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6C37F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4C682557"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4C682557"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50ACB72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EB45D7">
                                  <w:rPr>
                                    <w:rFonts w:eastAsiaTheme="minorHAnsi"/>
                                    <w:sz w:val="24"/>
                                    <w:szCs w:val="24"/>
                                    <w:lang w:val="en-GB"/>
                                  </w:rPr>
                                  <w:t>Dolapo Farouk Owolabi</w:t>
                                </w:r>
                                <w:r w:rsidRPr="00554D44">
                                  <w:rPr>
                                    <w:rFonts w:eastAsiaTheme="minorHAnsi"/>
                                    <w:sz w:val="24"/>
                                    <w:szCs w:val="24"/>
                                    <w:lang w:val="en-GB"/>
                                  </w:rPr>
                                  <w:br/>
                                  <w:t xml:space="preserve">Student ID: </w:t>
                                </w:r>
                                <w:r w:rsidR="00EB45D7">
                                  <w:rPr>
                                    <w:rFonts w:eastAsiaTheme="minorHAnsi"/>
                                    <w:sz w:val="24"/>
                                    <w:szCs w:val="24"/>
                                    <w:lang w:val="en-GB"/>
                                  </w:rPr>
                                  <w:t>2518096</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50ACB72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EB45D7">
                            <w:rPr>
                              <w:rFonts w:eastAsiaTheme="minorHAnsi"/>
                              <w:sz w:val="24"/>
                              <w:szCs w:val="24"/>
                              <w:lang w:val="en-GB"/>
                            </w:rPr>
                            <w:t>Dolapo Farouk Owolabi</w:t>
                          </w:r>
                          <w:r w:rsidRPr="00554D44">
                            <w:rPr>
                              <w:rFonts w:eastAsiaTheme="minorHAnsi"/>
                              <w:sz w:val="24"/>
                              <w:szCs w:val="24"/>
                              <w:lang w:val="en-GB"/>
                            </w:rPr>
                            <w:br/>
                            <w:t xml:space="preserve">Student ID: </w:t>
                          </w:r>
                          <w:r w:rsidR="00EB45D7">
                            <w:rPr>
                              <w:rFonts w:eastAsiaTheme="minorHAnsi"/>
                              <w:sz w:val="24"/>
                              <w:szCs w:val="24"/>
                              <w:lang w:val="en-GB"/>
                            </w:rPr>
                            <w:t>2518096</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EastAsia"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38E7E097" w14:textId="25449879" w:rsidR="00EB45D7" w:rsidRPr="00EB45D7" w:rsidRDefault="00EB45D7" w:rsidP="00EB45D7">
      <w:pPr>
        <w:rPr>
          <w:lang w:val="en-GB"/>
        </w:rPr>
      </w:pPr>
      <w:r>
        <w:rPr>
          <w:lang w:val="en-GB"/>
        </w:rPr>
        <w:t>Problem analysis and solution development assessment explores the systematic process of understanding, analysing, and resolving a defined problem through structured methods and logical reasoning. It outlines on how requirements are prioritised, key factors identified, and a practical solution developed using appropriate design tools. The work also reflects on the thinking approaches used, justifies design choices, and acknowledges any limitations or assumptions made, before drawing final conclusions on the effectiveness of the proposed approach.</w:t>
      </w:r>
      <w:r w:rsidR="006D6FB7">
        <w:rPr>
          <w:lang w:val="en-GB"/>
        </w:rPr>
        <w:t xml:space="preserve">        </w:t>
      </w:r>
    </w:p>
    <w:p w14:paraId="229E9EE9" w14:textId="77777777" w:rsidR="00EB45D7" w:rsidRPr="00EB45D7" w:rsidRDefault="00EB45D7" w:rsidP="00EB45D7">
      <w:pPr>
        <w:rPr>
          <w:lang w:val="en-GB"/>
        </w:rPr>
      </w:pPr>
    </w:p>
    <w:p w14:paraId="6DB00106" w14:textId="77777777" w:rsidR="009E0311" w:rsidRPr="00F3304A" w:rsidRDefault="009E0311" w:rsidP="009E0311">
      <w:pPr>
        <w:rPr>
          <w:rFonts w:ascii="Times New Roman" w:hAnsi="Times New Roman" w:cs="Times New Roman"/>
          <w:color w:val="000000" w:themeColor="text1"/>
          <w:lang w:val="en-GB"/>
        </w:rPr>
      </w:pPr>
    </w:p>
    <w:p w14:paraId="66AC441D" w14:textId="77777777" w:rsidR="009E0311" w:rsidRPr="00F3304A"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24044964"/>
      <w:r w:rsidRPr="00F3304A">
        <w:rPr>
          <w:rFonts w:ascii="Times New Roman" w:hAnsi="Times New Roman" w:cs="Times New Roman"/>
          <w:lang w:val="en-GB"/>
        </w:rPr>
        <w:t>MoSCoW Technique Requirement</w:t>
      </w:r>
      <w:bookmarkEnd w:id="3"/>
    </w:p>
    <w:p w14:paraId="20462DF9" w14:textId="49085A57" w:rsidR="00707F43" w:rsidRPr="00707F43" w:rsidRDefault="00707F43" w:rsidP="00707F43">
      <w:pPr>
        <w:rPr>
          <w:lang w:val="en-GB"/>
        </w:rPr>
      </w:pPr>
      <w:r w:rsidRPr="54F9DB7F">
        <w:rPr>
          <w:lang w:val="en-GB"/>
        </w:rPr>
        <w:t>The MoSCoW technique requirement is used to clear separate essential requirements from optional ones, ensuring the solution focuses first on what is necessary. Must have requirements include collecting complete availability information from every group member, identifying the shared free slots that suits everyone, and confirming all the meetings fall before the weekly submission deadlines. Should have requirements involve mimising clashes with classes</w:t>
      </w:r>
      <w:r w:rsidR="00A90191" w:rsidRPr="54F9DB7F">
        <w:rPr>
          <w:lang w:val="en-GB"/>
        </w:rPr>
        <w:t xml:space="preserve">, work shifts and key personal commitments, and setting meeting lengths that match the amount of work to be completed. Could have requirements cover selecting times that align with most members preferences such as avoiding very early or late slots, and allowing simple updates if plans change at short notice. Won’t have requirements include altering official timetables or work </w:t>
      </w:r>
      <w:r w:rsidR="390C6996" w:rsidRPr="54F9DB7F">
        <w:rPr>
          <w:lang w:val="en-GB"/>
        </w:rPr>
        <w:t>schedules or</w:t>
      </w:r>
      <w:r w:rsidR="00A90191" w:rsidRPr="54F9DB7F">
        <w:rPr>
          <w:lang w:val="en-GB"/>
        </w:rPr>
        <w:t xml:space="preserve"> </w:t>
      </w:r>
      <w:r w:rsidR="75E2A9F7" w:rsidRPr="54F9DB7F">
        <w:rPr>
          <w:lang w:val="en-GB"/>
        </w:rPr>
        <w:t>accommodating non</w:t>
      </w:r>
      <w:r w:rsidR="00183C5B" w:rsidRPr="54F9DB7F">
        <w:rPr>
          <w:lang w:val="en-GB"/>
        </w:rPr>
        <w:t>-essential arrangements that would disrupt the group’s overall ability to meet.</w:t>
      </w:r>
    </w:p>
    <w:p w14:paraId="07E89F3C" w14:textId="2AF6793B" w:rsidR="003C4AC1" w:rsidRPr="00F3304A" w:rsidRDefault="003C4AC1" w:rsidP="00F3304A">
      <w:pPr>
        <w:pStyle w:val="Heading2"/>
        <w:numPr>
          <w:ilvl w:val="1"/>
          <w:numId w:val="20"/>
        </w:numPr>
        <w:rPr>
          <w:rFonts w:ascii="Times New Roman" w:hAnsi="Times New Roman" w:cs="Times New Roman"/>
          <w:lang w:val="en-GB"/>
        </w:rPr>
      </w:pPr>
      <w:bookmarkStart w:id="4" w:name="_Toc224044965"/>
      <w:r w:rsidRPr="00F3304A">
        <w:rPr>
          <w:rFonts w:ascii="Times New Roman" w:hAnsi="Times New Roman" w:cs="Times New Roman"/>
          <w:lang w:val="en-GB"/>
        </w:rPr>
        <w:lastRenderedPageBreak/>
        <w:t>Variables Identification</w:t>
      </w:r>
      <w:bookmarkEnd w:id="4"/>
      <w:r w:rsidRPr="00F3304A">
        <w:rPr>
          <w:rFonts w:ascii="Times New Roman" w:hAnsi="Times New Roman" w:cs="Times New Roman"/>
          <w:lang w:val="en-GB"/>
        </w:rPr>
        <w:t xml:space="preserve"> </w:t>
      </w:r>
    </w:p>
    <w:tbl>
      <w:tblPr>
        <w:tblStyle w:val="TableGrid"/>
        <w:tblpPr w:leftFromText="180" w:rightFromText="180" w:vertAnchor="page" w:horzAnchor="margin" w:tblpY="4691"/>
        <w:tblW w:w="9201" w:type="dxa"/>
        <w:tblLook w:val="04A0" w:firstRow="1" w:lastRow="0" w:firstColumn="1" w:lastColumn="0" w:noHBand="0" w:noVBand="1"/>
      </w:tblPr>
      <w:tblGrid>
        <w:gridCol w:w="2792"/>
        <w:gridCol w:w="6409"/>
      </w:tblGrid>
      <w:tr w:rsidR="00F3304A" w:rsidRPr="00F3304A" w14:paraId="3D65737D" w14:textId="77777777" w:rsidTr="54F9DB7F">
        <w:trPr>
          <w:trHeight w:val="556"/>
        </w:trPr>
        <w:tc>
          <w:tcPr>
            <w:tcW w:w="2792" w:type="dxa"/>
          </w:tcPr>
          <w:p w14:paraId="6315028A" w14:textId="77777777" w:rsidR="00F3304A" w:rsidRPr="00F3304A" w:rsidRDefault="00F3304A" w:rsidP="00F3304A">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380F48B7" w14:textId="77777777" w:rsidR="00F3304A" w:rsidRPr="00F3304A" w:rsidRDefault="00F3304A" w:rsidP="00F3304A">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F3304A" w:rsidRPr="00F3304A" w14:paraId="70801157" w14:textId="77777777" w:rsidTr="54F9DB7F">
        <w:trPr>
          <w:trHeight w:val="556"/>
        </w:trPr>
        <w:tc>
          <w:tcPr>
            <w:tcW w:w="2792" w:type="dxa"/>
          </w:tcPr>
          <w:p w14:paraId="780C6889" w14:textId="052CD49A" w:rsidR="00F3304A" w:rsidRPr="00F3304A" w:rsidRDefault="00187942"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Class timetable</w:t>
            </w:r>
          </w:p>
        </w:tc>
        <w:tc>
          <w:tcPr>
            <w:tcW w:w="6409" w:type="dxa"/>
          </w:tcPr>
          <w:p w14:paraId="0F133FB7" w14:textId="073E4166" w:rsidR="00F3304A" w:rsidRPr="00F3304A" w:rsidRDefault="00187942" w:rsidP="54F9DB7F">
            <w:pPr>
              <w:spacing w:line="360" w:lineRule="auto"/>
              <w:rPr>
                <w:rFonts w:ascii="Times New Roman" w:hAnsi="Times New Roman" w:cs="Times New Roman"/>
                <w:b/>
                <w:bCs/>
                <w:color w:val="000000" w:themeColor="text1"/>
                <w:lang w:val="en-US"/>
              </w:rPr>
            </w:pPr>
            <w:r w:rsidRPr="54F9DB7F">
              <w:rPr>
                <w:rFonts w:ascii="Times New Roman" w:hAnsi="Times New Roman" w:cs="Times New Roman"/>
                <w:b/>
                <w:bCs/>
                <w:color w:val="000000" w:themeColor="text1"/>
                <w:lang w:val="en-US"/>
              </w:rPr>
              <w:t>Fixed weekly lecture, seminar and practical session times</w:t>
            </w:r>
          </w:p>
        </w:tc>
      </w:tr>
      <w:tr w:rsidR="00E547CA" w:rsidRPr="00F3304A" w14:paraId="45152464" w14:textId="77777777" w:rsidTr="54F9DB7F">
        <w:trPr>
          <w:trHeight w:val="556"/>
        </w:trPr>
        <w:tc>
          <w:tcPr>
            <w:tcW w:w="2792" w:type="dxa"/>
          </w:tcPr>
          <w:p w14:paraId="6563C413" w14:textId="3D842DEC"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Part-time work schedules</w:t>
            </w:r>
          </w:p>
        </w:tc>
        <w:tc>
          <w:tcPr>
            <w:tcW w:w="6409" w:type="dxa"/>
          </w:tcPr>
          <w:p w14:paraId="3F65F281" w14:textId="19EAA624" w:rsidR="00E547CA" w:rsidRDefault="00E547CA"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Regular or rotating shift patterns and agreed work hours</w:t>
            </w:r>
          </w:p>
        </w:tc>
      </w:tr>
      <w:tr w:rsidR="00E547CA" w:rsidRPr="00F3304A" w14:paraId="7D450E35" w14:textId="77777777" w:rsidTr="54F9DB7F">
        <w:trPr>
          <w:trHeight w:val="556"/>
        </w:trPr>
        <w:tc>
          <w:tcPr>
            <w:tcW w:w="2792" w:type="dxa"/>
          </w:tcPr>
          <w:p w14:paraId="344ECD9A" w14:textId="423A1779"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Personal commitments</w:t>
            </w:r>
          </w:p>
        </w:tc>
        <w:tc>
          <w:tcPr>
            <w:tcW w:w="6409" w:type="dxa"/>
          </w:tcPr>
          <w:p w14:paraId="4E325DCB" w14:textId="64EBBDE0" w:rsidR="00E547CA" w:rsidRDefault="00E547CA"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Pre-planned responsibilities such as family care, appointments, or extra-curricular activities.</w:t>
            </w:r>
          </w:p>
        </w:tc>
      </w:tr>
      <w:tr w:rsidR="00E547CA" w:rsidRPr="00F3304A" w14:paraId="0A090EFF" w14:textId="77777777" w:rsidTr="54F9DB7F">
        <w:trPr>
          <w:trHeight w:val="556"/>
        </w:trPr>
        <w:tc>
          <w:tcPr>
            <w:tcW w:w="2792" w:type="dxa"/>
          </w:tcPr>
          <w:p w14:paraId="056D9AB9" w14:textId="3E705DF9"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Weekly project deadlines</w:t>
            </w:r>
          </w:p>
        </w:tc>
        <w:tc>
          <w:tcPr>
            <w:tcW w:w="6409" w:type="dxa"/>
          </w:tcPr>
          <w:p w14:paraId="58D54D73" w14:textId="6B8ECA57" w:rsidR="00E547CA" w:rsidRDefault="00E547CA" w:rsidP="54F9DB7F">
            <w:pPr>
              <w:spacing w:line="360" w:lineRule="auto"/>
              <w:rPr>
                <w:rFonts w:ascii="Times New Roman" w:hAnsi="Times New Roman" w:cs="Times New Roman"/>
                <w:b/>
                <w:bCs/>
                <w:color w:val="000000" w:themeColor="text1"/>
                <w:lang w:val="en-US"/>
              </w:rPr>
            </w:pPr>
            <w:r w:rsidRPr="54F9DB7F">
              <w:rPr>
                <w:rFonts w:ascii="Times New Roman" w:hAnsi="Times New Roman" w:cs="Times New Roman"/>
                <w:b/>
                <w:bCs/>
                <w:color w:val="000000" w:themeColor="text1"/>
                <w:lang w:val="en-US"/>
              </w:rPr>
              <w:t>Fixed dates and times by which all work for each phase must be submitted.</w:t>
            </w:r>
          </w:p>
        </w:tc>
      </w:tr>
      <w:tr w:rsidR="00E547CA" w:rsidRPr="00F3304A" w14:paraId="63341A90" w14:textId="77777777" w:rsidTr="54F9DB7F">
        <w:trPr>
          <w:trHeight w:val="556"/>
        </w:trPr>
        <w:tc>
          <w:tcPr>
            <w:tcW w:w="2792" w:type="dxa"/>
          </w:tcPr>
          <w:p w14:paraId="1B42E713" w14:textId="63465A3C"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Meeting duration</w:t>
            </w:r>
          </w:p>
        </w:tc>
        <w:tc>
          <w:tcPr>
            <w:tcW w:w="6409" w:type="dxa"/>
          </w:tcPr>
          <w:p w14:paraId="70A774AE" w14:textId="57422DE9" w:rsidR="00E547CA" w:rsidRDefault="00E547CA" w:rsidP="54F9DB7F">
            <w:pPr>
              <w:spacing w:line="360" w:lineRule="auto"/>
              <w:rPr>
                <w:rFonts w:ascii="Times New Roman" w:hAnsi="Times New Roman" w:cs="Times New Roman"/>
                <w:b/>
                <w:bCs/>
                <w:color w:val="000000" w:themeColor="text1"/>
                <w:lang w:val="en-US"/>
              </w:rPr>
            </w:pPr>
            <w:r w:rsidRPr="54F9DB7F">
              <w:rPr>
                <w:rFonts w:ascii="Times New Roman" w:hAnsi="Times New Roman" w:cs="Times New Roman"/>
                <w:b/>
                <w:bCs/>
                <w:color w:val="000000" w:themeColor="text1"/>
                <w:lang w:val="en-US"/>
              </w:rPr>
              <w:t>Mini</w:t>
            </w:r>
            <w:r w:rsidR="00707F43" w:rsidRPr="54F9DB7F">
              <w:rPr>
                <w:rFonts w:ascii="Times New Roman" w:hAnsi="Times New Roman" w:cs="Times New Roman"/>
                <w:b/>
                <w:bCs/>
                <w:color w:val="000000" w:themeColor="text1"/>
                <w:lang w:val="en-US"/>
              </w:rPr>
              <w:t>m</w:t>
            </w:r>
            <w:r w:rsidRPr="54F9DB7F">
              <w:rPr>
                <w:rFonts w:ascii="Times New Roman" w:hAnsi="Times New Roman" w:cs="Times New Roman"/>
                <w:b/>
                <w:bCs/>
                <w:color w:val="000000" w:themeColor="text1"/>
                <w:lang w:val="en-US"/>
              </w:rPr>
              <w:t>um time required</w:t>
            </w:r>
            <w:r w:rsidR="00707F43" w:rsidRPr="54F9DB7F">
              <w:rPr>
                <w:rFonts w:ascii="Times New Roman" w:hAnsi="Times New Roman" w:cs="Times New Roman"/>
                <w:b/>
                <w:bCs/>
                <w:color w:val="000000" w:themeColor="text1"/>
                <w:lang w:val="en-US"/>
              </w:rPr>
              <w:t xml:space="preserve"> to cover agenda items, discuss </w:t>
            </w:r>
            <w:r w:rsidR="64542B1D" w:rsidRPr="54F9DB7F">
              <w:rPr>
                <w:rFonts w:ascii="Times New Roman" w:hAnsi="Times New Roman" w:cs="Times New Roman"/>
                <w:b/>
                <w:bCs/>
                <w:color w:val="000000" w:themeColor="text1"/>
                <w:lang w:val="en-US"/>
              </w:rPr>
              <w:t>progress,</w:t>
            </w:r>
            <w:r w:rsidR="00707F43" w:rsidRPr="54F9DB7F">
              <w:rPr>
                <w:rFonts w:ascii="Times New Roman" w:hAnsi="Times New Roman" w:cs="Times New Roman"/>
                <w:b/>
                <w:bCs/>
                <w:color w:val="000000" w:themeColor="text1"/>
                <w:lang w:val="en-US"/>
              </w:rPr>
              <w:t xml:space="preserve"> and assign tasks effectively.</w:t>
            </w:r>
          </w:p>
        </w:tc>
      </w:tr>
      <w:tr w:rsidR="00E547CA" w:rsidRPr="00F3304A" w14:paraId="587DB584" w14:textId="77777777" w:rsidTr="54F9DB7F">
        <w:trPr>
          <w:trHeight w:val="556"/>
        </w:trPr>
        <w:tc>
          <w:tcPr>
            <w:tcW w:w="2792" w:type="dxa"/>
          </w:tcPr>
          <w:p w14:paraId="79E8030B" w14:textId="724BEB6D"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Group size</w:t>
            </w:r>
          </w:p>
        </w:tc>
        <w:tc>
          <w:tcPr>
            <w:tcW w:w="6409" w:type="dxa"/>
          </w:tcPr>
          <w:p w14:paraId="54C9B04F" w14:textId="240AAE25" w:rsidR="00E547CA" w:rsidRDefault="00707F43"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Total number of members whose availability must be accommodated for full attendance.</w:t>
            </w:r>
          </w:p>
        </w:tc>
      </w:tr>
      <w:tr w:rsidR="00E547CA" w:rsidRPr="00F3304A" w14:paraId="7912D9BC" w14:textId="77777777" w:rsidTr="54F9DB7F">
        <w:trPr>
          <w:trHeight w:val="556"/>
        </w:trPr>
        <w:tc>
          <w:tcPr>
            <w:tcW w:w="2792" w:type="dxa"/>
          </w:tcPr>
          <w:p w14:paraId="605CF07C" w14:textId="6BC01C84"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Availability preferences</w:t>
            </w:r>
          </w:p>
        </w:tc>
        <w:tc>
          <w:tcPr>
            <w:tcW w:w="6409" w:type="dxa"/>
          </w:tcPr>
          <w:p w14:paraId="6882B2D1" w14:textId="77F07FB9" w:rsidR="00E547CA" w:rsidRDefault="00707F43"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Times each member is willing or able to meet</w:t>
            </w:r>
          </w:p>
        </w:tc>
      </w:tr>
      <w:tr w:rsidR="00E547CA" w:rsidRPr="00F3304A" w14:paraId="2861327C" w14:textId="77777777" w:rsidTr="54F9DB7F">
        <w:trPr>
          <w:trHeight w:val="556"/>
        </w:trPr>
        <w:tc>
          <w:tcPr>
            <w:tcW w:w="2792" w:type="dxa"/>
          </w:tcPr>
          <w:p w14:paraId="488C8354" w14:textId="39FAD019" w:rsidR="00E547CA" w:rsidRDefault="00E547C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Task urgency</w:t>
            </w:r>
          </w:p>
        </w:tc>
        <w:tc>
          <w:tcPr>
            <w:tcW w:w="6409" w:type="dxa"/>
          </w:tcPr>
          <w:p w14:paraId="5196FC7D" w14:textId="0074DFC4" w:rsidR="00E547CA" w:rsidRDefault="00707F43"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Priority or complexity of upcoming work, which may require more frequent or longer sessions.</w:t>
            </w:r>
          </w:p>
        </w:tc>
      </w:tr>
    </w:tbl>
    <w:p w14:paraId="5DB3821C" w14:textId="7C2629D8" w:rsidR="00F3304A" w:rsidRPr="00F3304A" w:rsidRDefault="00F3304A" w:rsidP="00F3304A">
      <w:pPr>
        <w:rPr>
          <w:rFonts w:ascii="Times New Roman" w:hAnsi="Times New Roman" w:cs="Times New Roman"/>
          <w:color w:val="000000" w:themeColor="text1"/>
          <w:lang w:val="en-GB"/>
        </w:rPr>
      </w:pPr>
    </w:p>
    <w:p w14:paraId="756888FB" w14:textId="1C391B6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t>Proposed Solution</w:t>
      </w:r>
      <w:bookmarkEnd w:id="5"/>
    </w:p>
    <w:p w14:paraId="320C5D8C" w14:textId="6F3F4725" w:rsidR="003C4AC1" w:rsidRPr="00F3304A" w:rsidRDefault="003C4AC1" w:rsidP="00F3304A">
      <w:pPr>
        <w:pStyle w:val="Heading2"/>
        <w:numPr>
          <w:ilvl w:val="1"/>
          <w:numId w:val="20"/>
        </w:numPr>
        <w:rPr>
          <w:rFonts w:ascii="Times New Roman" w:hAnsi="Times New Roman" w:cs="Times New Roman"/>
          <w:lang w:val="en-GB"/>
        </w:rPr>
      </w:pPr>
      <w:bookmarkStart w:id="6" w:name="_Toc224044967"/>
      <w:r w:rsidRPr="54F9DB7F">
        <w:rPr>
          <w:rFonts w:ascii="Times New Roman" w:hAnsi="Times New Roman" w:cs="Times New Roman"/>
          <w:lang w:val="en-GB"/>
        </w:rPr>
        <w:t>Flowchart</w:t>
      </w:r>
      <w:bookmarkEnd w:id="6"/>
    </w:p>
    <w:p w14:paraId="032EAD24" w14:textId="337C39D4" w:rsidR="018FE6E5" w:rsidRDefault="018FE6E5" w:rsidP="54F9DB7F">
      <w:hyperlink r:id="rId13">
        <w:r w:rsidRPr="54F9DB7F">
          <w:rPr>
            <w:rStyle w:val="Hyperlink"/>
            <w:lang w:val="en-GB"/>
          </w:rPr>
          <w:t>https://lucid.app/lucidchart/dcf7131d-65b9-432b-9966-8ff63c8a35ab/edit?viewport_loc=-3485%2C-1683%2C5456%2C2660%2C0_0&amp;invitationId=inv_bf6a3dc8-99cf-4c77-a778-ff64233e65fa</w:t>
        </w:r>
      </w:hyperlink>
    </w:p>
    <w:p w14:paraId="0C2520B8" w14:textId="19E5F9D3" w:rsidR="72CE0FD7" w:rsidRDefault="72CE0FD7" w:rsidP="54F9DB7F">
      <w:pPr>
        <w:rPr>
          <w:lang w:val="en-GB"/>
        </w:rPr>
      </w:pPr>
      <w:r>
        <w:rPr>
          <w:noProof/>
        </w:rPr>
        <w:lastRenderedPageBreak/>
        <w:drawing>
          <wp:inline distT="0" distB="0" distL="0" distR="0" wp14:anchorId="7B330DED" wp14:editId="0E126864">
            <wp:extent cx="5724525" cy="3038475"/>
            <wp:effectExtent l="0" t="0" r="0" b="0"/>
            <wp:docPr id="8286607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60735" name="Picture 828660735"/>
                    <pic:cNvPicPr/>
                  </pic:nvPicPr>
                  <pic:blipFill>
                    <a:blip r:embed="rId14">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14:paraId="2AAD1616" w14:textId="4D96391F" w:rsidR="54F9DB7F" w:rsidRDefault="54F9DB7F" w:rsidP="54F9DB7F">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24044968"/>
      <w:r w:rsidRPr="54F9DB7F">
        <w:rPr>
          <w:rFonts w:ascii="Times New Roman" w:hAnsi="Times New Roman" w:cs="Times New Roman"/>
          <w:lang w:val="en-GB"/>
        </w:rPr>
        <w:t>Flowchart Explanation</w:t>
      </w:r>
      <w:bookmarkEnd w:id="7"/>
      <w:r w:rsidRPr="54F9DB7F">
        <w:rPr>
          <w:rFonts w:ascii="Times New Roman" w:hAnsi="Times New Roman" w:cs="Times New Roman"/>
          <w:lang w:val="en-GB"/>
        </w:rPr>
        <w:t xml:space="preserve"> </w:t>
      </w:r>
    </w:p>
    <w:p w14:paraId="4B629ADE" w14:textId="2EBF914F" w:rsidR="54F9DB7F" w:rsidRDefault="54F9DB7F" w:rsidP="54F9DB7F">
      <w:pPr>
        <w:rPr>
          <w:lang w:val="en-GB"/>
        </w:rPr>
      </w:pPr>
    </w:p>
    <w:p w14:paraId="22141DC5" w14:textId="542BCB86" w:rsidR="00F3304A" w:rsidRPr="00F3304A" w:rsidRDefault="1959AF2D" w:rsidP="00F3304A">
      <w:r w:rsidRPr="54F9DB7F">
        <w:rPr>
          <w:lang w:val="en-GB"/>
        </w:rPr>
        <w:t>Start – Initiates planning for the project.</w:t>
      </w:r>
    </w:p>
    <w:p w14:paraId="6B294656" w14:textId="447297C6" w:rsidR="1959AF2D" w:rsidRDefault="1959AF2D">
      <w:r w:rsidRPr="54F9DB7F">
        <w:rPr>
          <w:lang w:val="en-GB"/>
        </w:rPr>
        <w:t xml:space="preserve">Gather </w:t>
      </w:r>
      <w:r w:rsidR="30756D8C" w:rsidRPr="54F9DB7F">
        <w:rPr>
          <w:lang w:val="en-GB"/>
        </w:rPr>
        <w:t>Availability</w:t>
      </w:r>
      <w:r w:rsidRPr="54F9DB7F">
        <w:rPr>
          <w:lang w:val="en-GB"/>
        </w:rPr>
        <w:t xml:space="preserve"> Data – Every member shares their fixed commitments (classes, work shifts, regula</w:t>
      </w:r>
      <w:r w:rsidR="34730BDD" w:rsidRPr="54F9DB7F">
        <w:rPr>
          <w:lang w:val="en-GB"/>
        </w:rPr>
        <w:t>r activities) in a shared format.</w:t>
      </w:r>
    </w:p>
    <w:p w14:paraId="0310061D" w14:textId="79F19805" w:rsidR="50A26B35" w:rsidRDefault="50A26B35">
      <w:r w:rsidRPr="54F9DB7F">
        <w:rPr>
          <w:lang w:val="en-GB"/>
        </w:rPr>
        <w:t>Consolidate Schedules - Combine all inputs to see everyone’s free time side by side, making overlaps visible.</w:t>
      </w:r>
    </w:p>
    <w:p w14:paraId="739B09C8" w14:textId="243ACC75" w:rsidR="50A26B35" w:rsidRDefault="50A26B35">
      <w:r w:rsidRPr="54F9DB7F">
        <w:rPr>
          <w:lang w:val="en-GB"/>
        </w:rPr>
        <w:t>Identify common Free slots -</w:t>
      </w:r>
    </w:p>
    <w:p w14:paraId="670769D9" w14:textId="3D905213" w:rsidR="50A26B35" w:rsidRDefault="50A26B35">
      <w:r w:rsidRPr="54F9DB7F">
        <w:rPr>
          <w:lang w:val="en-GB"/>
        </w:rPr>
        <w:t>Slots found move to confirm</w:t>
      </w:r>
    </w:p>
    <w:p w14:paraId="5480F29B" w14:textId="266972F8" w:rsidR="50A26B35" w:rsidRDefault="50A26B35">
      <w:r w:rsidRPr="54F9DB7F">
        <w:rPr>
          <w:lang w:val="en-GB"/>
        </w:rPr>
        <w:t>No full overlap: Split into sub-groups with aligned availability, assign focused tasks to each, then combine outputs.</w:t>
      </w:r>
    </w:p>
    <w:p w14:paraId="5EF76365" w14:textId="0BC17C02" w:rsidR="0DDD23F5" w:rsidRDefault="0DDD23F5" w:rsidP="54F9DB7F">
      <w:r w:rsidRPr="54F9DB7F">
        <w:rPr>
          <w:lang w:val="en-GB"/>
        </w:rPr>
        <w:t>Vote &amp; Confirm Best time- Put forward 2 best options the group votes to pick the most convenient.</w:t>
      </w:r>
    </w:p>
    <w:p w14:paraId="5F5636F1" w14:textId="4A6688FB" w:rsidR="0DDD23F5" w:rsidRDefault="0DDD23F5" w:rsidP="54F9DB7F">
      <w:r w:rsidRPr="54F9DB7F">
        <w:rPr>
          <w:lang w:val="en-GB"/>
        </w:rPr>
        <w:t>Set meeting &amp; Share Agenda – Lock in date/time/location at least 3-5 days in advance.</w:t>
      </w:r>
    </w:p>
    <w:p w14:paraId="48786492" w14:textId="05E00175" w:rsidR="0DDD23F5" w:rsidRDefault="0DDD23F5" w:rsidP="54F9DB7F">
      <w:r w:rsidRPr="54F9DB7F">
        <w:rPr>
          <w:lang w:val="en-GB"/>
        </w:rPr>
        <w:t>Distribute Workload fairly – Assign tasks based on availability, skills, and agreed effort.</w:t>
      </w:r>
    </w:p>
    <w:p w14:paraId="4C37E18D" w14:textId="613D282C" w:rsidR="34A6B816" w:rsidRDefault="34A6B816" w:rsidP="54F9DB7F">
      <w:r w:rsidRPr="54F9DB7F">
        <w:rPr>
          <w:lang w:val="en-GB"/>
        </w:rPr>
        <w:t>Hold Meeting / Track progress- Run the meeting; Keep it focused. Use a shared online space to update progress between meetings so absence doesn’t mean falli</w:t>
      </w:r>
      <w:r w:rsidR="4BB07E24" w:rsidRPr="54F9DB7F">
        <w:rPr>
          <w:lang w:val="en-GB"/>
        </w:rPr>
        <w:t>ng behind.</w:t>
      </w:r>
    </w:p>
    <w:p w14:paraId="5ACB959E" w14:textId="72CD32E2" w:rsidR="4BB07E24" w:rsidRDefault="4BB07E24" w:rsidP="54F9DB7F">
      <w:r w:rsidRPr="54F9DB7F">
        <w:rPr>
          <w:lang w:val="en-GB"/>
        </w:rPr>
        <w:t>Review &amp; Adjust – After each meeting.</w:t>
      </w:r>
    </w:p>
    <w:p w14:paraId="5BCD40DB" w14:textId="5CD45BFD" w:rsidR="4BB07E24" w:rsidRDefault="4BB07E24" w:rsidP="54F9DB7F">
      <w:r w:rsidRPr="54F9DB7F">
        <w:rPr>
          <w:lang w:val="en-GB"/>
        </w:rPr>
        <w:t>End- End the project</w:t>
      </w:r>
    </w:p>
    <w:p w14:paraId="22563A6A" w14:textId="776EE2DA" w:rsidR="54F9DB7F" w:rsidRDefault="54F9DB7F" w:rsidP="54F9DB7F">
      <w:pPr>
        <w:rPr>
          <w:lang w:val="en-GB"/>
        </w:rPr>
      </w:pPr>
    </w:p>
    <w:p w14:paraId="482D5E86" w14:textId="74B1F07D"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1BB85707" w14:textId="75BFD6BF" w:rsidR="003C4AC1" w:rsidRPr="00F3304A" w:rsidRDefault="003C4AC1" w:rsidP="00F3304A">
      <w:pPr>
        <w:pStyle w:val="Heading2"/>
        <w:numPr>
          <w:ilvl w:val="1"/>
          <w:numId w:val="20"/>
        </w:numPr>
        <w:rPr>
          <w:rFonts w:ascii="Times New Roman" w:hAnsi="Times New Roman" w:cs="Times New Roman"/>
          <w:lang w:val="en-GB"/>
        </w:rPr>
      </w:pPr>
      <w:bookmarkStart w:id="9" w:name="_Toc224044970"/>
      <w:r w:rsidRPr="54F9DB7F">
        <w:rPr>
          <w:rFonts w:ascii="Times New Roman" w:hAnsi="Times New Roman" w:cs="Times New Roman"/>
          <w:lang w:val="en-GB"/>
        </w:rPr>
        <w:t>Abstract thinking</w:t>
      </w:r>
      <w:bookmarkEnd w:id="9"/>
      <w:r w:rsidRPr="54F9DB7F">
        <w:rPr>
          <w:rFonts w:ascii="Times New Roman" w:hAnsi="Times New Roman" w:cs="Times New Roman"/>
          <w:lang w:val="en-GB"/>
        </w:rPr>
        <w:t xml:space="preserve"> </w:t>
      </w:r>
    </w:p>
    <w:p w14:paraId="1074809A" w14:textId="246D0FAC" w:rsidR="4C6326EF" w:rsidRDefault="4C6326EF" w:rsidP="54F9DB7F">
      <w:r w:rsidRPr="54F9DB7F">
        <w:rPr>
          <w:lang w:val="en-GB"/>
        </w:rPr>
        <w:t>Abstract thinking is presented not merely a practical difficulty in finding convenient meeting times;</w:t>
      </w:r>
      <w:r w:rsidR="4EC35981" w:rsidRPr="54F9DB7F">
        <w:rPr>
          <w:lang w:val="en-GB"/>
        </w:rPr>
        <w:t xml:space="preserve"> </w:t>
      </w:r>
      <w:r w:rsidR="4EC35981" w:rsidRPr="54F9DB7F">
        <w:rPr>
          <w:rFonts w:ascii="Aptos" w:eastAsia="Aptos" w:hAnsi="Aptos" w:cs="Aptos"/>
          <w:lang w:val="en-GB"/>
        </w:rPr>
        <w:t xml:space="preserve">it represents a </w:t>
      </w:r>
      <w:r w:rsidR="4EC35981" w:rsidRPr="54F9DB7F">
        <w:rPr>
          <w:rFonts w:ascii="system-ui" w:eastAsia="system-ui" w:hAnsi="system-ui" w:cs="system-ui"/>
          <w:color w:val="000000" w:themeColor="text1"/>
          <w:lang w:val="en-GB"/>
        </w:rPr>
        <w:t>resource-allocation problem under multiple hard constraints</w:t>
      </w:r>
      <w:r w:rsidR="4EC35981" w:rsidRPr="54F9DB7F">
        <w:rPr>
          <w:rFonts w:ascii="Aptos" w:eastAsia="Aptos" w:hAnsi="Aptos" w:cs="Aptos"/>
          <w:lang w:val="en-GB"/>
        </w:rPr>
        <w:t xml:space="preserve">. Each student operates within a fixed set of non-negotiable blocks: college timetables, part-time work schedules, and personal commitments. These constraints fragment available time, meaning the set of slots where </w:t>
      </w:r>
      <w:r w:rsidR="4EC35981" w:rsidRPr="54F9DB7F">
        <w:rPr>
          <w:rFonts w:ascii="system-ui" w:eastAsia="system-ui" w:hAnsi="system-ui" w:cs="system-ui"/>
          <w:i/>
          <w:iCs/>
          <w:color w:val="000000" w:themeColor="text1"/>
          <w:lang w:val="en-GB"/>
        </w:rPr>
        <w:t>all</w:t>
      </w:r>
      <w:r w:rsidR="4EC35981" w:rsidRPr="54F9DB7F">
        <w:rPr>
          <w:rFonts w:ascii="Aptos" w:eastAsia="Aptos" w:hAnsi="Aptos" w:cs="Aptos"/>
          <w:lang w:val="en-GB"/>
        </w:rPr>
        <w:t xml:space="preserve"> members are free may be empty or extremely limited. For example, when abstracted, the problem becomes: Individual availability profiles and project task requirements. Maximum allowed absence and minimum required participation per activity. Maximise coordination while respecting each member's external schedule. Lastly, equiring universal attendance is often mathematically impossible; </w:t>
      </w:r>
      <w:proofErr w:type="gramStart"/>
      <w:r w:rsidR="4EC35981" w:rsidRPr="54F9DB7F">
        <w:rPr>
          <w:rFonts w:ascii="Aptos" w:eastAsia="Aptos" w:hAnsi="Aptos" w:cs="Aptos"/>
          <w:lang w:val="en-GB"/>
        </w:rPr>
        <w:t>therefore</w:t>
      </w:r>
      <w:proofErr w:type="gramEnd"/>
      <w:r w:rsidR="4EC35981" w:rsidRPr="54F9DB7F">
        <w:rPr>
          <w:rFonts w:ascii="Aptos" w:eastAsia="Aptos" w:hAnsi="Aptos" w:cs="Aptos"/>
          <w:lang w:val="en-GB"/>
        </w:rPr>
        <w:t xml:space="preserve"> the solution must separate </w:t>
      </w:r>
      <w:r w:rsidR="4EC35981" w:rsidRPr="54F9DB7F">
        <w:rPr>
          <w:rFonts w:ascii="system-ui" w:eastAsia="system-ui" w:hAnsi="system-ui" w:cs="system-ui"/>
          <w:color w:val="000000" w:themeColor="text1"/>
          <w:lang w:val="en-GB"/>
        </w:rPr>
        <w:t>full-group coordination</w:t>
      </w:r>
      <w:r w:rsidR="4EC35981" w:rsidRPr="54F9DB7F">
        <w:rPr>
          <w:rFonts w:ascii="Aptos" w:eastAsia="Aptos" w:hAnsi="Aptos" w:cs="Aptos"/>
          <w:lang w:val="en-GB"/>
        </w:rPr>
        <w:t xml:space="preserve"> from </w:t>
      </w:r>
      <w:r w:rsidR="4EC35981" w:rsidRPr="54F9DB7F">
        <w:rPr>
          <w:rFonts w:ascii="system-ui" w:eastAsia="system-ui" w:hAnsi="system-ui" w:cs="system-ui"/>
          <w:color w:val="000000" w:themeColor="text1"/>
          <w:lang w:val="en-GB"/>
        </w:rPr>
        <w:t>small-group or individual work</w:t>
      </w:r>
      <w:r w:rsidR="4EC35981" w:rsidRPr="54F9DB7F">
        <w:rPr>
          <w:rFonts w:ascii="Aptos" w:eastAsia="Aptos" w:hAnsi="Aptos" w:cs="Aptos"/>
          <w:lang w:val="en-GB"/>
        </w:rPr>
        <w:t xml:space="preserve"> rather than forcing everyone into the same time slot</w:t>
      </w:r>
      <w:sdt>
        <w:sdtPr>
          <w:rPr>
            <w:rFonts w:ascii="Aptos" w:eastAsia="Aptos" w:hAnsi="Aptos" w:cs="Aptos"/>
            <w:lang w:val="en-GB"/>
          </w:rPr>
          <w:id w:val="299504577"/>
          <w:citation/>
        </w:sdtPr>
        <w:sdtContent>
          <w:r w:rsidR="005938DB">
            <w:rPr>
              <w:rFonts w:ascii="Aptos" w:eastAsia="Aptos" w:hAnsi="Aptos" w:cs="Aptos"/>
              <w:lang w:val="en-GB"/>
            </w:rPr>
            <w:fldChar w:fldCharType="begin"/>
          </w:r>
          <w:r w:rsidR="005938DB">
            <w:rPr>
              <w:rFonts w:ascii="Aptos" w:eastAsia="Aptos" w:hAnsi="Aptos" w:cs="Aptos"/>
              <w:lang w:val="en-GB"/>
            </w:rPr>
            <w:instrText xml:space="preserve"> CITATION GPo71 \l 2057 </w:instrText>
          </w:r>
          <w:r w:rsidR="005938DB">
            <w:rPr>
              <w:rFonts w:ascii="Aptos" w:eastAsia="Aptos" w:hAnsi="Aptos" w:cs="Aptos"/>
              <w:lang w:val="en-GB"/>
            </w:rPr>
            <w:fldChar w:fldCharType="separate"/>
          </w:r>
          <w:r w:rsidR="005938DB">
            <w:rPr>
              <w:rFonts w:ascii="Aptos" w:eastAsia="Aptos" w:hAnsi="Aptos" w:cs="Aptos"/>
              <w:noProof/>
              <w:lang w:val="en-GB"/>
            </w:rPr>
            <w:t xml:space="preserve"> </w:t>
          </w:r>
          <w:r w:rsidR="005938DB" w:rsidRPr="005938DB">
            <w:rPr>
              <w:rFonts w:ascii="Aptos" w:eastAsia="Aptos" w:hAnsi="Aptos" w:cs="Aptos"/>
              <w:noProof/>
              <w:lang w:val="en-GB"/>
            </w:rPr>
            <w:t>[1]</w:t>
          </w:r>
          <w:r w:rsidR="005938DB">
            <w:rPr>
              <w:rFonts w:ascii="Aptos" w:eastAsia="Aptos" w:hAnsi="Aptos" w:cs="Aptos"/>
              <w:lang w:val="en-GB"/>
            </w:rPr>
            <w:fldChar w:fldCharType="end"/>
          </w:r>
        </w:sdtContent>
      </w:sdt>
      <w:r w:rsidR="005938DB">
        <w:rPr>
          <w:rFonts w:ascii="Aptos" w:eastAsia="Aptos" w:hAnsi="Aptos" w:cs="Aptos"/>
          <w:lang w:val="en-GB"/>
        </w:rPr>
        <w:t>.</w:t>
      </w:r>
    </w:p>
    <w:p w14:paraId="3393F069" w14:textId="00338A30" w:rsidR="4EC35981" w:rsidRDefault="4EC35981" w:rsidP="54F9DB7F">
      <w:r w:rsidRPr="54F9DB7F">
        <w:rPr>
          <w:rFonts w:ascii="Aptos" w:eastAsia="Aptos" w:hAnsi="Aptos" w:cs="Aptos"/>
          <w:lang w:val="en-GB"/>
        </w:rPr>
        <w:t xml:space="preserve">By Abstracting away surface details we can ecognise that the real issue is </w:t>
      </w:r>
      <w:r w:rsidRPr="54F9DB7F">
        <w:rPr>
          <w:rFonts w:ascii="system-ui" w:eastAsia="system-ui" w:hAnsi="system-ui" w:cs="system-ui"/>
          <w:color w:val="000000" w:themeColor="text1"/>
          <w:lang w:val="en-GB"/>
        </w:rPr>
        <w:t>schedule incompounded with a lack of process</w:t>
      </w:r>
      <w:r w:rsidRPr="54F9DB7F">
        <w:rPr>
          <w:rFonts w:ascii="Aptos" w:eastAsia="Aptos" w:hAnsi="Aptos" w:cs="Aptos"/>
          <w:lang w:val="en-GB"/>
        </w:rPr>
        <w:t>, not poor student organisation.</w:t>
      </w:r>
    </w:p>
    <w:p w14:paraId="09EF6B0F" w14:textId="70F95195" w:rsidR="003C4AC1" w:rsidRPr="00F3304A" w:rsidRDefault="003C4AC1" w:rsidP="00F3304A">
      <w:pPr>
        <w:pStyle w:val="Heading2"/>
        <w:numPr>
          <w:ilvl w:val="1"/>
          <w:numId w:val="20"/>
        </w:numPr>
        <w:rPr>
          <w:rFonts w:ascii="Times New Roman" w:hAnsi="Times New Roman" w:cs="Times New Roman"/>
          <w:lang w:val="en-GB"/>
        </w:rPr>
      </w:pPr>
      <w:bookmarkStart w:id="10" w:name="_Toc224044971"/>
      <w:r w:rsidRPr="54F9DB7F">
        <w:rPr>
          <w:rFonts w:ascii="Times New Roman" w:hAnsi="Times New Roman" w:cs="Times New Roman"/>
          <w:lang w:val="en-GB"/>
        </w:rPr>
        <w:t>Sub-dividing</w:t>
      </w:r>
      <w:bookmarkEnd w:id="10"/>
    </w:p>
    <w:tbl>
      <w:tblPr>
        <w:tblW w:w="0" w:type="auto"/>
        <w:tblLook w:val="06A0" w:firstRow="1" w:lastRow="0" w:firstColumn="1" w:lastColumn="0" w:noHBand="1" w:noVBand="1"/>
      </w:tblPr>
      <w:tblGrid>
        <w:gridCol w:w="1904"/>
        <w:gridCol w:w="1919"/>
        <w:gridCol w:w="5187"/>
      </w:tblGrid>
      <w:tr w:rsidR="54F9DB7F" w14:paraId="34BE88E8" w14:textId="77777777" w:rsidTr="54F9DB7F">
        <w:trPr>
          <w:trHeight w:val="300"/>
        </w:trPr>
        <w:tc>
          <w:tcPr>
            <w:tcW w:w="1904"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1486711A" w14:textId="6DB025C2" w:rsidR="54F9DB7F" w:rsidRDefault="54F9DB7F" w:rsidP="54F9DB7F">
            <w:pPr>
              <w:spacing w:after="0"/>
            </w:pPr>
            <w:r w:rsidRPr="54F9DB7F">
              <w:rPr>
                <w:b/>
                <w:bCs/>
              </w:rPr>
              <w:t>Sub-problem</w:t>
            </w:r>
          </w:p>
        </w:tc>
        <w:tc>
          <w:tcPr>
            <w:tcW w:w="192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39D18BAC" w14:textId="7D020AB4" w:rsidR="54F9DB7F" w:rsidRDefault="54F9DB7F" w:rsidP="54F9DB7F">
            <w:pPr>
              <w:spacing w:after="0"/>
            </w:pPr>
            <w:r w:rsidRPr="54F9DB7F">
              <w:rPr>
                <w:b/>
                <w:bCs/>
              </w:rPr>
              <w:t>Nature</w:t>
            </w:r>
          </w:p>
        </w:tc>
        <w:tc>
          <w:tcPr>
            <w:tcW w:w="5191"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5B90827C" w14:textId="7BA89F52" w:rsidR="54F9DB7F" w:rsidRDefault="54F9DB7F" w:rsidP="54F9DB7F">
            <w:pPr>
              <w:spacing w:after="0"/>
            </w:pPr>
            <w:r w:rsidRPr="54F9DB7F">
              <w:rPr>
                <w:b/>
                <w:bCs/>
              </w:rPr>
              <w:t>Root Cause</w:t>
            </w:r>
          </w:p>
        </w:tc>
      </w:tr>
      <w:tr w:rsidR="54F9DB7F" w14:paraId="60AEA0CD" w14:textId="77777777" w:rsidTr="54F9DB7F">
        <w:trPr>
          <w:trHeight w:val="300"/>
        </w:trPr>
        <w:tc>
          <w:tcPr>
            <w:tcW w:w="1904"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4E0A9BC6" w14:textId="7FD9A818" w:rsidR="54F9DB7F" w:rsidRDefault="54F9DB7F" w:rsidP="54F9DB7F">
            <w:pPr>
              <w:spacing w:after="0"/>
            </w:pPr>
            <w:r w:rsidRPr="54F9DB7F">
              <w:rPr>
                <w:b/>
                <w:bCs/>
              </w:rPr>
              <w:t>Scheduling uncertainty</w:t>
            </w:r>
          </w:p>
        </w:tc>
        <w:tc>
          <w:tcPr>
            <w:tcW w:w="192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085B210D" w14:textId="19F9A129" w:rsidR="54F9DB7F" w:rsidRDefault="54F9DB7F" w:rsidP="54F9DB7F">
            <w:pPr>
              <w:spacing w:after="0"/>
            </w:pPr>
            <w:r>
              <w:t>Information</w:t>
            </w:r>
          </w:p>
        </w:tc>
        <w:tc>
          <w:tcPr>
            <w:tcW w:w="5191"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07F7A21E" w14:textId="22DC0E2E" w:rsidR="54F9DB7F" w:rsidRDefault="54F9DB7F" w:rsidP="54F9DB7F">
            <w:pPr>
              <w:spacing w:after="0"/>
            </w:pPr>
            <w:r>
              <w:t>No shared, up-to-date view of everyone's availability → proposals are guesswork</w:t>
            </w:r>
          </w:p>
        </w:tc>
      </w:tr>
      <w:tr w:rsidR="54F9DB7F" w14:paraId="79BF9596" w14:textId="77777777" w:rsidTr="54F9DB7F">
        <w:trPr>
          <w:trHeight w:val="300"/>
        </w:trPr>
        <w:tc>
          <w:tcPr>
            <w:tcW w:w="1904"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0AD7C43C" w14:textId="77A2CBE5" w:rsidR="54F9DB7F" w:rsidRDefault="54F9DB7F" w:rsidP="54F9DB7F">
            <w:pPr>
              <w:spacing w:after="0"/>
            </w:pPr>
            <w:r w:rsidRPr="54F9DB7F">
              <w:rPr>
                <w:b/>
                <w:bCs/>
              </w:rPr>
              <w:t>Zero common slots</w:t>
            </w:r>
          </w:p>
        </w:tc>
        <w:tc>
          <w:tcPr>
            <w:tcW w:w="192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244739BA" w14:textId="3BAB0D32" w:rsidR="54F9DB7F" w:rsidRDefault="54F9DB7F" w:rsidP="54F9DB7F">
            <w:pPr>
              <w:spacing w:after="0"/>
            </w:pPr>
            <w:r>
              <w:t>Constraint</w:t>
            </w:r>
          </w:p>
        </w:tc>
        <w:tc>
          <w:tcPr>
            <w:tcW w:w="5191"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56E436C9" w14:textId="4CAB71FF" w:rsidR="54F9DB7F" w:rsidRDefault="54F9DB7F" w:rsidP="54F9DB7F">
            <w:pPr>
              <w:spacing w:after="0"/>
            </w:pPr>
            <w:r>
              <w:t>Timetables, work, and personal commitments leave no overlapping window for the full group</w:t>
            </w:r>
          </w:p>
        </w:tc>
      </w:tr>
      <w:tr w:rsidR="54F9DB7F" w14:paraId="3FC2CDC2" w14:textId="77777777" w:rsidTr="54F9DB7F">
        <w:trPr>
          <w:trHeight w:val="300"/>
        </w:trPr>
        <w:tc>
          <w:tcPr>
            <w:tcW w:w="1904"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2862067C" w14:textId="773D3616" w:rsidR="54F9DB7F" w:rsidRDefault="54F9DB7F" w:rsidP="54F9DB7F">
            <w:pPr>
              <w:spacing w:after="0"/>
            </w:pPr>
            <w:r w:rsidRPr="54F9DB7F">
              <w:rPr>
                <w:b/>
                <w:bCs/>
              </w:rPr>
              <w:t>Workload imbalance &amp; delays</w:t>
            </w:r>
          </w:p>
        </w:tc>
        <w:tc>
          <w:tcPr>
            <w:tcW w:w="1920"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1ADDE972" w14:textId="34322CD8" w:rsidR="54F9DB7F" w:rsidRDefault="54F9DB7F" w:rsidP="54F9DB7F">
            <w:pPr>
              <w:spacing w:after="0"/>
            </w:pPr>
            <w:r>
              <w:t>Process</w:t>
            </w:r>
          </w:p>
        </w:tc>
        <w:tc>
          <w:tcPr>
            <w:tcW w:w="5191" w:type="dxa"/>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tcPr>
          <w:p w14:paraId="5522E487" w14:textId="2DCDA236" w:rsidR="54F9DB7F" w:rsidRDefault="54F9DB7F" w:rsidP="54F9DB7F">
            <w:pPr>
              <w:spacing w:after="0"/>
            </w:pPr>
            <w:r>
              <w:t>Unclear expectations → unequal contribution → bottlenecks → missed deadlines</w:t>
            </w:r>
          </w:p>
        </w:tc>
      </w:tr>
    </w:tbl>
    <w:p w14:paraId="7B4DE441" w14:textId="1EC2288E" w:rsidR="54F9DB7F" w:rsidRDefault="00152010" w:rsidP="54F9DB7F">
      <w:pPr>
        <w:rPr>
          <w:lang w:val="en-GB"/>
        </w:rPr>
      </w:pPr>
      <w:sdt>
        <w:sdtPr>
          <w:rPr>
            <w:lang w:val="en-GB"/>
          </w:rPr>
          <w:id w:val="100156815"/>
          <w:citation/>
        </w:sdtPr>
        <w:sdtContent>
          <w:r>
            <w:rPr>
              <w:lang w:val="en-GB"/>
            </w:rPr>
            <w:fldChar w:fldCharType="begin"/>
          </w:r>
          <w:r>
            <w:rPr>
              <w:lang w:val="en-GB"/>
            </w:rPr>
            <w:instrText xml:space="preserve"> CITATION RPr20 \l 2057 </w:instrText>
          </w:r>
          <w:r>
            <w:rPr>
              <w:lang w:val="en-GB"/>
            </w:rPr>
            <w:fldChar w:fldCharType="separate"/>
          </w:r>
          <w:r w:rsidRPr="00152010">
            <w:rPr>
              <w:noProof/>
              <w:lang w:val="en-GB"/>
            </w:rPr>
            <w:t>[2]</w:t>
          </w:r>
          <w:r>
            <w:rPr>
              <w:lang w:val="en-GB"/>
            </w:rPr>
            <w:fldChar w:fldCharType="end"/>
          </w:r>
        </w:sdtContent>
      </w:sdt>
    </w:p>
    <w:p w14:paraId="75C33B81" w14:textId="13F340C3" w:rsidR="54F9DB7F" w:rsidRDefault="54F9DB7F" w:rsidP="54F9DB7F">
      <w:pPr>
        <w:rPr>
          <w:lang w:val="en-GB"/>
        </w:rPr>
      </w:pPr>
    </w:p>
    <w:p w14:paraId="6781DC62" w14:textId="2F98143D" w:rsidR="003C4AC1" w:rsidRPr="00F3304A" w:rsidRDefault="003C4AC1" w:rsidP="00F3304A">
      <w:pPr>
        <w:pStyle w:val="Heading2"/>
        <w:numPr>
          <w:ilvl w:val="1"/>
          <w:numId w:val="20"/>
        </w:numPr>
        <w:rPr>
          <w:rFonts w:ascii="Times New Roman" w:hAnsi="Times New Roman" w:cs="Times New Roman"/>
          <w:lang w:val="en-GB"/>
        </w:rPr>
      </w:pPr>
      <w:bookmarkStart w:id="11" w:name="_Toc224044972"/>
      <w:r w:rsidRPr="54F9DB7F">
        <w:rPr>
          <w:rFonts w:ascii="Times New Roman" w:hAnsi="Times New Roman" w:cs="Times New Roman"/>
          <w:lang w:val="en-GB"/>
        </w:rPr>
        <w:t>Justification of solution</w:t>
      </w:r>
      <w:bookmarkEnd w:id="11"/>
      <w:r w:rsidRPr="54F9DB7F">
        <w:rPr>
          <w:rFonts w:ascii="Times New Roman" w:hAnsi="Times New Roman" w:cs="Times New Roman"/>
          <w:lang w:val="en-GB"/>
        </w:rPr>
        <w:t xml:space="preserve"> </w:t>
      </w:r>
    </w:p>
    <w:p w14:paraId="0BF0221A" w14:textId="23293DB1" w:rsidR="0F04DEBE" w:rsidRDefault="0F04DEBE" w:rsidP="54F9DB7F">
      <w:r w:rsidRPr="54F9DB7F">
        <w:rPr>
          <w:lang w:val="en-GB"/>
        </w:rPr>
        <w:t>Breaking the problem into sub- problem allows each part to be addressed independently before combining solutions which is a standard approach in computing problem analysis.</w:t>
      </w:r>
    </w:p>
    <w:p w14:paraId="19F25AF9" w14:textId="1873A30C" w:rsidR="0F04DEBE" w:rsidRDefault="0F04DEBE" w:rsidP="54F9DB7F">
      <w:r w:rsidRPr="54F9DB7F">
        <w:rPr>
          <w:rFonts w:ascii="Aptos" w:eastAsia="Aptos" w:hAnsi="Aptos" w:cs="Aptos"/>
          <w:lang w:val="en-GB"/>
        </w:rPr>
        <w:lastRenderedPageBreak/>
        <w:t xml:space="preserve">The solution — </w:t>
      </w:r>
      <w:r w:rsidRPr="54F9DB7F">
        <w:rPr>
          <w:rFonts w:ascii="system-ui" w:eastAsia="system-ui" w:hAnsi="system-ui" w:cs="system-ui"/>
          <w:color w:val="000000" w:themeColor="text1"/>
          <w:lang w:val="en-GB"/>
        </w:rPr>
        <w:t>gather availability → identify overlaps → split into sub-groups when needed → allocate work transparently</w:t>
      </w:r>
      <w:r w:rsidRPr="54F9DB7F">
        <w:rPr>
          <w:rFonts w:ascii="Aptos" w:eastAsia="Aptos" w:hAnsi="Aptos" w:cs="Aptos"/>
          <w:lang w:val="en-GB"/>
        </w:rPr>
        <w:t xml:space="preserve"> — is justified on practical and logical grounds:</w:t>
      </w:r>
    </w:p>
    <w:p w14:paraId="7B4AC649" w14:textId="229E6504" w:rsidR="0F04DEBE" w:rsidRDefault="0F04DEBE" w:rsidP="54F9DB7F">
      <w:r w:rsidRPr="54F9DB7F">
        <w:rPr>
          <w:rFonts w:ascii="Aptos" w:eastAsia="Aptos" w:hAnsi="Aptos" w:cs="Aptos"/>
          <w:lang w:val="en-GB"/>
        </w:rPr>
        <w:t xml:space="preserve">By collecting availability data </w:t>
      </w:r>
      <w:r w:rsidRPr="54F9DB7F">
        <w:rPr>
          <w:rFonts w:ascii="system-ui" w:eastAsia="system-ui" w:hAnsi="system-ui" w:cs="system-ui"/>
          <w:i/>
          <w:iCs/>
          <w:color w:val="000000" w:themeColor="text1"/>
          <w:lang w:val="en-GB"/>
        </w:rPr>
        <w:t>before</w:t>
      </w:r>
      <w:r w:rsidRPr="54F9DB7F">
        <w:rPr>
          <w:rFonts w:ascii="Aptos" w:eastAsia="Aptos" w:hAnsi="Aptos" w:cs="Aptos"/>
          <w:lang w:val="en-GB"/>
        </w:rPr>
        <w:t xml:space="preserve"> proposing times, we eliminate the repeated failure of suggesting times that don't work. Transparent availability sharing is a known best practice for distributed and conflicting schedules in project management.</w:t>
      </w:r>
    </w:p>
    <w:p w14:paraId="6177B77E" w14:textId="5277B4B7" w:rsidR="0F04DEBE" w:rsidRDefault="0F04DEBE" w:rsidP="54F9DB7F">
      <w:r w:rsidRPr="54F9DB7F">
        <w:rPr>
          <w:rFonts w:ascii="Aptos" w:eastAsia="Aptos" w:hAnsi="Aptos" w:cs="Aptos"/>
          <w:lang w:val="en-GB"/>
        </w:rPr>
        <w:t>The flowchart explicitly branches when no common slots exist. Splitting into smaller sub-groups increases the probability of overlapping availability — mathematically, the intersection of fewer schedules is larger. This directly addresses the root constraint rather than ignoring it.</w:t>
      </w:r>
    </w:p>
    <w:p w14:paraId="3F4C38FA" w14:textId="32085230" w:rsidR="0F04DEBE" w:rsidRDefault="0F04DEBE" w:rsidP="54F9DB7F">
      <w:r w:rsidRPr="54F9DB7F">
        <w:rPr>
          <w:rFonts w:ascii="Aptos" w:eastAsia="Aptos" w:hAnsi="Aptos" w:cs="Aptos"/>
          <w:lang w:val="en-GB"/>
        </w:rPr>
        <w:t>Uneven workloads are largely caused by unclear roles and invisible progress. By explicitly assigning and recording tasks, accountability is distributed evenly — a principle supported by software engineering and group project standards.</w:t>
      </w:r>
    </w:p>
    <w:p w14:paraId="61FB4FB0" w14:textId="1EADA0D4" w:rsidR="0F04DEBE" w:rsidRDefault="0F04DEBE" w:rsidP="54F9DB7F">
      <w:r w:rsidRPr="54F9DB7F">
        <w:rPr>
          <w:rFonts w:ascii="Aptos" w:eastAsia="Aptos" w:hAnsi="Aptos" w:cs="Aptos"/>
          <w:lang w:val="en-GB"/>
        </w:rPr>
        <w:t>The approach requires no specialised software and works with basic tools (spreadsheets, shared documents), making it suitable for college students without additional budget or enterprise licensing.</w:t>
      </w:r>
    </w:p>
    <w:p w14:paraId="2360C28A" w14:textId="0A584767" w:rsidR="0F04DEBE" w:rsidRDefault="0F04DEBE" w:rsidP="54F9DB7F">
      <w:r w:rsidRPr="54F9DB7F">
        <w:rPr>
          <w:rFonts w:ascii="Aptos" w:eastAsia="Aptos" w:hAnsi="Aptos" w:cs="Aptos"/>
          <w:lang w:val="en-GB"/>
        </w:rPr>
        <w:t>Including a review step after each meeting allows the process to adapt as timetables, shift patterns, or workloads change through the semester — consistent with iterative development methodologies</w:t>
      </w:r>
      <w:sdt>
        <w:sdtPr>
          <w:rPr>
            <w:rFonts w:ascii="Aptos" w:eastAsia="Aptos" w:hAnsi="Aptos" w:cs="Aptos"/>
            <w:lang w:val="en-GB"/>
          </w:rPr>
          <w:id w:val="-1347634895"/>
          <w:citation/>
        </w:sdtPr>
        <w:sdtContent>
          <w:r w:rsidR="006D25E5">
            <w:rPr>
              <w:rFonts w:ascii="Aptos" w:eastAsia="Aptos" w:hAnsi="Aptos" w:cs="Aptos"/>
              <w:lang w:val="en-GB"/>
            </w:rPr>
            <w:fldChar w:fldCharType="begin"/>
          </w:r>
          <w:r w:rsidR="006D25E5">
            <w:rPr>
              <w:rFonts w:ascii="Aptos" w:eastAsia="Aptos" w:hAnsi="Aptos" w:cs="Aptos"/>
              <w:lang w:val="en-GB"/>
            </w:rPr>
            <w:instrText xml:space="preserve"> CITATION KBe01 \l 2057 </w:instrText>
          </w:r>
          <w:r w:rsidR="006D25E5">
            <w:rPr>
              <w:rFonts w:ascii="Aptos" w:eastAsia="Aptos" w:hAnsi="Aptos" w:cs="Aptos"/>
              <w:lang w:val="en-GB"/>
            </w:rPr>
            <w:fldChar w:fldCharType="separate"/>
          </w:r>
          <w:r w:rsidR="006D25E5">
            <w:rPr>
              <w:rFonts w:ascii="Aptos" w:eastAsia="Aptos" w:hAnsi="Aptos" w:cs="Aptos"/>
              <w:noProof/>
              <w:lang w:val="en-GB"/>
            </w:rPr>
            <w:t xml:space="preserve"> </w:t>
          </w:r>
          <w:r w:rsidR="006D25E5" w:rsidRPr="006D25E5">
            <w:rPr>
              <w:rFonts w:ascii="Aptos" w:eastAsia="Aptos" w:hAnsi="Aptos" w:cs="Aptos"/>
              <w:noProof/>
              <w:lang w:val="en-GB"/>
            </w:rPr>
            <w:t>[3]</w:t>
          </w:r>
          <w:r w:rsidR="006D25E5">
            <w:rPr>
              <w:rFonts w:ascii="Aptos" w:eastAsia="Aptos" w:hAnsi="Aptos" w:cs="Aptos"/>
              <w:lang w:val="en-GB"/>
            </w:rPr>
            <w:fldChar w:fldCharType="end"/>
          </w:r>
        </w:sdtContent>
      </w:sdt>
      <w:r w:rsidR="006D25E5">
        <w:rPr>
          <w:rFonts w:ascii="Aptos" w:eastAsia="Aptos" w:hAnsi="Aptos" w:cs="Aptos"/>
          <w:lang w:val="en-GB"/>
        </w:rPr>
        <w:t>.</w:t>
      </w:r>
    </w:p>
    <w:p w14:paraId="3D065C4F" w14:textId="43D19702" w:rsidR="54F9DB7F" w:rsidRDefault="54F9DB7F" w:rsidP="54F9DB7F">
      <w:pPr>
        <w:rPr>
          <w:lang w:val="en-GB"/>
        </w:rPr>
      </w:pPr>
    </w:p>
    <w:p w14:paraId="440CCCA6" w14:textId="6C9D7133" w:rsidR="003C4AC1" w:rsidRPr="00F3304A" w:rsidRDefault="003C4AC1" w:rsidP="00F3304A">
      <w:pPr>
        <w:pStyle w:val="Heading2"/>
        <w:numPr>
          <w:ilvl w:val="1"/>
          <w:numId w:val="20"/>
        </w:numPr>
        <w:rPr>
          <w:rFonts w:ascii="Times New Roman" w:hAnsi="Times New Roman" w:cs="Times New Roman"/>
          <w:lang w:val="en-GB"/>
        </w:rPr>
      </w:pPr>
      <w:bookmarkStart w:id="12" w:name="_Toc224044973"/>
      <w:r w:rsidRPr="54F9DB7F">
        <w:rPr>
          <w:rFonts w:ascii="Times New Roman" w:hAnsi="Times New Roman" w:cs="Times New Roman"/>
          <w:lang w:val="en-GB"/>
        </w:rPr>
        <w:t>Limitation</w:t>
      </w:r>
      <w:bookmarkEnd w:id="12"/>
    </w:p>
    <w:p w14:paraId="6945175F" w14:textId="72AF6816" w:rsidR="4C21BF3E" w:rsidRDefault="4C21BF3E" w:rsidP="54F9DB7F">
      <w:r w:rsidRPr="54F9DB7F">
        <w:rPr>
          <w:lang w:val="en-GB"/>
        </w:rPr>
        <w:t xml:space="preserve">They are limitation for the solution which are </w:t>
      </w:r>
      <w:r w:rsidRPr="54F9DB7F">
        <w:rPr>
          <w:rFonts w:ascii="Aptos" w:eastAsia="Aptos" w:hAnsi="Aptos" w:cs="Aptos"/>
          <w:lang w:val="en-GB"/>
        </w:rPr>
        <w:t>the process fails if members do not submit accurate availability data or do not follow agreed procedures. No scheduling method can compensate for incomplete or dishonest input.</w:t>
      </w:r>
    </w:p>
    <w:p w14:paraId="028B9F07" w14:textId="0F3A67B8" w:rsidR="4C21BF3E" w:rsidRDefault="4C21BF3E" w:rsidP="54F9DB7F">
      <w:r w:rsidRPr="54F9DB7F">
        <w:rPr>
          <w:rFonts w:ascii="Aptos" w:eastAsia="Aptos" w:hAnsi="Aptos" w:cs="Aptos"/>
          <w:lang w:val="en-GB"/>
        </w:rPr>
        <w:t>Splitting into smaller teams creates additional work to integrate outputs, maintain consistency, and communicate across groups — potentially introducing new delays.</w:t>
      </w:r>
    </w:p>
    <w:p w14:paraId="23C7E813" w14:textId="3A54ECB5" w:rsidR="4C21BF3E" w:rsidRDefault="4C21BF3E" w:rsidP="54F9DB7F">
      <w:r w:rsidRPr="54F9DB7F">
        <w:rPr>
          <w:rFonts w:ascii="Aptos" w:eastAsia="Aptos" w:hAnsi="Aptos" w:cs="Aptos"/>
          <w:lang w:val="en-GB"/>
        </w:rPr>
        <w:t>If one or more students have schedules that overlap with no one else's, even sub-groups will not help. Such cases require intervention at the course level (e.g. flexible deadlines or adjusted assessment) rather than a group-level solution.</w:t>
      </w:r>
    </w:p>
    <w:p w14:paraId="382FDD11" w14:textId="72819DD1" w:rsidR="4C21BF3E" w:rsidRDefault="4C21BF3E" w:rsidP="54F9DB7F">
      <w:r w:rsidRPr="54F9DB7F">
        <w:rPr>
          <w:rFonts w:ascii="Aptos" w:eastAsia="Aptos" w:hAnsi="Aptos" w:cs="Aptos"/>
          <w:lang w:val="en-GB"/>
        </w:rPr>
        <w:t xml:space="preserve">The solution promotes fair </w:t>
      </w:r>
      <w:r w:rsidRPr="54F9DB7F">
        <w:rPr>
          <w:rFonts w:ascii="system-ui" w:eastAsia="system-ui" w:hAnsi="system-ui" w:cs="system-ui"/>
          <w:i/>
          <w:iCs/>
          <w:color w:val="000000" w:themeColor="text1"/>
          <w:lang w:val="en-GB"/>
        </w:rPr>
        <w:t>allocation of work but</w:t>
      </w:r>
      <w:r w:rsidRPr="54F9DB7F">
        <w:rPr>
          <w:rFonts w:ascii="Aptos" w:eastAsia="Aptos" w:hAnsi="Aptos" w:cs="Aptos"/>
          <w:lang w:val="en-GB"/>
        </w:rPr>
        <w:t xml:space="preserve"> cannot guarantee equal quality or effort in what is delivered.</w:t>
      </w:r>
    </w:p>
    <w:p w14:paraId="0A85D4DB" w14:textId="0003152F" w:rsidR="4C21BF3E" w:rsidRDefault="4C21BF3E" w:rsidP="54F9DB7F">
      <w:r w:rsidRPr="54F9DB7F">
        <w:rPr>
          <w:rFonts w:ascii="Aptos" w:eastAsia="Aptos" w:hAnsi="Aptos" w:cs="Aptos"/>
          <w:lang w:val="en-GB"/>
        </w:rPr>
        <w:t>The method works best when schedules are known in advance; last-minute shift changes or emergencies will disrupt the agreed plan</w:t>
      </w:r>
      <w:sdt>
        <w:sdtPr>
          <w:rPr>
            <w:rFonts w:ascii="Aptos" w:eastAsia="Aptos" w:hAnsi="Aptos" w:cs="Aptos"/>
            <w:lang w:val="en-GB"/>
          </w:rPr>
          <w:id w:val="127905472"/>
          <w:citation/>
        </w:sdtPr>
        <w:sdtContent>
          <w:r w:rsidR="00FA7CA5">
            <w:rPr>
              <w:rFonts w:ascii="Aptos" w:eastAsia="Aptos" w:hAnsi="Aptos" w:cs="Aptos"/>
              <w:lang w:val="en-GB"/>
            </w:rPr>
            <w:fldChar w:fldCharType="begin"/>
          </w:r>
          <w:r w:rsidR="00FA7CA5">
            <w:rPr>
              <w:rFonts w:ascii="Aptos" w:eastAsia="Aptos" w:hAnsi="Aptos" w:cs="Aptos"/>
              <w:lang w:val="en-GB"/>
            </w:rPr>
            <w:instrText xml:space="preserve"> CITATION GPo71 \l 2057 </w:instrText>
          </w:r>
          <w:r w:rsidR="00FA7CA5">
            <w:rPr>
              <w:rFonts w:ascii="Aptos" w:eastAsia="Aptos" w:hAnsi="Aptos" w:cs="Aptos"/>
              <w:lang w:val="en-GB"/>
            </w:rPr>
            <w:fldChar w:fldCharType="separate"/>
          </w:r>
          <w:r w:rsidR="00FA7CA5">
            <w:rPr>
              <w:rFonts w:ascii="Aptos" w:eastAsia="Aptos" w:hAnsi="Aptos" w:cs="Aptos"/>
              <w:noProof/>
              <w:lang w:val="en-GB"/>
            </w:rPr>
            <w:t xml:space="preserve"> </w:t>
          </w:r>
          <w:r w:rsidR="00FA7CA5" w:rsidRPr="00FA7CA5">
            <w:rPr>
              <w:rFonts w:ascii="Aptos" w:eastAsia="Aptos" w:hAnsi="Aptos" w:cs="Aptos"/>
              <w:noProof/>
              <w:lang w:val="en-GB"/>
            </w:rPr>
            <w:t>[1]</w:t>
          </w:r>
          <w:r w:rsidR="00FA7CA5">
            <w:rPr>
              <w:rFonts w:ascii="Aptos" w:eastAsia="Aptos" w:hAnsi="Aptos" w:cs="Aptos"/>
              <w:lang w:val="en-GB"/>
            </w:rPr>
            <w:fldChar w:fldCharType="end"/>
          </w:r>
        </w:sdtContent>
      </w:sdt>
      <w:r w:rsidR="00FA7CA5">
        <w:rPr>
          <w:rFonts w:ascii="Aptos" w:eastAsia="Aptos" w:hAnsi="Aptos" w:cs="Aptos"/>
          <w:lang w:val="en-GB"/>
        </w:rPr>
        <w:t>.</w:t>
      </w:r>
    </w:p>
    <w:p w14:paraId="1771908B" w14:textId="08B0D6BE" w:rsidR="54F9DB7F" w:rsidRDefault="54F9DB7F" w:rsidP="54F9DB7F">
      <w:pPr>
        <w:rPr>
          <w:rFonts w:ascii="Aptos" w:eastAsia="Aptos" w:hAnsi="Aptos" w:cs="Aptos"/>
          <w:lang w:val="en-GB"/>
        </w:rPr>
      </w:pP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3" w:name="_Toc224044974"/>
      <w:r w:rsidRPr="54F9DB7F">
        <w:rPr>
          <w:rFonts w:ascii="Times New Roman" w:hAnsi="Times New Roman" w:cs="Times New Roman"/>
          <w:lang w:val="en-GB"/>
        </w:rPr>
        <w:lastRenderedPageBreak/>
        <w:t>Assumption</w:t>
      </w:r>
      <w:bookmarkEnd w:id="13"/>
    </w:p>
    <w:p w14:paraId="7FD2C423" w14:textId="7F3FFBB5" w:rsidR="1D27E915" w:rsidRDefault="1D27E915" w:rsidP="54F9DB7F">
      <w:r w:rsidRPr="54F9DB7F">
        <w:rPr>
          <w:rFonts w:ascii="Aptos" w:eastAsia="Aptos" w:hAnsi="Aptos" w:cs="Aptos"/>
          <w:lang w:val="en-GB"/>
        </w:rPr>
        <w:t>All group members intend to complete the project and achieve the learning outcomes. Without shared motivation, no process is effective.</w:t>
      </w:r>
    </w:p>
    <w:p w14:paraId="05322024" w14:textId="40FB7763" w:rsidR="1D27E915" w:rsidRDefault="1D27E915" w:rsidP="54F9DB7F">
      <w:r w:rsidRPr="54F9DB7F">
        <w:rPr>
          <w:rFonts w:ascii="Aptos" w:eastAsia="Aptos" w:hAnsi="Aptos" w:cs="Aptos"/>
          <w:lang w:val="en-GB"/>
        </w:rPr>
        <w:t>Timetables and work rosters are published sufficiently in advance to allow planning. If schedules change weekly with no notice, the method cannot be applied reliably.</w:t>
      </w:r>
    </w:p>
    <w:p w14:paraId="4DF69A88" w14:textId="36E93638" w:rsidR="1D27E915" w:rsidRDefault="1D27E915" w:rsidP="54F9DB7F">
      <w:r w:rsidRPr="54F9DB7F">
        <w:rPr>
          <w:rFonts w:ascii="Aptos" w:eastAsia="Aptos" w:hAnsi="Aptos" w:cs="Aptos"/>
          <w:lang w:val="en-GB"/>
        </w:rPr>
        <w:t>The computing project can be divided into independent or loosely coupled tasks that small teams can complete separately and then combine — i.e. modular design is possible.</w:t>
      </w:r>
      <w:sdt>
        <w:sdtPr>
          <w:rPr>
            <w:rFonts w:ascii="Aptos" w:eastAsia="Aptos" w:hAnsi="Aptos" w:cs="Aptos"/>
            <w:lang w:val="en-GB"/>
          </w:rPr>
          <w:id w:val="961238299"/>
          <w:citation/>
        </w:sdtPr>
        <w:sdtContent>
          <w:r w:rsidR="00FA7CA5">
            <w:rPr>
              <w:rFonts w:ascii="Aptos" w:eastAsia="Aptos" w:hAnsi="Aptos" w:cs="Aptos"/>
              <w:lang w:val="en-GB"/>
            </w:rPr>
            <w:fldChar w:fldCharType="begin"/>
          </w:r>
          <w:r w:rsidR="00FA7CA5">
            <w:rPr>
              <w:rFonts w:ascii="Aptos" w:eastAsia="Aptos" w:hAnsi="Aptos" w:cs="Aptos"/>
              <w:lang w:val="en-GB"/>
            </w:rPr>
            <w:instrText xml:space="preserve"> CITATION KBe01 \l 2057 </w:instrText>
          </w:r>
          <w:r w:rsidR="00FA7CA5">
            <w:rPr>
              <w:rFonts w:ascii="Aptos" w:eastAsia="Aptos" w:hAnsi="Aptos" w:cs="Aptos"/>
              <w:lang w:val="en-GB"/>
            </w:rPr>
            <w:fldChar w:fldCharType="separate"/>
          </w:r>
          <w:r w:rsidR="00FA7CA5">
            <w:rPr>
              <w:rFonts w:ascii="Aptos" w:eastAsia="Aptos" w:hAnsi="Aptos" w:cs="Aptos"/>
              <w:noProof/>
              <w:lang w:val="en-GB"/>
            </w:rPr>
            <w:t xml:space="preserve"> </w:t>
          </w:r>
          <w:r w:rsidR="00FA7CA5" w:rsidRPr="00FA7CA5">
            <w:rPr>
              <w:rFonts w:ascii="Aptos" w:eastAsia="Aptos" w:hAnsi="Aptos" w:cs="Aptos"/>
              <w:noProof/>
              <w:lang w:val="en-GB"/>
            </w:rPr>
            <w:t>[3]</w:t>
          </w:r>
          <w:r w:rsidR="00FA7CA5">
            <w:rPr>
              <w:rFonts w:ascii="Aptos" w:eastAsia="Aptos" w:hAnsi="Aptos" w:cs="Aptos"/>
              <w:lang w:val="en-GB"/>
            </w:rPr>
            <w:fldChar w:fldCharType="end"/>
          </w:r>
        </w:sdtContent>
      </w:sdt>
      <w:r w:rsidR="00FA7CA5">
        <w:rPr>
          <w:rFonts w:ascii="Aptos" w:eastAsia="Aptos" w:hAnsi="Aptos" w:cs="Aptos"/>
          <w:lang w:val="en-GB"/>
        </w:rPr>
        <w:t>.</w:t>
      </w:r>
    </w:p>
    <w:p w14:paraId="37B68668" w14:textId="77777777" w:rsidR="00F3304A" w:rsidRPr="00F3304A" w:rsidRDefault="00F3304A" w:rsidP="00F3304A">
      <w:pPr>
        <w:rPr>
          <w:lang w:val="en-GB"/>
        </w:rPr>
      </w:pPr>
    </w:p>
    <w:p w14:paraId="0DBD7268" w14:textId="75424741"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24044975"/>
      <w:r w:rsidRPr="54F9DB7F">
        <w:rPr>
          <w:rFonts w:ascii="Times New Roman" w:hAnsi="Times New Roman" w:cs="Times New Roman"/>
          <w:b/>
          <w:bCs/>
          <w:color w:val="000000" w:themeColor="text1"/>
          <w:sz w:val="32"/>
          <w:szCs w:val="32"/>
          <w:lang w:val="en-GB"/>
        </w:rPr>
        <w:t>Conclusion</w:t>
      </w:r>
      <w:bookmarkEnd w:id="14"/>
    </w:p>
    <w:p w14:paraId="06C4A9A8" w14:textId="4D6406C9" w:rsidR="31FBCF5E" w:rsidRDefault="31FBCF5E" w:rsidP="54F9DB7F">
      <w:pPr>
        <w:spacing w:after="0" w:line="360" w:lineRule="auto"/>
      </w:pPr>
      <w:r w:rsidRPr="54F9DB7F">
        <w:rPr>
          <w:rFonts w:ascii="system-ui" w:eastAsia="system-ui" w:hAnsi="system-ui" w:cs="system-ui"/>
          <w:color w:val="000000" w:themeColor="text1"/>
          <w:lang w:val="en-GB"/>
        </w:rPr>
        <w:t>In conclusion, the analysis demonstrates that the core difficulty in organising group project meetings stems not from poor time management, but from conflicting external constraints — timetables, part-time work, and personal commitments — that make full-group attendance impractical. By applying abstract thinking and sub-dividing the problem, the proposed solution shifts from forcing universal attendance to matching meeting structure to actual availability: gathering schedules, identifying common slots, and using sub-groups where overlaps do not exist. When paired with transparent workload allocation, this approach directly reduces delays and uneven contribution. Though limited by cooperation and extreme schedule conflicts, the method is practical, low-cost, and adaptable — offering a realistic, process-driven way for students to coordinate effectively despite competing demands.</w:t>
      </w:r>
    </w:p>
    <w:p w14:paraId="0185CF61" w14:textId="6D8C6330" w:rsidR="54F9DB7F" w:rsidRDefault="54F9DB7F" w:rsidP="54F9DB7F">
      <w:pPr>
        <w:rPr>
          <w:lang w:val="en-GB"/>
        </w:rPr>
      </w:pPr>
    </w:p>
    <w:p w14:paraId="16386D15" w14:textId="77777777" w:rsidR="003C4AC1" w:rsidRPr="00F3304A" w:rsidRDefault="003C4AC1" w:rsidP="003C4AC1">
      <w:pPr>
        <w:rPr>
          <w:rFonts w:ascii="Times New Roman" w:hAnsi="Times New Roman" w:cs="Times New Roman"/>
          <w:color w:val="000000" w:themeColor="text1"/>
          <w:lang w:val="en-GB"/>
        </w:rPr>
      </w:pPr>
    </w:p>
    <w:p w14:paraId="2A4CA787" w14:textId="77777777" w:rsidR="00FA7CA5"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4044976"/>
      <w:r w:rsidRPr="00F3304A">
        <w:rPr>
          <w:rFonts w:ascii="Times New Roman" w:hAnsi="Times New Roman" w:cs="Times New Roman"/>
          <w:color w:val="000000" w:themeColor="text1"/>
          <w:sz w:val="28"/>
          <w:szCs w:val="28"/>
          <w:lang w:val="en-GB"/>
        </w:rPr>
        <w:t>Re</w:t>
      </w:r>
      <w:r w:rsidR="00A10EDC" w:rsidRPr="00F3304A">
        <w:rPr>
          <w:rFonts w:ascii="Times New Roman" w:hAnsi="Times New Roman" w:cs="Times New Roman"/>
          <w:color w:val="000000" w:themeColor="text1"/>
          <w:sz w:val="28"/>
          <w:szCs w:val="28"/>
          <w:lang w:val="en-GB"/>
        </w:rPr>
        <w:t>ferences</w:t>
      </w:r>
      <w:bookmarkEnd w:id="15"/>
    </w:p>
    <w:sdt>
      <w:sdtPr>
        <w:id w:val="-1096634020"/>
        <w:docPartObj>
          <w:docPartGallery w:val="Bibliographies"/>
          <w:docPartUnique/>
        </w:docPartObj>
      </w:sdtPr>
      <w:sdtEndPr>
        <w:rPr>
          <w:rFonts w:asciiTheme="minorHAnsi" w:eastAsiaTheme="minorHAnsi" w:hAnsiTheme="minorHAnsi" w:cstheme="minorBidi"/>
          <w:color w:val="auto"/>
          <w:sz w:val="24"/>
          <w:szCs w:val="24"/>
        </w:rPr>
      </w:sdtEndPr>
      <w:sdtContent>
        <w:p w14:paraId="59C3AECC" w14:textId="5EC5A4D6" w:rsidR="00FA7CA5" w:rsidRDefault="00FA7CA5">
          <w:pPr>
            <w:pStyle w:val="Heading1"/>
          </w:pPr>
          <w:r>
            <w:t>References</w:t>
          </w:r>
        </w:p>
        <w:sdt>
          <w:sdtPr>
            <w:id w:val="-573587230"/>
            <w:bibliography/>
          </w:sdtPr>
          <w:sdtContent>
            <w:p w14:paraId="64511D38" w14:textId="77777777" w:rsidR="00FA7CA5" w:rsidRDefault="00FA7CA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A7CA5" w14:paraId="5CBA3116" w14:textId="77777777">
                <w:trPr>
                  <w:divId w:val="729042835"/>
                  <w:tblCellSpacing w:w="15" w:type="dxa"/>
                </w:trPr>
                <w:tc>
                  <w:tcPr>
                    <w:tcW w:w="50" w:type="pct"/>
                    <w:hideMark/>
                  </w:tcPr>
                  <w:p w14:paraId="5CCB0A50" w14:textId="24F19E42" w:rsidR="00FA7CA5" w:rsidRDefault="00FA7CA5">
                    <w:pPr>
                      <w:pStyle w:val="Bibliography"/>
                      <w:rPr>
                        <w:noProof/>
                        <w:kern w:val="0"/>
                        <w14:ligatures w14:val="none"/>
                      </w:rPr>
                    </w:pPr>
                    <w:r>
                      <w:rPr>
                        <w:noProof/>
                      </w:rPr>
                      <w:t xml:space="preserve">[1] </w:t>
                    </w:r>
                  </w:p>
                </w:tc>
                <w:tc>
                  <w:tcPr>
                    <w:tcW w:w="0" w:type="auto"/>
                    <w:hideMark/>
                  </w:tcPr>
                  <w:p w14:paraId="745785F0" w14:textId="77777777" w:rsidR="00FA7CA5" w:rsidRDefault="00FA7CA5">
                    <w:pPr>
                      <w:pStyle w:val="Bibliography"/>
                      <w:rPr>
                        <w:noProof/>
                      </w:rPr>
                    </w:pPr>
                    <w:r>
                      <w:rPr>
                        <w:noProof/>
                      </w:rPr>
                      <w:t xml:space="preserve">G. Polya, How to Solve It: A New Aspect of Mathematical Method, 2nd ed. Princeton, NJ: Princeton Univ. Press, 1971. </w:t>
                    </w:r>
                  </w:p>
                </w:tc>
              </w:tr>
              <w:tr w:rsidR="00FA7CA5" w14:paraId="071556A6" w14:textId="77777777">
                <w:trPr>
                  <w:divId w:val="729042835"/>
                  <w:tblCellSpacing w:w="15" w:type="dxa"/>
                </w:trPr>
                <w:tc>
                  <w:tcPr>
                    <w:tcW w:w="50" w:type="pct"/>
                    <w:hideMark/>
                  </w:tcPr>
                  <w:p w14:paraId="6DF9FE38" w14:textId="77777777" w:rsidR="00FA7CA5" w:rsidRDefault="00FA7CA5">
                    <w:pPr>
                      <w:pStyle w:val="Bibliography"/>
                      <w:rPr>
                        <w:noProof/>
                      </w:rPr>
                    </w:pPr>
                    <w:r>
                      <w:rPr>
                        <w:noProof/>
                      </w:rPr>
                      <w:lastRenderedPageBreak/>
                      <w:t xml:space="preserve">[2] </w:t>
                    </w:r>
                  </w:p>
                </w:tc>
                <w:tc>
                  <w:tcPr>
                    <w:tcW w:w="0" w:type="auto"/>
                    <w:hideMark/>
                  </w:tcPr>
                  <w:p w14:paraId="2A9A9365" w14:textId="77777777" w:rsidR="00FA7CA5" w:rsidRDefault="00FA7CA5">
                    <w:pPr>
                      <w:pStyle w:val="Bibliography"/>
                      <w:rPr>
                        <w:noProof/>
                      </w:rPr>
                    </w:pPr>
                    <w:r>
                      <w:rPr>
                        <w:noProof/>
                      </w:rPr>
                      <w:t xml:space="preserve">R. P. a. B. Maxim, Software Engineering: A Practitioner's Approach, New york: A Practitioner's Approach, 9th ed, 2020. </w:t>
                    </w:r>
                  </w:p>
                </w:tc>
              </w:tr>
              <w:tr w:rsidR="00FA7CA5" w14:paraId="612C8A61" w14:textId="77777777">
                <w:trPr>
                  <w:divId w:val="729042835"/>
                  <w:tblCellSpacing w:w="15" w:type="dxa"/>
                </w:trPr>
                <w:tc>
                  <w:tcPr>
                    <w:tcW w:w="50" w:type="pct"/>
                    <w:hideMark/>
                  </w:tcPr>
                  <w:p w14:paraId="58A9C052" w14:textId="77777777" w:rsidR="00FA7CA5" w:rsidRDefault="00FA7CA5">
                    <w:pPr>
                      <w:pStyle w:val="Bibliography"/>
                      <w:rPr>
                        <w:noProof/>
                      </w:rPr>
                    </w:pPr>
                    <w:r>
                      <w:rPr>
                        <w:noProof/>
                      </w:rPr>
                      <w:t xml:space="preserve">[3] </w:t>
                    </w:r>
                  </w:p>
                </w:tc>
                <w:tc>
                  <w:tcPr>
                    <w:tcW w:w="0" w:type="auto"/>
                    <w:hideMark/>
                  </w:tcPr>
                  <w:p w14:paraId="0343F577" w14:textId="77777777" w:rsidR="00FA7CA5" w:rsidRDefault="00FA7CA5">
                    <w:pPr>
                      <w:pStyle w:val="Bibliography"/>
                      <w:rPr>
                        <w:noProof/>
                      </w:rPr>
                    </w:pPr>
                    <w:r>
                      <w:rPr>
                        <w:noProof/>
                      </w:rPr>
                      <w:t xml:space="preserve">K. B. a. C. Andres, , Extreme Programming Installed. Boston, Boston: Addison-Wesley, 2001. </w:t>
                    </w:r>
                  </w:p>
                </w:tc>
              </w:tr>
            </w:tbl>
            <w:p w14:paraId="04C59545" w14:textId="77777777" w:rsidR="00FA7CA5" w:rsidRDefault="00FA7CA5">
              <w:pPr>
                <w:divId w:val="729042835"/>
                <w:rPr>
                  <w:rFonts w:eastAsia="Times New Roman"/>
                  <w:noProof/>
                </w:rPr>
              </w:pPr>
            </w:p>
            <w:p w14:paraId="4315B043" w14:textId="66B59297" w:rsidR="00FA7CA5" w:rsidRDefault="00FA7CA5">
              <w:r>
                <w:rPr>
                  <w:b/>
                  <w:bCs/>
                  <w:noProof/>
                </w:rPr>
                <w:fldChar w:fldCharType="end"/>
              </w:r>
            </w:p>
          </w:sdtContent>
        </w:sdt>
      </w:sdtContent>
    </w:sdt>
    <w:p w14:paraId="58A905AB" w14:textId="2BD1CA5A" w:rsidR="0056320E" w:rsidRDefault="0056320E" w:rsidP="0028520E">
      <w:pPr>
        <w:pStyle w:val="Heading1"/>
        <w:spacing w:line="360" w:lineRule="auto"/>
        <w:rPr>
          <w:rFonts w:ascii="Times New Roman" w:hAnsi="Times New Roman" w:cs="Times New Roman"/>
          <w:color w:val="000000" w:themeColor="text1"/>
          <w:sz w:val="28"/>
          <w:szCs w:val="28"/>
          <w:lang w:val="en-GB"/>
        </w:rPr>
      </w:pPr>
    </w:p>
    <w:p w14:paraId="4AC2C341" w14:textId="77777777" w:rsidR="00AA7DB0" w:rsidRPr="00AA7DB0" w:rsidRDefault="00AA7DB0" w:rsidP="00AA7DB0">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A7A4D" w14:textId="77777777" w:rsidR="00082A85" w:rsidRDefault="00082A85" w:rsidP="00237AAC">
      <w:pPr>
        <w:spacing w:after="0" w:line="240" w:lineRule="auto"/>
      </w:pPr>
      <w:r>
        <w:separator/>
      </w:r>
    </w:p>
  </w:endnote>
  <w:endnote w:type="continuationSeparator" w:id="0">
    <w:p w14:paraId="11C43CE0" w14:textId="77777777" w:rsidR="00082A85" w:rsidRDefault="00082A85"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60C8D" w14:textId="77777777" w:rsidR="00082A85" w:rsidRDefault="00082A85" w:rsidP="00237AAC">
      <w:pPr>
        <w:spacing w:after="0" w:line="240" w:lineRule="auto"/>
      </w:pPr>
      <w:r>
        <w:separator/>
      </w:r>
    </w:p>
  </w:footnote>
  <w:footnote w:type="continuationSeparator" w:id="0">
    <w:p w14:paraId="3E8BF6CF" w14:textId="77777777" w:rsidR="00082A85" w:rsidRDefault="00082A85" w:rsidP="00237AA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MjCHQh0D12p6q" int2:id="Tn4FjnS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82A85"/>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2010"/>
    <w:rsid w:val="00153B8A"/>
    <w:rsid w:val="0015505F"/>
    <w:rsid w:val="00162CFE"/>
    <w:rsid w:val="001702C1"/>
    <w:rsid w:val="00174879"/>
    <w:rsid w:val="0018271B"/>
    <w:rsid w:val="001835DA"/>
    <w:rsid w:val="00183C5B"/>
    <w:rsid w:val="00187942"/>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C9A"/>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938DB"/>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5E5"/>
    <w:rsid w:val="006D2CAA"/>
    <w:rsid w:val="006D48EF"/>
    <w:rsid w:val="006D5AC7"/>
    <w:rsid w:val="006D6B23"/>
    <w:rsid w:val="006D6FB7"/>
    <w:rsid w:val="006F13E3"/>
    <w:rsid w:val="006F4F4E"/>
    <w:rsid w:val="00701CCA"/>
    <w:rsid w:val="0070723F"/>
    <w:rsid w:val="00707F43"/>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191"/>
    <w:rsid w:val="00A90BC0"/>
    <w:rsid w:val="00AA7DB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0E70"/>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2FE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8160C"/>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47CA"/>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5D7"/>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CA5"/>
    <w:rsid w:val="00FA7F67"/>
    <w:rsid w:val="00FB18DF"/>
    <w:rsid w:val="00FC1BA5"/>
    <w:rsid w:val="00FC76DE"/>
    <w:rsid w:val="00FD0362"/>
    <w:rsid w:val="00FD3AEA"/>
    <w:rsid w:val="00FE0DD6"/>
    <w:rsid w:val="00FE16F7"/>
    <w:rsid w:val="00FE4524"/>
    <w:rsid w:val="00FE5D72"/>
    <w:rsid w:val="00FF24F0"/>
    <w:rsid w:val="00FF3862"/>
    <w:rsid w:val="018FE6E5"/>
    <w:rsid w:val="02F72B3F"/>
    <w:rsid w:val="030D8F2C"/>
    <w:rsid w:val="05CACB10"/>
    <w:rsid w:val="0737363B"/>
    <w:rsid w:val="079A12D6"/>
    <w:rsid w:val="0806DABE"/>
    <w:rsid w:val="0A04F355"/>
    <w:rsid w:val="0BE4CD35"/>
    <w:rsid w:val="0DDD23F5"/>
    <w:rsid w:val="0F04DEBE"/>
    <w:rsid w:val="0F7987DF"/>
    <w:rsid w:val="0FFDC93C"/>
    <w:rsid w:val="10B9FC30"/>
    <w:rsid w:val="12B6129C"/>
    <w:rsid w:val="14ACC0B0"/>
    <w:rsid w:val="14BB7AEE"/>
    <w:rsid w:val="15201F12"/>
    <w:rsid w:val="16F3C822"/>
    <w:rsid w:val="178B4843"/>
    <w:rsid w:val="1959AF2D"/>
    <w:rsid w:val="1C40F92C"/>
    <w:rsid w:val="1C9BE156"/>
    <w:rsid w:val="1D27E915"/>
    <w:rsid w:val="206715A3"/>
    <w:rsid w:val="219F299E"/>
    <w:rsid w:val="251A13AF"/>
    <w:rsid w:val="25F7F7C2"/>
    <w:rsid w:val="283637FB"/>
    <w:rsid w:val="30756D8C"/>
    <w:rsid w:val="307CA2F7"/>
    <w:rsid w:val="30922118"/>
    <w:rsid w:val="31888A2E"/>
    <w:rsid w:val="31FBCF5E"/>
    <w:rsid w:val="34730BDD"/>
    <w:rsid w:val="34A6B816"/>
    <w:rsid w:val="390C6996"/>
    <w:rsid w:val="3CED671B"/>
    <w:rsid w:val="3DEE7C04"/>
    <w:rsid w:val="4360F21D"/>
    <w:rsid w:val="4763F310"/>
    <w:rsid w:val="4B755631"/>
    <w:rsid w:val="4BB07E24"/>
    <w:rsid w:val="4C21BF3E"/>
    <w:rsid w:val="4C6326EF"/>
    <w:rsid w:val="4EC35981"/>
    <w:rsid w:val="5004C8D2"/>
    <w:rsid w:val="50A26B35"/>
    <w:rsid w:val="5134702B"/>
    <w:rsid w:val="533358D3"/>
    <w:rsid w:val="53B8DBAC"/>
    <w:rsid w:val="54F9DB7F"/>
    <w:rsid w:val="57101099"/>
    <w:rsid w:val="593E6317"/>
    <w:rsid w:val="5E15694D"/>
    <w:rsid w:val="6154A651"/>
    <w:rsid w:val="64542B1D"/>
    <w:rsid w:val="66EF2BBF"/>
    <w:rsid w:val="67A85045"/>
    <w:rsid w:val="6D8C6757"/>
    <w:rsid w:val="6DF9D284"/>
    <w:rsid w:val="6F03BC86"/>
    <w:rsid w:val="6F2564C6"/>
    <w:rsid w:val="6F53E488"/>
    <w:rsid w:val="6F715935"/>
    <w:rsid w:val="70F293F1"/>
    <w:rsid w:val="7140A4C0"/>
    <w:rsid w:val="7164E794"/>
    <w:rsid w:val="71AC830F"/>
    <w:rsid w:val="72CE0FD7"/>
    <w:rsid w:val="736B8903"/>
    <w:rsid w:val="7561F67B"/>
    <w:rsid w:val="75E2A9F7"/>
    <w:rsid w:val="770DCC0A"/>
    <w:rsid w:val="77A8195A"/>
    <w:rsid w:val="78338996"/>
    <w:rsid w:val="78BC2E12"/>
    <w:rsid w:val="7E66B216"/>
    <w:rsid w:val="7EEA3A77"/>
    <w:rsid w:val="7EF034E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FA7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042835">
      <w:bodyDiv w:val="1"/>
      <w:marLeft w:val="0"/>
      <w:marRight w:val="0"/>
      <w:marTop w:val="0"/>
      <w:marBottom w:val="0"/>
      <w:divBdr>
        <w:top w:val="none" w:sz="0" w:space="0" w:color="auto"/>
        <w:left w:val="none" w:sz="0" w:space="0" w:color="auto"/>
        <w:bottom w:val="none" w:sz="0" w:space="0" w:color="auto"/>
        <w:right w:val="none" w:sz="0" w:space="0" w:color="auto"/>
      </w:divBdr>
    </w:div>
    <w:div w:id="730662086">
      <w:bodyDiv w:val="1"/>
      <w:marLeft w:val="0"/>
      <w:marRight w:val="0"/>
      <w:marTop w:val="0"/>
      <w:marBottom w:val="0"/>
      <w:divBdr>
        <w:top w:val="none" w:sz="0" w:space="0" w:color="auto"/>
        <w:left w:val="none" w:sz="0" w:space="0" w:color="auto"/>
        <w:bottom w:val="none" w:sz="0" w:space="0" w:color="auto"/>
        <w:right w:val="none" w:sz="0" w:space="0" w:color="auto"/>
      </w:divBdr>
    </w:div>
    <w:div w:id="1621256309">
      <w:bodyDiv w:val="1"/>
      <w:marLeft w:val="0"/>
      <w:marRight w:val="0"/>
      <w:marTop w:val="0"/>
      <w:marBottom w:val="0"/>
      <w:divBdr>
        <w:top w:val="none" w:sz="0" w:space="0" w:color="auto"/>
        <w:left w:val="none" w:sz="0" w:space="0" w:color="auto"/>
        <w:bottom w:val="none" w:sz="0" w:space="0" w:color="auto"/>
        <w:right w:val="none" w:sz="0" w:space="0" w:color="auto"/>
      </w:divBdr>
    </w:div>
    <w:div w:id="1762683119">
      <w:bodyDiv w:val="1"/>
      <w:marLeft w:val="0"/>
      <w:marRight w:val="0"/>
      <w:marTop w:val="0"/>
      <w:marBottom w:val="0"/>
      <w:divBdr>
        <w:top w:val="none" w:sz="0" w:space="0" w:color="auto"/>
        <w:left w:val="none" w:sz="0" w:space="0" w:color="auto"/>
        <w:bottom w:val="none" w:sz="0" w:space="0" w:color="auto"/>
        <w:right w:val="none" w:sz="0" w:space="0" w:color="auto"/>
      </w:divBdr>
    </w:div>
    <w:div w:id="1840193931">
      <w:bodyDiv w:val="1"/>
      <w:marLeft w:val="0"/>
      <w:marRight w:val="0"/>
      <w:marTop w:val="0"/>
      <w:marBottom w:val="0"/>
      <w:divBdr>
        <w:top w:val="none" w:sz="0" w:space="0" w:color="auto"/>
        <w:left w:val="none" w:sz="0" w:space="0" w:color="auto"/>
        <w:bottom w:val="none" w:sz="0" w:space="0" w:color="auto"/>
        <w:right w:val="none" w:sz="0" w:space="0" w:color="auto"/>
      </w:divBdr>
    </w:div>
    <w:div w:id="2021154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ucid.app/lucidchart/dcf7131d-65b9-432b-9966-8ff63c8a35ab/edit?viewport_loc=-3485%2C-1683%2C5456%2C2660%2C0_0&amp;invitationId=inv_bf6a3dc8-99cf-4c77-a778-ff64233e65fa"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c4389e93a26922f984b7232e8ec90d7">
  <xsd:schema xmlns:xsd="http://www.w3.org/2001/XMLSchema" xmlns:xs="http://www.w3.org/2001/XMLSchema" xmlns:p="http://schemas.microsoft.com/office/2006/metadata/properties" xmlns:ns3="b4f9f7ee-5770-4a14-8925-17f3d16e50b7" targetNamespace="http://schemas.microsoft.com/office/2006/metadata/properties" ma:root="true" ma:fieldsID="76190b1091ab3fd1adc229a8c21d38b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GPo71</b:Tag>
    <b:SourceType>Book</b:SourceType>
    <b:Guid>{76611C12-1FCD-4FAE-8876-0F2896ED42D1}</b:Guid>
    <b:Author>
      <b:Author>
        <b:NameList>
          <b:Person>
            <b:Last>Polya</b:Last>
            <b:First>G.</b:First>
          </b:Person>
        </b:NameList>
      </b:Author>
    </b:Author>
    <b:Title> How to Solve It: A New Aspect of Mathematical Method, 2nd ed. Princeton, NJ: Princeton Univ. Press</b:Title>
    <b:Year>1971</b:Year>
    <b:RefOrder>1</b:RefOrder>
  </b:Source>
  <b:Source>
    <b:Tag>RPr20</b:Tag>
    <b:SourceType>Book</b:SourceType>
    <b:Guid>{41B81C10-25BE-4B40-BE41-3FA5EFE6D591}</b:Guid>
    <b:Author>
      <b:Author>
        <b:NameList>
          <b:Person>
            <b:Last>Maxim</b:Last>
            <b:First>R.</b:First>
            <b:Middle>Pressman and B.</b:Middle>
          </b:Person>
        </b:NameList>
      </b:Author>
    </b:Author>
    <b:Title> Software Engineering: A Practitioner's Approach</b:Title>
    <b:Year>2020</b:Year>
    <b:City>New york</b:City>
    <b:Publisher>A Practitioner's Approach, 9th ed</b:Publisher>
    <b:RefOrder>2</b:RefOrder>
  </b:Source>
  <b:Source>
    <b:Tag>KBe01</b:Tag>
    <b:SourceType>Book</b:SourceType>
    <b:Guid>{FB3AF0CE-85A6-4B72-A3ED-EDB63BB5CEFB}</b:Guid>
    <b:Author>
      <b:Author>
        <b:NameList>
          <b:Person>
            <b:Last>Andres</b:Last>
            <b:First>K.</b:First>
            <b:Middle>Beck and C.</b:Middle>
          </b:Person>
        </b:NameList>
      </b:Author>
    </b:Author>
    <b:Title>, Extreme Programming Installed. Boston</b:Title>
    <b:Year>2001</b:Year>
    <b:City>Boston</b:City>
    <b:Publisher>Addison-Wesley</b:Publisher>
    <b:RefOrder>3</b:RefOrder>
  </b:Source>
</b:Sources>
</file>

<file path=customXml/itemProps1.xml><?xml version="1.0" encoding="utf-8"?>
<ds:datastoreItem xmlns:ds="http://schemas.openxmlformats.org/officeDocument/2006/customXml" ds:itemID="{6BA1CBE7-99A7-43AD-B242-D2D71E15711A}">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353B5DAB-8133-4587-9F6B-5CFCF076ECEA}">
  <ds:schemaRefs>
    <ds:schemaRef ds:uri="http://schemas.microsoft.com/sharepoint/v3/contenttype/forms"/>
  </ds:schemaRefs>
</ds:datastoreItem>
</file>

<file path=customXml/itemProps3.xml><?xml version="1.0" encoding="utf-8"?>
<ds:datastoreItem xmlns:ds="http://schemas.openxmlformats.org/officeDocument/2006/customXml" ds:itemID="{3E2B6D34-23C4-4B17-9335-FE425D3D02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708884-1F72-4925-98EB-290D8F8B5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1655</Words>
  <Characters>9439</Characters>
  <Application>Microsoft Office Word</Application>
  <DocSecurity>0</DocSecurity>
  <Lines>78</Lines>
  <Paragraphs>22</Paragraphs>
  <ScaleCrop>false</ScaleCrop>
  <Company/>
  <LinksUpToDate>false</LinksUpToDate>
  <CharactersWithSpaces>11072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Dolapo Farouk Owolabi (2518096)</cp:lastModifiedBy>
  <cp:revision>2</cp:revision>
  <dcterms:created xsi:type="dcterms:W3CDTF">2026-08-12T10:37:00Z</dcterms:created>
  <dcterms:modified xsi:type="dcterms:W3CDTF">2026-08-12T10:37:00Z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