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EE3F43F" w14:paraId="18119C68" wp14:textId="4B0168B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Preparing for higher Education </w:t>
      </w:r>
    </w:p>
    <w:p xmlns:wp14="http://schemas.microsoft.com/office/word/2010/wordml" w:rsidP="7EE3F43F" w14:paraId="3D1ED80D" wp14:textId="4052187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Learning in the Digital Era</w:t>
      </w:r>
    </w:p>
    <w:p xmlns:wp14="http://schemas.microsoft.com/office/word/2010/wordml" w:rsidP="7EE3F43F" w14:paraId="27135D8B" wp14:textId="0DD52E0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Student id:2230737 Task 1</w:t>
      </w:r>
    </w:p>
    <w:p xmlns:wp14="http://schemas.microsoft.com/office/word/2010/wordml" w:rsidP="7EE3F43F" w14:paraId="7404459C" wp14:textId="4935DB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It is always a clever idea to conduct study on your relevant interests and seek assistance and guidance from a career advisor about your pathway options when getting ready for higher education. It is advantageous to learn as much as you can about any potential future endeavors and to go to any open days to see what is on offer.</w:t>
      </w:r>
    </w:p>
    <w:p xmlns:wp14="http://schemas.microsoft.com/office/word/2010/wordml" w:rsidP="7EE3F43F" w14:paraId="4E31E9D3" wp14:textId="3C720C5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Once you have chosen your job path, do some research to find out which universities offer the courses you want or if they will help you achieve your goal. Next submit applications to these institutions and do some research to see which options are most cost-effective. Find out what assistance is available, such as student loans, scholarships, and housing options, and how it might affect any benefits you are presently claiming.</w:t>
      </w:r>
    </w:p>
    <w:p xmlns:wp14="http://schemas.microsoft.com/office/word/2010/wordml" w:rsidP="7EE3F43F" w14:paraId="5C0F7735" wp14:textId="7D7B3E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Plan how to manage your timing and a quiet place to study once you have been accepted onto a course and your finances have been secured. Make sure there are no distractions in this area; if this is not possible at home, there are other options available, such as public libraries. Do some research on time management techniques until you find one that works for you.</w:t>
      </w:r>
    </w:p>
    <w:p xmlns:wp14="http://schemas.microsoft.com/office/word/2010/wordml" w:rsidP="7EE3F43F" w14:paraId="5A8955E6" wp14:textId="5AE5C6C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Ensure that you have access to a laptop or computer with the necessary software downloaded and become comfortable with it. Access recommended books to help you learn by looking at them. To further increase your knowledge, look at websites, journals, and other books. Make sure you have the right writing supplies on hand so you can take notes as you go.</w:t>
      </w:r>
    </w:p>
    <w:p xmlns:wp14="http://schemas.microsoft.com/office/word/2010/wordml" w:rsidP="7EE3F43F" w14:paraId="36B3256B" wp14:textId="072ADE9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As soon as your course has begun, be sure to attend your classes and watch any prerecorded lectures. To avoid falling behind, continue studying every day, even if it is just for 20 minutes. Access any educational resources that your tutors have suggested. If you do become lost or confused at any stage. Ask your tutor, student support or fellow students for any further help that may be available, such as 1-on-1 support.</w:t>
      </w:r>
    </w:p>
    <w:p xmlns:wp14="http://schemas.microsoft.com/office/word/2010/wordml" w:rsidP="7EE3F43F" w14:paraId="7DE0AA2B" wp14:textId="13F34D6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REFERENCING </w:t>
      </w:r>
    </w:p>
    <w:p xmlns:wp14="http://schemas.microsoft.com/office/word/2010/wordml" w:rsidP="7EE3F43F" w14:paraId="121D5C66" wp14:textId="12D744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ffbacb8cde14172">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Course: Dysgu yn yr Oes Ddigidol / Learning in the Digital Era (BMPS4009/C) (uwtsd.ac.uk)</w:t>
        </w:r>
      </w:hyperlink>
    </w:p>
    <w:p xmlns:wp14="http://schemas.microsoft.com/office/word/2010/wordml" w:rsidP="7EE3F43F" w14:paraId="1096900C" wp14:textId="1ED1223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f8770077433740c6">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Prospects.ac.uk</w:t>
        </w:r>
      </w:hyperlink>
    </w:p>
    <w:p xmlns:wp14="http://schemas.microsoft.com/office/word/2010/wordml" w:rsidP="7EE3F43F" w14:paraId="7CBA12C3" wp14:textId="56B150D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ae9ac10c847449ef">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Student Tips | Arden University</w:t>
        </w:r>
      </w:hyperlink>
    </w:p>
    <w:p xmlns:wp14="http://schemas.microsoft.com/office/word/2010/wordml" w:rsidP="7EE3F43F" w14:paraId="1B254DB0" wp14:textId="648049B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03dc4228821d4350">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Undergraduate | UCAS</w:t>
        </w:r>
      </w:hyperlink>
    </w:p>
    <w:p xmlns:wp14="http://schemas.microsoft.com/office/word/2010/wordml" w:rsidP="7EE3F43F" w14:paraId="2C078E63" wp14:textId="40CEF552">
      <w:pPr>
        <w:pStyle w:val="Normal"/>
      </w:pPr>
      <w:r w:rsidR="7EE3F43F">
        <w:rPr/>
        <w:t xml:space="preserve"> </w:t>
      </w:r>
    </w:p>
    <w:p w:rsidR="7EE3F43F" w:rsidP="7EE3F43F" w:rsidRDefault="7EE3F43F" w14:paraId="79DF9FE3" w14:textId="0633BAD7">
      <w:pPr>
        <w:pStyle w:val="Normal"/>
      </w:pPr>
      <w:r w:rsidR="7EE3F43F">
        <w:rPr/>
        <w:t>Task 2</w:t>
      </w:r>
    </w:p>
    <w:p w:rsidR="7EE3F43F" w:rsidP="7EE3F43F" w:rsidRDefault="7EE3F43F" w14:paraId="16780174" w14:textId="3B0E35A3">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8"/>
          <w:szCs w:val="28"/>
          <w:lang w:val="en-US"/>
        </w:rPr>
        <w:t>Mind map</w:t>
      </w:r>
    </w:p>
    <w:p w:rsidR="7EE3F43F" w:rsidP="7EE3F43F" w:rsidRDefault="7EE3F43F" w14:paraId="6E27B4D1" w14:textId="4242FB96">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US"/>
        </w:rPr>
      </w:pPr>
      <w:r>
        <w:drawing>
          <wp:inline wp14:editId="2A119C61" wp14:anchorId="52ECB29F">
            <wp:extent cx="4572000" cy="2085975"/>
            <wp:effectExtent l="0" t="0" r="0" b="0"/>
            <wp:docPr id="889334596" name="" title=""/>
            <wp:cNvGraphicFramePr>
              <a:graphicFrameLocks noChangeAspect="1"/>
            </wp:cNvGraphicFramePr>
            <a:graphic>
              <a:graphicData uri="http://schemas.openxmlformats.org/drawingml/2006/picture">
                <pic:pic>
                  <pic:nvPicPr>
                    <pic:cNvPr id="0" name=""/>
                    <pic:cNvPicPr/>
                  </pic:nvPicPr>
                  <pic:blipFill>
                    <a:blip r:embed="Rf80df91218584717">
                      <a:extLst>
                        <a:ext xmlns:a="http://schemas.openxmlformats.org/drawingml/2006/main" uri="{28A0092B-C50C-407E-A947-70E740481C1C}">
                          <a14:useLocalDpi val="0"/>
                        </a:ext>
                      </a:extLst>
                    </a:blip>
                    <a:stretch>
                      <a:fillRect/>
                    </a:stretch>
                  </pic:blipFill>
                  <pic:spPr>
                    <a:xfrm>
                      <a:off x="0" y="0"/>
                      <a:ext cx="4572000" cy="2085975"/>
                    </a:xfrm>
                    <a:prstGeom prst="rect">
                      <a:avLst/>
                    </a:prstGeom>
                  </pic:spPr>
                </pic:pic>
              </a:graphicData>
            </a:graphic>
          </wp:inline>
        </w:drawing>
      </w:r>
    </w:p>
    <w:p w:rsidR="7EE3F43F" w:rsidP="7EE3F43F" w:rsidRDefault="7EE3F43F" w14:paraId="01798B72" w14:textId="6E08B87E">
      <w:pPr>
        <w:pStyle w:val="Normal"/>
      </w:pPr>
      <w:r w:rsidR="7EE3F43F">
        <w:rPr/>
        <w:t xml:space="preserve"> Task 3</w:t>
      </w:r>
    </w:p>
    <w:p w:rsidR="7EE3F43F" w:rsidP="7EE3F43F" w:rsidRDefault="7EE3F43F" w14:paraId="161F3784" w14:textId="20C505A8">
      <w:pPr>
        <w:pStyle w:val="Normal"/>
      </w:pPr>
      <w:r>
        <w:drawing>
          <wp:inline wp14:editId="4F4B5411" wp14:anchorId="18F4C274">
            <wp:extent cx="4572000" cy="2571750"/>
            <wp:effectExtent l="0" t="0" r="0" b="0"/>
            <wp:docPr id="1915194375" name="" title=""/>
            <wp:cNvGraphicFramePr>
              <a:graphicFrameLocks noChangeAspect="1"/>
            </wp:cNvGraphicFramePr>
            <a:graphic>
              <a:graphicData uri="http://schemas.openxmlformats.org/drawingml/2006/picture">
                <pic:pic>
                  <pic:nvPicPr>
                    <pic:cNvPr id="0" name=""/>
                    <pic:cNvPicPr/>
                  </pic:nvPicPr>
                  <pic:blipFill>
                    <a:blip r:embed="Rfa8b12372f2e451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EE3F43F" w:rsidP="7EE3F43F" w:rsidRDefault="7EE3F43F" w14:paraId="4CD32EED" w14:textId="5ABC2996">
      <w:pPr>
        <w:pStyle w:val="Normal"/>
      </w:pPr>
      <w:r>
        <w:drawing>
          <wp:inline wp14:editId="0BE2E377" wp14:anchorId="3343E1B9">
            <wp:extent cx="4572000" cy="2571750"/>
            <wp:effectExtent l="0" t="0" r="0" b="0"/>
            <wp:docPr id="975096945" name="" title=""/>
            <wp:cNvGraphicFramePr>
              <a:graphicFrameLocks noChangeAspect="1"/>
            </wp:cNvGraphicFramePr>
            <a:graphic>
              <a:graphicData uri="http://schemas.openxmlformats.org/drawingml/2006/picture">
                <pic:pic>
                  <pic:nvPicPr>
                    <pic:cNvPr id="0" name=""/>
                    <pic:cNvPicPr/>
                  </pic:nvPicPr>
                  <pic:blipFill>
                    <a:blip r:embed="R8136c424e9164a2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drawing>
          <wp:inline wp14:editId="6D00685B" wp14:anchorId="6780EA28">
            <wp:extent cx="4572000" cy="2571750"/>
            <wp:effectExtent l="0" t="0" r="0" b="0"/>
            <wp:docPr id="1616620140" name="" title=""/>
            <wp:cNvGraphicFramePr>
              <a:graphicFrameLocks noChangeAspect="1"/>
            </wp:cNvGraphicFramePr>
            <a:graphic>
              <a:graphicData uri="http://schemas.openxmlformats.org/drawingml/2006/picture">
                <pic:pic>
                  <pic:nvPicPr>
                    <pic:cNvPr id="0" name=""/>
                    <pic:cNvPicPr/>
                  </pic:nvPicPr>
                  <pic:blipFill>
                    <a:blip r:embed="R7f383927d8954f3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EE3F43F" w:rsidP="7EE3F43F" w:rsidRDefault="7EE3F43F" w14:paraId="5AC6BE32" w14:textId="445C7A4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EE3F43F" w:rsidP="7EE3F43F" w:rsidRDefault="7EE3F43F" w14:paraId="3440582A" w14:textId="3386BE5F">
      <w:pPr>
        <w:pStyle w:val="Normal"/>
      </w:pPr>
      <w:r>
        <w:drawing>
          <wp:inline wp14:editId="68A70E7D" wp14:anchorId="36221435">
            <wp:extent cx="4572000" cy="2571750"/>
            <wp:effectExtent l="0" t="0" r="0" b="0"/>
            <wp:docPr id="46149337" name="" title=""/>
            <wp:cNvGraphicFramePr>
              <a:graphicFrameLocks noChangeAspect="1"/>
            </wp:cNvGraphicFramePr>
            <a:graphic>
              <a:graphicData uri="http://schemas.openxmlformats.org/drawingml/2006/picture">
                <pic:pic>
                  <pic:nvPicPr>
                    <pic:cNvPr id="0" name=""/>
                    <pic:cNvPicPr/>
                  </pic:nvPicPr>
                  <pic:blipFill>
                    <a:blip r:embed="R1d27d31fcd17445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7EE3F43F" w:rsidP="7EE3F43F" w:rsidRDefault="7EE3F43F" w14:paraId="6BEADF54" w14:textId="7478DA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7EE3F43F" w:rsidP="7EE3F43F" w:rsidRDefault="7EE3F43F" w14:paraId="0841EB9F" w14:textId="6B116D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Task 4:  Borton's reflective tool</w:t>
      </w:r>
    </w:p>
    <w:p w:rsidR="7EE3F43F" w:rsidP="7EE3F43F" w:rsidRDefault="7EE3F43F" w14:paraId="60FC4866" w14:textId="346724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WHAT </w:t>
      </w:r>
    </w:p>
    <w:p w:rsidR="7EE3F43F" w:rsidP="7EE3F43F" w:rsidRDefault="7EE3F43F" w14:paraId="6FCE0840" w14:textId="154613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When I first started university, I was filled with various emotions and emotions. I was excited to finally be starting my dream but terrified of what if I fail? I found it exceedingly difficult to get my head around all the new software I now needed to use and all these new terminology words which seemed like a foreign language. Slowly I started to understand what was needed but was given three assignments to complete. This was totally mind blowing. I hadn't studied in over 20 years and so was extremely confused on what was needed or how to lay it out. </w:t>
      </w:r>
    </w:p>
    <w:p w:rsidR="7EE3F43F" w:rsidP="7EE3F43F" w:rsidRDefault="7EE3F43F" w14:paraId="64CE630C" w14:textId="59C549C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SO, WHAT</w:t>
      </w:r>
    </w:p>
    <w:p w:rsidR="7EE3F43F" w:rsidP="7EE3F43F" w:rsidRDefault="7EE3F43F" w14:paraId="6BE7EC53" w14:textId="184E810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As I started to get my mind around the three assignments and what was needed, I decided it would be better to plan and tackle one assignment at a time. By doing this I could concentrate solely on one topic and research various websites and make notes. Once I did this I then started to try and write my first assignment. I changed this about ten times until I finally decided it was ok and included everything needed. I did the same with my second assignment. When it came to my digital era one, I was extremely confused. I didn’t understand how to use all the software for PowerPoints and mind maps, so I had to try and learn these. I spent many days and nights tackling this. I even asked my children how to insert lines which they found funny that I didn’t understand something. I finally managed to get some grip on using it and creating them so I did what I could and hoped for the best. </w:t>
      </w:r>
    </w:p>
    <w:p w:rsidR="7EE3F43F" w:rsidP="7EE3F43F" w:rsidRDefault="7EE3F43F" w14:paraId="43B9F791" w14:textId="5D314DE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NOW WHAT</w:t>
      </w:r>
    </w:p>
    <w:p w:rsidR="7EE3F43F" w:rsidP="7EE3F43F" w:rsidRDefault="7EE3F43F" w14:paraId="70AB9838" w14:textId="13DB4CC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I submitted my final assignment and decided I need to change my approach and watch more videos and read more books and websites to widen my understanding and play with the software to learn new skills. I now feel a lot more confident and am waiting for my results.</w:t>
      </w:r>
    </w:p>
    <w:p w:rsidR="7EE3F43F" w:rsidP="7EE3F43F" w:rsidRDefault="7EE3F43F" w14:paraId="24F47D1D" w14:textId="64322F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REFERENCING:</w:t>
      </w:r>
    </w:p>
    <w:p w:rsidR="7EE3F43F" w:rsidP="7EE3F43F" w:rsidRDefault="7EE3F43F" w14:paraId="012D11D7" w14:textId="1E553AB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b0fedaded6fe4696">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Borton's Development Framework - Physiopedia (physio-pedia.com)</w:t>
        </w:r>
      </w:hyperlink>
      <w:r w:rsidRPr="7EE3F43F" w:rsidR="7EE3F43F">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7EE3F43F" w:rsidP="7EE3F43F" w:rsidRDefault="7EE3F43F" w14:paraId="74D65517" w14:textId="42B271C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d3f2732911984f56">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How to Create a Mind Map in Word - Bing video</w:t>
        </w:r>
      </w:hyperlink>
    </w:p>
    <w:p w:rsidR="7EE3F43F" w:rsidP="7EE3F43F" w:rsidRDefault="7EE3F43F" w14:paraId="7BCC3F10" w14:textId="10D933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hyperlink r:id="Reda6a250e0a74161">
        <w:r w:rsidRPr="7EE3F43F" w:rsidR="7EE3F43F">
          <w:rPr>
            <w:rStyle w:val="Hyperlink"/>
            <w:rFonts w:ascii="Calibri" w:hAnsi="Calibri" w:eastAsia="Calibri" w:cs="Calibri"/>
            <w:b w:val="0"/>
            <w:bCs w:val="0"/>
            <w:i w:val="0"/>
            <w:iCs w:val="0"/>
            <w:caps w:val="0"/>
            <w:smallCaps w:val="0"/>
            <w:strike w:val="0"/>
            <w:dstrike w:val="0"/>
            <w:noProof w:val="0"/>
            <w:sz w:val="22"/>
            <w:szCs w:val="22"/>
            <w:lang w:val="en-US"/>
          </w:rPr>
          <w:t>Microsoft 365 basics video training - Microsoft Support</w:t>
        </w:r>
      </w:hyperlink>
    </w:p>
    <w:p w:rsidR="7EE3F43F" w:rsidP="7EE3F43F" w:rsidRDefault="7EE3F43F" w14:paraId="420BE891" w14:textId="0947B9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2B4568"/>
    <w:rsid w:val="2B2B4568"/>
    <w:rsid w:val="7EE3F4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4568"/>
  <w15:chartTrackingRefBased/>
  <w15:docId w15:val="{CCEDCC08-638A-47DB-8AF1-04EE630EB4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moodle.uwtsd.ac.uk/course/view.php?id=8618" TargetMode="External" Id="Reffbacb8cde14172" /><Relationship Type="http://schemas.openxmlformats.org/officeDocument/2006/relationships/hyperlink" Target="https://www.prospects.ac.uk/" TargetMode="External" Id="Rf8770077433740c6" /><Relationship Type="http://schemas.openxmlformats.org/officeDocument/2006/relationships/hyperlink" Target="https://arden.ac.uk/knowledge-base/student-life/student-tips" TargetMode="External" Id="Rae9ac10c847449ef" /><Relationship Type="http://schemas.openxmlformats.org/officeDocument/2006/relationships/hyperlink" Target="https://www.ucas.com/UNDERGRADUATE" TargetMode="External" Id="R03dc4228821d4350" /><Relationship Type="http://schemas.openxmlformats.org/officeDocument/2006/relationships/image" Target="/media/image.png" Id="Rf80df91218584717" /><Relationship Type="http://schemas.openxmlformats.org/officeDocument/2006/relationships/image" Target="/media/image2.png" Id="Rfa8b12372f2e451c" /><Relationship Type="http://schemas.openxmlformats.org/officeDocument/2006/relationships/image" Target="/media/image3.png" Id="R8136c424e9164a23" /><Relationship Type="http://schemas.openxmlformats.org/officeDocument/2006/relationships/image" Target="/media/image4.png" Id="R7f383927d8954f38" /><Relationship Type="http://schemas.openxmlformats.org/officeDocument/2006/relationships/image" Target="/media/image5.png" Id="R1d27d31fcd174456" /><Relationship Type="http://schemas.openxmlformats.org/officeDocument/2006/relationships/hyperlink" Target="https://www.physio-pedia.com/Borton%27s_Development_Framework" TargetMode="External" Id="Rb0fedaded6fe4696" /><Relationship Type="http://schemas.openxmlformats.org/officeDocument/2006/relationships/hyperlink" Target="https://www.bing.com/videos/search?q=how+to+design+a+mind+map+in+word&amp;docid=603499220724438084&amp;mid=11EA74BB21D845BEB8BB11EA74BB21D845BEB8BB&amp;view=detail&amp;FORM=VIRE" TargetMode="External" Id="Rd3f2732911984f56" /><Relationship Type="http://schemas.openxmlformats.org/officeDocument/2006/relationships/hyperlink" Target="https://support.microsoft.com/en-us/office/microsoft-365-basics-video-training-396b8d9e-e118-42d0-8a0d-87d1f2f055fb" TargetMode="External" Id="Reda6a250e0a7416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2023-03-29T10:14:09.3771751Z</dcterms:created>
  <dcterms:modified xsi:type="dcterms:W3CDTF">2023-03-29T10:24:17.3167045Z</dcterms:modified>
  <dc:creator>sarah rafique</dc:creator>
  <lastModifiedBy>sarah rafique</lastModifiedBy>
</coreProperties>
</file>