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040705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901274">
              <w:rPr>
                <w:b/>
                <w:color w:val="auto"/>
                <w:sz w:val="32"/>
              </w:rPr>
              <w:t>Ryan Mackerness</w:t>
            </w:r>
            <w:r>
              <w:rPr>
                <w:b/>
                <w:color w:val="auto"/>
                <w:sz w:val="32"/>
              </w:rPr>
              <w:t>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17557329" w:rsidR="00575A8F" w:rsidRDefault="00901274" w:rsidP="00E6298B">
            <w:pPr>
              <w:overflowPunct/>
              <w:autoSpaceDE/>
              <w:autoSpaceDN/>
              <w:adjustRightInd/>
              <w:ind w:right="107"/>
              <w:textAlignment w:val="auto"/>
              <w:rPr>
                <w:b/>
                <w:color w:val="auto"/>
                <w:sz w:val="32"/>
              </w:rPr>
            </w:pPr>
            <w:r>
              <w:rPr>
                <w:b/>
                <w:color w:val="auto"/>
                <w:sz w:val="32"/>
              </w:rPr>
              <w:t>19208383</w:t>
            </w:r>
            <w:r w:rsidR="00575A8F">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AE0AA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6CF491FA" w14:textId="5B082197" w:rsidR="005C55BC" w:rsidRPr="005C55BC" w:rsidRDefault="005C55BC" w:rsidP="005C55BC">
      <w:pPr>
        <w:ind w:right="107"/>
        <w:jc w:val="both"/>
        <w:rPr>
          <w:sz w:val="24"/>
          <w:szCs w:val="24"/>
        </w:rPr>
      </w:pPr>
      <w:r w:rsidRPr="005C55BC">
        <w:rPr>
          <w:sz w:val="24"/>
          <w:szCs w:val="24"/>
        </w:rPr>
        <w:t xml:space="preserve">During my first six-months learning phase, I decided to use sport, exercise, nutrition and relaxation to help develop resilience and minimise stress. </w:t>
      </w:r>
      <w:r w:rsidR="00AC45C5">
        <w:rPr>
          <w:sz w:val="24"/>
          <w:szCs w:val="24"/>
        </w:rPr>
        <w:t>I will look at examples of this that I have used such as distance running, yoga and looking at what I have eaten.</w:t>
      </w:r>
      <w:r w:rsidR="001554E4">
        <w:rPr>
          <w:sz w:val="24"/>
          <w:szCs w:val="24"/>
        </w:rPr>
        <w:t xml:space="preserve"> I will also discuss the benefits I have felt that playing competitive sport has played.</w:t>
      </w:r>
      <w:r w:rsidR="00AC45C5">
        <w:rPr>
          <w:sz w:val="24"/>
          <w:szCs w:val="24"/>
        </w:rPr>
        <w:t xml:space="preserve"> </w:t>
      </w:r>
      <w:r w:rsidRPr="005C55BC">
        <w:rPr>
          <w:sz w:val="24"/>
          <w:szCs w:val="24"/>
        </w:rPr>
        <w:t xml:space="preserve">I will explain how I have done this specifically and how it correlates with current research </w:t>
      </w:r>
      <w:r w:rsidR="00AC45C5">
        <w:rPr>
          <w:sz w:val="24"/>
          <w:szCs w:val="24"/>
        </w:rPr>
        <w:t>by Palmer and Cooper (2013), Deshpande (2012)</w:t>
      </w:r>
      <w:r w:rsidR="001554E4">
        <w:rPr>
          <w:sz w:val="24"/>
          <w:szCs w:val="24"/>
        </w:rPr>
        <w:t xml:space="preserve">, </w:t>
      </w:r>
      <w:r w:rsidR="00AC45C5">
        <w:rPr>
          <w:sz w:val="24"/>
          <w:szCs w:val="24"/>
        </w:rPr>
        <w:t>Russell (2015)</w:t>
      </w:r>
      <w:r w:rsidR="001554E4">
        <w:rPr>
          <w:sz w:val="24"/>
          <w:szCs w:val="24"/>
        </w:rPr>
        <w:t xml:space="preserve"> &amp; Breistol </w:t>
      </w:r>
      <w:r w:rsidR="00B05642">
        <w:rPr>
          <w:sz w:val="24"/>
          <w:szCs w:val="24"/>
        </w:rPr>
        <w:t>et al.</w:t>
      </w:r>
      <w:r w:rsidR="001554E4">
        <w:rPr>
          <w:sz w:val="24"/>
          <w:szCs w:val="24"/>
        </w:rPr>
        <w:t>(2017)</w:t>
      </w:r>
      <w:r w:rsidR="00AC45C5">
        <w:rPr>
          <w:sz w:val="24"/>
          <w:szCs w:val="24"/>
        </w:rPr>
        <w:t xml:space="preserve"> </w:t>
      </w:r>
      <w:r w:rsidRPr="005C55BC">
        <w:rPr>
          <w:sz w:val="24"/>
          <w:szCs w:val="24"/>
        </w:rPr>
        <w:t>with developing resilience and minimise stress.</w:t>
      </w:r>
      <w:r w:rsidR="001554E4">
        <w:rPr>
          <w:sz w:val="24"/>
          <w:szCs w:val="24"/>
        </w:rPr>
        <w:t xml:space="preserve"> I will also discuss the specific benefits of yoga has to operational police officers in research by </w:t>
      </w:r>
      <w:r w:rsidR="001554E4" w:rsidRPr="001554E4">
        <w:rPr>
          <w:sz w:val="24"/>
          <w:szCs w:val="24"/>
        </w:rPr>
        <w:t>Chylova et al.</w:t>
      </w:r>
      <w:r w:rsidR="00B05642">
        <w:rPr>
          <w:sz w:val="24"/>
          <w:szCs w:val="24"/>
        </w:rPr>
        <w:t xml:space="preserve"> </w:t>
      </w:r>
      <w:r w:rsidR="001554E4">
        <w:rPr>
          <w:sz w:val="24"/>
          <w:szCs w:val="24"/>
        </w:rPr>
        <w:t>(</w:t>
      </w:r>
      <w:r w:rsidR="001554E4" w:rsidRPr="001554E4">
        <w:rPr>
          <w:sz w:val="24"/>
          <w:szCs w:val="24"/>
        </w:rPr>
        <w:t>2020</w:t>
      </w:r>
      <w:r w:rsidR="001554E4">
        <w:rPr>
          <w:sz w:val="24"/>
          <w:szCs w:val="24"/>
        </w:rPr>
        <w:t>)</w:t>
      </w:r>
      <w:r w:rsidR="001554E4" w:rsidRPr="001554E4">
        <w:rPr>
          <w:sz w:val="24"/>
          <w:szCs w:val="24"/>
        </w:rPr>
        <w:t>.</w:t>
      </w:r>
      <w:r w:rsidR="001554E4">
        <w:rPr>
          <w:sz w:val="24"/>
          <w:szCs w:val="24"/>
        </w:rPr>
        <w:t xml:space="preserve"> </w:t>
      </w:r>
      <w:r w:rsidR="00F63645">
        <w:rPr>
          <w:sz w:val="24"/>
          <w:szCs w:val="24"/>
        </w:rPr>
        <w:t xml:space="preserve"> I will compare and </w:t>
      </w:r>
      <w:r w:rsidR="00110577">
        <w:rPr>
          <w:sz w:val="24"/>
          <w:szCs w:val="24"/>
        </w:rPr>
        <w:t>discuss</w:t>
      </w:r>
      <w:r w:rsidR="00F63645">
        <w:rPr>
          <w:sz w:val="24"/>
          <w:szCs w:val="24"/>
        </w:rPr>
        <w:t xml:space="preserve"> this research and strategies and evaluate their effectiveness</w:t>
      </w:r>
      <w:r w:rsidR="005220A3">
        <w:rPr>
          <w:sz w:val="24"/>
          <w:szCs w:val="24"/>
        </w:rPr>
        <w:t xml:space="preserve"> in developing resilience and minimising stress.</w:t>
      </w:r>
      <w:r w:rsidR="00110577">
        <w:rPr>
          <w:sz w:val="24"/>
          <w:szCs w:val="24"/>
        </w:rPr>
        <w:t xml:space="preserve"> To conduct this reflection, I will be using the principles of the Gibbs (1988) Reflective Cycle</w:t>
      </w:r>
      <w:r w:rsidR="00A62514">
        <w:rPr>
          <w:sz w:val="24"/>
          <w:szCs w:val="24"/>
        </w:rPr>
        <w:t xml:space="preserve"> in which I will be explaining what I have done, evaluate it, analyse it, draw conclusions and develop and action plan to use going forward.</w:t>
      </w:r>
    </w:p>
    <w:p w14:paraId="0BF99508" w14:textId="0D0BF571" w:rsidR="00110577" w:rsidRDefault="005C55BC" w:rsidP="00110577">
      <w:pPr>
        <w:ind w:right="237"/>
        <w:jc w:val="both"/>
        <w:rPr>
          <w:sz w:val="24"/>
          <w:szCs w:val="24"/>
        </w:rPr>
      </w:pPr>
      <w:r w:rsidRPr="005C55BC">
        <w:rPr>
          <w:sz w:val="24"/>
          <w:szCs w:val="24"/>
        </w:rPr>
        <w:tab/>
        <w:t>Firstly, I will describe what I did</w:t>
      </w:r>
      <w:r w:rsidR="002D1ACB">
        <w:rPr>
          <w:sz w:val="24"/>
          <w:szCs w:val="24"/>
        </w:rPr>
        <w:t xml:space="preserve">. </w:t>
      </w:r>
      <w:r w:rsidRPr="005C55BC">
        <w:rPr>
          <w:sz w:val="24"/>
          <w:szCs w:val="24"/>
        </w:rPr>
        <w:t xml:space="preserve">During the first part of the course where there was strict lockdown in Wales, sport was not possible or attending the gym. So instead I felt that going for runs from anywhere from 3km-15km helped get the </w:t>
      </w:r>
      <w:r w:rsidR="00324308" w:rsidRPr="005C55BC">
        <w:rPr>
          <w:sz w:val="24"/>
          <w:szCs w:val="24"/>
        </w:rPr>
        <w:t>cardiovascular</w:t>
      </w:r>
      <w:r w:rsidRPr="005C55BC">
        <w:rPr>
          <w:sz w:val="24"/>
          <w:szCs w:val="24"/>
        </w:rPr>
        <w:t xml:space="preserve"> exercise that I needed. It also helped I felt digest the content that we were covering and really gave my brain a chance to breath. This space really benefited my learning I felt by being out of the house in the open air, and the endorphins my body produced helped deal with the increasing workload. This correlates with Palmer &amp; Cooper (2013) meta-analysis of dealing with stress suggest</w:t>
      </w:r>
      <w:r w:rsidR="003C5085">
        <w:rPr>
          <w:sz w:val="24"/>
          <w:szCs w:val="24"/>
        </w:rPr>
        <w:t>ing</w:t>
      </w:r>
      <w:r w:rsidRPr="005C55BC">
        <w:rPr>
          <w:sz w:val="24"/>
          <w:szCs w:val="24"/>
        </w:rPr>
        <w:t xml:space="preserve"> that three key strategies that help deal with stress is exercise, good nutrition and relaxation. I </w:t>
      </w:r>
      <w:r w:rsidR="003C5085">
        <w:rPr>
          <w:sz w:val="24"/>
          <w:szCs w:val="24"/>
        </w:rPr>
        <w:t xml:space="preserve">also </w:t>
      </w:r>
      <w:r w:rsidRPr="005C55BC">
        <w:rPr>
          <w:sz w:val="24"/>
          <w:szCs w:val="24"/>
        </w:rPr>
        <w:t xml:space="preserve">tried to maintain a balanced diet as much as possible. Palmer &amp; Cooper (2013) research suggested that if you have a balanced diet, with less saturated fat and sugars can have a decreasing effect on the amount of physical and mental stress that an individual is </w:t>
      </w:r>
      <w:r w:rsidR="005F524C" w:rsidRPr="005C55BC">
        <w:rPr>
          <w:sz w:val="24"/>
          <w:szCs w:val="24"/>
        </w:rPr>
        <w:t>affected</w:t>
      </w:r>
      <w:r w:rsidRPr="005C55BC">
        <w:rPr>
          <w:sz w:val="24"/>
          <w:szCs w:val="24"/>
        </w:rPr>
        <w:t xml:space="preserve"> by. In terms of relaxation, I have practised yoga for the past 5 years; I have found that this helps deal with any stress by remaining present in the moment. When analysing, this correlates with research by Deshpande (2012), which suggests this is an extremely effective technique of dealing with workplace stress.</w:t>
      </w:r>
      <w:r w:rsidR="00AA3031">
        <w:rPr>
          <w:sz w:val="24"/>
          <w:szCs w:val="24"/>
        </w:rPr>
        <w:t xml:space="preserve"> When you compare Yoga with distance running, it’s a completely different form of exercise that has different</w:t>
      </w:r>
      <w:r w:rsidR="003C5085">
        <w:rPr>
          <w:sz w:val="24"/>
          <w:szCs w:val="24"/>
        </w:rPr>
        <w:t xml:space="preserve"> (</w:t>
      </w:r>
      <w:proofErr w:type="gramStart"/>
      <w:r w:rsidR="003C5085">
        <w:rPr>
          <w:sz w:val="24"/>
          <w:szCs w:val="24"/>
        </w:rPr>
        <w:t>and also</w:t>
      </w:r>
      <w:proofErr w:type="gramEnd"/>
      <w:r w:rsidR="003C5085">
        <w:rPr>
          <w:sz w:val="24"/>
          <w:szCs w:val="24"/>
        </w:rPr>
        <w:t xml:space="preserve"> similar)</w:t>
      </w:r>
      <w:r w:rsidR="00AA3031">
        <w:rPr>
          <w:sz w:val="24"/>
          <w:szCs w:val="24"/>
        </w:rPr>
        <w:t xml:space="preserve"> effects on the body and mind.</w:t>
      </w:r>
      <w:r w:rsidRPr="005C55BC">
        <w:rPr>
          <w:sz w:val="24"/>
          <w:szCs w:val="24"/>
        </w:rPr>
        <w:t xml:space="preserve"> </w:t>
      </w:r>
      <w:r w:rsidR="00085A11">
        <w:rPr>
          <w:sz w:val="24"/>
          <w:szCs w:val="24"/>
        </w:rPr>
        <w:t xml:space="preserve">In a  study by </w:t>
      </w:r>
      <w:bookmarkStart w:id="0" w:name="_Hlk82518212"/>
      <w:r w:rsidR="00085A11">
        <w:rPr>
          <w:sz w:val="24"/>
          <w:szCs w:val="24"/>
        </w:rPr>
        <w:t>Satin, Linden &amp; Millman (2014)</w:t>
      </w:r>
      <w:bookmarkEnd w:id="0"/>
      <w:r w:rsidR="00085A11">
        <w:rPr>
          <w:sz w:val="24"/>
          <w:szCs w:val="24"/>
        </w:rPr>
        <w:t xml:space="preserve">, its shows that many health benefits are the same. The </w:t>
      </w:r>
      <w:r w:rsidR="00194BDC">
        <w:rPr>
          <w:sz w:val="24"/>
          <w:szCs w:val="24"/>
        </w:rPr>
        <w:t>similarities</w:t>
      </w:r>
      <w:r w:rsidR="00085A11">
        <w:rPr>
          <w:sz w:val="24"/>
          <w:szCs w:val="24"/>
        </w:rPr>
        <w:t xml:space="preserve"> being lower heart rate, superior aerobic fitness, </w:t>
      </w:r>
      <w:r w:rsidR="00194BDC">
        <w:rPr>
          <w:sz w:val="24"/>
          <w:szCs w:val="24"/>
        </w:rPr>
        <w:t>h</w:t>
      </w:r>
      <w:r w:rsidR="00085A11">
        <w:rPr>
          <w:sz w:val="24"/>
          <w:szCs w:val="24"/>
        </w:rPr>
        <w:t xml:space="preserve">eart rate </w:t>
      </w:r>
      <w:r w:rsidR="00194BDC">
        <w:rPr>
          <w:sz w:val="24"/>
          <w:szCs w:val="24"/>
        </w:rPr>
        <w:t>variability</w:t>
      </w:r>
      <w:r w:rsidR="00085A11">
        <w:rPr>
          <w:sz w:val="24"/>
          <w:szCs w:val="24"/>
        </w:rPr>
        <w:t>, depression, stress and are les</w:t>
      </w:r>
      <w:r w:rsidR="001727A4">
        <w:rPr>
          <w:sz w:val="24"/>
          <w:szCs w:val="24"/>
        </w:rPr>
        <w:t>s</w:t>
      </w:r>
      <w:r w:rsidR="00085A11">
        <w:rPr>
          <w:sz w:val="24"/>
          <w:szCs w:val="24"/>
        </w:rPr>
        <w:t xml:space="preserve"> li</w:t>
      </w:r>
      <w:r w:rsidR="001727A4">
        <w:rPr>
          <w:sz w:val="24"/>
          <w:szCs w:val="24"/>
        </w:rPr>
        <w:t>kel</w:t>
      </w:r>
      <w:r w:rsidR="00085A11">
        <w:rPr>
          <w:sz w:val="24"/>
          <w:szCs w:val="24"/>
        </w:rPr>
        <w:t xml:space="preserve">y to smoke cigarettes compared to sedentary </w:t>
      </w:r>
      <w:r w:rsidR="00194BDC">
        <w:rPr>
          <w:sz w:val="24"/>
          <w:szCs w:val="24"/>
        </w:rPr>
        <w:t>individuals</w:t>
      </w:r>
      <w:r w:rsidR="00085A11">
        <w:rPr>
          <w:sz w:val="24"/>
          <w:szCs w:val="24"/>
        </w:rPr>
        <w:t>. Satin, Linden &amp; Millman (2014) study only found two m</w:t>
      </w:r>
      <w:r w:rsidR="00194BDC">
        <w:rPr>
          <w:sz w:val="24"/>
          <w:szCs w:val="24"/>
        </w:rPr>
        <w:t>ai</w:t>
      </w:r>
      <w:r w:rsidR="00085A11">
        <w:rPr>
          <w:sz w:val="24"/>
          <w:szCs w:val="24"/>
        </w:rPr>
        <w:t>n difference between yogi’s and distance runners, in that runners are like</w:t>
      </w:r>
      <w:r w:rsidR="00194BDC">
        <w:rPr>
          <w:sz w:val="24"/>
          <w:szCs w:val="24"/>
        </w:rPr>
        <w:t>l</w:t>
      </w:r>
      <w:r w:rsidR="00085A11">
        <w:rPr>
          <w:sz w:val="24"/>
          <w:szCs w:val="24"/>
        </w:rPr>
        <w:t>y to</w:t>
      </w:r>
      <w:r w:rsidR="00194BDC">
        <w:rPr>
          <w:sz w:val="24"/>
          <w:szCs w:val="24"/>
        </w:rPr>
        <w:t xml:space="preserve"> receive</w:t>
      </w:r>
      <w:r w:rsidR="00085A11">
        <w:rPr>
          <w:sz w:val="24"/>
          <w:szCs w:val="24"/>
        </w:rPr>
        <w:t xml:space="preserve"> greater social support from peers, whereas</w:t>
      </w:r>
      <w:r w:rsidR="00194BDC">
        <w:rPr>
          <w:sz w:val="24"/>
          <w:szCs w:val="24"/>
        </w:rPr>
        <w:t xml:space="preserve"> yogis are more likely to have a greater chance of a healthier balanced diet. </w:t>
      </w:r>
      <w:r w:rsidR="00F61F14">
        <w:rPr>
          <w:sz w:val="24"/>
          <w:szCs w:val="24"/>
        </w:rPr>
        <w:t>The other main finding that I feel is of ben</w:t>
      </w:r>
      <w:r w:rsidR="0058523E">
        <w:rPr>
          <w:sz w:val="24"/>
          <w:szCs w:val="24"/>
        </w:rPr>
        <w:t>efi</w:t>
      </w:r>
      <w:r w:rsidR="00F61F14">
        <w:rPr>
          <w:sz w:val="24"/>
          <w:szCs w:val="24"/>
        </w:rPr>
        <w:t xml:space="preserve">t </w:t>
      </w:r>
      <w:r w:rsidR="00F61F14">
        <w:rPr>
          <w:sz w:val="24"/>
          <w:szCs w:val="24"/>
        </w:rPr>
        <w:lastRenderedPageBreak/>
        <w:t>to myself that Satin, Liden &amp; Millman (2014) found that yoga has a greater effect on males in terms of aerobic fitness and stress reli</w:t>
      </w:r>
      <w:r w:rsidR="003C5085">
        <w:rPr>
          <w:sz w:val="24"/>
          <w:szCs w:val="24"/>
        </w:rPr>
        <w:t>ef</w:t>
      </w:r>
      <w:r w:rsidR="00F61F14">
        <w:rPr>
          <w:sz w:val="24"/>
          <w:szCs w:val="24"/>
        </w:rPr>
        <w:t xml:space="preserve"> than it does in females. </w:t>
      </w:r>
      <w:r w:rsidR="00194BDC">
        <w:rPr>
          <w:sz w:val="24"/>
          <w:szCs w:val="24"/>
        </w:rPr>
        <w:t xml:space="preserve">A </w:t>
      </w:r>
      <w:r w:rsidR="00085A11">
        <w:rPr>
          <w:sz w:val="24"/>
          <w:szCs w:val="24"/>
        </w:rPr>
        <w:t xml:space="preserve">study by </w:t>
      </w:r>
      <w:r w:rsidRPr="005C55BC">
        <w:rPr>
          <w:sz w:val="24"/>
          <w:szCs w:val="24"/>
        </w:rPr>
        <w:t xml:space="preserve">Deshpande (2012) also suggested that humour was a great way of dealing with stress. The </w:t>
      </w:r>
      <w:r w:rsidR="003C5085" w:rsidRPr="005C55BC">
        <w:rPr>
          <w:sz w:val="24"/>
          <w:szCs w:val="24"/>
        </w:rPr>
        <w:t>com</w:t>
      </w:r>
      <w:r w:rsidR="003C5085">
        <w:rPr>
          <w:sz w:val="24"/>
          <w:szCs w:val="24"/>
        </w:rPr>
        <w:t>r</w:t>
      </w:r>
      <w:r w:rsidR="003C5085" w:rsidRPr="005C55BC">
        <w:rPr>
          <w:sz w:val="24"/>
          <w:szCs w:val="24"/>
        </w:rPr>
        <w:t>adery</w:t>
      </w:r>
      <w:r w:rsidRPr="005C55BC">
        <w:rPr>
          <w:sz w:val="24"/>
          <w:szCs w:val="24"/>
        </w:rPr>
        <w:t xml:space="preserve"> with my colleagues has extended to appropriate humour with has been a mainstay of our group of dealing with the stresses of the first initial learning stage. Spending time with my wife and kids when I am not in work has also helped me greatly and helped me feel relaxed. When lockdown restrictions eased, I was able to return to playing tennis. </w:t>
      </w:r>
      <w:r w:rsidR="00514354">
        <w:rPr>
          <w:sz w:val="24"/>
          <w:szCs w:val="24"/>
        </w:rPr>
        <w:t>I started to have tennis lesson roughly 8-9 months before joining the police with the view of playing competitively in team tennis. It has long been considered that c</w:t>
      </w:r>
      <w:r w:rsidRPr="005C55BC">
        <w:rPr>
          <w:sz w:val="24"/>
          <w:szCs w:val="24"/>
        </w:rPr>
        <w:t xml:space="preserve">ompetitive sport also helps to develop resilience. At times when you are losing or not playing well, you have to deal with that and find a way to win or at least be competitive. This I feel will help when </w:t>
      </w:r>
      <w:r w:rsidR="003C5085">
        <w:rPr>
          <w:sz w:val="24"/>
          <w:szCs w:val="24"/>
        </w:rPr>
        <w:t>I</w:t>
      </w:r>
      <w:r w:rsidRPr="005C55BC">
        <w:rPr>
          <w:sz w:val="24"/>
          <w:szCs w:val="24"/>
        </w:rPr>
        <w:t xml:space="preserve"> need to develop and learn through </w:t>
      </w:r>
      <w:r w:rsidR="003C5085">
        <w:rPr>
          <w:sz w:val="24"/>
          <w:szCs w:val="24"/>
        </w:rPr>
        <w:t>my</w:t>
      </w:r>
      <w:r w:rsidRPr="005C55BC">
        <w:rPr>
          <w:sz w:val="24"/>
          <w:szCs w:val="24"/>
        </w:rPr>
        <w:t xml:space="preserve"> job role operationally. Russell’s (2015) research suggested that there was a correlation between those who played competitive sport and heightened level of resilience compared with those who did not take part in </w:t>
      </w:r>
      <w:r w:rsidR="003C5085">
        <w:rPr>
          <w:sz w:val="24"/>
          <w:szCs w:val="24"/>
        </w:rPr>
        <w:t xml:space="preserve">any </w:t>
      </w:r>
      <w:r w:rsidRPr="005C55BC">
        <w:rPr>
          <w:sz w:val="24"/>
          <w:szCs w:val="24"/>
        </w:rPr>
        <w:t xml:space="preserve">competitive sport. </w:t>
      </w:r>
      <w:r w:rsidR="00401F8A">
        <w:rPr>
          <w:sz w:val="24"/>
          <w:szCs w:val="24"/>
        </w:rPr>
        <w:t>Later research by Breistol et al. (2017)</w:t>
      </w:r>
      <w:r w:rsidR="00AE7FCC">
        <w:rPr>
          <w:sz w:val="24"/>
          <w:szCs w:val="24"/>
        </w:rPr>
        <w:t xml:space="preserve"> suggested that competing in sports resulted in few mental health problems, going onto to conclude that compe</w:t>
      </w:r>
      <w:r w:rsidR="008313B7">
        <w:rPr>
          <w:sz w:val="24"/>
          <w:szCs w:val="24"/>
        </w:rPr>
        <w:t>ti</w:t>
      </w:r>
      <w:r w:rsidR="00AE7FCC">
        <w:rPr>
          <w:sz w:val="24"/>
          <w:szCs w:val="24"/>
        </w:rPr>
        <w:t>tive sports had a greater effect than non-compe</w:t>
      </w:r>
      <w:r w:rsidR="00F976A5">
        <w:rPr>
          <w:sz w:val="24"/>
          <w:szCs w:val="24"/>
        </w:rPr>
        <w:t>ti</w:t>
      </w:r>
      <w:r w:rsidR="00AE7FCC">
        <w:rPr>
          <w:sz w:val="24"/>
          <w:szCs w:val="24"/>
        </w:rPr>
        <w:t>tive sport/exercise. I felt this benefit grea</w:t>
      </w:r>
      <w:r w:rsidR="008313B7">
        <w:rPr>
          <w:sz w:val="24"/>
          <w:szCs w:val="24"/>
        </w:rPr>
        <w:t>t</w:t>
      </w:r>
      <w:r w:rsidR="00AE7FCC">
        <w:rPr>
          <w:sz w:val="24"/>
          <w:szCs w:val="24"/>
        </w:rPr>
        <w:t>ly after playing tennis as you get ‘lost’ in the match itself, you have no time to reflect on pr</w:t>
      </w:r>
      <w:r w:rsidR="00C65EE0">
        <w:rPr>
          <w:sz w:val="24"/>
          <w:szCs w:val="24"/>
        </w:rPr>
        <w:t>o</w:t>
      </w:r>
      <w:r w:rsidR="00AE7FCC">
        <w:rPr>
          <w:sz w:val="24"/>
          <w:szCs w:val="24"/>
        </w:rPr>
        <w:t>blems outside of what you are immediately doing.</w:t>
      </w:r>
      <w:r w:rsidR="005C0C93">
        <w:rPr>
          <w:sz w:val="24"/>
          <w:szCs w:val="24"/>
        </w:rPr>
        <w:t xml:space="preserve"> So, as such this correlates with </w:t>
      </w:r>
      <w:bookmarkStart w:id="1" w:name="_Hlk82523360"/>
      <w:r w:rsidR="005C0C93">
        <w:rPr>
          <w:sz w:val="24"/>
          <w:szCs w:val="24"/>
        </w:rPr>
        <w:t>Breistol et al. (2017</w:t>
      </w:r>
      <w:bookmarkEnd w:id="1"/>
      <w:r w:rsidR="005C0C93">
        <w:rPr>
          <w:sz w:val="24"/>
          <w:szCs w:val="24"/>
        </w:rPr>
        <w:t>) research.</w:t>
      </w:r>
    </w:p>
    <w:p w14:paraId="3F767FB5" w14:textId="58ECD2CE" w:rsidR="00110577" w:rsidRDefault="005C55BC" w:rsidP="00110577">
      <w:pPr>
        <w:ind w:right="237" w:firstLine="720"/>
        <w:jc w:val="both"/>
        <w:rPr>
          <w:sz w:val="24"/>
          <w:szCs w:val="24"/>
        </w:rPr>
      </w:pPr>
      <w:r w:rsidRPr="005C55BC">
        <w:rPr>
          <w:sz w:val="24"/>
          <w:szCs w:val="24"/>
        </w:rPr>
        <w:t>Therefore</w:t>
      </w:r>
      <w:r w:rsidR="005C0C93">
        <w:rPr>
          <w:sz w:val="24"/>
          <w:szCs w:val="24"/>
        </w:rPr>
        <w:t>,</w:t>
      </w:r>
      <w:r w:rsidRPr="005C55BC">
        <w:rPr>
          <w:sz w:val="24"/>
          <w:szCs w:val="24"/>
        </w:rPr>
        <w:t xml:space="preserve"> whilst evaluating, </w:t>
      </w:r>
      <w:r w:rsidR="00110577">
        <w:rPr>
          <w:sz w:val="24"/>
          <w:szCs w:val="24"/>
        </w:rPr>
        <w:t xml:space="preserve">there are two main changes that I </w:t>
      </w:r>
      <w:r w:rsidR="002D1ACB">
        <w:rPr>
          <w:sz w:val="24"/>
          <w:szCs w:val="24"/>
        </w:rPr>
        <w:t>may</w:t>
      </w:r>
      <w:r w:rsidR="00110577">
        <w:rPr>
          <w:sz w:val="24"/>
          <w:szCs w:val="24"/>
        </w:rPr>
        <w:t xml:space="preserve"> ha</w:t>
      </w:r>
      <w:r w:rsidR="002D1ACB">
        <w:rPr>
          <w:sz w:val="24"/>
          <w:szCs w:val="24"/>
        </w:rPr>
        <w:t>ve</w:t>
      </w:r>
      <w:r w:rsidR="00110577">
        <w:rPr>
          <w:sz w:val="24"/>
          <w:szCs w:val="24"/>
        </w:rPr>
        <w:t xml:space="preserve"> to adapt too when going into my operational learning phase, as they may not work as well as they have due to the difference in demands. Due to the change in physical demands of work. I have may to adapt the amount of sport and exercise I use, in order for my body to be at an optimum level to complete my duties. I will still look to keep playing tennis and running as </w:t>
      </w:r>
      <w:r w:rsidR="005D6467">
        <w:rPr>
          <w:sz w:val="24"/>
          <w:szCs w:val="24"/>
        </w:rPr>
        <w:t>mentioned but</w:t>
      </w:r>
      <w:r w:rsidR="00110577">
        <w:rPr>
          <w:sz w:val="24"/>
          <w:szCs w:val="24"/>
        </w:rPr>
        <w:t xml:space="preserve"> may have to manage the duration of frequency of how much I do this. This is so that it benefits my role in work rather than hinder it, so it helps maintain and increase my physical fitness levels without me feeling fatigued at work. I may compliment this by increasing the amount of Yoga I do, as I feel </w:t>
      </w:r>
      <w:r w:rsidR="005D6467">
        <w:rPr>
          <w:sz w:val="24"/>
          <w:szCs w:val="24"/>
        </w:rPr>
        <w:t>these benefits</w:t>
      </w:r>
      <w:r w:rsidR="00110577">
        <w:rPr>
          <w:sz w:val="24"/>
          <w:szCs w:val="24"/>
        </w:rPr>
        <w:t>, strengths and heals my body, as well as the psychological stress management benefits it gives. This aligns with research</w:t>
      </w:r>
      <w:r w:rsidR="002D1ACB">
        <w:rPr>
          <w:sz w:val="24"/>
          <w:szCs w:val="24"/>
        </w:rPr>
        <w:t xml:space="preserve"> by</w:t>
      </w:r>
      <w:r w:rsidR="00110577">
        <w:rPr>
          <w:sz w:val="24"/>
          <w:szCs w:val="24"/>
        </w:rPr>
        <w:t xml:space="preserve"> Deshpande (2012). </w:t>
      </w:r>
      <w:r w:rsidR="00110577" w:rsidRPr="00110577">
        <w:rPr>
          <w:sz w:val="24"/>
          <w:szCs w:val="24"/>
        </w:rPr>
        <w:t>This</w:t>
      </w:r>
      <w:r w:rsidR="00110577">
        <w:rPr>
          <w:sz w:val="24"/>
          <w:szCs w:val="24"/>
        </w:rPr>
        <w:t xml:space="preserve"> I feel will</w:t>
      </w:r>
      <w:r w:rsidR="00110577" w:rsidRPr="00110577">
        <w:rPr>
          <w:sz w:val="24"/>
          <w:szCs w:val="24"/>
        </w:rPr>
        <w:t xml:space="preserve"> help keep my physical and psychological health in optimum condition to the increasing demands of working on shift in the organisation. Especially the increasing stress level of being operational. Marquez et al. (2020) looked at the stress levels in police officers. Their research suggested that mindfulness (that is heavily involved in Yoga practise), helped reduce the stress levels and increase resilience of the officers who took part in it. This is increasing</w:t>
      </w:r>
      <w:r w:rsidR="002D1ACB">
        <w:rPr>
          <w:sz w:val="24"/>
          <w:szCs w:val="24"/>
        </w:rPr>
        <w:t>ly</w:t>
      </w:r>
      <w:r w:rsidR="00110577" w:rsidRPr="00110577">
        <w:rPr>
          <w:sz w:val="24"/>
          <w:szCs w:val="24"/>
        </w:rPr>
        <w:t xml:space="preserve"> important due to stress related poor performance linked with high levels of stress among police officers </w:t>
      </w:r>
      <w:bookmarkStart w:id="2" w:name="_Hlk82518277"/>
      <w:r w:rsidR="00110577" w:rsidRPr="00110577">
        <w:rPr>
          <w:sz w:val="24"/>
          <w:szCs w:val="24"/>
        </w:rPr>
        <w:t>(</w:t>
      </w:r>
      <w:bookmarkStart w:id="3" w:name="_Hlk82517707"/>
      <w:r w:rsidR="00110577" w:rsidRPr="00110577">
        <w:rPr>
          <w:sz w:val="24"/>
          <w:szCs w:val="24"/>
        </w:rPr>
        <w:t>Chylova et al., 2020)</w:t>
      </w:r>
      <w:bookmarkEnd w:id="2"/>
      <w:bookmarkEnd w:id="3"/>
      <w:r w:rsidR="002D1ACB">
        <w:rPr>
          <w:sz w:val="24"/>
          <w:szCs w:val="24"/>
        </w:rPr>
        <w:t xml:space="preserve">. </w:t>
      </w:r>
      <w:r w:rsidR="00110577">
        <w:rPr>
          <w:sz w:val="24"/>
          <w:szCs w:val="24"/>
        </w:rPr>
        <w:t xml:space="preserve">I </w:t>
      </w:r>
      <w:r w:rsidR="002D1ACB">
        <w:rPr>
          <w:sz w:val="24"/>
          <w:szCs w:val="24"/>
        </w:rPr>
        <w:t>may have</w:t>
      </w:r>
      <w:r w:rsidR="00110577">
        <w:rPr>
          <w:sz w:val="24"/>
          <w:szCs w:val="24"/>
        </w:rPr>
        <w:t xml:space="preserve"> to manage my relaxation by adjusting my sleeping patterns to adapt to working shifts. </w:t>
      </w:r>
      <w:r w:rsidR="00C65EE0">
        <w:rPr>
          <w:sz w:val="24"/>
          <w:szCs w:val="24"/>
        </w:rPr>
        <w:t xml:space="preserve">Due to the benefits outlined earlier in the essay, </w:t>
      </w:r>
      <w:r w:rsidR="002D1ACB">
        <w:rPr>
          <w:sz w:val="24"/>
          <w:szCs w:val="24"/>
        </w:rPr>
        <w:t xml:space="preserve">I </w:t>
      </w:r>
      <w:r w:rsidR="00C65EE0">
        <w:rPr>
          <w:sz w:val="24"/>
          <w:szCs w:val="24"/>
        </w:rPr>
        <w:t>will continue to take part in competitive tennis when going into my operation period of my development</w:t>
      </w:r>
      <w:r w:rsidR="002D1ACB">
        <w:rPr>
          <w:sz w:val="24"/>
          <w:szCs w:val="24"/>
        </w:rPr>
        <w:t xml:space="preserve"> when restrictions allow</w:t>
      </w:r>
      <w:r w:rsidR="00C65EE0">
        <w:rPr>
          <w:sz w:val="24"/>
          <w:szCs w:val="24"/>
        </w:rPr>
        <w:t xml:space="preserve">. I have felt the benefits of stress relief and social aspect that were outline in Breistol et al. (2015) and Russel (2015) have helped me deal with the pressures that I have had to endure during the </w:t>
      </w:r>
      <w:r w:rsidR="005F4EAB">
        <w:rPr>
          <w:sz w:val="24"/>
          <w:szCs w:val="24"/>
        </w:rPr>
        <w:t>initial</w:t>
      </w:r>
      <w:r w:rsidR="00C65EE0">
        <w:rPr>
          <w:sz w:val="24"/>
          <w:szCs w:val="24"/>
        </w:rPr>
        <w:t xml:space="preserve"> 6-month training period.</w:t>
      </w:r>
    </w:p>
    <w:p w14:paraId="7D91218C" w14:textId="35BC02BD" w:rsidR="005C55BC" w:rsidRPr="005C55BC" w:rsidRDefault="004A106F" w:rsidP="005C55BC">
      <w:pPr>
        <w:ind w:right="107"/>
        <w:jc w:val="both"/>
        <w:rPr>
          <w:sz w:val="24"/>
          <w:szCs w:val="24"/>
        </w:rPr>
      </w:pPr>
      <w:r>
        <w:rPr>
          <w:sz w:val="24"/>
          <w:szCs w:val="24"/>
        </w:rPr>
        <w:tab/>
      </w:r>
      <w:r w:rsidRPr="004A106F">
        <w:rPr>
          <w:sz w:val="24"/>
          <w:szCs w:val="24"/>
        </w:rPr>
        <w:t xml:space="preserve">When analysing what I did, </w:t>
      </w:r>
      <w:r>
        <w:rPr>
          <w:sz w:val="24"/>
          <w:szCs w:val="24"/>
        </w:rPr>
        <w:t>I feel that sport, exercise and nutrition have helped cope with the stress and maintain my wellbeing during the in</w:t>
      </w:r>
      <w:r w:rsidR="002F501E">
        <w:rPr>
          <w:sz w:val="24"/>
          <w:szCs w:val="24"/>
        </w:rPr>
        <w:t>i</w:t>
      </w:r>
      <w:r>
        <w:rPr>
          <w:sz w:val="24"/>
          <w:szCs w:val="24"/>
        </w:rPr>
        <w:t xml:space="preserve">tial first </w:t>
      </w:r>
      <w:r w:rsidR="002F501E">
        <w:rPr>
          <w:sz w:val="24"/>
          <w:szCs w:val="24"/>
        </w:rPr>
        <w:t>6-month</w:t>
      </w:r>
      <w:r>
        <w:rPr>
          <w:sz w:val="24"/>
          <w:szCs w:val="24"/>
        </w:rPr>
        <w:t xml:space="preserve"> </w:t>
      </w:r>
      <w:r w:rsidR="002F501E">
        <w:rPr>
          <w:sz w:val="24"/>
          <w:szCs w:val="24"/>
        </w:rPr>
        <w:t>learning phase</w:t>
      </w:r>
      <w:r w:rsidRPr="004A106F">
        <w:rPr>
          <w:sz w:val="24"/>
          <w:szCs w:val="24"/>
        </w:rPr>
        <w:t>.</w:t>
      </w:r>
      <w:r>
        <w:rPr>
          <w:sz w:val="24"/>
          <w:szCs w:val="24"/>
        </w:rPr>
        <w:t xml:space="preserve"> However, when looking forward to my tutorship, I may need to adapt my approach to the different demands of being an operational police officer. I feel that</w:t>
      </w:r>
      <w:r w:rsidRPr="004A106F">
        <w:rPr>
          <w:sz w:val="24"/>
          <w:szCs w:val="24"/>
        </w:rPr>
        <w:t xml:space="preserve"> he flexibility of recognising that something is not working, (even if it had been working previously), is an important skill of being an operational police officer</w:t>
      </w:r>
      <w:r w:rsidR="00B05642">
        <w:rPr>
          <w:sz w:val="24"/>
          <w:szCs w:val="24"/>
        </w:rPr>
        <w:t xml:space="preserve">. I will </w:t>
      </w:r>
      <w:r w:rsidR="002D1ACB">
        <w:rPr>
          <w:sz w:val="24"/>
          <w:szCs w:val="24"/>
        </w:rPr>
        <w:t>conduct</w:t>
      </w:r>
      <w:r w:rsidR="00B05642">
        <w:rPr>
          <w:sz w:val="24"/>
          <w:szCs w:val="24"/>
        </w:rPr>
        <w:t xml:space="preserve"> further research in order to achieve this as well as using research used during this essay by  </w:t>
      </w:r>
      <w:bookmarkStart w:id="4" w:name="_Hlk82524258"/>
      <w:r w:rsidR="00B05642" w:rsidRPr="00B05642">
        <w:rPr>
          <w:sz w:val="24"/>
          <w:szCs w:val="24"/>
        </w:rPr>
        <w:t xml:space="preserve">Palmer &amp; Cooper (2013), Deshpande </w:t>
      </w:r>
      <w:r w:rsidR="00B05642" w:rsidRPr="00B05642">
        <w:rPr>
          <w:sz w:val="24"/>
          <w:szCs w:val="24"/>
        </w:rPr>
        <w:lastRenderedPageBreak/>
        <w:t>(2012),</w:t>
      </w:r>
      <w:r w:rsidR="00B05642">
        <w:rPr>
          <w:sz w:val="24"/>
          <w:szCs w:val="24"/>
        </w:rPr>
        <w:t xml:space="preserve"> </w:t>
      </w:r>
      <w:r w:rsidR="00B05642" w:rsidRPr="00B05642">
        <w:rPr>
          <w:sz w:val="24"/>
          <w:szCs w:val="24"/>
        </w:rPr>
        <w:t xml:space="preserve">Chylova et al., </w:t>
      </w:r>
      <w:r w:rsidR="00B05642">
        <w:rPr>
          <w:sz w:val="24"/>
          <w:szCs w:val="24"/>
        </w:rPr>
        <w:t>(</w:t>
      </w:r>
      <w:r w:rsidR="00B05642" w:rsidRPr="00B05642">
        <w:rPr>
          <w:sz w:val="24"/>
          <w:szCs w:val="24"/>
        </w:rPr>
        <w:t>2020)</w:t>
      </w:r>
      <w:r w:rsidR="00B05642">
        <w:rPr>
          <w:sz w:val="24"/>
          <w:szCs w:val="24"/>
        </w:rPr>
        <w:t xml:space="preserve">, Russell (2015), </w:t>
      </w:r>
      <w:bookmarkStart w:id="5" w:name="_Hlk82523807"/>
      <w:r w:rsidR="00B05642" w:rsidRPr="00B05642">
        <w:rPr>
          <w:sz w:val="24"/>
          <w:szCs w:val="24"/>
        </w:rPr>
        <w:t>Breistol et al. (2017</w:t>
      </w:r>
      <w:r w:rsidR="00B05642">
        <w:rPr>
          <w:sz w:val="24"/>
          <w:szCs w:val="24"/>
        </w:rPr>
        <w:t xml:space="preserve">) </w:t>
      </w:r>
      <w:bookmarkEnd w:id="5"/>
      <w:r w:rsidR="00B05642">
        <w:rPr>
          <w:sz w:val="24"/>
          <w:szCs w:val="24"/>
        </w:rPr>
        <w:t xml:space="preserve">and </w:t>
      </w:r>
      <w:r w:rsidR="00B05642" w:rsidRPr="00B05642">
        <w:rPr>
          <w:sz w:val="24"/>
          <w:szCs w:val="24"/>
        </w:rPr>
        <w:t>Satin, Linden &amp; Millman (2014</w:t>
      </w:r>
      <w:r w:rsidR="00B05642">
        <w:rPr>
          <w:sz w:val="24"/>
          <w:szCs w:val="24"/>
        </w:rPr>
        <w:t>)</w:t>
      </w:r>
      <w:r w:rsidR="00B55CD2">
        <w:rPr>
          <w:sz w:val="24"/>
          <w:szCs w:val="24"/>
        </w:rPr>
        <w:t>.</w:t>
      </w:r>
      <w:bookmarkEnd w:id="4"/>
    </w:p>
    <w:p w14:paraId="43C0F045" w14:textId="7ECBD531" w:rsidR="005C55BC" w:rsidRPr="005C55BC" w:rsidRDefault="005C55BC" w:rsidP="005C55BC">
      <w:pPr>
        <w:ind w:right="107"/>
        <w:jc w:val="both"/>
        <w:rPr>
          <w:sz w:val="24"/>
          <w:szCs w:val="24"/>
        </w:rPr>
      </w:pPr>
      <w:r w:rsidRPr="005C55BC">
        <w:rPr>
          <w:sz w:val="24"/>
          <w:szCs w:val="24"/>
        </w:rPr>
        <w:tab/>
        <w:t xml:space="preserve">To conclude, I have explained what coping strategies I have applied to develop resilience and minimise stress in the initial first 6 months learning phase. The strategies I have used are sport, exercise, nutrition and relaxation. </w:t>
      </w:r>
      <w:r w:rsidR="008E5A53">
        <w:rPr>
          <w:sz w:val="24"/>
          <w:szCs w:val="24"/>
        </w:rPr>
        <w:t>I have compared these strategies and discussed wh</w:t>
      </w:r>
      <w:r w:rsidR="002D1ACB">
        <w:rPr>
          <w:sz w:val="24"/>
          <w:szCs w:val="24"/>
        </w:rPr>
        <w:t>ich</w:t>
      </w:r>
      <w:r w:rsidR="008E5A53">
        <w:rPr>
          <w:sz w:val="24"/>
          <w:szCs w:val="24"/>
        </w:rPr>
        <w:t xml:space="preserve"> have differences and similarities. In conclusion yoga and running has great benefits of operation police officers. The both increase cardiovascular and respiratory function and reduce stress. I have felt this benefit personally and this correlates with research by </w:t>
      </w:r>
      <w:bookmarkStart w:id="6" w:name="_Hlk82523229"/>
      <w:r w:rsidR="008E5A53">
        <w:rPr>
          <w:sz w:val="24"/>
          <w:szCs w:val="24"/>
        </w:rPr>
        <w:t xml:space="preserve">Palmer &amp; Cooper (2013), Deshpande (2012), </w:t>
      </w:r>
      <w:bookmarkEnd w:id="6"/>
      <w:r w:rsidR="008E5A53">
        <w:rPr>
          <w:sz w:val="24"/>
          <w:szCs w:val="24"/>
        </w:rPr>
        <w:t xml:space="preserve">and specifically in police officer as suggested in research by </w:t>
      </w:r>
      <w:bookmarkStart w:id="7" w:name="_Hlk82523244"/>
      <w:r w:rsidR="008E5A53" w:rsidRPr="008E5A53">
        <w:rPr>
          <w:sz w:val="24"/>
          <w:szCs w:val="24"/>
        </w:rPr>
        <w:t>(Chylova et al., 2020)</w:t>
      </w:r>
      <w:bookmarkEnd w:id="7"/>
      <w:r w:rsidR="008E5A53">
        <w:rPr>
          <w:sz w:val="24"/>
          <w:szCs w:val="24"/>
        </w:rPr>
        <w:t>.</w:t>
      </w:r>
      <w:r w:rsidR="00B05642">
        <w:rPr>
          <w:sz w:val="24"/>
          <w:szCs w:val="24"/>
        </w:rPr>
        <w:t xml:space="preserve"> I have also discussed the difference in effects of running and yoga and used r</w:t>
      </w:r>
      <w:r w:rsidR="0058523E">
        <w:rPr>
          <w:sz w:val="24"/>
          <w:szCs w:val="24"/>
        </w:rPr>
        <w:t>e</w:t>
      </w:r>
      <w:r w:rsidR="00B05642">
        <w:rPr>
          <w:sz w:val="24"/>
          <w:szCs w:val="24"/>
        </w:rPr>
        <w:t>search</w:t>
      </w:r>
      <w:r w:rsidR="0058523E">
        <w:rPr>
          <w:sz w:val="24"/>
          <w:szCs w:val="24"/>
        </w:rPr>
        <w:t xml:space="preserve"> </w:t>
      </w:r>
      <w:r w:rsidR="00B05642">
        <w:rPr>
          <w:sz w:val="24"/>
          <w:szCs w:val="24"/>
        </w:rPr>
        <w:t>b</w:t>
      </w:r>
      <w:r w:rsidR="0058523E">
        <w:rPr>
          <w:sz w:val="24"/>
          <w:szCs w:val="24"/>
        </w:rPr>
        <w:t>y</w:t>
      </w:r>
      <w:r w:rsidR="0058523E" w:rsidRPr="0058523E">
        <w:t xml:space="preserve"> </w:t>
      </w:r>
      <w:r w:rsidR="0058523E" w:rsidRPr="0058523E">
        <w:rPr>
          <w:sz w:val="24"/>
          <w:szCs w:val="24"/>
        </w:rPr>
        <w:t xml:space="preserve">Satin, Linden &amp; Millman (2014) </w:t>
      </w:r>
      <w:r w:rsidR="0058523E">
        <w:rPr>
          <w:sz w:val="24"/>
          <w:szCs w:val="24"/>
        </w:rPr>
        <w:t xml:space="preserve">and also the similarities and </w:t>
      </w:r>
      <w:r w:rsidR="005F4EAB">
        <w:rPr>
          <w:sz w:val="24"/>
          <w:szCs w:val="24"/>
        </w:rPr>
        <w:t>benefits</w:t>
      </w:r>
      <w:r w:rsidR="0058523E">
        <w:rPr>
          <w:sz w:val="24"/>
          <w:szCs w:val="24"/>
        </w:rPr>
        <w:t xml:space="preserve">. </w:t>
      </w:r>
      <w:r w:rsidR="008E5A53">
        <w:rPr>
          <w:sz w:val="24"/>
          <w:szCs w:val="24"/>
        </w:rPr>
        <w:t xml:space="preserve"> </w:t>
      </w:r>
      <w:r w:rsidRPr="005C55BC">
        <w:rPr>
          <w:sz w:val="24"/>
          <w:szCs w:val="24"/>
        </w:rPr>
        <w:t>I have also explained how</w:t>
      </w:r>
      <w:r w:rsidR="008E5A53">
        <w:rPr>
          <w:sz w:val="24"/>
          <w:szCs w:val="24"/>
        </w:rPr>
        <w:t xml:space="preserve"> playing competitive tennis </w:t>
      </w:r>
      <w:r w:rsidR="002D1ACB">
        <w:rPr>
          <w:sz w:val="24"/>
          <w:szCs w:val="24"/>
        </w:rPr>
        <w:t>will</w:t>
      </w:r>
      <w:r w:rsidR="008E5A53">
        <w:rPr>
          <w:sz w:val="24"/>
          <w:szCs w:val="24"/>
        </w:rPr>
        <w:t xml:space="preserve"> help me with physical fitness but al</w:t>
      </w:r>
      <w:r w:rsidR="00A62514">
        <w:rPr>
          <w:sz w:val="24"/>
          <w:szCs w:val="24"/>
        </w:rPr>
        <w:t>so</w:t>
      </w:r>
      <w:r w:rsidR="008E5A53">
        <w:rPr>
          <w:sz w:val="24"/>
          <w:szCs w:val="24"/>
        </w:rPr>
        <w:t xml:space="preserve"> help to cope with the pressures of the </w:t>
      </w:r>
      <w:r w:rsidR="002D1ACB">
        <w:rPr>
          <w:sz w:val="24"/>
          <w:szCs w:val="24"/>
        </w:rPr>
        <w:t>tutorship phase of my development</w:t>
      </w:r>
      <w:r w:rsidR="008E5A53">
        <w:rPr>
          <w:sz w:val="24"/>
          <w:szCs w:val="24"/>
        </w:rPr>
        <w:t>. This is suggested in the results of research by</w:t>
      </w:r>
      <w:bookmarkStart w:id="8" w:name="_Hlk82523274"/>
      <w:r w:rsidR="0058523E" w:rsidRPr="0058523E">
        <w:t xml:space="preserve"> </w:t>
      </w:r>
      <w:r w:rsidR="0058523E" w:rsidRPr="0058523E">
        <w:rPr>
          <w:sz w:val="24"/>
          <w:szCs w:val="24"/>
        </w:rPr>
        <w:t>Breistol et al. (2017)</w:t>
      </w:r>
      <w:bookmarkEnd w:id="8"/>
      <w:r w:rsidR="005F4EAB">
        <w:rPr>
          <w:sz w:val="24"/>
          <w:szCs w:val="24"/>
        </w:rPr>
        <w:t xml:space="preserve"> </w:t>
      </w:r>
      <w:r w:rsidRPr="005C55BC">
        <w:rPr>
          <w:sz w:val="24"/>
          <w:szCs w:val="24"/>
        </w:rPr>
        <w:t>developing resilience and minimise stress.</w:t>
      </w:r>
    </w:p>
    <w:p w14:paraId="5BCE5D02" w14:textId="7225B4C8" w:rsidR="005C55BC" w:rsidRPr="005C55BC" w:rsidRDefault="005C55BC" w:rsidP="005C55BC">
      <w:pPr>
        <w:ind w:right="107"/>
        <w:jc w:val="both"/>
        <w:rPr>
          <w:sz w:val="24"/>
          <w:szCs w:val="24"/>
        </w:rPr>
      </w:pPr>
      <w:r w:rsidRPr="005C55BC">
        <w:rPr>
          <w:sz w:val="24"/>
          <w:szCs w:val="24"/>
        </w:rPr>
        <w:tab/>
        <w:t>My action plan for the future is to maintain the approach through my operational stage of learning.</w:t>
      </w:r>
      <w:r w:rsidR="00EC6C06">
        <w:rPr>
          <w:sz w:val="24"/>
          <w:szCs w:val="24"/>
        </w:rPr>
        <w:t xml:space="preserve"> Looking at the research and the results so far, I will continue to take part </w:t>
      </w:r>
      <w:r w:rsidR="005F524C">
        <w:rPr>
          <w:sz w:val="24"/>
          <w:szCs w:val="24"/>
        </w:rPr>
        <w:t>in</w:t>
      </w:r>
      <w:r w:rsidR="00EC6C06">
        <w:rPr>
          <w:sz w:val="24"/>
          <w:szCs w:val="24"/>
        </w:rPr>
        <w:t xml:space="preserve"> yoga and distance running. I will </w:t>
      </w:r>
      <w:r w:rsidR="002D1ACB">
        <w:rPr>
          <w:sz w:val="24"/>
          <w:szCs w:val="24"/>
        </w:rPr>
        <w:t>also look to commence my participation</w:t>
      </w:r>
      <w:r w:rsidR="000B178D">
        <w:rPr>
          <w:sz w:val="24"/>
          <w:szCs w:val="24"/>
        </w:rPr>
        <w:t xml:space="preserve"> in competitive tennis due to physical, psychological and social benefits in maintaining my </w:t>
      </w:r>
      <w:r w:rsidR="00F22C49">
        <w:rPr>
          <w:sz w:val="24"/>
          <w:szCs w:val="24"/>
        </w:rPr>
        <w:t>wellbeing</w:t>
      </w:r>
      <w:r w:rsidR="000B178D">
        <w:rPr>
          <w:sz w:val="24"/>
          <w:szCs w:val="24"/>
        </w:rPr>
        <w:t xml:space="preserve"> and stress as listed previously in this essay.</w:t>
      </w:r>
      <w:r w:rsidR="00126FC3">
        <w:rPr>
          <w:sz w:val="24"/>
          <w:szCs w:val="24"/>
        </w:rPr>
        <w:t xml:space="preserve"> In order to f</w:t>
      </w:r>
      <w:r w:rsidR="002D1ACB">
        <w:rPr>
          <w:sz w:val="24"/>
          <w:szCs w:val="24"/>
        </w:rPr>
        <w:t>or</w:t>
      </w:r>
      <w:r w:rsidR="00126FC3">
        <w:rPr>
          <w:sz w:val="24"/>
          <w:szCs w:val="24"/>
        </w:rPr>
        <w:t xml:space="preserve">m this action plan, I have closely looked at research by </w:t>
      </w:r>
      <w:r w:rsidR="00B55CD2" w:rsidRPr="00B55CD2">
        <w:rPr>
          <w:sz w:val="24"/>
          <w:szCs w:val="24"/>
        </w:rPr>
        <w:t xml:space="preserve">Palmer &amp; Cooper (2013), Deshpande (2012), Chylova et al., (2020), Russell (2015), </w:t>
      </w:r>
      <w:r w:rsidR="00DE1665">
        <w:rPr>
          <w:sz w:val="24"/>
          <w:szCs w:val="24"/>
        </w:rPr>
        <w:t xml:space="preserve">and </w:t>
      </w:r>
      <w:r w:rsidR="00B55CD2" w:rsidRPr="00B55CD2">
        <w:rPr>
          <w:sz w:val="24"/>
          <w:szCs w:val="24"/>
        </w:rPr>
        <w:t>Satin, Linden &amp; Millman (2014).</w:t>
      </w:r>
      <w:r w:rsidR="000B178D">
        <w:rPr>
          <w:sz w:val="24"/>
          <w:szCs w:val="24"/>
        </w:rPr>
        <w:t xml:space="preserve"> However as previously stated, this may need to be adjusted accordingly, due to the operation demands of going onto a shift pattern. If energy levels are low, I may reduce the running and competitive tennis, and increase the yoga to combat this. However, I am reluctant to cut them out completely, due to the benefits in increasing my resilience and wellbeing</w:t>
      </w:r>
      <w:r w:rsidR="0058523E">
        <w:rPr>
          <w:sz w:val="24"/>
          <w:szCs w:val="24"/>
        </w:rPr>
        <w:t xml:space="preserve"> as the results of </w:t>
      </w:r>
      <w:r w:rsidR="0058523E" w:rsidRPr="0058523E">
        <w:rPr>
          <w:sz w:val="24"/>
          <w:szCs w:val="24"/>
        </w:rPr>
        <w:t>Breistol et al. (2017)</w:t>
      </w:r>
      <w:r w:rsidR="0058523E">
        <w:rPr>
          <w:sz w:val="24"/>
          <w:szCs w:val="24"/>
        </w:rPr>
        <w:t xml:space="preserve"> research suggested.</w:t>
      </w:r>
    </w:p>
    <w:p w14:paraId="16D2FCAE" w14:textId="77777777" w:rsidR="005C55BC" w:rsidRPr="005C55BC" w:rsidRDefault="005C55BC" w:rsidP="005C55BC">
      <w:pPr>
        <w:ind w:right="107"/>
        <w:jc w:val="both"/>
        <w:rPr>
          <w:sz w:val="24"/>
          <w:szCs w:val="24"/>
        </w:rPr>
      </w:pPr>
    </w:p>
    <w:p w14:paraId="3B855813" w14:textId="3B939CEB" w:rsidR="00FF7784" w:rsidRPr="00270EEB" w:rsidRDefault="00126FC3" w:rsidP="005C55BC">
      <w:pPr>
        <w:ind w:right="107"/>
        <w:jc w:val="both"/>
        <w:rPr>
          <w:sz w:val="24"/>
          <w:szCs w:val="24"/>
        </w:rPr>
      </w:pPr>
      <w:r>
        <w:rPr>
          <w:sz w:val="24"/>
          <w:szCs w:val="24"/>
        </w:rPr>
        <w:t>1</w:t>
      </w:r>
      <w:r w:rsidR="00084C4A">
        <w:rPr>
          <w:sz w:val="24"/>
          <w:szCs w:val="24"/>
        </w:rPr>
        <w:t>64</w:t>
      </w:r>
      <w:r w:rsidR="002D1ACB">
        <w:rPr>
          <w:sz w:val="24"/>
          <w:szCs w:val="24"/>
        </w:rPr>
        <w:t>8</w:t>
      </w:r>
      <w:r w:rsidR="005C55BC" w:rsidRPr="005C55BC">
        <w:rPr>
          <w:sz w:val="24"/>
          <w:szCs w:val="24"/>
        </w:rPr>
        <w:t xml:space="preserve"> Words</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w:t>
            </w:r>
            <w:bookmarkStart w:id="9" w:name="_Hlk83384927"/>
            <w:r w:rsidRPr="28A9B94D">
              <w:rPr>
                <w:sz w:val="24"/>
                <w:szCs w:val="24"/>
              </w:rPr>
              <w:t>social and legislative contexts and any relevant cultural, ethnicity and language issues</w:t>
            </w:r>
            <w:bookmarkEnd w:id="9"/>
            <w:r w:rsidRPr="28A9B94D">
              <w:rPr>
                <w:sz w:val="24"/>
                <w:szCs w:val="24"/>
              </w:rPr>
              <w:t xml:space="preserve">.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1AEBE9C8" w14:textId="02D72FBA" w:rsidR="00EF74FB" w:rsidRPr="00EF74FB" w:rsidRDefault="00EF74FB" w:rsidP="00EF74FB">
      <w:pPr>
        <w:ind w:right="107"/>
        <w:jc w:val="both"/>
        <w:rPr>
          <w:sz w:val="24"/>
          <w:szCs w:val="24"/>
        </w:rPr>
      </w:pPr>
      <w:r w:rsidRPr="00EF74FB">
        <w:rPr>
          <w:sz w:val="24"/>
          <w:szCs w:val="24"/>
        </w:rPr>
        <w:t>In this essay, I will guide you through an incident that I have dealt with involving conflict during an arrest I made on a 52-year-old female</w:t>
      </w:r>
      <w:r w:rsidR="00D53919">
        <w:rPr>
          <w:sz w:val="24"/>
          <w:szCs w:val="24"/>
        </w:rPr>
        <w:t xml:space="preserve"> for domestic assault</w:t>
      </w:r>
      <w:r w:rsidRPr="00EF74FB">
        <w:rPr>
          <w:sz w:val="24"/>
          <w:szCs w:val="24"/>
        </w:rPr>
        <w:t xml:space="preserve">. </w:t>
      </w:r>
      <w:r w:rsidR="00FC1693">
        <w:rPr>
          <w:sz w:val="24"/>
          <w:szCs w:val="24"/>
        </w:rPr>
        <w:t xml:space="preserve">I will critically assess the incident and look at any legislative, cultural, ethnicity or language issues. </w:t>
      </w:r>
      <w:r w:rsidRPr="00EF74FB">
        <w:rPr>
          <w:sz w:val="24"/>
          <w:szCs w:val="24"/>
        </w:rPr>
        <w:t>I will review the communication skills that I used in order to facilitate the arrest, transporting to custody and booking her into custody. I will describe</w:t>
      </w:r>
      <w:r w:rsidR="00FC1693">
        <w:rPr>
          <w:sz w:val="24"/>
          <w:szCs w:val="24"/>
        </w:rPr>
        <w:t xml:space="preserve"> processes in which I made in</w:t>
      </w:r>
      <w:r w:rsidRPr="00EF74FB">
        <w:rPr>
          <w:sz w:val="24"/>
          <w:szCs w:val="24"/>
        </w:rPr>
        <w:t xml:space="preserve"> the decisions on use of force, in the arrest, transportation and booking into custody. I will describe how these decisions were made and reflected on them. I will also review this process by underpinning it with current and past theoretical models. </w:t>
      </w:r>
      <w:r w:rsidR="00B2557C">
        <w:rPr>
          <w:sz w:val="24"/>
          <w:szCs w:val="24"/>
        </w:rPr>
        <w:t xml:space="preserve">I will also critically evaluate these theories such as </w:t>
      </w:r>
      <w:r w:rsidR="00B2557C" w:rsidRPr="00F66C4C">
        <w:rPr>
          <w:i/>
          <w:iCs/>
          <w:sz w:val="24"/>
          <w:szCs w:val="24"/>
        </w:rPr>
        <w:t>Betari’s box</w:t>
      </w:r>
      <w:r w:rsidR="00552C4C">
        <w:rPr>
          <w:i/>
          <w:iCs/>
          <w:sz w:val="24"/>
          <w:szCs w:val="24"/>
        </w:rPr>
        <w:t xml:space="preserve"> </w:t>
      </w:r>
      <w:r w:rsidR="00552C4C" w:rsidRPr="00D30745">
        <w:rPr>
          <w:sz w:val="24"/>
          <w:szCs w:val="24"/>
        </w:rPr>
        <w:t>(Mulder, 2018)</w:t>
      </w:r>
      <w:r w:rsidR="00B2557C" w:rsidRPr="00D30745">
        <w:rPr>
          <w:sz w:val="24"/>
          <w:szCs w:val="24"/>
        </w:rPr>
        <w:t>,</w:t>
      </w:r>
      <w:r w:rsidR="00B2557C" w:rsidRPr="00F66C4C">
        <w:rPr>
          <w:i/>
          <w:iCs/>
          <w:sz w:val="24"/>
          <w:szCs w:val="24"/>
        </w:rPr>
        <w:t xml:space="preserve"> The Drama </w:t>
      </w:r>
      <w:r w:rsidR="00F66C4C" w:rsidRPr="00F66C4C">
        <w:rPr>
          <w:i/>
          <w:iCs/>
          <w:sz w:val="24"/>
          <w:szCs w:val="24"/>
        </w:rPr>
        <w:t>T</w:t>
      </w:r>
      <w:r w:rsidR="00B2557C" w:rsidRPr="00F66C4C">
        <w:rPr>
          <w:i/>
          <w:iCs/>
          <w:sz w:val="24"/>
          <w:szCs w:val="24"/>
        </w:rPr>
        <w:t>riangle</w:t>
      </w:r>
      <w:r w:rsidR="00552C4C">
        <w:rPr>
          <w:i/>
          <w:iCs/>
          <w:sz w:val="24"/>
          <w:szCs w:val="24"/>
        </w:rPr>
        <w:t xml:space="preserve"> </w:t>
      </w:r>
      <w:r w:rsidR="00552C4C" w:rsidRPr="00D30745">
        <w:rPr>
          <w:sz w:val="24"/>
          <w:szCs w:val="24"/>
        </w:rPr>
        <w:t>(Karpman, 1968)</w:t>
      </w:r>
      <w:r w:rsidR="00B2557C">
        <w:rPr>
          <w:sz w:val="24"/>
          <w:szCs w:val="24"/>
        </w:rPr>
        <w:t xml:space="preserve"> and </w:t>
      </w:r>
      <w:r w:rsidR="00552C4C">
        <w:rPr>
          <w:i/>
          <w:iCs/>
          <w:sz w:val="24"/>
          <w:szCs w:val="24"/>
        </w:rPr>
        <w:t xml:space="preserve">Rational Choice Theory </w:t>
      </w:r>
      <w:r w:rsidR="00552C4C" w:rsidRPr="00D30745">
        <w:rPr>
          <w:sz w:val="24"/>
          <w:szCs w:val="24"/>
        </w:rPr>
        <w:t>(Allingham, 2006)</w:t>
      </w:r>
      <w:r w:rsidR="00B2557C" w:rsidRPr="00D30745">
        <w:rPr>
          <w:sz w:val="24"/>
          <w:szCs w:val="24"/>
        </w:rPr>
        <w:t xml:space="preserve"> </w:t>
      </w:r>
      <w:r w:rsidR="00B2557C">
        <w:rPr>
          <w:sz w:val="24"/>
          <w:szCs w:val="24"/>
        </w:rPr>
        <w:t xml:space="preserve">to see if </w:t>
      </w:r>
      <w:r w:rsidR="00F66C4C">
        <w:rPr>
          <w:sz w:val="24"/>
          <w:szCs w:val="24"/>
        </w:rPr>
        <w:t>they</w:t>
      </w:r>
      <w:r w:rsidR="00B2557C">
        <w:rPr>
          <w:sz w:val="24"/>
          <w:szCs w:val="24"/>
        </w:rPr>
        <w:t xml:space="preserve"> applied to this situation and to what effect.</w:t>
      </w:r>
      <w:r w:rsidR="00F66C4C">
        <w:rPr>
          <w:sz w:val="24"/>
          <w:szCs w:val="24"/>
        </w:rPr>
        <w:t xml:space="preserve"> To conduct </w:t>
      </w:r>
      <w:r w:rsidRPr="00EF74FB">
        <w:rPr>
          <w:sz w:val="24"/>
          <w:szCs w:val="24"/>
        </w:rPr>
        <w:t xml:space="preserve">his </w:t>
      </w:r>
      <w:r w:rsidR="00552C4C" w:rsidRPr="00EF74FB">
        <w:rPr>
          <w:sz w:val="24"/>
          <w:szCs w:val="24"/>
        </w:rPr>
        <w:t>reflection,</w:t>
      </w:r>
      <w:r w:rsidRPr="00EF74FB">
        <w:rPr>
          <w:sz w:val="24"/>
          <w:szCs w:val="24"/>
        </w:rPr>
        <w:t xml:space="preserve"> I will be using the principles of the Gibbs (1988) Reflective Cycle.</w:t>
      </w:r>
    </w:p>
    <w:p w14:paraId="677458EC" w14:textId="2A3E89A1" w:rsidR="00EF74FB" w:rsidRPr="00EF74FB" w:rsidRDefault="00EF74FB" w:rsidP="00D300D3">
      <w:pPr>
        <w:ind w:right="107" w:firstLine="720"/>
        <w:jc w:val="both"/>
        <w:rPr>
          <w:sz w:val="24"/>
          <w:szCs w:val="24"/>
        </w:rPr>
      </w:pPr>
      <w:r w:rsidRPr="00EF74FB">
        <w:rPr>
          <w:sz w:val="24"/>
          <w:szCs w:val="24"/>
        </w:rPr>
        <w:t xml:space="preserve">Firstly, I will describe the circumstances of the incident. We had a call to attend a domestic incident at a flat where the male caller had asked a female to leave but was refusing. Domestic incidents take up a large proportion of the work that police carry out. In Bayley (1994), it was stated that police in England and Wales spend 23% of their actions dealing with domestic incidents. With 50% of the time, it resulting in positive action from the police. The flat is in a poor social economic area of the force with high unemployment and poverty. There is a higher percentage of the traveling community in the area and often residents of this area were once part of or have links to the traveling community in the area. </w:t>
      </w:r>
      <w:r w:rsidRPr="00EF74FB">
        <w:rPr>
          <w:sz w:val="24"/>
          <w:szCs w:val="24"/>
        </w:rPr>
        <w:lastRenderedPageBreak/>
        <w:t>Therefore, the culture and beliefs of the travelling community need to be considered and respected when entering these areas.</w:t>
      </w:r>
      <w:r w:rsidR="007B7596">
        <w:rPr>
          <w:sz w:val="24"/>
          <w:szCs w:val="24"/>
        </w:rPr>
        <w:t xml:space="preserve"> Due to negative stereotypes, this leads to members of the Roma, Gypsy and </w:t>
      </w:r>
      <w:r w:rsidR="003C47F1">
        <w:rPr>
          <w:sz w:val="24"/>
          <w:szCs w:val="24"/>
        </w:rPr>
        <w:t>travelling</w:t>
      </w:r>
      <w:r w:rsidR="007B7596">
        <w:rPr>
          <w:sz w:val="24"/>
          <w:szCs w:val="24"/>
        </w:rPr>
        <w:t xml:space="preserve"> community to distrust the police service and fail to contact police when needed</w:t>
      </w:r>
      <w:r w:rsidR="003C47F1">
        <w:rPr>
          <w:sz w:val="24"/>
          <w:szCs w:val="24"/>
        </w:rPr>
        <w:t xml:space="preserve"> (Chiesa &amp; Rossi</w:t>
      </w:r>
      <w:r w:rsidR="000705D3">
        <w:rPr>
          <w:sz w:val="24"/>
          <w:szCs w:val="24"/>
        </w:rPr>
        <w:t xml:space="preserve">, </w:t>
      </w:r>
      <w:r w:rsidR="003C47F1">
        <w:rPr>
          <w:sz w:val="24"/>
          <w:szCs w:val="24"/>
        </w:rPr>
        <w:t>2016)</w:t>
      </w:r>
      <w:r w:rsidR="007B7596">
        <w:rPr>
          <w:sz w:val="24"/>
          <w:szCs w:val="24"/>
        </w:rPr>
        <w:t>.</w:t>
      </w:r>
      <w:r w:rsidR="00E61993">
        <w:rPr>
          <w:sz w:val="24"/>
          <w:szCs w:val="24"/>
        </w:rPr>
        <w:t xml:space="preserve"> These cultural beliefs such as speaking to elder members of the community before engaging with any other individual. This is something as a police officer that you need to be aware of, even if you do not believe it is right in a  given situation to adhere too.</w:t>
      </w:r>
      <w:r w:rsidR="003C47F1">
        <w:rPr>
          <w:sz w:val="24"/>
          <w:szCs w:val="24"/>
        </w:rPr>
        <w:t xml:space="preserve"> This can also lead to members </w:t>
      </w:r>
      <w:r w:rsidR="00E61993">
        <w:rPr>
          <w:sz w:val="24"/>
          <w:szCs w:val="24"/>
        </w:rPr>
        <w:t>of</w:t>
      </w:r>
      <w:r w:rsidR="003C47F1">
        <w:rPr>
          <w:sz w:val="24"/>
          <w:szCs w:val="24"/>
        </w:rPr>
        <w:t xml:space="preserve"> this community becoming vulnerable, e</w:t>
      </w:r>
      <w:r w:rsidR="00606683">
        <w:rPr>
          <w:sz w:val="24"/>
          <w:szCs w:val="24"/>
        </w:rPr>
        <w:t xml:space="preserve">ven when moving out of the </w:t>
      </w:r>
      <w:r w:rsidR="00E61993">
        <w:rPr>
          <w:sz w:val="24"/>
          <w:szCs w:val="24"/>
        </w:rPr>
        <w:t>traditional</w:t>
      </w:r>
      <w:r w:rsidR="00606683">
        <w:rPr>
          <w:sz w:val="24"/>
          <w:szCs w:val="24"/>
        </w:rPr>
        <w:t xml:space="preserve"> culture, they can be exposed to poverty and exiled from the local community</w:t>
      </w:r>
      <w:r w:rsidR="00E55444">
        <w:rPr>
          <w:sz w:val="24"/>
          <w:szCs w:val="24"/>
        </w:rPr>
        <w:t xml:space="preserve"> (Burchardt et al., 2018)</w:t>
      </w:r>
      <w:r w:rsidR="00606683">
        <w:rPr>
          <w:sz w:val="24"/>
          <w:szCs w:val="24"/>
        </w:rPr>
        <w:t>.</w:t>
      </w:r>
      <w:r w:rsidR="007B7596">
        <w:rPr>
          <w:sz w:val="24"/>
          <w:szCs w:val="24"/>
        </w:rPr>
        <w:t xml:space="preserve"> </w:t>
      </w:r>
      <w:r w:rsidR="00D30745">
        <w:rPr>
          <w:sz w:val="24"/>
          <w:szCs w:val="24"/>
        </w:rPr>
        <w:t xml:space="preserve">The female was from the traveling community originally, so it was important to consider the aspects previously mentioned when communicating with her and consider her welfare in line with </w:t>
      </w:r>
      <w:r w:rsidR="00C417F9">
        <w:rPr>
          <w:sz w:val="24"/>
          <w:szCs w:val="24"/>
        </w:rPr>
        <w:t>H</w:t>
      </w:r>
      <w:r w:rsidR="00D30745">
        <w:rPr>
          <w:sz w:val="24"/>
          <w:szCs w:val="24"/>
        </w:rPr>
        <w:t xml:space="preserve">uman </w:t>
      </w:r>
      <w:r w:rsidR="00C417F9">
        <w:rPr>
          <w:sz w:val="24"/>
          <w:szCs w:val="24"/>
        </w:rPr>
        <w:t>R</w:t>
      </w:r>
      <w:r w:rsidR="00D30745">
        <w:rPr>
          <w:sz w:val="24"/>
          <w:szCs w:val="24"/>
        </w:rPr>
        <w:t>ights</w:t>
      </w:r>
      <w:r w:rsidR="00C417F9">
        <w:rPr>
          <w:sz w:val="24"/>
          <w:szCs w:val="24"/>
        </w:rPr>
        <w:t xml:space="preserve"> Act (1988)</w:t>
      </w:r>
      <w:r w:rsidR="00D30745">
        <w:rPr>
          <w:sz w:val="24"/>
          <w:szCs w:val="24"/>
        </w:rPr>
        <w:t xml:space="preserve"> when interacting with her.</w:t>
      </w:r>
      <w:r w:rsidR="004B0D16">
        <w:rPr>
          <w:sz w:val="24"/>
          <w:szCs w:val="24"/>
        </w:rPr>
        <w:t xml:space="preserve"> As the previously mentioned</w:t>
      </w:r>
      <w:r w:rsidR="000705D3">
        <w:rPr>
          <w:sz w:val="24"/>
          <w:szCs w:val="24"/>
        </w:rPr>
        <w:t xml:space="preserve"> research by Chiesa &amp; Rossi (2016)</w:t>
      </w:r>
      <w:r w:rsidR="00420D2A">
        <w:rPr>
          <w:sz w:val="24"/>
          <w:szCs w:val="24"/>
        </w:rPr>
        <w:t>, those from the travelling community often distrust the police. I considered</w:t>
      </w:r>
      <w:r w:rsidR="008119B3">
        <w:rPr>
          <w:sz w:val="24"/>
          <w:szCs w:val="24"/>
        </w:rPr>
        <w:t xml:space="preserve"> this when</w:t>
      </w:r>
      <w:r w:rsidR="00420D2A">
        <w:rPr>
          <w:sz w:val="24"/>
          <w:szCs w:val="24"/>
        </w:rPr>
        <w:t xml:space="preserve"> </w:t>
      </w:r>
      <w:r w:rsidR="008119B3">
        <w:rPr>
          <w:sz w:val="24"/>
          <w:szCs w:val="24"/>
        </w:rPr>
        <w:t>using</w:t>
      </w:r>
      <w:r w:rsidR="00420D2A">
        <w:rPr>
          <w:sz w:val="24"/>
          <w:szCs w:val="24"/>
        </w:rPr>
        <w:t xml:space="preserve"> communication skills, my body language and building rapport in order to help resolve the situation.</w:t>
      </w:r>
      <w:r w:rsidRPr="00EF74FB">
        <w:rPr>
          <w:sz w:val="24"/>
          <w:szCs w:val="24"/>
        </w:rPr>
        <w:t xml:space="preserve"> </w:t>
      </w:r>
      <w:r w:rsidR="00420D2A">
        <w:rPr>
          <w:sz w:val="24"/>
          <w:szCs w:val="24"/>
        </w:rPr>
        <w:t>I did this by listening to what the female was saying, having open body language to show that I was listening and interested</w:t>
      </w:r>
      <w:r w:rsidR="007C18A3">
        <w:rPr>
          <w:sz w:val="24"/>
          <w:szCs w:val="24"/>
        </w:rPr>
        <w:t xml:space="preserve">. This helped with the negotiation stage of the arrest in which I used the </w:t>
      </w:r>
      <w:r w:rsidR="007C18A3" w:rsidRPr="007C18A3">
        <w:rPr>
          <w:i/>
          <w:iCs/>
          <w:sz w:val="24"/>
          <w:szCs w:val="24"/>
        </w:rPr>
        <w:t>Betari’s Box Model</w:t>
      </w:r>
      <w:r w:rsidR="007C18A3">
        <w:rPr>
          <w:sz w:val="24"/>
          <w:szCs w:val="24"/>
        </w:rPr>
        <w:t xml:space="preserve"> (Mulder, 2018)</w:t>
      </w:r>
      <w:r w:rsidR="00A80EF5">
        <w:rPr>
          <w:sz w:val="24"/>
          <w:szCs w:val="24"/>
        </w:rPr>
        <w:t>, in which I will talk about in more detail in the evaluation section.</w:t>
      </w:r>
      <w:r w:rsidR="00420D2A">
        <w:rPr>
          <w:sz w:val="24"/>
          <w:szCs w:val="24"/>
        </w:rPr>
        <w:t xml:space="preserve"> </w:t>
      </w:r>
      <w:r w:rsidRPr="00EF74FB">
        <w:rPr>
          <w:sz w:val="24"/>
          <w:szCs w:val="24"/>
        </w:rPr>
        <w:t>Both parties involved in the incident showed signs of intoxication of either alcohol and/or drugs. Legislation wise on the way to the call I considered trespassing legislation. Looking at the previous calls to the address there had been previous domestic disputes so also considered possible public order offences and assault offences. When we arrived, we were met by the caller who led us into the back room of the flat we there was a female sitting on a chair at the dining room table. One of my colleagues took the male into the hallway area whilst another colleague and I stayed with the female. Our colleague then returned from speaking to the male to say that the male had alleged that the female had committed a section 39 Assault (Criminal Justice Act, 1988) on him with a drinks can. I then arrested the female and we conveyed her to custody. At first, she refused to leave the property, but I used verbal persuasion to convince her to leave. When transporting her to custody she tried to engage in conversation and share intelligence on her partner.</w:t>
      </w:r>
    </w:p>
    <w:p w14:paraId="75844992" w14:textId="7DFFE7BB" w:rsidR="00EF74FB" w:rsidRDefault="00EF74FB" w:rsidP="00352882">
      <w:pPr>
        <w:ind w:right="107" w:firstLine="720"/>
        <w:jc w:val="both"/>
        <w:rPr>
          <w:sz w:val="24"/>
          <w:szCs w:val="24"/>
        </w:rPr>
      </w:pPr>
      <w:r w:rsidRPr="00EF74FB">
        <w:rPr>
          <w:sz w:val="24"/>
          <w:szCs w:val="24"/>
        </w:rPr>
        <w:t>I was excited and slightly nervous when entering the property as felt that there was a possibility that it could lead to my first arrest (which it did). Whereas I was excited about that prospect, I was nervous of getting the process right and the possibly consequences of not getting the process right. Fortunately, it was not a problem.</w:t>
      </w:r>
      <w:r w:rsidR="007E46B0">
        <w:rPr>
          <w:sz w:val="24"/>
          <w:szCs w:val="24"/>
        </w:rPr>
        <w:t xml:space="preserve"> Before entering the address, I </w:t>
      </w:r>
      <w:r w:rsidR="00C3781F">
        <w:rPr>
          <w:sz w:val="24"/>
          <w:szCs w:val="24"/>
        </w:rPr>
        <w:t>considered</w:t>
      </w:r>
      <w:r w:rsidR="007E46B0">
        <w:rPr>
          <w:sz w:val="24"/>
          <w:szCs w:val="24"/>
        </w:rPr>
        <w:t xml:space="preserve"> that there might be some conflict in the situation, so considered theories from </w:t>
      </w:r>
      <w:r w:rsidR="007E46B0" w:rsidRPr="00D53919">
        <w:rPr>
          <w:i/>
          <w:iCs/>
          <w:sz w:val="24"/>
          <w:szCs w:val="24"/>
        </w:rPr>
        <w:t>Betari Box Model</w:t>
      </w:r>
      <w:r w:rsidR="007E46B0">
        <w:rPr>
          <w:sz w:val="24"/>
          <w:szCs w:val="24"/>
        </w:rPr>
        <w:t xml:space="preserve"> (Mulder, 2018), </w:t>
      </w:r>
      <w:r w:rsidR="007E46B0" w:rsidRPr="00D53919">
        <w:rPr>
          <w:i/>
          <w:iCs/>
          <w:sz w:val="24"/>
          <w:szCs w:val="24"/>
        </w:rPr>
        <w:t>The Dram</w:t>
      </w:r>
      <w:r w:rsidR="00D53919" w:rsidRPr="00D53919">
        <w:rPr>
          <w:i/>
          <w:iCs/>
          <w:sz w:val="24"/>
          <w:szCs w:val="24"/>
        </w:rPr>
        <w:t>a</w:t>
      </w:r>
      <w:r w:rsidR="007E46B0" w:rsidRPr="00D53919">
        <w:rPr>
          <w:i/>
          <w:iCs/>
          <w:sz w:val="24"/>
          <w:szCs w:val="24"/>
        </w:rPr>
        <w:t xml:space="preserve"> Triangle</w:t>
      </w:r>
      <w:r w:rsidR="007E46B0">
        <w:rPr>
          <w:sz w:val="24"/>
          <w:szCs w:val="24"/>
        </w:rPr>
        <w:t xml:space="preserve"> (Karpman, 1968) and </w:t>
      </w:r>
      <w:r w:rsidR="00F43D0C" w:rsidRPr="00D53919">
        <w:rPr>
          <w:i/>
          <w:iCs/>
          <w:sz w:val="24"/>
          <w:szCs w:val="24"/>
        </w:rPr>
        <w:t xml:space="preserve">Rational Choice </w:t>
      </w:r>
      <w:r w:rsidR="00D53919">
        <w:rPr>
          <w:i/>
          <w:iCs/>
          <w:sz w:val="24"/>
          <w:szCs w:val="24"/>
        </w:rPr>
        <w:t>T</w:t>
      </w:r>
      <w:r w:rsidR="00F43D0C" w:rsidRPr="00D53919">
        <w:rPr>
          <w:i/>
          <w:iCs/>
          <w:sz w:val="24"/>
          <w:szCs w:val="24"/>
        </w:rPr>
        <w:t>heory</w:t>
      </w:r>
      <w:r w:rsidR="00FF6B67" w:rsidRPr="00D53919">
        <w:rPr>
          <w:i/>
          <w:iCs/>
          <w:sz w:val="24"/>
          <w:szCs w:val="24"/>
        </w:rPr>
        <w:t xml:space="preserve"> </w:t>
      </w:r>
      <w:r w:rsidR="00FF6B67">
        <w:rPr>
          <w:sz w:val="24"/>
          <w:szCs w:val="24"/>
        </w:rPr>
        <w:t>(Allingham, 2006).</w:t>
      </w:r>
    </w:p>
    <w:p w14:paraId="3D2B7529" w14:textId="77777777" w:rsidR="00FF6B67" w:rsidRPr="00EF74FB" w:rsidRDefault="00FF6B67" w:rsidP="00352882">
      <w:pPr>
        <w:ind w:right="107" w:firstLine="720"/>
        <w:jc w:val="both"/>
        <w:rPr>
          <w:sz w:val="24"/>
          <w:szCs w:val="24"/>
        </w:rPr>
      </w:pPr>
    </w:p>
    <w:p w14:paraId="6F075F32" w14:textId="09C46749" w:rsidR="00EF74FB" w:rsidRPr="00EF74FB" w:rsidRDefault="00EF74FB" w:rsidP="00352882">
      <w:pPr>
        <w:ind w:right="107" w:firstLine="720"/>
        <w:jc w:val="both"/>
        <w:rPr>
          <w:sz w:val="24"/>
          <w:szCs w:val="24"/>
        </w:rPr>
      </w:pPr>
      <w:r w:rsidRPr="00EF74FB">
        <w:rPr>
          <w:sz w:val="24"/>
          <w:szCs w:val="24"/>
        </w:rPr>
        <w:t xml:space="preserve">In evaluating what happened, as previously mentioned I did not use force to facilitate the arrest. Instead, I used negotiation skills, and active listening to gauge what to say and how to say it. I based this on the </w:t>
      </w:r>
      <w:r w:rsidRPr="00D53919">
        <w:rPr>
          <w:i/>
          <w:iCs/>
          <w:sz w:val="24"/>
          <w:szCs w:val="24"/>
        </w:rPr>
        <w:t>Betari Box Model</w:t>
      </w:r>
      <w:r w:rsidRPr="00EF74FB">
        <w:rPr>
          <w:sz w:val="24"/>
          <w:szCs w:val="24"/>
        </w:rPr>
        <w:t xml:space="preserve"> (Mulder, 2018), in which your attitude affects your behaviour, and therefore effects the attitude and behaviour of those around you. </w:t>
      </w:r>
      <w:r w:rsidR="00D53919" w:rsidRPr="00EF74FB">
        <w:rPr>
          <w:sz w:val="24"/>
          <w:szCs w:val="24"/>
        </w:rPr>
        <w:t>So,</w:t>
      </w:r>
      <w:r w:rsidRPr="00EF74FB">
        <w:rPr>
          <w:sz w:val="24"/>
          <w:szCs w:val="24"/>
        </w:rPr>
        <w:t xml:space="preserve"> by being flexible with the female, but communicating calmly but firmly, would lead to the female to complying due to my attitude and behaviour. Therefore, it was important that all </w:t>
      </w:r>
      <w:r w:rsidR="00FF6B67" w:rsidRPr="00EF74FB">
        <w:rPr>
          <w:sz w:val="24"/>
          <w:szCs w:val="24"/>
        </w:rPr>
        <w:t>these links</w:t>
      </w:r>
      <w:r w:rsidRPr="00EF74FB">
        <w:rPr>
          <w:sz w:val="24"/>
          <w:szCs w:val="24"/>
        </w:rPr>
        <w:t xml:space="preserve"> with the chain of the </w:t>
      </w:r>
      <w:r w:rsidRPr="00D53919">
        <w:rPr>
          <w:i/>
          <w:iCs/>
          <w:sz w:val="24"/>
          <w:szCs w:val="24"/>
        </w:rPr>
        <w:t>Batari Box model</w:t>
      </w:r>
      <w:r w:rsidRPr="00EF74FB">
        <w:rPr>
          <w:sz w:val="24"/>
          <w:szCs w:val="24"/>
        </w:rPr>
        <w:t xml:space="preserve"> </w:t>
      </w:r>
      <w:r w:rsidR="00D53919">
        <w:rPr>
          <w:sz w:val="24"/>
          <w:szCs w:val="24"/>
        </w:rPr>
        <w:t xml:space="preserve">(Mulder, 2018) </w:t>
      </w:r>
      <w:r w:rsidRPr="00EF74FB">
        <w:rPr>
          <w:sz w:val="24"/>
          <w:szCs w:val="24"/>
        </w:rPr>
        <w:t xml:space="preserve">and that </w:t>
      </w:r>
      <w:r w:rsidR="00C417F9">
        <w:rPr>
          <w:sz w:val="24"/>
          <w:szCs w:val="24"/>
        </w:rPr>
        <w:t>they</w:t>
      </w:r>
      <w:r w:rsidRPr="00EF74FB">
        <w:rPr>
          <w:sz w:val="24"/>
          <w:szCs w:val="24"/>
        </w:rPr>
        <w:t xml:space="preserve"> remain intact; otherwise, further conflict could have arisen. </w:t>
      </w:r>
      <w:r w:rsidR="0030637A">
        <w:rPr>
          <w:sz w:val="24"/>
          <w:szCs w:val="24"/>
        </w:rPr>
        <w:t xml:space="preserve">Another </w:t>
      </w:r>
      <w:r w:rsidR="00317194">
        <w:rPr>
          <w:sz w:val="24"/>
          <w:szCs w:val="24"/>
        </w:rPr>
        <w:t>theoretical</w:t>
      </w:r>
      <w:r w:rsidR="0030637A">
        <w:rPr>
          <w:sz w:val="24"/>
          <w:szCs w:val="24"/>
        </w:rPr>
        <w:t xml:space="preserve"> model I </w:t>
      </w:r>
      <w:r w:rsidR="00317194">
        <w:rPr>
          <w:sz w:val="24"/>
          <w:szCs w:val="24"/>
        </w:rPr>
        <w:t>considered</w:t>
      </w:r>
      <w:r w:rsidR="00C417F9">
        <w:rPr>
          <w:sz w:val="24"/>
          <w:szCs w:val="24"/>
        </w:rPr>
        <w:t xml:space="preserve"> was</w:t>
      </w:r>
      <w:r w:rsidR="0030637A">
        <w:rPr>
          <w:sz w:val="24"/>
          <w:szCs w:val="24"/>
        </w:rPr>
        <w:t xml:space="preserve"> </w:t>
      </w:r>
      <w:r w:rsidR="0030637A" w:rsidRPr="00D53919">
        <w:rPr>
          <w:i/>
          <w:iCs/>
          <w:sz w:val="24"/>
          <w:szCs w:val="24"/>
        </w:rPr>
        <w:t>The Dram</w:t>
      </w:r>
      <w:r w:rsidR="00C2776E" w:rsidRPr="00D53919">
        <w:rPr>
          <w:i/>
          <w:iCs/>
          <w:sz w:val="24"/>
          <w:szCs w:val="24"/>
        </w:rPr>
        <w:t xml:space="preserve">a </w:t>
      </w:r>
      <w:r w:rsidR="0030637A" w:rsidRPr="00D53919">
        <w:rPr>
          <w:i/>
          <w:iCs/>
          <w:sz w:val="24"/>
          <w:szCs w:val="24"/>
        </w:rPr>
        <w:t>Triangle</w:t>
      </w:r>
      <w:r w:rsidR="00317194" w:rsidRPr="00D53919">
        <w:rPr>
          <w:i/>
          <w:iCs/>
          <w:sz w:val="24"/>
          <w:szCs w:val="24"/>
        </w:rPr>
        <w:t xml:space="preserve"> </w:t>
      </w:r>
      <w:r w:rsidR="00317194">
        <w:rPr>
          <w:sz w:val="24"/>
          <w:szCs w:val="24"/>
        </w:rPr>
        <w:t>(Karpman, 1968)</w:t>
      </w:r>
      <w:r w:rsidR="00C2776E">
        <w:rPr>
          <w:sz w:val="24"/>
          <w:szCs w:val="24"/>
        </w:rPr>
        <w:t xml:space="preserve">. </w:t>
      </w:r>
      <w:r w:rsidR="00C2776E" w:rsidRPr="00D53919">
        <w:rPr>
          <w:i/>
          <w:iCs/>
          <w:sz w:val="24"/>
          <w:szCs w:val="24"/>
        </w:rPr>
        <w:t>The Drama Triangle</w:t>
      </w:r>
      <w:r w:rsidR="00317194">
        <w:rPr>
          <w:sz w:val="24"/>
          <w:szCs w:val="24"/>
        </w:rPr>
        <w:t xml:space="preserve"> </w:t>
      </w:r>
      <w:r w:rsidR="00317194" w:rsidRPr="00317194">
        <w:rPr>
          <w:sz w:val="24"/>
          <w:szCs w:val="24"/>
        </w:rPr>
        <w:t>(Karpman, 1968)</w:t>
      </w:r>
      <w:r w:rsidR="00C2776E">
        <w:rPr>
          <w:sz w:val="24"/>
          <w:szCs w:val="24"/>
        </w:rPr>
        <w:t xml:space="preserve"> consists of three main parts/roles. </w:t>
      </w:r>
      <w:r w:rsidR="00C2776E" w:rsidRPr="008119B3">
        <w:rPr>
          <w:i/>
          <w:iCs/>
          <w:sz w:val="24"/>
          <w:szCs w:val="24"/>
        </w:rPr>
        <w:t xml:space="preserve">The </w:t>
      </w:r>
      <w:r w:rsidR="00317194" w:rsidRPr="008119B3">
        <w:rPr>
          <w:i/>
          <w:iCs/>
          <w:sz w:val="24"/>
          <w:szCs w:val="24"/>
        </w:rPr>
        <w:t>p</w:t>
      </w:r>
      <w:r w:rsidR="00C417F9">
        <w:rPr>
          <w:i/>
          <w:iCs/>
          <w:sz w:val="24"/>
          <w:szCs w:val="24"/>
        </w:rPr>
        <w:t>er</w:t>
      </w:r>
      <w:r w:rsidR="00317194" w:rsidRPr="008119B3">
        <w:rPr>
          <w:i/>
          <w:iCs/>
          <w:sz w:val="24"/>
          <w:szCs w:val="24"/>
        </w:rPr>
        <w:t>secutor</w:t>
      </w:r>
      <w:r w:rsidR="00C2776E" w:rsidRPr="008119B3">
        <w:rPr>
          <w:i/>
          <w:iCs/>
          <w:sz w:val="24"/>
          <w:szCs w:val="24"/>
        </w:rPr>
        <w:t xml:space="preserve">, </w:t>
      </w:r>
      <w:r w:rsidR="008119B3">
        <w:rPr>
          <w:i/>
          <w:iCs/>
          <w:sz w:val="24"/>
          <w:szCs w:val="24"/>
        </w:rPr>
        <w:t>t</w:t>
      </w:r>
      <w:r w:rsidR="00C2776E" w:rsidRPr="008119B3">
        <w:rPr>
          <w:i/>
          <w:iCs/>
          <w:sz w:val="24"/>
          <w:szCs w:val="24"/>
        </w:rPr>
        <w:t xml:space="preserve">he </w:t>
      </w:r>
      <w:r w:rsidR="00317194" w:rsidRPr="008119B3">
        <w:rPr>
          <w:i/>
          <w:iCs/>
          <w:sz w:val="24"/>
          <w:szCs w:val="24"/>
        </w:rPr>
        <w:t>rescuer</w:t>
      </w:r>
      <w:r w:rsidR="00C2776E" w:rsidRPr="008119B3">
        <w:rPr>
          <w:i/>
          <w:iCs/>
          <w:sz w:val="24"/>
          <w:szCs w:val="24"/>
        </w:rPr>
        <w:t xml:space="preserve"> and the victim</w:t>
      </w:r>
      <w:r w:rsidR="00C2776E">
        <w:rPr>
          <w:sz w:val="24"/>
          <w:szCs w:val="24"/>
        </w:rPr>
        <w:t>, with the persecutor and rescuer at the top of the triangle and t</w:t>
      </w:r>
      <w:r w:rsidR="00317194">
        <w:rPr>
          <w:sz w:val="24"/>
          <w:szCs w:val="24"/>
        </w:rPr>
        <w:t>h</w:t>
      </w:r>
      <w:r w:rsidR="00C2776E">
        <w:rPr>
          <w:sz w:val="24"/>
          <w:szCs w:val="24"/>
        </w:rPr>
        <w:t xml:space="preserve">e victim at the bottom. In this situation, </w:t>
      </w:r>
      <w:r w:rsidR="00317194">
        <w:rPr>
          <w:sz w:val="24"/>
          <w:szCs w:val="24"/>
        </w:rPr>
        <w:t>I did</w:t>
      </w:r>
      <w:r w:rsidR="00C2776E">
        <w:rPr>
          <w:sz w:val="24"/>
          <w:szCs w:val="24"/>
        </w:rPr>
        <w:t xml:space="preserve"> not feel that </w:t>
      </w:r>
      <w:r w:rsidR="00C2776E" w:rsidRPr="00D53919">
        <w:rPr>
          <w:i/>
          <w:iCs/>
          <w:sz w:val="24"/>
          <w:szCs w:val="24"/>
        </w:rPr>
        <w:t>The Drama Triangle</w:t>
      </w:r>
      <w:r w:rsidR="00317194">
        <w:rPr>
          <w:sz w:val="24"/>
          <w:szCs w:val="24"/>
        </w:rPr>
        <w:t xml:space="preserve"> </w:t>
      </w:r>
      <w:r w:rsidR="00317194" w:rsidRPr="00317194">
        <w:rPr>
          <w:sz w:val="24"/>
          <w:szCs w:val="24"/>
        </w:rPr>
        <w:t>(Karpman, 1968)</w:t>
      </w:r>
      <w:r w:rsidR="00C2776E">
        <w:rPr>
          <w:sz w:val="24"/>
          <w:szCs w:val="24"/>
        </w:rPr>
        <w:t xml:space="preserve"> was </w:t>
      </w:r>
      <w:r w:rsidR="00317194">
        <w:rPr>
          <w:sz w:val="24"/>
          <w:szCs w:val="24"/>
        </w:rPr>
        <w:t>relevant</w:t>
      </w:r>
      <w:r w:rsidR="00C2776E">
        <w:rPr>
          <w:sz w:val="24"/>
          <w:szCs w:val="24"/>
        </w:rPr>
        <w:t xml:space="preserve"> model to use in order to get the </w:t>
      </w:r>
      <w:r w:rsidR="00317194">
        <w:rPr>
          <w:sz w:val="24"/>
          <w:szCs w:val="24"/>
        </w:rPr>
        <w:lastRenderedPageBreak/>
        <w:t>female</w:t>
      </w:r>
      <w:r w:rsidR="00C2776E">
        <w:rPr>
          <w:sz w:val="24"/>
          <w:szCs w:val="24"/>
        </w:rPr>
        <w:t xml:space="preserve"> to </w:t>
      </w:r>
      <w:r w:rsidR="00317194">
        <w:rPr>
          <w:sz w:val="24"/>
          <w:szCs w:val="24"/>
        </w:rPr>
        <w:t>cooperate</w:t>
      </w:r>
      <w:r w:rsidR="00C2776E">
        <w:rPr>
          <w:sz w:val="24"/>
          <w:szCs w:val="24"/>
        </w:rPr>
        <w:t xml:space="preserve">. This was as </w:t>
      </w:r>
      <w:r w:rsidR="00317194">
        <w:rPr>
          <w:sz w:val="24"/>
          <w:szCs w:val="24"/>
        </w:rPr>
        <w:t xml:space="preserve">I </w:t>
      </w:r>
      <w:r w:rsidR="00C2776E">
        <w:rPr>
          <w:sz w:val="24"/>
          <w:szCs w:val="24"/>
        </w:rPr>
        <w:t xml:space="preserve">did not feel the 3 sides of the triangle was complete. Even though the female was the </w:t>
      </w:r>
      <w:r w:rsidR="00317194">
        <w:rPr>
          <w:sz w:val="24"/>
          <w:szCs w:val="24"/>
        </w:rPr>
        <w:t>alleged</w:t>
      </w:r>
      <w:r w:rsidR="00C2776E">
        <w:rPr>
          <w:sz w:val="24"/>
          <w:szCs w:val="24"/>
        </w:rPr>
        <w:t xml:space="preserve"> offender, she was acting like the victim, with the male that she assaulted as the persecutor. I felt that I was not in</w:t>
      </w:r>
      <w:r w:rsidR="00317194">
        <w:rPr>
          <w:sz w:val="24"/>
          <w:szCs w:val="24"/>
        </w:rPr>
        <w:t xml:space="preserve"> </w:t>
      </w:r>
      <w:r w:rsidR="00C2776E">
        <w:rPr>
          <w:sz w:val="24"/>
          <w:szCs w:val="24"/>
        </w:rPr>
        <w:t xml:space="preserve">a  position to play the </w:t>
      </w:r>
      <w:r w:rsidR="00317194">
        <w:rPr>
          <w:sz w:val="24"/>
          <w:szCs w:val="24"/>
        </w:rPr>
        <w:t>rescuer</w:t>
      </w:r>
      <w:r w:rsidR="00C2776E">
        <w:rPr>
          <w:sz w:val="24"/>
          <w:szCs w:val="24"/>
        </w:rPr>
        <w:t xml:space="preserve"> on this occasion, as I was also being placed in the role by the victim as the persecutor</w:t>
      </w:r>
      <w:r w:rsidR="008119B3">
        <w:rPr>
          <w:sz w:val="24"/>
          <w:szCs w:val="24"/>
        </w:rPr>
        <w:t xml:space="preserve"> </w:t>
      </w:r>
      <w:r w:rsidR="005F524C">
        <w:rPr>
          <w:sz w:val="24"/>
          <w:szCs w:val="24"/>
        </w:rPr>
        <w:t>also</w:t>
      </w:r>
      <w:r w:rsidR="00C2776E">
        <w:rPr>
          <w:sz w:val="24"/>
          <w:szCs w:val="24"/>
        </w:rPr>
        <w:t>, as I arrested her</w:t>
      </w:r>
      <w:r w:rsidR="00317194">
        <w:rPr>
          <w:sz w:val="24"/>
          <w:szCs w:val="24"/>
        </w:rPr>
        <w:t xml:space="preserve"> and </w:t>
      </w:r>
      <w:r w:rsidR="008119B3">
        <w:rPr>
          <w:sz w:val="24"/>
          <w:szCs w:val="24"/>
        </w:rPr>
        <w:t xml:space="preserve">was </w:t>
      </w:r>
      <w:r w:rsidR="00317194">
        <w:rPr>
          <w:sz w:val="24"/>
          <w:szCs w:val="24"/>
        </w:rPr>
        <w:t xml:space="preserve">taking her to custody. I feel that this is a major flaw in </w:t>
      </w:r>
      <w:r w:rsidR="00317194" w:rsidRPr="00D53919">
        <w:rPr>
          <w:i/>
          <w:iCs/>
          <w:sz w:val="24"/>
          <w:szCs w:val="24"/>
        </w:rPr>
        <w:t>The Drama Triangle</w:t>
      </w:r>
      <w:r w:rsidR="00317194">
        <w:rPr>
          <w:sz w:val="24"/>
          <w:szCs w:val="24"/>
        </w:rPr>
        <w:t xml:space="preserve"> </w:t>
      </w:r>
      <w:r w:rsidR="00317194" w:rsidRPr="00317194">
        <w:rPr>
          <w:sz w:val="24"/>
          <w:szCs w:val="24"/>
        </w:rPr>
        <w:t>(Karpman, 1968)</w:t>
      </w:r>
      <w:r w:rsidR="00317194">
        <w:rPr>
          <w:sz w:val="24"/>
          <w:szCs w:val="24"/>
        </w:rPr>
        <w:t xml:space="preserve"> theory, as I do not believe that every situation has the three clearly defined roles</w:t>
      </w:r>
      <w:r w:rsidR="00F6034A">
        <w:rPr>
          <w:sz w:val="24"/>
          <w:szCs w:val="24"/>
        </w:rPr>
        <w:t>.</w:t>
      </w:r>
      <w:r w:rsidR="00317194" w:rsidRPr="00317194">
        <w:rPr>
          <w:sz w:val="24"/>
          <w:szCs w:val="24"/>
        </w:rPr>
        <w:t xml:space="preserve"> </w:t>
      </w:r>
      <w:r w:rsidRPr="00EF74FB">
        <w:rPr>
          <w:sz w:val="24"/>
          <w:szCs w:val="24"/>
        </w:rPr>
        <w:t xml:space="preserve">The main verbal skills that I used were persuasion by stating the exact facts of the situation and setting boundaries to the subject of what she could or could not do. </w:t>
      </w:r>
      <w:r w:rsidR="000750C9">
        <w:rPr>
          <w:sz w:val="24"/>
          <w:szCs w:val="24"/>
        </w:rPr>
        <w:t xml:space="preserve">This model of using </w:t>
      </w:r>
      <w:r w:rsidR="00096BB3">
        <w:rPr>
          <w:sz w:val="24"/>
          <w:szCs w:val="24"/>
        </w:rPr>
        <w:t>persuasion</w:t>
      </w:r>
      <w:r w:rsidR="000750C9">
        <w:rPr>
          <w:sz w:val="24"/>
          <w:szCs w:val="24"/>
        </w:rPr>
        <w:t xml:space="preserve"> lends itself to </w:t>
      </w:r>
      <w:r w:rsidR="000750C9" w:rsidRPr="00D53919">
        <w:rPr>
          <w:i/>
          <w:iCs/>
          <w:sz w:val="24"/>
          <w:szCs w:val="24"/>
        </w:rPr>
        <w:t>Rational Choice Th</w:t>
      </w:r>
      <w:r w:rsidR="00096BB3" w:rsidRPr="00D53919">
        <w:rPr>
          <w:i/>
          <w:iCs/>
          <w:sz w:val="24"/>
          <w:szCs w:val="24"/>
        </w:rPr>
        <w:t>eo</w:t>
      </w:r>
      <w:r w:rsidR="000750C9" w:rsidRPr="00D53919">
        <w:rPr>
          <w:i/>
          <w:iCs/>
          <w:sz w:val="24"/>
          <w:szCs w:val="24"/>
        </w:rPr>
        <w:t>ry</w:t>
      </w:r>
      <w:r w:rsidR="000750C9">
        <w:rPr>
          <w:sz w:val="24"/>
          <w:szCs w:val="24"/>
        </w:rPr>
        <w:t xml:space="preserve"> (Allingham, 2006)</w:t>
      </w:r>
      <w:r w:rsidR="00096BB3">
        <w:rPr>
          <w:sz w:val="24"/>
          <w:szCs w:val="24"/>
        </w:rPr>
        <w:t>, in which the i</w:t>
      </w:r>
      <w:r w:rsidR="00246EFB">
        <w:rPr>
          <w:sz w:val="24"/>
          <w:szCs w:val="24"/>
        </w:rPr>
        <w:t>ndi</w:t>
      </w:r>
      <w:r w:rsidR="00096BB3">
        <w:rPr>
          <w:sz w:val="24"/>
          <w:szCs w:val="24"/>
        </w:rPr>
        <w:t>vidual makes the best decision, giving the restrictions that are in place. So</w:t>
      </w:r>
      <w:r w:rsidR="008119B3">
        <w:rPr>
          <w:sz w:val="24"/>
          <w:szCs w:val="24"/>
        </w:rPr>
        <w:t>,</w:t>
      </w:r>
      <w:r w:rsidR="00096BB3">
        <w:rPr>
          <w:sz w:val="24"/>
          <w:szCs w:val="24"/>
        </w:rPr>
        <w:t xml:space="preserve"> with this in mind I explained to the female that she was under arrest and would be coming with us regardless of whether she was comp</w:t>
      </w:r>
      <w:r w:rsidR="008119B3">
        <w:rPr>
          <w:sz w:val="24"/>
          <w:szCs w:val="24"/>
        </w:rPr>
        <w:t>liant</w:t>
      </w:r>
      <w:r w:rsidR="00096BB3">
        <w:rPr>
          <w:sz w:val="24"/>
          <w:szCs w:val="24"/>
        </w:rPr>
        <w:t xml:space="preserve"> or not. By stating this to her, she was able to make the most rational decision in the circumstances, which enabled us to transport her to custody without any force being used. </w:t>
      </w:r>
      <w:r w:rsidRPr="00EF74FB">
        <w:rPr>
          <w:sz w:val="24"/>
          <w:szCs w:val="24"/>
        </w:rPr>
        <w:t>This</w:t>
      </w:r>
      <w:r w:rsidR="00096BB3">
        <w:rPr>
          <w:sz w:val="24"/>
          <w:szCs w:val="24"/>
        </w:rPr>
        <w:t xml:space="preserve"> then</w:t>
      </w:r>
      <w:r w:rsidRPr="00EF74FB">
        <w:rPr>
          <w:sz w:val="24"/>
          <w:szCs w:val="24"/>
        </w:rPr>
        <w:t xml:space="preserve"> enabled us to convey her to custody in a timely manner, even though the subject was difficult to convince to leave the residence</w:t>
      </w:r>
      <w:r w:rsidR="008119B3">
        <w:rPr>
          <w:sz w:val="24"/>
          <w:szCs w:val="24"/>
        </w:rPr>
        <w:t xml:space="preserve"> </w:t>
      </w:r>
      <w:r w:rsidR="00AC234C">
        <w:rPr>
          <w:sz w:val="24"/>
          <w:szCs w:val="24"/>
        </w:rPr>
        <w:t>initially</w:t>
      </w:r>
      <w:r w:rsidRPr="00EF74FB">
        <w:rPr>
          <w:sz w:val="24"/>
          <w:szCs w:val="24"/>
        </w:rPr>
        <w:t>.</w:t>
      </w:r>
      <w:r w:rsidR="00096BB3">
        <w:rPr>
          <w:sz w:val="24"/>
          <w:szCs w:val="24"/>
        </w:rPr>
        <w:t xml:space="preserve"> If the situation had escalated and was unable to make a </w:t>
      </w:r>
      <w:r w:rsidR="00552C4C">
        <w:rPr>
          <w:sz w:val="24"/>
          <w:szCs w:val="24"/>
        </w:rPr>
        <w:t>rational</w:t>
      </w:r>
      <w:r w:rsidR="00096BB3">
        <w:rPr>
          <w:sz w:val="24"/>
          <w:szCs w:val="24"/>
        </w:rPr>
        <w:t xml:space="preserve"> choice due to letting the </w:t>
      </w:r>
      <w:r w:rsidR="00552C4C">
        <w:rPr>
          <w:sz w:val="24"/>
          <w:szCs w:val="24"/>
        </w:rPr>
        <w:t>emotional</w:t>
      </w:r>
      <w:r w:rsidR="00096BB3">
        <w:rPr>
          <w:sz w:val="24"/>
          <w:szCs w:val="24"/>
        </w:rPr>
        <w:t xml:space="preserve"> part of the </w:t>
      </w:r>
      <w:r w:rsidR="00552C4C">
        <w:rPr>
          <w:sz w:val="24"/>
          <w:szCs w:val="24"/>
        </w:rPr>
        <w:t>brain</w:t>
      </w:r>
      <w:r w:rsidR="00096BB3">
        <w:rPr>
          <w:sz w:val="24"/>
          <w:szCs w:val="24"/>
        </w:rPr>
        <w:t xml:space="preserve"> take over, this may have shown</w:t>
      </w:r>
      <w:r w:rsidR="00552C4C">
        <w:rPr>
          <w:sz w:val="24"/>
          <w:szCs w:val="24"/>
        </w:rPr>
        <w:t xml:space="preserve"> </w:t>
      </w:r>
      <w:r w:rsidR="00096BB3">
        <w:rPr>
          <w:sz w:val="24"/>
          <w:szCs w:val="24"/>
        </w:rPr>
        <w:t xml:space="preserve">a flaw in </w:t>
      </w:r>
      <w:r w:rsidR="00096BB3" w:rsidRPr="00D53919">
        <w:rPr>
          <w:i/>
          <w:iCs/>
          <w:sz w:val="24"/>
          <w:szCs w:val="24"/>
        </w:rPr>
        <w:t>Rational Choice Theory</w:t>
      </w:r>
      <w:r w:rsidR="00096BB3">
        <w:rPr>
          <w:sz w:val="24"/>
          <w:szCs w:val="24"/>
        </w:rPr>
        <w:t xml:space="preserve"> (Allingham, 2006)</w:t>
      </w:r>
      <w:r w:rsidR="00905908">
        <w:rPr>
          <w:sz w:val="24"/>
          <w:szCs w:val="24"/>
        </w:rPr>
        <w:t>.</w:t>
      </w:r>
      <w:r w:rsidRPr="00EF74FB">
        <w:rPr>
          <w:sz w:val="24"/>
          <w:szCs w:val="24"/>
        </w:rPr>
        <w:t xml:space="preserve"> She refused initially, and even tried to go back in order to get </w:t>
      </w:r>
      <w:r w:rsidR="00C417F9">
        <w:rPr>
          <w:sz w:val="24"/>
          <w:szCs w:val="24"/>
        </w:rPr>
        <w:t>t</w:t>
      </w:r>
      <w:r w:rsidRPr="00EF74FB">
        <w:rPr>
          <w:sz w:val="24"/>
          <w:szCs w:val="24"/>
        </w:rPr>
        <w:t>abaco that she could not use whilst in custody. It took some effective communication of the facts that it was pointless bringing the Tabaco with her, as it could not be smoked at any time she was in custody. Even though this was explained to her, it was proving difficult for us to convince her to leave without it. So rather than possibly resorting to using force, we allowed her to take it with her in her personal belongings in order to convince her to leave. Knowing that it would be taken off her with the rest of her personal belonging whilst being booked into custody. This show</w:t>
      </w:r>
      <w:r w:rsidR="00C417F9">
        <w:rPr>
          <w:sz w:val="24"/>
          <w:szCs w:val="24"/>
        </w:rPr>
        <w:t>s</w:t>
      </w:r>
      <w:r w:rsidRPr="00EF74FB">
        <w:rPr>
          <w:sz w:val="24"/>
          <w:szCs w:val="24"/>
        </w:rPr>
        <w:t xml:space="preserve"> that being flexible with your attitude can lead to compliant behaviour as previously stated in </w:t>
      </w:r>
      <w:r w:rsidRPr="00D53919">
        <w:rPr>
          <w:i/>
          <w:iCs/>
          <w:sz w:val="24"/>
          <w:szCs w:val="24"/>
        </w:rPr>
        <w:t>Betari</w:t>
      </w:r>
      <w:r w:rsidR="00D53919">
        <w:rPr>
          <w:i/>
          <w:iCs/>
          <w:sz w:val="24"/>
          <w:szCs w:val="24"/>
        </w:rPr>
        <w:t>’s</w:t>
      </w:r>
      <w:r w:rsidRPr="00D53919">
        <w:rPr>
          <w:i/>
          <w:iCs/>
          <w:sz w:val="24"/>
          <w:szCs w:val="24"/>
        </w:rPr>
        <w:t xml:space="preserve"> Box </w:t>
      </w:r>
      <w:r w:rsidR="00D53919">
        <w:rPr>
          <w:i/>
          <w:iCs/>
          <w:sz w:val="24"/>
          <w:szCs w:val="24"/>
        </w:rPr>
        <w:t>T</w:t>
      </w:r>
      <w:r w:rsidRPr="00D53919">
        <w:rPr>
          <w:i/>
          <w:iCs/>
          <w:sz w:val="24"/>
          <w:szCs w:val="24"/>
        </w:rPr>
        <w:t>heory</w:t>
      </w:r>
      <w:r w:rsidR="00D53919">
        <w:rPr>
          <w:sz w:val="24"/>
          <w:szCs w:val="24"/>
        </w:rPr>
        <w:t xml:space="preserve"> (Mulder, 2018)</w:t>
      </w:r>
      <w:r w:rsidRPr="00EF74FB">
        <w:rPr>
          <w:sz w:val="24"/>
          <w:szCs w:val="24"/>
        </w:rPr>
        <w:t xml:space="preserve">. This also aligns with theory on negotiation in research by Gelfand et al. (2002), that by gaining trust by allowing those who you negotiated with to have small insignificant demands to gain trust in future negotiations. Even if the future negotiation is disadvantageous to them. However, traveling through the kitchen area was a risk we had to take, as there were plenty of objects on the surfaces as we passed through it, and did not notice if there was anything that could have been used as a weapon to facilitate her escape. I will talk more about this later during the analysis. As mentioned, she also engaged in conversation about her offence. My colleagues and I reminded her that we could not talk to her about that at this time, as it would have been considered an interview. </w:t>
      </w:r>
      <w:r w:rsidR="00905908">
        <w:rPr>
          <w:sz w:val="24"/>
          <w:szCs w:val="24"/>
        </w:rPr>
        <w:t xml:space="preserve">I also reminded her that she was under caution, so anything she said could be </w:t>
      </w:r>
      <w:r w:rsidR="00C417F9">
        <w:rPr>
          <w:sz w:val="24"/>
          <w:szCs w:val="24"/>
        </w:rPr>
        <w:t>us</w:t>
      </w:r>
      <w:r w:rsidR="00905908">
        <w:rPr>
          <w:sz w:val="24"/>
          <w:szCs w:val="24"/>
        </w:rPr>
        <w:t xml:space="preserve">ed in evidence and was also being captured on body worn video. </w:t>
      </w:r>
      <w:r w:rsidRPr="00EF74FB">
        <w:rPr>
          <w:sz w:val="24"/>
          <w:szCs w:val="24"/>
        </w:rPr>
        <w:t>She also shared intelligence on her partner’s alleged drug dealing in which I put into an intelligence submission on police computer systems the following day.</w:t>
      </w:r>
    </w:p>
    <w:p w14:paraId="08DBF66E" w14:textId="48698D93" w:rsidR="00EF74FB" w:rsidRPr="00EF74FB" w:rsidRDefault="00EF74FB" w:rsidP="00EF74FB">
      <w:pPr>
        <w:ind w:right="107"/>
        <w:jc w:val="both"/>
        <w:rPr>
          <w:sz w:val="24"/>
          <w:szCs w:val="24"/>
        </w:rPr>
      </w:pPr>
      <w:r w:rsidRPr="00EF74FB">
        <w:rPr>
          <w:sz w:val="24"/>
          <w:szCs w:val="24"/>
        </w:rPr>
        <w:tab/>
        <w:t xml:space="preserve">When analysing what I did I first looked at if the arrest was necessary. The power I had to facilitate this arrest was </w:t>
      </w:r>
      <w:bookmarkStart w:id="10" w:name="_Hlk83385038"/>
      <w:r w:rsidRPr="00EF74FB">
        <w:rPr>
          <w:sz w:val="24"/>
          <w:szCs w:val="24"/>
        </w:rPr>
        <w:t xml:space="preserve">section 24 of PACE (1984). </w:t>
      </w:r>
      <w:bookmarkEnd w:id="10"/>
      <w:r w:rsidRPr="00EF74FB">
        <w:rPr>
          <w:sz w:val="24"/>
          <w:szCs w:val="24"/>
        </w:rPr>
        <w:t xml:space="preserve">The necessity I had in order to make the arrest was </w:t>
      </w:r>
      <w:bookmarkStart w:id="11" w:name="_Hlk83387207"/>
      <w:r w:rsidRPr="00EF74FB">
        <w:rPr>
          <w:sz w:val="24"/>
          <w:szCs w:val="24"/>
        </w:rPr>
        <w:t>to facilitate a prompt and thorough investigation and secondly (and more importantly) was to prevent further physical harm to others</w:t>
      </w:r>
      <w:bookmarkEnd w:id="11"/>
      <w:r w:rsidRPr="00EF74FB">
        <w:rPr>
          <w:sz w:val="24"/>
          <w:szCs w:val="24"/>
        </w:rPr>
        <w:t>. It is force policy to take positive action in domestic incidents to prevent</w:t>
      </w:r>
      <w:r w:rsidR="00C417F9">
        <w:rPr>
          <w:sz w:val="24"/>
          <w:szCs w:val="24"/>
        </w:rPr>
        <w:t xml:space="preserve"> further</w:t>
      </w:r>
      <w:r w:rsidRPr="00EF74FB">
        <w:rPr>
          <w:sz w:val="24"/>
          <w:szCs w:val="24"/>
        </w:rPr>
        <w:t xml:space="preserve"> harm. Under the process that was determined to decide whether use of force was necessary. Firstly, I will describe the subject’s impact factors that effected this decision. The subject was a 52-year-old female, slightly built around 8-9 stone, 5ft 6 tall, had been drinking alcohol and suspected possibility of drugs also. The officer impact factors were that I myself am male 6ft 1, 12.5 stone, my one colleague is male, 6ft 4, 18 stone and my other colleague is male 5ft 10, 13 stone. Environmental factors were the flat itself. It was dirty and unkempt, with lots of items and implements on all surfaces. We also had to travel through the kitchen whilst leaving the flat </w:t>
      </w:r>
      <w:r w:rsidRPr="00EF74FB">
        <w:rPr>
          <w:sz w:val="24"/>
          <w:szCs w:val="24"/>
        </w:rPr>
        <w:lastRenderedPageBreak/>
        <w:t xml:space="preserve">as it is the main walkway through the hall and the front door. We also had to travel down two flights of stairs to leave the block of flats and across a dark parking area to the patrol car. When considering this </w:t>
      </w:r>
      <w:r w:rsidR="00D53919" w:rsidRPr="00EF74FB">
        <w:rPr>
          <w:sz w:val="24"/>
          <w:szCs w:val="24"/>
        </w:rPr>
        <w:t>information,</w:t>
      </w:r>
      <w:r w:rsidRPr="00EF74FB">
        <w:rPr>
          <w:sz w:val="24"/>
          <w:szCs w:val="24"/>
        </w:rPr>
        <w:t xml:space="preserve"> I had to take into account the core principles of ethics in policing (College of Policing, 2014). </w:t>
      </w:r>
      <w:r w:rsidR="00D53919" w:rsidRPr="00EF74FB">
        <w:rPr>
          <w:sz w:val="24"/>
          <w:szCs w:val="24"/>
        </w:rPr>
        <w:t>Specifically,</w:t>
      </w:r>
      <w:r w:rsidRPr="00EF74FB">
        <w:rPr>
          <w:sz w:val="24"/>
          <w:szCs w:val="24"/>
        </w:rPr>
        <w:t xml:space="preserve"> in this case fairness, objectivity and respect. Considering this, I used the </w:t>
      </w:r>
      <w:bookmarkStart w:id="12" w:name="_Hlk83386454"/>
      <w:r w:rsidRPr="00D53919">
        <w:rPr>
          <w:i/>
          <w:iCs/>
          <w:sz w:val="24"/>
          <w:szCs w:val="24"/>
        </w:rPr>
        <w:t>National Decision Making Model</w:t>
      </w:r>
      <w:r w:rsidRPr="00EF74FB">
        <w:rPr>
          <w:sz w:val="24"/>
          <w:szCs w:val="24"/>
        </w:rPr>
        <w:t xml:space="preserve"> </w:t>
      </w:r>
      <w:bookmarkStart w:id="13" w:name="_Hlk83385190"/>
      <w:r w:rsidRPr="00EF74FB">
        <w:rPr>
          <w:sz w:val="24"/>
          <w:szCs w:val="24"/>
        </w:rPr>
        <w:t xml:space="preserve">(College of Policing, 2014) </w:t>
      </w:r>
      <w:bookmarkEnd w:id="13"/>
      <w:bookmarkEnd w:id="12"/>
      <w:r w:rsidRPr="00EF74FB">
        <w:rPr>
          <w:sz w:val="24"/>
          <w:szCs w:val="24"/>
        </w:rPr>
        <w:t>to make the decision of how I determined whether force was necessary. Breaking this down firstly, I gathered information and intelligence on the subject. There had</w:t>
      </w:r>
      <w:r w:rsidR="00C417F9">
        <w:rPr>
          <w:sz w:val="24"/>
          <w:szCs w:val="24"/>
        </w:rPr>
        <w:t xml:space="preserve"> been</w:t>
      </w:r>
      <w:r w:rsidRPr="00EF74FB">
        <w:rPr>
          <w:sz w:val="24"/>
          <w:szCs w:val="24"/>
        </w:rPr>
        <w:t xml:space="preserve"> previous calls to the address on the log, but nothing involving violence from the female herself from first view. I assessed the threat and developed a working strategy. I mentioned impact factors of myself and my fellow officers and the subject. Giving the difference in numbers and size and the fact the subject was compliant physically I decided the use of force was not necessary. In addition, with the previous knowledge of the calls to the address, I did not deem force necessary. I considered what powers and policies I could in terms of using force, which are, listed in common law, section 3 of the Criminal Law Act (1967) and Section 117 of PACE (1984). The options and contingencies I thought about were to use physical restraint in terms of holds on the female, or even the use of handcuffs. Even though I did not feel that they were necessary at that time, they were contingencies if the female became difficult to control physically. I took action by verbal encouraging and negotiating the female to leave the flat and come with us in the patrol car. </w:t>
      </w:r>
      <w:r w:rsidR="00552C4C">
        <w:rPr>
          <w:sz w:val="24"/>
          <w:szCs w:val="24"/>
        </w:rPr>
        <w:t xml:space="preserve">I felt the use of Betari’s Box </w:t>
      </w:r>
      <w:r w:rsidR="00FC57CE">
        <w:rPr>
          <w:sz w:val="24"/>
          <w:szCs w:val="24"/>
        </w:rPr>
        <w:t>Theory</w:t>
      </w:r>
      <w:r w:rsidR="00552C4C">
        <w:rPr>
          <w:sz w:val="24"/>
          <w:szCs w:val="24"/>
        </w:rPr>
        <w:t xml:space="preserve"> (Mulder, 2018) was correct and </w:t>
      </w:r>
      <w:r w:rsidR="00FC57CE">
        <w:rPr>
          <w:sz w:val="24"/>
          <w:szCs w:val="24"/>
        </w:rPr>
        <w:t>relevant.</w:t>
      </w:r>
      <w:r w:rsidR="00552C4C">
        <w:rPr>
          <w:sz w:val="24"/>
          <w:szCs w:val="24"/>
        </w:rPr>
        <w:t xml:space="preserve"> </w:t>
      </w:r>
      <w:r w:rsidR="00FC57CE" w:rsidRPr="00C417F9">
        <w:rPr>
          <w:i/>
          <w:iCs/>
          <w:sz w:val="24"/>
          <w:szCs w:val="24"/>
        </w:rPr>
        <w:t>The Drama Triangle</w:t>
      </w:r>
      <w:r w:rsidR="00C417F9">
        <w:rPr>
          <w:sz w:val="24"/>
          <w:szCs w:val="24"/>
        </w:rPr>
        <w:t xml:space="preserve"> (Karpman, 1968)</w:t>
      </w:r>
      <w:r w:rsidR="00FC57CE">
        <w:rPr>
          <w:sz w:val="24"/>
          <w:szCs w:val="24"/>
        </w:rPr>
        <w:t xml:space="preserve"> did not apply in the situation and the three corners of the triangle could not be a completed (a flaw in the theory as not are elements are present in all conflict situations). </w:t>
      </w:r>
      <w:r w:rsidR="00FC57CE" w:rsidRPr="00902115">
        <w:rPr>
          <w:i/>
          <w:iCs/>
          <w:sz w:val="24"/>
          <w:szCs w:val="24"/>
        </w:rPr>
        <w:t xml:space="preserve">Rational </w:t>
      </w:r>
      <w:r w:rsidR="00902115">
        <w:rPr>
          <w:i/>
          <w:iCs/>
          <w:sz w:val="24"/>
          <w:szCs w:val="24"/>
        </w:rPr>
        <w:t>C</w:t>
      </w:r>
      <w:r w:rsidR="00FC57CE" w:rsidRPr="00902115">
        <w:rPr>
          <w:i/>
          <w:iCs/>
          <w:sz w:val="24"/>
          <w:szCs w:val="24"/>
        </w:rPr>
        <w:t xml:space="preserve">hoice </w:t>
      </w:r>
      <w:r w:rsidR="00902115">
        <w:rPr>
          <w:i/>
          <w:iCs/>
          <w:sz w:val="24"/>
          <w:szCs w:val="24"/>
        </w:rPr>
        <w:t>T</w:t>
      </w:r>
      <w:r w:rsidR="00FC57CE" w:rsidRPr="00902115">
        <w:rPr>
          <w:i/>
          <w:iCs/>
          <w:sz w:val="24"/>
          <w:szCs w:val="24"/>
        </w:rPr>
        <w:t>heory</w:t>
      </w:r>
      <w:r w:rsidR="00FC57CE">
        <w:rPr>
          <w:sz w:val="24"/>
          <w:szCs w:val="24"/>
        </w:rPr>
        <w:t xml:space="preserve"> (Allingham, 2006) was applied in this situation but </w:t>
      </w:r>
      <w:r w:rsidR="003D0DCF">
        <w:rPr>
          <w:sz w:val="24"/>
          <w:szCs w:val="24"/>
        </w:rPr>
        <w:t xml:space="preserve">could </w:t>
      </w:r>
      <w:r w:rsidR="00FC57CE">
        <w:rPr>
          <w:sz w:val="24"/>
          <w:szCs w:val="24"/>
        </w:rPr>
        <w:t>have been flawed by the emotional side of the brain taking over with the female at any point.</w:t>
      </w:r>
      <w:r w:rsidR="00C3781F">
        <w:rPr>
          <w:sz w:val="24"/>
          <w:szCs w:val="24"/>
        </w:rPr>
        <w:t xml:space="preserve"> </w:t>
      </w:r>
      <w:r w:rsidRPr="00EF74FB">
        <w:rPr>
          <w:sz w:val="24"/>
          <w:szCs w:val="24"/>
        </w:rPr>
        <w:t>I reviewed what happened at the time and felt that I took the right decision. Next, I looked at the risk of traveling through the kitchen area of the flat with the subject not physically restrained. It is definitely clear that a risk assessment should have been carried out by myself or I should have asked one of my colleagues to do it.</w:t>
      </w:r>
      <w:r w:rsidR="003D0DCF">
        <w:rPr>
          <w:sz w:val="24"/>
          <w:szCs w:val="24"/>
        </w:rPr>
        <w:t xml:space="preserve"> I shall use the </w:t>
      </w:r>
      <w:r w:rsidR="003D0DCF" w:rsidRPr="005F4EAB">
        <w:rPr>
          <w:i/>
          <w:iCs/>
          <w:sz w:val="24"/>
          <w:szCs w:val="24"/>
        </w:rPr>
        <w:t>National Decision Making Model</w:t>
      </w:r>
      <w:r w:rsidR="003D0DCF">
        <w:rPr>
          <w:sz w:val="24"/>
          <w:szCs w:val="24"/>
        </w:rPr>
        <w:t xml:space="preserve"> (College of Policing, 2014) to reflect on this for the future. I will discuss this further in the conclusion and action plan sections.</w:t>
      </w:r>
    </w:p>
    <w:p w14:paraId="798997C6" w14:textId="6C99EA30" w:rsidR="00EF74FB" w:rsidRPr="00EF74FB" w:rsidRDefault="00EF74FB" w:rsidP="00EF74FB">
      <w:pPr>
        <w:ind w:right="107"/>
        <w:jc w:val="both"/>
        <w:rPr>
          <w:sz w:val="24"/>
          <w:szCs w:val="24"/>
        </w:rPr>
      </w:pPr>
      <w:r w:rsidRPr="00EF74FB">
        <w:rPr>
          <w:sz w:val="24"/>
          <w:szCs w:val="24"/>
        </w:rPr>
        <w:tab/>
        <w:t>To conclude the arrest was necessary as in domestic incidents where violence is involved</w:t>
      </w:r>
      <w:r w:rsidR="003D0DCF">
        <w:rPr>
          <w:sz w:val="24"/>
          <w:szCs w:val="24"/>
        </w:rPr>
        <w:t xml:space="preserve"> so</w:t>
      </w:r>
      <w:r w:rsidRPr="00EF74FB">
        <w:rPr>
          <w:sz w:val="24"/>
          <w:szCs w:val="24"/>
        </w:rPr>
        <w:t xml:space="preserve"> positive action is required.</w:t>
      </w:r>
      <w:r w:rsidR="00CE60A2">
        <w:rPr>
          <w:sz w:val="24"/>
          <w:szCs w:val="24"/>
        </w:rPr>
        <w:t xml:space="preserve"> </w:t>
      </w:r>
      <w:r w:rsidR="00D261B6">
        <w:rPr>
          <w:sz w:val="24"/>
          <w:szCs w:val="24"/>
        </w:rPr>
        <w:t xml:space="preserve">It is also necessary under Code G of PACE (1984) </w:t>
      </w:r>
      <w:r w:rsidR="00D261B6" w:rsidRPr="00D261B6">
        <w:rPr>
          <w:sz w:val="24"/>
          <w:szCs w:val="24"/>
        </w:rPr>
        <w:t>to facilitate a prompt and thorough investigation and to prevent further physical harm to others</w:t>
      </w:r>
      <w:r w:rsidR="00D261B6">
        <w:rPr>
          <w:sz w:val="24"/>
          <w:szCs w:val="24"/>
        </w:rPr>
        <w:t>.</w:t>
      </w:r>
      <w:r w:rsidR="00D261B6" w:rsidRPr="00D261B6">
        <w:rPr>
          <w:sz w:val="24"/>
          <w:szCs w:val="24"/>
        </w:rPr>
        <w:t xml:space="preserve"> </w:t>
      </w:r>
      <w:r w:rsidR="00CE60A2">
        <w:rPr>
          <w:sz w:val="24"/>
          <w:szCs w:val="24"/>
        </w:rPr>
        <w:t xml:space="preserve">To do this I considered the </w:t>
      </w:r>
      <w:r w:rsidR="008C6B79">
        <w:rPr>
          <w:sz w:val="24"/>
          <w:szCs w:val="24"/>
        </w:rPr>
        <w:t>organisations</w:t>
      </w:r>
      <w:r w:rsidR="00CE60A2">
        <w:rPr>
          <w:sz w:val="24"/>
          <w:szCs w:val="24"/>
        </w:rPr>
        <w:t xml:space="preserve"> policy in taking positive action in domestic violence situations and used </w:t>
      </w:r>
      <w:r w:rsidR="00CE60A2" w:rsidRPr="00CE60A2">
        <w:rPr>
          <w:i/>
          <w:iCs/>
          <w:sz w:val="24"/>
          <w:szCs w:val="24"/>
        </w:rPr>
        <w:t>Section 24 of PACE</w:t>
      </w:r>
      <w:r w:rsidR="00CE60A2" w:rsidRPr="00CE60A2">
        <w:rPr>
          <w:sz w:val="24"/>
          <w:szCs w:val="24"/>
        </w:rPr>
        <w:t xml:space="preserve"> (1984)</w:t>
      </w:r>
      <w:r w:rsidR="00CE60A2">
        <w:rPr>
          <w:sz w:val="24"/>
          <w:szCs w:val="24"/>
        </w:rPr>
        <w:t xml:space="preserve"> in order to facilitate the arrest.</w:t>
      </w:r>
      <w:r w:rsidRPr="00EF74FB">
        <w:rPr>
          <w:sz w:val="24"/>
          <w:szCs w:val="24"/>
        </w:rPr>
        <w:t xml:space="preserve"> </w:t>
      </w:r>
      <w:r w:rsidR="00902115">
        <w:rPr>
          <w:sz w:val="24"/>
          <w:szCs w:val="24"/>
        </w:rPr>
        <w:t>I have co</w:t>
      </w:r>
      <w:r w:rsidR="00CE60A2">
        <w:rPr>
          <w:sz w:val="24"/>
          <w:szCs w:val="24"/>
        </w:rPr>
        <w:t xml:space="preserve">nsidered </w:t>
      </w:r>
      <w:r w:rsidR="00CE60A2" w:rsidRPr="00CE60A2">
        <w:rPr>
          <w:sz w:val="24"/>
          <w:szCs w:val="24"/>
        </w:rPr>
        <w:t>social</w:t>
      </w:r>
      <w:r w:rsidR="00CE60A2">
        <w:rPr>
          <w:sz w:val="24"/>
          <w:szCs w:val="24"/>
        </w:rPr>
        <w:t xml:space="preserve"> and cultural contexts that maybe relevant, specially surrounding the travelling community. I used the </w:t>
      </w:r>
      <w:r w:rsidR="00CE60A2" w:rsidRPr="00CE60A2">
        <w:rPr>
          <w:i/>
          <w:iCs/>
          <w:sz w:val="24"/>
          <w:szCs w:val="24"/>
        </w:rPr>
        <w:t>National Decision Making Model</w:t>
      </w:r>
      <w:r w:rsidR="00CE60A2">
        <w:rPr>
          <w:sz w:val="24"/>
          <w:szCs w:val="24"/>
        </w:rPr>
        <w:t xml:space="preserve"> </w:t>
      </w:r>
      <w:r w:rsidR="00CE60A2" w:rsidRPr="00CE60A2">
        <w:rPr>
          <w:sz w:val="24"/>
          <w:szCs w:val="24"/>
        </w:rPr>
        <w:t>(College of Policing, 2014)</w:t>
      </w:r>
      <w:r w:rsidR="00CE60A2">
        <w:rPr>
          <w:sz w:val="24"/>
          <w:szCs w:val="24"/>
        </w:rPr>
        <w:t xml:space="preserve"> to decide i</w:t>
      </w:r>
      <w:r w:rsidRPr="00EF74FB">
        <w:rPr>
          <w:sz w:val="24"/>
          <w:szCs w:val="24"/>
        </w:rPr>
        <w:t xml:space="preserve">t was not necessary to use force however due to the impact factors of the subject and the officers. </w:t>
      </w:r>
      <w:r w:rsidR="00CE60A2">
        <w:rPr>
          <w:sz w:val="24"/>
          <w:szCs w:val="24"/>
        </w:rPr>
        <w:t>The conflict was manged</w:t>
      </w:r>
      <w:r w:rsidRPr="00EF74FB">
        <w:rPr>
          <w:sz w:val="24"/>
          <w:szCs w:val="24"/>
        </w:rPr>
        <w:t xml:space="preserve"> </w:t>
      </w:r>
      <w:r w:rsidR="00CE60A2">
        <w:rPr>
          <w:sz w:val="24"/>
          <w:szCs w:val="24"/>
        </w:rPr>
        <w:t>and</w:t>
      </w:r>
      <w:r w:rsidRPr="00EF74FB">
        <w:rPr>
          <w:sz w:val="24"/>
          <w:szCs w:val="24"/>
        </w:rPr>
        <w:t xml:space="preserve"> facilitated through negotiation skills and active listening. </w:t>
      </w:r>
      <w:r w:rsidR="00C3781F">
        <w:rPr>
          <w:sz w:val="24"/>
          <w:szCs w:val="24"/>
        </w:rPr>
        <w:t xml:space="preserve">This was mainly applied by using the </w:t>
      </w:r>
      <w:r w:rsidR="00C3781F" w:rsidRPr="00D53919">
        <w:rPr>
          <w:i/>
          <w:iCs/>
          <w:sz w:val="24"/>
          <w:szCs w:val="24"/>
        </w:rPr>
        <w:t xml:space="preserve">Batari’s </w:t>
      </w:r>
      <w:r w:rsidR="00CE60A2">
        <w:rPr>
          <w:i/>
          <w:iCs/>
          <w:sz w:val="24"/>
          <w:szCs w:val="24"/>
        </w:rPr>
        <w:t>B</w:t>
      </w:r>
      <w:r w:rsidR="00C3781F" w:rsidRPr="00D53919">
        <w:rPr>
          <w:i/>
          <w:iCs/>
          <w:sz w:val="24"/>
          <w:szCs w:val="24"/>
        </w:rPr>
        <w:t xml:space="preserve">ox </w:t>
      </w:r>
      <w:r w:rsidR="00CB2793" w:rsidRPr="00D53919">
        <w:rPr>
          <w:i/>
          <w:iCs/>
          <w:sz w:val="24"/>
          <w:szCs w:val="24"/>
        </w:rPr>
        <w:t>Theory</w:t>
      </w:r>
      <w:r w:rsidR="00C3781F">
        <w:rPr>
          <w:sz w:val="24"/>
          <w:szCs w:val="24"/>
        </w:rPr>
        <w:t xml:space="preserve"> (Mulder, 2018) and </w:t>
      </w:r>
      <w:r w:rsidR="00C3781F" w:rsidRPr="00D53919">
        <w:rPr>
          <w:i/>
          <w:iCs/>
          <w:sz w:val="24"/>
          <w:szCs w:val="24"/>
        </w:rPr>
        <w:t xml:space="preserve">Rational Choice </w:t>
      </w:r>
      <w:r w:rsidR="00CB2793" w:rsidRPr="00D53919">
        <w:rPr>
          <w:i/>
          <w:iCs/>
          <w:sz w:val="24"/>
          <w:szCs w:val="24"/>
        </w:rPr>
        <w:t>Theory</w:t>
      </w:r>
      <w:r w:rsidR="00C3781F">
        <w:rPr>
          <w:sz w:val="24"/>
          <w:szCs w:val="24"/>
        </w:rPr>
        <w:t xml:space="preserve"> (Allingam, 2006)</w:t>
      </w:r>
      <w:r w:rsidR="00CB2793">
        <w:rPr>
          <w:sz w:val="24"/>
          <w:szCs w:val="24"/>
        </w:rPr>
        <w:t xml:space="preserve"> which </w:t>
      </w:r>
      <w:r w:rsidR="00A8600A">
        <w:rPr>
          <w:sz w:val="24"/>
          <w:szCs w:val="24"/>
        </w:rPr>
        <w:t xml:space="preserve">worked </w:t>
      </w:r>
      <w:r w:rsidR="00CB2793">
        <w:rPr>
          <w:sz w:val="24"/>
          <w:szCs w:val="24"/>
        </w:rPr>
        <w:t xml:space="preserve">well in the situation, but </w:t>
      </w:r>
      <w:r w:rsidR="00CB2793" w:rsidRPr="00D53919">
        <w:rPr>
          <w:i/>
          <w:iCs/>
          <w:sz w:val="24"/>
          <w:szCs w:val="24"/>
        </w:rPr>
        <w:t>The Dram</w:t>
      </w:r>
      <w:r w:rsidR="00D53919" w:rsidRPr="00D53919">
        <w:rPr>
          <w:i/>
          <w:iCs/>
          <w:sz w:val="24"/>
          <w:szCs w:val="24"/>
        </w:rPr>
        <w:t>a</w:t>
      </w:r>
      <w:r w:rsidR="00CB2793" w:rsidRPr="00D53919">
        <w:rPr>
          <w:i/>
          <w:iCs/>
          <w:sz w:val="24"/>
          <w:szCs w:val="24"/>
        </w:rPr>
        <w:t xml:space="preserve"> Triangle</w:t>
      </w:r>
      <w:r w:rsidR="00CB2793">
        <w:rPr>
          <w:sz w:val="24"/>
          <w:szCs w:val="24"/>
        </w:rPr>
        <w:t xml:space="preserve"> (Karpman, 1968) could not. </w:t>
      </w:r>
      <w:r w:rsidRPr="00EF74FB">
        <w:rPr>
          <w:sz w:val="24"/>
          <w:szCs w:val="24"/>
        </w:rPr>
        <w:t>However, a better risk assessment of the kitchen would have made the arrest potentially safer</w:t>
      </w:r>
      <w:r w:rsidR="00CB2793">
        <w:rPr>
          <w:sz w:val="24"/>
          <w:szCs w:val="24"/>
        </w:rPr>
        <w:t>, especially as force was not used.</w:t>
      </w:r>
      <w:r w:rsidR="00CE60A2">
        <w:rPr>
          <w:sz w:val="24"/>
          <w:szCs w:val="24"/>
        </w:rPr>
        <w:t xml:space="preserve"> This can be done using </w:t>
      </w:r>
      <w:r w:rsidR="00CE60A2" w:rsidRPr="00CE60A2">
        <w:rPr>
          <w:i/>
          <w:iCs/>
          <w:sz w:val="24"/>
          <w:szCs w:val="24"/>
        </w:rPr>
        <w:t>the Nation</w:t>
      </w:r>
      <w:r w:rsidR="00A8600A">
        <w:rPr>
          <w:i/>
          <w:iCs/>
          <w:sz w:val="24"/>
          <w:szCs w:val="24"/>
        </w:rPr>
        <w:t>al</w:t>
      </w:r>
      <w:r w:rsidR="00CE60A2" w:rsidRPr="00CE60A2">
        <w:rPr>
          <w:i/>
          <w:iCs/>
          <w:sz w:val="24"/>
          <w:szCs w:val="24"/>
        </w:rPr>
        <w:t xml:space="preserve"> Decision Making Model </w:t>
      </w:r>
      <w:r w:rsidR="00CE60A2">
        <w:rPr>
          <w:sz w:val="24"/>
          <w:szCs w:val="24"/>
        </w:rPr>
        <w:t>(College of Policing, 2014).</w:t>
      </w:r>
    </w:p>
    <w:p w14:paraId="2E908184" w14:textId="4ED5C499" w:rsidR="00EF74FB" w:rsidRPr="00EF74FB" w:rsidRDefault="00EF74FB" w:rsidP="00EF74FB">
      <w:pPr>
        <w:ind w:right="107"/>
        <w:jc w:val="both"/>
        <w:rPr>
          <w:sz w:val="24"/>
          <w:szCs w:val="24"/>
        </w:rPr>
      </w:pPr>
      <w:r w:rsidRPr="00EF74FB">
        <w:rPr>
          <w:sz w:val="24"/>
          <w:szCs w:val="24"/>
        </w:rPr>
        <w:tab/>
        <w:t>An action plan for the future in a similar situation would be to keep the model of communication as it worked well as it did not require me to use force.</w:t>
      </w:r>
      <w:r w:rsidR="00C3781F">
        <w:rPr>
          <w:sz w:val="24"/>
          <w:szCs w:val="24"/>
        </w:rPr>
        <w:t xml:space="preserve"> </w:t>
      </w:r>
      <w:r w:rsidR="00C3781F" w:rsidRPr="00902115">
        <w:rPr>
          <w:i/>
          <w:iCs/>
          <w:sz w:val="24"/>
          <w:szCs w:val="24"/>
        </w:rPr>
        <w:t>Batrai’s box model</w:t>
      </w:r>
      <w:r w:rsidR="00C3781F">
        <w:rPr>
          <w:sz w:val="24"/>
          <w:szCs w:val="24"/>
        </w:rPr>
        <w:t xml:space="preserve"> (Mulder, 2018) was able to be applied effectively in the situation so will use again in a similar situation. </w:t>
      </w:r>
      <w:r w:rsidR="00C3781F" w:rsidRPr="00902115">
        <w:rPr>
          <w:i/>
          <w:iCs/>
          <w:sz w:val="24"/>
          <w:szCs w:val="24"/>
        </w:rPr>
        <w:t>The Drama triangle</w:t>
      </w:r>
      <w:r w:rsidR="00C3781F">
        <w:rPr>
          <w:sz w:val="24"/>
          <w:szCs w:val="24"/>
        </w:rPr>
        <w:t xml:space="preserve"> (Karpman, 1968)</w:t>
      </w:r>
      <w:r w:rsidRPr="00EF74FB">
        <w:rPr>
          <w:sz w:val="24"/>
          <w:szCs w:val="24"/>
        </w:rPr>
        <w:t xml:space="preserve"> </w:t>
      </w:r>
      <w:r w:rsidR="00C3781F">
        <w:rPr>
          <w:sz w:val="24"/>
          <w:szCs w:val="24"/>
        </w:rPr>
        <w:t xml:space="preserve">was not applicable in this situation but maybe </w:t>
      </w:r>
      <w:r w:rsidR="00CB2793">
        <w:rPr>
          <w:sz w:val="24"/>
          <w:szCs w:val="24"/>
        </w:rPr>
        <w:t>applicable</w:t>
      </w:r>
      <w:r w:rsidR="00C3781F">
        <w:rPr>
          <w:sz w:val="24"/>
          <w:szCs w:val="24"/>
        </w:rPr>
        <w:t xml:space="preserve"> in a situation </w:t>
      </w:r>
      <w:r w:rsidR="00CB2793">
        <w:rPr>
          <w:sz w:val="24"/>
          <w:szCs w:val="24"/>
        </w:rPr>
        <w:t>where</w:t>
      </w:r>
      <w:r w:rsidR="00C3781F">
        <w:rPr>
          <w:sz w:val="24"/>
          <w:szCs w:val="24"/>
        </w:rPr>
        <w:t xml:space="preserve"> all </w:t>
      </w:r>
      <w:r w:rsidR="00A8600A">
        <w:rPr>
          <w:sz w:val="24"/>
          <w:szCs w:val="24"/>
        </w:rPr>
        <w:t>three</w:t>
      </w:r>
      <w:r w:rsidR="00C3781F">
        <w:rPr>
          <w:sz w:val="24"/>
          <w:szCs w:val="24"/>
        </w:rPr>
        <w:t xml:space="preserve"> areas of the triangle can be completed (Victim, </w:t>
      </w:r>
      <w:r w:rsidR="00CB2793">
        <w:rPr>
          <w:sz w:val="24"/>
          <w:szCs w:val="24"/>
        </w:rPr>
        <w:t>rescuer</w:t>
      </w:r>
      <w:r w:rsidR="00C3781F">
        <w:rPr>
          <w:sz w:val="24"/>
          <w:szCs w:val="24"/>
        </w:rPr>
        <w:t>, p</w:t>
      </w:r>
      <w:r w:rsidR="008C6B79">
        <w:rPr>
          <w:sz w:val="24"/>
          <w:szCs w:val="24"/>
        </w:rPr>
        <w:t>er</w:t>
      </w:r>
      <w:r w:rsidR="00C3781F">
        <w:rPr>
          <w:sz w:val="24"/>
          <w:szCs w:val="24"/>
        </w:rPr>
        <w:t>secutor).</w:t>
      </w:r>
      <w:r w:rsidR="00902115">
        <w:rPr>
          <w:sz w:val="24"/>
          <w:szCs w:val="24"/>
        </w:rPr>
        <w:t xml:space="preserve"> </w:t>
      </w:r>
      <w:r w:rsidR="00902115" w:rsidRPr="00902115">
        <w:rPr>
          <w:i/>
          <w:iCs/>
          <w:sz w:val="24"/>
          <w:szCs w:val="24"/>
        </w:rPr>
        <w:t>Rationale Choice Theory</w:t>
      </w:r>
      <w:r w:rsidR="00902115">
        <w:rPr>
          <w:sz w:val="24"/>
          <w:szCs w:val="24"/>
        </w:rPr>
        <w:t xml:space="preserve"> (Allingham, 2006)</w:t>
      </w:r>
      <w:r w:rsidR="00A8600A">
        <w:rPr>
          <w:sz w:val="24"/>
          <w:szCs w:val="24"/>
        </w:rPr>
        <w:t xml:space="preserve"> can be applied in a similar </w:t>
      </w:r>
      <w:r w:rsidR="00A8600A">
        <w:rPr>
          <w:sz w:val="24"/>
          <w:szCs w:val="24"/>
        </w:rPr>
        <w:lastRenderedPageBreak/>
        <w:t>situation again, as long as the person involved can be explained the rational choices and not let the emotional side of the brain take over.</w:t>
      </w:r>
      <w:r w:rsidR="00C3781F">
        <w:rPr>
          <w:sz w:val="24"/>
          <w:szCs w:val="24"/>
        </w:rPr>
        <w:t xml:space="preserve"> </w:t>
      </w:r>
      <w:r w:rsidR="00A8600A">
        <w:rPr>
          <w:sz w:val="24"/>
          <w:szCs w:val="24"/>
        </w:rPr>
        <w:t>H</w:t>
      </w:r>
      <w:r w:rsidRPr="00EF74FB">
        <w:rPr>
          <w:sz w:val="24"/>
          <w:szCs w:val="24"/>
        </w:rPr>
        <w:t xml:space="preserve">owever, a more </w:t>
      </w:r>
      <w:r w:rsidR="00C3781F" w:rsidRPr="00EF74FB">
        <w:rPr>
          <w:sz w:val="24"/>
          <w:szCs w:val="24"/>
        </w:rPr>
        <w:t>in-depth</w:t>
      </w:r>
      <w:r w:rsidRPr="00EF74FB">
        <w:rPr>
          <w:sz w:val="24"/>
          <w:szCs w:val="24"/>
        </w:rPr>
        <w:t xml:space="preserve"> risk assessment of kitchen areas (if need to be travelled through or entered) is needed for future call outs to residential properties. </w:t>
      </w:r>
      <w:r w:rsidR="00BC35B5">
        <w:rPr>
          <w:sz w:val="24"/>
          <w:szCs w:val="24"/>
        </w:rPr>
        <w:t xml:space="preserve">This can be done using the </w:t>
      </w:r>
      <w:bookmarkStart w:id="14" w:name="_Hlk83905481"/>
      <w:r w:rsidR="00BC35B5" w:rsidRPr="00BC35B5">
        <w:rPr>
          <w:i/>
          <w:iCs/>
          <w:sz w:val="24"/>
          <w:szCs w:val="24"/>
        </w:rPr>
        <w:t>National Decision Making Model</w:t>
      </w:r>
      <w:r w:rsidR="00BC35B5" w:rsidRPr="00BC35B5">
        <w:rPr>
          <w:sz w:val="24"/>
          <w:szCs w:val="24"/>
        </w:rPr>
        <w:t xml:space="preserve"> (College of Policing, 2014)</w:t>
      </w:r>
      <w:r w:rsidR="00BC35B5" w:rsidRPr="00BC35B5">
        <w:t xml:space="preserve"> </w:t>
      </w:r>
      <w:bookmarkEnd w:id="14"/>
      <w:r w:rsidR="00BC35B5" w:rsidRPr="00BC35B5">
        <w:rPr>
          <w:sz w:val="24"/>
          <w:szCs w:val="24"/>
        </w:rPr>
        <w:t xml:space="preserve">, a major strength of the </w:t>
      </w:r>
      <w:r w:rsidR="00BC35B5" w:rsidRPr="00BC35B5">
        <w:rPr>
          <w:i/>
          <w:iCs/>
          <w:sz w:val="24"/>
          <w:szCs w:val="24"/>
        </w:rPr>
        <w:t>National Decision Making Model</w:t>
      </w:r>
      <w:r w:rsidR="00BC35B5">
        <w:rPr>
          <w:sz w:val="24"/>
          <w:szCs w:val="24"/>
        </w:rPr>
        <w:t xml:space="preserve"> </w:t>
      </w:r>
      <w:r w:rsidR="00BC35B5" w:rsidRPr="00BC35B5">
        <w:rPr>
          <w:sz w:val="24"/>
          <w:szCs w:val="24"/>
        </w:rPr>
        <w:t>(College of Policing, 201</w:t>
      </w:r>
      <w:r w:rsidR="00BC35B5">
        <w:rPr>
          <w:sz w:val="24"/>
          <w:szCs w:val="24"/>
        </w:rPr>
        <w:t>4</w:t>
      </w:r>
      <w:r w:rsidR="00BC35B5" w:rsidRPr="00BC35B5">
        <w:rPr>
          <w:sz w:val="24"/>
          <w:szCs w:val="24"/>
        </w:rPr>
        <w:t xml:space="preserve">), is the need for reflection on the decision that has been made to learn from the experience. So, if an officer feels that he/she has not made the best </w:t>
      </w:r>
      <w:r w:rsidR="00BC35B5">
        <w:rPr>
          <w:sz w:val="24"/>
          <w:szCs w:val="24"/>
        </w:rPr>
        <w:t xml:space="preserve">tactical </w:t>
      </w:r>
      <w:r w:rsidR="00BC35B5" w:rsidRPr="00BC35B5">
        <w:rPr>
          <w:sz w:val="24"/>
          <w:szCs w:val="24"/>
        </w:rPr>
        <w:t xml:space="preserve">decision in this circumstance, they are able to learn from that experience. This is with the understanding of being able to make a more </w:t>
      </w:r>
      <w:r w:rsidR="00BC35B5">
        <w:rPr>
          <w:sz w:val="24"/>
          <w:szCs w:val="24"/>
        </w:rPr>
        <w:t>informed</w:t>
      </w:r>
      <w:r w:rsidR="00BC35B5" w:rsidRPr="00BC35B5">
        <w:rPr>
          <w:sz w:val="24"/>
          <w:szCs w:val="24"/>
        </w:rPr>
        <w:t xml:space="preserve"> decision if a similar incident arises</w:t>
      </w:r>
      <w:r w:rsidR="00BC35B5">
        <w:rPr>
          <w:sz w:val="24"/>
          <w:szCs w:val="24"/>
        </w:rPr>
        <w:t>.</w:t>
      </w:r>
    </w:p>
    <w:p w14:paraId="78C55EB8" w14:textId="77777777" w:rsidR="00EF74FB" w:rsidRPr="00EF74FB" w:rsidRDefault="00EF74FB" w:rsidP="00EF74FB">
      <w:pPr>
        <w:ind w:right="107"/>
        <w:jc w:val="both"/>
        <w:rPr>
          <w:sz w:val="24"/>
          <w:szCs w:val="24"/>
        </w:rPr>
      </w:pPr>
    </w:p>
    <w:p w14:paraId="79C6F38B" w14:textId="15BD8B16" w:rsidR="00AA666E" w:rsidRPr="00270EEB" w:rsidRDefault="00AB163A" w:rsidP="00EF74FB">
      <w:pPr>
        <w:ind w:right="107"/>
        <w:jc w:val="both"/>
        <w:rPr>
          <w:sz w:val="24"/>
          <w:szCs w:val="24"/>
        </w:rPr>
      </w:pPr>
      <w:r>
        <w:rPr>
          <w:sz w:val="24"/>
          <w:szCs w:val="24"/>
        </w:rPr>
        <w:t>2</w:t>
      </w:r>
      <w:r w:rsidR="00E20E62">
        <w:rPr>
          <w:sz w:val="24"/>
          <w:szCs w:val="24"/>
        </w:rPr>
        <w:t>744</w:t>
      </w:r>
      <w:r w:rsidR="00EF74FB" w:rsidRPr="00EF74FB">
        <w:rPr>
          <w:sz w:val="24"/>
          <w:szCs w:val="24"/>
        </w:rPr>
        <w:t xml:space="preserve"> words </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5D8C47E1" w14:textId="2ABEDB3A" w:rsidR="001869E9" w:rsidRPr="001869E9" w:rsidRDefault="001869E9" w:rsidP="001869E9">
      <w:pPr>
        <w:ind w:right="107"/>
        <w:jc w:val="both"/>
        <w:rPr>
          <w:sz w:val="24"/>
          <w:szCs w:val="24"/>
        </w:rPr>
      </w:pPr>
      <w:r w:rsidRPr="001869E9">
        <w:rPr>
          <w:sz w:val="24"/>
          <w:szCs w:val="24"/>
        </w:rPr>
        <w:t>In this essay, I will guide you through an incident that I have dealt with in which I played significant role in dealing with a victim of a criminal damage. I took a witness statement at the 42-year-old male victim’s house regarding the damage to his car and the care/support that was offered. I will describe the decisions on to what support was needed</w:t>
      </w:r>
      <w:r w:rsidR="00F56CD4">
        <w:rPr>
          <w:sz w:val="24"/>
          <w:szCs w:val="24"/>
        </w:rPr>
        <w:t xml:space="preserve"> for the victim</w:t>
      </w:r>
      <w:r w:rsidRPr="001869E9">
        <w:rPr>
          <w:sz w:val="24"/>
          <w:szCs w:val="24"/>
        </w:rPr>
        <w:t xml:space="preserve">, </w:t>
      </w:r>
      <w:r w:rsidR="008C3ECC">
        <w:rPr>
          <w:sz w:val="24"/>
          <w:szCs w:val="24"/>
        </w:rPr>
        <w:t xml:space="preserve">taking a statement in a timely manner in order </w:t>
      </w:r>
      <w:r w:rsidRPr="001869E9">
        <w:rPr>
          <w:sz w:val="24"/>
          <w:szCs w:val="24"/>
        </w:rPr>
        <w:t>t</w:t>
      </w:r>
      <w:r w:rsidR="008C3ECC">
        <w:rPr>
          <w:sz w:val="24"/>
          <w:szCs w:val="24"/>
        </w:rPr>
        <w:t xml:space="preserve">o achieve best </w:t>
      </w:r>
      <w:r w:rsidRPr="001869E9">
        <w:rPr>
          <w:sz w:val="24"/>
          <w:szCs w:val="24"/>
        </w:rPr>
        <w:t>evidence</w:t>
      </w:r>
      <w:r w:rsidR="00DD3F84">
        <w:rPr>
          <w:sz w:val="24"/>
          <w:szCs w:val="24"/>
        </w:rPr>
        <w:t xml:space="preserve"> and </w:t>
      </w:r>
      <w:r w:rsidR="008C3ECC">
        <w:rPr>
          <w:sz w:val="24"/>
          <w:szCs w:val="24"/>
        </w:rPr>
        <w:t>updating the victim on the result</w:t>
      </w:r>
      <w:r w:rsidR="00DD3F84">
        <w:rPr>
          <w:sz w:val="24"/>
          <w:szCs w:val="24"/>
        </w:rPr>
        <w:t xml:space="preserve">. </w:t>
      </w:r>
      <w:r w:rsidRPr="001869E9">
        <w:rPr>
          <w:sz w:val="24"/>
          <w:szCs w:val="24"/>
        </w:rPr>
        <w:t>I will describe how these decisions were made and reflect on them. I will also review this process by underpinning it with current and past theoretical models. To do this reflection I will be using the principles of the Gibbs (1988) Reflective Cycle.</w:t>
      </w:r>
    </w:p>
    <w:p w14:paraId="69AE6258" w14:textId="71FBD3BF" w:rsidR="001869E9" w:rsidRPr="001869E9" w:rsidRDefault="001869E9" w:rsidP="001869E9">
      <w:pPr>
        <w:ind w:right="107"/>
        <w:jc w:val="both"/>
        <w:rPr>
          <w:sz w:val="24"/>
          <w:szCs w:val="24"/>
        </w:rPr>
      </w:pPr>
      <w:r w:rsidRPr="001869E9">
        <w:rPr>
          <w:sz w:val="24"/>
          <w:szCs w:val="24"/>
        </w:rPr>
        <w:tab/>
        <w:t>Firstly, I will describe the incident itself.</w:t>
      </w:r>
      <w:r w:rsidR="00F47425">
        <w:rPr>
          <w:sz w:val="24"/>
          <w:szCs w:val="24"/>
        </w:rPr>
        <w:t xml:space="preserve"> The incident happened in a local public house and is worth considering before I </w:t>
      </w:r>
      <w:proofErr w:type="spellStart"/>
      <w:r w:rsidR="00F47425">
        <w:rPr>
          <w:sz w:val="24"/>
          <w:szCs w:val="24"/>
        </w:rPr>
        <w:t>describ</w:t>
      </w:r>
      <w:proofErr w:type="spellEnd"/>
      <w:r w:rsidR="00F47425">
        <w:rPr>
          <w:sz w:val="24"/>
          <w:szCs w:val="24"/>
        </w:rPr>
        <w:t xml:space="preserve"> the incident that 20.6% of all Criminal Damage Act (1971) offences take place when the offender is under the influence of alcohol (</w:t>
      </w:r>
      <w:r w:rsidR="00F47425" w:rsidRPr="00F47425">
        <w:rPr>
          <w:sz w:val="24"/>
          <w:szCs w:val="24"/>
        </w:rPr>
        <w:t>Office for National Statistics</w:t>
      </w:r>
      <w:r w:rsidR="00F47425">
        <w:rPr>
          <w:sz w:val="24"/>
          <w:szCs w:val="24"/>
        </w:rPr>
        <w:t>,</w:t>
      </w:r>
      <w:r w:rsidR="00920DC3">
        <w:rPr>
          <w:sz w:val="24"/>
          <w:szCs w:val="24"/>
        </w:rPr>
        <w:t xml:space="preserve"> </w:t>
      </w:r>
      <w:r w:rsidR="00F47425" w:rsidRPr="00F47425">
        <w:rPr>
          <w:sz w:val="24"/>
          <w:szCs w:val="24"/>
        </w:rPr>
        <w:t>2018)</w:t>
      </w:r>
      <w:r w:rsidR="00F47425">
        <w:rPr>
          <w:sz w:val="24"/>
          <w:szCs w:val="24"/>
        </w:rPr>
        <w:t>.</w:t>
      </w:r>
      <w:r w:rsidRPr="001869E9">
        <w:rPr>
          <w:sz w:val="24"/>
          <w:szCs w:val="24"/>
        </w:rPr>
        <w:t xml:space="preserve"> The male victim has gone to his local public house with friends earlier in the evening. During the time spent at the public house, he had had a disagreement with another male over seating. The alleged male offender then left the public house, then returned, and repeatedly apologised, for what the victim believed to be for his conduct whilst in the public house. The male victim then left the public house to drive home, before taking a friend home. When he returned to his home address, there w</w:t>
      </w:r>
      <w:r w:rsidR="00920DC3">
        <w:rPr>
          <w:sz w:val="24"/>
          <w:szCs w:val="24"/>
        </w:rPr>
        <w:t>ere</w:t>
      </w:r>
      <w:r w:rsidRPr="001869E9">
        <w:rPr>
          <w:sz w:val="24"/>
          <w:szCs w:val="24"/>
        </w:rPr>
        <w:t xml:space="preserve"> parcels in his home that needed to be taken to the post office the next day. He then went outside to put the parcels in his car; this is when he noticed the damage to his car. The car had been marked with deep scratches to the bodywork on both sides. They had appeared to have been marked with a key. We had taken the call from the force control room</w:t>
      </w:r>
      <w:r w:rsidR="00552F55" w:rsidRPr="00552F55">
        <w:t xml:space="preserve"> </w:t>
      </w:r>
      <w:r w:rsidRPr="001869E9">
        <w:rPr>
          <w:sz w:val="24"/>
          <w:szCs w:val="24"/>
        </w:rPr>
        <w:t xml:space="preserve">and booked to come out the </w:t>
      </w:r>
      <w:r w:rsidRPr="001869E9">
        <w:rPr>
          <w:sz w:val="24"/>
          <w:szCs w:val="24"/>
        </w:rPr>
        <w:lastRenderedPageBreak/>
        <w:t xml:space="preserve">same night to take a witness statement from the male. On the way to the call, I considered Criminal Damage Act (1971) legislation and the points to prove regarding this. I also considered the </w:t>
      </w:r>
      <w:r w:rsidR="00920DC3">
        <w:rPr>
          <w:sz w:val="24"/>
          <w:szCs w:val="24"/>
        </w:rPr>
        <w:t xml:space="preserve">PEACE </w:t>
      </w:r>
      <w:r w:rsidR="00927FE3">
        <w:rPr>
          <w:sz w:val="24"/>
          <w:szCs w:val="24"/>
        </w:rPr>
        <w:t xml:space="preserve">structure </w:t>
      </w:r>
      <w:r w:rsidRPr="001869E9">
        <w:rPr>
          <w:sz w:val="24"/>
          <w:szCs w:val="24"/>
        </w:rPr>
        <w:t xml:space="preserve">of </w:t>
      </w:r>
      <w:r w:rsidR="00927FE3">
        <w:rPr>
          <w:sz w:val="24"/>
          <w:szCs w:val="24"/>
        </w:rPr>
        <w:t>taking</w:t>
      </w:r>
      <w:r w:rsidRPr="001869E9">
        <w:rPr>
          <w:sz w:val="24"/>
          <w:szCs w:val="24"/>
        </w:rPr>
        <w:t xml:space="preserve"> </w:t>
      </w:r>
      <w:r w:rsidR="00927FE3">
        <w:rPr>
          <w:sz w:val="24"/>
          <w:szCs w:val="24"/>
        </w:rPr>
        <w:t xml:space="preserve">witness statements </w:t>
      </w:r>
      <w:r w:rsidRPr="001869E9">
        <w:rPr>
          <w:sz w:val="24"/>
          <w:szCs w:val="24"/>
        </w:rPr>
        <w:t>(College of Policing, 2013). As this is used to take witness/victim statements as well as suspect interviews, so I needed to make sure I structured it correctly. It is also important to consider the wide economic impact of criminal damage, as it adds 1% to property prices in the area it is regularly taking place (Gibbons, 2004). So</w:t>
      </w:r>
      <w:r w:rsidR="00535E63">
        <w:rPr>
          <w:sz w:val="24"/>
          <w:szCs w:val="24"/>
        </w:rPr>
        <w:t>,</w:t>
      </w:r>
      <w:r w:rsidRPr="001869E9">
        <w:rPr>
          <w:sz w:val="24"/>
          <w:szCs w:val="24"/>
        </w:rPr>
        <w:t xml:space="preserve"> investigating Criminal Damage</w:t>
      </w:r>
      <w:r w:rsidR="00552F55">
        <w:rPr>
          <w:sz w:val="24"/>
          <w:szCs w:val="24"/>
        </w:rPr>
        <w:t xml:space="preserve"> Act (1971)</w:t>
      </w:r>
      <w:r w:rsidRPr="001869E9">
        <w:rPr>
          <w:sz w:val="24"/>
          <w:szCs w:val="24"/>
        </w:rPr>
        <w:t xml:space="preserve"> offences is important to wider society as well as the individual victim. I also considered the victims’ rights and achieving best evidence. When we attended and I took the witness statement. I first made notes of the first account, and then selected topics to probe. </w:t>
      </w:r>
      <w:r w:rsidR="00215838">
        <w:rPr>
          <w:sz w:val="24"/>
          <w:szCs w:val="24"/>
        </w:rPr>
        <w:t>This was in order to see if the ‘points to prove’ of the offence</w:t>
      </w:r>
      <w:r w:rsidR="00FB441C">
        <w:rPr>
          <w:sz w:val="24"/>
          <w:szCs w:val="24"/>
        </w:rPr>
        <w:t xml:space="preserve"> were met by this incident in line with Section 1 Crimin</w:t>
      </w:r>
      <w:r w:rsidR="00C73DE8">
        <w:rPr>
          <w:sz w:val="24"/>
          <w:szCs w:val="24"/>
        </w:rPr>
        <w:t>al</w:t>
      </w:r>
      <w:r w:rsidR="00FB441C">
        <w:rPr>
          <w:sz w:val="24"/>
          <w:szCs w:val="24"/>
        </w:rPr>
        <w:t xml:space="preserve"> Damage Act (1971). </w:t>
      </w:r>
      <w:r w:rsidRPr="001869E9">
        <w:rPr>
          <w:sz w:val="24"/>
          <w:szCs w:val="24"/>
        </w:rPr>
        <w:t xml:space="preserve">After I felt that we had enough information about the events, I wrote up the male’s statement. I read it back to him to check the details were correct and the male signed it. I explained about special measures if the case went to court (which the male was willing to attend court but </w:t>
      </w:r>
      <w:r w:rsidR="00BF2DDC">
        <w:rPr>
          <w:sz w:val="24"/>
          <w:szCs w:val="24"/>
        </w:rPr>
        <w:t xml:space="preserve">stated he </w:t>
      </w:r>
      <w:r w:rsidRPr="001869E9">
        <w:rPr>
          <w:sz w:val="24"/>
          <w:szCs w:val="24"/>
        </w:rPr>
        <w:t xml:space="preserve">did not require special measures) and about </w:t>
      </w:r>
      <w:r w:rsidRPr="00920DC3">
        <w:rPr>
          <w:i/>
          <w:iCs/>
          <w:sz w:val="24"/>
          <w:szCs w:val="24"/>
        </w:rPr>
        <w:t>Victims Personal Statements</w:t>
      </w:r>
      <w:r w:rsidRPr="001869E9">
        <w:rPr>
          <w:sz w:val="24"/>
          <w:szCs w:val="24"/>
        </w:rPr>
        <w:t xml:space="preserve">. We also arranged to return to take a further statement after the male had received quotes to repair the damage, as these would need to be seized as evidence. It is at this point that we explained what </w:t>
      </w:r>
      <w:r w:rsidR="00FB441C" w:rsidRPr="001869E9">
        <w:rPr>
          <w:sz w:val="24"/>
          <w:szCs w:val="24"/>
        </w:rPr>
        <w:t>the best time would be</w:t>
      </w:r>
      <w:r w:rsidRPr="001869E9">
        <w:rPr>
          <w:sz w:val="24"/>
          <w:szCs w:val="24"/>
        </w:rPr>
        <w:t xml:space="preserve"> to take the </w:t>
      </w:r>
      <w:r w:rsidR="00920DC3" w:rsidRPr="00920DC3">
        <w:rPr>
          <w:i/>
          <w:iCs/>
          <w:sz w:val="24"/>
          <w:szCs w:val="24"/>
        </w:rPr>
        <w:t>V</w:t>
      </w:r>
      <w:r w:rsidRPr="00920DC3">
        <w:rPr>
          <w:i/>
          <w:iCs/>
          <w:sz w:val="24"/>
          <w:szCs w:val="24"/>
        </w:rPr>
        <w:t xml:space="preserve">ictim </w:t>
      </w:r>
      <w:r w:rsidR="00920DC3" w:rsidRPr="00920DC3">
        <w:rPr>
          <w:i/>
          <w:iCs/>
          <w:sz w:val="24"/>
          <w:szCs w:val="24"/>
        </w:rPr>
        <w:t>P</w:t>
      </w:r>
      <w:r w:rsidRPr="00920DC3">
        <w:rPr>
          <w:i/>
          <w:iCs/>
          <w:sz w:val="24"/>
          <w:szCs w:val="24"/>
        </w:rPr>
        <w:t xml:space="preserve">ersonal </w:t>
      </w:r>
      <w:r w:rsidR="00920DC3" w:rsidRPr="00920DC3">
        <w:rPr>
          <w:i/>
          <w:iCs/>
          <w:sz w:val="24"/>
          <w:szCs w:val="24"/>
        </w:rPr>
        <w:t>S</w:t>
      </w:r>
      <w:r w:rsidRPr="00920DC3">
        <w:rPr>
          <w:i/>
          <w:iCs/>
          <w:sz w:val="24"/>
          <w:szCs w:val="24"/>
        </w:rPr>
        <w:t>tatement</w:t>
      </w:r>
      <w:r w:rsidRPr="001869E9">
        <w:rPr>
          <w:sz w:val="24"/>
          <w:szCs w:val="24"/>
        </w:rPr>
        <w:t>.</w:t>
      </w:r>
      <w:r w:rsidR="009E0CEC">
        <w:rPr>
          <w:sz w:val="24"/>
          <w:szCs w:val="24"/>
        </w:rPr>
        <w:t xml:space="preserve"> I informed the victim </w:t>
      </w:r>
      <w:r w:rsidR="00FB441C">
        <w:rPr>
          <w:sz w:val="24"/>
          <w:szCs w:val="24"/>
        </w:rPr>
        <w:t xml:space="preserve">of victim </w:t>
      </w:r>
      <w:r w:rsidR="009E0CEC">
        <w:rPr>
          <w:sz w:val="24"/>
          <w:szCs w:val="24"/>
        </w:rPr>
        <w:t>services and considered if any other services were applicable in this situation in terms of support. The victim declined any further contact from victim services</w:t>
      </w:r>
      <w:r w:rsidR="00633E15">
        <w:rPr>
          <w:sz w:val="24"/>
          <w:szCs w:val="24"/>
        </w:rPr>
        <w:t xml:space="preserve"> </w:t>
      </w:r>
      <w:r w:rsidR="009E0CEC">
        <w:rPr>
          <w:sz w:val="24"/>
          <w:szCs w:val="24"/>
        </w:rPr>
        <w:t xml:space="preserve">and was satisfied with just having contact from myself with updates on the case itself. </w:t>
      </w:r>
      <w:r w:rsidR="00FB441C">
        <w:rPr>
          <w:sz w:val="24"/>
          <w:szCs w:val="24"/>
        </w:rPr>
        <w:t xml:space="preserve">After taking a statement from the victim I identified that we needed to visit the public house in which the alleged incident happened to look at CCTV of the carpark. After viewing the CCTV that captured the </w:t>
      </w:r>
      <w:r w:rsidR="00535E63">
        <w:rPr>
          <w:sz w:val="24"/>
          <w:szCs w:val="24"/>
        </w:rPr>
        <w:t>offence,</w:t>
      </w:r>
      <w:r w:rsidR="00FB441C">
        <w:rPr>
          <w:sz w:val="24"/>
          <w:szCs w:val="24"/>
        </w:rPr>
        <w:t xml:space="preserve"> I was able to </w:t>
      </w:r>
      <w:r w:rsidR="009B50BF">
        <w:rPr>
          <w:sz w:val="24"/>
          <w:szCs w:val="24"/>
        </w:rPr>
        <w:t>identify</w:t>
      </w:r>
      <w:r w:rsidR="00FB441C">
        <w:rPr>
          <w:sz w:val="24"/>
          <w:szCs w:val="24"/>
        </w:rPr>
        <w:t xml:space="preserve"> the alleged offender as the same offender that the victim mentioned in his statement.</w:t>
      </w:r>
      <w:r w:rsidR="00776273">
        <w:rPr>
          <w:sz w:val="24"/>
          <w:szCs w:val="24"/>
        </w:rPr>
        <w:t xml:space="preserve"> Approximately one week after the alleged offence </w:t>
      </w:r>
      <w:r w:rsidR="00841EFA">
        <w:rPr>
          <w:sz w:val="24"/>
          <w:szCs w:val="24"/>
        </w:rPr>
        <w:t>I returned to take a victim personal statement. I will explain the reason for waiting this length of time in the evaluation section.</w:t>
      </w:r>
      <w:r w:rsidR="00FB441C">
        <w:rPr>
          <w:sz w:val="24"/>
          <w:szCs w:val="24"/>
        </w:rPr>
        <w:t xml:space="preserve"> </w:t>
      </w:r>
      <w:r w:rsidR="009E0CEC">
        <w:rPr>
          <w:sz w:val="24"/>
          <w:szCs w:val="24"/>
        </w:rPr>
        <w:t>The alleged offender was later interviewed via voluntary interview procedure and admitted the offence and given a police caution.</w:t>
      </w:r>
      <w:r w:rsidR="00AD766A">
        <w:rPr>
          <w:sz w:val="24"/>
          <w:szCs w:val="24"/>
        </w:rPr>
        <w:t xml:space="preserve"> </w:t>
      </w:r>
      <w:r w:rsidR="00920DC3">
        <w:rPr>
          <w:sz w:val="24"/>
          <w:szCs w:val="24"/>
        </w:rPr>
        <w:t>A</w:t>
      </w:r>
      <w:r w:rsidR="00AD766A">
        <w:rPr>
          <w:sz w:val="24"/>
          <w:szCs w:val="24"/>
        </w:rPr>
        <w:t xml:space="preserve"> police caution was given after considering the evidence and previous convictions and it was dec</w:t>
      </w:r>
      <w:r w:rsidR="00920DC3">
        <w:rPr>
          <w:sz w:val="24"/>
          <w:szCs w:val="24"/>
        </w:rPr>
        <w:t>i</w:t>
      </w:r>
      <w:r w:rsidR="00AD766A">
        <w:rPr>
          <w:sz w:val="24"/>
          <w:szCs w:val="24"/>
        </w:rPr>
        <w:t>ded with the sergeant that this was the best course of action in this situation</w:t>
      </w:r>
      <w:r w:rsidR="00212E09">
        <w:rPr>
          <w:sz w:val="24"/>
          <w:szCs w:val="24"/>
        </w:rPr>
        <w:t xml:space="preserve">. </w:t>
      </w:r>
      <w:r w:rsidR="00AD766A">
        <w:rPr>
          <w:sz w:val="24"/>
          <w:szCs w:val="24"/>
        </w:rPr>
        <w:t>This aligns with</w:t>
      </w:r>
      <w:r w:rsidR="002C5141">
        <w:rPr>
          <w:sz w:val="24"/>
          <w:szCs w:val="24"/>
        </w:rPr>
        <w:t xml:space="preserve"> </w:t>
      </w:r>
      <w:r w:rsidR="00AD766A" w:rsidRPr="00AD766A">
        <w:rPr>
          <w:i/>
          <w:iCs/>
          <w:sz w:val="24"/>
          <w:szCs w:val="24"/>
        </w:rPr>
        <w:t>Out of Court Disposals</w:t>
      </w:r>
      <w:r w:rsidR="00AD766A">
        <w:rPr>
          <w:sz w:val="24"/>
          <w:szCs w:val="24"/>
        </w:rPr>
        <w:t xml:space="preserve"> guidance by the Ministry of Justice (2013)</w:t>
      </w:r>
      <w:r w:rsidR="0048698D">
        <w:rPr>
          <w:sz w:val="24"/>
          <w:szCs w:val="24"/>
        </w:rPr>
        <w:t xml:space="preserve"> in the offender was a first time offender, was remorseful for his actions and the damage caused was under £300 in costs of repair.</w:t>
      </w:r>
      <w:r w:rsidR="009E0CEC">
        <w:rPr>
          <w:sz w:val="24"/>
          <w:szCs w:val="24"/>
        </w:rPr>
        <w:t xml:space="preserve"> The offender had also stated that he wished to pay for the damage to the vehicle. The victim was update with this result and action and was satisfied with the result. When going through this process, I took consideration to make sure that my actions aligned with</w:t>
      </w:r>
      <w:r w:rsidR="009E0CEC" w:rsidRPr="009E0CEC">
        <w:rPr>
          <w:sz w:val="24"/>
          <w:szCs w:val="24"/>
        </w:rPr>
        <w:t xml:space="preserve"> </w:t>
      </w:r>
      <w:r w:rsidR="009E0CEC" w:rsidRPr="009E0CEC">
        <w:rPr>
          <w:i/>
          <w:iCs/>
          <w:sz w:val="24"/>
          <w:szCs w:val="24"/>
        </w:rPr>
        <w:t xml:space="preserve">Codes of Practice for Victims of Crime </w:t>
      </w:r>
      <w:r w:rsidR="009E0CEC" w:rsidRPr="009E0CEC">
        <w:rPr>
          <w:sz w:val="24"/>
          <w:szCs w:val="24"/>
        </w:rPr>
        <w:t>(Ministry of Justice, 2015).</w:t>
      </w:r>
    </w:p>
    <w:p w14:paraId="61FFC17A" w14:textId="0ADDB608" w:rsidR="001869E9" w:rsidRPr="001869E9" w:rsidRDefault="001869E9" w:rsidP="001869E9">
      <w:pPr>
        <w:ind w:right="107"/>
        <w:jc w:val="both"/>
        <w:rPr>
          <w:sz w:val="24"/>
          <w:szCs w:val="24"/>
        </w:rPr>
      </w:pPr>
      <w:r w:rsidRPr="001869E9">
        <w:rPr>
          <w:sz w:val="24"/>
          <w:szCs w:val="24"/>
        </w:rPr>
        <w:tab/>
        <w:t xml:space="preserve">I was </w:t>
      </w:r>
      <w:r w:rsidR="00212E09">
        <w:rPr>
          <w:sz w:val="24"/>
          <w:szCs w:val="24"/>
        </w:rPr>
        <w:t>focussed</w:t>
      </w:r>
      <w:r w:rsidR="00326E5B">
        <w:rPr>
          <w:sz w:val="24"/>
          <w:szCs w:val="24"/>
        </w:rPr>
        <w:t xml:space="preserve">, </w:t>
      </w:r>
      <w:r w:rsidRPr="001869E9">
        <w:rPr>
          <w:sz w:val="24"/>
          <w:szCs w:val="24"/>
        </w:rPr>
        <w:t>enthusiastic and excited to take a statement, as even though I had taken a witness statement before, it was in a domestic incident that the victim did not want to make a formal complaint</w:t>
      </w:r>
      <w:r w:rsidR="00B95624">
        <w:rPr>
          <w:sz w:val="24"/>
          <w:szCs w:val="24"/>
        </w:rPr>
        <w:t xml:space="preserve"> in the end in the previous incident</w:t>
      </w:r>
      <w:r w:rsidRPr="001869E9">
        <w:rPr>
          <w:sz w:val="24"/>
          <w:szCs w:val="24"/>
        </w:rPr>
        <w:t>. Therefore, in this incident where a formal complaint had been made, I was happy to take a statement. I felt relaxed whilst asking questions and making notes, as the witness and his partner were accommodating whilst in their home even though it was late at night (</w:t>
      </w:r>
      <w:r w:rsidR="00326E5B">
        <w:rPr>
          <w:sz w:val="24"/>
          <w:szCs w:val="24"/>
        </w:rPr>
        <w:t>2230hrs</w:t>
      </w:r>
      <w:r w:rsidRPr="001869E9">
        <w:rPr>
          <w:sz w:val="24"/>
          <w:szCs w:val="24"/>
        </w:rPr>
        <w:t>). This enabled me to feel relaxed when writing up the statement, as I did not feel rushed. This enabled me to produce the best quality statement that I could.</w:t>
      </w:r>
      <w:r w:rsidR="00212E09">
        <w:rPr>
          <w:sz w:val="24"/>
          <w:szCs w:val="24"/>
        </w:rPr>
        <w:t xml:space="preserve"> The reason I stated that I was focussed is that I wanted to provide the best service and support possible for the victim in order to get the correct result. I was slightly nervous about managing the expectations of the victim however, as at first when the witness statement was taken, </w:t>
      </w:r>
      <w:r w:rsidR="00A44A18">
        <w:rPr>
          <w:sz w:val="24"/>
          <w:szCs w:val="24"/>
        </w:rPr>
        <w:t>I was unaware of the CCTV was avai</w:t>
      </w:r>
      <w:r w:rsidR="000B00DE">
        <w:rPr>
          <w:sz w:val="24"/>
          <w:szCs w:val="24"/>
        </w:rPr>
        <w:t>lable</w:t>
      </w:r>
      <w:r w:rsidR="00A44A18">
        <w:rPr>
          <w:sz w:val="24"/>
          <w:szCs w:val="24"/>
        </w:rPr>
        <w:t xml:space="preserve"> so the </w:t>
      </w:r>
      <w:r w:rsidR="000B00DE">
        <w:rPr>
          <w:sz w:val="24"/>
          <w:szCs w:val="24"/>
        </w:rPr>
        <w:t>possibility</w:t>
      </w:r>
      <w:r w:rsidR="00A44A18">
        <w:rPr>
          <w:sz w:val="24"/>
          <w:szCs w:val="24"/>
        </w:rPr>
        <w:t xml:space="preserve"> of getting a positive result was low at th</w:t>
      </w:r>
      <w:r w:rsidR="00326E5B">
        <w:rPr>
          <w:sz w:val="24"/>
          <w:szCs w:val="24"/>
        </w:rPr>
        <w:t>at</w:t>
      </w:r>
      <w:r w:rsidR="00A44A18">
        <w:rPr>
          <w:sz w:val="24"/>
          <w:szCs w:val="24"/>
        </w:rPr>
        <w:t xml:space="preserve"> point unless the </w:t>
      </w:r>
      <w:r w:rsidR="000B00DE">
        <w:rPr>
          <w:sz w:val="24"/>
          <w:szCs w:val="24"/>
        </w:rPr>
        <w:t>alleged</w:t>
      </w:r>
      <w:r w:rsidR="00A44A18">
        <w:rPr>
          <w:sz w:val="24"/>
          <w:szCs w:val="24"/>
        </w:rPr>
        <w:t xml:space="preserve"> offender admitted </w:t>
      </w:r>
      <w:r w:rsidR="000B00DE">
        <w:rPr>
          <w:sz w:val="24"/>
          <w:szCs w:val="24"/>
        </w:rPr>
        <w:t>the offence</w:t>
      </w:r>
      <w:r w:rsidR="00A44A18">
        <w:rPr>
          <w:sz w:val="24"/>
          <w:szCs w:val="24"/>
        </w:rPr>
        <w:t xml:space="preserve"> in interview</w:t>
      </w:r>
      <w:r w:rsidR="000B00DE">
        <w:rPr>
          <w:sz w:val="24"/>
          <w:szCs w:val="24"/>
        </w:rPr>
        <w:t xml:space="preserve">. However, after viewing the CCTV I informed the </w:t>
      </w:r>
      <w:r w:rsidR="000B00DE">
        <w:rPr>
          <w:sz w:val="24"/>
          <w:szCs w:val="24"/>
        </w:rPr>
        <w:lastRenderedPageBreak/>
        <w:t xml:space="preserve">victim that the chances of getting a positive result had increased due to the CCTV showing the alleged offender committing the offence. This made me feel more positive going into interview as felt the alleged offender would admit the offence in order to receive a less severe punishment. I was happy when I informed the victim that the offender had admitted the offence after interview, had been cautioned and offered to pay for the damage caused (stating that it was </w:t>
      </w:r>
      <w:r w:rsidR="006F1666">
        <w:rPr>
          <w:sz w:val="24"/>
          <w:szCs w:val="24"/>
        </w:rPr>
        <w:t xml:space="preserve">a </w:t>
      </w:r>
      <w:r w:rsidR="000B00DE">
        <w:rPr>
          <w:sz w:val="24"/>
          <w:szCs w:val="24"/>
        </w:rPr>
        <w:t xml:space="preserve">drunken mistake). This gave me a feeling of satisfaction that I had gone to the initial </w:t>
      </w:r>
      <w:r w:rsidR="00622DD1">
        <w:rPr>
          <w:sz w:val="24"/>
          <w:szCs w:val="24"/>
        </w:rPr>
        <w:t>call and</w:t>
      </w:r>
      <w:r w:rsidR="000B00DE">
        <w:rPr>
          <w:sz w:val="24"/>
          <w:szCs w:val="24"/>
        </w:rPr>
        <w:t xml:space="preserve"> had seen the whole process through t</w:t>
      </w:r>
      <w:r w:rsidR="00622DD1">
        <w:rPr>
          <w:sz w:val="24"/>
          <w:szCs w:val="24"/>
        </w:rPr>
        <w:t>oo</w:t>
      </w:r>
      <w:r w:rsidR="000B00DE">
        <w:rPr>
          <w:sz w:val="24"/>
          <w:szCs w:val="24"/>
        </w:rPr>
        <w:t xml:space="preserve"> a positive result whilst keeping the victim informed at every stage.</w:t>
      </w:r>
    </w:p>
    <w:p w14:paraId="007D96FB" w14:textId="73EC1B72" w:rsidR="008B26A0" w:rsidRDefault="001869E9" w:rsidP="008B26A0">
      <w:pPr>
        <w:ind w:right="107"/>
        <w:jc w:val="both"/>
        <w:rPr>
          <w:sz w:val="24"/>
          <w:szCs w:val="24"/>
        </w:rPr>
      </w:pPr>
      <w:r w:rsidRPr="001869E9">
        <w:rPr>
          <w:sz w:val="24"/>
          <w:szCs w:val="24"/>
        </w:rPr>
        <w:tab/>
        <w:t>When evaluating what happened it was mentioned previously that I considered Criminal Damage</w:t>
      </w:r>
      <w:r w:rsidR="00D1786F">
        <w:rPr>
          <w:sz w:val="24"/>
          <w:szCs w:val="24"/>
        </w:rPr>
        <w:t xml:space="preserve"> Act (1971)</w:t>
      </w:r>
      <w:r w:rsidRPr="001869E9">
        <w:rPr>
          <w:sz w:val="24"/>
          <w:szCs w:val="24"/>
        </w:rPr>
        <w:t xml:space="preserve"> offences (and wrote down bullet point of the points to prove as a reminder in case I needed it) and the </w:t>
      </w:r>
      <w:r w:rsidR="00430946">
        <w:rPr>
          <w:sz w:val="24"/>
          <w:szCs w:val="24"/>
        </w:rPr>
        <w:t>correct structuring of statement</w:t>
      </w:r>
      <w:r w:rsidR="00D44F49">
        <w:rPr>
          <w:sz w:val="24"/>
          <w:szCs w:val="24"/>
        </w:rPr>
        <w:t xml:space="preserve"> (</w:t>
      </w:r>
      <w:r w:rsidR="00FD6DB0">
        <w:rPr>
          <w:sz w:val="24"/>
          <w:szCs w:val="24"/>
        </w:rPr>
        <w:t>PEACE</w:t>
      </w:r>
      <w:r w:rsidR="00D44F49">
        <w:rPr>
          <w:sz w:val="24"/>
          <w:szCs w:val="24"/>
        </w:rPr>
        <w:t xml:space="preserve"> model)</w:t>
      </w:r>
      <w:r w:rsidRPr="001869E9">
        <w:rPr>
          <w:sz w:val="24"/>
          <w:szCs w:val="24"/>
        </w:rPr>
        <w:t xml:space="preserve">. My colleagues and I showed the victim and his partner respect in their home in alignment with the </w:t>
      </w:r>
      <w:r w:rsidR="00D44F49">
        <w:rPr>
          <w:sz w:val="24"/>
          <w:szCs w:val="24"/>
        </w:rPr>
        <w:t>p</w:t>
      </w:r>
      <w:r w:rsidRPr="001869E9">
        <w:rPr>
          <w:sz w:val="24"/>
          <w:szCs w:val="24"/>
        </w:rPr>
        <w:t>olicing principles</w:t>
      </w:r>
      <w:r w:rsidR="00D44F49">
        <w:rPr>
          <w:sz w:val="24"/>
          <w:szCs w:val="24"/>
        </w:rPr>
        <w:t xml:space="preserve"> and the </w:t>
      </w:r>
      <w:r w:rsidRPr="00D44F49">
        <w:rPr>
          <w:i/>
          <w:iCs/>
          <w:sz w:val="24"/>
          <w:szCs w:val="24"/>
        </w:rPr>
        <w:t>Code of Ethics</w:t>
      </w:r>
      <w:r w:rsidRPr="001869E9">
        <w:rPr>
          <w:sz w:val="24"/>
          <w:szCs w:val="24"/>
        </w:rPr>
        <w:t xml:space="preserve"> (College of Policing, 2013). I then introduced myself and quickly acknowledged the pets in the room in order to try to gain rapport with the witness. I disclosed I had two pets’ cats and a child on the autism spectrum like the victim had disclosed. Self-disclosure and similarity </w:t>
      </w:r>
      <w:r w:rsidR="00D44F49" w:rsidRPr="001869E9">
        <w:rPr>
          <w:sz w:val="24"/>
          <w:szCs w:val="24"/>
        </w:rPr>
        <w:t>are</w:t>
      </w:r>
      <w:r w:rsidRPr="001869E9">
        <w:rPr>
          <w:sz w:val="24"/>
          <w:szCs w:val="24"/>
        </w:rPr>
        <w:t xml:space="preserve"> seen as one of the key elements in building rapport </w:t>
      </w:r>
      <w:r w:rsidR="005E4E81">
        <w:rPr>
          <w:sz w:val="24"/>
          <w:szCs w:val="24"/>
        </w:rPr>
        <w:t>with victims of crime</w:t>
      </w:r>
      <w:r w:rsidRPr="001869E9">
        <w:rPr>
          <w:sz w:val="24"/>
          <w:szCs w:val="24"/>
        </w:rPr>
        <w:t xml:space="preserve"> </w:t>
      </w:r>
      <w:r w:rsidR="005E4E81">
        <w:rPr>
          <w:sz w:val="24"/>
          <w:szCs w:val="24"/>
        </w:rPr>
        <w:t xml:space="preserve">suggested in </w:t>
      </w:r>
      <w:r w:rsidRPr="001869E9">
        <w:rPr>
          <w:sz w:val="24"/>
          <w:szCs w:val="24"/>
        </w:rPr>
        <w:t xml:space="preserve">research by </w:t>
      </w:r>
      <w:bookmarkStart w:id="15" w:name="_Hlk83899093"/>
      <w:r w:rsidRPr="001869E9">
        <w:rPr>
          <w:sz w:val="24"/>
          <w:szCs w:val="24"/>
        </w:rPr>
        <w:t>Abbe &amp; Brandon (2013)</w:t>
      </w:r>
      <w:bookmarkEnd w:id="15"/>
      <w:r w:rsidRPr="001869E9">
        <w:rPr>
          <w:sz w:val="24"/>
          <w:szCs w:val="24"/>
        </w:rPr>
        <w:t xml:space="preserve">. </w:t>
      </w:r>
    </w:p>
    <w:p w14:paraId="79669266" w14:textId="64919D92" w:rsidR="008B26A0" w:rsidRDefault="001869E9" w:rsidP="008B26A0">
      <w:pPr>
        <w:ind w:right="107" w:firstLine="720"/>
        <w:jc w:val="both"/>
        <w:rPr>
          <w:sz w:val="24"/>
          <w:szCs w:val="24"/>
        </w:rPr>
      </w:pPr>
      <w:r w:rsidRPr="001869E9">
        <w:rPr>
          <w:sz w:val="24"/>
          <w:szCs w:val="24"/>
        </w:rPr>
        <w:t xml:space="preserve">I then explained how </w:t>
      </w:r>
      <w:r w:rsidR="005E4E81">
        <w:rPr>
          <w:sz w:val="24"/>
          <w:szCs w:val="24"/>
        </w:rPr>
        <w:t xml:space="preserve">taking the statement </w:t>
      </w:r>
      <w:r w:rsidRPr="001869E9">
        <w:rPr>
          <w:sz w:val="24"/>
          <w:szCs w:val="24"/>
        </w:rPr>
        <w:t>would work, and if they would be willing to go to court if the case was to get that far.</w:t>
      </w:r>
      <w:r w:rsidR="005E4E81">
        <w:rPr>
          <w:sz w:val="24"/>
          <w:szCs w:val="24"/>
        </w:rPr>
        <w:t xml:space="preserve"> It was that this point that asked the victim again if he was willing to make a sta</w:t>
      </w:r>
      <w:r w:rsidR="00A047C3">
        <w:rPr>
          <w:sz w:val="24"/>
          <w:szCs w:val="24"/>
        </w:rPr>
        <w:t>te</w:t>
      </w:r>
      <w:r w:rsidR="005E4E81">
        <w:rPr>
          <w:sz w:val="24"/>
          <w:szCs w:val="24"/>
        </w:rPr>
        <w:t>men</w:t>
      </w:r>
      <w:r w:rsidR="00A047C3">
        <w:rPr>
          <w:sz w:val="24"/>
          <w:szCs w:val="24"/>
        </w:rPr>
        <w:t>t</w:t>
      </w:r>
      <w:r w:rsidR="005E4E81">
        <w:rPr>
          <w:sz w:val="24"/>
          <w:szCs w:val="24"/>
        </w:rPr>
        <w:t xml:space="preserve">. I did this because at that point the only evidence that we had was the </w:t>
      </w:r>
      <w:r w:rsidR="00430946">
        <w:rPr>
          <w:sz w:val="24"/>
          <w:szCs w:val="24"/>
        </w:rPr>
        <w:t>victim’s</w:t>
      </w:r>
      <w:r w:rsidR="005E4E81">
        <w:rPr>
          <w:sz w:val="24"/>
          <w:szCs w:val="24"/>
        </w:rPr>
        <w:t xml:space="preserve"> statement who did not witness the alleged offender commit the offence. I explained to the victim that if we could not gain further evidence that unfortunately it was unlikely to go very far. Managing </w:t>
      </w:r>
      <w:r w:rsidR="002C5141">
        <w:rPr>
          <w:sz w:val="24"/>
          <w:szCs w:val="24"/>
        </w:rPr>
        <w:t>victims’</w:t>
      </w:r>
      <w:r w:rsidR="005E4E81">
        <w:rPr>
          <w:sz w:val="24"/>
          <w:szCs w:val="24"/>
        </w:rPr>
        <w:t xml:space="preserve"> expectations is important, especially those who have not been a victim of crime before and</w:t>
      </w:r>
      <w:r w:rsidR="00D44F49">
        <w:rPr>
          <w:sz w:val="24"/>
          <w:szCs w:val="24"/>
        </w:rPr>
        <w:t>/or</w:t>
      </w:r>
      <w:r w:rsidR="005E4E81">
        <w:rPr>
          <w:sz w:val="24"/>
          <w:szCs w:val="24"/>
        </w:rPr>
        <w:t xml:space="preserve"> reported it. Research by </w:t>
      </w:r>
      <w:bookmarkStart w:id="16" w:name="_Hlk83902326"/>
      <w:r w:rsidR="005E4E81">
        <w:rPr>
          <w:sz w:val="24"/>
          <w:szCs w:val="24"/>
        </w:rPr>
        <w:t xml:space="preserve">Aviv &amp; Weisburd (2016) </w:t>
      </w:r>
      <w:bookmarkEnd w:id="16"/>
      <w:r w:rsidR="005E4E81">
        <w:rPr>
          <w:sz w:val="24"/>
          <w:szCs w:val="24"/>
        </w:rPr>
        <w:t xml:space="preserve">suggests that those who have not been a victim of crime before have a higher expectation of what the police can achieve with limited evidence than those </w:t>
      </w:r>
      <w:r w:rsidR="00D44F49">
        <w:rPr>
          <w:sz w:val="24"/>
          <w:szCs w:val="24"/>
        </w:rPr>
        <w:t>that</w:t>
      </w:r>
      <w:r w:rsidR="005E4E81">
        <w:rPr>
          <w:sz w:val="24"/>
          <w:szCs w:val="24"/>
        </w:rPr>
        <w:t xml:space="preserve"> have been a victim of crime before.</w:t>
      </w:r>
      <w:r w:rsidR="00535E63">
        <w:rPr>
          <w:sz w:val="24"/>
          <w:szCs w:val="24"/>
        </w:rPr>
        <w:t xml:space="preserve"> In a previous contact with a victim, I had been more positive that I would achieve an outcome that </w:t>
      </w:r>
      <w:r w:rsidR="00D44F49">
        <w:rPr>
          <w:sz w:val="24"/>
          <w:szCs w:val="24"/>
        </w:rPr>
        <w:t xml:space="preserve">I </w:t>
      </w:r>
      <w:r w:rsidR="00535E63">
        <w:rPr>
          <w:sz w:val="24"/>
          <w:szCs w:val="24"/>
        </w:rPr>
        <w:t>was unable to achieve in the end.</w:t>
      </w:r>
      <w:r w:rsidR="00A047C3">
        <w:rPr>
          <w:sz w:val="24"/>
          <w:szCs w:val="24"/>
        </w:rPr>
        <w:t xml:space="preserve"> This experience lends itself to research</w:t>
      </w:r>
      <w:r w:rsidR="00461327">
        <w:rPr>
          <w:sz w:val="24"/>
          <w:szCs w:val="24"/>
        </w:rPr>
        <w:t xml:space="preserve"> Wemmers (2006) is that where problems of trust between the public and police exist, is where expectations of the victim cannot be reasonably managed by police.</w:t>
      </w:r>
      <w:r w:rsidR="00535E63">
        <w:rPr>
          <w:sz w:val="24"/>
          <w:szCs w:val="24"/>
        </w:rPr>
        <w:t xml:space="preserve"> So, whilst evaluating this contact, I thought it was important to manage expectations from the start. This is so that victims understand and trust the process more, as in research by</w:t>
      </w:r>
      <w:r w:rsidR="002C5141">
        <w:rPr>
          <w:sz w:val="24"/>
          <w:szCs w:val="24"/>
        </w:rPr>
        <w:t xml:space="preserve"> </w:t>
      </w:r>
      <w:r w:rsidR="00535E63">
        <w:rPr>
          <w:sz w:val="24"/>
          <w:szCs w:val="24"/>
        </w:rPr>
        <w:t>Wemmers (2013), the results suggested that victims of crime recovered from any possible negative effects of the crime quicker, if they understood the procedure and that it was fair and balanced</w:t>
      </w:r>
      <w:r w:rsidR="00D44F49">
        <w:rPr>
          <w:sz w:val="24"/>
          <w:szCs w:val="24"/>
        </w:rPr>
        <w:t xml:space="preserve"> process</w:t>
      </w:r>
      <w:r w:rsidR="00535E63">
        <w:rPr>
          <w:sz w:val="24"/>
          <w:szCs w:val="24"/>
        </w:rPr>
        <w:t>.</w:t>
      </w:r>
      <w:r w:rsidRPr="001869E9">
        <w:rPr>
          <w:sz w:val="24"/>
          <w:szCs w:val="24"/>
        </w:rPr>
        <w:t xml:space="preserve"> </w:t>
      </w:r>
    </w:p>
    <w:p w14:paraId="2BAE5AA9" w14:textId="40006C4D" w:rsidR="001869E9" w:rsidRPr="001869E9" w:rsidRDefault="00430946" w:rsidP="008B26A0">
      <w:pPr>
        <w:ind w:right="107" w:firstLine="720"/>
        <w:jc w:val="both"/>
        <w:rPr>
          <w:sz w:val="24"/>
          <w:szCs w:val="24"/>
        </w:rPr>
      </w:pPr>
      <w:r>
        <w:rPr>
          <w:sz w:val="24"/>
          <w:szCs w:val="24"/>
        </w:rPr>
        <w:t>After hearing the victim was still willing to go ahead with the statement</w:t>
      </w:r>
      <w:r w:rsidR="001869E9" w:rsidRPr="001869E9">
        <w:rPr>
          <w:sz w:val="24"/>
          <w:szCs w:val="24"/>
        </w:rPr>
        <w:t xml:space="preserve"> I also then explained about Victim Personal Statements to the </w:t>
      </w:r>
      <w:r w:rsidR="00315CF0">
        <w:rPr>
          <w:sz w:val="24"/>
          <w:szCs w:val="24"/>
        </w:rPr>
        <w:t>victim</w:t>
      </w:r>
      <w:r w:rsidR="001869E9" w:rsidRPr="001869E9">
        <w:rPr>
          <w:sz w:val="24"/>
          <w:szCs w:val="24"/>
        </w:rPr>
        <w:t xml:space="preserve">. </w:t>
      </w:r>
      <w:r w:rsidR="00776273" w:rsidRPr="008D425B">
        <w:rPr>
          <w:i/>
          <w:iCs/>
          <w:sz w:val="24"/>
          <w:szCs w:val="24"/>
        </w:rPr>
        <w:t>Victim Personal Statement</w:t>
      </w:r>
      <w:r w:rsidR="008D425B" w:rsidRPr="008D425B">
        <w:rPr>
          <w:i/>
          <w:iCs/>
          <w:sz w:val="24"/>
          <w:szCs w:val="24"/>
        </w:rPr>
        <w:t>s</w:t>
      </w:r>
      <w:r w:rsidR="00776273">
        <w:rPr>
          <w:sz w:val="24"/>
          <w:szCs w:val="24"/>
        </w:rPr>
        <w:t xml:space="preserve"> are intended to get the voices of victims heard in the criminal justice system and impact on the sentencing of offenders. However, research by Moffett (2015) suggested that this greatly depends on the quality of the statement taken. On a </w:t>
      </w:r>
      <w:r w:rsidR="00CF74D6">
        <w:rPr>
          <w:sz w:val="24"/>
          <w:szCs w:val="24"/>
        </w:rPr>
        <w:t xml:space="preserve">previous </w:t>
      </w:r>
      <w:r w:rsidR="00776273">
        <w:rPr>
          <w:sz w:val="24"/>
          <w:szCs w:val="24"/>
        </w:rPr>
        <w:t xml:space="preserve">contact with a victim I had taken a statement at the same time as I had taken the ‘main’ statement. </w:t>
      </w:r>
      <w:r w:rsidR="00C64B80">
        <w:rPr>
          <w:sz w:val="24"/>
          <w:szCs w:val="24"/>
        </w:rPr>
        <w:t>Upon further contact with this previous victim, further elements had impacted them at a later date and was not able t</w:t>
      </w:r>
      <w:r w:rsidR="00822C17">
        <w:rPr>
          <w:sz w:val="24"/>
          <w:szCs w:val="24"/>
        </w:rPr>
        <w:t>o</w:t>
      </w:r>
      <w:r w:rsidR="00C64B80">
        <w:rPr>
          <w:sz w:val="24"/>
          <w:szCs w:val="24"/>
        </w:rPr>
        <w:t xml:space="preserve"> be captured </w:t>
      </w:r>
      <w:r w:rsidR="00CF74D6">
        <w:rPr>
          <w:sz w:val="24"/>
          <w:szCs w:val="24"/>
        </w:rPr>
        <w:t xml:space="preserve">in </w:t>
      </w:r>
      <w:r w:rsidR="00964FCE">
        <w:rPr>
          <w:sz w:val="24"/>
          <w:szCs w:val="24"/>
        </w:rPr>
        <w:t>original</w:t>
      </w:r>
      <w:r w:rsidR="00CF74D6">
        <w:rPr>
          <w:sz w:val="24"/>
          <w:szCs w:val="24"/>
        </w:rPr>
        <w:t xml:space="preserve"> </w:t>
      </w:r>
      <w:r w:rsidR="00CF74D6" w:rsidRPr="00964FCE">
        <w:rPr>
          <w:i/>
          <w:iCs/>
          <w:sz w:val="24"/>
          <w:szCs w:val="24"/>
        </w:rPr>
        <w:t>Victim Personal S</w:t>
      </w:r>
      <w:r w:rsidR="00964FCE" w:rsidRPr="00964FCE">
        <w:rPr>
          <w:i/>
          <w:iCs/>
          <w:sz w:val="24"/>
          <w:szCs w:val="24"/>
        </w:rPr>
        <w:t>tatement</w:t>
      </w:r>
      <w:r w:rsidR="00964FCE">
        <w:rPr>
          <w:sz w:val="24"/>
          <w:szCs w:val="24"/>
        </w:rPr>
        <w:t xml:space="preserve"> </w:t>
      </w:r>
      <w:r w:rsidR="00C64B80">
        <w:rPr>
          <w:sz w:val="24"/>
          <w:szCs w:val="24"/>
        </w:rPr>
        <w:t xml:space="preserve">as I had already </w:t>
      </w:r>
      <w:r w:rsidR="00964FCE">
        <w:rPr>
          <w:sz w:val="24"/>
          <w:szCs w:val="24"/>
        </w:rPr>
        <w:t xml:space="preserve">been </w:t>
      </w:r>
      <w:r w:rsidR="00C64B80">
        <w:rPr>
          <w:sz w:val="24"/>
          <w:szCs w:val="24"/>
        </w:rPr>
        <w:t xml:space="preserve">taken. Due to this </w:t>
      </w:r>
      <w:r w:rsidR="00822C17">
        <w:rPr>
          <w:sz w:val="24"/>
          <w:szCs w:val="24"/>
        </w:rPr>
        <w:t xml:space="preserve">on this occasion I explained to the victim that it might be a better idea to revisit in approximately one </w:t>
      </w:r>
      <w:r w:rsidR="00A047C3">
        <w:rPr>
          <w:sz w:val="24"/>
          <w:szCs w:val="24"/>
        </w:rPr>
        <w:t>weeks’ time</w:t>
      </w:r>
      <w:r w:rsidR="00822C17">
        <w:rPr>
          <w:sz w:val="24"/>
          <w:szCs w:val="24"/>
        </w:rPr>
        <w:t xml:space="preserve">. </w:t>
      </w:r>
      <w:r w:rsidR="00A047C3">
        <w:rPr>
          <w:sz w:val="24"/>
          <w:szCs w:val="24"/>
        </w:rPr>
        <w:t xml:space="preserve">I did this as I considered the previously mentioned research on </w:t>
      </w:r>
      <w:r w:rsidR="008D425B">
        <w:rPr>
          <w:i/>
          <w:iCs/>
          <w:sz w:val="24"/>
          <w:szCs w:val="24"/>
        </w:rPr>
        <w:t>V</w:t>
      </w:r>
      <w:r w:rsidR="00A047C3" w:rsidRPr="008D425B">
        <w:rPr>
          <w:i/>
          <w:iCs/>
          <w:sz w:val="24"/>
          <w:szCs w:val="24"/>
        </w:rPr>
        <w:t xml:space="preserve">ictim </w:t>
      </w:r>
      <w:r w:rsidR="008D425B">
        <w:rPr>
          <w:i/>
          <w:iCs/>
          <w:sz w:val="24"/>
          <w:szCs w:val="24"/>
        </w:rPr>
        <w:t>P</w:t>
      </w:r>
      <w:r w:rsidR="00A047C3" w:rsidRPr="008D425B">
        <w:rPr>
          <w:i/>
          <w:iCs/>
          <w:sz w:val="24"/>
          <w:szCs w:val="24"/>
        </w:rPr>
        <w:t xml:space="preserve">ersonal </w:t>
      </w:r>
      <w:r w:rsidR="008D425B">
        <w:rPr>
          <w:i/>
          <w:iCs/>
          <w:sz w:val="24"/>
          <w:szCs w:val="24"/>
        </w:rPr>
        <w:t>S</w:t>
      </w:r>
      <w:r w:rsidR="00A047C3" w:rsidRPr="008D425B">
        <w:rPr>
          <w:i/>
          <w:iCs/>
          <w:sz w:val="24"/>
          <w:szCs w:val="24"/>
        </w:rPr>
        <w:t>tatements</w:t>
      </w:r>
      <w:r w:rsidR="00A047C3">
        <w:rPr>
          <w:sz w:val="24"/>
          <w:szCs w:val="24"/>
        </w:rPr>
        <w:t xml:space="preserve"> by Moffett (2015), on the quality of the</w:t>
      </w:r>
      <w:r w:rsidR="008D425B">
        <w:rPr>
          <w:sz w:val="24"/>
          <w:szCs w:val="24"/>
        </w:rPr>
        <w:t xml:space="preserve"> </w:t>
      </w:r>
      <w:r w:rsidR="00A047C3">
        <w:rPr>
          <w:sz w:val="24"/>
          <w:szCs w:val="24"/>
        </w:rPr>
        <w:t>statement having the greater positive outcome o</w:t>
      </w:r>
      <w:r w:rsidR="00964FCE">
        <w:rPr>
          <w:sz w:val="24"/>
          <w:szCs w:val="24"/>
        </w:rPr>
        <w:t>n</w:t>
      </w:r>
      <w:r w:rsidR="00A047C3">
        <w:rPr>
          <w:sz w:val="24"/>
          <w:szCs w:val="24"/>
        </w:rPr>
        <w:t xml:space="preserve"> victims.</w:t>
      </w:r>
      <w:r w:rsidR="00A047C3" w:rsidRPr="001869E9">
        <w:rPr>
          <w:sz w:val="24"/>
          <w:szCs w:val="24"/>
        </w:rPr>
        <w:t xml:space="preserve"> </w:t>
      </w:r>
      <w:r w:rsidR="002953E1">
        <w:rPr>
          <w:sz w:val="24"/>
          <w:szCs w:val="24"/>
        </w:rPr>
        <w:t xml:space="preserve">However, research by </w:t>
      </w:r>
      <w:bookmarkStart w:id="17" w:name="_Hlk83902380"/>
      <w:r w:rsidR="002953E1">
        <w:rPr>
          <w:sz w:val="24"/>
          <w:szCs w:val="24"/>
        </w:rPr>
        <w:t xml:space="preserve">Roberts &amp; Manikis (2012) </w:t>
      </w:r>
      <w:bookmarkEnd w:id="17"/>
      <w:r w:rsidR="002953E1">
        <w:rPr>
          <w:sz w:val="24"/>
          <w:szCs w:val="24"/>
        </w:rPr>
        <w:t>suggests that victims only recall being offered victim personal statements 43% of the time</w:t>
      </w:r>
      <w:r w:rsidR="00056EEF">
        <w:rPr>
          <w:sz w:val="24"/>
          <w:szCs w:val="24"/>
        </w:rPr>
        <w:t xml:space="preserve">. </w:t>
      </w:r>
      <w:r w:rsidR="00552F55">
        <w:rPr>
          <w:sz w:val="24"/>
          <w:szCs w:val="24"/>
        </w:rPr>
        <w:t>So,</w:t>
      </w:r>
      <w:r w:rsidR="00056EEF">
        <w:rPr>
          <w:sz w:val="24"/>
          <w:szCs w:val="24"/>
        </w:rPr>
        <w:t xml:space="preserve"> because of this I felt it was impo</w:t>
      </w:r>
      <w:r w:rsidR="004E4B1C">
        <w:rPr>
          <w:sz w:val="24"/>
          <w:szCs w:val="24"/>
        </w:rPr>
        <w:t>rta</w:t>
      </w:r>
      <w:r w:rsidR="00056EEF">
        <w:rPr>
          <w:sz w:val="24"/>
          <w:szCs w:val="24"/>
        </w:rPr>
        <w:t xml:space="preserve">nt to explain </w:t>
      </w:r>
      <w:r w:rsidR="004E4B1C" w:rsidRPr="00964FCE">
        <w:rPr>
          <w:i/>
          <w:iCs/>
          <w:sz w:val="24"/>
          <w:szCs w:val="24"/>
        </w:rPr>
        <w:t>V</w:t>
      </w:r>
      <w:r w:rsidR="00056EEF" w:rsidRPr="00964FCE">
        <w:rPr>
          <w:i/>
          <w:iCs/>
          <w:sz w:val="24"/>
          <w:szCs w:val="24"/>
        </w:rPr>
        <w:t xml:space="preserve">ictim </w:t>
      </w:r>
      <w:r w:rsidR="004E4B1C" w:rsidRPr="00964FCE">
        <w:rPr>
          <w:i/>
          <w:iCs/>
          <w:sz w:val="24"/>
          <w:szCs w:val="24"/>
        </w:rPr>
        <w:t>P</w:t>
      </w:r>
      <w:r w:rsidR="00056EEF" w:rsidRPr="00964FCE">
        <w:rPr>
          <w:i/>
          <w:iCs/>
          <w:sz w:val="24"/>
          <w:szCs w:val="24"/>
        </w:rPr>
        <w:t xml:space="preserve">ersonal </w:t>
      </w:r>
      <w:r w:rsidR="004E4B1C" w:rsidRPr="00964FCE">
        <w:rPr>
          <w:i/>
          <w:iCs/>
          <w:sz w:val="24"/>
          <w:szCs w:val="24"/>
        </w:rPr>
        <w:t>Statements</w:t>
      </w:r>
      <w:r w:rsidR="00056EEF">
        <w:rPr>
          <w:sz w:val="24"/>
          <w:szCs w:val="24"/>
        </w:rPr>
        <w:t xml:space="preserve"> properly and arrange a time t</w:t>
      </w:r>
      <w:r w:rsidR="004E4B1C">
        <w:rPr>
          <w:sz w:val="24"/>
          <w:szCs w:val="24"/>
        </w:rPr>
        <w:t>o</w:t>
      </w:r>
      <w:r w:rsidR="00056EEF">
        <w:rPr>
          <w:sz w:val="24"/>
          <w:szCs w:val="24"/>
        </w:rPr>
        <w:t xml:space="preserve"> recontact </w:t>
      </w:r>
      <w:r w:rsidR="004E4B1C">
        <w:rPr>
          <w:sz w:val="24"/>
          <w:szCs w:val="24"/>
        </w:rPr>
        <w:t>r</w:t>
      </w:r>
      <w:r w:rsidR="00056EEF">
        <w:rPr>
          <w:sz w:val="24"/>
          <w:szCs w:val="24"/>
        </w:rPr>
        <w:t>egarding it.</w:t>
      </w:r>
      <w:r w:rsidR="002953E1">
        <w:rPr>
          <w:sz w:val="24"/>
          <w:szCs w:val="24"/>
        </w:rPr>
        <w:t xml:space="preserve"> </w:t>
      </w:r>
      <w:r w:rsidR="00A047C3" w:rsidRPr="001869E9">
        <w:rPr>
          <w:sz w:val="24"/>
          <w:szCs w:val="24"/>
        </w:rPr>
        <w:t>T</w:t>
      </w:r>
      <w:r w:rsidR="00A047C3">
        <w:rPr>
          <w:sz w:val="24"/>
          <w:szCs w:val="24"/>
        </w:rPr>
        <w:t>he</w:t>
      </w:r>
      <w:r w:rsidR="00822C17">
        <w:rPr>
          <w:sz w:val="24"/>
          <w:szCs w:val="24"/>
        </w:rPr>
        <w:t xml:space="preserve"> victim agreed to this and stated that if we </w:t>
      </w:r>
      <w:r w:rsidR="00822C17">
        <w:rPr>
          <w:sz w:val="24"/>
          <w:szCs w:val="24"/>
        </w:rPr>
        <w:lastRenderedPageBreak/>
        <w:t xml:space="preserve">managed to </w:t>
      </w:r>
      <w:r w:rsidR="00964FCE">
        <w:rPr>
          <w:sz w:val="24"/>
          <w:szCs w:val="24"/>
        </w:rPr>
        <w:t>obtain</w:t>
      </w:r>
      <w:r w:rsidR="00822C17">
        <w:rPr>
          <w:sz w:val="24"/>
          <w:szCs w:val="24"/>
        </w:rPr>
        <w:t xml:space="preserve"> further evidence that he would be willing to make a </w:t>
      </w:r>
      <w:r w:rsidR="00964FCE" w:rsidRPr="00964FCE">
        <w:rPr>
          <w:i/>
          <w:iCs/>
          <w:sz w:val="24"/>
          <w:szCs w:val="24"/>
        </w:rPr>
        <w:t>V</w:t>
      </w:r>
      <w:r w:rsidR="00822C17" w:rsidRPr="00964FCE">
        <w:rPr>
          <w:i/>
          <w:iCs/>
          <w:sz w:val="24"/>
          <w:szCs w:val="24"/>
        </w:rPr>
        <w:t xml:space="preserve">ictim </w:t>
      </w:r>
      <w:r w:rsidR="00964FCE">
        <w:rPr>
          <w:i/>
          <w:iCs/>
          <w:sz w:val="24"/>
          <w:szCs w:val="24"/>
        </w:rPr>
        <w:t>P</w:t>
      </w:r>
      <w:r w:rsidR="00822C17" w:rsidRPr="00964FCE">
        <w:rPr>
          <w:i/>
          <w:iCs/>
          <w:sz w:val="24"/>
          <w:szCs w:val="24"/>
        </w:rPr>
        <w:t>ersonal</w:t>
      </w:r>
      <w:r w:rsidR="00822C17">
        <w:rPr>
          <w:sz w:val="24"/>
          <w:szCs w:val="24"/>
        </w:rPr>
        <w:t xml:space="preserve"> </w:t>
      </w:r>
      <w:r w:rsidR="00964FCE" w:rsidRPr="00964FCE">
        <w:rPr>
          <w:i/>
          <w:iCs/>
          <w:sz w:val="24"/>
          <w:szCs w:val="24"/>
        </w:rPr>
        <w:t>S</w:t>
      </w:r>
      <w:r w:rsidR="00822C17" w:rsidRPr="00964FCE">
        <w:rPr>
          <w:i/>
          <w:iCs/>
          <w:sz w:val="24"/>
          <w:szCs w:val="24"/>
        </w:rPr>
        <w:t>tatement</w:t>
      </w:r>
      <w:r w:rsidR="00822C17">
        <w:rPr>
          <w:sz w:val="24"/>
          <w:szCs w:val="24"/>
        </w:rPr>
        <w:t xml:space="preserve"> showing the impact it had had on his life. This</w:t>
      </w:r>
      <w:r w:rsidR="00964FCE">
        <w:rPr>
          <w:sz w:val="24"/>
          <w:szCs w:val="24"/>
        </w:rPr>
        <w:t xml:space="preserve"> would be also </w:t>
      </w:r>
      <w:r w:rsidR="005F524C">
        <w:rPr>
          <w:sz w:val="24"/>
          <w:szCs w:val="24"/>
        </w:rPr>
        <w:t>useful</w:t>
      </w:r>
      <w:r w:rsidR="00822C17">
        <w:rPr>
          <w:sz w:val="24"/>
          <w:szCs w:val="24"/>
        </w:rPr>
        <w:t xml:space="preserve"> as the full cost of the damage had still not been </w:t>
      </w:r>
      <w:r w:rsidR="00A047C3">
        <w:rPr>
          <w:sz w:val="24"/>
          <w:szCs w:val="24"/>
        </w:rPr>
        <w:t xml:space="preserve">determined and would be able to give a better account of the impact after that. </w:t>
      </w:r>
      <w:r w:rsidR="008D425B">
        <w:rPr>
          <w:sz w:val="24"/>
          <w:szCs w:val="24"/>
        </w:rPr>
        <w:t>A</w:t>
      </w:r>
      <w:r w:rsidR="00964FCE">
        <w:rPr>
          <w:sz w:val="24"/>
          <w:szCs w:val="24"/>
        </w:rPr>
        <w:t xml:space="preserve"> further statement could also be obtaining with regards to the damage also. </w:t>
      </w:r>
      <w:r w:rsidR="00A047C3">
        <w:rPr>
          <w:sz w:val="24"/>
          <w:szCs w:val="24"/>
        </w:rPr>
        <w:t xml:space="preserve">As previously mentioned, the next day we visited the public house and was able to </w:t>
      </w:r>
      <w:r w:rsidR="00F01A6A">
        <w:rPr>
          <w:sz w:val="24"/>
          <w:szCs w:val="24"/>
        </w:rPr>
        <w:t>identify</w:t>
      </w:r>
      <w:r w:rsidR="00A047C3">
        <w:rPr>
          <w:sz w:val="24"/>
          <w:szCs w:val="24"/>
        </w:rPr>
        <w:t xml:space="preserve"> the offender o</w:t>
      </w:r>
      <w:r w:rsidR="00964FCE">
        <w:rPr>
          <w:sz w:val="24"/>
          <w:szCs w:val="24"/>
        </w:rPr>
        <w:t>n</w:t>
      </w:r>
      <w:r w:rsidR="00A047C3">
        <w:rPr>
          <w:sz w:val="24"/>
          <w:szCs w:val="24"/>
        </w:rPr>
        <w:t xml:space="preserve"> the CCTV</w:t>
      </w:r>
      <w:r w:rsidR="00964FCE">
        <w:rPr>
          <w:sz w:val="24"/>
          <w:szCs w:val="24"/>
        </w:rPr>
        <w:t xml:space="preserve"> covering the car park area. T</w:t>
      </w:r>
      <w:r w:rsidR="00A047C3">
        <w:rPr>
          <w:sz w:val="24"/>
          <w:szCs w:val="24"/>
        </w:rPr>
        <w:t>he victim had mentioned</w:t>
      </w:r>
      <w:r w:rsidR="00964FCE">
        <w:rPr>
          <w:sz w:val="24"/>
          <w:szCs w:val="24"/>
        </w:rPr>
        <w:t xml:space="preserve"> in his sta</w:t>
      </w:r>
      <w:r w:rsidR="008D425B">
        <w:rPr>
          <w:sz w:val="24"/>
          <w:szCs w:val="24"/>
        </w:rPr>
        <w:t>te</w:t>
      </w:r>
      <w:r w:rsidR="00964FCE">
        <w:rPr>
          <w:sz w:val="24"/>
          <w:szCs w:val="24"/>
        </w:rPr>
        <w:t>men</w:t>
      </w:r>
      <w:r w:rsidR="008D425B">
        <w:rPr>
          <w:sz w:val="24"/>
          <w:szCs w:val="24"/>
        </w:rPr>
        <w:t>t</w:t>
      </w:r>
      <w:r w:rsidR="00964FCE">
        <w:rPr>
          <w:sz w:val="24"/>
          <w:szCs w:val="24"/>
        </w:rPr>
        <w:t xml:space="preserve"> where his car was park</w:t>
      </w:r>
      <w:r w:rsidR="00A047C3">
        <w:rPr>
          <w:sz w:val="24"/>
          <w:szCs w:val="24"/>
        </w:rPr>
        <w:t xml:space="preserve"> </w:t>
      </w:r>
      <w:r w:rsidR="002953E1">
        <w:rPr>
          <w:sz w:val="24"/>
          <w:szCs w:val="24"/>
        </w:rPr>
        <w:t>and</w:t>
      </w:r>
      <w:r w:rsidR="00547806">
        <w:rPr>
          <w:sz w:val="24"/>
          <w:szCs w:val="24"/>
        </w:rPr>
        <w:t xml:space="preserve"> </w:t>
      </w:r>
      <w:r w:rsidR="00964FCE">
        <w:rPr>
          <w:sz w:val="24"/>
          <w:szCs w:val="24"/>
        </w:rPr>
        <w:t xml:space="preserve">CCTV </w:t>
      </w:r>
      <w:r w:rsidR="002953E1">
        <w:rPr>
          <w:sz w:val="24"/>
          <w:szCs w:val="24"/>
        </w:rPr>
        <w:t>captured the offender damaging the vehicle</w:t>
      </w:r>
      <w:r w:rsidR="00964FCE">
        <w:rPr>
          <w:sz w:val="24"/>
          <w:szCs w:val="24"/>
        </w:rPr>
        <w:t xml:space="preserve"> in the location mentioned</w:t>
      </w:r>
      <w:r w:rsidR="002953E1">
        <w:rPr>
          <w:sz w:val="24"/>
          <w:szCs w:val="24"/>
        </w:rPr>
        <w:t xml:space="preserve">. After updating the victim on this, </w:t>
      </w:r>
      <w:r w:rsidR="00056EEF">
        <w:rPr>
          <w:sz w:val="24"/>
          <w:szCs w:val="24"/>
        </w:rPr>
        <w:t>I was able to get in contact with the all</w:t>
      </w:r>
      <w:r w:rsidR="004E4B1C">
        <w:rPr>
          <w:sz w:val="24"/>
          <w:szCs w:val="24"/>
        </w:rPr>
        <w:t>e</w:t>
      </w:r>
      <w:r w:rsidR="00056EEF">
        <w:rPr>
          <w:sz w:val="24"/>
          <w:szCs w:val="24"/>
        </w:rPr>
        <w:t>ged offender and arrange an</w:t>
      </w:r>
      <w:r w:rsidR="00964FCE">
        <w:rPr>
          <w:sz w:val="24"/>
          <w:szCs w:val="24"/>
        </w:rPr>
        <w:t xml:space="preserve"> </w:t>
      </w:r>
      <w:r w:rsidR="00056EEF">
        <w:rPr>
          <w:sz w:val="24"/>
          <w:szCs w:val="24"/>
        </w:rPr>
        <w:t>interview.</w:t>
      </w:r>
      <w:r w:rsidR="003073EF">
        <w:rPr>
          <w:sz w:val="24"/>
          <w:szCs w:val="24"/>
        </w:rPr>
        <w:t xml:space="preserve"> Before the interview I was able to return to see the victim and acquire a </w:t>
      </w:r>
      <w:r w:rsidR="00964FCE" w:rsidRPr="00964FCE">
        <w:rPr>
          <w:i/>
          <w:iCs/>
          <w:sz w:val="24"/>
          <w:szCs w:val="24"/>
        </w:rPr>
        <w:t>V</w:t>
      </w:r>
      <w:r w:rsidR="003073EF" w:rsidRPr="00964FCE">
        <w:rPr>
          <w:i/>
          <w:iCs/>
          <w:sz w:val="24"/>
          <w:szCs w:val="24"/>
        </w:rPr>
        <w:t xml:space="preserve">ictim </w:t>
      </w:r>
      <w:r w:rsidR="00964FCE" w:rsidRPr="00964FCE">
        <w:rPr>
          <w:i/>
          <w:iCs/>
          <w:sz w:val="24"/>
          <w:szCs w:val="24"/>
        </w:rPr>
        <w:t>P</w:t>
      </w:r>
      <w:r w:rsidR="003073EF" w:rsidRPr="00964FCE">
        <w:rPr>
          <w:i/>
          <w:iCs/>
          <w:sz w:val="24"/>
          <w:szCs w:val="24"/>
        </w:rPr>
        <w:t xml:space="preserve">ersonal </w:t>
      </w:r>
      <w:r w:rsidR="00964FCE" w:rsidRPr="00964FCE">
        <w:rPr>
          <w:i/>
          <w:iCs/>
          <w:sz w:val="24"/>
          <w:szCs w:val="24"/>
        </w:rPr>
        <w:t>S</w:t>
      </w:r>
      <w:r w:rsidR="003073EF" w:rsidRPr="00964FCE">
        <w:rPr>
          <w:i/>
          <w:iCs/>
          <w:sz w:val="24"/>
          <w:szCs w:val="24"/>
        </w:rPr>
        <w:t>tatement</w:t>
      </w:r>
      <w:r w:rsidR="003073EF">
        <w:rPr>
          <w:sz w:val="24"/>
          <w:szCs w:val="24"/>
        </w:rPr>
        <w:t>.</w:t>
      </w:r>
      <w:r w:rsidR="00056EEF">
        <w:rPr>
          <w:sz w:val="24"/>
          <w:szCs w:val="24"/>
        </w:rPr>
        <w:t xml:space="preserve"> </w:t>
      </w:r>
      <w:r w:rsidR="00964FCE">
        <w:rPr>
          <w:sz w:val="24"/>
          <w:szCs w:val="24"/>
        </w:rPr>
        <w:t xml:space="preserve">I asked the victim if he consented to this being read out in interview, so that the offender would realise the full impact his actions had caused. The victim gave consent for me to do this. </w:t>
      </w:r>
      <w:r w:rsidR="00056EEF">
        <w:rPr>
          <w:sz w:val="24"/>
          <w:szCs w:val="24"/>
        </w:rPr>
        <w:t xml:space="preserve">As previously </w:t>
      </w:r>
      <w:r w:rsidR="004E4B1C">
        <w:rPr>
          <w:sz w:val="24"/>
          <w:szCs w:val="24"/>
        </w:rPr>
        <w:t>mentioned,</w:t>
      </w:r>
      <w:r w:rsidR="00056EEF">
        <w:rPr>
          <w:sz w:val="24"/>
          <w:szCs w:val="24"/>
        </w:rPr>
        <w:t xml:space="preserve"> the offender admitted the offence, had a police caution and offered to pay the victim for the damage caused to the car. At each stage I updated the victim, as in research by Cody, Stover, Balthazard &amp; Koenig (2015), suggested that public confidence in the police was increased if they regular updated about the investigation.</w:t>
      </w:r>
    </w:p>
    <w:p w14:paraId="5AD8CA1A" w14:textId="4413D7CE" w:rsidR="001869E9" w:rsidRPr="001869E9" w:rsidRDefault="001869E9" w:rsidP="001869E9">
      <w:pPr>
        <w:ind w:right="107"/>
        <w:jc w:val="both"/>
        <w:rPr>
          <w:sz w:val="24"/>
          <w:szCs w:val="24"/>
        </w:rPr>
      </w:pPr>
      <w:r w:rsidRPr="001869E9">
        <w:rPr>
          <w:sz w:val="24"/>
          <w:szCs w:val="24"/>
        </w:rPr>
        <w:tab/>
        <w:t xml:space="preserve">When analysing what happened, I first looked at my planning and preparation. I mentioned previously that I researched the Criminal </w:t>
      </w:r>
      <w:r w:rsidR="00964FCE">
        <w:rPr>
          <w:sz w:val="24"/>
          <w:szCs w:val="24"/>
        </w:rPr>
        <w:t>D</w:t>
      </w:r>
      <w:r w:rsidRPr="001869E9">
        <w:rPr>
          <w:sz w:val="24"/>
          <w:szCs w:val="24"/>
        </w:rPr>
        <w:t xml:space="preserve">amage </w:t>
      </w:r>
      <w:r w:rsidR="00964FCE">
        <w:rPr>
          <w:sz w:val="24"/>
          <w:szCs w:val="24"/>
        </w:rPr>
        <w:t xml:space="preserve">Act (1971) </w:t>
      </w:r>
      <w:r w:rsidRPr="001869E9">
        <w:rPr>
          <w:sz w:val="24"/>
          <w:szCs w:val="24"/>
        </w:rPr>
        <w:t xml:space="preserve">offences and the </w:t>
      </w:r>
      <w:r w:rsidR="0088327B">
        <w:rPr>
          <w:sz w:val="24"/>
          <w:szCs w:val="24"/>
        </w:rPr>
        <w:t xml:space="preserve">process of taking a statement using the structure using </w:t>
      </w:r>
      <w:r w:rsidR="00964FCE">
        <w:rPr>
          <w:sz w:val="24"/>
          <w:szCs w:val="24"/>
        </w:rPr>
        <w:t xml:space="preserve">PEACE Model </w:t>
      </w:r>
      <w:r w:rsidR="00964FCE" w:rsidRPr="00964FCE">
        <w:rPr>
          <w:sz w:val="24"/>
          <w:szCs w:val="24"/>
        </w:rPr>
        <w:t>(College of Policing, 2013)</w:t>
      </w:r>
      <w:r w:rsidRPr="001869E9">
        <w:rPr>
          <w:sz w:val="24"/>
          <w:szCs w:val="24"/>
        </w:rPr>
        <w:t xml:space="preserve">. This I felt helped the interview process flow better as I knew the process and what I was looking for. </w:t>
      </w:r>
      <w:r w:rsidR="0088327B">
        <w:rPr>
          <w:sz w:val="24"/>
          <w:szCs w:val="24"/>
        </w:rPr>
        <w:t xml:space="preserve">I felt that I gained rapport with the victim well, after I had looked at research by </w:t>
      </w:r>
      <w:r w:rsidR="0088327B" w:rsidRPr="0088327B">
        <w:rPr>
          <w:sz w:val="24"/>
          <w:szCs w:val="24"/>
        </w:rPr>
        <w:t>Abbe &amp; Brandon (2013)</w:t>
      </w:r>
      <w:r w:rsidR="006961AF">
        <w:rPr>
          <w:sz w:val="24"/>
          <w:szCs w:val="24"/>
        </w:rPr>
        <w:t xml:space="preserve"> I understood how important it is to gain rapport for a full and </w:t>
      </w:r>
      <w:r w:rsidR="008B26A0">
        <w:rPr>
          <w:sz w:val="24"/>
          <w:szCs w:val="24"/>
        </w:rPr>
        <w:t>in-depth</w:t>
      </w:r>
      <w:r w:rsidR="006961AF">
        <w:rPr>
          <w:sz w:val="24"/>
          <w:szCs w:val="24"/>
        </w:rPr>
        <w:t xml:space="preserve"> account.</w:t>
      </w:r>
      <w:r w:rsidR="0088327B">
        <w:rPr>
          <w:sz w:val="24"/>
          <w:szCs w:val="24"/>
        </w:rPr>
        <w:t xml:space="preserve"> I felt I managed the expectations of the victim well, as mentioned previously in research by</w:t>
      </w:r>
      <w:r w:rsidR="0098109E">
        <w:rPr>
          <w:sz w:val="24"/>
          <w:szCs w:val="24"/>
        </w:rPr>
        <w:t xml:space="preserve"> </w:t>
      </w:r>
      <w:r w:rsidR="0098109E" w:rsidRPr="0098109E">
        <w:rPr>
          <w:sz w:val="24"/>
          <w:szCs w:val="24"/>
        </w:rPr>
        <w:t>Aviv &amp; Weisburd (2016)</w:t>
      </w:r>
      <w:r w:rsidR="0098109E">
        <w:rPr>
          <w:sz w:val="24"/>
          <w:szCs w:val="24"/>
        </w:rPr>
        <w:t xml:space="preserve">, </w:t>
      </w:r>
      <w:r w:rsidR="0098109E" w:rsidRPr="0098109E">
        <w:rPr>
          <w:sz w:val="24"/>
          <w:szCs w:val="24"/>
        </w:rPr>
        <w:t>Wemmers (2013)</w:t>
      </w:r>
      <w:r w:rsidR="0049207F">
        <w:rPr>
          <w:sz w:val="24"/>
          <w:szCs w:val="24"/>
        </w:rPr>
        <w:t xml:space="preserve">, </w:t>
      </w:r>
      <w:r w:rsidR="0098109E">
        <w:rPr>
          <w:sz w:val="24"/>
          <w:szCs w:val="24"/>
        </w:rPr>
        <w:t>Wemmers (2016)</w:t>
      </w:r>
      <w:r w:rsidR="0049207F">
        <w:rPr>
          <w:sz w:val="24"/>
          <w:szCs w:val="24"/>
        </w:rPr>
        <w:t xml:space="preserve"> and </w:t>
      </w:r>
      <w:r w:rsidR="004E4B1C" w:rsidRPr="004E4B1C">
        <w:rPr>
          <w:sz w:val="24"/>
          <w:szCs w:val="24"/>
        </w:rPr>
        <w:t>Moffett (2015)</w:t>
      </w:r>
      <w:r w:rsidR="0049207F">
        <w:rPr>
          <w:sz w:val="24"/>
          <w:szCs w:val="24"/>
        </w:rPr>
        <w:t xml:space="preserve">. </w:t>
      </w:r>
      <w:r w:rsidR="0098109E">
        <w:rPr>
          <w:sz w:val="24"/>
          <w:szCs w:val="24"/>
        </w:rPr>
        <w:t xml:space="preserve">This is an important element of policing an incident, and something that I did not do well in a previous incident that I felt that I improved </w:t>
      </w:r>
      <w:r w:rsidR="0049207F">
        <w:rPr>
          <w:sz w:val="24"/>
          <w:szCs w:val="24"/>
        </w:rPr>
        <w:t>on in</w:t>
      </w:r>
      <w:r w:rsidR="0098109E">
        <w:rPr>
          <w:sz w:val="24"/>
          <w:szCs w:val="24"/>
        </w:rPr>
        <w:t xml:space="preserve"> this incident. </w:t>
      </w:r>
    </w:p>
    <w:p w14:paraId="49CE36F0" w14:textId="76A4E71C" w:rsidR="001869E9" w:rsidRPr="001869E9" w:rsidRDefault="001869E9" w:rsidP="001869E9">
      <w:pPr>
        <w:ind w:right="107"/>
        <w:jc w:val="both"/>
        <w:rPr>
          <w:sz w:val="24"/>
          <w:szCs w:val="24"/>
        </w:rPr>
      </w:pPr>
      <w:r w:rsidRPr="001869E9">
        <w:rPr>
          <w:sz w:val="24"/>
          <w:szCs w:val="24"/>
        </w:rPr>
        <w:tab/>
        <w:t>To conclude, I have discussed a</w:t>
      </w:r>
      <w:r w:rsidR="004E4B1C">
        <w:rPr>
          <w:sz w:val="24"/>
          <w:szCs w:val="24"/>
        </w:rPr>
        <w:t>n incident in which I dealt with the victim of a Criminal Damage Act (1971) offence. I have discussed in attending the call, that I hav</w:t>
      </w:r>
      <w:r w:rsidR="00B2253A">
        <w:rPr>
          <w:sz w:val="24"/>
          <w:szCs w:val="24"/>
        </w:rPr>
        <w:t>e</w:t>
      </w:r>
      <w:r w:rsidR="004E4B1C">
        <w:rPr>
          <w:sz w:val="24"/>
          <w:szCs w:val="24"/>
        </w:rPr>
        <w:t xml:space="preserve"> discussed taking a statement but managed </w:t>
      </w:r>
      <w:r w:rsidR="008B26A0">
        <w:rPr>
          <w:sz w:val="24"/>
          <w:szCs w:val="24"/>
        </w:rPr>
        <w:t xml:space="preserve">the </w:t>
      </w:r>
      <w:r w:rsidR="00964FCE">
        <w:rPr>
          <w:sz w:val="24"/>
          <w:szCs w:val="24"/>
        </w:rPr>
        <w:t>victim’s</w:t>
      </w:r>
      <w:r w:rsidR="004E4B1C">
        <w:rPr>
          <w:sz w:val="24"/>
          <w:szCs w:val="24"/>
        </w:rPr>
        <w:t xml:space="preserve"> expectations at every stage of the investigation. I have discussed how the victim was offered victims services and explained what a </w:t>
      </w:r>
      <w:r w:rsidR="00162A1E">
        <w:rPr>
          <w:i/>
          <w:iCs/>
          <w:sz w:val="24"/>
          <w:szCs w:val="24"/>
        </w:rPr>
        <w:t>V</w:t>
      </w:r>
      <w:r w:rsidR="004E4B1C" w:rsidRPr="00162A1E">
        <w:rPr>
          <w:i/>
          <w:iCs/>
          <w:sz w:val="24"/>
          <w:szCs w:val="24"/>
        </w:rPr>
        <w:t xml:space="preserve">ictim </w:t>
      </w:r>
      <w:r w:rsidR="00162A1E">
        <w:rPr>
          <w:i/>
          <w:iCs/>
          <w:sz w:val="24"/>
          <w:szCs w:val="24"/>
        </w:rPr>
        <w:t>P</w:t>
      </w:r>
      <w:r w:rsidR="004E4B1C" w:rsidRPr="00162A1E">
        <w:rPr>
          <w:i/>
          <w:iCs/>
          <w:sz w:val="24"/>
          <w:szCs w:val="24"/>
        </w:rPr>
        <w:t xml:space="preserve">ersonal </w:t>
      </w:r>
      <w:r w:rsidR="00162A1E">
        <w:rPr>
          <w:i/>
          <w:iCs/>
          <w:sz w:val="24"/>
          <w:szCs w:val="24"/>
        </w:rPr>
        <w:t>S</w:t>
      </w:r>
      <w:r w:rsidR="004E4B1C" w:rsidRPr="00162A1E">
        <w:rPr>
          <w:i/>
          <w:iCs/>
          <w:sz w:val="24"/>
          <w:szCs w:val="24"/>
        </w:rPr>
        <w:t>tatement</w:t>
      </w:r>
      <w:r w:rsidR="00162A1E">
        <w:rPr>
          <w:sz w:val="24"/>
          <w:szCs w:val="24"/>
        </w:rPr>
        <w:t xml:space="preserve"> </w:t>
      </w:r>
      <w:r w:rsidR="004E4B1C">
        <w:rPr>
          <w:sz w:val="24"/>
          <w:szCs w:val="24"/>
        </w:rPr>
        <w:t>was. I have discussed research by Wemmers (2006</w:t>
      </w:r>
      <w:r w:rsidR="00383B34">
        <w:rPr>
          <w:sz w:val="24"/>
          <w:szCs w:val="24"/>
        </w:rPr>
        <w:t>)</w:t>
      </w:r>
      <w:r w:rsidR="004E4B1C">
        <w:rPr>
          <w:sz w:val="24"/>
          <w:szCs w:val="24"/>
        </w:rPr>
        <w:t xml:space="preserve">, Wemmers (2013), </w:t>
      </w:r>
      <w:r w:rsidR="004E4B1C" w:rsidRPr="004E4B1C">
        <w:rPr>
          <w:sz w:val="24"/>
          <w:szCs w:val="24"/>
        </w:rPr>
        <w:t>Aviv &amp; Weisburd (2016), Roberts &amp; Manikis (2012) and Cody, Stover, Balthazard &amp; Koenig (2015)</w:t>
      </w:r>
      <w:r w:rsidR="004E4B1C">
        <w:rPr>
          <w:sz w:val="24"/>
          <w:szCs w:val="24"/>
        </w:rPr>
        <w:t xml:space="preserve"> </w:t>
      </w:r>
      <w:r w:rsidR="004B29C5">
        <w:rPr>
          <w:sz w:val="24"/>
          <w:szCs w:val="24"/>
        </w:rPr>
        <w:t>in regard to</w:t>
      </w:r>
      <w:r w:rsidR="004E4B1C">
        <w:rPr>
          <w:sz w:val="24"/>
          <w:szCs w:val="24"/>
        </w:rPr>
        <w:t xml:space="preserve"> victim care and the importance of </w:t>
      </w:r>
      <w:r w:rsidR="00964FCE" w:rsidRPr="00964FCE">
        <w:rPr>
          <w:i/>
          <w:iCs/>
          <w:sz w:val="24"/>
          <w:szCs w:val="24"/>
        </w:rPr>
        <w:t>V</w:t>
      </w:r>
      <w:r w:rsidR="004E4B1C" w:rsidRPr="00964FCE">
        <w:rPr>
          <w:i/>
          <w:iCs/>
          <w:sz w:val="24"/>
          <w:szCs w:val="24"/>
        </w:rPr>
        <w:t xml:space="preserve">ictim </w:t>
      </w:r>
      <w:r w:rsidR="00964FCE" w:rsidRPr="00964FCE">
        <w:rPr>
          <w:i/>
          <w:iCs/>
          <w:sz w:val="24"/>
          <w:szCs w:val="24"/>
        </w:rPr>
        <w:t>P</w:t>
      </w:r>
      <w:r w:rsidR="004E4B1C" w:rsidRPr="00964FCE">
        <w:rPr>
          <w:i/>
          <w:iCs/>
          <w:sz w:val="24"/>
          <w:szCs w:val="24"/>
        </w:rPr>
        <w:t xml:space="preserve">ersonal </w:t>
      </w:r>
      <w:r w:rsidR="00964FCE" w:rsidRPr="00964FCE">
        <w:rPr>
          <w:i/>
          <w:iCs/>
          <w:sz w:val="24"/>
          <w:szCs w:val="24"/>
        </w:rPr>
        <w:t>S</w:t>
      </w:r>
      <w:r w:rsidR="004E4B1C" w:rsidRPr="00964FCE">
        <w:rPr>
          <w:i/>
          <w:iCs/>
          <w:sz w:val="24"/>
          <w:szCs w:val="24"/>
        </w:rPr>
        <w:t>tatements</w:t>
      </w:r>
      <w:r w:rsidR="004E4B1C">
        <w:rPr>
          <w:sz w:val="24"/>
          <w:szCs w:val="24"/>
        </w:rPr>
        <w:t xml:space="preserve">. </w:t>
      </w:r>
      <w:r w:rsidRPr="001869E9">
        <w:rPr>
          <w:sz w:val="24"/>
          <w:szCs w:val="24"/>
        </w:rPr>
        <w:t xml:space="preserve">I felt I developed rapport well, in alignment </w:t>
      </w:r>
      <w:r w:rsidR="00964FCE">
        <w:rPr>
          <w:sz w:val="24"/>
          <w:szCs w:val="24"/>
        </w:rPr>
        <w:t>with</w:t>
      </w:r>
      <w:r w:rsidRPr="001869E9">
        <w:rPr>
          <w:sz w:val="24"/>
          <w:szCs w:val="24"/>
        </w:rPr>
        <w:t xml:space="preserve"> research by Abbe &amp; Brandon (2013</w:t>
      </w:r>
      <w:r w:rsidR="00913EE5" w:rsidRPr="001869E9">
        <w:rPr>
          <w:sz w:val="24"/>
          <w:szCs w:val="24"/>
        </w:rPr>
        <w:t>)</w:t>
      </w:r>
      <w:r w:rsidR="00913EE5">
        <w:rPr>
          <w:sz w:val="24"/>
          <w:szCs w:val="24"/>
        </w:rPr>
        <w:t xml:space="preserve"> and</w:t>
      </w:r>
      <w:r w:rsidR="004B29C5">
        <w:rPr>
          <w:sz w:val="24"/>
          <w:szCs w:val="24"/>
        </w:rPr>
        <w:t xml:space="preserve"> discussed the importance of this in order to gain trust from the victim and give a full and evidential account</w:t>
      </w:r>
      <w:r w:rsidRPr="001869E9">
        <w:rPr>
          <w:sz w:val="24"/>
          <w:szCs w:val="24"/>
        </w:rPr>
        <w:t xml:space="preserve">. </w:t>
      </w:r>
      <w:r w:rsidR="00383B34">
        <w:rPr>
          <w:sz w:val="24"/>
          <w:szCs w:val="24"/>
        </w:rPr>
        <w:t>I do however feel that I need to look to gain evidence prior to gaining a statement. As in this case, I took a statement that may have not gone anywhere without the CCTV evidence (or another witness who witnessed the offence), as the victim did not mentio</w:t>
      </w:r>
      <w:r w:rsidR="00913EE5">
        <w:rPr>
          <w:sz w:val="24"/>
          <w:szCs w:val="24"/>
        </w:rPr>
        <w:t>n prior to the interview that he had not witnessed the offence. The victim had only seen the alleged offender inside the public house and not committing the offence. This could have possibly saved some time in the investigation if the offence was no</w:t>
      </w:r>
      <w:r w:rsidR="00162A1E">
        <w:rPr>
          <w:sz w:val="24"/>
          <w:szCs w:val="24"/>
        </w:rPr>
        <w:t>t</w:t>
      </w:r>
      <w:r w:rsidR="00913EE5">
        <w:rPr>
          <w:sz w:val="24"/>
          <w:szCs w:val="24"/>
        </w:rPr>
        <w:t xml:space="preserve"> captured</w:t>
      </w:r>
      <w:r w:rsidR="00162A1E">
        <w:rPr>
          <w:sz w:val="24"/>
          <w:szCs w:val="24"/>
        </w:rPr>
        <w:t xml:space="preserve"> </w:t>
      </w:r>
      <w:r w:rsidR="00913EE5">
        <w:rPr>
          <w:sz w:val="24"/>
          <w:szCs w:val="24"/>
        </w:rPr>
        <w:t xml:space="preserve">on CCTV, the victim might not have felt the relevance to take a statement if there was no other evidence. </w:t>
      </w:r>
    </w:p>
    <w:p w14:paraId="071E79D2" w14:textId="548CA8A3" w:rsidR="001869E9" w:rsidRPr="001869E9" w:rsidRDefault="001869E9" w:rsidP="001869E9">
      <w:pPr>
        <w:ind w:right="107"/>
        <w:jc w:val="both"/>
        <w:rPr>
          <w:sz w:val="24"/>
          <w:szCs w:val="24"/>
        </w:rPr>
      </w:pPr>
      <w:r w:rsidRPr="001869E9">
        <w:rPr>
          <w:sz w:val="24"/>
          <w:szCs w:val="24"/>
        </w:rPr>
        <w:tab/>
        <w:t xml:space="preserve">My action </w:t>
      </w:r>
      <w:proofErr w:type="gramStart"/>
      <w:r w:rsidRPr="001869E9">
        <w:rPr>
          <w:sz w:val="24"/>
          <w:szCs w:val="24"/>
        </w:rPr>
        <w:t>plan for the future</w:t>
      </w:r>
      <w:proofErr w:type="gramEnd"/>
      <w:r w:rsidRPr="001869E9">
        <w:rPr>
          <w:sz w:val="24"/>
          <w:szCs w:val="24"/>
        </w:rPr>
        <w:t xml:space="preserve"> </w:t>
      </w:r>
      <w:r w:rsidR="00913EE5">
        <w:rPr>
          <w:sz w:val="24"/>
          <w:szCs w:val="24"/>
        </w:rPr>
        <w:t xml:space="preserve">to </w:t>
      </w:r>
      <w:r w:rsidR="008E0B32">
        <w:rPr>
          <w:sz w:val="24"/>
          <w:szCs w:val="24"/>
        </w:rPr>
        <w:t>contact</w:t>
      </w:r>
      <w:r w:rsidR="00913EE5">
        <w:rPr>
          <w:sz w:val="24"/>
          <w:szCs w:val="24"/>
        </w:rPr>
        <w:t xml:space="preserve"> the victim beforehand to see what they have witnessed</w:t>
      </w:r>
      <w:r w:rsidR="00991547">
        <w:rPr>
          <w:sz w:val="24"/>
          <w:szCs w:val="24"/>
        </w:rPr>
        <w:t xml:space="preserve"> the incident or anything relevant</w:t>
      </w:r>
      <w:r w:rsidR="00913EE5">
        <w:rPr>
          <w:sz w:val="24"/>
          <w:szCs w:val="24"/>
        </w:rPr>
        <w:t>. Then if they had not witnessed the incident</w:t>
      </w:r>
      <w:r w:rsidR="00E85631">
        <w:rPr>
          <w:sz w:val="24"/>
          <w:szCs w:val="24"/>
        </w:rPr>
        <w:t xml:space="preserve"> I</w:t>
      </w:r>
      <w:r w:rsidR="00913EE5">
        <w:rPr>
          <w:sz w:val="24"/>
          <w:szCs w:val="24"/>
        </w:rPr>
        <w:t xml:space="preserve"> would have gathered CCTV evidence prior to taking a statement of complaint as the victim may have not thought it relevant to take a statement without other evidence. I would have however still taken a statement if they had wished to do</w:t>
      </w:r>
      <w:r w:rsidR="00391263">
        <w:rPr>
          <w:sz w:val="24"/>
          <w:szCs w:val="24"/>
        </w:rPr>
        <w:t>.</w:t>
      </w:r>
      <w:r w:rsidR="00913EE5">
        <w:rPr>
          <w:sz w:val="24"/>
          <w:szCs w:val="24"/>
        </w:rPr>
        <w:t xml:space="preserve"> This would have increased the conciseness of the process and possibly gained more public trust by gathering positive evidence of the offender committing the offence sooner.</w:t>
      </w:r>
      <w:r w:rsidR="008E0B32">
        <w:rPr>
          <w:sz w:val="24"/>
          <w:szCs w:val="24"/>
        </w:rPr>
        <w:t xml:space="preserve"> </w:t>
      </w:r>
      <w:r w:rsidR="00913EE5">
        <w:rPr>
          <w:sz w:val="24"/>
          <w:szCs w:val="24"/>
        </w:rPr>
        <w:t xml:space="preserve">Fortunately, </w:t>
      </w:r>
      <w:r w:rsidR="00F66956">
        <w:rPr>
          <w:sz w:val="24"/>
          <w:szCs w:val="24"/>
        </w:rPr>
        <w:t xml:space="preserve">in </w:t>
      </w:r>
      <w:r w:rsidR="00913EE5">
        <w:rPr>
          <w:sz w:val="24"/>
          <w:szCs w:val="24"/>
        </w:rPr>
        <w:t>this incident the CCTV re-enforced the statement an</w:t>
      </w:r>
      <w:r w:rsidR="008E0B32">
        <w:rPr>
          <w:sz w:val="24"/>
          <w:szCs w:val="24"/>
        </w:rPr>
        <w:t>d</w:t>
      </w:r>
      <w:r w:rsidR="00913EE5">
        <w:rPr>
          <w:sz w:val="24"/>
          <w:szCs w:val="24"/>
        </w:rPr>
        <w:t xml:space="preserve"> did not affect the outcome of the incident or waste </w:t>
      </w:r>
      <w:r w:rsidR="005F524C">
        <w:rPr>
          <w:sz w:val="24"/>
          <w:szCs w:val="24"/>
        </w:rPr>
        <w:t xml:space="preserve">any </w:t>
      </w:r>
      <w:r w:rsidR="005F524C">
        <w:rPr>
          <w:sz w:val="24"/>
          <w:szCs w:val="24"/>
        </w:rPr>
        <w:lastRenderedPageBreak/>
        <w:t>time</w:t>
      </w:r>
      <w:r w:rsidR="00913EE5">
        <w:rPr>
          <w:sz w:val="24"/>
          <w:szCs w:val="24"/>
        </w:rPr>
        <w:t xml:space="preserve"> of the victim</w:t>
      </w:r>
      <w:r w:rsidR="009F31A7">
        <w:rPr>
          <w:sz w:val="24"/>
          <w:szCs w:val="24"/>
        </w:rPr>
        <w:t xml:space="preserve">. I feel consistently managing expectations of the victims is something I need to maintain going forwarded as I feel managing expectations of victims is one of the most important aspects of the role. As previously </w:t>
      </w:r>
      <w:r w:rsidR="003D4D41">
        <w:rPr>
          <w:sz w:val="24"/>
          <w:szCs w:val="24"/>
        </w:rPr>
        <w:t>mentioned,</w:t>
      </w:r>
      <w:r w:rsidR="009F31A7">
        <w:rPr>
          <w:sz w:val="24"/>
          <w:szCs w:val="24"/>
        </w:rPr>
        <w:t xml:space="preserve"> this aligns with</w:t>
      </w:r>
      <w:r w:rsidR="00B91EA4">
        <w:rPr>
          <w:sz w:val="24"/>
          <w:szCs w:val="24"/>
        </w:rPr>
        <w:t xml:space="preserve"> </w:t>
      </w:r>
      <w:r w:rsidR="009F31A7">
        <w:rPr>
          <w:sz w:val="24"/>
          <w:szCs w:val="24"/>
        </w:rPr>
        <w:t xml:space="preserve">research by </w:t>
      </w:r>
      <w:r w:rsidR="009F31A7" w:rsidRPr="009F31A7">
        <w:rPr>
          <w:sz w:val="24"/>
          <w:szCs w:val="24"/>
        </w:rPr>
        <w:t>Wemmers (2006), Wemmers (2013), Aviv &amp; Weisburd (2016), Roberts &amp; Manikis (2012) and Cody, Stover, Balthazard &amp; Koenig (2015)</w:t>
      </w:r>
      <w:r w:rsidR="009F31A7">
        <w:rPr>
          <w:sz w:val="24"/>
          <w:szCs w:val="24"/>
        </w:rPr>
        <w:t>.</w:t>
      </w:r>
      <w:r w:rsidR="003D4D41">
        <w:rPr>
          <w:sz w:val="24"/>
          <w:szCs w:val="24"/>
        </w:rPr>
        <w:t xml:space="preserve"> I reviewed the process of ho</w:t>
      </w:r>
      <w:r w:rsidR="008E0B32">
        <w:rPr>
          <w:sz w:val="24"/>
          <w:szCs w:val="24"/>
        </w:rPr>
        <w:t>w</w:t>
      </w:r>
      <w:r w:rsidR="003D4D41">
        <w:rPr>
          <w:sz w:val="24"/>
          <w:szCs w:val="24"/>
        </w:rPr>
        <w:t xml:space="preserve"> I </w:t>
      </w:r>
      <w:r w:rsidR="008E0B32">
        <w:rPr>
          <w:sz w:val="24"/>
          <w:szCs w:val="24"/>
        </w:rPr>
        <w:t>managed</w:t>
      </w:r>
      <w:r w:rsidR="003D4D41">
        <w:rPr>
          <w:sz w:val="24"/>
          <w:szCs w:val="24"/>
        </w:rPr>
        <w:t xml:space="preserve"> the whole incident with the </w:t>
      </w:r>
      <w:bookmarkStart w:id="18" w:name="_Hlk84054056"/>
      <w:r w:rsidR="003D4D41" w:rsidRPr="008B26A0">
        <w:rPr>
          <w:i/>
          <w:iCs/>
          <w:sz w:val="24"/>
          <w:szCs w:val="24"/>
        </w:rPr>
        <w:t>National Decision Making Model</w:t>
      </w:r>
      <w:r w:rsidR="003D4D41" w:rsidRPr="003D4D41">
        <w:rPr>
          <w:sz w:val="24"/>
          <w:szCs w:val="24"/>
        </w:rPr>
        <w:t xml:space="preserve"> (College of Policing, 2014)</w:t>
      </w:r>
      <w:bookmarkEnd w:id="18"/>
      <w:r w:rsidR="003D4D41">
        <w:rPr>
          <w:sz w:val="24"/>
          <w:szCs w:val="24"/>
        </w:rPr>
        <w:t xml:space="preserve"> </w:t>
      </w:r>
      <w:r w:rsidR="00F66956">
        <w:rPr>
          <w:sz w:val="24"/>
          <w:szCs w:val="24"/>
        </w:rPr>
        <w:t xml:space="preserve">to </w:t>
      </w:r>
      <w:r w:rsidR="003D4D41">
        <w:rPr>
          <w:sz w:val="24"/>
          <w:szCs w:val="24"/>
        </w:rPr>
        <w:t>create th</w:t>
      </w:r>
      <w:r w:rsidR="00F66956">
        <w:rPr>
          <w:sz w:val="24"/>
          <w:szCs w:val="24"/>
        </w:rPr>
        <w:t>is</w:t>
      </w:r>
      <w:r w:rsidR="003D4D41">
        <w:rPr>
          <w:sz w:val="24"/>
          <w:szCs w:val="24"/>
        </w:rPr>
        <w:t xml:space="preserve"> </w:t>
      </w:r>
      <w:r w:rsidR="008E0B32">
        <w:rPr>
          <w:sz w:val="24"/>
          <w:szCs w:val="24"/>
        </w:rPr>
        <w:t>ac</w:t>
      </w:r>
      <w:r w:rsidR="003D4D41">
        <w:rPr>
          <w:sz w:val="24"/>
          <w:szCs w:val="24"/>
        </w:rPr>
        <w:t>tion plan.</w:t>
      </w:r>
    </w:p>
    <w:p w14:paraId="37341E98" w14:textId="77777777" w:rsidR="001869E9" w:rsidRPr="001869E9" w:rsidRDefault="001869E9" w:rsidP="001869E9">
      <w:pPr>
        <w:ind w:right="107"/>
        <w:jc w:val="both"/>
        <w:rPr>
          <w:sz w:val="24"/>
          <w:szCs w:val="24"/>
        </w:rPr>
      </w:pPr>
    </w:p>
    <w:p w14:paraId="1967E2A8" w14:textId="1211A3F8" w:rsidR="00025650" w:rsidRPr="00270EEB" w:rsidRDefault="009C015F" w:rsidP="001869E9">
      <w:pPr>
        <w:ind w:right="107"/>
        <w:jc w:val="both"/>
        <w:rPr>
          <w:sz w:val="24"/>
          <w:szCs w:val="24"/>
        </w:rPr>
      </w:pPr>
      <w:r>
        <w:rPr>
          <w:sz w:val="24"/>
          <w:szCs w:val="24"/>
        </w:rPr>
        <w:t>2</w:t>
      </w:r>
      <w:r w:rsidR="00E709A2">
        <w:rPr>
          <w:sz w:val="24"/>
          <w:szCs w:val="24"/>
        </w:rPr>
        <w:t>74</w:t>
      </w:r>
      <w:r w:rsidR="00B91EA4">
        <w:rPr>
          <w:sz w:val="24"/>
          <w:szCs w:val="24"/>
        </w:rPr>
        <w:t>9</w:t>
      </w:r>
      <w:r w:rsidR="001869E9" w:rsidRPr="001869E9">
        <w:rPr>
          <w:sz w:val="24"/>
          <w:szCs w:val="24"/>
        </w:rPr>
        <w:t xml:space="preserve"> Words</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53AFE7D4" w14:textId="09318F53" w:rsidR="001869E9" w:rsidRPr="001869E9" w:rsidRDefault="001869E9" w:rsidP="001869E9">
      <w:pPr>
        <w:ind w:right="107"/>
        <w:jc w:val="both"/>
        <w:rPr>
          <w:sz w:val="24"/>
          <w:szCs w:val="24"/>
        </w:rPr>
      </w:pPr>
      <w:r w:rsidRPr="001869E9">
        <w:rPr>
          <w:sz w:val="24"/>
          <w:szCs w:val="24"/>
        </w:rPr>
        <w:t xml:space="preserve">In this essay, I will describe an incident in which I played a significant role in a drugs search warrant on a person, property and vehicle. This resulted in me making an arrest of </w:t>
      </w:r>
      <w:r w:rsidR="0089779F">
        <w:rPr>
          <w:sz w:val="24"/>
          <w:szCs w:val="24"/>
        </w:rPr>
        <w:t xml:space="preserve">a </w:t>
      </w:r>
      <w:r w:rsidRPr="001869E9">
        <w:rPr>
          <w:sz w:val="24"/>
          <w:szCs w:val="24"/>
        </w:rPr>
        <w:t xml:space="preserve">male involved for possession with intent to supply a class A controlled drug. I will explain what I did my responsibilities with regard to the provision of CPIA (1996) and will explain how police values were engaged through the </w:t>
      </w:r>
      <w:r w:rsidR="0066382A" w:rsidRPr="008B26A0">
        <w:rPr>
          <w:i/>
          <w:iCs/>
          <w:sz w:val="24"/>
          <w:szCs w:val="24"/>
        </w:rPr>
        <w:t>National Decision Making Model</w:t>
      </w:r>
      <w:r w:rsidR="0066382A" w:rsidRPr="003D4D41">
        <w:rPr>
          <w:sz w:val="24"/>
          <w:szCs w:val="24"/>
        </w:rPr>
        <w:t xml:space="preserve"> (College of Policing, 2014)</w:t>
      </w:r>
      <w:r w:rsidRPr="001869E9">
        <w:rPr>
          <w:sz w:val="24"/>
          <w:szCs w:val="24"/>
        </w:rPr>
        <w:t xml:space="preserve">. </w:t>
      </w:r>
      <w:r w:rsidR="0066382A">
        <w:rPr>
          <w:sz w:val="24"/>
          <w:szCs w:val="24"/>
        </w:rPr>
        <w:t xml:space="preserve">I will also reflect on how the </w:t>
      </w:r>
      <w:r w:rsidR="0066382A" w:rsidRPr="008B26A0">
        <w:rPr>
          <w:i/>
          <w:iCs/>
          <w:sz w:val="24"/>
          <w:szCs w:val="24"/>
        </w:rPr>
        <w:t>National Decision Making Model</w:t>
      </w:r>
      <w:r w:rsidR="0066382A" w:rsidRPr="003D4D41">
        <w:rPr>
          <w:sz w:val="24"/>
          <w:szCs w:val="24"/>
        </w:rPr>
        <w:t xml:space="preserve"> (College of Policing, 2014)</w:t>
      </w:r>
      <w:r w:rsidR="0066382A">
        <w:rPr>
          <w:sz w:val="24"/>
          <w:szCs w:val="24"/>
        </w:rPr>
        <w:t xml:space="preserve"> assisted with resolving the incident. I will also illustrate how policing values were engaged through an assessment of the potential impact of bias in the </w:t>
      </w:r>
      <w:r w:rsidR="009B7FDB">
        <w:rPr>
          <w:sz w:val="24"/>
          <w:szCs w:val="24"/>
        </w:rPr>
        <w:t>decision-making</w:t>
      </w:r>
      <w:r w:rsidR="0066382A">
        <w:rPr>
          <w:sz w:val="24"/>
          <w:szCs w:val="24"/>
        </w:rPr>
        <w:t xml:space="preserve"> process.</w:t>
      </w:r>
      <w:r w:rsidR="00CA52DB">
        <w:rPr>
          <w:sz w:val="24"/>
          <w:szCs w:val="24"/>
        </w:rPr>
        <w:t xml:space="preserve"> To do this I will discuss research by </w:t>
      </w:r>
      <w:r w:rsidR="00CA52DB" w:rsidRPr="001869E9">
        <w:rPr>
          <w:sz w:val="24"/>
          <w:szCs w:val="24"/>
        </w:rPr>
        <w:t xml:space="preserve">Brown et al. (2018), </w:t>
      </w:r>
      <w:r w:rsidR="00CA52DB">
        <w:rPr>
          <w:sz w:val="24"/>
          <w:szCs w:val="24"/>
        </w:rPr>
        <w:t xml:space="preserve">whose research suggests that evidence-based police is more effective in getting the correct result and helps eliminates the effect of bias. I also will discuss the legitimacy of searches and the decision making process </w:t>
      </w:r>
      <w:r w:rsidR="00DD05BB">
        <w:rPr>
          <w:sz w:val="24"/>
          <w:szCs w:val="24"/>
        </w:rPr>
        <w:t>in</w:t>
      </w:r>
      <w:r w:rsidR="00CA52DB">
        <w:rPr>
          <w:sz w:val="24"/>
          <w:szCs w:val="24"/>
        </w:rPr>
        <w:t xml:space="preserve"> what type of search was best for the incident.</w:t>
      </w:r>
      <w:r w:rsidR="0066382A">
        <w:rPr>
          <w:sz w:val="24"/>
          <w:szCs w:val="24"/>
        </w:rPr>
        <w:t xml:space="preserve"> I </w:t>
      </w:r>
      <w:r w:rsidRPr="001869E9">
        <w:rPr>
          <w:sz w:val="24"/>
          <w:szCs w:val="24"/>
        </w:rPr>
        <w:t>will review th</w:t>
      </w:r>
      <w:r w:rsidR="0066382A">
        <w:rPr>
          <w:sz w:val="24"/>
          <w:szCs w:val="24"/>
        </w:rPr>
        <w:t>ese</w:t>
      </w:r>
      <w:r w:rsidRPr="001869E9">
        <w:rPr>
          <w:sz w:val="24"/>
          <w:szCs w:val="24"/>
        </w:rPr>
        <w:t xml:space="preserve"> </w:t>
      </w:r>
      <w:r w:rsidR="00CA52DB">
        <w:rPr>
          <w:sz w:val="24"/>
          <w:szCs w:val="24"/>
        </w:rPr>
        <w:t xml:space="preserve">decisions on searches by looking at research by Sharpe (1999) </w:t>
      </w:r>
      <w:r w:rsidR="00DD05BB">
        <w:rPr>
          <w:sz w:val="24"/>
          <w:szCs w:val="24"/>
        </w:rPr>
        <w:t>a</w:t>
      </w:r>
      <w:r w:rsidR="00CA52DB">
        <w:rPr>
          <w:sz w:val="24"/>
          <w:szCs w:val="24"/>
        </w:rPr>
        <w:t xml:space="preserve">nd Constantinou (2021) on police searches. </w:t>
      </w:r>
      <w:r w:rsidRPr="001869E9">
        <w:rPr>
          <w:sz w:val="24"/>
          <w:szCs w:val="24"/>
        </w:rPr>
        <w:t xml:space="preserve">To implement this </w:t>
      </w:r>
      <w:r w:rsidR="0066382A" w:rsidRPr="001869E9">
        <w:rPr>
          <w:sz w:val="24"/>
          <w:szCs w:val="24"/>
        </w:rPr>
        <w:t>reflection,</w:t>
      </w:r>
      <w:r w:rsidRPr="001869E9">
        <w:rPr>
          <w:sz w:val="24"/>
          <w:szCs w:val="24"/>
        </w:rPr>
        <w:t xml:space="preserve"> I will be using the principles of the Gibbs (1988) Reflective Cycle.</w:t>
      </w:r>
    </w:p>
    <w:p w14:paraId="1E5D83DD" w14:textId="2B35D9A6" w:rsidR="001869E9" w:rsidRPr="001869E9" w:rsidRDefault="001869E9" w:rsidP="001869E9">
      <w:pPr>
        <w:ind w:right="107"/>
        <w:jc w:val="both"/>
        <w:rPr>
          <w:sz w:val="24"/>
          <w:szCs w:val="24"/>
        </w:rPr>
      </w:pPr>
      <w:r w:rsidRPr="001869E9">
        <w:rPr>
          <w:sz w:val="24"/>
          <w:szCs w:val="24"/>
        </w:rPr>
        <w:tab/>
        <w:t xml:space="preserve">My colleagues and I were asked to assist in a </w:t>
      </w:r>
      <w:r w:rsidR="00212E09" w:rsidRPr="001869E9">
        <w:rPr>
          <w:sz w:val="24"/>
          <w:szCs w:val="24"/>
        </w:rPr>
        <w:t>drug</w:t>
      </w:r>
      <w:r w:rsidRPr="001869E9">
        <w:rPr>
          <w:sz w:val="24"/>
          <w:szCs w:val="24"/>
        </w:rPr>
        <w:t xml:space="preserve"> warrant after a specialist CID unit had received intelligence that an address had been used to deal cocaine </w:t>
      </w:r>
      <w:r w:rsidR="00DD05BB">
        <w:rPr>
          <w:sz w:val="24"/>
          <w:szCs w:val="24"/>
        </w:rPr>
        <w:t>in which</w:t>
      </w:r>
      <w:r w:rsidRPr="001869E9">
        <w:rPr>
          <w:sz w:val="24"/>
          <w:szCs w:val="24"/>
        </w:rPr>
        <w:t xml:space="preserve"> a vehicle</w:t>
      </w:r>
      <w:r w:rsidR="00DD05BB">
        <w:rPr>
          <w:sz w:val="24"/>
          <w:szCs w:val="24"/>
        </w:rPr>
        <w:t xml:space="preserve"> </w:t>
      </w:r>
      <w:r w:rsidRPr="001869E9">
        <w:rPr>
          <w:sz w:val="24"/>
          <w:szCs w:val="24"/>
        </w:rPr>
        <w:t xml:space="preserve">was also connected. We arrived at the address and entry was forced but the offender/s were not inside the property. A few minutes later, the male that had been named to be involved with the address arrived in the connected vehicle. I assisted in the section 23 Misuse of Drugs Act (1971) search of the male. The male was handcuffed and the necessity to do this was that I felt </w:t>
      </w:r>
      <w:r w:rsidR="00DD05BB">
        <w:rPr>
          <w:sz w:val="24"/>
          <w:szCs w:val="24"/>
        </w:rPr>
        <w:t>that evidence could be lost</w:t>
      </w:r>
      <w:r w:rsidRPr="001869E9">
        <w:rPr>
          <w:sz w:val="24"/>
          <w:szCs w:val="24"/>
        </w:rPr>
        <w:t xml:space="preserve">. </w:t>
      </w:r>
      <w:r w:rsidR="009B7FDB">
        <w:rPr>
          <w:sz w:val="24"/>
          <w:szCs w:val="24"/>
        </w:rPr>
        <w:t>Due to the circumstances of the warrant</w:t>
      </w:r>
      <w:r w:rsidR="009A5EA8">
        <w:rPr>
          <w:sz w:val="24"/>
          <w:szCs w:val="24"/>
        </w:rPr>
        <w:t>,</w:t>
      </w:r>
      <w:r w:rsidR="007D2C10">
        <w:rPr>
          <w:sz w:val="24"/>
          <w:szCs w:val="24"/>
        </w:rPr>
        <w:t xml:space="preserve"> </w:t>
      </w:r>
      <w:r w:rsidR="009B7FDB">
        <w:rPr>
          <w:sz w:val="24"/>
          <w:szCs w:val="24"/>
        </w:rPr>
        <w:t xml:space="preserve">the males </w:t>
      </w:r>
      <w:r w:rsidR="009B7FDB">
        <w:rPr>
          <w:sz w:val="24"/>
          <w:szCs w:val="24"/>
        </w:rPr>
        <w:lastRenderedPageBreak/>
        <w:t>link to the address, and previous markers on the male that he conceals items</w:t>
      </w:r>
      <w:r w:rsidR="0089779F">
        <w:rPr>
          <w:sz w:val="24"/>
          <w:szCs w:val="24"/>
        </w:rPr>
        <w:t>.</w:t>
      </w:r>
      <w:r w:rsidR="009B7FDB">
        <w:rPr>
          <w:sz w:val="24"/>
          <w:szCs w:val="24"/>
        </w:rPr>
        <w:t xml:space="preserve"> </w:t>
      </w:r>
      <w:r w:rsidR="0089779F">
        <w:rPr>
          <w:sz w:val="24"/>
          <w:szCs w:val="24"/>
        </w:rPr>
        <w:t>E</w:t>
      </w:r>
      <w:r w:rsidR="009B7FDB">
        <w:rPr>
          <w:sz w:val="24"/>
          <w:szCs w:val="24"/>
        </w:rPr>
        <w:t xml:space="preserve">ven though the initial search was negative, it was deemed necessary to take the male into the custody unit in order to conduct a strip search. </w:t>
      </w:r>
      <w:r w:rsidRPr="001869E9">
        <w:rPr>
          <w:sz w:val="24"/>
          <w:szCs w:val="24"/>
        </w:rPr>
        <w:t>During the strip search the male revealed that he ha</w:t>
      </w:r>
      <w:r w:rsidR="0089779F">
        <w:rPr>
          <w:sz w:val="24"/>
          <w:szCs w:val="24"/>
        </w:rPr>
        <w:t>d</w:t>
      </w:r>
      <w:r w:rsidRPr="001869E9">
        <w:rPr>
          <w:sz w:val="24"/>
          <w:szCs w:val="24"/>
        </w:rPr>
        <w:t xml:space="preserve"> a quantity of what he said was cocaine in a plastic bag in his underwear, which was seized</w:t>
      </w:r>
      <w:r w:rsidR="0089779F">
        <w:rPr>
          <w:sz w:val="24"/>
          <w:szCs w:val="24"/>
        </w:rPr>
        <w:t xml:space="preserve"> by </w:t>
      </w:r>
      <w:proofErr w:type="spellStart"/>
      <w:r w:rsidR="0089779F">
        <w:rPr>
          <w:sz w:val="24"/>
          <w:szCs w:val="24"/>
        </w:rPr>
        <w:t>msyellf</w:t>
      </w:r>
      <w:proofErr w:type="spellEnd"/>
      <w:r w:rsidRPr="001869E9">
        <w:rPr>
          <w:sz w:val="24"/>
          <w:szCs w:val="24"/>
        </w:rPr>
        <w:t xml:space="preserve">. The male who admitted being a user and is a suspected large-scale dealer. Taylor &amp; Potter (2013) research correlates with this situation, where users become dealers even on a large scale, and using close friends to facilitate this. Taylor &amp; Potter (2013) described this as ‘social supply’, as the male had what appeared to be close friends involved in the suspected dealing. On conclusion of the search, the male was taken in front of the custody sergeant where I arrested him for possession of a class </w:t>
      </w:r>
      <w:r w:rsidR="009A5EA8">
        <w:rPr>
          <w:sz w:val="24"/>
          <w:szCs w:val="24"/>
        </w:rPr>
        <w:t>‘</w:t>
      </w:r>
      <w:r w:rsidRPr="001869E9">
        <w:rPr>
          <w:sz w:val="24"/>
          <w:szCs w:val="24"/>
        </w:rPr>
        <w:t>A</w:t>
      </w:r>
      <w:r w:rsidR="009A5EA8">
        <w:rPr>
          <w:sz w:val="24"/>
          <w:szCs w:val="24"/>
        </w:rPr>
        <w:t>’</w:t>
      </w:r>
      <w:r w:rsidRPr="001869E9">
        <w:rPr>
          <w:sz w:val="24"/>
          <w:szCs w:val="24"/>
        </w:rPr>
        <w:t xml:space="preserve"> controlled drug with intent to supply.</w:t>
      </w:r>
      <w:r w:rsidR="009B7FDB">
        <w:rPr>
          <w:sz w:val="24"/>
          <w:szCs w:val="24"/>
        </w:rPr>
        <w:t xml:space="preserve"> This is contrary to the </w:t>
      </w:r>
      <w:bookmarkStart w:id="19" w:name="_Hlk84064251"/>
      <w:r w:rsidR="009B7FDB" w:rsidRPr="001869E9">
        <w:rPr>
          <w:bCs/>
          <w:sz w:val="24"/>
          <w:szCs w:val="24"/>
        </w:rPr>
        <w:t xml:space="preserve">Misuse of Drugs Act, </w:t>
      </w:r>
      <w:r w:rsidR="009B7FDB">
        <w:rPr>
          <w:bCs/>
          <w:sz w:val="24"/>
          <w:szCs w:val="24"/>
        </w:rPr>
        <w:t>(</w:t>
      </w:r>
      <w:r w:rsidR="009B7FDB" w:rsidRPr="001869E9">
        <w:rPr>
          <w:bCs/>
          <w:sz w:val="24"/>
          <w:szCs w:val="24"/>
        </w:rPr>
        <w:t>1971</w:t>
      </w:r>
      <w:r w:rsidR="009B7FDB">
        <w:rPr>
          <w:bCs/>
          <w:sz w:val="24"/>
          <w:szCs w:val="24"/>
        </w:rPr>
        <w:t>)</w:t>
      </w:r>
      <w:r w:rsidR="009C0ADA">
        <w:rPr>
          <w:bCs/>
          <w:sz w:val="24"/>
          <w:szCs w:val="24"/>
        </w:rPr>
        <w:t xml:space="preserve">, </w:t>
      </w:r>
      <w:r w:rsidR="009B7FDB" w:rsidRPr="001869E9">
        <w:rPr>
          <w:bCs/>
          <w:sz w:val="24"/>
          <w:szCs w:val="24"/>
        </w:rPr>
        <w:t>Section 5(3) Possession of a Controlled Drug with Intent to Supply</w:t>
      </w:r>
      <w:bookmarkEnd w:id="19"/>
      <w:r w:rsidR="009B7FDB" w:rsidRPr="001869E9">
        <w:rPr>
          <w:bCs/>
          <w:sz w:val="24"/>
          <w:szCs w:val="24"/>
        </w:rPr>
        <w:t xml:space="preserve">. </w:t>
      </w:r>
      <w:r w:rsidRPr="001869E9">
        <w:rPr>
          <w:sz w:val="24"/>
          <w:szCs w:val="24"/>
        </w:rPr>
        <w:t>The reason why the arrest was for possession with intent to supply and not just possession was due to information we had received regarding a large quantity of white powder (that was suspected to be cocaine) that had been found at the address</w:t>
      </w:r>
      <w:r w:rsidR="009B7FDB">
        <w:rPr>
          <w:sz w:val="24"/>
          <w:szCs w:val="24"/>
        </w:rPr>
        <w:t xml:space="preserve"> connected to the male</w:t>
      </w:r>
      <w:r w:rsidRPr="001869E9">
        <w:rPr>
          <w:sz w:val="24"/>
          <w:szCs w:val="24"/>
        </w:rPr>
        <w:t>. My colleague and I then escorted the male into the cell. I then took details of an ex-partner in which the male needed to contact as he had childcare responsibilities for his daughter the following morning when he would still be in custody. My colleague and I then returned to the property to assist with the vehicle and property search. During the car search, no further evidence was found. In the property search 8 kilograms of cocaine, a press, cutting agents and large amount of cash was seized. I was selected for the search of the attic in which there was no further evidence.</w:t>
      </w:r>
    </w:p>
    <w:p w14:paraId="04987295" w14:textId="23968738" w:rsidR="001869E9" w:rsidRPr="001869E9" w:rsidRDefault="001869E9" w:rsidP="001869E9">
      <w:pPr>
        <w:ind w:right="107"/>
        <w:jc w:val="both"/>
        <w:rPr>
          <w:sz w:val="24"/>
          <w:szCs w:val="24"/>
        </w:rPr>
      </w:pPr>
      <w:r w:rsidRPr="001869E9">
        <w:rPr>
          <w:sz w:val="24"/>
          <w:szCs w:val="24"/>
        </w:rPr>
        <w:tab/>
        <w:t xml:space="preserve">On the way to the address, I felt excited to be involved in an operation of that size and the first time being involved in a forced entry. I was </w:t>
      </w:r>
      <w:r w:rsidR="005F524C">
        <w:rPr>
          <w:sz w:val="24"/>
          <w:szCs w:val="24"/>
        </w:rPr>
        <w:t>content</w:t>
      </w:r>
      <w:r w:rsidRPr="001869E9">
        <w:rPr>
          <w:sz w:val="24"/>
          <w:szCs w:val="24"/>
        </w:rPr>
        <w:t xml:space="preserve"> that I was one of the officers who arresting one of the main alleged offenders involved. I was also slightly nervous, as there was some aspect of the warrant that I had not done before such as the searches. Due to the importance and scale of the operation, I did not want to compromise important evidence that could affect the outcome of the warrant.</w:t>
      </w:r>
      <w:r w:rsidR="00ED6601">
        <w:rPr>
          <w:sz w:val="24"/>
          <w:szCs w:val="24"/>
        </w:rPr>
        <w:t xml:space="preserve"> So, to do this </w:t>
      </w:r>
      <w:r w:rsidR="00FF6729">
        <w:rPr>
          <w:sz w:val="24"/>
          <w:szCs w:val="24"/>
        </w:rPr>
        <w:t>I anxiously</w:t>
      </w:r>
      <w:r w:rsidR="00ED6601">
        <w:rPr>
          <w:sz w:val="24"/>
          <w:szCs w:val="24"/>
        </w:rPr>
        <w:t xml:space="preserve"> review</w:t>
      </w:r>
      <w:r w:rsidR="00FF6729">
        <w:rPr>
          <w:sz w:val="24"/>
          <w:szCs w:val="24"/>
        </w:rPr>
        <w:t>ed</w:t>
      </w:r>
      <w:r w:rsidR="00ED6601">
        <w:rPr>
          <w:sz w:val="24"/>
          <w:szCs w:val="24"/>
        </w:rPr>
        <w:t xml:space="preserve"> </w:t>
      </w:r>
      <w:r w:rsidR="00ED6601" w:rsidRPr="00FF6729">
        <w:rPr>
          <w:i/>
          <w:iCs/>
          <w:sz w:val="24"/>
          <w:szCs w:val="24"/>
        </w:rPr>
        <w:t>The Criminal Procedure and Investigations Act</w:t>
      </w:r>
      <w:r w:rsidR="00ED6601">
        <w:rPr>
          <w:sz w:val="24"/>
          <w:szCs w:val="24"/>
        </w:rPr>
        <w:t xml:space="preserve"> (1996) </w:t>
      </w:r>
      <w:r w:rsidR="00FF6729">
        <w:rPr>
          <w:sz w:val="24"/>
          <w:szCs w:val="24"/>
        </w:rPr>
        <w:t xml:space="preserve">before leaving to execute the warrant. </w:t>
      </w:r>
      <w:r w:rsidR="00BE1ADF">
        <w:rPr>
          <w:sz w:val="24"/>
          <w:szCs w:val="24"/>
        </w:rPr>
        <w:t xml:space="preserve">I also felt focused on the way to the address and considered the </w:t>
      </w:r>
      <w:bookmarkStart w:id="20" w:name="_Hlk84065350"/>
      <w:r w:rsidR="00BE1ADF" w:rsidRPr="008B26A0">
        <w:rPr>
          <w:i/>
          <w:iCs/>
          <w:sz w:val="24"/>
          <w:szCs w:val="24"/>
        </w:rPr>
        <w:t>National Decision Making Model</w:t>
      </w:r>
      <w:r w:rsidR="00BE1ADF" w:rsidRPr="003D4D41">
        <w:rPr>
          <w:sz w:val="24"/>
          <w:szCs w:val="24"/>
        </w:rPr>
        <w:t xml:space="preserve"> (College of Policing, 2014)</w:t>
      </w:r>
      <w:bookmarkEnd w:id="20"/>
      <w:r w:rsidR="00BE1ADF">
        <w:rPr>
          <w:sz w:val="24"/>
          <w:szCs w:val="24"/>
        </w:rPr>
        <w:t xml:space="preserve"> in making any potential decisions during the incident.</w:t>
      </w:r>
    </w:p>
    <w:p w14:paraId="2F18DE65" w14:textId="78932F79" w:rsidR="007362BE" w:rsidRDefault="001869E9" w:rsidP="007362BE">
      <w:pPr>
        <w:ind w:right="107"/>
        <w:jc w:val="both"/>
        <w:rPr>
          <w:sz w:val="24"/>
          <w:szCs w:val="24"/>
        </w:rPr>
      </w:pPr>
      <w:r w:rsidRPr="001869E9">
        <w:rPr>
          <w:sz w:val="24"/>
          <w:szCs w:val="24"/>
        </w:rPr>
        <w:tab/>
        <w:t xml:space="preserve">When evaluating what happen, before leaving for the operation during the briefing I made sure I had the correct details for the address, car and persons involved. </w:t>
      </w:r>
      <w:r w:rsidR="008A681C">
        <w:rPr>
          <w:sz w:val="24"/>
          <w:szCs w:val="24"/>
        </w:rPr>
        <w:t>The intelligence that had been passed to the specialist CID department was that specific Organised Crime Group (OGC’s) nominals had been using the address in order to pack, cut and distribute class ‘A’ controlled drugs, specifically cocaine. Search warrants</w:t>
      </w:r>
      <w:r w:rsidR="007C3672">
        <w:rPr>
          <w:sz w:val="24"/>
          <w:szCs w:val="24"/>
        </w:rPr>
        <w:t xml:space="preserve"> are used as the result of intelligence that they have to justify to the court in order to be granted. Sharpe (1999) discussed that </w:t>
      </w:r>
      <w:r w:rsidR="00CB06EC">
        <w:rPr>
          <w:sz w:val="24"/>
          <w:szCs w:val="24"/>
        </w:rPr>
        <w:t>these types of warrants</w:t>
      </w:r>
      <w:r w:rsidR="007C3672">
        <w:rPr>
          <w:sz w:val="24"/>
          <w:szCs w:val="24"/>
        </w:rPr>
        <w:t xml:space="preserve"> protect police officers from scrutiny of the lega</w:t>
      </w:r>
      <w:r w:rsidR="002A0899">
        <w:rPr>
          <w:sz w:val="24"/>
          <w:szCs w:val="24"/>
        </w:rPr>
        <w:t xml:space="preserve">lity </w:t>
      </w:r>
      <w:r w:rsidR="007C3672">
        <w:rPr>
          <w:sz w:val="24"/>
          <w:szCs w:val="24"/>
        </w:rPr>
        <w:t>of their actions to conduct searches</w:t>
      </w:r>
      <w:r w:rsidR="00CB06EC">
        <w:rPr>
          <w:sz w:val="24"/>
          <w:szCs w:val="24"/>
        </w:rPr>
        <w:t>.</w:t>
      </w:r>
      <w:r w:rsidR="007C3672">
        <w:rPr>
          <w:sz w:val="24"/>
          <w:szCs w:val="24"/>
        </w:rPr>
        <w:t xml:space="preserve"> </w:t>
      </w:r>
      <w:r w:rsidR="00CB06EC">
        <w:rPr>
          <w:sz w:val="24"/>
          <w:szCs w:val="24"/>
        </w:rPr>
        <w:t>However,</w:t>
      </w:r>
      <w:r w:rsidR="007C3672">
        <w:rPr>
          <w:sz w:val="24"/>
          <w:szCs w:val="24"/>
        </w:rPr>
        <w:t xml:space="preserve"> Sharpe (1999) went on</w:t>
      </w:r>
      <w:r w:rsidR="002A0899">
        <w:rPr>
          <w:sz w:val="24"/>
          <w:szCs w:val="24"/>
        </w:rPr>
        <w:t>to</w:t>
      </w:r>
      <w:r w:rsidR="007C3672">
        <w:rPr>
          <w:sz w:val="24"/>
          <w:szCs w:val="24"/>
        </w:rPr>
        <w:t xml:space="preserve"> argue that they also can often mask officers lack of ground</w:t>
      </w:r>
      <w:r w:rsidR="00CB06EC">
        <w:rPr>
          <w:sz w:val="24"/>
          <w:szCs w:val="24"/>
        </w:rPr>
        <w:t>s</w:t>
      </w:r>
      <w:r w:rsidR="007C3672">
        <w:rPr>
          <w:sz w:val="24"/>
          <w:szCs w:val="24"/>
        </w:rPr>
        <w:t xml:space="preserve"> </w:t>
      </w:r>
      <w:r w:rsidR="002A0899">
        <w:rPr>
          <w:sz w:val="24"/>
          <w:szCs w:val="24"/>
        </w:rPr>
        <w:t>for</w:t>
      </w:r>
      <w:r w:rsidR="007C3672">
        <w:rPr>
          <w:sz w:val="24"/>
          <w:szCs w:val="24"/>
        </w:rPr>
        <w:t xml:space="preserve"> suspicion, in which </w:t>
      </w:r>
      <w:r w:rsidR="002A0899">
        <w:rPr>
          <w:sz w:val="24"/>
          <w:szCs w:val="24"/>
        </w:rPr>
        <w:t>searches</w:t>
      </w:r>
      <w:r w:rsidR="007C3672">
        <w:rPr>
          <w:sz w:val="24"/>
          <w:szCs w:val="24"/>
        </w:rPr>
        <w:t xml:space="preserve"> without </w:t>
      </w:r>
      <w:r w:rsidR="00CB06EC">
        <w:rPr>
          <w:sz w:val="24"/>
          <w:szCs w:val="24"/>
        </w:rPr>
        <w:t xml:space="preserve">warrant </w:t>
      </w:r>
      <w:r w:rsidR="007C3672">
        <w:rPr>
          <w:sz w:val="24"/>
          <w:szCs w:val="24"/>
        </w:rPr>
        <w:t>are often argued against by the defence in court. Sharpe (1999) continued to argue that application for such wa</w:t>
      </w:r>
      <w:r w:rsidR="002A0899">
        <w:rPr>
          <w:sz w:val="24"/>
          <w:szCs w:val="24"/>
        </w:rPr>
        <w:t>r</w:t>
      </w:r>
      <w:r w:rsidR="007C3672">
        <w:rPr>
          <w:sz w:val="24"/>
          <w:szCs w:val="24"/>
        </w:rPr>
        <w:t>r</w:t>
      </w:r>
      <w:r w:rsidR="002A0899">
        <w:rPr>
          <w:sz w:val="24"/>
          <w:szCs w:val="24"/>
        </w:rPr>
        <w:t>a</w:t>
      </w:r>
      <w:r w:rsidR="007C3672">
        <w:rPr>
          <w:sz w:val="24"/>
          <w:szCs w:val="24"/>
        </w:rPr>
        <w:t>nts require greater scrutiny</w:t>
      </w:r>
      <w:r w:rsidR="000134AC">
        <w:rPr>
          <w:sz w:val="24"/>
          <w:szCs w:val="24"/>
        </w:rPr>
        <w:t xml:space="preserve">. </w:t>
      </w:r>
      <w:r w:rsidR="002A0899">
        <w:rPr>
          <w:sz w:val="24"/>
          <w:szCs w:val="24"/>
        </w:rPr>
        <w:t xml:space="preserve">Thinking about this scrutiny however, the intelligence that had been passed to us that was used for the application of the search warrant was very strong which included </w:t>
      </w:r>
      <w:r w:rsidR="009A5EA8">
        <w:rPr>
          <w:sz w:val="24"/>
          <w:szCs w:val="24"/>
        </w:rPr>
        <w:t xml:space="preserve">other </w:t>
      </w:r>
      <w:r w:rsidR="002A0899">
        <w:rPr>
          <w:sz w:val="24"/>
          <w:szCs w:val="24"/>
        </w:rPr>
        <w:t xml:space="preserve">members of the </w:t>
      </w:r>
      <w:r w:rsidR="002A0899" w:rsidRPr="00990316">
        <w:rPr>
          <w:i/>
          <w:iCs/>
          <w:sz w:val="24"/>
          <w:szCs w:val="24"/>
        </w:rPr>
        <w:t>Organised Crime Group</w:t>
      </w:r>
      <w:r w:rsidR="002A0899">
        <w:rPr>
          <w:sz w:val="24"/>
          <w:szCs w:val="24"/>
        </w:rPr>
        <w:t xml:space="preserve"> the address was associated with passing information to the police</w:t>
      </w:r>
      <w:r w:rsidR="007362BE">
        <w:rPr>
          <w:sz w:val="24"/>
          <w:szCs w:val="24"/>
        </w:rPr>
        <w:t>. This was</w:t>
      </w:r>
      <w:r w:rsidR="002A0899">
        <w:rPr>
          <w:sz w:val="24"/>
          <w:szCs w:val="24"/>
        </w:rPr>
        <w:t xml:space="preserve"> after they had been found guilty of other offences in court and wished to pass information to reduce their sentences.</w:t>
      </w:r>
      <w:r w:rsidR="00EC0F93">
        <w:rPr>
          <w:sz w:val="24"/>
          <w:szCs w:val="24"/>
        </w:rPr>
        <w:t xml:space="preserve"> I also beli</w:t>
      </w:r>
      <w:r w:rsidR="007362BE">
        <w:rPr>
          <w:sz w:val="24"/>
          <w:szCs w:val="24"/>
        </w:rPr>
        <w:t>e</w:t>
      </w:r>
      <w:r w:rsidR="00EC0F93">
        <w:rPr>
          <w:sz w:val="24"/>
          <w:szCs w:val="24"/>
        </w:rPr>
        <w:t xml:space="preserve">ve that a </w:t>
      </w:r>
      <w:r w:rsidR="007362BE">
        <w:rPr>
          <w:sz w:val="24"/>
          <w:szCs w:val="24"/>
        </w:rPr>
        <w:t>search</w:t>
      </w:r>
      <w:r w:rsidR="00EC0F93">
        <w:rPr>
          <w:sz w:val="24"/>
          <w:szCs w:val="24"/>
        </w:rPr>
        <w:t xml:space="preserve"> warrant granted by the court was essential in this situation as if any of the </w:t>
      </w:r>
      <w:r w:rsidR="007362BE">
        <w:rPr>
          <w:sz w:val="24"/>
          <w:szCs w:val="24"/>
        </w:rPr>
        <w:t>individuals</w:t>
      </w:r>
      <w:r w:rsidR="00EC0F93">
        <w:rPr>
          <w:sz w:val="24"/>
          <w:szCs w:val="24"/>
        </w:rPr>
        <w:t xml:space="preserve"> had been arrested without one, if they had not been in the address or ha</w:t>
      </w:r>
      <w:r w:rsidR="007362BE">
        <w:rPr>
          <w:sz w:val="24"/>
          <w:szCs w:val="24"/>
        </w:rPr>
        <w:t xml:space="preserve">d </w:t>
      </w:r>
      <w:r w:rsidR="00EC0F93">
        <w:rPr>
          <w:sz w:val="24"/>
          <w:szCs w:val="24"/>
        </w:rPr>
        <w:t xml:space="preserve">been immediately before the a </w:t>
      </w:r>
      <w:r w:rsidR="00AE0AAB">
        <w:rPr>
          <w:sz w:val="24"/>
          <w:szCs w:val="24"/>
        </w:rPr>
        <w:t>search</w:t>
      </w:r>
      <w:r w:rsidR="00EC0F93">
        <w:rPr>
          <w:sz w:val="24"/>
          <w:szCs w:val="24"/>
        </w:rPr>
        <w:t xml:space="preserve"> under section 32 of the</w:t>
      </w:r>
      <w:r w:rsidR="007362BE">
        <w:rPr>
          <w:sz w:val="24"/>
          <w:szCs w:val="24"/>
        </w:rPr>
        <w:t xml:space="preserve"> Po</w:t>
      </w:r>
      <w:r w:rsidR="00EC0F93">
        <w:rPr>
          <w:sz w:val="24"/>
          <w:szCs w:val="24"/>
        </w:rPr>
        <w:t>lice and Criminal Evidence Act (1984) would not hav</w:t>
      </w:r>
      <w:r w:rsidR="007362BE">
        <w:rPr>
          <w:sz w:val="24"/>
          <w:szCs w:val="24"/>
        </w:rPr>
        <w:t>e</w:t>
      </w:r>
      <w:r w:rsidR="00EC0F93">
        <w:rPr>
          <w:sz w:val="24"/>
          <w:szCs w:val="24"/>
        </w:rPr>
        <w:t xml:space="preserve"> been </w:t>
      </w:r>
      <w:r w:rsidR="00AE0AAB">
        <w:rPr>
          <w:sz w:val="24"/>
          <w:szCs w:val="24"/>
        </w:rPr>
        <w:t>able</w:t>
      </w:r>
      <w:r w:rsidR="00EC0F93">
        <w:rPr>
          <w:sz w:val="24"/>
          <w:szCs w:val="24"/>
        </w:rPr>
        <w:t xml:space="preserve"> to have be</w:t>
      </w:r>
      <w:r w:rsidR="007362BE">
        <w:rPr>
          <w:sz w:val="24"/>
          <w:szCs w:val="24"/>
        </w:rPr>
        <w:t xml:space="preserve">en </w:t>
      </w:r>
      <w:r w:rsidR="00AE0AAB">
        <w:rPr>
          <w:sz w:val="24"/>
          <w:szCs w:val="24"/>
        </w:rPr>
        <w:t>conducted</w:t>
      </w:r>
      <w:r w:rsidR="007362BE">
        <w:rPr>
          <w:sz w:val="24"/>
          <w:szCs w:val="24"/>
        </w:rPr>
        <w:t xml:space="preserve"> as it would not have been legal</w:t>
      </w:r>
      <w:r w:rsidR="00EC0F93">
        <w:rPr>
          <w:sz w:val="24"/>
          <w:szCs w:val="24"/>
        </w:rPr>
        <w:t xml:space="preserve">. This could have caused evidence to be lost as </w:t>
      </w:r>
      <w:r w:rsidR="00EC0F93">
        <w:rPr>
          <w:sz w:val="24"/>
          <w:szCs w:val="24"/>
        </w:rPr>
        <w:lastRenderedPageBreak/>
        <w:t xml:space="preserve">other </w:t>
      </w:r>
      <w:r w:rsidR="00AE0AAB">
        <w:rPr>
          <w:sz w:val="24"/>
          <w:szCs w:val="24"/>
        </w:rPr>
        <w:t>individuals</w:t>
      </w:r>
      <w:r w:rsidR="00EC0F93">
        <w:rPr>
          <w:sz w:val="24"/>
          <w:szCs w:val="24"/>
        </w:rPr>
        <w:t xml:space="preserve"> who had access to the property could have moved evidence</w:t>
      </w:r>
      <w:r w:rsidR="007362BE">
        <w:rPr>
          <w:sz w:val="24"/>
          <w:szCs w:val="24"/>
        </w:rPr>
        <w:t xml:space="preserve"> after hearing of other members of the </w:t>
      </w:r>
      <w:r w:rsidR="007362BE" w:rsidRPr="00990316">
        <w:rPr>
          <w:i/>
          <w:iCs/>
          <w:sz w:val="24"/>
          <w:szCs w:val="24"/>
        </w:rPr>
        <w:t>Organised Crime Groups</w:t>
      </w:r>
      <w:r w:rsidR="007362BE">
        <w:rPr>
          <w:sz w:val="24"/>
          <w:szCs w:val="24"/>
        </w:rPr>
        <w:t xml:space="preserve"> arrest. This </w:t>
      </w:r>
      <w:r w:rsidR="009A5EA8">
        <w:rPr>
          <w:sz w:val="24"/>
          <w:szCs w:val="24"/>
        </w:rPr>
        <w:t xml:space="preserve">could have occurred before </w:t>
      </w:r>
      <w:r w:rsidR="00EC0F93">
        <w:rPr>
          <w:sz w:val="24"/>
          <w:szCs w:val="24"/>
        </w:rPr>
        <w:t>any section 18</w:t>
      </w:r>
      <w:r w:rsidR="007362BE">
        <w:rPr>
          <w:sz w:val="24"/>
          <w:szCs w:val="24"/>
        </w:rPr>
        <w:t xml:space="preserve"> search</w:t>
      </w:r>
      <w:r w:rsidR="00EC0F93">
        <w:rPr>
          <w:sz w:val="24"/>
          <w:szCs w:val="24"/>
        </w:rPr>
        <w:t xml:space="preserve"> of the Police and Criminal Evidence Act (1984) could</w:t>
      </w:r>
      <w:r w:rsidR="007362BE">
        <w:rPr>
          <w:sz w:val="24"/>
          <w:szCs w:val="24"/>
        </w:rPr>
        <w:t xml:space="preserve"> have been granted by an inspector.</w:t>
      </w:r>
      <w:r w:rsidR="00AE0AAB">
        <w:rPr>
          <w:sz w:val="24"/>
          <w:szCs w:val="24"/>
        </w:rPr>
        <w:t xml:space="preserve"> An</w:t>
      </w:r>
      <w:r w:rsidR="009A5EA8">
        <w:rPr>
          <w:sz w:val="24"/>
          <w:szCs w:val="24"/>
        </w:rPr>
        <w:t>other</w:t>
      </w:r>
      <w:r w:rsidR="00AE0AAB">
        <w:rPr>
          <w:sz w:val="24"/>
          <w:szCs w:val="24"/>
        </w:rPr>
        <w:t xml:space="preserve"> advantage of a court based warrant is that it gives officers time to prepare procedural actions in gathering evidence such as having a specific evidence officer. This therefore helped myself and other officers adhere to the </w:t>
      </w:r>
      <w:r w:rsidR="00AE0AAB" w:rsidRPr="000134AC">
        <w:rPr>
          <w:i/>
          <w:iCs/>
          <w:sz w:val="24"/>
          <w:szCs w:val="24"/>
        </w:rPr>
        <w:t xml:space="preserve">Criminal Procedures and Investigations Act </w:t>
      </w:r>
      <w:r w:rsidR="00AE0AAB">
        <w:rPr>
          <w:sz w:val="24"/>
          <w:szCs w:val="24"/>
        </w:rPr>
        <w:t>(1996) requirements, whereas a section 32 search (PACE,1984) it could have possibly be</w:t>
      </w:r>
      <w:r w:rsidR="000134AC">
        <w:rPr>
          <w:sz w:val="24"/>
          <w:szCs w:val="24"/>
        </w:rPr>
        <w:t>en</w:t>
      </w:r>
      <w:r w:rsidR="00AE0AAB">
        <w:rPr>
          <w:sz w:val="24"/>
          <w:szCs w:val="24"/>
        </w:rPr>
        <w:t xml:space="preserve"> compromised.</w:t>
      </w:r>
      <w:r w:rsidR="008A681C">
        <w:rPr>
          <w:sz w:val="24"/>
          <w:szCs w:val="24"/>
        </w:rPr>
        <w:t xml:space="preserve"> </w:t>
      </w:r>
      <w:r w:rsidR="00FC6294">
        <w:rPr>
          <w:sz w:val="24"/>
          <w:szCs w:val="24"/>
        </w:rPr>
        <w:t xml:space="preserve">Another factor which is taken out of the equation by executing a warrant rather than a </w:t>
      </w:r>
      <w:r w:rsidR="009C0ADA">
        <w:rPr>
          <w:sz w:val="24"/>
          <w:szCs w:val="24"/>
        </w:rPr>
        <w:t>search</w:t>
      </w:r>
      <w:r w:rsidR="00FC6294">
        <w:rPr>
          <w:sz w:val="24"/>
          <w:szCs w:val="24"/>
        </w:rPr>
        <w:t xml:space="preserve"> after arrest is that you are eliminating the variability of indi</w:t>
      </w:r>
      <w:r w:rsidR="009C0ADA">
        <w:rPr>
          <w:sz w:val="24"/>
          <w:szCs w:val="24"/>
        </w:rPr>
        <w:t>vi</w:t>
      </w:r>
      <w:r w:rsidR="00FC6294">
        <w:rPr>
          <w:sz w:val="24"/>
          <w:szCs w:val="24"/>
        </w:rPr>
        <w:t xml:space="preserve">dual </w:t>
      </w:r>
      <w:r w:rsidR="009C0ADA">
        <w:rPr>
          <w:sz w:val="24"/>
          <w:szCs w:val="24"/>
        </w:rPr>
        <w:t>officers’</w:t>
      </w:r>
      <w:r w:rsidR="00FC6294">
        <w:rPr>
          <w:sz w:val="24"/>
          <w:szCs w:val="24"/>
        </w:rPr>
        <w:t xml:space="preserve"> discretion. If the alleged offender had been in the address in which the </w:t>
      </w:r>
      <w:r w:rsidR="009C0ADA">
        <w:rPr>
          <w:sz w:val="24"/>
          <w:szCs w:val="24"/>
        </w:rPr>
        <w:t>search</w:t>
      </w:r>
      <w:r w:rsidR="00FC6294">
        <w:rPr>
          <w:sz w:val="24"/>
          <w:szCs w:val="24"/>
        </w:rPr>
        <w:t xml:space="preserve"> was conducted without a warrant it could have been search under section 32 of PACE (1984). However, this would have been down to each </w:t>
      </w:r>
      <w:r w:rsidR="009C0ADA">
        <w:rPr>
          <w:sz w:val="24"/>
          <w:szCs w:val="24"/>
        </w:rPr>
        <w:t>individual</w:t>
      </w:r>
      <w:r w:rsidR="00FC6294">
        <w:rPr>
          <w:sz w:val="24"/>
          <w:szCs w:val="24"/>
        </w:rPr>
        <w:t xml:space="preserve"> </w:t>
      </w:r>
      <w:r w:rsidR="00990316">
        <w:rPr>
          <w:sz w:val="24"/>
          <w:szCs w:val="24"/>
        </w:rPr>
        <w:t>officers’</w:t>
      </w:r>
      <w:r w:rsidR="00FC6294">
        <w:rPr>
          <w:sz w:val="24"/>
          <w:szCs w:val="24"/>
        </w:rPr>
        <w:t xml:space="preserve"> </w:t>
      </w:r>
      <w:r w:rsidR="009C0ADA">
        <w:rPr>
          <w:sz w:val="24"/>
          <w:szCs w:val="24"/>
        </w:rPr>
        <w:t>discretion</w:t>
      </w:r>
      <w:r w:rsidR="00FC6294">
        <w:rPr>
          <w:sz w:val="24"/>
          <w:szCs w:val="24"/>
        </w:rPr>
        <w:t xml:space="preserve"> of the </w:t>
      </w:r>
      <w:r w:rsidR="009C0ADA">
        <w:rPr>
          <w:sz w:val="24"/>
          <w:szCs w:val="24"/>
        </w:rPr>
        <w:t>necessity</w:t>
      </w:r>
      <w:r w:rsidR="00FC6294">
        <w:rPr>
          <w:sz w:val="24"/>
          <w:szCs w:val="24"/>
        </w:rPr>
        <w:t xml:space="preserve"> to do this, with the chance that some officer may have not deemed it </w:t>
      </w:r>
      <w:r w:rsidR="009C0ADA">
        <w:rPr>
          <w:sz w:val="24"/>
          <w:szCs w:val="24"/>
        </w:rPr>
        <w:t>necessary</w:t>
      </w:r>
      <w:r w:rsidR="00FC6294">
        <w:rPr>
          <w:sz w:val="24"/>
          <w:szCs w:val="24"/>
        </w:rPr>
        <w:t xml:space="preserve"> for this investigation. Whereas, thi</w:t>
      </w:r>
      <w:r w:rsidR="009C0ADA">
        <w:rPr>
          <w:sz w:val="24"/>
          <w:szCs w:val="24"/>
        </w:rPr>
        <w:t>s</w:t>
      </w:r>
      <w:r w:rsidR="00FC6294">
        <w:rPr>
          <w:sz w:val="24"/>
          <w:szCs w:val="24"/>
        </w:rPr>
        <w:t xml:space="preserve"> is unlikely, you rule out the chance of the </w:t>
      </w:r>
      <w:r w:rsidR="00990316">
        <w:rPr>
          <w:sz w:val="24"/>
          <w:szCs w:val="24"/>
        </w:rPr>
        <w:t>address</w:t>
      </w:r>
      <w:r w:rsidR="00FC6294">
        <w:rPr>
          <w:sz w:val="24"/>
          <w:szCs w:val="24"/>
        </w:rPr>
        <w:t xml:space="preserve"> not being searched and possible evidence of</w:t>
      </w:r>
      <w:r w:rsidR="009C0ADA">
        <w:rPr>
          <w:sz w:val="24"/>
          <w:szCs w:val="24"/>
        </w:rPr>
        <w:t xml:space="preserve"> </w:t>
      </w:r>
      <w:r w:rsidR="009C0ADA" w:rsidRPr="001869E9">
        <w:rPr>
          <w:bCs/>
          <w:sz w:val="24"/>
          <w:szCs w:val="24"/>
        </w:rPr>
        <w:t xml:space="preserve">Misuse of Drugs Act, </w:t>
      </w:r>
      <w:r w:rsidR="009C0ADA">
        <w:rPr>
          <w:bCs/>
          <w:sz w:val="24"/>
          <w:szCs w:val="24"/>
        </w:rPr>
        <w:t>(</w:t>
      </w:r>
      <w:r w:rsidR="009C0ADA" w:rsidRPr="001869E9">
        <w:rPr>
          <w:bCs/>
          <w:sz w:val="24"/>
          <w:szCs w:val="24"/>
        </w:rPr>
        <w:t>1971</w:t>
      </w:r>
      <w:r w:rsidR="009C0ADA">
        <w:rPr>
          <w:bCs/>
          <w:sz w:val="24"/>
          <w:szCs w:val="24"/>
        </w:rPr>
        <w:t xml:space="preserve">), </w:t>
      </w:r>
      <w:r w:rsidR="009C0ADA" w:rsidRPr="001869E9">
        <w:rPr>
          <w:bCs/>
          <w:sz w:val="24"/>
          <w:szCs w:val="24"/>
        </w:rPr>
        <w:t>Section 5(3) Possession of a Controlled Drug with Intent to Supply</w:t>
      </w:r>
      <w:r w:rsidR="009C0ADA">
        <w:rPr>
          <w:bCs/>
          <w:sz w:val="24"/>
          <w:szCs w:val="24"/>
        </w:rPr>
        <w:t xml:space="preserve"> offences being lost. This is as the male suspect only had a small quantity of white</w:t>
      </w:r>
      <w:r w:rsidR="000134AC">
        <w:rPr>
          <w:bCs/>
          <w:sz w:val="24"/>
          <w:szCs w:val="24"/>
        </w:rPr>
        <w:t xml:space="preserve"> powder </w:t>
      </w:r>
      <w:r w:rsidR="009C0ADA">
        <w:rPr>
          <w:bCs/>
          <w:sz w:val="24"/>
          <w:szCs w:val="24"/>
        </w:rPr>
        <w:t xml:space="preserve">on his person which would have been possession only. This aligns with research by Constantinou (2021) which suggested that the variation of each individual </w:t>
      </w:r>
      <w:r w:rsidR="00C5578A">
        <w:rPr>
          <w:bCs/>
          <w:sz w:val="24"/>
          <w:szCs w:val="24"/>
        </w:rPr>
        <w:t>officers’</w:t>
      </w:r>
      <w:r w:rsidR="009C0ADA">
        <w:rPr>
          <w:bCs/>
          <w:sz w:val="24"/>
          <w:szCs w:val="24"/>
        </w:rPr>
        <w:t xml:space="preserve"> discretion can </w:t>
      </w:r>
      <w:r w:rsidR="00990316">
        <w:rPr>
          <w:bCs/>
          <w:sz w:val="24"/>
          <w:szCs w:val="24"/>
        </w:rPr>
        <w:t>affect</w:t>
      </w:r>
      <w:r w:rsidR="009C0ADA">
        <w:rPr>
          <w:bCs/>
          <w:sz w:val="24"/>
          <w:szCs w:val="24"/>
        </w:rPr>
        <w:t xml:space="preserve"> deeply the effect </w:t>
      </w:r>
      <w:r w:rsidR="00DB7855">
        <w:rPr>
          <w:bCs/>
          <w:sz w:val="24"/>
          <w:szCs w:val="24"/>
        </w:rPr>
        <w:t xml:space="preserve">the </w:t>
      </w:r>
      <w:r w:rsidR="009C0ADA">
        <w:rPr>
          <w:bCs/>
          <w:sz w:val="24"/>
          <w:szCs w:val="24"/>
        </w:rPr>
        <w:t xml:space="preserve">result of </w:t>
      </w:r>
      <w:r w:rsidR="00DB7855">
        <w:rPr>
          <w:bCs/>
          <w:sz w:val="24"/>
          <w:szCs w:val="24"/>
        </w:rPr>
        <w:t xml:space="preserve">which </w:t>
      </w:r>
      <w:r w:rsidR="009C0ADA">
        <w:rPr>
          <w:bCs/>
          <w:sz w:val="24"/>
          <w:szCs w:val="24"/>
        </w:rPr>
        <w:t>person, vehicle and premises searches are used</w:t>
      </w:r>
      <w:r w:rsidR="00DB7855">
        <w:rPr>
          <w:bCs/>
          <w:sz w:val="24"/>
          <w:szCs w:val="24"/>
        </w:rPr>
        <w:t xml:space="preserve"> (If at all)</w:t>
      </w:r>
      <w:r w:rsidR="009C0ADA">
        <w:rPr>
          <w:bCs/>
          <w:sz w:val="24"/>
          <w:szCs w:val="24"/>
        </w:rPr>
        <w:t xml:space="preserve">. </w:t>
      </w:r>
      <w:r w:rsidR="00FC6294">
        <w:rPr>
          <w:sz w:val="24"/>
          <w:szCs w:val="24"/>
        </w:rPr>
        <w:t xml:space="preserve"> </w:t>
      </w:r>
      <w:r w:rsidR="007362BE">
        <w:rPr>
          <w:sz w:val="24"/>
          <w:szCs w:val="24"/>
        </w:rPr>
        <w:t>Before leaving to help execute the warrant</w:t>
      </w:r>
      <w:r w:rsidR="007362BE" w:rsidRPr="007362BE">
        <w:rPr>
          <w:sz w:val="24"/>
          <w:szCs w:val="24"/>
        </w:rPr>
        <w:t xml:space="preserve"> </w:t>
      </w:r>
      <w:r w:rsidR="007362BE" w:rsidRPr="001869E9">
        <w:rPr>
          <w:sz w:val="24"/>
          <w:szCs w:val="24"/>
        </w:rPr>
        <w:t>I also reminded myself of the Misuse of Drugs Act (1971), specifically Possession with Intention to Supply (Section 5 (3))</w:t>
      </w:r>
      <w:r w:rsidR="00990316">
        <w:rPr>
          <w:sz w:val="24"/>
          <w:szCs w:val="24"/>
        </w:rPr>
        <w:t xml:space="preserve">, </w:t>
      </w:r>
      <w:r w:rsidRPr="001869E9">
        <w:rPr>
          <w:sz w:val="24"/>
          <w:szCs w:val="24"/>
        </w:rPr>
        <w:t>Section 23 Misuse of Drugs Act (1971), Section 24, and 32 of PACE (1986) (Arrest and search after arrest).</w:t>
      </w:r>
    </w:p>
    <w:p w14:paraId="67706191" w14:textId="71458B21" w:rsidR="001869E9" w:rsidRPr="001869E9" w:rsidRDefault="001869E9" w:rsidP="007362BE">
      <w:pPr>
        <w:ind w:right="107" w:firstLine="720"/>
        <w:jc w:val="both"/>
        <w:rPr>
          <w:sz w:val="24"/>
          <w:szCs w:val="24"/>
        </w:rPr>
      </w:pPr>
      <w:r w:rsidRPr="001869E9">
        <w:rPr>
          <w:sz w:val="24"/>
          <w:szCs w:val="24"/>
        </w:rPr>
        <w:t xml:space="preserve"> </w:t>
      </w:r>
      <w:r w:rsidR="00FF6729">
        <w:rPr>
          <w:sz w:val="24"/>
          <w:szCs w:val="24"/>
        </w:rPr>
        <w:t>As mentioned, b</w:t>
      </w:r>
      <w:r w:rsidRPr="001869E9">
        <w:rPr>
          <w:sz w:val="24"/>
          <w:szCs w:val="24"/>
        </w:rPr>
        <w:t>efore enter</w:t>
      </w:r>
      <w:r w:rsidR="00FF6729">
        <w:rPr>
          <w:sz w:val="24"/>
          <w:szCs w:val="24"/>
        </w:rPr>
        <w:t>ing</w:t>
      </w:r>
      <w:r w:rsidRPr="001869E9">
        <w:rPr>
          <w:sz w:val="24"/>
          <w:szCs w:val="24"/>
        </w:rPr>
        <w:t xml:space="preserve"> the property, I also considered </w:t>
      </w:r>
      <w:bookmarkStart w:id="21" w:name="_Hlk84056843"/>
      <w:r w:rsidRPr="00FF6729">
        <w:rPr>
          <w:i/>
          <w:iCs/>
          <w:sz w:val="24"/>
          <w:szCs w:val="24"/>
        </w:rPr>
        <w:t xml:space="preserve">Criminal Procedures and Investigations Act </w:t>
      </w:r>
      <w:r w:rsidR="00FF6729">
        <w:rPr>
          <w:sz w:val="24"/>
          <w:szCs w:val="24"/>
        </w:rPr>
        <w:t>(</w:t>
      </w:r>
      <w:r w:rsidRPr="001869E9">
        <w:rPr>
          <w:sz w:val="24"/>
          <w:szCs w:val="24"/>
        </w:rPr>
        <w:t>1996)</w:t>
      </w:r>
      <w:bookmarkEnd w:id="21"/>
      <w:r w:rsidRPr="001869E9">
        <w:rPr>
          <w:sz w:val="24"/>
          <w:szCs w:val="24"/>
        </w:rPr>
        <w:t>. I considered this, as I knew in this case the gathering and recording of information and evidence would be important to the integrity of the case.</w:t>
      </w:r>
      <w:r w:rsidR="00FF6729" w:rsidRPr="00FF6729">
        <w:rPr>
          <w:sz w:val="24"/>
          <w:szCs w:val="24"/>
        </w:rPr>
        <w:t xml:space="preserve"> </w:t>
      </w:r>
      <w:r w:rsidR="00FF6729" w:rsidRPr="00FF6729">
        <w:rPr>
          <w:i/>
          <w:iCs/>
          <w:sz w:val="24"/>
          <w:szCs w:val="24"/>
        </w:rPr>
        <w:t>The</w:t>
      </w:r>
      <w:r w:rsidR="00FF6729">
        <w:rPr>
          <w:sz w:val="24"/>
          <w:szCs w:val="24"/>
        </w:rPr>
        <w:t xml:space="preserve"> </w:t>
      </w:r>
      <w:r w:rsidR="00FF6729" w:rsidRPr="00FF6729">
        <w:rPr>
          <w:i/>
          <w:iCs/>
          <w:sz w:val="24"/>
          <w:szCs w:val="24"/>
        </w:rPr>
        <w:t xml:space="preserve">Criminal Procedures and Investigations Act </w:t>
      </w:r>
      <w:r w:rsidR="00FF6729">
        <w:rPr>
          <w:sz w:val="24"/>
          <w:szCs w:val="24"/>
        </w:rPr>
        <w:t>(</w:t>
      </w:r>
      <w:r w:rsidR="00FF6729" w:rsidRPr="001869E9">
        <w:rPr>
          <w:sz w:val="24"/>
          <w:szCs w:val="24"/>
        </w:rPr>
        <w:t>1996)</w:t>
      </w:r>
      <w:r w:rsidR="00FF6729">
        <w:rPr>
          <w:sz w:val="24"/>
          <w:szCs w:val="24"/>
        </w:rPr>
        <w:t xml:space="preserve"> was introduced to provide a code of practise in which the police gather and disclose material to the prosecution during any criminal investigation. Even though it has been criticised by some (Heaton-Armstrong, 1999) stating that it makes the defences job easier by providing opportunities to disseminate procedural errors in proving cases against their clients unfair. I would argue however, that it has made policing fairer in making sure that the correct offenders are prosecuted in each case. It has also made police officers more astute in gathering evidence relevant to each case. </w:t>
      </w:r>
      <w:r w:rsidRPr="001869E9">
        <w:rPr>
          <w:sz w:val="24"/>
          <w:szCs w:val="24"/>
        </w:rPr>
        <w:t>Therefore, I remind</w:t>
      </w:r>
      <w:r w:rsidR="00BE1ADF">
        <w:rPr>
          <w:sz w:val="24"/>
          <w:szCs w:val="24"/>
        </w:rPr>
        <w:t>ed</w:t>
      </w:r>
      <w:r w:rsidRPr="001869E9">
        <w:rPr>
          <w:sz w:val="24"/>
          <w:szCs w:val="24"/>
        </w:rPr>
        <w:t xml:space="preserve"> myself to put my body worn camera on for any searches of persons, property or vehicles, and when dealing with any potential suspects including transporting them. In addition, I put on and removed disposable latex gloves when entering and leaving each scene (which included the property, car and the male involved), in order not compromise each scene with cross contamination of evidence. Another key part of this was updating my pocket notebook with what I did, recording all persons involved information, updating relevant police computer systems and making an accurate statement regarding search, seizure and arrest. When the male arrived at the </w:t>
      </w:r>
      <w:r w:rsidR="0009788A">
        <w:rPr>
          <w:sz w:val="24"/>
          <w:szCs w:val="24"/>
        </w:rPr>
        <w:t>address</w:t>
      </w:r>
      <w:r w:rsidRPr="001869E9">
        <w:rPr>
          <w:sz w:val="24"/>
          <w:szCs w:val="24"/>
        </w:rPr>
        <w:t xml:space="preserve"> in his vehicle, my colleagues and I surrounded the vehicle to stop it leaving the </w:t>
      </w:r>
      <w:r w:rsidR="0009788A">
        <w:rPr>
          <w:sz w:val="24"/>
          <w:szCs w:val="24"/>
        </w:rPr>
        <w:t>area</w:t>
      </w:r>
      <w:r w:rsidRPr="001869E9">
        <w:rPr>
          <w:sz w:val="24"/>
          <w:szCs w:val="24"/>
        </w:rPr>
        <w:t xml:space="preserve">, as the vehicle could be a source of vital evidence. When the male left the car, my colleague took his details to perform relevant police computer system checks, whilst I carried out the same process on the vehicle. After this was completed, the results of the relevant checks were recorded in my pocket notebook. I used the </w:t>
      </w:r>
      <w:r w:rsidR="00BE1ADF" w:rsidRPr="008B26A0">
        <w:rPr>
          <w:i/>
          <w:iCs/>
          <w:sz w:val="24"/>
          <w:szCs w:val="24"/>
        </w:rPr>
        <w:t>National Decision Making Model</w:t>
      </w:r>
      <w:r w:rsidR="00BE1ADF" w:rsidRPr="003D4D41">
        <w:rPr>
          <w:sz w:val="24"/>
          <w:szCs w:val="24"/>
        </w:rPr>
        <w:t xml:space="preserve"> (College of Policing, 2014)</w:t>
      </w:r>
      <w:r w:rsidR="00BE1ADF">
        <w:rPr>
          <w:sz w:val="24"/>
          <w:szCs w:val="24"/>
        </w:rPr>
        <w:t xml:space="preserve"> </w:t>
      </w:r>
      <w:r w:rsidRPr="001869E9">
        <w:rPr>
          <w:sz w:val="24"/>
          <w:szCs w:val="24"/>
        </w:rPr>
        <w:t xml:space="preserve">to rationalise my decision to apply handcuffs to the male for the search. Even though this was considered from a safety aspect, I tried to remain impartial according to the evidence that was presented to my colleagues and I, rather than previous knowledge of the male. Which aligns with research from Brown et al (2018) on </w:t>
      </w:r>
      <w:r w:rsidR="00CF4FE1" w:rsidRPr="001869E9">
        <w:rPr>
          <w:sz w:val="24"/>
          <w:szCs w:val="24"/>
        </w:rPr>
        <w:t>evidence-based</w:t>
      </w:r>
      <w:r w:rsidRPr="001869E9">
        <w:rPr>
          <w:sz w:val="24"/>
          <w:szCs w:val="24"/>
        </w:rPr>
        <w:t xml:space="preserve"> policing be</w:t>
      </w:r>
      <w:r w:rsidR="0009788A">
        <w:rPr>
          <w:sz w:val="24"/>
          <w:szCs w:val="24"/>
        </w:rPr>
        <w:t>ing</w:t>
      </w:r>
      <w:r w:rsidRPr="001869E9">
        <w:rPr>
          <w:sz w:val="24"/>
          <w:szCs w:val="24"/>
        </w:rPr>
        <w:t xml:space="preserve"> the </w:t>
      </w:r>
      <w:r w:rsidRPr="001869E9">
        <w:rPr>
          <w:sz w:val="24"/>
          <w:szCs w:val="24"/>
        </w:rPr>
        <w:lastRenderedPageBreak/>
        <w:t xml:space="preserve">most effective in these situations. I considered using discretion and not having the handcuffs applied to the male but the risk of loss of evidence was too great, as was safety of the male and ourselves. During the </w:t>
      </w:r>
      <w:bookmarkStart w:id="22" w:name="_Hlk84054584"/>
      <w:r w:rsidRPr="001869E9">
        <w:rPr>
          <w:sz w:val="24"/>
          <w:szCs w:val="24"/>
        </w:rPr>
        <w:t>section 23 search (Misuse of Drugs Act, 1971)</w:t>
      </w:r>
      <w:bookmarkEnd w:id="22"/>
      <w:r w:rsidRPr="001869E9">
        <w:rPr>
          <w:sz w:val="24"/>
          <w:szCs w:val="24"/>
        </w:rPr>
        <w:t xml:space="preserve">, I was the ‘covering officer’ that meant I watched the </w:t>
      </w:r>
      <w:r w:rsidR="004D7845">
        <w:rPr>
          <w:sz w:val="24"/>
          <w:szCs w:val="24"/>
        </w:rPr>
        <w:t>male</w:t>
      </w:r>
      <w:r w:rsidRPr="001869E9">
        <w:rPr>
          <w:sz w:val="24"/>
          <w:szCs w:val="24"/>
        </w:rPr>
        <w:t xml:space="preserve"> whilst he was </w:t>
      </w:r>
      <w:r w:rsidR="00BE1ADF" w:rsidRPr="001869E9">
        <w:rPr>
          <w:sz w:val="24"/>
          <w:szCs w:val="24"/>
        </w:rPr>
        <w:t>searched and</w:t>
      </w:r>
      <w:r w:rsidRPr="001869E9">
        <w:rPr>
          <w:sz w:val="24"/>
          <w:szCs w:val="24"/>
        </w:rPr>
        <w:t xml:space="preserve"> was handed any evidence to seize. This was to maintain the integrity of any evidence that was seized and to watch if any evidence could be lost. It was also to maintain my colleagues’ safety, so I could physical assist if required. A senior officer in CID had conveyed to my colleagues and I that a further strip search was required as part of the </w:t>
      </w:r>
      <w:r w:rsidR="00BE1ADF" w:rsidRPr="001869E9">
        <w:rPr>
          <w:sz w:val="24"/>
          <w:szCs w:val="24"/>
        </w:rPr>
        <w:t>section 23 search (Misuse of Drugs Act, 1971)</w:t>
      </w:r>
      <w:r w:rsidRPr="001869E9">
        <w:rPr>
          <w:sz w:val="24"/>
          <w:szCs w:val="24"/>
        </w:rPr>
        <w:t xml:space="preserve">. As previously </w:t>
      </w:r>
      <w:r w:rsidR="00212E09" w:rsidRPr="001869E9">
        <w:rPr>
          <w:sz w:val="24"/>
          <w:szCs w:val="24"/>
        </w:rPr>
        <w:t>mentioned,</w:t>
      </w:r>
      <w:r w:rsidRPr="001869E9">
        <w:rPr>
          <w:sz w:val="24"/>
          <w:szCs w:val="24"/>
        </w:rPr>
        <w:t xml:space="preserve"> handcuffs were applied as part of the search to maintain evidence, these remained on whilst conveying the male to the custody unit for the strip search. Upon arriving to custody, we took the male to a specialised search room. On commencement of the search, handcuffs were removed at this point. This was due to the nature that strip searches are conducted, and that with nowhere to dispose of evidence in the room with officers watching, it maintained any possible evidence gathered. The male then revealed a bag of white powered in a blue plastic bag that he told us was cocaine, from his boxer shorts.</w:t>
      </w:r>
      <w:r w:rsidR="00DD091B">
        <w:rPr>
          <w:sz w:val="24"/>
          <w:szCs w:val="24"/>
        </w:rPr>
        <w:t xml:space="preserve"> At this point and through the rest of my actions from this point,  I again considered my responsibilities to </w:t>
      </w:r>
      <w:r w:rsidR="007F208E">
        <w:rPr>
          <w:sz w:val="24"/>
          <w:szCs w:val="24"/>
        </w:rPr>
        <w:t xml:space="preserve">the </w:t>
      </w:r>
      <w:r w:rsidR="00DD091B" w:rsidRPr="004D7845">
        <w:rPr>
          <w:i/>
          <w:iCs/>
          <w:sz w:val="24"/>
          <w:szCs w:val="24"/>
        </w:rPr>
        <w:t xml:space="preserve">Criminal Procedures and Investigations Act </w:t>
      </w:r>
      <w:r w:rsidR="00DD091B" w:rsidRPr="001869E9">
        <w:rPr>
          <w:sz w:val="24"/>
          <w:szCs w:val="24"/>
        </w:rPr>
        <w:t>(1996)</w:t>
      </w:r>
      <w:r w:rsidR="00166B74">
        <w:rPr>
          <w:sz w:val="24"/>
          <w:szCs w:val="24"/>
        </w:rPr>
        <w:t xml:space="preserve"> again</w:t>
      </w:r>
      <w:r w:rsidR="00DD091B">
        <w:rPr>
          <w:sz w:val="24"/>
          <w:szCs w:val="24"/>
        </w:rPr>
        <w:t>. Specifically considering the chain of evidence and how it was handled, seized and revealed.</w:t>
      </w:r>
      <w:r w:rsidRPr="001869E9">
        <w:rPr>
          <w:sz w:val="24"/>
          <w:szCs w:val="24"/>
        </w:rPr>
        <w:t xml:space="preserve"> I immediately seized the evidence and placed them into an evidence bag. I sealed the bag and filled out the correct information on the bag that was needed in order to maintain its integrity. The remainder of the search concluded without further evidence being found. My colleagues and I then presented the male to the custody sergeant where I arrest</w:t>
      </w:r>
      <w:r w:rsidR="004D7845">
        <w:rPr>
          <w:sz w:val="24"/>
          <w:szCs w:val="24"/>
        </w:rPr>
        <w:t>ed</w:t>
      </w:r>
      <w:r w:rsidRPr="001869E9">
        <w:rPr>
          <w:sz w:val="24"/>
          <w:szCs w:val="24"/>
        </w:rPr>
        <w:t xml:space="preserve"> him for possession with intent to supply a class A controlled drug. I recorded all the relevant information for the arrest in my pocket notebook. After the male was placed into the cell, I went to immediately write my arrest statement using information I had gathered in my pocket notebook. I also then uploaded my body worn camera footage and handed the evidence I had seized to the dedicated evidence-gathering officer that had been assigned to the operation. It was then that we returned to the property to search the vehicle and pr</w:t>
      </w:r>
      <w:r w:rsidR="004D7845">
        <w:rPr>
          <w:sz w:val="24"/>
          <w:szCs w:val="24"/>
        </w:rPr>
        <w:t>emises</w:t>
      </w:r>
      <w:r w:rsidRPr="001869E9">
        <w:rPr>
          <w:sz w:val="24"/>
          <w:szCs w:val="24"/>
        </w:rPr>
        <w:t xml:space="preserve">. In each of these, we split the vehicle or room into sections and searched them thoroughly. Both searches that I conducted were negative for any further evidence, but my colleagues found further evidence that was seized in other areas of the property. </w:t>
      </w:r>
    </w:p>
    <w:p w14:paraId="5D5BF4A8" w14:textId="2F1981B8" w:rsidR="001869E9" w:rsidRPr="001869E9" w:rsidRDefault="001869E9" w:rsidP="001869E9">
      <w:pPr>
        <w:ind w:right="107"/>
        <w:jc w:val="both"/>
        <w:rPr>
          <w:sz w:val="24"/>
          <w:szCs w:val="24"/>
        </w:rPr>
      </w:pPr>
      <w:r w:rsidRPr="001869E9">
        <w:rPr>
          <w:sz w:val="24"/>
          <w:szCs w:val="24"/>
        </w:rPr>
        <w:tab/>
        <w:t xml:space="preserve">When analysing what I did I felt that I first looked at the preparation I made on the way to the operation. I felt that I prepared sufficiently beforehand by reminding myself of the relevant legislation and procedures. I felt that performed by duties well as part of the search, however at first I did not fill in all the information needed on the evidence bag, so needed to fill out a section I had missed after first filling it in. I felt legally and procedurally got all the elements of the arrest correct and recorded them sufficiently. During the procedure of the searches, I conducted the searches thoroughly. As this was possession with intent to supply warrant, I could have conducted a more concise search by only looking for evidence of possession with intent to supply (All evidence found was disclosed as per CPIA, 1996). </w:t>
      </w:r>
    </w:p>
    <w:p w14:paraId="2BC5A9F9" w14:textId="7F10EBC8" w:rsidR="001869E9" w:rsidRPr="001869E9" w:rsidRDefault="001869E9" w:rsidP="001869E9">
      <w:pPr>
        <w:ind w:right="107"/>
        <w:jc w:val="both"/>
        <w:rPr>
          <w:sz w:val="24"/>
          <w:szCs w:val="24"/>
        </w:rPr>
      </w:pPr>
      <w:r w:rsidRPr="001869E9">
        <w:rPr>
          <w:sz w:val="24"/>
          <w:szCs w:val="24"/>
        </w:rPr>
        <w:tab/>
        <w:t xml:space="preserve">To conclude, I felt I used the </w:t>
      </w:r>
      <w:r w:rsidR="00C5578A" w:rsidRPr="008B26A0">
        <w:rPr>
          <w:i/>
          <w:iCs/>
          <w:sz w:val="24"/>
          <w:szCs w:val="24"/>
        </w:rPr>
        <w:t>National Decision Making Model</w:t>
      </w:r>
      <w:r w:rsidR="00C5578A" w:rsidRPr="003D4D41">
        <w:rPr>
          <w:sz w:val="24"/>
          <w:szCs w:val="24"/>
        </w:rPr>
        <w:t xml:space="preserve"> (College of Policing, 2014)</w:t>
      </w:r>
      <w:r w:rsidR="00C5578A">
        <w:rPr>
          <w:sz w:val="24"/>
          <w:szCs w:val="24"/>
        </w:rPr>
        <w:t xml:space="preserve"> </w:t>
      </w:r>
      <w:r w:rsidRPr="001869E9">
        <w:rPr>
          <w:sz w:val="24"/>
          <w:szCs w:val="24"/>
        </w:rPr>
        <w:t xml:space="preserve">well through the entirety of my involvement of the operation. I felt that I adhered to my responsibilities as part of </w:t>
      </w:r>
      <w:r w:rsidRPr="007619B9">
        <w:rPr>
          <w:i/>
          <w:iCs/>
          <w:sz w:val="24"/>
          <w:szCs w:val="24"/>
        </w:rPr>
        <w:t>C</w:t>
      </w:r>
      <w:r w:rsidR="007619B9" w:rsidRPr="007619B9">
        <w:rPr>
          <w:i/>
          <w:iCs/>
          <w:sz w:val="24"/>
          <w:szCs w:val="24"/>
        </w:rPr>
        <w:t>riminal Procedures and Investigations Act</w:t>
      </w:r>
      <w:r w:rsidRPr="001869E9">
        <w:rPr>
          <w:sz w:val="24"/>
          <w:szCs w:val="24"/>
        </w:rPr>
        <w:t xml:space="preserve"> (1996) during my involvement in the operation and maintained the integrity of evidence and recording all information throughout. </w:t>
      </w:r>
      <w:r w:rsidR="00C5578A">
        <w:rPr>
          <w:sz w:val="24"/>
          <w:szCs w:val="24"/>
        </w:rPr>
        <w:t>I considered research by Sharpe</w:t>
      </w:r>
      <w:r w:rsidR="006907E4">
        <w:rPr>
          <w:sz w:val="24"/>
          <w:szCs w:val="24"/>
        </w:rPr>
        <w:t xml:space="preserve"> </w:t>
      </w:r>
      <w:r w:rsidR="00C5578A">
        <w:rPr>
          <w:sz w:val="24"/>
          <w:szCs w:val="24"/>
        </w:rPr>
        <w:t xml:space="preserve">(1999) and Constantinou (2021) when considering the legitimacy of the </w:t>
      </w:r>
      <w:r w:rsidR="006907E4">
        <w:rPr>
          <w:sz w:val="24"/>
          <w:szCs w:val="24"/>
        </w:rPr>
        <w:t>search</w:t>
      </w:r>
      <w:r w:rsidR="00C5578A">
        <w:rPr>
          <w:sz w:val="24"/>
          <w:szCs w:val="24"/>
        </w:rPr>
        <w:t xml:space="preserve"> and the use of discretion in the searches.</w:t>
      </w:r>
      <w:r w:rsidRPr="001869E9">
        <w:rPr>
          <w:sz w:val="24"/>
          <w:szCs w:val="24"/>
        </w:rPr>
        <w:t xml:space="preserve"> I felt I maintained policing values by remaining unbiased</w:t>
      </w:r>
      <w:r w:rsidR="00C5578A">
        <w:rPr>
          <w:sz w:val="24"/>
          <w:szCs w:val="24"/>
        </w:rPr>
        <w:t xml:space="preserve"> to previous knowledge of the male suspect, instead </w:t>
      </w:r>
      <w:r w:rsidR="006907E4">
        <w:rPr>
          <w:sz w:val="24"/>
          <w:szCs w:val="24"/>
        </w:rPr>
        <w:t>focusing</w:t>
      </w:r>
      <w:r w:rsidR="00C5578A">
        <w:rPr>
          <w:sz w:val="24"/>
          <w:szCs w:val="24"/>
        </w:rPr>
        <w:t xml:space="preserve"> on the evidence that was presented to me</w:t>
      </w:r>
      <w:r w:rsidR="006907E4">
        <w:rPr>
          <w:sz w:val="24"/>
          <w:szCs w:val="24"/>
        </w:rPr>
        <w:t xml:space="preserve"> that aligns with</w:t>
      </w:r>
      <w:r w:rsidRPr="001869E9">
        <w:rPr>
          <w:sz w:val="24"/>
          <w:szCs w:val="24"/>
        </w:rPr>
        <w:t xml:space="preserve"> Brown et al. (2018)</w:t>
      </w:r>
      <w:r w:rsidR="007619B9">
        <w:rPr>
          <w:sz w:val="24"/>
          <w:szCs w:val="24"/>
        </w:rPr>
        <w:t xml:space="preserve"> research.</w:t>
      </w:r>
    </w:p>
    <w:p w14:paraId="5916803C" w14:textId="44673319" w:rsidR="001869E9" w:rsidRPr="001869E9" w:rsidRDefault="001869E9" w:rsidP="00BE1ADF">
      <w:pPr>
        <w:ind w:right="107" w:firstLine="720"/>
        <w:jc w:val="both"/>
        <w:rPr>
          <w:sz w:val="24"/>
          <w:szCs w:val="24"/>
        </w:rPr>
      </w:pPr>
      <w:r w:rsidRPr="001869E9">
        <w:rPr>
          <w:sz w:val="24"/>
          <w:szCs w:val="24"/>
        </w:rPr>
        <w:lastRenderedPageBreak/>
        <w:t>However, an action plan going forward would be to be more thorough in recording information on evidence bags initially, even though it was fully completed by myself in the end with no issues.</w:t>
      </w:r>
      <w:r w:rsidR="00C5578A">
        <w:rPr>
          <w:sz w:val="24"/>
          <w:szCs w:val="24"/>
        </w:rPr>
        <w:t xml:space="preserve"> This is so that guidance and regulation by </w:t>
      </w:r>
      <w:r w:rsidR="00C5578A" w:rsidRPr="005466AD">
        <w:rPr>
          <w:i/>
          <w:iCs/>
          <w:sz w:val="24"/>
          <w:szCs w:val="24"/>
        </w:rPr>
        <w:t xml:space="preserve">the Criminal </w:t>
      </w:r>
      <w:r w:rsidR="00700BE1" w:rsidRPr="005466AD">
        <w:rPr>
          <w:i/>
          <w:iCs/>
          <w:sz w:val="24"/>
          <w:szCs w:val="24"/>
        </w:rPr>
        <w:t>Procedures</w:t>
      </w:r>
      <w:r w:rsidR="00C5578A" w:rsidRPr="005466AD">
        <w:rPr>
          <w:i/>
          <w:iCs/>
          <w:sz w:val="24"/>
          <w:szCs w:val="24"/>
        </w:rPr>
        <w:t xml:space="preserve"> and Investigation Act</w:t>
      </w:r>
      <w:r w:rsidR="00C5578A">
        <w:rPr>
          <w:sz w:val="24"/>
          <w:szCs w:val="24"/>
        </w:rPr>
        <w:t xml:space="preserve"> (1996) are adhere</w:t>
      </w:r>
      <w:r w:rsidR="005466AD">
        <w:rPr>
          <w:sz w:val="24"/>
          <w:szCs w:val="24"/>
        </w:rPr>
        <w:t>d</w:t>
      </w:r>
      <w:r w:rsidR="00C5578A">
        <w:rPr>
          <w:sz w:val="24"/>
          <w:szCs w:val="24"/>
        </w:rPr>
        <w:t xml:space="preserve"> to so that any investigation is not </w:t>
      </w:r>
      <w:r w:rsidR="00700BE1">
        <w:rPr>
          <w:sz w:val="24"/>
          <w:szCs w:val="24"/>
        </w:rPr>
        <w:t>compromised</w:t>
      </w:r>
      <w:r w:rsidR="00C5578A">
        <w:rPr>
          <w:sz w:val="24"/>
          <w:szCs w:val="24"/>
        </w:rPr>
        <w:t xml:space="preserve">. </w:t>
      </w:r>
      <w:r w:rsidRPr="001869E9">
        <w:rPr>
          <w:sz w:val="24"/>
          <w:szCs w:val="24"/>
        </w:rPr>
        <w:t xml:space="preserve"> In addition, more concise searches relevant to alleged offences</w:t>
      </w:r>
      <w:r w:rsidR="00C5578A">
        <w:rPr>
          <w:sz w:val="24"/>
          <w:szCs w:val="24"/>
        </w:rPr>
        <w:t xml:space="preserve"> in order to </w:t>
      </w:r>
      <w:r w:rsidR="00700BE1">
        <w:rPr>
          <w:sz w:val="24"/>
          <w:szCs w:val="24"/>
        </w:rPr>
        <w:t xml:space="preserve">fully </w:t>
      </w:r>
      <w:r w:rsidR="00C5578A">
        <w:rPr>
          <w:sz w:val="24"/>
          <w:szCs w:val="24"/>
        </w:rPr>
        <w:t xml:space="preserve">adhere with </w:t>
      </w:r>
      <w:r w:rsidR="00700BE1">
        <w:rPr>
          <w:sz w:val="24"/>
          <w:szCs w:val="24"/>
        </w:rPr>
        <w:t>compliance</w:t>
      </w:r>
      <w:r w:rsidR="00C5578A">
        <w:rPr>
          <w:sz w:val="24"/>
          <w:szCs w:val="24"/>
        </w:rPr>
        <w:t xml:space="preserve"> of section 1 of PACE (1984) &amp; </w:t>
      </w:r>
      <w:r w:rsidR="00700BE1">
        <w:rPr>
          <w:sz w:val="24"/>
          <w:szCs w:val="24"/>
        </w:rPr>
        <w:t>Section</w:t>
      </w:r>
      <w:r w:rsidR="00C5578A">
        <w:rPr>
          <w:sz w:val="24"/>
          <w:szCs w:val="24"/>
        </w:rPr>
        <w:t xml:space="preserve"> 23 Misuse of Drugs Act (1971) </w:t>
      </w:r>
      <w:r w:rsidR="00700BE1">
        <w:rPr>
          <w:sz w:val="24"/>
          <w:szCs w:val="24"/>
        </w:rPr>
        <w:t>regulations</w:t>
      </w:r>
      <w:r w:rsidR="00C5578A">
        <w:rPr>
          <w:sz w:val="24"/>
          <w:szCs w:val="24"/>
        </w:rPr>
        <w:t xml:space="preserve"> whilst also consider</w:t>
      </w:r>
      <w:r w:rsidR="004777C8">
        <w:rPr>
          <w:sz w:val="24"/>
          <w:szCs w:val="24"/>
        </w:rPr>
        <w:t>ing</w:t>
      </w:r>
      <w:r w:rsidR="00C5578A">
        <w:rPr>
          <w:sz w:val="24"/>
          <w:szCs w:val="24"/>
        </w:rPr>
        <w:t xml:space="preserve"> the Human Right Act (</w:t>
      </w:r>
      <w:r w:rsidR="00700BE1">
        <w:rPr>
          <w:sz w:val="24"/>
          <w:szCs w:val="24"/>
        </w:rPr>
        <w:t>1998)</w:t>
      </w:r>
      <w:r w:rsidR="00C5578A">
        <w:rPr>
          <w:sz w:val="24"/>
          <w:szCs w:val="24"/>
        </w:rPr>
        <w:t xml:space="preserve"> </w:t>
      </w:r>
      <w:r w:rsidRPr="001869E9">
        <w:rPr>
          <w:sz w:val="24"/>
          <w:szCs w:val="24"/>
        </w:rPr>
        <w:t>.</w:t>
      </w:r>
      <w:r w:rsidR="00C5578A">
        <w:rPr>
          <w:sz w:val="24"/>
          <w:szCs w:val="24"/>
        </w:rPr>
        <w:t xml:space="preserve"> I will also consider research by Sharpe (1999) in whether arrest an</w:t>
      </w:r>
      <w:r w:rsidR="00924B8C">
        <w:rPr>
          <w:sz w:val="24"/>
          <w:szCs w:val="24"/>
        </w:rPr>
        <w:t>d</w:t>
      </w:r>
      <w:r w:rsidR="00C5578A">
        <w:rPr>
          <w:sz w:val="24"/>
          <w:szCs w:val="24"/>
        </w:rPr>
        <w:t xml:space="preserve"> search are the correct </w:t>
      </w:r>
      <w:r w:rsidR="00924B8C">
        <w:rPr>
          <w:sz w:val="24"/>
          <w:szCs w:val="24"/>
        </w:rPr>
        <w:t>option or</w:t>
      </w:r>
      <w:r w:rsidR="00C5578A">
        <w:rPr>
          <w:sz w:val="24"/>
          <w:szCs w:val="24"/>
        </w:rPr>
        <w:t xml:space="preserve"> </w:t>
      </w:r>
      <w:r w:rsidR="00700BE1">
        <w:rPr>
          <w:sz w:val="24"/>
          <w:szCs w:val="24"/>
        </w:rPr>
        <w:t>applying</w:t>
      </w:r>
      <w:r w:rsidR="00C5578A">
        <w:rPr>
          <w:sz w:val="24"/>
          <w:szCs w:val="24"/>
        </w:rPr>
        <w:t xml:space="preserve"> for a court applied warrant are the best for each individual </w:t>
      </w:r>
      <w:r w:rsidR="005466AD">
        <w:rPr>
          <w:sz w:val="24"/>
          <w:szCs w:val="24"/>
        </w:rPr>
        <w:t>investigation</w:t>
      </w:r>
      <w:r w:rsidR="00C5578A">
        <w:rPr>
          <w:sz w:val="24"/>
          <w:szCs w:val="24"/>
        </w:rPr>
        <w:t xml:space="preserve">. I will also consider research by Constantinou (2021) in how </w:t>
      </w:r>
      <w:r w:rsidR="00924B8C">
        <w:rPr>
          <w:sz w:val="24"/>
          <w:szCs w:val="24"/>
        </w:rPr>
        <w:t>discretion</w:t>
      </w:r>
      <w:r w:rsidR="00C5578A">
        <w:rPr>
          <w:sz w:val="24"/>
          <w:szCs w:val="24"/>
        </w:rPr>
        <w:t xml:space="preserve"> effects my </w:t>
      </w:r>
      <w:r w:rsidR="00700BE1">
        <w:rPr>
          <w:sz w:val="24"/>
          <w:szCs w:val="24"/>
        </w:rPr>
        <w:t>decisions</w:t>
      </w:r>
      <w:r w:rsidR="00C5578A">
        <w:rPr>
          <w:sz w:val="24"/>
          <w:szCs w:val="24"/>
        </w:rPr>
        <w:t xml:space="preserve"> in all types of police searches.</w:t>
      </w:r>
      <w:r w:rsidR="00700BE1">
        <w:rPr>
          <w:sz w:val="24"/>
          <w:szCs w:val="24"/>
        </w:rPr>
        <w:t xml:space="preserve"> I </w:t>
      </w:r>
      <w:r w:rsidR="00ED6601">
        <w:rPr>
          <w:sz w:val="24"/>
          <w:szCs w:val="24"/>
        </w:rPr>
        <w:t>have</w:t>
      </w:r>
      <w:r w:rsidR="00700BE1">
        <w:rPr>
          <w:sz w:val="24"/>
          <w:szCs w:val="24"/>
        </w:rPr>
        <w:t xml:space="preserve"> consider</w:t>
      </w:r>
      <w:r w:rsidR="00ED6601">
        <w:rPr>
          <w:sz w:val="24"/>
          <w:szCs w:val="24"/>
        </w:rPr>
        <w:t>ed</w:t>
      </w:r>
      <w:r w:rsidR="00700BE1">
        <w:rPr>
          <w:sz w:val="24"/>
          <w:szCs w:val="24"/>
        </w:rPr>
        <w:t xml:space="preserve"> this action plan by using the </w:t>
      </w:r>
      <w:r w:rsidR="00700BE1" w:rsidRPr="008B26A0">
        <w:rPr>
          <w:i/>
          <w:iCs/>
          <w:sz w:val="24"/>
          <w:szCs w:val="24"/>
        </w:rPr>
        <w:t>National Decision Making Model</w:t>
      </w:r>
      <w:r w:rsidR="00700BE1" w:rsidRPr="003D4D41">
        <w:rPr>
          <w:sz w:val="24"/>
          <w:szCs w:val="24"/>
        </w:rPr>
        <w:t xml:space="preserve"> (College of Policing, 2014)</w:t>
      </w:r>
      <w:r w:rsidR="005466AD">
        <w:rPr>
          <w:sz w:val="24"/>
          <w:szCs w:val="24"/>
        </w:rPr>
        <w:t>.</w:t>
      </w:r>
    </w:p>
    <w:p w14:paraId="4F426246" w14:textId="77777777" w:rsidR="001869E9" w:rsidRPr="001869E9" w:rsidRDefault="001869E9" w:rsidP="001869E9">
      <w:pPr>
        <w:ind w:right="107"/>
        <w:jc w:val="both"/>
        <w:rPr>
          <w:sz w:val="24"/>
          <w:szCs w:val="24"/>
        </w:rPr>
      </w:pPr>
    </w:p>
    <w:p w14:paraId="363979F9" w14:textId="6C30AAE6" w:rsidR="006C7CA5" w:rsidRPr="00270EEB" w:rsidRDefault="002A0899" w:rsidP="001869E9">
      <w:pPr>
        <w:ind w:right="107"/>
        <w:jc w:val="both"/>
        <w:rPr>
          <w:sz w:val="24"/>
          <w:szCs w:val="24"/>
        </w:rPr>
      </w:pPr>
      <w:r>
        <w:rPr>
          <w:sz w:val="24"/>
          <w:szCs w:val="24"/>
        </w:rPr>
        <w:t>2</w:t>
      </w:r>
      <w:r w:rsidR="007878D8">
        <w:rPr>
          <w:sz w:val="24"/>
          <w:szCs w:val="24"/>
        </w:rPr>
        <w:t>7</w:t>
      </w:r>
      <w:r w:rsidR="007619B9">
        <w:rPr>
          <w:sz w:val="24"/>
          <w:szCs w:val="24"/>
        </w:rPr>
        <w:t>43</w:t>
      </w:r>
      <w:r w:rsidR="001869E9" w:rsidRPr="001869E9">
        <w:rPr>
          <w:sz w:val="24"/>
          <w:szCs w:val="24"/>
        </w:rPr>
        <w:t xml:space="preserve"> Words</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102E45E7" w:rsidR="00575A8F" w:rsidRPr="00270EEB" w:rsidRDefault="001869E9" w:rsidP="00E6298B">
            <w:pPr>
              <w:ind w:right="107"/>
              <w:jc w:val="both"/>
              <w:rPr>
                <w:sz w:val="24"/>
                <w:szCs w:val="24"/>
              </w:rPr>
            </w:pPr>
            <w:r w:rsidRPr="001869E9">
              <w:rPr>
                <w:sz w:val="24"/>
                <w:szCs w:val="24"/>
              </w:rPr>
              <w:t>Be more flexible and concise in witness/victim statement writing to different types of statements.</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49772391" w:rsidR="00575A8F" w:rsidRPr="00270EEB" w:rsidRDefault="001869E9" w:rsidP="00E6298B">
            <w:pPr>
              <w:ind w:right="107"/>
              <w:jc w:val="both"/>
              <w:rPr>
                <w:sz w:val="24"/>
                <w:szCs w:val="24"/>
              </w:rPr>
            </w:pPr>
            <w:r w:rsidRPr="001869E9">
              <w:rPr>
                <w:sz w:val="24"/>
                <w:szCs w:val="24"/>
              </w:rPr>
              <w:t>By looking at points to prove and look at more details on the way to the call. Use cognitive interview techniques to extract more information at a quicker pace (Dando et al, 2008)</w:t>
            </w:r>
          </w:p>
        </w:tc>
        <w:tc>
          <w:tcPr>
            <w:tcW w:w="2426" w:type="dxa"/>
            <w:shd w:val="clear" w:color="auto" w:fill="auto"/>
          </w:tcPr>
          <w:p w14:paraId="6F2EF39C" w14:textId="2614D093" w:rsidR="00575A8F" w:rsidRPr="00270EEB" w:rsidRDefault="001869E9" w:rsidP="00E6298B">
            <w:pPr>
              <w:ind w:right="107"/>
              <w:jc w:val="both"/>
              <w:rPr>
                <w:sz w:val="24"/>
                <w:szCs w:val="24"/>
              </w:rPr>
            </w:pPr>
            <w:r w:rsidRPr="001869E9">
              <w:rPr>
                <w:sz w:val="24"/>
                <w:szCs w:val="24"/>
              </w:rPr>
              <w:t>My tutor can advise that I have gone along the right route beforehand. I also will look at current practise and more effective techniques as suggested in Dando et al. (2008).</w:t>
            </w:r>
          </w:p>
        </w:tc>
        <w:tc>
          <w:tcPr>
            <w:tcW w:w="2426" w:type="dxa"/>
            <w:shd w:val="clear" w:color="auto" w:fill="auto"/>
          </w:tcPr>
          <w:p w14:paraId="3851D535" w14:textId="7E6505F1" w:rsidR="28A9B94D" w:rsidRDefault="001869E9" w:rsidP="28A9B94D">
            <w:pPr>
              <w:jc w:val="both"/>
              <w:rPr>
                <w:sz w:val="24"/>
                <w:szCs w:val="24"/>
              </w:rPr>
            </w:pPr>
            <w:r w:rsidRPr="001869E9">
              <w:rPr>
                <w:sz w:val="24"/>
                <w:szCs w:val="24"/>
              </w:rPr>
              <w:t>By the end of week 6.</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50B8010D" w:rsidR="00575A8F" w:rsidRPr="00270EEB" w:rsidRDefault="001869E9" w:rsidP="00E6298B">
            <w:pPr>
              <w:ind w:right="107"/>
              <w:jc w:val="both"/>
              <w:rPr>
                <w:sz w:val="24"/>
                <w:szCs w:val="24"/>
              </w:rPr>
            </w:pPr>
            <w:r w:rsidRPr="001869E9">
              <w:rPr>
                <w:sz w:val="24"/>
                <w:szCs w:val="24"/>
              </w:rPr>
              <w:t>Be quicker updating the police computer systems and get more comfortable using them.</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6F9D723B" w:rsidR="00575A8F" w:rsidRPr="00270EEB" w:rsidRDefault="001869E9" w:rsidP="00E6298B">
            <w:pPr>
              <w:ind w:right="107"/>
              <w:jc w:val="both"/>
              <w:rPr>
                <w:sz w:val="24"/>
                <w:szCs w:val="24"/>
              </w:rPr>
            </w:pPr>
            <w:r w:rsidRPr="001869E9">
              <w:rPr>
                <w:sz w:val="24"/>
                <w:szCs w:val="24"/>
              </w:rPr>
              <w:t>Colvin &amp; Goh (2005) suggested that that there were four factors that enabled officers to embrace the use of technology in their research. They were ease of use, usefulness, information quality and timeliness. With this in mind, ease of use can be increased by taking every opportunity to use the computer systems when needed.</w:t>
            </w:r>
          </w:p>
        </w:tc>
        <w:tc>
          <w:tcPr>
            <w:tcW w:w="2426" w:type="dxa"/>
            <w:shd w:val="clear" w:color="auto" w:fill="auto"/>
          </w:tcPr>
          <w:p w14:paraId="7A4C9A77" w14:textId="535CC18B" w:rsidR="00575A8F" w:rsidRPr="00270EEB" w:rsidRDefault="001869E9" w:rsidP="00E6298B">
            <w:pPr>
              <w:ind w:right="107"/>
              <w:jc w:val="both"/>
              <w:rPr>
                <w:sz w:val="24"/>
                <w:szCs w:val="24"/>
              </w:rPr>
            </w:pPr>
            <w:r w:rsidRPr="001869E9">
              <w:rPr>
                <w:sz w:val="24"/>
                <w:szCs w:val="24"/>
              </w:rPr>
              <w:t>My tutor can advise quicker routes of how to complete tasks. I can also provide my own support by taking every opportunity to use the police computer systems to increase ease of use as suggested in Colvin &amp; Goh (2005).</w:t>
            </w:r>
          </w:p>
        </w:tc>
        <w:tc>
          <w:tcPr>
            <w:tcW w:w="2426" w:type="dxa"/>
            <w:shd w:val="clear" w:color="auto" w:fill="auto"/>
          </w:tcPr>
          <w:p w14:paraId="003BC03B" w14:textId="70152BE1" w:rsidR="28A9B94D" w:rsidRDefault="001869E9" w:rsidP="28A9B94D">
            <w:pPr>
              <w:jc w:val="both"/>
              <w:rPr>
                <w:sz w:val="24"/>
                <w:szCs w:val="24"/>
              </w:rPr>
            </w:pPr>
            <w:r w:rsidRPr="001869E9">
              <w:rPr>
                <w:sz w:val="24"/>
                <w:szCs w:val="24"/>
              </w:rPr>
              <w:t>By the end of week 8.</w:t>
            </w:r>
          </w:p>
        </w:tc>
      </w:tr>
      <w:tr w:rsidR="00575A8F" w:rsidRPr="00270EEB" w14:paraId="3EE957C7" w14:textId="77777777" w:rsidTr="28A9B94D">
        <w:tc>
          <w:tcPr>
            <w:tcW w:w="2462" w:type="dxa"/>
            <w:shd w:val="clear" w:color="auto" w:fill="auto"/>
          </w:tcPr>
          <w:p w14:paraId="1948B27B" w14:textId="318E05C7" w:rsidR="00575A8F" w:rsidRPr="00270EEB" w:rsidRDefault="001869E9" w:rsidP="00E6298B">
            <w:pPr>
              <w:ind w:right="107"/>
              <w:jc w:val="both"/>
              <w:rPr>
                <w:sz w:val="24"/>
                <w:szCs w:val="24"/>
              </w:rPr>
            </w:pPr>
            <w:r w:rsidRPr="001869E9">
              <w:rPr>
                <w:sz w:val="24"/>
                <w:szCs w:val="24"/>
              </w:rPr>
              <w:t>Suspect interviewing needs developing as opportunities have been limited.</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05E02DE4" w:rsidR="00575A8F" w:rsidRPr="00270EEB" w:rsidRDefault="001869E9" w:rsidP="00E6298B">
            <w:pPr>
              <w:ind w:right="107"/>
              <w:jc w:val="both"/>
              <w:rPr>
                <w:sz w:val="24"/>
                <w:szCs w:val="24"/>
              </w:rPr>
            </w:pPr>
            <w:r w:rsidRPr="001869E9">
              <w:rPr>
                <w:sz w:val="24"/>
                <w:szCs w:val="24"/>
              </w:rPr>
              <w:lastRenderedPageBreak/>
              <w:t xml:space="preserve">By taking opportunities to take on voluntary attendee interviews. I also need to ask custody unit if any persons booked into custody </w:t>
            </w:r>
            <w:r w:rsidRPr="001869E9">
              <w:rPr>
                <w:sz w:val="24"/>
                <w:szCs w:val="24"/>
              </w:rPr>
              <w:lastRenderedPageBreak/>
              <w:t>need to be interviewed from the previous shift in the form of handovers. To develop these further techniques could be used such as the strategic use of evidence (SUE technique) from Granhag &amp; Hartwig (2015). In their research, they suggested three methods for effective use of evidence in interviews. SUE Basic- Early disclosure of evidence to let suspect explain it. SUE Incremental- Progressive disclosure of stronger evidence through the interview. Late Disclosure- Let suspect give their account then confirm/contradict with the evidence after the account. Garnhag &amp; Hartwig (2015) suggested that SUE Incremental was the most effective in determining between liars and truth tellers in suspect interviews.</w:t>
            </w:r>
          </w:p>
        </w:tc>
        <w:tc>
          <w:tcPr>
            <w:tcW w:w="2426" w:type="dxa"/>
            <w:shd w:val="clear" w:color="auto" w:fill="auto"/>
          </w:tcPr>
          <w:p w14:paraId="76B2A824" w14:textId="7A975887" w:rsidR="00575A8F" w:rsidRPr="00270EEB" w:rsidRDefault="001869E9" w:rsidP="00E6298B">
            <w:pPr>
              <w:ind w:right="107"/>
              <w:jc w:val="both"/>
              <w:rPr>
                <w:sz w:val="24"/>
                <w:szCs w:val="24"/>
              </w:rPr>
            </w:pPr>
            <w:r w:rsidRPr="001869E9">
              <w:rPr>
                <w:sz w:val="24"/>
                <w:szCs w:val="24"/>
              </w:rPr>
              <w:lastRenderedPageBreak/>
              <w:t xml:space="preserve">My tutor can advise and help to set up suspect interviews in order to get further practise. Try to implement techniques such as SUE as previously </w:t>
            </w:r>
            <w:r w:rsidRPr="001869E9">
              <w:rPr>
                <w:sz w:val="24"/>
                <w:szCs w:val="24"/>
              </w:rPr>
              <w:lastRenderedPageBreak/>
              <w:t>stated in research by Granhag &amp; Hartwig (2005) to improve suspect interview effectiveness.</w:t>
            </w:r>
          </w:p>
        </w:tc>
        <w:tc>
          <w:tcPr>
            <w:tcW w:w="2426" w:type="dxa"/>
            <w:shd w:val="clear" w:color="auto" w:fill="auto"/>
          </w:tcPr>
          <w:p w14:paraId="185B2EE5" w14:textId="413BB092" w:rsidR="28A9B94D" w:rsidRDefault="001869E9" w:rsidP="28A9B94D">
            <w:pPr>
              <w:jc w:val="both"/>
              <w:rPr>
                <w:sz w:val="24"/>
                <w:szCs w:val="24"/>
              </w:rPr>
            </w:pPr>
            <w:r w:rsidRPr="001869E9">
              <w:rPr>
                <w:sz w:val="24"/>
                <w:szCs w:val="24"/>
              </w:rPr>
              <w:lastRenderedPageBreak/>
              <w:t>By the end of week 8.</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63898701" w14:textId="2BF33509" w:rsidR="001869E9" w:rsidRDefault="001869E9" w:rsidP="001869E9">
      <w:pPr>
        <w:overflowPunct/>
        <w:autoSpaceDE/>
        <w:autoSpaceDN/>
        <w:adjustRightInd/>
        <w:ind w:right="107"/>
        <w:textAlignment w:val="auto"/>
        <w:rPr>
          <w:bCs/>
          <w:sz w:val="24"/>
          <w:szCs w:val="24"/>
        </w:rPr>
      </w:pPr>
      <w:r w:rsidRPr="001869E9">
        <w:rPr>
          <w:bCs/>
          <w:sz w:val="24"/>
          <w:szCs w:val="24"/>
        </w:rPr>
        <w:t xml:space="preserve">Abbe, A. and Brandon, S.E., </w:t>
      </w:r>
      <w:r w:rsidR="00BD6A7B">
        <w:rPr>
          <w:bCs/>
          <w:sz w:val="24"/>
          <w:szCs w:val="24"/>
        </w:rPr>
        <w:t>(</w:t>
      </w:r>
      <w:r w:rsidRPr="001869E9">
        <w:rPr>
          <w:bCs/>
          <w:sz w:val="24"/>
          <w:szCs w:val="24"/>
        </w:rPr>
        <w:t>2013</w:t>
      </w:r>
      <w:r w:rsidR="00BD6A7B">
        <w:rPr>
          <w:bCs/>
          <w:sz w:val="24"/>
          <w:szCs w:val="24"/>
        </w:rPr>
        <w:t>)</w:t>
      </w:r>
      <w:r w:rsidRPr="001869E9">
        <w:rPr>
          <w:bCs/>
          <w:sz w:val="24"/>
          <w:szCs w:val="24"/>
        </w:rPr>
        <w:t xml:space="preserve">. The role of rapport in investigative interviewing: A review. </w:t>
      </w:r>
      <w:r w:rsidRPr="00C20F76">
        <w:rPr>
          <w:bCs/>
          <w:i/>
          <w:iCs/>
          <w:sz w:val="24"/>
          <w:szCs w:val="24"/>
        </w:rPr>
        <w:t>Journal of investigative psychology and offender profiling</w:t>
      </w:r>
      <w:r w:rsidRPr="001869E9">
        <w:rPr>
          <w:bCs/>
          <w:sz w:val="24"/>
          <w:szCs w:val="24"/>
        </w:rPr>
        <w:t>, 10(3), pp.237-249.</w:t>
      </w:r>
    </w:p>
    <w:p w14:paraId="2C466353" w14:textId="235D44D1" w:rsidR="00FF6B67" w:rsidRDefault="00FF6B67" w:rsidP="001869E9">
      <w:pPr>
        <w:overflowPunct/>
        <w:autoSpaceDE/>
        <w:autoSpaceDN/>
        <w:adjustRightInd/>
        <w:ind w:right="107"/>
        <w:textAlignment w:val="auto"/>
        <w:rPr>
          <w:bCs/>
          <w:sz w:val="24"/>
          <w:szCs w:val="24"/>
        </w:rPr>
      </w:pPr>
    </w:p>
    <w:p w14:paraId="4C25BB59" w14:textId="2550ED35" w:rsidR="00FF6B67" w:rsidRDefault="00FF6B67" w:rsidP="001869E9">
      <w:pPr>
        <w:overflowPunct/>
        <w:autoSpaceDE/>
        <w:autoSpaceDN/>
        <w:adjustRightInd/>
        <w:ind w:right="107"/>
        <w:textAlignment w:val="auto"/>
        <w:rPr>
          <w:bCs/>
          <w:sz w:val="24"/>
          <w:szCs w:val="24"/>
        </w:rPr>
      </w:pPr>
      <w:r w:rsidRPr="00FF6B67">
        <w:rPr>
          <w:bCs/>
          <w:sz w:val="24"/>
          <w:szCs w:val="24"/>
        </w:rPr>
        <w:t xml:space="preserve">Allingham, M. ed., </w:t>
      </w:r>
      <w:r>
        <w:rPr>
          <w:bCs/>
          <w:sz w:val="24"/>
          <w:szCs w:val="24"/>
        </w:rPr>
        <w:t>(</w:t>
      </w:r>
      <w:r w:rsidRPr="00FF6B67">
        <w:rPr>
          <w:bCs/>
          <w:sz w:val="24"/>
          <w:szCs w:val="24"/>
        </w:rPr>
        <w:t>2006</w:t>
      </w:r>
      <w:r>
        <w:rPr>
          <w:bCs/>
          <w:sz w:val="24"/>
          <w:szCs w:val="24"/>
        </w:rPr>
        <w:t>)</w:t>
      </w:r>
      <w:r w:rsidRPr="00FF6B67">
        <w:rPr>
          <w:bCs/>
          <w:sz w:val="24"/>
          <w:szCs w:val="24"/>
        </w:rPr>
        <w:t xml:space="preserve">. Rational choice theory: </w:t>
      </w:r>
      <w:r w:rsidRPr="00C20F76">
        <w:rPr>
          <w:bCs/>
          <w:i/>
          <w:iCs/>
          <w:sz w:val="24"/>
          <w:szCs w:val="24"/>
        </w:rPr>
        <w:t>Critical concepts in the social sciences</w:t>
      </w:r>
      <w:r w:rsidRPr="00FF6B67">
        <w:rPr>
          <w:bCs/>
          <w:sz w:val="24"/>
          <w:szCs w:val="24"/>
        </w:rPr>
        <w:t>. Routledge.</w:t>
      </w:r>
    </w:p>
    <w:p w14:paraId="2CA8D675" w14:textId="643815ED" w:rsidR="00B91086" w:rsidRDefault="00B91086" w:rsidP="001869E9">
      <w:pPr>
        <w:overflowPunct/>
        <w:autoSpaceDE/>
        <w:autoSpaceDN/>
        <w:adjustRightInd/>
        <w:ind w:right="107"/>
        <w:textAlignment w:val="auto"/>
        <w:rPr>
          <w:bCs/>
          <w:sz w:val="24"/>
          <w:szCs w:val="24"/>
        </w:rPr>
      </w:pPr>
    </w:p>
    <w:p w14:paraId="56AE139E" w14:textId="1791C810" w:rsidR="00B91086" w:rsidRPr="001869E9" w:rsidRDefault="00B91086" w:rsidP="001869E9">
      <w:pPr>
        <w:overflowPunct/>
        <w:autoSpaceDE/>
        <w:autoSpaceDN/>
        <w:adjustRightInd/>
        <w:ind w:right="107"/>
        <w:textAlignment w:val="auto"/>
        <w:rPr>
          <w:bCs/>
          <w:sz w:val="24"/>
          <w:szCs w:val="24"/>
        </w:rPr>
      </w:pPr>
      <w:r w:rsidRPr="00B91086">
        <w:rPr>
          <w:bCs/>
          <w:sz w:val="24"/>
          <w:szCs w:val="24"/>
        </w:rPr>
        <w:t xml:space="preserve">Aviv, G. and Weisburd, D. (2016) ‘Reducing the gap in perceptions of legitimacy of victims and non-victims: The importance of police performance’, </w:t>
      </w:r>
      <w:r w:rsidRPr="00C20F76">
        <w:rPr>
          <w:bCs/>
          <w:i/>
          <w:iCs/>
          <w:sz w:val="24"/>
          <w:szCs w:val="24"/>
        </w:rPr>
        <w:t>International Review of Victimology</w:t>
      </w:r>
      <w:r w:rsidRPr="00B91086">
        <w:rPr>
          <w:bCs/>
          <w:sz w:val="24"/>
          <w:szCs w:val="24"/>
        </w:rPr>
        <w:t>, 22(2), pp. 83–104. doi: 10.1177/0269758015627041.</w:t>
      </w:r>
    </w:p>
    <w:p w14:paraId="2E0D2E92" w14:textId="77777777" w:rsidR="001869E9" w:rsidRPr="001869E9" w:rsidRDefault="001869E9" w:rsidP="001869E9">
      <w:pPr>
        <w:overflowPunct/>
        <w:autoSpaceDE/>
        <w:autoSpaceDN/>
        <w:adjustRightInd/>
        <w:ind w:right="107"/>
        <w:textAlignment w:val="auto"/>
        <w:rPr>
          <w:bCs/>
          <w:sz w:val="24"/>
          <w:szCs w:val="24"/>
        </w:rPr>
      </w:pPr>
    </w:p>
    <w:p w14:paraId="4AC05E85" w14:textId="5C7D5425"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Bayley, D.H., </w:t>
      </w:r>
      <w:r w:rsidR="00BD6A7B">
        <w:rPr>
          <w:bCs/>
          <w:sz w:val="24"/>
          <w:szCs w:val="24"/>
        </w:rPr>
        <w:t>(</w:t>
      </w:r>
      <w:r w:rsidRPr="001869E9">
        <w:rPr>
          <w:bCs/>
          <w:sz w:val="24"/>
          <w:szCs w:val="24"/>
        </w:rPr>
        <w:t>1994</w:t>
      </w:r>
      <w:r w:rsidR="00BD6A7B">
        <w:rPr>
          <w:bCs/>
          <w:sz w:val="24"/>
          <w:szCs w:val="24"/>
        </w:rPr>
        <w:t>)</w:t>
      </w:r>
      <w:r w:rsidRPr="001869E9">
        <w:rPr>
          <w:bCs/>
          <w:sz w:val="24"/>
          <w:szCs w:val="24"/>
        </w:rPr>
        <w:t xml:space="preserve">. Police for the Future. </w:t>
      </w:r>
      <w:r w:rsidRPr="00C20F76">
        <w:rPr>
          <w:bCs/>
          <w:i/>
          <w:iCs/>
          <w:sz w:val="24"/>
          <w:szCs w:val="24"/>
        </w:rPr>
        <w:t>Studies in Crime and Public Policy</w:t>
      </w:r>
      <w:r w:rsidRPr="001869E9">
        <w:rPr>
          <w:bCs/>
          <w:sz w:val="24"/>
          <w:szCs w:val="24"/>
        </w:rPr>
        <w:t>.</w:t>
      </w:r>
    </w:p>
    <w:p w14:paraId="50F6F918" w14:textId="77777777" w:rsidR="001869E9" w:rsidRPr="001869E9" w:rsidRDefault="001869E9" w:rsidP="001869E9">
      <w:pPr>
        <w:overflowPunct/>
        <w:autoSpaceDE/>
        <w:autoSpaceDN/>
        <w:adjustRightInd/>
        <w:ind w:right="107"/>
        <w:textAlignment w:val="auto"/>
        <w:rPr>
          <w:bCs/>
          <w:sz w:val="24"/>
          <w:szCs w:val="24"/>
        </w:rPr>
      </w:pPr>
    </w:p>
    <w:p w14:paraId="2DBEF353" w14:textId="40A31A9D" w:rsidR="001869E9" w:rsidRDefault="001869E9" w:rsidP="001869E9">
      <w:pPr>
        <w:overflowPunct/>
        <w:autoSpaceDE/>
        <w:autoSpaceDN/>
        <w:adjustRightInd/>
        <w:ind w:right="107"/>
        <w:textAlignment w:val="auto"/>
        <w:rPr>
          <w:bCs/>
          <w:sz w:val="24"/>
          <w:szCs w:val="24"/>
        </w:rPr>
      </w:pPr>
      <w:r w:rsidRPr="001869E9">
        <w:rPr>
          <w:bCs/>
          <w:sz w:val="24"/>
          <w:szCs w:val="24"/>
        </w:rPr>
        <w:t xml:space="preserve">Brown, J., Belur, J., Tompson, L., McDowall, A., Hunter, G. and May, T., </w:t>
      </w:r>
      <w:r w:rsidR="00BD6A7B">
        <w:rPr>
          <w:bCs/>
          <w:sz w:val="24"/>
          <w:szCs w:val="24"/>
        </w:rPr>
        <w:t>(</w:t>
      </w:r>
      <w:r w:rsidRPr="001869E9">
        <w:rPr>
          <w:bCs/>
          <w:sz w:val="24"/>
          <w:szCs w:val="24"/>
        </w:rPr>
        <w:t>2018</w:t>
      </w:r>
      <w:r w:rsidR="00BD6A7B">
        <w:rPr>
          <w:bCs/>
          <w:sz w:val="24"/>
          <w:szCs w:val="24"/>
        </w:rPr>
        <w:t>)</w:t>
      </w:r>
      <w:r w:rsidRPr="001869E9">
        <w:rPr>
          <w:bCs/>
          <w:sz w:val="24"/>
          <w:szCs w:val="24"/>
        </w:rPr>
        <w:t xml:space="preserve">. Extending the remit of evidence-based policing. </w:t>
      </w:r>
      <w:r w:rsidRPr="00C20F76">
        <w:rPr>
          <w:bCs/>
          <w:i/>
          <w:iCs/>
          <w:sz w:val="24"/>
          <w:szCs w:val="24"/>
        </w:rPr>
        <w:t>International journal of police science &amp; management,</w:t>
      </w:r>
      <w:r w:rsidRPr="001869E9">
        <w:rPr>
          <w:bCs/>
          <w:sz w:val="24"/>
          <w:szCs w:val="24"/>
        </w:rPr>
        <w:t xml:space="preserve"> 20(1), pp.38-51.</w:t>
      </w:r>
    </w:p>
    <w:p w14:paraId="4C40DFE9" w14:textId="6FDAD68B" w:rsidR="006D2E19" w:rsidRDefault="006D2E19" w:rsidP="001869E9">
      <w:pPr>
        <w:overflowPunct/>
        <w:autoSpaceDE/>
        <w:autoSpaceDN/>
        <w:adjustRightInd/>
        <w:ind w:right="107"/>
        <w:textAlignment w:val="auto"/>
        <w:rPr>
          <w:bCs/>
          <w:sz w:val="24"/>
          <w:szCs w:val="24"/>
        </w:rPr>
      </w:pPr>
    </w:p>
    <w:p w14:paraId="396577BA" w14:textId="61450694" w:rsidR="006D2E19" w:rsidRPr="001869E9" w:rsidRDefault="006D2E19" w:rsidP="001869E9">
      <w:pPr>
        <w:overflowPunct/>
        <w:autoSpaceDE/>
        <w:autoSpaceDN/>
        <w:adjustRightInd/>
        <w:ind w:right="107"/>
        <w:textAlignment w:val="auto"/>
        <w:rPr>
          <w:bCs/>
          <w:sz w:val="24"/>
          <w:szCs w:val="24"/>
        </w:rPr>
      </w:pPr>
      <w:r w:rsidRPr="006D2E19">
        <w:rPr>
          <w:bCs/>
          <w:sz w:val="24"/>
          <w:szCs w:val="24"/>
        </w:rPr>
        <w:t xml:space="preserve">Breistøl, S., Clench-Aas, J., Van Roy, B. and Raanaas, R.K., </w:t>
      </w:r>
      <w:r>
        <w:rPr>
          <w:bCs/>
          <w:sz w:val="24"/>
          <w:szCs w:val="24"/>
        </w:rPr>
        <w:t>(</w:t>
      </w:r>
      <w:r w:rsidRPr="006D2E19">
        <w:rPr>
          <w:bCs/>
          <w:sz w:val="24"/>
          <w:szCs w:val="24"/>
        </w:rPr>
        <w:t>2017</w:t>
      </w:r>
      <w:r>
        <w:rPr>
          <w:bCs/>
          <w:sz w:val="24"/>
          <w:szCs w:val="24"/>
        </w:rPr>
        <w:t>)</w:t>
      </w:r>
      <w:r w:rsidRPr="006D2E19">
        <w:rPr>
          <w:bCs/>
          <w:sz w:val="24"/>
          <w:szCs w:val="24"/>
        </w:rPr>
        <w:t>. Association between participating in noncompetitive or competitive sports and mental health among adolescents–a Norwegian population-based cross-sectional study.</w:t>
      </w:r>
    </w:p>
    <w:p w14:paraId="11897652" w14:textId="77777777" w:rsidR="001869E9" w:rsidRPr="001869E9" w:rsidRDefault="001869E9" w:rsidP="001869E9">
      <w:pPr>
        <w:overflowPunct/>
        <w:autoSpaceDE/>
        <w:autoSpaceDN/>
        <w:adjustRightInd/>
        <w:ind w:right="107"/>
        <w:textAlignment w:val="auto"/>
        <w:rPr>
          <w:bCs/>
          <w:sz w:val="24"/>
          <w:szCs w:val="24"/>
        </w:rPr>
      </w:pPr>
    </w:p>
    <w:p w14:paraId="618CDFFC" w14:textId="3F08DBDC" w:rsidR="001869E9" w:rsidRDefault="001869E9" w:rsidP="001869E9">
      <w:pPr>
        <w:overflowPunct/>
        <w:autoSpaceDE/>
        <w:autoSpaceDN/>
        <w:adjustRightInd/>
        <w:ind w:right="107"/>
        <w:textAlignment w:val="auto"/>
        <w:rPr>
          <w:bCs/>
          <w:sz w:val="24"/>
          <w:szCs w:val="24"/>
        </w:rPr>
      </w:pPr>
      <w:r w:rsidRPr="001869E9">
        <w:rPr>
          <w:bCs/>
          <w:sz w:val="24"/>
          <w:szCs w:val="24"/>
        </w:rPr>
        <w:t xml:space="preserve">Bryant, R. and Bryant, S., </w:t>
      </w:r>
      <w:r w:rsidR="00BD6A7B">
        <w:rPr>
          <w:bCs/>
          <w:sz w:val="24"/>
          <w:szCs w:val="24"/>
        </w:rPr>
        <w:t>(</w:t>
      </w:r>
      <w:r w:rsidRPr="001869E9">
        <w:rPr>
          <w:bCs/>
          <w:sz w:val="24"/>
          <w:szCs w:val="24"/>
        </w:rPr>
        <w:t>2020</w:t>
      </w:r>
      <w:r w:rsidR="00BD6A7B">
        <w:rPr>
          <w:bCs/>
          <w:sz w:val="24"/>
          <w:szCs w:val="24"/>
        </w:rPr>
        <w:t>)</w:t>
      </w:r>
      <w:r w:rsidRPr="001869E9">
        <w:rPr>
          <w:bCs/>
          <w:sz w:val="24"/>
          <w:szCs w:val="24"/>
        </w:rPr>
        <w:t xml:space="preserve">. Blackstone’s Handbook for Policing Students 2020. </w:t>
      </w:r>
      <w:r w:rsidRPr="00C20F76">
        <w:rPr>
          <w:bCs/>
          <w:i/>
          <w:iCs/>
          <w:sz w:val="24"/>
          <w:szCs w:val="24"/>
        </w:rPr>
        <w:t>Oxford University Press</w:t>
      </w:r>
      <w:r w:rsidRPr="001869E9">
        <w:rPr>
          <w:bCs/>
          <w:sz w:val="24"/>
          <w:szCs w:val="24"/>
        </w:rPr>
        <w:t>.</w:t>
      </w:r>
    </w:p>
    <w:p w14:paraId="51E758B5" w14:textId="3342E861" w:rsidR="00F4180F" w:rsidRDefault="00F4180F" w:rsidP="001869E9">
      <w:pPr>
        <w:overflowPunct/>
        <w:autoSpaceDE/>
        <w:autoSpaceDN/>
        <w:adjustRightInd/>
        <w:ind w:right="107"/>
        <w:textAlignment w:val="auto"/>
        <w:rPr>
          <w:bCs/>
          <w:sz w:val="24"/>
          <w:szCs w:val="24"/>
        </w:rPr>
      </w:pPr>
    </w:p>
    <w:p w14:paraId="28D995CD" w14:textId="6873554E" w:rsidR="00F4180F" w:rsidRDefault="00F4180F" w:rsidP="001869E9">
      <w:pPr>
        <w:overflowPunct/>
        <w:autoSpaceDE/>
        <w:autoSpaceDN/>
        <w:adjustRightInd/>
        <w:ind w:right="107"/>
        <w:textAlignment w:val="auto"/>
        <w:rPr>
          <w:bCs/>
          <w:sz w:val="24"/>
          <w:szCs w:val="24"/>
        </w:rPr>
      </w:pPr>
      <w:r w:rsidRPr="00F4180F">
        <w:rPr>
          <w:bCs/>
          <w:sz w:val="24"/>
          <w:szCs w:val="24"/>
        </w:rPr>
        <w:t xml:space="preserve">Burchardt, T., Obolenskaya, P., Vizard, P. and Battaglini, M., </w:t>
      </w:r>
      <w:r>
        <w:rPr>
          <w:bCs/>
          <w:sz w:val="24"/>
          <w:szCs w:val="24"/>
        </w:rPr>
        <w:t>(</w:t>
      </w:r>
      <w:r w:rsidRPr="00F4180F">
        <w:rPr>
          <w:bCs/>
          <w:sz w:val="24"/>
          <w:szCs w:val="24"/>
        </w:rPr>
        <w:t>2018</w:t>
      </w:r>
      <w:r>
        <w:rPr>
          <w:bCs/>
          <w:sz w:val="24"/>
          <w:szCs w:val="24"/>
        </w:rPr>
        <w:t>)</w:t>
      </w:r>
      <w:r w:rsidRPr="00F4180F">
        <w:rPr>
          <w:bCs/>
          <w:sz w:val="24"/>
          <w:szCs w:val="24"/>
        </w:rPr>
        <w:t>. Experience of multiple disadvantage among Roma, Gypsy and Traveller children in England and Wales.</w:t>
      </w:r>
    </w:p>
    <w:p w14:paraId="49F92543" w14:textId="76174EE2" w:rsidR="007B7596" w:rsidRDefault="007B7596" w:rsidP="001869E9">
      <w:pPr>
        <w:overflowPunct/>
        <w:autoSpaceDE/>
        <w:autoSpaceDN/>
        <w:adjustRightInd/>
        <w:ind w:right="107"/>
        <w:textAlignment w:val="auto"/>
        <w:rPr>
          <w:bCs/>
          <w:sz w:val="24"/>
          <w:szCs w:val="24"/>
        </w:rPr>
      </w:pPr>
    </w:p>
    <w:p w14:paraId="773A223E" w14:textId="57BB965B" w:rsidR="007B7596" w:rsidRDefault="007B7596" w:rsidP="001869E9">
      <w:pPr>
        <w:overflowPunct/>
        <w:autoSpaceDE/>
        <w:autoSpaceDN/>
        <w:adjustRightInd/>
        <w:ind w:right="107"/>
        <w:textAlignment w:val="auto"/>
        <w:rPr>
          <w:bCs/>
          <w:sz w:val="24"/>
          <w:szCs w:val="24"/>
        </w:rPr>
      </w:pPr>
      <w:r w:rsidRPr="007B7596">
        <w:rPr>
          <w:bCs/>
          <w:sz w:val="24"/>
          <w:szCs w:val="24"/>
        </w:rPr>
        <w:t xml:space="preserve">Chiesa, F. and Rossi, E., </w:t>
      </w:r>
      <w:r>
        <w:rPr>
          <w:bCs/>
          <w:sz w:val="24"/>
          <w:szCs w:val="24"/>
        </w:rPr>
        <w:t>(</w:t>
      </w:r>
      <w:r w:rsidRPr="007B7596">
        <w:rPr>
          <w:bCs/>
          <w:sz w:val="24"/>
          <w:szCs w:val="24"/>
        </w:rPr>
        <w:t>2016</w:t>
      </w:r>
      <w:r>
        <w:rPr>
          <w:bCs/>
          <w:sz w:val="24"/>
          <w:szCs w:val="24"/>
        </w:rPr>
        <w:t>)</w:t>
      </w:r>
      <w:r w:rsidRPr="007B7596">
        <w:rPr>
          <w:bCs/>
          <w:sz w:val="24"/>
          <w:szCs w:val="24"/>
        </w:rPr>
        <w:t>. Contested Identities and Spatial Marginalization: The Case of Roma and Gypsy-Travelers in Wales. Space and Pluralism: Can Contemporary Cities Be Places of Tolerance?, p.155.</w:t>
      </w:r>
    </w:p>
    <w:p w14:paraId="528404B6" w14:textId="2DB5AA49" w:rsidR="00056EEF" w:rsidRDefault="00056EEF" w:rsidP="001869E9">
      <w:pPr>
        <w:overflowPunct/>
        <w:autoSpaceDE/>
        <w:autoSpaceDN/>
        <w:adjustRightInd/>
        <w:ind w:right="107"/>
        <w:textAlignment w:val="auto"/>
        <w:rPr>
          <w:bCs/>
          <w:sz w:val="24"/>
          <w:szCs w:val="24"/>
        </w:rPr>
      </w:pPr>
    </w:p>
    <w:p w14:paraId="2D528923" w14:textId="53BA3D62" w:rsidR="00056EEF" w:rsidRPr="001869E9" w:rsidRDefault="00056EEF" w:rsidP="001869E9">
      <w:pPr>
        <w:overflowPunct/>
        <w:autoSpaceDE/>
        <w:autoSpaceDN/>
        <w:adjustRightInd/>
        <w:ind w:right="107"/>
        <w:textAlignment w:val="auto"/>
        <w:rPr>
          <w:bCs/>
          <w:sz w:val="24"/>
          <w:szCs w:val="24"/>
        </w:rPr>
      </w:pPr>
      <w:r w:rsidRPr="00056EEF">
        <w:rPr>
          <w:bCs/>
          <w:sz w:val="24"/>
          <w:szCs w:val="24"/>
        </w:rPr>
        <w:t xml:space="preserve">Cody, S., Stover, E., Balthazard, M. and Koenig, A., </w:t>
      </w:r>
      <w:r>
        <w:rPr>
          <w:bCs/>
          <w:sz w:val="24"/>
          <w:szCs w:val="24"/>
        </w:rPr>
        <w:t>(</w:t>
      </w:r>
      <w:r w:rsidRPr="00056EEF">
        <w:rPr>
          <w:bCs/>
          <w:sz w:val="24"/>
          <w:szCs w:val="24"/>
        </w:rPr>
        <w:t>2015</w:t>
      </w:r>
      <w:r>
        <w:rPr>
          <w:bCs/>
          <w:sz w:val="24"/>
          <w:szCs w:val="24"/>
        </w:rPr>
        <w:t>)</w:t>
      </w:r>
      <w:r w:rsidRPr="00056EEF">
        <w:rPr>
          <w:bCs/>
          <w:sz w:val="24"/>
          <w:szCs w:val="24"/>
        </w:rPr>
        <w:t>. The Victims' Court? A Study of 622 Victim Participants at the International Criminal Court. A Study of, 622.</w:t>
      </w:r>
    </w:p>
    <w:p w14:paraId="7479A939" w14:textId="77777777" w:rsidR="001869E9" w:rsidRPr="001869E9" w:rsidRDefault="001869E9" w:rsidP="001869E9">
      <w:pPr>
        <w:overflowPunct/>
        <w:autoSpaceDE/>
        <w:autoSpaceDN/>
        <w:adjustRightInd/>
        <w:ind w:right="107"/>
        <w:textAlignment w:val="auto"/>
        <w:rPr>
          <w:bCs/>
          <w:sz w:val="24"/>
          <w:szCs w:val="24"/>
        </w:rPr>
      </w:pPr>
    </w:p>
    <w:p w14:paraId="7A5DF85F" w14:textId="1DB0119F"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Colvin, C.A. and Goh, A., </w:t>
      </w:r>
      <w:r w:rsidR="00BD6A7B">
        <w:rPr>
          <w:bCs/>
          <w:sz w:val="24"/>
          <w:szCs w:val="24"/>
        </w:rPr>
        <w:t>(</w:t>
      </w:r>
      <w:r w:rsidRPr="001869E9">
        <w:rPr>
          <w:bCs/>
          <w:sz w:val="24"/>
          <w:szCs w:val="24"/>
        </w:rPr>
        <w:t>2005</w:t>
      </w:r>
      <w:r w:rsidR="00BD6A7B">
        <w:rPr>
          <w:bCs/>
          <w:sz w:val="24"/>
          <w:szCs w:val="24"/>
        </w:rPr>
        <w:t>)</w:t>
      </w:r>
      <w:r w:rsidRPr="001869E9">
        <w:rPr>
          <w:bCs/>
          <w:sz w:val="24"/>
          <w:szCs w:val="24"/>
        </w:rPr>
        <w:t xml:space="preserve">. Validation of the technology acceptance model for police. </w:t>
      </w:r>
      <w:r w:rsidRPr="00C20F76">
        <w:rPr>
          <w:bCs/>
          <w:i/>
          <w:iCs/>
          <w:sz w:val="24"/>
          <w:szCs w:val="24"/>
        </w:rPr>
        <w:t>Journal of Criminal Justice</w:t>
      </w:r>
      <w:r w:rsidRPr="001869E9">
        <w:rPr>
          <w:bCs/>
          <w:sz w:val="24"/>
          <w:szCs w:val="24"/>
        </w:rPr>
        <w:t>, 33(1), pp.89-95.</w:t>
      </w:r>
    </w:p>
    <w:p w14:paraId="020E60B5" w14:textId="77777777" w:rsidR="001869E9" w:rsidRPr="001869E9" w:rsidRDefault="001869E9" w:rsidP="001869E9">
      <w:pPr>
        <w:overflowPunct/>
        <w:autoSpaceDE/>
        <w:autoSpaceDN/>
        <w:adjustRightInd/>
        <w:ind w:right="107"/>
        <w:textAlignment w:val="auto"/>
        <w:rPr>
          <w:bCs/>
          <w:sz w:val="24"/>
          <w:szCs w:val="24"/>
        </w:rPr>
      </w:pPr>
    </w:p>
    <w:p w14:paraId="7CA0AD88" w14:textId="601523F9"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College of Policing, </w:t>
      </w:r>
      <w:r w:rsidR="00BD6A7B">
        <w:rPr>
          <w:bCs/>
          <w:sz w:val="24"/>
          <w:szCs w:val="24"/>
        </w:rPr>
        <w:t>(</w:t>
      </w:r>
      <w:r w:rsidRPr="001869E9">
        <w:rPr>
          <w:bCs/>
          <w:sz w:val="24"/>
          <w:szCs w:val="24"/>
        </w:rPr>
        <w:t>2014</w:t>
      </w:r>
      <w:r w:rsidR="00BD6A7B">
        <w:rPr>
          <w:bCs/>
          <w:sz w:val="24"/>
          <w:szCs w:val="24"/>
        </w:rPr>
        <w:t>)</w:t>
      </w:r>
      <w:r w:rsidRPr="001869E9">
        <w:rPr>
          <w:bCs/>
          <w:sz w:val="24"/>
          <w:szCs w:val="24"/>
        </w:rPr>
        <w:t xml:space="preserve">. Code of Ethics – A Code of Practice for the Principles and Standards of Professional Behaviour for the Policing Profession of England and Wales. Coventry: </w:t>
      </w:r>
      <w:r w:rsidRPr="00C20F76">
        <w:rPr>
          <w:bCs/>
          <w:i/>
          <w:iCs/>
          <w:sz w:val="24"/>
          <w:szCs w:val="24"/>
        </w:rPr>
        <w:t>College of Policing</w:t>
      </w:r>
      <w:r w:rsidRPr="001869E9">
        <w:rPr>
          <w:bCs/>
          <w:sz w:val="24"/>
          <w:szCs w:val="24"/>
        </w:rPr>
        <w:t>.</w:t>
      </w:r>
    </w:p>
    <w:p w14:paraId="3B2E39F0" w14:textId="77777777"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 </w:t>
      </w:r>
    </w:p>
    <w:p w14:paraId="77717C95" w14:textId="1BC85B10"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College of Policing, </w:t>
      </w:r>
      <w:r w:rsidR="00BD6A7B">
        <w:rPr>
          <w:bCs/>
          <w:sz w:val="24"/>
          <w:szCs w:val="24"/>
        </w:rPr>
        <w:t>(</w:t>
      </w:r>
      <w:r w:rsidRPr="001869E9">
        <w:rPr>
          <w:bCs/>
          <w:sz w:val="24"/>
          <w:szCs w:val="24"/>
        </w:rPr>
        <w:t>2014</w:t>
      </w:r>
      <w:r w:rsidR="00BD6A7B">
        <w:rPr>
          <w:bCs/>
          <w:sz w:val="24"/>
          <w:szCs w:val="24"/>
        </w:rPr>
        <w:t>)</w:t>
      </w:r>
      <w:r w:rsidRPr="001869E9">
        <w:rPr>
          <w:bCs/>
          <w:sz w:val="24"/>
          <w:szCs w:val="24"/>
        </w:rPr>
        <w:t>. National Decision Model [Internet]. https://www.app.college.police.uk/app-content/national-decision-model/the-national-decision-model/ [Accessed 30 October 2020]</w:t>
      </w:r>
    </w:p>
    <w:p w14:paraId="57C55C82" w14:textId="77777777" w:rsidR="001869E9" w:rsidRPr="001869E9" w:rsidRDefault="001869E9" w:rsidP="001869E9">
      <w:pPr>
        <w:overflowPunct/>
        <w:autoSpaceDE/>
        <w:autoSpaceDN/>
        <w:adjustRightInd/>
        <w:ind w:right="107"/>
        <w:textAlignment w:val="auto"/>
        <w:rPr>
          <w:bCs/>
          <w:sz w:val="24"/>
          <w:szCs w:val="24"/>
        </w:rPr>
      </w:pPr>
    </w:p>
    <w:p w14:paraId="497AD525" w14:textId="21936A7E" w:rsidR="001869E9" w:rsidRDefault="001869E9" w:rsidP="001869E9">
      <w:pPr>
        <w:overflowPunct/>
        <w:autoSpaceDE/>
        <w:autoSpaceDN/>
        <w:adjustRightInd/>
        <w:ind w:right="107"/>
        <w:textAlignment w:val="auto"/>
        <w:rPr>
          <w:bCs/>
          <w:sz w:val="24"/>
          <w:szCs w:val="24"/>
        </w:rPr>
      </w:pPr>
      <w:r w:rsidRPr="001869E9">
        <w:rPr>
          <w:bCs/>
          <w:sz w:val="24"/>
          <w:szCs w:val="24"/>
        </w:rPr>
        <w:lastRenderedPageBreak/>
        <w:t xml:space="preserve">College of Policing, </w:t>
      </w:r>
      <w:r w:rsidR="00BD6A7B">
        <w:rPr>
          <w:bCs/>
          <w:sz w:val="24"/>
          <w:szCs w:val="24"/>
        </w:rPr>
        <w:t>(</w:t>
      </w:r>
      <w:r w:rsidRPr="001869E9">
        <w:rPr>
          <w:bCs/>
          <w:sz w:val="24"/>
          <w:szCs w:val="24"/>
        </w:rPr>
        <w:t>2014</w:t>
      </w:r>
      <w:r w:rsidR="00BD6A7B">
        <w:rPr>
          <w:bCs/>
          <w:sz w:val="24"/>
          <w:szCs w:val="24"/>
        </w:rPr>
        <w:t>)</w:t>
      </w:r>
      <w:r w:rsidRPr="001869E9">
        <w:rPr>
          <w:bCs/>
          <w:sz w:val="24"/>
          <w:szCs w:val="24"/>
        </w:rPr>
        <w:t xml:space="preserve">. Investigative Interviewing. </w:t>
      </w:r>
      <w:hyperlink r:id="rId20" w:history="1">
        <w:r w:rsidR="008D6191" w:rsidRPr="003B6AD5">
          <w:rPr>
            <w:rStyle w:val="Hyperlink"/>
            <w:bCs/>
            <w:sz w:val="24"/>
            <w:szCs w:val="24"/>
          </w:rPr>
          <w:t>https://www.app.college.police.uk/app-content/investigations/investigative-interviewing/</w:t>
        </w:r>
      </w:hyperlink>
      <w:r w:rsidR="008D6191">
        <w:rPr>
          <w:bCs/>
          <w:sz w:val="24"/>
          <w:szCs w:val="24"/>
        </w:rPr>
        <w:t xml:space="preserve"> </w:t>
      </w:r>
      <w:r w:rsidRPr="001869E9">
        <w:rPr>
          <w:bCs/>
          <w:sz w:val="24"/>
          <w:szCs w:val="24"/>
        </w:rPr>
        <w:t xml:space="preserve"> [Accessed 30 October 2020]</w:t>
      </w:r>
    </w:p>
    <w:p w14:paraId="5EB28878" w14:textId="77777777" w:rsidR="008D6191" w:rsidRPr="001869E9" w:rsidRDefault="008D6191" w:rsidP="001869E9">
      <w:pPr>
        <w:overflowPunct/>
        <w:autoSpaceDE/>
        <w:autoSpaceDN/>
        <w:adjustRightInd/>
        <w:ind w:right="107"/>
        <w:textAlignment w:val="auto"/>
        <w:rPr>
          <w:bCs/>
          <w:sz w:val="24"/>
          <w:szCs w:val="24"/>
        </w:rPr>
      </w:pPr>
    </w:p>
    <w:p w14:paraId="084FD831" w14:textId="52856630" w:rsidR="001869E9" w:rsidRDefault="008D6191" w:rsidP="001869E9">
      <w:pPr>
        <w:overflowPunct/>
        <w:autoSpaceDE/>
        <w:autoSpaceDN/>
        <w:adjustRightInd/>
        <w:ind w:right="107"/>
        <w:textAlignment w:val="auto"/>
        <w:rPr>
          <w:bCs/>
          <w:sz w:val="24"/>
          <w:szCs w:val="24"/>
        </w:rPr>
      </w:pPr>
      <w:r w:rsidRPr="008D6191">
        <w:rPr>
          <w:bCs/>
          <w:sz w:val="24"/>
          <w:szCs w:val="24"/>
        </w:rPr>
        <w:t xml:space="preserve">Constantinou, A.G., </w:t>
      </w:r>
      <w:r>
        <w:rPr>
          <w:bCs/>
          <w:sz w:val="24"/>
          <w:szCs w:val="24"/>
        </w:rPr>
        <w:t>(</w:t>
      </w:r>
      <w:r w:rsidRPr="008D6191">
        <w:rPr>
          <w:bCs/>
          <w:sz w:val="24"/>
          <w:szCs w:val="24"/>
        </w:rPr>
        <w:t>2021</w:t>
      </w:r>
      <w:r>
        <w:rPr>
          <w:bCs/>
          <w:sz w:val="24"/>
          <w:szCs w:val="24"/>
        </w:rPr>
        <w:t>)</w:t>
      </w:r>
      <w:r w:rsidRPr="008D6191">
        <w:rPr>
          <w:bCs/>
          <w:sz w:val="24"/>
          <w:szCs w:val="24"/>
        </w:rPr>
        <w:t xml:space="preserve">. Discretion in Police Stops and Searches. In </w:t>
      </w:r>
      <w:r w:rsidRPr="00C20F76">
        <w:rPr>
          <w:bCs/>
          <w:i/>
          <w:iCs/>
          <w:sz w:val="24"/>
          <w:szCs w:val="24"/>
        </w:rPr>
        <w:t>Applied Research on Policing for Police</w:t>
      </w:r>
      <w:r w:rsidRPr="008D6191">
        <w:rPr>
          <w:bCs/>
          <w:sz w:val="24"/>
          <w:szCs w:val="24"/>
        </w:rPr>
        <w:t xml:space="preserve"> (pp. 51-67). Springer, Cham.</w:t>
      </w:r>
    </w:p>
    <w:p w14:paraId="0C9971DF" w14:textId="77777777" w:rsidR="008D6191" w:rsidRPr="001869E9" w:rsidRDefault="008D6191" w:rsidP="001869E9">
      <w:pPr>
        <w:overflowPunct/>
        <w:autoSpaceDE/>
        <w:autoSpaceDN/>
        <w:adjustRightInd/>
        <w:ind w:right="107"/>
        <w:textAlignment w:val="auto"/>
        <w:rPr>
          <w:bCs/>
          <w:sz w:val="24"/>
          <w:szCs w:val="24"/>
        </w:rPr>
      </w:pPr>
    </w:p>
    <w:p w14:paraId="7A258AEA" w14:textId="6D99D148"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Dando, C., Wilcock, R. and Milne, R., </w:t>
      </w:r>
      <w:r w:rsidR="00BD6A7B">
        <w:rPr>
          <w:bCs/>
          <w:sz w:val="24"/>
          <w:szCs w:val="24"/>
        </w:rPr>
        <w:t>(</w:t>
      </w:r>
      <w:r w:rsidRPr="001869E9">
        <w:rPr>
          <w:bCs/>
          <w:sz w:val="24"/>
          <w:szCs w:val="24"/>
        </w:rPr>
        <w:t>2009</w:t>
      </w:r>
      <w:r w:rsidR="00BD6A7B">
        <w:rPr>
          <w:bCs/>
          <w:sz w:val="24"/>
          <w:szCs w:val="24"/>
        </w:rPr>
        <w:t>)</w:t>
      </w:r>
      <w:r w:rsidRPr="001869E9">
        <w:rPr>
          <w:bCs/>
          <w:sz w:val="24"/>
          <w:szCs w:val="24"/>
        </w:rPr>
        <w:t xml:space="preserve">. The cognitive interview: Novice police officers' witness/victim interviewing practices. </w:t>
      </w:r>
      <w:r w:rsidRPr="00C20F76">
        <w:rPr>
          <w:bCs/>
          <w:i/>
          <w:iCs/>
          <w:sz w:val="24"/>
          <w:szCs w:val="24"/>
        </w:rPr>
        <w:t>Psychology, Crime &amp; Law</w:t>
      </w:r>
      <w:r w:rsidRPr="001869E9">
        <w:rPr>
          <w:bCs/>
          <w:sz w:val="24"/>
          <w:szCs w:val="24"/>
        </w:rPr>
        <w:t>, 15(8), pp.679-696.</w:t>
      </w:r>
    </w:p>
    <w:p w14:paraId="0D4F3F47" w14:textId="77777777" w:rsidR="001869E9" w:rsidRPr="001869E9" w:rsidRDefault="001869E9" w:rsidP="001869E9">
      <w:pPr>
        <w:overflowPunct/>
        <w:autoSpaceDE/>
        <w:autoSpaceDN/>
        <w:adjustRightInd/>
        <w:ind w:right="107"/>
        <w:textAlignment w:val="auto"/>
        <w:rPr>
          <w:bCs/>
          <w:sz w:val="24"/>
          <w:szCs w:val="24"/>
        </w:rPr>
      </w:pPr>
    </w:p>
    <w:p w14:paraId="343B3B78" w14:textId="065FDB16"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Deshpande, R., </w:t>
      </w:r>
      <w:r w:rsidR="00BD6A7B">
        <w:rPr>
          <w:bCs/>
          <w:sz w:val="24"/>
          <w:szCs w:val="24"/>
        </w:rPr>
        <w:t>(</w:t>
      </w:r>
      <w:r w:rsidRPr="001869E9">
        <w:rPr>
          <w:bCs/>
          <w:sz w:val="24"/>
          <w:szCs w:val="24"/>
        </w:rPr>
        <w:t>2012</w:t>
      </w:r>
      <w:r w:rsidR="00BD6A7B">
        <w:rPr>
          <w:bCs/>
          <w:sz w:val="24"/>
          <w:szCs w:val="24"/>
        </w:rPr>
        <w:t>)</w:t>
      </w:r>
      <w:r w:rsidRPr="001869E9">
        <w:rPr>
          <w:bCs/>
          <w:sz w:val="24"/>
          <w:szCs w:val="24"/>
        </w:rPr>
        <w:t xml:space="preserve">. A healthy way to handle work place stress through yoga, meditation and soothing humor. </w:t>
      </w:r>
      <w:r w:rsidRPr="00C20F76">
        <w:rPr>
          <w:bCs/>
          <w:i/>
          <w:iCs/>
          <w:sz w:val="24"/>
          <w:szCs w:val="24"/>
        </w:rPr>
        <w:t>International Journal of Environmental Sciences</w:t>
      </w:r>
      <w:r w:rsidRPr="001869E9">
        <w:rPr>
          <w:bCs/>
          <w:sz w:val="24"/>
          <w:szCs w:val="24"/>
        </w:rPr>
        <w:t>, 2(4), pp.2143-2154.</w:t>
      </w:r>
    </w:p>
    <w:p w14:paraId="5F6538AB" w14:textId="77777777" w:rsidR="001869E9" w:rsidRPr="001869E9" w:rsidRDefault="001869E9" w:rsidP="001869E9">
      <w:pPr>
        <w:overflowPunct/>
        <w:autoSpaceDE/>
        <w:autoSpaceDN/>
        <w:adjustRightInd/>
        <w:ind w:right="107"/>
        <w:textAlignment w:val="auto"/>
        <w:rPr>
          <w:bCs/>
          <w:sz w:val="24"/>
          <w:szCs w:val="24"/>
        </w:rPr>
      </w:pPr>
    </w:p>
    <w:p w14:paraId="493BDC4D" w14:textId="7C2D3294"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Gelfand, M.J., Higgins, M., Nishii, L.H., Raver, J.L., Dominguez, A., Murakami, F., Yamaguchi, S. and Toyama, M., </w:t>
      </w:r>
      <w:r w:rsidR="00BD6A7B">
        <w:rPr>
          <w:bCs/>
          <w:sz w:val="24"/>
          <w:szCs w:val="24"/>
        </w:rPr>
        <w:t>(</w:t>
      </w:r>
      <w:r w:rsidRPr="001869E9">
        <w:rPr>
          <w:bCs/>
          <w:sz w:val="24"/>
          <w:szCs w:val="24"/>
        </w:rPr>
        <w:t>2002</w:t>
      </w:r>
      <w:r w:rsidR="00BD6A7B">
        <w:rPr>
          <w:bCs/>
          <w:sz w:val="24"/>
          <w:szCs w:val="24"/>
        </w:rPr>
        <w:t>)</w:t>
      </w:r>
      <w:r w:rsidRPr="001869E9">
        <w:rPr>
          <w:bCs/>
          <w:sz w:val="24"/>
          <w:szCs w:val="24"/>
        </w:rPr>
        <w:t>. Culture and egocentric perceptions of fairness in conflict and negotiation</w:t>
      </w:r>
      <w:r w:rsidRPr="00C20F76">
        <w:rPr>
          <w:bCs/>
          <w:i/>
          <w:iCs/>
          <w:sz w:val="24"/>
          <w:szCs w:val="24"/>
        </w:rPr>
        <w:t>. Journal of Applied Psychology</w:t>
      </w:r>
      <w:r w:rsidRPr="001869E9">
        <w:rPr>
          <w:bCs/>
          <w:sz w:val="24"/>
          <w:szCs w:val="24"/>
        </w:rPr>
        <w:t>, 87(5), p.833.</w:t>
      </w:r>
    </w:p>
    <w:p w14:paraId="187F4A32" w14:textId="77777777" w:rsidR="001869E9" w:rsidRPr="001869E9" w:rsidRDefault="001869E9" w:rsidP="001869E9">
      <w:pPr>
        <w:overflowPunct/>
        <w:autoSpaceDE/>
        <w:autoSpaceDN/>
        <w:adjustRightInd/>
        <w:ind w:right="107"/>
        <w:textAlignment w:val="auto"/>
        <w:rPr>
          <w:bCs/>
          <w:sz w:val="24"/>
          <w:szCs w:val="24"/>
        </w:rPr>
      </w:pPr>
    </w:p>
    <w:p w14:paraId="664E19EF" w14:textId="5BCE2E40"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Gibbons, S., </w:t>
      </w:r>
      <w:r w:rsidR="00BD6A7B">
        <w:rPr>
          <w:bCs/>
          <w:sz w:val="24"/>
          <w:szCs w:val="24"/>
        </w:rPr>
        <w:t>(</w:t>
      </w:r>
      <w:r w:rsidRPr="001869E9">
        <w:rPr>
          <w:bCs/>
          <w:sz w:val="24"/>
          <w:szCs w:val="24"/>
        </w:rPr>
        <w:t>2004</w:t>
      </w:r>
      <w:r w:rsidR="00BD6A7B">
        <w:rPr>
          <w:bCs/>
          <w:sz w:val="24"/>
          <w:szCs w:val="24"/>
        </w:rPr>
        <w:t>)</w:t>
      </w:r>
      <w:r w:rsidRPr="001869E9">
        <w:rPr>
          <w:bCs/>
          <w:sz w:val="24"/>
          <w:szCs w:val="24"/>
        </w:rPr>
        <w:t>. The costs of urban property crime. The Economic Journal, 114(499), pp.F441-F463.</w:t>
      </w:r>
    </w:p>
    <w:p w14:paraId="5D45C163" w14:textId="77777777" w:rsidR="001869E9" w:rsidRPr="001869E9" w:rsidRDefault="001869E9" w:rsidP="001869E9">
      <w:pPr>
        <w:overflowPunct/>
        <w:autoSpaceDE/>
        <w:autoSpaceDN/>
        <w:adjustRightInd/>
        <w:ind w:right="107"/>
        <w:textAlignment w:val="auto"/>
        <w:rPr>
          <w:bCs/>
          <w:sz w:val="24"/>
          <w:szCs w:val="24"/>
        </w:rPr>
      </w:pPr>
    </w:p>
    <w:p w14:paraId="5818CB74" w14:textId="66BB64AE"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Gibbs, G., </w:t>
      </w:r>
      <w:r w:rsidR="00BD6A7B">
        <w:rPr>
          <w:bCs/>
          <w:sz w:val="24"/>
          <w:szCs w:val="24"/>
        </w:rPr>
        <w:t>(</w:t>
      </w:r>
      <w:r w:rsidRPr="001869E9">
        <w:rPr>
          <w:bCs/>
          <w:sz w:val="24"/>
          <w:szCs w:val="24"/>
        </w:rPr>
        <w:t>1988</w:t>
      </w:r>
      <w:r w:rsidR="00BD6A7B">
        <w:rPr>
          <w:bCs/>
          <w:sz w:val="24"/>
          <w:szCs w:val="24"/>
        </w:rPr>
        <w:t>)</w:t>
      </w:r>
      <w:r w:rsidRPr="001869E9">
        <w:rPr>
          <w:bCs/>
          <w:sz w:val="24"/>
          <w:szCs w:val="24"/>
        </w:rPr>
        <w:t>. The reflective cycle. Kitchen S (1999) An appraisal of methods of reflection and clinical supervision. Br J Theatre Nurs, 9(7), pp.313-7.</w:t>
      </w:r>
    </w:p>
    <w:p w14:paraId="4A420ED6" w14:textId="77777777" w:rsidR="001869E9" w:rsidRPr="001869E9" w:rsidRDefault="001869E9" w:rsidP="001869E9">
      <w:pPr>
        <w:overflowPunct/>
        <w:autoSpaceDE/>
        <w:autoSpaceDN/>
        <w:adjustRightInd/>
        <w:ind w:right="107"/>
        <w:textAlignment w:val="auto"/>
        <w:rPr>
          <w:bCs/>
          <w:sz w:val="24"/>
          <w:szCs w:val="24"/>
        </w:rPr>
      </w:pPr>
    </w:p>
    <w:p w14:paraId="633FFE95" w14:textId="3292971F" w:rsidR="001869E9" w:rsidRDefault="001869E9" w:rsidP="001869E9">
      <w:pPr>
        <w:overflowPunct/>
        <w:autoSpaceDE/>
        <w:autoSpaceDN/>
        <w:adjustRightInd/>
        <w:ind w:right="107"/>
        <w:textAlignment w:val="auto"/>
        <w:rPr>
          <w:bCs/>
          <w:sz w:val="24"/>
          <w:szCs w:val="24"/>
        </w:rPr>
      </w:pPr>
      <w:r w:rsidRPr="001869E9">
        <w:rPr>
          <w:bCs/>
          <w:sz w:val="24"/>
          <w:szCs w:val="24"/>
        </w:rPr>
        <w:t xml:space="preserve">Granhag, P.A. and Hartwig, M., </w:t>
      </w:r>
      <w:r w:rsidR="00BD6A7B">
        <w:rPr>
          <w:bCs/>
          <w:sz w:val="24"/>
          <w:szCs w:val="24"/>
        </w:rPr>
        <w:t>(</w:t>
      </w:r>
      <w:r w:rsidRPr="001869E9">
        <w:rPr>
          <w:bCs/>
          <w:sz w:val="24"/>
          <w:szCs w:val="24"/>
        </w:rPr>
        <w:t>2015</w:t>
      </w:r>
      <w:r w:rsidR="00BD6A7B">
        <w:rPr>
          <w:bCs/>
          <w:sz w:val="24"/>
          <w:szCs w:val="24"/>
        </w:rPr>
        <w:t>)</w:t>
      </w:r>
      <w:r w:rsidRPr="001869E9">
        <w:rPr>
          <w:bCs/>
          <w:sz w:val="24"/>
          <w:szCs w:val="24"/>
        </w:rPr>
        <w:t>. The strategic use of evidence technique: A conceptual overview. Detecting deception: Current challenges and cognitive approaches, pp.231-251.</w:t>
      </w:r>
    </w:p>
    <w:p w14:paraId="3CBC5994" w14:textId="20C54A06" w:rsidR="00317194" w:rsidRDefault="00317194" w:rsidP="001869E9">
      <w:pPr>
        <w:overflowPunct/>
        <w:autoSpaceDE/>
        <w:autoSpaceDN/>
        <w:adjustRightInd/>
        <w:ind w:right="107"/>
        <w:textAlignment w:val="auto"/>
        <w:rPr>
          <w:bCs/>
          <w:sz w:val="24"/>
          <w:szCs w:val="24"/>
        </w:rPr>
      </w:pPr>
    </w:p>
    <w:p w14:paraId="73C72E09" w14:textId="548BA1CF" w:rsidR="00317194" w:rsidRPr="00317194" w:rsidRDefault="00317194" w:rsidP="00317194">
      <w:pPr>
        <w:overflowPunct/>
        <w:autoSpaceDE/>
        <w:autoSpaceDN/>
        <w:adjustRightInd/>
        <w:ind w:right="107"/>
        <w:textAlignment w:val="auto"/>
        <w:rPr>
          <w:bCs/>
          <w:sz w:val="24"/>
          <w:szCs w:val="24"/>
        </w:rPr>
      </w:pPr>
      <w:r w:rsidRPr="00317194">
        <w:rPr>
          <w:bCs/>
          <w:sz w:val="24"/>
          <w:szCs w:val="24"/>
        </w:rPr>
        <w:t>Karpman, S. (1968). Fairy tales and script drama analysis.</w:t>
      </w:r>
      <w:r>
        <w:rPr>
          <w:bCs/>
          <w:sz w:val="24"/>
          <w:szCs w:val="24"/>
        </w:rPr>
        <w:t xml:space="preserve"> </w:t>
      </w:r>
      <w:r w:rsidRPr="00C20F76">
        <w:rPr>
          <w:bCs/>
          <w:i/>
          <w:iCs/>
          <w:sz w:val="24"/>
          <w:szCs w:val="24"/>
        </w:rPr>
        <w:t>Transactional Analysis Bulletin</w:t>
      </w:r>
      <w:r w:rsidRPr="00317194">
        <w:rPr>
          <w:bCs/>
          <w:sz w:val="24"/>
          <w:szCs w:val="24"/>
        </w:rPr>
        <w:t>, 7(26),</w:t>
      </w:r>
    </w:p>
    <w:p w14:paraId="4BB5980E" w14:textId="3B3DFFD0" w:rsidR="00317194" w:rsidRPr="001869E9" w:rsidRDefault="00317194" w:rsidP="00317194">
      <w:pPr>
        <w:overflowPunct/>
        <w:autoSpaceDE/>
        <w:autoSpaceDN/>
        <w:adjustRightInd/>
        <w:ind w:right="107"/>
        <w:textAlignment w:val="auto"/>
        <w:rPr>
          <w:bCs/>
          <w:sz w:val="24"/>
          <w:szCs w:val="24"/>
        </w:rPr>
      </w:pPr>
      <w:r w:rsidRPr="00317194">
        <w:rPr>
          <w:bCs/>
          <w:sz w:val="24"/>
          <w:szCs w:val="24"/>
        </w:rPr>
        <w:t>39–43.</w:t>
      </w:r>
    </w:p>
    <w:p w14:paraId="291687FA" w14:textId="77777777" w:rsidR="001869E9" w:rsidRPr="001869E9" w:rsidRDefault="001869E9" w:rsidP="001869E9">
      <w:pPr>
        <w:overflowPunct/>
        <w:autoSpaceDE/>
        <w:autoSpaceDN/>
        <w:adjustRightInd/>
        <w:ind w:right="107"/>
        <w:textAlignment w:val="auto"/>
        <w:rPr>
          <w:bCs/>
          <w:sz w:val="24"/>
          <w:szCs w:val="24"/>
        </w:rPr>
      </w:pPr>
    </w:p>
    <w:p w14:paraId="606B403C" w14:textId="16CE8573"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Legislation.gov.uk, </w:t>
      </w:r>
      <w:r w:rsidR="00BD6A7B">
        <w:rPr>
          <w:bCs/>
          <w:sz w:val="24"/>
          <w:szCs w:val="24"/>
        </w:rPr>
        <w:t>(</w:t>
      </w:r>
      <w:r w:rsidRPr="001869E9">
        <w:rPr>
          <w:bCs/>
          <w:sz w:val="24"/>
          <w:szCs w:val="24"/>
        </w:rPr>
        <w:t>2020</w:t>
      </w:r>
      <w:r w:rsidR="00BD6A7B">
        <w:rPr>
          <w:bCs/>
          <w:sz w:val="24"/>
          <w:szCs w:val="24"/>
        </w:rPr>
        <w:t>)</w:t>
      </w:r>
      <w:r w:rsidRPr="001869E9">
        <w:rPr>
          <w:bCs/>
          <w:sz w:val="24"/>
          <w:szCs w:val="24"/>
        </w:rPr>
        <w:t xml:space="preserve">. Criminal Damage Act, 1971. </w:t>
      </w:r>
      <w:hyperlink r:id="rId21" w:history="1">
        <w:r w:rsidR="00C44F09" w:rsidRPr="008065C3">
          <w:rPr>
            <w:rStyle w:val="Hyperlink"/>
            <w:bCs/>
            <w:sz w:val="24"/>
            <w:szCs w:val="24"/>
          </w:rPr>
          <w:t>https://www.legislation.gov.uk/ukpga/1971/48/contents</w:t>
        </w:r>
      </w:hyperlink>
      <w:r w:rsidR="00C44F09">
        <w:rPr>
          <w:bCs/>
          <w:sz w:val="24"/>
          <w:szCs w:val="24"/>
        </w:rPr>
        <w:t xml:space="preserve"> </w:t>
      </w:r>
      <w:r w:rsidRPr="001869E9">
        <w:rPr>
          <w:bCs/>
          <w:sz w:val="24"/>
          <w:szCs w:val="24"/>
        </w:rPr>
        <w:t xml:space="preserve"> [Accessed 30 October 2020]</w:t>
      </w:r>
    </w:p>
    <w:p w14:paraId="0D8C2367" w14:textId="77777777" w:rsidR="001869E9" w:rsidRPr="001869E9" w:rsidRDefault="001869E9" w:rsidP="001869E9">
      <w:pPr>
        <w:overflowPunct/>
        <w:autoSpaceDE/>
        <w:autoSpaceDN/>
        <w:adjustRightInd/>
        <w:ind w:right="107"/>
        <w:textAlignment w:val="auto"/>
        <w:rPr>
          <w:bCs/>
          <w:sz w:val="24"/>
          <w:szCs w:val="24"/>
        </w:rPr>
      </w:pPr>
    </w:p>
    <w:p w14:paraId="5436E595" w14:textId="0E5B164E"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Legislation.gov.uk, </w:t>
      </w:r>
      <w:r w:rsidR="00BD6A7B">
        <w:rPr>
          <w:bCs/>
          <w:sz w:val="24"/>
          <w:szCs w:val="24"/>
        </w:rPr>
        <w:t>(</w:t>
      </w:r>
      <w:r w:rsidRPr="001869E9">
        <w:rPr>
          <w:bCs/>
          <w:sz w:val="24"/>
          <w:szCs w:val="24"/>
        </w:rPr>
        <w:t>2020</w:t>
      </w:r>
      <w:r w:rsidR="00BD6A7B">
        <w:rPr>
          <w:bCs/>
          <w:sz w:val="24"/>
          <w:szCs w:val="24"/>
        </w:rPr>
        <w:t>)</w:t>
      </w:r>
      <w:r w:rsidRPr="001869E9">
        <w:rPr>
          <w:bCs/>
          <w:sz w:val="24"/>
          <w:szCs w:val="24"/>
        </w:rPr>
        <w:t xml:space="preserve">. Criminal Justice Act, 1988. Section 39- Common Assault and Battery. </w:t>
      </w:r>
      <w:hyperlink r:id="rId22" w:history="1">
        <w:r w:rsidR="00C44F09" w:rsidRPr="008065C3">
          <w:rPr>
            <w:rStyle w:val="Hyperlink"/>
            <w:bCs/>
            <w:sz w:val="24"/>
            <w:szCs w:val="24"/>
          </w:rPr>
          <w:t>https://www.legislation.gov.uk/ukpga/1988/33/section/39</w:t>
        </w:r>
      </w:hyperlink>
      <w:r w:rsidR="00C44F09">
        <w:rPr>
          <w:bCs/>
          <w:sz w:val="24"/>
          <w:szCs w:val="24"/>
        </w:rPr>
        <w:t xml:space="preserve"> </w:t>
      </w:r>
      <w:r w:rsidRPr="001869E9">
        <w:rPr>
          <w:bCs/>
          <w:sz w:val="24"/>
          <w:szCs w:val="24"/>
        </w:rPr>
        <w:t xml:space="preserve"> [Accessed 30 October 2020]</w:t>
      </w:r>
    </w:p>
    <w:p w14:paraId="591263B0" w14:textId="77777777" w:rsidR="001869E9" w:rsidRPr="001869E9" w:rsidRDefault="001869E9" w:rsidP="001869E9">
      <w:pPr>
        <w:overflowPunct/>
        <w:autoSpaceDE/>
        <w:autoSpaceDN/>
        <w:adjustRightInd/>
        <w:ind w:right="107"/>
        <w:textAlignment w:val="auto"/>
        <w:rPr>
          <w:bCs/>
          <w:sz w:val="24"/>
          <w:szCs w:val="24"/>
        </w:rPr>
      </w:pPr>
    </w:p>
    <w:p w14:paraId="3187399F" w14:textId="336CFEDF" w:rsidR="001869E9" w:rsidRDefault="001869E9" w:rsidP="001869E9">
      <w:pPr>
        <w:overflowPunct/>
        <w:autoSpaceDE/>
        <w:autoSpaceDN/>
        <w:adjustRightInd/>
        <w:ind w:right="107"/>
        <w:textAlignment w:val="auto"/>
        <w:rPr>
          <w:bCs/>
          <w:sz w:val="24"/>
          <w:szCs w:val="24"/>
        </w:rPr>
      </w:pPr>
      <w:r w:rsidRPr="001869E9">
        <w:rPr>
          <w:bCs/>
          <w:sz w:val="24"/>
          <w:szCs w:val="24"/>
        </w:rPr>
        <w:t xml:space="preserve">Legislation.gov.uk, </w:t>
      </w:r>
      <w:r w:rsidR="00BD6A7B">
        <w:rPr>
          <w:bCs/>
          <w:sz w:val="24"/>
          <w:szCs w:val="24"/>
        </w:rPr>
        <w:t>(</w:t>
      </w:r>
      <w:r w:rsidRPr="001869E9">
        <w:rPr>
          <w:bCs/>
          <w:sz w:val="24"/>
          <w:szCs w:val="24"/>
        </w:rPr>
        <w:t>2020</w:t>
      </w:r>
      <w:r w:rsidR="00BD6A7B">
        <w:rPr>
          <w:bCs/>
          <w:sz w:val="24"/>
          <w:szCs w:val="24"/>
        </w:rPr>
        <w:t>)</w:t>
      </w:r>
      <w:r w:rsidRPr="001869E9">
        <w:rPr>
          <w:bCs/>
          <w:sz w:val="24"/>
          <w:szCs w:val="24"/>
        </w:rPr>
        <w:t xml:space="preserve">. Criminal Procedure and Investigations Act 1996. </w:t>
      </w:r>
      <w:hyperlink r:id="rId23" w:history="1">
        <w:r w:rsidR="00C44F09" w:rsidRPr="008065C3">
          <w:rPr>
            <w:rStyle w:val="Hyperlink"/>
            <w:bCs/>
            <w:sz w:val="24"/>
            <w:szCs w:val="24"/>
          </w:rPr>
          <w:t>https://www.legislation.gov.uk/ukpga/1996/25/contents</w:t>
        </w:r>
      </w:hyperlink>
      <w:r w:rsidR="00C44F09">
        <w:rPr>
          <w:bCs/>
          <w:sz w:val="24"/>
          <w:szCs w:val="24"/>
        </w:rPr>
        <w:t xml:space="preserve"> </w:t>
      </w:r>
      <w:r w:rsidRPr="001869E9">
        <w:rPr>
          <w:bCs/>
          <w:sz w:val="24"/>
          <w:szCs w:val="24"/>
        </w:rPr>
        <w:t xml:space="preserve"> [Accessed 30 October 2020]</w:t>
      </w:r>
    </w:p>
    <w:p w14:paraId="6751FF58" w14:textId="0003363E" w:rsidR="00C44F09" w:rsidRDefault="00C44F09" w:rsidP="001869E9">
      <w:pPr>
        <w:overflowPunct/>
        <w:autoSpaceDE/>
        <w:autoSpaceDN/>
        <w:adjustRightInd/>
        <w:ind w:right="107"/>
        <w:textAlignment w:val="auto"/>
        <w:rPr>
          <w:bCs/>
          <w:sz w:val="24"/>
          <w:szCs w:val="24"/>
        </w:rPr>
      </w:pPr>
    </w:p>
    <w:p w14:paraId="1644A811" w14:textId="3E6143F7" w:rsidR="00C44F09" w:rsidRDefault="00C44F09" w:rsidP="001869E9">
      <w:pPr>
        <w:overflowPunct/>
        <w:autoSpaceDE/>
        <w:autoSpaceDN/>
        <w:adjustRightInd/>
        <w:ind w:right="107"/>
        <w:textAlignment w:val="auto"/>
        <w:rPr>
          <w:bCs/>
          <w:sz w:val="24"/>
          <w:szCs w:val="24"/>
        </w:rPr>
      </w:pPr>
      <w:r w:rsidRPr="00C44F09">
        <w:rPr>
          <w:bCs/>
          <w:sz w:val="24"/>
          <w:szCs w:val="24"/>
        </w:rPr>
        <w:t xml:space="preserve">Legislation.gov.uk, (2020). </w:t>
      </w:r>
      <w:r>
        <w:rPr>
          <w:bCs/>
          <w:sz w:val="24"/>
          <w:szCs w:val="24"/>
        </w:rPr>
        <w:t>Human Right Act 1998</w:t>
      </w:r>
      <w:r w:rsidRPr="00C44F09">
        <w:rPr>
          <w:bCs/>
          <w:sz w:val="24"/>
          <w:szCs w:val="24"/>
        </w:rPr>
        <w:t xml:space="preserve">. </w:t>
      </w:r>
    </w:p>
    <w:p w14:paraId="0D8466E8" w14:textId="77777777" w:rsidR="00C44F09" w:rsidRPr="00C44F09" w:rsidRDefault="00AE0AAB" w:rsidP="00C44F09">
      <w:pPr>
        <w:rPr>
          <w:bCs/>
          <w:sz w:val="24"/>
          <w:szCs w:val="24"/>
        </w:rPr>
      </w:pPr>
      <w:hyperlink r:id="rId24" w:history="1">
        <w:r w:rsidR="00C44F09" w:rsidRPr="008065C3">
          <w:rPr>
            <w:rStyle w:val="Hyperlink"/>
            <w:bCs/>
            <w:sz w:val="24"/>
            <w:szCs w:val="24"/>
          </w:rPr>
          <w:t>https://www.legislation.gov.uk/ukpga/1998/42/contents</w:t>
        </w:r>
      </w:hyperlink>
      <w:r w:rsidR="00C44F09">
        <w:rPr>
          <w:bCs/>
          <w:sz w:val="24"/>
          <w:szCs w:val="24"/>
        </w:rPr>
        <w:t xml:space="preserve"> </w:t>
      </w:r>
      <w:r w:rsidR="00C44F09" w:rsidRPr="00C44F09">
        <w:rPr>
          <w:bCs/>
          <w:sz w:val="24"/>
          <w:szCs w:val="24"/>
        </w:rPr>
        <w:t>[Accessed 30 October 2020]</w:t>
      </w:r>
    </w:p>
    <w:p w14:paraId="3E30499E" w14:textId="06CE4D4D" w:rsidR="00C44F09" w:rsidRPr="001869E9" w:rsidRDefault="00C44F09" w:rsidP="001869E9">
      <w:pPr>
        <w:overflowPunct/>
        <w:autoSpaceDE/>
        <w:autoSpaceDN/>
        <w:adjustRightInd/>
        <w:ind w:right="107"/>
        <w:textAlignment w:val="auto"/>
        <w:rPr>
          <w:bCs/>
          <w:sz w:val="24"/>
          <w:szCs w:val="24"/>
        </w:rPr>
      </w:pPr>
    </w:p>
    <w:p w14:paraId="2BBA44B5" w14:textId="77777777" w:rsidR="001869E9" w:rsidRPr="001869E9" w:rsidRDefault="001869E9" w:rsidP="001869E9">
      <w:pPr>
        <w:overflowPunct/>
        <w:autoSpaceDE/>
        <w:autoSpaceDN/>
        <w:adjustRightInd/>
        <w:ind w:right="107"/>
        <w:textAlignment w:val="auto"/>
        <w:rPr>
          <w:bCs/>
          <w:sz w:val="24"/>
          <w:szCs w:val="24"/>
        </w:rPr>
      </w:pPr>
    </w:p>
    <w:p w14:paraId="23EA9338" w14:textId="264A5ABB" w:rsidR="001869E9" w:rsidRPr="001869E9" w:rsidRDefault="001869E9" w:rsidP="001869E9">
      <w:pPr>
        <w:overflowPunct/>
        <w:autoSpaceDE/>
        <w:autoSpaceDN/>
        <w:adjustRightInd/>
        <w:ind w:right="107"/>
        <w:textAlignment w:val="auto"/>
        <w:rPr>
          <w:bCs/>
          <w:sz w:val="24"/>
          <w:szCs w:val="24"/>
        </w:rPr>
      </w:pPr>
      <w:bookmarkStart w:id="23" w:name="_Hlk83382213"/>
      <w:r w:rsidRPr="001869E9">
        <w:rPr>
          <w:bCs/>
          <w:sz w:val="24"/>
          <w:szCs w:val="24"/>
        </w:rPr>
        <w:t xml:space="preserve">Legislation.gov.uk, </w:t>
      </w:r>
      <w:r w:rsidR="00BD6A7B">
        <w:rPr>
          <w:bCs/>
          <w:sz w:val="24"/>
          <w:szCs w:val="24"/>
        </w:rPr>
        <w:t>(</w:t>
      </w:r>
      <w:r w:rsidRPr="001869E9">
        <w:rPr>
          <w:bCs/>
          <w:sz w:val="24"/>
          <w:szCs w:val="24"/>
        </w:rPr>
        <w:t>2020</w:t>
      </w:r>
      <w:r w:rsidR="00BD6A7B">
        <w:rPr>
          <w:bCs/>
          <w:sz w:val="24"/>
          <w:szCs w:val="24"/>
        </w:rPr>
        <w:t>)</w:t>
      </w:r>
      <w:r w:rsidRPr="001869E9">
        <w:rPr>
          <w:bCs/>
          <w:sz w:val="24"/>
          <w:szCs w:val="24"/>
        </w:rPr>
        <w:t>. Misuse of Drugs Act, 1971. Section 23 Powers to Search and Obtain Evidence.</w:t>
      </w:r>
      <w:bookmarkEnd w:id="23"/>
      <w:r w:rsidRPr="001869E9">
        <w:rPr>
          <w:bCs/>
          <w:sz w:val="24"/>
          <w:szCs w:val="24"/>
        </w:rPr>
        <w:t xml:space="preserve"> </w:t>
      </w:r>
      <w:hyperlink r:id="rId25" w:history="1">
        <w:r w:rsidR="00C44F09" w:rsidRPr="008065C3">
          <w:rPr>
            <w:rStyle w:val="Hyperlink"/>
            <w:bCs/>
            <w:sz w:val="24"/>
            <w:szCs w:val="24"/>
          </w:rPr>
          <w:t>https://www.legislation.gov.uk/ukpga/1971/38/section/23</w:t>
        </w:r>
      </w:hyperlink>
      <w:r w:rsidR="00C44F09">
        <w:rPr>
          <w:bCs/>
          <w:sz w:val="24"/>
          <w:szCs w:val="24"/>
        </w:rPr>
        <w:t xml:space="preserve"> </w:t>
      </w:r>
      <w:r w:rsidRPr="001869E9">
        <w:rPr>
          <w:bCs/>
          <w:sz w:val="24"/>
          <w:szCs w:val="24"/>
        </w:rPr>
        <w:t xml:space="preserve"> </w:t>
      </w:r>
      <w:bookmarkStart w:id="24" w:name="_Hlk83382196"/>
      <w:r w:rsidRPr="001869E9">
        <w:rPr>
          <w:bCs/>
          <w:sz w:val="24"/>
          <w:szCs w:val="24"/>
        </w:rPr>
        <w:t>[Accessed 30 October 2020]</w:t>
      </w:r>
    </w:p>
    <w:p w14:paraId="791E9F69" w14:textId="77777777" w:rsidR="001869E9" w:rsidRPr="001869E9" w:rsidRDefault="001869E9" w:rsidP="001869E9">
      <w:pPr>
        <w:overflowPunct/>
        <w:autoSpaceDE/>
        <w:autoSpaceDN/>
        <w:adjustRightInd/>
        <w:ind w:right="107"/>
        <w:textAlignment w:val="auto"/>
        <w:rPr>
          <w:bCs/>
          <w:sz w:val="24"/>
          <w:szCs w:val="24"/>
        </w:rPr>
      </w:pPr>
    </w:p>
    <w:bookmarkEnd w:id="24"/>
    <w:p w14:paraId="26D677B5" w14:textId="7A569A19" w:rsidR="001869E9" w:rsidRPr="001869E9" w:rsidRDefault="001869E9" w:rsidP="001869E9">
      <w:pPr>
        <w:overflowPunct/>
        <w:autoSpaceDE/>
        <w:autoSpaceDN/>
        <w:adjustRightInd/>
        <w:ind w:right="107"/>
        <w:textAlignment w:val="auto"/>
        <w:rPr>
          <w:bCs/>
          <w:sz w:val="24"/>
          <w:szCs w:val="24"/>
        </w:rPr>
      </w:pPr>
      <w:r w:rsidRPr="001869E9">
        <w:rPr>
          <w:bCs/>
          <w:sz w:val="24"/>
          <w:szCs w:val="24"/>
        </w:rPr>
        <w:lastRenderedPageBreak/>
        <w:t xml:space="preserve">Legislation.gov.uk, </w:t>
      </w:r>
      <w:r w:rsidR="00BD6A7B">
        <w:rPr>
          <w:bCs/>
          <w:sz w:val="24"/>
          <w:szCs w:val="24"/>
        </w:rPr>
        <w:t>(</w:t>
      </w:r>
      <w:r w:rsidRPr="001869E9">
        <w:rPr>
          <w:bCs/>
          <w:sz w:val="24"/>
          <w:szCs w:val="24"/>
        </w:rPr>
        <w:t>2020</w:t>
      </w:r>
      <w:r w:rsidR="00BD6A7B">
        <w:rPr>
          <w:bCs/>
          <w:sz w:val="24"/>
          <w:szCs w:val="24"/>
        </w:rPr>
        <w:t>)</w:t>
      </w:r>
      <w:r w:rsidRPr="001869E9">
        <w:rPr>
          <w:bCs/>
          <w:sz w:val="24"/>
          <w:szCs w:val="24"/>
        </w:rPr>
        <w:t xml:space="preserve">. </w:t>
      </w:r>
      <w:bookmarkStart w:id="25" w:name="_Hlk84056529"/>
      <w:r w:rsidRPr="001869E9">
        <w:rPr>
          <w:bCs/>
          <w:sz w:val="24"/>
          <w:szCs w:val="24"/>
        </w:rPr>
        <w:t xml:space="preserve">Misuse of Drugs Act, 1971. Section 5(3) Possession of a Controlled Drug with Intent to Supply. </w:t>
      </w:r>
      <w:bookmarkEnd w:id="25"/>
      <w:r w:rsidR="00AE0AAB">
        <w:fldChar w:fldCharType="begin"/>
      </w:r>
      <w:r w:rsidR="00AE0AAB">
        <w:instrText xml:space="preserve"> HYPERLINK "https://www.legislation.gov.uk/ukpga/1971/38/section/5" </w:instrText>
      </w:r>
      <w:r w:rsidR="00AE0AAB">
        <w:fldChar w:fldCharType="separate"/>
      </w:r>
      <w:r w:rsidR="00C44F09" w:rsidRPr="008065C3">
        <w:rPr>
          <w:rStyle w:val="Hyperlink"/>
          <w:bCs/>
          <w:sz w:val="24"/>
          <w:szCs w:val="24"/>
        </w:rPr>
        <w:t>https://www.legislation.gov.uk/ukpga/1971/38/section/5</w:t>
      </w:r>
      <w:r w:rsidR="00AE0AAB">
        <w:rPr>
          <w:rStyle w:val="Hyperlink"/>
          <w:bCs/>
          <w:sz w:val="24"/>
          <w:szCs w:val="24"/>
        </w:rPr>
        <w:fldChar w:fldCharType="end"/>
      </w:r>
      <w:r w:rsidR="00C44F09">
        <w:rPr>
          <w:bCs/>
          <w:sz w:val="24"/>
          <w:szCs w:val="24"/>
        </w:rPr>
        <w:t xml:space="preserve"> </w:t>
      </w:r>
      <w:r w:rsidRPr="001869E9">
        <w:rPr>
          <w:bCs/>
          <w:sz w:val="24"/>
          <w:szCs w:val="24"/>
        </w:rPr>
        <w:t xml:space="preserve"> [Accessed 30 October 2020]</w:t>
      </w:r>
    </w:p>
    <w:p w14:paraId="0CBB1846" w14:textId="77777777" w:rsidR="001869E9" w:rsidRPr="001869E9" w:rsidRDefault="001869E9" w:rsidP="001869E9">
      <w:pPr>
        <w:overflowPunct/>
        <w:autoSpaceDE/>
        <w:autoSpaceDN/>
        <w:adjustRightInd/>
        <w:ind w:right="107"/>
        <w:textAlignment w:val="auto"/>
        <w:rPr>
          <w:bCs/>
          <w:sz w:val="24"/>
          <w:szCs w:val="24"/>
        </w:rPr>
      </w:pPr>
    </w:p>
    <w:p w14:paraId="009EEDC8" w14:textId="713F9CCE"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Legislation.gov.uk, </w:t>
      </w:r>
      <w:r w:rsidR="00BD6A7B">
        <w:rPr>
          <w:bCs/>
          <w:sz w:val="24"/>
          <w:szCs w:val="24"/>
        </w:rPr>
        <w:t>(</w:t>
      </w:r>
      <w:r w:rsidRPr="001869E9">
        <w:rPr>
          <w:bCs/>
          <w:sz w:val="24"/>
          <w:szCs w:val="24"/>
        </w:rPr>
        <w:t>2020</w:t>
      </w:r>
      <w:r w:rsidR="00BD6A7B">
        <w:rPr>
          <w:bCs/>
          <w:sz w:val="24"/>
          <w:szCs w:val="24"/>
        </w:rPr>
        <w:t>)</w:t>
      </w:r>
      <w:r w:rsidRPr="001869E9">
        <w:rPr>
          <w:bCs/>
          <w:sz w:val="24"/>
          <w:szCs w:val="24"/>
        </w:rPr>
        <w:t xml:space="preserve">. Police and Criminal Evidence Act, 1984. Section 24- Arrest. </w:t>
      </w:r>
      <w:hyperlink r:id="rId26" w:history="1">
        <w:r w:rsidR="00C44F09" w:rsidRPr="008065C3">
          <w:rPr>
            <w:rStyle w:val="Hyperlink"/>
            <w:bCs/>
            <w:sz w:val="24"/>
            <w:szCs w:val="24"/>
          </w:rPr>
          <w:t>https://www.legislation.gov.uk/ukpga/1984/60/section/24</w:t>
        </w:r>
      </w:hyperlink>
      <w:r w:rsidR="00C44F09">
        <w:rPr>
          <w:bCs/>
          <w:sz w:val="24"/>
          <w:szCs w:val="24"/>
        </w:rPr>
        <w:t xml:space="preserve"> </w:t>
      </w:r>
      <w:r w:rsidRPr="001869E9">
        <w:rPr>
          <w:bCs/>
          <w:sz w:val="24"/>
          <w:szCs w:val="24"/>
        </w:rPr>
        <w:t xml:space="preserve"> [Accessed 30 October 2020]</w:t>
      </w:r>
    </w:p>
    <w:p w14:paraId="6C14B58B" w14:textId="77777777" w:rsidR="001869E9" w:rsidRPr="001869E9" w:rsidRDefault="001869E9" w:rsidP="001869E9">
      <w:pPr>
        <w:overflowPunct/>
        <w:autoSpaceDE/>
        <w:autoSpaceDN/>
        <w:adjustRightInd/>
        <w:ind w:right="107"/>
        <w:textAlignment w:val="auto"/>
        <w:rPr>
          <w:bCs/>
          <w:sz w:val="24"/>
          <w:szCs w:val="24"/>
        </w:rPr>
      </w:pPr>
    </w:p>
    <w:p w14:paraId="718595EC" w14:textId="205E1AF0"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Legisation.gov.uk, </w:t>
      </w:r>
      <w:r w:rsidR="00BD6A7B">
        <w:rPr>
          <w:bCs/>
          <w:sz w:val="24"/>
          <w:szCs w:val="24"/>
        </w:rPr>
        <w:t>(</w:t>
      </w:r>
      <w:r w:rsidRPr="001869E9">
        <w:rPr>
          <w:bCs/>
          <w:sz w:val="24"/>
          <w:szCs w:val="24"/>
        </w:rPr>
        <w:t>2020</w:t>
      </w:r>
      <w:r w:rsidR="00BD6A7B">
        <w:rPr>
          <w:bCs/>
          <w:sz w:val="24"/>
          <w:szCs w:val="24"/>
        </w:rPr>
        <w:t>)</w:t>
      </w:r>
      <w:r w:rsidRPr="001869E9">
        <w:rPr>
          <w:bCs/>
          <w:sz w:val="24"/>
          <w:szCs w:val="24"/>
        </w:rPr>
        <w:t xml:space="preserve">. Police and Criminal Evidence Act, 1984. Section 32- Search after Arrest. </w:t>
      </w:r>
      <w:hyperlink r:id="rId27" w:history="1">
        <w:r w:rsidR="00C44F09" w:rsidRPr="008065C3">
          <w:rPr>
            <w:rStyle w:val="Hyperlink"/>
            <w:bCs/>
            <w:sz w:val="24"/>
            <w:szCs w:val="24"/>
          </w:rPr>
          <w:t>https://www.legislation.gov.uk/ukpga/1984/60/section/32</w:t>
        </w:r>
      </w:hyperlink>
      <w:r w:rsidR="00C44F09">
        <w:rPr>
          <w:bCs/>
          <w:sz w:val="24"/>
          <w:szCs w:val="24"/>
        </w:rPr>
        <w:t xml:space="preserve"> </w:t>
      </w:r>
      <w:r w:rsidRPr="001869E9">
        <w:rPr>
          <w:bCs/>
          <w:sz w:val="24"/>
          <w:szCs w:val="24"/>
        </w:rPr>
        <w:t xml:space="preserve"> [Accessed 30 October 2020]</w:t>
      </w:r>
    </w:p>
    <w:p w14:paraId="2CD570DA" w14:textId="77777777" w:rsidR="001869E9" w:rsidRPr="001869E9" w:rsidRDefault="001869E9" w:rsidP="001869E9">
      <w:pPr>
        <w:overflowPunct/>
        <w:autoSpaceDE/>
        <w:autoSpaceDN/>
        <w:adjustRightInd/>
        <w:ind w:right="107"/>
        <w:textAlignment w:val="auto"/>
        <w:rPr>
          <w:bCs/>
          <w:sz w:val="24"/>
          <w:szCs w:val="24"/>
        </w:rPr>
      </w:pPr>
    </w:p>
    <w:p w14:paraId="13572740" w14:textId="3EC89153" w:rsidR="001869E9" w:rsidRDefault="001869E9" w:rsidP="001869E9">
      <w:pPr>
        <w:overflowPunct/>
        <w:autoSpaceDE/>
        <w:autoSpaceDN/>
        <w:adjustRightInd/>
        <w:ind w:right="107"/>
        <w:textAlignment w:val="auto"/>
        <w:rPr>
          <w:bCs/>
          <w:sz w:val="24"/>
          <w:szCs w:val="24"/>
        </w:rPr>
      </w:pPr>
      <w:r w:rsidRPr="001869E9">
        <w:rPr>
          <w:bCs/>
          <w:sz w:val="24"/>
          <w:szCs w:val="24"/>
        </w:rPr>
        <w:t xml:space="preserve">Legislation.gov.uk, </w:t>
      </w:r>
      <w:r w:rsidR="00BD6A7B">
        <w:rPr>
          <w:bCs/>
          <w:sz w:val="24"/>
          <w:szCs w:val="24"/>
        </w:rPr>
        <w:t>(</w:t>
      </w:r>
      <w:r w:rsidRPr="001869E9">
        <w:rPr>
          <w:bCs/>
          <w:sz w:val="24"/>
          <w:szCs w:val="24"/>
        </w:rPr>
        <w:t>2020</w:t>
      </w:r>
      <w:r w:rsidR="00BD6A7B">
        <w:rPr>
          <w:bCs/>
          <w:sz w:val="24"/>
          <w:szCs w:val="24"/>
        </w:rPr>
        <w:t>)</w:t>
      </w:r>
      <w:r w:rsidRPr="001869E9">
        <w:rPr>
          <w:bCs/>
          <w:sz w:val="24"/>
          <w:szCs w:val="24"/>
        </w:rPr>
        <w:t xml:space="preserve">. Police and Criminal Evidence Act, 1984. Section 117- Use of Force. </w:t>
      </w:r>
      <w:hyperlink r:id="rId28" w:history="1">
        <w:r w:rsidR="00C44F09" w:rsidRPr="008065C3">
          <w:rPr>
            <w:rStyle w:val="Hyperlink"/>
            <w:bCs/>
            <w:sz w:val="24"/>
            <w:szCs w:val="24"/>
          </w:rPr>
          <w:t>https://www.legislation.gov.uk/ukpga/1984/60/section/117</w:t>
        </w:r>
      </w:hyperlink>
      <w:r w:rsidR="00C44F09">
        <w:rPr>
          <w:bCs/>
          <w:sz w:val="24"/>
          <w:szCs w:val="24"/>
        </w:rPr>
        <w:t xml:space="preserve"> </w:t>
      </w:r>
      <w:r w:rsidRPr="001869E9">
        <w:rPr>
          <w:bCs/>
          <w:sz w:val="24"/>
          <w:szCs w:val="24"/>
        </w:rPr>
        <w:t xml:space="preserve"> [Accessed 30 October 2020]</w:t>
      </w:r>
    </w:p>
    <w:p w14:paraId="2F7BF100" w14:textId="790898F1" w:rsidR="00066F5C" w:rsidRDefault="00066F5C" w:rsidP="001869E9">
      <w:pPr>
        <w:overflowPunct/>
        <w:autoSpaceDE/>
        <w:autoSpaceDN/>
        <w:adjustRightInd/>
        <w:ind w:right="107"/>
        <w:textAlignment w:val="auto"/>
        <w:rPr>
          <w:bCs/>
          <w:sz w:val="24"/>
          <w:szCs w:val="24"/>
        </w:rPr>
      </w:pPr>
    </w:p>
    <w:p w14:paraId="59E05CDF" w14:textId="62097564" w:rsidR="00B627C6" w:rsidRDefault="00B627C6" w:rsidP="001869E9">
      <w:pPr>
        <w:overflowPunct/>
        <w:autoSpaceDE/>
        <w:autoSpaceDN/>
        <w:adjustRightInd/>
        <w:ind w:right="107"/>
        <w:textAlignment w:val="auto"/>
        <w:rPr>
          <w:bCs/>
          <w:sz w:val="24"/>
          <w:szCs w:val="24"/>
        </w:rPr>
      </w:pPr>
      <w:r w:rsidRPr="00B627C6">
        <w:rPr>
          <w:bCs/>
          <w:sz w:val="24"/>
          <w:szCs w:val="24"/>
        </w:rPr>
        <w:t xml:space="preserve">Ministry of Justice, (2013). Out of Court Disposals. </w:t>
      </w:r>
      <w:hyperlink r:id="rId29" w:history="1">
        <w:r w:rsidRPr="00EE1410">
          <w:rPr>
            <w:rStyle w:val="Hyperlink"/>
            <w:bCs/>
            <w:sz w:val="24"/>
            <w:szCs w:val="24"/>
          </w:rPr>
          <w:t>https://consult.justice.gov.uk/digital-communications/out-of-court-disposals/results/out-of-court-disposals-response.pdf</w:t>
        </w:r>
      </w:hyperlink>
      <w:r>
        <w:rPr>
          <w:bCs/>
          <w:sz w:val="24"/>
          <w:szCs w:val="24"/>
        </w:rPr>
        <w:t xml:space="preserve"> </w:t>
      </w:r>
      <w:r w:rsidRPr="00B627C6">
        <w:rPr>
          <w:bCs/>
          <w:sz w:val="24"/>
          <w:szCs w:val="24"/>
        </w:rPr>
        <w:t>[Date accessed 1/12/2020].</w:t>
      </w:r>
    </w:p>
    <w:p w14:paraId="217D77A9" w14:textId="77777777" w:rsidR="00B627C6" w:rsidRDefault="00B627C6" w:rsidP="001869E9">
      <w:pPr>
        <w:overflowPunct/>
        <w:autoSpaceDE/>
        <w:autoSpaceDN/>
        <w:adjustRightInd/>
        <w:ind w:right="107"/>
        <w:textAlignment w:val="auto"/>
        <w:rPr>
          <w:bCs/>
          <w:sz w:val="24"/>
          <w:szCs w:val="24"/>
        </w:rPr>
      </w:pPr>
    </w:p>
    <w:p w14:paraId="6B03E90C" w14:textId="4E564EA8" w:rsidR="00066F5C" w:rsidRPr="001869E9" w:rsidRDefault="00066F5C" w:rsidP="001869E9">
      <w:pPr>
        <w:overflowPunct/>
        <w:autoSpaceDE/>
        <w:autoSpaceDN/>
        <w:adjustRightInd/>
        <w:ind w:right="107"/>
        <w:textAlignment w:val="auto"/>
        <w:rPr>
          <w:bCs/>
          <w:sz w:val="24"/>
          <w:szCs w:val="24"/>
        </w:rPr>
      </w:pPr>
      <w:r w:rsidRPr="00066F5C">
        <w:rPr>
          <w:bCs/>
          <w:sz w:val="24"/>
          <w:szCs w:val="24"/>
        </w:rPr>
        <w:t xml:space="preserve">Ministry of Justice, (2015). Codes of Practice for Victims of Crime. </w:t>
      </w:r>
      <w:hyperlink r:id="rId30" w:history="1">
        <w:r w:rsidRPr="00EE1410">
          <w:rPr>
            <w:rStyle w:val="Hyperlink"/>
            <w:bCs/>
            <w:sz w:val="24"/>
            <w:szCs w:val="24"/>
          </w:rPr>
          <w:t>https://assets.publishing.service.gov.uk/government/uploads/system/uploads/attachment_data/file/476900/code-of-practice-for-victims-of-crime.PDF</w:t>
        </w:r>
      </w:hyperlink>
      <w:r>
        <w:rPr>
          <w:bCs/>
          <w:sz w:val="24"/>
          <w:szCs w:val="24"/>
        </w:rPr>
        <w:t xml:space="preserve"> </w:t>
      </w:r>
      <w:r w:rsidRPr="00066F5C">
        <w:rPr>
          <w:bCs/>
          <w:sz w:val="24"/>
          <w:szCs w:val="24"/>
        </w:rPr>
        <w:t>[Date accessed 1/12/2020].</w:t>
      </w:r>
    </w:p>
    <w:p w14:paraId="118983BE" w14:textId="77777777" w:rsidR="001869E9" w:rsidRPr="001869E9" w:rsidRDefault="001869E9" w:rsidP="001869E9">
      <w:pPr>
        <w:overflowPunct/>
        <w:autoSpaceDE/>
        <w:autoSpaceDN/>
        <w:adjustRightInd/>
        <w:ind w:right="107"/>
        <w:textAlignment w:val="auto"/>
        <w:rPr>
          <w:bCs/>
          <w:sz w:val="24"/>
          <w:szCs w:val="24"/>
        </w:rPr>
      </w:pPr>
    </w:p>
    <w:p w14:paraId="638FBA0E" w14:textId="77777777" w:rsidR="001869E9" w:rsidRPr="001869E9" w:rsidRDefault="001869E9" w:rsidP="001869E9">
      <w:pPr>
        <w:overflowPunct/>
        <w:autoSpaceDE/>
        <w:autoSpaceDN/>
        <w:adjustRightInd/>
        <w:ind w:right="107"/>
        <w:textAlignment w:val="auto"/>
        <w:rPr>
          <w:bCs/>
          <w:sz w:val="24"/>
          <w:szCs w:val="24"/>
        </w:rPr>
      </w:pPr>
    </w:p>
    <w:p w14:paraId="1BE1A778" w14:textId="357DE494"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Mulder, P. </w:t>
      </w:r>
      <w:r w:rsidR="00BD6A7B">
        <w:rPr>
          <w:bCs/>
          <w:sz w:val="24"/>
          <w:szCs w:val="24"/>
        </w:rPr>
        <w:t>(</w:t>
      </w:r>
      <w:r w:rsidRPr="001869E9">
        <w:rPr>
          <w:bCs/>
          <w:sz w:val="24"/>
          <w:szCs w:val="24"/>
        </w:rPr>
        <w:t>2018</w:t>
      </w:r>
      <w:r w:rsidR="00BD6A7B">
        <w:rPr>
          <w:bCs/>
          <w:sz w:val="24"/>
          <w:szCs w:val="24"/>
        </w:rPr>
        <w:t>)</w:t>
      </w:r>
      <w:r w:rsidRPr="001869E9">
        <w:rPr>
          <w:bCs/>
          <w:sz w:val="24"/>
          <w:szCs w:val="24"/>
        </w:rPr>
        <w:t>. Betari Box theory. Retrieved [3rd October 2020] from ToolsHero: https://www.toolshero.com/communication-skills/betari-box-theory/</w:t>
      </w:r>
    </w:p>
    <w:p w14:paraId="3AE26E27" w14:textId="77777777" w:rsidR="001869E9" w:rsidRPr="001869E9" w:rsidRDefault="001869E9" w:rsidP="001869E9">
      <w:pPr>
        <w:overflowPunct/>
        <w:autoSpaceDE/>
        <w:autoSpaceDN/>
        <w:adjustRightInd/>
        <w:ind w:right="107"/>
        <w:textAlignment w:val="auto"/>
        <w:rPr>
          <w:bCs/>
          <w:sz w:val="24"/>
          <w:szCs w:val="24"/>
        </w:rPr>
      </w:pPr>
    </w:p>
    <w:p w14:paraId="1BA8938E" w14:textId="54CF49FC" w:rsidR="001869E9" w:rsidRDefault="001869E9" w:rsidP="001869E9">
      <w:pPr>
        <w:overflowPunct/>
        <w:autoSpaceDE/>
        <w:autoSpaceDN/>
        <w:adjustRightInd/>
        <w:ind w:right="107"/>
        <w:textAlignment w:val="auto"/>
        <w:rPr>
          <w:bCs/>
          <w:sz w:val="24"/>
          <w:szCs w:val="24"/>
        </w:rPr>
      </w:pPr>
      <w:r w:rsidRPr="001869E9">
        <w:rPr>
          <w:bCs/>
          <w:sz w:val="24"/>
          <w:szCs w:val="24"/>
        </w:rPr>
        <w:t xml:space="preserve">Newburn, T. ed., </w:t>
      </w:r>
      <w:r w:rsidR="00BD6A7B">
        <w:rPr>
          <w:bCs/>
          <w:sz w:val="24"/>
          <w:szCs w:val="24"/>
        </w:rPr>
        <w:t>(</w:t>
      </w:r>
      <w:r w:rsidRPr="001869E9">
        <w:rPr>
          <w:bCs/>
          <w:sz w:val="24"/>
          <w:szCs w:val="24"/>
        </w:rPr>
        <w:t>2005</w:t>
      </w:r>
      <w:r w:rsidR="00BD6A7B">
        <w:rPr>
          <w:bCs/>
          <w:sz w:val="24"/>
          <w:szCs w:val="24"/>
        </w:rPr>
        <w:t>)</w:t>
      </w:r>
      <w:r w:rsidRPr="001869E9">
        <w:rPr>
          <w:bCs/>
          <w:sz w:val="24"/>
          <w:szCs w:val="24"/>
        </w:rPr>
        <w:t>. Policing: key readings. Cullompton: Willan.</w:t>
      </w:r>
    </w:p>
    <w:p w14:paraId="2F5637F7" w14:textId="19ADDC65" w:rsidR="008B26A0" w:rsidRDefault="008B26A0" w:rsidP="001869E9">
      <w:pPr>
        <w:overflowPunct/>
        <w:autoSpaceDE/>
        <w:autoSpaceDN/>
        <w:adjustRightInd/>
        <w:ind w:right="107"/>
        <w:textAlignment w:val="auto"/>
        <w:rPr>
          <w:bCs/>
          <w:sz w:val="24"/>
          <w:szCs w:val="24"/>
        </w:rPr>
      </w:pPr>
    </w:p>
    <w:p w14:paraId="3DECC41E" w14:textId="12F71BB0" w:rsidR="008B26A0" w:rsidRDefault="00F47425" w:rsidP="001869E9">
      <w:pPr>
        <w:overflowPunct/>
        <w:autoSpaceDE/>
        <w:autoSpaceDN/>
        <w:adjustRightInd/>
        <w:ind w:right="107"/>
        <w:textAlignment w:val="auto"/>
        <w:rPr>
          <w:bCs/>
          <w:sz w:val="24"/>
          <w:szCs w:val="24"/>
        </w:rPr>
      </w:pPr>
      <w:bookmarkStart w:id="26" w:name="_Hlk83907031"/>
      <w:r w:rsidRPr="00F47425">
        <w:rPr>
          <w:bCs/>
          <w:sz w:val="24"/>
          <w:szCs w:val="24"/>
        </w:rPr>
        <w:t>Office for National Statistics (2018)</w:t>
      </w:r>
      <w:bookmarkEnd w:id="26"/>
      <w:r w:rsidRPr="00F47425">
        <w:rPr>
          <w:bCs/>
          <w:sz w:val="24"/>
          <w:szCs w:val="24"/>
        </w:rPr>
        <w:t>. Data on alcohol related incidents, years ending March 2011 to March 2017, Crime Survey for England and Wales.</w:t>
      </w:r>
    </w:p>
    <w:p w14:paraId="2CEDD9F3" w14:textId="73605E5C" w:rsidR="00F47425" w:rsidRPr="001869E9" w:rsidRDefault="00AE0AAB" w:rsidP="001869E9">
      <w:pPr>
        <w:overflowPunct/>
        <w:autoSpaceDE/>
        <w:autoSpaceDN/>
        <w:adjustRightInd/>
        <w:ind w:right="107"/>
        <w:textAlignment w:val="auto"/>
        <w:rPr>
          <w:bCs/>
          <w:sz w:val="24"/>
          <w:szCs w:val="24"/>
        </w:rPr>
      </w:pPr>
      <w:hyperlink r:id="rId31" w:history="1">
        <w:r w:rsidR="00F47425" w:rsidRPr="00F40BD0">
          <w:rPr>
            <w:rStyle w:val="Hyperlink"/>
            <w:bCs/>
            <w:sz w:val="24"/>
            <w:szCs w:val="24"/>
          </w:rPr>
          <w:t>https://www.ons.gov.uk/peoplepopulationandcommunity/crimeandjustice/adhocs/009372dataonalcoholrelatedincidentsyearsendingmarch2011tomarch2017crimesurveyforenglandandwales</w:t>
        </w:r>
      </w:hyperlink>
      <w:r w:rsidR="00F47425">
        <w:rPr>
          <w:bCs/>
          <w:sz w:val="24"/>
          <w:szCs w:val="24"/>
        </w:rPr>
        <w:t xml:space="preserve"> [Date accessed 30/9/21]</w:t>
      </w:r>
    </w:p>
    <w:p w14:paraId="2D3169B5" w14:textId="77777777" w:rsidR="001869E9" w:rsidRPr="001869E9" w:rsidRDefault="001869E9" w:rsidP="001869E9">
      <w:pPr>
        <w:overflowPunct/>
        <w:autoSpaceDE/>
        <w:autoSpaceDN/>
        <w:adjustRightInd/>
        <w:ind w:right="107"/>
        <w:textAlignment w:val="auto"/>
        <w:rPr>
          <w:bCs/>
          <w:sz w:val="24"/>
          <w:szCs w:val="24"/>
        </w:rPr>
      </w:pPr>
    </w:p>
    <w:p w14:paraId="5BB1044B" w14:textId="061F0D5F"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Palmer, S. and Cooper, C., </w:t>
      </w:r>
      <w:r w:rsidR="00BD6A7B">
        <w:rPr>
          <w:bCs/>
          <w:sz w:val="24"/>
          <w:szCs w:val="24"/>
        </w:rPr>
        <w:t>(</w:t>
      </w:r>
      <w:r w:rsidRPr="001869E9">
        <w:rPr>
          <w:bCs/>
          <w:sz w:val="24"/>
          <w:szCs w:val="24"/>
        </w:rPr>
        <w:t>2013</w:t>
      </w:r>
      <w:r w:rsidR="00BD6A7B">
        <w:rPr>
          <w:bCs/>
          <w:sz w:val="24"/>
          <w:szCs w:val="24"/>
        </w:rPr>
        <w:t>)</w:t>
      </w:r>
      <w:r w:rsidRPr="001869E9">
        <w:rPr>
          <w:bCs/>
          <w:sz w:val="24"/>
          <w:szCs w:val="24"/>
        </w:rPr>
        <w:t>. How to deal with stress. Kogan Page Publishers.</w:t>
      </w:r>
    </w:p>
    <w:p w14:paraId="30589A99" w14:textId="77777777" w:rsidR="001869E9" w:rsidRPr="001869E9" w:rsidRDefault="001869E9" w:rsidP="001869E9">
      <w:pPr>
        <w:overflowPunct/>
        <w:autoSpaceDE/>
        <w:autoSpaceDN/>
        <w:adjustRightInd/>
        <w:ind w:right="107"/>
        <w:textAlignment w:val="auto"/>
        <w:rPr>
          <w:bCs/>
          <w:sz w:val="24"/>
          <w:szCs w:val="24"/>
        </w:rPr>
      </w:pPr>
    </w:p>
    <w:p w14:paraId="522F9D66" w14:textId="6432EF43" w:rsidR="001869E9" w:rsidRPr="001869E9" w:rsidRDefault="001869E9" w:rsidP="001869E9">
      <w:pPr>
        <w:overflowPunct/>
        <w:autoSpaceDE/>
        <w:autoSpaceDN/>
        <w:adjustRightInd/>
        <w:ind w:right="107"/>
        <w:textAlignment w:val="auto"/>
        <w:rPr>
          <w:bCs/>
          <w:sz w:val="24"/>
          <w:szCs w:val="24"/>
        </w:rPr>
      </w:pPr>
      <w:r w:rsidRPr="001869E9">
        <w:rPr>
          <w:bCs/>
          <w:sz w:val="24"/>
          <w:szCs w:val="24"/>
        </w:rPr>
        <w:t xml:space="preserve">Russell, J.S., </w:t>
      </w:r>
      <w:r w:rsidR="00BD6A7B">
        <w:rPr>
          <w:bCs/>
          <w:sz w:val="24"/>
          <w:szCs w:val="24"/>
        </w:rPr>
        <w:t>(</w:t>
      </w:r>
      <w:r w:rsidRPr="001869E9">
        <w:rPr>
          <w:bCs/>
          <w:sz w:val="24"/>
          <w:szCs w:val="24"/>
        </w:rPr>
        <w:t>2015</w:t>
      </w:r>
      <w:r w:rsidR="00BD6A7B">
        <w:rPr>
          <w:bCs/>
          <w:sz w:val="24"/>
          <w:szCs w:val="24"/>
        </w:rPr>
        <w:t>)</w:t>
      </w:r>
      <w:r w:rsidRPr="001869E9">
        <w:rPr>
          <w:bCs/>
          <w:sz w:val="24"/>
          <w:szCs w:val="24"/>
        </w:rPr>
        <w:t xml:space="preserve">. Resilience: Warren P. Fraleigh Distinguished Scholar Lecture. </w:t>
      </w:r>
      <w:r w:rsidRPr="00C20F76">
        <w:rPr>
          <w:bCs/>
          <w:i/>
          <w:iCs/>
          <w:sz w:val="24"/>
          <w:szCs w:val="24"/>
        </w:rPr>
        <w:t>Journal of the Philosophy of Sport</w:t>
      </w:r>
      <w:r w:rsidRPr="001869E9">
        <w:rPr>
          <w:bCs/>
          <w:sz w:val="24"/>
          <w:szCs w:val="24"/>
        </w:rPr>
        <w:t>, 42(2), pp.159-183.</w:t>
      </w:r>
    </w:p>
    <w:p w14:paraId="07B62647" w14:textId="2FA2E238" w:rsidR="001869E9" w:rsidRDefault="001869E9" w:rsidP="001869E9">
      <w:pPr>
        <w:overflowPunct/>
        <w:autoSpaceDE/>
        <w:autoSpaceDN/>
        <w:adjustRightInd/>
        <w:ind w:right="107"/>
        <w:textAlignment w:val="auto"/>
        <w:rPr>
          <w:bCs/>
          <w:sz w:val="24"/>
          <w:szCs w:val="24"/>
        </w:rPr>
      </w:pPr>
    </w:p>
    <w:p w14:paraId="16CD429B" w14:textId="61A84CD8" w:rsidR="006A72BE" w:rsidRDefault="006A72BE" w:rsidP="001869E9">
      <w:pPr>
        <w:overflowPunct/>
        <w:autoSpaceDE/>
        <w:autoSpaceDN/>
        <w:adjustRightInd/>
        <w:ind w:right="107"/>
        <w:textAlignment w:val="auto"/>
        <w:rPr>
          <w:bCs/>
          <w:sz w:val="24"/>
          <w:szCs w:val="24"/>
        </w:rPr>
      </w:pPr>
      <w:r w:rsidRPr="006A72BE">
        <w:rPr>
          <w:bCs/>
          <w:sz w:val="24"/>
          <w:szCs w:val="24"/>
        </w:rPr>
        <w:t xml:space="preserve">Satin, J.R., Linden, W. and Millman, R.D., </w:t>
      </w:r>
      <w:r>
        <w:rPr>
          <w:bCs/>
          <w:sz w:val="24"/>
          <w:szCs w:val="24"/>
        </w:rPr>
        <w:t>(</w:t>
      </w:r>
      <w:r w:rsidRPr="006A72BE">
        <w:rPr>
          <w:bCs/>
          <w:sz w:val="24"/>
          <w:szCs w:val="24"/>
        </w:rPr>
        <w:t>2014</w:t>
      </w:r>
      <w:r>
        <w:rPr>
          <w:bCs/>
          <w:sz w:val="24"/>
          <w:szCs w:val="24"/>
        </w:rPr>
        <w:t>)</w:t>
      </w:r>
      <w:r w:rsidRPr="006A72BE">
        <w:rPr>
          <w:bCs/>
          <w:sz w:val="24"/>
          <w:szCs w:val="24"/>
        </w:rPr>
        <w:t xml:space="preserve">. Yoga and psychophysiological determinants of cardiovascular health: comparing yoga practitioners, runners, and sedentary individuals. </w:t>
      </w:r>
      <w:r w:rsidRPr="00C20F76">
        <w:rPr>
          <w:bCs/>
          <w:i/>
          <w:iCs/>
          <w:sz w:val="24"/>
          <w:szCs w:val="24"/>
        </w:rPr>
        <w:t>Annals of Behavioral Medicine</w:t>
      </w:r>
      <w:r w:rsidRPr="006A72BE">
        <w:rPr>
          <w:bCs/>
          <w:sz w:val="24"/>
          <w:szCs w:val="24"/>
        </w:rPr>
        <w:t>, 47(2), pp.231-241.</w:t>
      </w:r>
    </w:p>
    <w:p w14:paraId="1098DA88" w14:textId="530441A3" w:rsidR="00CB0B62" w:rsidRDefault="00CB0B62" w:rsidP="001869E9">
      <w:pPr>
        <w:overflowPunct/>
        <w:autoSpaceDE/>
        <w:autoSpaceDN/>
        <w:adjustRightInd/>
        <w:ind w:right="107"/>
        <w:textAlignment w:val="auto"/>
        <w:rPr>
          <w:bCs/>
          <w:sz w:val="24"/>
          <w:szCs w:val="24"/>
        </w:rPr>
      </w:pPr>
    </w:p>
    <w:p w14:paraId="6556E6D3" w14:textId="15171ECD" w:rsidR="00CB0B62" w:rsidRDefault="00CB0B62" w:rsidP="001869E9">
      <w:pPr>
        <w:overflowPunct/>
        <w:autoSpaceDE/>
        <w:autoSpaceDN/>
        <w:adjustRightInd/>
        <w:ind w:right="107"/>
        <w:textAlignment w:val="auto"/>
        <w:rPr>
          <w:bCs/>
          <w:sz w:val="24"/>
          <w:szCs w:val="24"/>
        </w:rPr>
      </w:pPr>
      <w:r w:rsidRPr="00CB0B62">
        <w:rPr>
          <w:bCs/>
          <w:sz w:val="24"/>
          <w:szCs w:val="24"/>
        </w:rPr>
        <w:t xml:space="preserve">Sharpe, S., </w:t>
      </w:r>
      <w:r>
        <w:rPr>
          <w:bCs/>
          <w:sz w:val="24"/>
          <w:szCs w:val="24"/>
        </w:rPr>
        <w:t>(</w:t>
      </w:r>
      <w:r w:rsidRPr="00CB0B62">
        <w:rPr>
          <w:bCs/>
          <w:sz w:val="24"/>
          <w:szCs w:val="24"/>
        </w:rPr>
        <w:t>1999</w:t>
      </w:r>
      <w:r>
        <w:rPr>
          <w:bCs/>
          <w:sz w:val="24"/>
          <w:szCs w:val="24"/>
        </w:rPr>
        <w:t>)</w:t>
      </w:r>
      <w:r w:rsidRPr="00CB0B62">
        <w:rPr>
          <w:bCs/>
          <w:sz w:val="24"/>
          <w:szCs w:val="24"/>
        </w:rPr>
        <w:t xml:space="preserve">. Search warrants: process protection or process validation?. </w:t>
      </w:r>
      <w:r w:rsidRPr="00C20F76">
        <w:rPr>
          <w:bCs/>
          <w:i/>
          <w:iCs/>
          <w:sz w:val="24"/>
          <w:szCs w:val="24"/>
        </w:rPr>
        <w:t>The International Journal of Evidence &amp; Proof</w:t>
      </w:r>
      <w:r w:rsidRPr="00CB0B62">
        <w:rPr>
          <w:bCs/>
          <w:sz w:val="24"/>
          <w:szCs w:val="24"/>
        </w:rPr>
        <w:t>, 3(2), pp.101-127.</w:t>
      </w:r>
    </w:p>
    <w:p w14:paraId="50C8FDAD" w14:textId="77777777" w:rsidR="006A72BE" w:rsidRPr="001869E9" w:rsidRDefault="006A72BE" w:rsidP="001869E9">
      <w:pPr>
        <w:overflowPunct/>
        <w:autoSpaceDE/>
        <w:autoSpaceDN/>
        <w:adjustRightInd/>
        <w:ind w:right="107"/>
        <w:textAlignment w:val="auto"/>
        <w:rPr>
          <w:bCs/>
          <w:sz w:val="24"/>
          <w:szCs w:val="24"/>
        </w:rPr>
      </w:pPr>
    </w:p>
    <w:p w14:paraId="0C038B17" w14:textId="6EFA4B99" w:rsidR="00287D7C" w:rsidRDefault="001869E9" w:rsidP="001869E9">
      <w:pPr>
        <w:overflowPunct/>
        <w:autoSpaceDE/>
        <w:autoSpaceDN/>
        <w:adjustRightInd/>
        <w:ind w:right="107"/>
        <w:textAlignment w:val="auto"/>
        <w:rPr>
          <w:bCs/>
          <w:sz w:val="24"/>
          <w:szCs w:val="24"/>
        </w:rPr>
      </w:pPr>
      <w:r w:rsidRPr="001869E9">
        <w:rPr>
          <w:bCs/>
          <w:sz w:val="24"/>
          <w:szCs w:val="24"/>
        </w:rPr>
        <w:t xml:space="preserve">Taylor, M. and Potter, G.R., </w:t>
      </w:r>
      <w:r w:rsidR="00BD6A7B">
        <w:rPr>
          <w:bCs/>
          <w:sz w:val="24"/>
          <w:szCs w:val="24"/>
        </w:rPr>
        <w:t>(</w:t>
      </w:r>
      <w:r w:rsidRPr="001869E9">
        <w:rPr>
          <w:bCs/>
          <w:sz w:val="24"/>
          <w:szCs w:val="24"/>
        </w:rPr>
        <w:t>2013</w:t>
      </w:r>
      <w:r w:rsidR="00BD6A7B">
        <w:rPr>
          <w:bCs/>
          <w:sz w:val="24"/>
          <w:szCs w:val="24"/>
        </w:rPr>
        <w:t>)</w:t>
      </w:r>
      <w:r w:rsidRPr="001869E9">
        <w:rPr>
          <w:bCs/>
          <w:sz w:val="24"/>
          <w:szCs w:val="24"/>
        </w:rPr>
        <w:t xml:space="preserve">. From “Social Supply” to “Real Dealing” drift, friendship, and trust in drug-dealing careers. </w:t>
      </w:r>
      <w:r w:rsidRPr="00C20F76">
        <w:rPr>
          <w:bCs/>
          <w:i/>
          <w:iCs/>
          <w:sz w:val="24"/>
          <w:szCs w:val="24"/>
        </w:rPr>
        <w:t>Journal of Drug Issues</w:t>
      </w:r>
      <w:r w:rsidRPr="001869E9">
        <w:rPr>
          <w:bCs/>
          <w:sz w:val="24"/>
          <w:szCs w:val="24"/>
        </w:rPr>
        <w:t>, 43(4), pp.392-406.</w:t>
      </w:r>
    </w:p>
    <w:p w14:paraId="13332B4A" w14:textId="2D106F5B" w:rsidR="00461327" w:rsidRDefault="00461327" w:rsidP="001869E9">
      <w:pPr>
        <w:overflowPunct/>
        <w:autoSpaceDE/>
        <w:autoSpaceDN/>
        <w:adjustRightInd/>
        <w:ind w:right="107"/>
        <w:textAlignment w:val="auto"/>
        <w:rPr>
          <w:bCs/>
          <w:sz w:val="24"/>
          <w:szCs w:val="24"/>
        </w:rPr>
      </w:pPr>
    </w:p>
    <w:p w14:paraId="6A8CB5BF" w14:textId="1192034F" w:rsidR="00461327" w:rsidRDefault="00461327" w:rsidP="001869E9">
      <w:pPr>
        <w:overflowPunct/>
        <w:autoSpaceDE/>
        <w:autoSpaceDN/>
        <w:adjustRightInd/>
        <w:ind w:right="107"/>
        <w:textAlignment w:val="auto"/>
        <w:rPr>
          <w:bCs/>
          <w:sz w:val="24"/>
          <w:szCs w:val="24"/>
        </w:rPr>
      </w:pPr>
      <w:r w:rsidRPr="00461327">
        <w:rPr>
          <w:bCs/>
          <w:sz w:val="24"/>
          <w:szCs w:val="24"/>
        </w:rPr>
        <w:t xml:space="preserve">Wemmers, J.A., </w:t>
      </w:r>
      <w:r>
        <w:rPr>
          <w:bCs/>
          <w:sz w:val="24"/>
          <w:szCs w:val="24"/>
        </w:rPr>
        <w:t>(</w:t>
      </w:r>
      <w:r w:rsidRPr="00461327">
        <w:rPr>
          <w:bCs/>
          <w:sz w:val="24"/>
          <w:szCs w:val="24"/>
        </w:rPr>
        <w:t>2006</w:t>
      </w:r>
      <w:r>
        <w:rPr>
          <w:bCs/>
          <w:sz w:val="24"/>
          <w:szCs w:val="24"/>
        </w:rPr>
        <w:t>)</w:t>
      </w:r>
      <w:r w:rsidRPr="00461327">
        <w:rPr>
          <w:bCs/>
          <w:sz w:val="24"/>
          <w:szCs w:val="24"/>
        </w:rPr>
        <w:t xml:space="preserve">. Reparation and the International Criminal Court: Meeting the needs of victims. </w:t>
      </w:r>
      <w:r w:rsidRPr="00C20F76">
        <w:rPr>
          <w:bCs/>
          <w:i/>
          <w:iCs/>
          <w:sz w:val="24"/>
          <w:szCs w:val="24"/>
        </w:rPr>
        <w:t>International Centre for Comparative Criminology/Centre international de criminologie comparée</w:t>
      </w:r>
      <w:r w:rsidRPr="00461327">
        <w:rPr>
          <w:bCs/>
          <w:sz w:val="24"/>
          <w:szCs w:val="24"/>
        </w:rPr>
        <w:t xml:space="preserve"> (CICC), Université de Montréal.</w:t>
      </w:r>
    </w:p>
    <w:p w14:paraId="15C17EA2" w14:textId="77777777" w:rsidR="00287D7C" w:rsidRDefault="00287D7C" w:rsidP="001869E9">
      <w:pPr>
        <w:overflowPunct/>
        <w:autoSpaceDE/>
        <w:autoSpaceDN/>
        <w:adjustRightInd/>
        <w:ind w:right="107"/>
        <w:textAlignment w:val="auto"/>
        <w:rPr>
          <w:bCs/>
          <w:sz w:val="24"/>
          <w:szCs w:val="24"/>
        </w:rPr>
      </w:pPr>
    </w:p>
    <w:p w14:paraId="250CF227" w14:textId="70B7346A" w:rsidR="006D4550" w:rsidRPr="00287D7C" w:rsidRDefault="00287D7C" w:rsidP="001869E9">
      <w:pPr>
        <w:overflowPunct/>
        <w:autoSpaceDE/>
        <w:autoSpaceDN/>
        <w:adjustRightInd/>
        <w:ind w:right="107"/>
        <w:textAlignment w:val="auto"/>
        <w:rPr>
          <w:bCs/>
          <w:sz w:val="24"/>
          <w:szCs w:val="24"/>
        </w:rPr>
      </w:pPr>
      <w:r w:rsidRPr="00287D7C">
        <w:rPr>
          <w:bCs/>
          <w:sz w:val="24"/>
          <w:szCs w:val="24"/>
        </w:rPr>
        <w:t xml:space="preserve">Wemmers, J.-A. (2013) ‘Victims’ experiences in the criminal justice system and their recovery from crime’, </w:t>
      </w:r>
      <w:r w:rsidRPr="00C20F76">
        <w:rPr>
          <w:bCs/>
          <w:i/>
          <w:iCs/>
          <w:sz w:val="24"/>
          <w:szCs w:val="24"/>
        </w:rPr>
        <w:t>International Review of Victimology</w:t>
      </w:r>
      <w:r w:rsidRPr="00287D7C">
        <w:rPr>
          <w:bCs/>
          <w:sz w:val="24"/>
          <w:szCs w:val="24"/>
        </w:rPr>
        <w:t>, 19(3), pp. 221–233. doi: 10.1177/0269758013492755.</w:t>
      </w:r>
      <w:r w:rsidR="006D4550" w:rsidRPr="00287D7C">
        <w:rPr>
          <w:bCs/>
          <w:sz w:val="24"/>
          <w:szCs w:val="24"/>
        </w:rPr>
        <w:br w:type="page"/>
      </w:r>
      <w:bookmarkStart w:id="27" w:name="_GoBack"/>
      <w:bookmarkEnd w:id="27"/>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Pr="00BA27E9" w:rsidRDefault="28A9B94D">
      <w:pPr>
        <w:rPr>
          <w:rFonts w:ascii="Script MT Bold" w:hAnsi="Script MT Bold"/>
        </w:rPr>
      </w:pPr>
      <w:r w:rsidRPr="28A9B94D">
        <w:rPr>
          <w:rFonts w:eastAsia="Arial"/>
          <w:b/>
          <w:bCs/>
          <w:sz w:val="24"/>
          <w:szCs w:val="24"/>
        </w:rPr>
        <w:t xml:space="preserve"> </w:t>
      </w:r>
    </w:p>
    <w:p w14:paraId="01A8D117" w14:textId="424D018E" w:rsidR="28A9B94D" w:rsidRDefault="28A9B94D" w:rsidP="28A9B94D">
      <w:pPr>
        <w:jc w:val="both"/>
      </w:pPr>
      <w:r w:rsidRPr="2E5ED9CE">
        <w:rPr>
          <w:rFonts w:eastAsia="Arial"/>
          <w:sz w:val="24"/>
          <w:szCs w:val="24"/>
        </w:rPr>
        <w:t xml:space="preserve">Signed:   </w:t>
      </w:r>
      <w:r w:rsidR="00BA27E9">
        <w:rPr>
          <w:rFonts w:ascii="Script MT Bold" w:eastAsia="Arial" w:hAnsi="Script MT Bold"/>
          <w:sz w:val="24"/>
          <w:szCs w:val="24"/>
        </w:rPr>
        <w:t>R A Mackerness</w:t>
      </w:r>
      <w:r w:rsidRPr="2E5ED9CE">
        <w:rPr>
          <w:rFonts w:eastAsia="Arial"/>
          <w:sz w:val="24"/>
          <w:szCs w:val="24"/>
        </w:rPr>
        <w:t>_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401486D3" w:rsidR="28A9B94D" w:rsidRDefault="28A9B94D" w:rsidP="28A9B94D">
      <w:pPr>
        <w:jc w:val="both"/>
      </w:pPr>
      <w:r w:rsidRPr="28A9B94D">
        <w:rPr>
          <w:rFonts w:eastAsia="Arial"/>
          <w:sz w:val="24"/>
          <w:szCs w:val="24"/>
        </w:rPr>
        <w:t xml:space="preserve">Date: _ </w:t>
      </w:r>
      <w:r w:rsidR="00BA27E9">
        <w:rPr>
          <w:rFonts w:eastAsia="Arial"/>
          <w:sz w:val="24"/>
          <w:szCs w:val="24"/>
        </w:rPr>
        <w:t>14/9/21</w:t>
      </w:r>
      <w:r w:rsidRPr="28A9B94D">
        <w:rPr>
          <w:rFonts w:eastAsia="Arial"/>
          <w:sz w:val="24"/>
          <w:szCs w:val="24"/>
        </w:rPr>
        <w:t>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65BD3" w14:textId="77777777" w:rsidR="00AE0AAB" w:rsidRDefault="00AE0AAB">
      <w:r>
        <w:separator/>
      </w:r>
    </w:p>
  </w:endnote>
  <w:endnote w:type="continuationSeparator" w:id="0">
    <w:p w14:paraId="1B867723" w14:textId="77777777" w:rsidR="00AE0AAB" w:rsidRDefault="00AE0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cript MT Bold">
    <w:panose1 w:val="03040602040607080904"/>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AE0AAB" w:rsidRDefault="00AE0A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AE0AAB" w:rsidRDefault="00AE0AAB">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AE0AAB" w:rsidRPr="00BB5EAA" w:rsidRDefault="00AE0AA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AE0AAB" w:rsidRDefault="00AE0A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8CB41" w14:textId="77777777" w:rsidR="00AE0AAB" w:rsidRDefault="00AE0AAB">
      <w:r>
        <w:separator/>
      </w:r>
    </w:p>
  </w:footnote>
  <w:footnote w:type="continuationSeparator" w:id="0">
    <w:p w14:paraId="09396778" w14:textId="77777777" w:rsidR="00AE0AAB" w:rsidRDefault="00AE0A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AE0AAB" w:rsidRDefault="00AE0A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AE0AAB" w:rsidRDefault="00AE0A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AE0AAB" w:rsidRDefault="00AE0A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34AC"/>
    <w:rsid w:val="00020EEC"/>
    <w:rsid w:val="00025650"/>
    <w:rsid w:val="00027B1F"/>
    <w:rsid w:val="0003088B"/>
    <w:rsid w:val="000325D9"/>
    <w:rsid w:val="000372B2"/>
    <w:rsid w:val="0004079F"/>
    <w:rsid w:val="00045B87"/>
    <w:rsid w:val="00045C07"/>
    <w:rsid w:val="00054483"/>
    <w:rsid w:val="00055D43"/>
    <w:rsid w:val="00056EEF"/>
    <w:rsid w:val="00056FAC"/>
    <w:rsid w:val="00057751"/>
    <w:rsid w:val="00062E39"/>
    <w:rsid w:val="00066F5C"/>
    <w:rsid w:val="000705D3"/>
    <w:rsid w:val="000750C9"/>
    <w:rsid w:val="00075D38"/>
    <w:rsid w:val="00080E58"/>
    <w:rsid w:val="00082668"/>
    <w:rsid w:val="00083D99"/>
    <w:rsid w:val="00084C4A"/>
    <w:rsid w:val="00084EA6"/>
    <w:rsid w:val="00085699"/>
    <w:rsid w:val="00085A11"/>
    <w:rsid w:val="00087891"/>
    <w:rsid w:val="00091F52"/>
    <w:rsid w:val="00092235"/>
    <w:rsid w:val="00092970"/>
    <w:rsid w:val="00092BC7"/>
    <w:rsid w:val="00093720"/>
    <w:rsid w:val="000938E6"/>
    <w:rsid w:val="00093B3C"/>
    <w:rsid w:val="0009488C"/>
    <w:rsid w:val="00095C1B"/>
    <w:rsid w:val="00096BB3"/>
    <w:rsid w:val="00096DEA"/>
    <w:rsid w:val="0009788A"/>
    <w:rsid w:val="000A4240"/>
    <w:rsid w:val="000A469A"/>
    <w:rsid w:val="000B00DE"/>
    <w:rsid w:val="000B178D"/>
    <w:rsid w:val="000B1E96"/>
    <w:rsid w:val="000C378F"/>
    <w:rsid w:val="000C6892"/>
    <w:rsid w:val="000C6FFE"/>
    <w:rsid w:val="000D0BB6"/>
    <w:rsid w:val="000E26B0"/>
    <w:rsid w:val="000E655C"/>
    <w:rsid w:val="000F1599"/>
    <w:rsid w:val="000F1769"/>
    <w:rsid w:val="000F6196"/>
    <w:rsid w:val="000F7ECD"/>
    <w:rsid w:val="00102E64"/>
    <w:rsid w:val="0010312C"/>
    <w:rsid w:val="001051A6"/>
    <w:rsid w:val="00106DC7"/>
    <w:rsid w:val="00110577"/>
    <w:rsid w:val="00112391"/>
    <w:rsid w:val="00112751"/>
    <w:rsid w:val="001149C4"/>
    <w:rsid w:val="00114F52"/>
    <w:rsid w:val="001241CA"/>
    <w:rsid w:val="00126FC3"/>
    <w:rsid w:val="00127DCC"/>
    <w:rsid w:val="001347F8"/>
    <w:rsid w:val="00137BB5"/>
    <w:rsid w:val="00137E05"/>
    <w:rsid w:val="001447F6"/>
    <w:rsid w:val="00147DE3"/>
    <w:rsid w:val="00150794"/>
    <w:rsid w:val="001554E4"/>
    <w:rsid w:val="001608C4"/>
    <w:rsid w:val="00162A1E"/>
    <w:rsid w:val="00166B74"/>
    <w:rsid w:val="00171418"/>
    <w:rsid w:val="001727A4"/>
    <w:rsid w:val="001869E9"/>
    <w:rsid w:val="00194BDC"/>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12E09"/>
    <w:rsid w:val="00215838"/>
    <w:rsid w:val="00220D06"/>
    <w:rsid w:val="002246A0"/>
    <w:rsid w:val="00224AF9"/>
    <w:rsid w:val="00227D57"/>
    <w:rsid w:val="00230439"/>
    <w:rsid w:val="002333C2"/>
    <w:rsid w:val="00235176"/>
    <w:rsid w:val="00236061"/>
    <w:rsid w:val="0024100E"/>
    <w:rsid w:val="00241C1B"/>
    <w:rsid w:val="0024288B"/>
    <w:rsid w:val="00245E3C"/>
    <w:rsid w:val="002466BE"/>
    <w:rsid w:val="00246EFB"/>
    <w:rsid w:val="0025394E"/>
    <w:rsid w:val="00255D8E"/>
    <w:rsid w:val="002657E9"/>
    <w:rsid w:val="0026665E"/>
    <w:rsid w:val="00270EEB"/>
    <w:rsid w:val="0027147E"/>
    <w:rsid w:val="002761F4"/>
    <w:rsid w:val="002775E1"/>
    <w:rsid w:val="00277844"/>
    <w:rsid w:val="00277979"/>
    <w:rsid w:val="002808EB"/>
    <w:rsid w:val="00287D7C"/>
    <w:rsid w:val="00291ADD"/>
    <w:rsid w:val="00294868"/>
    <w:rsid w:val="002953E1"/>
    <w:rsid w:val="00295CA1"/>
    <w:rsid w:val="002A0899"/>
    <w:rsid w:val="002A291A"/>
    <w:rsid w:val="002A5604"/>
    <w:rsid w:val="002B1701"/>
    <w:rsid w:val="002B23C3"/>
    <w:rsid w:val="002B443A"/>
    <w:rsid w:val="002B5B35"/>
    <w:rsid w:val="002C256A"/>
    <w:rsid w:val="002C496D"/>
    <w:rsid w:val="002C5141"/>
    <w:rsid w:val="002D05EB"/>
    <w:rsid w:val="002D1ACB"/>
    <w:rsid w:val="002D2F29"/>
    <w:rsid w:val="002E7017"/>
    <w:rsid w:val="002F4F6E"/>
    <w:rsid w:val="002F501E"/>
    <w:rsid w:val="003015C3"/>
    <w:rsid w:val="0030637A"/>
    <w:rsid w:val="003073EF"/>
    <w:rsid w:val="0030C684"/>
    <w:rsid w:val="0031350A"/>
    <w:rsid w:val="00315CF0"/>
    <w:rsid w:val="00316815"/>
    <w:rsid w:val="003168CA"/>
    <w:rsid w:val="00317194"/>
    <w:rsid w:val="00321255"/>
    <w:rsid w:val="0032230D"/>
    <w:rsid w:val="00322A0B"/>
    <w:rsid w:val="00324308"/>
    <w:rsid w:val="00326E5B"/>
    <w:rsid w:val="00335FC5"/>
    <w:rsid w:val="003516C0"/>
    <w:rsid w:val="00352882"/>
    <w:rsid w:val="00352E59"/>
    <w:rsid w:val="00354DBE"/>
    <w:rsid w:val="00355210"/>
    <w:rsid w:val="00365DF9"/>
    <w:rsid w:val="00372DB4"/>
    <w:rsid w:val="00375AF5"/>
    <w:rsid w:val="003761BD"/>
    <w:rsid w:val="00383B34"/>
    <w:rsid w:val="00385414"/>
    <w:rsid w:val="00390074"/>
    <w:rsid w:val="00391263"/>
    <w:rsid w:val="0039762B"/>
    <w:rsid w:val="003A0C37"/>
    <w:rsid w:val="003A1B6B"/>
    <w:rsid w:val="003A46C0"/>
    <w:rsid w:val="003A600E"/>
    <w:rsid w:val="003A6513"/>
    <w:rsid w:val="003B16C7"/>
    <w:rsid w:val="003B2A14"/>
    <w:rsid w:val="003C19F1"/>
    <w:rsid w:val="003C4186"/>
    <w:rsid w:val="003C458C"/>
    <w:rsid w:val="003C47F1"/>
    <w:rsid w:val="003C4D7B"/>
    <w:rsid w:val="003C5085"/>
    <w:rsid w:val="003C6185"/>
    <w:rsid w:val="003D0D2D"/>
    <w:rsid w:val="003D0DCF"/>
    <w:rsid w:val="003D4710"/>
    <w:rsid w:val="003D4D41"/>
    <w:rsid w:val="003E16D7"/>
    <w:rsid w:val="003E197E"/>
    <w:rsid w:val="003F1A37"/>
    <w:rsid w:val="00401F8A"/>
    <w:rsid w:val="004046F0"/>
    <w:rsid w:val="0040668F"/>
    <w:rsid w:val="00412677"/>
    <w:rsid w:val="00413251"/>
    <w:rsid w:val="00420D2A"/>
    <w:rsid w:val="00427E0C"/>
    <w:rsid w:val="00430946"/>
    <w:rsid w:val="004348AE"/>
    <w:rsid w:val="004376C0"/>
    <w:rsid w:val="0044223A"/>
    <w:rsid w:val="004460B7"/>
    <w:rsid w:val="00446EAA"/>
    <w:rsid w:val="00450C83"/>
    <w:rsid w:val="00451851"/>
    <w:rsid w:val="00453343"/>
    <w:rsid w:val="004608B9"/>
    <w:rsid w:val="00461327"/>
    <w:rsid w:val="00465947"/>
    <w:rsid w:val="00470BB1"/>
    <w:rsid w:val="004718F7"/>
    <w:rsid w:val="00473153"/>
    <w:rsid w:val="004743AF"/>
    <w:rsid w:val="004777C8"/>
    <w:rsid w:val="0048123A"/>
    <w:rsid w:val="00482C17"/>
    <w:rsid w:val="0048698D"/>
    <w:rsid w:val="004911B4"/>
    <w:rsid w:val="0049196A"/>
    <w:rsid w:val="0049207F"/>
    <w:rsid w:val="004923DA"/>
    <w:rsid w:val="00493434"/>
    <w:rsid w:val="004962F9"/>
    <w:rsid w:val="004968E2"/>
    <w:rsid w:val="004A106F"/>
    <w:rsid w:val="004A2A49"/>
    <w:rsid w:val="004B0D16"/>
    <w:rsid w:val="004B29C5"/>
    <w:rsid w:val="004B4C15"/>
    <w:rsid w:val="004B600B"/>
    <w:rsid w:val="004B6822"/>
    <w:rsid w:val="004B69F6"/>
    <w:rsid w:val="004C2D3A"/>
    <w:rsid w:val="004D03C4"/>
    <w:rsid w:val="004D0BF1"/>
    <w:rsid w:val="004D24D2"/>
    <w:rsid w:val="004D35A4"/>
    <w:rsid w:val="004D445F"/>
    <w:rsid w:val="004D4CCA"/>
    <w:rsid w:val="004D7845"/>
    <w:rsid w:val="004E087B"/>
    <w:rsid w:val="004E27DF"/>
    <w:rsid w:val="004E44A4"/>
    <w:rsid w:val="004E4B1C"/>
    <w:rsid w:val="004E7B8B"/>
    <w:rsid w:val="004E7BDD"/>
    <w:rsid w:val="004F1E21"/>
    <w:rsid w:val="004F740D"/>
    <w:rsid w:val="004F7B8F"/>
    <w:rsid w:val="00500748"/>
    <w:rsid w:val="005011D6"/>
    <w:rsid w:val="0050167A"/>
    <w:rsid w:val="005042F1"/>
    <w:rsid w:val="00504B92"/>
    <w:rsid w:val="00513C7D"/>
    <w:rsid w:val="00514354"/>
    <w:rsid w:val="00521123"/>
    <w:rsid w:val="00521221"/>
    <w:rsid w:val="005220A3"/>
    <w:rsid w:val="0052653C"/>
    <w:rsid w:val="00535E63"/>
    <w:rsid w:val="00536FA9"/>
    <w:rsid w:val="005414F4"/>
    <w:rsid w:val="00546187"/>
    <w:rsid w:val="005463F1"/>
    <w:rsid w:val="005466AD"/>
    <w:rsid w:val="00547806"/>
    <w:rsid w:val="00552C4C"/>
    <w:rsid w:val="00552F55"/>
    <w:rsid w:val="00557D77"/>
    <w:rsid w:val="00562EAA"/>
    <w:rsid w:val="00563B58"/>
    <w:rsid w:val="005640C4"/>
    <w:rsid w:val="0056684C"/>
    <w:rsid w:val="00574A0C"/>
    <w:rsid w:val="00575A8F"/>
    <w:rsid w:val="00576E4C"/>
    <w:rsid w:val="0057780F"/>
    <w:rsid w:val="00581E0A"/>
    <w:rsid w:val="0058523E"/>
    <w:rsid w:val="00586D89"/>
    <w:rsid w:val="005916B8"/>
    <w:rsid w:val="005A1B4C"/>
    <w:rsid w:val="005A545C"/>
    <w:rsid w:val="005C0C93"/>
    <w:rsid w:val="005C1567"/>
    <w:rsid w:val="005C55BC"/>
    <w:rsid w:val="005C6CE5"/>
    <w:rsid w:val="005C6E3A"/>
    <w:rsid w:val="005D3F07"/>
    <w:rsid w:val="005D6467"/>
    <w:rsid w:val="005D6686"/>
    <w:rsid w:val="005E13EA"/>
    <w:rsid w:val="005E4E81"/>
    <w:rsid w:val="005F4EAB"/>
    <w:rsid w:val="005F524C"/>
    <w:rsid w:val="00606683"/>
    <w:rsid w:val="00606E27"/>
    <w:rsid w:val="006108C9"/>
    <w:rsid w:val="00616D7F"/>
    <w:rsid w:val="0062158D"/>
    <w:rsid w:val="00622DD1"/>
    <w:rsid w:val="00630F39"/>
    <w:rsid w:val="006326D1"/>
    <w:rsid w:val="00632E0A"/>
    <w:rsid w:val="00633165"/>
    <w:rsid w:val="00633E15"/>
    <w:rsid w:val="0064176F"/>
    <w:rsid w:val="006447DE"/>
    <w:rsid w:val="0065276E"/>
    <w:rsid w:val="00654329"/>
    <w:rsid w:val="00654CEC"/>
    <w:rsid w:val="00655507"/>
    <w:rsid w:val="0066382A"/>
    <w:rsid w:val="006712A7"/>
    <w:rsid w:val="00674FC2"/>
    <w:rsid w:val="00677E42"/>
    <w:rsid w:val="00681A02"/>
    <w:rsid w:val="00682334"/>
    <w:rsid w:val="00684B16"/>
    <w:rsid w:val="006907E4"/>
    <w:rsid w:val="006936EB"/>
    <w:rsid w:val="006961AF"/>
    <w:rsid w:val="00696F65"/>
    <w:rsid w:val="006A72BE"/>
    <w:rsid w:val="006A7A6D"/>
    <w:rsid w:val="006B5E67"/>
    <w:rsid w:val="006B718C"/>
    <w:rsid w:val="006C2EB5"/>
    <w:rsid w:val="006C7CA5"/>
    <w:rsid w:val="006D18A3"/>
    <w:rsid w:val="006D2E19"/>
    <w:rsid w:val="006D4550"/>
    <w:rsid w:val="006D5970"/>
    <w:rsid w:val="006E481E"/>
    <w:rsid w:val="006E795F"/>
    <w:rsid w:val="006F1666"/>
    <w:rsid w:val="00700249"/>
    <w:rsid w:val="00700BE1"/>
    <w:rsid w:val="0070604C"/>
    <w:rsid w:val="007069CD"/>
    <w:rsid w:val="00711A70"/>
    <w:rsid w:val="00712E6F"/>
    <w:rsid w:val="00712E90"/>
    <w:rsid w:val="00713B7E"/>
    <w:rsid w:val="007204AE"/>
    <w:rsid w:val="0072678F"/>
    <w:rsid w:val="00727C4C"/>
    <w:rsid w:val="00732FB9"/>
    <w:rsid w:val="00734809"/>
    <w:rsid w:val="00734E90"/>
    <w:rsid w:val="007362BE"/>
    <w:rsid w:val="007406E1"/>
    <w:rsid w:val="00743E40"/>
    <w:rsid w:val="00745FDB"/>
    <w:rsid w:val="00751263"/>
    <w:rsid w:val="0075704F"/>
    <w:rsid w:val="007619B9"/>
    <w:rsid w:val="00763B2D"/>
    <w:rsid w:val="00772924"/>
    <w:rsid w:val="00772C15"/>
    <w:rsid w:val="00776273"/>
    <w:rsid w:val="007872F2"/>
    <w:rsid w:val="007878D8"/>
    <w:rsid w:val="007908E0"/>
    <w:rsid w:val="00792181"/>
    <w:rsid w:val="00793EB3"/>
    <w:rsid w:val="00794205"/>
    <w:rsid w:val="00794E64"/>
    <w:rsid w:val="007A1F6A"/>
    <w:rsid w:val="007B0DE3"/>
    <w:rsid w:val="007B491F"/>
    <w:rsid w:val="007B7191"/>
    <w:rsid w:val="007B7596"/>
    <w:rsid w:val="007C1634"/>
    <w:rsid w:val="007C18A3"/>
    <w:rsid w:val="007C1D94"/>
    <w:rsid w:val="007C2879"/>
    <w:rsid w:val="007C3672"/>
    <w:rsid w:val="007C6A87"/>
    <w:rsid w:val="007C705D"/>
    <w:rsid w:val="007D0A07"/>
    <w:rsid w:val="007D133D"/>
    <w:rsid w:val="007D2C10"/>
    <w:rsid w:val="007D3EB4"/>
    <w:rsid w:val="007D3F16"/>
    <w:rsid w:val="007E46B0"/>
    <w:rsid w:val="007F208E"/>
    <w:rsid w:val="007F371B"/>
    <w:rsid w:val="007F3F7E"/>
    <w:rsid w:val="007F5497"/>
    <w:rsid w:val="008119B3"/>
    <w:rsid w:val="00813CEC"/>
    <w:rsid w:val="0081534C"/>
    <w:rsid w:val="008171E4"/>
    <w:rsid w:val="008208EA"/>
    <w:rsid w:val="00822C17"/>
    <w:rsid w:val="00824E67"/>
    <w:rsid w:val="00825A64"/>
    <w:rsid w:val="00826F48"/>
    <w:rsid w:val="008308AE"/>
    <w:rsid w:val="008313B7"/>
    <w:rsid w:val="0083166E"/>
    <w:rsid w:val="00831DC3"/>
    <w:rsid w:val="008322C7"/>
    <w:rsid w:val="00834F1D"/>
    <w:rsid w:val="00836FEC"/>
    <w:rsid w:val="00841EFA"/>
    <w:rsid w:val="00841F9D"/>
    <w:rsid w:val="008420E1"/>
    <w:rsid w:val="00843D58"/>
    <w:rsid w:val="00844D98"/>
    <w:rsid w:val="00846D84"/>
    <w:rsid w:val="00850FB1"/>
    <w:rsid w:val="0085230E"/>
    <w:rsid w:val="008550A1"/>
    <w:rsid w:val="00861038"/>
    <w:rsid w:val="00864BA8"/>
    <w:rsid w:val="00866B50"/>
    <w:rsid w:val="008708F1"/>
    <w:rsid w:val="00880539"/>
    <w:rsid w:val="0088109F"/>
    <w:rsid w:val="0088327B"/>
    <w:rsid w:val="008859E8"/>
    <w:rsid w:val="0088737B"/>
    <w:rsid w:val="00892716"/>
    <w:rsid w:val="00893067"/>
    <w:rsid w:val="008933DE"/>
    <w:rsid w:val="00895FCE"/>
    <w:rsid w:val="0089779F"/>
    <w:rsid w:val="00897F3E"/>
    <w:rsid w:val="008A21B4"/>
    <w:rsid w:val="008A4576"/>
    <w:rsid w:val="008A681C"/>
    <w:rsid w:val="008B07DE"/>
    <w:rsid w:val="008B26A0"/>
    <w:rsid w:val="008B28E7"/>
    <w:rsid w:val="008C14C7"/>
    <w:rsid w:val="008C2FFB"/>
    <w:rsid w:val="008C3ECC"/>
    <w:rsid w:val="008C6B79"/>
    <w:rsid w:val="008C6EEA"/>
    <w:rsid w:val="008D425B"/>
    <w:rsid w:val="008D5813"/>
    <w:rsid w:val="008D6191"/>
    <w:rsid w:val="008D634E"/>
    <w:rsid w:val="008D73F1"/>
    <w:rsid w:val="008D778A"/>
    <w:rsid w:val="008E0B32"/>
    <w:rsid w:val="008E1496"/>
    <w:rsid w:val="008E5A53"/>
    <w:rsid w:val="008F22BD"/>
    <w:rsid w:val="00901274"/>
    <w:rsid w:val="00902115"/>
    <w:rsid w:val="00905908"/>
    <w:rsid w:val="009079BD"/>
    <w:rsid w:val="00910B43"/>
    <w:rsid w:val="00912BD9"/>
    <w:rsid w:val="00913EE5"/>
    <w:rsid w:val="00920DC3"/>
    <w:rsid w:val="00920E5B"/>
    <w:rsid w:val="00924B8C"/>
    <w:rsid w:val="00926436"/>
    <w:rsid w:val="00927FE3"/>
    <w:rsid w:val="0093018C"/>
    <w:rsid w:val="00932AFF"/>
    <w:rsid w:val="00937020"/>
    <w:rsid w:val="009544C0"/>
    <w:rsid w:val="00954FA4"/>
    <w:rsid w:val="00956AE9"/>
    <w:rsid w:val="00964CC6"/>
    <w:rsid w:val="00964FCE"/>
    <w:rsid w:val="0098109E"/>
    <w:rsid w:val="00990316"/>
    <w:rsid w:val="00991547"/>
    <w:rsid w:val="00991FDA"/>
    <w:rsid w:val="009927A1"/>
    <w:rsid w:val="009A5EA8"/>
    <w:rsid w:val="009A5F3B"/>
    <w:rsid w:val="009B0B61"/>
    <w:rsid w:val="009B28C0"/>
    <w:rsid w:val="009B50BF"/>
    <w:rsid w:val="009B7136"/>
    <w:rsid w:val="009B7806"/>
    <w:rsid w:val="009B7FDB"/>
    <w:rsid w:val="009C015F"/>
    <w:rsid w:val="009C0ADA"/>
    <w:rsid w:val="009C3AC2"/>
    <w:rsid w:val="009C780B"/>
    <w:rsid w:val="009D25B4"/>
    <w:rsid w:val="009D4365"/>
    <w:rsid w:val="009D4E3B"/>
    <w:rsid w:val="009D7BC9"/>
    <w:rsid w:val="009E0CEC"/>
    <w:rsid w:val="009E1982"/>
    <w:rsid w:val="009E4D2C"/>
    <w:rsid w:val="009F0978"/>
    <w:rsid w:val="009F31A7"/>
    <w:rsid w:val="009F3AEC"/>
    <w:rsid w:val="00A00081"/>
    <w:rsid w:val="00A047C3"/>
    <w:rsid w:val="00A10D56"/>
    <w:rsid w:val="00A11EB7"/>
    <w:rsid w:val="00A12AAE"/>
    <w:rsid w:val="00A15BF1"/>
    <w:rsid w:val="00A16DD1"/>
    <w:rsid w:val="00A22441"/>
    <w:rsid w:val="00A23F3B"/>
    <w:rsid w:val="00A24406"/>
    <w:rsid w:val="00A249A0"/>
    <w:rsid w:val="00A25F64"/>
    <w:rsid w:val="00A27CC2"/>
    <w:rsid w:val="00A36F64"/>
    <w:rsid w:val="00A40ED6"/>
    <w:rsid w:val="00A416B4"/>
    <w:rsid w:val="00A44A18"/>
    <w:rsid w:val="00A470EE"/>
    <w:rsid w:val="00A47621"/>
    <w:rsid w:val="00A479CD"/>
    <w:rsid w:val="00A50CFC"/>
    <w:rsid w:val="00A54D67"/>
    <w:rsid w:val="00A55A3F"/>
    <w:rsid w:val="00A56410"/>
    <w:rsid w:val="00A62514"/>
    <w:rsid w:val="00A652F6"/>
    <w:rsid w:val="00A7040D"/>
    <w:rsid w:val="00A732EA"/>
    <w:rsid w:val="00A7489E"/>
    <w:rsid w:val="00A8015F"/>
    <w:rsid w:val="00A80BD2"/>
    <w:rsid w:val="00A80EF5"/>
    <w:rsid w:val="00A85039"/>
    <w:rsid w:val="00A8600A"/>
    <w:rsid w:val="00A906AA"/>
    <w:rsid w:val="00A94C5E"/>
    <w:rsid w:val="00AA241A"/>
    <w:rsid w:val="00AA252C"/>
    <w:rsid w:val="00AA3031"/>
    <w:rsid w:val="00AA37BB"/>
    <w:rsid w:val="00AA666E"/>
    <w:rsid w:val="00AB163A"/>
    <w:rsid w:val="00AB5518"/>
    <w:rsid w:val="00AC01D4"/>
    <w:rsid w:val="00AC234C"/>
    <w:rsid w:val="00AC2F5E"/>
    <w:rsid w:val="00AC363A"/>
    <w:rsid w:val="00AC45C5"/>
    <w:rsid w:val="00AC4637"/>
    <w:rsid w:val="00AC4A04"/>
    <w:rsid w:val="00AD336F"/>
    <w:rsid w:val="00AD3550"/>
    <w:rsid w:val="00AD6879"/>
    <w:rsid w:val="00AD6ECE"/>
    <w:rsid w:val="00AD766A"/>
    <w:rsid w:val="00AE0AAB"/>
    <w:rsid w:val="00AE2564"/>
    <w:rsid w:val="00AE301F"/>
    <w:rsid w:val="00AE3302"/>
    <w:rsid w:val="00AE7077"/>
    <w:rsid w:val="00AE7FCC"/>
    <w:rsid w:val="00AF4679"/>
    <w:rsid w:val="00AF5609"/>
    <w:rsid w:val="00AF5D6A"/>
    <w:rsid w:val="00AF61C2"/>
    <w:rsid w:val="00AF6CC6"/>
    <w:rsid w:val="00B0296A"/>
    <w:rsid w:val="00B03185"/>
    <w:rsid w:val="00B05642"/>
    <w:rsid w:val="00B12295"/>
    <w:rsid w:val="00B137BE"/>
    <w:rsid w:val="00B17FA0"/>
    <w:rsid w:val="00B2253A"/>
    <w:rsid w:val="00B24344"/>
    <w:rsid w:val="00B2557C"/>
    <w:rsid w:val="00B26769"/>
    <w:rsid w:val="00B31C91"/>
    <w:rsid w:val="00B3747F"/>
    <w:rsid w:val="00B43194"/>
    <w:rsid w:val="00B47734"/>
    <w:rsid w:val="00B50FBA"/>
    <w:rsid w:val="00B558EB"/>
    <w:rsid w:val="00B55CD2"/>
    <w:rsid w:val="00B577D3"/>
    <w:rsid w:val="00B60466"/>
    <w:rsid w:val="00B627C6"/>
    <w:rsid w:val="00B6548F"/>
    <w:rsid w:val="00B7502A"/>
    <w:rsid w:val="00B77305"/>
    <w:rsid w:val="00B82CC2"/>
    <w:rsid w:val="00B84A89"/>
    <w:rsid w:val="00B91086"/>
    <w:rsid w:val="00B91EA4"/>
    <w:rsid w:val="00B92BEF"/>
    <w:rsid w:val="00B95624"/>
    <w:rsid w:val="00B9689A"/>
    <w:rsid w:val="00BA27E9"/>
    <w:rsid w:val="00BB06CB"/>
    <w:rsid w:val="00BB0EFE"/>
    <w:rsid w:val="00BB261F"/>
    <w:rsid w:val="00BB2887"/>
    <w:rsid w:val="00BB3B68"/>
    <w:rsid w:val="00BB47B5"/>
    <w:rsid w:val="00BB5EAA"/>
    <w:rsid w:val="00BB5F11"/>
    <w:rsid w:val="00BC04FA"/>
    <w:rsid w:val="00BC1C22"/>
    <w:rsid w:val="00BC35B5"/>
    <w:rsid w:val="00BC460B"/>
    <w:rsid w:val="00BC5725"/>
    <w:rsid w:val="00BD0DC8"/>
    <w:rsid w:val="00BD30B1"/>
    <w:rsid w:val="00BD6A7B"/>
    <w:rsid w:val="00BE0F7B"/>
    <w:rsid w:val="00BE10C2"/>
    <w:rsid w:val="00BE1ADF"/>
    <w:rsid w:val="00BE6551"/>
    <w:rsid w:val="00BF2DDC"/>
    <w:rsid w:val="00BF7C0E"/>
    <w:rsid w:val="00C01D14"/>
    <w:rsid w:val="00C025B4"/>
    <w:rsid w:val="00C161FD"/>
    <w:rsid w:val="00C20F76"/>
    <w:rsid w:val="00C23F17"/>
    <w:rsid w:val="00C26D0D"/>
    <w:rsid w:val="00C2776E"/>
    <w:rsid w:val="00C27C95"/>
    <w:rsid w:val="00C300D2"/>
    <w:rsid w:val="00C3270F"/>
    <w:rsid w:val="00C3278B"/>
    <w:rsid w:val="00C33375"/>
    <w:rsid w:val="00C34C23"/>
    <w:rsid w:val="00C3781F"/>
    <w:rsid w:val="00C417F9"/>
    <w:rsid w:val="00C42005"/>
    <w:rsid w:val="00C44446"/>
    <w:rsid w:val="00C44F09"/>
    <w:rsid w:val="00C4664D"/>
    <w:rsid w:val="00C472AA"/>
    <w:rsid w:val="00C50A05"/>
    <w:rsid w:val="00C54AED"/>
    <w:rsid w:val="00C5578A"/>
    <w:rsid w:val="00C63D00"/>
    <w:rsid w:val="00C6441B"/>
    <w:rsid w:val="00C64B80"/>
    <w:rsid w:val="00C65EE0"/>
    <w:rsid w:val="00C7108B"/>
    <w:rsid w:val="00C73DE8"/>
    <w:rsid w:val="00C8089F"/>
    <w:rsid w:val="00C836CC"/>
    <w:rsid w:val="00C8421F"/>
    <w:rsid w:val="00C87A74"/>
    <w:rsid w:val="00C92C71"/>
    <w:rsid w:val="00C93F8F"/>
    <w:rsid w:val="00CA3593"/>
    <w:rsid w:val="00CA52DB"/>
    <w:rsid w:val="00CB06EC"/>
    <w:rsid w:val="00CB0B62"/>
    <w:rsid w:val="00CB143A"/>
    <w:rsid w:val="00CB258E"/>
    <w:rsid w:val="00CB2793"/>
    <w:rsid w:val="00CB2B1B"/>
    <w:rsid w:val="00CB3C8F"/>
    <w:rsid w:val="00CC02F1"/>
    <w:rsid w:val="00CC11A6"/>
    <w:rsid w:val="00CC135E"/>
    <w:rsid w:val="00CC15B6"/>
    <w:rsid w:val="00CC4414"/>
    <w:rsid w:val="00CD5D3F"/>
    <w:rsid w:val="00CE60A2"/>
    <w:rsid w:val="00CF3DB3"/>
    <w:rsid w:val="00CF4FE1"/>
    <w:rsid w:val="00CF74D6"/>
    <w:rsid w:val="00D052BC"/>
    <w:rsid w:val="00D07026"/>
    <w:rsid w:val="00D11888"/>
    <w:rsid w:val="00D1786F"/>
    <w:rsid w:val="00D22C8F"/>
    <w:rsid w:val="00D261B6"/>
    <w:rsid w:val="00D300D3"/>
    <w:rsid w:val="00D30745"/>
    <w:rsid w:val="00D33491"/>
    <w:rsid w:val="00D406E5"/>
    <w:rsid w:val="00D41A93"/>
    <w:rsid w:val="00D44F49"/>
    <w:rsid w:val="00D44F8E"/>
    <w:rsid w:val="00D53919"/>
    <w:rsid w:val="00D607EF"/>
    <w:rsid w:val="00D60F88"/>
    <w:rsid w:val="00D625E7"/>
    <w:rsid w:val="00D646BD"/>
    <w:rsid w:val="00D7018A"/>
    <w:rsid w:val="00D71201"/>
    <w:rsid w:val="00D720C7"/>
    <w:rsid w:val="00D876E6"/>
    <w:rsid w:val="00DA1025"/>
    <w:rsid w:val="00DA22EC"/>
    <w:rsid w:val="00DA5860"/>
    <w:rsid w:val="00DB2767"/>
    <w:rsid w:val="00DB7855"/>
    <w:rsid w:val="00DC4729"/>
    <w:rsid w:val="00DD05BB"/>
    <w:rsid w:val="00DD091B"/>
    <w:rsid w:val="00DD3F84"/>
    <w:rsid w:val="00DD4B35"/>
    <w:rsid w:val="00DE1665"/>
    <w:rsid w:val="00E17160"/>
    <w:rsid w:val="00E20E62"/>
    <w:rsid w:val="00E35BEC"/>
    <w:rsid w:val="00E50821"/>
    <w:rsid w:val="00E51F91"/>
    <w:rsid w:val="00E55444"/>
    <w:rsid w:val="00E61993"/>
    <w:rsid w:val="00E6298B"/>
    <w:rsid w:val="00E7086E"/>
    <w:rsid w:val="00E709A2"/>
    <w:rsid w:val="00E7374A"/>
    <w:rsid w:val="00E73C41"/>
    <w:rsid w:val="00E7598F"/>
    <w:rsid w:val="00E76F60"/>
    <w:rsid w:val="00E83D90"/>
    <w:rsid w:val="00E83F28"/>
    <w:rsid w:val="00E83F91"/>
    <w:rsid w:val="00E85631"/>
    <w:rsid w:val="00E9107A"/>
    <w:rsid w:val="00E91F62"/>
    <w:rsid w:val="00E929FD"/>
    <w:rsid w:val="00E93240"/>
    <w:rsid w:val="00E9479B"/>
    <w:rsid w:val="00EA10DA"/>
    <w:rsid w:val="00EA4D48"/>
    <w:rsid w:val="00EB2173"/>
    <w:rsid w:val="00EB62E6"/>
    <w:rsid w:val="00EC0F93"/>
    <w:rsid w:val="00EC6C06"/>
    <w:rsid w:val="00ED1B30"/>
    <w:rsid w:val="00ED250E"/>
    <w:rsid w:val="00ED6516"/>
    <w:rsid w:val="00ED6601"/>
    <w:rsid w:val="00EE1AC1"/>
    <w:rsid w:val="00EE39D6"/>
    <w:rsid w:val="00EE52AD"/>
    <w:rsid w:val="00EF74FB"/>
    <w:rsid w:val="00F01A6A"/>
    <w:rsid w:val="00F01F92"/>
    <w:rsid w:val="00F10A08"/>
    <w:rsid w:val="00F10C95"/>
    <w:rsid w:val="00F22AC5"/>
    <w:rsid w:val="00F22C49"/>
    <w:rsid w:val="00F254D1"/>
    <w:rsid w:val="00F32B82"/>
    <w:rsid w:val="00F4043E"/>
    <w:rsid w:val="00F4180F"/>
    <w:rsid w:val="00F41BBC"/>
    <w:rsid w:val="00F43B9D"/>
    <w:rsid w:val="00F43D0C"/>
    <w:rsid w:val="00F444F0"/>
    <w:rsid w:val="00F47425"/>
    <w:rsid w:val="00F50847"/>
    <w:rsid w:val="00F53F27"/>
    <w:rsid w:val="00F546D1"/>
    <w:rsid w:val="00F56CD4"/>
    <w:rsid w:val="00F6034A"/>
    <w:rsid w:val="00F61F14"/>
    <w:rsid w:val="00F63645"/>
    <w:rsid w:val="00F66272"/>
    <w:rsid w:val="00F66956"/>
    <w:rsid w:val="00F66C4C"/>
    <w:rsid w:val="00F709C0"/>
    <w:rsid w:val="00F85476"/>
    <w:rsid w:val="00F927A1"/>
    <w:rsid w:val="00F92E4D"/>
    <w:rsid w:val="00F976A5"/>
    <w:rsid w:val="00FA2BC2"/>
    <w:rsid w:val="00FA3764"/>
    <w:rsid w:val="00FA56ED"/>
    <w:rsid w:val="00FB276F"/>
    <w:rsid w:val="00FB441C"/>
    <w:rsid w:val="00FB4993"/>
    <w:rsid w:val="00FB5FA6"/>
    <w:rsid w:val="00FC1310"/>
    <w:rsid w:val="00FC1693"/>
    <w:rsid w:val="00FC2FF3"/>
    <w:rsid w:val="00FC3263"/>
    <w:rsid w:val="00FC51F9"/>
    <w:rsid w:val="00FC57CE"/>
    <w:rsid w:val="00FC5B40"/>
    <w:rsid w:val="00FC5FF8"/>
    <w:rsid w:val="00FC6294"/>
    <w:rsid w:val="00FD3D7C"/>
    <w:rsid w:val="00FD4F8F"/>
    <w:rsid w:val="00FD6DB0"/>
    <w:rsid w:val="00FD7207"/>
    <w:rsid w:val="00FE0C16"/>
    <w:rsid w:val="00FE14AD"/>
    <w:rsid w:val="00FE14B1"/>
    <w:rsid w:val="00FE40A9"/>
    <w:rsid w:val="00FF0070"/>
    <w:rsid w:val="00FF5F6A"/>
    <w:rsid w:val="00FF6729"/>
    <w:rsid w:val="00FF6B67"/>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C44F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84/60/section/24" TargetMode="External"/><Relationship Id="rId3" Type="http://schemas.openxmlformats.org/officeDocument/2006/relationships/customXml" Target="../customXml/item3.xml"/><Relationship Id="rId21" Type="http://schemas.openxmlformats.org/officeDocument/2006/relationships/hyperlink" Target="https://www.legislation.gov.uk/ukpga/1971/48/conten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egislation.gov.uk/ukpga/1971/38/section/23"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p.college.police.uk/app-content/investigations/investigative-interviewing/" TargetMode="External"/><Relationship Id="rId29" Type="http://schemas.openxmlformats.org/officeDocument/2006/relationships/hyperlink" Target="https://consult.justice.gov.uk/digital-communications/out-of-court-disposals/results/out-of-court-disposals-respons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98/42/content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legislation.gov.uk/ukpga/1996/25/contents" TargetMode="External"/><Relationship Id="rId28" Type="http://schemas.openxmlformats.org/officeDocument/2006/relationships/hyperlink" Target="https://www.legislation.gov.uk/ukpga/1984/60/section/117"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ons.gov.uk/peoplepopulationandcommunity/crimeandjustice/adhocs/009372dataonalcoholrelatedincidentsyearsendingmarch2011tomarch2017crimesurveyforenglandandwa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1988/33/section/39" TargetMode="External"/><Relationship Id="rId27" Type="http://schemas.openxmlformats.org/officeDocument/2006/relationships/hyperlink" Target="https://www.legislation.gov.uk/ukpga/1984/60/section/32" TargetMode="External"/><Relationship Id="rId30" Type="http://schemas.openxmlformats.org/officeDocument/2006/relationships/hyperlink" Target="https://assets.publishing.service.gov.uk/government/uploads/system/uploads/attachment_data/file/476900/code-of-practice-for-victims-of-cri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EF339DD-F6C9-4129-B36C-6D33B7E4E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31</Pages>
  <Words>12684</Words>
  <Characters>67536</Characters>
  <Application>Microsoft Office Word</Application>
  <DocSecurity>0</DocSecurity>
  <Lines>562</Lines>
  <Paragraphs>160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Mackerness, Ryan</cp:lastModifiedBy>
  <cp:revision>173</cp:revision>
  <cp:lastPrinted>2019-08-13T11:47:00Z</cp:lastPrinted>
  <dcterms:created xsi:type="dcterms:W3CDTF">2021-09-14T13:54:00Z</dcterms:created>
  <dcterms:modified xsi:type="dcterms:W3CDTF">2021-10-02T13:27:00Z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2021-09-13T09:09:28Z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b5734944-6b87-489e-974a-88e9e0a39a95</vt:lpwstr>
  </property>
  <property fmtid="{D5CDD505-2E9C-101B-9397-08002B2CF9AE}" pid="9" name="MSIP_Label_f2acd28b-79a3-4a0f-b0ff-4b75658b1549_ContentBits">
    <vt:lpwstr>0</vt:lpwstr>
  </property>
</Properties>
</file>