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773329" w14:textId="4907B1F2" w:rsidR="006969CD" w:rsidRPr="00A8374D" w:rsidRDefault="006553F6" w:rsidP="00A8374D">
      <w:pPr>
        <w:tabs>
          <w:tab w:val="right" w:pos="9026"/>
        </w:tabs>
        <w:spacing w:line="240" w:lineRule="auto"/>
        <w:rPr>
          <w:rFonts w:ascii="Arial" w:hAnsi="Arial" w:cs="Arial"/>
          <w:b/>
          <w:bCs/>
          <w:sz w:val="24"/>
          <w:szCs w:val="24"/>
          <w:u w:val="single"/>
        </w:rPr>
      </w:pPr>
      <w:r w:rsidRPr="004A10FC">
        <w:rPr>
          <w:rFonts w:ascii="Arial" w:hAnsi="Arial" w:cs="Arial"/>
          <w:b/>
          <w:bCs/>
          <w:sz w:val="24"/>
          <w:szCs w:val="24"/>
          <w:u w:val="single"/>
        </w:rPr>
        <w:t>P</w:t>
      </w:r>
      <w:r w:rsidR="00866DB5">
        <w:rPr>
          <w:rFonts w:ascii="Arial" w:hAnsi="Arial" w:cs="Arial"/>
          <w:b/>
          <w:bCs/>
          <w:sz w:val="24"/>
          <w:szCs w:val="24"/>
          <w:u w:val="single"/>
        </w:rPr>
        <w:t>ISA</w:t>
      </w:r>
      <w:r w:rsidRPr="004A10FC">
        <w:rPr>
          <w:rFonts w:ascii="Arial" w:hAnsi="Arial" w:cs="Arial"/>
          <w:b/>
          <w:bCs/>
          <w:sz w:val="24"/>
          <w:szCs w:val="24"/>
          <w:u w:val="single"/>
        </w:rPr>
        <w:t>. Is it useful? Or is it a hindrance to the development of education system</w:t>
      </w:r>
      <w:r w:rsidR="009E4361">
        <w:rPr>
          <w:rFonts w:ascii="Arial" w:hAnsi="Arial" w:cs="Arial"/>
          <w:b/>
          <w:bCs/>
          <w:sz w:val="24"/>
          <w:szCs w:val="24"/>
          <w:u w:val="single"/>
        </w:rPr>
        <w:t xml:space="preserve"> Values</w:t>
      </w:r>
      <w:r w:rsidR="008573AB">
        <w:rPr>
          <w:rFonts w:ascii="Arial" w:hAnsi="Arial" w:cs="Arial"/>
          <w:b/>
          <w:bCs/>
          <w:sz w:val="24"/>
          <w:szCs w:val="24"/>
          <w:u w:val="single"/>
        </w:rPr>
        <w:t xml:space="preserve"> and value-based education</w:t>
      </w:r>
      <w:r w:rsidRPr="004A10FC">
        <w:rPr>
          <w:rFonts w:ascii="Arial" w:hAnsi="Arial" w:cs="Arial"/>
          <w:b/>
          <w:bCs/>
          <w:sz w:val="24"/>
          <w:szCs w:val="24"/>
          <w:u w:val="single"/>
        </w:rPr>
        <w:t>?</w:t>
      </w:r>
    </w:p>
    <w:p w14:paraId="7535EE56" w14:textId="010DED47" w:rsidR="005025D8" w:rsidRDefault="004A10FC" w:rsidP="00260AA6">
      <w:pPr>
        <w:tabs>
          <w:tab w:val="right" w:pos="9026"/>
        </w:tabs>
        <w:spacing w:line="360" w:lineRule="auto"/>
        <w:rPr>
          <w:rFonts w:ascii="Arial" w:hAnsi="Arial" w:cs="Arial"/>
          <w:color w:val="0D0D0D" w:themeColor="text1" w:themeTint="F2"/>
          <w:shd w:val="clear" w:color="auto" w:fill="FFFFFF"/>
        </w:rPr>
      </w:pPr>
      <w:r w:rsidRPr="004A10FC">
        <w:rPr>
          <w:rFonts w:ascii="Arial" w:hAnsi="Arial" w:cs="Arial"/>
        </w:rPr>
        <w:t xml:space="preserve">The Programme for International Student Assessment </w:t>
      </w:r>
      <w:r w:rsidR="008237A1">
        <w:rPr>
          <w:rFonts w:ascii="Arial" w:hAnsi="Arial" w:cs="Arial"/>
        </w:rPr>
        <w:t xml:space="preserve">(PISA) </w:t>
      </w:r>
      <w:r w:rsidR="002A3C7C">
        <w:rPr>
          <w:rFonts w:ascii="Arial" w:hAnsi="Arial" w:cs="Arial"/>
        </w:rPr>
        <w:t>was</w:t>
      </w:r>
      <w:r w:rsidR="008B1869">
        <w:rPr>
          <w:rFonts w:ascii="Arial" w:hAnsi="Arial" w:cs="Arial"/>
        </w:rPr>
        <w:t xml:space="preserve"> implemented by</w:t>
      </w:r>
      <w:r w:rsidR="00B741FF">
        <w:rPr>
          <w:rFonts w:ascii="Arial" w:hAnsi="Arial" w:cs="Arial"/>
        </w:rPr>
        <w:t xml:space="preserve"> </w:t>
      </w:r>
      <w:r w:rsidR="008B1869">
        <w:rPr>
          <w:rFonts w:ascii="Arial" w:hAnsi="Arial" w:cs="Arial"/>
        </w:rPr>
        <w:t>The Organisation from Economics Co-operation and Development</w:t>
      </w:r>
      <w:r w:rsidR="00866DB5">
        <w:rPr>
          <w:rFonts w:ascii="Arial" w:hAnsi="Arial" w:cs="Arial"/>
        </w:rPr>
        <w:t xml:space="preserve"> </w:t>
      </w:r>
      <w:r w:rsidR="008B1869">
        <w:rPr>
          <w:rFonts w:ascii="Arial" w:hAnsi="Arial" w:cs="Arial"/>
        </w:rPr>
        <w:t>(</w:t>
      </w:r>
      <w:r w:rsidR="00866DB5">
        <w:rPr>
          <w:rFonts w:ascii="Arial" w:hAnsi="Arial" w:cs="Arial"/>
        </w:rPr>
        <w:t>OECD</w:t>
      </w:r>
      <w:r w:rsidR="008B1869">
        <w:rPr>
          <w:rFonts w:ascii="Arial" w:hAnsi="Arial" w:cs="Arial"/>
        </w:rPr>
        <w:t>)</w:t>
      </w:r>
      <w:r w:rsidR="00912E86">
        <w:rPr>
          <w:rFonts w:ascii="Arial" w:hAnsi="Arial" w:cs="Arial"/>
        </w:rPr>
        <w:t xml:space="preserve"> in 2000</w:t>
      </w:r>
      <w:r w:rsidR="008B1869">
        <w:rPr>
          <w:rFonts w:ascii="Arial" w:hAnsi="Arial" w:cs="Arial"/>
        </w:rPr>
        <w:t>.</w:t>
      </w:r>
      <w:r w:rsidR="002A3C7C">
        <w:rPr>
          <w:rFonts w:ascii="Arial" w:hAnsi="Arial" w:cs="Arial"/>
        </w:rPr>
        <w:t xml:space="preserve"> </w:t>
      </w:r>
      <w:r w:rsidR="00553CB4">
        <w:rPr>
          <w:rFonts w:ascii="Arial" w:hAnsi="Arial" w:cs="Arial"/>
        </w:rPr>
        <w:t xml:space="preserve">OECD (2019) explain that </w:t>
      </w:r>
      <w:r w:rsidR="00B77B36">
        <w:rPr>
          <w:rFonts w:ascii="Arial" w:hAnsi="Arial" w:cs="Arial"/>
        </w:rPr>
        <w:t>the</w:t>
      </w:r>
      <w:r w:rsidR="00087E87">
        <w:rPr>
          <w:rFonts w:ascii="Arial" w:hAnsi="Arial" w:cs="Arial"/>
        </w:rPr>
        <w:t xml:space="preserve"> programme measures the knowledge and skills of </w:t>
      </w:r>
      <w:r w:rsidR="00912E86">
        <w:rPr>
          <w:rFonts w:ascii="Arial" w:hAnsi="Arial" w:cs="Arial"/>
        </w:rPr>
        <w:t>fifteen-year-old</w:t>
      </w:r>
      <w:r w:rsidR="00087E87">
        <w:rPr>
          <w:rFonts w:ascii="Arial" w:hAnsi="Arial" w:cs="Arial"/>
        </w:rPr>
        <w:t xml:space="preserve"> students</w:t>
      </w:r>
      <w:r w:rsidR="008A7804">
        <w:rPr>
          <w:rFonts w:ascii="Arial" w:hAnsi="Arial" w:cs="Arial"/>
        </w:rPr>
        <w:t xml:space="preserve"> from over eighty different countries</w:t>
      </w:r>
      <w:r w:rsidR="00087E87">
        <w:rPr>
          <w:rFonts w:ascii="Arial" w:hAnsi="Arial" w:cs="Arial"/>
        </w:rPr>
        <w:t xml:space="preserve">, to assess their ability to apply their knowledge and </w:t>
      </w:r>
      <w:r w:rsidR="00087E87" w:rsidRPr="006D29B1">
        <w:rPr>
          <w:rFonts w:ascii="Arial" w:hAnsi="Arial" w:cs="Arial"/>
          <w:color w:val="0D0D0D" w:themeColor="text1" w:themeTint="F2"/>
        </w:rPr>
        <w:t xml:space="preserve">skills developed throughout school to real-life situations. </w:t>
      </w:r>
      <w:r w:rsidR="001A635E" w:rsidRPr="006D29B1">
        <w:rPr>
          <w:rFonts w:ascii="Arial" w:hAnsi="Arial" w:cs="Arial"/>
          <w:color w:val="0D0D0D" w:themeColor="text1" w:themeTint="F2"/>
        </w:rPr>
        <w:t xml:space="preserve">The aim of PISA </w:t>
      </w:r>
      <w:r w:rsidR="008A7804" w:rsidRPr="006D29B1">
        <w:rPr>
          <w:rFonts w:ascii="Arial" w:hAnsi="Arial" w:cs="Arial"/>
          <w:color w:val="0D0D0D" w:themeColor="text1" w:themeTint="F2"/>
        </w:rPr>
        <w:t xml:space="preserve">is to use the results obtained from this assessment to create comparable data which will allow countries to develop their education systems by improving their policies. According to </w:t>
      </w:r>
      <w:r w:rsidR="00E12E59" w:rsidRPr="006D29B1">
        <w:rPr>
          <w:rFonts w:ascii="Arial" w:hAnsi="Arial" w:cs="Arial"/>
          <w:color w:val="0D0D0D" w:themeColor="text1" w:themeTint="F2"/>
        </w:rPr>
        <w:t>OECD (2018) PISA is currently the world’s leading source of information for evaluation of the efficiency, equity and quality of education systems.</w:t>
      </w:r>
      <w:r w:rsidR="008A35EE" w:rsidRPr="006D29B1">
        <w:rPr>
          <w:rFonts w:ascii="Arial" w:hAnsi="Arial" w:cs="Arial"/>
          <w:color w:val="0D0D0D" w:themeColor="text1" w:themeTint="F2"/>
        </w:rPr>
        <w:t xml:space="preserve"> Chung (2019) also states that PISA has influenced the educational world prodigious</w:t>
      </w:r>
      <w:r w:rsidR="00F65650" w:rsidRPr="006D29B1">
        <w:rPr>
          <w:rFonts w:ascii="Arial" w:hAnsi="Arial" w:cs="Arial"/>
          <w:color w:val="0D0D0D" w:themeColor="text1" w:themeTint="F2"/>
        </w:rPr>
        <w:t>ly.</w:t>
      </w:r>
      <w:r w:rsidR="00E12E59" w:rsidRPr="006D29B1">
        <w:rPr>
          <w:rFonts w:ascii="Arial" w:hAnsi="Arial" w:cs="Arial"/>
          <w:color w:val="0D0D0D" w:themeColor="text1" w:themeTint="F2"/>
        </w:rPr>
        <w:t xml:space="preserve"> However, </w:t>
      </w:r>
      <w:r w:rsidR="00A172DA" w:rsidRPr="006D29B1">
        <w:rPr>
          <w:rFonts w:ascii="Arial" w:hAnsi="Arial" w:cs="Arial"/>
          <w:color w:val="0D0D0D" w:themeColor="text1" w:themeTint="F2"/>
        </w:rPr>
        <w:t>according</w:t>
      </w:r>
      <w:r w:rsidR="00903585" w:rsidRPr="006D29B1">
        <w:rPr>
          <w:rFonts w:ascii="Arial" w:hAnsi="Arial" w:cs="Arial"/>
          <w:color w:val="0D0D0D" w:themeColor="text1" w:themeTint="F2"/>
        </w:rPr>
        <w:t xml:space="preserve"> to Tiana Ferrer (2017) </w:t>
      </w:r>
      <w:r w:rsidR="006D29B1" w:rsidRPr="006D29B1">
        <w:rPr>
          <w:rFonts w:ascii="Arial" w:hAnsi="Arial" w:cs="Arial"/>
          <w:color w:val="0D0D0D" w:themeColor="text1" w:themeTint="F2"/>
        </w:rPr>
        <w:t xml:space="preserve">since the </w:t>
      </w:r>
      <w:r w:rsidR="00903585" w:rsidRPr="006D29B1">
        <w:rPr>
          <w:rFonts w:ascii="Arial" w:hAnsi="Arial" w:cs="Arial"/>
          <w:color w:val="0D0D0D" w:themeColor="text1" w:themeTint="F2"/>
        </w:rPr>
        <w:t>programme</w:t>
      </w:r>
      <w:r w:rsidR="006D29B1" w:rsidRPr="006D29B1">
        <w:rPr>
          <w:rFonts w:ascii="Arial" w:hAnsi="Arial" w:cs="Arial"/>
          <w:color w:val="0D0D0D" w:themeColor="text1" w:themeTint="F2"/>
        </w:rPr>
        <w:t xml:space="preserve"> was launched in 2000 and the first set of results were released, </w:t>
      </w:r>
      <w:r w:rsidR="0067387B">
        <w:rPr>
          <w:rFonts w:ascii="Arial" w:hAnsi="Arial" w:cs="Arial"/>
          <w:color w:val="0D0D0D" w:themeColor="text1" w:themeTint="F2"/>
        </w:rPr>
        <w:t xml:space="preserve">every three years when the results are released </w:t>
      </w:r>
      <w:r w:rsidR="006D29B1" w:rsidRPr="006D29B1">
        <w:rPr>
          <w:rFonts w:ascii="Arial" w:hAnsi="Arial" w:cs="Arial"/>
          <w:color w:val="0D0D0D" w:themeColor="text1" w:themeTint="F2"/>
        </w:rPr>
        <w:t>the media</w:t>
      </w:r>
      <w:r w:rsidR="00903585" w:rsidRPr="006D29B1">
        <w:rPr>
          <w:rFonts w:ascii="Arial" w:hAnsi="Arial" w:cs="Arial"/>
          <w:color w:val="0D0D0D" w:themeColor="text1" w:themeTint="F2"/>
        </w:rPr>
        <w:t xml:space="preserve"> has </w:t>
      </w:r>
      <w:r w:rsidR="006D29B1" w:rsidRPr="006D29B1">
        <w:rPr>
          <w:rFonts w:ascii="Arial" w:hAnsi="Arial" w:cs="Arial"/>
          <w:color w:val="0D0D0D" w:themeColor="text1" w:themeTint="F2"/>
        </w:rPr>
        <w:t xml:space="preserve">portrayed and </w:t>
      </w:r>
      <w:r w:rsidR="00A172DA" w:rsidRPr="006D29B1">
        <w:rPr>
          <w:rFonts w:ascii="Arial" w:hAnsi="Arial" w:cs="Arial"/>
          <w:color w:val="0D0D0D" w:themeColor="text1" w:themeTint="F2"/>
        </w:rPr>
        <w:t xml:space="preserve">created much </w:t>
      </w:r>
      <w:r w:rsidR="006D29B1" w:rsidRPr="006D29B1">
        <w:rPr>
          <w:rFonts w:ascii="Arial" w:hAnsi="Arial" w:cs="Arial"/>
          <w:color w:val="0D0D0D" w:themeColor="text1" w:themeTint="F2"/>
        </w:rPr>
        <w:t>public debate.</w:t>
      </w:r>
      <w:r w:rsidR="000F5CAD" w:rsidRPr="006D29B1">
        <w:rPr>
          <w:rFonts w:ascii="Arial" w:hAnsi="Arial" w:cs="Arial"/>
          <w:color w:val="0D0D0D" w:themeColor="text1" w:themeTint="F2"/>
        </w:rPr>
        <w:t xml:space="preserve"> </w:t>
      </w:r>
      <w:r w:rsidR="006E26D1" w:rsidRPr="006D29B1">
        <w:rPr>
          <w:rFonts w:ascii="Arial" w:hAnsi="Arial" w:cs="Arial"/>
          <w:color w:val="0D0D0D" w:themeColor="text1" w:themeTint="F2"/>
          <w:shd w:val="clear" w:color="auto" w:fill="FFFFFF"/>
        </w:rPr>
        <w:t>Takayama (2015) also states that there is much ongoing debate surrounding PISA and its validity in</w:t>
      </w:r>
      <w:r w:rsidR="00531274" w:rsidRPr="006D29B1">
        <w:rPr>
          <w:rFonts w:ascii="Arial" w:hAnsi="Arial" w:cs="Arial"/>
          <w:color w:val="0D0D0D" w:themeColor="text1" w:themeTint="F2"/>
          <w:shd w:val="clear" w:color="auto" w:fill="FFFFFF"/>
        </w:rPr>
        <w:t xml:space="preserve"> its</w:t>
      </w:r>
      <w:r w:rsidR="006E26D1" w:rsidRPr="006D29B1">
        <w:rPr>
          <w:rFonts w:ascii="Arial" w:hAnsi="Arial" w:cs="Arial"/>
          <w:color w:val="0D0D0D" w:themeColor="text1" w:themeTint="F2"/>
          <w:shd w:val="clear" w:color="auto" w:fill="FFFFFF"/>
        </w:rPr>
        <w:t xml:space="preserve"> evaluation of the quality of education systems.</w:t>
      </w:r>
      <w:r w:rsidR="00531274" w:rsidRPr="006D29B1">
        <w:rPr>
          <w:rFonts w:ascii="Arial" w:hAnsi="Arial" w:cs="Arial"/>
          <w:color w:val="0D0D0D" w:themeColor="text1" w:themeTint="F2"/>
          <w:shd w:val="clear" w:color="auto" w:fill="FFFFFF"/>
        </w:rPr>
        <w:t xml:space="preserve"> Th</w:t>
      </w:r>
      <w:r w:rsidR="001D14CC" w:rsidRPr="006D29B1">
        <w:rPr>
          <w:rFonts w:ascii="Arial" w:hAnsi="Arial" w:cs="Arial"/>
          <w:color w:val="0D0D0D" w:themeColor="text1" w:themeTint="F2"/>
          <w:shd w:val="clear" w:color="auto" w:fill="FFFFFF"/>
        </w:rPr>
        <w:t>e purpose of this report is to</w:t>
      </w:r>
      <w:r w:rsidR="006D29B1" w:rsidRPr="006D29B1">
        <w:rPr>
          <w:rFonts w:ascii="Arial" w:hAnsi="Arial" w:cs="Arial"/>
          <w:color w:val="0D0D0D" w:themeColor="text1" w:themeTint="F2"/>
          <w:shd w:val="clear" w:color="auto" w:fill="FFFFFF"/>
        </w:rPr>
        <w:t xml:space="preserve"> </w:t>
      </w:r>
      <w:r w:rsidR="001D14CC" w:rsidRPr="006D29B1">
        <w:rPr>
          <w:rFonts w:ascii="Arial" w:hAnsi="Arial" w:cs="Arial"/>
          <w:color w:val="0D0D0D" w:themeColor="text1" w:themeTint="F2"/>
          <w:shd w:val="clear" w:color="auto" w:fill="FFFFFF"/>
        </w:rPr>
        <w:t>critically analyse</w:t>
      </w:r>
      <w:r w:rsidR="006D29B1" w:rsidRPr="006D29B1">
        <w:rPr>
          <w:rFonts w:ascii="Arial" w:hAnsi="Arial" w:cs="Arial"/>
          <w:color w:val="0D0D0D" w:themeColor="text1" w:themeTint="F2"/>
          <w:shd w:val="clear" w:color="auto" w:fill="FFFFFF"/>
        </w:rPr>
        <w:t xml:space="preserve">, </w:t>
      </w:r>
      <w:r w:rsidR="001D14CC" w:rsidRPr="006D29B1">
        <w:rPr>
          <w:rFonts w:ascii="Arial" w:hAnsi="Arial" w:cs="Arial"/>
          <w:color w:val="0D0D0D" w:themeColor="text1" w:themeTint="F2"/>
          <w:shd w:val="clear" w:color="auto" w:fill="FFFFFF"/>
        </w:rPr>
        <w:t xml:space="preserve">discuss </w:t>
      </w:r>
      <w:r w:rsidR="006D29B1" w:rsidRPr="006D29B1">
        <w:rPr>
          <w:rFonts w:ascii="Arial" w:hAnsi="Arial" w:cs="Arial"/>
          <w:color w:val="0D0D0D" w:themeColor="text1" w:themeTint="F2"/>
          <w:shd w:val="clear" w:color="auto" w:fill="FFFFFF"/>
        </w:rPr>
        <w:t xml:space="preserve">and respond to </w:t>
      </w:r>
      <w:r w:rsidR="0067387B">
        <w:rPr>
          <w:rFonts w:ascii="Arial" w:hAnsi="Arial" w:cs="Arial"/>
          <w:color w:val="0D0D0D" w:themeColor="text1" w:themeTint="F2"/>
          <w:shd w:val="clear" w:color="auto" w:fill="FFFFFF"/>
        </w:rPr>
        <w:t>such</w:t>
      </w:r>
      <w:r w:rsidR="006D29B1" w:rsidRPr="006D29B1">
        <w:rPr>
          <w:rFonts w:ascii="Arial" w:hAnsi="Arial" w:cs="Arial"/>
          <w:color w:val="0D0D0D" w:themeColor="text1" w:themeTint="F2"/>
          <w:shd w:val="clear" w:color="auto" w:fill="FFFFFF"/>
        </w:rPr>
        <w:t xml:space="preserve"> </w:t>
      </w:r>
      <w:r w:rsidR="001D14CC" w:rsidRPr="006D29B1">
        <w:rPr>
          <w:rFonts w:ascii="Arial" w:hAnsi="Arial" w:cs="Arial"/>
          <w:color w:val="0D0D0D" w:themeColor="text1" w:themeTint="F2"/>
          <w:shd w:val="clear" w:color="auto" w:fill="FFFFFF"/>
        </w:rPr>
        <w:t>debate</w:t>
      </w:r>
      <w:r w:rsidR="009E4361">
        <w:rPr>
          <w:rFonts w:ascii="Arial" w:hAnsi="Arial" w:cs="Arial"/>
          <w:color w:val="0D0D0D" w:themeColor="text1" w:themeTint="F2"/>
          <w:shd w:val="clear" w:color="auto" w:fill="FFFFFF"/>
        </w:rPr>
        <w:t xml:space="preserve"> in order to address the question at hand which is: Is PISA useful to the development of education system values</w:t>
      </w:r>
      <w:r w:rsidR="008573AB">
        <w:rPr>
          <w:rFonts w:ascii="Arial" w:hAnsi="Arial" w:cs="Arial"/>
          <w:color w:val="0D0D0D" w:themeColor="text1" w:themeTint="F2"/>
          <w:shd w:val="clear" w:color="auto" w:fill="FFFFFF"/>
        </w:rPr>
        <w:t xml:space="preserve"> and value-based education</w:t>
      </w:r>
      <w:r w:rsidR="009E4361">
        <w:rPr>
          <w:rFonts w:ascii="Arial" w:hAnsi="Arial" w:cs="Arial"/>
          <w:color w:val="0D0D0D" w:themeColor="text1" w:themeTint="F2"/>
          <w:shd w:val="clear" w:color="auto" w:fill="FFFFFF"/>
        </w:rPr>
        <w:t xml:space="preserve">? </w:t>
      </w:r>
      <w:r w:rsidR="005025D8">
        <w:rPr>
          <w:rFonts w:ascii="Arial" w:hAnsi="Arial" w:cs="Arial"/>
          <w:color w:val="0D0D0D" w:themeColor="text1" w:themeTint="F2"/>
          <w:shd w:val="clear" w:color="auto" w:fill="FFFFFF"/>
        </w:rPr>
        <w:t xml:space="preserve"> </w:t>
      </w:r>
    </w:p>
    <w:p w14:paraId="11C3C5D9" w14:textId="53B898CF" w:rsidR="002018E9" w:rsidRPr="005025D8" w:rsidRDefault="005025D8" w:rsidP="00260AA6">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741846">
        <w:rPr>
          <w:rFonts w:ascii="Arial" w:hAnsi="Arial" w:cs="Arial"/>
          <w:shd w:val="clear" w:color="auto" w:fill="FFFFFF"/>
        </w:rPr>
        <w:t>Values</w:t>
      </w:r>
      <w:r w:rsidR="00660145" w:rsidRPr="008A0295">
        <w:rPr>
          <w:rFonts w:ascii="Arial" w:hAnsi="Arial" w:cs="Arial"/>
          <w:shd w:val="clear" w:color="auto" w:fill="FFFFFF"/>
        </w:rPr>
        <w:t xml:space="preserve"> </w:t>
      </w:r>
      <w:r w:rsidR="00741846">
        <w:rPr>
          <w:rFonts w:ascii="Arial" w:hAnsi="Arial" w:cs="Arial"/>
          <w:shd w:val="clear" w:color="auto" w:fill="FFFFFF"/>
        </w:rPr>
        <w:t>are</w:t>
      </w:r>
      <w:r w:rsidR="00791E38" w:rsidRPr="008A0295">
        <w:rPr>
          <w:rFonts w:ascii="Arial" w:hAnsi="Arial" w:cs="Arial"/>
          <w:shd w:val="clear" w:color="auto" w:fill="FFFFFF"/>
        </w:rPr>
        <w:t xml:space="preserve"> defined by </w:t>
      </w:r>
      <w:proofErr w:type="spellStart"/>
      <w:r w:rsidR="00791E38" w:rsidRPr="008A0295">
        <w:rPr>
          <w:rFonts w:ascii="Arial" w:hAnsi="Arial" w:cs="Arial"/>
          <w:shd w:val="clear" w:color="auto" w:fill="FFFFFF"/>
        </w:rPr>
        <w:t>Desh</w:t>
      </w:r>
      <w:proofErr w:type="spellEnd"/>
      <w:r w:rsidR="00791E38" w:rsidRPr="008A0295">
        <w:rPr>
          <w:rFonts w:ascii="Arial" w:hAnsi="Arial" w:cs="Arial"/>
          <w:shd w:val="clear" w:color="auto" w:fill="FFFFFF"/>
        </w:rPr>
        <w:t xml:space="preserve"> and Srivastava (2015) </w:t>
      </w:r>
      <w:r w:rsidR="0052187E" w:rsidRPr="008A0295">
        <w:rPr>
          <w:rFonts w:ascii="Arial" w:hAnsi="Arial" w:cs="Arial"/>
          <w:shd w:val="clear" w:color="auto" w:fill="FFFFFF"/>
        </w:rPr>
        <w:t>as Idea</w:t>
      </w:r>
      <w:r w:rsidR="008A0295" w:rsidRPr="008A0295">
        <w:rPr>
          <w:rFonts w:ascii="Arial" w:hAnsi="Arial" w:cs="Arial"/>
          <w:shd w:val="clear" w:color="auto" w:fill="FFFFFF"/>
        </w:rPr>
        <w:t xml:space="preserve">s </w:t>
      </w:r>
      <w:r w:rsidR="0052187E" w:rsidRPr="008A0295">
        <w:rPr>
          <w:rFonts w:ascii="Arial" w:hAnsi="Arial" w:cs="Arial"/>
          <w:shd w:val="clear" w:color="auto" w:fill="FFFFFF"/>
        </w:rPr>
        <w:t>or concept</w:t>
      </w:r>
      <w:r w:rsidR="008A0295" w:rsidRPr="008A0295">
        <w:rPr>
          <w:rFonts w:ascii="Arial" w:hAnsi="Arial" w:cs="Arial"/>
          <w:shd w:val="clear" w:color="auto" w:fill="FFFFFF"/>
        </w:rPr>
        <w:t xml:space="preserve">s </w:t>
      </w:r>
      <w:r w:rsidR="0052187E" w:rsidRPr="008A0295">
        <w:rPr>
          <w:rFonts w:ascii="Arial" w:hAnsi="Arial" w:cs="Arial"/>
          <w:shd w:val="clear" w:color="auto" w:fill="FFFFFF"/>
        </w:rPr>
        <w:t xml:space="preserve">that </w:t>
      </w:r>
      <w:r w:rsidR="008A0295" w:rsidRPr="008A0295">
        <w:rPr>
          <w:rFonts w:ascii="Arial" w:hAnsi="Arial" w:cs="Arial"/>
          <w:shd w:val="clear" w:color="auto" w:fill="FFFFFF"/>
        </w:rPr>
        <w:t>are natural desires of individuals, individuals endeavour to achieve the possession of values.</w:t>
      </w:r>
      <w:r w:rsidR="0052187E" w:rsidRPr="008A0295">
        <w:rPr>
          <w:rFonts w:ascii="Arial" w:hAnsi="Arial" w:cs="Arial"/>
          <w:shd w:val="clear" w:color="auto" w:fill="FFFFFF"/>
        </w:rPr>
        <w:t xml:space="preserve"> </w:t>
      </w:r>
      <w:r w:rsidR="0052187E" w:rsidRPr="00741846">
        <w:rPr>
          <w:rFonts w:ascii="Arial" w:hAnsi="Arial" w:cs="Arial"/>
          <w:shd w:val="clear" w:color="auto" w:fill="FFFFFF"/>
        </w:rPr>
        <w:t xml:space="preserve">Values </w:t>
      </w:r>
      <w:r w:rsidR="00741846" w:rsidRPr="00741846">
        <w:rPr>
          <w:rFonts w:ascii="Arial" w:hAnsi="Arial" w:cs="Arial"/>
          <w:shd w:val="clear" w:color="auto" w:fill="FFFFFF"/>
        </w:rPr>
        <w:t xml:space="preserve">set standards, </w:t>
      </w:r>
      <w:r w:rsidR="0052187E" w:rsidRPr="00741846">
        <w:rPr>
          <w:rFonts w:ascii="Arial" w:hAnsi="Arial" w:cs="Arial"/>
          <w:shd w:val="clear" w:color="auto" w:fill="FFFFFF"/>
        </w:rPr>
        <w:t>guide</w:t>
      </w:r>
      <w:r w:rsidR="008A0295" w:rsidRPr="00741846">
        <w:rPr>
          <w:rFonts w:ascii="Arial" w:hAnsi="Arial" w:cs="Arial"/>
          <w:shd w:val="clear" w:color="auto" w:fill="FFFFFF"/>
        </w:rPr>
        <w:t xml:space="preserve">, </w:t>
      </w:r>
      <w:r w:rsidR="0052187E" w:rsidRPr="00741846">
        <w:rPr>
          <w:rFonts w:ascii="Arial" w:hAnsi="Arial" w:cs="Arial"/>
          <w:shd w:val="clear" w:color="auto" w:fill="FFFFFF"/>
        </w:rPr>
        <w:t xml:space="preserve">determine choices, </w:t>
      </w:r>
      <w:r w:rsidR="00741846" w:rsidRPr="004138DC">
        <w:rPr>
          <w:rFonts w:ascii="Arial" w:hAnsi="Arial" w:cs="Arial"/>
          <w:shd w:val="clear" w:color="auto" w:fill="FFFFFF"/>
        </w:rPr>
        <w:t xml:space="preserve">attitudes and </w:t>
      </w:r>
      <w:r w:rsidR="0052187E" w:rsidRPr="004138DC">
        <w:rPr>
          <w:rFonts w:ascii="Arial" w:hAnsi="Arial" w:cs="Arial"/>
          <w:shd w:val="clear" w:color="auto" w:fill="FFFFFF"/>
        </w:rPr>
        <w:t>actions toward</w:t>
      </w:r>
      <w:r w:rsidR="008A0295" w:rsidRPr="004138DC">
        <w:rPr>
          <w:rFonts w:ascii="Arial" w:hAnsi="Arial" w:cs="Arial"/>
          <w:shd w:val="clear" w:color="auto" w:fill="FFFFFF"/>
        </w:rPr>
        <w:t xml:space="preserve">s </w:t>
      </w:r>
      <w:r w:rsidR="00741846" w:rsidRPr="004138DC">
        <w:rPr>
          <w:rFonts w:ascii="Arial" w:hAnsi="Arial" w:cs="Arial"/>
          <w:shd w:val="clear" w:color="auto" w:fill="FFFFFF"/>
        </w:rPr>
        <w:t xml:space="preserve">certain </w:t>
      </w:r>
      <w:r w:rsidR="0052187E" w:rsidRPr="004138DC">
        <w:rPr>
          <w:rFonts w:ascii="Arial" w:hAnsi="Arial" w:cs="Arial"/>
          <w:shd w:val="clear" w:color="auto" w:fill="FFFFFF"/>
        </w:rPr>
        <w:t>situations</w:t>
      </w:r>
      <w:r w:rsidR="00741846" w:rsidRPr="004138DC">
        <w:rPr>
          <w:rFonts w:ascii="Arial" w:hAnsi="Arial" w:cs="Arial"/>
          <w:shd w:val="clear" w:color="auto" w:fill="FFFFFF"/>
        </w:rPr>
        <w:t>.</w:t>
      </w:r>
      <w:r w:rsidR="000D2780" w:rsidRPr="004138DC">
        <w:rPr>
          <w:rFonts w:ascii="Arial" w:hAnsi="Arial" w:cs="Arial"/>
          <w:shd w:val="clear" w:color="auto" w:fill="FFFFFF"/>
        </w:rPr>
        <w:t xml:space="preserve"> </w:t>
      </w:r>
      <w:r w:rsidR="000D1B98" w:rsidRPr="004138DC">
        <w:rPr>
          <w:rFonts w:ascii="Arial" w:hAnsi="Arial" w:cs="Arial"/>
          <w:color w:val="0D0D0D" w:themeColor="text1" w:themeTint="F2"/>
          <w:shd w:val="clear" w:color="auto" w:fill="FFFFFF"/>
        </w:rPr>
        <w:t xml:space="preserve">Value education is defined by </w:t>
      </w:r>
      <w:proofErr w:type="spellStart"/>
      <w:r w:rsidR="000D1B98" w:rsidRPr="004138DC">
        <w:rPr>
          <w:rFonts w:ascii="Arial" w:hAnsi="Arial" w:cs="Arial"/>
          <w:color w:val="0D0D0D" w:themeColor="text1" w:themeTint="F2"/>
          <w:shd w:val="clear" w:color="auto" w:fill="FFFFFF"/>
        </w:rPr>
        <w:t>Venkataiah</w:t>
      </w:r>
      <w:proofErr w:type="spellEnd"/>
      <w:r w:rsidR="000D1B98" w:rsidRPr="004138DC">
        <w:rPr>
          <w:rFonts w:ascii="Arial" w:hAnsi="Arial" w:cs="Arial"/>
          <w:color w:val="0D0D0D" w:themeColor="text1" w:themeTint="F2"/>
          <w:shd w:val="clear" w:color="auto" w:fill="FFFFFF"/>
        </w:rPr>
        <w:t xml:space="preserve"> </w:t>
      </w:r>
      <w:r w:rsidR="003E1EB1" w:rsidRPr="004138DC">
        <w:rPr>
          <w:rFonts w:ascii="Arial" w:hAnsi="Arial" w:cs="Arial"/>
          <w:color w:val="0D0D0D" w:themeColor="text1" w:themeTint="F2"/>
          <w:shd w:val="clear" w:color="auto" w:fill="FFFFFF"/>
        </w:rPr>
        <w:t>(2007</w:t>
      </w:r>
      <w:r w:rsidR="000D1B98" w:rsidRPr="004138DC">
        <w:rPr>
          <w:rFonts w:ascii="Arial" w:hAnsi="Arial" w:cs="Arial"/>
          <w:color w:val="0D0D0D" w:themeColor="text1" w:themeTint="F2"/>
          <w:shd w:val="clear" w:color="auto" w:fill="FFFFFF"/>
        </w:rPr>
        <w:t xml:space="preserve">) as the teaching of and instilling in children, </w:t>
      </w:r>
      <w:r w:rsidR="006C13D5" w:rsidRPr="004138DC">
        <w:rPr>
          <w:rFonts w:ascii="Arial" w:hAnsi="Arial" w:cs="Arial"/>
          <w:color w:val="0D0D0D" w:themeColor="text1" w:themeTint="F2"/>
          <w:shd w:val="clear" w:color="auto" w:fill="FFFFFF"/>
        </w:rPr>
        <w:t xml:space="preserve">consideration </w:t>
      </w:r>
      <w:r w:rsidR="000D1B98" w:rsidRPr="004138DC">
        <w:rPr>
          <w:rFonts w:ascii="Arial" w:hAnsi="Arial" w:cs="Arial"/>
          <w:color w:val="0D0D0D" w:themeColor="text1" w:themeTint="F2"/>
          <w:shd w:val="clear" w:color="auto" w:fill="FFFFFF"/>
        </w:rPr>
        <w:t xml:space="preserve">for the well-being of others and of the nation. Value education often includes the development of the </w:t>
      </w:r>
      <w:r w:rsidR="006C13D5" w:rsidRPr="004138DC">
        <w:rPr>
          <w:rFonts w:ascii="Arial" w:hAnsi="Arial" w:cs="Arial"/>
          <w:color w:val="0D0D0D" w:themeColor="text1" w:themeTint="F2"/>
          <w:shd w:val="clear" w:color="auto" w:fill="FFFFFF"/>
        </w:rPr>
        <w:t xml:space="preserve">aesthetic, moral, </w:t>
      </w:r>
      <w:r w:rsidR="000D1B98" w:rsidRPr="004138DC">
        <w:rPr>
          <w:rFonts w:ascii="Arial" w:hAnsi="Arial" w:cs="Arial"/>
          <w:color w:val="0D0D0D" w:themeColor="text1" w:themeTint="F2"/>
          <w:shd w:val="clear" w:color="auto" w:fill="FFFFFF"/>
        </w:rPr>
        <w:t>social</w:t>
      </w:r>
      <w:r w:rsidR="006C13D5" w:rsidRPr="004138DC">
        <w:rPr>
          <w:rFonts w:ascii="Arial" w:hAnsi="Arial" w:cs="Arial"/>
          <w:color w:val="0D0D0D" w:themeColor="text1" w:themeTint="F2"/>
          <w:shd w:val="clear" w:color="auto" w:fill="FFFFFF"/>
        </w:rPr>
        <w:t xml:space="preserve"> </w:t>
      </w:r>
      <w:r w:rsidR="000D1B98" w:rsidRPr="004138DC">
        <w:rPr>
          <w:rFonts w:ascii="Arial" w:hAnsi="Arial" w:cs="Arial"/>
          <w:color w:val="0D0D0D" w:themeColor="text1" w:themeTint="F2"/>
          <w:shd w:val="clear" w:color="auto" w:fill="FFFFFF"/>
        </w:rPr>
        <w:t xml:space="preserve">and spiritual sides of a person. These aspects of development according to </w:t>
      </w:r>
      <w:proofErr w:type="spellStart"/>
      <w:r w:rsidR="000D1B98" w:rsidRPr="004138DC">
        <w:rPr>
          <w:rFonts w:ascii="Arial" w:hAnsi="Arial" w:cs="Arial"/>
          <w:color w:val="0D0D0D" w:themeColor="text1" w:themeTint="F2"/>
          <w:shd w:val="clear" w:color="auto" w:fill="FFFFFF"/>
        </w:rPr>
        <w:t>Venkataiah</w:t>
      </w:r>
      <w:proofErr w:type="spellEnd"/>
      <w:r w:rsidR="000D1B98" w:rsidRPr="004138DC">
        <w:rPr>
          <w:rFonts w:ascii="Arial" w:hAnsi="Arial" w:cs="Arial"/>
          <w:color w:val="0D0D0D" w:themeColor="text1" w:themeTint="F2"/>
          <w:shd w:val="clear" w:color="auto" w:fill="FFFFFF"/>
        </w:rPr>
        <w:t xml:space="preserve"> are often undermined in formal education. </w:t>
      </w:r>
      <w:r w:rsidR="00E60B5D" w:rsidRPr="004138DC">
        <w:rPr>
          <w:rFonts w:ascii="Arial" w:hAnsi="Arial" w:cs="Arial"/>
          <w:color w:val="0D0D0D" w:themeColor="text1" w:themeTint="F2"/>
          <w:shd w:val="clear" w:color="auto" w:fill="FFFFFF"/>
        </w:rPr>
        <w:t xml:space="preserve">According to Haydon </w:t>
      </w:r>
      <w:r w:rsidR="00E169F9" w:rsidRPr="004138DC">
        <w:rPr>
          <w:rFonts w:ascii="Arial" w:hAnsi="Arial" w:cs="Arial"/>
          <w:color w:val="0D0D0D" w:themeColor="text1" w:themeTint="F2"/>
          <w:shd w:val="clear" w:color="auto" w:fill="FFFFFF"/>
        </w:rPr>
        <w:t>(2006</w:t>
      </w:r>
      <w:r w:rsidR="00E60B5D" w:rsidRPr="004138DC">
        <w:rPr>
          <w:rFonts w:ascii="Arial" w:hAnsi="Arial" w:cs="Arial"/>
          <w:color w:val="0D0D0D" w:themeColor="text1" w:themeTint="F2"/>
          <w:shd w:val="clear" w:color="auto" w:fill="FFFFFF"/>
        </w:rPr>
        <w:t xml:space="preserve">) Education reflects </w:t>
      </w:r>
      <w:r w:rsidR="004138DC" w:rsidRPr="004138DC">
        <w:rPr>
          <w:rFonts w:ascii="Arial" w:hAnsi="Arial" w:cs="Arial"/>
          <w:color w:val="0D0D0D" w:themeColor="text1" w:themeTint="F2"/>
          <w:shd w:val="clear" w:color="auto" w:fill="FFFFFF"/>
        </w:rPr>
        <w:t>societies values, thus depicts how education</w:t>
      </w:r>
      <w:r w:rsidR="000D1B98" w:rsidRPr="004138DC">
        <w:rPr>
          <w:rFonts w:ascii="Arial" w:hAnsi="Arial" w:cs="Arial"/>
          <w:color w:val="0D0D0D" w:themeColor="text1" w:themeTint="F2"/>
          <w:shd w:val="clear" w:color="auto" w:fill="FFFFFF"/>
        </w:rPr>
        <w:t xml:space="preserve"> plays a strong part in the development of a just democracy, social inclusion and equality of opportunity for all, a productive economy and sustainable development. This statement depicts the importance of educational values within education systems, therefore if PISA was to hinder the development of education system values</w:t>
      </w:r>
      <w:r w:rsidR="008573AB">
        <w:rPr>
          <w:rFonts w:ascii="Arial" w:hAnsi="Arial" w:cs="Arial"/>
          <w:color w:val="0D0D0D" w:themeColor="text1" w:themeTint="F2"/>
          <w:shd w:val="clear" w:color="auto" w:fill="FFFFFF"/>
        </w:rPr>
        <w:t xml:space="preserve"> and value based education,</w:t>
      </w:r>
      <w:r w:rsidR="000D1B98" w:rsidRPr="004138DC">
        <w:rPr>
          <w:rFonts w:ascii="Arial" w:hAnsi="Arial" w:cs="Arial"/>
          <w:color w:val="0D0D0D" w:themeColor="text1" w:themeTint="F2"/>
          <w:shd w:val="clear" w:color="auto" w:fill="FFFFFF"/>
        </w:rPr>
        <w:t xml:space="preserve"> then it could be detrimental to </w:t>
      </w:r>
      <w:r w:rsidR="00C5772D" w:rsidRPr="004138DC">
        <w:rPr>
          <w:rFonts w:ascii="Arial" w:hAnsi="Arial" w:cs="Arial"/>
          <w:color w:val="0D0D0D" w:themeColor="text1" w:themeTint="F2"/>
          <w:shd w:val="clear" w:color="auto" w:fill="FFFFFF"/>
        </w:rPr>
        <w:t xml:space="preserve">society in participating </w:t>
      </w:r>
      <w:r w:rsidR="000D1B98" w:rsidRPr="004138DC">
        <w:rPr>
          <w:rFonts w:ascii="Arial" w:hAnsi="Arial" w:cs="Arial"/>
          <w:color w:val="0D0D0D" w:themeColor="text1" w:themeTint="F2"/>
          <w:shd w:val="clear" w:color="auto" w:fill="FFFFFF"/>
        </w:rPr>
        <w:t>countries</w:t>
      </w:r>
      <w:r w:rsidR="00BE50E9" w:rsidRPr="004138DC">
        <w:rPr>
          <w:rFonts w:ascii="Arial" w:hAnsi="Arial" w:cs="Arial"/>
          <w:color w:val="0D0D0D" w:themeColor="text1" w:themeTint="F2"/>
          <w:shd w:val="clear" w:color="auto" w:fill="FFFFFF"/>
        </w:rPr>
        <w:t>,</w:t>
      </w:r>
      <w:r w:rsidR="00BE50E9">
        <w:rPr>
          <w:rFonts w:ascii="Arial" w:hAnsi="Arial" w:cs="Arial"/>
          <w:color w:val="0D0D0D" w:themeColor="text1" w:themeTint="F2"/>
          <w:shd w:val="clear" w:color="auto" w:fill="FFFFFF"/>
        </w:rPr>
        <w:t xml:space="preserve"> this stresses the need for further analysis of PISA from this perspective</w:t>
      </w:r>
      <w:r w:rsidR="0011064C">
        <w:rPr>
          <w:rFonts w:ascii="Arial" w:hAnsi="Arial" w:cs="Arial"/>
          <w:color w:val="0D0D0D" w:themeColor="text1" w:themeTint="F2"/>
          <w:shd w:val="clear" w:color="auto" w:fill="FFFFFF"/>
        </w:rPr>
        <w:t xml:space="preserve"> and is the initiative behind this report. </w:t>
      </w:r>
    </w:p>
    <w:p w14:paraId="1E8A7AF7" w14:textId="6AA51EC4" w:rsidR="007B1837" w:rsidRPr="00233D23" w:rsidRDefault="00936179" w:rsidP="00F84D2D">
      <w:pPr>
        <w:tabs>
          <w:tab w:val="right" w:pos="9026"/>
        </w:tabs>
        <w:spacing w:line="360" w:lineRule="auto"/>
        <w:rPr>
          <w:rFonts w:ascii="Arial" w:hAnsi="Arial" w:cs="Arial"/>
          <w:b/>
          <w:bCs/>
          <w:color w:val="0D0D0D" w:themeColor="text1" w:themeTint="F2"/>
          <w:u w:val="single"/>
          <w:shd w:val="clear" w:color="auto" w:fill="FFFFFF"/>
        </w:rPr>
      </w:pPr>
      <w:r w:rsidRPr="00233D23">
        <w:rPr>
          <w:rFonts w:ascii="Arial" w:hAnsi="Arial" w:cs="Arial"/>
          <w:b/>
          <w:bCs/>
          <w:color w:val="0D0D0D" w:themeColor="text1" w:themeTint="F2"/>
          <w:u w:val="single"/>
          <w:shd w:val="clear" w:color="auto" w:fill="FFFFFF"/>
        </w:rPr>
        <w:t>PISA Debate</w:t>
      </w:r>
      <w:r w:rsidR="00BE50E9" w:rsidRPr="00233D23">
        <w:rPr>
          <w:rFonts w:ascii="Arial" w:hAnsi="Arial" w:cs="Arial"/>
          <w:b/>
          <w:bCs/>
          <w:color w:val="0D0D0D" w:themeColor="text1" w:themeTint="F2"/>
          <w:u w:val="single"/>
          <w:shd w:val="clear" w:color="auto" w:fill="FFFFFF"/>
        </w:rPr>
        <w:t>.</w:t>
      </w:r>
    </w:p>
    <w:p w14:paraId="35432F26" w14:textId="2570CB0A" w:rsidR="00F84D2D" w:rsidRDefault="00AB4E1A" w:rsidP="00F84D2D">
      <w:pPr>
        <w:autoSpaceDE w:val="0"/>
        <w:autoSpaceDN w:val="0"/>
        <w:adjustRightInd w:val="0"/>
        <w:spacing w:after="0" w:line="360" w:lineRule="auto"/>
        <w:rPr>
          <w:rFonts w:ascii="Arial" w:hAnsi="Arial" w:cs="Arial"/>
          <w:color w:val="111111"/>
        </w:rPr>
      </w:pPr>
      <w:r w:rsidRPr="00233D23">
        <w:rPr>
          <w:rFonts w:ascii="Arial" w:hAnsi="Arial" w:cs="Arial"/>
          <w:color w:val="0D0D0D" w:themeColor="text1" w:themeTint="F2"/>
          <w:shd w:val="clear" w:color="auto" w:fill="FFFFFF"/>
        </w:rPr>
        <w:lastRenderedPageBreak/>
        <w:t>PISA is, according to OECD (2019)</w:t>
      </w:r>
      <w:r w:rsidR="007A722B" w:rsidRPr="00233D23">
        <w:rPr>
          <w:rFonts w:ascii="Arial" w:hAnsi="Arial" w:cs="Arial"/>
          <w:color w:val="0D0D0D" w:themeColor="text1" w:themeTint="F2"/>
          <w:shd w:val="clear" w:color="auto" w:fill="FFFFFF"/>
        </w:rPr>
        <w:t xml:space="preserve"> designed by educational experts from around the world. Countries volunteer to participate in PISA. The scores</w:t>
      </w:r>
      <w:r w:rsidR="00DB116B" w:rsidRPr="00233D23">
        <w:rPr>
          <w:rFonts w:ascii="Arial" w:hAnsi="Arial" w:cs="Arial"/>
          <w:color w:val="0D0D0D" w:themeColor="text1" w:themeTint="F2"/>
          <w:shd w:val="clear" w:color="auto" w:fill="FFFFFF"/>
        </w:rPr>
        <w:t xml:space="preserve"> from the PISA assessments</w:t>
      </w:r>
      <w:r w:rsidR="007A722B" w:rsidRPr="00233D23">
        <w:rPr>
          <w:rFonts w:ascii="Arial" w:hAnsi="Arial" w:cs="Arial"/>
          <w:color w:val="0D0D0D" w:themeColor="text1" w:themeTint="F2"/>
          <w:shd w:val="clear" w:color="auto" w:fill="FFFFFF"/>
        </w:rPr>
        <w:t xml:space="preserve"> </w:t>
      </w:r>
      <w:r w:rsidR="008153D5" w:rsidRPr="00233D23">
        <w:rPr>
          <w:rFonts w:ascii="Arial" w:hAnsi="Arial" w:cs="Arial"/>
          <w:color w:val="0D0D0D" w:themeColor="text1" w:themeTint="F2"/>
          <w:shd w:val="clear" w:color="auto" w:fill="FFFFFF"/>
        </w:rPr>
        <w:t xml:space="preserve">count towards a national mean score. OECD (2019) state that PISA </w:t>
      </w:r>
      <w:r w:rsidR="00DB116B" w:rsidRPr="00233D23">
        <w:rPr>
          <w:rFonts w:ascii="Arial" w:hAnsi="Arial" w:cs="Arial"/>
          <w:color w:val="0D0D0D" w:themeColor="text1" w:themeTint="F2"/>
          <w:shd w:val="clear" w:color="auto" w:fill="FFFFFF"/>
        </w:rPr>
        <w:t xml:space="preserve">is </w:t>
      </w:r>
      <w:r w:rsidR="008153D5" w:rsidRPr="00233D23">
        <w:rPr>
          <w:rFonts w:ascii="Arial" w:hAnsi="Arial" w:cs="Arial"/>
          <w:color w:val="0D0D0D" w:themeColor="text1" w:themeTint="F2"/>
          <w:shd w:val="clear" w:color="auto" w:fill="FFFFFF"/>
        </w:rPr>
        <w:t xml:space="preserve">not just about ranking countries, it is about showing whether school systems </w:t>
      </w:r>
      <w:r w:rsidR="00DB116B" w:rsidRPr="00233D23">
        <w:rPr>
          <w:rFonts w:ascii="Arial" w:hAnsi="Arial" w:cs="Arial"/>
          <w:color w:val="0D0D0D" w:themeColor="text1" w:themeTint="F2"/>
          <w:shd w:val="clear" w:color="auto" w:fill="FFFFFF"/>
        </w:rPr>
        <w:t xml:space="preserve">are becoming more effective or less effective in the preparation of students for going on to higher education or entering the world of work and showing whether students are learning the emotional and social skills they need for this. PISA takes the results of the assessments to create data which </w:t>
      </w:r>
      <w:r w:rsidR="00C375D6" w:rsidRPr="00233D23">
        <w:rPr>
          <w:rFonts w:ascii="Arial" w:hAnsi="Arial" w:cs="Arial"/>
          <w:color w:val="0D0D0D" w:themeColor="text1" w:themeTint="F2"/>
          <w:shd w:val="clear" w:color="auto" w:fill="FFFFFF"/>
        </w:rPr>
        <w:t xml:space="preserve">creates a picture of </w:t>
      </w:r>
      <w:r w:rsidR="00DB116B" w:rsidRPr="00233D23">
        <w:rPr>
          <w:rFonts w:ascii="Arial" w:hAnsi="Arial" w:cs="Arial"/>
          <w:color w:val="0D0D0D" w:themeColor="text1" w:themeTint="F2"/>
          <w:shd w:val="clear" w:color="auto" w:fill="FFFFFF"/>
        </w:rPr>
        <w:t>the most effective education syste</w:t>
      </w:r>
      <w:r w:rsidR="00C375D6" w:rsidRPr="00233D23">
        <w:rPr>
          <w:rFonts w:ascii="Arial" w:hAnsi="Arial" w:cs="Arial"/>
          <w:color w:val="0D0D0D" w:themeColor="text1" w:themeTint="F2"/>
          <w:shd w:val="clear" w:color="auto" w:fill="FFFFFF"/>
        </w:rPr>
        <w:t xml:space="preserve">ms. </w:t>
      </w:r>
      <w:bookmarkStart w:id="0" w:name="_Hlk29679106"/>
      <w:r w:rsidR="00C375D6" w:rsidRPr="00233D23">
        <w:rPr>
          <w:rFonts w:ascii="Arial" w:hAnsi="Arial" w:cs="Arial"/>
          <w:color w:val="0D0D0D" w:themeColor="text1" w:themeTint="F2"/>
          <w:shd w:val="clear" w:color="auto" w:fill="FFFFFF"/>
        </w:rPr>
        <w:t xml:space="preserve">OECD (2019) state that the most effective education systems are the ones which are inclusive and provide opportunities for all not just the most advantaged. </w:t>
      </w:r>
      <w:bookmarkEnd w:id="0"/>
      <w:r w:rsidR="00C375D6" w:rsidRPr="00233D23">
        <w:rPr>
          <w:rFonts w:ascii="Arial" w:hAnsi="Arial" w:cs="Arial"/>
          <w:color w:val="0D0D0D" w:themeColor="text1" w:themeTint="F2"/>
          <w:shd w:val="clear" w:color="auto" w:fill="FFFFFF"/>
        </w:rPr>
        <w:t>OECD (2019) also explains that the aim of PISA is to encourage countries to learn from each other’s experiences in building inclusive education systems.</w:t>
      </w:r>
      <w:r w:rsidR="00F84D2D" w:rsidRPr="00233D23">
        <w:rPr>
          <w:rFonts w:ascii="Arial" w:hAnsi="Arial" w:cs="Arial"/>
          <w:color w:val="0D0D0D" w:themeColor="text1" w:themeTint="F2"/>
          <w:shd w:val="clear" w:color="auto" w:fill="FFFFFF"/>
        </w:rPr>
        <w:t xml:space="preserve"> However, </w:t>
      </w:r>
      <w:r w:rsidR="00233D23" w:rsidRPr="00233D23">
        <w:rPr>
          <w:rFonts w:ascii="Arial" w:hAnsi="Arial" w:cs="Arial"/>
          <w:color w:val="0D0D0D" w:themeColor="text1" w:themeTint="F2"/>
          <w:shd w:val="clear" w:color="auto" w:fill="FFFFFF"/>
        </w:rPr>
        <w:t>according</w:t>
      </w:r>
      <w:r w:rsidR="00F84D2D" w:rsidRPr="00233D23">
        <w:rPr>
          <w:rFonts w:ascii="Arial" w:hAnsi="Arial" w:cs="Arial"/>
          <w:color w:val="0D0D0D" w:themeColor="text1" w:themeTint="F2"/>
          <w:shd w:val="clear" w:color="auto" w:fill="FFFFFF"/>
        </w:rPr>
        <w:t xml:space="preserve"> to Strauss (2015) </w:t>
      </w:r>
      <w:r w:rsidR="00F84D2D" w:rsidRPr="00E17369">
        <w:rPr>
          <w:rFonts w:ascii="Arial" w:hAnsi="Arial" w:cs="Arial"/>
          <w:color w:val="111111"/>
        </w:rPr>
        <w:t xml:space="preserve">Critics </w:t>
      </w:r>
      <w:r w:rsidR="00233D23" w:rsidRPr="00E17369">
        <w:rPr>
          <w:rFonts w:ascii="Arial" w:hAnsi="Arial" w:cs="Arial"/>
          <w:color w:val="111111"/>
        </w:rPr>
        <w:t>have state</w:t>
      </w:r>
      <w:r w:rsidR="00E17369">
        <w:rPr>
          <w:rFonts w:ascii="Arial" w:hAnsi="Arial" w:cs="Arial"/>
          <w:color w:val="111111"/>
        </w:rPr>
        <w:t>d</w:t>
      </w:r>
      <w:r w:rsidR="00233D23" w:rsidRPr="00E17369">
        <w:rPr>
          <w:rFonts w:ascii="Arial" w:hAnsi="Arial" w:cs="Arial"/>
          <w:color w:val="111111"/>
        </w:rPr>
        <w:t xml:space="preserve"> that </w:t>
      </w:r>
      <w:r w:rsidR="00F84D2D" w:rsidRPr="00E17369">
        <w:rPr>
          <w:rFonts w:ascii="Arial" w:hAnsi="Arial" w:cs="Arial"/>
          <w:color w:val="111111"/>
        </w:rPr>
        <w:t xml:space="preserve">the </w:t>
      </w:r>
      <w:r w:rsidR="00233D23" w:rsidRPr="00E17369">
        <w:rPr>
          <w:rFonts w:ascii="Arial" w:hAnsi="Arial" w:cs="Arial"/>
          <w:color w:val="111111"/>
        </w:rPr>
        <w:t>assessments</w:t>
      </w:r>
      <w:r w:rsidR="00F84D2D" w:rsidRPr="00E17369">
        <w:rPr>
          <w:rFonts w:ascii="Arial" w:hAnsi="Arial" w:cs="Arial"/>
          <w:color w:val="111111"/>
        </w:rPr>
        <w:t xml:space="preserve"> </w:t>
      </w:r>
      <w:r w:rsidR="00E17369" w:rsidRPr="00E17369">
        <w:rPr>
          <w:rFonts w:ascii="Arial" w:hAnsi="Arial" w:cs="Arial"/>
          <w:color w:val="111111"/>
        </w:rPr>
        <w:t>have various flaws</w:t>
      </w:r>
      <w:r w:rsidR="00F84D2D" w:rsidRPr="00E17369">
        <w:rPr>
          <w:rFonts w:ascii="Arial" w:hAnsi="Arial" w:cs="Arial"/>
          <w:color w:val="111111"/>
        </w:rPr>
        <w:t xml:space="preserve"> and the results</w:t>
      </w:r>
      <w:r w:rsidR="00E17369" w:rsidRPr="00E17369">
        <w:rPr>
          <w:rFonts w:ascii="Arial" w:hAnsi="Arial" w:cs="Arial"/>
          <w:color w:val="111111"/>
        </w:rPr>
        <w:t xml:space="preserve"> of the assessments</w:t>
      </w:r>
      <w:r w:rsidR="00F84D2D" w:rsidRPr="00E17369">
        <w:rPr>
          <w:rFonts w:ascii="Arial" w:hAnsi="Arial" w:cs="Arial"/>
          <w:color w:val="111111"/>
        </w:rPr>
        <w:t xml:space="preserve"> should not be </w:t>
      </w:r>
      <w:r w:rsidR="00E17369" w:rsidRPr="00E17369">
        <w:rPr>
          <w:rFonts w:ascii="Arial" w:hAnsi="Arial" w:cs="Arial"/>
          <w:color w:val="111111"/>
        </w:rPr>
        <w:t xml:space="preserve">defining </w:t>
      </w:r>
      <w:r w:rsidR="00F84D2D" w:rsidRPr="00E17369">
        <w:rPr>
          <w:rFonts w:ascii="Arial" w:hAnsi="Arial" w:cs="Arial"/>
          <w:color w:val="111111"/>
        </w:rPr>
        <w:t>the success of a</w:t>
      </w:r>
      <w:r w:rsidR="00E17369" w:rsidRPr="00E17369">
        <w:rPr>
          <w:rFonts w:ascii="Arial" w:hAnsi="Arial" w:cs="Arial"/>
          <w:color w:val="111111"/>
        </w:rPr>
        <w:t>n education</w:t>
      </w:r>
      <w:r w:rsidR="00F84D2D" w:rsidRPr="00E17369">
        <w:rPr>
          <w:rFonts w:ascii="Arial" w:hAnsi="Arial" w:cs="Arial"/>
          <w:color w:val="111111"/>
        </w:rPr>
        <w:t xml:space="preserve"> system</w:t>
      </w:r>
      <w:r w:rsidR="00E17369" w:rsidRPr="00E17369">
        <w:rPr>
          <w:rFonts w:ascii="Arial" w:hAnsi="Arial" w:cs="Arial"/>
          <w:color w:val="111111"/>
        </w:rPr>
        <w:t>.</w:t>
      </w:r>
    </w:p>
    <w:p w14:paraId="732A074F" w14:textId="77777777" w:rsidR="007A4408" w:rsidRPr="00233D23" w:rsidRDefault="007A4408" w:rsidP="00F84D2D">
      <w:pPr>
        <w:autoSpaceDE w:val="0"/>
        <w:autoSpaceDN w:val="0"/>
        <w:adjustRightInd w:val="0"/>
        <w:spacing w:after="0" w:line="360" w:lineRule="auto"/>
        <w:rPr>
          <w:rFonts w:ascii="Arial" w:hAnsi="Arial" w:cs="Arial"/>
          <w:color w:val="0D0D0D" w:themeColor="text1" w:themeTint="F2"/>
          <w:shd w:val="clear" w:color="auto" w:fill="FFFFFF"/>
        </w:rPr>
      </w:pPr>
    </w:p>
    <w:p w14:paraId="1735DEC4" w14:textId="45BCDC6B" w:rsidR="00DC48C2" w:rsidRDefault="00C375D6" w:rsidP="00DF6A61">
      <w:pPr>
        <w:tabs>
          <w:tab w:val="right" w:pos="9026"/>
        </w:tabs>
        <w:spacing w:line="360" w:lineRule="auto"/>
        <w:rPr>
          <w:rFonts w:ascii="Arial" w:hAnsi="Arial" w:cs="Arial"/>
          <w:color w:val="0D0D0D" w:themeColor="text1" w:themeTint="F2"/>
          <w:shd w:val="clear" w:color="auto" w:fill="FFFFFF"/>
        </w:rPr>
      </w:pPr>
      <w:r w:rsidRPr="00233D23">
        <w:rPr>
          <w:rFonts w:ascii="Arial" w:hAnsi="Arial" w:cs="Arial"/>
          <w:color w:val="0D0D0D" w:themeColor="text1" w:themeTint="F2"/>
          <w:shd w:val="clear" w:color="auto" w:fill="FFFFFF"/>
        </w:rPr>
        <w:t xml:space="preserve"> </w:t>
      </w:r>
      <w:r w:rsidR="007A4408">
        <w:rPr>
          <w:rFonts w:ascii="Arial" w:hAnsi="Arial" w:cs="Arial"/>
          <w:color w:val="0D0D0D" w:themeColor="text1" w:themeTint="F2"/>
          <w:shd w:val="clear" w:color="auto" w:fill="FFFFFF"/>
        </w:rPr>
        <w:t xml:space="preserve">     </w:t>
      </w:r>
      <w:r w:rsidR="007D138D" w:rsidRPr="00233D23">
        <w:rPr>
          <w:rFonts w:ascii="Arial" w:hAnsi="Arial" w:cs="Arial"/>
          <w:color w:val="0D0D0D" w:themeColor="text1" w:themeTint="F2"/>
          <w:shd w:val="clear" w:color="auto" w:fill="FFFFFF"/>
        </w:rPr>
        <w:t xml:space="preserve">According to Takayama (2015) in May 2014 education researchers published </w:t>
      </w:r>
      <w:r w:rsidR="00882836" w:rsidRPr="00233D23">
        <w:rPr>
          <w:rFonts w:ascii="Arial" w:hAnsi="Arial" w:cs="Arial"/>
          <w:color w:val="0D0D0D" w:themeColor="text1" w:themeTint="F2"/>
          <w:shd w:val="clear" w:color="auto" w:fill="FFFFFF"/>
        </w:rPr>
        <w:t>an open letter</w:t>
      </w:r>
      <w:r w:rsidR="00DE7FC2" w:rsidRPr="00233D23">
        <w:rPr>
          <w:rFonts w:ascii="Arial" w:hAnsi="Arial" w:cs="Arial"/>
          <w:color w:val="0D0D0D" w:themeColor="text1" w:themeTint="F2"/>
          <w:shd w:val="clear" w:color="auto" w:fill="FFFFFF"/>
        </w:rPr>
        <w:t xml:space="preserve"> in the Guardian newspaper. The letter was addressed to Andreas Schleicher the OECD PISA director. The letter</w:t>
      </w:r>
      <w:r w:rsidR="001A6B2C">
        <w:rPr>
          <w:rFonts w:ascii="Arial" w:hAnsi="Arial" w:cs="Arial"/>
          <w:color w:val="0D0D0D" w:themeColor="text1" w:themeTint="F2"/>
          <w:shd w:val="clear" w:color="auto" w:fill="FFFFFF"/>
        </w:rPr>
        <w:t xml:space="preserve"> </w:t>
      </w:r>
      <w:r w:rsidR="00DF6A61" w:rsidRPr="00DF6A61">
        <w:rPr>
          <w:rFonts w:ascii="Arial" w:hAnsi="Arial" w:cs="Arial"/>
          <w:color w:val="0D0D0D" w:themeColor="text1" w:themeTint="F2"/>
          <w:shd w:val="clear" w:color="auto" w:fill="FFFFFF"/>
        </w:rPr>
        <w:t xml:space="preserve">from </w:t>
      </w:r>
      <w:r w:rsidR="001A6B2C" w:rsidRPr="00DF6A61">
        <w:rPr>
          <w:rFonts w:ascii="Arial" w:hAnsi="Arial" w:cs="Arial"/>
          <w:color w:val="0D0D0D" w:themeColor="text1" w:themeTint="F2"/>
          <w:shd w:val="clear" w:color="auto" w:fill="FFFFFF"/>
        </w:rPr>
        <w:t>(</w:t>
      </w:r>
      <w:r w:rsidR="001A6B2C" w:rsidRPr="00DF6A61">
        <w:rPr>
          <w:rFonts w:ascii="Arial" w:hAnsi="Arial" w:cs="Arial"/>
          <w:color w:val="0D0D0D"/>
        </w:rPr>
        <w:t>Meyer et al, 2014</w:t>
      </w:r>
      <w:r w:rsidR="001A6B2C" w:rsidRPr="00DF6A61">
        <w:rPr>
          <w:rFonts w:ascii="Arial" w:hAnsi="Arial" w:cs="Arial"/>
          <w:color w:val="0D0D0D" w:themeColor="text1" w:themeTint="F2"/>
          <w:shd w:val="clear" w:color="auto" w:fill="FFFFFF"/>
        </w:rPr>
        <w:t xml:space="preserve">), </w:t>
      </w:r>
      <w:r w:rsidR="00A35C66" w:rsidRPr="00DF6A61">
        <w:rPr>
          <w:rFonts w:ascii="Arial" w:hAnsi="Arial" w:cs="Arial"/>
          <w:color w:val="0D0D0D" w:themeColor="text1" w:themeTint="F2"/>
          <w:shd w:val="clear" w:color="auto" w:fill="FFFFFF"/>
        </w:rPr>
        <w:t>highlighted</w:t>
      </w:r>
      <w:r w:rsidR="00A35C66">
        <w:rPr>
          <w:rFonts w:ascii="Arial" w:hAnsi="Arial" w:cs="Arial"/>
          <w:color w:val="0D0D0D" w:themeColor="text1" w:themeTint="F2"/>
          <w:shd w:val="clear" w:color="auto" w:fill="FFFFFF"/>
        </w:rPr>
        <w:t xml:space="preserve"> several issues with PISA and called for immediate discontinuation</w:t>
      </w:r>
      <w:r w:rsidR="005C2945">
        <w:rPr>
          <w:rFonts w:ascii="Arial" w:hAnsi="Arial" w:cs="Arial"/>
          <w:color w:val="0D0D0D" w:themeColor="text1" w:themeTint="F2"/>
          <w:shd w:val="clear" w:color="auto" w:fill="FFFFFF"/>
        </w:rPr>
        <w:t xml:space="preserve"> until some issues highlighted in the letter are addressed. </w:t>
      </w:r>
      <w:r w:rsidR="00FB43EC">
        <w:rPr>
          <w:rFonts w:ascii="Arial" w:hAnsi="Arial" w:cs="Arial"/>
          <w:color w:val="0D0D0D" w:themeColor="text1" w:themeTint="F2"/>
          <w:shd w:val="clear" w:color="auto" w:fill="FFFFFF"/>
        </w:rPr>
        <w:t xml:space="preserve">Meyer et al (2014) </w:t>
      </w:r>
      <w:r w:rsidR="00367ABF">
        <w:rPr>
          <w:rFonts w:ascii="Arial" w:hAnsi="Arial" w:cs="Arial"/>
          <w:color w:val="0D0D0D" w:themeColor="text1" w:themeTint="F2"/>
          <w:shd w:val="clear" w:color="auto" w:fill="FFFFFF"/>
        </w:rPr>
        <w:t>state</w:t>
      </w:r>
      <w:r w:rsidR="006D41A7">
        <w:rPr>
          <w:rFonts w:ascii="Arial" w:hAnsi="Arial" w:cs="Arial"/>
          <w:color w:val="0D0D0D" w:themeColor="text1" w:themeTint="F2"/>
          <w:shd w:val="clear" w:color="auto" w:fill="FFFFFF"/>
        </w:rPr>
        <w:t xml:space="preserve"> </w:t>
      </w:r>
      <w:r w:rsidR="00FE5748">
        <w:rPr>
          <w:rFonts w:ascii="Arial" w:hAnsi="Arial" w:cs="Arial"/>
          <w:color w:val="0D0D0D" w:themeColor="text1" w:themeTint="F2"/>
          <w:shd w:val="clear" w:color="auto" w:fill="FFFFFF"/>
        </w:rPr>
        <w:t xml:space="preserve">in the letter </w:t>
      </w:r>
      <w:r w:rsidR="00367ABF">
        <w:rPr>
          <w:rFonts w:ascii="Arial" w:hAnsi="Arial" w:cs="Arial"/>
          <w:color w:val="0D0D0D" w:themeColor="text1" w:themeTint="F2"/>
          <w:shd w:val="clear" w:color="auto" w:fill="FFFFFF"/>
        </w:rPr>
        <w:t xml:space="preserve">that due to PISA ranking countries, governments have been creating reforms in order to claim a better position in the rankings, however these reforms are not set with the intention to better teaching and learning, they are set with the intention of only claiming a better position in the rankings. </w:t>
      </w:r>
      <w:r w:rsidR="00A83999">
        <w:rPr>
          <w:rFonts w:ascii="Arial" w:hAnsi="Arial" w:cs="Arial"/>
          <w:color w:val="0D0D0D" w:themeColor="text1" w:themeTint="F2"/>
          <w:shd w:val="clear" w:color="auto" w:fill="FFFFFF"/>
        </w:rPr>
        <w:t>Also stated in the letter by Meyer et al (2014) is that PISA has instigated more scripted lessons and multiple-choice testing, thus creating less independence for teachers and their lesson planning</w:t>
      </w:r>
      <w:r w:rsidR="00FE5748">
        <w:rPr>
          <w:rFonts w:ascii="Arial" w:hAnsi="Arial" w:cs="Arial"/>
          <w:color w:val="0D0D0D" w:themeColor="text1" w:themeTint="F2"/>
          <w:shd w:val="clear" w:color="auto" w:fill="FFFFFF"/>
        </w:rPr>
        <w:t xml:space="preserve">, </w:t>
      </w:r>
      <w:r w:rsidR="00A83999">
        <w:rPr>
          <w:rFonts w:ascii="Arial" w:hAnsi="Arial" w:cs="Arial"/>
          <w:color w:val="0D0D0D" w:themeColor="text1" w:themeTint="F2"/>
          <w:shd w:val="clear" w:color="auto" w:fill="FFFFFF"/>
        </w:rPr>
        <w:t xml:space="preserve">this can negatively impact on the wellbeing of teachers and of students. </w:t>
      </w:r>
      <w:r w:rsidR="00367ABF">
        <w:rPr>
          <w:rFonts w:ascii="Arial" w:hAnsi="Arial" w:cs="Arial"/>
          <w:color w:val="0D0D0D" w:themeColor="text1" w:themeTint="F2"/>
          <w:shd w:val="clear" w:color="auto" w:fill="FFFFFF"/>
        </w:rPr>
        <w:t xml:space="preserve">Meyer et al (2014) also </w:t>
      </w:r>
      <w:r w:rsidR="00FB43EC">
        <w:rPr>
          <w:rFonts w:ascii="Arial" w:hAnsi="Arial" w:cs="Arial"/>
          <w:color w:val="0D0D0D" w:themeColor="text1" w:themeTint="F2"/>
          <w:shd w:val="clear" w:color="auto" w:fill="FFFFFF"/>
        </w:rPr>
        <w:t>state in the letter tha</w:t>
      </w:r>
      <w:r w:rsidR="00E45AE6">
        <w:rPr>
          <w:rFonts w:ascii="Arial" w:hAnsi="Arial" w:cs="Arial"/>
          <w:color w:val="0D0D0D" w:themeColor="text1" w:themeTint="F2"/>
          <w:shd w:val="clear" w:color="auto" w:fill="FFFFFF"/>
        </w:rPr>
        <w:t>t PISA has</w:t>
      </w:r>
      <w:r w:rsidR="00B54253">
        <w:rPr>
          <w:rFonts w:ascii="Arial" w:hAnsi="Arial" w:cs="Arial"/>
          <w:color w:val="0D0D0D" w:themeColor="text1" w:themeTint="F2"/>
          <w:shd w:val="clear" w:color="auto" w:fill="FFFFFF"/>
        </w:rPr>
        <w:t xml:space="preserve"> had a detrimental effect on collective imagination </w:t>
      </w:r>
      <w:r w:rsidR="00367ABF">
        <w:rPr>
          <w:rFonts w:ascii="Arial" w:hAnsi="Arial" w:cs="Arial"/>
          <w:color w:val="0D0D0D" w:themeColor="text1" w:themeTint="F2"/>
          <w:shd w:val="clear" w:color="auto" w:fill="FFFFFF"/>
        </w:rPr>
        <w:t>involved with</w:t>
      </w:r>
      <w:r w:rsidR="00B54253">
        <w:rPr>
          <w:rFonts w:ascii="Arial" w:hAnsi="Arial" w:cs="Arial"/>
          <w:color w:val="0D0D0D" w:themeColor="text1" w:themeTint="F2"/>
          <w:shd w:val="clear" w:color="auto" w:fill="FFFFFF"/>
        </w:rPr>
        <w:t xml:space="preserve"> education which is what should be the basis of education. PISA has</w:t>
      </w:r>
      <w:r w:rsidR="00E45AE6">
        <w:rPr>
          <w:rFonts w:ascii="Arial" w:hAnsi="Arial" w:cs="Arial"/>
          <w:color w:val="0D0D0D" w:themeColor="text1" w:themeTint="F2"/>
          <w:shd w:val="clear" w:color="auto" w:fill="FFFFFF"/>
        </w:rPr>
        <w:t xml:space="preserve"> caused many education systems to rely on standardised testing and this has resulted in the neglection of other important curriculum focuses such as </w:t>
      </w:r>
      <w:r w:rsidR="00B54253">
        <w:rPr>
          <w:rFonts w:ascii="Arial" w:hAnsi="Arial" w:cs="Arial"/>
          <w:color w:val="0D0D0D" w:themeColor="text1" w:themeTint="F2"/>
          <w:shd w:val="clear" w:color="auto" w:fill="FFFFFF"/>
        </w:rPr>
        <w:t xml:space="preserve">moral, physical and artistic developments. The OECD focuses primarily on economic development, therefore is essentially narrowing education to purely preparing students for higher education and entering the world of work. Thus, leads to the conclusion that value </w:t>
      </w:r>
      <w:r w:rsidR="008573AB">
        <w:rPr>
          <w:rFonts w:ascii="Arial" w:hAnsi="Arial" w:cs="Arial"/>
          <w:color w:val="0D0D0D" w:themeColor="text1" w:themeTint="F2"/>
          <w:shd w:val="clear" w:color="auto" w:fill="FFFFFF"/>
        </w:rPr>
        <w:t xml:space="preserve">based </w:t>
      </w:r>
      <w:r w:rsidR="00B54253">
        <w:rPr>
          <w:rFonts w:ascii="Arial" w:hAnsi="Arial" w:cs="Arial"/>
          <w:color w:val="0D0D0D" w:themeColor="text1" w:themeTint="F2"/>
          <w:shd w:val="clear" w:color="auto" w:fill="FFFFFF"/>
        </w:rPr>
        <w:t xml:space="preserve">education is being neglected where PISA has become a strong focus. </w:t>
      </w:r>
    </w:p>
    <w:p w14:paraId="3769822B" w14:textId="6576C8A3" w:rsidR="00DC48C2" w:rsidRPr="006740BC" w:rsidRDefault="006D5D09"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Marshall (201</w:t>
      </w:r>
      <w:r w:rsidR="0046557B">
        <w:rPr>
          <w:rFonts w:ascii="Arial" w:hAnsi="Arial" w:cs="Arial"/>
          <w:color w:val="0D0D0D" w:themeColor="text1" w:themeTint="F2"/>
          <w:shd w:val="clear" w:color="auto" w:fill="FFFFFF"/>
        </w:rPr>
        <w:t>9</w:t>
      </w:r>
      <w:r>
        <w:rPr>
          <w:rFonts w:ascii="Arial" w:hAnsi="Arial" w:cs="Arial"/>
          <w:color w:val="0D0D0D" w:themeColor="text1" w:themeTint="F2"/>
          <w:shd w:val="clear" w:color="auto" w:fill="FFFFFF"/>
        </w:rPr>
        <w:t xml:space="preserve">) explains that the intentions of OECD are to </w:t>
      </w:r>
      <w:r w:rsidR="002C4642" w:rsidRPr="002C4642">
        <w:rPr>
          <w:rFonts w:ascii="Arial" w:hAnsi="Arial" w:cs="Arial"/>
          <w:color w:val="0D0D0D" w:themeColor="text1" w:themeTint="F2"/>
          <w:shd w:val="clear" w:color="auto" w:fill="FFFFFF"/>
        </w:rPr>
        <w:t>improve economic performance</w:t>
      </w:r>
      <w:r>
        <w:rPr>
          <w:rFonts w:ascii="Arial" w:hAnsi="Arial" w:cs="Arial"/>
          <w:color w:val="0D0D0D" w:themeColor="text1" w:themeTint="F2"/>
          <w:shd w:val="clear" w:color="auto" w:fill="FFFFFF"/>
        </w:rPr>
        <w:t xml:space="preserve"> and their interest in education is due to the central role education plays in benefiting the countries society and economy. </w:t>
      </w:r>
      <w:r w:rsidR="002C4642">
        <w:rPr>
          <w:rFonts w:ascii="Arial" w:hAnsi="Arial" w:cs="Arial"/>
          <w:color w:val="0D0D0D" w:themeColor="text1" w:themeTint="F2"/>
          <w:shd w:val="clear" w:color="auto" w:fill="FFFFFF"/>
        </w:rPr>
        <w:t xml:space="preserve"> However, </w:t>
      </w:r>
      <w:r w:rsidR="002C4642" w:rsidRPr="002C4642">
        <w:rPr>
          <w:rFonts w:ascii="Arial" w:hAnsi="Arial" w:cs="Arial"/>
          <w:color w:val="0D0D0D" w:themeColor="text1" w:themeTint="F2"/>
          <w:shd w:val="clear" w:color="auto" w:fill="FFFFFF"/>
        </w:rPr>
        <w:t>Haydon</w:t>
      </w:r>
      <w:r w:rsidR="000430C5" w:rsidRPr="002C4642">
        <w:rPr>
          <w:rFonts w:ascii="Arial" w:hAnsi="Arial" w:cs="Arial"/>
          <w:color w:val="0D0D0D" w:themeColor="text1" w:themeTint="F2"/>
          <w:shd w:val="clear" w:color="auto" w:fill="FFFFFF"/>
        </w:rPr>
        <w:t xml:space="preserve"> (2006) </w:t>
      </w:r>
      <w:r w:rsidR="002C4642">
        <w:rPr>
          <w:rFonts w:ascii="Arial" w:hAnsi="Arial" w:cs="Arial"/>
          <w:color w:val="0D0D0D" w:themeColor="text1" w:themeTint="F2"/>
          <w:shd w:val="clear" w:color="auto" w:fill="FFFFFF"/>
        </w:rPr>
        <w:t xml:space="preserve">states that Value </w:t>
      </w:r>
      <w:r w:rsidR="002C4642">
        <w:rPr>
          <w:rFonts w:ascii="Arial" w:hAnsi="Arial" w:cs="Arial"/>
          <w:color w:val="0D0D0D" w:themeColor="text1" w:themeTint="F2"/>
          <w:shd w:val="clear" w:color="auto" w:fill="FFFFFF"/>
        </w:rPr>
        <w:lastRenderedPageBreak/>
        <w:t xml:space="preserve">education is an important factor in the development of a just democracy, social inclusion and equality of opportunity for all, productive economy and sustainable development therefore, if PISA is as Meyer et al (2014) states hindering value </w:t>
      </w:r>
      <w:r w:rsidR="008573AB">
        <w:rPr>
          <w:rFonts w:ascii="Arial" w:hAnsi="Arial" w:cs="Arial"/>
          <w:color w:val="0D0D0D" w:themeColor="text1" w:themeTint="F2"/>
          <w:shd w:val="clear" w:color="auto" w:fill="FFFFFF"/>
        </w:rPr>
        <w:t xml:space="preserve">based </w:t>
      </w:r>
      <w:r w:rsidR="002C4642">
        <w:rPr>
          <w:rFonts w:ascii="Arial" w:hAnsi="Arial" w:cs="Arial"/>
          <w:color w:val="0D0D0D" w:themeColor="text1" w:themeTint="F2"/>
          <w:shd w:val="clear" w:color="auto" w:fill="FFFFFF"/>
        </w:rPr>
        <w:t xml:space="preserve">education and leaving no room for teachers to include in their lessons moral, physical and artistic developments then this could actually be detrimental to economic performance from this perspective. </w:t>
      </w:r>
    </w:p>
    <w:p w14:paraId="723F869E" w14:textId="767CC882" w:rsidR="005025D8" w:rsidRPr="00583575" w:rsidRDefault="003B26C6" w:rsidP="00BE50E9">
      <w:pPr>
        <w:tabs>
          <w:tab w:val="right" w:pos="9026"/>
        </w:tabs>
        <w:spacing w:line="360" w:lineRule="auto"/>
        <w:rPr>
          <w:rFonts w:ascii="Arial" w:hAnsi="Arial" w:cs="Arial"/>
          <w:b/>
          <w:bCs/>
          <w:color w:val="0D0D0D" w:themeColor="text1" w:themeTint="F2"/>
          <w:u w:val="single"/>
          <w:shd w:val="clear" w:color="auto" w:fill="FFFFFF"/>
        </w:rPr>
      </w:pPr>
      <w:r>
        <w:rPr>
          <w:rFonts w:ascii="Arial" w:hAnsi="Arial" w:cs="Arial"/>
          <w:b/>
          <w:bCs/>
          <w:color w:val="0D0D0D" w:themeColor="text1" w:themeTint="F2"/>
          <w:u w:val="single"/>
          <w:shd w:val="clear" w:color="auto" w:fill="FFFFFF"/>
        </w:rPr>
        <w:t>Compar</w:t>
      </w:r>
      <w:r w:rsidR="000B6DD3">
        <w:rPr>
          <w:rFonts w:ascii="Arial" w:hAnsi="Arial" w:cs="Arial"/>
          <w:b/>
          <w:bCs/>
          <w:color w:val="0D0D0D" w:themeColor="text1" w:themeTint="F2"/>
          <w:u w:val="single"/>
          <w:shd w:val="clear" w:color="auto" w:fill="FFFFFF"/>
        </w:rPr>
        <w:t xml:space="preserve">ative </w:t>
      </w:r>
      <w:r w:rsidR="006969CD">
        <w:rPr>
          <w:rFonts w:ascii="Arial" w:hAnsi="Arial" w:cs="Arial"/>
          <w:b/>
          <w:bCs/>
          <w:color w:val="0D0D0D" w:themeColor="text1" w:themeTint="F2"/>
          <w:u w:val="single"/>
          <w:shd w:val="clear" w:color="auto" w:fill="FFFFFF"/>
        </w:rPr>
        <w:t>E</w:t>
      </w:r>
      <w:r w:rsidR="000B6DD3">
        <w:rPr>
          <w:rFonts w:ascii="Arial" w:hAnsi="Arial" w:cs="Arial"/>
          <w:b/>
          <w:bCs/>
          <w:color w:val="0D0D0D" w:themeColor="text1" w:themeTint="F2"/>
          <w:u w:val="single"/>
          <w:shd w:val="clear" w:color="auto" w:fill="FFFFFF"/>
        </w:rPr>
        <w:t>ducation</w:t>
      </w:r>
      <w:r w:rsidR="00DF7AAF">
        <w:rPr>
          <w:rFonts w:ascii="Arial" w:hAnsi="Arial" w:cs="Arial"/>
          <w:b/>
          <w:bCs/>
          <w:color w:val="0D0D0D" w:themeColor="text1" w:themeTint="F2"/>
          <w:u w:val="single"/>
          <w:shd w:val="clear" w:color="auto" w:fill="FFFFFF"/>
        </w:rPr>
        <w:t xml:space="preserve">. </w:t>
      </w:r>
      <w:r w:rsidR="000B6DD3">
        <w:rPr>
          <w:rFonts w:ascii="Arial" w:hAnsi="Arial" w:cs="Arial"/>
          <w:b/>
          <w:bCs/>
          <w:color w:val="0D0D0D" w:themeColor="text1" w:themeTint="F2"/>
          <w:u w:val="single"/>
          <w:shd w:val="clear" w:color="auto" w:fill="FFFFFF"/>
        </w:rPr>
        <w:t>Benefits and challenges.</w:t>
      </w:r>
    </w:p>
    <w:p w14:paraId="1A87E66F" w14:textId="77777777" w:rsidR="004A1B6A" w:rsidRDefault="0054426A"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Comparative education is defined by Halls (1990) as the study of teaching and learning in different countries, the analysis of the historic, cultural, political, religious, social, economic and philosophical aspects </w:t>
      </w:r>
      <w:r w:rsidR="00674FB5">
        <w:rPr>
          <w:rFonts w:ascii="Arial" w:hAnsi="Arial" w:cs="Arial"/>
          <w:color w:val="0D0D0D" w:themeColor="text1" w:themeTint="F2"/>
          <w:shd w:val="clear" w:color="auto" w:fill="FFFFFF"/>
        </w:rPr>
        <w:t>which</w:t>
      </w:r>
      <w:r w:rsidR="00282507">
        <w:rPr>
          <w:rFonts w:ascii="Arial" w:hAnsi="Arial" w:cs="Arial"/>
          <w:color w:val="0D0D0D" w:themeColor="text1" w:themeTint="F2"/>
          <w:shd w:val="clear" w:color="auto" w:fill="FFFFFF"/>
        </w:rPr>
        <w:t xml:space="preserve"> are determined by</w:t>
      </w:r>
      <w:r w:rsidR="0020233E">
        <w:rPr>
          <w:rFonts w:ascii="Arial" w:hAnsi="Arial" w:cs="Arial"/>
          <w:color w:val="0D0D0D" w:themeColor="text1" w:themeTint="F2"/>
          <w:shd w:val="clear" w:color="auto" w:fill="FFFFFF"/>
        </w:rPr>
        <w:t xml:space="preserve">, and </w:t>
      </w:r>
      <w:r w:rsidR="00282507">
        <w:rPr>
          <w:rFonts w:ascii="Arial" w:hAnsi="Arial" w:cs="Arial"/>
          <w:color w:val="0D0D0D" w:themeColor="text1" w:themeTint="F2"/>
          <w:shd w:val="clear" w:color="auto" w:fill="FFFFFF"/>
        </w:rPr>
        <w:t xml:space="preserve">play a part in the development of education systems. </w:t>
      </w:r>
      <w:r w:rsidR="00453ED8">
        <w:rPr>
          <w:rFonts w:ascii="Arial" w:hAnsi="Arial" w:cs="Arial"/>
          <w:color w:val="0D0D0D" w:themeColor="text1" w:themeTint="F2"/>
          <w:shd w:val="clear" w:color="auto" w:fill="FFFFFF"/>
        </w:rPr>
        <w:t xml:space="preserve">Epstein (1992) defines international education as </w:t>
      </w:r>
      <w:r w:rsidR="0020233E">
        <w:rPr>
          <w:rFonts w:ascii="Arial" w:hAnsi="Arial" w:cs="Arial"/>
          <w:color w:val="0D0D0D" w:themeColor="text1" w:themeTint="F2"/>
          <w:shd w:val="clear" w:color="auto" w:fill="FFFFFF"/>
        </w:rPr>
        <w:t xml:space="preserve">an initiative that brings teachers and students from different countries together to learn from each other. </w:t>
      </w:r>
      <w:r w:rsidR="00674FB5">
        <w:rPr>
          <w:rFonts w:ascii="Arial" w:hAnsi="Arial" w:cs="Arial"/>
          <w:color w:val="0D0D0D" w:themeColor="text1" w:themeTint="F2"/>
          <w:shd w:val="clear" w:color="auto" w:fill="FFFFFF"/>
        </w:rPr>
        <w:t>Comparative studies in education, according to Marshall (2019) are</w:t>
      </w:r>
      <w:r w:rsidR="00740F00">
        <w:rPr>
          <w:rFonts w:ascii="Arial" w:hAnsi="Arial" w:cs="Arial"/>
          <w:color w:val="0D0D0D" w:themeColor="text1" w:themeTint="F2"/>
          <w:shd w:val="clear" w:color="auto" w:fill="FFFFFF"/>
        </w:rPr>
        <w:t xml:space="preserve"> undertaken for many purposes such as: to learn about education systems around the world, to gain a wider understanding of education, to improve </w:t>
      </w:r>
      <w:r w:rsidR="002F710D">
        <w:rPr>
          <w:rFonts w:ascii="Arial" w:hAnsi="Arial" w:cs="Arial"/>
          <w:color w:val="0D0D0D" w:themeColor="text1" w:themeTint="F2"/>
          <w:shd w:val="clear" w:color="auto" w:fill="FFFFFF"/>
        </w:rPr>
        <w:t xml:space="preserve">schools and their teaching and learning strategies, to gain a better understanding about the relationship between education and society, to encourage international understanding and to discover solutions to issues in education. </w:t>
      </w:r>
    </w:p>
    <w:p w14:paraId="576CDE06" w14:textId="77777777" w:rsidR="00856FEF" w:rsidRDefault="004A1B6A"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6D71AC">
        <w:rPr>
          <w:rFonts w:ascii="Arial" w:hAnsi="Arial" w:cs="Arial"/>
          <w:color w:val="0D0D0D" w:themeColor="text1" w:themeTint="F2"/>
          <w:shd w:val="clear" w:color="auto" w:fill="FFFFFF"/>
        </w:rPr>
        <w:t xml:space="preserve">As </w:t>
      </w:r>
      <w:r w:rsidR="00975200">
        <w:rPr>
          <w:rFonts w:ascii="Arial" w:hAnsi="Arial" w:cs="Arial"/>
          <w:color w:val="0D0D0D" w:themeColor="text1" w:themeTint="F2"/>
          <w:shd w:val="clear" w:color="auto" w:fill="FFFFFF"/>
        </w:rPr>
        <w:t>stated,</w:t>
      </w:r>
      <w:r w:rsidR="006D71AC">
        <w:rPr>
          <w:rFonts w:ascii="Arial" w:hAnsi="Arial" w:cs="Arial"/>
          <w:color w:val="0D0D0D" w:themeColor="text1" w:themeTint="F2"/>
          <w:shd w:val="clear" w:color="auto" w:fill="FFFFFF"/>
        </w:rPr>
        <w:t xml:space="preserve"> there are many benefits to studying comparative education. </w:t>
      </w:r>
      <w:r>
        <w:rPr>
          <w:rFonts w:ascii="Arial" w:hAnsi="Arial" w:cs="Arial"/>
          <w:color w:val="0D0D0D" w:themeColor="text1" w:themeTint="F2"/>
          <w:shd w:val="clear" w:color="auto" w:fill="FFFFFF"/>
        </w:rPr>
        <w:t>OECD (2007</w:t>
      </w:r>
      <w:r w:rsidR="003B26C6">
        <w:rPr>
          <w:rFonts w:ascii="Arial" w:hAnsi="Arial" w:cs="Arial"/>
          <w:color w:val="0D0D0D" w:themeColor="text1" w:themeTint="F2"/>
          <w:shd w:val="clear" w:color="auto" w:fill="FFFFFF"/>
        </w:rPr>
        <w:t>) state that there is much value in knowing about different education</w:t>
      </w:r>
      <w:r w:rsidR="00C5536B">
        <w:rPr>
          <w:rFonts w:ascii="Arial" w:hAnsi="Arial" w:cs="Arial"/>
          <w:color w:val="0D0D0D" w:themeColor="text1" w:themeTint="F2"/>
          <w:shd w:val="clear" w:color="auto" w:fill="FFFFFF"/>
        </w:rPr>
        <w:t xml:space="preserve"> systems for example,</w:t>
      </w:r>
      <w:r w:rsidR="003B26C6">
        <w:rPr>
          <w:rFonts w:ascii="Arial" w:hAnsi="Arial" w:cs="Arial"/>
          <w:color w:val="0D0D0D" w:themeColor="text1" w:themeTint="F2"/>
          <w:shd w:val="clear" w:color="auto" w:fill="FFFFFF"/>
        </w:rPr>
        <w:t xml:space="preserve"> it allows policy makers to search for more effective policies</w:t>
      </w:r>
      <w:r w:rsidR="00C5536B">
        <w:rPr>
          <w:rFonts w:ascii="Arial" w:hAnsi="Arial" w:cs="Arial"/>
          <w:color w:val="0D0D0D" w:themeColor="text1" w:themeTint="F2"/>
          <w:shd w:val="clear" w:color="auto" w:fill="FFFFFF"/>
        </w:rPr>
        <w:t>.</w:t>
      </w:r>
      <w:r w:rsidR="003B26C6">
        <w:rPr>
          <w:rFonts w:ascii="Arial" w:hAnsi="Arial" w:cs="Arial"/>
          <w:color w:val="0D0D0D" w:themeColor="text1" w:themeTint="F2"/>
          <w:shd w:val="clear" w:color="auto" w:fill="FFFFFF"/>
        </w:rPr>
        <w:t xml:space="preserve"> However, Marshall (2019) states that international league tables such as PISA can put a lot of pressure on governments. Therefore, they may feel rushed into the implementation of new policies, thus leading to poor quick</w:t>
      </w:r>
      <w:r w:rsidR="000C3E52">
        <w:rPr>
          <w:rFonts w:ascii="Arial" w:hAnsi="Arial" w:cs="Arial"/>
          <w:color w:val="0D0D0D" w:themeColor="text1" w:themeTint="F2"/>
          <w:shd w:val="clear" w:color="auto" w:fill="FFFFFF"/>
        </w:rPr>
        <w:t xml:space="preserve"> fix</w:t>
      </w:r>
      <w:r w:rsidR="003B26C6">
        <w:rPr>
          <w:rFonts w:ascii="Arial" w:hAnsi="Arial" w:cs="Arial"/>
          <w:color w:val="0D0D0D" w:themeColor="text1" w:themeTint="F2"/>
          <w:shd w:val="clear" w:color="auto" w:fill="FFFFFF"/>
        </w:rPr>
        <w:t xml:space="preserve"> solutions when faced with this pressure.</w:t>
      </w:r>
      <w:r w:rsidR="006D71AC">
        <w:rPr>
          <w:rFonts w:ascii="Arial" w:hAnsi="Arial" w:cs="Arial"/>
          <w:color w:val="0D0D0D" w:themeColor="text1" w:themeTint="F2"/>
          <w:shd w:val="clear" w:color="auto" w:fill="FFFFFF"/>
        </w:rPr>
        <w:t xml:space="preserve"> This example is one of the many challenges which are also involved in studying comparative education. </w:t>
      </w:r>
    </w:p>
    <w:p w14:paraId="77C08774" w14:textId="2A7B058A" w:rsidR="007279F3" w:rsidRDefault="00856FEF"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8E0425">
        <w:rPr>
          <w:rFonts w:ascii="Arial" w:hAnsi="Arial" w:cs="Arial"/>
          <w:color w:val="0D0D0D" w:themeColor="text1" w:themeTint="F2"/>
          <w:shd w:val="clear" w:color="auto" w:fill="FFFFFF"/>
        </w:rPr>
        <w:t xml:space="preserve">Marshall (2019) explains that the biggest challenge for comparative education is possibly the fact that every individual holds their own beliefs and values about the purpose and the nature of education, these beliefs and values often stem from the individual’s previous experiences. Marshall (2019) also explains that in order to avoid this </w:t>
      </w:r>
      <w:r w:rsidR="00897367">
        <w:rPr>
          <w:rFonts w:ascii="Arial" w:hAnsi="Arial" w:cs="Arial"/>
          <w:color w:val="0D0D0D" w:themeColor="text1" w:themeTint="F2"/>
          <w:shd w:val="clear" w:color="auto" w:fill="FFFFFF"/>
        </w:rPr>
        <w:t>challenge</w:t>
      </w:r>
      <w:r w:rsidR="008E0425">
        <w:rPr>
          <w:rFonts w:ascii="Arial" w:hAnsi="Arial" w:cs="Arial"/>
          <w:color w:val="0D0D0D" w:themeColor="text1" w:themeTint="F2"/>
          <w:shd w:val="clear" w:color="auto" w:fill="FFFFFF"/>
        </w:rPr>
        <w:t xml:space="preserve"> when making comparisons, one must be aware of the danger of imposing </w:t>
      </w:r>
      <w:r w:rsidR="00897367">
        <w:rPr>
          <w:rFonts w:ascii="Arial" w:hAnsi="Arial" w:cs="Arial"/>
          <w:color w:val="0D0D0D" w:themeColor="text1" w:themeTint="F2"/>
          <w:shd w:val="clear" w:color="auto" w:fill="FFFFFF"/>
        </w:rPr>
        <w:t xml:space="preserve">their individual beliefs and values on others especially if one believes that their way of doing something is the best way. This must be avoided as it can cause bias. </w:t>
      </w:r>
      <w:r w:rsidR="004E70CA">
        <w:rPr>
          <w:rFonts w:ascii="Arial" w:hAnsi="Arial" w:cs="Arial"/>
          <w:color w:val="0D0D0D" w:themeColor="text1" w:themeTint="F2"/>
          <w:shd w:val="clear" w:color="auto" w:fill="FFFFFF"/>
        </w:rPr>
        <w:t xml:space="preserve">Another challenge stated by Marshall (2019) </w:t>
      </w:r>
      <w:r w:rsidR="00391602">
        <w:rPr>
          <w:rFonts w:ascii="Arial" w:hAnsi="Arial" w:cs="Arial"/>
          <w:color w:val="0D0D0D" w:themeColor="text1" w:themeTint="F2"/>
          <w:shd w:val="clear" w:color="auto" w:fill="FFFFFF"/>
        </w:rPr>
        <w:t xml:space="preserve">involves the data used. How this data was achieved should be critically analysed. It is also vital to critically assess the source that depicts the data to ensure that it is reliable and accurate. </w:t>
      </w:r>
      <w:r w:rsidR="009B6D91">
        <w:rPr>
          <w:rFonts w:ascii="Arial" w:hAnsi="Arial" w:cs="Arial"/>
          <w:color w:val="0D0D0D" w:themeColor="text1" w:themeTint="F2"/>
          <w:shd w:val="clear" w:color="auto" w:fill="FFFFFF"/>
        </w:rPr>
        <w:t>According to Marshall (2019) many newspapers may overstate and overdramatise international league table results</w:t>
      </w:r>
      <w:r w:rsidR="005022E5">
        <w:rPr>
          <w:rFonts w:ascii="Arial" w:hAnsi="Arial" w:cs="Arial"/>
          <w:color w:val="0D0D0D" w:themeColor="text1" w:themeTint="F2"/>
          <w:shd w:val="clear" w:color="auto" w:fill="FFFFFF"/>
        </w:rPr>
        <w:t xml:space="preserve"> so that they can sell a story, </w:t>
      </w:r>
      <w:r w:rsidR="009B6D91">
        <w:rPr>
          <w:rFonts w:ascii="Arial" w:hAnsi="Arial" w:cs="Arial"/>
          <w:color w:val="0D0D0D" w:themeColor="text1" w:themeTint="F2"/>
          <w:shd w:val="clear" w:color="auto" w:fill="FFFFFF"/>
        </w:rPr>
        <w:t xml:space="preserve">therefore reporting and stating inaccurate results. </w:t>
      </w:r>
      <w:r w:rsidR="00063C5A">
        <w:rPr>
          <w:rFonts w:ascii="Arial" w:hAnsi="Arial" w:cs="Arial"/>
          <w:color w:val="0D0D0D" w:themeColor="text1" w:themeTint="F2"/>
          <w:shd w:val="clear" w:color="auto" w:fill="FFFFFF"/>
        </w:rPr>
        <w:t xml:space="preserve">Even governments may present comparative education statistics in an </w:t>
      </w:r>
      <w:r w:rsidR="00063C5A">
        <w:rPr>
          <w:rFonts w:ascii="Arial" w:hAnsi="Arial" w:cs="Arial"/>
          <w:color w:val="0D0D0D" w:themeColor="text1" w:themeTint="F2"/>
          <w:shd w:val="clear" w:color="auto" w:fill="FFFFFF"/>
        </w:rPr>
        <w:lastRenderedPageBreak/>
        <w:t xml:space="preserve">overexaggerated, inaccurate way, often around election time to portrait that they have improved </w:t>
      </w:r>
      <w:r w:rsidR="00063C5A" w:rsidRPr="00CC3037">
        <w:rPr>
          <w:rFonts w:ascii="Arial" w:hAnsi="Arial" w:cs="Arial"/>
          <w:color w:val="0D0D0D" w:themeColor="text1" w:themeTint="F2"/>
          <w:shd w:val="clear" w:color="auto" w:fill="FFFFFF"/>
        </w:rPr>
        <w:t xml:space="preserve">education. </w:t>
      </w:r>
      <w:r w:rsidRPr="00CC3037">
        <w:rPr>
          <w:rFonts w:ascii="Arial" w:hAnsi="Arial" w:cs="Arial"/>
          <w:color w:val="0D0D0D" w:themeColor="text1" w:themeTint="F2"/>
          <w:shd w:val="clear" w:color="auto" w:fill="FFFFFF"/>
        </w:rPr>
        <w:t>Marshall (2019) states an</w:t>
      </w:r>
      <w:r w:rsidR="003972F5" w:rsidRPr="00CC3037">
        <w:rPr>
          <w:rFonts w:ascii="Arial" w:hAnsi="Arial" w:cs="Arial"/>
          <w:color w:val="0D0D0D" w:themeColor="text1" w:themeTint="F2"/>
          <w:shd w:val="clear" w:color="auto" w:fill="FFFFFF"/>
        </w:rPr>
        <w:t>o</w:t>
      </w:r>
      <w:r w:rsidRPr="00CC3037">
        <w:rPr>
          <w:rFonts w:ascii="Arial" w:hAnsi="Arial" w:cs="Arial"/>
          <w:color w:val="0D0D0D" w:themeColor="text1" w:themeTint="F2"/>
          <w:shd w:val="clear" w:color="auto" w:fill="FFFFFF"/>
        </w:rPr>
        <w:t>ther challenge</w:t>
      </w:r>
      <w:r w:rsidR="00B656AB">
        <w:rPr>
          <w:rFonts w:ascii="Arial" w:hAnsi="Arial" w:cs="Arial"/>
          <w:color w:val="0D0D0D" w:themeColor="text1" w:themeTint="F2"/>
          <w:shd w:val="clear" w:color="auto" w:fill="FFFFFF"/>
        </w:rPr>
        <w:t>, Marshall (2019) states that</w:t>
      </w:r>
      <w:r w:rsidR="00184601">
        <w:rPr>
          <w:rFonts w:ascii="Arial" w:hAnsi="Arial" w:cs="Arial"/>
          <w:color w:val="0D0D0D" w:themeColor="text1" w:themeTint="F2"/>
          <w:shd w:val="clear" w:color="auto" w:fill="FFFFFF"/>
        </w:rPr>
        <w:t xml:space="preserve"> </w:t>
      </w:r>
      <w:r w:rsidR="00B656AB">
        <w:rPr>
          <w:rFonts w:ascii="Arial" w:hAnsi="Arial" w:cs="Arial"/>
          <w:color w:val="0D0D0D" w:themeColor="text1" w:themeTint="F2"/>
          <w:shd w:val="clear" w:color="auto" w:fill="FFFFFF"/>
        </w:rPr>
        <w:t xml:space="preserve">when studying comparative education, one must be cautious about comparing like for like for example, is </w:t>
      </w:r>
      <w:r w:rsidR="00184601">
        <w:rPr>
          <w:rFonts w:ascii="Arial" w:hAnsi="Arial" w:cs="Arial"/>
          <w:color w:val="0D0D0D" w:themeColor="text1" w:themeTint="F2"/>
          <w:shd w:val="clear" w:color="auto" w:fill="FFFFFF"/>
        </w:rPr>
        <w:t xml:space="preserve">year one in the UK the same as </w:t>
      </w:r>
      <w:r w:rsidR="00B656AB">
        <w:rPr>
          <w:rFonts w:ascii="Arial" w:hAnsi="Arial" w:cs="Arial"/>
          <w:color w:val="0D0D0D" w:themeColor="text1" w:themeTint="F2"/>
          <w:shd w:val="clear" w:color="auto" w:fill="FFFFFF"/>
        </w:rPr>
        <w:t>the first grade in the USA</w:t>
      </w:r>
      <w:r w:rsidR="00184601">
        <w:rPr>
          <w:rFonts w:ascii="Arial" w:hAnsi="Arial" w:cs="Arial"/>
          <w:color w:val="0D0D0D" w:themeColor="text1" w:themeTint="F2"/>
          <w:shd w:val="clear" w:color="auto" w:fill="FFFFFF"/>
        </w:rPr>
        <w:t xml:space="preserve">? </w:t>
      </w:r>
      <w:r w:rsidR="00B656AB">
        <w:rPr>
          <w:rFonts w:ascii="Arial" w:hAnsi="Arial" w:cs="Arial"/>
          <w:color w:val="0D0D0D" w:themeColor="text1" w:themeTint="F2"/>
          <w:shd w:val="clear" w:color="auto" w:fill="FFFFFF"/>
        </w:rPr>
        <w:t xml:space="preserve">Education systems are difficult to compare when they are all structured very differently. Grant (2000) states that </w:t>
      </w:r>
      <w:r w:rsidR="00975EE8">
        <w:rPr>
          <w:rFonts w:ascii="Arial" w:hAnsi="Arial" w:cs="Arial"/>
          <w:color w:val="0D0D0D" w:themeColor="text1" w:themeTint="F2"/>
          <w:shd w:val="clear" w:color="auto" w:fill="FFFFFF"/>
        </w:rPr>
        <w:t xml:space="preserve">different education systems may be run under different conditions, have different assessment criteria and may have different aims therefore comparisons may not be fair if they are not looking at the same thing. </w:t>
      </w:r>
    </w:p>
    <w:p w14:paraId="07C184A7" w14:textId="6C960691" w:rsidR="00D91C7C" w:rsidRDefault="00856FEF"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755624">
        <w:rPr>
          <w:rFonts w:ascii="Arial" w:hAnsi="Arial" w:cs="Arial"/>
          <w:color w:val="0D0D0D" w:themeColor="text1" w:themeTint="F2"/>
          <w:shd w:val="clear" w:color="auto" w:fill="FFFFFF"/>
        </w:rPr>
        <w:t xml:space="preserve"> </w:t>
      </w:r>
      <w:r w:rsidR="008D385E" w:rsidRPr="001B0B66">
        <w:rPr>
          <w:rFonts w:ascii="Arial" w:hAnsi="Arial" w:cs="Arial"/>
          <w:color w:val="0D0D0D" w:themeColor="text1" w:themeTint="F2"/>
          <w:shd w:val="clear" w:color="auto" w:fill="FFFFFF"/>
        </w:rPr>
        <w:t>Comparative education has</w:t>
      </w:r>
      <w:r w:rsidR="001B0B66">
        <w:rPr>
          <w:rFonts w:ascii="Arial" w:hAnsi="Arial" w:cs="Arial"/>
          <w:color w:val="0D0D0D" w:themeColor="text1" w:themeTint="F2"/>
          <w:shd w:val="clear" w:color="auto" w:fill="FFFFFF"/>
        </w:rPr>
        <w:t xml:space="preserve"> contributed greatly to understanding education and provides many benefits. </w:t>
      </w:r>
      <w:r w:rsidR="008D385E" w:rsidRPr="001B0B66">
        <w:rPr>
          <w:rFonts w:ascii="Arial" w:hAnsi="Arial" w:cs="Arial"/>
          <w:color w:val="0D0D0D" w:themeColor="text1" w:themeTint="F2"/>
          <w:shd w:val="clear" w:color="auto" w:fill="FFFFFF"/>
        </w:rPr>
        <w:t>However,</w:t>
      </w:r>
      <w:r w:rsidR="008D385E">
        <w:rPr>
          <w:rFonts w:ascii="Arial" w:hAnsi="Arial" w:cs="Arial"/>
          <w:color w:val="0D0D0D" w:themeColor="text1" w:themeTint="F2"/>
          <w:shd w:val="clear" w:color="auto" w:fill="FFFFFF"/>
        </w:rPr>
        <w:t xml:space="preserve"> </w:t>
      </w:r>
      <w:r w:rsidR="001B0B66">
        <w:rPr>
          <w:rFonts w:ascii="Arial" w:hAnsi="Arial" w:cs="Arial"/>
          <w:color w:val="0D0D0D" w:themeColor="text1" w:themeTint="F2"/>
          <w:shd w:val="clear" w:color="auto" w:fill="FFFFFF"/>
        </w:rPr>
        <w:t>c</w:t>
      </w:r>
      <w:r w:rsidR="00755624">
        <w:rPr>
          <w:rFonts w:ascii="Arial" w:hAnsi="Arial" w:cs="Arial"/>
          <w:color w:val="0D0D0D" w:themeColor="text1" w:themeTint="F2"/>
          <w:shd w:val="clear" w:color="auto" w:fill="FFFFFF"/>
        </w:rPr>
        <w:t>onsidering the</w:t>
      </w:r>
      <w:r>
        <w:rPr>
          <w:rFonts w:ascii="Arial" w:hAnsi="Arial" w:cs="Arial"/>
          <w:color w:val="0D0D0D" w:themeColor="text1" w:themeTint="F2"/>
          <w:shd w:val="clear" w:color="auto" w:fill="FFFFFF"/>
        </w:rPr>
        <w:t xml:space="preserve"> challenges which are involved in</w:t>
      </w:r>
      <w:r w:rsidR="00755624">
        <w:rPr>
          <w:rFonts w:ascii="Arial" w:hAnsi="Arial" w:cs="Arial"/>
          <w:color w:val="0D0D0D" w:themeColor="text1" w:themeTint="F2"/>
          <w:shd w:val="clear" w:color="auto" w:fill="FFFFFF"/>
        </w:rPr>
        <w:t xml:space="preserve"> </w:t>
      </w:r>
      <w:r>
        <w:rPr>
          <w:rFonts w:ascii="Arial" w:hAnsi="Arial" w:cs="Arial"/>
          <w:color w:val="0D0D0D" w:themeColor="text1" w:themeTint="F2"/>
          <w:shd w:val="clear" w:color="auto" w:fill="FFFFFF"/>
        </w:rPr>
        <w:t xml:space="preserve">comparative education </w:t>
      </w:r>
      <w:r w:rsidR="001B0B66">
        <w:rPr>
          <w:rFonts w:ascii="Arial" w:hAnsi="Arial" w:cs="Arial"/>
          <w:color w:val="0D0D0D" w:themeColor="text1" w:themeTint="F2"/>
          <w:shd w:val="clear" w:color="auto" w:fill="FFFFFF"/>
        </w:rPr>
        <w:t xml:space="preserve">provides </w:t>
      </w:r>
      <w:r w:rsidR="00755624">
        <w:rPr>
          <w:rFonts w:ascii="Arial" w:hAnsi="Arial" w:cs="Arial"/>
          <w:color w:val="0D0D0D" w:themeColor="text1" w:themeTint="F2"/>
          <w:shd w:val="clear" w:color="auto" w:fill="FFFFFF"/>
        </w:rPr>
        <w:t xml:space="preserve">a better understanding of </w:t>
      </w:r>
      <w:r>
        <w:rPr>
          <w:rFonts w:ascii="Arial" w:hAnsi="Arial" w:cs="Arial"/>
          <w:color w:val="0D0D0D" w:themeColor="text1" w:themeTint="F2"/>
          <w:shd w:val="clear" w:color="auto" w:fill="FFFFFF"/>
        </w:rPr>
        <w:t>why</w:t>
      </w:r>
      <w:r w:rsidR="00755624">
        <w:rPr>
          <w:rFonts w:ascii="Arial" w:hAnsi="Arial" w:cs="Arial"/>
          <w:color w:val="0D0D0D" w:themeColor="text1" w:themeTint="F2"/>
          <w:shd w:val="clear" w:color="auto" w:fill="FFFFFF"/>
        </w:rPr>
        <w:t xml:space="preserve"> and how PISA could have detrimental effects on many education systems. If the data created by PISA is not studied with caution and consideration for the challenges which are involved in this kind of study, then the values and benefits of comparative education can be </w:t>
      </w:r>
      <w:r w:rsidR="008D385E">
        <w:rPr>
          <w:rFonts w:ascii="Arial" w:hAnsi="Arial" w:cs="Arial"/>
          <w:color w:val="0D0D0D" w:themeColor="text1" w:themeTint="F2"/>
          <w:shd w:val="clear" w:color="auto" w:fill="FFFFFF"/>
        </w:rPr>
        <w:t>lost,</w:t>
      </w:r>
      <w:r w:rsidR="00755624">
        <w:rPr>
          <w:rFonts w:ascii="Arial" w:hAnsi="Arial" w:cs="Arial"/>
          <w:color w:val="0D0D0D" w:themeColor="text1" w:themeTint="F2"/>
          <w:shd w:val="clear" w:color="auto" w:fill="FFFFFF"/>
        </w:rPr>
        <w:t xml:space="preserve"> and education systems </w:t>
      </w:r>
      <w:r w:rsidR="008D385E">
        <w:rPr>
          <w:rFonts w:ascii="Arial" w:hAnsi="Arial" w:cs="Arial"/>
          <w:color w:val="0D0D0D" w:themeColor="text1" w:themeTint="F2"/>
          <w:shd w:val="clear" w:color="auto" w:fill="FFFFFF"/>
        </w:rPr>
        <w:t>could</w:t>
      </w:r>
      <w:r w:rsidR="00755624">
        <w:rPr>
          <w:rFonts w:ascii="Arial" w:hAnsi="Arial" w:cs="Arial"/>
          <w:color w:val="0D0D0D" w:themeColor="text1" w:themeTint="F2"/>
          <w:shd w:val="clear" w:color="auto" w:fill="FFFFFF"/>
        </w:rPr>
        <w:t xml:space="preserve"> experience a negative impact. This negative impact could </w:t>
      </w:r>
      <w:r w:rsidR="005D5E1E">
        <w:rPr>
          <w:rFonts w:ascii="Arial" w:hAnsi="Arial" w:cs="Arial"/>
          <w:color w:val="0D0D0D" w:themeColor="text1" w:themeTint="F2"/>
          <w:shd w:val="clear" w:color="auto" w:fill="FFFFFF"/>
        </w:rPr>
        <w:t>impede the teaching and learning of values in the classroom, due to an increased</w:t>
      </w:r>
      <w:r w:rsidR="00755624">
        <w:rPr>
          <w:rFonts w:ascii="Arial" w:hAnsi="Arial" w:cs="Arial"/>
          <w:color w:val="0D0D0D" w:themeColor="text1" w:themeTint="F2"/>
          <w:shd w:val="clear" w:color="auto" w:fill="FFFFFF"/>
        </w:rPr>
        <w:t xml:space="preserve"> </w:t>
      </w:r>
      <w:r w:rsidR="005D5E1E">
        <w:rPr>
          <w:rFonts w:ascii="Arial" w:hAnsi="Arial" w:cs="Arial"/>
          <w:color w:val="0D0D0D" w:themeColor="text1" w:themeTint="F2"/>
          <w:shd w:val="clear" w:color="auto" w:fill="FFFFFF"/>
        </w:rPr>
        <w:t>workload for</w:t>
      </w:r>
      <w:r w:rsidR="00755624">
        <w:rPr>
          <w:rFonts w:ascii="Arial" w:hAnsi="Arial" w:cs="Arial"/>
          <w:color w:val="0D0D0D" w:themeColor="text1" w:themeTint="F2"/>
          <w:shd w:val="clear" w:color="auto" w:fill="FFFFFF"/>
        </w:rPr>
        <w:t xml:space="preserve"> teachers</w:t>
      </w:r>
      <w:r w:rsidR="005D5E1E">
        <w:rPr>
          <w:rFonts w:ascii="Arial" w:hAnsi="Arial" w:cs="Arial"/>
          <w:color w:val="0D0D0D" w:themeColor="text1" w:themeTint="F2"/>
          <w:shd w:val="clear" w:color="auto" w:fill="FFFFFF"/>
        </w:rPr>
        <w:t xml:space="preserve"> caused by many quick fix reforms. </w:t>
      </w:r>
      <w:r w:rsidR="00881FB2">
        <w:rPr>
          <w:rFonts w:ascii="Arial" w:hAnsi="Arial" w:cs="Arial"/>
          <w:color w:val="0D0D0D" w:themeColor="text1" w:themeTint="F2"/>
          <w:shd w:val="clear" w:color="auto" w:fill="FFFFFF"/>
        </w:rPr>
        <w:t>Straus (2015) argues that PI</w:t>
      </w:r>
      <w:r w:rsidR="00007639">
        <w:rPr>
          <w:rFonts w:ascii="Arial" w:hAnsi="Arial" w:cs="Arial"/>
          <w:color w:val="0D0D0D" w:themeColor="text1" w:themeTint="F2"/>
          <w:shd w:val="clear" w:color="auto" w:fill="FFFFFF"/>
        </w:rPr>
        <w:t>SA is worth saving and does have value. However, it should not be used as it is now used as a global performance contest. Straus (2015) explains that comparative assessments are nothing more than a measure and the world of education is too complex to reduce to a single position on a league table.</w:t>
      </w:r>
    </w:p>
    <w:p w14:paraId="0FBCA9DD" w14:textId="320D1132" w:rsidR="00E46EE7" w:rsidRDefault="00682AF2" w:rsidP="00BE50E9">
      <w:pPr>
        <w:tabs>
          <w:tab w:val="right" w:pos="9026"/>
        </w:tabs>
        <w:spacing w:line="360" w:lineRule="auto"/>
        <w:rPr>
          <w:rFonts w:ascii="Arial" w:hAnsi="Arial" w:cs="Arial"/>
          <w:b/>
          <w:bCs/>
          <w:color w:val="0D0D0D" w:themeColor="text1" w:themeTint="F2"/>
          <w:u w:val="single"/>
          <w:shd w:val="clear" w:color="auto" w:fill="FFFFFF"/>
        </w:rPr>
      </w:pPr>
      <w:r>
        <w:rPr>
          <w:rFonts w:ascii="Arial" w:hAnsi="Arial" w:cs="Arial"/>
          <w:b/>
          <w:bCs/>
          <w:color w:val="0D0D0D" w:themeColor="text1" w:themeTint="F2"/>
          <w:u w:val="single"/>
          <w:shd w:val="clear" w:color="auto" w:fill="FFFFFF"/>
        </w:rPr>
        <w:t>Fin</w:t>
      </w:r>
      <w:r w:rsidR="002B2FC9">
        <w:rPr>
          <w:rFonts w:ascii="Arial" w:hAnsi="Arial" w:cs="Arial"/>
          <w:b/>
          <w:bCs/>
          <w:color w:val="0D0D0D" w:themeColor="text1" w:themeTint="F2"/>
          <w:u w:val="single"/>
          <w:shd w:val="clear" w:color="auto" w:fill="FFFFFF"/>
        </w:rPr>
        <w:t>nish Education</w:t>
      </w:r>
      <w:r>
        <w:rPr>
          <w:rFonts w:ascii="Arial" w:hAnsi="Arial" w:cs="Arial"/>
          <w:b/>
          <w:bCs/>
          <w:color w:val="0D0D0D" w:themeColor="text1" w:themeTint="F2"/>
          <w:u w:val="single"/>
          <w:shd w:val="clear" w:color="auto" w:fill="FFFFFF"/>
        </w:rPr>
        <w:t xml:space="preserve">. </w:t>
      </w:r>
    </w:p>
    <w:p w14:paraId="63C5F55C" w14:textId="33CBB506" w:rsidR="001038D8" w:rsidRDefault="00682AF2" w:rsidP="00B93B0B">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According to Schatz (2015) the first publications of PISA results in 2000 attracted much international attention to the Finnish education system</w:t>
      </w:r>
      <w:r w:rsidR="00E63C1B">
        <w:rPr>
          <w:rFonts w:ascii="Arial" w:hAnsi="Arial" w:cs="Arial"/>
          <w:color w:val="0D0D0D" w:themeColor="text1" w:themeTint="F2"/>
          <w:shd w:val="clear" w:color="auto" w:fill="FFFFFF"/>
        </w:rPr>
        <w:t xml:space="preserve">, </w:t>
      </w:r>
      <w:r>
        <w:rPr>
          <w:rFonts w:ascii="Arial" w:hAnsi="Arial" w:cs="Arial"/>
          <w:color w:val="0D0D0D" w:themeColor="text1" w:themeTint="F2"/>
          <w:shd w:val="clear" w:color="auto" w:fill="FFFFFF"/>
        </w:rPr>
        <w:t xml:space="preserve">due to their success in PISA studies. </w:t>
      </w:r>
      <w:r w:rsidR="00881966" w:rsidRPr="00881966">
        <w:rPr>
          <w:rFonts w:ascii="Arial" w:hAnsi="Arial" w:cs="Arial"/>
          <w:color w:val="0D0D0D" w:themeColor="text1" w:themeTint="F2"/>
          <w:shd w:val="clear" w:color="auto" w:fill="FFFFFF"/>
        </w:rPr>
        <w:t xml:space="preserve">The most </w:t>
      </w:r>
      <w:r w:rsidR="00881966">
        <w:rPr>
          <w:rFonts w:ascii="Arial" w:hAnsi="Arial" w:cs="Arial"/>
          <w:color w:val="0D0D0D" w:themeColor="text1" w:themeTint="F2"/>
          <w:shd w:val="clear" w:color="auto" w:fill="FFFFFF"/>
        </w:rPr>
        <w:t>recent PISA</w:t>
      </w:r>
      <w:r>
        <w:rPr>
          <w:rFonts w:ascii="Arial" w:hAnsi="Arial" w:cs="Arial"/>
          <w:color w:val="0D0D0D" w:themeColor="text1" w:themeTint="F2"/>
          <w:shd w:val="clear" w:color="auto" w:fill="FFFFFF"/>
        </w:rPr>
        <w:t xml:space="preserve"> results however, depicted a decline in Finland’s performance. These results </w:t>
      </w:r>
      <w:r w:rsidR="00881966">
        <w:rPr>
          <w:rFonts w:ascii="Arial" w:hAnsi="Arial" w:cs="Arial"/>
          <w:color w:val="0D0D0D" w:themeColor="text1" w:themeTint="F2"/>
          <w:shd w:val="clear" w:color="auto" w:fill="FFFFFF"/>
        </w:rPr>
        <w:t>were released</w:t>
      </w:r>
      <w:r w:rsidR="00670084">
        <w:rPr>
          <w:rFonts w:ascii="Arial" w:hAnsi="Arial" w:cs="Arial"/>
          <w:color w:val="0D0D0D" w:themeColor="text1" w:themeTint="F2"/>
          <w:shd w:val="clear" w:color="auto" w:fill="FFFFFF"/>
        </w:rPr>
        <w:t xml:space="preserve"> </w:t>
      </w:r>
      <w:r w:rsidR="00035A5D">
        <w:rPr>
          <w:rFonts w:ascii="Arial" w:hAnsi="Arial" w:cs="Arial"/>
          <w:color w:val="0D0D0D" w:themeColor="text1" w:themeTint="F2"/>
          <w:shd w:val="clear" w:color="auto" w:fill="FFFFFF"/>
        </w:rPr>
        <w:t xml:space="preserve">in 2018 </w:t>
      </w:r>
      <w:r w:rsidR="00670084">
        <w:rPr>
          <w:rFonts w:ascii="Arial" w:hAnsi="Arial" w:cs="Arial"/>
          <w:color w:val="0D0D0D" w:themeColor="text1" w:themeTint="F2"/>
          <w:shd w:val="clear" w:color="auto" w:fill="FFFFFF"/>
        </w:rPr>
        <w:t>by OECD (2018)</w:t>
      </w:r>
      <w:r w:rsidR="00E73D96">
        <w:rPr>
          <w:rFonts w:ascii="Arial" w:hAnsi="Arial" w:cs="Arial"/>
          <w:color w:val="0D0D0D" w:themeColor="text1" w:themeTint="F2"/>
          <w:shd w:val="clear" w:color="auto" w:fill="FFFFFF"/>
        </w:rPr>
        <w:t>. According to Lough (2019) many of the top performers in PISA have experienced a significant drop in the</w:t>
      </w:r>
      <w:r w:rsidR="0032609B">
        <w:rPr>
          <w:rFonts w:ascii="Arial" w:hAnsi="Arial" w:cs="Arial"/>
          <w:color w:val="0D0D0D" w:themeColor="text1" w:themeTint="F2"/>
          <w:shd w:val="clear" w:color="auto" w:fill="FFFFFF"/>
        </w:rPr>
        <w:t xml:space="preserve"> recent</w:t>
      </w:r>
      <w:r w:rsidR="00E73D96">
        <w:rPr>
          <w:rFonts w:ascii="Arial" w:hAnsi="Arial" w:cs="Arial"/>
          <w:color w:val="0D0D0D" w:themeColor="text1" w:themeTint="F2"/>
          <w:shd w:val="clear" w:color="auto" w:fill="FFFFFF"/>
        </w:rPr>
        <w:t xml:space="preserve"> results for their performance in reading, mathematics and science.</w:t>
      </w:r>
      <w:r w:rsidR="00016C47">
        <w:rPr>
          <w:rFonts w:ascii="Arial" w:hAnsi="Arial" w:cs="Arial"/>
          <w:color w:val="0D0D0D" w:themeColor="text1" w:themeTint="F2"/>
          <w:shd w:val="clear" w:color="auto" w:fill="FFFFFF"/>
        </w:rPr>
        <w:t xml:space="preserve"> Countries who experienced this </w:t>
      </w:r>
      <w:r w:rsidR="00611F94">
        <w:rPr>
          <w:rFonts w:ascii="Arial" w:hAnsi="Arial" w:cs="Arial"/>
          <w:color w:val="0D0D0D" w:themeColor="text1" w:themeTint="F2"/>
          <w:shd w:val="clear" w:color="auto" w:fill="FFFFFF"/>
        </w:rPr>
        <w:t xml:space="preserve">significant drop </w:t>
      </w:r>
      <w:r w:rsidR="00016C47">
        <w:rPr>
          <w:rFonts w:ascii="Arial" w:hAnsi="Arial" w:cs="Arial"/>
          <w:color w:val="0D0D0D" w:themeColor="text1" w:themeTint="F2"/>
          <w:shd w:val="clear" w:color="auto" w:fill="FFFFFF"/>
        </w:rPr>
        <w:t xml:space="preserve">include Finland, Japan, and Canada. Lough (2019) explains how </w:t>
      </w:r>
      <w:r w:rsidR="00577E87">
        <w:rPr>
          <w:rFonts w:ascii="Arial" w:hAnsi="Arial" w:cs="Arial"/>
          <w:color w:val="0D0D0D" w:themeColor="text1" w:themeTint="F2"/>
          <w:shd w:val="clear" w:color="auto" w:fill="FFFFFF"/>
        </w:rPr>
        <w:t>Finland is a historical high performer a</w:t>
      </w:r>
      <w:r w:rsidR="00866DB6">
        <w:rPr>
          <w:rFonts w:ascii="Arial" w:hAnsi="Arial" w:cs="Arial"/>
          <w:color w:val="0D0D0D" w:themeColor="text1" w:themeTint="F2"/>
          <w:shd w:val="clear" w:color="auto" w:fill="FFFFFF"/>
        </w:rPr>
        <w:t>nd</w:t>
      </w:r>
      <w:r w:rsidR="00577E87">
        <w:rPr>
          <w:rFonts w:ascii="Arial" w:hAnsi="Arial" w:cs="Arial"/>
          <w:color w:val="0D0D0D" w:themeColor="text1" w:themeTint="F2"/>
          <w:shd w:val="clear" w:color="auto" w:fill="FFFFFF"/>
        </w:rPr>
        <w:t xml:space="preserve"> recent results revealed that Finland’s score in science dropped by nine points, taking the country out of the top five performers and placing it into sixth place. Finland also fell by six points in reading, falling from fourth place in to seventh place, and in Maths the country fell by four points this leaving them in sixteenth place, down from thirteenth place</w:t>
      </w:r>
      <w:r w:rsidR="000E568E">
        <w:rPr>
          <w:rFonts w:ascii="Arial" w:hAnsi="Arial" w:cs="Arial"/>
          <w:color w:val="0D0D0D" w:themeColor="text1" w:themeTint="F2"/>
          <w:shd w:val="clear" w:color="auto" w:fill="FFFFFF"/>
        </w:rPr>
        <w:t>.</w:t>
      </w:r>
      <w:r w:rsidR="00B93B0B">
        <w:rPr>
          <w:rFonts w:ascii="Arial" w:hAnsi="Arial" w:cs="Arial"/>
          <w:color w:val="0D0D0D" w:themeColor="text1" w:themeTint="F2"/>
          <w:shd w:val="clear" w:color="auto" w:fill="FFFFFF"/>
        </w:rPr>
        <w:t xml:space="preserve"> OECD</w:t>
      </w:r>
      <w:r w:rsidR="008310F3">
        <w:rPr>
          <w:rFonts w:ascii="Arial" w:hAnsi="Arial" w:cs="Arial"/>
          <w:color w:val="0D0D0D" w:themeColor="text1" w:themeTint="F2"/>
          <w:shd w:val="clear" w:color="auto" w:fill="FFFFFF"/>
        </w:rPr>
        <w:t xml:space="preserve"> (2018)</w:t>
      </w:r>
      <w:r w:rsidR="00B93B0B">
        <w:rPr>
          <w:rFonts w:ascii="Arial" w:hAnsi="Arial" w:cs="Arial"/>
          <w:color w:val="0D0D0D" w:themeColor="text1" w:themeTint="F2"/>
          <w:shd w:val="clear" w:color="auto" w:fill="FFFFFF"/>
        </w:rPr>
        <w:t xml:space="preserve"> </w:t>
      </w:r>
      <w:r w:rsidR="008310F3">
        <w:rPr>
          <w:rFonts w:ascii="Arial" w:hAnsi="Arial" w:cs="Arial"/>
          <w:color w:val="0D0D0D" w:themeColor="text1" w:themeTint="F2"/>
          <w:shd w:val="clear" w:color="auto" w:fill="FFFFFF"/>
        </w:rPr>
        <w:t xml:space="preserve">state that </w:t>
      </w:r>
      <w:r w:rsidR="002D0400">
        <w:rPr>
          <w:rFonts w:ascii="Arial" w:hAnsi="Arial" w:cs="Arial"/>
          <w:color w:val="0D0D0D" w:themeColor="text1" w:themeTint="F2"/>
          <w:shd w:val="clear" w:color="auto" w:fill="FFFFFF"/>
        </w:rPr>
        <w:t>Finland’s decline started after 2006. S</w:t>
      </w:r>
      <w:r w:rsidR="008310F3">
        <w:rPr>
          <w:rFonts w:ascii="Arial" w:hAnsi="Arial" w:cs="Arial"/>
          <w:color w:val="0D0D0D" w:themeColor="text1" w:themeTint="F2"/>
          <w:shd w:val="clear" w:color="auto" w:fill="FFFFFF"/>
        </w:rPr>
        <w:t xml:space="preserve">tudents </w:t>
      </w:r>
      <w:r w:rsidR="00866DB6">
        <w:rPr>
          <w:rFonts w:ascii="Arial" w:hAnsi="Arial" w:cs="Arial"/>
          <w:color w:val="0D0D0D" w:themeColor="text1" w:themeTint="F2"/>
          <w:shd w:val="clear" w:color="auto" w:fill="FFFFFF"/>
        </w:rPr>
        <w:t>still,</w:t>
      </w:r>
      <w:r w:rsidR="008310F3">
        <w:rPr>
          <w:rFonts w:ascii="Arial" w:hAnsi="Arial" w:cs="Arial"/>
          <w:color w:val="0D0D0D" w:themeColor="text1" w:themeTint="F2"/>
          <w:shd w:val="clear" w:color="auto" w:fill="FFFFFF"/>
        </w:rPr>
        <w:t xml:space="preserve"> </w:t>
      </w:r>
      <w:r w:rsidR="00866DB6">
        <w:rPr>
          <w:rFonts w:ascii="Arial" w:hAnsi="Arial" w:cs="Arial"/>
          <w:color w:val="0D0D0D" w:themeColor="text1" w:themeTint="F2"/>
          <w:shd w:val="clear" w:color="auto" w:fill="FFFFFF"/>
        </w:rPr>
        <w:t xml:space="preserve">however, </w:t>
      </w:r>
      <w:r w:rsidR="008310F3">
        <w:rPr>
          <w:rFonts w:ascii="Arial" w:hAnsi="Arial" w:cs="Arial"/>
          <w:color w:val="0D0D0D" w:themeColor="text1" w:themeTint="F2"/>
          <w:shd w:val="clear" w:color="auto" w:fill="FFFFFF"/>
        </w:rPr>
        <w:t>score higher than OECD average in mathematics, reading and science</w:t>
      </w:r>
      <w:r w:rsidR="002D0400">
        <w:rPr>
          <w:rFonts w:ascii="Arial" w:hAnsi="Arial" w:cs="Arial"/>
          <w:color w:val="0D0D0D" w:themeColor="text1" w:themeTint="F2"/>
          <w:shd w:val="clear" w:color="auto" w:fill="FFFFFF"/>
        </w:rPr>
        <w:t xml:space="preserve"> and remain in the top ten. </w:t>
      </w:r>
      <w:proofErr w:type="spellStart"/>
      <w:r w:rsidR="00D740EC">
        <w:rPr>
          <w:rFonts w:ascii="Arial" w:hAnsi="Arial" w:cs="Arial"/>
          <w:color w:val="0D0D0D" w:themeColor="text1" w:themeTint="F2"/>
          <w:shd w:val="clear" w:color="auto" w:fill="FFFFFF"/>
        </w:rPr>
        <w:t>Rautalin</w:t>
      </w:r>
      <w:proofErr w:type="spellEnd"/>
      <w:r w:rsidR="00D740EC">
        <w:rPr>
          <w:rFonts w:ascii="Arial" w:hAnsi="Arial" w:cs="Arial"/>
          <w:color w:val="0D0D0D" w:themeColor="text1" w:themeTint="F2"/>
          <w:shd w:val="clear" w:color="auto" w:fill="FFFFFF"/>
        </w:rPr>
        <w:t xml:space="preserve"> (2018) explains that </w:t>
      </w:r>
      <w:r w:rsidR="00850C1C">
        <w:rPr>
          <w:rFonts w:ascii="Arial" w:hAnsi="Arial" w:cs="Arial"/>
          <w:color w:val="0D0D0D" w:themeColor="text1" w:themeTint="F2"/>
          <w:shd w:val="clear" w:color="auto" w:fill="FFFFFF"/>
        </w:rPr>
        <w:t xml:space="preserve">the decline in the learning outcomes of students </w:t>
      </w:r>
      <w:r w:rsidR="00850C1C">
        <w:rPr>
          <w:rFonts w:ascii="Arial" w:hAnsi="Arial" w:cs="Arial"/>
          <w:color w:val="0D0D0D" w:themeColor="text1" w:themeTint="F2"/>
          <w:shd w:val="clear" w:color="auto" w:fill="FFFFFF"/>
        </w:rPr>
        <w:lastRenderedPageBreak/>
        <w:t>in Finland is interesting due to Finland’s great success for many years previously</w:t>
      </w:r>
      <w:r w:rsidR="000D3EEA">
        <w:rPr>
          <w:rFonts w:ascii="Arial" w:hAnsi="Arial" w:cs="Arial"/>
          <w:color w:val="0D0D0D" w:themeColor="text1" w:themeTint="F2"/>
          <w:shd w:val="clear" w:color="auto" w:fill="FFFFFF"/>
        </w:rPr>
        <w:t>, this previous success resulted in hundreds of policy makers and international education experts visiting Finnish schools every y</w:t>
      </w:r>
      <w:r w:rsidR="001038D8">
        <w:rPr>
          <w:rFonts w:ascii="Arial" w:hAnsi="Arial" w:cs="Arial"/>
          <w:color w:val="0D0D0D" w:themeColor="text1" w:themeTint="F2"/>
          <w:shd w:val="clear" w:color="auto" w:fill="FFFFFF"/>
        </w:rPr>
        <w:t>ear.</w:t>
      </w:r>
    </w:p>
    <w:p w14:paraId="52CED01D" w14:textId="1AADC350" w:rsidR="007A2E70" w:rsidRDefault="001038D8" w:rsidP="00B93B0B">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Perhaps it is the Values of Finnish</w:t>
      </w:r>
      <w:r w:rsidR="00921C31">
        <w:rPr>
          <w:rFonts w:ascii="Arial" w:hAnsi="Arial" w:cs="Arial"/>
          <w:color w:val="0D0D0D" w:themeColor="text1" w:themeTint="F2"/>
          <w:shd w:val="clear" w:color="auto" w:fill="FFFFFF"/>
        </w:rPr>
        <w:t xml:space="preserve"> education and</w:t>
      </w:r>
      <w:r>
        <w:rPr>
          <w:rFonts w:ascii="Arial" w:hAnsi="Arial" w:cs="Arial"/>
          <w:color w:val="0D0D0D" w:themeColor="text1" w:themeTint="F2"/>
          <w:shd w:val="clear" w:color="auto" w:fill="FFFFFF"/>
        </w:rPr>
        <w:t xml:space="preserve"> society that influenced the success </w:t>
      </w:r>
      <w:r w:rsidR="00A00B79">
        <w:rPr>
          <w:rFonts w:ascii="Arial" w:hAnsi="Arial" w:cs="Arial"/>
          <w:color w:val="0D0D0D" w:themeColor="text1" w:themeTint="F2"/>
          <w:shd w:val="clear" w:color="auto" w:fill="FFFFFF"/>
        </w:rPr>
        <w:t xml:space="preserve">of their education system previously. </w:t>
      </w:r>
      <w:r w:rsidR="00921C31">
        <w:rPr>
          <w:rFonts w:ascii="Arial" w:hAnsi="Arial" w:cs="Arial"/>
          <w:color w:val="0D0D0D" w:themeColor="text1" w:themeTint="F2"/>
          <w:shd w:val="clear" w:color="auto" w:fill="FFFFFF"/>
        </w:rPr>
        <w:t xml:space="preserve">According to </w:t>
      </w:r>
      <w:proofErr w:type="spellStart"/>
      <w:r w:rsidR="00921C31">
        <w:rPr>
          <w:rFonts w:ascii="Arial" w:hAnsi="Arial" w:cs="Arial"/>
          <w:color w:val="0D0D0D" w:themeColor="text1" w:themeTint="F2"/>
          <w:shd w:val="clear" w:color="auto" w:fill="FFFFFF"/>
        </w:rPr>
        <w:t>Korpela</w:t>
      </w:r>
      <w:proofErr w:type="spellEnd"/>
      <w:r w:rsidR="00921C31">
        <w:rPr>
          <w:rFonts w:ascii="Arial" w:hAnsi="Arial" w:cs="Arial"/>
          <w:color w:val="0D0D0D" w:themeColor="text1" w:themeTint="F2"/>
          <w:shd w:val="clear" w:color="auto" w:fill="FFFFFF"/>
        </w:rPr>
        <w:t xml:space="preserve"> (2008) PISA results depict the potential and the values of a society. </w:t>
      </w:r>
      <w:proofErr w:type="spellStart"/>
      <w:r w:rsidR="001E3DEA">
        <w:rPr>
          <w:rFonts w:ascii="Arial" w:hAnsi="Arial" w:cs="Arial"/>
          <w:color w:val="0D0D0D" w:themeColor="text1" w:themeTint="F2"/>
          <w:shd w:val="clear" w:color="auto" w:fill="FFFFFF"/>
        </w:rPr>
        <w:t>Korpela</w:t>
      </w:r>
      <w:proofErr w:type="spellEnd"/>
      <w:r w:rsidR="001E3DEA">
        <w:rPr>
          <w:rFonts w:ascii="Arial" w:hAnsi="Arial" w:cs="Arial"/>
          <w:color w:val="0D0D0D" w:themeColor="text1" w:themeTint="F2"/>
          <w:shd w:val="clear" w:color="auto" w:fill="FFFFFF"/>
        </w:rPr>
        <w:t xml:space="preserve"> (2008) also states that the children of Finland have a lot to offer to the world and are mentally strong, well-balanced and capable. This indicate</w:t>
      </w:r>
      <w:r w:rsidR="005C7749">
        <w:rPr>
          <w:rFonts w:ascii="Arial" w:hAnsi="Arial" w:cs="Arial"/>
          <w:color w:val="0D0D0D" w:themeColor="text1" w:themeTint="F2"/>
          <w:shd w:val="clear" w:color="auto" w:fill="FFFFFF"/>
        </w:rPr>
        <w:t>s</w:t>
      </w:r>
      <w:r w:rsidR="001E3DEA">
        <w:rPr>
          <w:rFonts w:ascii="Arial" w:hAnsi="Arial" w:cs="Arial"/>
          <w:color w:val="0D0D0D" w:themeColor="text1" w:themeTint="F2"/>
          <w:shd w:val="clear" w:color="auto" w:fill="FFFFFF"/>
        </w:rPr>
        <w:t xml:space="preserve"> a strong sense of Val</w:t>
      </w:r>
      <w:r w:rsidR="007A2E70">
        <w:rPr>
          <w:rFonts w:ascii="Arial" w:hAnsi="Arial" w:cs="Arial"/>
          <w:color w:val="0D0D0D" w:themeColor="text1" w:themeTint="F2"/>
          <w:shd w:val="clear" w:color="auto" w:fill="FFFFFF"/>
        </w:rPr>
        <w:t>u</w:t>
      </w:r>
      <w:r w:rsidR="001E3DEA">
        <w:rPr>
          <w:rFonts w:ascii="Arial" w:hAnsi="Arial" w:cs="Arial"/>
          <w:color w:val="0D0D0D" w:themeColor="text1" w:themeTint="F2"/>
          <w:shd w:val="clear" w:color="auto" w:fill="FFFFFF"/>
        </w:rPr>
        <w:t xml:space="preserve">e based education throughout their education system. Haydon (2006) states that education reflects societies values. Therefore, the values </w:t>
      </w:r>
      <w:r w:rsidR="00FB5DB5">
        <w:rPr>
          <w:rFonts w:ascii="Arial" w:hAnsi="Arial" w:cs="Arial"/>
          <w:color w:val="0D0D0D" w:themeColor="text1" w:themeTint="F2"/>
          <w:shd w:val="clear" w:color="auto" w:fill="FFFFFF"/>
        </w:rPr>
        <w:t xml:space="preserve">instilled in children </w:t>
      </w:r>
      <w:r w:rsidR="001E3DEA">
        <w:rPr>
          <w:rFonts w:ascii="Arial" w:hAnsi="Arial" w:cs="Arial"/>
          <w:color w:val="0D0D0D" w:themeColor="text1" w:themeTint="F2"/>
          <w:shd w:val="clear" w:color="auto" w:fill="FFFFFF"/>
        </w:rPr>
        <w:t xml:space="preserve">throughout Finnish schooling </w:t>
      </w:r>
      <w:proofErr w:type="gramStart"/>
      <w:r w:rsidR="001E3DEA">
        <w:rPr>
          <w:rFonts w:ascii="Arial" w:hAnsi="Arial" w:cs="Arial"/>
          <w:color w:val="0D0D0D" w:themeColor="text1" w:themeTint="F2"/>
          <w:shd w:val="clear" w:color="auto" w:fill="FFFFFF"/>
        </w:rPr>
        <w:t>are a reflection of</w:t>
      </w:r>
      <w:proofErr w:type="gramEnd"/>
      <w:r w:rsidR="001E3DEA">
        <w:rPr>
          <w:rFonts w:ascii="Arial" w:hAnsi="Arial" w:cs="Arial"/>
          <w:color w:val="0D0D0D" w:themeColor="text1" w:themeTint="F2"/>
          <w:shd w:val="clear" w:color="auto" w:fill="FFFFFF"/>
        </w:rPr>
        <w:t xml:space="preserve"> the values throughout Finnish society. Finnish society portraits a moral and inclusive ethos. For example, Shepard (2011) states</w:t>
      </w:r>
      <w:r w:rsidR="00AE1DF0">
        <w:rPr>
          <w:rFonts w:ascii="Arial" w:hAnsi="Arial" w:cs="Arial"/>
          <w:color w:val="0D0D0D" w:themeColor="text1" w:themeTint="F2"/>
          <w:shd w:val="clear" w:color="auto" w:fill="FFFFFF"/>
        </w:rPr>
        <w:t xml:space="preserve"> that Finland has a “Positive Discrimination” policy. This policy allows </w:t>
      </w:r>
      <w:r w:rsidR="00E340E8">
        <w:rPr>
          <w:rFonts w:ascii="Arial" w:hAnsi="Arial" w:cs="Arial"/>
          <w:color w:val="0D0D0D" w:themeColor="text1" w:themeTint="F2"/>
          <w:shd w:val="clear" w:color="auto" w:fill="FFFFFF"/>
        </w:rPr>
        <w:t xml:space="preserve">extra funding to be given to </w:t>
      </w:r>
      <w:r w:rsidR="004014DD">
        <w:rPr>
          <w:rFonts w:ascii="Arial" w:hAnsi="Arial" w:cs="Arial"/>
          <w:color w:val="0D0D0D" w:themeColor="text1" w:themeTint="F2"/>
          <w:shd w:val="clear" w:color="auto" w:fill="FFFFFF"/>
        </w:rPr>
        <w:t>schools that are situated in areas of deprivation</w:t>
      </w:r>
      <w:r w:rsidR="00E340E8">
        <w:rPr>
          <w:rFonts w:ascii="Arial" w:hAnsi="Arial" w:cs="Arial"/>
          <w:color w:val="0D0D0D" w:themeColor="text1" w:themeTint="F2"/>
          <w:shd w:val="clear" w:color="auto" w:fill="FFFFFF"/>
        </w:rPr>
        <w:t xml:space="preserve"> or areas that have a high number of students with additional learning needs. Another example of Finland’s inclusive ethos is again stated by Shepard (2011) who states that free school meals are given to every child who attends school and free childcare is provided for all pre school age children. </w:t>
      </w:r>
      <w:proofErr w:type="spellStart"/>
      <w:r w:rsidR="00FB5DB5">
        <w:rPr>
          <w:rFonts w:ascii="Arial" w:hAnsi="Arial" w:cs="Arial"/>
          <w:color w:val="0D0D0D" w:themeColor="text1" w:themeTint="F2"/>
          <w:shd w:val="clear" w:color="auto" w:fill="FFFFFF"/>
        </w:rPr>
        <w:t>Korpela</w:t>
      </w:r>
      <w:proofErr w:type="spellEnd"/>
      <w:r w:rsidR="00FB5DB5">
        <w:rPr>
          <w:rFonts w:ascii="Arial" w:hAnsi="Arial" w:cs="Arial"/>
          <w:color w:val="0D0D0D" w:themeColor="text1" w:themeTint="F2"/>
          <w:shd w:val="clear" w:color="auto" w:fill="FFFFFF"/>
        </w:rPr>
        <w:t xml:space="preserve"> (2008) states another example of Finland’s accredited </w:t>
      </w:r>
      <w:proofErr w:type="gramStart"/>
      <w:r w:rsidR="00FB5DB5">
        <w:rPr>
          <w:rFonts w:ascii="Arial" w:hAnsi="Arial" w:cs="Arial"/>
          <w:color w:val="0D0D0D" w:themeColor="text1" w:themeTint="F2"/>
          <w:shd w:val="clear" w:color="auto" w:fill="FFFFFF"/>
        </w:rPr>
        <w:t>values</w:t>
      </w:r>
      <w:proofErr w:type="gramEnd"/>
      <w:r w:rsidR="00FB5DB5">
        <w:rPr>
          <w:rFonts w:ascii="Arial" w:hAnsi="Arial" w:cs="Arial"/>
          <w:color w:val="0D0D0D" w:themeColor="text1" w:themeTint="F2"/>
          <w:shd w:val="clear" w:color="auto" w:fill="FFFFFF"/>
        </w:rPr>
        <w:t xml:space="preserve"> which are becoming instilled in their children through the education system. </w:t>
      </w:r>
      <w:proofErr w:type="spellStart"/>
      <w:r w:rsidR="00384399">
        <w:rPr>
          <w:rFonts w:ascii="Arial" w:hAnsi="Arial" w:cs="Arial"/>
          <w:color w:val="0D0D0D" w:themeColor="text1" w:themeTint="F2"/>
          <w:shd w:val="clear" w:color="auto" w:fill="FFFFFF"/>
        </w:rPr>
        <w:t>Korpela</w:t>
      </w:r>
      <w:proofErr w:type="spellEnd"/>
      <w:r w:rsidR="00384399">
        <w:rPr>
          <w:rFonts w:ascii="Arial" w:hAnsi="Arial" w:cs="Arial"/>
          <w:color w:val="0D0D0D" w:themeColor="text1" w:themeTint="F2"/>
          <w:shd w:val="clear" w:color="auto" w:fill="FFFFFF"/>
        </w:rPr>
        <w:t xml:space="preserve"> (2008) explains how children and adolescents in Finland are brought up in an environment in which education is highly appreciated and valued. </w:t>
      </w:r>
      <w:proofErr w:type="spellStart"/>
      <w:r w:rsidR="00FB5DB5">
        <w:rPr>
          <w:rFonts w:ascii="Arial" w:hAnsi="Arial" w:cs="Arial"/>
          <w:color w:val="0D0D0D" w:themeColor="text1" w:themeTint="F2"/>
          <w:shd w:val="clear" w:color="auto" w:fill="FFFFFF"/>
        </w:rPr>
        <w:t>Korpela</w:t>
      </w:r>
      <w:proofErr w:type="spellEnd"/>
      <w:r w:rsidR="00FB5DB5">
        <w:rPr>
          <w:rFonts w:ascii="Arial" w:hAnsi="Arial" w:cs="Arial"/>
          <w:color w:val="0D0D0D" w:themeColor="text1" w:themeTint="F2"/>
          <w:shd w:val="clear" w:color="auto" w:fill="FFFFFF"/>
        </w:rPr>
        <w:t xml:space="preserve"> (2008) </w:t>
      </w:r>
      <w:r w:rsidR="00384399">
        <w:rPr>
          <w:rFonts w:ascii="Arial" w:hAnsi="Arial" w:cs="Arial"/>
          <w:color w:val="0D0D0D" w:themeColor="text1" w:themeTint="F2"/>
          <w:shd w:val="clear" w:color="auto" w:fill="FFFFFF"/>
        </w:rPr>
        <w:t xml:space="preserve">also </w:t>
      </w:r>
      <w:r w:rsidR="00FB5DB5">
        <w:rPr>
          <w:rFonts w:ascii="Arial" w:hAnsi="Arial" w:cs="Arial"/>
          <w:color w:val="0D0D0D" w:themeColor="text1" w:themeTint="F2"/>
          <w:shd w:val="clear" w:color="auto" w:fill="FFFFFF"/>
        </w:rPr>
        <w:t xml:space="preserve">states that </w:t>
      </w:r>
      <w:r w:rsidR="009D3860">
        <w:rPr>
          <w:rFonts w:ascii="Arial" w:hAnsi="Arial" w:cs="Arial"/>
          <w:color w:val="0D0D0D" w:themeColor="text1" w:themeTint="F2"/>
          <w:shd w:val="clear" w:color="auto" w:fill="FFFFFF"/>
        </w:rPr>
        <w:t xml:space="preserve">Finnish education includes the connecting of subjects to society outside of school, for example in geography and biology this is achieved through extramural ecological concerns which will increasingly become more important. </w:t>
      </w:r>
      <w:r w:rsidR="00384399">
        <w:rPr>
          <w:rFonts w:ascii="Arial" w:hAnsi="Arial" w:cs="Arial"/>
          <w:color w:val="0D0D0D" w:themeColor="text1" w:themeTint="F2"/>
          <w:shd w:val="clear" w:color="auto" w:fill="FFFFFF"/>
        </w:rPr>
        <w:t xml:space="preserve">This indicates that Finland </w:t>
      </w:r>
      <w:r w:rsidR="00F96F8B">
        <w:rPr>
          <w:rFonts w:ascii="Arial" w:hAnsi="Arial" w:cs="Arial"/>
          <w:color w:val="0D0D0D" w:themeColor="text1" w:themeTint="F2"/>
          <w:shd w:val="clear" w:color="auto" w:fill="FFFFFF"/>
        </w:rPr>
        <w:t>has</w:t>
      </w:r>
      <w:r w:rsidR="00384399">
        <w:rPr>
          <w:rFonts w:ascii="Arial" w:hAnsi="Arial" w:cs="Arial"/>
          <w:color w:val="0D0D0D" w:themeColor="text1" w:themeTint="F2"/>
          <w:shd w:val="clear" w:color="auto" w:fill="FFFFFF"/>
        </w:rPr>
        <w:t xml:space="preserve"> concern for sustainability and global citizenship</w:t>
      </w:r>
      <w:r w:rsidR="00F96F8B">
        <w:rPr>
          <w:rFonts w:ascii="Arial" w:hAnsi="Arial" w:cs="Arial"/>
          <w:color w:val="0D0D0D" w:themeColor="text1" w:themeTint="F2"/>
          <w:shd w:val="clear" w:color="auto" w:fill="FFFFFF"/>
        </w:rPr>
        <w:t>.</w:t>
      </w:r>
    </w:p>
    <w:p w14:paraId="38889C80" w14:textId="1A4F19DA" w:rsidR="004E1AA8" w:rsidRDefault="007A2E70" w:rsidP="00B93B0B">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Perhaps</w:t>
      </w:r>
      <w:r w:rsidR="001038D8">
        <w:rPr>
          <w:rFonts w:ascii="Arial" w:hAnsi="Arial" w:cs="Arial"/>
          <w:color w:val="0D0D0D" w:themeColor="text1" w:themeTint="F2"/>
          <w:shd w:val="clear" w:color="auto" w:fill="FFFFFF"/>
        </w:rPr>
        <w:t xml:space="preserve"> the reason for </w:t>
      </w:r>
      <w:r>
        <w:rPr>
          <w:rFonts w:ascii="Arial" w:hAnsi="Arial" w:cs="Arial"/>
          <w:color w:val="0D0D0D" w:themeColor="text1" w:themeTint="F2"/>
          <w:shd w:val="clear" w:color="auto" w:fill="FFFFFF"/>
        </w:rPr>
        <w:t>Finland’s</w:t>
      </w:r>
      <w:r w:rsidR="001038D8">
        <w:rPr>
          <w:rFonts w:ascii="Arial" w:hAnsi="Arial" w:cs="Arial"/>
          <w:color w:val="0D0D0D" w:themeColor="text1" w:themeTint="F2"/>
          <w:shd w:val="clear" w:color="auto" w:fill="FFFFFF"/>
        </w:rPr>
        <w:t xml:space="preserve"> drop in the PISA league table was due to their continuation in their </w:t>
      </w:r>
      <w:r w:rsidR="00BD4F76">
        <w:rPr>
          <w:rFonts w:ascii="Arial" w:hAnsi="Arial" w:cs="Arial"/>
          <w:color w:val="0D0D0D" w:themeColor="text1" w:themeTint="F2"/>
          <w:shd w:val="clear" w:color="auto" w:fill="FFFFFF"/>
        </w:rPr>
        <w:t xml:space="preserve">previously </w:t>
      </w:r>
      <w:r w:rsidR="001038D8">
        <w:rPr>
          <w:rFonts w:ascii="Arial" w:hAnsi="Arial" w:cs="Arial"/>
          <w:color w:val="0D0D0D" w:themeColor="text1" w:themeTint="F2"/>
          <w:shd w:val="clear" w:color="auto" w:fill="FFFFFF"/>
        </w:rPr>
        <w:t>successful approaches to education</w:t>
      </w:r>
      <w:r>
        <w:rPr>
          <w:rFonts w:ascii="Arial" w:hAnsi="Arial" w:cs="Arial"/>
          <w:color w:val="0D0D0D" w:themeColor="text1" w:themeTint="F2"/>
          <w:shd w:val="clear" w:color="auto" w:fill="FFFFFF"/>
        </w:rPr>
        <w:t>,</w:t>
      </w:r>
      <w:r w:rsidR="001038D8">
        <w:rPr>
          <w:rFonts w:ascii="Arial" w:hAnsi="Arial" w:cs="Arial"/>
          <w:color w:val="0D0D0D" w:themeColor="text1" w:themeTint="F2"/>
          <w:shd w:val="clear" w:color="auto" w:fill="FFFFFF"/>
        </w:rPr>
        <w:t xml:space="preserve"> unlike other countries</w:t>
      </w:r>
      <w:r>
        <w:rPr>
          <w:rFonts w:ascii="Arial" w:hAnsi="Arial" w:cs="Arial"/>
          <w:color w:val="0D0D0D" w:themeColor="text1" w:themeTint="F2"/>
          <w:shd w:val="clear" w:color="auto" w:fill="FFFFFF"/>
        </w:rPr>
        <w:t xml:space="preserve"> </w:t>
      </w:r>
      <w:r w:rsidR="001038D8">
        <w:rPr>
          <w:rFonts w:ascii="Arial" w:hAnsi="Arial" w:cs="Arial"/>
          <w:color w:val="0D0D0D" w:themeColor="text1" w:themeTint="F2"/>
          <w:shd w:val="clear" w:color="auto" w:fill="FFFFFF"/>
        </w:rPr>
        <w:t xml:space="preserve">who could have possibly been making quick fix reforms in order to climb the PISA league table, </w:t>
      </w:r>
      <w:r w:rsidR="00E7049B">
        <w:rPr>
          <w:rFonts w:ascii="Arial" w:hAnsi="Arial" w:cs="Arial"/>
          <w:color w:val="0D0D0D" w:themeColor="text1" w:themeTint="F2"/>
          <w:shd w:val="clear" w:color="auto" w:fill="FFFFFF"/>
        </w:rPr>
        <w:t>thus resulting in Finland’s falling position. Therefore,</w:t>
      </w:r>
      <w:r w:rsidR="001038D8">
        <w:rPr>
          <w:rFonts w:ascii="Arial" w:hAnsi="Arial" w:cs="Arial"/>
          <w:color w:val="0D0D0D" w:themeColor="text1" w:themeTint="F2"/>
          <w:shd w:val="clear" w:color="auto" w:fill="FFFFFF"/>
        </w:rPr>
        <w:t xml:space="preserve"> PISA could be hindering education system values </w:t>
      </w:r>
      <w:r w:rsidR="00E7049B">
        <w:rPr>
          <w:rFonts w:ascii="Arial" w:hAnsi="Arial" w:cs="Arial"/>
          <w:color w:val="0D0D0D" w:themeColor="text1" w:themeTint="F2"/>
          <w:shd w:val="clear" w:color="auto" w:fill="FFFFFF"/>
        </w:rPr>
        <w:t xml:space="preserve">in this way. For example, if Finland was to now create reforms based on their falling position in PISA, this could </w:t>
      </w:r>
      <w:proofErr w:type="gramStart"/>
      <w:r w:rsidR="00E7049B">
        <w:rPr>
          <w:rFonts w:ascii="Arial" w:hAnsi="Arial" w:cs="Arial"/>
          <w:color w:val="0D0D0D" w:themeColor="text1" w:themeTint="F2"/>
          <w:shd w:val="clear" w:color="auto" w:fill="FFFFFF"/>
        </w:rPr>
        <w:t>be seen as</w:t>
      </w:r>
      <w:proofErr w:type="gramEnd"/>
      <w:r w:rsidR="00E7049B">
        <w:rPr>
          <w:rFonts w:ascii="Arial" w:hAnsi="Arial" w:cs="Arial"/>
          <w:color w:val="0D0D0D" w:themeColor="text1" w:themeTint="F2"/>
          <w:shd w:val="clear" w:color="auto" w:fill="FFFFFF"/>
        </w:rPr>
        <w:t xml:space="preserve"> an impetuous decision due to their previous success. </w:t>
      </w:r>
      <w:r w:rsidR="00442F54">
        <w:rPr>
          <w:rFonts w:ascii="Arial" w:hAnsi="Arial" w:cs="Arial"/>
          <w:color w:val="0D0D0D" w:themeColor="text1" w:themeTint="F2"/>
          <w:shd w:val="clear" w:color="auto" w:fill="FFFFFF"/>
        </w:rPr>
        <w:t>Heim (2016) argues this</w:t>
      </w:r>
      <w:r w:rsidR="00D9008D">
        <w:rPr>
          <w:rFonts w:ascii="Arial" w:hAnsi="Arial" w:cs="Arial"/>
          <w:color w:val="0D0D0D" w:themeColor="text1" w:themeTint="F2"/>
          <w:shd w:val="clear" w:color="auto" w:fill="FFFFFF"/>
        </w:rPr>
        <w:t>,</w:t>
      </w:r>
      <w:r w:rsidR="00442F54">
        <w:rPr>
          <w:rFonts w:ascii="Arial" w:hAnsi="Arial" w:cs="Arial"/>
          <w:color w:val="0D0D0D" w:themeColor="text1" w:themeTint="F2"/>
          <w:shd w:val="clear" w:color="auto" w:fill="FFFFFF"/>
        </w:rPr>
        <w:t xml:space="preserve"> and states that </w:t>
      </w:r>
      <w:r w:rsidR="00D9008D">
        <w:rPr>
          <w:rFonts w:ascii="Arial" w:hAnsi="Arial" w:cs="Arial"/>
          <w:color w:val="0D0D0D" w:themeColor="text1" w:themeTint="F2"/>
          <w:shd w:val="clear" w:color="auto" w:fill="FFFFFF"/>
        </w:rPr>
        <w:t xml:space="preserve">most of the OECD countries are now shaping their education policies to position themselves higher on the PISA league table. Heim (2016) argues that this may have </w:t>
      </w:r>
      <w:r w:rsidR="00E42B7B">
        <w:rPr>
          <w:rFonts w:ascii="Arial" w:hAnsi="Arial" w:cs="Arial"/>
          <w:color w:val="0D0D0D" w:themeColor="text1" w:themeTint="F2"/>
          <w:shd w:val="clear" w:color="auto" w:fill="FFFFFF"/>
        </w:rPr>
        <w:t xml:space="preserve">affected Finland’s position internationally due to the fact the Finland’s education policies are not targeted at doing well in PISA. </w:t>
      </w:r>
      <w:r w:rsidR="00FB6665">
        <w:rPr>
          <w:rFonts w:ascii="Arial" w:hAnsi="Arial" w:cs="Arial"/>
          <w:color w:val="0D0D0D" w:themeColor="text1" w:themeTint="F2"/>
          <w:shd w:val="clear" w:color="auto" w:fill="FFFFFF"/>
        </w:rPr>
        <w:t>Heim (2016) states that Finland does not view PISA as a seed for reform</w:t>
      </w:r>
      <w:r w:rsidR="003A0C37">
        <w:rPr>
          <w:rFonts w:ascii="Arial" w:hAnsi="Arial" w:cs="Arial"/>
          <w:color w:val="0D0D0D" w:themeColor="text1" w:themeTint="F2"/>
          <w:shd w:val="clear" w:color="auto" w:fill="FFFFFF"/>
        </w:rPr>
        <w:t xml:space="preserve"> and much of what Finnish education</w:t>
      </w:r>
      <w:r w:rsidR="000B77B9">
        <w:rPr>
          <w:rFonts w:ascii="Arial" w:hAnsi="Arial" w:cs="Arial"/>
          <w:color w:val="0D0D0D" w:themeColor="text1" w:themeTint="F2"/>
          <w:shd w:val="clear" w:color="auto" w:fill="FFFFFF"/>
        </w:rPr>
        <w:t xml:space="preserve"> does</w:t>
      </w:r>
      <w:r w:rsidR="003A0C37">
        <w:rPr>
          <w:rFonts w:ascii="Arial" w:hAnsi="Arial" w:cs="Arial"/>
          <w:color w:val="0D0D0D" w:themeColor="text1" w:themeTint="F2"/>
          <w:shd w:val="clear" w:color="auto" w:fill="FFFFFF"/>
        </w:rPr>
        <w:t xml:space="preserve"> effectively is not relevant to PISA tests. </w:t>
      </w:r>
      <w:r w:rsidR="00082133">
        <w:rPr>
          <w:rFonts w:ascii="Arial" w:hAnsi="Arial" w:cs="Arial"/>
          <w:color w:val="0D0D0D" w:themeColor="text1" w:themeTint="F2"/>
          <w:shd w:val="clear" w:color="auto" w:fill="FFFFFF"/>
        </w:rPr>
        <w:t xml:space="preserve">Heim (2016) also states that sustainable development of education requires the protection and the enhancement of </w:t>
      </w:r>
      <w:r w:rsidR="00082133">
        <w:rPr>
          <w:rFonts w:ascii="Arial" w:hAnsi="Arial" w:cs="Arial"/>
          <w:color w:val="0D0D0D" w:themeColor="text1" w:themeTint="F2"/>
          <w:shd w:val="clear" w:color="auto" w:fill="FFFFFF"/>
        </w:rPr>
        <w:lastRenderedPageBreak/>
        <w:t>equality and equity.</w:t>
      </w:r>
      <w:r w:rsidR="006F07BE">
        <w:rPr>
          <w:rFonts w:ascii="Arial" w:hAnsi="Arial" w:cs="Arial"/>
          <w:color w:val="0D0D0D" w:themeColor="text1" w:themeTint="F2"/>
          <w:shd w:val="clear" w:color="auto" w:fill="FFFFFF"/>
        </w:rPr>
        <w:t xml:space="preserve"> </w:t>
      </w:r>
      <w:proofErr w:type="spellStart"/>
      <w:r w:rsidR="006F07BE">
        <w:rPr>
          <w:rFonts w:ascii="Arial" w:hAnsi="Arial" w:cs="Arial"/>
          <w:color w:val="0D0D0D" w:themeColor="text1" w:themeTint="F2"/>
          <w:shd w:val="clear" w:color="auto" w:fill="FFFFFF"/>
        </w:rPr>
        <w:t>Rautalin</w:t>
      </w:r>
      <w:proofErr w:type="spellEnd"/>
      <w:r w:rsidR="006F07BE">
        <w:rPr>
          <w:rFonts w:ascii="Arial" w:hAnsi="Arial" w:cs="Arial"/>
          <w:color w:val="0D0D0D" w:themeColor="text1" w:themeTint="F2"/>
          <w:shd w:val="clear" w:color="auto" w:fill="FFFFFF"/>
        </w:rPr>
        <w:t xml:space="preserve"> (2018) also states that there is much more to education than the results of PISA. </w:t>
      </w:r>
    </w:p>
    <w:p w14:paraId="5DBFDD41" w14:textId="373404C5" w:rsidR="00765407" w:rsidRPr="005C7749" w:rsidRDefault="002B2FC9" w:rsidP="00B93B0B">
      <w:pPr>
        <w:tabs>
          <w:tab w:val="right" w:pos="9026"/>
        </w:tabs>
        <w:spacing w:line="360" w:lineRule="auto"/>
        <w:rPr>
          <w:rFonts w:ascii="Arial" w:hAnsi="Arial" w:cs="Arial"/>
          <w:color w:val="0D0D0D" w:themeColor="text1" w:themeTint="F2"/>
          <w:shd w:val="clear" w:color="auto" w:fill="FFFFFF"/>
        </w:rPr>
      </w:pPr>
      <w:r w:rsidRPr="002B2FC9">
        <w:rPr>
          <w:rFonts w:ascii="Arial" w:hAnsi="Arial" w:cs="Arial"/>
          <w:b/>
          <w:bCs/>
          <w:color w:val="0D0D0D" w:themeColor="text1" w:themeTint="F2"/>
          <w:u w:val="single"/>
          <w:shd w:val="clear" w:color="auto" w:fill="FFFFFF"/>
        </w:rPr>
        <w:t>Shanghai’s Education</w:t>
      </w:r>
      <w:r w:rsidR="005C7749">
        <w:rPr>
          <w:rFonts w:ascii="Arial" w:hAnsi="Arial" w:cs="Arial"/>
          <w:b/>
          <w:bCs/>
          <w:color w:val="0D0D0D" w:themeColor="text1" w:themeTint="F2"/>
          <w:u w:val="single"/>
          <w:shd w:val="clear" w:color="auto" w:fill="FFFFFF"/>
        </w:rPr>
        <w:t xml:space="preserve"> system and values</w:t>
      </w:r>
      <w:r>
        <w:rPr>
          <w:rFonts w:ascii="Arial" w:hAnsi="Arial" w:cs="Arial"/>
          <w:b/>
          <w:bCs/>
          <w:color w:val="0D0D0D" w:themeColor="text1" w:themeTint="F2"/>
          <w:u w:val="single"/>
          <w:shd w:val="clear" w:color="auto" w:fill="FFFFFF"/>
        </w:rPr>
        <w:t>.</w:t>
      </w:r>
    </w:p>
    <w:p w14:paraId="73E91886" w14:textId="1730CBBB" w:rsidR="00765407" w:rsidRDefault="006C5401" w:rsidP="00B93B0B">
      <w:pPr>
        <w:tabs>
          <w:tab w:val="right" w:pos="9026"/>
        </w:tabs>
        <w:spacing w:line="360" w:lineRule="auto"/>
        <w:rPr>
          <w:rFonts w:ascii="Arial" w:hAnsi="Arial" w:cs="Arial"/>
          <w:color w:val="0D0D0D" w:themeColor="text1" w:themeTint="F2"/>
          <w:shd w:val="clear" w:color="auto" w:fill="FFFFFF"/>
        </w:rPr>
      </w:pPr>
      <w:r w:rsidRPr="006C5401">
        <w:rPr>
          <w:rFonts w:ascii="Arial" w:hAnsi="Arial" w:cs="Arial"/>
          <w:color w:val="0D0D0D" w:themeColor="text1" w:themeTint="F2"/>
          <w:shd w:val="clear" w:color="auto" w:fill="FFFFFF"/>
        </w:rPr>
        <w:t>OECD (2018)</w:t>
      </w:r>
      <w:r>
        <w:rPr>
          <w:rFonts w:ascii="Arial" w:hAnsi="Arial" w:cs="Arial"/>
          <w:color w:val="0D0D0D" w:themeColor="text1" w:themeTint="F2"/>
          <w:shd w:val="clear" w:color="auto" w:fill="FFFFFF"/>
        </w:rPr>
        <w:t xml:space="preserve"> depict in their most recent release of PISA league table results</w:t>
      </w:r>
      <w:r w:rsidR="00EC4D18">
        <w:rPr>
          <w:rFonts w:ascii="Arial" w:hAnsi="Arial" w:cs="Arial"/>
          <w:color w:val="0D0D0D" w:themeColor="text1" w:themeTint="F2"/>
          <w:shd w:val="clear" w:color="auto" w:fill="FFFFFF"/>
        </w:rPr>
        <w:t xml:space="preserve"> </w:t>
      </w:r>
      <w:r>
        <w:rPr>
          <w:rFonts w:ascii="Arial" w:hAnsi="Arial" w:cs="Arial"/>
          <w:color w:val="0D0D0D" w:themeColor="text1" w:themeTint="F2"/>
          <w:shd w:val="clear" w:color="auto" w:fill="FFFFFF"/>
        </w:rPr>
        <w:t>that Beijing, Shanghai, Jiangsu and Zhejiang (B-S-J-Z)</w:t>
      </w:r>
      <w:r w:rsidR="00045F70">
        <w:rPr>
          <w:rFonts w:ascii="Arial" w:hAnsi="Arial" w:cs="Arial"/>
          <w:color w:val="0D0D0D" w:themeColor="text1" w:themeTint="F2"/>
          <w:shd w:val="clear" w:color="auto" w:fill="FFFFFF"/>
        </w:rPr>
        <w:t xml:space="preserve"> (China)</w:t>
      </w:r>
      <w:r>
        <w:rPr>
          <w:rFonts w:ascii="Arial" w:hAnsi="Arial" w:cs="Arial"/>
          <w:color w:val="0D0D0D" w:themeColor="text1" w:themeTint="F2"/>
          <w:shd w:val="clear" w:color="auto" w:fill="FFFFFF"/>
        </w:rPr>
        <w:t xml:space="preserve"> are currently in the top position.</w:t>
      </w:r>
      <w:r w:rsidR="00C173A4">
        <w:rPr>
          <w:rFonts w:ascii="Arial" w:hAnsi="Arial" w:cs="Arial"/>
          <w:color w:val="0D0D0D" w:themeColor="text1" w:themeTint="F2"/>
          <w:shd w:val="clear" w:color="auto" w:fill="FFFFFF"/>
        </w:rPr>
        <w:t xml:space="preserve"> </w:t>
      </w:r>
      <w:r w:rsidR="000B77B9">
        <w:rPr>
          <w:rFonts w:ascii="Arial" w:hAnsi="Arial" w:cs="Arial"/>
          <w:color w:val="0D0D0D" w:themeColor="text1" w:themeTint="F2"/>
          <w:shd w:val="clear" w:color="auto" w:fill="FFFFFF"/>
        </w:rPr>
        <w:t xml:space="preserve">According to OECD (2018) </w:t>
      </w:r>
      <w:r w:rsidR="00F132D9">
        <w:rPr>
          <w:rFonts w:ascii="Arial" w:hAnsi="Arial" w:cs="Arial"/>
          <w:color w:val="0D0D0D" w:themeColor="text1" w:themeTint="F2"/>
          <w:shd w:val="clear" w:color="auto" w:fill="FFFFFF"/>
        </w:rPr>
        <w:t>students in B-S-J-Z (China) achieved significantly higher than average scores in reading, mathematics and science. OECD (2018) also states that a bigger percentage of students in B-S-J-Z performed at the highest level (Level five or six) in at least one subject compared to the OECD average. A larger percentage of children also, at the same time</w:t>
      </w:r>
      <w:r w:rsidR="00BD4F76">
        <w:rPr>
          <w:rFonts w:ascii="Arial" w:hAnsi="Arial" w:cs="Arial"/>
          <w:color w:val="0D0D0D" w:themeColor="text1" w:themeTint="F2"/>
          <w:shd w:val="clear" w:color="auto" w:fill="FFFFFF"/>
        </w:rPr>
        <w:t xml:space="preserve"> </w:t>
      </w:r>
      <w:r w:rsidR="00F132D9">
        <w:rPr>
          <w:rFonts w:ascii="Arial" w:hAnsi="Arial" w:cs="Arial"/>
          <w:color w:val="0D0D0D" w:themeColor="text1" w:themeTint="F2"/>
          <w:shd w:val="clear" w:color="auto" w:fill="FFFFFF"/>
        </w:rPr>
        <w:t xml:space="preserve">achieved a minimum level of proficiency (Level two or higher) in at least one subject. </w:t>
      </w:r>
      <w:r w:rsidR="001D14AA">
        <w:rPr>
          <w:rFonts w:ascii="Arial" w:hAnsi="Arial" w:cs="Arial"/>
          <w:color w:val="0D0D0D" w:themeColor="text1" w:themeTint="F2"/>
          <w:shd w:val="clear" w:color="auto" w:fill="FFFFFF"/>
        </w:rPr>
        <w:t xml:space="preserve">According to </w:t>
      </w:r>
      <w:proofErr w:type="spellStart"/>
      <w:r w:rsidR="001D14AA">
        <w:rPr>
          <w:rFonts w:ascii="Arial" w:hAnsi="Arial" w:cs="Arial"/>
          <w:color w:val="0D0D0D" w:themeColor="text1" w:themeTint="F2"/>
          <w:shd w:val="clear" w:color="auto" w:fill="FFFFFF"/>
        </w:rPr>
        <w:t>Minxuan</w:t>
      </w:r>
      <w:proofErr w:type="spellEnd"/>
      <w:r w:rsidR="001D14AA">
        <w:rPr>
          <w:rFonts w:ascii="Arial" w:hAnsi="Arial" w:cs="Arial"/>
          <w:color w:val="0D0D0D" w:themeColor="text1" w:themeTint="F2"/>
          <w:shd w:val="clear" w:color="auto" w:fill="FFFFFF"/>
        </w:rPr>
        <w:t xml:space="preserve"> and </w:t>
      </w:r>
      <w:proofErr w:type="spellStart"/>
      <w:r w:rsidR="001D14AA">
        <w:rPr>
          <w:rFonts w:ascii="Arial" w:hAnsi="Arial" w:cs="Arial"/>
          <w:color w:val="0D0D0D" w:themeColor="text1" w:themeTint="F2"/>
          <w:shd w:val="clear" w:color="auto" w:fill="FFFFFF"/>
        </w:rPr>
        <w:t>Lingshuai</w:t>
      </w:r>
      <w:proofErr w:type="spellEnd"/>
      <w:r w:rsidR="001D14AA">
        <w:rPr>
          <w:rFonts w:ascii="Arial" w:hAnsi="Arial" w:cs="Arial"/>
          <w:color w:val="0D0D0D" w:themeColor="text1" w:themeTint="F2"/>
          <w:shd w:val="clear" w:color="auto" w:fill="FFFFFF"/>
        </w:rPr>
        <w:t xml:space="preserve"> (2012) it was the fourth PISA assessment that instigated the widespread attention to Shanghai’s education system due to their outstanding performance. As OECD (2018) depicts in the 2018 results, Shanghai has continued this outstanding performance. </w:t>
      </w:r>
      <w:r w:rsidR="00C66826">
        <w:rPr>
          <w:rFonts w:ascii="Arial" w:hAnsi="Arial" w:cs="Arial"/>
          <w:color w:val="0D0D0D" w:themeColor="text1" w:themeTint="F2"/>
          <w:shd w:val="clear" w:color="auto" w:fill="FFFFFF"/>
        </w:rPr>
        <w:t xml:space="preserve">The reasons for the success of Shanghai’s education system, according to </w:t>
      </w:r>
      <w:r w:rsidR="00A51404">
        <w:rPr>
          <w:rFonts w:ascii="Arial" w:hAnsi="Arial" w:cs="Arial"/>
          <w:color w:val="0D0D0D" w:themeColor="text1" w:themeTint="F2"/>
          <w:shd w:val="clear" w:color="auto" w:fill="FFFFFF"/>
        </w:rPr>
        <w:t xml:space="preserve">Meng and </w:t>
      </w:r>
      <w:proofErr w:type="spellStart"/>
      <w:r w:rsidR="00A51404">
        <w:rPr>
          <w:rFonts w:ascii="Arial" w:hAnsi="Arial" w:cs="Arial"/>
          <w:color w:val="0D0D0D" w:themeColor="text1" w:themeTint="F2"/>
          <w:shd w:val="clear" w:color="auto" w:fill="FFFFFF"/>
        </w:rPr>
        <w:t>Zhenzhou</w:t>
      </w:r>
      <w:proofErr w:type="spellEnd"/>
      <w:r w:rsidR="00C66826">
        <w:rPr>
          <w:rFonts w:ascii="Arial" w:hAnsi="Arial" w:cs="Arial"/>
          <w:color w:val="0D0D0D" w:themeColor="text1" w:themeTint="F2"/>
          <w:shd w:val="clear" w:color="auto" w:fill="FFFFFF"/>
        </w:rPr>
        <w:t xml:space="preserve"> (2014) are increasingly being studied. </w:t>
      </w:r>
    </w:p>
    <w:p w14:paraId="35C9A58D" w14:textId="77777777" w:rsidR="00056B1B" w:rsidRDefault="005E0766" w:rsidP="00B93B0B">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A51404">
        <w:rPr>
          <w:rFonts w:ascii="Arial" w:hAnsi="Arial" w:cs="Arial"/>
          <w:color w:val="0D0D0D" w:themeColor="text1" w:themeTint="F2"/>
          <w:shd w:val="clear" w:color="auto" w:fill="FFFFFF"/>
        </w:rPr>
        <w:t xml:space="preserve">Meng and </w:t>
      </w:r>
      <w:proofErr w:type="spellStart"/>
      <w:r w:rsidR="00A51404">
        <w:rPr>
          <w:rFonts w:ascii="Arial" w:hAnsi="Arial" w:cs="Arial"/>
          <w:color w:val="0D0D0D" w:themeColor="text1" w:themeTint="F2"/>
          <w:shd w:val="clear" w:color="auto" w:fill="FFFFFF"/>
        </w:rPr>
        <w:t>Zhenz</w:t>
      </w:r>
      <w:r>
        <w:rPr>
          <w:rFonts w:ascii="Arial" w:hAnsi="Arial" w:cs="Arial"/>
          <w:color w:val="0D0D0D" w:themeColor="text1" w:themeTint="F2"/>
          <w:shd w:val="clear" w:color="auto" w:fill="FFFFFF"/>
        </w:rPr>
        <w:t>ho</w:t>
      </w:r>
      <w:r w:rsidR="00A51404">
        <w:rPr>
          <w:rFonts w:ascii="Arial" w:hAnsi="Arial" w:cs="Arial"/>
          <w:color w:val="0D0D0D" w:themeColor="text1" w:themeTint="F2"/>
          <w:shd w:val="clear" w:color="auto" w:fill="FFFFFF"/>
        </w:rPr>
        <w:t>u</w:t>
      </w:r>
      <w:proofErr w:type="spellEnd"/>
      <w:r>
        <w:rPr>
          <w:rFonts w:ascii="Arial" w:hAnsi="Arial" w:cs="Arial"/>
          <w:color w:val="0D0D0D" w:themeColor="text1" w:themeTint="F2"/>
          <w:shd w:val="clear" w:color="auto" w:fill="FFFFFF"/>
        </w:rPr>
        <w:t xml:space="preserve"> (2014) explains that some argue that it is the global economic system and cultural values that </w:t>
      </w:r>
      <w:proofErr w:type="gramStart"/>
      <w:r>
        <w:rPr>
          <w:rFonts w:ascii="Arial" w:hAnsi="Arial" w:cs="Arial"/>
          <w:color w:val="0D0D0D" w:themeColor="text1" w:themeTint="F2"/>
          <w:shd w:val="clear" w:color="auto" w:fill="FFFFFF"/>
        </w:rPr>
        <w:t>are seen as</w:t>
      </w:r>
      <w:proofErr w:type="gramEnd"/>
      <w:r>
        <w:rPr>
          <w:rFonts w:ascii="Arial" w:hAnsi="Arial" w:cs="Arial"/>
          <w:color w:val="0D0D0D" w:themeColor="text1" w:themeTint="F2"/>
          <w:shd w:val="clear" w:color="auto" w:fill="FFFFFF"/>
        </w:rPr>
        <w:t xml:space="preserve"> important influences in the shaping of Shanghai’s education system. </w:t>
      </w:r>
      <w:r w:rsidR="00A51404">
        <w:rPr>
          <w:rFonts w:ascii="Arial" w:hAnsi="Arial" w:cs="Arial"/>
          <w:color w:val="0D0D0D" w:themeColor="text1" w:themeTint="F2"/>
          <w:shd w:val="clear" w:color="auto" w:fill="FFFFFF"/>
        </w:rPr>
        <w:t xml:space="preserve">Meng and </w:t>
      </w:r>
      <w:proofErr w:type="spellStart"/>
      <w:r w:rsidR="00A51404">
        <w:rPr>
          <w:rFonts w:ascii="Arial" w:hAnsi="Arial" w:cs="Arial"/>
          <w:color w:val="0D0D0D" w:themeColor="text1" w:themeTint="F2"/>
          <w:shd w:val="clear" w:color="auto" w:fill="FFFFFF"/>
        </w:rPr>
        <w:t>Zhenzhou</w:t>
      </w:r>
      <w:proofErr w:type="spellEnd"/>
      <w:r w:rsidR="00A51404">
        <w:rPr>
          <w:rFonts w:ascii="Arial" w:hAnsi="Arial" w:cs="Arial"/>
          <w:color w:val="0D0D0D" w:themeColor="text1" w:themeTint="F2"/>
          <w:shd w:val="clear" w:color="auto" w:fill="FFFFFF"/>
        </w:rPr>
        <w:t xml:space="preserve"> </w:t>
      </w:r>
      <w:r>
        <w:rPr>
          <w:rFonts w:ascii="Arial" w:hAnsi="Arial" w:cs="Arial"/>
          <w:color w:val="0D0D0D" w:themeColor="text1" w:themeTint="F2"/>
          <w:shd w:val="clear" w:color="auto" w:fill="FFFFFF"/>
        </w:rPr>
        <w:t xml:space="preserve">(2014) states that others argue however, that China’s education system is shaped by forces such as </w:t>
      </w:r>
      <w:r w:rsidR="002B0A95">
        <w:rPr>
          <w:rFonts w:ascii="Arial" w:hAnsi="Arial" w:cs="Arial"/>
          <w:color w:val="0D0D0D" w:themeColor="text1" w:themeTint="F2"/>
          <w:shd w:val="clear" w:color="auto" w:fill="FFFFFF"/>
        </w:rPr>
        <w:t xml:space="preserve">religion and </w:t>
      </w:r>
      <w:r>
        <w:rPr>
          <w:rFonts w:ascii="Arial" w:hAnsi="Arial" w:cs="Arial"/>
          <w:color w:val="0D0D0D" w:themeColor="text1" w:themeTint="F2"/>
          <w:shd w:val="clear" w:color="auto" w:fill="FFFFFF"/>
        </w:rPr>
        <w:t xml:space="preserve">neo-Confucianism </w:t>
      </w:r>
      <w:r w:rsidR="002B0A95">
        <w:rPr>
          <w:rFonts w:ascii="Arial" w:hAnsi="Arial" w:cs="Arial"/>
          <w:color w:val="0D0D0D" w:themeColor="text1" w:themeTint="F2"/>
          <w:shd w:val="clear" w:color="auto" w:fill="FFFFFF"/>
        </w:rPr>
        <w:t xml:space="preserve">and humanism. </w:t>
      </w:r>
      <w:r w:rsidR="00CB4E1B">
        <w:rPr>
          <w:rFonts w:ascii="Arial" w:hAnsi="Arial" w:cs="Arial"/>
          <w:color w:val="0D0D0D" w:themeColor="text1" w:themeTint="F2"/>
          <w:shd w:val="clear" w:color="auto" w:fill="FFFFFF"/>
        </w:rPr>
        <w:t xml:space="preserve">According to </w:t>
      </w:r>
      <w:proofErr w:type="spellStart"/>
      <w:r w:rsidR="00CB4E1B">
        <w:rPr>
          <w:rFonts w:ascii="Arial" w:hAnsi="Arial" w:cs="Arial"/>
          <w:color w:val="0D0D0D" w:themeColor="text1" w:themeTint="F2"/>
          <w:shd w:val="clear" w:color="auto" w:fill="FFFFFF"/>
        </w:rPr>
        <w:t>Kosack</w:t>
      </w:r>
      <w:proofErr w:type="spellEnd"/>
      <w:r w:rsidR="00CB4E1B">
        <w:rPr>
          <w:rFonts w:ascii="Arial" w:hAnsi="Arial" w:cs="Arial"/>
          <w:color w:val="0D0D0D" w:themeColor="text1" w:themeTint="F2"/>
          <w:shd w:val="clear" w:color="auto" w:fill="FFFFFF"/>
        </w:rPr>
        <w:t xml:space="preserve"> (2012) Shanghai</w:t>
      </w:r>
      <w:r w:rsidR="007A58E6">
        <w:rPr>
          <w:rFonts w:ascii="Arial" w:hAnsi="Arial" w:cs="Arial"/>
          <w:color w:val="0D0D0D" w:themeColor="text1" w:themeTint="F2"/>
          <w:shd w:val="clear" w:color="auto" w:fill="FFFFFF"/>
        </w:rPr>
        <w:t>’s</w:t>
      </w:r>
      <w:r w:rsidR="00CB4E1B">
        <w:rPr>
          <w:rFonts w:ascii="Arial" w:hAnsi="Arial" w:cs="Arial"/>
          <w:color w:val="0D0D0D" w:themeColor="text1" w:themeTint="F2"/>
          <w:shd w:val="clear" w:color="auto" w:fill="FFFFFF"/>
        </w:rPr>
        <w:t xml:space="preserve"> government based their educational decisions on economic reasons and political concerns. </w:t>
      </w:r>
      <w:r w:rsidR="00234F37">
        <w:rPr>
          <w:rFonts w:ascii="Arial" w:hAnsi="Arial" w:cs="Arial"/>
          <w:color w:val="0D0D0D" w:themeColor="text1" w:themeTint="F2"/>
          <w:shd w:val="clear" w:color="auto" w:fill="FFFFFF"/>
        </w:rPr>
        <w:t>West (2006) argues that education is not just about academic success, it is about addressing social justice and social cohesion. West (2006) explains that</w:t>
      </w:r>
      <w:r w:rsidR="00955977">
        <w:rPr>
          <w:rFonts w:ascii="Arial" w:hAnsi="Arial" w:cs="Arial"/>
          <w:color w:val="0D0D0D" w:themeColor="text1" w:themeTint="F2"/>
          <w:shd w:val="clear" w:color="auto" w:fill="FFFFFF"/>
        </w:rPr>
        <w:t xml:space="preserve"> high quality education can only be achieved where there </w:t>
      </w:r>
      <w:r w:rsidR="007A58E6">
        <w:rPr>
          <w:rFonts w:ascii="Arial" w:hAnsi="Arial" w:cs="Arial"/>
          <w:color w:val="0D0D0D" w:themeColor="text1" w:themeTint="F2"/>
          <w:shd w:val="clear" w:color="auto" w:fill="FFFFFF"/>
        </w:rPr>
        <w:t xml:space="preserve">is </w:t>
      </w:r>
      <w:r w:rsidR="00955977">
        <w:rPr>
          <w:rFonts w:ascii="Arial" w:hAnsi="Arial" w:cs="Arial"/>
          <w:color w:val="0D0D0D" w:themeColor="text1" w:themeTint="F2"/>
          <w:shd w:val="clear" w:color="auto" w:fill="FFFFFF"/>
        </w:rPr>
        <w:t>high equity in the education system.</w:t>
      </w:r>
      <w:r w:rsidR="007A58E6">
        <w:rPr>
          <w:rFonts w:ascii="Arial" w:hAnsi="Arial" w:cs="Arial"/>
          <w:color w:val="0D0D0D" w:themeColor="text1" w:themeTint="F2"/>
          <w:shd w:val="clear" w:color="auto" w:fill="FFFFFF"/>
        </w:rPr>
        <w:t xml:space="preserve"> These statements lead to the conclusion that it is the values of the society and of the education system that influence the success of an education system greatly. </w:t>
      </w:r>
      <w:r w:rsidR="00234F37">
        <w:rPr>
          <w:rFonts w:ascii="Arial" w:hAnsi="Arial" w:cs="Arial"/>
          <w:color w:val="0D0D0D" w:themeColor="text1" w:themeTint="F2"/>
          <w:shd w:val="clear" w:color="auto" w:fill="FFFFFF"/>
        </w:rPr>
        <w:t xml:space="preserve">Perhaps, as was </w:t>
      </w:r>
      <w:r w:rsidR="007A58E6">
        <w:rPr>
          <w:rFonts w:ascii="Arial" w:hAnsi="Arial" w:cs="Arial"/>
          <w:color w:val="0D0D0D" w:themeColor="text1" w:themeTint="F2"/>
          <w:shd w:val="clear" w:color="auto" w:fill="FFFFFF"/>
        </w:rPr>
        <w:t xml:space="preserve">stated </w:t>
      </w:r>
      <w:r w:rsidR="00234F37">
        <w:rPr>
          <w:rFonts w:ascii="Arial" w:hAnsi="Arial" w:cs="Arial"/>
          <w:color w:val="0D0D0D" w:themeColor="text1" w:themeTint="F2"/>
          <w:shd w:val="clear" w:color="auto" w:fill="FFFFFF"/>
        </w:rPr>
        <w:t>previously when referring to Finland, it is the values of Shanghai’s society and education which has played a very influential role in their PISA success.</w:t>
      </w:r>
      <w:r w:rsidR="00084791">
        <w:rPr>
          <w:rFonts w:ascii="Arial" w:hAnsi="Arial" w:cs="Arial"/>
          <w:color w:val="0D0D0D" w:themeColor="text1" w:themeTint="F2"/>
          <w:shd w:val="clear" w:color="auto" w:fill="FFFFFF"/>
        </w:rPr>
        <w:t xml:space="preserve"> </w:t>
      </w:r>
    </w:p>
    <w:p w14:paraId="6FEF09C1" w14:textId="3C82E7FE" w:rsidR="006F2382" w:rsidRPr="006C5401" w:rsidRDefault="00056B1B" w:rsidP="00B93B0B">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084791">
        <w:rPr>
          <w:rFonts w:ascii="Arial" w:hAnsi="Arial" w:cs="Arial"/>
          <w:color w:val="0D0D0D" w:themeColor="text1" w:themeTint="F2"/>
          <w:shd w:val="clear" w:color="auto" w:fill="FFFFFF"/>
        </w:rPr>
        <w:t xml:space="preserve">Unlike Finland However, as Strauss (2015) explains, the attitudes of the Chinese towards success in life is very much for the idea of passing tests. This could imply that the reason for their continuous success in PISA unlike Finland could be due to schools teaching to the test in order to maintain their high position in the PISA league table. </w:t>
      </w:r>
      <w:r>
        <w:rPr>
          <w:rFonts w:ascii="Arial" w:hAnsi="Arial" w:cs="Arial"/>
          <w:color w:val="0D0D0D" w:themeColor="text1" w:themeTint="F2"/>
          <w:shd w:val="clear" w:color="auto" w:fill="FFFFFF"/>
        </w:rPr>
        <w:t>If Shanghai w</w:t>
      </w:r>
      <w:r w:rsidR="00DE42A8">
        <w:rPr>
          <w:rFonts w:ascii="Arial" w:hAnsi="Arial" w:cs="Arial"/>
          <w:color w:val="0D0D0D" w:themeColor="text1" w:themeTint="F2"/>
          <w:shd w:val="clear" w:color="auto" w:fill="FFFFFF"/>
        </w:rPr>
        <w:t>as</w:t>
      </w:r>
      <w:r>
        <w:rPr>
          <w:rFonts w:ascii="Arial" w:hAnsi="Arial" w:cs="Arial"/>
          <w:color w:val="0D0D0D" w:themeColor="text1" w:themeTint="F2"/>
          <w:shd w:val="clear" w:color="auto" w:fill="FFFFFF"/>
        </w:rPr>
        <w:t xml:space="preserve"> to teach to the test that is PISA, then this could hinder their development of value education due to the PISA test only covering certain aspects of education. As well as this, if other countries were then to borrow best practice from Shanghai, this may become problematic due to the fact </w:t>
      </w:r>
      <w:r>
        <w:rPr>
          <w:rFonts w:ascii="Arial" w:hAnsi="Arial" w:cs="Arial"/>
          <w:color w:val="0D0D0D" w:themeColor="text1" w:themeTint="F2"/>
          <w:shd w:val="clear" w:color="auto" w:fill="FFFFFF"/>
        </w:rPr>
        <w:lastRenderedPageBreak/>
        <w:t xml:space="preserve">that it may </w:t>
      </w:r>
      <w:r w:rsidR="00DE42A8">
        <w:rPr>
          <w:rFonts w:ascii="Arial" w:hAnsi="Arial" w:cs="Arial"/>
          <w:color w:val="0D0D0D" w:themeColor="text1" w:themeTint="F2"/>
          <w:shd w:val="clear" w:color="auto" w:fill="FFFFFF"/>
        </w:rPr>
        <w:t xml:space="preserve">not be the case that Shanghai’s system overall was the reason for their success and their success was more so due to the teaching to the test methods that could have been used. </w:t>
      </w:r>
    </w:p>
    <w:p w14:paraId="0E096B4E" w14:textId="2815A79A" w:rsidR="00B07BC6" w:rsidRDefault="00723D91" w:rsidP="00BE50E9">
      <w:pPr>
        <w:tabs>
          <w:tab w:val="right" w:pos="9026"/>
        </w:tabs>
        <w:spacing w:line="360" w:lineRule="auto"/>
        <w:rPr>
          <w:rFonts w:ascii="Arial" w:hAnsi="Arial" w:cs="Arial"/>
          <w:b/>
          <w:bCs/>
          <w:color w:val="0D0D0D" w:themeColor="text1" w:themeTint="F2"/>
          <w:u w:val="single"/>
          <w:shd w:val="clear" w:color="auto" w:fill="FFFFFF"/>
        </w:rPr>
      </w:pPr>
      <w:r>
        <w:rPr>
          <w:rFonts w:ascii="Arial" w:hAnsi="Arial" w:cs="Arial"/>
          <w:b/>
          <w:bCs/>
          <w:color w:val="0D0D0D" w:themeColor="text1" w:themeTint="F2"/>
          <w:u w:val="single"/>
          <w:shd w:val="clear" w:color="auto" w:fill="FFFFFF"/>
        </w:rPr>
        <w:t>The U</w:t>
      </w:r>
      <w:r w:rsidR="00AF7F87">
        <w:rPr>
          <w:rFonts w:ascii="Arial" w:hAnsi="Arial" w:cs="Arial"/>
          <w:b/>
          <w:bCs/>
          <w:color w:val="0D0D0D" w:themeColor="text1" w:themeTint="F2"/>
          <w:u w:val="single"/>
          <w:shd w:val="clear" w:color="auto" w:fill="FFFFFF"/>
        </w:rPr>
        <w:t xml:space="preserve">nited </w:t>
      </w:r>
      <w:r>
        <w:rPr>
          <w:rFonts w:ascii="Arial" w:hAnsi="Arial" w:cs="Arial"/>
          <w:b/>
          <w:bCs/>
          <w:color w:val="0D0D0D" w:themeColor="text1" w:themeTint="F2"/>
          <w:u w:val="single"/>
          <w:shd w:val="clear" w:color="auto" w:fill="FFFFFF"/>
        </w:rPr>
        <w:t>K</w:t>
      </w:r>
      <w:r w:rsidR="00AF7F87">
        <w:rPr>
          <w:rFonts w:ascii="Arial" w:hAnsi="Arial" w:cs="Arial"/>
          <w:b/>
          <w:bCs/>
          <w:color w:val="0D0D0D" w:themeColor="text1" w:themeTint="F2"/>
          <w:u w:val="single"/>
          <w:shd w:val="clear" w:color="auto" w:fill="FFFFFF"/>
        </w:rPr>
        <w:t>ingdom</w:t>
      </w:r>
      <w:r>
        <w:rPr>
          <w:rFonts w:ascii="Arial" w:hAnsi="Arial" w:cs="Arial"/>
          <w:b/>
          <w:bCs/>
          <w:color w:val="0D0D0D" w:themeColor="text1" w:themeTint="F2"/>
          <w:u w:val="single"/>
          <w:shd w:val="clear" w:color="auto" w:fill="FFFFFF"/>
        </w:rPr>
        <w:t>’s education system values and PISA.</w:t>
      </w:r>
      <w:r w:rsidR="000D5079">
        <w:rPr>
          <w:rFonts w:ascii="Arial" w:hAnsi="Arial" w:cs="Arial"/>
          <w:b/>
          <w:bCs/>
          <w:color w:val="0D0D0D" w:themeColor="text1" w:themeTint="F2"/>
          <w:u w:val="single"/>
          <w:shd w:val="clear" w:color="auto" w:fill="FFFFFF"/>
        </w:rPr>
        <w:t xml:space="preserve"> </w:t>
      </w:r>
    </w:p>
    <w:p w14:paraId="30744049" w14:textId="7BD466E0" w:rsidR="00FB2A8E" w:rsidRDefault="00FB2A8E" w:rsidP="00BE50E9">
      <w:pPr>
        <w:tabs>
          <w:tab w:val="right" w:pos="9026"/>
        </w:tabs>
        <w:spacing w:line="360" w:lineRule="auto"/>
        <w:rPr>
          <w:rFonts w:ascii="Arial" w:hAnsi="Arial" w:cs="Arial"/>
          <w:color w:val="0D0D0D" w:themeColor="text1" w:themeTint="F2"/>
          <w:shd w:val="clear" w:color="auto" w:fill="FFFFFF"/>
        </w:rPr>
      </w:pPr>
      <w:r w:rsidRPr="00FB2A8E">
        <w:rPr>
          <w:rFonts w:ascii="Arial" w:hAnsi="Arial" w:cs="Arial"/>
          <w:color w:val="0D0D0D" w:themeColor="text1" w:themeTint="F2"/>
          <w:shd w:val="clear" w:color="auto" w:fill="FFFFFF"/>
        </w:rPr>
        <w:t xml:space="preserve">According to </w:t>
      </w:r>
      <w:proofErr w:type="spellStart"/>
      <w:r>
        <w:rPr>
          <w:rFonts w:ascii="Arial" w:hAnsi="Arial" w:cs="Arial"/>
          <w:color w:val="0D0D0D" w:themeColor="text1" w:themeTint="F2"/>
          <w:shd w:val="clear" w:color="auto" w:fill="FFFFFF"/>
        </w:rPr>
        <w:t>Civinini</w:t>
      </w:r>
      <w:proofErr w:type="spellEnd"/>
      <w:r>
        <w:rPr>
          <w:rFonts w:ascii="Arial" w:hAnsi="Arial" w:cs="Arial"/>
          <w:color w:val="0D0D0D" w:themeColor="text1" w:themeTint="F2"/>
          <w:shd w:val="clear" w:color="auto" w:fill="FFFFFF"/>
        </w:rPr>
        <w:t xml:space="preserve"> (2019)</w:t>
      </w:r>
      <w:r w:rsidR="00F36758">
        <w:rPr>
          <w:rFonts w:ascii="Arial" w:hAnsi="Arial" w:cs="Arial"/>
          <w:color w:val="0D0D0D" w:themeColor="text1" w:themeTint="F2"/>
          <w:shd w:val="clear" w:color="auto" w:fill="FFFFFF"/>
        </w:rPr>
        <w:t xml:space="preserve"> in</w:t>
      </w:r>
      <w:r>
        <w:rPr>
          <w:rFonts w:ascii="Arial" w:hAnsi="Arial" w:cs="Arial"/>
          <w:color w:val="0D0D0D" w:themeColor="text1" w:themeTint="F2"/>
          <w:shd w:val="clear" w:color="auto" w:fill="FFFFFF"/>
        </w:rPr>
        <w:t xml:space="preserve"> the 2018 PISA results depicted by OECD (2018)</w:t>
      </w:r>
      <w:r w:rsidR="005D384E">
        <w:rPr>
          <w:rFonts w:ascii="Arial" w:hAnsi="Arial" w:cs="Arial"/>
          <w:color w:val="0D0D0D" w:themeColor="text1" w:themeTint="F2"/>
          <w:shd w:val="clear" w:color="auto" w:fill="FFFFFF"/>
        </w:rPr>
        <w:t>,</w:t>
      </w:r>
      <w:r>
        <w:rPr>
          <w:rFonts w:ascii="Arial" w:hAnsi="Arial" w:cs="Arial"/>
          <w:color w:val="0D0D0D" w:themeColor="text1" w:themeTint="F2"/>
          <w:shd w:val="clear" w:color="auto" w:fill="FFFFFF"/>
        </w:rPr>
        <w:t xml:space="preserve"> the U</w:t>
      </w:r>
      <w:r w:rsidR="00AF7F87">
        <w:rPr>
          <w:rFonts w:ascii="Arial" w:hAnsi="Arial" w:cs="Arial"/>
          <w:color w:val="0D0D0D" w:themeColor="text1" w:themeTint="F2"/>
          <w:shd w:val="clear" w:color="auto" w:fill="FFFFFF"/>
        </w:rPr>
        <w:t xml:space="preserve">nited </w:t>
      </w:r>
      <w:r>
        <w:rPr>
          <w:rFonts w:ascii="Arial" w:hAnsi="Arial" w:cs="Arial"/>
          <w:color w:val="0D0D0D" w:themeColor="text1" w:themeTint="F2"/>
          <w:shd w:val="clear" w:color="auto" w:fill="FFFFFF"/>
        </w:rPr>
        <w:t>K</w:t>
      </w:r>
      <w:r w:rsidR="00AF7F87">
        <w:rPr>
          <w:rFonts w:ascii="Arial" w:hAnsi="Arial" w:cs="Arial"/>
          <w:color w:val="0D0D0D" w:themeColor="text1" w:themeTint="F2"/>
          <w:shd w:val="clear" w:color="auto" w:fill="FFFFFF"/>
        </w:rPr>
        <w:t>ingdom</w:t>
      </w:r>
      <w:r>
        <w:rPr>
          <w:rFonts w:ascii="Arial" w:hAnsi="Arial" w:cs="Arial"/>
          <w:color w:val="0D0D0D" w:themeColor="text1" w:themeTint="F2"/>
          <w:shd w:val="clear" w:color="auto" w:fill="FFFFFF"/>
        </w:rPr>
        <w:t xml:space="preserve"> was ranked fifteenth in science, twenty second in reading and twenty seventh in maths. </w:t>
      </w:r>
      <w:r w:rsidR="00AF7F87">
        <w:rPr>
          <w:rFonts w:ascii="Arial" w:hAnsi="Arial" w:cs="Arial"/>
          <w:color w:val="0D0D0D" w:themeColor="text1" w:themeTint="F2"/>
          <w:shd w:val="clear" w:color="auto" w:fill="FFFFFF"/>
        </w:rPr>
        <w:t xml:space="preserve">OECD (2018) explain their key findings and state that the United Kingdom’s average performance was </w:t>
      </w:r>
      <w:proofErr w:type="gramStart"/>
      <w:r w:rsidR="00AF7F87">
        <w:rPr>
          <w:rFonts w:ascii="Arial" w:hAnsi="Arial" w:cs="Arial"/>
          <w:color w:val="0D0D0D" w:themeColor="text1" w:themeTint="F2"/>
          <w:shd w:val="clear" w:color="auto" w:fill="FFFFFF"/>
        </w:rPr>
        <w:t>similar to</w:t>
      </w:r>
      <w:proofErr w:type="gramEnd"/>
      <w:r w:rsidR="00AF7F87">
        <w:rPr>
          <w:rFonts w:ascii="Arial" w:hAnsi="Arial" w:cs="Arial"/>
          <w:color w:val="0D0D0D" w:themeColor="text1" w:themeTint="F2"/>
          <w:shd w:val="clear" w:color="auto" w:fill="FFFFFF"/>
        </w:rPr>
        <w:t xml:space="preserve"> Germany, New Zealand, Norway, Australia and Belgium, Sweden and the United States</w:t>
      </w:r>
      <w:r w:rsidR="008238EA">
        <w:rPr>
          <w:rFonts w:ascii="Arial" w:hAnsi="Arial" w:cs="Arial"/>
          <w:color w:val="0D0D0D" w:themeColor="text1" w:themeTint="F2"/>
          <w:shd w:val="clear" w:color="auto" w:fill="FFFFFF"/>
        </w:rPr>
        <w:t xml:space="preserve"> in at least two subjects. OECD (2018) also state however, that the UK was lower than average performance of B-S-J-Z (China), Canada, Hong Kong, Estonia, Korea, Macao (China) and Singapore in all subjects. </w:t>
      </w:r>
      <w:r w:rsidR="00552B4D">
        <w:rPr>
          <w:rFonts w:ascii="Arial" w:hAnsi="Arial" w:cs="Arial"/>
          <w:color w:val="0D0D0D" w:themeColor="text1" w:themeTint="F2"/>
          <w:shd w:val="clear" w:color="auto" w:fill="FFFFFF"/>
        </w:rPr>
        <w:t xml:space="preserve">According to </w:t>
      </w:r>
      <w:proofErr w:type="spellStart"/>
      <w:r w:rsidR="00552B4D">
        <w:rPr>
          <w:rFonts w:ascii="Arial" w:hAnsi="Arial" w:cs="Arial"/>
          <w:color w:val="0D0D0D" w:themeColor="text1" w:themeTint="F2"/>
          <w:shd w:val="clear" w:color="auto" w:fill="FFFFFF"/>
        </w:rPr>
        <w:t>Sizmur</w:t>
      </w:r>
      <w:proofErr w:type="spellEnd"/>
      <w:r w:rsidR="00552B4D">
        <w:rPr>
          <w:rFonts w:ascii="Arial" w:hAnsi="Arial" w:cs="Arial"/>
          <w:color w:val="0D0D0D" w:themeColor="text1" w:themeTint="F2"/>
          <w:shd w:val="clear" w:color="auto" w:fill="FFFFFF"/>
        </w:rPr>
        <w:t xml:space="preserve"> et al (2019) for reading, England’s mean score was </w:t>
      </w:r>
      <w:proofErr w:type="gramStart"/>
      <w:r w:rsidR="00552B4D">
        <w:rPr>
          <w:rFonts w:ascii="Arial" w:hAnsi="Arial" w:cs="Arial"/>
          <w:color w:val="0D0D0D" w:themeColor="text1" w:themeTint="F2"/>
          <w:shd w:val="clear" w:color="auto" w:fill="FFFFFF"/>
        </w:rPr>
        <w:t>similar to</w:t>
      </w:r>
      <w:proofErr w:type="gramEnd"/>
      <w:r w:rsidR="00552B4D">
        <w:rPr>
          <w:rFonts w:ascii="Arial" w:hAnsi="Arial" w:cs="Arial"/>
          <w:color w:val="0D0D0D" w:themeColor="text1" w:themeTint="F2"/>
          <w:shd w:val="clear" w:color="auto" w:fill="FFFFFF"/>
        </w:rPr>
        <w:t xml:space="preserve"> Scotland and Northern Ireland, and all three countries had significantly higher scores than Wales in science and mathematics. </w:t>
      </w:r>
      <w:r w:rsidR="008238EA">
        <w:rPr>
          <w:rFonts w:ascii="Arial" w:hAnsi="Arial" w:cs="Arial"/>
          <w:color w:val="0D0D0D" w:themeColor="text1" w:themeTint="F2"/>
          <w:shd w:val="clear" w:color="auto" w:fill="FFFFFF"/>
        </w:rPr>
        <w:t xml:space="preserve">OECD (2018) also outlines that the UK’s students from socio-economically advantaged backgrounds outperformed their disadvantaged peers by 80 score points in reading. Another factor which points towards the need for better values in the society of the UK and the UK’s education system was also stated by OECD (2018) who state that students with no immigrant background outperformed immigrant students in reading. </w:t>
      </w:r>
      <w:r w:rsidR="00CD5AF1">
        <w:rPr>
          <w:rFonts w:ascii="Arial" w:hAnsi="Arial" w:cs="Arial"/>
          <w:color w:val="0D0D0D" w:themeColor="text1" w:themeTint="F2"/>
          <w:shd w:val="clear" w:color="auto" w:fill="FFFFFF"/>
        </w:rPr>
        <w:t xml:space="preserve">OECD (2018) also </w:t>
      </w:r>
      <w:r w:rsidR="00D36860">
        <w:rPr>
          <w:rFonts w:ascii="Arial" w:hAnsi="Arial" w:cs="Arial"/>
          <w:color w:val="0D0D0D" w:themeColor="text1" w:themeTint="F2"/>
          <w:shd w:val="clear" w:color="auto" w:fill="FFFFFF"/>
        </w:rPr>
        <w:t xml:space="preserve">highlighted that the bullying level in the UK was higher than average. </w:t>
      </w:r>
    </w:p>
    <w:p w14:paraId="7D9E65ED" w14:textId="0A9A4512" w:rsidR="001913BD" w:rsidRDefault="005B0D56"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These results outline and provide evidence to suggest that reform in the UK </w:t>
      </w:r>
      <w:r w:rsidR="00430495">
        <w:rPr>
          <w:rFonts w:ascii="Arial" w:hAnsi="Arial" w:cs="Arial"/>
          <w:color w:val="0D0D0D" w:themeColor="text1" w:themeTint="F2"/>
          <w:shd w:val="clear" w:color="auto" w:fill="FFFFFF"/>
        </w:rPr>
        <w:t>is problematic</w:t>
      </w:r>
      <w:r>
        <w:rPr>
          <w:rFonts w:ascii="Arial" w:hAnsi="Arial" w:cs="Arial"/>
          <w:color w:val="0D0D0D" w:themeColor="text1" w:themeTint="F2"/>
          <w:shd w:val="clear" w:color="auto" w:fill="FFFFFF"/>
        </w:rPr>
        <w:t xml:space="preserve"> in relation to equity, equality and social inclusion and more needs to be done to address this issue in order to achieve overall success throughout the education system.</w:t>
      </w:r>
      <w:r w:rsidR="005F2940">
        <w:rPr>
          <w:rFonts w:ascii="Arial" w:hAnsi="Arial" w:cs="Arial"/>
          <w:color w:val="0D0D0D" w:themeColor="text1" w:themeTint="F2"/>
          <w:shd w:val="clear" w:color="auto" w:fill="FFFFFF"/>
        </w:rPr>
        <w:t xml:space="preserve"> As OECD (2019) state it is the education systems that are inclusive and provide opportunities for all which are the most effective. This has also been highlighted previously in this report upon evaluation of Finnish education and Shanghai’s education system who both depict an inclusive ethos in their societies and education systems. </w:t>
      </w:r>
      <w:r w:rsidR="000D319D">
        <w:rPr>
          <w:rFonts w:ascii="Arial" w:hAnsi="Arial" w:cs="Arial"/>
          <w:color w:val="0D0D0D" w:themeColor="text1" w:themeTint="F2"/>
          <w:shd w:val="clear" w:color="auto" w:fill="FFFFFF"/>
        </w:rPr>
        <w:t xml:space="preserve">A good starting point for the development of social inclusion </w:t>
      </w:r>
      <w:r w:rsidR="00023335">
        <w:rPr>
          <w:rFonts w:ascii="Arial" w:hAnsi="Arial" w:cs="Arial"/>
          <w:color w:val="0D0D0D" w:themeColor="text1" w:themeTint="F2"/>
          <w:shd w:val="clear" w:color="auto" w:fill="FFFFFF"/>
        </w:rPr>
        <w:t xml:space="preserve">and social justice </w:t>
      </w:r>
      <w:r w:rsidR="000D319D">
        <w:rPr>
          <w:rFonts w:ascii="Arial" w:hAnsi="Arial" w:cs="Arial"/>
          <w:color w:val="0D0D0D" w:themeColor="text1" w:themeTint="F2"/>
          <w:shd w:val="clear" w:color="auto" w:fill="FFFFFF"/>
        </w:rPr>
        <w:t>in the UK could be through better value-based education</w:t>
      </w:r>
      <w:r w:rsidR="00443705">
        <w:rPr>
          <w:rFonts w:ascii="Arial" w:hAnsi="Arial" w:cs="Arial"/>
          <w:color w:val="0D0D0D" w:themeColor="text1" w:themeTint="F2"/>
          <w:shd w:val="clear" w:color="auto" w:fill="FFFFFF"/>
        </w:rPr>
        <w:t>.</w:t>
      </w:r>
      <w:r w:rsidR="00483EB5">
        <w:rPr>
          <w:rFonts w:ascii="Arial" w:hAnsi="Arial" w:cs="Arial"/>
          <w:color w:val="0D0D0D" w:themeColor="text1" w:themeTint="F2"/>
          <w:shd w:val="clear" w:color="auto" w:fill="FFFFFF"/>
        </w:rPr>
        <w:t xml:space="preserve"> “Children </w:t>
      </w:r>
      <w:r w:rsidR="00507BE8">
        <w:rPr>
          <w:rFonts w:ascii="Arial" w:hAnsi="Arial" w:cs="Arial"/>
          <w:color w:val="0D0D0D" w:themeColor="text1" w:themeTint="F2"/>
          <w:shd w:val="clear" w:color="auto" w:fill="FFFFFF"/>
        </w:rPr>
        <w:t xml:space="preserve">are the known as the creators of the future society” (Singh and </w:t>
      </w:r>
      <w:proofErr w:type="spellStart"/>
      <w:r w:rsidR="00507BE8">
        <w:rPr>
          <w:rFonts w:ascii="Arial" w:hAnsi="Arial" w:cs="Arial"/>
          <w:color w:val="0D0D0D" w:themeColor="text1" w:themeTint="F2"/>
          <w:shd w:val="clear" w:color="auto" w:fill="FFFFFF"/>
        </w:rPr>
        <w:t>Punia</w:t>
      </w:r>
      <w:proofErr w:type="spellEnd"/>
      <w:r w:rsidR="00507BE8">
        <w:rPr>
          <w:rFonts w:ascii="Arial" w:hAnsi="Arial" w:cs="Arial"/>
          <w:color w:val="0D0D0D" w:themeColor="text1" w:themeTint="F2"/>
          <w:shd w:val="clear" w:color="auto" w:fill="FFFFFF"/>
        </w:rPr>
        <w:t>, 2018</w:t>
      </w:r>
      <w:r w:rsidR="001C47E6">
        <w:rPr>
          <w:rFonts w:ascii="Arial" w:hAnsi="Arial" w:cs="Arial"/>
          <w:color w:val="0D0D0D" w:themeColor="text1" w:themeTint="F2"/>
          <w:shd w:val="clear" w:color="auto" w:fill="FFFFFF"/>
        </w:rPr>
        <w:t xml:space="preserve">: </w:t>
      </w:r>
      <w:r w:rsidR="00507BE8">
        <w:rPr>
          <w:rFonts w:ascii="Arial" w:hAnsi="Arial" w:cs="Arial"/>
          <w:color w:val="0D0D0D" w:themeColor="text1" w:themeTint="F2"/>
          <w:shd w:val="clear" w:color="auto" w:fill="FFFFFF"/>
        </w:rPr>
        <w:t>229).</w:t>
      </w:r>
      <w:r w:rsidR="00EC3026">
        <w:rPr>
          <w:rFonts w:ascii="Arial" w:hAnsi="Arial" w:cs="Arial"/>
          <w:color w:val="0D0D0D" w:themeColor="text1" w:themeTint="F2"/>
          <w:shd w:val="clear" w:color="auto" w:fill="FFFFFF"/>
        </w:rPr>
        <w:t xml:space="preserve"> </w:t>
      </w:r>
      <w:r w:rsidR="001913BD">
        <w:rPr>
          <w:rFonts w:ascii="Arial" w:hAnsi="Arial" w:cs="Arial"/>
          <w:color w:val="0D0D0D" w:themeColor="text1" w:themeTint="F2"/>
          <w:shd w:val="clear" w:color="auto" w:fill="FFFFFF"/>
        </w:rPr>
        <w:t xml:space="preserve">Instilling inclusive values in children from a young age, through </w:t>
      </w:r>
      <w:r w:rsidR="003335D6">
        <w:rPr>
          <w:rFonts w:ascii="Arial" w:hAnsi="Arial" w:cs="Arial"/>
          <w:color w:val="0D0D0D" w:themeColor="text1" w:themeTint="F2"/>
          <w:shd w:val="clear" w:color="auto" w:fill="FFFFFF"/>
        </w:rPr>
        <w:t>value-based</w:t>
      </w:r>
      <w:r w:rsidR="001913BD">
        <w:rPr>
          <w:rFonts w:ascii="Arial" w:hAnsi="Arial" w:cs="Arial"/>
          <w:color w:val="0D0D0D" w:themeColor="text1" w:themeTint="F2"/>
          <w:shd w:val="clear" w:color="auto" w:fill="FFFFFF"/>
        </w:rPr>
        <w:t xml:space="preserve"> education will hopefully provide a more</w:t>
      </w:r>
      <w:r w:rsidR="0027309D">
        <w:rPr>
          <w:rFonts w:ascii="Arial" w:hAnsi="Arial" w:cs="Arial"/>
          <w:color w:val="0D0D0D" w:themeColor="text1" w:themeTint="F2"/>
          <w:shd w:val="clear" w:color="auto" w:fill="FFFFFF"/>
        </w:rPr>
        <w:t xml:space="preserve"> </w:t>
      </w:r>
      <w:r w:rsidR="001913BD">
        <w:rPr>
          <w:rFonts w:ascii="Arial" w:hAnsi="Arial" w:cs="Arial"/>
          <w:color w:val="0D0D0D" w:themeColor="text1" w:themeTint="F2"/>
          <w:shd w:val="clear" w:color="auto" w:fill="FFFFFF"/>
        </w:rPr>
        <w:t>inclusi</w:t>
      </w:r>
      <w:r w:rsidR="0027309D">
        <w:rPr>
          <w:rFonts w:ascii="Arial" w:hAnsi="Arial" w:cs="Arial"/>
          <w:color w:val="0D0D0D" w:themeColor="text1" w:themeTint="F2"/>
          <w:shd w:val="clear" w:color="auto" w:fill="FFFFFF"/>
        </w:rPr>
        <w:t>ve</w:t>
      </w:r>
      <w:r w:rsidR="001913BD">
        <w:rPr>
          <w:rFonts w:ascii="Arial" w:hAnsi="Arial" w:cs="Arial"/>
          <w:color w:val="0D0D0D" w:themeColor="text1" w:themeTint="F2"/>
          <w:shd w:val="clear" w:color="auto" w:fill="FFFFFF"/>
        </w:rPr>
        <w:t xml:space="preserve"> future for the UK.</w:t>
      </w:r>
    </w:p>
    <w:p w14:paraId="0D6DED03" w14:textId="30944BE4" w:rsidR="007253AB" w:rsidRDefault="007253AB"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A good example of</w:t>
      </w:r>
      <w:r w:rsidR="00EC3026">
        <w:rPr>
          <w:rFonts w:ascii="Arial" w:hAnsi="Arial" w:cs="Arial"/>
          <w:color w:val="0D0D0D" w:themeColor="text1" w:themeTint="F2"/>
          <w:shd w:val="clear" w:color="auto" w:fill="FFFFFF"/>
        </w:rPr>
        <w:t xml:space="preserve"> effective practice of</w:t>
      </w:r>
      <w:r>
        <w:rPr>
          <w:rFonts w:ascii="Arial" w:hAnsi="Arial" w:cs="Arial"/>
          <w:color w:val="0D0D0D" w:themeColor="text1" w:themeTint="F2"/>
          <w:shd w:val="clear" w:color="auto" w:fill="FFFFFF"/>
        </w:rPr>
        <w:t xml:space="preserve"> </w:t>
      </w:r>
      <w:r w:rsidR="00F66D0E">
        <w:rPr>
          <w:rFonts w:ascii="Arial" w:hAnsi="Arial" w:cs="Arial"/>
          <w:color w:val="0D0D0D" w:themeColor="text1" w:themeTint="F2"/>
          <w:shd w:val="clear" w:color="auto" w:fill="FFFFFF"/>
        </w:rPr>
        <w:t>value-based</w:t>
      </w:r>
      <w:r>
        <w:rPr>
          <w:rFonts w:ascii="Arial" w:hAnsi="Arial" w:cs="Arial"/>
          <w:color w:val="0D0D0D" w:themeColor="text1" w:themeTint="F2"/>
          <w:shd w:val="clear" w:color="auto" w:fill="FFFFFF"/>
        </w:rPr>
        <w:t xml:space="preserve"> education is a rights respecting school</w:t>
      </w:r>
      <w:r w:rsidR="006D7356">
        <w:rPr>
          <w:rFonts w:ascii="Arial" w:hAnsi="Arial" w:cs="Arial"/>
          <w:color w:val="0D0D0D" w:themeColor="text1" w:themeTint="F2"/>
          <w:shd w:val="clear" w:color="auto" w:fill="FFFFFF"/>
        </w:rPr>
        <w:t>. T</w:t>
      </w:r>
      <w:r>
        <w:rPr>
          <w:rFonts w:ascii="Arial" w:hAnsi="Arial" w:cs="Arial"/>
          <w:color w:val="0D0D0D" w:themeColor="text1" w:themeTint="F2"/>
          <w:shd w:val="clear" w:color="auto" w:fill="FFFFFF"/>
        </w:rPr>
        <w:t>hese schools are</w:t>
      </w:r>
      <w:r w:rsidR="00274699">
        <w:rPr>
          <w:rFonts w:ascii="Arial" w:hAnsi="Arial" w:cs="Arial"/>
          <w:color w:val="0D0D0D" w:themeColor="text1" w:themeTint="F2"/>
          <w:shd w:val="clear" w:color="auto" w:fill="FFFFFF"/>
        </w:rPr>
        <w:t xml:space="preserve"> created with the collaboration of </w:t>
      </w:r>
      <w:proofErr w:type="spellStart"/>
      <w:r w:rsidR="00274699">
        <w:rPr>
          <w:rFonts w:ascii="Arial" w:hAnsi="Arial" w:cs="Arial"/>
          <w:color w:val="0D0D0D" w:themeColor="text1" w:themeTint="F2"/>
          <w:shd w:val="clear" w:color="auto" w:fill="FFFFFF"/>
        </w:rPr>
        <w:t>Unicef</w:t>
      </w:r>
      <w:proofErr w:type="spellEnd"/>
      <w:r w:rsidR="00274699">
        <w:rPr>
          <w:rFonts w:ascii="Arial" w:hAnsi="Arial" w:cs="Arial"/>
          <w:color w:val="0D0D0D" w:themeColor="text1" w:themeTint="F2"/>
          <w:shd w:val="clear" w:color="auto" w:fill="FFFFFF"/>
        </w:rPr>
        <w:t xml:space="preserve"> and according to </w:t>
      </w:r>
      <w:proofErr w:type="spellStart"/>
      <w:r w:rsidR="00274699">
        <w:rPr>
          <w:rFonts w:ascii="Arial" w:hAnsi="Arial" w:cs="Arial"/>
          <w:color w:val="0D0D0D" w:themeColor="text1" w:themeTint="F2"/>
          <w:shd w:val="clear" w:color="auto" w:fill="FFFFFF"/>
        </w:rPr>
        <w:t>Unicef</w:t>
      </w:r>
      <w:proofErr w:type="spellEnd"/>
      <w:r w:rsidR="00274699">
        <w:rPr>
          <w:rFonts w:ascii="Arial" w:hAnsi="Arial" w:cs="Arial"/>
          <w:color w:val="0D0D0D" w:themeColor="text1" w:themeTint="F2"/>
          <w:shd w:val="clear" w:color="auto" w:fill="FFFFFF"/>
        </w:rPr>
        <w:t xml:space="preserve"> </w:t>
      </w:r>
      <w:r w:rsidR="006D7356">
        <w:rPr>
          <w:rFonts w:ascii="Arial" w:hAnsi="Arial" w:cs="Arial"/>
          <w:color w:val="0D0D0D" w:themeColor="text1" w:themeTint="F2"/>
          <w:shd w:val="clear" w:color="auto" w:fill="FFFFFF"/>
        </w:rPr>
        <w:t xml:space="preserve">(2019) </w:t>
      </w:r>
      <w:r w:rsidR="006B6FA1">
        <w:rPr>
          <w:rFonts w:ascii="Arial" w:hAnsi="Arial" w:cs="Arial"/>
          <w:color w:val="0D0D0D" w:themeColor="text1" w:themeTint="F2"/>
          <w:shd w:val="clear" w:color="auto" w:fill="FFFFFF"/>
        </w:rPr>
        <w:t xml:space="preserve">these schools are about putting children’s rights at the heart of the school. </w:t>
      </w:r>
      <w:proofErr w:type="spellStart"/>
      <w:r w:rsidR="006B6FA1">
        <w:rPr>
          <w:rFonts w:ascii="Arial" w:hAnsi="Arial" w:cs="Arial"/>
          <w:color w:val="0D0D0D" w:themeColor="text1" w:themeTint="F2"/>
          <w:shd w:val="clear" w:color="auto" w:fill="FFFFFF"/>
        </w:rPr>
        <w:t>Unicef</w:t>
      </w:r>
      <w:proofErr w:type="spellEnd"/>
      <w:r w:rsidR="006B6FA1">
        <w:rPr>
          <w:rFonts w:ascii="Arial" w:hAnsi="Arial" w:cs="Arial"/>
          <w:color w:val="0D0D0D" w:themeColor="text1" w:themeTint="F2"/>
          <w:shd w:val="clear" w:color="auto" w:fill="FFFFFF"/>
        </w:rPr>
        <w:t xml:space="preserve"> (2019) explain that they use UN Convention on the Rights of the Child (UNCRC) as their guide </w:t>
      </w:r>
      <w:r w:rsidR="002C6BD6">
        <w:rPr>
          <w:rFonts w:ascii="Arial" w:hAnsi="Arial" w:cs="Arial"/>
          <w:color w:val="0D0D0D" w:themeColor="text1" w:themeTint="F2"/>
          <w:shd w:val="clear" w:color="auto" w:fill="FFFFFF"/>
        </w:rPr>
        <w:t xml:space="preserve">and the schools embed values into the everyday school life of children, giving them </w:t>
      </w:r>
      <w:r w:rsidR="002C6BD6">
        <w:rPr>
          <w:rFonts w:ascii="Arial" w:hAnsi="Arial" w:cs="Arial"/>
          <w:color w:val="0D0D0D" w:themeColor="text1" w:themeTint="F2"/>
          <w:shd w:val="clear" w:color="auto" w:fill="FFFFFF"/>
        </w:rPr>
        <w:lastRenderedPageBreak/>
        <w:t xml:space="preserve">the best chances to pursue healthy, happy lives and be active, responsible citizens. </w:t>
      </w:r>
      <w:r w:rsidR="00281560">
        <w:rPr>
          <w:rFonts w:ascii="Arial" w:hAnsi="Arial" w:cs="Arial"/>
          <w:color w:val="0D0D0D" w:themeColor="text1" w:themeTint="F2"/>
          <w:shd w:val="clear" w:color="auto" w:fill="FFFFFF"/>
        </w:rPr>
        <w:t>Article two of the UNCRC is “no discrimination”. This article will allow children in</w:t>
      </w:r>
      <w:r w:rsidR="006B6FA1">
        <w:rPr>
          <w:rFonts w:ascii="Arial" w:hAnsi="Arial" w:cs="Arial"/>
          <w:color w:val="0D0D0D" w:themeColor="text1" w:themeTint="F2"/>
          <w:shd w:val="clear" w:color="auto" w:fill="FFFFFF"/>
        </w:rPr>
        <w:t xml:space="preserve"> </w:t>
      </w:r>
      <w:r w:rsidR="00281560">
        <w:rPr>
          <w:rFonts w:ascii="Arial" w:hAnsi="Arial" w:cs="Arial"/>
          <w:color w:val="0D0D0D" w:themeColor="text1" w:themeTint="F2"/>
          <w:shd w:val="clear" w:color="auto" w:fill="FFFFFF"/>
        </w:rPr>
        <w:t xml:space="preserve">rights respecting school to understand that their socio-economic background should not </w:t>
      </w:r>
      <w:r w:rsidR="008644A5">
        <w:rPr>
          <w:rFonts w:ascii="Arial" w:hAnsi="Arial" w:cs="Arial"/>
          <w:color w:val="0D0D0D" w:themeColor="text1" w:themeTint="F2"/>
          <w:shd w:val="clear" w:color="auto" w:fill="FFFFFF"/>
        </w:rPr>
        <w:t>affect</w:t>
      </w:r>
      <w:r w:rsidR="00281560">
        <w:rPr>
          <w:rFonts w:ascii="Arial" w:hAnsi="Arial" w:cs="Arial"/>
          <w:color w:val="0D0D0D" w:themeColor="text1" w:themeTint="F2"/>
          <w:shd w:val="clear" w:color="auto" w:fill="FFFFFF"/>
        </w:rPr>
        <w:t xml:space="preserve"> their </w:t>
      </w:r>
      <w:proofErr w:type="gramStart"/>
      <w:r w:rsidR="00281560">
        <w:rPr>
          <w:rFonts w:ascii="Arial" w:hAnsi="Arial" w:cs="Arial"/>
          <w:color w:val="0D0D0D" w:themeColor="text1" w:themeTint="F2"/>
          <w:shd w:val="clear" w:color="auto" w:fill="FFFFFF"/>
        </w:rPr>
        <w:t>education</w:t>
      </w:r>
      <w:proofErr w:type="gramEnd"/>
      <w:r w:rsidR="00281560">
        <w:rPr>
          <w:rFonts w:ascii="Arial" w:hAnsi="Arial" w:cs="Arial"/>
          <w:color w:val="0D0D0D" w:themeColor="text1" w:themeTint="F2"/>
          <w:shd w:val="clear" w:color="auto" w:fill="FFFFFF"/>
        </w:rPr>
        <w:t xml:space="preserve"> and this would also be embedded across the school. Therefore, rights respecting schools should have a more inclusive ethos. </w:t>
      </w:r>
      <w:r w:rsidR="008644A5">
        <w:rPr>
          <w:rFonts w:ascii="Arial" w:hAnsi="Arial" w:cs="Arial"/>
          <w:color w:val="0D0D0D" w:themeColor="text1" w:themeTint="F2"/>
          <w:shd w:val="clear" w:color="auto" w:fill="FFFFFF"/>
        </w:rPr>
        <w:t xml:space="preserve">According to </w:t>
      </w:r>
      <w:proofErr w:type="spellStart"/>
      <w:r w:rsidR="008644A5">
        <w:rPr>
          <w:rFonts w:ascii="Arial" w:hAnsi="Arial" w:cs="Arial"/>
          <w:color w:val="0D0D0D" w:themeColor="text1" w:themeTint="F2"/>
          <w:shd w:val="clear" w:color="auto" w:fill="FFFFFF"/>
        </w:rPr>
        <w:t>Unicef</w:t>
      </w:r>
      <w:proofErr w:type="spellEnd"/>
      <w:r w:rsidR="008644A5">
        <w:rPr>
          <w:rFonts w:ascii="Arial" w:hAnsi="Arial" w:cs="Arial"/>
          <w:color w:val="0D0D0D" w:themeColor="text1" w:themeTint="F2"/>
          <w:shd w:val="clear" w:color="auto" w:fill="FFFFFF"/>
        </w:rPr>
        <w:t xml:space="preserve"> (2019) the framework of a rights respecting school </w:t>
      </w:r>
      <w:r w:rsidR="00AA3ACE">
        <w:rPr>
          <w:rFonts w:ascii="Arial" w:hAnsi="Arial" w:cs="Arial"/>
          <w:color w:val="0D0D0D" w:themeColor="text1" w:themeTint="F2"/>
          <w:shd w:val="clear" w:color="auto" w:fill="FFFFFF"/>
        </w:rPr>
        <w:t xml:space="preserve">is designed with focus on Article </w:t>
      </w:r>
      <w:proofErr w:type="gramStart"/>
      <w:r w:rsidR="00AA3ACE">
        <w:rPr>
          <w:rFonts w:ascii="Arial" w:hAnsi="Arial" w:cs="Arial"/>
          <w:color w:val="0D0D0D" w:themeColor="text1" w:themeTint="F2"/>
          <w:shd w:val="clear" w:color="auto" w:fill="FFFFFF"/>
        </w:rPr>
        <w:t>twenty nine</w:t>
      </w:r>
      <w:proofErr w:type="gramEnd"/>
      <w:r w:rsidR="00AA3ACE">
        <w:rPr>
          <w:rFonts w:ascii="Arial" w:hAnsi="Arial" w:cs="Arial"/>
          <w:color w:val="0D0D0D" w:themeColor="text1" w:themeTint="F2"/>
          <w:shd w:val="clear" w:color="auto" w:fill="FFFFFF"/>
        </w:rPr>
        <w:t xml:space="preserve"> of the Convention which states that education must allow every child to develop their personality, abilities and talents to their full potential. The framework indicated that a rights respecting school must encourage children to respect their rights, their parents, their own and other cultures and the environment. </w:t>
      </w:r>
      <w:proofErr w:type="spellStart"/>
      <w:r w:rsidR="00AA3ACE">
        <w:rPr>
          <w:rFonts w:ascii="Arial" w:hAnsi="Arial" w:cs="Arial"/>
          <w:color w:val="0D0D0D" w:themeColor="text1" w:themeTint="F2"/>
          <w:shd w:val="clear" w:color="auto" w:fill="FFFFFF"/>
        </w:rPr>
        <w:t>Unicef</w:t>
      </w:r>
      <w:proofErr w:type="spellEnd"/>
      <w:r w:rsidR="00AA3ACE">
        <w:rPr>
          <w:rFonts w:ascii="Arial" w:hAnsi="Arial" w:cs="Arial"/>
          <w:color w:val="0D0D0D" w:themeColor="text1" w:themeTint="F2"/>
          <w:shd w:val="clear" w:color="auto" w:fill="FFFFFF"/>
        </w:rPr>
        <w:t xml:space="preserve"> (2019) state that the framework addresses equity and inclusion. </w:t>
      </w:r>
      <w:proofErr w:type="spellStart"/>
      <w:r w:rsidR="00AA3ACE">
        <w:rPr>
          <w:rFonts w:ascii="Arial" w:hAnsi="Arial" w:cs="Arial"/>
          <w:color w:val="0D0D0D" w:themeColor="text1" w:themeTint="F2"/>
          <w:shd w:val="clear" w:color="auto" w:fill="FFFFFF"/>
        </w:rPr>
        <w:t>Unicef</w:t>
      </w:r>
      <w:proofErr w:type="spellEnd"/>
      <w:r w:rsidR="00AA3ACE">
        <w:rPr>
          <w:rFonts w:ascii="Arial" w:hAnsi="Arial" w:cs="Arial"/>
          <w:color w:val="0D0D0D" w:themeColor="text1" w:themeTint="F2"/>
          <w:shd w:val="clear" w:color="auto" w:fill="FFFFFF"/>
        </w:rPr>
        <w:t xml:space="preserve"> (2019) state that these schools aim to increase the progress of all and minimise the attainment gap. </w:t>
      </w:r>
    </w:p>
    <w:p w14:paraId="52FB6712" w14:textId="5770EE2A" w:rsidR="007253AB" w:rsidRDefault="008644A5"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7253AB">
        <w:rPr>
          <w:rFonts w:ascii="Arial" w:hAnsi="Arial" w:cs="Arial"/>
          <w:color w:val="0D0D0D" w:themeColor="text1" w:themeTint="F2"/>
          <w:shd w:val="clear" w:color="auto" w:fill="FFFFFF"/>
        </w:rPr>
        <w:t>As well as having many benefits to society valu</w:t>
      </w:r>
      <w:r w:rsidR="00CE7135">
        <w:rPr>
          <w:rFonts w:ascii="Arial" w:hAnsi="Arial" w:cs="Arial"/>
          <w:color w:val="0D0D0D" w:themeColor="text1" w:themeTint="F2"/>
          <w:shd w:val="clear" w:color="auto" w:fill="FFFFFF"/>
        </w:rPr>
        <w:t>e-based</w:t>
      </w:r>
      <w:r w:rsidR="007253AB">
        <w:rPr>
          <w:rFonts w:ascii="Arial" w:hAnsi="Arial" w:cs="Arial"/>
          <w:color w:val="0D0D0D" w:themeColor="text1" w:themeTint="F2"/>
          <w:shd w:val="clear" w:color="auto" w:fill="FFFFFF"/>
        </w:rPr>
        <w:t xml:space="preserve"> education </w:t>
      </w:r>
      <w:r w:rsidR="00CE7135">
        <w:rPr>
          <w:rFonts w:ascii="Arial" w:hAnsi="Arial" w:cs="Arial"/>
          <w:color w:val="0D0D0D" w:themeColor="text1" w:themeTint="F2"/>
          <w:shd w:val="clear" w:color="auto" w:fill="FFFFFF"/>
        </w:rPr>
        <w:t xml:space="preserve">will also have many </w:t>
      </w:r>
      <w:r w:rsidR="007253AB">
        <w:rPr>
          <w:rFonts w:ascii="Arial" w:hAnsi="Arial" w:cs="Arial"/>
          <w:color w:val="0D0D0D" w:themeColor="text1" w:themeTint="F2"/>
          <w:shd w:val="clear" w:color="auto" w:fill="FFFFFF"/>
        </w:rPr>
        <w:t>benefit</w:t>
      </w:r>
      <w:r w:rsidR="00CE7135">
        <w:rPr>
          <w:rFonts w:ascii="Arial" w:hAnsi="Arial" w:cs="Arial"/>
          <w:color w:val="0D0D0D" w:themeColor="text1" w:themeTint="F2"/>
          <w:shd w:val="clear" w:color="auto" w:fill="FFFFFF"/>
        </w:rPr>
        <w:t>s</w:t>
      </w:r>
      <w:r w:rsidR="007253AB">
        <w:rPr>
          <w:rFonts w:ascii="Arial" w:hAnsi="Arial" w:cs="Arial"/>
          <w:color w:val="0D0D0D" w:themeColor="text1" w:themeTint="F2"/>
          <w:shd w:val="clear" w:color="auto" w:fill="FFFFFF"/>
        </w:rPr>
        <w:t xml:space="preserve"> </w:t>
      </w:r>
      <w:r w:rsidR="00CE7135">
        <w:rPr>
          <w:rFonts w:ascii="Arial" w:hAnsi="Arial" w:cs="Arial"/>
          <w:color w:val="0D0D0D" w:themeColor="text1" w:themeTint="F2"/>
          <w:shd w:val="clear" w:color="auto" w:fill="FFFFFF"/>
        </w:rPr>
        <w:t>to children’s</w:t>
      </w:r>
      <w:r w:rsidR="007253AB">
        <w:rPr>
          <w:rFonts w:ascii="Arial" w:hAnsi="Arial" w:cs="Arial"/>
          <w:color w:val="0D0D0D" w:themeColor="text1" w:themeTint="F2"/>
          <w:shd w:val="clear" w:color="auto" w:fill="FFFFFF"/>
        </w:rPr>
        <w:t xml:space="preserve"> </w:t>
      </w:r>
      <w:r w:rsidR="005D37C3">
        <w:rPr>
          <w:rFonts w:ascii="Arial" w:hAnsi="Arial" w:cs="Arial"/>
          <w:color w:val="0D0D0D" w:themeColor="text1" w:themeTint="F2"/>
          <w:shd w:val="clear" w:color="auto" w:fill="FFFFFF"/>
        </w:rPr>
        <w:t>learning and their motivation to learn</w:t>
      </w:r>
      <w:r w:rsidR="001C44BD">
        <w:rPr>
          <w:rFonts w:ascii="Arial" w:hAnsi="Arial" w:cs="Arial"/>
          <w:color w:val="0D0D0D" w:themeColor="text1" w:themeTint="F2"/>
          <w:shd w:val="clear" w:color="auto" w:fill="FFFFFF"/>
        </w:rPr>
        <w:t xml:space="preserve">. This is </w:t>
      </w:r>
      <w:r w:rsidR="005D37C3">
        <w:rPr>
          <w:rFonts w:ascii="Arial" w:hAnsi="Arial" w:cs="Arial"/>
          <w:color w:val="0D0D0D" w:themeColor="text1" w:themeTint="F2"/>
          <w:shd w:val="clear" w:color="auto" w:fill="FFFFFF"/>
        </w:rPr>
        <w:t xml:space="preserve">especially </w:t>
      </w:r>
      <w:r w:rsidR="001C44BD">
        <w:rPr>
          <w:rFonts w:ascii="Arial" w:hAnsi="Arial" w:cs="Arial"/>
          <w:color w:val="0D0D0D" w:themeColor="text1" w:themeTint="F2"/>
          <w:shd w:val="clear" w:color="auto" w:fill="FFFFFF"/>
        </w:rPr>
        <w:t xml:space="preserve">the case for </w:t>
      </w:r>
      <w:r w:rsidR="005D37C3">
        <w:rPr>
          <w:rFonts w:ascii="Arial" w:hAnsi="Arial" w:cs="Arial"/>
          <w:color w:val="0D0D0D" w:themeColor="text1" w:themeTint="F2"/>
          <w:shd w:val="clear" w:color="auto" w:fill="FFFFFF"/>
        </w:rPr>
        <w:t xml:space="preserve">children from </w:t>
      </w:r>
      <w:r w:rsidR="00B43C47">
        <w:rPr>
          <w:rFonts w:ascii="Arial" w:hAnsi="Arial" w:cs="Arial"/>
          <w:color w:val="0D0D0D" w:themeColor="text1" w:themeTint="F2"/>
          <w:shd w:val="clear" w:color="auto" w:fill="FFFFFF"/>
        </w:rPr>
        <w:t>disadvantaged</w:t>
      </w:r>
      <w:r w:rsidR="005D37C3">
        <w:rPr>
          <w:rFonts w:ascii="Arial" w:hAnsi="Arial" w:cs="Arial"/>
          <w:color w:val="0D0D0D" w:themeColor="text1" w:themeTint="F2"/>
          <w:shd w:val="clear" w:color="auto" w:fill="FFFFFF"/>
        </w:rPr>
        <w:t xml:space="preserve"> backgrounds. This can be noticed when referring to </w:t>
      </w:r>
      <w:r w:rsidR="007253AB">
        <w:rPr>
          <w:rFonts w:ascii="Arial" w:hAnsi="Arial" w:cs="Arial"/>
          <w:color w:val="0D0D0D" w:themeColor="text1" w:themeTint="F2"/>
          <w:shd w:val="clear" w:color="auto" w:fill="FFFFFF"/>
        </w:rPr>
        <w:t>Maslow</w:t>
      </w:r>
      <w:r w:rsidR="005D37C3">
        <w:rPr>
          <w:rFonts w:ascii="Arial" w:hAnsi="Arial" w:cs="Arial"/>
          <w:color w:val="0D0D0D" w:themeColor="text1" w:themeTint="F2"/>
          <w:shd w:val="clear" w:color="auto" w:fill="FFFFFF"/>
        </w:rPr>
        <w:t>’</w:t>
      </w:r>
      <w:r w:rsidR="007253AB">
        <w:rPr>
          <w:rFonts w:ascii="Arial" w:hAnsi="Arial" w:cs="Arial"/>
          <w:color w:val="0D0D0D" w:themeColor="text1" w:themeTint="F2"/>
          <w:shd w:val="clear" w:color="auto" w:fill="FFFFFF"/>
        </w:rPr>
        <w:t>s hierarchy of needs</w:t>
      </w:r>
      <w:r w:rsidR="00E47A81">
        <w:rPr>
          <w:rFonts w:ascii="Arial" w:hAnsi="Arial" w:cs="Arial"/>
          <w:color w:val="0D0D0D" w:themeColor="text1" w:themeTint="F2"/>
          <w:shd w:val="clear" w:color="auto" w:fill="FFFFFF"/>
        </w:rPr>
        <w:t xml:space="preserve"> which is According to </w:t>
      </w:r>
      <w:proofErr w:type="spellStart"/>
      <w:r w:rsidR="005213B3">
        <w:rPr>
          <w:rFonts w:ascii="Arial" w:hAnsi="Arial" w:cs="Arial"/>
          <w:color w:val="0D0D0D" w:themeColor="text1" w:themeTint="F2"/>
          <w:shd w:val="clear" w:color="auto" w:fill="FFFFFF"/>
        </w:rPr>
        <w:t>Glorina</w:t>
      </w:r>
      <w:proofErr w:type="spellEnd"/>
      <w:r w:rsidR="00E47A81">
        <w:rPr>
          <w:rFonts w:ascii="Arial" w:hAnsi="Arial" w:cs="Arial"/>
          <w:color w:val="0D0D0D" w:themeColor="text1" w:themeTint="F2"/>
          <w:shd w:val="clear" w:color="auto" w:fill="FFFFFF"/>
        </w:rPr>
        <w:t xml:space="preserve"> (1996) a model which was created to explain the nature of human motivation</w:t>
      </w:r>
      <w:r w:rsidR="005D37C3">
        <w:rPr>
          <w:rFonts w:ascii="Arial" w:hAnsi="Arial" w:cs="Arial"/>
          <w:color w:val="0D0D0D" w:themeColor="text1" w:themeTint="F2"/>
          <w:shd w:val="clear" w:color="auto" w:fill="FFFFFF"/>
        </w:rPr>
        <w:t>.</w:t>
      </w:r>
      <w:r w:rsidR="00B43C47">
        <w:rPr>
          <w:rFonts w:ascii="Arial" w:hAnsi="Arial" w:cs="Arial"/>
          <w:color w:val="0D0D0D" w:themeColor="text1" w:themeTint="F2"/>
          <w:shd w:val="clear" w:color="auto" w:fill="FFFFFF"/>
        </w:rPr>
        <w:t xml:space="preserve"> If a child from a disadvantaged background is given the opportunity to achieve their full potential, then this will boost their self-esteem need, pushing them </w:t>
      </w:r>
      <w:r w:rsidR="00E47A81">
        <w:rPr>
          <w:rFonts w:ascii="Arial" w:hAnsi="Arial" w:cs="Arial"/>
          <w:color w:val="0D0D0D" w:themeColor="text1" w:themeTint="F2"/>
          <w:shd w:val="clear" w:color="auto" w:fill="FFFFFF"/>
        </w:rPr>
        <w:t>o</w:t>
      </w:r>
      <w:r w:rsidR="00B43C47">
        <w:rPr>
          <w:rFonts w:ascii="Arial" w:hAnsi="Arial" w:cs="Arial"/>
          <w:color w:val="0D0D0D" w:themeColor="text1" w:themeTint="F2"/>
          <w:shd w:val="clear" w:color="auto" w:fill="FFFFFF"/>
        </w:rPr>
        <w:t>nto the highest level of the hierarchy</w:t>
      </w:r>
      <w:r w:rsidR="00E47A81">
        <w:rPr>
          <w:rFonts w:ascii="Arial" w:hAnsi="Arial" w:cs="Arial"/>
          <w:color w:val="0D0D0D" w:themeColor="text1" w:themeTint="F2"/>
          <w:shd w:val="clear" w:color="auto" w:fill="FFFFFF"/>
        </w:rPr>
        <w:t>,</w:t>
      </w:r>
      <w:r w:rsidR="00B43C47">
        <w:rPr>
          <w:rFonts w:ascii="Arial" w:hAnsi="Arial" w:cs="Arial"/>
          <w:color w:val="0D0D0D" w:themeColor="text1" w:themeTint="F2"/>
          <w:shd w:val="clear" w:color="auto" w:fill="FFFFFF"/>
        </w:rPr>
        <w:t xml:space="preserve"> allowing them to develop and learn holistically to their full potential. According to </w:t>
      </w:r>
      <w:proofErr w:type="spellStart"/>
      <w:r w:rsidR="005213B3">
        <w:rPr>
          <w:rFonts w:ascii="Arial" w:hAnsi="Arial" w:cs="Arial"/>
          <w:color w:val="0D0D0D" w:themeColor="text1" w:themeTint="F2"/>
          <w:shd w:val="clear" w:color="auto" w:fill="FFFFFF"/>
        </w:rPr>
        <w:t>Glorina</w:t>
      </w:r>
      <w:proofErr w:type="spellEnd"/>
      <w:r w:rsidR="005213B3">
        <w:rPr>
          <w:rFonts w:ascii="Arial" w:hAnsi="Arial" w:cs="Arial"/>
          <w:color w:val="0D0D0D" w:themeColor="text1" w:themeTint="F2"/>
          <w:shd w:val="clear" w:color="auto" w:fill="FFFFFF"/>
        </w:rPr>
        <w:t xml:space="preserve"> </w:t>
      </w:r>
      <w:r w:rsidR="00B43C47">
        <w:rPr>
          <w:rFonts w:ascii="Arial" w:hAnsi="Arial" w:cs="Arial"/>
          <w:color w:val="0D0D0D" w:themeColor="text1" w:themeTint="F2"/>
          <w:shd w:val="clear" w:color="auto" w:fill="FFFFFF"/>
        </w:rPr>
        <w:t>(1996) Maslow</w:t>
      </w:r>
      <w:r w:rsidR="00E47A81">
        <w:rPr>
          <w:rFonts w:ascii="Arial" w:hAnsi="Arial" w:cs="Arial"/>
          <w:color w:val="0D0D0D" w:themeColor="text1" w:themeTint="F2"/>
          <w:shd w:val="clear" w:color="auto" w:fill="FFFFFF"/>
        </w:rPr>
        <w:t xml:space="preserve"> believed that individuals are motivated by their unmet needs and unless all the lower levels of needs are met then the higher ones cannot be addressed. </w:t>
      </w:r>
    </w:p>
    <w:p w14:paraId="79087111" w14:textId="5F94E8C9" w:rsidR="0091402F" w:rsidRDefault="001913BD" w:rsidP="00BE50E9">
      <w:pPr>
        <w:tabs>
          <w:tab w:val="right" w:pos="9026"/>
        </w:tabs>
        <w:spacing w:line="360" w:lineRule="auto"/>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F36758">
        <w:rPr>
          <w:rFonts w:ascii="Arial" w:hAnsi="Arial" w:cs="Arial"/>
          <w:color w:val="0D0D0D" w:themeColor="text1" w:themeTint="F2"/>
          <w:shd w:val="clear" w:color="auto" w:fill="FFFFFF"/>
        </w:rPr>
        <w:t>PISA is as it seems</w:t>
      </w:r>
      <w:r w:rsidR="009F4908">
        <w:rPr>
          <w:rFonts w:ascii="Arial" w:hAnsi="Arial" w:cs="Arial"/>
          <w:color w:val="0D0D0D" w:themeColor="text1" w:themeTint="F2"/>
          <w:shd w:val="clear" w:color="auto" w:fill="FFFFFF"/>
        </w:rPr>
        <w:t xml:space="preserve">, </w:t>
      </w:r>
      <w:r w:rsidR="00F36758">
        <w:rPr>
          <w:rFonts w:ascii="Arial" w:hAnsi="Arial" w:cs="Arial"/>
          <w:color w:val="0D0D0D" w:themeColor="text1" w:themeTint="F2"/>
          <w:shd w:val="clear" w:color="auto" w:fill="FFFFFF"/>
        </w:rPr>
        <w:t xml:space="preserve">a useful way to </w:t>
      </w:r>
      <w:r w:rsidR="009F4908">
        <w:rPr>
          <w:rFonts w:ascii="Arial" w:hAnsi="Arial" w:cs="Arial"/>
          <w:color w:val="0D0D0D" w:themeColor="text1" w:themeTint="F2"/>
          <w:shd w:val="clear" w:color="auto" w:fill="FFFFFF"/>
        </w:rPr>
        <w:t xml:space="preserve">highlight a society’s values. Therefore, PISA could lead to the encouragement of countries to address their society’s issues regarding values. this provides evidence that PISA is from this perspective useful to the development of education system values and value-based education. </w:t>
      </w:r>
    </w:p>
    <w:p w14:paraId="334F5393" w14:textId="1511B733" w:rsidR="007B1837" w:rsidRDefault="007B1837" w:rsidP="00BE50E9">
      <w:pPr>
        <w:tabs>
          <w:tab w:val="right" w:pos="9026"/>
        </w:tabs>
        <w:spacing w:line="360" w:lineRule="auto"/>
        <w:rPr>
          <w:rFonts w:ascii="Arial" w:hAnsi="Arial" w:cs="Arial"/>
          <w:b/>
          <w:bCs/>
          <w:color w:val="0D0D0D" w:themeColor="text1" w:themeTint="F2"/>
          <w:u w:val="single"/>
          <w:shd w:val="clear" w:color="auto" w:fill="FFFFFF"/>
        </w:rPr>
      </w:pPr>
      <w:r>
        <w:rPr>
          <w:rFonts w:ascii="Arial" w:hAnsi="Arial" w:cs="Arial"/>
          <w:b/>
          <w:bCs/>
          <w:color w:val="0D0D0D" w:themeColor="text1" w:themeTint="F2"/>
          <w:u w:val="single"/>
          <w:shd w:val="clear" w:color="auto" w:fill="FFFFFF"/>
        </w:rPr>
        <w:t>Conclusion.</w:t>
      </w:r>
    </w:p>
    <w:p w14:paraId="118C6D7B" w14:textId="5C817771" w:rsidR="00291F9A" w:rsidRPr="00291F9A" w:rsidRDefault="00291F9A" w:rsidP="00BE50E9">
      <w:pPr>
        <w:tabs>
          <w:tab w:val="right" w:pos="9026"/>
        </w:tabs>
        <w:spacing w:line="360" w:lineRule="auto"/>
        <w:rPr>
          <w:rFonts w:ascii="Arial" w:hAnsi="Arial" w:cs="Arial"/>
          <w:color w:val="0D0D0D" w:themeColor="text1" w:themeTint="F2"/>
          <w:shd w:val="clear" w:color="auto" w:fill="FFFFFF"/>
        </w:rPr>
      </w:pPr>
      <w:r w:rsidRPr="00291F9A">
        <w:rPr>
          <w:rFonts w:ascii="Arial" w:hAnsi="Arial" w:cs="Arial"/>
          <w:color w:val="0D0D0D" w:themeColor="text1" w:themeTint="F2"/>
          <w:shd w:val="clear" w:color="auto" w:fill="FFFFFF"/>
        </w:rPr>
        <w:t xml:space="preserve">To conclude, </w:t>
      </w:r>
      <w:r>
        <w:rPr>
          <w:rFonts w:ascii="Arial" w:hAnsi="Arial" w:cs="Arial"/>
          <w:color w:val="0D0D0D" w:themeColor="text1" w:themeTint="F2"/>
          <w:shd w:val="clear" w:color="auto" w:fill="FFFFFF"/>
        </w:rPr>
        <w:t xml:space="preserve">it seems that </w:t>
      </w:r>
      <w:r w:rsidR="00000B3E">
        <w:rPr>
          <w:rFonts w:ascii="Arial" w:hAnsi="Arial" w:cs="Arial"/>
          <w:color w:val="0D0D0D" w:themeColor="text1" w:themeTint="F2"/>
          <w:shd w:val="clear" w:color="auto" w:fill="FFFFFF"/>
        </w:rPr>
        <w:t xml:space="preserve">yes PISA does seem to be useful to the development of education system values and value-based education. However, PISA results should not define education systems. If PISA is not used cautiously, then this could result in an increased workload for teachers caused by rushed reforms and policies, leaving little room for value-based education as well as resulting in more education systems relying on standardised testing again having a negative effect on the teaching of values in the classroom. </w:t>
      </w:r>
      <w:r w:rsidR="00D61CE4">
        <w:rPr>
          <w:rFonts w:ascii="Arial" w:hAnsi="Arial" w:cs="Arial"/>
          <w:color w:val="0D0D0D" w:themeColor="text1" w:themeTint="F2"/>
          <w:shd w:val="clear" w:color="auto" w:fill="FFFFFF"/>
        </w:rPr>
        <w:t xml:space="preserve">Therefore, in order to use PISA in a beneficial way it should not be viewed as a performance contest as it is nothing more than a measure. The Values and potentials of a </w:t>
      </w:r>
      <w:r w:rsidR="00D61CE4">
        <w:rPr>
          <w:rFonts w:ascii="Arial" w:hAnsi="Arial" w:cs="Arial"/>
          <w:color w:val="0D0D0D" w:themeColor="text1" w:themeTint="F2"/>
          <w:shd w:val="clear" w:color="auto" w:fill="FFFFFF"/>
        </w:rPr>
        <w:lastRenderedPageBreak/>
        <w:t xml:space="preserve">countries society that are reflected in their education system are outlined and depicted by PISA. Therefore, PISA proves helpful and beneficial in highlighting the need for a more value-based education system in order to create a more value rich society. Where social justice and values are at the heart of an education system, the society and the education seem to be </w:t>
      </w:r>
      <w:r w:rsidR="007B4088">
        <w:rPr>
          <w:rFonts w:ascii="Arial" w:hAnsi="Arial" w:cs="Arial"/>
          <w:color w:val="0D0D0D" w:themeColor="text1" w:themeTint="F2"/>
          <w:shd w:val="clear" w:color="auto" w:fill="FFFFFF"/>
        </w:rPr>
        <w:t xml:space="preserve">more </w:t>
      </w:r>
      <w:bookmarkStart w:id="1" w:name="_GoBack"/>
      <w:bookmarkEnd w:id="1"/>
      <w:r w:rsidR="00D61CE4">
        <w:rPr>
          <w:rFonts w:ascii="Arial" w:hAnsi="Arial" w:cs="Arial"/>
          <w:color w:val="0D0D0D" w:themeColor="text1" w:themeTint="F2"/>
          <w:shd w:val="clear" w:color="auto" w:fill="FFFFFF"/>
        </w:rPr>
        <w:t>successful and economically sound.</w:t>
      </w:r>
    </w:p>
    <w:p w14:paraId="5BA48001" w14:textId="77777777" w:rsidR="00291F9A" w:rsidRDefault="00291F9A" w:rsidP="00BE50E9">
      <w:pPr>
        <w:tabs>
          <w:tab w:val="right" w:pos="9026"/>
        </w:tabs>
        <w:spacing w:line="360" w:lineRule="auto"/>
        <w:rPr>
          <w:rFonts w:ascii="Arial" w:hAnsi="Arial" w:cs="Arial"/>
          <w:color w:val="0D0D0D" w:themeColor="text1" w:themeTint="F2"/>
          <w:highlight w:val="magenta"/>
          <w:shd w:val="clear" w:color="auto" w:fill="FFFFFF"/>
        </w:rPr>
      </w:pPr>
    </w:p>
    <w:p w14:paraId="237AF298" w14:textId="1F1BB6A0" w:rsidR="00C61B7F" w:rsidRPr="006D345E" w:rsidRDefault="00C61B7F" w:rsidP="00FE0E12">
      <w:pPr>
        <w:tabs>
          <w:tab w:val="right" w:pos="9026"/>
        </w:tabs>
        <w:spacing w:line="360" w:lineRule="auto"/>
        <w:rPr>
          <w:rFonts w:ascii="Arial" w:hAnsi="Arial" w:cs="Arial"/>
          <w:b/>
          <w:bCs/>
          <w:color w:val="0D0D0D" w:themeColor="text1" w:themeTint="F2"/>
          <w:u w:val="single"/>
          <w:shd w:val="clear" w:color="auto" w:fill="FFFFFF"/>
        </w:rPr>
      </w:pPr>
      <w:r w:rsidRPr="006D345E">
        <w:rPr>
          <w:b/>
          <w:bCs/>
          <w:u w:val="single"/>
        </w:rPr>
        <w:t>Reference list:</w:t>
      </w:r>
    </w:p>
    <w:p w14:paraId="1C9A64F4" w14:textId="77777777" w:rsidR="003367ED" w:rsidRDefault="003367ED" w:rsidP="003367ED">
      <w:pPr>
        <w:tabs>
          <w:tab w:val="right" w:pos="9026"/>
        </w:tabs>
        <w:rPr>
          <w:rFonts w:ascii="Verdana" w:hAnsi="Verdana"/>
          <w:color w:val="000000" w:themeColor="text1"/>
          <w:sz w:val="18"/>
          <w:szCs w:val="18"/>
          <w:shd w:val="clear" w:color="auto" w:fill="FFFFFF"/>
        </w:rPr>
      </w:pPr>
      <w:r w:rsidRPr="00D40AA3">
        <w:rPr>
          <w:rFonts w:ascii="Verdana" w:hAnsi="Verdana"/>
          <w:color w:val="000000" w:themeColor="text1"/>
          <w:sz w:val="18"/>
          <w:szCs w:val="18"/>
          <w:shd w:val="clear" w:color="auto" w:fill="FFFFFF"/>
        </w:rPr>
        <w:t xml:space="preserve">Anonymous (2014). </w:t>
      </w:r>
      <w:r w:rsidRPr="00D40AA3">
        <w:rPr>
          <w:rFonts w:ascii="Verdana" w:hAnsi="Verdana"/>
          <w:i/>
          <w:iCs/>
          <w:color w:val="000000" w:themeColor="text1"/>
          <w:sz w:val="18"/>
          <w:szCs w:val="18"/>
          <w:shd w:val="clear" w:color="auto" w:fill="FFFFFF"/>
        </w:rPr>
        <w:t>PISA star Shanghai could quit</w:t>
      </w:r>
      <w:r w:rsidRPr="00D40AA3">
        <w:rPr>
          <w:rFonts w:ascii="Verdana" w:hAnsi="Verdana"/>
          <w:i/>
          <w:iCs/>
          <w:color w:val="000000" w:themeColor="text1"/>
          <w:sz w:val="18"/>
          <w:szCs w:val="18"/>
        </w:rPr>
        <w:t xml:space="preserve"> </w:t>
      </w:r>
      <w:r w:rsidRPr="00D40AA3">
        <w:rPr>
          <w:rFonts w:ascii="Verdana" w:hAnsi="Verdana"/>
          <w:color w:val="000000" w:themeColor="text1"/>
          <w:sz w:val="18"/>
          <w:szCs w:val="18"/>
        </w:rPr>
        <w:t>Education</w:t>
      </w:r>
      <w:r w:rsidRPr="00D40AA3">
        <w:rPr>
          <w:rFonts w:ascii="Verdana" w:hAnsi="Verdana"/>
          <w:i/>
          <w:iCs/>
          <w:color w:val="000000" w:themeColor="text1"/>
          <w:sz w:val="18"/>
          <w:szCs w:val="18"/>
        </w:rPr>
        <w:t xml:space="preserve">, </w:t>
      </w:r>
      <w:r w:rsidRPr="00D40AA3">
        <w:rPr>
          <w:rFonts w:ascii="Verdana" w:hAnsi="Verdana"/>
          <w:b/>
          <w:bCs/>
          <w:color w:val="000000" w:themeColor="text1"/>
          <w:sz w:val="18"/>
          <w:szCs w:val="18"/>
        </w:rPr>
        <w:t>95</w:t>
      </w:r>
      <w:r w:rsidRPr="00D40AA3">
        <w:rPr>
          <w:rFonts w:ascii="Verdana" w:hAnsi="Verdana"/>
          <w:color w:val="000000" w:themeColor="text1"/>
          <w:sz w:val="18"/>
          <w:szCs w:val="18"/>
          <w:shd w:val="clear" w:color="auto" w:fill="FFFFFF"/>
        </w:rPr>
        <w:t>(7), pp. 12.</w:t>
      </w:r>
    </w:p>
    <w:p w14:paraId="73F4B27E" w14:textId="77777777" w:rsidR="00FE0E12" w:rsidRDefault="00FE0E12" w:rsidP="00FE0E12">
      <w:pPr>
        <w:tabs>
          <w:tab w:val="right" w:pos="9026"/>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Chung, J. (2019). </w:t>
      </w:r>
      <w:r>
        <w:rPr>
          <w:rFonts w:ascii="&amp;quot" w:hAnsi="&amp;quot"/>
          <w:i/>
          <w:iCs/>
          <w:color w:val="000000"/>
          <w:sz w:val="20"/>
          <w:szCs w:val="20"/>
        </w:rPr>
        <w:t>PISA and Global Education Policy: Understanding Finland’s Success and Influence</w:t>
      </w:r>
      <w:r>
        <w:rPr>
          <w:rFonts w:ascii="Arial" w:hAnsi="Arial" w:cs="Arial"/>
          <w:color w:val="000000"/>
          <w:sz w:val="20"/>
          <w:szCs w:val="20"/>
          <w:shd w:val="clear" w:color="auto" w:fill="FFFFFF"/>
        </w:rPr>
        <w:t>. Leiden: Brill Sense.</w:t>
      </w:r>
    </w:p>
    <w:p w14:paraId="646BC5FD" w14:textId="77777777" w:rsidR="00FE0E12" w:rsidRDefault="00FE0E12" w:rsidP="00FE0E12">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Civinini</w:t>
      </w:r>
      <w:proofErr w:type="spellEnd"/>
      <w:r>
        <w:rPr>
          <w:rFonts w:ascii="Open Sans" w:hAnsi="Open Sans" w:cs="Open Sans"/>
          <w:color w:val="000000"/>
          <w:sz w:val="20"/>
          <w:szCs w:val="20"/>
          <w:shd w:val="clear" w:color="auto" w:fill="FFFFFF"/>
        </w:rPr>
        <w:t xml:space="preserve">, C. (2019). </w:t>
      </w:r>
      <w:r>
        <w:rPr>
          <w:rFonts w:ascii="&amp;quot" w:hAnsi="&amp;quot"/>
          <w:i/>
          <w:iCs/>
          <w:color w:val="000000"/>
          <w:sz w:val="20"/>
          <w:szCs w:val="20"/>
        </w:rPr>
        <w:t xml:space="preserve">Pisa education rankings: How did the UK </w:t>
      </w:r>
      <w:proofErr w:type="gramStart"/>
      <w:r>
        <w:rPr>
          <w:rFonts w:ascii="&amp;quot" w:hAnsi="&amp;quot"/>
          <w:i/>
          <w:iCs/>
          <w:color w:val="000000"/>
          <w:sz w:val="20"/>
          <w:szCs w:val="20"/>
        </w:rPr>
        <w:t>perform?</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Tes</w:t>
      </w:r>
      <w:proofErr w:type="spellEnd"/>
      <w:r>
        <w:rPr>
          <w:rFonts w:ascii="Open Sans" w:hAnsi="Open Sans" w:cs="Open Sans"/>
          <w:color w:val="000000"/>
          <w:sz w:val="20"/>
          <w:szCs w:val="20"/>
          <w:shd w:val="clear" w:color="auto" w:fill="FFFFFF"/>
        </w:rPr>
        <w:t>. Available at: https://www.tes.com/news/pisa-education-rankings-how-did-uk-perform [Accessed 12 Jan. 2020].</w:t>
      </w:r>
    </w:p>
    <w:p w14:paraId="19F42225" w14:textId="77777777" w:rsidR="00FE0E12" w:rsidRPr="00233D23" w:rsidRDefault="00FE0E12" w:rsidP="00FE0E12">
      <w:pPr>
        <w:tabs>
          <w:tab w:val="right" w:pos="9026"/>
        </w:tabs>
        <w:rPr>
          <w:rFonts w:ascii="Arial" w:hAnsi="Arial" w:cs="Arial"/>
          <w:color w:val="000000"/>
          <w:sz w:val="20"/>
          <w:szCs w:val="20"/>
          <w:shd w:val="clear" w:color="auto" w:fill="FFFFFF"/>
        </w:rPr>
      </w:pPr>
      <w:proofErr w:type="spellStart"/>
      <w:r w:rsidRPr="00233D23">
        <w:rPr>
          <w:rFonts w:ascii="Arial" w:hAnsi="Arial" w:cs="Arial"/>
          <w:color w:val="000000"/>
          <w:sz w:val="20"/>
          <w:szCs w:val="20"/>
          <w:shd w:val="clear" w:color="auto" w:fill="FFFFFF"/>
        </w:rPr>
        <w:t>Desh</w:t>
      </w:r>
      <w:proofErr w:type="spellEnd"/>
      <w:r w:rsidRPr="00233D23">
        <w:rPr>
          <w:rFonts w:ascii="Arial" w:hAnsi="Arial" w:cs="Arial"/>
          <w:color w:val="000000"/>
          <w:sz w:val="20"/>
          <w:szCs w:val="20"/>
          <w:shd w:val="clear" w:color="auto" w:fill="FFFFFF"/>
        </w:rPr>
        <w:t xml:space="preserve">, S. and Srivastava, A. (2015). Different pattern of education system and its effect on values: A comparative study. </w:t>
      </w:r>
      <w:r w:rsidRPr="00233D23">
        <w:rPr>
          <w:rFonts w:ascii="Arial" w:hAnsi="Arial" w:cs="Arial"/>
          <w:i/>
          <w:iCs/>
          <w:color w:val="000000"/>
          <w:sz w:val="20"/>
          <w:szCs w:val="20"/>
        </w:rPr>
        <w:t>International Journal of Education and Management Studies</w:t>
      </w:r>
      <w:r w:rsidRPr="00233D23">
        <w:rPr>
          <w:rFonts w:ascii="Arial" w:hAnsi="Arial" w:cs="Arial"/>
          <w:color w:val="000000"/>
          <w:sz w:val="20"/>
          <w:szCs w:val="20"/>
          <w:shd w:val="clear" w:color="auto" w:fill="FFFFFF"/>
        </w:rPr>
        <w:t>, 5(1), pp.38-42.</w:t>
      </w:r>
    </w:p>
    <w:p w14:paraId="08059108" w14:textId="155FBCE3" w:rsidR="00C61B7F" w:rsidRDefault="00FE0E12" w:rsidP="006553F6">
      <w:pPr>
        <w:tabs>
          <w:tab w:val="right" w:pos="9026"/>
        </w:tabs>
        <w:rPr>
          <w:rFonts w:ascii="Arial" w:hAnsi="Arial" w:cs="Arial"/>
          <w:color w:val="000000"/>
          <w:sz w:val="20"/>
          <w:szCs w:val="20"/>
          <w:shd w:val="clear" w:color="auto" w:fill="FFFFFF"/>
        </w:rPr>
      </w:pPr>
      <w:r>
        <w:t xml:space="preserve">Epstein, E.H. (ed.) (1992). </w:t>
      </w:r>
      <w:r w:rsidRPr="0020233E">
        <w:rPr>
          <w:i/>
          <w:iCs/>
        </w:rPr>
        <w:t>Comparative Education Review</w:t>
      </w:r>
      <w:r>
        <w:t>, 36 (4): 409-</w:t>
      </w:r>
      <w:proofErr w:type="gramStart"/>
      <w:r>
        <w:t>16.</w:t>
      </w:r>
      <w:r w:rsidR="00C61B7F">
        <w:rPr>
          <w:rFonts w:ascii="Arial" w:hAnsi="Arial" w:cs="Arial"/>
          <w:color w:val="000000"/>
          <w:sz w:val="20"/>
          <w:szCs w:val="20"/>
          <w:shd w:val="clear" w:color="auto" w:fill="FFFFFF"/>
        </w:rPr>
        <w:t>OECD</w:t>
      </w:r>
      <w:proofErr w:type="gramEnd"/>
      <w:r w:rsidR="00C61B7F">
        <w:rPr>
          <w:rFonts w:ascii="Arial" w:hAnsi="Arial" w:cs="Arial"/>
          <w:color w:val="000000"/>
          <w:sz w:val="20"/>
          <w:szCs w:val="20"/>
          <w:shd w:val="clear" w:color="auto" w:fill="FFFFFF"/>
        </w:rPr>
        <w:t xml:space="preserve"> (2018). PROGRAMME FOR INTERNATIONAL STUDENT ASSESSMENT PISA FOR DEVELOPMENT Results in Focus. </w:t>
      </w:r>
      <w:r w:rsidR="00C61B7F">
        <w:rPr>
          <w:rFonts w:ascii="&amp;quot" w:hAnsi="&amp;quot"/>
          <w:i/>
          <w:iCs/>
          <w:color w:val="000000"/>
          <w:sz w:val="20"/>
          <w:szCs w:val="20"/>
        </w:rPr>
        <w:t>PISA in Focus</w:t>
      </w:r>
      <w:r w:rsidR="00C61B7F">
        <w:rPr>
          <w:rFonts w:ascii="Arial" w:hAnsi="Arial" w:cs="Arial"/>
          <w:color w:val="000000"/>
          <w:sz w:val="20"/>
          <w:szCs w:val="20"/>
          <w:shd w:val="clear" w:color="auto" w:fill="FFFFFF"/>
        </w:rPr>
        <w:t>, 12(91).</w:t>
      </w:r>
    </w:p>
    <w:p w14:paraId="489A5BEC" w14:textId="77777777" w:rsidR="003367ED" w:rsidRDefault="003367ED" w:rsidP="006553F6">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Glorina</w:t>
      </w:r>
      <w:proofErr w:type="spellEnd"/>
      <w:r>
        <w:rPr>
          <w:rFonts w:ascii="Open Sans" w:hAnsi="Open Sans" w:cs="Open Sans"/>
          <w:color w:val="000000"/>
          <w:sz w:val="20"/>
          <w:szCs w:val="20"/>
          <w:shd w:val="clear" w:color="auto" w:fill="FFFFFF"/>
        </w:rPr>
        <w:t xml:space="preserve">, S. (1996). Poverty into wealth. </w:t>
      </w:r>
      <w:r>
        <w:rPr>
          <w:rFonts w:ascii="&amp;quot" w:hAnsi="&amp;quot"/>
          <w:i/>
          <w:iCs/>
          <w:color w:val="000000"/>
          <w:sz w:val="20"/>
          <w:szCs w:val="20"/>
        </w:rPr>
        <w:t>College and research libraries</w:t>
      </w:r>
      <w:r>
        <w:rPr>
          <w:rFonts w:ascii="Open Sans" w:hAnsi="Open Sans" w:cs="Open Sans"/>
          <w:color w:val="000000"/>
          <w:sz w:val="20"/>
          <w:szCs w:val="20"/>
          <w:shd w:val="clear" w:color="auto" w:fill="FFFFFF"/>
        </w:rPr>
        <w:t>, 57(1), p.6.</w:t>
      </w:r>
    </w:p>
    <w:p w14:paraId="780E0AF8" w14:textId="77777777" w:rsidR="003367ED" w:rsidRDefault="003367ED" w:rsidP="003367ED">
      <w:pPr>
        <w:tabs>
          <w:tab w:val="right" w:pos="9026"/>
        </w:tabs>
      </w:pPr>
      <w:r>
        <w:t xml:space="preserve">Grant, N. (2000) ‘Tasks for comparative education in the new millennium`, </w:t>
      </w:r>
      <w:r w:rsidRPr="007B15A8">
        <w:rPr>
          <w:i/>
          <w:iCs/>
        </w:rPr>
        <w:t>Comparative Education</w:t>
      </w:r>
      <w:r>
        <w:t>, 36 (3): 309-17.</w:t>
      </w:r>
    </w:p>
    <w:p w14:paraId="2C596FB6" w14:textId="77777777" w:rsidR="003367ED" w:rsidRDefault="003367ED" w:rsidP="003367ED">
      <w:pPr>
        <w:tabs>
          <w:tab w:val="right" w:pos="9026"/>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Haydon, G. (2006). </w:t>
      </w:r>
      <w:r>
        <w:rPr>
          <w:rFonts w:ascii="&amp;quot" w:hAnsi="&amp;quot"/>
          <w:i/>
          <w:iCs/>
          <w:color w:val="000000"/>
          <w:sz w:val="20"/>
          <w:szCs w:val="20"/>
        </w:rPr>
        <w:t>Values in Education</w:t>
      </w:r>
      <w:r>
        <w:rPr>
          <w:rFonts w:ascii="Arial" w:hAnsi="Arial" w:cs="Arial"/>
          <w:color w:val="000000"/>
          <w:sz w:val="20"/>
          <w:szCs w:val="20"/>
          <w:shd w:val="clear" w:color="auto" w:fill="FFFFFF"/>
        </w:rPr>
        <w:t>. London: Continuum International Publishing Group.</w:t>
      </w:r>
    </w:p>
    <w:p w14:paraId="398E9200" w14:textId="77777777" w:rsidR="003367ED" w:rsidRDefault="003367ED" w:rsidP="003367ED">
      <w:pPr>
        <w:tabs>
          <w:tab w:val="right" w:pos="9026"/>
        </w:tabs>
        <w:rPr>
          <w:rFonts w:ascii="Arial" w:hAnsi="Arial" w:cs="Arial"/>
          <w:color w:val="1C1C1C"/>
          <w:sz w:val="21"/>
          <w:szCs w:val="21"/>
        </w:rPr>
      </w:pPr>
      <w:r>
        <w:rPr>
          <w:rFonts w:ascii="Arial" w:hAnsi="Arial" w:cs="Arial"/>
          <w:color w:val="1C1C1C"/>
          <w:sz w:val="21"/>
          <w:szCs w:val="21"/>
        </w:rPr>
        <w:t xml:space="preserve">Halls, W.D (ed.) (1990). </w:t>
      </w:r>
      <w:r w:rsidRPr="00D9792A">
        <w:rPr>
          <w:rFonts w:ascii="Arial" w:hAnsi="Arial" w:cs="Arial"/>
          <w:i/>
          <w:iCs/>
          <w:color w:val="1C1C1C"/>
          <w:sz w:val="21"/>
          <w:szCs w:val="21"/>
        </w:rPr>
        <w:t>Comparative Education: Contemporary issues and trends.</w:t>
      </w:r>
      <w:r>
        <w:rPr>
          <w:rFonts w:ascii="Arial" w:hAnsi="Arial" w:cs="Arial"/>
          <w:color w:val="1C1C1C"/>
          <w:sz w:val="21"/>
          <w:szCs w:val="21"/>
        </w:rPr>
        <w:t xml:space="preserve"> London: Jessica Kingsley/UNESCO. </w:t>
      </w:r>
    </w:p>
    <w:p w14:paraId="7AED11F6"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Heim, J. (2016). </w:t>
      </w:r>
      <w:r>
        <w:rPr>
          <w:rFonts w:ascii="&amp;quot" w:hAnsi="&amp;quot"/>
          <w:i/>
          <w:iCs/>
          <w:color w:val="000000"/>
          <w:sz w:val="20"/>
          <w:szCs w:val="20"/>
        </w:rPr>
        <w:t>What's behind Finland's Pisa slide</w:t>
      </w:r>
      <w:r>
        <w:rPr>
          <w:rFonts w:ascii="Open Sans" w:hAnsi="Open Sans" w:cs="Open Sans"/>
          <w:color w:val="000000"/>
          <w:sz w:val="20"/>
          <w:szCs w:val="20"/>
          <w:shd w:val="clear" w:color="auto" w:fill="FFFFFF"/>
        </w:rPr>
        <w:t>. [online] The Straits Times. Available at: https://www.straitstimes.com/singapore/education/whats-behind-finlands-pisa-slide [Accessed 10 Jan. 2020].</w:t>
      </w:r>
    </w:p>
    <w:p w14:paraId="09D719B0" w14:textId="77777777" w:rsidR="003367ED" w:rsidRDefault="003367ED" w:rsidP="003367ED">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Korpela</w:t>
      </w:r>
      <w:proofErr w:type="spellEnd"/>
      <w:r>
        <w:rPr>
          <w:rFonts w:ascii="Open Sans" w:hAnsi="Open Sans" w:cs="Open Sans"/>
          <w:color w:val="000000"/>
          <w:sz w:val="20"/>
          <w:szCs w:val="20"/>
          <w:shd w:val="clear" w:color="auto" w:fill="FFFFFF"/>
        </w:rPr>
        <w:t xml:space="preserve">, S. (2008). </w:t>
      </w:r>
      <w:r>
        <w:rPr>
          <w:rFonts w:ascii="&amp;quot" w:hAnsi="&amp;quot"/>
          <w:i/>
          <w:iCs/>
          <w:color w:val="000000"/>
          <w:sz w:val="20"/>
          <w:szCs w:val="20"/>
        </w:rPr>
        <w:t xml:space="preserve">Success of Finnish schoolchildren indicates society's values - </w:t>
      </w:r>
      <w:proofErr w:type="spellStart"/>
      <w:r>
        <w:rPr>
          <w:rFonts w:ascii="&amp;quot" w:hAnsi="&amp;quot"/>
          <w:i/>
          <w:iCs/>
          <w:color w:val="000000"/>
          <w:sz w:val="20"/>
          <w:szCs w:val="20"/>
        </w:rPr>
        <w:t>thisisFINLAND</w:t>
      </w:r>
      <w:proofErr w:type="spell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thisisFINLAND</w:t>
      </w:r>
      <w:proofErr w:type="spellEnd"/>
      <w:r>
        <w:rPr>
          <w:rFonts w:ascii="Open Sans" w:hAnsi="Open Sans" w:cs="Open Sans"/>
          <w:color w:val="000000"/>
          <w:sz w:val="20"/>
          <w:szCs w:val="20"/>
          <w:shd w:val="clear" w:color="auto" w:fill="FFFFFF"/>
        </w:rPr>
        <w:t>. Available at: https://finland.fi/life-society/success-of-finnish-schoolchildren-indicates-societys-values/ [Accessed 10 Jan. 2020].</w:t>
      </w:r>
    </w:p>
    <w:p w14:paraId="11CFB7E3" w14:textId="77777777" w:rsidR="003367ED" w:rsidRDefault="003367ED" w:rsidP="003367ED">
      <w:pPr>
        <w:tabs>
          <w:tab w:val="right" w:pos="9026"/>
        </w:tabs>
        <w:rPr>
          <w:color w:val="000000" w:themeColor="text1"/>
        </w:rPr>
      </w:pPr>
      <w:proofErr w:type="spellStart"/>
      <w:r>
        <w:rPr>
          <w:color w:val="000000" w:themeColor="text1"/>
        </w:rPr>
        <w:t>Kosack</w:t>
      </w:r>
      <w:proofErr w:type="spellEnd"/>
      <w:r>
        <w:rPr>
          <w:color w:val="000000" w:themeColor="text1"/>
        </w:rPr>
        <w:t>, S. (2012). The education of nations: How the political organization of the poor, not democracy, led governments to invest in mass education. Oxford University Press.</w:t>
      </w:r>
    </w:p>
    <w:p w14:paraId="683EE6A9"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Lough, C. (2019). </w:t>
      </w:r>
      <w:r>
        <w:rPr>
          <w:rFonts w:ascii="&amp;quot" w:hAnsi="&amp;quot"/>
          <w:i/>
          <w:iCs/>
          <w:color w:val="000000"/>
          <w:sz w:val="20"/>
          <w:szCs w:val="20"/>
        </w:rPr>
        <w:t>Pisa star Finland falls down rankings</w:t>
      </w:r>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Tes</w:t>
      </w:r>
      <w:proofErr w:type="spellEnd"/>
      <w:r>
        <w:rPr>
          <w:rFonts w:ascii="Open Sans" w:hAnsi="Open Sans" w:cs="Open Sans"/>
          <w:color w:val="000000"/>
          <w:sz w:val="20"/>
          <w:szCs w:val="20"/>
          <w:shd w:val="clear" w:color="auto" w:fill="FFFFFF"/>
        </w:rPr>
        <w:t>. Available at: https://www.tes.com/news/pisa-star-finland-falls-down-rankings [Accessed 9 Jan. 2020].</w:t>
      </w:r>
    </w:p>
    <w:p w14:paraId="48F83AC6" w14:textId="77777777" w:rsidR="003367ED" w:rsidRDefault="003367ED" w:rsidP="003367ED">
      <w:pPr>
        <w:tabs>
          <w:tab w:val="right" w:pos="9026"/>
        </w:tabs>
      </w:pPr>
      <w:r>
        <w:rPr>
          <w:rFonts w:ascii="Arial" w:hAnsi="Arial" w:cs="Arial"/>
          <w:color w:val="000000"/>
          <w:sz w:val="20"/>
          <w:szCs w:val="20"/>
          <w:shd w:val="clear" w:color="auto" w:fill="FFFFFF"/>
        </w:rPr>
        <w:t xml:space="preserve">Marshall, J. (2019). </w:t>
      </w:r>
      <w:r>
        <w:rPr>
          <w:rFonts w:ascii="&amp;quot" w:hAnsi="&amp;quot"/>
          <w:i/>
          <w:iCs/>
          <w:color w:val="000000"/>
          <w:sz w:val="20"/>
          <w:szCs w:val="20"/>
        </w:rPr>
        <w:t>Introduction to Comparative and International Education</w:t>
      </w:r>
      <w:r>
        <w:rPr>
          <w:rFonts w:ascii="Arial" w:hAnsi="Arial" w:cs="Arial"/>
          <w:color w:val="000000"/>
          <w:sz w:val="20"/>
          <w:szCs w:val="20"/>
          <w:shd w:val="clear" w:color="auto" w:fill="FFFFFF"/>
        </w:rPr>
        <w:t>. 2nd ed. London: Sage.</w:t>
      </w:r>
      <w:r>
        <w:tab/>
      </w:r>
    </w:p>
    <w:p w14:paraId="02EDD7D2"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Meng, D. and </w:t>
      </w:r>
      <w:proofErr w:type="spellStart"/>
      <w:r>
        <w:rPr>
          <w:rFonts w:ascii="Open Sans" w:hAnsi="Open Sans" w:cs="Open Sans"/>
          <w:color w:val="000000"/>
          <w:sz w:val="20"/>
          <w:szCs w:val="20"/>
          <w:shd w:val="clear" w:color="auto" w:fill="FFFFFF"/>
        </w:rPr>
        <w:t>Zenzhou</w:t>
      </w:r>
      <w:proofErr w:type="spellEnd"/>
      <w:r>
        <w:rPr>
          <w:rFonts w:ascii="Open Sans" w:hAnsi="Open Sans" w:cs="Open Sans"/>
          <w:color w:val="000000"/>
          <w:sz w:val="20"/>
          <w:szCs w:val="20"/>
          <w:shd w:val="clear" w:color="auto" w:fill="FFFFFF"/>
        </w:rPr>
        <w:t xml:space="preserve">, Z. (2014). The Education System in Shanghai: Negotiating the Nature of Education. </w:t>
      </w:r>
      <w:r>
        <w:rPr>
          <w:rFonts w:ascii="&amp;quot" w:hAnsi="&amp;quot"/>
          <w:i/>
          <w:iCs/>
          <w:color w:val="000000"/>
          <w:sz w:val="20"/>
          <w:szCs w:val="20"/>
        </w:rPr>
        <w:t>The Asia - Pacific Education Researcher</w:t>
      </w:r>
      <w:r>
        <w:rPr>
          <w:rFonts w:ascii="Open Sans" w:hAnsi="Open Sans" w:cs="Open Sans"/>
          <w:color w:val="000000"/>
          <w:sz w:val="20"/>
          <w:szCs w:val="20"/>
          <w:shd w:val="clear" w:color="auto" w:fill="FFFFFF"/>
        </w:rPr>
        <w:t>, 23(4), pp.805-812.</w:t>
      </w:r>
    </w:p>
    <w:p w14:paraId="22C452B3" w14:textId="77777777" w:rsidR="003367ED" w:rsidRDefault="003367ED" w:rsidP="003367ED">
      <w:pPr>
        <w:autoSpaceDE w:val="0"/>
        <w:autoSpaceDN w:val="0"/>
        <w:adjustRightInd w:val="0"/>
        <w:spacing w:after="0" w:line="240" w:lineRule="auto"/>
        <w:rPr>
          <w:rFonts w:ascii="Arial" w:hAnsi="Arial" w:cs="Arial"/>
          <w:color w:val="1C1C1C"/>
          <w:sz w:val="21"/>
          <w:szCs w:val="21"/>
        </w:rPr>
      </w:pPr>
      <w:r>
        <w:rPr>
          <w:rFonts w:ascii="Arial" w:hAnsi="Arial" w:cs="Arial"/>
          <w:color w:val="1C1C1C"/>
          <w:sz w:val="21"/>
          <w:szCs w:val="21"/>
        </w:rPr>
        <w:lastRenderedPageBreak/>
        <w:t xml:space="preserve">Meyer, H., Lori, A., Ball, S. J., Barber, M., Beckett, L., Berardi, J., Zhao, Y. (2014). </w:t>
      </w:r>
      <w:r w:rsidRPr="001A6B2C">
        <w:rPr>
          <w:rFonts w:ascii="Arial" w:hAnsi="Arial" w:cs="Arial"/>
          <w:i/>
          <w:iCs/>
          <w:color w:val="1C1C1C"/>
          <w:sz w:val="21"/>
          <w:szCs w:val="21"/>
        </w:rPr>
        <w:t>OECD and PISA tests are damaging education worldwide</w:t>
      </w:r>
      <w:r>
        <w:rPr>
          <w:rFonts w:ascii="Arial" w:hAnsi="Arial" w:cs="Arial"/>
          <w:color w:val="1C1C1C"/>
          <w:sz w:val="21"/>
          <w:szCs w:val="21"/>
        </w:rPr>
        <w:t xml:space="preserve"> –</w:t>
      </w:r>
    </w:p>
    <w:p w14:paraId="60A551C6" w14:textId="77777777" w:rsidR="003367ED" w:rsidRDefault="003367ED" w:rsidP="003367ED">
      <w:pPr>
        <w:autoSpaceDE w:val="0"/>
        <w:autoSpaceDN w:val="0"/>
        <w:adjustRightInd w:val="0"/>
        <w:spacing w:after="0" w:line="240" w:lineRule="auto"/>
        <w:rPr>
          <w:rFonts w:ascii="Arial" w:hAnsi="Arial" w:cs="Arial"/>
          <w:color w:val="1C1C1C"/>
          <w:sz w:val="21"/>
          <w:szCs w:val="21"/>
        </w:rPr>
      </w:pPr>
      <w:r w:rsidRPr="001A6B2C">
        <w:rPr>
          <w:rFonts w:ascii="Arial" w:hAnsi="Arial" w:cs="Arial"/>
          <w:i/>
          <w:iCs/>
          <w:color w:val="1C1C1C"/>
          <w:sz w:val="21"/>
          <w:szCs w:val="21"/>
        </w:rPr>
        <w:t>academics</w:t>
      </w:r>
      <w:r>
        <w:rPr>
          <w:rFonts w:ascii="Arial" w:hAnsi="Arial" w:cs="Arial"/>
          <w:color w:val="1C1C1C"/>
          <w:sz w:val="21"/>
          <w:szCs w:val="21"/>
        </w:rPr>
        <w:t xml:space="preserve">. </w:t>
      </w:r>
      <w:r w:rsidRPr="001A6B2C">
        <w:rPr>
          <w:rFonts w:ascii="Arial" w:hAnsi="Arial" w:cs="Arial"/>
          <w:color w:val="1C1C1C"/>
          <w:sz w:val="21"/>
          <w:szCs w:val="21"/>
        </w:rPr>
        <w:t>The Guardian.</w:t>
      </w:r>
      <w:r>
        <w:rPr>
          <w:rFonts w:ascii="Arial" w:hAnsi="Arial" w:cs="Arial"/>
          <w:color w:val="1C1C1C"/>
          <w:sz w:val="21"/>
          <w:szCs w:val="21"/>
        </w:rPr>
        <w:t xml:space="preserve"> Retrieved from</w:t>
      </w:r>
    </w:p>
    <w:p w14:paraId="413F1456" w14:textId="77777777" w:rsidR="003367ED" w:rsidRDefault="003367ED" w:rsidP="003367ED">
      <w:pPr>
        <w:autoSpaceDE w:val="0"/>
        <w:autoSpaceDN w:val="0"/>
        <w:adjustRightInd w:val="0"/>
        <w:spacing w:after="0" w:line="240" w:lineRule="auto"/>
        <w:rPr>
          <w:rFonts w:ascii="Arial" w:hAnsi="Arial" w:cs="Arial"/>
          <w:color w:val="1C1C1C"/>
          <w:sz w:val="21"/>
          <w:szCs w:val="21"/>
        </w:rPr>
      </w:pPr>
      <w:r>
        <w:rPr>
          <w:rFonts w:ascii="Arial" w:hAnsi="Arial" w:cs="Arial"/>
          <w:color w:val="1C1C1C"/>
          <w:sz w:val="21"/>
          <w:szCs w:val="21"/>
        </w:rPr>
        <w:t>http://www.theguardian.com/education/2014/may/06/oecd-pisa-testsdamaging-</w:t>
      </w:r>
    </w:p>
    <w:p w14:paraId="2BFC074D" w14:textId="77777777" w:rsidR="003367ED" w:rsidRDefault="003367ED" w:rsidP="003367ED">
      <w:pPr>
        <w:tabs>
          <w:tab w:val="right" w:pos="9026"/>
        </w:tabs>
        <w:rPr>
          <w:rFonts w:ascii="Arial" w:hAnsi="Arial" w:cs="Arial"/>
          <w:color w:val="1C1C1C"/>
          <w:sz w:val="21"/>
          <w:szCs w:val="21"/>
        </w:rPr>
      </w:pPr>
      <w:r>
        <w:rPr>
          <w:rFonts w:ascii="Arial" w:hAnsi="Arial" w:cs="Arial"/>
          <w:color w:val="1C1C1C"/>
          <w:sz w:val="21"/>
          <w:szCs w:val="21"/>
        </w:rPr>
        <w:t>education-academics</w:t>
      </w:r>
    </w:p>
    <w:p w14:paraId="254A549E" w14:textId="77777777" w:rsidR="003367ED" w:rsidRDefault="003367ED" w:rsidP="003367ED">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Minxuan</w:t>
      </w:r>
      <w:proofErr w:type="spellEnd"/>
      <w:r>
        <w:rPr>
          <w:rFonts w:ascii="Open Sans" w:hAnsi="Open Sans" w:cs="Open Sans"/>
          <w:color w:val="000000"/>
          <w:sz w:val="20"/>
          <w:szCs w:val="20"/>
          <w:shd w:val="clear" w:color="auto" w:fill="FFFFFF"/>
        </w:rPr>
        <w:t xml:space="preserve">, Z. and </w:t>
      </w:r>
      <w:proofErr w:type="spellStart"/>
      <w:r>
        <w:rPr>
          <w:rFonts w:ascii="Open Sans" w:hAnsi="Open Sans" w:cs="Open Sans"/>
          <w:color w:val="000000"/>
          <w:sz w:val="20"/>
          <w:szCs w:val="20"/>
          <w:shd w:val="clear" w:color="auto" w:fill="FFFFFF"/>
        </w:rPr>
        <w:t>Lingshuai</w:t>
      </w:r>
      <w:proofErr w:type="spellEnd"/>
      <w:r>
        <w:rPr>
          <w:rFonts w:ascii="Open Sans" w:hAnsi="Open Sans" w:cs="Open Sans"/>
          <w:color w:val="000000"/>
          <w:sz w:val="20"/>
          <w:szCs w:val="20"/>
          <w:shd w:val="clear" w:color="auto" w:fill="FFFFFF"/>
        </w:rPr>
        <w:t xml:space="preserve">, K. (2012). An Exploration of Reasons for Shanghai’s Success in the OECD Program for International Student Assessment (PISA) 2009. </w:t>
      </w:r>
      <w:r>
        <w:rPr>
          <w:rFonts w:ascii="&amp;quot" w:hAnsi="&amp;quot"/>
          <w:i/>
          <w:iCs/>
          <w:color w:val="000000"/>
          <w:sz w:val="20"/>
          <w:szCs w:val="20"/>
        </w:rPr>
        <w:t>Front. Educ. China</w:t>
      </w:r>
      <w:r>
        <w:rPr>
          <w:rFonts w:ascii="Open Sans" w:hAnsi="Open Sans" w:cs="Open Sans"/>
          <w:color w:val="000000"/>
          <w:sz w:val="20"/>
          <w:szCs w:val="20"/>
          <w:shd w:val="clear" w:color="auto" w:fill="FFFFFF"/>
        </w:rPr>
        <w:t>, 7(1), pp.124-162.</w:t>
      </w:r>
    </w:p>
    <w:p w14:paraId="3F46C655" w14:textId="77777777" w:rsidR="003367ED" w:rsidRDefault="003367ED" w:rsidP="003367ED">
      <w:pPr>
        <w:tabs>
          <w:tab w:val="right" w:pos="9026"/>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OECD (2019). </w:t>
      </w:r>
      <w:r>
        <w:rPr>
          <w:rFonts w:ascii="&amp;quot" w:hAnsi="&amp;quot"/>
          <w:i/>
          <w:iCs/>
          <w:color w:val="000000"/>
          <w:sz w:val="20"/>
          <w:szCs w:val="20"/>
        </w:rPr>
        <w:t>About - PISA</w:t>
      </w:r>
      <w:r>
        <w:rPr>
          <w:rFonts w:ascii="Arial" w:hAnsi="Arial" w:cs="Arial"/>
          <w:color w:val="000000"/>
          <w:sz w:val="20"/>
          <w:szCs w:val="20"/>
          <w:shd w:val="clear" w:color="auto" w:fill="FFFFFF"/>
        </w:rPr>
        <w:t>. [online] Oecd.org. Available at: http://www.oecd.org/pisa/aboutpisa/ [Accessed 27 Nov. 2019].</w:t>
      </w:r>
    </w:p>
    <w:p w14:paraId="32A4E6B1"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OECD (2018). </w:t>
      </w:r>
      <w:r>
        <w:rPr>
          <w:rFonts w:ascii="&amp;quot" w:hAnsi="&amp;quot"/>
          <w:i/>
          <w:iCs/>
          <w:color w:val="000000"/>
          <w:sz w:val="20"/>
          <w:szCs w:val="20"/>
        </w:rPr>
        <w:t>Beijing, Shanghai, Jiangsu and Zhejiang</w:t>
      </w:r>
      <w:r>
        <w:rPr>
          <w:rFonts w:ascii="Open Sans" w:hAnsi="Open Sans" w:cs="Open Sans"/>
          <w:color w:val="000000"/>
          <w:sz w:val="20"/>
          <w:szCs w:val="20"/>
          <w:shd w:val="clear" w:color="auto" w:fill="FFFFFF"/>
        </w:rPr>
        <w:t>. OECD.</w:t>
      </w:r>
      <w:r w:rsidRPr="00D6210C">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Available at: https://www.oecd.org/pisa/publications/PISA2018_CN_GBR.pdf [Accessed 12 Jan. 2020].</w:t>
      </w:r>
    </w:p>
    <w:p w14:paraId="35BCFEDC" w14:textId="77777777" w:rsidR="003367ED" w:rsidRDefault="003367ED" w:rsidP="003367ED">
      <w:pPr>
        <w:tabs>
          <w:tab w:val="right" w:pos="9026"/>
        </w:tabs>
      </w:pPr>
      <w:r>
        <w:t xml:space="preserve">OECD (2007) </w:t>
      </w:r>
      <w:r w:rsidRPr="00BD4C5B">
        <w:rPr>
          <w:i/>
          <w:iCs/>
        </w:rPr>
        <w:t xml:space="preserve">Education </w:t>
      </w:r>
      <w:proofErr w:type="gramStart"/>
      <w:r w:rsidRPr="00BD4C5B">
        <w:rPr>
          <w:i/>
          <w:iCs/>
        </w:rPr>
        <w:t>at a Glance</w:t>
      </w:r>
      <w:proofErr w:type="gramEnd"/>
      <w:r w:rsidRPr="00BD4C5B">
        <w:rPr>
          <w:i/>
          <w:iCs/>
        </w:rPr>
        <w:t xml:space="preserve"> 2007.</w:t>
      </w:r>
      <w:r>
        <w:t xml:space="preserve"> Paris: OECD.</w:t>
      </w:r>
    </w:p>
    <w:p w14:paraId="6E6033A3"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OECD (2018). </w:t>
      </w:r>
      <w:r>
        <w:rPr>
          <w:rFonts w:ascii="&amp;quot" w:hAnsi="&amp;quot"/>
          <w:i/>
          <w:iCs/>
          <w:color w:val="000000"/>
          <w:sz w:val="20"/>
          <w:szCs w:val="20"/>
        </w:rPr>
        <w:t xml:space="preserve">PISA 2018 results Snapshot of </w:t>
      </w:r>
      <w:proofErr w:type="gramStart"/>
      <w:r>
        <w:rPr>
          <w:rFonts w:ascii="&amp;quot" w:hAnsi="&amp;quot"/>
          <w:i/>
          <w:iCs/>
          <w:color w:val="000000"/>
          <w:sz w:val="20"/>
          <w:szCs w:val="20"/>
        </w:rPr>
        <w:t>students</w:t>
      </w:r>
      <w:proofErr w:type="gramEnd"/>
      <w:r>
        <w:rPr>
          <w:rFonts w:ascii="&amp;quot" w:hAnsi="&amp;quot"/>
          <w:i/>
          <w:iCs/>
          <w:color w:val="000000"/>
          <w:sz w:val="20"/>
          <w:szCs w:val="20"/>
        </w:rPr>
        <w:t xml:space="preserve"> performance in reading, mathematics and science.</w:t>
      </w:r>
      <w:r>
        <w:rPr>
          <w:rFonts w:ascii="Open Sans" w:hAnsi="Open Sans" w:cs="Open Sans"/>
          <w:color w:val="000000"/>
          <w:sz w:val="20"/>
          <w:szCs w:val="20"/>
          <w:shd w:val="clear" w:color="auto" w:fill="FFFFFF"/>
        </w:rPr>
        <w:t xml:space="preserve"> OECD. Available at: https://www.oecd.org/pisa/publications/pisa-2018-results.htm [Accessed 9 Jan. 2020].</w:t>
      </w:r>
    </w:p>
    <w:p w14:paraId="4120EDA4"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OECD (2018). </w:t>
      </w:r>
      <w:r>
        <w:rPr>
          <w:rFonts w:ascii="&amp;quot" w:hAnsi="&amp;quot"/>
          <w:i/>
          <w:iCs/>
          <w:color w:val="000000"/>
          <w:sz w:val="20"/>
          <w:szCs w:val="20"/>
        </w:rPr>
        <w:t>United Kingdom</w:t>
      </w:r>
      <w:r>
        <w:rPr>
          <w:rFonts w:ascii="Open Sans" w:hAnsi="Open Sans" w:cs="Open Sans"/>
          <w:color w:val="000000"/>
          <w:sz w:val="20"/>
          <w:szCs w:val="20"/>
          <w:shd w:val="clear" w:color="auto" w:fill="FFFFFF"/>
        </w:rPr>
        <w:t>. OECD. Available at: https://www.oecd.org/pisa/publications/PISA2018_CN_GBR.pdf [Accessed 12 Jan. 2020].</w:t>
      </w:r>
    </w:p>
    <w:p w14:paraId="3C229631" w14:textId="77777777" w:rsidR="003367ED" w:rsidRDefault="003367ED" w:rsidP="003367ED">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Rautalin</w:t>
      </w:r>
      <w:proofErr w:type="spellEnd"/>
      <w:r>
        <w:rPr>
          <w:rFonts w:ascii="Open Sans" w:hAnsi="Open Sans" w:cs="Open Sans"/>
          <w:color w:val="000000"/>
          <w:sz w:val="20"/>
          <w:szCs w:val="20"/>
          <w:shd w:val="clear" w:color="auto" w:fill="FFFFFF"/>
        </w:rPr>
        <w:t xml:space="preserve">, M. (2018). </w:t>
      </w:r>
      <w:r>
        <w:rPr>
          <w:rFonts w:ascii="&amp;quot" w:hAnsi="&amp;quot"/>
          <w:i/>
          <w:iCs/>
          <w:color w:val="000000"/>
          <w:sz w:val="20"/>
          <w:szCs w:val="20"/>
        </w:rPr>
        <w:t>PISA and the criticism of Finnish education: justifications used in the national media debate</w:t>
      </w:r>
      <w:r>
        <w:rPr>
          <w:rFonts w:ascii="Open Sans" w:hAnsi="Open Sans" w:cs="Open Sans"/>
          <w:color w:val="000000"/>
          <w:sz w:val="20"/>
          <w:szCs w:val="20"/>
          <w:shd w:val="clear" w:color="auto" w:fill="FFFFFF"/>
        </w:rPr>
        <w:t>. Routledge.</w:t>
      </w:r>
    </w:p>
    <w:p w14:paraId="22960473" w14:textId="77777777" w:rsidR="003367ED"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Schatz, M., (2015), Toward One of the Leading Education-Based Economies? Investigating Aims, Strategies, and Practices of Finland’s Education Export Landscape’. Journal of Studies in International Education, vol.19 </w:t>
      </w:r>
      <w:proofErr w:type="spellStart"/>
      <w:r>
        <w:rPr>
          <w:rFonts w:ascii="Open Sans" w:hAnsi="Open Sans" w:cs="Open Sans"/>
          <w:color w:val="000000"/>
          <w:sz w:val="20"/>
          <w:szCs w:val="20"/>
          <w:shd w:val="clear" w:color="auto" w:fill="FFFFFF"/>
        </w:rPr>
        <w:t>iss</w:t>
      </w:r>
      <w:proofErr w:type="spellEnd"/>
      <w:r>
        <w:rPr>
          <w:rFonts w:ascii="Open Sans" w:hAnsi="Open Sans" w:cs="Open Sans"/>
          <w:color w:val="000000"/>
          <w:sz w:val="20"/>
          <w:szCs w:val="20"/>
          <w:shd w:val="clear" w:color="auto" w:fill="FFFFFF"/>
        </w:rPr>
        <w:t xml:space="preserve"> 4, pp. 327-340. </w:t>
      </w:r>
    </w:p>
    <w:p w14:paraId="6FDE7D3B" w14:textId="77777777" w:rsidR="003367ED" w:rsidRDefault="003367ED" w:rsidP="003367ED">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Sizmur</w:t>
      </w:r>
      <w:proofErr w:type="spellEnd"/>
      <w:r>
        <w:rPr>
          <w:rFonts w:ascii="Open Sans" w:hAnsi="Open Sans" w:cs="Open Sans"/>
          <w:color w:val="000000"/>
          <w:sz w:val="20"/>
          <w:szCs w:val="20"/>
          <w:shd w:val="clear" w:color="auto" w:fill="FFFFFF"/>
        </w:rPr>
        <w:t xml:space="preserve">, J., Ager, R., Bradshaw, J., </w:t>
      </w:r>
      <w:proofErr w:type="spellStart"/>
      <w:r>
        <w:rPr>
          <w:rFonts w:ascii="Open Sans" w:hAnsi="Open Sans" w:cs="Open Sans"/>
          <w:color w:val="000000"/>
          <w:sz w:val="20"/>
          <w:szCs w:val="20"/>
          <w:shd w:val="clear" w:color="auto" w:fill="FFFFFF"/>
        </w:rPr>
        <w:t>Classick</w:t>
      </w:r>
      <w:proofErr w:type="spellEnd"/>
      <w:r>
        <w:rPr>
          <w:rFonts w:ascii="Open Sans" w:hAnsi="Open Sans" w:cs="Open Sans"/>
          <w:color w:val="000000"/>
          <w:sz w:val="20"/>
          <w:szCs w:val="20"/>
          <w:shd w:val="clear" w:color="auto" w:fill="FFFFFF"/>
        </w:rPr>
        <w:t xml:space="preserve">, R., </w:t>
      </w:r>
      <w:proofErr w:type="spellStart"/>
      <w:r>
        <w:rPr>
          <w:rFonts w:ascii="Open Sans" w:hAnsi="Open Sans" w:cs="Open Sans"/>
          <w:color w:val="000000"/>
          <w:sz w:val="20"/>
          <w:szCs w:val="20"/>
          <w:shd w:val="clear" w:color="auto" w:fill="FFFFFF"/>
        </w:rPr>
        <w:t>Galvis</w:t>
      </w:r>
      <w:proofErr w:type="spellEnd"/>
      <w:r>
        <w:rPr>
          <w:rFonts w:ascii="Open Sans" w:hAnsi="Open Sans" w:cs="Open Sans"/>
          <w:color w:val="000000"/>
          <w:sz w:val="20"/>
          <w:szCs w:val="20"/>
          <w:shd w:val="clear" w:color="auto" w:fill="FFFFFF"/>
        </w:rPr>
        <w:t xml:space="preserve">, M., Packer, J., Thomas, D. and </w:t>
      </w:r>
      <w:proofErr w:type="spellStart"/>
      <w:r>
        <w:rPr>
          <w:rFonts w:ascii="Open Sans" w:hAnsi="Open Sans" w:cs="Open Sans"/>
          <w:color w:val="000000"/>
          <w:sz w:val="20"/>
          <w:szCs w:val="20"/>
          <w:shd w:val="clear" w:color="auto" w:fill="FFFFFF"/>
        </w:rPr>
        <w:t>Wheater</w:t>
      </w:r>
      <w:proofErr w:type="spellEnd"/>
      <w:r>
        <w:rPr>
          <w:rFonts w:ascii="Open Sans" w:hAnsi="Open Sans" w:cs="Open Sans"/>
          <w:color w:val="000000"/>
          <w:sz w:val="20"/>
          <w:szCs w:val="20"/>
          <w:shd w:val="clear" w:color="auto" w:fill="FFFFFF"/>
        </w:rPr>
        <w:t xml:space="preserve">, R. (2019). </w:t>
      </w:r>
      <w:r>
        <w:rPr>
          <w:rFonts w:ascii="&amp;quot" w:hAnsi="&amp;quot"/>
          <w:i/>
          <w:iCs/>
          <w:color w:val="000000"/>
          <w:sz w:val="20"/>
          <w:szCs w:val="20"/>
        </w:rPr>
        <w:t>Achievement of 15year-olds in England: PISA 2018 results Executive Summary</w:t>
      </w:r>
      <w:r>
        <w:rPr>
          <w:rFonts w:ascii="Open Sans" w:hAnsi="Open Sans" w:cs="Open Sans"/>
          <w:color w:val="000000"/>
          <w:sz w:val="20"/>
          <w:szCs w:val="20"/>
          <w:shd w:val="clear" w:color="auto" w:fill="FFFFFF"/>
        </w:rPr>
        <w:t>. London: UK Government, Department for Education.</w:t>
      </w:r>
    </w:p>
    <w:p w14:paraId="095AF803" w14:textId="77777777" w:rsidR="003367ED" w:rsidRPr="00C173A4" w:rsidRDefault="003367ED" w:rsidP="003367ED">
      <w:pPr>
        <w:tabs>
          <w:tab w:val="right" w:pos="9026"/>
        </w:tabs>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Shepard, J. (2011). Education: </w:t>
      </w:r>
      <w:proofErr w:type="spellStart"/>
      <w:r>
        <w:rPr>
          <w:rFonts w:ascii="Open Sans" w:hAnsi="Open Sans" w:cs="Open Sans"/>
          <w:color w:val="000000"/>
          <w:sz w:val="20"/>
          <w:szCs w:val="20"/>
          <w:shd w:val="clear" w:color="auto" w:fill="FFFFFF"/>
        </w:rPr>
        <w:t>Finnishing</w:t>
      </w:r>
      <w:proofErr w:type="spellEnd"/>
      <w:r>
        <w:rPr>
          <w:rFonts w:ascii="Open Sans" w:hAnsi="Open Sans" w:cs="Open Sans"/>
          <w:color w:val="000000"/>
          <w:sz w:val="20"/>
          <w:szCs w:val="20"/>
          <w:shd w:val="clear" w:color="auto" w:fill="FFFFFF"/>
        </w:rPr>
        <w:t xml:space="preserve"> school: Finland's education system is praised worldwide. But one area seldom discussed is the special care and attention it gives to immigrant children. Something for the UK to learn? Jessica Shepherd reports. </w:t>
      </w:r>
      <w:r>
        <w:rPr>
          <w:rFonts w:ascii="&amp;quot" w:hAnsi="&amp;quot"/>
          <w:i/>
          <w:iCs/>
          <w:color w:val="000000"/>
          <w:sz w:val="20"/>
          <w:szCs w:val="20"/>
        </w:rPr>
        <w:t>The Guardian</w:t>
      </w:r>
      <w:r>
        <w:rPr>
          <w:rFonts w:ascii="Open Sans" w:hAnsi="Open Sans" w:cs="Open Sans"/>
          <w:color w:val="000000"/>
          <w:sz w:val="20"/>
          <w:szCs w:val="20"/>
          <w:shd w:val="clear" w:color="auto" w:fill="FFFFFF"/>
        </w:rPr>
        <w:t>. [online] Available at: https://search.proquest.com/docview/905245358?accountid=130472 [Accessed 10 Jan. 2020].</w:t>
      </w:r>
    </w:p>
    <w:p w14:paraId="1AC3A332" w14:textId="77777777" w:rsidR="003367ED" w:rsidRDefault="003367ED" w:rsidP="003367ED">
      <w:pPr>
        <w:tabs>
          <w:tab w:val="right" w:pos="9026"/>
        </w:tabs>
        <w:rPr>
          <w:rFonts w:ascii="Open Sans" w:hAnsi="Open Sans" w:cs="Open Sans"/>
          <w:color w:val="000000"/>
          <w:sz w:val="20"/>
          <w:szCs w:val="20"/>
          <w:shd w:val="clear" w:color="auto" w:fill="FFFFFF"/>
        </w:rPr>
      </w:pPr>
      <w:bookmarkStart w:id="2" w:name="_Hlk25780676"/>
      <w:r>
        <w:rPr>
          <w:rFonts w:ascii="Open Sans" w:hAnsi="Open Sans" w:cs="Open Sans"/>
          <w:color w:val="000000"/>
          <w:sz w:val="20"/>
          <w:szCs w:val="20"/>
          <w:shd w:val="clear" w:color="auto" w:fill="FFFFFF"/>
        </w:rPr>
        <w:t xml:space="preserve">Singh, B. and </w:t>
      </w:r>
      <w:proofErr w:type="spellStart"/>
      <w:r>
        <w:rPr>
          <w:rFonts w:ascii="Open Sans" w:hAnsi="Open Sans" w:cs="Open Sans"/>
          <w:color w:val="000000"/>
          <w:sz w:val="20"/>
          <w:szCs w:val="20"/>
          <w:shd w:val="clear" w:color="auto" w:fill="FFFFFF"/>
        </w:rPr>
        <w:t>Punia</w:t>
      </w:r>
      <w:proofErr w:type="spellEnd"/>
      <w:r>
        <w:rPr>
          <w:rFonts w:ascii="Open Sans" w:hAnsi="Open Sans" w:cs="Open Sans"/>
          <w:color w:val="000000"/>
          <w:sz w:val="20"/>
          <w:szCs w:val="20"/>
          <w:shd w:val="clear" w:color="auto" w:fill="FFFFFF"/>
        </w:rPr>
        <w:t xml:space="preserve">, V. (2018). Role of Value Based Education in Reducing Juvenile Delinquency at School Level. </w:t>
      </w:r>
      <w:r>
        <w:rPr>
          <w:rFonts w:ascii="&amp;quot" w:hAnsi="&amp;quot"/>
          <w:i/>
          <w:iCs/>
          <w:color w:val="000000"/>
          <w:sz w:val="20"/>
          <w:szCs w:val="20"/>
        </w:rPr>
        <w:t xml:space="preserve">Educational Quest: An Int. J. of Education and Applied Social </w:t>
      </w:r>
      <w:proofErr w:type="spellStart"/>
      <w:r>
        <w:rPr>
          <w:rFonts w:ascii="&amp;quot" w:hAnsi="&amp;quot"/>
          <w:i/>
          <w:iCs/>
          <w:color w:val="000000"/>
          <w:sz w:val="20"/>
          <w:szCs w:val="20"/>
        </w:rPr>
        <w:t>Scienc</w:t>
      </w:r>
      <w:proofErr w:type="spellEnd"/>
      <w:r>
        <w:rPr>
          <w:rFonts w:ascii="Open Sans" w:hAnsi="Open Sans" w:cs="Open Sans"/>
          <w:color w:val="000000"/>
          <w:sz w:val="20"/>
          <w:szCs w:val="20"/>
          <w:shd w:val="clear" w:color="auto" w:fill="FFFFFF"/>
        </w:rPr>
        <w:t>, 9(3), pp.229-232.</w:t>
      </w:r>
    </w:p>
    <w:p w14:paraId="2CD0D55B" w14:textId="77777777" w:rsidR="003367ED" w:rsidRPr="003367ED" w:rsidRDefault="003367ED" w:rsidP="003367ED">
      <w:pPr>
        <w:tabs>
          <w:tab w:val="right" w:pos="9026"/>
        </w:tabs>
        <w:rPr>
          <w:color w:val="000000" w:themeColor="text1"/>
        </w:rPr>
      </w:pPr>
      <w:r w:rsidRPr="00233D23">
        <w:rPr>
          <w:rFonts w:ascii="Arial" w:hAnsi="Arial" w:cs="Arial"/>
          <w:color w:val="000000"/>
          <w:sz w:val="20"/>
          <w:szCs w:val="20"/>
          <w:shd w:val="clear" w:color="auto" w:fill="FFFFFF"/>
        </w:rPr>
        <w:t xml:space="preserve">Strauss, V. (2015). </w:t>
      </w:r>
      <w:r w:rsidRPr="00233D23">
        <w:rPr>
          <w:rFonts w:ascii="Arial" w:hAnsi="Arial" w:cs="Arial"/>
          <w:i/>
          <w:iCs/>
          <w:color w:val="000000"/>
          <w:sz w:val="20"/>
          <w:szCs w:val="20"/>
        </w:rPr>
        <w:t>PISA’s potentially dangerous problems — and what to do about them</w:t>
      </w:r>
      <w:r w:rsidRPr="00233D23">
        <w:rPr>
          <w:rFonts w:ascii="Arial" w:hAnsi="Arial" w:cs="Arial"/>
          <w:color w:val="000000"/>
          <w:sz w:val="20"/>
          <w:szCs w:val="20"/>
          <w:shd w:val="clear" w:color="auto" w:fill="FFFFFF"/>
        </w:rPr>
        <w:t>. [online] The Washington Post. Available at: https://www.washingtonpost.com/news/answer-sheet/wp/2015/04/19/pisas-potentially-dangerous-problems-and-what-to-do-about-them/?arc404=true [Accessed 6 Dec. 2019].</w:t>
      </w:r>
    </w:p>
    <w:p w14:paraId="6354882C" w14:textId="77777777" w:rsidR="003367ED" w:rsidRDefault="003367ED" w:rsidP="003367ED">
      <w:pPr>
        <w:tabs>
          <w:tab w:val="right" w:pos="9026"/>
        </w:tabs>
        <w:rPr>
          <w:rFonts w:ascii="Arial" w:hAnsi="Arial" w:cs="Arial"/>
          <w:color w:val="222222"/>
          <w:sz w:val="20"/>
          <w:szCs w:val="20"/>
          <w:shd w:val="clear" w:color="auto" w:fill="FFFFFF"/>
        </w:rPr>
      </w:pPr>
      <w:r>
        <w:rPr>
          <w:rFonts w:ascii="Arial" w:hAnsi="Arial" w:cs="Arial"/>
          <w:color w:val="222222"/>
          <w:sz w:val="20"/>
          <w:szCs w:val="20"/>
          <w:shd w:val="clear" w:color="auto" w:fill="FFFFFF"/>
        </w:rPr>
        <w:t>Takayama</w:t>
      </w:r>
      <w:bookmarkEnd w:id="2"/>
      <w:r>
        <w:rPr>
          <w:rFonts w:ascii="Arial" w:hAnsi="Arial" w:cs="Arial"/>
          <w:color w:val="222222"/>
          <w:sz w:val="20"/>
          <w:szCs w:val="20"/>
          <w:shd w:val="clear" w:color="auto" w:fill="FFFFFF"/>
        </w:rPr>
        <w:t xml:space="preserve">, K. (2015). Has PISA helped or </w:t>
      </w:r>
      <w:proofErr w:type="gramStart"/>
      <w:r>
        <w:rPr>
          <w:rFonts w:ascii="Arial" w:hAnsi="Arial" w:cs="Arial"/>
          <w:color w:val="222222"/>
          <w:sz w:val="20"/>
          <w:szCs w:val="20"/>
          <w:shd w:val="clear" w:color="auto" w:fill="FFFFFF"/>
        </w:rPr>
        <w:t>hindered.</w:t>
      </w:r>
      <w:proofErr w:type="gramEnd"/>
      <w:r>
        <w:rPr>
          <w:rFonts w:ascii="Arial" w:hAnsi="Arial" w:cs="Arial"/>
          <w:color w:val="222222"/>
          <w:sz w:val="20"/>
          <w:szCs w:val="20"/>
          <w:shd w:val="clear" w:color="auto" w:fill="FFFFFF"/>
        </w:rPr>
        <w:t xml:space="preserve"> </w:t>
      </w:r>
      <w:r>
        <w:rPr>
          <w:rFonts w:ascii="Arial" w:hAnsi="Arial" w:cs="Arial"/>
          <w:i/>
          <w:iCs/>
          <w:color w:val="222222"/>
          <w:sz w:val="20"/>
          <w:szCs w:val="20"/>
        </w:rPr>
        <w:t>THF Lecture Series</w:t>
      </w:r>
      <w:r>
        <w:rPr>
          <w:rFonts w:ascii="Arial" w:hAnsi="Arial" w:cs="Arial"/>
          <w:color w:val="222222"/>
          <w:sz w:val="20"/>
          <w:szCs w:val="20"/>
          <w:shd w:val="clear" w:color="auto" w:fill="FFFFFF"/>
        </w:rPr>
        <w:t>, pp.1-7.</w:t>
      </w:r>
    </w:p>
    <w:p w14:paraId="27D72AB1" w14:textId="71A7ACBA" w:rsidR="00944400" w:rsidRDefault="00944400" w:rsidP="006553F6">
      <w:pPr>
        <w:tabs>
          <w:tab w:val="right" w:pos="9026"/>
        </w:tabs>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Tiana Ferrer, A. (2017). PISA in Spain: Expectations, impact and debate. </w:t>
      </w:r>
      <w:r>
        <w:rPr>
          <w:rFonts w:ascii="&amp;quot" w:hAnsi="&amp;quot"/>
          <w:i/>
          <w:iCs/>
          <w:color w:val="000000"/>
          <w:sz w:val="20"/>
          <w:szCs w:val="20"/>
        </w:rPr>
        <w:t>European Journal of Education</w:t>
      </w:r>
      <w:r>
        <w:rPr>
          <w:rFonts w:ascii="Arial" w:hAnsi="Arial" w:cs="Arial"/>
          <w:color w:val="000000"/>
          <w:sz w:val="20"/>
          <w:szCs w:val="20"/>
          <w:shd w:val="clear" w:color="auto" w:fill="FFFFFF"/>
        </w:rPr>
        <w:t xml:space="preserve">, </w:t>
      </w:r>
      <w:r w:rsidR="002D6D22">
        <w:rPr>
          <w:rFonts w:ascii="Arial" w:hAnsi="Arial" w:cs="Arial"/>
          <w:color w:val="000000"/>
          <w:sz w:val="20"/>
          <w:szCs w:val="20"/>
          <w:shd w:val="clear" w:color="auto" w:fill="FFFFFF"/>
        </w:rPr>
        <w:t>(52)</w:t>
      </w:r>
      <w:r>
        <w:rPr>
          <w:rFonts w:ascii="Arial" w:hAnsi="Arial" w:cs="Arial"/>
          <w:color w:val="000000"/>
          <w:sz w:val="20"/>
          <w:szCs w:val="20"/>
          <w:shd w:val="clear" w:color="auto" w:fill="FFFFFF"/>
        </w:rPr>
        <w:t>, pp.184–191.</w:t>
      </w:r>
    </w:p>
    <w:p w14:paraId="696534A7" w14:textId="77777777" w:rsidR="003367ED" w:rsidRDefault="003367ED" w:rsidP="003367ED">
      <w:pPr>
        <w:tabs>
          <w:tab w:val="right" w:pos="9026"/>
        </w:tabs>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lastRenderedPageBreak/>
        <w:t>Unicef</w:t>
      </w:r>
      <w:proofErr w:type="spellEnd"/>
      <w:r>
        <w:rPr>
          <w:rFonts w:ascii="Open Sans" w:hAnsi="Open Sans" w:cs="Open Sans"/>
          <w:color w:val="000000"/>
          <w:sz w:val="20"/>
          <w:szCs w:val="20"/>
          <w:shd w:val="clear" w:color="auto" w:fill="FFFFFF"/>
        </w:rPr>
        <w:t xml:space="preserve"> (2019). </w:t>
      </w:r>
      <w:r>
        <w:rPr>
          <w:rFonts w:ascii="&amp;quot" w:hAnsi="&amp;quot"/>
          <w:i/>
          <w:iCs/>
          <w:color w:val="000000"/>
          <w:sz w:val="20"/>
          <w:szCs w:val="20"/>
        </w:rPr>
        <w:t xml:space="preserve">What is the Rights Respecting Schools Award? - </w:t>
      </w:r>
      <w:proofErr w:type="spellStart"/>
      <w:r>
        <w:rPr>
          <w:rFonts w:ascii="&amp;quot" w:hAnsi="&amp;quot"/>
          <w:i/>
          <w:iCs/>
          <w:color w:val="000000"/>
          <w:sz w:val="20"/>
          <w:szCs w:val="20"/>
        </w:rPr>
        <w:t>Unicef</w:t>
      </w:r>
      <w:proofErr w:type="spellEnd"/>
      <w:r>
        <w:rPr>
          <w:rFonts w:ascii="&amp;quot" w:hAnsi="&amp;quot"/>
          <w:i/>
          <w:iCs/>
          <w:color w:val="000000"/>
          <w:sz w:val="20"/>
          <w:szCs w:val="20"/>
        </w:rPr>
        <w:t xml:space="preserve"> UK</w:t>
      </w:r>
      <w:r>
        <w:rPr>
          <w:rFonts w:ascii="Open Sans" w:hAnsi="Open Sans" w:cs="Open Sans"/>
          <w:color w:val="000000"/>
          <w:sz w:val="20"/>
          <w:szCs w:val="20"/>
          <w:shd w:val="clear" w:color="auto" w:fill="FFFFFF"/>
        </w:rPr>
        <w:t>. [online] Rights Respecting Schools Award. Available at: https://www.unicef.org.uk/rights-respecting-schools/the-rrsa/about-the-rrsa/ [Accessed 12 Jan. 2020].</w:t>
      </w:r>
    </w:p>
    <w:p w14:paraId="7210C002" w14:textId="6295C8EA" w:rsidR="0020233E" w:rsidRPr="003367ED" w:rsidRDefault="003E1EB1" w:rsidP="001A6B2C">
      <w:pPr>
        <w:tabs>
          <w:tab w:val="right" w:pos="9026"/>
        </w:tabs>
        <w:rPr>
          <w:rFonts w:ascii="Arial" w:hAnsi="Arial" w:cs="Arial"/>
          <w:color w:val="000000"/>
          <w:sz w:val="20"/>
          <w:szCs w:val="20"/>
          <w:shd w:val="clear" w:color="auto" w:fill="FFFFFF"/>
        </w:rPr>
      </w:pPr>
      <w:proofErr w:type="spellStart"/>
      <w:r w:rsidRPr="00233D23">
        <w:rPr>
          <w:rFonts w:ascii="Arial" w:hAnsi="Arial" w:cs="Arial"/>
          <w:color w:val="000000"/>
          <w:sz w:val="20"/>
          <w:szCs w:val="20"/>
          <w:shd w:val="clear" w:color="auto" w:fill="FFFFFF"/>
        </w:rPr>
        <w:t>Venkataiah</w:t>
      </w:r>
      <w:proofErr w:type="spellEnd"/>
      <w:r w:rsidRPr="00233D23">
        <w:rPr>
          <w:rFonts w:ascii="Arial" w:hAnsi="Arial" w:cs="Arial"/>
          <w:color w:val="000000"/>
          <w:sz w:val="20"/>
          <w:szCs w:val="20"/>
          <w:shd w:val="clear" w:color="auto" w:fill="FFFFFF"/>
        </w:rPr>
        <w:t xml:space="preserve">, D. (2007). </w:t>
      </w:r>
      <w:r w:rsidRPr="00233D23">
        <w:rPr>
          <w:rFonts w:ascii="Arial" w:hAnsi="Arial" w:cs="Arial"/>
          <w:i/>
          <w:iCs/>
          <w:color w:val="000000"/>
          <w:sz w:val="20"/>
          <w:szCs w:val="20"/>
        </w:rPr>
        <w:t>Value Education</w:t>
      </w:r>
      <w:r w:rsidRPr="00233D23">
        <w:rPr>
          <w:rFonts w:ascii="Arial" w:hAnsi="Arial" w:cs="Arial"/>
          <w:color w:val="000000"/>
          <w:sz w:val="20"/>
          <w:szCs w:val="20"/>
          <w:shd w:val="clear" w:color="auto" w:fill="FFFFFF"/>
        </w:rPr>
        <w:t>. New Delhi: A P H Publishing.</w:t>
      </w:r>
    </w:p>
    <w:p w14:paraId="42676001" w14:textId="133674FA" w:rsidR="006F2382" w:rsidRDefault="006F2382" w:rsidP="001A6B2C">
      <w:pPr>
        <w:tabs>
          <w:tab w:val="right" w:pos="9026"/>
        </w:tabs>
        <w:rPr>
          <w:color w:val="000000" w:themeColor="text1"/>
        </w:rPr>
      </w:pPr>
      <w:r w:rsidRPr="006F2382">
        <w:rPr>
          <w:color w:val="000000" w:themeColor="text1"/>
        </w:rPr>
        <w:t>West, A. (2006). School choice, equity and social justice: The case for more control. British Journal of Educational Studies, 54(1</w:t>
      </w:r>
    </w:p>
    <w:p w14:paraId="4733FE00" w14:textId="77777777" w:rsidR="003367ED" w:rsidRPr="00C173A4" w:rsidRDefault="003367ED">
      <w:pPr>
        <w:tabs>
          <w:tab w:val="right" w:pos="9026"/>
        </w:tabs>
        <w:rPr>
          <w:color w:val="000000" w:themeColor="text1"/>
        </w:rPr>
      </w:pPr>
    </w:p>
    <w:sectPr w:rsidR="003367ED" w:rsidRPr="00C173A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E3BF3C" w14:textId="77777777" w:rsidR="00B264C2" w:rsidRDefault="00B264C2" w:rsidP="000D319D">
      <w:pPr>
        <w:spacing w:after="0" w:line="240" w:lineRule="auto"/>
      </w:pPr>
      <w:r>
        <w:separator/>
      </w:r>
    </w:p>
  </w:endnote>
  <w:endnote w:type="continuationSeparator" w:id="0">
    <w:p w14:paraId="23C3437F" w14:textId="77777777" w:rsidR="00B264C2" w:rsidRDefault="00B264C2" w:rsidP="000D31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Brush Script MT">
    <w:panose1 w:val="03060802040406070304"/>
    <w:charset w:val="00"/>
    <w:family w:val="script"/>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mp;quot">
    <w:altName w:val="Cambria"/>
    <w:panose1 w:val="00000000000000000000"/>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BA5C38" w14:textId="77777777" w:rsidR="00B264C2" w:rsidRDefault="00B264C2" w:rsidP="000D319D">
      <w:pPr>
        <w:spacing w:after="0" w:line="240" w:lineRule="auto"/>
      </w:pPr>
      <w:r>
        <w:separator/>
      </w:r>
    </w:p>
  </w:footnote>
  <w:footnote w:type="continuationSeparator" w:id="0">
    <w:p w14:paraId="4AB9392F" w14:textId="77777777" w:rsidR="00B264C2" w:rsidRDefault="00B264C2" w:rsidP="000D31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C5D14"/>
    <w:multiLevelType w:val="hybridMultilevel"/>
    <w:tmpl w:val="F9EEC974"/>
    <w:lvl w:ilvl="0" w:tplc="D24C30B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8D5531"/>
    <w:multiLevelType w:val="hybridMultilevel"/>
    <w:tmpl w:val="0E44A322"/>
    <w:lvl w:ilvl="0" w:tplc="02D03D04">
      <w:start w:val="1"/>
      <w:numFmt w:val="bullet"/>
      <w:lvlText w:val="O"/>
      <w:lvlJc w:val="left"/>
      <w:pPr>
        <w:tabs>
          <w:tab w:val="num" w:pos="720"/>
        </w:tabs>
        <w:ind w:left="720" w:hanging="360"/>
      </w:pPr>
      <w:rPr>
        <w:rFonts w:ascii="Brush Script MT" w:hAnsi="Brush Script MT" w:hint="default"/>
      </w:rPr>
    </w:lvl>
    <w:lvl w:ilvl="1" w:tplc="48788CCC" w:tentative="1">
      <w:start w:val="1"/>
      <w:numFmt w:val="bullet"/>
      <w:lvlText w:val="O"/>
      <w:lvlJc w:val="left"/>
      <w:pPr>
        <w:tabs>
          <w:tab w:val="num" w:pos="1440"/>
        </w:tabs>
        <w:ind w:left="1440" w:hanging="360"/>
      </w:pPr>
      <w:rPr>
        <w:rFonts w:ascii="Brush Script MT" w:hAnsi="Brush Script MT" w:hint="default"/>
      </w:rPr>
    </w:lvl>
    <w:lvl w:ilvl="2" w:tplc="CE90F5BC" w:tentative="1">
      <w:start w:val="1"/>
      <w:numFmt w:val="bullet"/>
      <w:lvlText w:val="O"/>
      <w:lvlJc w:val="left"/>
      <w:pPr>
        <w:tabs>
          <w:tab w:val="num" w:pos="2160"/>
        </w:tabs>
        <w:ind w:left="2160" w:hanging="360"/>
      </w:pPr>
      <w:rPr>
        <w:rFonts w:ascii="Brush Script MT" w:hAnsi="Brush Script MT" w:hint="default"/>
      </w:rPr>
    </w:lvl>
    <w:lvl w:ilvl="3" w:tplc="BA828AEE" w:tentative="1">
      <w:start w:val="1"/>
      <w:numFmt w:val="bullet"/>
      <w:lvlText w:val="O"/>
      <w:lvlJc w:val="left"/>
      <w:pPr>
        <w:tabs>
          <w:tab w:val="num" w:pos="2880"/>
        </w:tabs>
        <w:ind w:left="2880" w:hanging="360"/>
      </w:pPr>
      <w:rPr>
        <w:rFonts w:ascii="Brush Script MT" w:hAnsi="Brush Script MT" w:hint="default"/>
      </w:rPr>
    </w:lvl>
    <w:lvl w:ilvl="4" w:tplc="5B24C6CC" w:tentative="1">
      <w:start w:val="1"/>
      <w:numFmt w:val="bullet"/>
      <w:lvlText w:val="O"/>
      <w:lvlJc w:val="left"/>
      <w:pPr>
        <w:tabs>
          <w:tab w:val="num" w:pos="3600"/>
        </w:tabs>
        <w:ind w:left="3600" w:hanging="360"/>
      </w:pPr>
      <w:rPr>
        <w:rFonts w:ascii="Brush Script MT" w:hAnsi="Brush Script MT" w:hint="default"/>
      </w:rPr>
    </w:lvl>
    <w:lvl w:ilvl="5" w:tplc="3D2AD12E" w:tentative="1">
      <w:start w:val="1"/>
      <w:numFmt w:val="bullet"/>
      <w:lvlText w:val="O"/>
      <w:lvlJc w:val="left"/>
      <w:pPr>
        <w:tabs>
          <w:tab w:val="num" w:pos="4320"/>
        </w:tabs>
        <w:ind w:left="4320" w:hanging="360"/>
      </w:pPr>
      <w:rPr>
        <w:rFonts w:ascii="Brush Script MT" w:hAnsi="Brush Script MT" w:hint="default"/>
      </w:rPr>
    </w:lvl>
    <w:lvl w:ilvl="6" w:tplc="8FB475BC" w:tentative="1">
      <w:start w:val="1"/>
      <w:numFmt w:val="bullet"/>
      <w:lvlText w:val="O"/>
      <w:lvlJc w:val="left"/>
      <w:pPr>
        <w:tabs>
          <w:tab w:val="num" w:pos="5040"/>
        </w:tabs>
        <w:ind w:left="5040" w:hanging="360"/>
      </w:pPr>
      <w:rPr>
        <w:rFonts w:ascii="Brush Script MT" w:hAnsi="Brush Script MT" w:hint="default"/>
      </w:rPr>
    </w:lvl>
    <w:lvl w:ilvl="7" w:tplc="4F025944" w:tentative="1">
      <w:start w:val="1"/>
      <w:numFmt w:val="bullet"/>
      <w:lvlText w:val="O"/>
      <w:lvlJc w:val="left"/>
      <w:pPr>
        <w:tabs>
          <w:tab w:val="num" w:pos="5760"/>
        </w:tabs>
        <w:ind w:left="5760" w:hanging="360"/>
      </w:pPr>
      <w:rPr>
        <w:rFonts w:ascii="Brush Script MT" w:hAnsi="Brush Script MT" w:hint="default"/>
      </w:rPr>
    </w:lvl>
    <w:lvl w:ilvl="8" w:tplc="21ECC69A" w:tentative="1">
      <w:start w:val="1"/>
      <w:numFmt w:val="bullet"/>
      <w:lvlText w:val="O"/>
      <w:lvlJc w:val="left"/>
      <w:pPr>
        <w:tabs>
          <w:tab w:val="num" w:pos="6480"/>
        </w:tabs>
        <w:ind w:left="6480" w:hanging="360"/>
      </w:pPr>
      <w:rPr>
        <w:rFonts w:ascii="Brush Script MT" w:hAnsi="Brush Script MT" w:hint="default"/>
      </w:rPr>
    </w:lvl>
  </w:abstractNum>
  <w:abstractNum w:abstractNumId="2" w15:restartNumberingAfterBreak="0">
    <w:nsid w:val="3E5B6D23"/>
    <w:multiLevelType w:val="hybridMultilevel"/>
    <w:tmpl w:val="810E9A4C"/>
    <w:lvl w:ilvl="0" w:tplc="6456D3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8B3F2F"/>
    <w:multiLevelType w:val="hybridMultilevel"/>
    <w:tmpl w:val="1D8A900A"/>
    <w:lvl w:ilvl="0" w:tplc="6ACC82E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321362"/>
    <w:multiLevelType w:val="hybridMultilevel"/>
    <w:tmpl w:val="27F416C2"/>
    <w:lvl w:ilvl="0" w:tplc="9ACE59B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B4896"/>
    <w:multiLevelType w:val="hybridMultilevel"/>
    <w:tmpl w:val="BFDA87AE"/>
    <w:lvl w:ilvl="0" w:tplc="547C9CE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6E2650"/>
    <w:multiLevelType w:val="hybridMultilevel"/>
    <w:tmpl w:val="EE7C9F34"/>
    <w:lvl w:ilvl="0" w:tplc="AEBCDDD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0"/>
  </w:num>
  <w:num w:numId="4">
    <w:abstractNumId w:val="3"/>
  </w:num>
  <w:num w:numId="5">
    <w:abstractNumId w:val="6"/>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3F6"/>
    <w:rsid w:val="00000B3E"/>
    <w:rsid w:val="00007639"/>
    <w:rsid w:val="00016C47"/>
    <w:rsid w:val="00023335"/>
    <w:rsid w:val="00026112"/>
    <w:rsid w:val="00031635"/>
    <w:rsid w:val="00035A5D"/>
    <w:rsid w:val="000430C5"/>
    <w:rsid w:val="00045F70"/>
    <w:rsid w:val="00056B1B"/>
    <w:rsid w:val="00063C5A"/>
    <w:rsid w:val="00070107"/>
    <w:rsid w:val="00081CFC"/>
    <w:rsid w:val="00082133"/>
    <w:rsid w:val="00084791"/>
    <w:rsid w:val="00087E87"/>
    <w:rsid w:val="00093DBB"/>
    <w:rsid w:val="000B6DD3"/>
    <w:rsid w:val="000B77B9"/>
    <w:rsid w:val="000C3E52"/>
    <w:rsid w:val="000D1B98"/>
    <w:rsid w:val="000D2780"/>
    <w:rsid w:val="000D319D"/>
    <w:rsid w:val="000D3EEA"/>
    <w:rsid w:val="000D5079"/>
    <w:rsid w:val="000D7CE0"/>
    <w:rsid w:val="000E568E"/>
    <w:rsid w:val="000F277D"/>
    <w:rsid w:val="000F5CAD"/>
    <w:rsid w:val="001038D8"/>
    <w:rsid w:val="00106387"/>
    <w:rsid w:val="0011064C"/>
    <w:rsid w:val="001302F8"/>
    <w:rsid w:val="00170AF6"/>
    <w:rsid w:val="00184601"/>
    <w:rsid w:val="001913BD"/>
    <w:rsid w:val="001914ED"/>
    <w:rsid w:val="001A635E"/>
    <w:rsid w:val="001A6B2C"/>
    <w:rsid w:val="001A6F90"/>
    <w:rsid w:val="001B0B66"/>
    <w:rsid w:val="001C44BD"/>
    <w:rsid w:val="001C47E6"/>
    <w:rsid w:val="001D14AA"/>
    <w:rsid w:val="001D14CC"/>
    <w:rsid w:val="001D4359"/>
    <w:rsid w:val="001E11B0"/>
    <w:rsid w:val="001E3DEA"/>
    <w:rsid w:val="002018E9"/>
    <w:rsid w:val="0020233E"/>
    <w:rsid w:val="00202F63"/>
    <w:rsid w:val="00211449"/>
    <w:rsid w:val="00215A72"/>
    <w:rsid w:val="00233D23"/>
    <w:rsid w:val="00234F37"/>
    <w:rsid w:val="00260AA6"/>
    <w:rsid w:val="00267242"/>
    <w:rsid w:val="0027309D"/>
    <w:rsid w:val="00273662"/>
    <w:rsid w:val="00274699"/>
    <w:rsid w:val="00281560"/>
    <w:rsid w:val="00282507"/>
    <w:rsid w:val="0028635F"/>
    <w:rsid w:val="00291F9A"/>
    <w:rsid w:val="002A3C7C"/>
    <w:rsid w:val="002A4CFE"/>
    <w:rsid w:val="002A6C66"/>
    <w:rsid w:val="002B0A95"/>
    <w:rsid w:val="002B2FC9"/>
    <w:rsid w:val="002B6F3B"/>
    <w:rsid w:val="002C4642"/>
    <w:rsid w:val="002C6BD6"/>
    <w:rsid w:val="002D0400"/>
    <w:rsid w:val="002D31A8"/>
    <w:rsid w:val="002D428B"/>
    <w:rsid w:val="002D6D22"/>
    <w:rsid w:val="002F710D"/>
    <w:rsid w:val="00316CB4"/>
    <w:rsid w:val="003209B3"/>
    <w:rsid w:val="0032609B"/>
    <w:rsid w:val="003335D6"/>
    <w:rsid w:val="003367ED"/>
    <w:rsid w:val="00367ABF"/>
    <w:rsid w:val="00384399"/>
    <w:rsid w:val="00390883"/>
    <w:rsid w:val="00391602"/>
    <w:rsid w:val="003972F5"/>
    <w:rsid w:val="003A0C37"/>
    <w:rsid w:val="003A4EE0"/>
    <w:rsid w:val="003B26C6"/>
    <w:rsid w:val="003D2F78"/>
    <w:rsid w:val="003E1EB1"/>
    <w:rsid w:val="004014DD"/>
    <w:rsid w:val="004138DC"/>
    <w:rsid w:val="00414CCF"/>
    <w:rsid w:val="00430495"/>
    <w:rsid w:val="00442F54"/>
    <w:rsid w:val="00443705"/>
    <w:rsid w:val="0044649A"/>
    <w:rsid w:val="00453258"/>
    <w:rsid w:val="00453ED8"/>
    <w:rsid w:val="0046557B"/>
    <w:rsid w:val="0046693D"/>
    <w:rsid w:val="00483EB5"/>
    <w:rsid w:val="004A10FC"/>
    <w:rsid w:val="004A1B6A"/>
    <w:rsid w:val="004A30E8"/>
    <w:rsid w:val="004A6ECF"/>
    <w:rsid w:val="004B74C4"/>
    <w:rsid w:val="004C7F7E"/>
    <w:rsid w:val="004E1AA8"/>
    <w:rsid w:val="004E1EB7"/>
    <w:rsid w:val="004E2AAF"/>
    <w:rsid w:val="004E70CA"/>
    <w:rsid w:val="00501105"/>
    <w:rsid w:val="005022E5"/>
    <w:rsid w:val="005025D8"/>
    <w:rsid w:val="0050697F"/>
    <w:rsid w:val="00507BE8"/>
    <w:rsid w:val="0051131D"/>
    <w:rsid w:val="005213B3"/>
    <w:rsid w:val="0052187E"/>
    <w:rsid w:val="00531274"/>
    <w:rsid w:val="0054426A"/>
    <w:rsid w:val="00552B4D"/>
    <w:rsid w:val="00553CB4"/>
    <w:rsid w:val="00563488"/>
    <w:rsid w:val="0057459A"/>
    <w:rsid w:val="00577E87"/>
    <w:rsid w:val="00583575"/>
    <w:rsid w:val="005B0D56"/>
    <w:rsid w:val="005C2945"/>
    <w:rsid w:val="005C7749"/>
    <w:rsid w:val="005D37C3"/>
    <w:rsid w:val="005D384E"/>
    <w:rsid w:val="005D5E1E"/>
    <w:rsid w:val="005E0766"/>
    <w:rsid w:val="005F2940"/>
    <w:rsid w:val="00605A9A"/>
    <w:rsid w:val="00611F94"/>
    <w:rsid w:val="00616AAA"/>
    <w:rsid w:val="006352D6"/>
    <w:rsid w:val="006553F6"/>
    <w:rsid w:val="00660145"/>
    <w:rsid w:val="00670084"/>
    <w:rsid w:val="0067387B"/>
    <w:rsid w:val="006740BC"/>
    <w:rsid w:val="00674FB5"/>
    <w:rsid w:val="00682AF2"/>
    <w:rsid w:val="006969CD"/>
    <w:rsid w:val="006B3099"/>
    <w:rsid w:val="006B6FA1"/>
    <w:rsid w:val="006C13D5"/>
    <w:rsid w:val="006C2D0F"/>
    <w:rsid w:val="006C5401"/>
    <w:rsid w:val="006D0254"/>
    <w:rsid w:val="006D29B1"/>
    <w:rsid w:val="006D345E"/>
    <w:rsid w:val="006D41A7"/>
    <w:rsid w:val="006D5D09"/>
    <w:rsid w:val="006D71AC"/>
    <w:rsid w:val="006D7356"/>
    <w:rsid w:val="006E26D1"/>
    <w:rsid w:val="006F07BE"/>
    <w:rsid w:val="006F2382"/>
    <w:rsid w:val="0071329E"/>
    <w:rsid w:val="00717D87"/>
    <w:rsid w:val="00723D91"/>
    <w:rsid w:val="007253AB"/>
    <w:rsid w:val="00725F85"/>
    <w:rsid w:val="007279F3"/>
    <w:rsid w:val="00740F00"/>
    <w:rsid w:val="00741846"/>
    <w:rsid w:val="00752C0D"/>
    <w:rsid w:val="00755624"/>
    <w:rsid w:val="00765407"/>
    <w:rsid w:val="007803E2"/>
    <w:rsid w:val="00782C50"/>
    <w:rsid w:val="00786ED0"/>
    <w:rsid w:val="00791C3F"/>
    <w:rsid w:val="00791E38"/>
    <w:rsid w:val="007925F5"/>
    <w:rsid w:val="007A2E70"/>
    <w:rsid w:val="007A4408"/>
    <w:rsid w:val="007A58E6"/>
    <w:rsid w:val="007A722B"/>
    <w:rsid w:val="007B15A8"/>
    <w:rsid w:val="007B1837"/>
    <w:rsid w:val="007B4088"/>
    <w:rsid w:val="007B5F60"/>
    <w:rsid w:val="007C026B"/>
    <w:rsid w:val="007C6125"/>
    <w:rsid w:val="007D138D"/>
    <w:rsid w:val="007F525A"/>
    <w:rsid w:val="00807D41"/>
    <w:rsid w:val="008153D5"/>
    <w:rsid w:val="008179EC"/>
    <w:rsid w:val="00821A6D"/>
    <w:rsid w:val="0082348F"/>
    <w:rsid w:val="008237A1"/>
    <w:rsid w:val="008238EA"/>
    <w:rsid w:val="008310F3"/>
    <w:rsid w:val="00831877"/>
    <w:rsid w:val="00850C1C"/>
    <w:rsid w:val="00856FEF"/>
    <w:rsid w:val="008573AB"/>
    <w:rsid w:val="008644A5"/>
    <w:rsid w:val="00866DB5"/>
    <w:rsid w:val="00866DB6"/>
    <w:rsid w:val="0087445E"/>
    <w:rsid w:val="00881966"/>
    <w:rsid w:val="00881FB2"/>
    <w:rsid w:val="00882836"/>
    <w:rsid w:val="00897367"/>
    <w:rsid w:val="008A0295"/>
    <w:rsid w:val="008A35EE"/>
    <w:rsid w:val="008A4F32"/>
    <w:rsid w:val="008A7804"/>
    <w:rsid w:val="008B1869"/>
    <w:rsid w:val="008C5EBF"/>
    <w:rsid w:val="008C6043"/>
    <w:rsid w:val="008D385E"/>
    <w:rsid w:val="008E0425"/>
    <w:rsid w:val="00903585"/>
    <w:rsid w:val="00912E86"/>
    <w:rsid w:val="0091402F"/>
    <w:rsid w:val="00921C31"/>
    <w:rsid w:val="00926C7B"/>
    <w:rsid w:val="00936179"/>
    <w:rsid w:val="0093744B"/>
    <w:rsid w:val="00944400"/>
    <w:rsid w:val="00955977"/>
    <w:rsid w:val="009644F2"/>
    <w:rsid w:val="00965E5A"/>
    <w:rsid w:val="00971FBA"/>
    <w:rsid w:val="00975200"/>
    <w:rsid w:val="009756A2"/>
    <w:rsid w:val="00975EE8"/>
    <w:rsid w:val="009A655E"/>
    <w:rsid w:val="009B03E9"/>
    <w:rsid w:val="009B6D91"/>
    <w:rsid w:val="009D3860"/>
    <w:rsid w:val="009E4361"/>
    <w:rsid w:val="009E5683"/>
    <w:rsid w:val="009F4908"/>
    <w:rsid w:val="009F7B8A"/>
    <w:rsid w:val="00A00B79"/>
    <w:rsid w:val="00A1350B"/>
    <w:rsid w:val="00A172DA"/>
    <w:rsid w:val="00A35C66"/>
    <w:rsid w:val="00A41078"/>
    <w:rsid w:val="00A46EE2"/>
    <w:rsid w:val="00A51404"/>
    <w:rsid w:val="00A8273C"/>
    <w:rsid w:val="00A8374D"/>
    <w:rsid w:val="00A83999"/>
    <w:rsid w:val="00AA3ACE"/>
    <w:rsid w:val="00AA52F4"/>
    <w:rsid w:val="00AB2D5A"/>
    <w:rsid w:val="00AB3772"/>
    <w:rsid w:val="00AB4E1A"/>
    <w:rsid w:val="00AD793F"/>
    <w:rsid w:val="00AE1DF0"/>
    <w:rsid w:val="00AE24D4"/>
    <w:rsid w:val="00AF011F"/>
    <w:rsid w:val="00AF7F87"/>
    <w:rsid w:val="00B07BC6"/>
    <w:rsid w:val="00B264C2"/>
    <w:rsid w:val="00B275EC"/>
    <w:rsid w:val="00B43C47"/>
    <w:rsid w:val="00B54253"/>
    <w:rsid w:val="00B656AB"/>
    <w:rsid w:val="00B741FF"/>
    <w:rsid w:val="00B77B36"/>
    <w:rsid w:val="00B8240E"/>
    <w:rsid w:val="00B9252B"/>
    <w:rsid w:val="00B93B0B"/>
    <w:rsid w:val="00BB4343"/>
    <w:rsid w:val="00BB5C9F"/>
    <w:rsid w:val="00BD4C5B"/>
    <w:rsid w:val="00BD4F76"/>
    <w:rsid w:val="00BE082B"/>
    <w:rsid w:val="00BE50E9"/>
    <w:rsid w:val="00C173A4"/>
    <w:rsid w:val="00C30F9D"/>
    <w:rsid w:val="00C375D6"/>
    <w:rsid w:val="00C5448C"/>
    <w:rsid w:val="00C5536B"/>
    <w:rsid w:val="00C5586B"/>
    <w:rsid w:val="00C5772D"/>
    <w:rsid w:val="00C61B7F"/>
    <w:rsid w:val="00C66826"/>
    <w:rsid w:val="00C7240B"/>
    <w:rsid w:val="00C75E56"/>
    <w:rsid w:val="00C77015"/>
    <w:rsid w:val="00CB1AB3"/>
    <w:rsid w:val="00CB4E1B"/>
    <w:rsid w:val="00CC2E6D"/>
    <w:rsid w:val="00CC3037"/>
    <w:rsid w:val="00CC5447"/>
    <w:rsid w:val="00CD510E"/>
    <w:rsid w:val="00CD5AF1"/>
    <w:rsid w:val="00CE0AF8"/>
    <w:rsid w:val="00CE7135"/>
    <w:rsid w:val="00D14D2C"/>
    <w:rsid w:val="00D214AA"/>
    <w:rsid w:val="00D34DF0"/>
    <w:rsid w:val="00D36860"/>
    <w:rsid w:val="00D40AA3"/>
    <w:rsid w:val="00D61CE4"/>
    <w:rsid w:val="00D6210C"/>
    <w:rsid w:val="00D740EC"/>
    <w:rsid w:val="00D9008D"/>
    <w:rsid w:val="00D91C7C"/>
    <w:rsid w:val="00D9792A"/>
    <w:rsid w:val="00DB116B"/>
    <w:rsid w:val="00DC48C2"/>
    <w:rsid w:val="00DE42A8"/>
    <w:rsid w:val="00DE7FC2"/>
    <w:rsid w:val="00DF6A61"/>
    <w:rsid w:val="00DF7AAF"/>
    <w:rsid w:val="00E12E59"/>
    <w:rsid w:val="00E169F9"/>
    <w:rsid w:val="00E17369"/>
    <w:rsid w:val="00E340E8"/>
    <w:rsid w:val="00E42B7B"/>
    <w:rsid w:val="00E45AE6"/>
    <w:rsid w:val="00E46EE7"/>
    <w:rsid w:val="00E47A81"/>
    <w:rsid w:val="00E60B5D"/>
    <w:rsid w:val="00E63C1B"/>
    <w:rsid w:val="00E652F6"/>
    <w:rsid w:val="00E7049B"/>
    <w:rsid w:val="00E73D96"/>
    <w:rsid w:val="00E86554"/>
    <w:rsid w:val="00EA4FD6"/>
    <w:rsid w:val="00EC3026"/>
    <w:rsid w:val="00EC4D18"/>
    <w:rsid w:val="00ED529C"/>
    <w:rsid w:val="00F132D9"/>
    <w:rsid w:val="00F36758"/>
    <w:rsid w:val="00F5270C"/>
    <w:rsid w:val="00F60AAB"/>
    <w:rsid w:val="00F631A0"/>
    <w:rsid w:val="00F6456B"/>
    <w:rsid w:val="00F65650"/>
    <w:rsid w:val="00F66D0E"/>
    <w:rsid w:val="00F709F3"/>
    <w:rsid w:val="00F84D2D"/>
    <w:rsid w:val="00F96F8B"/>
    <w:rsid w:val="00FB28D0"/>
    <w:rsid w:val="00FB2A8E"/>
    <w:rsid w:val="00FB43EC"/>
    <w:rsid w:val="00FB5DB5"/>
    <w:rsid w:val="00FB6665"/>
    <w:rsid w:val="00FD42D4"/>
    <w:rsid w:val="00FE0E12"/>
    <w:rsid w:val="00FE1AC1"/>
    <w:rsid w:val="00FE26FD"/>
    <w:rsid w:val="00FE5748"/>
    <w:rsid w:val="00FE64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33B48"/>
  <w15:chartTrackingRefBased/>
  <w15:docId w15:val="{58F75C8A-0F05-4553-BED7-C949C6B07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6112"/>
    <w:pPr>
      <w:ind w:left="720"/>
      <w:contextualSpacing/>
    </w:pPr>
  </w:style>
  <w:style w:type="paragraph" w:styleId="NormalWeb">
    <w:name w:val="Normal (Web)"/>
    <w:basedOn w:val="Normal"/>
    <w:uiPriority w:val="99"/>
    <w:unhideWhenUsed/>
    <w:rsid w:val="00DF6A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F6A61"/>
    <w:rPr>
      <w:color w:val="0000FF"/>
      <w:u w:val="single"/>
    </w:rPr>
  </w:style>
  <w:style w:type="paragraph" w:styleId="Header">
    <w:name w:val="header"/>
    <w:basedOn w:val="Normal"/>
    <w:link w:val="HeaderChar"/>
    <w:uiPriority w:val="99"/>
    <w:unhideWhenUsed/>
    <w:rsid w:val="000D31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319D"/>
  </w:style>
  <w:style w:type="paragraph" w:styleId="Footer">
    <w:name w:val="footer"/>
    <w:basedOn w:val="Normal"/>
    <w:link w:val="FooterChar"/>
    <w:uiPriority w:val="99"/>
    <w:unhideWhenUsed/>
    <w:rsid w:val="000D31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31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1581294">
      <w:bodyDiv w:val="1"/>
      <w:marLeft w:val="0"/>
      <w:marRight w:val="0"/>
      <w:marTop w:val="0"/>
      <w:marBottom w:val="0"/>
      <w:divBdr>
        <w:top w:val="none" w:sz="0" w:space="0" w:color="auto"/>
        <w:left w:val="none" w:sz="0" w:space="0" w:color="auto"/>
        <w:bottom w:val="none" w:sz="0" w:space="0" w:color="auto"/>
        <w:right w:val="none" w:sz="0" w:space="0" w:color="auto"/>
      </w:divBdr>
      <w:divsChild>
        <w:div w:id="971978236">
          <w:marLeft w:val="432"/>
          <w:marRight w:val="0"/>
          <w:marTop w:val="58"/>
          <w:marBottom w:val="0"/>
          <w:divBdr>
            <w:top w:val="none" w:sz="0" w:space="0" w:color="auto"/>
            <w:left w:val="none" w:sz="0" w:space="0" w:color="auto"/>
            <w:bottom w:val="none" w:sz="0" w:space="0" w:color="auto"/>
            <w:right w:val="none" w:sz="0" w:space="0" w:color="auto"/>
          </w:divBdr>
        </w:div>
        <w:div w:id="1076704757">
          <w:marLeft w:val="432"/>
          <w:marRight w:val="0"/>
          <w:marTop w:val="58"/>
          <w:marBottom w:val="0"/>
          <w:divBdr>
            <w:top w:val="none" w:sz="0" w:space="0" w:color="auto"/>
            <w:left w:val="none" w:sz="0" w:space="0" w:color="auto"/>
            <w:bottom w:val="none" w:sz="0" w:space="0" w:color="auto"/>
            <w:right w:val="none" w:sz="0" w:space="0" w:color="auto"/>
          </w:divBdr>
        </w:div>
        <w:div w:id="1138259178">
          <w:marLeft w:val="432"/>
          <w:marRight w:val="0"/>
          <w:marTop w:val="58"/>
          <w:marBottom w:val="0"/>
          <w:divBdr>
            <w:top w:val="none" w:sz="0" w:space="0" w:color="auto"/>
            <w:left w:val="none" w:sz="0" w:space="0" w:color="auto"/>
            <w:bottom w:val="none" w:sz="0" w:space="0" w:color="auto"/>
            <w:right w:val="none" w:sz="0" w:space="0" w:color="auto"/>
          </w:divBdr>
        </w:div>
        <w:div w:id="679434198">
          <w:marLeft w:val="432"/>
          <w:marRight w:val="0"/>
          <w:marTop w:val="58"/>
          <w:marBottom w:val="0"/>
          <w:divBdr>
            <w:top w:val="none" w:sz="0" w:space="0" w:color="auto"/>
            <w:left w:val="none" w:sz="0" w:space="0" w:color="auto"/>
            <w:bottom w:val="none" w:sz="0" w:space="0" w:color="auto"/>
            <w:right w:val="none" w:sz="0" w:space="0" w:color="auto"/>
          </w:divBdr>
        </w:div>
        <w:div w:id="1395541806">
          <w:marLeft w:val="432"/>
          <w:marRight w:val="0"/>
          <w:marTop w:val="58"/>
          <w:marBottom w:val="0"/>
          <w:divBdr>
            <w:top w:val="none" w:sz="0" w:space="0" w:color="auto"/>
            <w:left w:val="none" w:sz="0" w:space="0" w:color="auto"/>
            <w:bottom w:val="none" w:sz="0" w:space="0" w:color="auto"/>
            <w:right w:val="none" w:sz="0" w:space="0" w:color="auto"/>
          </w:divBdr>
        </w:div>
      </w:divsChild>
    </w:div>
    <w:div w:id="1363171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4470</Words>
  <Characters>25479</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rose campbell</dc:creator>
  <cp:keywords/>
  <dc:description/>
  <cp:lastModifiedBy>lucy rose campbell</cp:lastModifiedBy>
  <cp:revision>2</cp:revision>
  <dcterms:created xsi:type="dcterms:W3CDTF">2020-01-13T21:43:00Z</dcterms:created>
  <dcterms:modified xsi:type="dcterms:W3CDTF">2020-01-13T21:43:00Z</dcterms:modified>
</cp:coreProperties>
</file>