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DB574" w14:textId="77777777" w:rsidR="00D51FCB" w:rsidRPr="005552A0" w:rsidRDefault="00D51FCB" w:rsidP="005552A0">
      <w:pPr>
        <w:jc w:val="center"/>
        <w:rPr>
          <w:rFonts w:cs="Arial"/>
          <w:sz w:val="32"/>
          <w:szCs w:val="32"/>
        </w:rPr>
      </w:pPr>
    </w:p>
    <w:p w14:paraId="2EAC68D8" w14:textId="77777777" w:rsidR="00380EE7" w:rsidRPr="005552A0" w:rsidRDefault="00380EE7" w:rsidP="005552A0">
      <w:pPr>
        <w:jc w:val="center"/>
        <w:rPr>
          <w:rFonts w:cs="Arial"/>
          <w:sz w:val="32"/>
          <w:szCs w:val="32"/>
        </w:rPr>
      </w:pPr>
    </w:p>
    <w:p w14:paraId="371E26D2" w14:textId="77777777" w:rsidR="00380EE7" w:rsidRPr="005552A0" w:rsidRDefault="00380EE7" w:rsidP="005552A0">
      <w:pPr>
        <w:jc w:val="center"/>
        <w:rPr>
          <w:rFonts w:cs="Arial"/>
          <w:sz w:val="32"/>
          <w:szCs w:val="32"/>
        </w:rPr>
      </w:pPr>
    </w:p>
    <w:p w14:paraId="6F56B793" w14:textId="77777777" w:rsidR="00380EE7" w:rsidRPr="005552A0" w:rsidRDefault="00380EE7" w:rsidP="005552A0">
      <w:pPr>
        <w:jc w:val="center"/>
        <w:rPr>
          <w:rFonts w:cs="Arial"/>
          <w:sz w:val="32"/>
          <w:szCs w:val="32"/>
        </w:rPr>
      </w:pPr>
    </w:p>
    <w:p w14:paraId="20666519" w14:textId="77777777" w:rsidR="00380EE7" w:rsidRPr="005552A0" w:rsidRDefault="00380EE7" w:rsidP="005552A0">
      <w:pPr>
        <w:jc w:val="center"/>
        <w:rPr>
          <w:rFonts w:cs="Arial"/>
          <w:sz w:val="32"/>
          <w:szCs w:val="32"/>
        </w:rPr>
      </w:pPr>
    </w:p>
    <w:p w14:paraId="44B8F9BA" w14:textId="77777777" w:rsidR="00380EE7" w:rsidRPr="005552A0" w:rsidRDefault="00380EE7" w:rsidP="005552A0">
      <w:pPr>
        <w:jc w:val="center"/>
        <w:rPr>
          <w:rFonts w:cs="Arial"/>
          <w:sz w:val="32"/>
          <w:szCs w:val="32"/>
        </w:rPr>
      </w:pPr>
    </w:p>
    <w:p w14:paraId="4DF02087" w14:textId="77777777" w:rsidR="00380EE7" w:rsidRPr="005552A0" w:rsidRDefault="00380EE7" w:rsidP="005552A0">
      <w:pPr>
        <w:jc w:val="center"/>
        <w:rPr>
          <w:rFonts w:cs="Arial"/>
          <w:sz w:val="32"/>
          <w:szCs w:val="32"/>
        </w:rPr>
      </w:pPr>
    </w:p>
    <w:p w14:paraId="37629EA3" w14:textId="035DAD98" w:rsidR="00380EE7" w:rsidRPr="005552A0" w:rsidRDefault="00380EE7" w:rsidP="005552A0">
      <w:pPr>
        <w:jc w:val="center"/>
        <w:rPr>
          <w:rFonts w:cs="Arial"/>
          <w:b/>
          <w:bCs/>
          <w:sz w:val="32"/>
          <w:szCs w:val="32"/>
        </w:rPr>
      </w:pPr>
      <w:r w:rsidRPr="005552A0">
        <w:rPr>
          <w:rFonts w:cs="Arial"/>
          <w:b/>
          <w:bCs/>
          <w:sz w:val="32"/>
          <w:szCs w:val="32"/>
        </w:rPr>
        <w:t>Pete Holdstock</w:t>
      </w:r>
    </w:p>
    <w:p w14:paraId="19A0BA08" w14:textId="22D0F3DD" w:rsidR="00380EE7" w:rsidRPr="005552A0" w:rsidRDefault="00380EE7" w:rsidP="005552A0">
      <w:pPr>
        <w:jc w:val="center"/>
        <w:rPr>
          <w:rFonts w:cs="Arial"/>
          <w:b/>
          <w:bCs/>
          <w:sz w:val="32"/>
          <w:szCs w:val="32"/>
        </w:rPr>
      </w:pPr>
      <w:r w:rsidRPr="005552A0">
        <w:rPr>
          <w:rFonts w:cs="Arial"/>
          <w:b/>
          <w:bCs/>
          <w:sz w:val="32"/>
          <w:szCs w:val="32"/>
        </w:rPr>
        <w:t>2021952</w:t>
      </w:r>
    </w:p>
    <w:p w14:paraId="31ABFB96" w14:textId="048C5289" w:rsidR="00380EE7" w:rsidRPr="005552A0" w:rsidRDefault="00380EE7" w:rsidP="005552A0">
      <w:pPr>
        <w:jc w:val="center"/>
        <w:rPr>
          <w:rFonts w:cs="Arial"/>
          <w:i/>
          <w:iCs/>
          <w:sz w:val="28"/>
          <w:szCs w:val="28"/>
        </w:rPr>
      </w:pPr>
      <w:r w:rsidRPr="005552A0">
        <w:rPr>
          <w:rFonts w:cs="Arial"/>
          <w:i/>
          <w:iCs/>
          <w:sz w:val="32"/>
          <w:szCs w:val="32"/>
        </w:rPr>
        <w:t>Manage and maintain network resources and its services applying suitable policies and drafting security and redundancy practices</w:t>
      </w:r>
      <w:r w:rsidRPr="005552A0">
        <w:rPr>
          <w:rFonts w:cs="Arial"/>
        </w:rPr>
        <w:t>.</w:t>
      </w:r>
      <w:r w:rsidRPr="005552A0">
        <w:rPr>
          <w:rFonts w:cs="Arial"/>
        </w:rPr>
        <w:br/>
      </w:r>
      <w:r w:rsidRPr="005552A0">
        <w:rPr>
          <w:rFonts w:cs="Arial"/>
          <w:i/>
          <w:iCs/>
          <w:sz w:val="28"/>
          <w:szCs w:val="28"/>
        </w:rPr>
        <w:t>Hand in Date: 05/05/2023 At 15:00</w:t>
      </w:r>
    </w:p>
    <w:p w14:paraId="5B69542D" w14:textId="72CF2FBD" w:rsidR="00380EE7" w:rsidRPr="005552A0" w:rsidRDefault="00380EE7" w:rsidP="005552A0">
      <w:pPr>
        <w:rPr>
          <w:rFonts w:cs="Arial"/>
          <w:i/>
          <w:iCs/>
          <w:sz w:val="28"/>
          <w:szCs w:val="28"/>
        </w:rPr>
      </w:pPr>
      <w:r w:rsidRPr="005552A0">
        <w:rPr>
          <w:rFonts w:cs="Arial"/>
          <w:i/>
          <w:iCs/>
          <w:sz w:val="28"/>
          <w:szCs w:val="28"/>
        </w:rPr>
        <w:br w:type="page"/>
      </w:r>
    </w:p>
    <w:sdt>
      <w:sdtPr>
        <w:rPr>
          <w:rFonts w:eastAsiaTheme="minorHAnsi" w:cs="Arial"/>
          <w:b w:val="0"/>
          <w:color w:val="auto"/>
          <w:kern w:val="2"/>
          <w:sz w:val="22"/>
          <w:szCs w:val="22"/>
          <w:u w:val="none"/>
          <w:lang w:val="en-GB"/>
          <w14:ligatures w14:val="standardContextual"/>
        </w:rPr>
        <w:id w:val="1064068113"/>
        <w:docPartObj>
          <w:docPartGallery w:val="Table of Contents"/>
          <w:docPartUnique/>
        </w:docPartObj>
      </w:sdtPr>
      <w:sdtEndPr>
        <w:rPr>
          <w:bCs/>
          <w:noProof/>
        </w:rPr>
      </w:sdtEndPr>
      <w:sdtContent>
        <w:p w14:paraId="1454A333" w14:textId="0CFA31BB" w:rsidR="00380EE7" w:rsidRPr="005552A0" w:rsidRDefault="00380EE7" w:rsidP="005552A0">
          <w:pPr>
            <w:pStyle w:val="TOCHeading"/>
            <w:rPr>
              <w:rFonts w:cs="Arial"/>
            </w:rPr>
          </w:pPr>
          <w:r w:rsidRPr="005552A0">
            <w:rPr>
              <w:rFonts w:cs="Arial"/>
            </w:rPr>
            <w:t>Contents</w:t>
          </w:r>
        </w:p>
        <w:p w14:paraId="2D5A0B86" w14:textId="40060BE0" w:rsidR="007B79FC" w:rsidRDefault="00380EE7">
          <w:pPr>
            <w:pStyle w:val="TOC1"/>
            <w:tabs>
              <w:tab w:val="right" w:leader="dot" w:pos="9016"/>
            </w:tabs>
            <w:rPr>
              <w:rFonts w:asciiTheme="minorHAnsi" w:eastAsiaTheme="minorEastAsia" w:hAnsiTheme="minorHAnsi"/>
              <w:noProof/>
              <w:lang w:eastAsia="en-GB"/>
            </w:rPr>
          </w:pPr>
          <w:r w:rsidRPr="005552A0">
            <w:rPr>
              <w:rFonts w:cs="Arial"/>
            </w:rPr>
            <w:fldChar w:fldCharType="begin"/>
          </w:r>
          <w:r w:rsidRPr="005552A0">
            <w:rPr>
              <w:rFonts w:cs="Arial"/>
            </w:rPr>
            <w:instrText xml:space="preserve"> TOC \o "1-3" \h \z \u </w:instrText>
          </w:r>
          <w:r w:rsidRPr="005552A0">
            <w:rPr>
              <w:rFonts w:cs="Arial"/>
            </w:rPr>
            <w:fldChar w:fldCharType="separate"/>
          </w:r>
          <w:hyperlink w:anchor="_Toc134121463" w:history="1">
            <w:r w:rsidR="007B79FC" w:rsidRPr="004B1F06">
              <w:rPr>
                <w:rStyle w:val="Hyperlink"/>
                <w:rFonts w:cs="Arial"/>
                <w:noProof/>
              </w:rPr>
              <w:t>Part 1</w:t>
            </w:r>
            <w:r w:rsidR="007B79FC">
              <w:rPr>
                <w:noProof/>
                <w:webHidden/>
              </w:rPr>
              <w:tab/>
            </w:r>
            <w:r w:rsidR="007B79FC">
              <w:rPr>
                <w:noProof/>
                <w:webHidden/>
              </w:rPr>
              <w:fldChar w:fldCharType="begin"/>
            </w:r>
            <w:r w:rsidR="007B79FC">
              <w:rPr>
                <w:noProof/>
                <w:webHidden/>
              </w:rPr>
              <w:instrText xml:space="preserve"> PAGEREF _Toc134121463 \h </w:instrText>
            </w:r>
            <w:r w:rsidR="007B79FC">
              <w:rPr>
                <w:noProof/>
                <w:webHidden/>
              </w:rPr>
            </w:r>
            <w:r w:rsidR="007B79FC">
              <w:rPr>
                <w:noProof/>
                <w:webHidden/>
              </w:rPr>
              <w:fldChar w:fldCharType="separate"/>
            </w:r>
            <w:r w:rsidR="007B79FC">
              <w:rPr>
                <w:noProof/>
                <w:webHidden/>
              </w:rPr>
              <w:t>3</w:t>
            </w:r>
            <w:r w:rsidR="007B79FC">
              <w:rPr>
                <w:noProof/>
                <w:webHidden/>
              </w:rPr>
              <w:fldChar w:fldCharType="end"/>
            </w:r>
          </w:hyperlink>
        </w:p>
        <w:p w14:paraId="7278CC8C" w14:textId="0128A325" w:rsidR="007B79FC" w:rsidRDefault="007B79FC">
          <w:pPr>
            <w:pStyle w:val="TOC1"/>
            <w:tabs>
              <w:tab w:val="right" w:leader="dot" w:pos="9016"/>
            </w:tabs>
            <w:rPr>
              <w:rFonts w:asciiTheme="minorHAnsi" w:eastAsiaTheme="minorEastAsia" w:hAnsiTheme="minorHAnsi"/>
              <w:noProof/>
              <w:lang w:eastAsia="en-GB"/>
            </w:rPr>
          </w:pPr>
          <w:hyperlink w:anchor="_Toc134121464" w:history="1">
            <w:r w:rsidRPr="004B1F06">
              <w:rPr>
                <w:rStyle w:val="Hyperlink"/>
                <w:rFonts w:cs="Arial"/>
                <w:noProof/>
              </w:rPr>
              <w:t>Part 2</w:t>
            </w:r>
            <w:r>
              <w:rPr>
                <w:noProof/>
                <w:webHidden/>
              </w:rPr>
              <w:tab/>
            </w:r>
            <w:r>
              <w:rPr>
                <w:noProof/>
                <w:webHidden/>
              </w:rPr>
              <w:fldChar w:fldCharType="begin"/>
            </w:r>
            <w:r>
              <w:rPr>
                <w:noProof/>
                <w:webHidden/>
              </w:rPr>
              <w:instrText xml:space="preserve"> PAGEREF _Toc134121464 \h </w:instrText>
            </w:r>
            <w:r>
              <w:rPr>
                <w:noProof/>
                <w:webHidden/>
              </w:rPr>
            </w:r>
            <w:r>
              <w:rPr>
                <w:noProof/>
                <w:webHidden/>
              </w:rPr>
              <w:fldChar w:fldCharType="separate"/>
            </w:r>
            <w:r>
              <w:rPr>
                <w:noProof/>
                <w:webHidden/>
              </w:rPr>
              <w:t>4</w:t>
            </w:r>
            <w:r>
              <w:rPr>
                <w:noProof/>
                <w:webHidden/>
              </w:rPr>
              <w:fldChar w:fldCharType="end"/>
            </w:r>
          </w:hyperlink>
        </w:p>
        <w:p w14:paraId="1F4C11E5" w14:textId="2885363A" w:rsidR="007B79FC" w:rsidRDefault="007B79FC">
          <w:pPr>
            <w:pStyle w:val="TOC2"/>
            <w:tabs>
              <w:tab w:val="right" w:leader="dot" w:pos="9016"/>
            </w:tabs>
            <w:rPr>
              <w:rFonts w:asciiTheme="minorHAnsi" w:eastAsiaTheme="minorEastAsia" w:hAnsiTheme="minorHAnsi"/>
              <w:noProof/>
              <w:lang w:eastAsia="en-GB"/>
            </w:rPr>
          </w:pPr>
          <w:hyperlink w:anchor="_Toc134121465" w:history="1">
            <w:r w:rsidRPr="004B1F06">
              <w:rPr>
                <w:rStyle w:val="Hyperlink"/>
                <w:rFonts w:cs="Arial"/>
                <w:noProof/>
              </w:rPr>
              <w:t>Task 1</w:t>
            </w:r>
            <w:r>
              <w:rPr>
                <w:noProof/>
                <w:webHidden/>
              </w:rPr>
              <w:tab/>
            </w:r>
            <w:r>
              <w:rPr>
                <w:noProof/>
                <w:webHidden/>
              </w:rPr>
              <w:fldChar w:fldCharType="begin"/>
            </w:r>
            <w:r>
              <w:rPr>
                <w:noProof/>
                <w:webHidden/>
              </w:rPr>
              <w:instrText xml:space="preserve"> PAGEREF _Toc134121465 \h </w:instrText>
            </w:r>
            <w:r>
              <w:rPr>
                <w:noProof/>
                <w:webHidden/>
              </w:rPr>
            </w:r>
            <w:r>
              <w:rPr>
                <w:noProof/>
                <w:webHidden/>
              </w:rPr>
              <w:fldChar w:fldCharType="separate"/>
            </w:r>
            <w:r>
              <w:rPr>
                <w:noProof/>
                <w:webHidden/>
              </w:rPr>
              <w:t>4</w:t>
            </w:r>
            <w:r>
              <w:rPr>
                <w:noProof/>
                <w:webHidden/>
              </w:rPr>
              <w:fldChar w:fldCharType="end"/>
            </w:r>
          </w:hyperlink>
        </w:p>
        <w:p w14:paraId="44573B8F" w14:textId="4C1CE81A" w:rsidR="007B79FC" w:rsidRDefault="007B79FC">
          <w:pPr>
            <w:pStyle w:val="TOC2"/>
            <w:tabs>
              <w:tab w:val="right" w:leader="dot" w:pos="9016"/>
            </w:tabs>
            <w:rPr>
              <w:rFonts w:asciiTheme="minorHAnsi" w:eastAsiaTheme="minorEastAsia" w:hAnsiTheme="minorHAnsi"/>
              <w:noProof/>
              <w:lang w:eastAsia="en-GB"/>
            </w:rPr>
          </w:pPr>
          <w:hyperlink w:anchor="_Toc134121466" w:history="1">
            <w:r w:rsidRPr="004B1F06">
              <w:rPr>
                <w:rStyle w:val="Hyperlink"/>
                <w:rFonts w:cs="Arial"/>
                <w:noProof/>
              </w:rPr>
              <w:t>Task 2</w:t>
            </w:r>
            <w:r>
              <w:rPr>
                <w:noProof/>
                <w:webHidden/>
              </w:rPr>
              <w:tab/>
            </w:r>
            <w:r>
              <w:rPr>
                <w:noProof/>
                <w:webHidden/>
              </w:rPr>
              <w:fldChar w:fldCharType="begin"/>
            </w:r>
            <w:r>
              <w:rPr>
                <w:noProof/>
                <w:webHidden/>
              </w:rPr>
              <w:instrText xml:space="preserve"> PAGEREF _Toc134121466 \h </w:instrText>
            </w:r>
            <w:r>
              <w:rPr>
                <w:noProof/>
                <w:webHidden/>
              </w:rPr>
            </w:r>
            <w:r>
              <w:rPr>
                <w:noProof/>
                <w:webHidden/>
              </w:rPr>
              <w:fldChar w:fldCharType="separate"/>
            </w:r>
            <w:r>
              <w:rPr>
                <w:noProof/>
                <w:webHidden/>
              </w:rPr>
              <w:t>14</w:t>
            </w:r>
            <w:r>
              <w:rPr>
                <w:noProof/>
                <w:webHidden/>
              </w:rPr>
              <w:fldChar w:fldCharType="end"/>
            </w:r>
          </w:hyperlink>
        </w:p>
        <w:p w14:paraId="6194ADB8" w14:textId="519A5987" w:rsidR="007B79FC" w:rsidRDefault="007B79FC">
          <w:pPr>
            <w:pStyle w:val="TOC2"/>
            <w:tabs>
              <w:tab w:val="right" w:leader="dot" w:pos="9016"/>
            </w:tabs>
            <w:rPr>
              <w:rFonts w:asciiTheme="minorHAnsi" w:eastAsiaTheme="minorEastAsia" w:hAnsiTheme="minorHAnsi"/>
              <w:noProof/>
              <w:lang w:eastAsia="en-GB"/>
            </w:rPr>
          </w:pPr>
          <w:hyperlink w:anchor="_Toc134121467" w:history="1">
            <w:r w:rsidRPr="004B1F06">
              <w:rPr>
                <w:rStyle w:val="Hyperlink"/>
                <w:rFonts w:cs="Arial"/>
                <w:noProof/>
              </w:rPr>
              <w:t>Task 3</w:t>
            </w:r>
            <w:r>
              <w:rPr>
                <w:noProof/>
                <w:webHidden/>
              </w:rPr>
              <w:tab/>
            </w:r>
            <w:r>
              <w:rPr>
                <w:noProof/>
                <w:webHidden/>
              </w:rPr>
              <w:fldChar w:fldCharType="begin"/>
            </w:r>
            <w:r>
              <w:rPr>
                <w:noProof/>
                <w:webHidden/>
              </w:rPr>
              <w:instrText xml:space="preserve"> PAGEREF _Toc134121467 \h </w:instrText>
            </w:r>
            <w:r>
              <w:rPr>
                <w:noProof/>
                <w:webHidden/>
              </w:rPr>
            </w:r>
            <w:r>
              <w:rPr>
                <w:noProof/>
                <w:webHidden/>
              </w:rPr>
              <w:fldChar w:fldCharType="separate"/>
            </w:r>
            <w:r>
              <w:rPr>
                <w:noProof/>
                <w:webHidden/>
              </w:rPr>
              <w:t>27</w:t>
            </w:r>
            <w:r>
              <w:rPr>
                <w:noProof/>
                <w:webHidden/>
              </w:rPr>
              <w:fldChar w:fldCharType="end"/>
            </w:r>
          </w:hyperlink>
        </w:p>
        <w:p w14:paraId="1FD964B5" w14:textId="635AE544" w:rsidR="007B79FC" w:rsidRDefault="007B79FC">
          <w:pPr>
            <w:pStyle w:val="TOC1"/>
            <w:tabs>
              <w:tab w:val="right" w:leader="dot" w:pos="9016"/>
            </w:tabs>
            <w:rPr>
              <w:rFonts w:asciiTheme="minorHAnsi" w:eastAsiaTheme="minorEastAsia" w:hAnsiTheme="minorHAnsi"/>
              <w:noProof/>
              <w:lang w:eastAsia="en-GB"/>
            </w:rPr>
          </w:pPr>
          <w:hyperlink w:anchor="_Toc134121468" w:history="1">
            <w:r w:rsidRPr="004B1F06">
              <w:rPr>
                <w:rStyle w:val="Hyperlink"/>
                <w:noProof/>
              </w:rPr>
              <w:t>References</w:t>
            </w:r>
            <w:r>
              <w:rPr>
                <w:noProof/>
                <w:webHidden/>
              </w:rPr>
              <w:tab/>
            </w:r>
            <w:r>
              <w:rPr>
                <w:noProof/>
                <w:webHidden/>
              </w:rPr>
              <w:fldChar w:fldCharType="begin"/>
            </w:r>
            <w:r>
              <w:rPr>
                <w:noProof/>
                <w:webHidden/>
              </w:rPr>
              <w:instrText xml:space="preserve"> PAGEREF _Toc134121468 \h </w:instrText>
            </w:r>
            <w:r>
              <w:rPr>
                <w:noProof/>
                <w:webHidden/>
              </w:rPr>
            </w:r>
            <w:r>
              <w:rPr>
                <w:noProof/>
                <w:webHidden/>
              </w:rPr>
              <w:fldChar w:fldCharType="separate"/>
            </w:r>
            <w:r>
              <w:rPr>
                <w:noProof/>
                <w:webHidden/>
              </w:rPr>
              <w:t>29</w:t>
            </w:r>
            <w:r>
              <w:rPr>
                <w:noProof/>
                <w:webHidden/>
              </w:rPr>
              <w:fldChar w:fldCharType="end"/>
            </w:r>
          </w:hyperlink>
        </w:p>
        <w:p w14:paraId="0E059A3F" w14:textId="71F926B4" w:rsidR="00380EE7" w:rsidRPr="005552A0" w:rsidRDefault="00380EE7" w:rsidP="005552A0">
          <w:pPr>
            <w:rPr>
              <w:rFonts w:cs="Arial"/>
            </w:rPr>
          </w:pPr>
          <w:r w:rsidRPr="005552A0">
            <w:rPr>
              <w:rFonts w:cs="Arial"/>
              <w:b/>
              <w:bCs/>
              <w:noProof/>
            </w:rPr>
            <w:fldChar w:fldCharType="end"/>
          </w:r>
        </w:p>
      </w:sdtContent>
    </w:sdt>
    <w:p w14:paraId="11676D5C" w14:textId="218E8A90" w:rsidR="00380EE7" w:rsidRPr="005552A0" w:rsidRDefault="00380EE7" w:rsidP="005552A0">
      <w:pPr>
        <w:rPr>
          <w:rFonts w:cs="Arial"/>
          <w:b/>
          <w:bCs/>
          <w:sz w:val="24"/>
          <w:szCs w:val="24"/>
        </w:rPr>
      </w:pPr>
      <w:r w:rsidRPr="005552A0">
        <w:rPr>
          <w:rFonts w:cs="Arial"/>
          <w:b/>
          <w:bCs/>
          <w:sz w:val="24"/>
          <w:szCs w:val="24"/>
        </w:rPr>
        <w:br w:type="page"/>
      </w:r>
    </w:p>
    <w:p w14:paraId="27C84879" w14:textId="27393CBD" w:rsidR="00013509" w:rsidRPr="005552A0" w:rsidRDefault="005F3CF6" w:rsidP="005552A0">
      <w:pPr>
        <w:pStyle w:val="Heading1"/>
        <w:rPr>
          <w:rFonts w:cs="Arial"/>
        </w:rPr>
      </w:pPr>
      <w:bookmarkStart w:id="0" w:name="_Toc134121463"/>
      <w:r w:rsidRPr="005552A0">
        <w:rPr>
          <w:rFonts w:cs="Arial"/>
        </w:rPr>
        <w:lastRenderedPageBreak/>
        <w:t>Part 1</w:t>
      </w:r>
      <w:bookmarkEnd w:id="0"/>
    </w:p>
    <w:p w14:paraId="62558C29" w14:textId="4A32C2B4" w:rsidR="005F3CF6" w:rsidRPr="005552A0" w:rsidRDefault="00C67C7D" w:rsidP="005552A0">
      <w:pPr>
        <w:rPr>
          <w:rFonts w:cs="Arial"/>
          <w:b/>
          <w:sz w:val="24"/>
          <w:szCs w:val="24"/>
        </w:rPr>
      </w:pPr>
      <w:r w:rsidRPr="005552A0">
        <w:rPr>
          <w:rFonts w:cs="Arial"/>
          <w:b/>
          <w:sz w:val="24"/>
          <w:szCs w:val="24"/>
        </w:rPr>
        <w:t>Name of the Team:</w:t>
      </w:r>
      <w:r w:rsidR="00E36152" w:rsidRPr="005552A0">
        <w:rPr>
          <w:rFonts w:cs="Arial"/>
          <w:b/>
          <w:sz w:val="24"/>
          <w:szCs w:val="24"/>
        </w:rPr>
        <w:t xml:space="preserve"> KSPT</w:t>
      </w:r>
    </w:p>
    <w:p w14:paraId="6414E107" w14:textId="77777777" w:rsidR="00536F26" w:rsidRPr="005552A0" w:rsidRDefault="00536F26" w:rsidP="005552A0">
      <w:pPr>
        <w:rPr>
          <w:rFonts w:cs="Arial"/>
          <w:b/>
          <w:sz w:val="24"/>
          <w:szCs w:val="24"/>
        </w:rPr>
      </w:pPr>
      <w:r w:rsidRPr="005552A0">
        <w:rPr>
          <w:rFonts w:cs="Arial"/>
          <w:b/>
          <w:sz w:val="24"/>
          <w:szCs w:val="24"/>
        </w:rPr>
        <w:t xml:space="preserve">Team Members </w:t>
      </w:r>
    </w:p>
    <w:tbl>
      <w:tblPr>
        <w:tblStyle w:val="PlainTable3"/>
        <w:tblW w:w="0" w:type="auto"/>
        <w:tblLook w:val="04A0" w:firstRow="1" w:lastRow="0" w:firstColumn="1" w:lastColumn="0" w:noHBand="0" w:noVBand="1"/>
      </w:tblPr>
      <w:tblGrid>
        <w:gridCol w:w="4508"/>
        <w:gridCol w:w="4508"/>
      </w:tblGrid>
      <w:tr w:rsidR="001B758C" w:rsidRPr="005552A0" w14:paraId="3632F2E6" w14:textId="77777777" w:rsidTr="001B758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6880A5E9" w14:textId="2A8EA9B8" w:rsidR="001B758C" w:rsidRPr="005552A0" w:rsidRDefault="001B758C" w:rsidP="005552A0">
            <w:pPr>
              <w:rPr>
                <w:rFonts w:cs="Arial"/>
                <w:bCs w:val="0"/>
                <w:sz w:val="24"/>
                <w:szCs w:val="24"/>
              </w:rPr>
            </w:pPr>
            <w:r w:rsidRPr="005552A0">
              <w:rPr>
                <w:rFonts w:cs="Arial"/>
                <w:bCs w:val="0"/>
                <w:sz w:val="24"/>
                <w:szCs w:val="24"/>
              </w:rPr>
              <w:t>Student Name</w:t>
            </w:r>
          </w:p>
        </w:tc>
        <w:tc>
          <w:tcPr>
            <w:tcW w:w="4508" w:type="dxa"/>
          </w:tcPr>
          <w:p w14:paraId="2A69C18C" w14:textId="6F07328B" w:rsidR="001B758C" w:rsidRPr="005552A0" w:rsidRDefault="001B758C" w:rsidP="005552A0">
            <w:pPr>
              <w:cnfStyle w:val="100000000000" w:firstRow="1" w:lastRow="0" w:firstColumn="0" w:lastColumn="0" w:oddVBand="0" w:evenVBand="0" w:oddHBand="0" w:evenHBand="0" w:firstRowFirstColumn="0" w:firstRowLastColumn="0" w:lastRowFirstColumn="0" w:lastRowLastColumn="0"/>
              <w:rPr>
                <w:rFonts w:cs="Arial"/>
                <w:bCs w:val="0"/>
                <w:sz w:val="24"/>
                <w:szCs w:val="24"/>
              </w:rPr>
            </w:pPr>
            <w:r w:rsidRPr="005552A0">
              <w:rPr>
                <w:rFonts w:cs="Arial"/>
                <w:bCs w:val="0"/>
                <w:sz w:val="24"/>
                <w:szCs w:val="24"/>
              </w:rPr>
              <w:t>Student ID</w:t>
            </w:r>
          </w:p>
        </w:tc>
      </w:tr>
      <w:tr w:rsidR="001B758C" w:rsidRPr="005552A0" w14:paraId="014DCF58" w14:textId="77777777" w:rsidTr="001B75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9D2FA1" w14:textId="156BFE44" w:rsidR="001B758C" w:rsidRPr="005552A0" w:rsidRDefault="00A22A7A" w:rsidP="005552A0">
            <w:pPr>
              <w:rPr>
                <w:rFonts w:cs="Arial"/>
                <w:b w:val="0"/>
              </w:rPr>
            </w:pPr>
            <w:r w:rsidRPr="005552A0">
              <w:rPr>
                <w:rFonts w:cs="Arial"/>
                <w:b w:val="0"/>
              </w:rPr>
              <w:t>Kes Sumner</w:t>
            </w:r>
          </w:p>
        </w:tc>
        <w:tc>
          <w:tcPr>
            <w:tcW w:w="4508" w:type="dxa"/>
          </w:tcPr>
          <w:p w14:paraId="383917AB" w14:textId="5C61DF7E" w:rsidR="001B758C" w:rsidRPr="005552A0" w:rsidRDefault="00D234B7" w:rsidP="005552A0">
            <w:pPr>
              <w:cnfStyle w:val="000000100000" w:firstRow="0" w:lastRow="0" w:firstColumn="0" w:lastColumn="0" w:oddVBand="0" w:evenVBand="0" w:oddHBand="1" w:evenHBand="0" w:firstRowFirstColumn="0" w:firstRowLastColumn="0" w:lastRowFirstColumn="0" w:lastRowLastColumn="0"/>
              <w:rPr>
                <w:rFonts w:cs="Arial"/>
                <w:bCs/>
              </w:rPr>
            </w:pPr>
            <w:r w:rsidRPr="005552A0">
              <w:rPr>
                <w:rFonts w:cs="Arial"/>
                <w:bCs/>
              </w:rPr>
              <w:t>2015409</w:t>
            </w:r>
          </w:p>
        </w:tc>
      </w:tr>
      <w:tr w:rsidR="001B758C" w:rsidRPr="005552A0" w14:paraId="427920B3" w14:textId="77777777" w:rsidTr="001B758C">
        <w:tc>
          <w:tcPr>
            <w:cnfStyle w:val="001000000000" w:firstRow="0" w:lastRow="0" w:firstColumn="1" w:lastColumn="0" w:oddVBand="0" w:evenVBand="0" w:oddHBand="0" w:evenHBand="0" w:firstRowFirstColumn="0" w:firstRowLastColumn="0" w:lastRowFirstColumn="0" w:lastRowLastColumn="0"/>
            <w:tcW w:w="4508" w:type="dxa"/>
          </w:tcPr>
          <w:p w14:paraId="21181CBE" w14:textId="5FA208CB" w:rsidR="001B758C" w:rsidRPr="005552A0" w:rsidRDefault="00A22A7A" w:rsidP="005552A0">
            <w:pPr>
              <w:rPr>
                <w:rFonts w:cs="Arial"/>
                <w:b w:val="0"/>
              </w:rPr>
            </w:pPr>
            <w:r w:rsidRPr="005552A0">
              <w:rPr>
                <w:rFonts w:cs="Arial"/>
                <w:b w:val="0"/>
              </w:rPr>
              <w:t>Sam Jackson</w:t>
            </w:r>
          </w:p>
        </w:tc>
        <w:tc>
          <w:tcPr>
            <w:tcW w:w="4508" w:type="dxa"/>
          </w:tcPr>
          <w:p w14:paraId="35135A3A" w14:textId="205DD058" w:rsidR="001B758C" w:rsidRPr="005552A0" w:rsidRDefault="00D234B7" w:rsidP="005552A0">
            <w:pPr>
              <w:cnfStyle w:val="000000000000" w:firstRow="0" w:lastRow="0" w:firstColumn="0" w:lastColumn="0" w:oddVBand="0" w:evenVBand="0" w:oddHBand="0" w:evenHBand="0" w:firstRowFirstColumn="0" w:firstRowLastColumn="0" w:lastRowFirstColumn="0" w:lastRowLastColumn="0"/>
              <w:rPr>
                <w:rFonts w:cs="Arial"/>
                <w:bCs/>
              </w:rPr>
            </w:pPr>
            <w:r w:rsidRPr="005552A0">
              <w:rPr>
                <w:rFonts w:cs="Arial"/>
                <w:bCs/>
              </w:rPr>
              <w:t>18029</w:t>
            </w:r>
            <w:r w:rsidR="00BA0460" w:rsidRPr="005552A0">
              <w:rPr>
                <w:rFonts w:cs="Arial"/>
                <w:bCs/>
              </w:rPr>
              <w:t>75</w:t>
            </w:r>
          </w:p>
        </w:tc>
      </w:tr>
      <w:tr w:rsidR="001B758C" w:rsidRPr="005552A0" w14:paraId="606F0FDF" w14:textId="77777777" w:rsidTr="001B75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BE84902" w14:textId="448C07DA" w:rsidR="001B758C" w:rsidRPr="005552A0" w:rsidRDefault="00A22A7A" w:rsidP="005552A0">
            <w:pPr>
              <w:rPr>
                <w:rFonts w:cs="Arial"/>
                <w:b w:val="0"/>
              </w:rPr>
            </w:pPr>
            <w:r w:rsidRPr="005552A0">
              <w:rPr>
                <w:rFonts w:cs="Arial"/>
                <w:b w:val="0"/>
              </w:rPr>
              <w:t>Pete Holdstock</w:t>
            </w:r>
          </w:p>
        </w:tc>
        <w:tc>
          <w:tcPr>
            <w:tcW w:w="4508" w:type="dxa"/>
          </w:tcPr>
          <w:p w14:paraId="5945A8F1" w14:textId="6941CAF3" w:rsidR="001B758C" w:rsidRPr="005552A0" w:rsidRDefault="00BA0460" w:rsidP="005552A0">
            <w:pPr>
              <w:cnfStyle w:val="000000100000" w:firstRow="0" w:lastRow="0" w:firstColumn="0" w:lastColumn="0" w:oddVBand="0" w:evenVBand="0" w:oddHBand="1" w:evenHBand="0" w:firstRowFirstColumn="0" w:firstRowLastColumn="0" w:lastRowFirstColumn="0" w:lastRowLastColumn="0"/>
              <w:rPr>
                <w:rFonts w:cs="Arial"/>
                <w:bCs/>
              </w:rPr>
            </w:pPr>
            <w:r w:rsidRPr="005552A0">
              <w:rPr>
                <w:rFonts w:cs="Arial"/>
                <w:bCs/>
              </w:rPr>
              <w:t>2021952</w:t>
            </w:r>
          </w:p>
        </w:tc>
      </w:tr>
      <w:tr w:rsidR="001B758C" w:rsidRPr="005552A0" w14:paraId="74DF4529" w14:textId="77777777" w:rsidTr="001B758C">
        <w:tc>
          <w:tcPr>
            <w:cnfStyle w:val="001000000000" w:firstRow="0" w:lastRow="0" w:firstColumn="1" w:lastColumn="0" w:oddVBand="0" w:evenVBand="0" w:oddHBand="0" w:evenHBand="0" w:firstRowFirstColumn="0" w:firstRowLastColumn="0" w:lastRowFirstColumn="0" w:lastRowLastColumn="0"/>
            <w:tcW w:w="4508" w:type="dxa"/>
          </w:tcPr>
          <w:p w14:paraId="1FC0D48D" w14:textId="19EC1E4F" w:rsidR="001B758C" w:rsidRPr="005552A0" w:rsidRDefault="00A22A7A" w:rsidP="005552A0">
            <w:pPr>
              <w:rPr>
                <w:rFonts w:cs="Arial"/>
                <w:b w:val="0"/>
              </w:rPr>
            </w:pPr>
            <w:r w:rsidRPr="005552A0">
              <w:rPr>
                <w:rFonts w:cs="Arial"/>
                <w:b w:val="0"/>
              </w:rPr>
              <w:t>Timothy</w:t>
            </w:r>
            <w:r w:rsidR="003C39A5" w:rsidRPr="005552A0">
              <w:rPr>
                <w:rFonts w:cs="Arial"/>
                <w:b w:val="0"/>
              </w:rPr>
              <w:t xml:space="preserve"> Day</w:t>
            </w:r>
          </w:p>
        </w:tc>
        <w:tc>
          <w:tcPr>
            <w:tcW w:w="4508" w:type="dxa"/>
          </w:tcPr>
          <w:p w14:paraId="43A6E656" w14:textId="51E805ED" w:rsidR="001B758C" w:rsidRPr="005552A0" w:rsidRDefault="00BA0460" w:rsidP="005552A0">
            <w:pPr>
              <w:cnfStyle w:val="000000000000" w:firstRow="0" w:lastRow="0" w:firstColumn="0" w:lastColumn="0" w:oddVBand="0" w:evenVBand="0" w:oddHBand="0" w:evenHBand="0" w:firstRowFirstColumn="0" w:firstRowLastColumn="0" w:lastRowFirstColumn="0" w:lastRowLastColumn="0"/>
              <w:rPr>
                <w:rFonts w:cs="Arial"/>
                <w:bCs/>
              </w:rPr>
            </w:pPr>
            <w:r w:rsidRPr="005552A0">
              <w:rPr>
                <w:rFonts w:cs="Arial"/>
                <w:bCs/>
              </w:rPr>
              <w:t>1909697</w:t>
            </w:r>
          </w:p>
        </w:tc>
      </w:tr>
    </w:tbl>
    <w:p w14:paraId="6D36194E" w14:textId="77777777" w:rsidR="00C67C7D" w:rsidRPr="005552A0" w:rsidRDefault="00C67C7D" w:rsidP="005552A0">
      <w:pPr>
        <w:rPr>
          <w:rFonts w:cs="Arial"/>
          <w:b/>
          <w:sz w:val="24"/>
          <w:szCs w:val="24"/>
        </w:rPr>
      </w:pPr>
    </w:p>
    <w:p w14:paraId="3B6C6814" w14:textId="048EF0AB" w:rsidR="00BA0460" w:rsidRPr="005552A0" w:rsidRDefault="00516EA6" w:rsidP="005552A0">
      <w:pPr>
        <w:rPr>
          <w:rFonts w:cs="Arial"/>
          <w:b/>
          <w:sz w:val="24"/>
          <w:szCs w:val="24"/>
        </w:rPr>
      </w:pPr>
      <w:r w:rsidRPr="005552A0">
        <w:rPr>
          <w:rFonts w:cs="Arial"/>
          <w:b/>
          <w:sz w:val="24"/>
          <w:szCs w:val="24"/>
        </w:rPr>
        <w:t>Team Evaluation (Self Evaluate your Team)</w:t>
      </w:r>
    </w:p>
    <w:p w14:paraId="50D79FF1" w14:textId="4A062BC3" w:rsidR="00E32D88" w:rsidRPr="005552A0" w:rsidRDefault="00CB7466" w:rsidP="005552A0">
      <w:pPr>
        <w:rPr>
          <w:rFonts w:cs="Arial"/>
          <w:b/>
          <w:sz w:val="24"/>
          <w:szCs w:val="24"/>
        </w:rPr>
      </w:pPr>
      <w:r w:rsidRPr="005552A0">
        <w:rPr>
          <w:rFonts w:cs="Arial"/>
          <w:b/>
          <w:sz w:val="24"/>
          <w:szCs w:val="24"/>
        </w:rPr>
        <w:t>___________________________________________________________________</w:t>
      </w:r>
    </w:p>
    <w:tbl>
      <w:tblPr>
        <w:tblStyle w:val="ListTable7Colorful-Accent1"/>
        <w:tblW w:w="7846" w:type="dxa"/>
        <w:tblInd w:w="598" w:type="dxa"/>
        <w:tblLook w:val="04A0" w:firstRow="1" w:lastRow="0" w:firstColumn="1" w:lastColumn="0" w:noHBand="0" w:noVBand="1"/>
      </w:tblPr>
      <w:tblGrid>
        <w:gridCol w:w="1997"/>
        <w:gridCol w:w="1313"/>
        <w:gridCol w:w="1560"/>
        <w:gridCol w:w="1559"/>
        <w:gridCol w:w="1417"/>
      </w:tblGrid>
      <w:tr w:rsidR="00C01D1A" w:rsidRPr="005552A0" w14:paraId="16D8E198" w14:textId="77777777" w:rsidTr="004E4834">
        <w:trPr>
          <w:cnfStyle w:val="100000000000" w:firstRow="1" w:lastRow="0" w:firstColumn="0" w:lastColumn="0" w:oddVBand="0" w:evenVBand="0" w:oddHBand="0" w:evenHBand="0" w:firstRowFirstColumn="0" w:firstRowLastColumn="0" w:lastRowFirstColumn="0" w:lastRowLastColumn="0"/>
          <w:trHeight w:val="944"/>
        </w:trPr>
        <w:tc>
          <w:tcPr>
            <w:cnfStyle w:val="001000000100" w:firstRow="0" w:lastRow="0" w:firstColumn="1" w:lastColumn="0" w:oddVBand="0" w:evenVBand="0" w:oddHBand="0" w:evenHBand="0" w:firstRowFirstColumn="1" w:firstRowLastColumn="0" w:lastRowFirstColumn="0" w:lastRowLastColumn="0"/>
            <w:tcW w:w="1997" w:type="dxa"/>
          </w:tcPr>
          <w:p w14:paraId="6D917643" w14:textId="77777777" w:rsidR="00C01D1A" w:rsidRPr="005552A0" w:rsidRDefault="00C01D1A" w:rsidP="005552A0">
            <w:pPr>
              <w:rPr>
                <w:rFonts w:cs="Arial"/>
                <w:b/>
                <w:i w:val="0"/>
                <w:iCs w:val="0"/>
                <w:color w:val="000000" w:themeColor="text1"/>
                <w:sz w:val="24"/>
                <w:szCs w:val="24"/>
              </w:rPr>
            </w:pPr>
          </w:p>
        </w:tc>
        <w:tc>
          <w:tcPr>
            <w:tcW w:w="1313" w:type="dxa"/>
            <w:vAlign w:val="bottom"/>
          </w:tcPr>
          <w:p w14:paraId="0072D451" w14:textId="6184143A" w:rsidR="00C01D1A" w:rsidRPr="005552A0" w:rsidRDefault="00C01D1A" w:rsidP="005552A0">
            <w:pPr>
              <w:jc w:val="center"/>
              <w:cnfStyle w:val="100000000000" w:firstRow="1" w:lastRow="0" w:firstColumn="0" w:lastColumn="0" w:oddVBand="0" w:evenVBand="0" w:oddHBand="0" w:evenHBand="0" w:firstRowFirstColumn="0" w:firstRowLastColumn="0" w:lastRowFirstColumn="0" w:lastRowLastColumn="0"/>
              <w:rPr>
                <w:rFonts w:cs="Arial"/>
                <w:b/>
                <w:i w:val="0"/>
                <w:iCs w:val="0"/>
                <w:color w:val="000000" w:themeColor="text1"/>
                <w:sz w:val="24"/>
                <w:szCs w:val="24"/>
              </w:rPr>
            </w:pPr>
            <w:r w:rsidRPr="005552A0">
              <w:rPr>
                <w:rFonts w:cs="Arial"/>
                <w:b/>
                <w:i w:val="0"/>
                <w:iCs w:val="0"/>
                <w:color w:val="000000" w:themeColor="text1"/>
                <w:sz w:val="24"/>
                <w:szCs w:val="24"/>
              </w:rPr>
              <w:t>Kes Sumner</w:t>
            </w:r>
          </w:p>
        </w:tc>
        <w:tc>
          <w:tcPr>
            <w:tcW w:w="1560" w:type="dxa"/>
            <w:vAlign w:val="bottom"/>
          </w:tcPr>
          <w:p w14:paraId="5047D129" w14:textId="52478413" w:rsidR="00C01D1A" w:rsidRPr="005552A0" w:rsidRDefault="00C01D1A" w:rsidP="005552A0">
            <w:pPr>
              <w:jc w:val="center"/>
              <w:cnfStyle w:val="100000000000" w:firstRow="1" w:lastRow="0" w:firstColumn="0" w:lastColumn="0" w:oddVBand="0" w:evenVBand="0" w:oddHBand="0" w:evenHBand="0" w:firstRowFirstColumn="0" w:firstRowLastColumn="0" w:lastRowFirstColumn="0" w:lastRowLastColumn="0"/>
              <w:rPr>
                <w:rFonts w:cs="Arial"/>
                <w:b/>
                <w:i w:val="0"/>
                <w:iCs w:val="0"/>
                <w:color w:val="000000" w:themeColor="text1"/>
                <w:sz w:val="24"/>
                <w:szCs w:val="24"/>
              </w:rPr>
            </w:pPr>
            <w:r w:rsidRPr="005552A0">
              <w:rPr>
                <w:rFonts w:cs="Arial"/>
                <w:b/>
                <w:i w:val="0"/>
                <w:iCs w:val="0"/>
                <w:color w:val="000000" w:themeColor="text1"/>
                <w:sz w:val="24"/>
                <w:szCs w:val="24"/>
              </w:rPr>
              <w:t>Sam</w:t>
            </w:r>
            <w:r w:rsidRPr="005552A0">
              <w:rPr>
                <w:rFonts w:cs="Arial"/>
                <w:b/>
                <w:color w:val="000000" w:themeColor="text1"/>
                <w:sz w:val="24"/>
                <w:szCs w:val="24"/>
              </w:rPr>
              <w:t xml:space="preserve"> </w:t>
            </w:r>
            <w:r w:rsidRPr="005552A0">
              <w:rPr>
                <w:rFonts w:cs="Arial"/>
                <w:b/>
                <w:i w:val="0"/>
                <w:iCs w:val="0"/>
                <w:color w:val="000000" w:themeColor="text1"/>
                <w:sz w:val="24"/>
                <w:szCs w:val="24"/>
              </w:rPr>
              <w:t>Jackson</w:t>
            </w:r>
          </w:p>
        </w:tc>
        <w:tc>
          <w:tcPr>
            <w:tcW w:w="1559" w:type="dxa"/>
            <w:vAlign w:val="bottom"/>
          </w:tcPr>
          <w:p w14:paraId="6E2FF267" w14:textId="049B26C6" w:rsidR="00C01D1A" w:rsidRPr="005552A0" w:rsidRDefault="00C01D1A" w:rsidP="005552A0">
            <w:pPr>
              <w:jc w:val="center"/>
              <w:cnfStyle w:val="100000000000" w:firstRow="1" w:lastRow="0" w:firstColumn="0" w:lastColumn="0" w:oddVBand="0" w:evenVBand="0" w:oddHBand="0" w:evenHBand="0" w:firstRowFirstColumn="0" w:firstRowLastColumn="0" w:lastRowFirstColumn="0" w:lastRowLastColumn="0"/>
              <w:rPr>
                <w:rFonts w:cs="Arial"/>
                <w:b/>
                <w:i w:val="0"/>
                <w:iCs w:val="0"/>
                <w:color w:val="000000" w:themeColor="text1"/>
                <w:sz w:val="24"/>
                <w:szCs w:val="24"/>
              </w:rPr>
            </w:pPr>
            <w:r w:rsidRPr="005552A0">
              <w:rPr>
                <w:rFonts w:cs="Arial"/>
                <w:b/>
                <w:i w:val="0"/>
                <w:iCs w:val="0"/>
                <w:color w:val="000000" w:themeColor="text1"/>
                <w:sz w:val="24"/>
                <w:szCs w:val="24"/>
              </w:rPr>
              <w:t>Pete Holdstock</w:t>
            </w:r>
          </w:p>
        </w:tc>
        <w:tc>
          <w:tcPr>
            <w:tcW w:w="1417" w:type="dxa"/>
            <w:vAlign w:val="bottom"/>
          </w:tcPr>
          <w:p w14:paraId="40733CEC" w14:textId="15B857CC" w:rsidR="00C01D1A" w:rsidRPr="005552A0" w:rsidRDefault="00C01D1A" w:rsidP="005552A0">
            <w:pPr>
              <w:jc w:val="center"/>
              <w:cnfStyle w:val="100000000000" w:firstRow="1" w:lastRow="0" w:firstColumn="0" w:lastColumn="0" w:oddVBand="0" w:evenVBand="0" w:oddHBand="0" w:evenHBand="0" w:firstRowFirstColumn="0" w:firstRowLastColumn="0" w:lastRowFirstColumn="0" w:lastRowLastColumn="0"/>
              <w:rPr>
                <w:rFonts w:cs="Arial"/>
                <w:b/>
                <w:i w:val="0"/>
                <w:iCs w:val="0"/>
                <w:color w:val="000000" w:themeColor="text1"/>
                <w:sz w:val="24"/>
                <w:szCs w:val="24"/>
              </w:rPr>
            </w:pPr>
            <w:r w:rsidRPr="005552A0">
              <w:rPr>
                <w:rFonts w:cs="Arial"/>
                <w:b/>
                <w:i w:val="0"/>
                <w:iCs w:val="0"/>
                <w:color w:val="000000" w:themeColor="text1"/>
                <w:sz w:val="24"/>
                <w:szCs w:val="24"/>
              </w:rPr>
              <w:t>Timothy Day</w:t>
            </w:r>
          </w:p>
        </w:tc>
      </w:tr>
      <w:tr w:rsidR="00C01D1A" w:rsidRPr="005552A0" w14:paraId="75E5953A" w14:textId="77777777" w:rsidTr="004E4834">
        <w:trPr>
          <w:cnfStyle w:val="000000100000" w:firstRow="0" w:lastRow="0" w:firstColumn="0" w:lastColumn="0" w:oddVBand="0" w:evenVBand="0" w:oddHBand="1" w:evenHBand="0" w:firstRowFirstColumn="0" w:firstRowLastColumn="0" w:lastRowFirstColumn="0" w:lastRowLastColumn="0"/>
          <w:trHeight w:val="497"/>
        </w:trPr>
        <w:tc>
          <w:tcPr>
            <w:cnfStyle w:val="001000000000" w:firstRow="0" w:lastRow="0" w:firstColumn="1" w:lastColumn="0" w:oddVBand="0" w:evenVBand="0" w:oddHBand="0" w:evenHBand="0" w:firstRowFirstColumn="0" w:firstRowLastColumn="0" w:lastRowFirstColumn="0" w:lastRowLastColumn="0"/>
            <w:tcW w:w="1997" w:type="dxa"/>
          </w:tcPr>
          <w:p w14:paraId="1953360C" w14:textId="6EEF4758" w:rsidR="00C01D1A" w:rsidRPr="005552A0" w:rsidRDefault="00C01D1A" w:rsidP="005552A0">
            <w:pPr>
              <w:rPr>
                <w:rFonts w:cs="Arial"/>
                <w:b/>
                <w:i w:val="0"/>
                <w:iCs w:val="0"/>
                <w:color w:val="000000" w:themeColor="text1"/>
                <w:sz w:val="24"/>
                <w:szCs w:val="24"/>
              </w:rPr>
            </w:pPr>
            <w:r w:rsidRPr="005552A0">
              <w:rPr>
                <w:rFonts w:cs="Arial"/>
                <w:b/>
                <w:i w:val="0"/>
                <w:iCs w:val="0"/>
                <w:color w:val="000000" w:themeColor="text1"/>
                <w:sz w:val="24"/>
                <w:szCs w:val="24"/>
              </w:rPr>
              <w:t>Kes Sumner</w:t>
            </w:r>
          </w:p>
        </w:tc>
        <w:tc>
          <w:tcPr>
            <w:tcW w:w="1313" w:type="dxa"/>
            <w:vAlign w:val="center"/>
          </w:tcPr>
          <w:p w14:paraId="284D3C2F" w14:textId="05AB09E2" w:rsidR="00C01D1A" w:rsidRPr="005552A0" w:rsidRDefault="00B65198" w:rsidP="005552A0">
            <w:pPr>
              <w:jc w:val="center"/>
              <w:cnfStyle w:val="000000100000" w:firstRow="0" w:lastRow="0" w:firstColumn="0" w:lastColumn="0" w:oddVBand="0" w:evenVBand="0" w:oddHBand="1"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5</w:t>
            </w:r>
          </w:p>
        </w:tc>
        <w:tc>
          <w:tcPr>
            <w:tcW w:w="1560" w:type="dxa"/>
            <w:vAlign w:val="center"/>
          </w:tcPr>
          <w:p w14:paraId="360A980A" w14:textId="0DA6CCFD" w:rsidR="00C01D1A" w:rsidRPr="005552A0" w:rsidRDefault="00B65198" w:rsidP="005552A0">
            <w:pPr>
              <w:jc w:val="center"/>
              <w:cnfStyle w:val="000000100000" w:firstRow="0" w:lastRow="0" w:firstColumn="0" w:lastColumn="0" w:oddVBand="0" w:evenVBand="0" w:oddHBand="1"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4</w:t>
            </w:r>
          </w:p>
        </w:tc>
        <w:tc>
          <w:tcPr>
            <w:tcW w:w="1559" w:type="dxa"/>
            <w:vAlign w:val="center"/>
          </w:tcPr>
          <w:p w14:paraId="4F777D9D" w14:textId="5312CDFE" w:rsidR="00C01D1A" w:rsidRPr="005552A0" w:rsidRDefault="00B65198" w:rsidP="005552A0">
            <w:pPr>
              <w:jc w:val="center"/>
              <w:cnfStyle w:val="000000100000" w:firstRow="0" w:lastRow="0" w:firstColumn="0" w:lastColumn="0" w:oddVBand="0" w:evenVBand="0" w:oddHBand="1"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4</w:t>
            </w:r>
          </w:p>
        </w:tc>
        <w:tc>
          <w:tcPr>
            <w:tcW w:w="1417" w:type="dxa"/>
            <w:vAlign w:val="center"/>
          </w:tcPr>
          <w:p w14:paraId="361AE2E7" w14:textId="13755913" w:rsidR="00C01D1A" w:rsidRPr="005552A0" w:rsidRDefault="00B65198" w:rsidP="005552A0">
            <w:pPr>
              <w:jc w:val="center"/>
              <w:cnfStyle w:val="000000100000" w:firstRow="0" w:lastRow="0" w:firstColumn="0" w:lastColumn="0" w:oddVBand="0" w:evenVBand="0" w:oddHBand="1"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4</w:t>
            </w:r>
          </w:p>
        </w:tc>
      </w:tr>
      <w:tr w:rsidR="00C01D1A" w:rsidRPr="005552A0" w14:paraId="4F4133A6" w14:textId="77777777" w:rsidTr="004E4834">
        <w:trPr>
          <w:trHeight w:val="287"/>
        </w:trPr>
        <w:tc>
          <w:tcPr>
            <w:cnfStyle w:val="001000000000" w:firstRow="0" w:lastRow="0" w:firstColumn="1" w:lastColumn="0" w:oddVBand="0" w:evenVBand="0" w:oddHBand="0" w:evenHBand="0" w:firstRowFirstColumn="0" w:firstRowLastColumn="0" w:lastRowFirstColumn="0" w:lastRowLastColumn="0"/>
            <w:tcW w:w="1997" w:type="dxa"/>
          </w:tcPr>
          <w:p w14:paraId="039AD0B4" w14:textId="199AEB82" w:rsidR="00C01D1A" w:rsidRPr="005552A0" w:rsidRDefault="00C01D1A" w:rsidP="005552A0">
            <w:pPr>
              <w:rPr>
                <w:rFonts w:cs="Arial"/>
                <w:b/>
                <w:i w:val="0"/>
                <w:iCs w:val="0"/>
                <w:color w:val="000000" w:themeColor="text1"/>
                <w:sz w:val="24"/>
                <w:szCs w:val="24"/>
              </w:rPr>
            </w:pPr>
            <w:r w:rsidRPr="005552A0">
              <w:rPr>
                <w:rFonts w:cs="Arial"/>
                <w:b/>
                <w:i w:val="0"/>
                <w:iCs w:val="0"/>
                <w:color w:val="000000" w:themeColor="text1"/>
                <w:sz w:val="24"/>
                <w:szCs w:val="24"/>
              </w:rPr>
              <w:t>Sam Jackson</w:t>
            </w:r>
          </w:p>
        </w:tc>
        <w:tc>
          <w:tcPr>
            <w:tcW w:w="1313" w:type="dxa"/>
            <w:vAlign w:val="center"/>
          </w:tcPr>
          <w:p w14:paraId="65453BF7" w14:textId="17E6F28A" w:rsidR="00C01D1A" w:rsidRPr="005552A0" w:rsidRDefault="00B65198" w:rsidP="005552A0">
            <w:pPr>
              <w:jc w:val="center"/>
              <w:cnfStyle w:val="000000000000" w:firstRow="0" w:lastRow="0" w:firstColumn="0" w:lastColumn="0" w:oddVBand="0" w:evenVBand="0" w:oddHBand="0"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5</w:t>
            </w:r>
          </w:p>
        </w:tc>
        <w:tc>
          <w:tcPr>
            <w:tcW w:w="1560" w:type="dxa"/>
            <w:vAlign w:val="center"/>
          </w:tcPr>
          <w:p w14:paraId="2C1A63E0" w14:textId="11F35A4C" w:rsidR="00C01D1A" w:rsidRPr="005552A0" w:rsidRDefault="00B65198" w:rsidP="005552A0">
            <w:pPr>
              <w:jc w:val="center"/>
              <w:cnfStyle w:val="000000000000" w:firstRow="0" w:lastRow="0" w:firstColumn="0" w:lastColumn="0" w:oddVBand="0" w:evenVBand="0" w:oddHBand="0"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4</w:t>
            </w:r>
          </w:p>
        </w:tc>
        <w:tc>
          <w:tcPr>
            <w:tcW w:w="1559" w:type="dxa"/>
            <w:vAlign w:val="center"/>
          </w:tcPr>
          <w:p w14:paraId="0B76467E" w14:textId="3FDBD7FF" w:rsidR="00C01D1A" w:rsidRPr="005552A0" w:rsidRDefault="00B65198" w:rsidP="005552A0">
            <w:pPr>
              <w:jc w:val="center"/>
              <w:cnfStyle w:val="000000000000" w:firstRow="0" w:lastRow="0" w:firstColumn="0" w:lastColumn="0" w:oddVBand="0" w:evenVBand="0" w:oddHBand="0"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4</w:t>
            </w:r>
          </w:p>
        </w:tc>
        <w:tc>
          <w:tcPr>
            <w:tcW w:w="1417" w:type="dxa"/>
            <w:vAlign w:val="center"/>
          </w:tcPr>
          <w:p w14:paraId="537B1981" w14:textId="6FFA28ED" w:rsidR="00C01D1A" w:rsidRPr="005552A0" w:rsidRDefault="00B65198" w:rsidP="005552A0">
            <w:pPr>
              <w:jc w:val="center"/>
              <w:cnfStyle w:val="000000000000" w:firstRow="0" w:lastRow="0" w:firstColumn="0" w:lastColumn="0" w:oddVBand="0" w:evenVBand="0" w:oddHBand="0"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4</w:t>
            </w:r>
          </w:p>
        </w:tc>
      </w:tr>
      <w:tr w:rsidR="00C01D1A" w:rsidRPr="005552A0" w14:paraId="5A6FDE37" w14:textId="77777777" w:rsidTr="004E4834">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997" w:type="dxa"/>
          </w:tcPr>
          <w:p w14:paraId="13675813" w14:textId="4A527B26" w:rsidR="00C01D1A" w:rsidRPr="005552A0" w:rsidRDefault="00C01D1A" w:rsidP="005552A0">
            <w:pPr>
              <w:rPr>
                <w:rFonts w:cs="Arial"/>
                <w:b/>
                <w:i w:val="0"/>
                <w:iCs w:val="0"/>
                <w:color w:val="000000" w:themeColor="text1"/>
                <w:sz w:val="24"/>
                <w:szCs w:val="24"/>
              </w:rPr>
            </w:pPr>
            <w:r w:rsidRPr="005552A0">
              <w:rPr>
                <w:rFonts w:cs="Arial"/>
                <w:b/>
                <w:i w:val="0"/>
                <w:iCs w:val="0"/>
                <w:color w:val="000000" w:themeColor="text1"/>
                <w:sz w:val="24"/>
                <w:szCs w:val="24"/>
              </w:rPr>
              <w:t>Pete Holdstock</w:t>
            </w:r>
          </w:p>
        </w:tc>
        <w:tc>
          <w:tcPr>
            <w:tcW w:w="1313" w:type="dxa"/>
            <w:vAlign w:val="center"/>
          </w:tcPr>
          <w:p w14:paraId="7EAA9289" w14:textId="39E436F3" w:rsidR="00C01D1A" w:rsidRPr="005552A0" w:rsidRDefault="00BB07A7" w:rsidP="005552A0">
            <w:pPr>
              <w:jc w:val="center"/>
              <w:cnfStyle w:val="000000100000" w:firstRow="0" w:lastRow="0" w:firstColumn="0" w:lastColumn="0" w:oddVBand="0" w:evenVBand="0" w:oddHBand="1"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5</w:t>
            </w:r>
          </w:p>
        </w:tc>
        <w:tc>
          <w:tcPr>
            <w:tcW w:w="1560" w:type="dxa"/>
            <w:vAlign w:val="center"/>
          </w:tcPr>
          <w:p w14:paraId="70C49677" w14:textId="031CCFB0" w:rsidR="00C01D1A" w:rsidRPr="005552A0" w:rsidRDefault="00BB07A7" w:rsidP="005552A0">
            <w:pPr>
              <w:jc w:val="center"/>
              <w:cnfStyle w:val="000000100000" w:firstRow="0" w:lastRow="0" w:firstColumn="0" w:lastColumn="0" w:oddVBand="0" w:evenVBand="0" w:oddHBand="1"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4</w:t>
            </w:r>
          </w:p>
        </w:tc>
        <w:tc>
          <w:tcPr>
            <w:tcW w:w="1559" w:type="dxa"/>
            <w:vAlign w:val="center"/>
          </w:tcPr>
          <w:p w14:paraId="40CD4772" w14:textId="520DA446" w:rsidR="00C01D1A" w:rsidRPr="005552A0" w:rsidRDefault="00BD51E4" w:rsidP="005552A0">
            <w:pPr>
              <w:jc w:val="center"/>
              <w:cnfStyle w:val="000000100000" w:firstRow="0" w:lastRow="0" w:firstColumn="0" w:lastColumn="0" w:oddVBand="0" w:evenVBand="0" w:oddHBand="1"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4</w:t>
            </w:r>
          </w:p>
        </w:tc>
        <w:tc>
          <w:tcPr>
            <w:tcW w:w="1417" w:type="dxa"/>
            <w:vAlign w:val="center"/>
          </w:tcPr>
          <w:p w14:paraId="1E3AAFC4" w14:textId="6D2A7B53" w:rsidR="00C01D1A" w:rsidRPr="005552A0" w:rsidRDefault="00BB07A7" w:rsidP="005552A0">
            <w:pPr>
              <w:jc w:val="center"/>
              <w:cnfStyle w:val="000000100000" w:firstRow="0" w:lastRow="0" w:firstColumn="0" w:lastColumn="0" w:oddVBand="0" w:evenVBand="0" w:oddHBand="1"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4</w:t>
            </w:r>
          </w:p>
        </w:tc>
      </w:tr>
      <w:tr w:rsidR="00C01D1A" w:rsidRPr="005552A0" w14:paraId="4BFF75BF" w14:textId="77777777" w:rsidTr="004E4834">
        <w:trPr>
          <w:trHeight w:val="454"/>
        </w:trPr>
        <w:tc>
          <w:tcPr>
            <w:cnfStyle w:val="001000000000" w:firstRow="0" w:lastRow="0" w:firstColumn="1" w:lastColumn="0" w:oddVBand="0" w:evenVBand="0" w:oddHBand="0" w:evenHBand="0" w:firstRowFirstColumn="0" w:firstRowLastColumn="0" w:lastRowFirstColumn="0" w:lastRowLastColumn="0"/>
            <w:tcW w:w="1997" w:type="dxa"/>
          </w:tcPr>
          <w:p w14:paraId="10ACCA7C" w14:textId="6E92F8DE" w:rsidR="00C01D1A" w:rsidRPr="005552A0" w:rsidRDefault="00C01D1A" w:rsidP="005552A0">
            <w:pPr>
              <w:rPr>
                <w:rFonts w:cs="Arial"/>
                <w:b/>
                <w:i w:val="0"/>
                <w:iCs w:val="0"/>
                <w:color w:val="000000" w:themeColor="text1"/>
                <w:sz w:val="24"/>
                <w:szCs w:val="24"/>
              </w:rPr>
            </w:pPr>
            <w:r w:rsidRPr="005552A0">
              <w:rPr>
                <w:rFonts w:cs="Arial"/>
                <w:b/>
                <w:i w:val="0"/>
                <w:iCs w:val="0"/>
                <w:color w:val="000000" w:themeColor="text1"/>
                <w:sz w:val="24"/>
                <w:szCs w:val="24"/>
              </w:rPr>
              <w:t>Timothy Day</w:t>
            </w:r>
          </w:p>
        </w:tc>
        <w:tc>
          <w:tcPr>
            <w:tcW w:w="1313" w:type="dxa"/>
            <w:vAlign w:val="center"/>
          </w:tcPr>
          <w:p w14:paraId="4FE0BD1B" w14:textId="76097D95" w:rsidR="00C01D1A" w:rsidRPr="005552A0" w:rsidRDefault="00BB07A7" w:rsidP="005552A0">
            <w:pPr>
              <w:jc w:val="center"/>
              <w:cnfStyle w:val="000000000000" w:firstRow="0" w:lastRow="0" w:firstColumn="0" w:lastColumn="0" w:oddVBand="0" w:evenVBand="0" w:oddHBand="0"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5</w:t>
            </w:r>
          </w:p>
        </w:tc>
        <w:tc>
          <w:tcPr>
            <w:tcW w:w="1560" w:type="dxa"/>
            <w:vAlign w:val="center"/>
          </w:tcPr>
          <w:p w14:paraId="7BC38846" w14:textId="61F102E9" w:rsidR="00C01D1A" w:rsidRPr="005552A0" w:rsidRDefault="00BB07A7" w:rsidP="005552A0">
            <w:pPr>
              <w:jc w:val="center"/>
              <w:cnfStyle w:val="000000000000" w:firstRow="0" w:lastRow="0" w:firstColumn="0" w:lastColumn="0" w:oddVBand="0" w:evenVBand="0" w:oddHBand="0"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5</w:t>
            </w:r>
          </w:p>
        </w:tc>
        <w:tc>
          <w:tcPr>
            <w:tcW w:w="1559" w:type="dxa"/>
            <w:vAlign w:val="center"/>
          </w:tcPr>
          <w:p w14:paraId="174FF2F9" w14:textId="118622C8" w:rsidR="00C01D1A" w:rsidRPr="005552A0" w:rsidRDefault="00BB07A7" w:rsidP="005552A0">
            <w:pPr>
              <w:jc w:val="center"/>
              <w:cnfStyle w:val="000000000000" w:firstRow="0" w:lastRow="0" w:firstColumn="0" w:lastColumn="0" w:oddVBand="0" w:evenVBand="0" w:oddHBand="0"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5</w:t>
            </w:r>
          </w:p>
        </w:tc>
        <w:tc>
          <w:tcPr>
            <w:tcW w:w="1417" w:type="dxa"/>
            <w:vAlign w:val="center"/>
          </w:tcPr>
          <w:p w14:paraId="7128F293" w14:textId="57DF6B8F" w:rsidR="00C01D1A" w:rsidRPr="005552A0" w:rsidRDefault="004E4834" w:rsidP="005552A0">
            <w:pPr>
              <w:jc w:val="center"/>
              <w:cnfStyle w:val="000000000000" w:firstRow="0" w:lastRow="0" w:firstColumn="0" w:lastColumn="0" w:oddVBand="0" w:evenVBand="0" w:oddHBand="0" w:evenHBand="0" w:firstRowFirstColumn="0" w:firstRowLastColumn="0" w:lastRowFirstColumn="0" w:lastRowLastColumn="0"/>
              <w:rPr>
                <w:rFonts w:cs="Arial"/>
                <w:bCs/>
                <w:color w:val="000000" w:themeColor="text1"/>
                <w:sz w:val="24"/>
                <w:szCs w:val="24"/>
              </w:rPr>
            </w:pPr>
            <w:r w:rsidRPr="005552A0">
              <w:rPr>
                <w:rFonts w:cs="Arial"/>
                <w:bCs/>
                <w:color w:val="000000" w:themeColor="text1"/>
                <w:sz w:val="24"/>
                <w:szCs w:val="24"/>
              </w:rPr>
              <w:t>5</w:t>
            </w:r>
          </w:p>
        </w:tc>
      </w:tr>
    </w:tbl>
    <w:p w14:paraId="53117EA9" w14:textId="3CCA1246" w:rsidR="00516EA6" w:rsidRPr="005552A0" w:rsidRDefault="00516EA6" w:rsidP="005552A0">
      <w:pPr>
        <w:pBdr>
          <w:bottom w:val="single" w:sz="12" w:space="1" w:color="auto"/>
        </w:pBdr>
        <w:rPr>
          <w:rFonts w:cs="Arial"/>
          <w:bCs/>
          <w:sz w:val="24"/>
          <w:szCs w:val="24"/>
        </w:rPr>
      </w:pPr>
    </w:p>
    <w:p w14:paraId="6CB6D303" w14:textId="457C53EF" w:rsidR="00767464" w:rsidRPr="005552A0" w:rsidRDefault="0089403F" w:rsidP="005552A0">
      <w:pPr>
        <w:rPr>
          <w:rFonts w:cs="Arial"/>
          <w:i/>
          <w:iCs/>
        </w:rPr>
      </w:pPr>
      <w:r w:rsidRPr="005552A0">
        <w:rPr>
          <w:rFonts w:cs="Arial"/>
        </w:rPr>
        <w:t xml:space="preserve">Add your comments on Team Evaluation: </w:t>
      </w:r>
      <w:r w:rsidRPr="005552A0">
        <w:rPr>
          <w:rFonts w:cs="Arial"/>
          <w:i/>
          <w:iCs/>
        </w:rPr>
        <w:t>(Justify your evaluation)</w:t>
      </w:r>
    </w:p>
    <w:p w14:paraId="7944E051" w14:textId="4C8E6F69" w:rsidR="0089403F" w:rsidRPr="005552A0" w:rsidRDefault="00E20A4B" w:rsidP="005552A0">
      <w:pPr>
        <w:rPr>
          <w:rFonts w:cs="Arial"/>
          <w:sz w:val="24"/>
          <w:szCs w:val="24"/>
        </w:rPr>
      </w:pPr>
      <w:r w:rsidRPr="005552A0">
        <w:rPr>
          <w:rFonts w:cs="Arial"/>
          <w:b/>
          <w:bCs/>
          <w:sz w:val="24"/>
          <w:szCs w:val="24"/>
        </w:rPr>
        <w:t xml:space="preserve">Kes Sumner: </w:t>
      </w:r>
      <w:r w:rsidR="0005224B" w:rsidRPr="005552A0">
        <w:rPr>
          <w:rFonts w:cs="Arial"/>
        </w:rPr>
        <w:t xml:space="preserve">I have given Kes a 5 </w:t>
      </w:r>
      <w:r w:rsidR="00D63A3D" w:rsidRPr="005552A0">
        <w:rPr>
          <w:rFonts w:cs="Arial"/>
        </w:rPr>
        <w:t xml:space="preserve">because he has been a really valuable asset to the team because he has been taking screenshot and storing them in a document as we have been working through to worksheet. This has meant when we have come together to work on the assigment we have a document which can be quickly shared </w:t>
      </w:r>
      <w:r w:rsidR="00D63A3D" w:rsidRPr="005552A0">
        <w:rPr>
          <w:rFonts w:cs="Arial"/>
        </w:rPr>
        <w:lastRenderedPageBreak/>
        <w:t xml:space="preserve">which we can all work on and annotate. Addiotnally Kes </w:t>
      </w:r>
      <w:r w:rsidR="00780B69" w:rsidRPr="005552A0">
        <w:rPr>
          <w:rFonts w:cs="Arial"/>
        </w:rPr>
        <w:t xml:space="preserve">has been to pretty much ever leture and lab session meaning me and the team have been able to build up a good working relationship with each other. </w:t>
      </w:r>
    </w:p>
    <w:p w14:paraId="17ED0C78" w14:textId="14C477F8" w:rsidR="00E20A4B" w:rsidRPr="005552A0" w:rsidRDefault="00E20A4B" w:rsidP="005552A0">
      <w:pPr>
        <w:rPr>
          <w:rFonts w:cs="Arial"/>
        </w:rPr>
      </w:pPr>
      <w:r w:rsidRPr="005552A0">
        <w:rPr>
          <w:rFonts w:cs="Arial"/>
          <w:b/>
          <w:bCs/>
          <w:sz w:val="24"/>
          <w:szCs w:val="24"/>
        </w:rPr>
        <w:t xml:space="preserve">Sam Jackson: </w:t>
      </w:r>
      <w:r w:rsidR="00BD51E4" w:rsidRPr="005552A0">
        <w:rPr>
          <w:rFonts w:cs="Arial"/>
        </w:rPr>
        <w:t>Sam has equally attended most if not all of the lecture and labs sessions which have been run so a good working relationship has been devloped</w:t>
      </w:r>
      <w:r w:rsidR="000E1BC4" w:rsidRPr="005552A0">
        <w:rPr>
          <w:rFonts w:cs="Arial"/>
        </w:rPr>
        <w:t>. This allows us as a team to pick up where we left off and be able to make good progress in getting the worksheet completed.</w:t>
      </w:r>
    </w:p>
    <w:p w14:paraId="25C0EF28" w14:textId="1B3B65FB" w:rsidR="00E20A4B" w:rsidRPr="005552A0" w:rsidRDefault="00E20A4B" w:rsidP="005552A0">
      <w:pPr>
        <w:rPr>
          <w:rFonts w:cs="Arial"/>
        </w:rPr>
      </w:pPr>
      <w:r w:rsidRPr="005552A0">
        <w:rPr>
          <w:rFonts w:cs="Arial"/>
          <w:b/>
          <w:bCs/>
          <w:sz w:val="24"/>
          <w:szCs w:val="24"/>
        </w:rPr>
        <w:t xml:space="preserve">Pete Holdstock: </w:t>
      </w:r>
      <w:r w:rsidR="00CF2074" w:rsidRPr="005552A0">
        <w:rPr>
          <w:rFonts w:cs="Arial"/>
        </w:rPr>
        <w:t xml:space="preserve">I feel like have played a good </w:t>
      </w:r>
      <w:r w:rsidR="00A7668B" w:rsidRPr="005552A0">
        <w:rPr>
          <w:rFonts w:cs="Arial"/>
        </w:rPr>
        <w:t>role in make sure we have been able to complete the worksheet and assigments</w:t>
      </w:r>
      <w:r w:rsidR="00BE4297" w:rsidRPr="005552A0">
        <w:rPr>
          <w:rFonts w:cs="Arial"/>
        </w:rPr>
        <w:t xml:space="preserve">. </w:t>
      </w:r>
      <w:r w:rsidR="00FB3F04" w:rsidRPr="005552A0">
        <w:rPr>
          <w:rFonts w:cs="Arial"/>
        </w:rPr>
        <w:t xml:space="preserve">I have made sure to make it most if not all the lecture and labs sessions which have been run to make sure I being able to help and </w:t>
      </w:r>
      <w:r w:rsidR="0063033F" w:rsidRPr="005552A0">
        <w:rPr>
          <w:rFonts w:cs="Arial"/>
        </w:rPr>
        <w:t xml:space="preserve">controbute to the teams performance. </w:t>
      </w:r>
    </w:p>
    <w:p w14:paraId="611D2E62" w14:textId="16DDF1E1" w:rsidR="00E20A4B" w:rsidRPr="005552A0" w:rsidRDefault="00E20A4B" w:rsidP="005552A0">
      <w:pPr>
        <w:rPr>
          <w:rFonts w:cs="Arial"/>
        </w:rPr>
      </w:pPr>
      <w:r w:rsidRPr="005552A0">
        <w:rPr>
          <w:rFonts w:cs="Arial"/>
          <w:b/>
          <w:bCs/>
          <w:sz w:val="24"/>
          <w:szCs w:val="24"/>
        </w:rPr>
        <w:t xml:space="preserve">Timothy Day: </w:t>
      </w:r>
      <w:r w:rsidR="00B3133D" w:rsidRPr="005552A0">
        <w:rPr>
          <w:rFonts w:cs="Arial"/>
        </w:rPr>
        <w:t xml:space="preserve">Tim has been a vauled member of the team as he has played his part in being able to complete the worksheet and assigment, Like the rest of the team he has also attended most if not all of the lectures and labs sessions. This has meant that he has built a good working relationship with the team. This has meant getting all the worksheet completed and screenshots captured has been </w:t>
      </w:r>
      <w:r w:rsidR="00635B37" w:rsidRPr="005552A0">
        <w:rPr>
          <w:rFonts w:cs="Arial"/>
        </w:rPr>
        <w:t xml:space="preserve">efficent. </w:t>
      </w:r>
    </w:p>
    <w:p w14:paraId="385158A3" w14:textId="17D75C3C" w:rsidR="005F3CF6" w:rsidRPr="005552A0" w:rsidRDefault="005F3CF6" w:rsidP="005552A0">
      <w:pPr>
        <w:pStyle w:val="Heading1"/>
        <w:rPr>
          <w:rFonts w:cs="Arial"/>
        </w:rPr>
      </w:pPr>
      <w:bookmarkStart w:id="1" w:name="_Toc134121464"/>
      <w:r w:rsidRPr="005552A0">
        <w:rPr>
          <w:rFonts w:cs="Arial"/>
        </w:rPr>
        <w:lastRenderedPageBreak/>
        <w:t>Part 2</w:t>
      </w:r>
      <w:bookmarkEnd w:id="1"/>
    </w:p>
    <w:p w14:paraId="746670AE" w14:textId="2854F817" w:rsidR="00380EE7" w:rsidRPr="005552A0" w:rsidRDefault="00380EE7" w:rsidP="005552A0">
      <w:pPr>
        <w:pStyle w:val="Heading2"/>
        <w:rPr>
          <w:rFonts w:cs="Arial"/>
        </w:rPr>
      </w:pPr>
      <w:bookmarkStart w:id="2" w:name="_Toc134121465"/>
      <w:r w:rsidRPr="005552A0">
        <w:rPr>
          <w:rFonts w:cs="Arial"/>
        </w:rPr>
        <w:t>Task 1</w:t>
      </w:r>
      <w:bookmarkEnd w:id="2"/>
    </w:p>
    <w:p w14:paraId="70203BE6" w14:textId="77777777" w:rsidR="00D04828" w:rsidRPr="005552A0" w:rsidRDefault="00D04828" w:rsidP="005552A0">
      <w:pPr>
        <w:jc w:val="center"/>
        <w:rPr>
          <w:rFonts w:cs="Arial"/>
        </w:rPr>
      </w:pPr>
      <w:r w:rsidRPr="005552A0">
        <w:rPr>
          <w:rFonts w:cs="Arial"/>
          <w:noProof/>
        </w:rPr>
        <w:drawing>
          <wp:inline distT="0" distB="0" distL="0" distR="0" wp14:anchorId="48E5812A" wp14:editId="2798FBBB">
            <wp:extent cx="4667534" cy="4015962"/>
            <wp:effectExtent l="0" t="0" r="0" b="381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a:blip r:embed="rId6"/>
                    <a:stretch>
                      <a:fillRect/>
                    </a:stretch>
                  </pic:blipFill>
                  <pic:spPr>
                    <a:xfrm>
                      <a:off x="0" y="0"/>
                      <a:ext cx="4673684" cy="4021254"/>
                    </a:xfrm>
                    <a:prstGeom prst="rect">
                      <a:avLst/>
                    </a:prstGeom>
                  </pic:spPr>
                </pic:pic>
              </a:graphicData>
            </a:graphic>
          </wp:inline>
        </w:drawing>
      </w:r>
    </w:p>
    <w:p w14:paraId="1FA6E6AF" w14:textId="77777777" w:rsidR="00D04828" w:rsidRPr="005552A0" w:rsidRDefault="00D04828" w:rsidP="005552A0">
      <w:pPr>
        <w:jc w:val="center"/>
        <w:rPr>
          <w:rFonts w:cs="Arial"/>
          <w:noProof/>
        </w:rPr>
      </w:pPr>
    </w:p>
    <w:p w14:paraId="60EC926D" w14:textId="77777777" w:rsidR="00D04828" w:rsidRPr="005552A0" w:rsidRDefault="00D04828" w:rsidP="005552A0">
      <w:pPr>
        <w:jc w:val="center"/>
        <w:rPr>
          <w:rFonts w:cs="Arial"/>
          <w:noProof/>
        </w:rPr>
      </w:pPr>
    </w:p>
    <w:p w14:paraId="6EBA4B0B" w14:textId="77777777" w:rsidR="00D04828" w:rsidRPr="005552A0" w:rsidRDefault="00D04828" w:rsidP="005552A0">
      <w:pPr>
        <w:jc w:val="center"/>
        <w:rPr>
          <w:rFonts w:cs="Arial"/>
          <w:noProof/>
        </w:rPr>
      </w:pPr>
    </w:p>
    <w:p w14:paraId="7BDDD0F7" w14:textId="77777777" w:rsidR="00D04828" w:rsidRPr="005552A0" w:rsidRDefault="00D04828" w:rsidP="005552A0">
      <w:pPr>
        <w:jc w:val="center"/>
        <w:rPr>
          <w:rFonts w:cs="Arial"/>
        </w:rPr>
      </w:pPr>
    </w:p>
    <w:p w14:paraId="07A68A32" w14:textId="77777777" w:rsidR="00D04828" w:rsidRPr="005552A0" w:rsidRDefault="00D04828" w:rsidP="005552A0">
      <w:pPr>
        <w:jc w:val="center"/>
        <w:rPr>
          <w:rFonts w:cs="Arial"/>
        </w:rPr>
      </w:pPr>
    </w:p>
    <w:p w14:paraId="1B105A63" w14:textId="77777777" w:rsidR="00D04828" w:rsidRPr="005552A0" w:rsidRDefault="00D04828" w:rsidP="005552A0">
      <w:pPr>
        <w:jc w:val="center"/>
        <w:rPr>
          <w:rFonts w:cs="Arial"/>
        </w:rPr>
      </w:pPr>
    </w:p>
    <w:p w14:paraId="5D68409C" w14:textId="77777777" w:rsidR="00D04828" w:rsidRPr="005552A0" w:rsidRDefault="00D04828" w:rsidP="005552A0">
      <w:pPr>
        <w:keepNext/>
        <w:jc w:val="center"/>
        <w:rPr>
          <w:rFonts w:cs="Arial"/>
        </w:rPr>
      </w:pPr>
      <w:r w:rsidRPr="005552A0">
        <w:rPr>
          <w:rFonts w:cs="Arial"/>
          <w:noProof/>
        </w:rPr>
        <w:lastRenderedPageBreak/>
        <w:drawing>
          <wp:inline distT="0" distB="0" distL="0" distR="0" wp14:anchorId="32FDF5BF" wp14:editId="53C97ECC">
            <wp:extent cx="5731510" cy="3654425"/>
            <wp:effectExtent l="0" t="0" r="2540" b="317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7"/>
                    <a:stretch>
                      <a:fillRect/>
                    </a:stretch>
                  </pic:blipFill>
                  <pic:spPr>
                    <a:xfrm>
                      <a:off x="0" y="0"/>
                      <a:ext cx="5731510" cy="3654425"/>
                    </a:xfrm>
                    <a:prstGeom prst="rect">
                      <a:avLst/>
                    </a:prstGeom>
                  </pic:spPr>
                </pic:pic>
              </a:graphicData>
            </a:graphic>
          </wp:inline>
        </w:drawing>
      </w:r>
    </w:p>
    <w:p w14:paraId="038386CE" w14:textId="77777777" w:rsidR="00D04828" w:rsidRPr="005552A0" w:rsidRDefault="00D04828"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3</w:t>
      </w:r>
      <w:r w:rsidRPr="005552A0">
        <w:rPr>
          <w:rFonts w:ascii="Arial" w:hAnsi="Arial" w:cs="Arial"/>
        </w:rPr>
        <w:fldChar w:fldCharType="end"/>
      </w:r>
      <w:r w:rsidRPr="005552A0">
        <w:rPr>
          <w:rFonts w:ascii="Arial" w:hAnsi="Arial" w:cs="Arial"/>
        </w:rPr>
        <w:t>: Configuring the network shared folder.</w:t>
      </w:r>
    </w:p>
    <w:p w14:paraId="67D7300D" w14:textId="33C6434D" w:rsidR="00D04828" w:rsidRPr="005552A0" w:rsidRDefault="00D04828" w:rsidP="005552A0">
      <w:pPr>
        <w:rPr>
          <w:rFonts w:cs="Arial"/>
        </w:rPr>
      </w:pPr>
      <w:r w:rsidRPr="005552A0">
        <w:rPr>
          <w:rFonts w:cs="Arial"/>
        </w:rPr>
        <w:t xml:space="preserve">The folder was configured as a network share so that others can access the files within the folder. The </w:t>
      </w:r>
      <w:r w:rsidR="00D06EAD">
        <w:rPr>
          <w:rFonts w:cs="Arial"/>
        </w:rPr>
        <w:t>'</w:t>
      </w:r>
      <w:r w:rsidRPr="005552A0">
        <w:rPr>
          <w:rFonts w:cs="Arial"/>
        </w:rPr>
        <w:t>$</w:t>
      </w:r>
      <w:r w:rsidR="00D06EAD">
        <w:rPr>
          <w:rFonts w:cs="Arial"/>
        </w:rPr>
        <w:t>'</w:t>
      </w:r>
      <w:r w:rsidRPr="005552A0">
        <w:rPr>
          <w:rFonts w:cs="Arial"/>
        </w:rPr>
        <w:t xml:space="preserve"> at the end of the share name causes the share to be hidden so it cannot be browsed via the network and the name has to be known to be able to map to it.</w:t>
      </w:r>
    </w:p>
    <w:p w14:paraId="455B4ACC" w14:textId="77777777" w:rsidR="00D04828" w:rsidRPr="005552A0" w:rsidRDefault="00D04828" w:rsidP="005552A0">
      <w:pPr>
        <w:rPr>
          <w:rFonts w:cs="Arial"/>
        </w:rPr>
      </w:pPr>
    </w:p>
    <w:p w14:paraId="5A515969" w14:textId="77777777" w:rsidR="00D04828" w:rsidRPr="005552A0" w:rsidRDefault="00D04828" w:rsidP="005552A0">
      <w:pPr>
        <w:keepNext/>
        <w:jc w:val="center"/>
        <w:rPr>
          <w:rFonts w:cs="Arial"/>
        </w:rPr>
      </w:pPr>
      <w:r w:rsidRPr="005552A0">
        <w:rPr>
          <w:rFonts w:cs="Arial"/>
          <w:noProof/>
        </w:rPr>
        <w:lastRenderedPageBreak/>
        <w:drawing>
          <wp:inline distT="0" distB="0" distL="0" distR="0" wp14:anchorId="74122CDA" wp14:editId="784F91BE">
            <wp:extent cx="5731510" cy="3055620"/>
            <wp:effectExtent l="0" t="0" r="254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8"/>
                    <a:stretch>
                      <a:fillRect/>
                    </a:stretch>
                  </pic:blipFill>
                  <pic:spPr>
                    <a:xfrm>
                      <a:off x="0" y="0"/>
                      <a:ext cx="5731510" cy="3055620"/>
                    </a:xfrm>
                    <a:prstGeom prst="rect">
                      <a:avLst/>
                    </a:prstGeom>
                  </pic:spPr>
                </pic:pic>
              </a:graphicData>
            </a:graphic>
          </wp:inline>
        </w:drawing>
      </w:r>
    </w:p>
    <w:p w14:paraId="7DE00129" w14:textId="77777777" w:rsidR="00D04828" w:rsidRPr="005552A0" w:rsidRDefault="00D04828"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4</w:t>
      </w:r>
      <w:r w:rsidRPr="005552A0">
        <w:rPr>
          <w:rFonts w:ascii="Arial" w:hAnsi="Arial" w:cs="Arial"/>
        </w:rPr>
        <w:fldChar w:fldCharType="end"/>
      </w:r>
      <w:r w:rsidRPr="005552A0">
        <w:rPr>
          <w:rFonts w:ascii="Arial" w:hAnsi="Arial" w:cs="Arial"/>
        </w:rPr>
        <w:t>: Drive (Z:) mapped to the shared folder.</w:t>
      </w:r>
    </w:p>
    <w:p w14:paraId="159970F1" w14:textId="77777777" w:rsidR="00D04828" w:rsidRPr="005552A0" w:rsidRDefault="00D04828" w:rsidP="005552A0">
      <w:pPr>
        <w:keepNext/>
        <w:rPr>
          <w:rFonts w:cs="Arial"/>
          <w:noProof/>
        </w:rPr>
      </w:pPr>
      <w:r w:rsidRPr="005552A0">
        <w:rPr>
          <w:rFonts w:cs="Arial"/>
          <w:noProof/>
        </w:rPr>
        <w:lastRenderedPageBreak/>
        <w:t xml:space="preserve">Once the share was configured on the folder it was possible to map to the share using the full universal naming convention (UNC) path consisting on the name of the server and the name of the share, i.e. </w:t>
      </w:r>
      <w:hyperlink r:id="rId9" w:history="1">
        <w:r w:rsidRPr="005552A0">
          <w:rPr>
            <w:rStyle w:val="Hyperlink"/>
            <w:rFonts w:cs="Arial"/>
            <w:noProof/>
          </w:rPr>
          <w:t>\\DMC1-NT\Share_ACCA5023$</w:t>
        </w:r>
      </w:hyperlink>
    </w:p>
    <w:p w14:paraId="3A8E8885" w14:textId="77777777" w:rsidR="00D04828" w:rsidRPr="005552A0" w:rsidRDefault="00D04828" w:rsidP="005552A0">
      <w:pPr>
        <w:keepNext/>
        <w:rPr>
          <w:rFonts w:cs="Arial"/>
          <w:noProof/>
        </w:rPr>
      </w:pPr>
    </w:p>
    <w:p w14:paraId="09182E49" w14:textId="77777777" w:rsidR="00D04828" w:rsidRPr="005552A0" w:rsidRDefault="00D04828" w:rsidP="005552A0">
      <w:pPr>
        <w:keepNext/>
        <w:jc w:val="center"/>
        <w:rPr>
          <w:rFonts w:cs="Arial"/>
        </w:rPr>
      </w:pPr>
      <w:r w:rsidRPr="005552A0">
        <w:rPr>
          <w:rFonts w:cs="Arial"/>
          <w:noProof/>
        </w:rPr>
        <w:drawing>
          <wp:inline distT="0" distB="0" distL="0" distR="0" wp14:anchorId="1F970B41" wp14:editId="00977F61">
            <wp:extent cx="5731510" cy="39395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939540"/>
                    </a:xfrm>
                    <a:prstGeom prst="rect">
                      <a:avLst/>
                    </a:prstGeom>
                  </pic:spPr>
                </pic:pic>
              </a:graphicData>
            </a:graphic>
          </wp:inline>
        </w:drawing>
      </w:r>
    </w:p>
    <w:p w14:paraId="7FB4636F" w14:textId="77777777" w:rsidR="00D04828" w:rsidRPr="005552A0" w:rsidRDefault="00D04828"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5</w:t>
      </w:r>
      <w:r w:rsidRPr="005552A0">
        <w:rPr>
          <w:rFonts w:ascii="Arial" w:hAnsi="Arial" w:cs="Arial"/>
        </w:rPr>
        <w:fldChar w:fldCharType="end"/>
      </w:r>
      <w:r w:rsidRPr="005552A0">
        <w:rPr>
          <w:rFonts w:ascii="Arial" w:hAnsi="Arial" w:cs="Arial"/>
        </w:rPr>
        <w:t>: GPO 1: Restricting Access to the control panel.</w:t>
      </w:r>
    </w:p>
    <w:p w14:paraId="46578D03" w14:textId="77777777" w:rsidR="00D04828" w:rsidRPr="005552A0" w:rsidRDefault="00D04828" w:rsidP="005552A0">
      <w:pPr>
        <w:rPr>
          <w:rFonts w:cs="Arial"/>
        </w:rPr>
      </w:pPr>
      <w:r w:rsidRPr="005552A0">
        <w:rPr>
          <w:rFonts w:cs="Arial"/>
        </w:rPr>
        <w:t>Using the group policy management console (GPMC), a group policy was created to disable access for standard users to the control panel.</w:t>
      </w:r>
    </w:p>
    <w:p w14:paraId="27C99750" w14:textId="77777777" w:rsidR="00D04828" w:rsidRPr="005552A0" w:rsidRDefault="00D04828" w:rsidP="005552A0">
      <w:pPr>
        <w:jc w:val="center"/>
        <w:rPr>
          <w:rFonts w:cs="Arial"/>
        </w:rPr>
      </w:pPr>
    </w:p>
    <w:p w14:paraId="7BBEAF20" w14:textId="77777777" w:rsidR="00D04828" w:rsidRPr="005552A0" w:rsidRDefault="00D04828" w:rsidP="005552A0">
      <w:pPr>
        <w:jc w:val="center"/>
        <w:rPr>
          <w:rFonts w:cs="Arial"/>
        </w:rPr>
      </w:pPr>
    </w:p>
    <w:p w14:paraId="5D516160" w14:textId="77777777" w:rsidR="00D04828" w:rsidRPr="005552A0" w:rsidRDefault="00D04828" w:rsidP="005552A0">
      <w:pPr>
        <w:keepNext/>
        <w:jc w:val="center"/>
        <w:rPr>
          <w:rFonts w:cs="Arial"/>
        </w:rPr>
      </w:pPr>
      <w:r w:rsidRPr="005552A0">
        <w:rPr>
          <w:rFonts w:cs="Arial"/>
          <w:noProof/>
        </w:rPr>
        <w:lastRenderedPageBreak/>
        <w:drawing>
          <wp:inline distT="0" distB="0" distL="0" distR="0" wp14:anchorId="4EFE59A5" wp14:editId="0EC1EBA2">
            <wp:extent cx="6192314" cy="3381555"/>
            <wp:effectExtent l="0" t="0" r="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97301" cy="3384279"/>
                    </a:xfrm>
                    <a:prstGeom prst="rect">
                      <a:avLst/>
                    </a:prstGeom>
                  </pic:spPr>
                </pic:pic>
              </a:graphicData>
            </a:graphic>
          </wp:inline>
        </w:drawing>
      </w:r>
    </w:p>
    <w:p w14:paraId="1611785E" w14:textId="77777777" w:rsidR="00D04828" w:rsidRPr="005552A0" w:rsidRDefault="00D04828"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6</w:t>
      </w:r>
      <w:r w:rsidRPr="005552A0">
        <w:rPr>
          <w:rFonts w:ascii="Arial" w:hAnsi="Arial" w:cs="Arial"/>
        </w:rPr>
        <w:fldChar w:fldCharType="end"/>
      </w:r>
      <w:r w:rsidRPr="005552A0">
        <w:rPr>
          <w:rFonts w:ascii="Arial" w:hAnsi="Arial" w:cs="Arial"/>
        </w:rPr>
        <w:t>: GPO 1: Moderating Access to the Control Panel.</w:t>
      </w:r>
    </w:p>
    <w:p w14:paraId="3743757B" w14:textId="77777777" w:rsidR="00D04828" w:rsidRPr="005552A0" w:rsidRDefault="00D04828" w:rsidP="005552A0">
      <w:pPr>
        <w:rPr>
          <w:rFonts w:cs="Arial"/>
        </w:rPr>
      </w:pPr>
      <w:r w:rsidRPr="005552A0">
        <w:rPr>
          <w:rFonts w:cs="Arial"/>
        </w:rPr>
        <w:t>Message displayed when a standard user attempts to open the control panel.</w:t>
      </w:r>
    </w:p>
    <w:p w14:paraId="31FEC687" w14:textId="77777777" w:rsidR="00D04828" w:rsidRPr="005552A0" w:rsidRDefault="00D04828" w:rsidP="005552A0">
      <w:pPr>
        <w:jc w:val="center"/>
        <w:rPr>
          <w:rFonts w:cs="Arial"/>
        </w:rPr>
      </w:pPr>
    </w:p>
    <w:p w14:paraId="1612F087" w14:textId="77777777" w:rsidR="00D04828" w:rsidRPr="005552A0" w:rsidRDefault="00D04828" w:rsidP="005552A0">
      <w:pPr>
        <w:keepNext/>
        <w:jc w:val="center"/>
        <w:rPr>
          <w:rFonts w:cs="Arial"/>
        </w:rPr>
      </w:pPr>
      <w:r w:rsidRPr="005552A0">
        <w:rPr>
          <w:rFonts w:cs="Arial"/>
          <w:noProof/>
        </w:rPr>
        <w:lastRenderedPageBreak/>
        <w:drawing>
          <wp:inline distT="0" distB="0" distL="0" distR="0" wp14:anchorId="407958E1" wp14:editId="0A537DF8">
            <wp:extent cx="5768758" cy="4597879"/>
            <wp:effectExtent l="0" t="0" r="3810" b="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5798382" cy="4621490"/>
                    </a:xfrm>
                    <a:prstGeom prst="rect">
                      <a:avLst/>
                    </a:prstGeom>
                  </pic:spPr>
                </pic:pic>
              </a:graphicData>
            </a:graphic>
          </wp:inline>
        </w:drawing>
      </w:r>
    </w:p>
    <w:p w14:paraId="6FA22975" w14:textId="77777777" w:rsidR="00D04828" w:rsidRPr="005552A0" w:rsidRDefault="00D04828"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7</w:t>
      </w:r>
      <w:r w:rsidRPr="005552A0">
        <w:rPr>
          <w:rFonts w:ascii="Arial" w:hAnsi="Arial" w:cs="Arial"/>
        </w:rPr>
        <w:fldChar w:fldCharType="end"/>
      </w:r>
      <w:r w:rsidRPr="005552A0">
        <w:rPr>
          <w:rFonts w:ascii="Arial" w:hAnsi="Arial" w:cs="Arial"/>
        </w:rPr>
        <w:t>: GPO 2:  Removing Access to the Command Prompt.</w:t>
      </w:r>
    </w:p>
    <w:p w14:paraId="3B1D531B" w14:textId="77777777" w:rsidR="00D04828" w:rsidRPr="005552A0" w:rsidRDefault="00D04828" w:rsidP="005552A0">
      <w:pPr>
        <w:rPr>
          <w:rFonts w:cs="Arial"/>
        </w:rPr>
      </w:pPr>
      <w:r w:rsidRPr="005552A0">
        <w:rPr>
          <w:rFonts w:cs="Arial"/>
        </w:rPr>
        <w:t>Message displayed when a non-admin user attempts to access the command prompt after configuring a group policy to restrict access.</w:t>
      </w:r>
    </w:p>
    <w:p w14:paraId="6F0A1855" w14:textId="77777777" w:rsidR="00D04828" w:rsidRPr="005552A0" w:rsidRDefault="00D04828" w:rsidP="005552A0">
      <w:pPr>
        <w:jc w:val="center"/>
        <w:rPr>
          <w:rFonts w:cs="Arial"/>
        </w:rPr>
      </w:pPr>
    </w:p>
    <w:p w14:paraId="715479CD" w14:textId="77777777" w:rsidR="00D04828" w:rsidRPr="005552A0" w:rsidRDefault="00D04828" w:rsidP="005552A0">
      <w:pPr>
        <w:keepNext/>
        <w:jc w:val="center"/>
        <w:rPr>
          <w:rFonts w:cs="Arial"/>
        </w:rPr>
      </w:pPr>
      <w:r w:rsidRPr="005552A0">
        <w:rPr>
          <w:rFonts w:cs="Arial"/>
          <w:noProof/>
        </w:rPr>
        <w:lastRenderedPageBreak/>
        <w:drawing>
          <wp:inline distT="0" distB="0" distL="0" distR="0" wp14:anchorId="4014387C" wp14:editId="62C7B906">
            <wp:extent cx="5527607" cy="4744529"/>
            <wp:effectExtent l="0" t="0" r="0" b="0"/>
            <wp:docPr id="820398617" name="Picture 8203986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398617" name="Picture 820398617" descr="Graphical user interfac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40197" cy="4755336"/>
                    </a:xfrm>
                    <a:prstGeom prst="rect">
                      <a:avLst/>
                    </a:prstGeom>
                  </pic:spPr>
                </pic:pic>
              </a:graphicData>
            </a:graphic>
          </wp:inline>
        </w:drawing>
      </w:r>
    </w:p>
    <w:p w14:paraId="50D1904D" w14:textId="77777777" w:rsidR="00D04828" w:rsidRPr="005552A0" w:rsidRDefault="00D04828"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8</w:t>
      </w:r>
      <w:r w:rsidRPr="005552A0">
        <w:rPr>
          <w:rFonts w:ascii="Arial" w:hAnsi="Arial" w:cs="Arial"/>
        </w:rPr>
        <w:fldChar w:fldCharType="end"/>
      </w:r>
      <w:r w:rsidRPr="005552A0">
        <w:rPr>
          <w:rFonts w:ascii="Arial" w:hAnsi="Arial" w:cs="Arial"/>
        </w:rPr>
        <w:t>: GPO 3: Restricting Access to Removable Media Drives.</w:t>
      </w:r>
    </w:p>
    <w:p w14:paraId="1299CA4B" w14:textId="77777777" w:rsidR="00D04828" w:rsidRPr="005552A0" w:rsidRDefault="00D04828" w:rsidP="005552A0">
      <w:pPr>
        <w:rPr>
          <w:rFonts w:cs="Arial"/>
        </w:rPr>
      </w:pPr>
      <w:r w:rsidRPr="005552A0">
        <w:rPr>
          <w:rFonts w:cs="Arial"/>
        </w:rPr>
        <w:t xml:space="preserve">Removable storage devices are a significant security risk due to virus and malicious code infection, Group policies can be utilised as a security control to restrict use of USB drives and other removable storage devices, as shown above. </w:t>
      </w:r>
    </w:p>
    <w:p w14:paraId="30F25D70" w14:textId="77777777" w:rsidR="00D04828" w:rsidRPr="005552A0" w:rsidRDefault="00D04828" w:rsidP="005552A0">
      <w:pPr>
        <w:jc w:val="center"/>
        <w:rPr>
          <w:rFonts w:cs="Arial"/>
        </w:rPr>
      </w:pPr>
    </w:p>
    <w:p w14:paraId="5CF76262" w14:textId="77777777" w:rsidR="00D04828" w:rsidRPr="005552A0" w:rsidRDefault="00D04828" w:rsidP="005552A0">
      <w:pPr>
        <w:jc w:val="center"/>
        <w:rPr>
          <w:rFonts w:cs="Arial"/>
        </w:rPr>
      </w:pPr>
    </w:p>
    <w:p w14:paraId="19863B7F" w14:textId="77777777" w:rsidR="00D04828" w:rsidRPr="005552A0" w:rsidRDefault="00D04828" w:rsidP="005552A0">
      <w:pPr>
        <w:keepNext/>
        <w:jc w:val="center"/>
        <w:rPr>
          <w:rFonts w:cs="Arial"/>
        </w:rPr>
      </w:pPr>
      <w:r w:rsidRPr="005552A0">
        <w:rPr>
          <w:rFonts w:cs="Arial"/>
          <w:noProof/>
        </w:rPr>
        <w:lastRenderedPageBreak/>
        <w:drawing>
          <wp:inline distT="0" distB="0" distL="0" distR="0" wp14:anchorId="2311FC10" wp14:editId="03FFC656">
            <wp:extent cx="4810125" cy="4061907"/>
            <wp:effectExtent l="0" t="0" r="0" b="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14"/>
                    <a:stretch>
                      <a:fillRect/>
                    </a:stretch>
                  </pic:blipFill>
                  <pic:spPr>
                    <a:xfrm>
                      <a:off x="0" y="0"/>
                      <a:ext cx="4814012" cy="4065189"/>
                    </a:xfrm>
                    <a:prstGeom prst="rect">
                      <a:avLst/>
                    </a:prstGeom>
                  </pic:spPr>
                </pic:pic>
              </a:graphicData>
            </a:graphic>
          </wp:inline>
        </w:drawing>
      </w:r>
    </w:p>
    <w:p w14:paraId="4DA52E35" w14:textId="77777777" w:rsidR="00D04828" w:rsidRPr="005552A0" w:rsidRDefault="00D04828"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9</w:t>
      </w:r>
      <w:r w:rsidRPr="005552A0">
        <w:rPr>
          <w:rFonts w:ascii="Arial" w:hAnsi="Arial" w:cs="Arial"/>
        </w:rPr>
        <w:fldChar w:fldCharType="end"/>
      </w:r>
      <w:r w:rsidRPr="005552A0">
        <w:rPr>
          <w:rFonts w:ascii="Arial" w:hAnsi="Arial" w:cs="Arial"/>
        </w:rPr>
        <w:t>: GPO 4:  Restricting Software Installation (REMOVE?)</w:t>
      </w:r>
    </w:p>
    <w:p w14:paraId="54EA9480" w14:textId="77777777" w:rsidR="00D04828" w:rsidRPr="005552A0" w:rsidRDefault="00D04828" w:rsidP="005552A0">
      <w:pPr>
        <w:keepNext/>
        <w:jc w:val="center"/>
        <w:rPr>
          <w:rFonts w:cs="Arial"/>
          <w:noProof/>
        </w:rPr>
      </w:pPr>
    </w:p>
    <w:p w14:paraId="464FC5E5" w14:textId="77777777" w:rsidR="00D04828" w:rsidRPr="005552A0" w:rsidRDefault="00D04828" w:rsidP="005552A0">
      <w:pPr>
        <w:keepNext/>
        <w:jc w:val="center"/>
        <w:rPr>
          <w:rFonts w:cs="Arial"/>
          <w:noProof/>
        </w:rPr>
      </w:pPr>
    </w:p>
    <w:p w14:paraId="7D67C265" w14:textId="77777777" w:rsidR="00D04828" w:rsidRPr="005552A0" w:rsidRDefault="00D04828" w:rsidP="005552A0">
      <w:pPr>
        <w:keepNext/>
        <w:jc w:val="center"/>
        <w:rPr>
          <w:rFonts w:cs="Arial"/>
        </w:rPr>
      </w:pPr>
      <w:r w:rsidRPr="005552A0">
        <w:rPr>
          <w:rFonts w:cs="Arial"/>
          <w:noProof/>
        </w:rPr>
        <w:drawing>
          <wp:inline distT="0" distB="0" distL="0" distR="0" wp14:anchorId="06688087" wp14:editId="72175FC1">
            <wp:extent cx="5676181" cy="4883806"/>
            <wp:effectExtent l="0" t="0" r="127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5">
                      <a:extLst>
                        <a:ext uri="{28A0092B-C50C-407E-A947-70E740481C1C}">
                          <a14:useLocalDpi xmlns:a14="http://schemas.microsoft.com/office/drawing/2010/main" val="0"/>
                        </a:ext>
                      </a:extLst>
                    </a:blip>
                    <a:stretch>
                      <a:fillRect/>
                    </a:stretch>
                  </pic:blipFill>
                  <pic:spPr>
                    <a:xfrm>
                      <a:off x="0" y="0"/>
                      <a:ext cx="5700281" cy="4904542"/>
                    </a:xfrm>
                    <a:prstGeom prst="rect">
                      <a:avLst/>
                    </a:prstGeom>
                  </pic:spPr>
                </pic:pic>
              </a:graphicData>
            </a:graphic>
          </wp:inline>
        </w:drawing>
      </w:r>
    </w:p>
    <w:p w14:paraId="1099A597" w14:textId="77777777" w:rsidR="00D04828" w:rsidRPr="005552A0" w:rsidRDefault="00D04828"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10</w:t>
      </w:r>
      <w:r w:rsidRPr="005552A0">
        <w:rPr>
          <w:rFonts w:ascii="Arial" w:hAnsi="Arial" w:cs="Arial"/>
        </w:rPr>
        <w:fldChar w:fldCharType="end"/>
      </w:r>
      <w:r w:rsidRPr="005552A0">
        <w:rPr>
          <w:rFonts w:ascii="Arial" w:hAnsi="Arial" w:cs="Arial"/>
        </w:rPr>
        <w:t>: GPO 4:  Restricting Software Installs</w:t>
      </w:r>
    </w:p>
    <w:p w14:paraId="71723FEF" w14:textId="77777777" w:rsidR="00D04828" w:rsidRPr="005552A0" w:rsidRDefault="00D04828" w:rsidP="005552A0">
      <w:pPr>
        <w:rPr>
          <w:rFonts w:cs="Arial"/>
        </w:rPr>
      </w:pPr>
      <w:r w:rsidRPr="005552A0">
        <w:rPr>
          <w:rFonts w:cs="Arial"/>
        </w:rPr>
        <w:t xml:space="preserve">Installation of software by users can lead to infection of a system allowing lateral movement for hackers to gain access to business systems. Using group policy, it is possible to stop non-admin users from installing software. This helps prevent these types of cyber-attacks. This will also aid an organisation in software version control as standard users will not be able to install or update software without admin access. Allowing for software management tools to be utilised. </w:t>
      </w:r>
    </w:p>
    <w:p w14:paraId="470BA8DD" w14:textId="77777777" w:rsidR="00D04828" w:rsidRPr="005552A0" w:rsidRDefault="00D04828" w:rsidP="005552A0">
      <w:pPr>
        <w:jc w:val="center"/>
        <w:rPr>
          <w:rFonts w:cs="Arial"/>
        </w:rPr>
      </w:pPr>
    </w:p>
    <w:p w14:paraId="2559F5A3" w14:textId="77777777" w:rsidR="00D04828" w:rsidRPr="005552A0" w:rsidRDefault="00D04828" w:rsidP="005552A0">
      <w:pPr>
        <w:keepNext/>
        <w:jc w:val="center"/>
        <w:rPr>
          <w:rFonts w:cs="Arial"/>
        </w:rPr>
      </w:pPr>
      <w:r w:rsidRPr="005552A0">
        <w:rPr>
          <w:rFonts w:cs="Arial"/>
          <w:noProof/>
        </w:rPr>
        <w:drawing>
          <wp:inline distT="0" distB="0" distL="0" distR="0" wp14:anchorId="05C16F78" wp14:editId="68DE07E9">
            <wp:extent cx="5591417" cy="4748928"/>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16">
                      <a:extLst>
                        <a:ext uri="{28A0092B-C50C-407E-A947-70E740481C1C}">
                          <a14:useLocalDpi xmlns:a14="http://schemas.microsoft.com/office/drawing/2010/main" val="0"/>
                        </a:ext>
                      </a:extLst>
                    </a:blip>
                    <a:stretch>
                      <a:fillRect/>
                    </a:stretch>
                  </pic:blipFill>
                  <pic:spPr>
                    <a:xfrm>
                      <a:off x="0" y="0"/>
                      <a:ext cx="5591417" cy="4748928"/>
                    </a:xfrm>
                    <a:prstGeom prst="rect">
                      <a:avLst/>
                    </a:prstGeom>
                  </pic:spPr>
                </pic:pic>
              </a:graphicData>
            </a:graphic>
          </wp:inline>
        </w:drawing>
      </w:r>
    </w:p>
    <w:p w14:paraId="07312F68" w14:textId="559179CB" w:rsidR="00D04828" w:rsidRPr="005552A0" w:rsidRDefault="00D04828"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11</w:t>
      </w:r>
      <w:r w:rsidRPr="005552A0">
        <w:rPr>
          <w:rFonts w:ascii="Arial" w:hAnsi="Arial" w:cs="Arial"/>
        </w:rPr>
        <w:fldChar w:fldCharType="end"/>
      </w:r>
      <w:r w:rsidRPr="005552A0">
        <w:rPr>
          <w:rFonts w:ascii="Arial" w:hAnsi="Arial" w:cs="Arial"/>
        </w:rPr>
        <w:t xml:space="preserve">: GPO 5: Enforcing Password Policy in the </w:t>
      </w:r>
      <w:r w:rsidR="00D06EAD">
        <w:rPr>
          <w:rFonts w:ascii="Arial" w:hAnsi="Arial" w:cs="Arial"/>
        </w:rPr>
        <w:t>'</w:t>
      </w:r>
      <w:r w:rsidRPr="005552A0">
        <w:rPr>
          <w:rFonts w:ascii="Arial" w:hAnsi="Arial" w:cs="Arial"/>
        </w:rPr>
        <w:t>accatask.msft</w:t>
      </w:r>
      <w:r w:rsidR="00D06EAD">
        <w:rPr>
          <w:rFonts w:ascii="Arial" w:hAnsi="Arial" w:cs="Arial"/>
        </w:rPr>
        <w:t>'</w:t>
      </w:r>
      <w:r w:rsidRPr="005552A0">
        <w:rPr>
          <w:rFonts w:ascii="Arial" w:hAnsi="Arial" w:cs="Arial"/>
        </w:rPr>
        <w:t xml:space="preserve"> domain</w:t>
      </w:r>
    </w:p>
    <w:p w14:paraId="47E311AC" w14:textId="5810AAA0" w:rsidR="00380EE7" w:rsidRPr="005552A0" w:rsidRDefault="00D04828" w:rsidP="005552A0">
      <w:pPr>
        <w:rPr>
          <w:rFonts w:cs="Arial"/>
        </w:rPr>
      </w:pPr>
      <w:r w:rsidRPr="005552A0">
        <w:rPr>
          <w:rFonts w:cs="Arial"/>
        </w:rPr>
        <w:t xml:space="preserve">Enforcing an organisational password policy contributes to maintaining a good security posture. Using group policy complex password can be enforced on all domain users, both admin and non-admin users. </w:t>
      </w:r>
    </w:p>
    <w:p w14:paraId="22243A34" w14:textId="62D991CA" w:rsidR="00214E13" w:rsidRPr="005552A0" w:rsidRDefault="00214E13" w:rsidP="005552A0">
      <w:pPr>
        <w:jc w:val="left"/>
        <w:rPr>
          <w:rFonts w:cs="Arial"/>
        </w:rPr>
      </w:pPr>
      <w:r w:rsidRPr="005552A0">
        <w:rPr>
          <w:rFonts w:cs="Arial"/>
        </w:rPr>
        <w:br w:type="page"/>
      </w:r>
    </w:p>
    <w:p w14:paraId="4FBAD55D" w14:textId="77777777" w:rsidR="00214E13" w:rsidRPr="005552A0" w:rsidRDefault="00214E13" w:rsidP="005552A0">
      <w:pPr>
        <w:rPr>
          <w:rFonts w:cs="Arial"/>
        </w:rPr>
      </w:pPr>
    </w:p>
    <w:p w14:paraId="0DD6A184" w14:textId="29994F9E" w:rsidR="005552A0" w:rsidRPr="005552A0" w:rsidRDefault="00380EE7" w:rsidP="005552A0">
      <w:pPr>
        <w:pStyle w:val="Heading2"/>
        <w:rPr>
          <w:rFonts w:cs="Arial"/>
        </w:rPr>
      </w:pPr>
      <w:bookmarkStart w:id="3" w:name="_Toc134121466"/>
      <w:r w:rsidRPr="005552A0">
        <w:rPr>
          <w:rFonts w:cs="Arial"/>
        </w:rPr>
        <w:t>Task 2</w:t>
      </w:r>
      <w:bookmarkEnd w:id="3"/>
    </w:p>
    <w:p w14:paraId="3B11742D" w14:textId="77777777" w:rsidR="005552A0" w:rsidRPr="005552A0" w:rsidRDefault="005552A0" w:rsidP="006720FF">
      <w:r w:rsidRPr="005552A0">
        <w:rPr>
          <w:noProof/>
        </w:rPr>
        <w:drawing>
          <wp:inline distT="0" distB="0" distL="0" distR="0" wp14:anchorId="5D0253BE" wp14:editId="3D53833B">
            <wp:extent cx="5731510" cy="4982845"/>
            <wp:effectExtent l="0" t="0" r="2540" b="8255"/>
            <wp:docPr id="1351561672" name="Picture 13515616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561672" name="Picture 1" descr="A screenshot of a computer&#10;&#10;Description automatically generated"/>
                    <pic:cNvPicPr/>
                  </pic:nvPicPr>
                  <pic:blipFill>
                    <a:blip r:embed="rId17"/>
                    <a:stretch>
                      <a:fillRect/>
                    </a:stretch>
                  </pic:blipFill>
                  <pic:spPr>
                    <a:xfrm>
                      <a:off x="0" y="0"/>
                      <a:ext cx="5731510" cy="4982845"/>
                    </a:xfrm>
                    <a:prstGeom prst="rect">
                      <a:avLst/>
                    </a:prstGeom>
                  </pic:spPr>
                </pic:pic>
              </a:graphicData>
            </a:graphic>
          </wp:inline>
        </w:drawing>
      </w:r>
    </w:p>
    <w:p w14:paraId="27A2A88F"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12</w:t>
      </w:r>
      <w:r w:rsidRPr="005552A0">
        <w:rPr>
          <w:rFonts w:ascii="Arial" w:hAnsi="Arial" w:cs="Arial"/>
        </w:rPr>
        <w:fldChar w:fldCharType="end"/>
      </w:r>
      <w:r w:rsidRPr="005552A0">
        <w:rPr>
          <w:rFonts w:ascii="Arial" w:hAnsi="Arial" w:cs="Arial"/>
        </w:rPr>
        <w:t>: Address resolution protocol cache contents from arp -A command.</w:t>
      </w:r>
    </w:p>
    <w:p w14:paraId="262930FF" w14:textId="77777777" w:rsidR="005552A0" w:rsidRPr="005552A0" w:rsidRDefault="005552A0" w:rsidP="005552A0">
      <w:pPr>
        <w:pStyle w:val="Caption"/>
        <w:spacing w:line="360" w:lineRule="auto"/>
        <w:jc w:val="both"/>
        <w:rPr>
          <w:rFonts w:ascii="Arial" w:hAnsi="Arial" w:cs="Arial"/>
          <w:i w:val="0"/>
          <w:iCs w:val="0"/>
          <w:color w:val="auto"/>
          <w:sz w:val="22"/>
          <w:szCs w:val="22"/>
        </w:rPr>
      </w:pPr>
      <w:r w:rsidRPr="005552A0">
        <w:rPr>
          <w:rFonts w:ascii="Arial" w:hAnsi="Arial" w:cs="Arial"/>
          <w:i w:val="0"/>
          <w:iCs w:val="0"/>
          <w:color w:val="auto"/>
          <w:sz w:val="22"/>
          <w:szCs w:val="22"/>
        </w:rPr>
        <w:t>Contents of the server address resolution protocol (ARP) cache prior to any other network communication.</w:t>
      </w:r>
    </w:p>
    <w:p w14:paraId="15495F36" w14:textId="77777777" w:rsidR="005552A0" w:rsidRPr="005552A0" w:rsidRDefault="005552A0" w:rsidP="005552A0">
      <w:pPr>
        <w:keepNext/>
        <w:jc w:val="center"/>
        <w:rPr>
          <w:rFonts w:cs="Arial"/>
          <w:noProof/>
        </w:rPr>
      </w:pPr>
    </w:p>
    <w:p w14:paraId="3AD6536A" w14:textId="77777777" w:rsidR="005552A0" w:rsidRPr="005552A0" w:rsidRDefault="005552A0" w:rsidP="005552A0">
      <w:pPr>
        <w:keepNext/>
        <w:jc w:val="center"/>
        <w:rPr>
          <w:rFonts w:cs="Arial"/>
        </w:rPr>
      </w:pPr>
      <w:r w:rsidRPr="005552A0">
        <w:rPr>
          <w:rFonts w:cs="Arial"/>
          <w:noProof/>
        </w:rPr>
        <w:drawing>
          <wp:inline distT="0" distB="0" distL="0" distR="0" wp14:anchorId="47DE34CB" wp14:editId="329C18BA">
            <wp:extent cx="5731510" cy="4983480"/>
            <wp:effectExtent l="0" t="0" r="2540" b="7620"/>
            <wp:docPr id="204790600" name="Picture 2047906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0600" name="Picture 1" descr="A screenshot of a computer&#10;&#10;Description automatically generated"/>
                    <pic:cNvPicPr/>
                  </pic:nvPicPr>
                  <pic:blipFill>
                    <a:blip r:embed="rId18"/>
                    <a:stretch>
                      <a:fillRect/>
                    </a:stretch>
                  </pic:blipFill>
                  <pic:spPr>
                    <a:xfrm>
                      <a:off x="0" y="0"/>
                      <a:ext cx="5731510" cy="4983480"/>
                    </a:xfrm>
                    <a:prstGeom prst="rect">
                      <a:avLst/>
                    </a:prstGeom>
                  </pic:spPr>
                </pic:pic>
              </a:graphicData>
            </a:graphic>
          </wp:inline>
        </w:drawing>
      </w:r>
    </w:p>
    <w:p w14:paraId="4B4AD735"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13</w:t>
      </w:r>
      <w:r w:rsidRPr="005552A0">
        <w:rPr>
          <w:rFonts w:ascii="Arial" w:hAnsi="Arial" w:cs="Arial"/>
        </w:rPr>
        <w:fldChar w:fldCharType="end"/>
      </w:r>
      <w:r w:rsidRPr="005552A0">
        <w:rPr>
          <w:rFonts w:ascii="Arial" w:hAnsi="Arial" w:cs="Arial"/>
        </w:rPr>
        <w:t>: Arp cache contents from asp -A command after pings.</w:t>
      </w:r>
    </w:p>
    <w:p w14:paraId="112EF3F5" w14:textId="77777777" w:rsidR="005552A0" w:rsidRPr="005552A0" w:rsidRDefault="005552A0" w:rsidP="005552A0">
      <w:pPr>
        <w:pStyle w:val="Caption"/>
        <w:spacing w:line="360" w:lineRule="auto"/>
        <w:jc w:val="both"/>
        <w:rPr>
          <w:rFonts w:ascii="Arial" w:hAnsi="Arial" w:cs="Arial"/>
          <w:i w:val="0"/>
          <w:iCs w:val="0"/>
          <w:color w:val="auto"/>
          <w:sz w:val="22"/>
          <w:szCs w:val="22"/>
        </w:rPr>
      </w:pPr>
      <w:r w:rsidRPr="005552A0">
        <w:rPr>
          <w:rFonts w:ascii="Arial" w:hAnsi="Arial" w:cs="Arial"/>
          <w:i w:val="0"/>
          <w:iCs w:val="0"/>
          <w:color w:val="auto"/>
          <w:sz w:val="22"/>
          <w:szCs w:val="22"/>
        </w:rPr>
        <w:t>Contents of the server ARP cache after pinging other networked devices.</w:t>
      </w:r>
    </w:p>
    <w:p w14:paraId="5151C077" w14:textId="77777777" w:rsidR="005552A0" w:rsidRPr="005552A0" w:rsidRDefault="005552A0" w:rsidP="005552A0">
      <w:pPr>
        <w:rPr>
          <w:rFonts w:cs="Arial"/>
        </w:rPr>
      </w:pPr>
    </w:p>
    <w:p w14:paraId="4851737D" w14:textId="77777777" w:rsidR="005552A0" w:rsidRPr="005552A0" w:rsidRDefault="005552A0" w:rsidP="005552A0">
      <w:pPr>
        <w:keepNext/>
        <w:rPr>
          <w:rFonts w:cs="Arial"/>
          <w:noProof/>
        </w:rPr>
      </w:pPr>
    </w:p>
    <w:p w14:paraId="77C86F94" w14:textId="77777777" w:rsidR="005552A0" w:rsidRPr="005552A0" w:rsidRDefault="005552A0" w:rsidP="005552A0">
      <w:pPr>
        <w:keepNext/>
        <w:jc w:val="center"/>
        <w:rPr>
          <w:rFonts w:cs="Arial"/>
        </w:rPr>
      </w:pPr>
      <w:r w:rsidRPr="005552A0">
        <w:rPr>
          <w:rFonts w:cs="Arial"/>
          <w:noProof/>
        </w:rPr>
        <w:drawing>
          <wp:inline distT="0" distB="0" distL="0" distR="0" wp14:anchorId="296D6E44" wp14:editId="662BE03F">
            <wp:extent cx="5731510" cy="4982845"/>
            <wp:effectExtent l="0" t="0" r="2540" b="8255"/>
            <wp:docPr id="433265383" name="Picture 43326538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65383" name="Picture 1" descr="A screenshot of a computer&#10;&#10;Description automatically generated with medium confidence"/>
                    <pic:cNvPicPr/>
                  </pic:nvPicPr>
                  <pic:blipFill>
                    <a:blip r:embed="rId19"/>
                    <a:stretch>
                      <a:fillRect/>
                    </a:stretch>
                  </pic:blipFill>
                  <pic:spPr>
                    <a:xfrm>
                      <a:off x="0" y="0"/>
                      <a:ext cx="5731510" cy="4982845"/>
                    </a:xfrm>
                    <a:prstGeom prst="rect">
                      <a:avLst/>
                    </a:prstGeom>
                  </pic:spPr>
                </pic:pic>
              </a:graphicData>
            </a:graphic>
          </wp:inline>
        </w:drawing>
      </w:r>
    </w:p>
    <w:p w14:paraId="5F6D738E"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14</w:t>
      </w:r>
      <w:r w:rsidRPr="005552A0">
        <w:rPr>
          <w:rFonts w:ascii="Arial" w:hAnsi="Arial" w:cs="Arial"/>
        </w:rPr>
        <w:fldChar w:fldCharType="end"/>
      </w:r>
      <w:r w:rsidRPr="005552A0">
        <w:rPr>
          <w:rFonts w:ascii="Arial" w:hAnsi="Arial" w:cs="Arial"/>
        </w:rPr>
        <w:t>: Route print output from Server 1.</w:t>
      </w:r>
    </w:p>
    <w:p w14:paraId="04F6F2EB" w14:textId="77777777" w:rsidR="005552A0" w:rsidRPr="005552A0" w:rsidRDefault="005552A0" w:rsidP="005552A0">
      <w:pPr>
        <w:keepNext/>
        <w:jc w:val="center"/>
        <w:rPr>
          <w:rFonts w:cs="Arial"/>
        </w:rPr>
      </w:pPr>
      <w:r w:rsidRPr="005552A0">
        <w:rPr>
          <w:rFonts w:cs="Arial"/>
          <w:noProof/>
        </w:rPr>
        <w:lastRenderedPageBreak/>
        <w:drawing>
          <wp:inline distT="0" distB="0" distL="0" distR="0" wp14:anchorId="3C46BDE8" wp14:editId="00F05224">
            <wp:extent cx="5731510" cy="4884420"/>
            <wp:effectExtent l="0" t="0" r="2540" b="0"/>
            <wp:docPr id="1076053612" name="Picture 10760536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53612" name="Picture 1" descr="Graphical user interface&#10;&#10;Description automatically generated"/>
                    <pic:cNvPicPr/>
                  </pic:nvPicPr>
                  <pic:blipFill>
                    <a:blip r:embed="rId20"/>
                    <a:stretch>
                      <a:fillRect/>
                    </a:stretch>
                  </pic:blipFill>
                  <pic:spPr>
                    <a:xfrm>
                      <a:off x="0" y="0"/>
                      <a:ext cx="5731510" cy="4884420"/>
                    </a:xfrm>
                    <a:prstGeom prst="rect">
                      <a:avLst/>
                    </a:prstGeom>
                  </pic:spPr>
                </pic:pic>
              </a:graphicData>
            </a:graphic>
          </wp:inline>
        </w:drawing>
      </w:r>
    </w:p>
    <w:p w14:paraId="10D1DD2B"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15</w:t>
      </w:r>
      <w:r w:rsidRPr="005552A0">
        <w:rPr>
          <w:rFonts w:ascii="Arial" w:hAnsi="Arial" w:cs="Arial"/>
        </w:rPr>
        <w:fldChar w:fldCharType="end"/>
      </w:r>
      <w:r w:rsidRPr="005552A0">
        <w:rPr>
          <w:rFonts w:ascii="Arial" w:hAnsi="Arial" w:cs="Arial"/>
        </w:rPr>
        <w:t>: Creation of FTP site on Server 2.</w:t>
      </w:r>
    </w:p>
    <w:p w14:paraId="5E1E6C26" w14:textId="77777777" w:rsidR="005552A0" w:rsidRPr="005552A0" w:rsidRDefault="005552A0" w:rsidP="005552A0">
      <w:pPr>
        <w:rPr>
          <w:rFonts w:cs="Arial"/>
        </w:rPr>
      </w:pPr>
      <w:r w:rsidRPr="005552A0">
        <w:rPr>
          <w:rFonts w:cs="Arial"/>
        </w:rPr>
        <w:t>File Transfer Protocol is a common server function used to transfer files between computer. Installation of the FTP role on a Windows 2019 server.</w:t>
      </w:r>
    </w:p>
    <w:p w14:paraId="5027CA1E" w14:textId="77777777" w:rsidR="005552A0" w:rsidRPr="005552A0" w:rsidRDefault="005552A0" w:rsidP="005552A0">
      <w:pPr>
        <w:keepNext/>
        <w:jc w:val="center"/>
        <w:rPr>
          <w:rFonts w:cs="Arial"/>
        </w:rPr>
      </w:pPr>
    </w:p>
    <w:p w14:paraId="2181B259"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16</w:t>
      </w:r>
      <w:r w:rsidRPr="005552A0">
        <w:rPr>
          <w:rFonts w:ascii="Arial" w:hAnsi="Arial" w:cs="Arial"/>
        </w:rPr>
        <w:fldChar w:fldCharType="end"/>
      </w:r>
      <w:r w:rsidRPr="005552A0">
        <w:rPr>
          <w:rFonts w:ascii="Arial" w:hAnsi="Arial" w:cs="Arial"/>
        </w:rPr>
        <w:t>: Configuring FTP welcome banner of Server 2.</w:t>
      </w:r>
    </w:p>
    <w:p w14:paraId="07A3C4D2" w14:textId="77777777" w:rsidR="005552A0" w:rsidRPr="005552A0" w:rsidRDefault="005552A0" w:rsidP="005552A0">
      <w:pPr>
        <w:rPr>
          <w:rFonts w:cs="Arial"/>
          <w:color w:val="C00000"/>
        </w:rPr>
      </w:pPr>
    </w:p>
    <w:p w14:paraId="30C26084" w14:textId="77777777" w:rsidR="005552A0" w:rsidRPr="005552A0" w:rsidRDefault="005552A0" w:rsidP="005552A0">
      <w:pPr>
        <w:rPr>
          <w:rFonts w:cs="Arial"/>
          <w:color w:val="C00000"/>
        </w:rPr>
      </w:pPr>
    </w:p>
    <w:p w14:paraId="2BFD7295" w14:textId="77777777" w:rsidR="005552A0" w:rsidRPr="005552A0" w:rsidRDefault="005552A0" w:rsidP="005552A0">
      <w:pPr>
        <w:rPr>
          <w:rFonts w:cs="Arial"/>
          <w:color w:val="C00000"/>
        </w:rPr>
      </w:pPr>
    </w:p>
    <w:p w14:paraId="352194AC" w14:textId="77777777" w:rsidR="005552A0" w:rsidRPr="005552A0" w:rsidRDefault="005552A0" w:rsidP="005552A0">
      <w:pPr>
        <w:rPr>
          <w:rFonts w:cs="Arial"/>
          <w:color w:val="C00000"/>
        </w:rPr>
      </w:pPr>
    </w:p>
    <w:p w14:paraId="64515C74" w14:textId="77777777" w:rsidR="005552A0" w:rsidRPr="005552A0" w:rsidRDefault="005552A0" w:rsidP="005552A0">
      <w:pPr>
        <w:rPr>
          <w:rFonts w:cs="Arial"/>
          <w:color w:val="C00000"/>
        </w:rPr>
      </w:pPr>
    </w:p>
    <w:p w14:paraId="2054C368" w14:textId="77777777" w:rsidR="005552A0" w:rsidRPr="005552A0" w:rsidRDefault="005552A0" w:rsidP="005552A0">
      <w:pPr>
        <w:rPr>
          <w:rFonts w:cs="Arial"/>
          <w:color w:val="C00000"/>
        </w:rPr>
      </w:pPr>
    </w:p>
    <w:p w14:paraId="6ED92A85" w14:textId="77777777" w:rsidR="005552A0" w:rsidRPr="005552A0" w:rsidRDefault="005552A0" w:rsidP="005552A0">
      <w:pPr>
        <w:rPr>
          <w:rFonts w:cs="Arial"/>
          <w:color w:val="C00000"/>
        </w:rPr>
      </w:pPr>
    </w:p>
    <w:p w14:paraId="1C4123EF" w14:textId="77777777" w:rsidR="005552A0" w:rsidRPr="005552A0" w:rsidRDefault="005552A0" w:rsidP="005552A0">
      <w:pPr>
        <w:rPr>
          <w:rFonts w:cs="Arial"/>
          <w:color w:val="C00000"/>
        </w:rPr>
      </w:pPr>
    </w:p>
    <w:p w14:paraId="0A0C45CB" w14:textId="77777777" w:rsidR="005552A0" w:rsidRPr="005552A0" w:rsidRDefault="005552A0" w:rsidP="005552A0">
      <w:pPr>
        <w:rPr>
          <w:rFonts w:cs="Arial"/>
          <w:color w:val="C00000"/>
        </w:rPr>
      </w:pPr>
    </w:p>
    <w:p w14:paraId="13DE388B" w14:textId="77777777" w:rsidR="005552A0" w:rsidRPr="005552A0" w:rsidRDefault="005552A0" w:rsidP="005552A0">
      <w:pPr>
        <w:rPr>
          <w:rFonts w:cs="Arial"/>
          <w:color w:val="C00000"/>
        </w:rPr>
      </w:pPr>
    </w:p>
    <w:p w14:paraId="4F2BDE06" w14:textId="77777777" w:rsidR="005552A0" w:rsidRPr="005552A0" w:rsidRDefault="005552A0" w:rsidP="005552A0">
      <w:pPr>
        <w:rPr>
          <w:rFonts w:cs="Arial"/>
          <w:color w:val="C00000"/>
        </w:rPr>
      </w:pPr>
    </w:p>
    <w:p w14:paraId="60F1687D" w14:textId="77777777" w:rsidR="005552A0" w:rsidRPr="005552A0" w:rsidRDefault="005552A0" w:rsidP="005552A0">
      <w:pPr>
        <w:rPr>
          <w:rFonts w:cs="Arial"/>
        </w:rPr>
      </w:pPr>
      <w:r w:rsidRPr="005552A0">
        <w:rPr>
          <w:rFonts w:cs="Arial"/>
        </w:rPr>
        <w:t>Routing:</w:t>
      </w:r>
    </w:p>
    <w:p w14:paraId="28427B39" w14:textId="77777777" w:rsidR="005552A0" w:rsidRPr="005552A0" w:rsidRDefault="005552A0" w:rsidP="005552A0">
      <w:pPr>
        <w:rPr>
          <w:rFonts w:cs="Arial"/>
        </w:rPr>
      </w:pPr>
    </w:p>
    <w:p w14:paraId="197DFE32" w14:textId="77777777" w:rsidR="005552A0" w:rsidRPr="005552A0" w:rsidRDefault="005552A0" w:rsidP="005552A0">
      <w:pPr>
        <w:keepNext/>
        <w:jc w:val="center"/>
        <w:rPr>
          <w:rFonts w:cs="Arial"/>
        </w:rPr>
      </w:pPr>
      <w:r w:rsidRPr="005552A0">
        <w:rPr>
          <w:rFonts w:cs="Arial"/>
          <w:noProof/>
        </w:rPr>
        <w:lastRenderedPageBreak/>
        <w:drawing>
          <wp:inline distT="0" distB="0" distL="0" distR="0" wp14:anchorId="1E8BCEED" wp14:editId="748E1524">
            <wp:extent cx="5731510" cy="4994910"/>
            <wp:effectExtent l="0" t="0" r="2540" b="0"/>
            <wp:docPr id="1570707745" name="Picture 15707077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707745" name="Picture 1" descr="Graphical user interface, application&#10;&#10;Description automatically generated"/>
                    <pic:cNvPicPr/>
                  </pic:nvPicPr>
                  <pic:blipFill>
                    <a:blip r:embed="rId21"/>
                    <a:stretch>
                      <a:fillRect/>
                    </a:stretch>
                  </pic:blipFill>
                  <pic:spPr>
                    <a:xfrm>
                      <a:off x="0" y="0"/>
                      <a:ext cx="5731510" cy="4994910"/>
                    </a:xfrm>
                    <a:prstGeom prst="rect">
                      <a:avLst/>
                    </a:prstGeom>
                  </pic:spPr>
                </pic:pic>
              </a:graphicData>
            </a:graphic>
          </wp:inline>
        </w:drawing>
      </w:r>
    </w:p>
    <w:p w14:paraId="118D7864"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18</w:t>
      </w:r>
      <w:r w:rsidRPr="005552A0">
        <w:rPr>
          <w:rFonts w:ascii="Arial" w:hAnsi="Arial" w:cs="Arial"/>
        </w:rPr>
        <w:fldChar w:fldCharType="end"/>
      </w:r>
      <w:r w:rsidRPr="005552A0">
        <w:rPr>
          <w:rFonts w:ascii="Arial" w:hAnsi="Arial" w:cs="Arial"/>
        </w:rPr>
        <w:t>: Installing the remote access role.</w:t>
      </w:r>
    </w:p>
    <w:p w14:paraId="7B505EF4" w14:textId="126EAB2C" w:rsidR="005552A0" w:rsidRPr="005552A0" w:rsidRDefault="005552A0" w:rsidP="005552A0">
      <w:pPr>
        <w:rPr>
          <w:rFonts w:cs="Arial"/>
        </w:rPr>
      </w:pPr>
      <w:r w:rsidRPr="005552A0">
        <w:rPr>
          <w:rFonts w:cs="Arial"/>
        </w:rPr>
        <w:t>In order to be able to configure the two servers as routers, the Remote Access role had to be added to both servers. This would allow the clients in each of the private networks (172.16.0.0.) to communicate.</w:t>
      </w:r>
    </w:p>
    <w:p w14:paraId="5557B38C" w14:textId="77777777" w:rsidR="005552A0" w:rsidRPr="005552A0" w:rsidRDefault="005552A0" w:rsidP="005552A0">
      <w:pPr>
        <w:keepNext/>
        <w:jc w:val="center"/>
        <w:rPr>
          <w:rFonts w:cs="Arial"/>
        </w:rPr>
      </w:pPr>
      <w:r w:rsidRPr="005552A0">
        <w:rPr>
          <w:rFonts w:cs="Arial"/>
          <w:noProof/>
        </w:rPr>
        <w:lastRenderedPageBreak/>
        <w:drawing>
          <wp:inline distT="0" distB="0" distL="0" distR="0" wp14:anchorId="09CDF084" wp14:editId="3C90BF83">
            <wp:extent cx="5731510" cy="4930775"/>
            <wp:effectExtent l="0" t="0" r="2540" b="3175"/>
            <wp:docPr id="31389561" name="Picture 313895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9561" name="Picture 1" descr="A screenshot of a computer&#10;&#10;Description automatically generated"/>
                    <pic:cNvPicPr/>
                  </pic:nvPicPr>
                  <pic:blipFill>
                    <a:blip r:embed="rId22"/>
                    <a:stretch>
                      <a:fillRect/>
                    </a:stretch>
                  </pic:blipFill>
                  <pic:spPr>
                    <a:xfrm>
                      <a:off x="0" y="0"/>
                      <a:ext cx="5731510" cy="4930775"/>
                    </a:xfrm>
                    <a:prstGeom prst="rect">
                      <a:avLst/>
                    </a:prstGeom>
                  </pic:spPr>
                </pic:pic>
              </a:graphicData>
            </a:graphic>
          </wp:inline>
        </w:drawing>
      </w:r>
    </w:p>
    <w:p w14:paraId="208FD3E8"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19</w:t>
      </w:r>
      <w:r w:rsidRPr="005552A0">
        <w:rPr>
          <w:rFonts w:ascii="Arial" w:hAnsi="Arial" w:cs="Arial"/>
        </w:rPr>
        <w:fldChar w:fldCharType="end"/>
      </w:r>
      <w:r w:rsidRPr="005552A0">
        <w:rPr>
          <w:rFonts w:ascii="Arial" w:hAnsi="Arial" w:cs="Arial"/>
        </w:rPr>
        <w:t>: Server 1 pinging Server 2 on its public IP address.</w:t>
      </w:r>
    </w:p>
    <w:p w14:paraId="48C14126" w14:textId="77777777" w:rsidR="005552A0" w:rsidRPr="005552A0" w:rsidRDefault="005552A0" w:rsidP="005552A0">
      <w:pPr>
        <w:keepNext/>
        <w:jc w:val="center"/>
        <w:rPr>
          <w:rFonts w:cs="Arial"/>
        </w:rPr>
      </w:pPr>
      <w:r w:rsidRPr="005552A0">
        <w:rPr>
          <w:rFonts w:cs="Arial"/>
          <w:noProof/>
        </w:rPr>
        <w:lastRenderedPageBreak/>
        <w:drawing>
          <wp:inline distT="0" distB="0" distL="0" distR="0" wp14:anchorId="180FC9FA" wp14:editId="30C436F1">
            <wp:extent cx="5731510" cy="4940935"/>
            <wp:effectExtent l="0" t="0" r="2540" b="0"/>
            <wp:docPr id="1267238799" name="Picture 126723879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238799" name="Picture 1" descr="Graphical user interface, text&#10;&#10;Description automatically generated"/>
                    <pic:cNvPicPr/>
                  </pic:nvPicPr>
                  <pic:blipFill>
                    <a:blip r:embed="rId23"/>
                    <a:stretch>
                      <a:fillRect/>
                    </a:stretch>
                  </pic:blipFill>
                  <pic:spPr>
                    <a:xfrm>
                      <a:off x="0" y="0"/>
                      <a:ext cx="5731510" cy="4940935"/>
                    </a:xfrm>
                    <a:prstGeom prst="rect">
                      <a:avLst/>
                    </a:prstGeom>
                  </pic:spPr>
                </pic:pic>
              </a:graphicData>
            </a:graphic>
          </wp:inline>
        </w:drawing>
      </w:r>
    </w:p>
    <w:p w14:paraId="38ED2ECA"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20</w:t>
      </w:r>
      <w:r w:rsidRPr="005552A0">
        <w:rPr>
          <w:rFonts w:ascii="Arial" w:hAnsi="Arial" w:cs="Arial"/>
        </w:rPr>
        <w:fldChar w:fldCharType="end"/>
      </w:r>
      <w:r w:rsidRPr="005552A0">
        <w:rPr>
          <w:rFonts w:ascii="Arial" w:hAnsi="Arial" w:cs="Arial"/>
        </w:rPr>
        <w:t>: Client 1 pinging Client 2 on its private IP address</w:t>
      </w:r>
    </w:p>
    <w:p w14:paraId="7E28C901" w14:textId="77777777" w:rsidR="005552A0" w:rsidRPr="005552A0" w:rsidRDefault="005552A0" w:rsidP="005552A0">
      <w:pPr>
        <w:keepNext/>
        <w:jc w:val="center"/>
        <w:rPr>
          <w:rFonts w:cs="Arial"/>
        </w:rPr>
      </w:pPr>
      <w:r w:rsidRPr="005552A0">
        <w:rPr>
          <w:rFonts w:cs="Arial"/>
          <w:noProof/>
        </w:rPr>
        <w:lastRenderedPageBreak/>
        <w:drawing>
          <wp:inline distT="0" distB="0" distL="0" distR="0" wp14:anchorId="727C7B16" wp14:editId="2C8AFC65">
            <wp:extent cx="5731510" cy="4927600"/>
            <wp:effectExtent l="0" t="0" r="2540" b="6350"/>
            <wp:docPr id="527337055" name="Picture 5273370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37055" name="Picture 1" descr="A screenshot of a computer&#10;&#10;Description automatically generated"/>
                    <pic:cNvPicPr/>
                  </pic:nvPicPr>
                  <pic:blipFill>
                    <a:blip r:embed="rId24"/>
                    <a:stretch>
                      <a:fillRect/>
                    </a:stretch>
                  </pic:blipFill>
                  <pic:spPr>
                    <a:xfrm>
                      <a:off x="0" y="0"/>
                      <a:ext cx="5731510" cy="4927600"/>
                    </a:xfrm>
                    <a:prstGeom prst="rect">
                      <a:avLst/>
                    </a:prstGeom>
                  </pic:spPr>
                </pic:pic>
              </a:graphicData>
            </a:graphic>
          </wp:inline>
        </w:drawing>
      </w:r>
    </w:p>
    <w:p w14:paraId="7DB43275"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21</w:t>
      </w:r>
      <w:r w:rsidRPr="005552A0">
        <w:rPr>
          <w:rFonts w:ascii="Arial" w:hAnsi="Arial" w:cs="Arial"/>
        </w:rPr>
        <w:fldChar w:fldCharType="end"/>
      </w:r>
      <w:r w:rsidRPr="005552A0">
        <w:rPr>
          <w:rFonts w:ascii="Arial" w:hAnsi="Arial" w:cs="Arial"/>
        </w:rPr>
        <w:t>: Client 2 pinging Client 1 on its private IP address</w:t>
      </w:r>
    </w:p>
    <w:p w14:paraId="05009F87" w14:textId="77777777" w:rsidR="005552A0" w:rsidRPr="005552A0" w:rsidRDefault="005552A0" w:rsidP="005552A0">
      <w:pPr>
        <w:rPr>
          <w:rFonts w:cs="Arial"/>
        </w:rPr>
      </w:pPr>
      <w:r w:rsidRPr="005552A0">
        <w:rPr>
          <w:rFonts w:cs="Arial"/>
        </w:rPr>
        <w:t>After both of the servers had the remote access role configured and RIP routing was configured the two clients on different networks could communicate, as demonstrated by the above screenshot.</w:t>
      </w:r>
    </w:p>
    <w:p w14:paraId="03F4BC9D" w14:textId="77777777" w:rsidR="005552A0" w:rsidRPr="005552A0" w:rsidRDefault="005552A0" w:rsidP="005552A0">
      <w:pPr>
        <w:jc w:val="center"/>
        <w:rPr>
          <w:rFonts w:cs="Arial"/>
        </w:rPr>
      </w:pPr>
    </w:p>
    <w:p w14:paraId="5EF479D9" w14:textId="77777777" w:rsidR="005552A0" w:rsidRPr="005552A0" w:rsidRDefault="005552A0" w:rsidP="005552A0">
      <w:pPr>
        <w:rPr>
          <w:rFonts w:cs="Arial"/>
        </w:rPr>
      </w:pPr>
    </w:p>
    <w:p w14:paraId="63F3571E" w14:textId="77777777" w:rsidR="005552A0" w:rsidRPr="005552A0" w:rsidRDefault="005552A0" w:rsidP="005552A0">
      <w:pPr>
        <w:jc w:val="center"/>
        <w:rPr>
          <w:rFonts w:cs="Arial"/>
        </w:rPr>
      </w:pPr>
      <w:r w:rsidRPr="005552A0">
        <w:rPr>
          <w:rFonts w:cs="Arial"/>
        </w:rPr>
        <w:t>Section 4: IP filtering</w:t>
      </w:r>
    </w:p>
    <w:p w14:paraId="0961F936" w14:textId="77777777" w:rsidR="005552A0" w:rsidRPr="005552A0" w:rsidRDefault="005552A0" w:rsidP="005552A0">
      <w:pPr>
        <w:keepNext/>
        <w:jc w:val="center"/>
        <w:rPr>
          <w:rFonts w:cs="Arial"/>
        </w:rPr>
      </w:pPr>
      <w:r w:rsidRPr="005552A0">
        <w:rPr>
          <w:rFonts w:cs="Arial"/>
          <w:noProof/>
        </w:rPr>
        <w:lastRenderedPageBreak/>
        <w:drawing>
          <wp:inline distT="0" distB="0" distL="0" distR="0" wp14:anchorId="6B017CD7" wp14:editId="331F2F41">
            <wp:extent cx="5731510" cy="4922520"/>
            <wp:effectExtent l="0" t="0" r="2540" b="0"/>
            <wp:docPr id="672625000" name="Picture 6726250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625000" name="Picture 1" descr="A screenshot of a computer&#10;&#10;Description automatically generated"/>
                    <pic:cNvPicPr/>
                  </pic:nvPicPr>
                  <pic:blipFill>
                    <a:blip r:embed="rId25"/>
                    <a:stretch>
                      <a:fillRect/>
                    </a:stretch>
                  </pic:blipFill>
                  <pic:spPr>
                    <a:xfrm>
                      <a:off x="0" y="0"/>
                      <a:ext cx="5731510" cy="4922520"/>
                    </a:xfrm>
                    <a:prstGeom prst="rect">
                      <a:avLst/>
                    </a:prstGeom>
                  </pic:spPr>
                </pic:pic>
              </a:graphicData>
            </a:graphic>
          </wp:inline>
        </w:drawing>
      </w:r>
    </w:p>
    <w:p w14:paraId="0EA241E5"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22</w:t>
      </w:r>
      <w:r w:rsidRPr="005552A0">
        <w:rPr>
          <w:rFonts w:ascii="Arial" w:hAnsi="Arial" w:cs="Arial"/>
        </w:rPr>
        <w:fldChar w:fldCharType="end"/>
      </w:r>
      <w:r w:rsidRPr="005552A0">
        <w:rPr>
          <w:rFonts w:ascii="Arial" w:hAnsi="Arial" w:cs="Arial"/>
        </w:rPr>
        <w:t>: Configuring IP filter to block ping of router interface (Filter 1).</w:t>
      </w:r>
    </w:p>
    <w:p w14:paraId="01C6A74A" w14:textId="77777777" w:rsidR="005552A0" w:rsidRPr="005552A0" w:rsidRDefault="005552A0" w:rsidP="005552A0">
      <w:pPr>
        <w:jc w:val="center"/>
        <w:rPr>
          <w:rFonts w:cs="Arial"/>
        </w:rPr>
      </w:pPr>
    </w:p>
    <w:p w14:paraId="3D0C8518" w14:textId="77777777" w:rsidR="005552A0" w:rsidRPr="005552A0" w:rsidRDefault="005552A0" w:rsidP="005552A0">
      <w:pPr>
        <w:jc w:val="center"/>
        <w:rPr>
          <w:rFonts w:cs="Arial"/>
        </w:rPr>
      </w:pPr>
    </w:p>
    <w:p w14:paraId="245AC0F1" w14:textId="77777777" w:rsidR="005552A0" w:rsidRPr="005552A0" w:rsidRDefault="005552A0" w:rsidP="005552A0">
      <w:pPr>
        <w:keepNext/>
        <w:jc w:val="center"/>
        <w:rPr>
          <w:rFonts w:cs="Arial"/>
        </w:rPr>
      </w:pPr>
      <w:r w:rsidRPr="005552A0">
        <w:rPr>
          <w:rFonts w:cs="Arial"/>
          <w:noProof/>
        </w:rPr>
        <w:lastRenderedPageBreak/>
        <w:drawing>
          <wp:inline distT="0" distB="0" distL="0" distR="0" wp14:anchorId="4E64A0DC" wp14:editId="057C065F">
            <wp:extent cx="5731510" cy="4904740"/>
            <wp:effectExtent l="0" t="0" r="2540" b="0"/>
            <wp:docPr id="1440984175" name="Picture 144098417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84175" name="Picture 1" descr="Graphical user interface, text&#10;&#10;Description automatically generated"/>
                    <pic:cNvPicPr/>
                  </pic:nvPicPr>
                  <pic:blipFill>
                    <a:blip r:embed="rId26"/>
                    <a:stretch>
                      <a:fillRect/>
                    </a:stretch>
                  </pic:blipFill>
                  <pic:spPr>
                    <a:xfrm>
                      <a:off x="0" y="0"/>
                      <a:ext cx="5731510" cy="4904740"/>
                    </a:xfrm>
                    <a:prstGeom prst="rect">
                      <a:avLst/>
                    </a:prstGeom>
                  </pic:spPr>
                </pic:pic>
              </a:graphicData>
            </a:graphic>
          </wp:inline>
        </w:drawing>
      </w:r>
    </w:p>
    <w:p w14:paraId="48A89226"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23</w:t>
      </w:r>
      <w:r w:rsidRPr="005552A0">
        <w:rPr>
          <w:rFonts w:ascii="Arial" w:hAnsi="Arial" w:cs="Arial"/>
        </w:rPr>
        <w:fldChar w:fldCharType="end"/>
      </w:r>
      <w:r w:rsidRPr="005552A0">
        <w:rPr>
          <w:rFonts w:ascii="Arial" w:hAnsi="Arial" w:cs="Arial"/>
        </w:rPr>
        <w:t>: Ping of router interface blocked, other IP addresses respond.</w:t>
      </w:r>
    </w:p>
    <w:p w14:paraId="05FBA947" w14:textId="77777777" w:rsidR="005552A0" w:rsidRPr="005552A0" w:rsidRDefault="005552A0" w:rsidP="005552A0">
      <w:pPr>
        <w:jc w:val="center"/>
        <w:rPr>
          <w:rFonts w:cs="Arial"/>
        </w:rPr>
      </w:pPr>
    </w:p>
    <w:p w14:paraId="2299CABB" w14:textId="77777777" w:rsidR="005552A0" w:rsidRPr="005552A0" w:rsidRDefault="005552A0" w:rsidP="005552A0">
      <w:pPr>
        <w:keepNext/>
        <w:jc w:val="center"/>
        <w:rPr>
          <w:rFonts w:cs="Arial"/>
        </w:rPr>
      </w:pPr>
      <w:r w:rsidRPr="005552A0">
        <w:rPr>
          <w:rFonts w:cs="Arial"/>
          <w:noProof/>
        </w:rPr>
        <w:lastRenderedPageBreak/>
        <w:drawing>
          <wp:inline distT="0" distB="0" distL="0" distR="0" wp14:anchorId="020D13F4" wp14:editId="4AC315E9">
            <wp:extent cx="5731510" cy="4920615"/>
            <wp:effectExtent l="0" t="0" r="2540" b="0"/>
            <wp:docPr id="885497683" name="Picture 88549768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497683" name="Picture 1" descr="Text&#10;&#10;Description automatically generated"/>
                    <pic:cNvPicPr/>
                  </pic:nvPicPr>
                  <pic:blipFill>
                    <a:blip r:embed="rId27"/>
                    <a:stretch>
                      <a:fillRect/>
                    </a:stretch>
                  </pic:blipFill>
                  <pic:spPr>
                    <a:xfrm>
                      <a:off x="0" y="0"/>
                      <a:ext cx="5731510" cy="4920615"/>
                    </a:xfrm>
                    <a:prstGeom prst="rect">
                      <a:avLst/>
                    </a:prstGeom>
                  </pic:spPr>
                </pic:pic>
              </a:graphicData>
            </a:graphic>
          </wp:inline>
        </w:drawing>
      </w:r>
    </w:p>
    <w:p w14:paraId="01033BC8" w14:textId="77777777" w:rsidR="005552A0" w:rsidRPr="005552A0" w:rsidRDefault="005552A0" w:rsidP="005552A0">
      <w:pPr>
        <w:pStyle w:val="Caption"/>
        <w:spacing w:line="360" w:lineRule="auto"/>
        <w:jc w:val="center"/>
        <w:rPr>
          <w:rFonts w:ascii="Arial" w:hAnsi="Arial" w:cs="Arial"/>
        </w:rPr>
      </w:pPr>
      <w:r w:rsidRPr="005552A0">
        <w:rPr>
          <w:rFonts w:ascii="Arial" w:hAnsi="Arial" w:cs="Arial"/>
        </w:rPr>
        <w:t xml:space="preserve">Figure </w:t>
      </w:r>
      <w:r w:rsidRPr="005552A0">
        <w:rPr>
          <w:rFonts w:ascii="Arial" w:hAnsi="Arial" w:cs="Arial"/>
        </w:rPr>
        <w:fldChar w:fldCharType="begin"/>
      </w:r>
      <w:r w:rsidRPr="005552A0">
        <w:rPr>
          <w:rFonts w:ascii="Arial" w:hAnsi="Arial" w:cs="Arial"/>
        </w:rPr>
        <w:instrText>SEQ Figure \* ARABIC</w:instrText>
      </w:r>
      <w:r w:rsidRPr="005552A0">
        <w:rPr>
          <w:rFonts w:ascii="Arial" w:hAnsi="Arial" w:cs="Arial"/>
        </w:rPr>
        <w:fldChar w:fldCharType="separate"/>
      </w:r>
      <w:r w:rsidRPr="005552A0">
        <w:rPr>
          <w:rFonts w:ascii="Arial" w:hAnsi="Arial" w:cs="Arial"/>
          <w:noProof/>
        </w:rPr>
        <w:t>24</w:t>
      </w:r>
      <w:r w:rsidRPr="005552A0">
        <w:rPr>
          <w:rFonts w:ascii="Arial" w:hAnsi="Arial" w:cs="Arial"/>
        </w:rPr>
        <w:fldChar w:fldCharType="end"/>
      </w:r>
      <w:r w:rsidRPr="005552A0">
        <w:rPr>
          <w:rFonts w:ascii="Arial" w:hAnsi="Arial" w:cs="Arial"/>
        </w:rPr>
        <w:t>: FTP service connection.</w:t>
      </w:r>
    </w:p>
    <w:p w14:paraId="741924F2" w14:textId="77777777" w:rsidR="005552A0" w:rsidRPr="005552A0" w:rsidRDefault="005552A0" w:rsidP="005552A0">
      <w:pPr>
        <w:rPr>
          <w:rFonts w:cs="Arial"/>
        </w:rPr>
      </w:pPr>
      <w:r w:rsidRPr="005552A0">
        <w:rPr>
          <w:rFonts w:cs="Arial"/>
        </w:rPr>
        <w:t>The above figure shows the FTP service connecting prior to applying the IP filter rule (Filter 2) and then failing to connect after the filter is applied on the router (Server 1). The filter worked as expected, stopping FTP connectivity to Server 2 from Client 1.</w:t>
      </w:r>
    </w:p>
    <w:p w14:paraId="03AB4816" w14:textId="77777777" w:rsidR="005552A0" w:rsidRPr="005552A0" w:rsidRDefault="005552A0" w:rsidP="005552A0">
      <w:pPr>
        <w:jc w:val="center"/>
        <w:rPr>
          <w:rFonts w:cs="Arial"/>
        </w:rPr>
      </w:pPr>
    </w:p>
    <w:p w14:paraId="5CF92FDC" w14:textId="77777777" w:rsidR="005552A0" w:rsidRPr="005552A0" w:rsidRDefault="005552A0" w:rsidP="005552A0">
      <w:pPr>
        <w:jc w:val="center"/>
        <w:rPr>
          <w:rFonts w:cs="Arial"/>
        </w:rPr>
      </w:pPr>
    </w:p>
    <w:p w14:paraId="5EADE9C8" w14:textId="77777777" w:rsidR="005552A0" w:rsidRPr="005552A0" w:rsidRDefault="005552A0" w:rsidP="005552A0">
      <w:pPr>
        <w:jc w:val="center"/>
        <w:rPr>
          <w:rFonts w:cs="Arial"/>
        </w:rPr>
      </w:pPr>
      <w:r w:rsidRPr="005552A0">
        <w:rPr>
          <w:rFonts w:cs="Arial"/>
        </w:rPr>
        <w:t>Filter 3:</w:t>
      </w:r>
    </w:p>
    <w:p w14:paraId="50EE75D9" w14:textId="77777777" w:rsidR="005552A0" w:rsidRPr="005552A0" w:rsidRDefault="005552A0" w:rsidP="005552A0">
      <w:pPr>
        <w:jc w:val="center"/>
        <w:rPr>
          <w:rFonts w:cs="Arial"/>
        </w:rPr>
      </w:pPr>
      <w:r w:rsidRPr="005552A0">
        <w:rPr>
          <w:rFonts w:cs="Arial"/>
          <w:noProof/>
        </w:rPr>
        <w:lastRenderedPageBreak/>
        <w:drawing>
          <wp:inline distT="0" distB="0" distL="0" distR="0" wp14:anchorId="392C742C" wp14:editId="7971955F">
            <wp:extent cx="5731510" cy="4897755"/>
            <wp:effectExtent l="0" t="0" r="2540" b="0"/>
            <wp:docPr id="1265482883" name="Picture 1265482883"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82883" name="Picture 1" descr="A picture containing text, screenshot, monitor, indoor&#10;&#10;Description automatically generated"/>
                    <pic:cNvPicPr/>
                  </pic:nvPicPr>
                  <pic:blipFill>
                    <a:blip r:embed="rId28"/>
                    <a:stretch>
                      <a:fillRect/>
                    </a:stretch>
                  </pic:blipFill>
                  <pic:spPr>
                    <a:xfrm>
                      <a:off x="0" y="0"/>
                      <a:ext cx="5731510" cy="4897755"/>
                    </a:xfrm>
                    <a:prstGeom prst="rect">
                      <a:avLst/>
                    </a:prstGeom>
                  </pic:spPr>
                </pic:pic>
              </a:graphicData>
            </a:graphic>
          </wp:inline>
        </w:drawing>
      </w:r>
    </w:p>
    <w:p w14:paraId="672BD7A7" w14:textId="77777777" w:rsidR="005552A0" w:rsidRPr="005552A0" w:rsidRDefault="005552A0" w:rsidP="005552A0">
      <w:pPr>
        <w:jc w:val="center"/>
        <w:rPr>
          <w:rFonts w:cs="Arial"/>
        </w:rPr>
      </w:pPr>
    </w:p>
    <w:p w14:paraId="17FD08FF" w14:textId="77777777" w:rsidR="005552A0" w:rsidRPr="005552A0" w:rsidRDefault="005552A0" w:rsidP="005552A0">
      <w:pPr>
        <w:rPr>
          <w:rFonts w:cs="Arial"/>
        </w:rPr>
      </w:pPr>
      <w:r w:rsidRPr="005552A0">
        <w:rPr>
          <w:rFonts w:cs="Arial"/>
        </w:rPr>
        <w:t>The filter to only allow FTP access to Server 2 from Client 1 in PrivateNet1 is based on the PublicNet interface of Server 1 with the following properties:</w:t>
      </w:r>
    </w:p>
    <w:p w14:paraId="614EE49E" w14:textId="3AA971CE" w:rsidR="005552A0" w:rsidRPr="005552A0" w:rsidRDefault="005552A0" w:rsidP="005552A0">
      <w:pPr>
        <w:pStyle w:val="ListParagraph"/>
        <w:numPr>
          <w:ilvl w:val="0"/>
          <w:numId w:val="5"/>
        </w:numPr>
        <w:spacing w:line="360" w:lineRule="auto"/>
        <w:jc w:val="both"/>
        <w:rPr>
          <w:rFonts w:ascii="Arial" w:hAnsi="Arial" w:cs="Arial"/>
          <w:color w:val="FF0000"/>
        </w:rPr>
      </w:pPr>
      <w:r w:rsidRPr="005552A0">
        <w:rPr>
          <w:rFonts w:ascii="Arial" w:hAnsi="Arial" w:cs="Arial"/>
        </w:rPr>
        <w:t xml:space="preserve">It is an Outbound filter with a filter action of </w:t>
      </w:r>
      <w:r w:rsidR="00D06EAD">
        <w:rPr>
          <w:rFonts w:ascii="Arial" w:hAnsi="Arial" w:cs="Arial"/>
        </w:rPr>
        <w:t>"</w:t>
      </w:r>
      <w:r w:rsidRPr="005552A0">
        <w:rPr>
          <w:rFonts w:ascii="Arial" w:hAnsi="Arial" w:cs="Arial"/>
          <w:b/>
          <w:bCs/>
        </w:rPr>
        <w:t xml:space="preserve">Drop all packets except those that meet the </w:t>
      </w:r>
      <w:r w:rsidRPr="005552A0">
        <w:rPr>
          <w:rFonts w:ascii="Arial" w:hAnsi="Arial" w:cs="Arial"/>
          <w:b/>
          <w:bCs/>
          <w:color w:val="FF0000"/>
        </w:rPr>
        <w:t>criteria below</w:t>
      </w:r>
      <w:r w:rsidR="00D06EAD">
        <w:rPr>
          <w:rFonts w:ascii="Arial" w:hAnsi="Arial" w:cs="Arial"/>
          <w:color w:val="FF0000"/>
        </w:rPr>
        <w:t>"</w:t>
      </w:r>
      <w:r w:rsidRPr="005552A0">
        <w:rPr>
          <w:rFonts w:ascii="Arial" w:hAnsi="Arial" w:cs="Arial"/>
          <w:color w:val="FF0000"/>
        </w:rPr>
        <w:t>. This means that the filter can block access for any traffic that does not meet the filter.</w:t>
      </w:r>
    </w:p>
    <w:p w14:paraId="2AA57444" w14:textId="77777777" w:rsidR="005552A0" w:rsidRPr="005552A0" w:rsidRDefault="005552A0" w:rsidP="005552A0">
      <w:pPr>
        <w:jc w:val="center"/>
        <w:rPr>
          <w:rFonts w:cs="Arial"/>
        </w:rPr>
      </w:pPr>
      <w:r w:rsidRPr="005552A0">
        <w:rPr>
          <w:rFonts w:cs="Arial"/>
          <w:noProof/>
        </w:rPr>
        <w:lastRenderedPageBreak/>
        <w:drawing>
          <wp:inline distT="0" distB="0" distL="0" distR="0" wp14:anchorId="157C521A" wp14:editId="5D667B32">
            <wp:extent cx="5731510" cy="4902200"/>
            <wp:effectExtent l="0" t="0" r="2540" b="0"/>
            <wp:docPr id="617483858" name="Picture 6174838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483858" name="Picture 1" descr="A screenshot of a computer&#10;&#10;Description automatically generated"/>
                    <pic:cNvPicPr/>
                  </pic:nvPicPr>
                  <pic:blipFill>
                    <a:blip r:embed="rId29"/>
                    <a:stretch>
                      <a:fillRect/>
                    </a:stretch>
                  </pic:blipFill>
                  <pic:spPr>
                    <a:xfrm>
                      <a:off x="0" y="0"/>
                      <a:ext cx="5731510" cy="4902200"/>
                    </a:xfrm>
                    <a:prstGeom prst="rect">
                      <a:avLst/>
                    </a:prstGeom>
                  </pic:spPr>
                </pic:pic>
              </a:graphicData>
            </a:graphic>
          </wp:inline>
        </w:drawing>
      </w:r>
    </w:p>
    <w:p w14:paraId="09666041" w14:textId="77777777" w:rsidR="005552A0" w:rsidRPr="005552A0" w:rsidRDefault="005552A0" w:rsidP="00821324">
      <w:pPr>
        <w:rPr>
          <w:rFonts w:cs="Arial"/>
        </w:rPr>
      </w:pPr>
    </w:p>
    <w:p w14:paraId="37874F84" w14:textId="6B70CACE" w:rsidR="005552A0" w:rsidRPr="005552A0" w:rsidRDefault="005552A0" w:rsidP="005552A0">
      <w:pPr>
        <w:rPr>
          <w:rFonts w:cs="Arial"/>
        </w:rPr>
      </w:pPr>
      <w:r w:rsidRPr="005552A0">
        <w:rPr>
          <w:rFonts w:cs="Arial"/>
        </w:rPr>
        <w:t>Prior to the filter being applied, Server 1 was used to test FTP connection to the FTP site, which worked. The filter was applied and then Server 1 was tested again. The connection failed after the filter was applied, as shown below.</w:t>
      </w:r>
    </w:p>
    <w:p w14:paraId="2ABAAC3B" w14:textId="7F854393" w:rsidR="006720FF" w:rsidRDefault="006720FF">
      <w:pPr>
        <w:spacing w:line="259" w:lineRule="auto"/>
        <w:jc w:val="left"/>
        <w:rPr>
          <w:rFonts w:cs="Arial"/>
        </w:rPr>
      </w:pPr>
      <w:r>
        <w:rPr>
          <w:rFonts w:cs="Arial"/>
        </w:rPr>
        <w:br w:type="page"/>
      </w:r>
    </w:p>
    <w:p w14:paraId="66586097" w14:textId="791744C9" w:rsidR="00380EE7" w:rsidRPr="005552A0" w:rsidRDefault="00380EE7" w:rsidP="007A1EFC">
      <w:pPr>
        <w:pStyle w:val="Heading2"/>
        <w:rPr>
          <w:rFonts w:cs="Arial"/>
        </w:rPr>
      </w:pPr>
      <w:bookmarkStart w:id="4" w:name="_Toc134121467"/>
      <w:r w:rsidRPr="005552A0">
        <w:rPr>
          <w:rFonts w:cs="Arial"/>
        </w:rPr>
        <w:lastRenderedPageBreak/>
        <w:t>Task 3</w:t>
      </w:r>
      <w:bookmarkEnd w:id="4"/>
    </w:p>
    <w:p w14:paraId="6D53AF29" w14:textId="739725A9" w:rsidR="00380DC5" w:rsidRDefault="00CC0F7E" w:rsidP="005552A0">
      <w:pPr>
        <w:rPr>
          <w:rFonts w:cs="Arial"/>
        </w:rPr>
      </w:pPr>
      <w:r w:rsidRPr="005552A0">
        <w:rPr>
          <w:rFonts w:cs="Arial"/>
        </w:rPr>
        <w:t xml:space="preserve">With the current day threats to small </w:t>
      </w:r>
      <w:r w:rsidR="00FC58C5" w:rsidRPr="005552A0">
        <w:rPr>
          <w:rFonts w:cs="Arial"/>
        </w:rPr>
        <w:t xml:space="preserve">office/home office (SOHO) networks </w:t>
      </w:r>
      <w:r w:rsidR="008F3E36" w:rsidRPr="005552A0">
        <w:rPr>
          <w:rFonts w:cs="Arial"/>
        </w:rPr>
        <w:t>increasing man</w:t>
      </w:r>
      <w:r w:rsidR="00D06EAD">
        <w:rPr>
          <w:rFonts w:cs="Arial"/>
        </w:rPr>
        <w:t>ufactur</w:t>
      </w:r>
      <w:r w:rsidR="008F3E36" w:rsidRPr="005552A0">
        <w:rPr>
          <w:rFonts w:cs="Arial"/>
        </w:rPr>
        <w:t>ing of networking products ha</w:t>
      </w:r>
      <w:r w:rsidR="00D06EAD">
        <w:rPr>
          <w:rFonts w:cs="Arial"/>
        </w:rPr>
        <w:t>s</w:t>
      </w:r>
      <w:r w:rsidR="008F3E36" w:rsidRPr="005552A0">
        <w:rPr>
          <w:rFonts w:cs="Arial"/>
        </w:rPr>
        <w:t xml:space="preserve"> been </w:t>
      </w:r>
      <w:r w:rsidR="00BD6C59" w:rsidRPr="005552A0">
        <w:rPr>
          <w:rFonts w:cs="Arial"/>
        </w:rPr>
        <w:t xml:space="preserve">expected to increase </w:t>
      </w:r>
      <w:r w:rsidR="005F5082" w:rsidRPr="005552A0">
        <w:rPr>
          <w:rFonts w:cs="Arial"/>
        </w:rPr>
        <w:t>secu</w:t>
      </w:r>
      <w:r w:rsidR="00D06EAD">
        <w:rPr>
          <w:rFonts w:cs="Arial"/>
        </w:rPr>
        <w:t>ri</w:t>
      </w:r>
      <w:r w:rsidR="005F5082" w:rsidRPr="005552A0">
        <w:rPr>
          <w:rFonts w:cs="Arial"/>
        </w:rPr>
        <w:t xml:space="preserve">ty </w:t>
      </w:r>
      <w:r w:rsidR="00CC5995" w:rsidRPr="005552A0">
        <w:rPr>
          <w:rFonts w:cs="Arial"/>
        </w:rPr>
        <w:t>but also the</w:t>
      </w:r>
      <w:r w:rsidR="00D06EAD">
        <w:rPr>
          <w:rFonts w:cs="Arial"/>
        </w:rPr>
        <w:t>ir</w:t>
      </w:r>
      <w:r w:rsidR="00CC5995" w:rsidRPr="005552A0">
        <w:rPr>
          <w:rFonts w:cs="Arial"/>
        </w:rPr>
        <w:t xml:space="preserve"> lit</w:t>
      </w:r>
      <w:r w:rsidR="00D06EAD">
        <w:rPr>
          <w:rFonts w:cs="Arial"/>
        </w:rPr>
        <w:t>era</w:t>
      </w:r>
      <w:r w:rsidR="00CC5995" w:rsidRPr="005552A0">
        <w:rPr>
          <w:rFonts w:cs="Arial"/>
        </w:rPr>
        <w:t xml:space="preserve">ture </w:t>
      </w:r>
      <w:r w:rsidR="00B821FC" w:rsidRPr="005552A0">
        <w:rPr>
          <w:rFonts w:cs="Arial"/>
        </w:rPr>
        <w:t>but some of the other man</w:t>
      </w:r>
      <w:r w:rsidR="00D06EAD">
        <w:rPr>
          <w:rFonts w:cs="Arial"/>
        </w:rPr>
        <w:t>ufac</w:t>
      </w:r>
      <w:r w:rsidR="00B821FC" w:rsidRPr="005552A0">
        <w:rPr>
          <w:rFonts w:cs="Arial"/>
        </w:rPr>
        <w:t>ture</w:t>
      </w:r>
      <w:r w:rsidR="00D06EAD">
        <w:rPr>
          <w:rFonts w:cs="Arial"/>
        </w:rPr>
        <w:t>r</w:t>
      </w:r>
      <w:r w:rsidR="00B821FC" w:rsidRPr="005552A0">
        <w:rPr>
          <w:rFonts w:cs="Arial"/>
        </w:rPr>
        <w:t xml:space="preserve">s </w:t>
      </w:r>
      <w:r w:rsidR="00F01062" w:rsidRPr="005552A0">
        <w:rPr>
          <w:rFonts w:cs="Arial"/>
        </w:rPr>
        <w:t xml:space="preserve">continue to make </w:t>
      </w:r>
      <w:r w:rsidR="00D06EAD">
        <w:rPr>
          <w:rFonts w:cs="Arial"/>
        </w:rPr>
        <w:t>"</w:t>
      </w:r>
      <w:r w:rsidR="00F01062" w:rsidRPr="005552A0">
        <w:rPr>
          <w:rFonts w:cs="Arial"/>
        </w:rPr>
        <w:t>routers for SoHo</w:t>
      </w:r>
      <w:r w:rsidR="00D06EAD">
        <w:rPr>
          <w:rFonts w:cs="Arial"/>
        </w:rPr>
        <w:t>-</w:t>
      </w:r>
      <w:r w:rsidR="00F01062" w:rsidRPr="005552A0">
        <w:rPr>
          <w:rFonts w:cs="Arial"/>
        </w:rPr>
        <w:t>based enviro</w:t>
      </w:r>
      <w:r w:rsidR="00D06EAD">
        <w:rPr>
          <w:rFonts w:cs="Arial"/>
        </w:rPr>
        <w:t>n</w:t>
      </w:r>
      <w:r w:rsidR="00F01062" w:rsidRPr="005552A0">
        <w:rPr>
          <w:rFonts w:cs="Arial"/>
        </w:rPr>
        <w:t>ments</w:t>
      </w:r>
      <w:r w:rsidR="003E4DE9" w:rsidRPr="005552A0">
        <w:rPr>
          <w:rFonts w:cs="Arial"/>
        </w:rPr>
        <w:t>, yet the literature has remained unchanged</w:t>
      </w:r>
      <w:r w:rsidR="00D06EAD">
        <w:rPr>
          <w:rFonts w:cs="Arial"/>
        </w:rPr>
        <w:t xml:space="preserve">" </w:t>
      </w:r>
      <w:r w:rsidR="00D5235E" w:rsidRPr="005552A0">
        <w:rPr>
          <w:rFonts w:cs="Arial"/>
        </w:rPr>
        <w:fldChar w:fldCharType="begin"/>
      </w:r>
      <w:r w:rsidR="00D5235E" w:rsidRPr="005552A0">
        <w:rPr>
          <w:rFonts w:cs="Arial"/>
        </w:rPr>
        <w:instrText>ADDIN RW.CITE{{doc:6453d6108ce77068de3c05d2 Szewczyk,Patryk 2009}}</w:instrText>
      </w:r>
      <w:r w:rsidR="00D5235E" w:rsidRPr="005552A0">
        <w:rPr>
          <w:rFonts w:cs="Arial"/>
        </w:rPr>
        <w:fldChar w:fldCharType="separate"/>
      </w:r>
      <w:r w:rsidR="00D5235E" w:rsidRPr="005552A0">
        <w:rPr>
          <w:rFonts w:cs="Arial"/>
          <w:bCs/>
          <w:lang w:val="en-US"/>
        </w:rPr>
        <w:t>[1]</w:t>
      </w:r>
      <w:r w:rsidR="00D5235E" w:rsidRPr="005552A0">
        <w:rPr>
          <w:rFonts w:cs="Arial"/>
        </w:rPr>
        <w:fldChar w:fldCharType="end"/>
      </w:r>
      <w:r w:rsidR="002E0CAC" w:rsidRPr="005552A0">
        <w:rPr>
          <w:rFonts w:cs="Arial"/>
        </w:rPr>
        <w:t xml:space="preserve">. </w:t>
      </w:r>
      <w:r w:rsidR="00A7419B" w:rsidRPr="005552A0">
        <w:rPr>
          <w:rFonts w:cs="Arial"/>
        </w:rPr>
        <w:t>Actions which can be taken to make sure the password</w:t>
      </w:r>
      <w:r w:rsidR="00086BF7" w:rsidRPr="005552A0">
        <w:rPr>
          <w:rFonts w:cs="Arial"/>
        </w:rPr>
        <w:t xml:space="preserve"> meets </w:t>
      </w:r>
      <w:r w:rsidR="00B65198" w:rsidRPr="005552A0">
        <w:rPr>
          <w:rFonts w:cs="Arial"/>
        </w:rPr>
        <w:t xml:space="preserve">complexity </w:t>
      </w:r>
      <w:r w:rsidR="004E2404" w:rsidRPr="005552A0">
        <w:rPr>
          <w:rFonts w:cs="Arial"/>
        </w:rPr>
        <w:t xml:space="preserve">requirements. </w:t>
      </w:r>
      <w:r w:rsidR="00957D35" w:rsidRPr="005552A0">
        <w:rPr>
          <w:rFonts w:cs="Arial"/>
        </w:rPr>
        <w:t xml:space="preserve">Password Complexity </w:t>
      </w:r>
      <w:r w:rsidR="00ED43FB" w:rsidRPr="005552A0">
        <w:rPr>
          <w:rFonts w:cs="Arial"/>
        </w:rPr>
        <w:t xml:space="preserve">policy </w:t>
      </w:r>
      <w:r w:rsidR="00B62808" w:rsidRPr="005552A0">
        <w:rPr>
          <w:rFonts w:cs="Arial"/>
        </w:rPr>
        <w:t xml:space="preserve">determines </w:t>
      </w:r>
      <w:r w:rsidR="00D06EAD">
        <w:rPr>
          <w:rFonts w:cs="Arial"/>
        </w:rPr>
        <w:t>"</w:t>
      </w:r>
      <w:r w:rsidR="0020295A" w:rsidRPr="005552A0">
        <w:rPr>
          <w:rFonts w:cs="Arial"/>
        </w:rPr>
        <w:t>w</w:t>
      </w:r>
      <w:r w:rsidR="00D06EAD">
        <w:rPr>
          <w:rFonts w:cs="Arial"/>
        </w:rPr>
        <w:t>he</w:t>
      </w:r>
      <w:r w:rsidR="0020295A" w:rsidRPr="005552A0">
        <w:rPr>
          <w:rFonts w:cs="Arial"/>
        </w:rPr>
        <w:t>ther passwords must meet a series of strong-password guidelines</w:t>
      </w:r>
      <w:r w:rsidR="00D06EAD">
        <w:rPr>
          <w:rFonts w:cs="Arial"/>
        </w:rPr>
        <w:t>"</w:t>
      </w:r>
      <w:r w:rsidR="00C01686" w:rsidRPr="005552A0">
        <w:rPr>
          <w:rFonts w:cs="Arial"/>
        </w:rPr>
        <w:t>.</w:t>
      </w:r>
      <w:r w:rsidR="00C01686" w:rsidRPr="005552A0">
        <w:rPr>
          <w:rFonts w:cs="Arial"/>
        </w:rPr>
        <w:fldChar w:fldCharType="begin"/>
      </w:r>
      <w:r w:rsidR="00C01686" w:rsidRPr="005552A0">
        <w:rPr>
          <w:rFonts w:cs="Arial"/>
        </w:rPr>
        <w:instrText>ADDIN RW.CITE{{doc:6453d9468ce77068de3c0634 [NoInformation] 2023}}</w:instrText>
      </w:r>
      <w:r w:rsidR="00C01686" w:rsidRPr="005552A0">
        <w:rPr>
          <w:rFonts w:cs="Arial"/>
        </w:rPr>
        <w:fldChar w:fldCharType="separate"/>
      </w:r>
      <w:r w:rsidR="00C01686" w:rsidRPr="005552A0">
        <w:rPr>
          <w:rFonts w:cs="Arial"/>
          <w:bCs/>
          <w:lang w:val="en-US"/>
        </w:rPr>
        <w:t>[2]</w:t>
      </w:r>
      <w:r w:rsidR="00C01686" w:rsidRPr="005552A0">
        <w:rPr>
          <w:rFonts w:cs="Arial"/>
        </w:rPr>
        <w:fldChar w:fldCharType="end"/>
      </w:r>
      <w:r w:rsidR="00244704" w:rsidRPr="005552A0">
        <w:rPr>
          <w:rFonts w:cs="Arial"/>
        </w:rPr>
        <w:t xml:space="preserve"> For example</w:t>
      </w:r>
      <w:r w:rsidR="00D06EAD">
        <w:rPr>
          <w:rFonts w:cs="Arial"/>
        </w:rPr>
        <w:t>,</w:t>
      </w:r>
      <w:r w:rsidR="00244704" w:rsidRPr="005552A0">
        <w:rPr>
          <w:rFonts w:cs="Arial"/>
        </w:rPr>
        <w:t xml:space="preserve"> </w:t>
      </w:r>
      <w:r w:rsidR="007A6EE5" w:rsidRPr="005552A0">
        <w:rPr>
          <w:rFonts w:cs="Arial"/>
        </w:rPr>
        <w:t xml:space="preserve">a password should contain characters from different categories. These </w:t>
      </w:r>
      <w:r w:rsidR="005B1184" w:rsidRPr="005552A0">
        <w:rPr>
          <w:rFonts w:cs="Arial"/>
        </w:rPr>
        <w:t>are Upper case letter</w:t>
      </w:r>
      <w:r w:rsidR="00D06EAD">
        <w:rPr>
          <w:rFonts w:cs="Arial"/>
        </w:rPr>
        <w:t>s</w:t>
      </w:r>
      <w:r w:rsidR="005B1184" w:rsidRPr="005552A0">
        <w:rPr>
          <w:rFonts w:cs="Arial"/>
        </w:rPr>
        <w:t>, Lowercase letter</w:t>
      </w:r>
      <w:r w:rsidR="00D06EAD">
        <w:rPr>
          <w:rFonts w:cs="Arial"/>
        </w:rPr>
        <w:t>s</w:t>
      </w:r>
      <w:r w:rsidR="005B1184" w:rsidRPr="005552A0">
        <w:rPr>
          <w:rFonts w:cs="Arial"/>
        </w:rPr>
        <w:t xml:space="preserve">, the base </w:t>
      </w:r>
      <w:r w:rsidR="00D06EAD">
        <w:rPr>
          <w:rFonts w:cs="Arial"/>
        </w:rPr>
        <w:t>ten</w:t>
      </w:r>
      <w:r w:rsidR="005B1184" w:rsidRPr="005552A0">
        <w:rPr>
          <w:rFonts w:cs="Arial"/>
        </w:rPr>
        <w:t xml:space="preserve"> digits</w:t>
      </w:r>
      <w:r w:rsidR="00327855" w:rsidRPr="005552A0">
        <w:rPr>
          <w:rFonts w:cs="Arial"/>
        </w:rPr>
        <w:t xml:space="preserve"> and non</w:t>
      </w:r>
      <w:r w:rsidR="00D06EAD">
        <w:rPr>
          <w:rFonts w:cs="Arial"/>
        </w:rPr>
        <w:t>-</w:t>
      </w:r>
      <w:r w:rsidR="00327855" w:rsidRPr="005552A0">
        <w:rPr>
          <w:rFonts w:cs="Arial"/>
        </w:rPr>
        <w:t xml:space="preserve">alphanumeric characters. </w:t>
      </w:r>
      <w:r w:rsidR="009463CD" w:rsidRPr="005552A0">
        <w:rPr>
          <w:rFonts w:cs="Arial"/>
        </w:rPr>
        <w:t>These set of criteria are used by organisation</w:t>
      </w:r>
      <w:r w:rsidR="00D06EAD">
        <w:rPr>
          <w:rFonts w:cs="Arial"/>
        </w:rPr>
        <w:t>s</w:t>
      </w:r>
      <w:r w:rsidR="009463CD" w:rsidRPr="005552A0">
        <w:rPr>
          <w:rFonts w:cs="Arial"/>
        </w:rPr>
        <w:t xml:space="preserve"> across the globe in different combinations and req</w:t>
      </w:r>
      <w:r w:rsidR="00D06EAD">
        <w:rPr>
          <w:rFonts w:cs="Arial"/>
        </w:rPr>
        <w:t>ui</w:t>
      </w:r>
      <w:r w:rsidR="002536AE" w:rsidRPr="005552A0">
        <w:rPr>
          <w:rFonts w:cs="Arial"/>
        </w:rPr>
        <w:t xml:space="preserve">rements </w:t>
      </w:r>
      <w:r w:rsidR="00D06EAD">
        <w:rPr>
          <w:rFonts w:cs="Arial"/>
        </w:rPr>
        <w:t>"</w:t>
      </w:r>
      <w:r w:rsidR="002536AE" w:rsidRPr="005552A0">
        <w:rPr>
          <w:rFonts w:cs="Arial"/>
        </w:rPr>
        <w:t>which typically requires indivi</w:t>
      </w:r>
      <w:r w:rsidR="00D06EAD">
        <w:rPr>
          <w:rFonts w:cs="Arial"/>
        </w:rPr>
        <w:t>du</w:t>
      </w:r>
      <w:r w:rsidR="002536AE" w:rsidRPr="005552A0">
        <w:rPr>
          <w:rFonts w:cs="Arial"/>
        </w:rPr>
        <w:t>als to develop difficult</w:t>
      </w:r>
      <w:r w:rsidR="00D06EAD">
        <w:rPr>
          <w:rFonts w:cs="Arial"/>
        </w:rPr>
        <w:t>-to-</w:t>
      </w:r>
      <w:r w:rsidR="002536AE" w:rsidRPr="005552A0">
        <w:rPr>
          <w:rFonts w:cs="Arial"/>
        </w:rPr>
        <w:t>guess passwords.</w:t>
      </w:r>
      <w:r w:rsidR="00D06EAD">
        <w:rPr>
          <w:rFonts w:cs="Arial"/>
        </w:rPr>
        <w:t xml:space="preserve">" </w:t>
      </w:r>
      <w:r w:rsidR="00C9132B" w:rsidRPr="005552A0">
        <w:rPr>
          <w:rFonts w:cs="Arial"/>
        </w:rPr>
        <w:fldChar w:fldCharType="begin"/>
      </w:r>
      <w:r w:rsidR="00C9132B" w:rsidRPr="005552A0">
        <w:rPr>
          <w:rFonts w:cs="Arial"/>
        </w:rPr>
        <w:instrText>ADDIN RW.CITE{{doc:6453e14d707e0c5da8ead155 Siponen,Mikko 2020}}</w:instrText>
      </w:r>
      <w:r w:rsidR="00C9132B" w:rsidRPr="005552A0">
        <w:rPr>
          <w:rFonts w:cs="Arial"/>
        </w:rPr>
        <w:fldChar w:fldCharType="separate"/>
      </w:r>
      <w:r w:rsidR="00C9132B" w:rsidRPr="005552A0">
        <w:rPr>
          <w:rFonts w:cs="Arial"/>
          <w:bCs/>
          <w:lang w:val="en-US"/>
        </w:rPr>
        <w:t>[3]</w:t>
      </w:r>
      <w:r w:rsidR="00C9132B" w:rsidRPr="005552A0">
        <w:rPr>
          <w:rFonts w:cs="Arial"/>
        </w:rPr>
        <w:fldChar w:fldCharType="end"/>
      </w:r>
      <w:r w:rsidR="00F1039A">
        <w:rPr>
          <w:rFonts w:cs="Arial"/>
        </w:rPr>
        <w:t xml:space="preserve"> Within the NHS in </w:t>
      </w:r>
      <w:r w:rsidR="00D06EAD">
        <w:rPr>
          <w:rFonts w:cs="Arial"/>
        </w:rPr>
        <w:t>W</w:t>
      </w:r>
      <w:r w:rsidR="00F1039A">
        <w:rPr>
          <w:rFonts w:cs="Arial"/>
        </w:rPr>
        <w:t>ales</w:t>
      </w:r>
      <w:r w:rsidR="00D06EAD">
        <w:rPr>
          <w:rFonts w:cs="Arial"/>
        </w:rPr>
        <w:t>,</w:t>
      </w:r>
      <w:r w:rsidR="00F1039A">
        <w:rPr>
          <w:rFonts w:cs="Arial"/>
        </w:rPr>
        <w:t xml:space="preserve"> there is a requirement to have a minimum of 11 characters of upper and lower case letters with numerical </w:t>
      </w:r>
      <w:r w:rsidR="0046051D">
        <w:rPr>
          <w:rFonts w:cs="Arial"/>
        </w:rPr>
        <w:t>digits and special characters for when a user is creating the</w:t>
      </w:r>
      <w:r w:rsidR="00D06EAD">
        <w:rPr>
          <w:rFonts w:cs="Arial"/>
        </w:rPr>
        <w:t>ir</w:t>
      </w:r>
      <w:r w:rsidR="0046051D">
        <w:rPr>
          <w:rFonts w:cs="Arial"/>
        </w:rPr>
        <w:t xml:space="preserve"> password. </w:t>
      </w:r>
      <w:r w:rsidR="00D30F8B">
        <w:rPr>
          <w:rFonts w:cs="Arial"/>
        </w:rPr>
        <w:t xml:space="preserve">A different way to protect a SoHo is by getting the users to use </w:t>
      </w:r>
      <w:r w:rsidR="008E5EE1">
        <w:rPr>
          <w:rFonts w:cs="Arial"/>
        </w:rPr>
        <w:t>two</w:t>
      </w:r>
      <w:r w:rsidR="00D06EAD">
        <w:rPr>
          <w:rFonts w:cs="Arial"/>
        </w:rPr>
        <w:t>-</w:t>
      </w:r>
      <w:r w:rsidR="008E5EE1">
        <w:rPr>
          <w:rFonts w:cs="Arial"/>
        </w:rPr>
        <w:t>factor authentification. Secu</w:t>
      </w:r>
      <w:r w:rsidR="00D06EAD">
        <w:rPr>
          <w:rFonts w:cs="Arial"/>
        </w:rPr>
        <w:t>ri</w:t>
      </w:r>
      <w:r w:rsidR="008E5EE1">
        <w:rPr>
          <w:rFonts w:cs="Arial"/>
        </w:rPr>
        <w:t>ty professionals desc</w:t>
      </w:r>
      <w:r w:rsidR="00D06EAD">
        <w:rPr>
          <w:rFonts w:cs="Arial"/>
        </w:rPr>
        <w:t>rib</w:t>
      </w:r>
      <w:r w:rsidR="008E5EE1">
        <w:rPr>
          <w:rFonts w:cs="Arial"/>
        </w:rPr>
        <w:t xml:space="preserve">e it as </w:t>
      </w:r>
      <w:r w:rsidR="00CE2319">
        <w:rPr>
          <w:rFonts w:cs="Arial"/>
        </w:rPr>
        <w:t xml:space="preserve">a </w:t>
      </w:r>
      <w:r w:rsidR="00D06EAD">
        <w:rPr>
          <w:rFonts w:cs="Arial"/>
        </w:rPr>
        <w:t>"</w:t>
      </w:r>
      <w:r w:rsidR="00CE2319">
        <w:rPr>
          <w:rFonts w:cs="Arial"/>
        </w:rPr>
        <w:t>hardware tokens that generate random numbers.</w:t>
      </w:r>
      <w:r w:rsidR="00D06EAD">
        <w:rPr>
          <w:rFonts w:cs="Arial"/>
        </w:rPr>
        <w:t xml:space="preserve">" </w:t>
      </w:r>
      <w:r w:rsidR="00CE2319">
        <w:rPr>
          <w:rFonts w:cs="Arial"/>
        </w:rPr>
        <w:fldChar w:fldCharType="begin"/>
      </w:r>
      <w:r w:rsidR="00CE2319">
        <w:rPr>
          <w:rFonts w:cs="Arial"/>
        </w:rPr>
        <w:instrText>ADDIN RW.CITE{{doc:6453e758d910717efb5d94e6 Stanislav,Mark. 2015}}</w:instrText>
      </w:r>
      <w:r w:rsidR="00CE2319">
        <w:rPr>
          <w:rFonts w:cs="Arial"/>
        </w:rPr>
        <w:fldChar w:fldCharType="separate"/>
      </w:r>
      <w:r w:rsidR="00CE2319" w:rsidRPr="00CE2319">
        <w:rPr>
          <w:rFonts w:cs="Arial"/>
          <w:bCs/>
          <w:lang w:val="en-US"/>
        </w:rPr>
        <w:t>[4]</w:t>
      </w:r>
      <w:r w:rsidR="00CE2319">
        <w:rPr>
          <w:rFonts w:cs="Arial"/>
        </w:rPr>
        <w:fldChar w:fldCharType="end"/>
      </w:r>
      <w:r w:rsidR="0005317D">
        <w:rPr>
          <w:rFonts w:cs="Arial"/>
        </w:rPr>
        <w:t xml:space="preserve"> A popular option which has been adopted by many </w:t>
      </w:r>
      <w:r w:rsidR="000B154C">
        <w:rPr>
          <w:rFonts w:cs="Arial"/>
        </w:rPr>
        <w:t>high</w:t>
      </w:r>
      <w:r w:rsidR="00D06EAD">
        <w:rPr>
          <w:rFonts w:cs="Arial"/>
        </w:rPr>
        <w:t>-</w:t>
      </w:r>
      <w:r w:rsidR="000B154C">
        <w:rPr>
          <w:rFonts w:cs="Arial"/>
        </w:rPr>
        <w:t>ranking professionals is RSA SecurID which for decades was the first proper two</w:t>
      </w:r>
      <w:r w:rsidR="00D06EAD">
        <w:rPr>
          <w:rFonts w:cs="Arial"/>
        </w:rPr>
        <w:t>-</w:t>
      </w:r>
      <w:r w:rsidR="000B154C">
        <w:rPr>
          <w:rFonts w:cs="Arial"/>
        </w:rPr>
        <w:t>factor a</w:t>
      </w:r>
      <w:r w:rsidR="00D06EAD">
        <w:rPr>
          <w:rFonts w:cs="Arial"/>
        </w:rPr>
        <w:t>u</w:t>
      </w:r>
      <w:r w:rsidR="000B154C">
        <w:rPr>
          <w:rFonts w:cs="Arial"/>
        </w:rPr>
        <w:t>thentification tool av</w:t>
      </w:r>
      <w:r w:rsidR="00D06EAD">
        <w:rPr>
          <w:rFonts w:cs="Arial"/>
        </w:rPr>
        <w:t>a</w:t>
      </w:r>
      <w:r w:rsidR="000B154C">
        <w:rPr>
          <w:rFonts w:cs="Arial"/>
        </w:rPr>
        <w:t>ilable. But now</w:t>
      </w:r>
      <w:r w:rsidR="00D06EAD">
        <w:rPr>
          <w:rFonts w:cs="Arial"/>
        </w:rPr>
        <w:t>,</w:t>
      </w:r>
      <w:r w:rsidR="000B154C">
        <w:rPr>
          <w:rFonts w:cs="Arial"/>
        </w:rPr>
        <w:t xml:space="preserve"> like anything </w:t>
      </w:r>
      <w:r w:rsidR="005D1E49">
        <w:rPr>
          <w:rFonts w:cs="Arial"/>
        </w:rPr>
        <w:t>two</w:t>
      </w:r>
      <w:r w:rsidR="00D06EAD">
        <w:rPr>
          <w:rFonts w:cs="Arial"/>
        </w:rPr>
        <w:t>,</w:t>
      </w:r>
      <w:r w:rsidR="005D1E49">
        <w:rPr>
          <w:rFonts w:cs="Arial"/>
        </w:rPr>
        <w:t xml:space="preserve"> factor authenti</w:t>
      </w:r>
      <w:r w:rsidR="00D06EAD">
        <w:rPr>
          <w:rFonts w:cs="Arial"/>
        </w:rPr>
        <w:t>catio</w:t>
      </w:r>
      <w:r w:rsidR="005D1E49">
        <w:rPr>
          <w:rFonts w:cs="Arial"/>
        </w:rPr>
        <w:t>n is playing a much bigger role in protecting SoHos</w:t>
      </w:r>
      <w:r w:rsidR="00D06EAD">
        <w:rPr>
          <w:rFonts w:cs="Arial"/>
        </w:rPr>
        <w:t>,</w:t>
      </w:r>
      <w:r w:rsidR="005D1E49">
        <w:rPr>
          <w:rFonts w:cs="Arial"/>
        </w:rPr>
        <w:t xml:space="preserve"> as well as </w:t>
      </w:r>
      <w:r w:rsidR="001B48C0">
        <w:rPr>
          <w:rFonts w:cs="Arial"/>
        </w:rPr>
        <w:t>multimillion</w:t>
      </w:r>
      <w:r w:rsidR="00D06EAD">
        <w:rPr>
          <w:rFonts w:cs="Arial"/>
        </w:rPr>
        <w:t>-</w:t>
      </w:r>
      <w:r w:rsidR="001B48C0">
        <w:rPr>
          <w:rFonts w:cs="Arial"/>
        </w:rPr>
        <w:t xml:space="preserve">pound organisations. </w:t>
      </w:r>
    </w:p>
    <w:p w14:paraId="1423A9EF" w14:textId="3B525493" w:rsidR="00C86E0A" w:rsidRDefault="00DC7AB9" w:rsidP="005552A0">
      <w:pPr>
        <w:rPr>
          <w:rFonts w:cs="Arial"/>
        </w:rPr>
      </w:pPr>
      <w:r>
        <w:rPr>
          <w:rFonts w:cs="Arial"/>
        </w:rPr>
        <w:t>A method which can be used i</w:t>
      </w:r>
      <w:r w:rsidR="00D06EAD">
        <w:rPr>
          <w:rFonts w:cs="Arial"/>
        </w:rPr>
        <w:t>n</w:t>
      </w:r>
      <w:r>
        <w:rPr>
          <w:rFonts w:cs="Arial"/>
        </w:rPr>
        <w:t xml:space="preserve"> </w:t>
      </w:r>
      <w:r w:rsidR="00141FE5">
        <w:rPr>
          <w:rFonts w:cs="Arial"/>
        </w:rPr>
        <w:t>providing education and training to users to make them aware of the password policy but also getting them to understand what importanc</w:t>
      </w:r>
      <w:r w:rsidR="009B7DB0">
        <w:rPr>
          <w:rFonts w:cs="Arial"/>
        </w:rPr>
        <w:t>e</w:t>
      </w:r>
      <w:r w:rsidR="00141FE5">
        <w:rPr>
          <w:rFonts w:cs="Arial"/>
        </w:rPr>
        <w:t xml:space="preserve"> keeping to the password policies plays in the organisation and what are the best practices to follow to make sure they don</w:t>
      </w:r>
      <w:r w:rsidR="00D06EAD">
        <w:rPr>
          <w:rFonts w:cs="Arial"/>
        </w:rPr>
        <w:t>'</w:t>
      </w:r>
      <w:r w:rsidR="00141FE5">
        <w:rPr>
          <w:rFonts w:cs="Arial"/>
        </w:rPr>
        <w:t xml:space="preserve">t break any policies. </w:t>
      </w:r>
      <w:r w:rsidR="002D6090">
        <w:rPr>
          <w:rFonts w:cs="Arial"/>
        </w:rPr>
        <w:t>A small office may also employ password history within its pol</w:t>
      </w:r>
      <w:r w:rsidR="00816C74">
        <w:rPr>
          <w:rFonts w:cs="Arial"/>
        </w:rPr>
        <w:t xml:space="preserve">icy. What password history does is make sure that a user cannot make a new password which </w:t>
      </w:r>
      <w:r w:rsidR="00DA785A">
        <w:rPr>
          <w:rFonts w:cs="Arial"/>
        </w:rPr>
        <w:t>has been recently used. As a result</w:t>
      </w:r>
      <w:r w:rsidR="009B7DB0">
        <w:rPr>
          <w:rFonts w:cs="Arial"/>
        </w:rPr>
        <w:t>,</w:t>
      </w:r>
      <w:r w:rsidR="00DA785A">
        <w:rPr>
          <w:rFonts w:cs="Arial"/>
        </w:rPr>
        <w:t xml:space="preserve"> this ensures that i</w:t>
      </w:r>
      <w:r w:rsidR="009B7DB0">
        <w:rPr>
          <w:rFonts w:cs="Arial"/>
        </w:rPr>
        <w:t>f</w:t>
      </w:r>
      <w:r w:rsidR="00DA785A">
        <w:rPr>
          <w:rFonts w:cs="Arial"/>
        </w:rPr>
        <w:t xml:space="preserve"> that password has been compromised</w:t>
      </w:r>
      <w:r w:rsidR="009B7DB0">
        <w:rPr>
          <w:rFonts w:cs="Arial"/>
        </w:rPr>
        <w:t>,</w:t>
      </w:r>
      <w:r w:rsidR="00DA785A">
        <w:rPr>
          <w:rFonts w:cs="Arial"/>
        </w:rPr>
        <w:t xml:space="preserve"> then </w:t>
      </w:r>
      <w:r w:rsidR="005358C9">
        <w:rPr>
          <w:rFonts w:cs="Arial"/>
        </w:rPr>
        <w:t>it cannot be used in the future</w:t>
      </w:r>
      <w:r w:rsidR="009B7DB0">
        <w:rPr>
          <w:rFonts w:cs="Arial"/>
        </w:rPr>
        <w:t>,</w:t>
      </w:r>
      <w:r w:rsidR="005358C9">
        <w:rPr>
          <w:rFonts w:cs="Arial"/>
        </w:rPr>
        <w:t xml:space="preserve"> protecting the organis</w:t>
      </w:r>
      <w:r w:rsidR="009B7DB0">
        <w:rPr>
          <w:rFonts w:cs="Arial"/>
        </w:rPr>
        <w:t>a</w:t>
      </w:r>
      <w:r w:rsidR="005358C9">
        <w:rPr>
          <w:rFonts w:cs="Arial"/>
        </w:rPr>
        <w:t xml:space="preserve">tion from any threats or attacks. </w:t>
      </w:r>
      <w:r w:rsidR="001D5F61">
        <w:rPr>
          <w:rFonts w:cs="Arial"/>
        </w:rPr>
        <w:t xml:space="preserve">Closed Circuit TeleVision or CCTV is defined as </w:t>
      </w:r>
      <w:r w:rsidR="00D06EAD">
        <w:rPr>
          <w:rFonts w:cs="Arial"/>
        </w:rPr>
        <w:t>"</w:t>
      </w:r>
      <w:r w:rsidR="001D5F61">
        <w:rPr>
          <w:rFonts w:cs="Arial"/>
        </w:rPr>
        <w:t>a television system in which signals are monitored</w:t>
      </w:r>
      <w:r w:rsidR="00503D14">
        <w:rPr>
          <w:rFonts w:cs="Arial"/>
        </w:rPr>
        <w:t xml:space="preserve"> for monitoring and secu</w:t>
      </w:r>
      <w:r w:rsidR="009B7DB0">
        <w:rPr>
          <w:rFonts w:cs="Arial"/>
        </w:rPr>
        <w:t>ri</w:t>
      </w:r>
      <w:r w:rsidR="00503D14">
        <w:rPr>
          <w:rFonts w:cs="Arial"/>
        </w:rPr>
        <w:t>ty.</w:t>
      </w:r>
      <w:r w:rsidR="00D06EAD">
        <w:rPr>
          <w:rFonts w:cs="Arial"/>
        </w:rPr>
        <w:t xml:space="preserve">" </w:t>
      </w:r>
      <w:r w:rsidR="00503D14">
        <w:rPr>
          <w:rFonts w:cs="Arial"/>
        </w:rPr>
        <w:fldChar w:fldCharType="begin"/>
      </w:r>
      <w:r w:rsidR="00503D14">
        <w:rPr>
          <w:rFonts w:cs="Arial"/>
        </w:rPr>
        <w:instrText>ADDIN RW.CITE{{doc:6453ea25466f0a73f8330465 Yeganegi,Kamran 2020}}</w:instrText>
      </w:r>
      <w:r w:rsidR="00503D14">
        <w:rPr>
          <w:rFonts w:cs="Arial"/>
        </w:rPr>
        <w:fldChar w:fldCharType="separate"/>
      </w:r>
      <w:r w:rsidR="00503D14" w:rsidRPr="00503D14">
        <w:rPr>
          <w:rFonts w:cs="Arial"/>
          <w:bCs/>
          <w:lang w:val="en-US"/>
        </w:rPr>
        <w:t>[5]</w:t>
      </w:r>
      <w:r w:rsidR="00503D14">
        <w:rPr>
          <w:rFonts w:cs="Arial"/>
        </w:rPr>
        <w:fldChar w:fldCharType="end"/>
      </w:r>
      <w:r w:rsidR="00F44243">
        <w:rPr>
          <w:rFonts w:cs="Arial"/>
        </w:rPr>
        <w:t xml:space="preserve"> </w:t>
      </w:r>
      <w:r w:rsidR="009E3A4F">
        <w:rPr>
          <w:rFonts w:cs="Arial"/>
        </w:rPr>
        <w:t>What CCTV can do to help protect a SoHo Network is act</w:t>
      </w:r>
      <w:r w:rsidR="009B7DB0">
        <w:rPr>
          <w:rFonts w:cs="Arial"/>
        </w:rPr>
        <w:t>ing</w:t>
      </w:r>
      <w:r w:rsidR="009E3A4F">
        <w:rPr>
          <w:rFonts w:cs="Arial"/>
        </w:rPr>
        <w:t xml:space="preserve"> as a deter</w:t>
      </w:r>
      <w:r w:rsidR="009B7DB0">
        <w:rPr>
          <w:rFonts w:cs="Arial"/>
        </w:rPr>
        <w:t>re</w:t>
      </w:r>
      <w:r w:rsidR="009E3A4F">
        <w:rPr>
          <w:rFonts w:cs="Arial"/>
        </w:rPr>
        <w:t xml:space="preserve">nt for anybody who is looking to access areas where they </w:t>
      </w:r>
      <w:r w:rsidR="009204EE">
        <w:rPr>
          <w:rFonts w:cs="Arial"/>
        </w:rPr>
        <w:t>shouldn</w:t>
      </w:r>
      <w:r w:rsidR="00D06EAD">
        <w:rPr>
          <w:rFonts w:cs="Arial"/>
        </w:rPr>
        <w:t>'</w:t>
      </w:r>
      <w:r w:rsidR="009204EE">
        <w:rPr>
          <w:rFonts w:cs="Arial"/>
        </w:rPr>
        <w:t xml:space="preserve">t be or access machines or hardware which they are not required to use for the role in the organisation. </w:t>
      </w:r>
      <w:r w:rsidR="007C63F7">
        <w:rPr>
          <w:rFonts w:cs="Arial"/>
        </w:rPr>
        <w:t>CCTV can allow small businesses to have recordings of the office space</w:t>
      </w:r>
      <w:r w:rsidR="009B7DB0">
        <w:rPr>
          <w:rFonts w:cs="Arial"/>
        </w:rPr>
        <w:t>,</w:t>
      </w:r>
      <w:r w:rsidR="007C63F7">
        <w:rPr>
          <w:rFonts w:cs="Arial"/>
        </w:rPr>
        <w:t xml:space="preserve"> which can be used to investigate if somebody is trying to tamper with machines or </w:t>
      </w:r>
      <w:r w:rsidR="00971CE9">
        <w:rPr>
          <w:rFonts w:cs="Arial"/>
        </w:rPr>
        <w:t>systems</w:t>
      </w:r>
      <w:r w:rsidR="009B7DB0">
        <w:rPr>
          <w:rFonts w:cs="Arial"/>
        </w:rPr>
        <w:t>,</w:t>
      </w:r>
      <w:r w:rsidR="00971CE9">
        <w:rPr>
          <w:rFonts w:cs="Arial"/>
        </w:rPr>
        <w:t xml:space="preserve"> allowing for threats or attacks to occur. With CCTV it adds a layer of protection which may</w:t>
      </w:r>
      <w:r w:rsidR="009B7DB0">
        <w:rPr>
          <w:rFonts w:cs="Arial"/>
        </w:rPr>
        <w:t xml:space="preserve"> </w:t>
      </w:r>
      <w:r w:rsidR="00971CE9">
        <w:rPr>
          <w:rFonts w:cs="Arial"/>
        </w:rPr>
        <w:t xml:space="preserve">be overlooked by some organisations. </w:t>
      </w:r>
    </w:p>
    <w:p w14:paraId="79E9549E" w14:textId="77777777" w:rsidR="00482E5C" w:rsidRPr="005552A0" w:rsidRDefault="00482E5C" w:rsidP="005552A0">
      <w:pPr>
        <w:rPr>
          <w:rFonts w:cs="Arial"/>
        </w:rPr>
      </w:pPr>
    </w:p>
    <w:p w14:paraId="5C552547" w14:textId="3C38D725" w:rsidR="00380EE7" w:rsidRDefault="00704400" w:rsidP="005552A0">
      <w:pPr>
        <w:rPr>
          <w:rFonts w:cs="Arial"/>
        </w:rPr>
      </w:pPr>
      <w:r>
        <w:rPr>
          <w:rFonts w:cs="Arial"/>
        </w:rPr>
        <w:t>What is a failover</w:t>
      </w:r>
      <w:r w:rsidR="0057543E">
        <w:rPr>
          <w:rFonts w:cs="Arial"/>
        </w:rPr>
        <w:t xml:space="preserve"> or failover clustering, </w:t>
      </w:r>
      <w:r w:rsidR="00D06EAD">
        <w:rPr>
          <w:rFonts w:cs="Arial"/>
        </w:rPr>
        <w:t>"</w:t>
      </w:r>
      <w:r w:rsidR="0057543E">
        <w:rPr>
          <w:rFonts w:cs="Arial"/>
        </w:rPr>
        <w:t>A failover cluster is a group of independent comp</w:t>
      </w:r>
      <w:r w:rsidR="004E6015">
        <w:rPr>
          <w:rFonts w:cs="Arial"/>
        </w:rPr>
        <w:t>uters</w:t>
      </w:r>
      <w:r w:rsidR="00D06EAD">
        <w:rPr>
          <w:rFonts w:cs="Arial"/>
        </w:rPr>
        <w:t xml:space="preserve">" </w:t>
      </w:r>
      <w:r w:rsidR="00991E15">
        <w:rPr>
          <w:rFonts w:cs="Arial"/>
        </w:rPr>
        <w:fldChar w:fldCharType="begin"/>
      </w:r>
      <w:r w:rsidR="00991E15">
        <w:rPr>
          <w:rFonts w:cs="Arial"/>
        </w:rPr>
        <w:instrText>ADDIN RW.CITE{{doc:6453ed168ce77068de3c0955 [NoInformation] 2022}}</w:instrText>
      </w:r>
      <w:r w:rsidR="00991E15">
        <w:rPr>
          <w:rFonts w:cs="Arial"/>
        </w:rPr>
        <w:fldChar w:fldCharType="separate"/>
      </w:r>
      <w:r w:rsidR="00991E15" w:rsidRPr="00991E15">
        <w:rPr>
          <w:rFonts w:cs="Arial"/>
          <w:bCs/>
          <w:lang w:val="en-US"/>
        </w:rPr>
        <w:t>[6]</w:t>
      </w:r>
      <w:r w:rsidR="00991E15">
        <w:rPr>
          <w:rFonts w:cs="Arial"/>
        </w:rPr>
        <w:fldChar w:fldCharType="end"/>
      </w:r>
      <w:r w:rsidR="00991E15">
        <w:rPr>
          <w:rFonts w:cs="Arial"/>
        </w:rPr>
        <w:t xml:space="preserve"> </w:t>
      </w:r>
      <w:r w:rsidR="007F73D1">
        <w:rPr>
          <w:rFonts w:cs="Arial"/>
        </w:rPr>
        <w:t>where clustered roles are formed to provide increased av</w:t>
      </w:r>
      <w:r w:rsidR="006F7BD6">
        <w:rPr>
          <w:rFonts w:cs="Arial"/>
        </w:rPr>
        <w:t>ailabilit</w:t>
      </w:r>
      <w:r w:rsidR="007F73D1">
        <w:rPr>
          <w:rFonts w:cs="Arial"/>
        </w:rPr>
        <w:t>y and scaleab</w:t>
      </w:r>
      <w:r w:rsidR="006F7BD6">
        <w:rPr>
          <w:rFonts w:cs="Arial"/>
        </w:rPr>
        <w:t>i</w:t>
      </w:r>
      <w:r w:rsidR="007F73D1">
        <w:rPr>
          <w:rFonts w:cs="Arial"/>
        </w:rPr>
        <w:t xml:space="preserve">lity to an organisation. </w:t>
      </w:r>
      <w:r w:rsidR="00230939">
        <w:rPr>
          <w:rFonts w:cs="Arial"/>
        </w:rPr>
        <w:t>For an organisation to consider</w:t>
      </w:r>
      <w:r w:rsidR="00E5483D">
        <w:rPr>
          <w:rFonts w:cs="Arial"/>
        </w:rPr>
        <w:t xml:space="preserve"> the implementation of failover clusters</w:t>
      </w:r>
      <w:r w:rsidR="006F7BD6">
        <w:rPr>
          <w:rFonts w:cs="Arial"/>
        </w:rPr>
        <w:t>,</w:t>
      </w:r>
      <w:r w:rsidR="00E5483D">
        <w:rPr>
          <w:rFonts w:cs="Arial"/>
        </w:rPr>
        <w:t xml:space="preserve"> they would need to pay careful consideration and attention </w:t>
      </w:r>
      <w:r w:rsidR="006F7BD6">
        <w:rPr>
          <w:rFonts w:cs="Arial"/>
        </w:rPr>
        <w:t xml:space="preserve">to </w:t>
      </w:r>
      <w:r w:rsidR="00E5483D">
        <w:rPr>
          <w:rFonts w:cs="Arial"/>
        </w:rPr>
        <w:t>different elements. For example</w:t>
      </w:r>
      <w:r w:rsidR="006F7BD6">
        <w:rPr>
          <w:rFonts w:cs="Arial"/>
        </w:rPr>
        <w:t>,</w:t>
      </w:r>
      <w:r w:rsidR="00E5483D">
        <w:rPr>
          <w:rFonts w:cs="Arial"/>
        </w:rPr>
        <w:t xml:space="preserve"> cluster nodes are </w:t>
      </w:r>
      <w:r w:rsidR="008B19F5">
        <w:rPr>
          <w:rFonts w:cs="Arial"/>
        </w:rPr>
        <w:t>the actual individual virtual and phy</w:t>
      </w:r>
      <w:r w:rsidR="00057BEE">
        <w:rPr>
          <w:rFonts w:cs="Arial"/>
        </w:rPr>
        <w:t>s</w:t>
      </w:r>
      <w:r w:rsidR="008B19F5">
        <w:rPr>
          <w:rFonts w:cs="Arial"/>
        </w:rPr>
        <w:t>ical machines</w:t>
      </w:r>
      <w:r w:rsidR="00816850">
        <w:rPr>
          <w:rFonts w:cs="Arial"/>
        </w:rPr>
        <w:t xml:space="preserve"> that comprise the failover cluster. The organ</w:t>
      </w:r>
      <w:r w:rsidR="00057BEE">
        <w:rPr>
          <w:rFonts w:cs="Arial"/>
        </w:rPr>
        <w:t>is</w:t>
      </w:r>
      <w:r w:rsidR="00816850">
        <w:rPr>
          <w:rFonts w:cs="Arial"/>
        </w:rPr>
        <w:t>ation would have to make sure that they have enough resou</w:t>
      </w:r>
      <w:r w:rsidR="00057BEE">
        <w:rPr>
          <w:rFonts w:cs="Arial"/>
        </w:rPr>
        <w:t>r</w:t>
      </w:r>
      <w:r w:rsidR="00816850">
        <w:rPr>
          <w:rFonts w:cs="Arial"/>
        </w:rPr>
        <w:t xml:space="preserve">ces </w:t>
      </w:r>
      <w:r w:rsidR="00205285">
        <w:rPr>
          <w:rFonts w:cs="Arial"/>
        </w:rPr>
        <w:t>like the CPU, Ram and storage to suppor</w:t>
      </w:r>
      <w:r w:rsidR="00057BEE">
        <w:rPr>
          <w:rFonts w:cs="Arial"/>
        </w:rPr>
        <w:t>t</w:t>
      </w:r>
      <w:r w:rsidR="00205285">
        <w:rPr>
          <w:rFonts w:cs="Arial"/>
        </w:rPr>
        <w:t xml:space="preserve"> the cluster if one fails. </w:t>
      </w:r>
      <w:r w:rsidR="00022232">
        <w:rPr>
          <w:rFonts w:cs="Arial"/>
        </w:rPr>
        <w:t>The network would also need to be configured to make s</w:t>
      </w:r>
      <w:r w:rsidR="00327ED6">
        <w:rPr>
          <w:rFonts w:cs="Arial"/>
        </w:rPr>
        <w:t>ure the cluster has its own de</w:t>
      </w:r>
      <w:r w:rsidR="00057BEE">
        <w:rPr>
          <w:rFonts w:cs="Arial"/>
        </w:rPr>
        <w:t>d</w:t>
      </w:r>
      <w:r w:rsidR="00327ED6">
        <w:rPr>
          <w:rFonts w:cs="Arial"/>
        </w:rPr>
        <w:t>icated network connections at different stages and points to make sure the system isn</w:t>
      </w:r>
      <w:r w:rsidR="00D06EAD">
        <w:rPr>
          <w:rFonts w:cs="Arial"/>
        </w:rPr>
        <w:t>'</w:t>
      </w:r>
      <w:r w:rsidR="00327ED6">
        <w:rPr>
          <w:rFonts w:cs="Arial"/>
        </w:rPr>
        <w:t xml:space="preserve">t left with a single </w:t>
      </w:r>
      <w:r w:rsidR="00E41B9D">
        <w:rPr>
          <w:rFonts w:cs="Arial"/>
        </w:rPr>
        <w:t xml:space="preserve">point of failure. </w:t>
      </w:r>
      <w:r w:rsidR="00181B40">
        <w:rPr>
          <w:rFonts w:cs="Arial"/>
        </w:rPr>
        <w:t>Addit</w:t>
      </w:r>
      <w:r w:rsidR="00057BEE">
        <w:rPr>
          <w:rFonts w:cs="Arial"/>
        </w:rPr>
        <w:t>ional</w:t>
      </w:r>
      <w:r w:rsidR="00181B40">
        <w:rPr>
          <w:rFonts w:cs="Arial"/>
        </w:rPr>
        <w:t>ly</w:t>
      </w:r>
      <w:r w:rsidR="00057BEE">
        <w:rPr>
          <w:rFonts w:cs="Arial"/>
        </w:rPr>
        <w:t>,</w:t>
      </w:r>
      <w:r w:rsidR="00181B40">
        <w:rPr>
          <w:rFonts w:cs="Arial"/>
        </w:rPr>
        <w:t xml:space="preserve"> load balancing </w:t>
      </w:r>
      <w:r w:rsidR="0051569A">
        <w:rPr>
          <w:rFonts w:cs="Arial"/>
        </w:rPr>
        <w:t xml:space="preserve">is also needed to be taken into consideration. </w:t>
      </w:r>
      <w:r w:rsidR="00D06EAD">
        <w:rPr>
          <w:rFonts w:cs="Arial"/>
        </w:rPr>
        <w:t>"</w:t>
      </w:r>
      <w:r w:rsidR="0051569A">
        <w:rPr>
          <w:rFonts w:cs="Arial"/>
        </w:rPr>
        <w:t>Load bala</w:t>
      </w:r>
      <w:r w:rsidR="00057BEE">
        <w:rPr>
          <w:rFonts w:cs="Arial"/>
        </w:rPr>
        <w:t>n</w:t>
      </w:r>
      <w:r w:rsidR="0051569A">
        <w:rPr>
          <w:rFonts w:cs="Arial"/>
        </w:rPr>
        <w:t>cing refers to evenly distr</w:t>
      </w:r>
      <w:r w:rsidR="001232C8">
        <w:rPr>
          <w:rFonts w:cs="Arial"/>
        </w:rPr>
        <w:t>ibut</w:t>
      </w:r>
      <w:r w:rsidR="0051569A">
        <w:rPr>
          <w:rFonts w:cs="Arial"/>
        </w:rPr>
        <w:t xml:space="preserve">ing </w:t>
      </w:r>
      <w:r w:rsidR="001232C8">
        <w:rPr>
          <w:rFonts w:cs="Arial"/>
        </w:rPr>
        <w:t xml:space="preserve">the </w:t>
      </w:r>
      <w:r w:rsidR="0051569A">
        <w:rPr>
          <w:rFonts w:cs="Arial"/>
        </w:rPr>
        <w:t>load</w:t>
      </w:r>
      <w:r w:rsidR="00572BE2">
        <w:rPr>
          <w:rFonts w:cs="Arial"/>
        </w:rPr>
        <w:t xml:space="preserve"> across a group/cluster of back</w:t>
      </w:r>
      <w:r w:rsidR="001232C8">
        <w:rPr>
          <w:rFonts w:cs="Arial"/>
        </w:rPr>
        <w:t>e</w:t>
      </w:r>
      <w:r w:rsidR="00572BE2">
        <w:rPr>
          <w:rFonts w:cs="Arial"/>
        </w:rPr>
        <w:t>nd resou</w:t>
      </w:r>
      <w:r w:rsidR="001232C8">
        <w:rPr>
          <w:rFonts w:cs="Arial"/>
        </w:rPr>
        <w:t>r</w:t>
      </w:r>
      <w:r w:rsidR="00572BE2">
        <w:rPr>
          <w:rFonts w:cs="Arial"/>
        </w:rPr>
        <w:t>ces or servers.</w:t>
      </w:r>
      <w:r w:rsidR="00D06EAD">
        <w:rPr>
          <w:rFonts w:cs="Arial"/>
        </w:rPr>
        <w:t xml:space="preserve">" </w:t>
      </w:r>
      <w:r w:rsidR="00572BE2">
        <w:rPr>
          <w:rFonts w:cs="Arial"/>
        </w:rPr>
        <w:fldChar w:fldCharType="begin"/>
      </w:r>
      <w:r w:rsidR="00572BE2">
        <w:rPr>
          <w:rFonts w:cs="Arial"/>
        </w:rPr>
        <w:instrText>ADDIN RW.CITE{{doc:6453f085ac4db701ff633f4d [NoInformation] 2023}}</w:instrText>
      </w:r>
      <w:r w:rsidR="00572BE2">
        <w:rPr>
          <w:rFonts w:cs="Arial"/>
        </w:rPr>
        <w:fldChar w:fldCharType="separate"/>
      </w:r>
      <w:r w:rsidR="00572BE2" w:rsidRPr="00572BE2">
        <w:rPr>
          <w:rFonts w:cs="Arial"/>
          <w:bCs/>
          <w:lang w:val="en-US"/>
        </w:rPr>
        <w:t>[7]</w:t>
      </w:r>
      <w:r w:rsidR="00572BE2">
        <w:rPr>
          <w:rFonts w:cs="Arial"/>
        </w:rPr>
        <w:fldChar w:fldCharType="end"/>
      </w:r>
      <w:r w:rsidR="00C43FFD">
        <w:rPr>
          <w:rFonts w:cs="Arial"/>
        </w:rPr>
        <w:t xml:space="preserve"> if not con</w:t>
      </w:r>
      <w:r w:rsidR="001232C8">
        <w:rPr>
          <w:rFonts w:cs="Arial"/>
        </w:rPr>
        <w:t>s</w:t>
      </w:r>
      <w:r w:rsidR="00C43FFD">
        <w:rPr>
          <w:rFonts w:cs="Arial"/>
        </w:rPr>
        <w:t>idered</w:t>
      </w:r>
      <w:r w:rsidR="001232C8">
        <w:rPr>
          <w:rFonts w:cs="Arial"/>
        </w:rPr>
        <w:t>,</w:t>
      </w:r>
      <w:r w:rsidR="00C43FFD">
        <w:rPr>
          <w:rFonts w:cs="Arial"/>
        </w:rPr>
        <w:t xml:space="preserve"> </w:t>
      </w:r>
      <w:r w:rsidR="0057732B">
        <w:rPr>
          <w:rFonts w:cs="Arial"/>
        </w:rPr>
        <w:t>the workload won</w:t>
      </w:r>
      <w:r w:rsidR="00D06EAD">
        <w:rPr>
          <w:rFonts w:cs="Arial"/>
        </w:rPr>
        <w:t>'</w:t>
      </w:r>
      <w:r w:rsidR="0057732B">
        <w:rPr>
          <w:rFonts w:cs="Arial"/>
        </w:rPr>
        <w:t>t be distr</w:t>
      </w:r>
      <w:r w:rsidR="001232C8">
        <w:rPr>
          <w:rFonts w:cs="Arial"/>
        </w:rPr>
        <w:t>i</w:t>
      </w:r>
      <w:r w:rsidR="0057732B">
        <w:rPr>
          <w:rFonts w:cs="Arial"/>
        </w:rPr>
        <w:t>buted across the cluster node</w:t>
      </w:r>
      <w:r w:rsidR="001232C8">
        <w:rPr>
          <w:rFonts w:cs="Arial"/>
        </w:rPr>
        <w:t>,</w:t>
      </w:r>
      <w:r w:rsidR="0057732B">
        <w:rPr>
          <w:rFonts w:cs="Arial"/>
        </w:rPr>
        <w:t xml:space="preserve"> meaning a non</w:t>
      </w:r>
      <w:r w:rsidR="001232C8">
        <w:rPr>
          <w:rFonts w:cs="Arial"/>
        </w:rPr>
        <w:t>-</w:t>
      </w:r>
      <w:r w:rsidR="0057732B">
        <w:rPr>
          <w:rFonts w:cs="Arial"/>
        </w:rPr>
        <w:t>opt</w:t>
      </w:r>
      <w:r w:rsidR="001232C8">
        <w:rPr>
          <w:rFonts w:cs="Arial"/>
        </w:rPr>
        <w:t>i</w:t>
      </w:r>
      <w:r w:rsidR="0057732B">
        <w:rPr>
          <w:rFonts w:cs="Arial"/>
        </w:rPr>
        <w:t>mised performance and resou</w:t>
      </w:r>
      <w:r w:rsidR="001232C8">
        <w:rPr>
          <w:rFonts w:cs="Arial"/>
        </w:rPr>
        <w:t>rce</w:t>
      </w:r>
      <w:r w:rsidR="0057732B">
        <w:rPr>
          <w:rFonts w:cs="Arial"/>
        </w:rPr>
        <w:t xml:space="preserve"> op</w:t>
      </w:r>
      <w:r w:rsidR="00AD4BCF">
        <w:rPr>
          <w:rFonts w:cs="Arial"/>
        </w:rPr>
        <w:t>ti</w:t>
      </w:r>
      <w:r w:rsidR="0057732B">
        <w:rPr>
          <w:rFonts w:cs="Arial"/>
        </w:rPr>
        <w:t xml:space="preserve">misation. </w:t>
      </w:r>
      <w:r w:rsidR="00DC3652">
        <w:rPr>
          <w:rFonts w:cs="Arial"/>
        </w:rPr>
        <w:t>A role which a</w:t>
      </w:r>
      <w:r w:rsidR="0091593E">
        <w:rPr>
          <w:rFonts w:cs="Arial"/>
        </w:rPr>
        <w:t xml:space="preserve"> </w:t>
      </w:r>
      <w:r w:rsidR="00AD4BCF">
        <w:rPr>
          <w:rFonts w:cs="Arial"/>
        </w:rPr>
        <w:t>W</w:t>
      </w:r>
      <w:r w:rsidR="0091593E">
        <w:rPr>
          <w:rFonts w:cs="Arial"/>
        </w:rPr>
        <w:t>indows server OS enviro</w:t>
      </w:r>
      <w:r w:rsidR="00AD4BCF">
        <w:rPr>
          <w:rFonts w:cs="Arial"/>
        </w:rPr>
        <w:t>n</w:t>
      </w:r>
      <w:r w:rsidR="0091593E">
        <w:rPr>
          <w:rFonts w:cs="Arial"/>
        </w:rPr>
        <w:t xml:space="preserve">ment can provision is a file server role. </w:t>
      </w:r>
      <w:r w:rsidR="00D06EAD">
        <w:rPr>
          <w:rFonts w:cs="Arial"/>
        </w:rPr>
        <w:t>"</w:t>
      </w:r>
      <w:r w:rsidR="00F65C7A">
        <w:rPr>
          <w:rFonts w:cs="Arial"/>
        </w:rPr>
        <w:t xml:space="preserve">A file server is a central server </w:t>
      </w:r>
      <w:r w:rsidR="00E03B3D">
        <w:rPr>
          <w:rFonts w:cs="Arial"/>
        </w:rPr>
        <w:t>in a computer network that provides files systems.</w:t>
      </w:r>
      <w:r w:rsidR="00D06EAD">
        <w:rPr>
          <w:rFonts w:cs="Arial"/>
        </w:rPr>
        <w:t xml:space="preserve">" </w:t>
      </w:r>
      <w:r w:rsidR="00E03B3D">
        <w:rPr>
          <w:rFonts w:cs="Arial"/>
        </w:rPr>
        <w:fldChar w:fldCharType="begin"/>
      </w:r>
      <w:r w:rsidR="00E03B3D">
        <w:rPr>
          <w:rFonts w:cs="Arial"/>
        </w:rPr>
        <w:instrText>ADDIN RW.CITE{{doc:6453f3c9466f0a73f8330d8e [NoInformation] 2023}}</w:instrText>
      </w:r>
      <w:r w:rsidR="00E03B3D">
        <w:rPr>
          <w:rFonts w:cs="Arial"/>
        </w:rPr>
        <w:fldChar w:fldCharType="separate"/>
      </w:r>
      <w:r w:rsidR="00E03B3D" w:rsidRPr="00E03B3D">
        <w:rPr>
          <w:rFonts w:cs="Arial"/>
          <w:bCs/>
          <w:lang w:val="en-US"/>
        </w:rPr>
        <w:t>[8]</w:t>
      </w:r>
      <w:r w:rsidR="00E03B3D">
        <w:rPr>
          <w:rFonts w:cs="Arial"/>
        </w:rPr>
        <w:fldChar w:fldCharType="end"/>
      </w:r>
      <w:r w:rsidR="0012775D">
        <w:rPr>
          <w:rFonts w:cs="Arial"/>
        </w:rPr>
        <w:t xml:space="preserve"> The server provides a contin</w:t>
      </w:r>
      <w:r w:rsidR="00C74993">
        <w:rPr>
          <w:rFonts w:cs="Arial"/>
        </w:rPr>
        <w:t>uously accessible location for data to be stored and retrieved even in the event of a server and or hardware fa</w:t>
      </w:r>
      <w:r w:rsidR="00BE43FD">
        <w:rPr>
          <w:rFonts w:cs="Arial"/>
        </w:rPr>
        <w:t xml:space="preserve">ult does occur. </w:t>
      </w:r>
    </w:p>
    <w:p w14:paraId="7F496BF4" w14:textId="19BB70C5" w:rsidR="00380EE7" w:rsidRDefault="0073579C" w:rsidP="003B7A3F">
      <w:pPr>
        <w:rPr>
          <w:rFonts w:cs="Arial"/>
        </w:rPr>
      </w:pPr>
      <w:r>
        <w:rPr>
          <w:rFonts w:cs="Arial"/>
        </w:rPr>
        <w:t>To deploy a server or role</w:t>
      </w:r>
      <w:r w:rsidR="00AD4BCF">
        <w:rPr>
          <w:rFonts w:cs="Arial"/>
        </w:rPr>
        <w:t>,</w:t>
      </w:r>
      <w:r>
        <w:rPr>
          <w:rFonts w:cs="Arial"/>
        </w:rPr>
        <w:t xml:space="preserve"> you would first need to make sure that the clustering feature has been installed on all the nodes req</w:t>
      </w:r>
      <w:r w:rsidR="00990C21">
        <w:rPr>
          <w:rFonts w:cs="Arial"/>
        </w:rPr>
        <w:t>uire</w:t>
      </w:r>
      <w:r w:rsidR="00AD4BCF">
        <w:rPr>
          <w:rFonts w:cs="Arial"/>
        </w:rPr>
        <w:t>d</w:t>
      </w:r>
      <w:r w:rsidR="00990C21">
        <w:rPr>
          <w:rFonts w:cs="Arial"/>
        </w:rPr>
        <w:t>. Secondly</w:t>
      </w:r>
      <w:r w:rsidR="00AD4BCF">
        <w:rPr>
          <w:rFonts w:cs="Arial"/>
        </w:rPr>
        <w:t>,</w:t>
      </w:r>
      <w:r w:rsidR="00990C21">
        <w:rPr>
          <w:rFonts w:cs="Arial"/>
        </w:rPr>
        <w:t xml:space="preserve"> a cluster needs to be created. This allows for all the nodes and con</w:t>
      </w:r>
      <w:r w:rsidR="004C7D0E">
        <w:rPr>
          <w:rFonts w:cs="Arial"/>
        </w:rPr>
        <w:t xml:space="preserve">figured shared storage locations </w:t>
      </w:r>
      <w:r w:rsidR="00AD4BCF">
        <w:rPr>
          <w:rFonts w:cs="Arial"/>
        </w:rPr>
        <w:t>to b</w:t>
      </w:r>
      <w:r w:rsidR="004C7D0E">
        <w:rPr>
          <w:rFonts w:cs="Arial"/>
        </w:rPr>
        <w:t>e added. After that</w:t>
      </w:r>
      <w:r w:rsidR="00AD4BCF">
        <w:rPr>
          <w:rFonts w:cs="Arial"/>
        </w:rPr>
        <w:t>,</w:t>
      </w:r>
      <w:r w:rsidR="004C7D0E">
        <w:rPr>
          <w:rFonts w:cs="Arial"/>
        </w:rPr>
        <w:t xml:space="preserve"> you would need to add the file server role</w:t>
      </w:r>
      <w:r w:rsidR="00AD4BCF">
        <w:rPr>
          <w:rFonts w:cs="Arial"/>
        </w:rPr>
        <w:t>,</w:t>
      </w:r>
      <w:r w:rsidR="004C7D0E">
        <w:rPr>
          <w:rFonts w:cs="Arial"/>
        </w:rPr>
        <w:t xml:space="preserve"> which would make sure there is a contin</w:t>
      </w:r>
      <w:r w:rsidR="00AD4BCF">
        <w:rPr>
          <w:rFonts w:cs="Arial"/>
        </w:rPr>
        <w:t>u</w:t>
      </w:r>
      <w:r w:rsidR="004C7D0E">
        <w:rPr>
          <w:rFonts w:cs="Arial"/>
        </w:rPr>
        <w:t xml:space="preserve">ous </w:t>
      </w:r>
      <w:r w:rsidR="002F1520">
        <w:rPr>
          <w:rFonts w:cs="Arial"/>
        </w:rPr>
        <w:t>connection to files and data. With a failover cluster</w:t>
      </w:r>
      <w:r w:rsidR="00AD4BCF">
        <w:rPr>
          <w:rFonts w:cs="Arial"/>
        </w:rPr>
        <w:t>,</w:t>
      </w:r>
      <w:r w:rsidR="002F1520">
        <w:rPr>
          <w:rFonts w:cs="Arial"/>
        </w:rPr>
        <w:t xml:space="preserve"> file shares can a</w:t>
      </w:r>
      <w:r w:rsidR="00AD4BCF">
        <w:rPr>
          <w:rFonts w:cs="Arial"/>
        </w:rPr>
        <w:t>ls</w:t>
      </w:r>
      <w:r w:rsidR="002F1520">
        <w:rPr>
          <w:rFonts w:cs="Arial"/>
        </w:rPr>
        <w:t xml:space="preserve">o be created </w:t>
      </w:r>
      <w:r w:rsidR="00C97371">
        <w:rPr>
          <w:rFonts w:cs="Arial"/>
        </w:rPr>
        <w:t xml:space="preserve">and names with the desired permissions added and configured to make sure only the people who need to access it can access it. </w:t>
      </w:r>
      <w:r w:rsidR="00B43898">
        <w:rPr>
          <w:rFonts w:cs="Arial"/>
        </w:rPr>
        <w:t>Finally</w:t>
      </w:r>
      <w:r w:rsidR="00AD4BCF">
        <w:rPr>
          <w:rFonts w:cs="Arial"/>
        </w:rPr>
        <w:t>,</w:t>
      </w:r>
      <w:r w:rsidR="00B43898">
        <w:rPr>
          <w:rFonts w:cs="Arial"/>
        </w:rPr>
        <w:t xml:space="preserve"> it would be a quick review of the settings and then its creation. Failover clusters are </w:t>
      </w:r>
      <w:r w:rsidR="001540E5">
        <w:rPr>
          <w:rFonts w:cs="Arial"/>
        </w:rPr>
        <w:t>essential</w:t>
      </w:r>
      <w:r w:rsidR="00403288">
        <w:rPr>
          <w:rFonts w:cs="Arial"/>
        </w:rPr>
        <w:t xml:space="preserve"> for organisations that require a state of high av</w:t>
      </w:r>
      <w:r w:rsidR="00AD4BCF">
        <w:rPr>
          <w:rFonts w:cs="Arial"/>
        </w:rPr>
        <w:t>ailabili</w:t>
      </w:r>
      <w:r w:rsidR="00403288">
        <w:rPr>
          <w:rFonts w:cs="Arial"/>
        </w:rPr>
        <w:t>ty and contin</w:t>
      </w:r>
      <w:r w:rsidR="00AD4BCF">
        <w:rPr>
          <w:rFonts w:cs="Arial"/>
        </w:rPr>
        <w:t>u</w:t>
      </w:r>
      <w:r w:rsidR="00403288">
        <w:rPr>
          <w:rFonts w:cs="Arial"/>
        </w:rPr>
        <w:t xml:space="preserve">ous operation </w:t>
      </w:r>
      <w:r w:rsidR="00256FC7">
        <w:rPr>
          <w:rFonts w:cs="Arial"/>
        </w:rPr>
        <w:t>of the</w:t>
      </w:r>
      <w:r w:rsidR="00AD4BCF">
        <w:rPr>
          <w:rFonts w:cs="Arial"/>
        </w:rPr>
        <w:t>ir</w:t>
      </w:r>
      <w:r w:rsidR="00256FC7">
        <w:rPr>
          <w:rFonts w:cs="Arial"/>
        </w:rPr>
        <w:t xml:space="preserve"> services. Organisations would need to make sure they review and </w:t>
      </w:r>
      <w:r w:rsidR="006D7CCC">
        <w:rPr>
          <w:rFonts w:cs="Arial"/>
        </w:rPr>
        <w:t>consider the deployment steps to make sure they can effic</w:t>
      </w:r>
      <w:r w:rsidR="00AD4BCF">
        <w:rPr>
          <w:rFonts w:cs="Arial"/>
        </w:rPr>
        <w:t>ien</w:t>
      </w:r>
      <w:r w:rsidR="006D7CCC">
        <w:rPr>
          <w:rFonts w:cs="Arial"/>
        </w:rPr>
        <w:t>tly meet the</w:t>
      </w:r>
      <w:r w:rsidR="00AD4BCF">
        <w:rPr>
          <w:rFonts w:cs="Arial"/>
        </w:rPr>
        <w:t>ir</w:t>
      </w:r>
      <w:r w:rsidR="006D7CCC">
        <w:rPr>
          <w:rFonts w:cs="Arial"/>
        </w:rPr>
        <w:t xml:space="preserve"> needs for av</w:t>
      </w:r>
      <w:r w:rsidR="00AD4BCF">
        <w:rPr>
          <w:rFonts w:cs="Arial"/>
        </w:rPr>
        <w:t>a</w:t>
      </w:r>
      <w:r w:rsidR="006D7CCC">
        <w:rPr>
          <w:rFonts w:cs="Arial"/>
        </w:rPr>
        <w:t>ilability and contin</w:t>
      </w:r>
      <w:r w:rsidR="00AD4BCF">
        <w:rPr>
          <w:rFonts w:cs="Arial"/>
        </w:rPr>
        <w:t>uous</w:t>
      </w:r>
      <w:r w:rsidR="006D7CCC">
        <w:rPr>
          <w:rFonts w:cs="Arial"/>
        </w:rPr>
        <w:t xml:space="preserve"> services. </w:t>
      </w:r>
    </w:p>
    <w:p w14:paraId="65823919" w14:textId="269D85FE" w:rsidR="00C63311" w:rsidRPr="005552A0" w:rsidRDefault="00D06EAD" w:rsidP="003B7A3F">
      <w:pPr>
        <w:rPr>
          <w:rFonts w:cs="Arial"/>
        </w:rPr>
      </w:pPr>
      <w:r>
        <w:rPr>
          <w:rFonts w:cs="Arial"/>
        </w:rPr>
        <w:t>"</w:t>
      </w:r>
      <w:r w:rsidR="00D70F51">
        <w:rPr>
          <w:rFonts w:cs="Arial"/>
        </w:rPr>
        <w:t xml:space="preserve">Network Policy is a collection of rules that govern the </w:t>
      </w:r>
      <w:r w:rsidR="00AD4BCF">
        <w:rPr>
          <w:rFonts w:cs="Arial"/>
        </w:rPr>
        <w:t xml:space="preserve">per </w:t>
      </w:r>
      <w:r w:rsidR="00D70F51">
        <w:rPr>
          <w:rFonts w:cs="Arial"/>
        </w:rPr>
        <w:t>hour of network devices</w:t>
      </w:r>
      <w:r w:rsidR="00771C03">
        <w:rPr>
          <w:rFonts w:cs="Arial"/>
        </w:rPr>
        <w:t>.</w:t>
      </w:r>
      <w:r>
        <w:rPr>
          <w:rFonts w:cs="Arial"/>
        </w:rPr>
        <w:t xml:space="preserve">" </w:t>
      </w:r>
      <w:r w:rsidR="00771C03">
        <w:rPr>
          <w:rFonts w:cs="Arial"/>
        </w:rPr>
        <w:fldChar w:fldCharType="begin"/>
      </w:r>
      <w:r w:rsidR="00771C03">
        <w:rPr>
          <w:rFonts w:cs="Arial"/>
        </w:rPr>
        <w:instrText>ADDIN RW.CITE{{doc:6453f9a68cd7b5675019982a [NoInformation] [No Information]}}</w:instrText>
      </w:r>
      <w:r w:rsidR="00771C03">
        <w:rPr>
          <w:rFonts w:cs="Arial"/>
        </w:rPr>
        <w:fldChar w:fldCharType="separate"/>
      </w:r>
      <w:r w:rsidR="00771C03" w:rsidRPr="00771C03">
        <w:rPr>
          <w:rFonts w:cs="Arial"/>
          <w:bCs/>
          <w:lang w:val="en-US"/>
        </w:rPr>
        <w:t>[9]</w:t>
      </w:r>
      <w:r w:rsidR="00771C03">
        <w:rPr>
          <w:rFonts w:cs="Arial"/>
        </w:rPr>
        <w:fldChar w:fldCharType="end"/>
      </w:r>
      <w:r w:rsidR="00C1671D">
        <w:rPr>
          <w:rFonts w:cs="Arial"/>
        </w:rPr>
        <w:t xml:space="preserve"> A draft network policy would include</w:t>
      </w:r>
      <w:r w:rsidR="00010E31">
        <w:rPr>
          <w:rFonts w:cs="Arial"/>
        </w:rPr>
        <w:t xml:space="preserve"> an introduction explaining the aims of the policy</w:t>
      </w:r>
      <w:r w:rsidR="00AD4BCF">
        <w:rPr>
          <w:rFonts w:cs="Arial"/>
        </w:rPr>
        <w:t>,</w:t>
      </w:r>
      <w:r w:rsidR="00010E31">
        <w:rPr>
          <w:rFonts w:cs="Arial"/>
        </w:rPr>
        <w:t xml:space="preserve"> so for our example</w:t>
      </w:r>
      <w:r w:rsidR="00AD4BCF">
        <w:rPr>
          <w:rFonts w:cs="Arial"/>
        </w:rPr>
        <w:t>,</w:t>
      </w:r>
      <w:r w:rsidR="00010E31">
        <w:rPr>
          <w:rFonts w:cs="Arial"/>
        </w:rPr>
        <w:t xml:space="preserve"> it could include the aims </w:t>
      </w:r>
      <w:r w:rsidR="006112B7">
        <w:rPr>
          <w:rFonts w:cs="Arial"/>
        </w:rPr>
        <w:t xml:space="preserve">to </w:t>
      </w:r>
      <w:r>
        <w:rPr>
          <w:rFonts w:cs="Arial"/>
        </w:rPr>
        <w:t>"</w:t>
      </w:r>
      <w:r w:rsidR="006112B7">
        <w:rPr>
          <w:rFonts w:cs="Arial"/>
        </w:rPr>
        <w:t>create a secure</w:t>
      </w:r>
      <w:r w:rsidR="00AD4BCF">
        <w:rPr>
          <w:rFonts w:cs="Arial"/>
        </w:rPr>
        <w:t>,</w:t>
      </w:r>
      <w:r w:rsidR="006112B7">
        <w:rPr>
          <w:rFonts w:cs="Arial"/>
        </w:rPr>
        <w:t xml:space="preserve"> efficient</w:t>
      </w:r>
      <w:r>
        <w:rPr>
          <w:rFonts w:cs="Arial"/>
        </w:rPr>
        <w:t>"</w:t>
      </w:r>
      <w:r w:rsidR="006112B7">
        <w:rPr>
          <w:rFonts w:cs="Arial"/>
        </w:rPr>
        <w:t xml:space="preserve"> Network</w:t>
      </w:r>
      <w:r w:rsidR="00BE7297">
        <w:rPr>
          <w:rFonts w:cs="Arial"/>
        </w:rPr>
        <w:t>, w</w:t>
      </w:r>
      <w:r w:rsidR="006112B7">
        <w:rPr>
          <w:rFonts w:cs="Arial"/>
        </w:rPr>
        <w:t xml:space="preserve">hich can be used for </w:t>
      </w:r>
      <w:r w:rsidR="00243DB9">
        <w:rPr>
          <w:rFonts w:cs="Arial"/>
        </w:rPr>
        <w:t xml:space="preserve">network operations on </w:t>
      </w:r>
      <w:r w:rsidR="00AD4BCF">
        <w:rPr>
          <w:rFonts w:cs="Arial"/>
        </w:rPr>
        <w:t xml:space="preserve">an </w:t>
      </w:r>
      <w:r w:rsidR="00243DB9">
        <w:rPr>
          <w:rFonts w:cs="Arial"/>
        </w:rPr>
        <w:t>enterp</w:t>
      </w:r>
      <w:r w:rsidR="00AD4BCF">
        <w:rPr>
          <w:rFonts w:cs="Arial"/>
        </w:rPr>
        <w:t>ri</w:t>
      </w:r>
      <w:r w:rsidR="00243DB9">
        <w:rPr>
          <w:rFonts w:cs="Arial"/>
        </w:rPr>
        <w:t>se scale where they would need to have access to mu</w:t>
      </w:r>
      <w:r w:rsidR="00717F40">
        <w:rPr>
          <w:rFonts w:cs="Arial"/>
        </w:rPr>
        <w:t>lti</w:t>
      </w:r>
      <w:r w:rsidR="00243DB9">
        <w:rPr>
          <w:rFonts w:cs="Arial"/>
        </w:rPr>
        <w:t>ple locati</w:t>
      </w:r>
      <w:r w:rsidR="00717F40">
        <w:rPr>
          <w:rFonts w:cs="Arial"/>
        </w:rPr>
        <w:t>o</w:t>
      </w:r>
      <w:r w:rsidR="00243DB9">
        <w:rPr>
          <w:rFonts w:cs="Arial"/>
        </w:rPr>
        <w:t>ns</w:t>
      </w:r>
      <w:r w:rsidR="00181ED3">
        <w:rPr>
          <w:rFonts w:cs="Arial"/>
        </w:rPr>
        <w:t xml:space="preserve">. </w:t>
      </w:r>
      <w:r w:rsidR="00600713">
        <w:rPr>
          <w:rFonts w:cs="Arial"/>
        </w:rPr>
        <w:t xml:space="preserve">The assumption </w:t>
      </w:r>
      <w:r w:rsidR="00BE7297">
        <w:rPr>
          <w:rFonts w:cs="Arial"/>
        </w:rPr>
        <w:t>that</w:t>
      </w:r>
      <w:r w:rsidR="00600713">
        <w:rPr>
          <w:rFonts w:cs="Arial"/>
        </w:rPr>
        <w:t xml:space="preserve"> I have for the scen</w:t>
      </w:r>
      <w:r w:rsidR="00BE7297">
        <w:rPr>
          <w:rFonts w:cs="Arial"/>
        </w:rPr>
        <w:t>ario provi</w:t>
      </w:r>
      <w:r w:rsidR="00600713">
        <w:rPr>
          <w:rFonts w:cs="Arial"/>
        </w:rPr>
        <w:t>ded is the network is shared between on-prem</w:t>
      </w:r>
      <w:r w:rsidR="00C40CE2">
        <w:rPr>
          <w:rFonts w:cs="Arial"/>
        </w:rPr>
        <w:t xml:space="preserve"> and cloud base with additional capacity for remote working. </w:t>
      </w:r>
      <w:r w:rsidR="004E40C4">
        <w:rPr>
          <w:rFonts w:cs="Arial"/>
        </w:rPr>
        <w:t xml:space="preserve">There is going to be a requirement to support a variety of different devices like PCs and Laptops. </w:t>
      </w:r>
      <w:r w:rsidR="00BE7297">
        <w:rPr>
          <w:rFonts w:cs="Arial"/>
        </w:rPr>
        <w:t>The a</w:t>
      </w:r>
      <w:r w:rsidR="00D73BAD">
        <w:rPr>
          <w:rFonts w:cs="Arial"/>
        </w:rPr>
        <w:t xml:space="preserve">rchitecture of the network </w:t>
      </w:r>
      <w:r w:rsidR="00C84E10">
        <w:rPr>
          <w:rFonts w:cs="Arial"/>
        </w:rPr>
        <w:t>I am going to propose a hierarchy</w:t>
      </w:r>
      <w:r w:rsidR="00BE7297">
        <w:rPr>
          <w:rFonts w:cs="Arial"/>
        </w:rPr>
        <w:t>-</w:t>
      </w:r>
      <w:r w:rsidR="00C84E10">
        <w:rPr>
          <w:rFonts w:cs="Arial"/>
        </w:rPr>
        <w:t xml:space="preserve">designed network with a core layer </w:t>
      </w:r>
      <w:r w:rsidR="00A70B6C">
        <w:rPr>
          <w:rFonts w:cs="Arial"/>
        </w:rPr>
        <w:t>to provide high</w:t>
      </w:r>
      <w:r w:rsidR="00BE7297">
        <w:rPr>
          <w:rFonts w:cs="Arial"/>
        </w:rPr>
        <w:t>-</w:t>
      </w:r>
      <w:r w:rsidR="00A70B6C">
        <w:rPr>
          <w:rFonts w:cs="Arial"/>
        </w:rPr>
        <w:t>speed routing and switching capabilities between the different sites as well as a distr</w:t>
      </w:r>
      <w:r w:rsidR="00BE7297">
        <w:rPr>
          <w:rFonts w:cs="Arial"/>
        </w:rPr>
        <w:t>i</w:t>
      </w:r>
      <w:r w:rsidR="00A70B6C">
        <w:rPr>
          <w:rFonts w:cs="Arial"/>
        </w:rPr>
        <w:t xml:space="preserve">bution layer </w:t>
      </w:r>
      <w:r w:rsidR="00C63311">
        <w:rPr>
          <w:rFonts w:cs="Arial"/>
        </w:rPr>
        <w:t>to control the net</w:t>
      </w:r>
      <w:r w:rsidR="00BE7297">
        <w:rPr>
          <w:rFonts w:cs="Arial"/>
        </w:rPr>
        <w:t>work ac</w:t>
      </w:r>
      <w:r w:rsidR="00C63311">
        <w:rPr>
          <w:rFonts w:cs="Arial"/>
        </w:rPr>
        <w:t>cess and ensure the secu</w:t>
      </w:r>
      <w:r w:rsidR="00BE7297">
        <w:rPr>
          <w:rFonts w:cs="Arial"/>
        </w:rPr>
        <w:t>ri</w:t>
      </w:r>
      <w:r w:rsidR="00C63311">
        <w:rPr>
          <w:rFonts w:cs="Arial"/>
        </w:rPr>
        <w:t xml:space="preserve">ty policies are being enforced. I would also </w:t>
      </w:r>
      <w:r w:rsidR="00BE7297">
        <w:rPr>
          <w:rFonts w:cs="Arial"/>
        </w:rPr>
        <w:t>m</w:t>
      </w:r>
      <w:r w:rsidR="00C63311">
        <w:rPr>
          <w:rFonts w:cs="Arial"/>
        </w:rPr>
        <w:t>ake sure that there is u</w:t>
      </w:r>
      <w:r w:rsidR="00BE7297">
        <w:rPr>
          <w:rFonts w:cs="Arial"/>
        </w:rPr>
        <w:t>ti</w:t>
      </w:r>
      <w:r w:rsidR="00C63311">
        <w:rPr>
          <w:rFonts w:cs="Arial"/>
        </w:rPr>
        <w:t xml:space="preserve">lisation of VPNs for remote workers and communications between the two sites. </w:t>
      </w:r>
      <w:r w:rsidR="00CB7637">
        <w:rPr>
          <w:rFonts w:cs="Arial"/>
        </w:rPr>
        <w:t xml:space="preserve">I would </w:t>
      </w:r>
      <w:r w:rsidR="000A6B5C">
        <w:rPr>
          <w:rFonts w:cs="Arial"/>
        </w:rPr>
        <w:t>advise the team in charge of security to make sure they develop and main</w:t>
      </w:r>
      <w:r w:rsidR="00BE7297">
        <w:rPr>
          <w:rFonts w:cs="Arial"/>
        </w:rPr>
        <w:t>tai</w:t>
      </w:r>
      <w:r w:rsidR="000A6B5C">
        <w:rPr>
          <w:rFonts w:cs="Arial"/>
        </w:rPr>
        <w:t xml:space="preserve">n the different guidelines, policies and procedures to make sure they can monitor the network traffic, perform regular </w:t>
      </w:r>
      <w:r w:rsidR="00BE7297">
        <w:rPr>
          <w:rFonts w:cs="Arial"/>
        </w:rPr>
        <w:t>s</w:t>
      </w:r>
      <w:r w:rsidR="000A6B5C">
        <w:rPr>
          <w:rFonts w:cs="Arial"/>
        </w:rPr>
        <w:t xml:space="preserve">ecurity </w:t>
      </w:r>
      <w:r w:rsidR="009414B5">
        <w:rPr>
          <w:rFonts w:cs="Arial"/>
        </w:rPr>
        <w:t xml:space="preserve">audits and develop and implement incident response. </w:t>
      </w:r>
      <w:r w:rsidR="007F1AC9">
        <w:rPr>
          <w:rFonts w:cs="Arial"/>
        </w:rPr>
        <w:t>I would get a risk assessment conducted to identify any potential threats and risks to the organisation and then p</w:t>
      </w:r>
      <w:r w:rsidR="00291BFB">
        <w:rPr>
          <w:rFonts w:cs="Arial"/>
        </w:rPr>
        <w:t>rioritise them based on the potential impact they could have.</w:t>
      </w:r>
      <w:r w:rsidR="00BE7297">
        <w:rPr>
          <w:rFonts w:cs="Arial"/>
        </w:rPr>
        <w:t xml:space="preserve"> </w:t>
      </w:r>
      <w:r w:rsidR="00533A5F">
        <w:rPr>
          <w:rFonts w:cs="Arial"/>
        </w:rPr>
        <w:t>I would recommend having a regu</w:t>
      </w:r>
      <w:r w:rsidR="00BE7297">
        <w:rPr>
          <w:rFonts w:cs="Arial"/>
        </w:rPr>
        <w:t>la</w:t>
      </w:r>
      <w:r w:rsidR="00533A5F">
        <w:rPr>
          <w:rFonts w:cs="Arial"/>
        </w:rPr>
        <w:t>r review and update of the network infrastructure depending on the changing business needs and threats which may emerge</w:t>
      </w:r>
      <w:r w:rsidR="00BE7297">
        <w:rPr>
          <w:rFonts w:cs="Arial"/>
        </w:rPr>
        <w:t>,</w:t>
      </w:r>
      <w:r w:rsidR="00BD240C">
        <w:rPr>
          <w:rFonts w:cs="Arial"/>
        </w:rPr>
        <w:t xml:space="preserve"> as well as conducting regu</w:t>
      </w:r>
      <w:r w:rsidR="00BE7297">
        <w:rPr>
          <w:rFonts w:cs="Arial"/>
        </w:rPr>
        <w:t>la</w:t>
      </w:r>
      <w:r w:rsidR="00BD240C">
        <w:rPr>
          <w:rFonts w:cs="Arial"/>
        </w:rPr>
        <w:t>r penetration testing and scanning to make sure no vu</w:t>
      </w:r>
      <w:r w:rsidR="00BE7297">
        <w:rPr>
          <w:rFonts w:cs="Arial"/>
        </w:rPr>
        <w:t>lnerabiliti</w:t>
      </w:r>
      <w:r w:rsidR="00BD240C">
        <w:rPr>
          <w:rFonts w:cs="Arial"/>
        </w:rPr>
        <w:t xml:space="preserve">es have been missed. </w:t>
      </w:r>
      <w:r w:rsidR="00D0178B">
        <w:rPr>
          <w:rFonts w:cs="Arial"/>
        </w:rPr>
        <w:t>And finally</w:t>
      </w:r>
      <w:r w:rsidR="00BE7297">
        <w:rPr>
          <w:rFonts w:cs="Arial"/>
        </w:rPr>
        <w:t>,</w:t>
      </w:r>
      <w:r w:rsidR="00D0178B">
        <w:rPr>
          <w:rFonts w:cs="Arial"/>
        </w:rPr>
        <w:t xml:space="preserve"> I would imple</w:t>
      </w:r>
      <w:r w:rsidR="00BE7297">
        <w:rPr>
          <w:rFonts w:cs="Arial"/>
        </w:rPr>
        <w:t>men</w:t>
      </w:r>
      <w:r w:rsidR="00D0178B">
        <w:rPr>
          <w:rFonts w:cs="Arial"/>
        </w:rPr>
        <w:t>t a</w:t>
      </w:r>
      <w:r w:rsidR="00BE7297">
        <w:rPr>
          <w:rFonts w:cs="Arial"/>
        </w:rPr>
        <w:t>n</w:t>
      </w:r>
      <w:r w:rsidR="00D0178B">
        <w:rPr>
          <w:rFonts w:cs="Arial"/>
        </w:rPr>
        <w:t xml:space="preserve"> incident re</w:t>
      </w:r>
      <w:r w:rsidR="00BE7297">
        <w:rPr>
          <w:rFonts w:cs="Arial"/>
        </w:rPr>
        <w:t>sp</w:t>
      </w:r>
      <w:r w:rsidR="00D0178B">
        <w:rPr>
          <w:rFonts w:cs="Arial"/>
        </w:rPr>
        <w:t>onse to address any breaches in secu</w:t>
      </w:r>
      <w:r w:rsidR="00BE7297">
        <w:rPr>
          <w:rFonts w:cs="Arial"/>
        </w:rPr>
        <w:t>ri</w:t>
      </w:r>
      <w:r w:rsidR="00D0178B">
        <w:rPr>
          <w:rFonts w:cs="Arial"/>
        </w:rPr>
        <w:t>ty</w:t>
      </w:r>
      <w:r w:rsidR="00BE7297">
        <w:rPr>
          <w:rFonts w:cs="Arial"/>
        </w:rPr>
        <w:t>,</w:t>
      </w:r>
      <w:r w:rsidR="00D0178B">
        <w:rPr>
          <w:rFonts w:cs="Arial"/>
        </w:rPr>
        <w:t xml:space="preserve"> including </w:t>
      </w:r>
      <w:r w:rsidR="00BE7297">
        <w:rPr>
          <w:rFonts w:cs="Arial"/>
        </w:rPr>
        <w:t xml:space="preserve">containment, eradication, recovery and follow-up, as well as conducting post-incident reviews. </w:t>
      </w:r>
    </w:p>
    <w:p w14:paraId="66CBDAAC" w14:textId="2104B3A9" w:rsidR="00380EE7" w:rsidRPr="005552A0" w:rsidRDefault="008413F7" w:rsidP="005552A0">
      <w:pPr>
        <w:rPr>
          <w:rFonts w:cs="Arial"/>
        </w:rPr>
      </w:pPr>
      <w:r w:rsidRPr="005552A0">
        <w:rPr>
          <w:rFonts w:cs="Arial"/>
        </w:rPr>
        <w:t xml:space="preserve">The tasks which we have </w:t>
      </w:r>
      <w:r w:rsidR="004767B8" w:rsidRPr="005552A0">
        <w:rPr>
          <w:rFonts w:cs="Arial"/>
        </w:rPr>
        <w:t>completed in this worksheet ha</w:t>
      </w:r>
      <w:r w:rsidR="00717F40">
        <w:rPr>
          <w:rFonts w:cs="Arial"/>
        </w:rPr>
        <w:t>ve</w:t>
      </w:r>
      <w:r w:rsidR="004767B8" w:rsidRPr="005552A0">
        <w:rPr>
          <w:rFonts w:cs="Arial"/>
        </w:rPr>
        <w:t xml:space="preserve"> </w:t>
      </w:r>
      <w:r w:rsidR="00306494" w:rsidRPr="005552A0">
        <w:rPr>
          <w:rFonts w:cs="Arial"/>
        </w:rPr>
        <w:t xml:space="preserve">provided </w:t>
      </w:r>
      <w:r w:rsidR="00717F40">
        <w:rPr>
          <w:rFonts w:cs="Arial"/>
        </w:rPr>
        <w:t xml:space="preserve">a </w:t>
      </w:r>
      <w:r w:rsidR="00306494" w:rsidRPr="005552A0">
        <w:rPr>
          <w:rFonts w:cs="Arial"/>
        </w:rPr>
        <w:t xml:space="preserve">demonstration of how to </w:t>
      </w:r>
      <w:r w:rsidR="00B06F22" w:rsidRPr="005552A0">
        <w:rPr>
          <w:rFonts w:cs="Arial"/>
        </w:rPr>
        <w:t>successfully manage and maintain network resources by using network polic</w:t>
      </w:r>
      <w:r w:rsidR="00717F40">
        <w:rPr>
          <w:rFonts w:cs="Arial"/>
        </w:rPr>
        <w:t>i</w:t>
      </w:r>
      <w:r w:rsidR="00B06F22" w:rsidRPr="005552A0">
        <w:rPr>
          <w:rFonts w:cs="Arial"/>
        </w:rPr>
        <w:t>es and sec</w:t>
      </w:r>
      <w:r w:rsidR="005C0226" w:rsidRPr="005552A0">
        <w:rPr>
          <w:rFonts w:cs="Arial"/>
        </w:rPr>
        <w:t xml:space="preserve">urity </w:t>
      </w:r>
      <w:r w:rsidR="0094590A" w:rsidRPr="005552A0">
        <w:rPr>
          <w:rFonts w:cs="Arial"/>
        </w:rPr>
        <w:t>practices.</w:t>
      </w:r>
      <w:r w:rsidR="00E30B83" w:rsidRPr="005552A0">
        <w:rPr>
          <w:rFonts w:cs="Arial"/>
        </w:rPr>
        <w:t xml:space="preserve"> Equally</w:t>
      </w:r>
      <w:r w:rsidR="00717F40">
        <w:rPr>
          <w:rFonts w:cs="Arial"/>
        </w:rPr>
        <w:t>,</w:t>
      </w:r>
      <w:r w:rsidR="00E30B83" w:rsidRPr="005552A0">
        <w:rPr>
          <w:rFonts w:cs="Arial"/>
        </w:rPr>
        <w:t xml:space="preserve"> routing and packet filtering within</w:t>
      </w:r>
      <w:r w:rsidR="006E7579" w:rsidRPr="005552A0">
        <w:rPr>
          <w:rFonts w:cs="Arial"/>
        </w:rPr>
        <w:t xml:space="preserve"> the core TCP/IP services and critical failover practices have been demonstrated. </w:t>
      </w:r>
      <w:r w:rsidR="002B0C68" w:rsidRPr="005552A0">
        <w:rPr>
          <w:rFonts w:cs="Arial"/>
        </w:rPr>
        <w:t>Overall the team has worked great</w:t>
      </w:r>
      <w:r w:rsidR="00717F40">
        <w:rPr>
          <w:rFonts w:cs="Arial"/>
        </w:rPr>
        <w:t>,</w:t>
      </w:r>
      <w:r w:rsidR="002B0C68" w:rsidRPr="005552A0">
        <w:rPr>
          <w:rFonts w:cs="Arial"/>
        </w:rPr>
        <w:t xml:space="preserve"> </w:t>
      </w:r>
      <w:r w:rsidR="00EC0AAE" w:rsidRPr="005552A0">
        <w:rPr>
          <w:rFonts w:cs="Arial"/>
        </w:rPr>
        <w:t xml:space="preserve">and we were able to communicate effectively to complete the worksheet within a reasonable time. </w:t>
      </w:r>
    </w:p>
    <w:p w14:paraId="08D0F59C" w14:textId="7FF4CEA9" w:rsidR="00771C03" w:rsidRPr="00771C03" w:rsidRDefault="00DE2349" w:rsidP="007B79FC">
      <w:pPr>
        <w:pStyle w:val="Heading1"/>
        <w:rPr>
          <w:kern w:val="0"/>
          <w14:ligatures w14:val="none"/>
        </w:rPr>
      </w:pPr>
      <w:r w:rsidRPr="005552A0">
        <w:rPr>
          <w:sz w:val="24"/>
        </w:rPr>
        <w:fldChar w:fldCharType="begin"/>
      </w:r>
      <w:r w:rsidR="00771C03">
        <w:instrText>ADDIN RW.BIB</w:instrText>
      </w:r>
      <w:r w:rsidRPr="005552A0">
        <w:rPr>
          <w:sz w:val="24"/>
        </w:rPr>
        <w:fldChar w:fldCharType="separate"/>
      </w:r>
      <w:bookmarkStart w:id="5" w:name="_Toc134121468"/>
      <w:r w:rsidR="00771C03" w:rsidRPr="00771C03">
        <w:t>References</w:t>
      </w:r>
      <w:bookmarkEnd w:id="5"/>
    </w:p>
    <w:p w14:paraId="536B050A" w14:textId="77777777" w:rsidR="00771C03" w:rsidRPr="00771C03" w:rsidRDefault="00771C03" w:rsidP="00771C03">
      <w:pPr>
        <w:pStyle w:val="NormalWeb"/>
        <w:rPr>
          <w:rFonts w:ascii="Arial" w:hAnsi="Arial" w:cs="Arial"/>
          <w:sz w:val="22"/>
        </w:rPr>
      </w:pPr>
      <w:r w:rsidRPr="00771C03">
        <w:rPr>
          <w:rFonts w:ascii="Arial" w:hAnsi="Arial" w:cs="Arial"/>
          <w:sz w:val="22"/>
        </w:rPr>
        <w:t xml:space="preserve">[1] P. Szewczyk, "Insecurity by Obscurity: A Review of SoHo Router Literature from a Network Security Perspective," </w:t>
      </w:r>
      <w:r w:rsidRPr="00771C03">
        <w:rPr>
          <w:rFonts w:ascii="Arial" w:hAnsi="Arial" w:cs="Arial"/>
          <w:i/>
          <w:iCs/>
          <w:sz w:val="22"/>
        </w:rPr>
        <w:t xml:space="preserve">The Journal of Digital Forensics, Security and Law, </w:t>
      </w:r>
      <w:r w:rsidRPr="00771C03">
        <w:rPr>
          <w:rFonts w:ascii="Arial" w:hAnsi="Arial" w:cs="Arial"/>
          <w:sz w:val="22"/>
        </w:rPr>
        <w:t xml:space="preserve">vol. 4, </w:t>
      </w:r>
      <w:r w:rsidRPr="00771C03">
        <w:rPr>
          <w:rFonts w:ascii="Arial" w:hAnsi="Arial" w:cs="Arial"/>
          <w:i/>
          <w:iCs/>
          <w:sz w:val="22"/>
        </w:rPr>
        <w:t xml:space="preserve">(3), </w:t>
      </w:r>
      <w:r w:rsidRPr="00771C03">
        <w:rPr>
          <w:rFonts w:ascii="Arial" w:hAnsi="Arial" w:cs="Arial"/>
          <w:sz w:val="22"/>
        </w:rPr>
        <w:t>pp. 5-16, 2009. . DOI: 10.15394/jdfsl.2009.1060.</w:t>
      </w:r>
    </w:p>
    <w:p w14:paraId="4BAD2048" w14:textId="51032783" w:rsidR="00771C03" w:rsidRPr="00771C03" w:rsidRDefault="00771C03" w:rsidP="00771C03">
      <w:pPr>
        <w:pStyle w:val="NormalWeb"/>
        <w:rPr>
          <w:rFonts w:ascii="Arial" w:hAnsi="Arial" w:cs="Arial"/>
          <w:sz w:val="22"/>
        </w:rPr>
      </w:pPr>
      <w:r w:rsidRPr="00771C03">
        <w:rPr>
          <w:rFonts w:ascii="Arial" w:hAnsi="Arial" w:cs="Arial"/>
          <w:sz w:val="22"/>
        </w:rPr>
        <w:t xml:space="preserve">[2] (17 Feb,). </w:t>
      </w:r>
      <w:r w:rsidRPr="00771C03">
        <w:rPr>
          <w:rFonts w:ascii="Arial" w:hAnsi="Arial" w:cs="Arial"/>
          <w:i/>
          <w:iCs/>
          <w:sz w:val="22"/>
        </w:rPr>
        <w:t>Password must meet complexity requirements</w:t>
      </w:r>
      <w:r w:rsidRPr="00771C03">
        <w:rPr>
          <w:rFonts w:ascii="Arial" w:hAnsi="Arial" w:cs="Arial"/>
          <w:sz w:val="22"/>
        </w:rPr>
        <w:t xml:space="preserve">. Available: </w:t>
      </w:r>
      <w:hyperlink r:id="rId30" w:tgtFrame="_blank" w:history="1">
        <w:r w:rsidRPr="00771C03">
          <w:rPr>
            <w:rStyle w:val="Hyperlink"/>
            <w:rFonts w:ascii="Arial" w:hAnsi="Arial" w:cs="Arial"/>
            <w:sz w:val="22"/>
          </w:rPr>
          <w:t>https://learn.microsoft.com/en-us/windows/security/threat-protection/security-policy-settings/password-must-meet-complexity-requirements.</w:t>
        </w:r>
      </w:hyperlink>
    </w:p>
    <w:p w14:paraId="4BBC4738" w14:textId="21C7B0B4" w:rsidR="00771C03" w:rsidRPr="00771C03" w:rsidRDefault="00771C03" w:rsidP="00771C03">
      <w:pPr>
        <w:pStyle w:val="NormalWeb"/>
        <w:rPr>
          <w:rFonts w:ascii="Arial" w:hAnsi="Arial" w:cs="Arial"/>
          <w:sz w:val="22"/>
        </w:rPr>
      </w:pPr>
      <w:r w:rsidRPr="00771C03">
        <w:rPr>
          <w:rFonts w:ascii="Arial" w:hAnsi="Arial" w:cs="Arial"/>
          <w:sz w:val="22"/>
        </w:rPr>
        <w:t>[3] M. Siponen, P. Puhakainen and A. Vance, "Can individuals</w:t>
      </w:r>
      <w:r w:rsidR="00D06EAD">
        <w:rPr>
          <w:rFonts w:ascii="Arial" w:hAnsi="Arial" w:cs="Arial"/>
          <w:sz w:val="22"/>
        </w:rPr>
        <w:t>'</w:t>
      </w:r>
      <w:r w:rsidRPr="00771C03">
        <w:rPr>
          <w:rFonts w:ascii="Arial" w:hAnsi="Arial" w:cs="Arial"/>
          <w:sz w:val="22"/>
        </w:rPr>
        <w:t xml:space="preserve"> neutrali</w:t>
      </w:r>
      <w:r w:rsidR="00D06EAD">
        <w:rPr>
          <w:rFonts w:ascii="Arial" w:hAnsi="Arial" w:cs="Arial"/>
          <w:sz w:val="22"/>
        </w:rPr>
        <w:t>s</w:t>
      </w:r>
      <w:r w:rsidRPr="00771C03">
        <w:rPr>
          <w:rFonts w:ascii="Arial" w:hAnsi="Arial" w:cs="Arial"/>
          <w:sz w:val="22"/>
        </w:rPr>
        <w:t xml:space="preserve">ation techniques be overcome? A field experiment on password policy," </w:t>
      </w:r>
      <w:r w:rsidRPr="00771C03">
        <w:rPr>
          <w:rFonts w:ascii="Arial" w:hAnsi="Arial" w:cs="Arial"/>
          <w:i/>
          <w:iCs/>
          <w:sz w:val="22"/>
        </w:rPr>
        <w:t xml:space="preserve">Comput. Secur., </w:t>
      </w:r>
      <w:r w:rsidRPr="00771C03">
        <w:rPr>
          <w:rFonts w:ascii="Arial" w:hAnsi="Arial" w:cs="Arial"/>
          <w:sz w:val="22"/>
        </w:rPr>
        <w:t>vol. 88, pp. 101617, 2020. . DOI: 10.1016/j.cose.2019.101617.</w:t>
      </w:r>
    </w:p>
    <w:p w14:paraId="1104F9C0" w14:textId="77777777" w:rsidR="00771C03" w:rsidRPr="00771C03" w:rsidRDefault="00771C03" w:rsidP="00771C03">
      <w:pPr>
        <w:pStyle w:val="NormalWeb"/>
        <w:rPr>
          <w:rFonts w:ascii="Arial" w:hAnsi="Arial" w:cs="Arial"/>
          <w:sz w:val="22"/>
        </w:rPr>
      </w:pPr>
      <w:r w:rsidRPr="00771C03">
        <w:rPr>
          <w:rFonts w:ascii="Arial" w:hAnsi="Arial" w:cs="Arial"/>
          <w:sz w:val="22"/>
        </w:rPr>
        <w:t xml:space="preserve">[4] M. Stanislav, </w:t>
      </w:r>
      <w:r w:rsidRPr="00771C03">
        <w:rPr>
          <w:rFonts w:ascii="Arial" w:hAnsi="Arial" w:cs="Arial"/>
          <w:i/>
          <w:iCs/>
          <w:sz w:val="22"/>
        </w:rPr>
        <w:t xml:space="preserve">Two-Factor Authentication, </w:t>
      </w:r>
      <w:r w:rsidRPr="00771C03">
        <w:rPr>
          <w:rFonts w:ascii="Arial" w:hAnsi="Arial" w:cs="Arial"/>
          <w:sz w:val="22"/>
        </w:rPr>
        <w:t>Ely: IT Governance Ltd, 2015.</w:t>
      </w:r>
    </w:p>
    <w:p w14:paraId="06EDFC64" w14:textId="77777777" w:rsidR="00771C03" w:rsidRPr="00771C03" w:rsidRDefault="00771C03" w:rsidP="00771C03">
      <w:pPr>
        <w:pStyle w:val="NormalWeb"/>
        <w:rPr>
          <w:rFonts w:ascii="Arial" w:hAnsi="Arial" w:cs="Arial"/>
          <w:sz w:val="22"/>
        </w:rPr>
      </w:pPr>
      <w:r w:rsidRPr="00771C03">
        <w:rPr>
          <w:rFonts w:ascii="Arial" w:hAnsi="Arial" w:cs="Arial"/>
          <w:sz w:val="22"/>
        </w:rPr>
        <w:t xml:space="preserve">[5] K. Yeganegi, D. Moradi and A. J. Obaid, "Create a wealth of security CCTV cameras," </w:t>
      </w:r>
      <w:r w:rsidRPr="00771C03">
        <w:rPr>
          <w:rFonts w:ascii="Arial" w:hAnsi="Arial" w:cs="Arial"/>
          <w:i/>
          <w:iCs/>
          <w:sz w:val="22"/>
        </w:rPr>
        <w:t xml:space="preserve">Journal of Physics.Conference Series; J.Phys.: Conf.Ser, </w:t>
      </w:r>
      <w:r w:rsidRPr="00771C03">
        <w:rPr>
          <w:rFonts w:ascii="Arial" w:hAnsi="Arial" w:cs="Arial"/>
          <w:sz w:val="22"/>
        </w:rPr>
        <w:t xml:space="preserve">vol. 1530, </w:t>
      </w:r>
      <w:r w:rsidRPr="00771C03">
        <w:rPr>
          <w:rFonts w:ascii="Arial" w:hAnsi="Arial" w:cs="Arial"/>
          <w:i/>
          <w:iCs/>
          <w:sz w:val="22"/>
        </w:rPr>
        <w:t xml:space="preserve">(1), </w:t>
      </w:r>
      <w:r w:rsidRPr="00771C03">
        <w:rPr>
          <w:rFonts w:ascii="Arial" w:hAnsi="Arial" w:cs="Arial"/>
          <w:sz w:val="22"/>
        </w:rPr>
        <w:t>pp. 12110, 2020. . DOI: 10.1088/1742-6596/1530/1/012110.</w:t>
      </w:r>
    </w:p>
    <w:p w14:paraId="72F8404C" w14:textId="010FA130" w:rsidR="00771C03" w:rsidRPr="00771C03" w:rsidRDefault="00771C03" w:rsidP="00771C03">
      <w:pPr>
        <w:pStyle w:val="NormalWeb"/>
        <w:rPr>
          <w:rFonts w:ascii="Arial" w:hAnsi="Arial" w:cs="Arial"/>
          <w:sz w:val="22"/>
        </w:rPr>
      </w:pPr>
      <w:r w:rsidRPr="00771C03">
        <w:rPr>
          <w:rFonts w:ascii="Arial" w:hAnsi="Arial" w:cs="Arial"/>
          <w:sz w:val="22"/>
        </w:rPr>
        <w:t xml:space="preserve">[6] (11 Feb,). </w:t>
      </w:r>
      <w:r w:rsidRPr="00771C03">
        <w:rPr>
          <w:rFonts w:ascii="Arial" w:hAnsi="Arial" w:cs="Arial"/>
          <w:i/>
          <w:iCs/>
          <w:sz w:val="22"/>
        </w:rPr>
        <w:t>Failover Clustering in Windows Server and Azure Stack HCI</w:t>
      </w:r>
      <w:r w:rsidRPr="00771C03">
        <w:rPr>
          <w:rFonts w:ascii="Arial" w:hAnsi="Arial" w:cs="Arial"/>
          <w:sz w:val="22"/>
        </w:rPr>
        <w:t xml:space="preserve">. Available: </w:t>
      </w:r>
      <w:hyperlink r:id="rId31" w:tgtFrame="_blank" w:history="1">
        <w:r w:rsidRPr="00771C03">
          <w:rPr>
            <w:rStyle w:val="Hyperlink"/>
            <w:rFonts w:ascii="Arial" w:hAnsi="Arial" w:cs="Arial"/>
            <w:sz w:val="22"/>
          </w:rPr>
          <w:t>https://learn.microsoft.com/en-us/windows-server/failover-clustering/failover-clustering-overview.</w:t>
        </w:r>
      </w:hyperlink>
    </w:p>
    <w:p w14:paraId="38C797C0" w14:textId="4FA764AF" w:rsidR="00771C03" w:rsidRPr="00771C03" w:rsidRDefault="00771C03" w:rsidP="00771C03">
      <w:pPr>
        <w:pStyle w:val="NormalWeb"/>
        <w:rPr>
          <w:rFonts w:ascii="Arial" w:hAnsi="Arial" w:cs="Arial"/>
          <w:sz w:val="22"/>
        </w:rPr>
      </w:pPr>
      <w:r w:rsidRPr="00771C03">
        <w:rPr>
          <w:rFonts w:ascii="Arial" w:hAnsi="Arial" w:cs="Arial"/>
          <w:sz w:val="22"/>
        </w:rPr>
        <w:t xml:space="preserve">[7] (12 Feb,). </w:t>
      </w:r>
      <w:r w:rsidRPr="00771C03">
        <w:rPr>
          <w:rFonts w:ascii="Arial" w:hAnsi="Arial" w:cs="Arial"/>
          <w:i/>
          <w:iCs/>
          <w:sz w:val="22"/>
        </w:rPr>
        <w:t>What is Azure Load Balancer?</w:t>
      </w:r>
      <w:r w:rsidRPr="00771C03">
        <w:rPr>
          <w:rFonts w:ascii="Arial" w:hAnsi="Arial" w:cs="Arial"/>
          <w:sz w:val="22"/>
        </w:rPr>
        <w:t xml:space="preserve">. Available: </w:t>
      </w:r>
      <w:hyperlink r:id="rId32" w:tgtFrame="_blank" w:history="1">
        <w:r w:rsidRPr="00771C03">
          <w:rPr>
            <w:rStyle w:val="Hyperlink"/>
            <w:rFonts w:ascii="Arial" w:hAnsi="Arial" w:cs="Arial"/>
            <w:sz w:val="22"/>
          </w:rPr>
          <w:t>https://learn.microsoft.com/en-us/azure/load-balancer/load-balancer-overview.</w:t>
        </w:r>
      </w:hyperlink>
    </w:p>
    <w:p w14:paraId="5C156934" w14:textId="63CE7AE5" w:rsidR="00771C03" w:rsidRPr="00771C03" w:rsidRDefault="00771C03" w:rsidP="00771C03">
      <w:pPr>
        <w:pStyle w:val="NormalWeb"/>
        <w:rPr>
          <w:rFonts w:ascii="Arial" w:hAnsi="Arial" w:cs="Arial"/>
          <w:sz w:val="22"/>
        </w:rPr>
      </w:pPr>
      <w:r w:rsidRPr="00771C03">
        <w:rPr>
          <w:rFonts w:ascii="Arial" w:hAnsi="Arial" w:cs="Arial"/>
          <w:sz w:val="22"/>
        </w:rPr>
        <w:t xml:space="preserve">[8] (09 Feb,). </w:t>
      </w:r>
      <w:r w:rsidRPr="00771C03">
        <w:rPr>
          <w:rFonts w:ascii="Arial" w:hAnsi="Arial" w:cs="Arial"/>
          <w:i/>
          <w:iCs/>
          <w:sz w:val="22"/>
        </w:rPr>
        <w:t>What is a file Server? </w:t>
      </w:r>
      <w:r w:rsidRPr="00771C03">
        <w:rPr>
          <w:rFonts w:ascii="Arial" w:hAnsi="Arial" w:cs="Arial"/>
          <w:sz w:val="22"/>
        </w:rPr>
        <w:t xml:space="preserve">. Available: </w:t>
      </w:r>
      <w:hyperlink r:id="rId33" w:tgtFrame="_blank" w:history="1">
        <w:r w:rsidRPr="00771C03">
          <w:rPr>
            <w:rStyle w:val="Hyperlink"/>
            <w:rFonts w:ascii="Arial" w:hAnsi="Arial" w:cs="Arial"/>
            <w:sz w:val="22"/>
          </w:rPr>
          <w:t>https://www.ionos.com/digitalguide/server/know-how/file-server/.</w:t>
        </w:r>
      </w:hyperlink>
    </w:p>
    <w:p w14:paraId="3C71E288" w14:textId="034D8906" w:rsidR="00771C03" w:rsidRPr="00771C03" w:rsidRDefault="00771C03" w:rsidP="00771C03">
      <w:pPr>
        <w:pStyle w:val="NormalWeb"/>
        <w:rPr>
          <w:rFonts w:ascii="Arial" w:hAnsi="Arial" w:cs="Arial"/>
          <w:sz w:val="22"/>
        </w:rPr>
      </w:pPr>
      <w:r w:rsidRPr="00771C03">
        <w:rPr>
          <w:rFonts w:ascii="Arial" w:hAnsi="Arial" w:cs="Arial"/>
          <w:sz w:val="22"/>
        </w:rPr>
        <w:t xml:space="preserve">[9] (). </w:t>
      </w:r>
      <w:r w:rsidRPr="00771C03">
        <w:rPr>
          <w:rFonts w:ascii="Arial" w:hAnsi="Arial" w:cs="Arial"/>
          <w:i/>
          <w:iCs/>
          <w:sz w:val="22"/>
        </w:rPr>
        <w:t>What Is Network Policy?</w:t>
      </w:r>
      <w:r w:rsidRPr="00771C03">
        <w:rPr>
          <w:rFonts w:ascii="Arial" w:hAnsi="Arial" w:cs="Arial"/>
          <w:sz w:val="22"/>
        </w:rPr>
        <w:t xml:space="preserve">. Available: </w:t>
      </w:r>
      <w:hyperlink r:id="rId34" w:tgtFrame="_blank" w:history="1">
        <w:r w:rsidRPr="00771C03">
          <w:rPr>
            <w:rStyle w:val="Hyperlink"/>
            <w:rFonts w:ascii="Arial" w:hAnsi="Arial" w:cs="Arial"/>
            <w:sz w:val="22"/>
          </w:rPr>
          <w:t>https://www.cisco.com/c/en/us/solutions/enterprise-networks/what-is-network-policy.html.</w:t>
        </w:r>
      </w:hyperlink>
    </w:p>
    <w:p w14:paraId="7530D45A" w14:textId="55B842D2" w:rsidR="001D3D9D" w:rsidRPr="005552A0" w:rsidRDefault="00771C03" w:rsidP="00771C03">
      <w:pPr>
        <w:rPr>
          <w:rFonts w:cs="Arial"/>
        </w:rPr>
      </w:pPr>
      <w:r w:rsidRPr="00771C03">
        <w:rPr>
          <w:rFonts w:eastAsia="Times New Roman" w:cs="Arial"/>
        </w:rPr>
        <w:t> </w:t>
      </w:r>
      <w:r w:rsidR="00DE2349" w:rsidRPr="005552A0">
        <w:rPr>
          <w:rFonts w:cs="Arial"/>
        </w:rPr>
        <w:fldChar w:fldCharType="end"/>
      </w:r>
    </w:p>
    <w:sectPr w:rsidR="001D3D9D" w:rsidRPr="00555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12BB0"/>
    <w:multiLevelType w:val="hybridMultilevel"/>
    <w:tmpl w:val="7AE4F2E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29447E"/>
    <w:multiLevelType w:val="hybridMultilevel"/>
    <w:tmpl w:val="3182B44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2470BA"/>
    <w:multiLevelType w:val="hybridMultilevel"/>
    <w:tmpl w:val="1B7A5C06"/>
    <w:lvl w:ilvl="0" w:tplc="0E58B0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0F46FD"/>
    <w:multiLevelType w:val="hybridMultilevel"/>
    <w:tmpl w:val="CDB8AF62"/>
    <w:lvl w:ilvl="0" w:tplc="5A70D83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16657A"/>
    <w:multiLevelType w:val="hybridMultilevel"/>
    <w:tmpl w:val="9D740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5720803">
    <w:abstractNumId w:val="2"/>
  </w:num>
  <w:num w:numId="2" w16cid:durableId="1688947633">
    <w:abstractNumId w:val="0"/>
  </w:num>
  <w:num w:numId="3" w16cid:durableId="1622884967">
    <w:abstractNumId w:val="1"/>
  </w:num>
  <w:num w:numId="4" w16cid:durableId="272059601">
    <w:abstractNumId w:val="3"/>
  </w:num>
  <w:num w:numId="5" w16cid:durableId="15808726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zNzIyM7AwNjc2MDdQ0lEKTi0uzszPAykwqgUAnAoZkSwAAAA="/>
  </w:docVars>
  <w:rsids>
    <w:rsidRoot w:val="00380EE7"/>
    <w:rsid w:val="00010E31"/>
    <w:rsid w:val="00013509"/>
    <w:rsid w:val="00022232"/>
    <w:rsid w:val="00041E1B"/>
    <w:rsid w:val="0005224B"/>
    <w:rsid w:val="0005317D"/>
    <w:rsid w:val="00057BEE"/>
    <w:rsid w:val="00086BF7"/>
    <w:rsid w:val="00093A64"/>
    <w:rsid w:val="000A6B5C"/>
    <w:rsid w:val="000B154C"/>
    <w:rsid w:val="000D1E95"/>
    <w:rsid w:val="000E1BC4"/>
    <w:rsid w:val="001232C8"/>
    <w:rsid w:val="0012775D"/>
    <w:rsid w:val="00141FE5"/>
    <w:rsid w:val="0014252F"/>
    <w:rsid w:val="001540E5"/>
    <w:rsid w:val="00181B40"/>
    <w:rsid w:val="00181ED3"/>
    <w:rsid w:val="001824C7"/>
    <w:rsid w:val="001B48C0"/>
    <w:rsid w:val="001B758C"/>
    <w:rsid w:val="001C5AFF"/>
    <w:rsid w:val="001D3D9D"/>
    <w:rsid w:val="001D5F61"/>
    <w:rsid w:val="0020295A"/>
    <w:rsid w:val="00205285"/>
    <w:rsid w:val="00214E13"/>
    <w:rsid w:val="002231B3"/>
    <w:rsid w:val="00230939"/>
    <w:rsid w:val="00243DB9"/>
    <w:rsid w:val="00244704"/>
    <w:rsid w:val="002536AE"/>
    <w:rsid w:val="00256FC7"/>
    <w:rsid w:val="002643DC"/>
    <w:rsid w:val="00267087"/>
    <w:rsid w:val="00291BFB"/>
    <w:rsid w:val="002B0C68"/>
    <w:rsid w:val="002D6090"/>
    <w:rsid w:val="002E0CAC"/>
    <w:rsid w:val="002F1520"/>
    <w:rsid w:val="00306494"/>
    <w:rsid w:val="00327855"/>
    <w:rsid w:val="00327ED6"/>
    <w:rsid w:val="00380DC5"/>
    <w:rsid w:val="00380EB6"/>
    <w:rsid w:val="00380EE7"/>
    <w:rsid w:val="003B3F64"/>
    <w:rsid w:val="003B7A3F"/>
    <w:rsid w:val="003C39A5"/>
    <w:rsid w:val="003E4DE9"/>
    <w:rsid w:val="00403288"/>
    <w:rsid w:val="0046051D"/>
    <w:rsid w:val="004767B8"/>
    <w:rsid w:val="00482E5C"/>
    <w:rsid w:val="004A5C8F"/>
    <w:rsid w:val="004C7D0E"/>
    <w:rsid w:val="004E2404"/>
    <w:rsid w:val="004E40C4"/>
    <w:rsid w:val="004E4834"/>
    <w:rsid w:val="004E6015"/>
    <w:rsid w:val="00503D14"/>
    <w:rsid w:val="0051569A"/>
    <w:rsid w:val="00516EA6"/>
    <w:rsid w:val="00533A5F"/>
    <w:rsid w:val="005358C9"/>
    <w:rsid w:val="00536F26"/>
    <w:rsid w:val="0053767D"/>
    <w:rsid w:val="005552A0"/>
    <w:rsid w:val="00572BE2"/>
    <w:rsid w:val="0057543E"/>
    <w:rsid w:val="0057732B"/>
    <w:rsid w:val="005B1184"/>
    <w:rsid w:val="005B358F"/>
    <w:rsid w:val="005C0226"/>
    <w:rsid w:val="005D0C22"/>
    <w:rsid w:val="005D1E49"/>
    <w:rsid w:val="005F3CF6"/>
    <w:rsid w:val="005F5082"/>
    <w:rsid w:val="00600713"/>
    <w:rsid w:val="006112B7"/>
    <w:rsid w:val="0063033F"/>
    <w:rsid w:val="00635B37"/>
    <w:rsid w:val="00642E19"/>
    <w:rsid w:val="006720FF"/>
    <w:rsid w:val="006D7CCC"/>
    <w:rsid w:val="006E7579"/>
    <w:rsid w:val="006F7BD6"/>
    <w:rsid w:val="00704400"/>
    <w:rsid w:val="00717F40"/>
    <w:rsid w:val="00720ADC"/>
    <w:rsid w:val="0073579C"/>
    <w:rsid w:val="00767464"/>
    <w:rsid w:val="00771C03"/>
    <w:rsid w:val="00780B69"/>
    <w:rsid w:val="007A1EFC"/>
    <w:rsid w:val="007A6EE5"/>
    <w:rsid w:val="007B79FC"/>
    <w:rsid w:val="007B7F79"/>
    <w:rsid w:val="007C63F7"/>
    <w:rsid w:val="007F1AC9"/>
    <w:rsid w:val="007F73D1"/>
    <w:rsid w:val="00816850"/>
    <w:rsid w:val="00816C74"/>
    <w:rsid w:val="00821324"/>
    <w:rsid w:val="008413F7"/>
    <w:rsid w:val="0084444B"/>
    <w:rsid w:val="0089403F"/>
    <w:rsid w:val="008B19F5"/>
    <w:rsid w:val="008D1D34"/>
    <w:rsid w:val="008E5EE1"/>
    <w:rsid w:val="008F3E36"/>
    <w:rsid w:val="00907D24"/>
    <w:rsid w:val="0091593E"/>
    <w:rsid w:val="009204EE"/>
    <w:rsid w:val="009414B5"/>
    <w:rsid w:val="0094590A"/>
    <w:rsid w:val="009463CD"/>
    <w:rsid w:val="00953BA5"/>
    <w:rsid w:val="00957D35"/>
    <w:rsid w:val="00971CE9"/>
    <w:rsid w:val="00990C21"/>
    <w:rsid w:val="00991E15"/>
    <w:rsid w:val="009B7DB0"/>
    <w:rsid w:val="009E3A4F"/>
    <w:rsid w:val="00A22A7A"/>
    <w:rsid w:val="00A70B6C"/>
    <w:rsid w:val="00A7419B"/>
    <w:rsid w:val="00A7668B"/>
    <w:rsid w:val="00AD4BCF"/>
    <w:rsid w:val="00B03423"/>
    <w:rsid w:val="00B06F22"/>
    <w:rsid w:val="00B3133D"/>
    <w:rsid w:val="00B43898"/>
    <w:rsid w:val="00B62808"/>
    <w:rsid w:val="00B65198"/>
    <w:rsid w:val="00B65F0E"/>
    <w:rsid w:val="00B821FC"/>
    <w:rsid w:val="00BA0460"/>
    <w:rsid w:val="00BB07A7"/>
    <w:rsid w:val="00BD240C"/>
    <w:rsid w:val="00BD51E4"/>
    <w:rsid w:val="00BD6C59"/>
    <w:rsid w:val="00BE4297"/>
    <w:rsid w:val="00BE43FD"/>
    <w:rsid w:val="00BE7297"/>
    <w:rsid w:val="00C01686"/>
    <w:rsid w:val="00C01D1A"/>
    <w:rsid w:val="00C1671D"/>
    <w:rsid w:val="00C40CE2"/>
    <w:rsid w:val="00C43FFD"/>
    <w:rsid w:val="00C51BF5"/>
    <w:rsid w:val="00C63311"/>
    <w:rsid w:val="00C67C7D"/>
    <w:rsid w:val="00C74993"/>
    <w:rsid w:val="00C84E10"/>
    <w:rsid w:val="00C86E0A"/>
    <w:rsid w:val="00C9132B"/>
    <w:rsid w:val="00C97371"/>
    <w:rsid w:val="00CB7466"/>
    <w:rsid w:val="00CB7637"/>
    <w:rsid w:val="00CC0F7E"/>
    <w:rsid w:val="00CC5995"/>
    <w:rsid w:val="00CE2319"/>
    <w:rsid w:val="00CF2074"/>
    <w:rsid w:val="00D0178B"/>
    <w:rsid w:val="00D02A32"/>
    <w:rsid w:val="00D04828"/>
    <w:rsid w:val="00D06EAD"/>
    <w:rsid w:val="00D234B7"/>
    <w:rsid w:val="00D30F8B"/>
    <w:rsid w:val="00D51FCB"/>
    <w:rsid w:val="00D5235E"/>
    <w:rsid w:val="00D63A3D"/>
    <w:rsid w:val="00D70F51"/>
    <w:rsid w:val="00D73BAD"/>
    <w:rsid w:val="00DA785A"/>
    <w:rsid w:val="00DC3652"/>
    <w:rsid w:val="00DC7AB9"/>
    <w:rsid w:val="00DE2349"/>
    <w:rsid w:val="00E03B3D"/>
    <w:rsid w:val="00E20A4B"/>
    <w:rsid w:val="00E30B83"/>
    <w:rsid w:val="00E32D88"/>
    <w:rsid w:val="00E36152"/>
    <w:rsid w:val="00E41B9D"/>
    <w:rsid w:val="00E5483D"/>
    <w:rsid w:val="00E865F7"/>
    <w:rsid w:val="00E9381C"/>
    <w:rsid w:val="00EC0AAE"/>
    <w:rsid w:val="00ED43FB"/>
    <w:rsid w:val="00F01062"/>
    <w:rsid w:val="00F1039A"/>
    <w:rsid w:val="00F44243"/>
    <w:rsid w:val="00F65C7A"/>
    <w:rsid w:val="00FB3F04"/>
    <w:rsid w:val="00FC5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B974F"/>
  <w15:chartTrackingRefBased/>
  <w15:docId w15:val="{578129BC-A658-48AD-8C31-49A12FCFB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58F"/>
    <w:pPr>
      <w:spacing w:line="360" w:lineRule="auto"/>
      <w:jc w:val="both"/>
    </w:pPr>
    <w:rPr>
      <w:rFonts w:ascii="Arial" w:hAnsi="Arial"/>
    </w:rPr>
  </w:style>
  <w:style w:type="paragraph" w:styleId="Heading1">
    <w:name w:val="heading 1"/>
    <w:basedOn w:val="Normal"/>
    <w:next w:val="Normal"/>
    <w:link w:val="Heading1Char"/>
    <w:autoRedefine/>
    <w:uiPriority w:val="9"/>
    <w:qFormat/>
    <w:rsid w:val="00380EE7"/>
    <w:pPr>
      <w:keepNext/>
      <w:keepLines/>
      <w:spacing w:before="240" w:after="0"/>
      <w:outlineLvl w:val="0"/>
    </w:pPr>
    <w:rPr>
      <w:rFonts w:eastAsiaTheme="majorEastAsia"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380EE7"/>
    <w:pPr>
      <w:keepNext/>
      <w:keepLines/>
      <w:spacing w:before="40" w:after="0"/>
      <w:outlineLvl w:val="1"/>
    </w:pPr>
    <w:rPr>
      <w:rFonts w:eastAsiaTheme="majorEastAsia" w:cstheme="majorBidi"/>
      <w:b/>
      <w:bCs/>
      <w:color w:val="000000" w:themeColor="text1"/>
      <w:sz w:val="26"/>
      <w:szCs w:val="24"/>
      <w:u w:val="single"/>
    </w:rPr>
  </w:style>
  <w:style w:type="paragraph" w:styleId="Heading3">
    <w:name w:val="heading 3"/>
    <w:basedOn w:val="Normal"/>
    <w:next w:val="Normal"/>
    <w:link w:val="Heading3Char"/>
    <w:uiPriority w:val="9"/>
    <w:unhideWhenUsed/>
    <w:qFormat/>
    <w:rsid w:val="0053767D"/>
    <w:pPr>
      <w:keepNext/>
      <w:keepLines/>
      <w:spacing w:before="40" w:after="0"/>
      <w:outlineLvl w:val="2"/>
    </w:pPr>
    <w:rPr>
      <w:rFonts w:eastAsiaTheme="majorEastAsia" w:cstheme="majorBidi"/>
      <w:b/>
      <w:color w:val="000000" w:themeColor="text1"/>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EE7"/>
    <w:rPr>
      <w:rFonts w:ascii="Arial" w:eastAsiaTheme="majorEastAsia" w:hAnsi="Arial" w:cstheme="majorBidi"/>
      <w:b/>
      <w:color w:val="000000" w:themeColor="text1"/>
      <w:sz w:val="32"/>
      <w:szCs w:val="32"/>
      <w:u w:val="single"/>
    </w:rPr>
  </w:style>
  <w:style w:type="paragraph" w:styleId="TOCHeading">
    <w:name w:val="TOC Heading"/>
    <w:basedOn w:val="Heading1"/>
    <w:next w:val="Normal"/>
    <w:uiPriority w:val="39"/>
    <w:unhideWhenUsed/>
    <w:qFormat/>
    <w:rsid w:val="00380EE7"/>
    <w:pPr>
      <w:outlineLvl w:val="9"/>
    </w:pPr>
    <w:rPr>
      <w:kern w:val="0"/>
      <w:lang w:val="en-US"/>
      <w14:ligatures w14:val="none"/>
    </w:rPr>
  </w:style>
  <w:style w:type="character" w:customStyle="1" w:styleId="Heading2Char">
    <w:name w:val="Heading 2 Char"/>
    <w:basedOn w:val="DefaultParagraphFont"/>
    <w:link w:val="Heading2"/>
    <w:uiPriority w:val="9"/>
    <w:rsid w:val="00380EE7"/>
    <w:rPr>
      <w:rFonts w:ascii="Arial" w:eastAsiaTheme="majorEastAsia" w:hAnsi="Arial" w:cstheme="majorBidi"/>
      <w:b/>
      <w:bCs/>
      <w:color w:val="000000" w:themeColor="text1"/>
      <w:sz w:val="26"/>
      <w:szCs w:val="24"/>
      <w:u w:val="single"/>
    </w:rPr>
  </w:style>
  <w:style w:type="paragraph" w:styleId="TOC1">
    <w:name w:val="toc 1"/>
    <w:basedOn w:val="Normal"/>
    <w:next w:val="Normal"/>
    <w:autoRedefine/>
    <w:uiPriority w:val="39"/>
    <w:unhideWhenUsed/>
    <w:rsid w:val="00720ADC"/>
    <w:pPr>
      <w:spacing w:after="100"/>
    </w:pPr>
  </w:style>
  <w:style w:type="paragraph" w:styleId="TOC2">
    <w:name w:val="toc 2"/>
    <w:basedOn w:val="Normal"/>
    <w:next w:val="Normal"/>
    <w:autoRedefine/>
    <w:uiPriority w:val="39"/>
    <w:unhideWhenUsed/>
    <w:rsid w:val="00720ADC"/>
    <w:pPr>
      <w:spacing w:after="100"/>
      <w:ind w:left="220"/>
    </w:pPr>
  </w:style>
  <w:style w:type="character" w:styleId="Hyperlink">
    <w:name w:val="Hyperlink"/>
    <w:basedOn w:val="DefaultParagraphFont"/>
    <w:uiPriority w:val="99"/>
    <w:unhideWhenUsed/>
    <w:rsid w:val="00720ADC"/>
    <w:rPr>
      <w:color w:val="0563C1" w:themeColor="hyperlink"/>
      <w:u w:val="single"/>
    </w:rPr>
  </w:style>
  <w:style w:type="character" w:customStyle="1" w:styleId="Heading3Char">
    <w:name w:val="Heading 3 Char"/>
    <w:basedOn w:val="DefaultParagraphFont"/>
    <w:link w:val="Heading3"/>
    <w:uiPriority w:val="9"/>
    <w:rsid w:val="0053767D"/>
    <w:rPr>
      <w:rFonts w:ascii="Arial" w:eastAsiaTheme="majorEastAsia" w:hAnsi="Arial" w:cstheme="majorBidi"/>
      <w:b/>
      <w:color w:val="000000" w:themeColor="text1"/>
      <w:sz w:val="24"/>
      <w:szCs w:val="24"/>
      <w:u w:val="single"/>
    </w:rPr>
  </w:style>
  <w:style w:type="paragraph" w:styleId="TOC3">
    <w:name w:val="toc 3"/>
    <w:basedOn w:val="Normal"/>
    <w:next w:val="Normal"/>
    <w:autoRedefine/>
    <w:uiPriority w:val="39"/>
    <w:unhideWhenUsed/>
    <w:rsid w:val="005F3CF6"/>
    <w:pPr>
      <w:spacing w:after="100"/>
      <w:ind w:left="440"/>
    </w:pPr>
  </w:style>
  <w:style w:type="table" w:styleId="TableGrid">
    <w:name w:val="Table Grid"/>
    <w:basedOn w:val="TableNormal"/>
    <w:uiPriority w:val="39"/>
    <w:rsid w:val="001B75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1B758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0D1E9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8D1D34"/>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semiHidden/>
    <w:unhideWhenUsed/>
    <w:rsid w:val="00DE2349"/>
    <w:pPr>
      <w:spacing w:before="100" w:beforeAutospacing="1" w:after="100" w:afterAutospacing="1" w:line="240" w:lineRule="auto"/>
      <w:jc w:val="left"/>
    </w:pPr>
    <w:rPr>
      <w:rFonts w:ascii="Times New Roman" w:eastAsiaTheme="minorEastAsia"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D04828"/>
    <w:pPr>
      <w:spacing w:after="200" w:line="240" w:lineRule="auto"/>
      <w:jc w:val="left"/>
    </w:pPr>
    <w:rPr>
      <w:rFonts w:asciiTheme="minorHAnsi" w:eastAsiaTheme="minorEastAsia" w:hAnsiTheme="minorHAnsi"/>
      <w:i/>
      <w:iCs/>
      <w:color w:val="44546A" w:themeColor="text2"/>
      <w:kern w:val="0"/>
      <w:sz w:val="18"/>
      <w:szCs w:val="18"/>
      <w:lang w:eastAsia="zh-CN"/>
      <w14:ligatures w14:val="none"/>
    </w:rPr>
  </w:style>
  <w:style w:type="paragraph" w:styleId="ListParagraph">
    <w:name w:val="List Paragraph"/>
    <w:basedOn w:val="Normal"/>
    <w:uiPriority w:val="34"/>
    <w:qFormat/>
    <w:rsid w:val="005552A0"/>
    <w:pPr>
      <w:spacing w:line="259" w:lineRule="auto"/>
      <w:ind w:left="720"/>
      <w:contextualSpacing/>
      <w:jc w:val="left"/>
    </w:pPr>
    <w:rPr>
      <w:rFonts w:asciiTheme="minorHAnsi" w:eastAsiaTheme="minorEastAsia" w:hAnsiTheme="minorHAnsi"/>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653240">
      <w:bodyDiv w:val="1"/>
      <w:marLeft w:val="0"/>
      <w:marRight w:val="0"/>
      <w:marTop w:val="0"/>
      <w:marBottom w:val="0"/>
      <w:divBdr>
        <w:top w:val="none" w:sz="0" w:space="0" w:color="auto"/>
        <w:left w:val="none" w:sz="0" w:space="0" w:color="auto"/>
        <w:bottom w:val="none" w:sz="0" w:space="0" w:color="auto"/>
        <w:right w:val="none" w:sz="0" w:space="0" w:color="auto"/>
      </w:divBdr>
    </w:div>
    <w:div w:id="310525069">
      <w:bodyDiv w:val="1"/>
      <w:marLeft w:val="0"/>
      <w:marRight w:val="0"/>
      <w:marTop w:val="0"/>
      <w:marBottom w:val="0"/>
      <w:divBdr>
        <w:top w:val="none" w:sz="0" w:space="0" w:color="auto"/>
        <w:left w:val="none" w:sz="0" w:space="0" w:color="auto"/>
        <w:bottom w:val="none" w:sz="0" w:space="0" w:color="auto"/>
        <w:right w:val="none" w:sz="0" w:space="0" w:color="auto"/>
      </w:divBdr>
    </w:div>
    <w:div w:id="425418478">
      <w:bodyDiv w:val="1"/>
      <w:marLeft w:val="0"/>
      <w:marRight w:val="0"/>
      <w:marTop w:val="0"/>
      <w:marBottom w:val="0"/>
      <w:divBdr>
        <w:top w:val="none" w:sz="0" w:space="0" w:color="auto"/>
        <w:left w:val="none" w:sz="0" w:space="0" w:color="auto"/>
        <w:bottom w:val="none" w:sz="0" w:space="0" w:color="auto"/>
        <w:right w:val="none" w:sz="0" w:space="0" w:color="auto"/>
      </w:divBdr>
    </w:div>
    <w:div w:id="702677790">
      <w:bodyDiv w:val="1"/>
      <w:marLeft w:val="0"/>
      <w:marRight w:val="0"/>
      <w:marTop w:val="0"/>
      <w:marBottom w:val="0"/>
      <w:divBdr>
        <w:top w:val="none" w:sz="0" w:space="0" w:color="auto"/>
        <w:left w:val="none" w:sz="0" w:space="0" w:color="auto"/>
        <w:bottom w:val="none" w:sz="0" w:space="0" w:color="auto"/>
        <w:right w:val="none" w:sz="0" w:space="0" w:color="auto"/>
      </w:divBdr>
    </w:div>
    <w:div w:id="880749340">
      <w:bodyDiv w:val="1"/>
      <w:marLeft w:val="0"/>
      <w:marRight w:val="0"/>
      <w:marTop w:val="0"/>
      <w:marBottom w:val="0"/>
      <w:divBdr>
        <w:top w:val="none" w:sz="0" w:space="0" w:color="auto"/>
        <w:left w:val="none" w:sz="0" w:space="0" w:color="auto"/>
        <w:bottom w:val="none" w:sz="0" w:space="0" w:color="auto"/>
        <w:right w:val="none" w:sz="0" w:space="0" w:color="auto"/>
      </w:divBdr>
    </w:div>
    <w:div w:id="886183177">
      <w:bodyDiv w:val="1"/>
      <w:marLeft w:val="0"/>
      <w:marRight w:val="0"/>
      <w:marTop w:val="0"/>
      <w:marBottom w:val="0"/>
      <w:divBdr>
        <w:top w:val="none" w:sz="0" w:space="0" w:color="auto"/>
        <w:left w:val="none" w:sz="0" w:space="0" w:color="auto"/>
        <w:bottom w:val="none" w:sz="0" w:space="0" w:color="auto"/>
        <w:right w:val="none" w:sz="0" w:space="0" w:color="auto"/>
      </w:divBdr>
    </w:div>
    <w:div w:id="903563431">
      <w:bodyDiv w:val="1"/>
      <w:marLeft w:val="0"/>
      <w:marRight w:val="0"/>
      <w:marTop w:val="0"/>
      <w:marBottom w:val="0"/>
      <w:divBdr>
        <w:top w:val="none" w:sz="0" w:space="0" w:color="auto"/>
        <w:left w:val="none" w:sz="0" w:space="0" w:color="auto"/>
        <w:bottom w:val="none" w:sz="0" w:space="0" w:color="auto"/>
        <w:right w:val="none" w:sz="0" w:space="0" w:color="auto"/>
      </w:divBdr>
    </w:div>
    <w:div w:id="912854623">
      <w:bodyDiv w:val="1"/>
      <w:marLeft w:val="0"/>
      <w:marRight w:val="0"/>
      <w:marTop w:val="0"/>
      <w:marBottom w:val="0"/>
      <w:divBdr>
        <w:top w:val="none" w:sz="0" w:space="0" w:color="auto"/>
        <w:left w:val="none" w:sz="0" w:space="0" w:color="auto"/>
        <w:bottom w:val="none" w:sz="0" w:space="0" w:color="auto"/>
        <w:right w:val="none" w:sz="0" w:space="0" w:color="auto"/>
      </w:divBdr>
    </w:div>
    <w:div w:id="1168792390">
      <w:bodyDiv w:val="1"/>
      <w:marLeft w:val="0"/>
      <w:marRight w:val="0"/>
      <w:marTop w:val="0"/>
      <w:marBottom w:val="0"/>
      <w:divBdr>
        <w:top w:val="none" w:sz="0" w:space="0" w:color="auto"/>
        <w:left w:val="none" w:sz="0" w:space="0" w:color="auto"/>
        <w:bottom w:val="none" w:sz="0" w:space="0" w:color="auto"/>
        <w:right w:val="none" w:sz="0" w:space="0" w:color="auto"/>
      </w:divBdr>
    </w:div>
    <w:div w:id="1194002191">
      <w:bodyDiv w:val="1"/>
      <w:marLeft w:val="0"/>
      <w:marRight w:val="0"/>
      <w:marTop w:val="0"/>
      <w:marBottom w:val="0"/>
      <w:divBdr>
        <w:top w:val="none" w:sz="0" w:space="0" w:color="auto"/>
        <w:left w:val="none" w:sz="0" w:space="0" w:color="auto"/>
        <w:bottom w:val="none" w:sz="0" w:space="0" w:color="auto"/>
        <w:right w:val="none" w:sz="0" w:space="0" w:color="auto"/>
      </w:divBdr>
    </w:div>
    <w:div w:id="1787041406">
      <w:bodyDiv w:val="1"/>
      <w:marLeft w:val="0"/>
      <w:marRight w:val="0"/>
      <w:marTop w:val="0"/>
      <w:marBottom w:val="0"/>
      <w:divBdr>
        <w:top w:val="none" w:sz="0" w:space="0" w:color="auto"/>
        <w:left w:val="none" w:sz="0" w:space="0" w:color="auto"/>
        <w:bottom w:val="none" w:sz="0" w:space="0" w:color="auto"/>
        <w:right w:val="none" w:sz="0" w:space="0" w:color="auto"/>
      </w:divBdr>
    </w:div>
    <w:div w:id="2113429197">
      <w:bodyDiv w:val="1"/>
      <w:marLeft w:val="0"/>
      <w:marRight w:val="0"/>
      <w:marTop w:val="0"/>
      <w:marBottom w:val="0"/>
      <w:divBdr>
        <w:top w:val="none" w:sz="0" w:space="0" w:color="auto"/>
        <w:left w:val="none" w:sz="0" w:space="0" w:color="auto"/>
        <w:bottom w:val="none" w:sz="0" w:space="0" w:color="auto"/>
        <w:right w:val="none" w:sz="0" w:space="0" w:color="auto"/>
      </w:divBdr>
    </w:div>
    <w:div w:id="2124183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34" Type="http://schemas.openxmlformats.org/officeDocument/2006/relationships/hyperlink" Target="https://www.cisco.com/c/en/us/solutions/enterprise-networks/what-is-network-policy.html." TargetMode="Externa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ionos.com/digitalguide/server/know-how/file-server/."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learn.microsoft.com/en-us/azure/load-balancer/load-balancer-overview."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learn.microsoft.com/en-us/windows-server/failover-clustering/failover-clustering-overview." TargetMode="External"/><Relationship Id="rId4" Type="http://schemas.openxmlformats.org/officeDocument/2006/relationships/settings" Target="settings.xml"/><Relationship Id="rId9" Type="http://schemas.openxmlformats.org/officeDocument/2006/relationships/hyperlink" Target="file:///\\DMC1-NT\Share_ACCA5023$" TargetMode="External"/><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learn.microsoft.com/en-us/windows/security/threat-protection/security-policy-settings/password-must-meet-complexity-requirements."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0FCA89-8855-4E9D-950A-955D4588C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2760</Words>
  <Characters>15732</Characters>
  <Application>Microsoft Office Word</Application>
  <DocSecurity>0</DocSecurity>
  <Lines>131</Lines>
  <Paragraphs>36</Paragraphs>
  <ScaleCrop>false</ScaleCrop>
  <Company/>
  <LinksUpToDate>false</LinksUpToDate>
  <CharactersWithSpaces>18456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Holdstock</dc:creator>
  <cp:keywords/>
  <dc:description/>
  <cp:lastModifiedBy>Peter Holdstock</cp:lastModifiedBy>
  <cp:revision>2</cp:revision>
  <dcterms:created xsi:type="dcterms:W3CDTF">2023-05-04T19:06:00Z</dcterms:created>
  <dcterms:modified xsi:type="dcterms:W3CDTF">2023-05-04T19:06:00Z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user:604017758f08173ceda00f7c</vt:lpwstr>
  </property>
  <property fmtid="{D5CDD505-2E9C-101B-9397-08002B2CF9AE}" pid="3" name="WnCSubscriberId">
    <vt:lpwstr>0</vt:lpwstr>
  </property>
  <property fmtid="{D5CDD505-2E9C-101B-9397-08002B2CF9AE}" pid="4" name="WnCOutputStyleId">
    <vt:lpwstr>rwuserstyle:5e5913ae89605b07c650462d</vt:lpwstr>
  </property>
  <property fmtid="{D5CDD505-2E9C-101B-9397-08002B2CF9AE}" pid="5" name="RWProductId">
    <vt:lpwstr>Flow</vt:lpwstr>
  </property>
  <property fmtid="{D5CDD505-2E9C-101B-9397-08002B2CF9AE}" pid="6" name="RWProjectId">
    <vt:lpwstr>ap:6453d5f7c9e77c00017abc9b</vt:lpwstr>
  </property>
</Properties>
</file>