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70221" w14:textId="77777777" w:rsidR="00700A89" w:rsidRPr="00700A89" w:rsidRDefault="00700A89" w:rsidP="00700A89">
      <w:pPr>
        <w:rPr>
          <w:b/>
          <w:bCs/>
        </w:rPr>
      </w:pPr>
      <w:r w:rsidRPr="00700A89">
        <w:rPr>
          <w:b/>
          <w:bCs/>
        </w:rPr>
        <w:t>Porter’s Five Forces Analysis for THE GOLDEN CULTURE LONDON LTD</w:t>
      </w:r>
    </w:p>
    <w:p w14:paraId="20D9AC31" w14:textId="77777777" w:rsidR="00700A89" w:rsidRPr="00700A89" w:rsidRDefault="00700A89" w:rsidP="00700A89">
      <w:r w:rsidRPr="00700A89">
        <w:t xml:space="preserve">Porter’s Five Forces model helps assess the competitive landscape of an industry by </w:t>
      </w:r>
      <w:proofErr w:type="spellStart"/>
      <w:r w:rsidRPr="00700A89">
        <w:t>analyzing</w:t>
      </w:r>
      <w:proofErr w:type="spellEnd"/>
      <w:r w:rsidRPr="00700A89">
        <w:t xml:space="preserve"> five key factors. For THE GOLDEN CULTURE LONDON LTD, which operates in both the photography studio rental and online fashion retail industries, the competitive pressures vary. Below is an industry analysis based on this model.</w:t>
      </w:r>
    </w:p>
    <w:p w14:paraId="59AFA58C" w14:textId="77777777" w:rsidR="00700A89" w:rsidRPr="00700A89" w:rsidRDefault="00700A89" w:rsidP="00700A89">
      <w:pPr>
        <w:rPr>
          <w:b/>
          <w:bCs/>
        </w:rPr>
      </w:pPr>
      <w:r w:rsidRPr="00700A89">
        <w:rPr>
          <w:b/>
          <w:bCs/>
        </w:rPr>
        <w:t>1. Threat of New Entrants – Medium</w:t>
      </w:r>
    </w:p>
    <w:p w14:paraId="426ECC38" w14:textId="77777777" w:rsidR="00700A89" w:rsidRPr="00700A89" w:rsidRDefault="00700A89" w:rsidP="00700A89">
      <w:r w:rsidRPr="00700A89">
        <w:t>The threat of new entrants is moderate in both photography studio rentals and online fashion retail.</w:t>
      </w:r>
    </w:p>
    <w:p w14:paraId="2F9D4A73" w14:textId="77777777" w:rsidR="00700A89" w:rsidRPr="00700A89" w:rsidRDefault="00700A89" w:rsidP="00700A89">
      <w:pPr>
        <w:numPr>
          <w:ilvl w:val="0"/>
          <w:numId w:val="1"/>
        </w:numPr>
      </w:pPr>
      <w:r w:rsidRPr="00700A89">
        <w:rPr>
          <w:b/>
          <w:bCs/>
        </w:rPr>
        <w:t>Barriers to Entry:</w:t>
      </w:r>
      <w:r w:rsidRPr="00700A89">
        <w:t xml:space="preserve"> The initial investment required to set up a photography studio with professional equipment, lighting, and décor is relatively high. Renting a commercial space and maintaining overhead costs can deter some new entrants.</w:t>
      </w:r>
    </w:p>
    <w:p w14:paraId="403DE9E8" w14:textId="77777777" w:rsidR="00700A89" w:rsidRPr="00700A89" w:rsidRDefault="00700A89" w:rsidP="00700A89">
      <w:pPr>
        <w:numPr>
          <w:ilvl w:val="0"/>
          <w:numId w:val="1"/>
        </w:numPr>
      </w:pPr>
      <w:r w:rsidRPr="00700A89">
        <w:rPr>
          <w:b/>
          <w:bCs/>
        </w:rPr>
        <w:t>Brand Differentiation:</w:t>
      </w:r>
      <w:r w:rsidRPr="00700A89">
        <w:t xml:space="preserve"> A well-established brand with high-quality services and strong marketing can create barriers for new competitors.</w:t>
      </w:r>
    </w:p>
    <w:p w14:paraId="224331BD" w14:textId="77777777" w:rsidR="00700A89" w:rsidRPr="00700A89" w:rsidRDefault="00700A89" w:rsidP="00700A89">
      <w:pPr>
        <w:numPr>
          <w:ilvl w:val="0"/>
          <w:numId w:val="1"/>
        </w:numPr>
      </w:pPr>
      <w:r w:rsidRPr="00700A89">
        <w:rPr>
          <w:b/>
          <w:bCs/>
        </w:rPr>
        <w:t>E-commerce Competition:</w:t>
      </w:r>
      <w:r w:rsidRPr="00700A89">
        <w:t xml:space="preserve"> In the online fashion sector, barriers to entry are lower since new businesses can start with minimal investment through platforms like Shopify or Etsy. However, brand loyalty and digital marketing expertise play a significant role in success.</w:t>
      </w:r>
    </w:p>
    <w:p w14:paraId="06D7EBF1" w14:textId="77777777" w:rsidR="00700A89" w:rsidRPr="00700A89" w:rsidRDefault="00700A89" w:rsidP="00700A89">
      <w:r w:rsidRPr="00700A89">
        <w:t>Overall, while new businesses can enter the market, differentiation and capital investment are key factors limiting the ease of entry.</w:t>
      </w:r>
    </w:p>
    <w:p w14:paraId="24832C95" w14:textId="77777777" w:rsidR="00700A89" w:rsidRPr="00700A89" w:rsidRDefault="00700A89" w:rsidP="00700A89">
      <w:pPr>
        <w:rPr>
          <w:b/>
          <w:bCs/>
        </w:rPr>
      </w:pPr>
      <w:r w:rsidRPr="00700A89">
        <w:rPr>
          <w:b/>
          <w:bCs/>
        </w:rPr>
        <w:t>2. Bargaining Power of Suppliers – Low to Medium</w:t>
      </w:r>
    </w:p>
    <w:p w14:paraId="5752142A" w14:textId="77777777" w:rsidR="00700A89" w:rsidRPr="00700A89" w:rsidRDefault="00700A89" w:rsidP="00700A89">
      <w:r w:rsidRPr="00700A89">
        <w:t>The bargaining power of suppliers varies between the photography studio and clothing retail operations.</w:t>
      </w:r>
    </w:p>
    <w:p w14:paraId="02DC6667" w14:textId="77777777" w:rsidR="00700A89" w:rsidRPr="00700A89" w:rsidRDefault="00700A89" w:rsidP="00700A89">
      <w:pPr>
        <w:numPr>
          <w:ilvl w:val="0"/>
          <w:numId w:val="2"/>
        </w:numPr>
      </w:pPr>
      <w:r w:rsidRPr="00700A89">
        <w:rPr>
          <w:b/>
          <w:bCs/>
        </w:rPr>
        <w:t>Photography Equipment &amp; Studio Setup:</w:t>
      </w:r>
      <w:r w:rsidRPr="00700A89">
        <w:t xml:space="preserve"> Suppliers of photography gear and studio equipment, such as cameras, lighting, and backdrops, have limited power because there are many options available at competitive prices.</w:t>
      </w:r>
    </w:p>
    <w:p w14:paraId="5C513A68" w14:textId="77777777" w:rsidR="00700A89" w:rsidRPr="00700A89" w:rsidRDefault="00700A89" w:rsidP="00700A89">
      <w:pPr>
        <w:numPr>
          <w:ilvl w:val="0"/>
          <w:numId w:val="2"/>
        </w:numPr>
      </w:pPr>
      <w:r w:rsidRPr="00700A89">
        <w:rPr>
          <w:b/>
          <w:bCs/>
        </w:rPr>
        <w:t>Clothing Wholesale Suppliers:</w:t>
      </w:r>
      <w:r w:rsidRPr="00700A89">
        <w:t xml:space="preserve"> The clothing business relies on wholesale suppliers, and bargaining power depends on sourcing strategy. If the company sources from multiple suppliers, the bargaining power of any single supplier is reduced. However, if reliant on a few suppliers, prices and availability can be influenced by their terms.</w:t>
      </w:r>
    </w:p>
    <w:p w14:paraId="333AA271" w14:textId="77777777" w:rsidR="00700A89" w:rsidRPr="00700A89" w:rsidRDefault="00700A89" w:rsidP="00700A89">
      <w:pPr>
        <w:numPr>
          <w:ilvl w:val="0"/>
          <w:numId w:val="2"/>
        </w:numPr>
      </w:pPr>
      <w:r w:rsidRPr="00700A89">
        <w:rPr>
          <w:b/>
          <w:bCs/>
        </w:rPr>
        <w:t>Potential Supplier Switching:</w:t>
      </w:r>
      <w:r w:rsidRPr="00700A89">
        <w:t xml:space="preserve"> With a wide range of suppliers available for both fashion and photography equipment, the business has flexibility in negotiating costs and quality, keeping supplier power moderate.</w:t>
      </w:r>
    </w:p>
    <w:p w14:paraId="6B76A0CA" w14:textId="77777777" w:rsidR="00700A89" w:rsidRPr="00700A89" w:rsidRDefault="00700A89" w:rsidP="00700A89">
      <w:pPr>
        <w:rPr>
          <w:b/>
          <w:bCs/>
        </w:rPr>
      </w:pPr>
      <w:r w:rsidRPr="00700A89">
        <w:rPr>
          <w:b/>
          <w:bCs/>
        </w:rPr>
        <w:t>3. Bargaining Power of Buyers – High</w:t>
      </w:r>
    </w:p>
    <w:p w14:paraId="41035A1F" w14:textId="77777777" w:rsidR="00700A89" w:rsidRPr="00700A89" w:rsidRDefault="00700A89" w:rsidP="00700A89">
      <w:r w:rsidRPr="00700A89">
        <w:lastRenderedPageBreak/>
        <w:t>Customers in both the studio rental and fashion industries have significant power due to numerous available alternatives.</w:t>
      </w:r>
    </w:p>
    <w:p w14:paraId="38A5311A" w14:textId="77777777" w:rsidR="00700A89" w:rsidRPr="00700A89" w:rsidRDefault="00700A89" w:rsidP="00700A89">
      <w:pPr>
        <w:numPr>
          <w:ilvl w:val="0"/>
          <w:numId w:val="3"/>
        </w:numPr>
      </w:pPr>
      <w:r w:rsidRPr="00700A89">
        <w:rPr>
          <w:b/>
          <w:bCs/>
        </w:rPr>
        <w:t>Photography Studio Customers:</w:t>
      </w:r>
      <w:r w:rsidRPr="00700A89">
        <w:t xml:space="preserve"> Clients have multiple rental studio options in London, and they often compare factors such as price, location, and studio aesthetics before booking. Offering premium décor, competitive pricing, and exceptional customer service is necessary to attract and retain customers.</w:t>
      </w:r>
    </w:p>
    <w:p w14:paraId="3459841E" w14:textId="77777777" w:rsidR="00700A89" w:rsidRPr="00700A89" w:rsidRDefault="00700A89" w:rsidP="00700A89">
      <w:pPr>
        <w:numPr>
          <w:ilvl w:val="0"/>
          <w:numId w:val="3"/>
        </w:numPr>
      </w:pPr>
      <w:r w:rsidRPr="00700A89">
        <w:rPr>
          <w:b/>
          <w:bCs/>
        </w:rPr>
        <w:t>Fashion Retail Customers:</w:t>
      </w:r>
      <w:r w:rsidRPr="00700A89">
        <w:t xml:space="preserve"> The online fashion industry is highly competitive, with customers having endless choices. Price sensitivity and brand loyalty play a major role. To counteract buyer power, the business must focus on strong branding, unique fashion collections, and a seamless shopping experience.</w:t>
      </w:r>
    </w:p>
    <w:p w14:paraId="692E4C49" w14:textId="77777777" w:rsidR="00700A89" w:rsidRPr="00700A89" w:rsidRDefault="00700A89" w:rsidP="00700A89">
      <w:r w:rsidRPr="00700A89">
        <w:t>Since customers can easily switch to competitors if they find better alternatives, their bargaining power is high.</w:t>
      </w:r>
    </w:p>
    <w:p w14:paraId="3031811C" w14:textId="77777777" w:rsidR="00700A89" w:rsidRPr="00700A89" w:rsidRDefault="00700A89" w:rsidP="00700A89">
      <w:pPr>
        <w:rPr>
          <w:b/>
          <w:bCs/>
        </w:rPr>
      </w:pPr>
      <w:r w:rsidRPr="00700A89">
        <w:rPr>
          <w:b/>
          <w:bCs/>
        </w:rPr>
        <w:t>4. Threat of Substitute Products or Services – High</w:t>
      </w:r>
    </w:p>
    <w:p w14:paraId="7632DAEC" w14:textId="77777777" w:rsidR="00700A89" w:rsidRPr="00700A89" w:rsidRDefault="00700A89" w:rsidP="00700A89">
      <w:r w:rsidRPr="00700A89">
        <w:t>Both the photography studio and online fashion businesses face significant substitution threats.</w:t>
      </w:r>
    </w:p>
    <w:p w14:paraId="18058214" w14:textId="77777777" w:rsidR="00700A89" w:rsidRPr="00700A89" w:rsidRDefault="00700A89" w:rsidP="00700A89">
      <w:pPr>
        <w:numPr>
          <w:ilvl w:val="0"/>
          <w:numId w:val="4"/>
        </w:numPr>
      </w:pPr>
      <w:r w:rsidRPr="00700A89">
        <w:rPr>
          <w:b/>
          <w:bCs/>
        </w:rPr>
        <w:t>Photography Studio Alternatives:</w:t>
      </w:r>
      <w:r w:rsidRPr="00700A89">
        <w:t xml:space="preserve"> Customers can opt for outdoor shoots, home setups, or other studios. Some influencers and photographers prefer investing in their own equipment rather than renting studio space frequently.</w:t>
      </w:r>
    </w:p>
    <w:p w14:paraId="265BF3F0" w14:textId="77777777" w:rsidR="00700A89" w:rsidRPr="00700A89" w:rsidRDefault="00700A89" w:rsidP="00700A89">
      <w:pPr>
        <w:numPr>
          <w:ilvl w:val="0"/>
          <w:numId w:val="4"/>
        </w:numPr>
      </w:pPr>
      <w:r w:rsidRPr="00700A89">
        <w:rPr>
          <w:b/>
          <w:bCs/>
        </w:rPr>
        <w:t>Fashion Retail Alternatives:</w:t>
      </w:r>
      <w:r w:rsidRPr="00700A89">
        <w:t xml:space="preserve"> Clothing retail faces competition from established brands, fast fashion chains, second-hand marketplaces, and even direct purchasing from wholesalers. Sustainable fashion and rental clothing services also serve as substitutes for fast fashion.</w:t>
      </w:r>
    </w:p>
    <w:p w14:paraId="30A9FA48" w14:textId="77777777" w:rsidR="00700A89" w:rsidRPr="00700A89" w:rsidRDefault="00700A89" w:rsidP="00700A89">
      <w:r w:rsidRPr="00700A89">
        <w:t>To address this threat, THE GOLDEN CULTURE LONDON LTD must offer unique value propositions, such as exclusive studio designs and trendy, high-quality clothing.</w:t>
      </w:r>
    </w:p>
    <w:p w14:paraId="03F36990" w14:textId="77777777" w:rsidR="00700A89" w:rsidRPr="00700A89" w:rsidRDefault="00700A89" w:rsidP="00700A89">
      <w:pPr>
        <w:rPr>
          <w:b/>
          <w:bCs/>
        </w:rPr>
      </w:pPr>
      <w:r w:rsidRPr="00700A89">
        <w:rPr>
          <w:b/>
          <w:bCs/>
        </w:rPr>
        <w:t>5. Industry Rivalry – High</w:t>
      </w:r>
    </w:p>
    <w:p w14:paraId="2C255EC7" w14:textId="77777777" w:rsidR="00700A89" w:rsidRPr="00700A89" w:rsidRDefault="00700A89" w:rsidP="00700A89">
      <w:r w:rsidRPr="00700A89">
        <w:t>The industry is highly competitive due to the presence of numerous photography studios and online fashion retailers.</w:t>
      </w:r>
    </w:p>
    <w:p w14:paraId="30B1CB3D" w14:textId="77777777" w:rsidR="00700A89" w:rsidRPr="00700A89" w:rsidRDefault="00700A89" w:rsidP="00700A89">
      <w:pPr>
        <w:numPr>
          <w:ilvl w:val="0"/>
          <w:numId w:val="5"/>
        </w:numPr>
      </w:pPr>
      <w:r w:rsidRPr="00700A89">
        <w:rPr>
          <w:b/>
          <w:bCs/>
        </w:rPr>
        <w:t>Studio Rental Market:</w:t>
      </w:r>
      <w:r w:rsidRPr="00700A89">
        <w:t xml:space="preserve"> Many photography studios operate in London, each competing on factors like price, location, and aesthetic appeal. Some offer additional services like in-house photographers and styling, increasing the level of competition.</w:t>
      </w:r>
    </w:p>
    <w:p w14:paraId="2FCEBFEC" w14:textId="77777777" w:rsidR="00700A89" w:rsidRPr="00700A89" w:rsidRDefault="00700A89" w:rsidP="00700A89">
      <w:pPr>
        <w:numPr>
          <w:ilvl w:val="0"/>
          <w:numId w:val="5"/>
        </w:numPr>
      </w:pPr>
      <w:r w:rsidRPr="00700A89">
        <w:rPr>
          <w:b/>
          <w:bCs/>
        </w:rPr>
        <w:t>Online Clothing Market:</w:t>
      </w:r>
      <w:r w:rsidRPr="00700A89">
        <w:t xml:space="preserve"> The online fashion industry is crowded with large brands, independent boutiques, and global retailers. Competitive pricing, strong branding, and customer loyalty programs are crucial to stand out.</w:t>
      </w:r>
    </w:p>
    <w:p w14:paraId="29A595A1" w14:textId="77777777" w:rsidR="00700A89" w:rsidRPr="00700A89" w:rsidRDefault="00700A89" w:rsidP="00700A89">
      <w:r w:rsidRPr="00700A89">
        <w:lastRenderedPageBreak/>
        <w:t>To mitigate high industry rivalry, THE GOLDEN CULTURE LONDON LTD must leverage digital marketing, offer high-quality services, and build a strong brand identity.</w:t>
      </w:r>
    </w:p>
    <w:p w14:paraId="506A139C" w14:textId="77777777" w:rsidR="00700A89" w:rsidRPr="00700A89" w:rsidRDefault="00700A89" w:rsidP="00700A89">
      <w:pPr>
        <w:rPr>
          <w:b/>
          <w:bCs/>
        </w:rPr>
      </w:pPr>
      <w:r w:rsidRPr="00700A89">
        <w:rPr>
          <w:b/>
          <w:bCs/>
        </w:rPr>
        <w:t>Conclusion</w:t>
      </w:r>
    </w:p>
    <w:p w14:paraId="107F2483" w14:textId="77777777" w:rsidR="00700A89" w:rsidRPr="00700A89" w:rsidRDefault="00700A89" w:rsidP="00700A89">
      <w:r w:rsidRPr="00700A89">
        <w:t>The industry presents significant competition, with high buyer power, strong industry rivalry, and a notable threat of substitutes. However, by focusing on differentiation, exceptional customer experience, and strategic marketing, THE GOLDEN CULTURE LONDON LTD can establish a strong presence in both photography and fashion markets.</w:t>
      </w:r>
    </w:p>
    <w:p w14:paraId="19A9F59B" w14:textId="77777777" w:rsidR="005B49AB" w:rsidRDefault="005B49AB"/>
    <w:sectPr w:rsidR="005B4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31F28"/>
    <w:multiLevelType w:val="multilevel"/>
    <w:tmpl w:val="E0800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CB5DC9"/>
    <w:multiLevelType w:val="multilevel"/>
    <w:tmpl w:val="5522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9E1CD2"/>
    <w:multiLevelType w:val="multilevel"/>
    <w:tmpl w:val="B9743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F12ABE"/>
    <w:multiLevelType w:val="multilevel"/>
    <w:tmpl w:val="F3547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BF307D"/>
    <w:multiLevelType w:val="multilevel"/>
    <w:tmpl w:val="D7AE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8590794">
    <w:abstractNumId w:val="0"/>
  </w:num>
  <w:num w:numId="2" w16cid:durableId="383987870">
    <w:abstractNumId w:val="2"/>
  </w:num>
  <w:num w:numId="3" w16cid:durableId="1159347870">
    <w:abstractNumId w:val="1"/>
  </w:num>
  <w:num w:numId="4" w16cid:durableId="34740133">
    <w:abstractNumId w:val="4"/>
  </w:num>
  <w:num w:numId="5" w16cid:durableId="8963539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9AB"/>
    <w:rsid w:val="00070103"/>
    <w:rsid w:val="005B49AB"/>
    <w:rsid w:val="00700A89"/>
    <w:rsid w:val="00CE0E71"/>
    <w:rsid w:val="00E405E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9450C"/>
  <w15:chartTrackingRefBased/>
  <w15:docId w15:val="{97DB306E-3418-49A7-B14B-1A8827CF9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9AB"/>
  </w:style>
  <w:style w:type="paragraph" w:styleId="Heading1">
    <w:name w:val="heading 1"/>
    <w:basedOn w:val="Normal"/>
    <w:next w:val="Normal"/>
    <w:link w:val="Heading1Char"/>
    <w:uiPriority w:val="9"/>
    <w:qFormat/>
    <w:rsid w:val="005B49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49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49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49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49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49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49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49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49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9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49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49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49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49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49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49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49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49AB"/>
    <w:rPr>
      <w:rFonts w:eastAsiaTheme="majorEastAsia" w:cstheme="majorBidi"/>
      <w:color w:val="272727" w:themeColor="text1" w:themeTint="D8"/>
    </w:rPr>
  </w:style>
  <w:style w:type="paragraph" w:styleId="Title">
    <w:name w:val="Title"/>
    <w:basedOn w:val="Normal"/>
    <w:next w:val="Normal"/>
    <w:link w:val="TitleChar"/>
    <w:uiPriority w:val="10"/>
    <w:qFormat/>
    <w:rsid w:val="005B49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9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49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49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49AB"/>
    <w:pPr>
      <w:spacing w:before="160"/>
      <w:jc w:val="center"/>
    </w:pPr>
    <w:rPr>
      <w:i/>
      <w:iCs/>
      <w:color w:val="404040" w:themeColor="text1" w:themeTint="BF"/>
    </w:rPr>
  </w:style>
  <w:style w:type="character" w:customStyle="1" w:styleId="QuoteChar">
    <w:name w:val="Quote Char"/>
    <w:basedOn w:val="DefaultParagraphFont"/>
    <w:link w:val="Quote"/>
    <w:uiPriority w:val="29"/>
    <w:rsid w:val="005B49AB"/>
    <w:rPr>
      <w:i/>
      <w:iCs/>
      <w:color w:val="404040" w:themeColor="text1" w:themeTint="BF"/>
    </w:rPr>
  </w:style>
  <w:style w:type="paragraph" w:styleId="ListParagraph">
    <w:name w:val="List Paragraph"/>
    <w:basedOn w:val="Normal"/>
    <w:uiPriority w:val="34"/>
    <w:qFormat/>
    <w:rsid w:val="005B49AB"/>
    <w:pPr>
      <w:ind w:left="720"/>
      <w:contextualSpacing/>
    </w:pPr>
  </w:style>
  <w:style w:type="character" w:styleId="IntenseEmphasis">
    <w:name w:val="Intense Emphasis"/>
    <w:basedOn w:val="DefaultParagraphFont"/>
    <w:uiPriority w:val="21"/>
    <w:qFormat/>
    <w:rsid w:val="005B49AB"/>
    <w:rPr>
      <w:i/>
      <w:iCs/>
      <w:color w:val="0F4761" w:themeColor="accent1" w:themeShade="BF"/>
    </w:rPr>
  </w:style>
  <w:style w:type="paragraph" w:styleId="IntenseQuote">
    <w:name w:val="Intense Quote"/>
    <w:basedOn w:val="Normal"/>
    <w:next w:val="Normal"/>
    <w:link w:val="IntenseQuoteChar"/>
    <w:uiPriority w:val="30"/>
    <w:qFormat/>
    <w:rsid w:val="005B49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49AB"/>
    <w:rPr>
      <w:i/>
      <w:iCs/>
      <w:color w:val="0F4761" w:themeColor="accent1" w:themeShade="BF"/>
    </w:rPr>
  </w:style>
  <w:style w:type="character" w:styleId="IntenseReference">
    <w:name w:val="Intense Reference"/>
    <w:basedOn w:val="DefaultParagraphFont"/>
    <w:uiPriority w:val="32"/>
    <w:qFormat/>
    <w:rsid w:val="005B49A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053426">
      <w:bodyDiv w:val="1"/>
      <w:marLeft w:val="0"/>
      <w:marRight w:val="0"/>
      <w:marTop w:val="0"/>
      <w:marBottom w:val="0"/>
      <w:divBdr>
        <w:top w:val="none" w:sz="0" w:space="0" w:color="auto"/>
        <w:left w:val="none" w:sz="0" w:space="0" w:color="auto"/>
        <w:bottom w:val="none" w:sz="0" w:space="0" w:color="auto"/>
        <w:right w:val="none" w:sz="0" w:space="0" w:color="auto"/>
      </w:divBdr>
    </w:div>
    <w:div w:id="577130713">
      <w:bodyDiv w:val="1"/>
      <w:marLeft w:val="0"/>
      <w:marRight w:val="0"/>
      <w:marTop w:val="0"/>
      <w:marBottom w:val="0"/>
      <w:divBdr>
        <w:top w:val="none" w:sz="0" w:space="0" w:color="auto"/>
        <w:left w:val="none" w:sz="0" w:space="0" w:color="auto"/>
        <w:bottom w:val="none" w:sz="0" w:space="0" w:color="auto"/>
        <w:right w:val="none" w:sz="0" w:space="0" w:color="auto"/>
      </w:divBdr>
    </w:div>
    <w:div w:id="1038239762">
      <w:bodyDiv w:val="1"/>
      <w:marLeft w:val="0"/>
      <w:marRight w:val="0"/>
      <w:marTop w:val="0"/>
      <w:marBottom w:val="0"/>
      <w:divBdr>
        <w:top w:val="none" w:sz="0" w:space="0" w:color="auto"/>
        <w:left w:val="none" w:sz="0" w:space="0" w:color="auto"/>
        <w:bottom w:val="none" w:sz="0" w:space="0" w:color="auto"/>
        <w:right w:val="none" w:sz="0" w:space="0" w:color="auto"/>
      </w:divBdr>
    </w:div>
    <w:div w:id="1228689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749</Words>
  <Characters>4270</Characters>
  <Application>Microsoft Office Word</Application>
  <DocSecurity>0</DocSecurity>
  <Lines>35</Lines>
  <Paragraphs>10</Paragraphs>
  <ScaleCrop>false</ScaleCrop>
  <Company/>
  <LinksUpToDate>false</LinksUpToDate>
  <CharactersWithSpaces>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Mahamad (2337318)</dc:creator>
  <cp:keywords/>
  <dc:description/>
  <cp:lastModifiedBy>Ibrahim Mahamad (2337318)</cp:lastModifiedBy>
  <cp:revision>2</cp:revision>
  <dcterms:created xsi:type="dcterms:W3CDTF">2025-03-04T11:47:00Z</dcterms:created>
  <dcterms:modified xsi:type="dcterms:W3CDTF">2025-03-04T11:47:00Z</dcterms:modified>
</cp:coreProperties>
</file>