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4472C4" w:themeColor="accent1"/>
          <w:kern w:val="2"/>
          <w:lang w:eastAsia="en-US"/>
          <w14:ligatures w14:val="standardContextual"/>
        </w:rPr>
        <w:id w:val="1010411268"/>
        <w:docPartObj>
          <w:docPartGallery w:val="Cover Pages"/>
          <w:docPartUnique/>
        </w:docPartObj>
      </w:sdtPr>
      <w:sdtEndPr>
        <w:rPr>
          <w:color w:val="auto"/>
        </w:rPr>
      </w:sdtEndPr>
      <w:sdtContent>
        <w:p w14:paraId="53D7A534" w14:textId="3B4D4355" w:rsidR="00D94A35" w:rsidRDefault="00D94A35">
          <w:pPr>
            <w:pStyle w:val="NoSpacing"/>
            <w:spacing w:before="1540" w:after="240"/>
            <w:jc w:val="center"/>
            <w:rPr>
              <w:color w:val="4472C4" w:themeColor="accent1"/>
            </w:rPr>
          </w:pPr>
          <w:r>
            <w:rPr>
              <w:noProof/>
              <w:color w:val="4472C4" w:themeColor="accent1"/>
            </w:rPr>
            <w:drawing>
              <wp:inline distT="0" distB="0" distL="0" distR="0" wp14:anchorId="0DD013AA" wp14:editId="028F2A57">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29098ED8A0243F7AD75F2B2BC771DD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2E98B2B" w14:textId="3DBA6ABE" w:rsidR="00D94A35" w:rsidRDefault="00D94A3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Component 1: PORTFOLIO</w:t>
              </w:r>
            </w:p>
          </w:sdtContent>
        </w:sdt>
        <w:sdt>
          <w:sdtPr>
            <w:rPr>
              <w:color w:val="4472C4" w:themeColor="accent1"/>
              <w:sz w:val="28"/>
              <w:szCs w:val="28"/>
            </w:rPr>
            <w:alias w:val="Subtitle"/>
            <w:tag w:val=""/>
            <w:id w:val="328029620"/>
            <w:placeholder>
              <w:docPart w:val="5B60B1D131BE48D6A627A69DCF7337D4"/>
            </w:placeholder>
            <w:dataBinding w:prefixMappings="xmlns:ns0='http://purl.org/dc/elements/1.1/' xmlns:ns1='http://schemas.openxmlformats.org/package/2006/metadata/core-properties' " w:xpath="/ns1:coreProperties[1]/ns0:subject[1]" w:storeItemID="{6C3C8BC8-F283-45AE-878A-BAB7291924A1}"/>
            <w:text/>
          </w:sdtPr>
          <w:sdtContent>
            <w:p w14:paraId="248CAAD8" w14:textId="5F768D13" w:rsidR="00D94A35" w:rsidRDefault="00D94A35">
              <w:pPr>
                <w:pStyle w:val="NoSpacing"/>
                <w:jc w:val="center"/>
                <w:rPr>
                  <w:color w:val="4472C4" w:themeColor="accent1"/>
                  <w:sz w:val="28"/>
                  <w:szCs w:val="28"/>
                </w:rPr>
              </w:pPr>
              <w:r>
                <w:rPr>
                  <w:color w:val="4472C4" w:themeColor="accent1"/>
                  <w:sz w:val="28"/>
                  <w:szCs w:val="28"/>
                </w:rPr>
                <w:t>Project Proposal</w:t>
              </w:r>
            </w:p>
          </w:sdtContent>
        </w:sdt>
        <w:p w14:paraId="4382D91D" w14:textId="77777777" w:rsidR="00D94A35" w:rsidRDefault="00D94A3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9580D51" wp14:editId="5203C1B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10-17T00:00:00Z">
                                    <w:dateFormat w:val="dd MMMM yyyy"/>
                                    <w:lid w:val="en-GB"/>
                                    <w:storeMappedDataAs w:val="dateTime"/>
                                    <w:calendar w:val="gregorian"/>
                                  </w:date>
                                </w:sdtPr>
                                <w:sdtContent>
                                  <w:p w14:paraId="151BA8AC" w14:textId="6608FAA2" w:rsidR="00D94A35" w:rsidRDefault="00B1552C">
                                    <w:pPr>
                                      <w:pStyle w:val="NoSpacing"/>
                                      <w:spacing w:after="40"/>
                                      <w:jc w:val="center"/>
                                      <w:rPr>
                                        <w:caps/>
                                        <w:color w:val="4472C4" w:themeColor="accent1"/>
                                        <w:sz w:val="28"/>
                                        <w:szCs w:val="28"/>
                                      </w:rPr>
                                    </w:pPr>
                                    <w:r>
                                      <w:rPr>
                                        <w:caps/>
                                        <w:color w:val="4472C4" w:themeColor="accent1"/>
                                        <w:sz w:val="28"/>
                                        <w:szCs w:val="28"/>
                                      </w:rPr>
                                      <w:t>17</w:t>
                                    </w:r>
                                    <w:r w:rsidR="00D94A35">
                                      <w:rPr>
                                        <w:caps/>
                                        <w:color w:val="4472C4" w:themeColor="accent1"/>
                                        <w:sz w:val="28"/>
                                        <w:szCs w:val="28"/>
                                      </w:rPr>
                                      <w:t xml:space="preserve"> October 2026</w:t>
                                    </w:r>
                                  </w:p>
                                </w:sdtContent>
                              </w:sdt>
                              <w:p w14:paraId="612281E2" w14:textId="2DDF216B" w:rsidR="00D94A35" w:rsidRDefault="00000000" w:rsidP="00947BC1">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947BC1">
                                      <w:rPr>
                                        <w:caps/>
                                        <w:color w:val="4472C4" w:themeColor="accent1"/>
                                      </w:rPr>
                                      <w:t xml:space="preserve">     </w:t>
                                    </w:r>
                                  </w:sdtContent>
                                </w:sdt>
                              </w:p>
                              <w:p w14:paraId="03DDAC2C" w14:textId="7910D3E1" w:rsidR="00D94A35"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D94A35">
                                      <w:rPr>
                                        <w:color w:val="4472C4" w:themeColor="accent1"/>
                                      </w:rPr>
                                      <w:t>Submitted by: Nafeesa Bibi (2331120</w:t>
                                    </w:r>
                                  </w:sdtContent>
                                </w:sdt>
                                <w:r w:rsidR="00D94A35">
                                  <w:rPr>
                                    <w:color w:val="4472C4" w:themeColor="accent1"/>
                                  </w:rPr>
                                  <w:t>)</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9580D5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10-17T00:00:00Z">
                              <w:dateFormat w:val="dd MMMM yyyy"/>
                              <w:lid w:val="en-GB"/>
                              <w:storeMappedDataAs w:val="dateTime"/>
                              <w:calendar w:val="gregorian"/>
                            </w:date>
                          </w:sdtPr>
                          <w:sdtContent>
                            <w:p w14:paraId="151BA8AC" w14:textId="6608FAA2" w:rsidR="00D94A35" w:rsidRDefault="00B1552C">
                              <w:pPr>
                                <w:pStyle w:val="NoSpacing"/>
                                <w:spacing w:after="40"/>
                                <w:jc w:val="center"/>
                                <w:rPr>
                                  <w:caps/>
                                  <w:color w:val="4472C4" w:themeColor="accent1"/>
                                  <w:sz w:val="28"/>
                                  <w:szCs w:val="28"/>
                                </w:rPr>
                              </w:pPr>
                              <w:r>
                                <w:rPr>
                                  <w:caps/>
                                  <w:color w:val="4472C4" w:themeColor="accent1"/>
                                  <w:sz w:val="28"/>
                                  <w:szCs w:val="28"/>
                                </w:rPr>
                                <w:t>17</w:t>
                              </w:r>
                              <w:r w:rsidR="00D94A35">
                                <w:rPr>
                                  <w:caps/>
                                  <w:color w:val="4472C4" w:themeColor="accent1"/>
                                  <w:sz w:val="28"/>
                                  <w:szCs w:val="28"/>
                                </w:rPr>
                                <w:t xml:space="preserve"> October 2026</w:t>
                              </w:r>
                            </w:p>
                          </w:sdtContent>
                        </w:sdt>
                        <w:p w14:paraId="612281E2" w14:textId="2DDF216B" w:rsidR="00D94A35" w:rsidRDefault="00000000" w:rsidP="00947BC1">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947BC1">
                                <w:rPr>
                                  <w:caps/>
                                  <w:color w:val="4472C4" w:themeColor="accent1"/>
                                </w:rPr>
                                <w:t xml:space="preserve">     </w:t>
                              </w:r>
                            </w:sdtContent>
                          </w:sdt>
                        </w:p>
                        <w:p w14:paraId="03DDAC2C" w14:textId="7910D3E1" w:rsidR="00D94A35"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D94A35">
                                <w:rPr>
                                  <w:color w:val="4472C4" w:themeColor="accent1"/>
                                </w:rPr>
                                <w:t>Submitted by: Nafeesa Bibi (2331120</w:t>
                              </w:r>
                            </w:sdtContent>
                          </w:sdt>
                          <w:r w:rsidR="00D94A35">
                            <w:rPr>
                              <w:color w:val="4472C4" w:themeColor="accent1"/>
                            </w:rPr>
                            <w:t>)</w:t>
                          </w:r>
                        </w:p>
                      </w:txbxContent>
                    </v:textbox>
                    <w10:wrap anchorx="margin" anchory="page"/>
                  </v:shape>
                </w:pict>
              </mc:Fallback>
            </mc:AlternateContent>
          </w:r>
          <w:r>
            <w:rPr>
              <w:noProof/>
              <w:color w:val="4472C4" w:themeColor="accent1"/>
            </w:rPr>
            <w:drawing>
              <wp:inline distT="0" distB="0" distL="0" distR="0" wp14:anchorId="752C0397" wp14:editId="34929DD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E5FC695" w14:textId="77777777" w:rsidR="001E4BB1" w:rsidRDefault="00D94A35">
          <w:r>
            <w:br w:type="page"/>
          </w:r>
        </w:p>
      </w:sdtContent>
    </w:sdt>
    <w:p w14:paraId="556C8CD9" w14:textId="13CF2F8C" w:rsidR="001E4BB1" w:rsidRPr="00AD41E2" w:rsidRDefault="001E4BB1" w:rsidP="00AD41E2">
      <w:pPr>
        <w:spacing w:line="480" w:lineRule="auto"/>
        <w:jc w:val="center"/>
        <w:rPr>
          <w:rFonts w:ascii="Arial" w:hAnsi="Arial" w:cs="Arial"/>
          <w:b/>
          <w:bCs/>
          <w:sz w:val="32"/>
          <w:szCs w:val="32"/>
        </w:rPr>
      </w:pPr>
      <w:r w:rsidRPr="00AD41E2">
        <w:rPr>
          <w:rFonts w:ascii="Arial" w:hAnsi="Arial" w:cs="Arial"/>
          <w:b/>
          <w:bCs/>
          <w:sz w:val="32"/>
          <w:szCs w:val="32"/>
        </w:rPr>
        <w:lastRenderedPageBreak/>
        <w:t>How Lonely Do Older Adults Feel After Using Social Prescribing? A Small Survey Study</w:t>
      </w:r>
    </w:p>
    <w:p w14:paraId="482BB7D1" w14:textId="5F396A02" w:rsidR="001E4BB1" w:rsidRPr="00AD41E2" w:rsidRDefault="001E4BB1" w:rsidP="00AD41E2">
      <w:pPr>
        <w:spacing w:line="480" w:lineRule="auto"/>
        <w:jc w:val="both"/>
        <w:rPr>
          <w:rFonts w:ascii="Arial" w:hAnsi="Arial" w:cs="Arial"/>
          <w:b/>
          <w:bCs/>
          <w:sz w:val="28"/>
          <w:szCs w:val="28"/>
        </w:rPr>
      </w:pPr>
      <w:r w:rsidRPr="00AD41E2">
        <w:rPr>
          <w:rFonts w:ascii="Arial" w:hAnsi="Arial" w:cs="Arial"/>
          <w:b/>
          <w:bCs/>
          <w:sz w:val="28"/>
          <w:szCs w:val="28"/>
        </w:rPr>
        <w:t>1. Background and Rationale</w:t>
      </w:r>
    </w:p>
    <w:p w14:paraId="53BC1130" w14:textId="276714E0" w:rsidR="007A32E2" w:rsidRDefault="007A32E2" w:rsidP="00AD41E2">
      <w:pPr>
        <w:spacing w:line="480" w:lineRule="auto"/>
        <w:jc w:val="both"/>
        <w:rPr>
          <w:rFonts w:ascii="Arial" w:hAnsi="Arial" w:cs="Arial"/>
        </w:rPr>
      </w:pPr>
      <w:r w:rsidRPr="007A32E2">
        <w:rPr>
          <w:rFonts w:ascii="Arial" w:hAnsi="Arial" w:cs="Arial"/>
        </w:rPr>
        <w:t>There is very high prevalence of loneliness in older people. Holt-</w:t>
      </w:r>
      <w:proofErr w:type="spellStart"/>
      <w:r w:rsidRPr="007A32E2">
        <w:rPr>
          <w:rFonts w:ascii="Arial" w:hAnsi="Arial" w:cs="Arial"/>
        </w:rPr>
        <w:t>Lunstad</w:t>
      </w:r>
      <w:proofErr w:type="spellEnd"/>
      <w:r w:rsidRPr="007A32E2">
        <w:rPr>
          <w:rFonts w:ascii="Arial" w:hAnsi="Arial" w:cs="Arial"/>
        </w:rPr>
        <w:t xml:space="preserve"> et al. (2015) found that loneliness and social isolation significantly raised the risk of mortality.  Social prescription (NHS England, 2019) is being used in England to tackle this; a health professional is said to refer someone to a social activity such as walking groups, befriending and arts and crafts. However, there is lack of evidence of its effectiveness; Bickerdike et al. (2017) argued that the general quality of the included studies was poor and Husk et al. (2019) called for higher quality evidence. This study will address this issue by asking participants about their loneliness after social prescribing.</w:t>
      </w:r>
    </w:p>
    <w:p w14:paraId="65739929" w14:textId="5DE5CB7B" w:rsidR="001E4BB1" w:rsidRPr="00AD41E2" w:rsidRDefault="001E4BB1" w:rsidP="00AD41E2">
      <w:pPr>
        <w:spacing w:line="480" w:lineRule="auto"/>
        <w:jc w:val="both"/>
        <w:rPr>
          <w:rFonts w:ascii="Arial" w:hAnsi="Arial" w:cs="Arial"/>
          <w:b/>
          <w:bCs/>
          <w:sz w:val="28"/>
          <w:szCs w:val="28"/>
        </w:rPr>
      </w:pPr>
      <w:r w:rsidRPr="00AD41E2">
        <w:rPr>
          <w:rFonts w:ascii="Arial" w:hAnsi="Arial" w:cs="Arial"/>
          <w:b/>
          <w:bCs/>
          <w:sz w:val="28"/>
          <w:szCs w:val="28"/>
        </w:rPr>
        <w:t>2. Aim, Objectives and Research Question</w:t>
      </w:r>
    </w:p>
    <w:p w14:paraId="6BD9E9AE" w14:textId="1BD6B384" w:rsidR="001E4BB1" w:rsidRPr="00AD41E2" w:rsidRDefault="001E4BB1" w:rsidP="00AD41E2">
      <w:pPr>
        <w:spacing w:line="480" w:lineRule="auto"/>
        <w:jc w:val="both"/>
        <w:rPr>
          <w:rFonts w:ascii="Arial" w:hAnsi="Arial" w:cs="Arial"/>
        </w:rPr>
      </w:pPr>
      <w:r w:rsidRPr="00AD41E2">
        <w:rPr>
          <w:rFonts w:ascii="Arial" w:hAnsi="Arial" w:cs="Arial"/>
          <w:b/>
          <w:bCs/>
          <w:sz w:val="24"/>
          <w:szCs w:val="24"/>
        </w:rPr>
        <w:t>Aim:</w:t>
      </w:r>
      <w:r w:rsidRPr="00AD41E2">
        <w:rPr>
          <w:rFonts w:ascii="Arial" w:hAnsi="Arial" w:cs="Arial"/>
        </w:rPr>
        <w:t xml:space="preserve"> </w:t>
      </w:r>
      <w:r w:rsidR="007A32E2" w:rsidRPr="007A32E2">
        <w:rPr>
          <w:rFonts w:ascii="Arial" w:hAnsi="Arial" w:cs="Arial"/>
        </w:rPr>
        <w:t>To investigate the level of loneliness experienced by older people following social prescribing.</w:t>
      </w:r>
    </w:p>
    <w:p w14:paraId="3C9AAD76" w14:textId="77777777" w:rsidR="007A32E2" w:rsidRDefault="001E4BB1" w:rsidP="00AD41E2">
      <w:pPr>
        <w:spacing w:line="480" w:lineRule="auto"/>
        <w:jc w:val="both"/>
        <w:rPr>
          <w:rFonts w:ascii="Arial" w:hAnsi="Arial" w:cs="Arial"/>
        </w:rPr>
      </w:pPr>
      <w:r w:rsidRPr="00AD41E2">
        <w:rPr>
          <w:rFonts w:ascii="Arial" w:hAnsi="Arial" w:cs="Arial"/>
          <w:b/>
          <w:bCs/>
          <w:sz w:val="24"/>
          <w:szCs w:val="24"/>
        </w:rPr>
        <w:t>Objectives:</w:t>
      </w:r>
      <w:r w:rsidRPr="00AD41E2">
        <w:rPr>
          <w:rFonts w:ascii="Arial" w:hAnsi="Arial" w:cs="Arial"/>
        </w:rPr>
        <w:t xml:space="preserve"> </w:t>
      </w:r>
      <w:r w:rsidR="007A32E2" w:rsidRPr="007A32E2">
        <w:rPr>
          <w:rFonts w:ascii="Arial" w:hAnsi="Arial" w:cs="Arial"/>
        </w:rPr>
        <w:t>To carry out a literature review; to evaluate service users’ degree of loneliness; to determine most popular activities; and to make recommendations for improvements.</w:t>
      </w:r>
    </w:p>
    <w:p w14:paraId="7EC2F779" w14:textId="512E3A07" w:rsidR="007A32E2" w:rsidRDefault="001E4BB1" w:rsidP="00AD41E2">
      <w:pPr>
        <w:spacing w:line="480" w:lineRule="auto"/>
        <w:jc w:val="both"/>
        <w:rPr>
          <w:rFonts w:ascii="Arial" w:hAnsi="Arial" w:cs="Arial"/>
        </w:rPr>
      </w:pPr>
      <w:r w:rsidRPr="00AD41E2">
        <w:rPr>
          <w:rFonts w:ascii="Arial" w:hAnsi="Arial" w:cs="Arial"/>
          <w:b/>
          <w:bCs/>
          <w:sz w:val="24"/>
          <w:szCs w:val="24"/>
        </w:rPr>
        <w:t>Research Question:</w:t>
      </w:r>
      <w:r w:rsidRPr="00AD41E2">
        <w:rPr>
          <w:rFonts w:ascii="Arial" w:hAnsi="Arial" w:cs="Arial"/>
        </w:rPr>
        <w:t xml:space="preserve"> </w:t>
      </w:r>
      <w:r w:rsidR="007A32E2" w:rsidRPr="007A32E2">
        <w:rPr>
          <w:rFonts w:ascii="Arial" w:hAnsi="Arial" w:cs="Arial"/>
        </w:rPr>
        <w:t xml:space="preserve">How lonely are older adults following social prescribing </w:t>
      </w:r>
      <w:r w:rsidR="00E730B0" w:rsidRPr="007A32E2">
        <w:rPr>
          <w:rFonts w:ascii="Arial" w:hAnsi="Arial" w:cs="Arial"/>
        </w:rPr>
        <w:t>services and</w:t>
      </w:r>
      <w:r w:rsidR="007A32E2" w:rsidRPr="007A32E2">
        <w:rPr>
          <w:rFonts w:ascii="Arial" w:hAnsi="Arial" w:cs="Arial"/>
        </w:rPr>
        <w:t xml:space="preserve"> which activities do they find most useful?</w:t>
      </w:r>
    </w:p>
    <w:p w14:paraId="325D307C" w14:textId="628AB808" w:rsidR="00AD41E2" w:rsidRPr="00AD41E2" w:rsidRDefault="00AD41E2" w:rsidP="00AD41E2">
      <w:pPr>
        <w:spacing w:line="480" w:lineRule="auto"/>
        <w:jc w:val="both"/>
        <w:rPr>
          <w:rFonts w:ascii="Arial" w:hAnsi="Arial" w:cs="Arial"/>
          <w:b/>
          <w:bCs/>
          <w:sz w:val="28"/>
          <w:szCs w:val="28"/>
        </w:rPr>
      </w:pPr>
      <w:r w:rsidRPr="00AD41E2">
        <w:rPr>
          <w:rFonts w:ascii="Arial" w:hAnsi="Arial" w:cs="Arial"/>
          <w:b/>
          <w:bCs/>
          <w:sz w:val="28"/>
          <w:szCs w:val="28"/>
        </w:rPr>
        <w:t>3. Proposed Methodology</w:t>
      </w:r>
    </w:p>
    <w:p w14:paraId="11269C93" w14:textId="75254F96" w:rsidR="00AD41E2" w:rsidRPr="00AD41E2" w:rsidRDefault="00AD41E2" w:rsidP="00AD41E2">
      <w:pPr>
        <w:spacing w:line="480" w:lineRule="auto"/>
        <w:jc w:val="both"/>
        <w:rPr>
          <w:rFonts w:ascii="Arial" w:hAnsi="Arial" w:cs="Arial"/>
        </w:rPr>
      </w:pPr>
      <w:r w:rsidRPr="00AD41E2">
        <w:rPr>
          <w:rFonts w:ascii="Arial" w:hAnsi="Arial" w:cs="Arial"/>
        </w:rPr>
        <w:t xml:space="preserve">A simple questionnaire will be employed for this research. A questionnaire is an effective way of collecting responses from a large number of people (Bryman, 2016). The sample will comprise about 40 people above 65 years old who will have received a social prescribing intervention within the past year. They will be selected from the local link worker service. The </w:t>
      </w:r>
      <w:r w:rsidRPr="00AD41E2">
        <w:rPr>
          <w:rFonts w:ascii="Arial" w:hAnsi="Arial" w:cs="Arial"/>
        </w:rPr>
        <w:lastRenderedPageBreak/>
        <w:t>recruitment process is based on convenience sampling, where anyone interested and willing to participate can join. This method is convenient but may create bias because those with a positive experience are more likely to participate (Bryman, 2016).</w:t>
      </w:r>
    </w:p>
    <w:p w14:paraId="2AF2D293" w14:textId="0C5E227C" w:rsidR="001E4BB1" w:rsidRPr="00AD41E2" w:rsidRDefault="00AD41E2" w:rsidP="00AD41E2">
      <w:pPr>
        <w:spacing w:line="480" w:lineRule="auto"/>
        <w:jc w:val="both"/>
        <w:rPr>
          <w:rFonts w:ascii="Arial" w:hAnsi="Arial" w:cs="Arial"/>
        </w:rPr>
      </w:pPr>
      <w:r w:rsidRPr="00AD41E2">
        <w:rPr>
          <w:rFonts w:ascii="Arial" w:hAnsi="Arial" w:cs="Arial"/>
        </w:rPr>
        <w:t>The questionnaire will be composed of three sections. The first section will contain demographic questions like age and gender. The second section will include the three-item loneliness scale (Hughes et al., 2004), which assesses the frequency of feeling lonely, isolated or lacking company. The third section will contain two questions on activities that were most helpful.</w:t>
      </w:r>
    </w:p>
    <w:p w14:paraId="2763BBEC" w14:textId="574D1A7B" w:rsidR="00AD41E2" w:rsidRPr="00AD41E2" w:rsidRDefault="00AD41E2" w:rsidP="00AD41E2">
      <w:pPr>
        <w:spacing w:line="480" w:lineRule="auto"/>
        <w:jc w:val="both"/>
        <w:rPr>
          <w:rFonts w:ascii="Arial" w:hAnsi="Arial" w:cs="Arial"/>
        </w:rPr>
      </w:pPr>
      <w:r w:rsidRPr="00AD41E2">
        <w:rPr>
          <w:rFonts w:ascii="Arial" w:hAnsi="Arial" w:cs="Arial"/>
        </w:rPr>
        <w:t>The responses will be put into Excel. Descriptive statistics will be used to present the findings in table and graph form; written responses will be organised by themes. A review of the literature will be done through Google Scholar and PubMed.</w:t>
      </w:r>
    </w:p>
    <w:p w14:paraId="35EE956E" w14:textId="10C2316E" w:rsidR="00AD41E2" w:rsidRPr="00AD41E2" w:rsidRDefault="00AD41E2" w:rsidP="00AD41E2">
      <w:pPr>
        <w:spacing w:line="480" w:lineRule="auto"/>
        <w:jc w:val="both"/>
        <w:rPr>
          <w:rFonts w:ascii="Arial" w:hAnsi="Arial" w:cs="Arial"/>
          <w:b/>
          <w:bCs/>
          <w:sz w:val="28"/>
          <w:szCs w:val="28"/>
        </w:rPr>
      </w:pPr>
      <w:r w:rsidRPr="00AD41E2">
        <w:rPr>
          <w:rFonts w:ascii="Arial" w:hAnsi="Arial" w:cs="Arial"/>
          <w:b/>
          <w:bCs/>
          <w:sz w:val="28"/>
          <w:szCs w:val="28"/>
        </w:rPr>
        <w:t>4. Ethical Considerations:</w:t>
      </w:r>
    </w:p>
    <w:p w14:paraId="4D8728C8" w14:textId="3C2F8A76" w:rsidR="00AD41E2" w:rsidRPr="00AD41E2" w:rsidRDefault="00AD41E2" w:rsidP="00AD41E2">
      <w:pPr>
        <w:spacing w:line="480" w:lineRule="auto"/>
        <w:jc w:val="both"/>
        <w:rPr>
          <w:rFonts w:ascii="Arial" w:hAnsi="Arial" w:cs="Arial"/>
        </w:rPr>
      </w:pPr>
      <w:r w:rsidRPr="00AD41E2">
        <w:rPr>
          <w:rFonts w:ascii="Arial" w:hAnsi="Arial" w:cs="Arial"/>
        </w:rPr>
        <w:t>Approval will be sought from the university before commencing. The participants will be given an information sheet and asked for consent. They will be able to withdraw at any point. Since loneliness can be distressing, I will provide information on where help is available. Responses will be anonymous and kept securely in a password-protected university email account, in accordance with UK GDPR.</w:t>
      </w:r>
    </w:p>
    <w:p w14:paraId="35DC4BC6" w14:textId="3E33EDE8" w:rsidR="00AD41E2" w:rsidRPr="00AD41E2" w:rsidRDefault="00AD41E2" w:rsidP="00AD41E2">
      <w:pPr>
        <w:spacing w:line="480" w:lineRule="auto"/>
        <w:jc w:val="both"/>
        <w:rPr>
          <w:rFonts w:ascii="Arial" w:hAnsi="Arial" w:cs="Arial"/>
          <w:b/>
          <w:bCs/>
          <w:sz w:val="28"/>
          <w:szCs w:val="28"/>
        </w:rPr>
      </w:pPr>
      <w:r w:rsidRPr="00AD41E2">
        <w:rPr>
          <w:rFonts w:ascii="Arial" w:hAnsi="Arial" w:cs="Arial"/>
          <w:b/>
          <w:bCs/>
          <w:sz w:val="28"/>
          <w:szCs w:val="28"/>
        </w:rPr>
        <w:t>5. Timeline:</w:t>
      </w:r>
    </w:p>
    <w:p w14:paraId="58F9D751" w14:textId="77777777" w:rsidR="00901918" w:rsidRDefault="00901918" w:rsidP="00AD41E2">
      <w:pPr>
        <w:spacing w:line="480" w:lineRule="auto"/>
        <w:jc w:val="both"/>
        <w:rPr>
          <w:rFonts w:ascii="Arial" w:hAnsi="Arial" w:cs="Arial"/>
        </w:rPr>
      </w:pPr>
      <w:r w:rsidRPr="00901918">
        <w:rPr>
          <w:rFonts w:ascii="Arial" w:hAnsi="Arial" w:cs="Arial"/>
        </w:rPr>
        <w:t>Weeks 1-6: literature survey and ethics committee application. Weeks 7-12:  Administration of questionnaires. Weeks 13-18:  data entry and analysis. Weeks 19-24: report of findings.</w:t>
      </w:r>
    </w:p>
    <w:p w14:paraId="6A11C28C" w14:textId="32073144" w:rsidR="00AD41E2" w:rsidRPr="00AD41E2" w:rsidRDefault="00AD41E2" w:rsidP="00AD41E2">
      <w:pPr>
        <w:spacing w:line="480" w:lineRule="auto"/>
        <w:jc w:val="both"/>
        <w:rPr>
          <w:rFonts w:ascii="Arial" w:hAnsi="Arial" w:cs="Arial"/>
          <w:b/>
          <w:bCs/>
          <w:sz w:val="28"/>
          <w:szCs w:val="28"/>
        </w:rPr>
      </w:pPr>
      <w:r w:rsidRPr="00AD41E2">
        <w:rPr>
          <w:rFonts w:ascii="Arial" w:hAnsi="Arial" w:cs="Arial"/>
          <w:b/>
          <w:bCs/>
          <w:sz w:val="28"/>
          <w:szCs w:val="28"/>
        </w:rPr>
        <w:t>6. Expected Outcomes and Importance</w:t>
      </w:r>
    </w:p>
    <w:p w14:paraId="7BC411F4" w14:textId="5EF501DA" w:rsidR="00AD41E2" w:rsidRPr="00AD41E2" w:rsidRDefault="00AD41E2" w:rsidP="00AD41E2">
      <w:pPr>
        <w:spacing w:line="480" w:lineRule="auto"/>
        <w:jc w:val="both"/>
        <w:rPr>
          <w:rFonts w:ascii="Arial" w:hAnsi="Arial" w:cs="Arial"/>
        </w:rPr>
      </w:pPr>
      <w:r w:rsidRPr="00AD41E2">
        <w:rPr>
          <w:rFonts w:ascii="Arial" w:hAnsi="Arial" w:cs="Arial"/>
        </w:rPr>
        <w:t xml:space="preserve">The outcomes will reveal how lonely service users are and what activities they like. It can contribute to the development of better cooperation between workers and community organisations </w:t>
      </w:r>
      <w:r w:rsidR="009857FF" w:rsidRPr="00AD41E2">
        <w:rPr>
          <w:rFonts w:ascii="Arial" w:hAnsi="Arial" w:cs="Arial"/>
        </w:rPr>
        <w:t>to</w:t>
      </w:r>
      <w:r w:rsidRPr="00AD41E2">
        <w:rPr>
          <w:rFonts w:ascii="Arial" w:hAnsi="Arial" w:cs="Arial"/>
        </w:rPr>
        <w:t xml:space="preserve"> provide the right services. There are certain limitations. The sample size is </w:t>
      </w:r>
      <w:r w:rsidRPr="00AD41E2">
        <w:rPr>
          <w:rFonts w:ascii="Arial" w:hAnsi="Arial" w:cs="Arial"/>
        </w:rPr>
        <w:lastRenderedPageBreak/>
        <w:t xml:space="preserve">relatively small; therefore, it is not possible to generalise the findings to all older people. The survey reflects the feelings </w:t>
      </w:r>
      <w:r w:rsidR="00B3702D" w:rsidRPr="00AD41E2">
        <w:rPr>
          <w:rFonts w:ascii="Arial" w:hAnsi="Arial" w:cs="Arial"/>
        </w:rPr>
        <w:t>now</w:t>
      </w:r>
      <w:r w:rsidRPr="00AD41E2">
        <w:rPr>
          <w:rFonts w:ascii="Arial" w:hAnsi="Arial" w:cs="Arial"/>
        </w:rPr>
        <w:t xml:space="preserve"> of its completion, but it is not possible to prove causality.</w:t>
      </w:r>
    </w:p>
    <w:p w14:paraId="42C05346" w14:textId="24D450D4" w:rsidR="00AD41E2" w:rsidRPr="00AD41E2" w:rsidRDefault="00AD41E2" w:rsidP="00AD41E2">
      <w:pPr>
        <w:spacing w:line="480" w:lineRule="auto"/>
        <w:jc w:val="both"/>
        <w:rPr>
          <w:rFonts w:ascii="Arial" w:hAnsi="Arial" w:cs="Arial"/>
          <w:b/>
          <w:bCs/>
          <w:sz w:val="28"/>
          <w:szCs w:val="28"/>
        </w:rPr>
      </w:pPr>
      <w:r w:rsidRPr="00AD41E2">
        <w:rPr>
          <w:rFonts w:ascii="Arial" w:hAnsi="Arial" w:cs="Arial"/>
          <w:b/>
          <w:bCs/>
          <w:sz w:val="28"/>
          <w:szCs w:val="28"/>
        </w:rPr>
        <w:t>References:</w:t>
      </w:r>
    </w:p>
    <w:p w14:paraId="3E5C5C51" w14:textId="77777777" w:rsidR="00AD41E2" w:rsidRPr="00AD41E2" w:rsidRDefault="00AD41E2" w:rsidP="00AD41E2">
      <w:pPr>
        <w:spacing w:line="480" w:lineRule="auto"/>
        <w:jc w:val="both"/>
        <w:rPr>
          <w:rFonts w:ascii="Arial" w:hAnsi="Arial" w:cs="Arial"/>
        </w:rPr>
      </w:pPr>
      <w:r w:rsidRPr="00AD41E2">
        <w:rPr>
          <w:rFonts w:ascii="Arial" w:hAnsi="Arial" w:cs="Arial"/>
        </w:rPr>
        <w:t xml:space="preserve">Bickerdike, L., Booth, A., Wilson, P.M., Farley, K. and Wright, K. (2017) ‘Social prescribing: less rhetoric and more reality. A systematic review of the evidence’, </w:t>
      </w:r>
      <w:r w:rsidRPr="00AD41E2">
        <w:rPr>
          <w:rFonts w:ascii="Arial" w:hAnsi="Arial" w:cs="Arial"/>
          <w:i/>
          <w:iCs/>
        </w:rPr>
        <w:t>BMJ Open</w:t>
      </w:r>
      <w:r w:rsidRPr="00AD41E2">
        <w:rPr>
          <w:rFonts w:ascii="Arial" w:hAnsi="Arial" w:cs="Arial"/>
        </w:rPr>
        <w:t>, 7(4), e013384.</w:t>
      </w:r>
    </w:p>
    <w:p w14:paraId="784E7746" w14:textId="77777777" w:rsidR="00AD41E2" w:rsidRPr="00AD41E2" w:rsidRDefault="00AD41E2" w:rsidP="00AD41E2">
      <w:pPr>
        <w:spacing w:line="480" w:lineRule="auto"/>
        <w:jc w:val="both"/>
        <w:rPr>
          <w:rFonts w:ascii="Arial" w:hAnsi="Arial" w:cs="Arial"/>
        </w:rPr>
      </w:pPr>
      <w:r w:rsidRPr="00AD41E2">
        <w:rPr>
          <w:rFonts w:ascii="Arial" w:hAnsi="Arial" w:cs="Arial"/>
        </w:rPr>
        <w:t xml:space="preserve">Bryman, A. (2016) </w:t>
      </w:r>
      <w:r w:rsidRPr="00AD41E2">
        <w:rPr>
          <w:rFonts w:ascii="Arial" w:hAnsi="Arial" w:cs="Arial"/>
          <w:i/>
          <w:iCs/>
        </w:rPr>
        <w:t>Social research methods</w:t>
      </w:r>
      <w:r w:rsidRPr="00AD41E2">
        <w:rPr>
          <w:rFonts w:ascii="Arial" w:hAnsi="Arial" w:cs="Arial"/>
        </w:rPr>
        <w:t xml:space="preserve">. 5th </w:t>
      </w:r>
      <w:proofErr w:type="spellStart"/>
      <w:r w:rsidRPr="00AD41E2">
        <w:rPr>
          <w:rFonts w:ascii="Arial" w:hAnsi="Arial" w:cs="Arial"/>
        </w:rPr>
        <w:t>edn</w:t>
      </w:r>
      <w:proofErr w:type="spellEnd"/>
      <w:r w:rsidRPr="00AD41E2">
        <w:rPr>
          <w:rFonts w:ascii="Arial" w:hAnsi="Arial" w:cs="Arial"/>
        </w:rPr>
        <w:t>. Oxford: Oxford University Press.</w:t>
      </w:r>
    </w:p>
    <w:p w14:paraId="7542AF30" w14:textId="77777777" w:rsidR="00AD41E2" w:rsidRPr="00AD41E2" w:rsidRDefault="00AD41E2" w:rsidP="00AD41E2">
      <w:pPr>
        <w:spacing w:line="480" w:lineRule="auto"/>
        <w:jc w:val="both"/>
        <w:rPr>
          <w:rFonts w:ascii="Arial" w:hAnsi="Arial" w:cs="Arial"/>
        </w:rPr>
      </w:pPr>
      <w:r w:rsidRPr="00AD41E2">
        <w:rPr>
          <w:rFonts w:ascii="Arial" w:hAnsi="Arial" w:cs="Arial"/>
        </w:rPr>
        <w:t>Holt-</w:t>
      </w:r>
      <w:proofErr w:type="spellStart"/>
      <w:r w:rsidRPr="00AD41E2">
        <w:rPr>
          <w:rFonts w:ascii="Arial" w:hAnsi="Arial" w:cs="Arial"/>
        </w:rPr>
        <w:t>Lunstad</w:t>
      </w:r>
      <w:proofErr w:type="spellEnd"/>
      <w:r w:rsidRPr="00AD41E2">
        <w:rPr>
          <w:rFonts w:ascii="Arial" w:hAnsi="Arial" w:cs="Arial"/>
        </w:rPr>
        <w:t xml:space="preserve">, J., Smith, T.B., Baker, M., Harris, T. and Stephenson, D. (2015) ‘Loneliness and social isolation as risk factors for mortality: a meta-analytic review’, </w:t>
      </w:r>
      <w:r w:rsidRPr="00AD41E2">
        <w:rPr>
          <w:rFonts w:ascii="Arial" w:hAnsi="Arial" w:cs="Arial"/>
          <w:i/>
          <w:iCs/>
        </w:rPr>
        <w:t>Perspectives on Psychological Science</w:t>
      </w:r>
      <w:r w:rsidRPr="00AD41E2">
        <w:rPr>
          <w:rFonts w:ascii="Arial" w:hAnsi="Arial" w:cs="Arial"/>
        </w:rPr>
        <w:t>, 10(2), pp. 227-237.</w:t>
      </w:r>
    </w:p>
    <w:p w14:paraId="1A47C0E5" w14:textId="77777777" w:rsidR="00AD41E2" w:rsidRPr="00AD41E2" w:rsidRDefault="00AD41E2" w:rsidP="00AD41E2">
      <w:pPr>
        <w:spacing w:line="480" w:lineRule="auto"/>
        <w:jc w:val="both"/>
        <w:rPr>
          <w:rFonts w:ascii="Arial" w:hAnsi="Arial" w:cs="Arial"/>
        </w:rPr>
      </w:pPr>
      <w:r w:rsidRPr="00AD41E2">
        <w:rPr>
          <w:rFonts w:ascii="Arial" w:hAnsi="Arial" w:cs="Arial"/>
        </w:rPr>
        <w:t xml:space="preserve">Hughes, M.E., Waite, L.J., Hawkley, L.C. and Cacioppo, J.T. (2004) ‘A short scale for measuring loneliness in large surveys: results from two population-based studies’, </w:t>
      </w:r>
      <w:r w:rsidRPr="00AD41E2">
        <w:rPr>
          <w:rFonts w:ascii="Arial" w:hAnsi="Arial" w:cs="Arial"/>
          <w:i/>
          <w:iCs/>
        </w:rPr>
        <w:t>Research on Aging</w:t>
      </w:r>
      <w:r w:rsidRPr="00AD41E2">
        <w:rPr>
          <w:rFonts w:ascii="Arial" w:hAnsi="Arial" w:cs="Arial"/>
        </w:rPr>
        <w:t>, 26(6), pp. 655-672.</w:t>
      </w:r>
    </w:p>
    <w:p w14:paraId="4DBFDFCA" w14:textId="77777777" w:rsidR="00AD41E2" w:rsidRPr="00AD41E2" w:rsidRDefault="00AD41E2" w:rsidP="00AD41E2">
      <w:pPr>
        <w:spacing w:line="480" w:lineRule="auto"/>
        <w:jc w:val="both"/>
        <w:rPr>
          <w:rFonts w:ascii="Arial" w:hAnsi="Arial" w:cs="Arial"/>
        </w:rPr>
      </w:pPr>
      <w:r w:rsidRPr="00AD41E2">
        <w:rPr>
          <w:rFonts w:ascii="Arial" w:hAnsi="Arial" w:cs="Arial"/>
        </w:rPr>
        <w:t xml:space="preserve">Husk, K., Elston, J., </w:t>
      </w:r>
      <w:proofErr w:type="spellStart"/>
      <w:r w:rsidRPr="00AD41E2">
        <w:rPr>
          <w:rFonts w:ascii="Arial" w:hAnsi="Arial" w:cs="Arial"/>
        </w:rPr>
        <w:t>Gradinger</w:t>
      </w:r>
      <w:proofErr w:type="spellEnd"/>
      <w:r w:rsidRPr="00AD41E2">
        <w:rPr>
          <w:rFonts w:ascii="Arial" w:hAnsi="Arial" w:cs="Arial"/>
        </w:rPr>
        <w:t xml:space="preserve">, F., Callaghan, L. and Asthana, S. (2019) ‘Social prescribing: where is the evidence?’, </w:t>
      </w:r>
      <w:r w:rsidRPr="00AD41E2">
        <w:rPr>
          <w:rFonts w:ascii="Arial" w:hAnsi="Arial" w:cs="Arial"/>
          <w:i/>
          <w:iCs/>
        </w:rPr>
        <w:t>British Journal of General Practice</w:t>
      </w:r>
      <w:r w:rsidRPr="00AD41E2">
        <w:rPr>
          <w:rFonts w:ascii="Arial" w:hAnsi="Arial" w:cs="Arial"/>
        </w:rPr>
        <w:t>, 69(678), pp. 6-7.</w:t>
      </w:r>
    </w:p>
    <w:p w14:paraId="54F936FA" w14:textId="77777777" w:rsidR="00AD41E2" w:rsidRPr="00AD41E2" w:rsidRDefault="00AD41E2" w:rsidP="00AD41E2">
      <w:pPr>
        <w:spacing w:line="480" w:lineRule="auto"/>
        <w:jc w:val="both"/>
        <w:rPr>
          <w:rFonts w:ascii="Arial" w:hAnsi="Arial" w:cs="Arial"/>
        </w:rPr>
      </w:pPr>
      <w:r w:rsidRPr="00AD41E2">
        <w:rPr>
          <w:rFonts w:ascii="Arial" w:hAnsi="Arial" w:cs="Arial"/>
        </w:rPr>
        <w:t xml:space="preserve">NHS England (2019) </w:t>
      </w:r>
      <w:r w:rsidRPr="00AD41E2">
        <w:rPr>
          <w:rFonts w:ascii="Arial" w:hAnsi="Arial" w:cs="Arial"/>
          <w:i/>
          <w:iCs/>
        </w:rPr>
        <w:t>The NHS Long Term Plan</w:t>
      </w:r>
      <w:r w:rsidRPr="00AD41E2">
        <w:rPr>
          <w:rFonts w:ascii="Arial" w:hAnsi="Arial" w:cs="Arial"/>
        </w:rPr>
        <w:t xml:space="preserve">. Available at: </w:t>
      </w:r>
      <w:hyperlink r:id="rId7" w:history="1">
        <w:r w:rsidRPr="00AD41E2">
          <w:rPr>
            <w:rStyle w:val="Hyperlink"/>
            <w:rFonts w:ascii="Arial" w:hAnsi="Arial" w:cs="Arial"/>
          </w:rPr>
          <w:t>https://www.longtermplan.nhs.uk/</w:t>
        </w:r>
      </w:hyperlink>
      <w:r w:rsidRPr="00AD41E2">
        <w:rPr>
          <w:rFonts w:ascii="Arial" w:hAnsi="Arial" w:cs="Arial"/>
        </w:rPr>
        <w:t xml:space="preserve"> (Accessed: 17 October 2026)</w:t>
      </w:r>
    </w:p>
    <w:p w14:paraId="19DD1B1A" w14:textId="77777777" w:rsidR="00AD41E2" w:rsidRDefault="00AD41E2" w:rsidP="00AD41E2"/>
    <w:p w14:paraId="3AE10477" w14:textId="77777777" w:rsidR="00AD41E2" w:rsidRPr="00AD41E2" w:rsidRDefault="00AD41E2" w:rsidP="00AD41E2"/>
    <w:sectPr w:rsidR="00AD41E2" w:rsidRPr="00AD41E2" w:rsidSect="00D94A3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A35"/>
    <w:rsid w:val="001E4BB1"/>
    <w:rsid w:val="0023692E"/>
    <w:rsid w:val="00693997"/>
    <w:rsid w:val="00717687"/>
    <w:rsid w:val="007A2EB1"/>
    <w:rsid w:val="007A32E2"/>
    <w:rsid w:val="00901918"/>
    <w:rsid w:val="00947BC1"/>
    <w:rsid w:val="00952497"/>
    <w:rsid w:val="009857FF"/>
    <w:rsid w:val="00AD41E2"/>
    <w:rsid w:val="00B1552C"/>
    <w:rsid w:val="00B3702D"/>
    <w:rsid w:val="00C12344"/>
    <w:rsid w:val="00C377BC"/>
    <w:rsid w:val="00D94A35"/>
    <w:rsid w:val="00E73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AFE74"/>
  <w15:chartTrackingRefBased/>
  <w15:docId w15:val="{FCB902F0-F340-4703-9CF8-85FF4ADF0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4A3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94A3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94A3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94A3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94A3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94A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4A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4A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4A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4A3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94A3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94A3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94A3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94A3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94A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4A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4A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4A35"/>
    <w:rPr>
      <w:rFonts w:eastAsiaTheme="majorEastAsia" w:cstheme="majorBidi"/>
      <w:color w:val="272727" w:themeColor="text1" w:themeTint="D8"/>
    </w:rPr>
  </w:style>
  <w:style w:type="paragraph" w:styleId="Title">
    <w:name w:val="Title"/>
    <w:basedOn w:val="Normal"/>
    <w:next w:val="Normal"/>
    <w:link w:val="TitleChar"/>
    <w:uiPriority w:val="10"/>
    <w:qFormat/>
    <w:rsid w:val="00D94A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4A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4A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4A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4A35"/>
    <w:pPr>
      <w:spacing w:before="160"/>
      <w:jc w:val="center"/>
    </w:pPr>
    <w:rPr>
      <w:i/>
      <w:iCs/>
      <w:color w:val="404040" w:themeColor="text1" w:themeTint="BF"/>
    </w:rPr>
  </w:style>
  <w:style w:type="character" w:customStyle="1" w:styleId="QuoteChar">
    <w:name w:val="Quote Char"/>
    <w:basedOn w:val="DefaultParagraphFont"/>
    <w:link w:val="Quote"/>
    <w:uiPriority w:val="29"/>
    <w:rsid w:val="00D94A35"/>
    <w:rPr>
      <w:i/>
      <w:iCs/>
      <w:color w:val="404040" w:themeColor="text1" w:themeTint="BF"/>
    </w:rPr>
  </w:style>
  <w:style w:type="paragraph" w:styleId="ListParagraph">
    <w:name w:val="List Paragraph"/>
    <w:basedOn w:val="Normal"/>
    <w:uiPriority w:val="34"/>
    <w:qFormat/>
    <w:rsid w:val="00D94A35"/>
    <w:pPr>
      <w:ind w:left="720"/>
      <w:contextualSpacing/>
    </w:pPr>
  </w:style>
  <w:style w:type="character" w:styleId="IntenseEmphasis">
    <w:name w:val="Intense Emphasis"/>
    <w:basedOn w:val="DefaultParagraphFont"/>
    <w:uiPriority w:val="21"/>
    <w:qFormat/>
    <w:rsid w:val="00D94A35"/>
    <w:rPr>
      <w:i/>
      <w:iCs/>
      <w:color w:val="2F5496" w:themeColor="accent1" w:themeShade="BF"/>
    </w:rPr>
  </w:style>
  <w:style w:type="paragraph" w:styleId="IntenseQuote">
    <w:name w:val="Intense Quote"/>
    <w:basedOn w:val="Normal"/>
    <w:next w:val="Normal"/>
    <w:link w:val="IntenseQuoteChar"/>
    <w:uiPriority w:val="30"/>
    <w:qFormat/>
    <w:rsid w:val="00D94A3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94A35"/>
    <w:rPr>
      <w:i/>
      <w:iCs/>
      <w:color w:val="2F5496" w:themeColor="accent1" w:themeShade="BF"/>
    </w:rPr>
  </w:style>
  <w:style w:type="character" w:styleId="IntenseReference">
    <w:name w:val="Intense Reference"/>
    <w:basedOn w:val="DefaultParagraphFont"/>
    <w:uiPriority w:val="32"/>
    <w:qFormat/>
    <w:rsid w:val="00D94A35"/>
    <w:rPr>
      <w:b/>
      <w:bCs/>
      <w:smallCaps/>
      <w:color w:val="2F5496" w:themeColor="accent1" w:themeShade="BF"/>
      <w:spacing w:val="5"/>
    </w:rPr>
  </w:style>
  <w:style w:type="paragraph" w:styleId="NoSpacing">
    <w:name w:val="No Spacing"/>
    <w:link w:val="NoSpacingChar"/>
    <w:uiPriority w:val="1"/>
    <w:qFormat/>
    <w:rsid w:val="00D94A35"/>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D94A35"/>
    <w:rPr>
      <w:rFonts w:eastAsiaTheme="minorEastAsia"/>
      <w:kern w:val="0"/>
      <w:lang w:eastAsia="en-GB"/>
      <w14:ligatures w14:val="none"/>
    </w:rPr>
  </w:style>
  <w:style w:type="character" w:styleId="Hyperlink">
    <w:name w:val="Hyperlink"/>
    <w:basedOn w:val="DefaultParagraphFont"/>
    <w:uiPriority w:val="99"/>
    <w:unhideWhenUsed/>
    <w:rsid w:val="00AD41E2"/>
    <w:rPr>
      <w:color w:val="0563C1" w:themeColor="hyperlink"/>
      <w:u w:val="single"/>
    </w:rPr>
  </w:style>
  <w:style w:type="character" w:styleId="UnresolvedMention">
    <w:name w:val="Unresolved Mention"/>
    <w:basedOn w:val="DefaultParagraphFont"/>
    <w:uiPriority w:val="99"/>
    <w:semiHidden/>
    <w:unhideWhenUsed/>
    <w:rsid w:val="00AD41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ongtermplan.nhs.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29098ED8A0243F7AD75F2B2BC771DD2"/>
        <w:category>
          <w:name w:val="General"/>
          <w:gallery w:val="placeholder"/>
        </w:category>
        <w:types>
          <w:type w:val="bbPlcHdr"/>
        </w:types>
        <w:behaviors>
          <w:behavior w:val="content"/>
        </w:behaviors>
        <w:guid w:val="{2761491A-BAD2-434F-90CF-9F0890C5BB75}"/>
      </w:docPartPr>
      <w:docPartBody>
        <w:p w:rsidR="00921077" w:rsidRDefault="00853DA7" w:rsidP="00853DA7">
          <w:pPr>
            <w:pStyle w:val="A29098ED8A0243F7AD75F2B2BC771DD2"/>
          </w:pPr>
          <w:r>
            <w:rPr>
              <w:rFonts w:asciiTheme="majorHAnsi" w:eastAsiaTheme="majorEastAsia" w:hAnsiTheme="majorHAnsi" w:cstheme="majorBidi"/>
              <w:caps/>
              <w:color w:val="156082" w:themeColor="accent1"/>
              <w:sz w:val="80"/>
              <w:szCs w:val="80"/>
            </w:rPr>
            <w:t>[Document title]</w:t>
          </w:r>
        </w:p>
      </w:docPartBody>
    </w:docPart>
    <w:docPart>
      <w:docPartPr>
        <w:name w:val="5B60B1D131BE48D6A627A69DCF7337D4"/>
        <w:category>
          <w:name w:val="General"/>
          <w:gallery w:val="placeholder"/>
        </w:category>
        <w:types>
          <w:type w:val="bbPlcHdr"/>
        </w:types>
        <w:behaviors>
          <w:behavior w:val="content"/>
        </w:behaviors>
        <w:guid w:val="{A2037F3C-275E-4EC6-98AF-67C369C54A84}"/>
      </w:docPartPr>
      <w:docPartBody>
        <w:p w:rsidR="00921077" w:rsidRDefault="00853DA7" w:rsidP="00853DA7">
          <w:pPr>
            <w:pStyle w:val="5B60B1D131BE48D6A627A69DCF7337D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DA7"/>
    <w:rsid w:val="00265D17"/>
    <w:rsid w:val="00595ED9"/>
    <w:rsid w:val="00717687"/>
    <w:rsid w:val="007A2EB1"/>
    <w:rsid w:val="00853DA7"/>
    <w:rsid w:val="008F39B1"/>
    <w:rsid w:val="00921077"/>
    <w:rsid w:val="00B20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9098ED8A0243F7AD75F2B2BC771DD2">
    <w:name w:val="A29098ED8A0243F7AD75F2B2BC771DD2"/>
    <w:rsid w:val="00853DA7"/>
  </w:style>
  <w:style w:type="paragraph" w:customStyle="1" w:styleId="5B60B1D131BE48D6A627A69DCF7337D4">
    <w:name w:val="5B60B1D131BE48D6A627A69DCF7337D4"/>
    <w:rsid w:val="00853D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2026-10-17T00:00:00</PublishDate>
  <Abstract/>
  <CompanyAddress>Submitted by: Nafeesa Bibi (2331120</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4</Pages>
  <Words>710</Words>
  <Characters>4049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Component 1: PORTFOLIO</vt:lpstr>
    </vt:vector>
  </TitlesOfParts>
  <Company/>
  <LinksUpToDate>false</LinksUpToDate>
  <CharactersWithSpaces>4750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PORTFOLIO</dc:title>
  <dc:subject>Project Proposal</dc:subject>
  <dc:creator>Maria Hussan</dc:creator>
  <cp:keywords/>
  <dc:description/>
  <cp:lastModifiedBy>Nafeesa Bibi (2331120)</cp:lastModifiedBy>
  <cp:revision>7</cp:revision>
  <dcterms:created xsi:type="dcterms:W3CDTF">2026-10-17T21:21:00Z</dcterms:created>
  <dcterms:modified xsi:type="dcterms:W3CDTF">2026-10-17T21:46:00Z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4eadb14d-9182-462c-a4b6-400770c37440</vt:lpwstr>
  </property>
</Properties>
</file>