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EA791" w14:textId="77777777" w:rsidR="006F71E0" w:rsidRPr="006F71E0" w:rsidRDefault="006F71E0" w:rsidP="006F71E0">
      <w:pPr>
        <w:rPr>
          <w:rFonts w:ascii="Arial" w:hAnsi="Arial" w:cs="Arial"/>
        </w:rPr>
      </w:pPr>
      <w:r w:rsidRPr="006F71E0">
        <w:rPr>
          <w:rFonts w:ascii="Arial" w:hAnsi="Arial" w:cs="Arial"/>
          <w:noProof/>
        </w:rPr>
        <w:drawing>
          <wp:anchor distT="0" distB="0" distL="114300" distR="114300" simplePos="0" relativeHeight="251659264" behindDoc="0" locked="0" layoutInCell="1" allowOverlap="1" wp14:anchorId="4285E4FE" wp14:editId="25AEC16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45F0F90" w14:textId="77777777" w:rsidR="006F71E0" w:rsidRPr="006F71E0" w:rsidRDefault="006F71E0" w:rsidP="006F71E0">
      <w:pPr>
        <w:rPr>
          <w:rFonts w:ascii="Arial" w:hAnsi="Arial" w:cs="Arial"/>
          <w:sz w:val="24"/>
          <w:szCs w:val="24"/>
        </w:rPr>
      </w:pPr>
    </w:p>
    <w:p w14:paraId="6DE4CF65" w14:textId="77777777" w:rsidR="006F71E0" w:rsidRPr="006F71E0" w:rsidRDefault="006F71E0" w:rsidP="006F71E0">
      <w:pPr>
        <w:rPr>
          <w:rFonts w:ascii="Arial" w:hAnsi="Arial" w:cs="Arial"/>
          <w:sz w:val="24"/>
          <w:szCs w:val="24"/>
        </w:rPr>
      </w:pPr>
    </w:p>
    <w:p w14:paraId="7DF53C7D" w14:textId="77777777" w:rsidR="006F71E0" w:rsidRPr="006F71E0" w:rsidRDefault="006F71E0" w:rsidP="006F71E0">
      <w:pPr>
        <w:rPr>
          <w:rFonts w:ascii="Arial" w:hAnsi="Arial" w:cs="Arial"/>
          <w:sz w:val="24"/>
          <w:szCs w:val="24"/>
        </w:rPr>
      </w:pPr>
    </w:p>
    <w:p w14:paraId="441E8FB4" w14:textId="77777777" w:rsidR="006F71E0" w:rsidRPr="006F71E0" w:rsidRDefault="006F71E0" w:rsidP="006F71E0">
      <w:pPr>
        <w:rPr>
          <w:rFonts w:ascii="Arial" w:hAnsi="Arial" w:cs="Arial"/>
          <w:sz w:val="24"/>
          <w:szCs w:val="24"/>
        </w:rPr>
      </w:pPr>
    </w:p>
    <w:p w14:paraId="637BD5D0" w14:textId="77777777" w:rsidR="006F71E0" w:rsidRPr="006F71E0" w:rsidRDefault="006F71E0" w:rsidP="006F71E0">
      <w:pPr>
        <w:rPr>
          <w:rFonts w:ascii="Arial" w:hAnsi="Arial" w:cs="Arial"/>
          <w:sz w:val="24"/>
          <w:szCs w:val="24"/>
        </w:rPr>
      </w:pPr>
      <w:r w:rsidRPr="006F71E0">
        <w:rPr>
          <w:rFonts w:ascii="Arial" w:hAnsi="Arial" w:cs="Arial"/>
          <w:b/>
          <w:bCs/>
          <w:sz w:val="24"/>
          <w:szCs w:val="24"/>
        </w:rPr>
        <w:t>Student name</w:t>
      </w:r>
      <w:r w:rsidRPr="006F71E0">
        <w:rPr>
          <w:rFonts w:ascii="Arial" w:hAnsi="Arial" w:cs="Arial"/>
          <w:sz w:val="24"/>
          <w:szCs w:val="24"/>
        </w:rPr>
        <w:t>: Michael Abak</w:t>
      </w:r>
    </w:p>
    <w:p w14:paraId="20C67C35" w14:textId="77777777" w:rsidR="006F71E0" w:rsidRPr="006F71E0" w:rsidRDefault="006F71E0" w:rsidP="006F71E0">
      <w:pPr>
        <w:rPr>
          <w:rFonts w:ascii="Arial" w:hAnsi="Arial" w:cs="Arial"/>
          <w:sz w:val="24"/>
          <w:szCs w:val="24"/>
        </w:rPr>
      </w:pPr>
      <w:r w:rsidRPr="006F71E0">
        <w:rPr>
          <w:rFonts w:ascii="Arial" w:hAnsi="Arial" w:cs="Arial"/>
          <w:b/>
          <w:bCs/>
          <w:sz w:val="24"/>
          <w:szCs w:val="24"/>
        </w:rPr>
        <w:t>Student ID</w:t>
      </w:r>
      <w:r w:rsidRPr="006F71E0">
        <w:rPr>
          <w:rFonts w:ascii="Arial" w:hAnsi="Arial" w:cs="Arial"/>
          <w:sz w:val="24"/>
          <w:szCs w:val="24"/>
        </w:rPr>
        <w:t>: 1917009</w:t>
      </w:r>
    </w:p>
    <w:p w14:paraId="7997C974" w14:textId="77777777" w:rsidR="006F71E0" w:rsidRPr="006F71E0" w:rsidRDefault="006F71E0" w:rsidP="006F71E0">
      <w:pPr>
        <w:rPr>
          <w:rFonts w:ascii="Arial" w:hAnsi="Arial" w:cs="Arial"/>
          <w:b/>
          <w:sz w:val="24"/>
          <w:szCs w:val="24"/>
        </w:rPr>
      </w:pPr>
      <w:r w:rsidRPr="006F71E0">
        <w:rPr>
          <w:rFonts w:ascii="Arial" w:hAnsi="Arial" w:cs="Arial"/>
          <w:b/>
          <w:bCs/>
          <w:sz w:val="24"/>
          <w:szCs w:val="24"/>
        </w:rPr>
        <w:t>Module name</w:t>
      </w:r>
      <w:r w:rsidRPr="006F71E0">
        <w:rPr>
          <w:rFonts w:ascii="Arial" w:hAnsi="Arial" w:cs="Arial"/>
          <w:sz w:val="24"/>
          <w:szCs w:val="24"/>
        </w:rPr>
        <w:t xml:space="preserve">: </w:t>
      </w:r>
      <w:r w:rsidRPr="006F71E0">
        <w:rPr>
          <w:rFonts w:ascii="Arial" w:hAnsi="Arial" w:cs="Arial"/>
          <w:bCs/>
          <w:sz w:val="24"/>
          <w:szCs w:val="24"/>
        </w:rPr>
        <w:t>Health, Wellbeing and Sustainable Development</w:t>
      </w:r>
    </w:p>
    <w:p w14:paraId="4F185CED" w14:textId="77777777" w:rsidR="006F71E0" w:rsidRPr="006F71E0" w:rsidRDefault="006F71E0" w:rsidP="006F71E0">
      <w:pPr>
        <w:rPr>
          <w:rFonts w:ascii="Arial" w:hAnsi="Arial" w:cs="Arial"/>
          <w:bCs/>
          <w:sz w:val="24"/>
          <w:szCs w:val="24"/>
        </w:rPr>
      </w:pPr>
      <w:r w:rsidRPr="006F71E0">
        <w:rPr>
          <w:rFonts w:ascii="Arial" w:hAnsi="Arial" w:cs="Arial"/>
          <w:b/>
          <w:bCs/>
          <w:sz w:val="24"/>
          <w:szCs w:val="24"/>
        </w:rPr>
        <w:t>Module code</w:t>
      </w:r>
      <w:r w:rsidRPr="006F71E0">
        <w:rPr>
          <w:rFonts w:ascii="Arial" w:hAnsi="Arial" w:cs="Arial"/>
          <w:sz w:val="24"/>
          <w:szCs w:val="24"/>
        </w:rPr>
        <w:t xml:space="preserve">: </w:t>
      </w:r>
      <w:r w:rsidRPr="006F71E0">
        <w:rPr>
          <w:rFonts w:ascii="Arial" w:hAnsi="Arial" w:cs="Arial"/>
          <w:bCs/>
          <w:sz w:val="24"/>
          <w:szCs w:val="24"/>
        </w:rPr>
        <w:t>BMHP6021</w:t>
      </w:r>
    </w:p>
    <w:p w14:paraId="74B1DE9D" w14:textId="77777777" w:rsidR="006F71E0" w:rsidRPr="006F71E0" w:rsidRDefault="006F71E0" w:rsidP="006F71E0">
      <w:pPr>
        <w:rPr>
          <w:rFonts w:ascii="Arial" w:hAnsi="Arial" w:cs="Arial"/>
          <w:b/>
          <w:sz w:val="24"/>
          <w:szCs w:val="24"/>
        </w:rPr>
      </w:pPr>
      <w:r w:rsidRPr="006F71E0">
        <w:rPr>
          <w:rFonts w:ascii="Arial" w:hAnsi="Arial" w:cs="Arial"/>
          <w:b/>
          <w:bCs/>
          <w:sz w:val="24"/>
          <w:szCs w:val="24"/>
        </w:rPr>
        <w:t>Lecturer name</w:t>
      </w:r>
      <w:r w:rsidRPr="006F71E0">
        <w:rPr>
          <w:rFonts w:ascii="Arial" w:hAnsi="Arial" w:cs="Arial"/>
          <w:sz w:val="24"/>
          <w:szCs w:val="24"/>
        </w:rPr>
        <w:t xml:space="preserve">: </w:t>
      </w:r>
      <w:r w:rsidRPr="006F71E0">
        <w:rPr>
          <w:rFonts w:ascii="Arial" w:hAnsi="Arial" w:cs="Arial"/>
          <w:bCs/>
          <w:sz w:val="24"/>
          <w:szCs w:val="24"/>
        </w:rPr>
        <w:t>Diola Bijlhout</w:t>
      </w:r>
      <w:r w:rsidRPr="006F71E0">
        <w:rPr>
          <w:rFonts w:ascii="Arial" w:hAnsi="Arial" w:cs="Arial"/>
          <w:b/>
          <w:sz w:val="24"/>
          <w:szCs w:val="24"/>
        </w:rPr>
        <w:t> </w:t>
      </w:r>
    </w:p>
    <w:p w14:paraId="66B62A2A" w14:textId="77777777" w:rsidR="006F71E0" w:rsidRPr="006F71E0" w:rsidRDefault="006F71E0" w:rsidP="006F71E0">
      <w:pPr>
        <w:rPr>
          <w:rFonts w:ascii="Arial" w:hAnsi="Arial" w:cs="Arial"/>
          <w:bCs/>
          <w:sz w:val="24"/>
          <w:szCs w:val="24"/>
        </w:rPr>
      </w:pPr>
      <w:r w:rsidRPr="006F71E0">
        <w:rPr>
          <w:rFonts w:ascii="Arial" w:hAnsi="Arial" w:cs="Arial"/>
          <w:b/>
          <w:sz w:val="24"/>
          <w:szCs w:val="24"/>
        </w:rPr>
        <w:t xml:space="preserve">Date: </w:t>
      </w:r>
      <w:r w:rsidRPr="006F71E0">
        <w:rPr>
          <w:rFonts w:ascii="Arial" w:hAnsi="Arial" w:cs="Arial"/>
          <w:bCs/>
          <w:sz w:val="24"/>
          <w:szCs w:val="24"/>
        </w:rPr>
        <w:t>5 September 2022</w:t>
      </w:r>
    </w:p>
    <w:p w14:paraId="757C7448" w14:textId="77777777" w:rsidR="006F71E0" w:rsidRPr="006F71E0" w:rsidRDefault="006F71E0" w:rsidP="006F71E0">
      <w:pPr>
        <w:rPr>
          <w:rFonts w:ascii="Arial" w:hAnsi="Arial" w:cs="Arial"/>
          <w:bCs/>
        </w:rPr>
      </w:pPr>
    </w:p>
    <w:p w14:paraId="7D870867" w14:textId="2A6AD4CF" w:rsidR="00E37F94" w:rsidRDefault="00000000">
      <w:pPr>
        <w:rPr>
          <w:rFonts w:ascii="Arial" w:hAnsi="Arial" w:cs="Arial"/>
        </w:rPr>
      </w:pPr>
    </w:p>
    <w:p w14:paraId="5F72E117" w14:textId="55320BAB" w:rsidR="006F71E0" w:rsidRDefault="006F71E0">
      <w:pPr>
        <w:rPr>
          <w:rFonts w:ascii="Arial" w:hAnsi="Arial" w:cs="Arial"/>
        </w:rPr>
      </w:pPr>
    </w:p>
    <w:p w14:paraId="7BF67091" w14:textId="38495586" w:rsidR="006F71E0" w:rsidRDefault="006F71E0">
      <w:pPr>
        <w:rPr>
          <w:rFonts w:ascii="Arial" w:hAnsi="Arial" w:cs="Arial"/>
        </w:rPr>
      </w:pPr>
    </w:p>
    <w:p w14:paraId="7062D06A" w14:textId="19E27170" w:rsidR="006F71E0" w:rsidRDefault="006F71E0">
      <w:pPr>
        <w:rPr>
          <w:rFonts w:ascii="Arial" w:hAnsi="Arial" w:cs="Arial"/>
        </w:rPr>
      </w:pPr>
    </w:p>
    <w:p w14:paraId="1F26A424" w14:textId="2873B360" w:rsidR="006F71E0" w:rsidRDefault="006F71E0">
      <w:pPr>
        <w:rPr>
          <w:rFonts w:ascii="Arial" w:hAnsi="Arial" w:cs="Arial"/>
        </w:rPr>
      </w:pPr>
    </w:p>
    <w:p w14:paraId="79B5297C" w14:textId="3605826B" w:rsidR="006F71E0" w:rsidRDefault="006F71E0">
      <w:pPr>
        <w:rPr>
          <w:rFonts w:ascii="Arial" w:hAnsi="Arial" w:cs="Arial"/>
        </w:rPr>
      </w:pPr>
    </w:p>
    <w:p w14:paraId="0C690CD4" w14:textId="351DDF35" w:rsidR="006F71E0" w:rsidRDefault="006F71E0">
      <w:pPr>
        <w:rPr>
          <w:rFonts w:ascii="Arial" w:hAnsi="Arial" w:cs="Arial"/>
        </w:rPr>
      </w:pPr>
    </w:p>
    <w:p w14:paraId="5608C4F3" w14:textId="2978902C" w:rsidR="006F71E0" w:rsidRDefault="006F71E0">
      <w:pPr>
        <w:rPr>
          <w:rFonts w:ascii="Arial" w:hAnsi="Arial" w:cs="Arial"/>
        </w:rPr>
      </w:pPr>
    </w:p>
    <w:p w14:paraId="113F9F0F" w14:textId="50C5C955" w:rsidR="006F71E0" w:rsidRDefault="006F71E0">
      <w:pPr>
        <w:rPr>
          <w:rFonts w:ascii="Arial" w:hAnsi="Arial" w:cs="Arial"/>
        </w:rPr>
      </w:pPr>
    </w:p>
    <w:p w14:paraId="4EC99546" w14:textId="26707EA4" w:rsidR="006F71E0" w:rsidRDefault="006F71E0">
      <w:pPr>
        <w:rPr>
          <w:rFonts w:ascii="Arial" w:hAnsi="Arial" w:cs="Arial"/>
        </w:rPr>
      </w:pPr>
    </w:p>
    <w:p w14:paraId="44B715BF" w14:textId="3ECA14C2" w:rsidR="006F71E0" w:rsidRDefault="006F71E0">
      <w:pPr>
        <w:rPr>
          <w:rFonts w:ascii="Arial" w:hAnsi="Arial" w:cs="Arial"/>
        </w:rPr>
      </w:pPr>
    </w:p>
    <w:p w14:paraId="698B1E2E" w14:textId="1911C466" w:rsidR="006F71E0" w:rsidRDefault="006F71E0">
      <w:pPr>
        <w:rPr>
          <w:rFonts w:ascii="Arial" w:hAnsi="Arial" w:cs="Arial"/>
        </w:rPr>
      </w:pPr>
    </w:p>
    <w:p w14:paraId="59A82FEE" w14:textId="2443A41D" w:rsidR="006F71E0" w:rsidRDefault="006F71E0">
      <w:pPr>
        <w:rPr>
          <w:rFonts w:ascii="Arial" w:hAnsi="Arial" w:cs="Arial"/>
        </w:rPr>
      </w:pPr>
    </w:p>
    <w:p w14:paraId="51FBC087" w14:textId="4215ECA2" w:rsidR="006F71E0" w:rsidRDefault="006F71E0">
      <w:pPr>
        <w:rPr>
          <w:rFonts w:ascii="Arial" w:hAnsi="Arial" w:cs="Arial"/>
        </w:rPr>
      </w:pPr>
    </w:p>
    <w:p w14:paraId="5E23EAC7" w14:textId="22F2ABA9" w:rsidR="006F71E0" w:rsidRDefault="006F71E0">
      <w:pPr>
        <w:rPr>
          <w:rFonts w:ascii="Arial" w:hAnsi="Arial" w:cs="Arial"/>
        </w:rPr>
      </w:pPr>
    </w:p>
    <w:p w14:paraId="52B0444A" w14:textId="4F38B92D" w:rsidR="006F71E0" w:rsidRDefault="006F71E0">
      <w:pPr>
        <w:rPr>
          <w:rFonts w:ascii="Arial" w:hAnsi="Arial" w:cs="Arial"/>
        </w:rPr>
      </w:pPr>
    </w:p>
    <w:p w14:paraId="4E24DB93" w14:textId="77086347" w:rsidR="006F71E0" w:rsidRDefault="006F71E0">
      <w:pPr>
        <w:rPr>
          <w:rFonts w:ascii="Arial" w:hAnsi="Arial" w:cs="Arial"/>
        </w:rPr>
      </w:pPr>
    </w:p>
    <w:p w14:paraId="17D58292" w14:textId="74FEE48A" w:rsidR="006F71E0" w:rsidRDefault="006F71E0">
      <w:pPr>
        <w:rPr>
          <w:rFonts w:ascii="Arial" w:hAnsi="Arial" w:cs="Arial"/>
        </w:rPr>
      </w:pPr>
    </w:p>
    <w:p w14:paraId="7192899A" w14:textId="1DB5C25F" w:rsidR="006F71E0" w:rsidRDefault="006F71E0">
      <w:pPr>
        <w:rPr>
          <w:rFonts w:ascii="Arial" w:hAnsi="Arial" w:cs="Arial"/>
        </w:rPr>
      </w:pPr>
    </w:p>
    <w:p w14:paraId="60EE7FDD" w14:textId="38AC3AD2" w:rsidR="006F71E0" w:rsidRDefault="006F71E0">
      <w:pPr>
        <w:rPr>
          <w:rFonts w:ascii="Arial" w:hAnsi="Arial" w:cs="Arial"/>
        </w:rPr>
      </w:pPr>
    </w:p>
    <w:sdt>
      <w:sdtPr>
        <w:rPr>
          <w:rFonts w:asciiTheme="minorHAnsi" w:eastAsiaTheme="minorHAnsi" w:hAnsiTheme="minorHAnsi" w:cstheme="minorBidi"/>
          <w:color w:val="auto"/>
          <w:sz w:val="22"/>
          <w:szCs w:val="22"/>
          <w:lang w:val="en-GB"/>
        </w:rPr>
        <w:id w:val="2134356635"/>
        <w:docPartObj>
          <w:docPartGallery w:val="Table of Contents"/>
          <w:docPartUnique/>
        </w:docPartObj>
      </w:sdtPr>
      <w:sdtEndPr>
        <w:rPr>
          <w:b/>
          <w:bCs/>
          <w:noProof/>
        </w:rPr>
      </w:sdtEndPr>
      <w:sdtContent>
        <w:p w14:paraId="4D43767A" w14:textId="151E1F1A" w:rsidR="00F60B35" w:rsidRPr="000E509D" w:rsidRDefault="00F60B35">
          <w:pPr>
            <w:pStyle w:val="TOCHeading"/>
            <w:rPr>
              <w:rFonts w:ascii="Arial" w:hAnsi="Arial" w:cs="Arial"/>
              <w:b/>
              <w:bCs/>
              <w:color w:val="auto"/>
            </w:rPr>
          </w:pPr>
          <w:r w:rsidRPr="000E509D">
            <w:rPr>
              <w:rFonts w:ascii="Arial" w:hAnsi="Arial" w:cs="Arial"/>
              <w:b/>
              <w:bCs/>
              <w:color w:val="auto"/>
            </w:rPr>
            <w:t>Contents</w:t>
          </w:r>
        </w:p>
        <w:p w14:paraId="2ECCF048" w14:textId="07C03A9E" w:rsidR="00570D2B" w:rsidRDefault="00F60B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865043" w:history="1">
            <w:r w:rsidR="00570D2B" w:rsidRPr="000B5F4A">
              <w:rPr>
                <w:rStyle w:val="Hyperlink"/>
                <w:rFonts w:ascii="Arial" w:hAnsi="Arial" w:cs="Arial"/>
                <w:b/>
                <w:bCs/>
                <w:noProof/>
              </w:rPr>
              <w:t>Introduction</w:t>
            </w:r>
            <w:r w:rsidR="00570D2B">
              <w:rPr>
                <w:noProof/>
                <w:webHidden/>
              </w:rPr>
              <w:tab/>
            </w:r>
            <w:r w:rsidR="00570D2B">
              <w:rPr>
                <w:noProof/>
                <w:webHidden/>
              </w:rPr>
              <w:fldChar w:fldCharType="begin"/>
            </w:r>
            <w:r w:rsidR="00570D2B">
              <w:rPr>
                <w:noProof/>
                <w:webHidden/>
              </w:rPr>
              <w:instrText xml:space="preserve"> PAGEREF _Toc112865043 \h </w:instrText>
            </w:r>
            <w:r w:rsidR="00570D2B">
              <w:rPr>
                <w:noProof/>
                <w:webHidden/>
              </w:rPr>
            </w:r>
            <w:r w:rsidR="00570D2B">
              <w:rPr>
                <w:noProof/>
                <w:webHidden/>
              </w:rPr>
              <w:fldChar w:fldCharType="separate"/>
            </w:r>
            <w:r w:rsidR="00570D2B">
              <w:rPr>
                <w:noProof/>
                <w:webHidden/>
              </w:rPr>
              <w:t>3</w:t>
            </w:r>
            <w:r w:rsidR="00570D2B">
              <w:rPr>
                <w:noProof/>
                <w:webHidden/>
              </w:rPr>
              <w:fldChar w:fldCharType="end"/>
            </w:r>
          </w:hyperlink>
        </w:p>
        <w:p w14:paraId="072ACA09" w14:textId="51F28D12" w:rsidR="00570D2B" w:rsidRDefault="00570D2B">
          <w:pPr>
            <w:pStyle w:val="TOC1"/>
            <w:tabs>
              <w:tab w:val="right" w:leader="dot" w:pos="9016"/>
            </w:tabs>
            <w:rPr>
              <w:rFonts w:eastAsiaTheme="minorEastAsia"/>
              <w:noProof/>
              <w:lang w:eastAsia="en-GB"/>
            </w:rPr>
          </w:pPr>
          <w:hyperlink w:anchor="_Toc112865044" w:history="1">
            <w:r w:rsidRPr="000B5F4A">
              <w:rPr>
                <w:rStyle w:val="Hyperlink"/>
                <w:rFonts w:ascii="Arial" w:hAnsi="Arial" w:cs="Arial"/>
                <w:b/>
                <w:bCs/>
                <w:noProof/>
              </w:rPr>
              <w:t>The 17 sustainable goals</w:t>
            </w:r>
            <w:r>
              <w:rPr>
                <w:noProof/>
                <w:webHidden/>
              </w:rPr>
              <w:tab/>
            </w:r>
            <w:r>
              <w:rPr>
                <w:noProof/>
                <w:webHidden/>
              </w:rPr>
              <w:fldChar w:fldCharType="begin"/>
            </w:r>
            <w:r>
              <w:rPr>
                <w:noProof/>
                <w:webHidden/>
              </w:rPr>
              <w:instrText xml:space="preserve"> PAGEREF _Toc112865044 \h </w:instrText>
            </w:r>
            <w:r>
              <w:rPr>
                <w:noProof/>
                <w:webHidden/>
              </w:rPr>
            </w:r>
            <w:r>
              <w:rPr>
                <w:noProof/>
                <w:webHidden/>
              </w:rPr>
              <w:fldChar w:fldCharType="separate"/>
            </w:r>
            <w:r>
              <w:rPr>
                <w:noProof/>
                <w:webHidden/>
              </w:rPr>
              <w:t>3</w:t>
            </w:r>
            <w:r>
              <w:rPr>
                <w:noProof/>
                <w:webHidden/>
              </w:rPr>
              <w:fldChar w:fldCharType="end"/>
            </w:r>
          </w:hyperlink>
        </w:p>
        <w:p w14:paraId="0F956083" w14:textId="30FBF805" w:rsidR="00570D2B" w:rsidRDefault="00570D2B">
          <w:pPr>
            <w:pStyle w:val="TOC1"/>
            <w:tabs>
              <w:tab w:val="right" w:leader="dot" w:pos="9016"/>
            </w:tabs>
            <w:rPr>
              <w:rFonts w:eastAsiaTheme="minorEastAsia"/>
              <w:noProof/>
              <w:lang w:eastAsia="en-GB"/>
            </w:rPr>
          </w:pPr>
          <w:hyperlink w:anchor="_Toc112865045" w:history="1">
            <w:r w:rsidRPr="000B5F4A">
              <w:rPr>
                <w:rStyle w:val="Hyperlink"/>
                <w:rFonts w:ascii="Arial" w:hAnsi="Arial" w:cs="Arial"/>
                <w:b/>
                <w:bCs/>
                <w:noProof/>
              </w:rPr>
              <w:t>A discussion of Goals 3, 4 and 17, Good Health &amp; Wellbeing, Quality Education and  Partnerships to achieve Goals</w:t>
            </w:r>
            <w:r>
              <w:rPr>
                <w:noProof/>
                <w:webHidden/>
              </w:rPr>
              <w:tab/>
            </w:r>
            <w:r>
              <w:rPr>
                <w:noProof/>
                <w:webHidden/>
              </w:rPr>
              <w:fldChar w:fldCharType="begin"/>
            </w:r>
            <w:r>
              <w:rPr>
                <w:noProof/>
                <w:webHidden/>
              </w:rPr>
              <w:instrText xml:space="preserve"> PAGEREF _Toc112865045 \h </w:instrText>
            </w:r>
            <w:r>
              <w:rPr>
                <w:noProof/>
                <w:webHidden/>
              </w:rPr>
            </w:r>
            <w:r>
              <w:rPr>
                <w:noProof/>
                <w:webHidden/>
              </w:rPr>
              <w:fldChar w:fldCharType="separate"/>
            </w:r>
            <w:r>
              <w:rPr>
                <w:noProof/>
                <w:webHidden/>
              </w:rPr>
              <w:t>5</w:t>
            </w:r>
            <w:r>
              <w:rPr>
                <w:noProof/>
                <w:webHidden/>
              </w:rPr>
              <w:fldChar w:fldCharType="end"/>
            </w:r>
          </w:hyperlink>
        </w:p>
        <w:p w14:paraId="70A43FA1" w14:textId="5883EC67" w:rsidR="00570D2B" w:rsidRDefault="00570D2B">
          <w:pPr>
            <w:pStyle w:val="TOC2"/>
            <w:tabs>
              <w:tab w:val="right" w:leader="dot" w:pos="9016"/>
            </w:tabs>
            <w:rPr>
              <w:rFonts w:eastAsiaTheme="minorEastAsia"/>
              <w:noProof/>
              <w:lang w:eastAsia="en-GB"/>
            </w:rPr>
          </w:pPr>
          <w:hyperlink w:anchor="_Toc112865046" w:history="1">
            <w:r w:rsidRPr="000B5F4A">
              <w:rPr>
                <w:rStyle w:val="Hyperlink"/>
                <w:rFonts w:ascii="Arial" w:hAnsi="Arial" w:cs="Arial"/>
                <w:b/>
                <w:bCs/>
                <w:noProof/>
              </w:rPr>
              <w:t>SDG goal 3, good health and wellbeing</w:t>
            </w:r>
            <w:r>
              <w:rPr>
                <w:noProof/>
                <w:webHidden/>
              </w:rPr>
              <w:tab/>
            </w:r>
            <w:r>
              <w:rPr>
                <w:noProof/>
                <w:webHidden/>
              </w:rPr>
              <w:fldChar w:fldCharType="begin"/>
            </w:r>
            <w:r>
              <w:rPr>
                <w:noProof/>
                <w:webHidden/>
              </w:rPr>
              <w:instrText xml:space="preserve"> PAGEREF _Toc112865046 \h </w:instrText>
            </w:r>
            <w:r>
              <w:rPr>
                <w:noProof/>
                <w:webHidden/>
              </w:rPr>
            </w:r>
            <w:r>
              <w:rPr>
                <w:noProof/>
                <w:webHidden/>
              </w:rPr>
              <w:fldChar w:fldCharType="separate"/>
            </w:r>
            <w:r>
              <w:rPr>
                <w:noProof/>
                <w:webHidden/>
              </w:rPr>
              <w:t>5</w:t>
            </w:r>
            <w:r>
              <w:rPr>
                <w:noProof/>
                <w:webHidden/>
              </w:rPr>
              <w:fldChar w:fldCharType="end"/>
            </w:r>
          </w:hyperlink>
        </w:p>
        <w:p w14:paraId="6829EC9C" w14:textId="41C306AE" w:rsidR="00570D2B" w:rsidRDefault="00570D2B">
          <w:pPr>
            <w:pStyle w:val="TOC2"/>
            <w:tabs>
              <w:tab w:val="right" w:leader="dot" w:pos="9016"/>
            </w:tabs>
            <w:rPr>
              <w:rFonts w:eastAsiaTheme="minorEastAsia"/>
              <w:noProof/>
              <w:lang w:eastAsia="en-GB"/>
            </w:rPr>
          </w:pPr>
          <w:hyperlink w:anchor="_Toc112865047" w:history="1">
            <w:r w:rsidRPr="000B5F4A">
              <w:rPr>
                <w:rStyle w:val="Hyperlink"/>
                <w:rFonts w:ascii="Arial" w:hAnsi="Arial" w:cs="Arial"/>
                <w:b/>
                <w:bCs/>
                <w:noProof/>
              </w:rPr>
              <w:t>SDG goal 4, quality education</w:t>
            </w:r>
            <w:r>
              <w:rPr>
                <w:noProof/>
                <w:webHidden/>
              </w:rPr>
              <w:tab/>
            </w:r>
            <w:r>
              <w:rPr>
                <w:noProof/>
                <w:webHidden/>
              </w:rPr>
              <w:fldChar w:fldCharType="begin"/>
            </w:r>
            <w:r>
              <w:rPr>
                <w:noProof/>
                <w:webHidden/>
              </w:rPr>
              <w:instrText xml:space="preserve"> PAGEREF _Toc112865047 \h </w:instrText>
            </w:r>
            <w:r>
              <w:rPr>
                <w:noProof/>
                <w:webHidden/>
              </w:rPr>
            </w:r>
            <w:r>
              <w:rPr>
                <w:noProof/>
                <w:webHidden/>
              </w:rPr>
              <w:fldChar w:fldCharType="separate"/>
            </w:r>
            <w:r>
              <w:rPr>
                <w:noProof/>
                <w:webHidden/>
              </w:rPr>
              <w:t>5</w:t>
            </w:r>
            <w:r>
              <w:rPr>
                <w:noProof/>
                <w:webHidden/>
              </w:rPr>
              <w:fldChar w:fldCharType="end"/>
            </w:r>
          </w:hyperlink>
        </w:p>
        <w:p w14:paraId="2B6716E2" w14:textId="0834E184" w:rsidR="00570D2B" w:rsidRDefault="00570D2B">
          <w:pPr>
            <w:pStyle w:val="TOC2"/>
            <w:tabs>
              <w:tab w:val="right" w:leader="dot" w:pos="9016"/>
            </w:tabs>
            <w:rPr>
              <w:rFonts w:eastAsiaTheme="minorEastAsia"/>
              <w:noProof/>
              <w:lang w:eastAsia="en-GB"/>
            </w:rPr>
          </w:pPr>
          <w:hyperlink w:anchor="_Toc112865048" w:history="1">
            <w:r w:rsidRPr="000B5F4A">
              <w:rPr>
                <w:rStyle w:val="Hyperlink"/>
                <w:rFonts w:ascii="Arial" w:hAnsi="Arial" w:cs="Arial"/>
                <w:b/>
                <w:bCs/>
                <w:noProof/>
              </w:rPr>
              <w:t>SDG goal 17, the strengthening of the ways of implementation and regenerating the global partnerships that have been put in place for sustainable development</w:t>
            </w:r>
            <w:r>
              <w:rPr>
                <w:noProof/>
                <w:webHidden/>
              </w:rPr>
              <w:tab/>
            </w:r>
            <w:r>
              <w:rPr>
                <w:noProof/>
                <w:webHidden/>
              </w:rPr>
              <w:fldChar w:fldCharType="begin"/>
            </w:r>
            <w:r>
              <w:rPr>
                <w:noProof/>
                <w:webHidden/>
              </w:rPr>
              <w:instrText xml:space="preserve"> PAGEREF _Toc112865048 \h </w:instrText>
            </w:r>
            <w:r>
              <w:rPr>
                <w:noProof/>
                <w:webHidden/>
              </w:rPr>
            </w:r>
            <w:r>
              <w:rPr>
                <w:noProof/>
                <w:webHidden/>
              </w:rPr>
              <w:fldChar w:fldCharType="separate"/>
            </w:r>
            <w:r>
              <w:rPr>
                <w:noProof/>
                <w:webHidden/>
              </w:rPr>
              <w:t>6</w:t>
            </w:r>
            <w:r>
              <w:rPr>
                <w:noProof/>
                <w:webHidden/>
              </w:rPr>
              <w:fldChar w:fldCharType="end"/>
            </w:r>
          </w:hyperlink>
        </w:p>
        <w:p w14:paraId="2CE59965" w14:textId="662A38F6" w:rsidR="00570D2B" w:rsidRDefault="00570D2B">
          <w:pPr>
            <w:pStyle w:val="TOC1"/>
            <w:tabs>
              <w:tab w:val="right" w:leader="dot" w:pos="9016"/>
            </w:tabs>
            <w:rPr>
              <w:rFonts w:eastAsiaTheme="minorEastAsia"/>
              <w:noProof/>
              <w:lang w:eastAsia="en-GB"/>
            </w:rPr>
          </w:pPr>
          <w:hyperlink w:anchor="_Toc112865049" w:history="1">
            <w:r w:rsidRPr="000B5F4A">
              <w:rPr>
                <w:rStyle w:val="Hyperlink"/>
                <w:rFonts w:ascii="Arial" w:hAnsi="Arial" w:cs="Arial"/>
                <w:b/>
                <w:bCs/>
                <w:noProof/>
              </w:rPr>
              <w:t>The city that will be the focus of this report will be Bristol.</w:t>
            </w:r>
            <w:r>
              <w:rPr>
                <w:noProof/>
                <w:webHidden/>
              </w:rPr>
              <w:tab/>
            </w:r>
            <w:r>
              <w:rPr>
                <w:noProof/>
                <w:webHidden/>
              </w:rPr>
              <w:fldChar w:fldCharType="begin"/>
            </w:r>
            <w:r>
              <w:rPr>
                <w:noProof/>
                <w:webHidden/>
              </w:rPr>
              <w:instrText xml:space="preserve"> PAGEREF _Toc112865049 \h </w:instrText>
            </w:r>
            <w:r>
              <w:rPr>
                <w:noProof/>
                <w:webHidden/>
              </w:rPr>
            </w:r>
            <w:r>
              <w:rPr>
                <w:noProof/>
                <w:webHidden/>
              </w:rPr>
              <w:fldChar w:fldCharType="separate"/>
            </w:r>
            <w:r>
              <w:rPr>
                <w:noProof/>
                <w:webHidden/>
              </w:rPr>
              <w:t>6</w:t>
            </w:r>
            <w:r>
              <w:rPr>
                <w:noProof/>
                <w:webHidden/>
              </w:rPr>
              <w:fldChar w:fldCharType="end"/>
            </w:r>
          </w:hyperlink>
        </w:p>
        <w:p w14:paraId="7F3A817E" w14:textId="543E2556" w:rsidR="00570D2B" w:rsidRDefault="00570D2B">
          <w:pPr>
            <w:pStyle w:val="TOC1"/>
            <w:tabs>
              <w:tab w:val="right" w:leader="dot" w:pos="9016"/>
            </w:tabs>
            <w:rPr>
              <w:rFonts w:eastAsiaTheme="minorEastAsia"/>
              <w:noProof/>
              <w:lang w:eastAsia="en-GB"/>
            </w:rPr>
          </w:pPr>
          <w:hyperlink w:anchor="_Toc112865050" w:history="1">
            <w:r w:rsidRPr="000B5F4A">
              <w:rPr>
                <w:rStyle w:val="Hyperlink"/>
                <w:rFonts w:ascii="Arial" w:hAnsi="Arial" w:cs="Arial"/>
                <w:b/>
                <w:bCs/>
                <w:noProof/>
              </w:rPr>
              <w:t>Policies related to global goals 3, 4, and 17 in Bristol</w:t>
            </w:r>
            <w:r>
              <w:rPr>
                <w:noProof/>
                <w:webHidden/>
              </w:rPr>
              <w:tab/>
            </w:r>
            <w:r>
              <w:rPr>
                <w:noProof/>
                <w:webHidden/>
              </w:rPr>
              <w:fldChar w:fldCharType="begin"/>
            </w:r>
            <w:r>
              <w:rPr>
                <w:noProof/>
                <w:webHidden/>
              </w:rPr>
              <w:instrText xml:space="preserve"> PAGEREF _Toc112865050 \h </w:instrText>
            </w:r>
            <w:r>
              <w:rPr>
                <w:noProof/>
                <w:webHidden/>
              </w:rPr>
            </w:r>
            <w:r>
              <w:rPr>
                <w:noProof/>
                <w:webHidden/>
              </w:rPr>
              <w:fldChar w:fldCharType="separate"/>
            </w:r>
            <w:r>
              <w:rPr>
                <w:noProof/>
                <w:webHidden/>
              </w:rPr>
              <w:t>7</w:t>
            </w:r>
            <w:r>
              <w:rPr>
                <w:noProof/>
                <w:webHidden/>
              </w:rPr>
              <w:fldChar w:fldCharType="end"/>
            </w:r>
          </w:hyperlink>
        </w:p>
        <w:p w14:paraId="0286BBC2" w14:textId="42FFDF2C" w:rsidR="00570D2B" w:rsidRDefault="00570D2B">
          <w:pPr>
            <w:pStyle w:val="TOC2"/>
            <w:tabs>
              <w:tab w:val="right" w:leader="dot" w:pos="9016"/>
            </w:tabs>
            <w:rPr>
              <w:rFonts w:eastAsiaTheme="minorEastAsia"/>
              <w:noProof/>
              <w:lang w:eastAsia="en-GB"/>
            </w:rPr>
          </w:pPr>
          <w:hyperlink w:anchor="_Toc112865051" w:history="1">
            <w:r w:rsidRPr="000B5F4A">
              <w:rPr>
                <w:rStyle w:val="Hyperlink"/>
                <w:rFonts w:ascii="Arial" w:hAnsi="Arial" w:cs="Arial"/>
                <w:b/>
                <w:bCs/>
                <w:noProof/>
              </w:rPr>
              <w:t>Goal 3 Good Health &amp; Wellbeing in Bristol.</w:t>
            </w:r>
            <w:r>
              <w:rPr>
                <w:noProof/>
                <w:webHidden/>
              </w:rPr>
              <w:tab/>
            </w:r>
            <w:r>
              <w:rPr>
                <w:noProof/>
                <w:webHidden/>
              </w:rPr>
              <w:fldChar w:fldCharType="begin"/>
            </w:r>
            <w:r>
              <w:rPr>
                <w:noProof/>
                <w:webHidden/>
              </w:rPr>
              <w:instrText xml:space="preserve"> PAGEREF _Toc112865051 \h </w:instrText>
            </w:r>
            <w:r>
              <w:rPr>
                <w:noProof/>
                <w:webHidden/>
              </w:rPr>
            </w:r>
            <w:r>
              <w:rPr>
                <w:noProof/>
                <w:webHidden/>
              </w:rPr>
              <w:fldChar w:fldCharType="separate"/>
            </w:r>
            <w:r>
              <w:rPr>
                <w:noProof/>
                <w:webHidden/>
              </w:rPr>
              <w:t>7</w:t>
            </w:r>
            <w:r>
              <w:rPr>
                <w:noProof/>
                <w:webHidden/>
              </w:rPr>
              <w:fldChar w:fldCharType="end"/>
            </w:r>
          </w:hyperlink>
        </w:p>
        <w:p w14:paraId="05DDB40F" w14:textId="622B267B" w:rsidR="00570D2B" w:rsidRDefault="00570D2B">
          <w:pPr>
            <w:pStyle w:val="TOC2"/>
            <w:tabs>
              <w:tab w:val="right" w:leader="dot" w:pos="9016"/>
            </w:tabs>
            <w:rPr>
              <w:rFonts w:eastAsiaTheme="minorEastAsia"/>
              <w:noProof/>
              <w:lang w:eastAsia="en-GB"/>
            </w:rPr>
          </w:pPr>
          <w:hyperlink w:anchor="_Toc112865052" w:history="1">
            <w:r w:rsidRPr="000B5F4A">
              <w:rPr>
                <w:rStyle w:val="Hyperlink"/>
                <w:rFonts w:ascii="Arial" w:hAnsi="Arial" w:cs="Arial"/>
                <w:b/>
                <w:bCs/>
                <w:noProof/>
              </w:rPr>
              <w:t>Goal 4 Quality Education in Bristol.</w:t>
            </w:r>
            <w:r>
              <w:rPr>
                <w:noProof/>
                <w:webHidden/>
              </w:rPr>
              <w:tab/>
            </w:r>
            <w:r>
              <w:rPr>
                <w:noProof/>
                <w:webHidden/>
              </w:rPr>
              <w:fldChar w:fldCharType="begin"/>
            </w:r>
            <w:r>
              <w:rPr>
                <w:noProof/>
                <w:webHidden/>
              </w:rPr>
              <w:instrText xml:space="preserve"> PAGEREF _Toc112865052 \h </w:instrText>
            </w:r>
            <w:r>
              <w:rPr>
                <w:noProof/>
                <w:webHidden/>
              </w:rPr>
            </w:r>
            <w:r>
              <w:rPr>
                <w:noProof/>
                <w:webHidden/>
              </w:rPr>
              <w:fldChar w:fldCharType="separate"/>
            </w:r>
            <w:r>
              <w:rPr>
                <w:noProof/>
                <w:webHidden/>
              </w:rPr>
              <w:t>8</w:t>
            </w:r>
            <w:r>
              <w:rPr>
                <w:noProof/>
                <w:webHidden/>
              </w:rPr>
              <w:fldChar w:fldCharType="end"/>
            </w:r>
          </w:hyperlink>
        </w:p>
        <w:p w14:paraId="255147DE" w14:textId="1A568827" w:rsidR="00570D2B" w:rsidRDefault="00570D2B">
          <w:pPr>
            <w:pStyle w:val="TOC2"/>
            <w:tabs>
              <w:tab w:val="right" w:leader="dot" w:pos="9016"/>
            </w:tabs>
            <w:rPr>
              <w:rFonts w:eastAsiaTheme="minorEastAsia"/>
              <w:noProof/>
              <w:lang w:eastAsia="en-GB"/>
            </w:rPr>
          </w:pPr>
          <w:hyperlink w:anchor="_Toc112865053" w:history="1">
            <w:r w:rsidRPr="000B5F4A">
              <w:rPr>
                <w:rStyle w:val="Hyperlink"/>
                <w:rFonts w:ascii="Arial" w:hAnsi="Arial" w:cs="Arial"/>
                <w:b/>
                <w:bCs/>
                <w:noProof/>
              </w:rPr>
              <w:t>Goal 17 Partnerships to achieve Goals</w:t>
            </w:r>
            <w:r>
              <w:rPr>
                <w:noProof/>
                <w:webHidden/>
              </w:rPr>
              <w:tab/>
            </w:r>
            <w:r>
              <w:rPr>
                <w:noProof/>
                <w:webHidden/>
              </w:rPr>
              <w:fldChar w:fldCharType="begin"/>
            </w:r>
            <w:r>
              <w:rPr>
                <w:noProof/>
                <w:webHidden/>
              </w:rPr>
              <w:instrText xml:space="preserve"> PAGEREF _Toc112865053 \h </w:instrText>
            </w:r>
            <w:r>
              <w:rPr>
                <w:noProof/>
                <w:webHidden/>
              </w:rPr>
            </w:r>
            <w:r>
              <w:rPr>
                <w:noProof/>
                <w:webHidden/>
              </w:rPr>
              <w:fldChar w:fldCharType="separate"/>
            </w:r>
            <w:r>
              <w:rPr>
                <w:noProof/>
                <w:webHidden/>
              </w:rPr>
              <w:t>9</w:t>
            </w:r>
            <w:r>
              <w:rPr>
                <w:noProof/>
                <w:webHidden/>
              </w:rPr>
              <w:fldChar w:fldCharType="end"/>
            </w:r>
          </w:hyperlink>
        </w:p>
        <w:p w14:paraId="3A3EE4C2" w14:textId="6F0BC544" w:rsidR="00570D2B" w:rsidRDefault="00570D2B">
          <w:pPr>
            <w:pStyle w:val="TOC1"/>
            <w:tabs>
              <w:tab w:val="right" w:leader="dot" w:pos="9016"/>
            </w:tabs>
            <w:rPr>
              <w:rFonts w:eastAsiaTheme="minorEastAsia"/>
              <w:noProof/>
              <w:lang w:eastAsia="en-GB"/>
            </w:rPr>
          </w:pPr>
          <w:hyperlink w:anchor="_Toc112865054" w:history="1">
            <w:r w:rsidRPr="000B5F4A">
              <w:rPr>
                <w:rStyle w:val="Hyperlink"/>
                <w:rFonts w:ascii="Arial" w:hAnsi="Arial" w:cs="Arial"/>
                <w:b/>
                <w:bCs/>
                <w:noProof/>
              </w:rPr>
              <w:t>Benefits to the city of Bristol</w:t>
            </w:r>
            <w:r>
              <w:rPr>
                <w:noProof/>
                <w:webHidden/>
              </w:rPr>
              <w:tab/>
            </w:r>
            <w:r>
              <w:rPr>
                <w:noProof/>
                <w:webHidden/>
              </w:rPr>
              <w:fldChar w:fldCharType="begin"/>
            </w:r>
            <w:r>
              <w:rPr>
                <w:noProof/>
                <w:webHidden/>
              </w:rPr>
              <w:instrText xml:space="preserve"> PAGEREF _Toc112865054 \h </w:instrText>
            </w:r>
            <w:r>
              <w:rPr>
                <w:noProof/>
                <w:webHidden/>
              </w:rPr>
            </w:r>
            <w:r>
              <w:rPr>
                <w:noProof/>
                <w:webHidden/>
              </w:rPr>
              <w:fldChar w:fldCharType="separate"/>
            </w:r>
            <w:r>
              <w:rPr>
                <w:noProof/>
                <w:webHidden/>
              </w:rPr>
              <w:t>10</w:t>
            </w:r>
            <w:r>
              <w:rPr>
                <w:noProof/>
                <w:webHidden/>
              </w:rPr>
              <w:fldChar w:fldCharType="end"/>
            </w:r>
          </w:hyperlink>
        </w:p>
        <w:p w14:paraId="19DABE42" w14:textId="0E1C1199" w:rsidR="00570D2B" w:rsidRDefault="00570D2B">
          <w:pPr>
            <w:pStyle w:val="TOC2"/>
            <w:tabs>
              <w:tab w:val="right" w:leader="dot" w:pos="9016"/>
            </w:tabs>
            <w:rPr>
              <w:rFonts w:eastAsiaTheme="minorEastAsia"/>
              <w:noProof/>
              <w:lang w:eastAsia="en-GB"/>
            </w:rPr>
          </w:pPr>
          <w:hyperlink w:anchor="_Toc112865055" w:history="1">
            <w:r w:rsidRPr="000B5F4A">
              <w:rPr>
                <w:rStyle w:val="Hyperlink"/>
                <w:rFonts w:ascii="Arial" w:hAnsi="Arial" w:cs="Arial"/>
                <w:b/>
                <w:bCs/>
                <w:noProof/>
              </w:rPr>
              <w:t>SDG 3 good health and wellbeing</w:t>
            </w:r>
            <w:r>
              <w:rPr>
                <w:noProof/>
                <w:webHidden/>
              </w:rPr>
              <w:tab/>
            </w:r>
            <w:r>
              <w:rPr>
                <w:noProof/>
                <w:webHidden/>
              </w:rPr>
              <w:fldChar w:fldCharType="begin"/>
            </w:r>
            <w:r>
              <w:rPr>
                <w:noProof/>
                <w:webHidden/>
              </w:rPr>
              <w:instrText xml:space="preserve"> PAGEREF _Toc112865055 \h </w:instrText>
            </w:r>
            <w:r>
              <w:rPr>
                <w:noProof/>
                <w:webHidden/>
              </w:rPr>
            </w:r>
            <w:r>
              <w:rPr>
                <w:noProof/>
                <w:webHidden/>
              </w:rPr>
              <w:fldChar w:fldCharType="separate"/>
            </w:r>
            <w:r>
              <w:rPr>
                <w:noProof/>
                <w:webHidden/>
              </w:rPr>
              <w:t>10</w:t>
            </w:r>
            <w:r>
              <w:rPr>
                <w:noProof/>
                <w:webHidden/>
              </w:rPr>
              <w:fldChar w:fldCharType="end"/>
            </w:r>
          </w:hyperlink>
        </w:p>
        <w:p w14:paraId="77C1A89D" w14:textId="1AA96E8A" w:rsidR="00570D2B" w:rsidRDefault="00570D2B">
          <w:pPr>
            <w:pStyle w:val="TOC2"/>
            <w:tabs>
              <w:tab w:val="right" w:leader="dot" w:pos="9016"/>
            </w:tabs>
            <w:rPr>
              <w:rFonts w:eastAsiaTheme="minorEastAsia"/>
              <w:noProof/>
              <w:lang w:eastAsia="en-GB"/>
            </w:rPr>
          </w:pPr>
          <w:hyperlink w:anchor="_Toc112865056" w:history="1">
            <w:r w:rsidRPr="000B5F4A">
              <w:rPr>
                <w:rStyle w:val="Hyperlink"/>
                <w:rFonts w:ascii="Arial" w:hAnsi="Arial" w:cs="Arial"/>
                <w:b/>
                <w:bCs/>
                <w:noProof/>
              </w:rPr>
              <w:t>SDG goal 17, Partnerships for the goals, how Bristol residents benefitted</w:t>
            </w:r>
            <w:r>
              <w:rPr>
                <w:noProof/>
                <w:webHidden/>
              </w:rPr>
              <w:tab/>
            </w:r>
            <w:r>
              <w:rPr>
                <w:noProof/>
                <w:webHidden/>
              </w:rPr>
              <w:fldChar w:fldCharType="begin"/>
            </w:r>
            <w:r>
              <w:rPr>
                <w:noProof/>
                <w:webHidden/>
              </w:rPr>
              <w:instrText xml:space="preserve"> PAGEREF _Toc112865056 \h </w:instrText>
            </w:r>
            <w:r>
              <w:rPr>
                <w:noProof/>
                <w:webHidden/>
              </w:rPr>
            </w:r>
            <w:r>
              <w:rPr>
                <w:noProof/>
                <w:webHidden/>
              </w:rPr>
              <w:fldChar w:fldCharType="separate"/>
            </w:r>
            <w:r>
              <w:rPr>
                <w:noProof/>
                <w:webHidden/>
              </w:rPr>
              <w:t>11</w:t>
            </w:r>
            <w:r>
              <w:rPr>
                <w:noProof/>
                <w:webHidden/>
              </w:rPr>
              <w:fldChar w:fldCharType="end"/>
            </w:r>
          </w:hyperlink>
        </w:p>
        <w:p w14:paraId="5B6E898B" w14:textId="203CFDF9" w:rsidR="00570D2B" w:rsidRDefault="00570D2B">
          <w:pPr>
            <w:pStyle w:val="TOC2"/>
            <w:tabs>
              <w:tab w:val="right" w:leader="dot" w:pos="9016"/>
            </w:tabs>
            <w:rPr>
              <w:rFonts w:eastAsiaTheme="minorEastAsia"/>
              <w:noProof/>
              <w:lang w:eastAsia="en-GB"/>
            </w:rPr>
          </w:pPr>
          <w:hyperlink w:anchor="_Toc112865057" w:history="1">
            <w:r w:rsidRPr="000B5F4A">
              <w:rPr>
                <w:rStyle w:val="Hyperlink"/>
                <w:rFonts w:ascii="Arial" w:hAnsi="Arial" w:cs="Arial"/>
                <w:b/>
                <w:bCs/>
                <w:noProof/>
              </w:rPr>
              <w:t>Education SDG</w:t>
            </w:r>
            <w:r>
              <w:rPr>
                <w:noProof/>
                <w:webHidden/>
              </w:rPr>
              <w:tab/>
            </w:r>
            <w:r>
              <w:rPr>
                <w:noProof/>
                <w:webHidden/>
              </w:rPr>
              <w:fldChar w:fldCharType="begin"/>
            </w:r>
            <w:r>
              <w:rPr>
                <w:noProof/>
                <w:webHidden/>
              </w:rPr>
              <w:instrText xml:space="preserve"> PAGEREF _Toc112865057 \h </w:instrText>
            </w:r>
            <w:r>
              <w:rPr>
                <w:noProof/>
                <w:webHidden/>
              </w:rPr>
            </w:r>
            <w:r>
              <w:rPr>
                <w:noProof/>
                <w:webHidden/>
              </w:rPr>
              <w:fldChar w:fldCharType="separate"/>
            </w:r>
            <w:r>
              <w:rPr>
                <w:noProof/>
                <w:webHidden/>
              </w:rPr>
              <w:t>11</w:t>
            </w:r>
            <w:r>
              <w:rPr>
                <w:noProof/>
                <w:webHidden/>
              </w:rPr>
              <w:fldChar w:fldCharType="end"/>
            </w:r>
          </w:hyperlink>
        </w:p>
        <w:p w14:paraId="3A9F72BD" w14:textId="342BC613" w:rsidR="00570D2B" w:rsidRDefault="00570D2B">
          <w:pPr>
            <w:pStyle w:val="TOC1"/>
            <w:tabs>
              <w:tab w:val="right" w:leader="dot" w:pos="9016"/>
            </w:tabs>
            <w:rPr>
              <w:rFonts w:eastAsiaTheme="minorEastAsia"/>
              <w:noProof/>
              <w:lang w:eastAsia="en-GB"/>
            </w:rPr>
          </w:pPr>
          <w:hyperlink w:anchor="_Toc112865058" w:history="1">
            <w:r w:rsidRPr="000B5F4A">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_Toc112865058 \h </w:instrText>
            </w:r>
            <w:r>
              <w:rPr>
                <w:noProof/>
                <w:webHidden/>
              </w:rPr>
            </w:r>
            <w:r>
              <w:rPr>
                <w:noProof/>
                <w:webHidden/>
              </w:rPr>
              <w:fldChar w:fldCharType="separate"/>
            </w:r>
            <w:r>
              <w:rPr>
                <w:noProof/>
                <w:webHidden/>
              </w:rPr>
              <w:t>13</w:t>
            </w:r>
            <w:r>
              <w:rPr>
                <w:noProof/>
                <w:webHidden/>
              </w:rPr>
              <w:fldChar w:fldCharType="end"/>
            </w:r>
          </w:hyperlink>
        </w:p>
        <w:p w14:paraId="12017CF4" w14:textId="78B9CEF2" w:rsidR="00570D2B" w:rsidRDefault="00570D2B">
          <w:pPr>
            <w:pStyle w:val="TOC1"/>
            <w:tabs>
              <w:tab w:val="right" w:leader="dot" w:pos="9016"/>
            </w:tabs>
            <w:rPr>
              <w:rFonts w:eastAsiaTheme="minorEastAsia"/>
              <w:noProof/>
              <w:lang w:eastAsia="en-GB"/>
            </w:rPr>
          </w:pPr>
          <w:hyperlink w:anchor="_Toc112865059" w:history="1">
            <w:r w:rsidRPr="000B5F4A">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_Toc112865059 \h </w:instrText>
            </w:r>
            <w:r>
              <w:rPr>
                <w:noProof/>
                <w:webHidden/>
              </w:rPr>
            </w:r>
            <w:r>
              <w:rPr>
                <w:noProof/>
                <w:webHidden/>
              </w:rPr>
              <w:fldChar w:fldCharType="separate"/>
            </w:r>
            <w:r>
              <w:rPr>
                <w:noProof/>
                <w:webHidden/>
              </w:rPr>
              <w:t>14</w:t>
            </w:r>
            <w:r>
              <w:rPr>
                <w:noProof/>
                <w:webHidden/>
              </w:rPr>
              <w:fldChar w:fldCharType="end"/>
            </w:r>
          </w:hyperlink>
        </w:p>
        <w:p w14:paraId="302506AE" w14:textId="5E234A45" w:rsidR="00F60B35" w:rsidRDefault="00F60B35">
          <w:r>
            <w:rPr>
              <w:b/>
              <w:bCs/>
              <w:noProof/>
            </w:rPr>
            <w:fldChar w:fldCharType="end"/>
          </w:r>
        </w:p>
      </w:sdtContent>
    </w:sdt>
    <w:p w14:paraId="42595598" w14:textId="783570BF" w:rsidR="006F71E0" w:rsidRDefault="006F71E0">
      <w:pPr>
        <w:rPr>
          <w:rFonts w:ascii="Arial" w:hAnsi="Arial" w:cs="Arial"/>
        </w:rPr>
      </w:pPr>
    </w:p>
    <w:p w14:paraId="353348FF" w14:textId="0B8430FD" w:rsidR="006F71E0" w:rsidRDefault="006F71E0">
      <w:pPr>
        <w:rPr>
          <w:rFonts w:ascii="Arial" w:hAnsi="Arial" w:cs="Arial"/>
        </w:rPr>
      </w:pPr>
    </w:p>
    <w:p w14:paraId="6957FEEC" w14:textId="6FDB9998" w:rsidR="006F71E0" w:rsidRDefault="006F71E0">
      <w:pPr>
        <w:rPr>
          <w:rFonts w:ascii="Arial" w:hAnsi="Arial" w:cs="Arial"/>
        </w:rPr>
      </w:pPr>
    </w:p>
    <w:p w14:paraId="56A051B5" w14:textId="1A67DDF6" w:rsidR="006F71E0" w:rsidRDefault="006F71E0">
      <w:pPr>
        <w:rPr>
          <w:rFonts w:ascii="Arial" w:hAnsi="Arial" w:cs="Arial"/>
        </w:rPr>
      </w:pPr>
    </w:p>
    <w:p w14:paraId="1FF9755F" w14:textId="5087A742" w:rsidR="006F71E0" w:rsidRDefault="006F71E0">
      <w:pPr>
        <w:rPr>
          <w:rFonts w:ascii="Arial" w:hAnsi="Arial" w:cs="Arial"/>
        </w:rPr>
      </w:pPr>
    </w:p>
    <w:p w14:paraId="7F285D6C" w14:textId="4A94FF41" w:rsidR="006F71E0" w:rsidRDefault="006F71E0">
      <w:pPr>
        <w:rPr>
          <w:rFonts w:ascii="Arial" w:hAnsi="Arial" w:cs="Arial"/>
        </w:rPr>
      </w:pPr>
    </w:p>
    <w:p w14:paraId="511146BD" w14:textId="1ED3B09B" w:rsidR="006F71E0" w:rsidRDefault="006F71E0">
      <w:pPr>
        <w:rPr>
          <w:rFonts w:ascii="Arial" w:hAnsi="Arial" w:cs="Arial"/>
        </w:rPr>
      </w:pPr>
    </w:p>
    <w:p w14:paraId="3A2AEC05" w14:textId="1BAD611F" w:rsidR="006F71E0" w:rsidRDefault="006F71E0">
      <w:pPr>
        <w:rPr>
          <w:rFonts w:ascii="Arial" w:hAnsi="Arial" w:cs="Arial"/>
        </w:rPr>
      </w:pPr>
    </w:p>
    <w:p w14:paraId="6573ABEA" w14:textId="21971F0E" w:rsidR="006F71E0" w:rsidRDefault="006F71E0">
      <w:pPr>
        <w:rPr>
          <w:rFonts w:ascii="Arial" w:hAnsi="Arial" w:cs="Arial"/>
        </w:rPr>
      </w:pPr>
    </w:p>
    <w:p w14:paraId="3D8F16E8" w14:textId="356E8C50" w:rsidR="006F71E0" w:rsidRDefault="006F71E0">
      <w:pPr>
        <w:rPr>
          <w:rFonts w:ascii="Arial" w:hAnsi="Arial" w:cs="Arial"/>
        </w:rPr>
      </w:pPr>
    </w:p>
    <w:p w14:paraId="6D099E38" w14:textId="2507BD49" w:rsidR="006F71E0" w:rsidRDefault="006F71E0">
      <w:pPr>
        <w:rPr>
          <w:rFonts w:ascii="Arial" w:hAnsi="Arial" w:cs="Arial"/>
        </w:rPr>
      </w:pPr>
    </w:p>
    <w:p w14:paraId="34F56593" w14:textId="454679E4" w:rsidR="006F71E0" w:rsidRDefault="006F71E0">
      <w:pPr>
        <w:rPr>
          <w:rFonts w:ascii="Arial" w:hAnsi="Arial" w:cs="Arial"/>
        </w:rPr>
      </w:pPr>
    </w:p>
    <w:p w14:paraId="3BBEF03A" w14:textId="2712B717" w:rsidR="006F71E0" w:rsidRDefault="006F71E0">
      <w:pPr>
        <w:rPr>
          <w:rFonts w:ascii="Arial" w:hAnsi="Arial" w:cs="Arial"/>
        </w:rPr>
      </w:pPr>
    </w:p>
    <w:p w14:paraId="1406B4EA" w14:textId="60573A64" w:rsidR="006F71E0" w:rsidRDefault="006F71E0">
      <w:pPr>
        <w:rPr>
          <w:rFonts w:ascii="Arial" w:hAnsi="Arial" w:cs="Arial"/>
        </w:rPr>
      </w:pPr>
    </w:p>
    <w:p w14:paraId="0D67EFD0" w14:textId="6767BE1A" w:rsidR="006F71E0" w:rsidRDefault="006F71E0">
      <w:pPr>
        <w:rPr>
          <w:rFonts w:ascii="Arial" w:hAnsi="Arial" w:cs="Arial"/>
        </w:rPr>
      </w:pPr>
    </w:p>
    <w:p w14:paraId="2A2C1845" w14:textId="77777777" w:rsidR="006F71E0" w:rsidRPr="00F56A70" w:rsidRDefault="006F71E0" w:rsidP="00F56A70">
      <w:pPr>
        <w:pStyle w:val="Heading1"/>
        <w:rPr>
          <w:rFonts w:ascii="Arial" w:hAnsi="Arial" w:cs="Arial"/>
          <w:b/>
          <w:bCs/>
          <w:color w:val="auto"/>
        </w:rPr>
      </w:pPr>
      <w:bookmarkStart w:id="0" w:name="_Toc112865043"/>
      <w:r w:rsidRPr="00F56A70">
        <w:rPr>
          <w:rFonts w:ascii="Arial" w:hAnsi="Arial" w:cs="Arial"/>
          <w:b/>
          <w:bCs/>
          <w:color w:val="auto"/>
        </w:rPr>
        <w:t>Introduction</w:t>
      </w:r>
      <w:bookmarkEnd w:id="0"/>
    </w:p>
    <w:p w14:paraId="78ABE1DC" w14:textId="684981A0" w:rsidR="006F71E0" w:rsidRPr="006F71E0" w:rsidRDefault="006F71E0" w:rsidP="006F71E0">
      <w:pPr>
        <w:rPr>
          <w:rFonts w:ascii="Arial" w:hAnsi="Arial" w:cs="Arial"/>
          <w:bCs/>
          <w:sz w:val="24"/>
          <w:szCs w:val="24"/>
        </w:rPr>
      </w:pPr>
      <w:r w:rsidRPr="006F71E0">
        <w:rPr>
          <w:rFonts w:ascii="Arial" w:hAnsi="Arial" w:cs="Arial"/>
          <w:bCs/>
          <w:sz w:val="24"/>
          <w:szCs w:val="24"/>
        </w:rPr>
        <w:t>Th</w:t>
      </w:r>
      <w:r w:rsidR="009C265F">
        <w:rPr>
          <w:rFonts w:ascii="Arial" w:hAnsi="Arial" w:cs="Arial"/>
          <w:bCs/>
          <w:sz w:val="24"/>
          <w:szCs w:val="24"/>
        </w:rPr>
        <w:t>is</w:t>
      </w:r>
      <w:r w:rsidRPr="006F71E0">
        <w:rPr>
          <w:rFonts w:ascii="Arial" w:hAnsi="Arial" w:cs="Arial"/>
          <w:bCs/>
          <w:sz w:val="24"/>
          <w:szCs w:val="24"/>
        </w:rPr>
        <w:t xml:space="preserve"> consultancy report</w:t>
      </w:r>
      <w:r w:rsidR="009C265F">
        <w:rPr>
          <w:rFonts w:ascii="Arial" w:hAnsi="Arial" w:cs="Arial"/>
          <w:bCs/>
          <w:sz w:val="24"/>
          <w:szCs w:val="24"/>
        </w:rPr>
        <w:t xml:space="preserve"> aims to carry</w:t>
      </w:r>
      <w:r w:rsidR="00ED61CD">
        <w:rPr>
          <w:rFonts w:ascii="Arial" w:hAnsi="Arial" w:cs="Arial"/>
          <w:bCs/>
          <w:sz w:val="24"/>
          <w:szCs w:val="24"/>
        </w:rPr>
        <w:t xml:space="preserve"> out </w:t>
      </w:r>
      <w:r w:rsidR="00EB62E2">
        <w:rPr>
          <w:rFonts w:ascii="Arial" w:hAnsi="Arial" w:cs="Arial"/>
          <w:bCs/>
          <w:sz w:val="24"/>
          <w:szCs w:val="24"/>
        </w:rPr>
        <w:t>a</w:t>
      </w:r>
      <w:r w:rsidR="00EB62E2" w:rsidRPr="006F71E0">
        <w:rPr>
          <w:rFonts w:ascii="Arial" w:hAnsi="Arial" w:cs="Arial"/>
          <w:bCs/>
          <w:sz w:val="24"/>
          <w:szCs w:val="24"/>
        </w:rPr>
        <w:t xml:space="preserve"> critical</w:t>
      </w:r>
      <w:r w:rsidRPr="006F71E0">
        <w:rPr>
          <w:rFonts w:ascii="Arial" w:hAnsi="Arial" w:cs="Arial"/>
          <w:bCs/>
          <w:sz w:val="24"/>
          <w:szCs w:val="24"/>
        </w:rPr>
        <w:t xml:space="preserve"> examin</w:t>
      </w:r>
      <w:r w:rsidR="00ED61CD">
        <w:rPr>
          <w:rFonts w:ascii="Arial" w:hAnsi="Arial" w:cs="Arial"/>
          <w:bCs/>
          <w:sz w:val="24"/>
          <w:szCs w:val="24"/>
        </w:rPr>
        <w:t>ation of</w:t>
      </w:r>
      <w:r w:rsidRPr="006F71E0">
        <w:rPr>
          <w:rFonts w:ascii="Arial" w:hAnsi="Arial" w:cs="Arial"/>
          <w:bCs/>
          <w:sz w:val="24"/>
          <w:szCs w:val="24"/>
        </w:rPr>
        <w:t xml:space="preserve"> the state of health, well-being, and sustainable development inside present health care sectors in the UK, furthermore, an analysis will be carried out using secondary data and recommendations for advancement to current wellbeing, health and sustainable development strategies and initiatives in relation to the city of London and at a national level will be provided.</w:t>
      </w:r>
    </w:p>
    <w:p w14:paraId="7504AA1B" w14:textId="22D53BA6" w:rsidR="006F71E0" w:rsidRPr="006F71E0" w:rsidRDefault="00BB718D" w:rsidP="006F71E0">
      <w:pPr>
        <w:rPr>
          <w:rFonts w:ascii="Arial" w:hAnsi="Arial" w:cs="Arial"/>
          <w:bCs/>
          <w:sz w:val="24"/>
          <w:szCs w:val="24"/>
        </w:rPr>
      </w:pPr>
      <w:r>
        <w:rPr>
          <w:rFonts w:ascii="Arial" w:hAnsi="Arial" w:cs="Arial"/>
          <w:bCs/>
          <w:sz w:val="24"/>
          <w:szCs w:val="24"/>
        </w:rPr>
        <w:t>I</w:t>
      </w:r>
      <w:r w:rsidR="000A6992">
        <w:rPr>
          <w:rFonts w:ascii="Arial" w:hAnsi="Arial" w:cs="Arial"/>
          <w:bCs/>
          <w:sz w:val="24"/>
          <w:szCs w:val="24"/>
        </w:rPr>
        <w:t>n 2015, member states of the UN</w:t>
      </w:r>
      <w:r w:rsidR="006F71E0" w:rsidRPr="006F71E0">
        <w:rPr>
          <w:rFonts w:ascii="Arial" w:hAnsi="Arial" w:cs="Arial"/>
          <w:bCs/>
          <w:sz w:val="24"/>
          <w:szCs w:val="24"/>
        </w:rPr>
        <w:t xml:space="preserve"> adopted the 2030 agenda for </w:t>
      </w:r>
      <w:r w:rsidR="00C73BE0">
        <w:rPr>
          <w:rFonts w:ascii="Arial" w:hAnsi="Arial" w:cs="Arial"/>
          <w:bCs/>
          <w:sz w:val="24"/>
          <w:szCs w:val="24"/>
        </w:rPr>
        <w:t>development that was sustainable</w:t>
      </w:r>
      <w:r w:rsidR="006F71E0" w:rsidRPr="006F71E0">
        <w:rPr>
          <w:rFonts w:ascii="Arial" w:hAnsi="Arial" w:cs="Arial"/>
          <w:bCs/>
          <w:sz w:val="24"/>
          <w:szCs w:val="24"/>
        </w:rPr>
        <w:t xml:space="preserve">. It made provision for a blueprint for prosperity and peace for </w:t>
      </w:r>
      <w:r w:rsidR="00E303A2">
        <w:rPr>
          <w:rFonts w:ascii="Arial" w:hAnsi="Arial" w:cs="Arial"/>
          <w:bCs/>
          <w:sz w:val="24"/>
          <w:szCs w:val="24"/>
        </w:rPr>
        <w:t>everyone</w:t>
      </w:r>
      <w:r w:rsidR="006F71E0" w:rsidRPr="006F71E0">
        <w:rPr>
          <w:rFonts w:ascii="Arial" w:hAnsi="Arial" w:cs="Arial"/>
          <w:bCs/>
          <w:sz w:val="24"/>
          <w:szCs w:val="24"/>
        </w:rPr>
        <w:t xml:space="preserve">, now and in the future. The 17 sustainable goals </w:t>
      </w:r>
      <w:proofErr w:type="gramStart"/>
      <w:r w:rsidR="006F71E0" w:rsidRPr="006F71E0">
        <w:rPr>
          <w:rFonts w:ascii="Arial" w:hAnsi="Arial" w:cs="Arial"/>
          <w:bCs/>
          <w:sz w:val="24"/>
          <w:szCs w:val="24"/>
        </w:rPr>
        <w:t>is</w:t>
      </w:r>
      <w:proofErr w:type="gramEnd"/>
      <w:r w:rsidR="006F71E0" w:rsidRPr="006F71E0">
        <w:rPr>
          <w:rFonts w:ascii="Arial" w:hAnsi="Arial" w:cs="Arial"/>
          <w:bCs/>
          <w:sz w:val="24"/>
          <w:szCs w:val="24"/>
        </w:rPr>
        <w:t xml:space="preserve"> an integral part of the blueprint (United Nations, 2022).</w:t>
      </w:r>
    </w:p>
    <w:p w14:paraId="4EFED14F" w14:textId="77777777" w:rsidR="006F71E0" w:rsidRPr="006F71E0" w:rsidRDefault="006F71E0" w:rsidP="006F71E0">
      <w:pPr>
        <w:rPr>
          <w:rFonts w:ascii="Arial" w:hAnsi="Arial" w:cs="Arial"/>
          <w:bCs/>
          <w:sz w:val="24"/>
          <w:szCs w:val="24"/>
        </w:rPr>
      </w:pPr>
      <w:r w:rsidRPr="006F71E0">
        <w:rPr>
          <w:rFonts w:ascii="Arial" w:hAnsi="Arial" w:cs="Arial"/>
          <w:bCs/>
          <w:sz w:val="24"/>
          <w:szCs w:val="24"/>
        </w:rPr>
        <w:t>Sustainable development.</w:t>
      </w:r>
    </w:p>
    <w:p w14:paraId="20B09526" w14:textId="77777777" w:rsidR="006F71E0" w:rsidRPr="006F71E0" w:rsidRDefault="006F71E0" w:rsidP="006F71E0">
      <w:pPr>
        <w:rPr>
          <w:rFonts w:ascii="Arial" w:hAnsi="Arial" w:cs="Arial"/>
          <w:bCs/>
          <w:sz w:val="24"/>
          <w:szCs w:val="24"/>
        </w:rPr>
      </w:pPr>
      <w:r w:rsidRPr="006F71E0">
        <w:rPr>
          <w:rFonts w:ascii="Arial" w:hAnsi="Arial" w:cs="Arial"/>
          <w:bCs/>
          <w:sz w:val="24"/>
          <w:szCs w:val="24"/>
        </w:rPr>
        <w:t>Sustainable development can be described as development that is in line with current needs without placing in peril the ability of future generations to attain their own needs (IISD, 2022).</w:t>
      </w:r>
    </w:p>
    <w:p w14:paraId="3156974A" w14:textId="799775FF" w:rsidR="006F71E0" w:rsidRPr="006F71E0" w:rsidRDefault="006F71E0" w:rsidP="006F71E0">
      <w:pPr>
        <w:numPr>
          <w:ilvl w:val="0"/>
          <w:numId w:val="1"/>
        </w:numPr>
        <w:rPr>
          <w:rFonts w:ascii="Arial" w:hAnsi="Arial" w:cs="Arial"/>
          <w:bCs/>
          <w:sz w:val="24"/>
          <w:szCs w:val="24"/>
        </w:rPr>
      </w:pPr>
      <w:r w:rsidRPr="006F71E0">
        <w:rPr>
          <w:rFonts w:ascii="Arial" w:hAnsi="Arial" w:cs="Arial"/>
          <w:bCs/>
          <w:sz w:val="24"/>
          <w:szCs w:val="24"/>
        </w:rPr>
        <w:t>Sustainable development has been defined as development that is consistent with present needs without jeopardizing the capacity of upcoming generations to reach their own needs (IISD, 2022). It is crucial to the economic</w:t>
      </w:r>
      <w:r w:rsidR="00D9387B">
        <w:rPr>
          <w:rFonts w:ascii="Arial" w:hAnsi="Arial" w:cs="Arial"/>
          <w:bCs/>
          <w:sz w:val="24"/>
          <w:szCs w:val="24"/>
        </w:rPr>
        <w:t xml:space="preserve"> factors</w:t>
      </w:r>
      <w:r w:rsidRPr="006F71E0">
        <w:rPr>
          <w:rFonts w:ascii="Arial" w:hAnsi="Arial" w:cs="Arial"/>
          <w:bCs/>
          <w:sz w:val="24"/>
          <w:szCs w:val="24"/>
        </w:rPr>
        <w:t>, social</w:t>
      </w:r>
      <w:r w:rsidR="00FC38B8">
        <w:rPr>
          <w:rFonts w:ascii="Arial" w:hAnsi="Arial" w:cs="Arial"/>
          <w:bCs/>
          <w:sz w:val="24"/>
          <w:szCs w:val="24"/>
        </w:rPr>
        <w:t xml:space="preserve"> factors</w:t>
      </w:r>
      <w:r w:rsidRPr="006F71E0">
        <w:rPr>
          <w:rFonts w:ascii="Arial" w:hAnsi="Arial" w:cs="Arial"/>
          <w:bCs/>
          <w:sz w:val="24"/>
          <w:szCs w:val="24"/>
        </w:rPr>
        <w:t>, and environmental success of the nation and is the major principle underpinning planning, in other words, it recognizes the significance of making sure that everyone should be capable of satisfying their basic needs and living an improved quality of life currently and in the future</w:t>
      </w:r>
      <w:r w:rsidRPr="006F71E0">
        <w:rPr>
          <w:rFonts w:ascii="Arial" w:hAnsi="Arial" w:cs="Arial"/>
          <w:bCs/>
          <w:i/>
          <w:iCs/>
          <w:sz w:val="24"/>
          <w:szCs w:val="24"/>
          <w:lang w:val="en-US"/>
        </w:rPr>
        <w:t xml:space="preserve"> (GOV.UK, 2011)</w:t>
      </w:r>
    </w:p>
    <w:p w14:paraId="61F6CC78" w14:textId="77777777" w:rsidR="006F71E0" w:rsidRPr="00F56A70" w:rsidRDefault="006F71E0" w:rsidP="00F56A70">
      <w:pPr>
        <w:pStyle w:val="Heading1"/>
        <w:rPr>
          <w:rFonts w:ascii="Arial" w:hAnsi="Arial" w:cs="Arial"/>
          <w:b/>
          <w:bCs/>
          <w:color w:val="auto"/>
        </w:rPr>
      </w:pPr>
      <w:bookmarkStart w:id="1" w:name="_Toc112865044"/>
      <w:r w:rsidRPr="00F56A70">
        <w:rPr>
          <w:rFonts w:ascii="Arial" w:hAnsi="Arial" w:cs="Arial"/>
          <w:b/>
          <w:bCs/>
          <w:color w:val="auto"/>
        </w:rPr>
        <w:t>The 17 sustainable goals</w:t>
      </w:r>
      <w:bookmarkEnd w:id="1"/>
      <w:r w:rsidRPr="00F56A70">
        <w:rPr>
          <w:rFonts w:ascii="Arial" w:hAnsi="Arial" w:cs="Arial"/>
          <w:b/>
          <w:bCs/>
          <w:color w:val="auto"/>
        </w:rPr>
        <w:t xml:space="preserve"> </w:t>
      </w:r>
    </w:p>
    <w:p w14:paraId="540F0896" w14:textId="7F592BE4" w:rsidR="006F71E0" w:rsidRPr="006F71E0" w:rsidRDefault="006F71E0" w:rsidP="006F71E0">
      <w:pPr>
        <w:rPr>
          <w:rFonts w:ascii="Arial" w:hAnsi="Arial" w:cs="Arial"/>
          <w:bCs/>
          <w:sz w:val="24"/>
          <w:szCs w:val="24"/>
        </w:rPr>
      </w:pPr>
      <w:r w:rsidRPr="006F71E0">
        <w:rPr>
          <w:rFonts w:ascii="Arial" w:hAnsi="Arial" w:cs="Arial"/>
          <w:bCs/>
          <w:sz w:val="24"/>
          <w:szCs w:val="24"/>
        </w:rPr>
        <w:t>The first goal is</w:t>
      </w:r>
      <w:r w:rsidRPr="006F71E0">
        <w:rPr>
          <w:rFonts w:ascii="Arial" w:hAnsi="Arial" w:cs="Arial"/>
          <w:b/>
          <w:sz w:val="24"/>
          <w:szCs w:val="24"/>
        </w:rPr>
        <w:t xml:space="preserve"> ending global poverty everywhere</w:t>
      </w:r>
      <w:r w:rsidRPr="006F71E0">
        <w:rPr>
          <w:rFonts w:ascii="Arial" w:hAnsi="Arial" w:cs="Arial"/>
          <w:bCs/>
          <w:sz w:val="24"/>
          <w:szCs w:val="24"/>
        </w:rPr>
        <w:t>:</w:t>
      </w:r>
      <w:r w:rsidRPr="006F71E0">
        <w:rPr>
          <w:rFonts w:ascii="Arial" w:hAnsi="Arial" w:cs="Arial"/>
          <w:sz w:val="24"/>
          <w:szCs w:val="24"/>
        </w:rPr>
        <w:t xml:space="preserve"> </w:t>
      </w:r>
      <w:r w:rsidRPr="006F71E0">
        <w:rPr>
          <w:rFonts w:ascii="Arial" w:hAnsi="Arial" w:cs="Arial"/>
          <w:bCs/>
          <w:sz w:val="24"/>
          <w:szCs w:val="24"/>
        </w:rPr>
        <w:t xml:space="preserve">The idea that it was possible to eradicate poverty is over 200 years old (Gordon, 2021). This ambitious goal aims to end severe poverty by 2030. It involves the cooperation of countries in promoting joint trading, economic, and financial systems to foster durable, sustainable, inclusive, and balanced development. It encourages the promotion of fairness and equity in labour markets, better working conditions, and increased earning potential for everyone. The </w:t>
      </w:r>
      <w:r w:rsidRPr="006F71E0">
        <w:rPr>
          <w:rFonts w:ascii="Arial" w:hAnsi="Arial" w:cs="Arial"/>
          <w:b/>
          <w:sz w:val="24"/>
          <w:szCs w:val="24"/>
        </w:rPr>
        <w:t>second goal</w:t>
      </w:r>
      <w:r w:rsidRPr="006F71E0">
        <w:rPr>
          <w:rFonts w:ascii="Arial" w:hAnsi="Arial" w:cs="Arial"/>
          <w:bCs/>
          <w:sz w:val="24"/>
          <w:szCs w:val="24"/>
        </w:rPr>
        <w:t xml:space="preserve"> is to </w:t>
      </w:r>
      <w:r w:rsidRPr="006F71E0">
        <w:rPr>
          <w:rFonts w:ascii="Arial" w:hAnsi="Arial" w:cs="Arial"/>
          <w:b/>
          <w:sz w:val="24"/>
          <w:szCs w:val="24"/>
        </w:rPr>
        <w:t>end hunger</w:t>
      </w:r>
      <w:r w:rsidRPr="006F71E0">
        <w:rPr>
          <w:rFonts w:ascii="Arial" w:hAnsi="Arial" w:cs="Arial"/>
          <w:bCs/>
          <w:sz w:val="24"/>
          <w:szCs w:val="24"/>
        </w:rPr>
        <w:t xml:space="preserve">, attain food security, boost agriculture and improve nutrition. This will be achieved through a sustainable model of food production, viable agricultural policies, and the promotion of healthy lives. Covid-19, conflicts, increasing inequalities, climate change, and the Ukraine conflict is undermining this goal (United Nations, 2020). The </w:t>
      </w:r>
      <w:r w:rsidRPr="006F71E0">
        <w:rPr>
          <w:rFonts w:ascii="Arial" w:hAnsi="Arial" w:cs="Arial"/>
          <w:b/>
          <w:sz w:val="24"/>
          <w:szCs w:val="24"/>
        </w:rPr>
        <w:t>third goal</w:t>
      </w:r>
      <w:r w:rsidRPr="006F71E0">
        <w:rPr>
          <w:rFonts w:ascii="Arial" w:hAnsi="Arial" w:cs="Arial"/>
          <w:bCs/>
          <w:sz w:val="24"/>
          <w:szCs w:val="24"/>
        </w:rPr>
        <w:t xml:space="preserve"> relates to guaranteeing healthy lives and boosting the health and well-being of everyone. This will be attained by developing resilience and character in the younger generation, safety for everyone, connecting people to the environment to boost </w:t>
      </w:r>
      <w:r w:rsidR="007A624F">
        <w:rPr>
          <w:rFonts w:ascii="Arial" w:hAnsi="Arial" w:cs="Arial"/>
          <w:bCs/>
          <w:sz w:val="24"/>
          <w:szCs w:val="24"/>
        </w:rPr>
        <w:t>their</w:t>
      </w:r>
      <w:r w:rsidR="00362B5C">
        <w:rPr>
          <w:rFonts w:ascii="Arial" w:hAnsi="Arial" w:cs="Arial"/>
          <w:bCs/>
          <w:sz w:val="24"/>
          <w:szCs w:val="24"/>
        </w:rPr>
        <w:t xml:space="preserve"> </w:t>
      </w:r>
      <w:r w:rsidR="009108F8">
        <w:rPr>
          <w:rFonts w:ascii="Arial" w:hAnsi="Arial" w:cs="Arial"/>
          <w:bCs/>
          <w:sz w:val="24"/>
          <w:szCs w:val="24"/>
        </w:rPr>
        <w:t xml:space="preserve">state of </w:t>
      </w:r>
      <w:r w:rsidRPr="006F71E0">
        <w:rPr>
          <w:rFonts w:ascii="Arial" w:hAnsi="Arial" w:cs="Arial"/>
          <w:bCs/>
          <w:sz w:val="24"/>
          <w:szCs w:val="24"/>
        </w:rPr>
        <w:t xml:space="preserve">health and well-being, </w:t>
      </w:r>
      <w:r w:rsidR="008F2B91">
        <w:rPr>
          <w:rFonts w:ascii="Arial" w:hAnsi="Arial" w:cs="Arial"/>
          <w:bCs/>
          <w:sz w:val="24"/>
          <w:szCs w:val="24"/>
        </w:rPr>
        <w:t>cut down</w:t>
      </w:r>
      <w:r w:rsidR="005C0D45">
        <w:rPr>
          <w:rFonts w:ascii="Arial" w:hAnsi="Arial" w:cs="Arial"/>
          <w:bCs/>
          <w:sz w:val="24"/>
          <w:szCs w:val="24"/>
        </w:rPr>
        <w:t xml:space="preserve"> </w:t>
      </w:r>
      <w:r w:rsidRPr="006F71E0">
        <w:rPr>
          <w:rFonts w:ascii="Arial" w:hAnsi="Arial" w:cs="Arial"/>
          <w:bCs/>
          <w:sz w:val="24"/>
          <w:szCs w:val="24"/>
        </w:rPr>
        <w:t xml:space="preserve">global maternal mortality ratio to </w:t>
      </w:r>
      <w:r w:rsidR="001909F0">
        <w:rPr>
          <w:rFonts w:ascii="Arial" w:hAnsi="Arial" w:cs="Arial"/>
          <w:bCs/>
          <w:sz w:val="24"/>
          <w:szCs w:val="24"/>
        </w:rPr>
        <w:t>below</w:t>
      </w:r>
      <w:r w:rsidRPr="006F71E0">
        <w:rPr>
          <w:rFonts w:ascii="Arial" w:hAnsi="Arial" w:cs="Arial"/>
          <w:bCs/>
          <w:sz w:val="24"/>
          <w:szCs w:val="24"/>
        </w:rPr>
        <w:t xml:space="preserve"> 70 per 100,000 births, e</w:t>
      </w:r>
      <w:r w:rsidR="00A653B6">
        <w:rPr>
          <w:rFonts w:ascii="Arial" w:hAnsi="Arial" w:cs="Arial"/>
          <w:bCs/>
          <w:sz w:val="24"/>
          <w:szCs w:val="24"/>
        </w:rPr>
        <w:t>radicate</w:t>
      </w:r>
      <w:r w:rsidR="00A40108">
        <w:rPr>
          <w:rFonts w:ascii="Arial" w:hAnsi="Arial" w:cs="Arial"/>
          <w:bCs/>
          <w:sz w:val="24"/>
          <w:szCs w:val="24"/>
        </w:rPr>
        <w:t xml:space="preserve"> </w:t>
      </w:r>
      <w:r w:rsidRPr="006F71E0">
        <w:rPr>
          <w:rFonts w:ascii="Arial" w:hAnsi="Arial" w:cs="Arial"/>
          <w:bCs/>
          <w:sz w:val="24"/>
          <w:szCs w:val="24"/>
        </w:rPr>
        <w:t xml:space="preserve">the AIDS epidemic </w:t>
      </w:r>
      <w:r w:rsidR="00A40108">
        <w:rPr>
          <w:rFonts w:ascii="Arial" w:hAnsi="Arial" w:cs="Arial"/>
          <w:bCs/>
          <w:sz w:val="24"/>
          <w:szCs w:val="24"/>
        </w:rPr>
        <w:t>by 2030</w:t>
      </w:r>
      <w:r w:rsidRPr="006F71E0">
        <w:rPr>
          <w:rFonts w:ascii="Arial" w:hAnsi="Arial" w:cs="Arial"/>
          <w:bCs/>
          <w:sz w:val="24"/>
          <w:szCs w:val="24"/>
        </w:rPr>
        <w:t xml:space="preserve">, tuberculosis, malaria, tropical diseases, hepatitis, water-borne diseases, </w:t>
      </w:r>
      <w:r w:rsidR="00903FAA">
        <w:rPr>
          <w:rFonts w:ascii="Arial" w:hAnsi="Arial" w:cs="Arial"/>
          <w:bCs/>
          <w:sz w:val="24"/>
          <w:szCs w:val="24"/>
        </w:rPr>
        <w:t xml:space="preserve">prevent the death of </w:t>
      </w:r>
      <w:r w:rsidR="00BF3A46">
        <w:rPr>
          <w:rFonts w:ascii="Arial" w:hAnsi="Arial" w:cs="Arial"/>
          <w:bCs/>
          <w:sz w:val="24"/>
          <w:szCs w:val="24"/>
        </w:rPr>
        <w:t xml:space="preserve">new-born </w:t>
      </w:r>
      <w:r w:rsidR="00C11F39">
        <w:rPr>
          <w:rFonts w:ascii="Arial" w:hAnsi="Arial" w:cs="Arial"/>
          <w:bCs/>
          <w:sz w:val="24"/>
          <w:szCs w:val="24"/>
        </w:rPr>
        <w:t>and young</w:t>
      </w:r>
      <w:r w:rsidRPr="006F71E0">
        <w:rPr>
          <w:rFonts w:ascii="Arial" w:hAnsi="Arial" w:cs="Arial"/>
          <w:bCs/>
          <w:sz w:val="24"/>
          <w:szCs w:val="24"/>
        </w:rPr>
        <w:t xml:space="preserve"> </w:t>
      </w:r>
      <w:r w:rsidRPr="006F71E0">
        <w:rPr>
          <w:rFonts w:ascii="Arial" w:hAnsi="Arial" w:cs="Arial"/>
          <w:bCs/>
          <w:sz w:val="24"/>
          <w:szCs w:val="24"/>
        </w:rPr>
        <w:lastRenderedPageBreak/>
        <w:t xml:space="preserve">children </w:t>
      </w:r>
      <w:r w:rsidR="00F604F8">
        <w:rPr>
          <w:rFonts w:ascii="Arial" w:hAnsi="Arial" w:cs="Arial"/>
          <w:bCs/>
          <w:sz w:val="24"/>
          <w:szCs w:val="24"/>
        </w:rPr>
        <w:t>below</w:t>
      </w:r>
      <w:r w:rsidRPr="006F71E0">
        <w:rPr>
          <w:rFonts w:ascii="Arial" w:hAnsi="Arial" w:cs="Arial"/>
          <w:bCs/>
          <w:sz w:val="24"/>
          <w:szCs w:val="24"/>
        </w:rPr>
        <w:t xml:space="preserve"> 5 years</w:t>
      </w:r>
      <w:r w:rsidR="00172661">
        <w:rPr>
          <w:rFonts w:ascii="Arial" w:hAnsi="Arial" w:cs="Arial"/>
          <w:bCs/>
          <w:sz w:val="24"/>
          <w:szCs w:val="24"/>
        </w:rPr>
        <w:t xml:space="preserve"> old</w:t>
      </w:r>
      <w:r w:rsidRPr="006F71E0">
        <w:rPr>
          <w:rFonts w:ascii="Arial" w:hAnsi="Arial" w:cs="Arial"/>
          <w:bCs/>
          <w:sz w:val="24"/>
          <w:szCs w:val="24"/>
        </w:rPr>
        <w:t>.Covid-19 disrupted essential services in 92% of countries thereby threatening decades of advancement in global health</w:t>
      </w:r>
      <w:r w:rsidRPr="006F71E0">
        <w:rPr>
          <w:rFonts w:ascii="Arial" w:hAnsi="Arial" w:cs="Arial"/>
          <w:sz w:val="24"/>
          <w:szCs w:val="24"/>
        </w:rPr>
        <w:t xml:space="preserve"> </w:t>
      </w:r>
      <w:r w:rsidRPr="006F71E0">
        <w:rPr>
          <w:rFonts w:ascii="Arial" w:hAnsi="Arial" w:cs="Arial"/>
          <w:bCs/>
          <w:sz w:val="24"/>
          <w:szCs w:val="24"/>
        </w:rPr>
        <w:t>(United Nations, 2021).</w:t>
      </w:r>
    </w:p>
    <w:p w14:paraId="5FC93908" w14:textId="753C85FF" w:rsidR="006F71E0" w:rsidRPr="006F71E0" w:rsidRDefault="006F71E0" w:rsidP="006F71E0">
      <w:pPr>
        <w:rPr>
          <w:rFonts w:ascii="Arial" w:hAnsi="Arial" w:cs="Arial"/>
          <w:bCs/>
          <w:sz w:val="24"/>
          <w:szCs w:val="24"/>
        </w:rPr>
      </w:pPr>
      <w:r w:rsidRPr="006F71E0">
        <w:rPr>
          <w:rFonts w:ascii="Arial" w:hAnsi="Arial" w:cs="Arial"/>
          <w:b/>
          <w:sz w:val="24"/>
          <w:szCs w:val="24"/>
        </w:rPr>
        <w:t xml:space="preserve">Goal 4 </w:t>
      </w:r>
      <w:r w:rsidRPr="006F71E0">
        <w:rPr>
          <w:rFonts w:ascii="Arial" w:hAnsi="Arial" w:cs="Arial"/>
          <w:bCs/>
          <w:sz w:val="24"/>
          <w:szCs w:val="24"/>
        </w:rPr>
        <w:t xml:space="preserve">aims to ensure equitable quality education, including the promotion of lifelong learning opportunities for all. It aims to promote the education of disadvantaged children, approximately 147 million </w:t>
      </w:r>
      <w:r w:rsidR="005F2F72">
        <w:rPr>
          <w:rFonts w:ascii="Arial" w:hAnsi="Arial" w:cs="Arial"/>
          <w:bCs/>
          <w:sz w:val="24"/>
          <w:szCs w:val="24"/>
        </w:rPr>
        <w:t>young</w:t>
      </w:r>
      <w:r w:rsidR="00690CC0">
        <w:rPr>
          <w:rFonts w:ascii="Arial" w:hAnsi="Arial" w:cs="Arial"/>
          <w:bCs/>
          <w:sz w:val="24"/>
          <w:szCs w:val="24"/>
        </w:rPr>
        <w:t xml:space="preserve"> </w:t>
      </w:r>
      <w:r w:rsidRPr="006F71E0">
        <w:rPr>
          <w:rFonts w:ascii="Arial" w:hAnsi="Arial" w:cs="Arial"/>
          <w:bCs/>
          <w:sz w:val="24"/>
          <w:szCs w:val="24"/>
        </w:rPr>
        <w:t xml:space="preserve">children </w:t>
      </w:r>
      <w:r w:rsidR="00317C47">
        <w:rPr>
          <w:rFonts w:ascii="Arial" w:hAnsi="Arial" w:cs="Arial"/>
          <w:bCs/>
          <w:sz w:val="24"/>
          <w:szCs w:val="24"/>
        </w:rPr>
        <w:t xml:space="preserve">lost </w:t>
      </w:r>
      <w:r w:rsidR="00317C47" w:rsidRPr="006F71E0">
        <w:rPr>
          <w:rFonts w:ascii="Arial" w:hAnsi="Arial" w:cs="Arial"/>
          <w:bCs/>
          <w:sz w:val="24"/>
          <w:szCs w:val="24"/>
        </w:rPr>
        <w:t>half</w:t>
      </w:r>
      <w:r w:rsidRPr="006F71E0">
        <w:rPr>
          <w:rFonts w:ascii="Arial" w:hAnsi="Arial" w:cs="Arial"/>
          <w:bCs/>
          <w:sz w:val="24"/>
          <w:szCs w:val="24"/>
        </w:rPr>
        <w:t xml:space="preserve"> of the in-person instruction in 2020-2021 due to the global learning crisis triggered by the Covid-19 pandemic (United Nations, 2021b). </w:t>
      </w:r>
      <w:r w:rsidRPr="006F71E0">
        <w:rPr>
          <w:rFonts w:ascii="Arial" w:hAnsi="Arial" w:cs="Arial"/>
          <w:b/>
          <w:sz w:val="24"/>
          <w:szCs w:val="24"/>
        </w:rPr>
        <w:t>Goal 5</w:t>
      </w:r>
      <w:r w:rsidRPr="006F71E0">
        <w:rPr>
          <w:rFonts w:ascii="Arial" w:hAnsi="Arial" w:cs="Arial"/>
          <w:bCs/>
          <w:sz w:val="24"/>
          <w:szCs w:val="24"/>
        </w:rPr>
        <w:t xml:space="preserve"> relates to gender equality. supporting girls’ education and attaining gender equality and empowerment of women and girls, ending all forms of discriminatory practices against females, stopping harmful practices such as genital mutilation, forced marriages, etc. stopping trafficking in women. Based on the current pace, it would take approximately 40 years for women to be equally represented in national political positions of leadership (United Nations, 2021c). </w:t>
      </w:r>
    </w:p>
    <w:p w14:paraId="459DE03E" w14:textId="77777777" w:rsidR="006F71E0" w:rsidRPr="006F71E0" w:rsidRDefault="006F71E0" w:rsidP="006F71E0">
      <w:pPr>
        <w:rPr>
          <w:rFonts w:ascii="Arial" w:hAnsi="Arial" w:cs="Arial"/>
          <w:bCs/>
          <w:sz w:val="24"/>
          <w:szCs w:val="24"/>
        </w:rPr>
      </w:pPr>
      <w:r w:rsidRPr="006F71E0">
        <w:rPr>
          <w:rFonts w:ascii="Arial" w:hAnsi="Arial" w:cs="Arial"/>
          <w:bCs/>
          <w:sz w:val="24"/>
          <w:szCs w:val="24"/>
        </w:rPr>
        <w:t xml:space="preserve">The </w:t>
      </w:r>
      <w:r w:rsidRPr="006F71E0">
        <w:rPr>
          <w:rFonts w:ascii="Arial" w:hAnsi="Arial" w:cs="Arial"/>
          <w:b/>
          <w:sz w:val="24"/>
          <w:szCs w:val="24"/>
        </w:rPr>
        <w:t>sixth goal</w:t>
      </w:r>
      <w:r w:rsidRPr="006F71E0">
        <w:rPr>
          <w:rFonts w:ascii="Arial" w:hAnsi="Arial" w:cs="Arial"/>
          <w:bCs/>
          <w:sz w:val="24"/>
          <w:szCs w:val="24"/>
        </w:rPr>
        <w:t xml:space="preserve"> is about making available clean water and sanitary services. To take steps in ensuring the availability and reliable management of water and sanitation for all. Environmental improvement through better water and air, reduced waste, and flourishing plants including earthly and marine fauna. Water-related ecosystems around the world are being degraded at an alarming rate</w:t>
      </w:r>
      <w:r w:rsidRPr="006F71E0">
        <w:rPr>
          <w:rFonts w:ascii="Arial" w:hAnsi="Arial" w:cs="Arial"/>
          <w:sz w:val="24"/>
          <w:szCs w:val="24"/>
        </w:rPr>
        <w:t xml:space="preserve"> </w:t>
      </w:r>
      <w:r w:rsidRPr="006F71E0">
        <w:rPr>
          <w:rFonts w:ascii="Arial" w:hAnsi="Arial" w:cs="Arial"/>
          <w:bCs/>
          <w:sz w:val="24"/>
          <w:szCs w:val="24"/>
        </w:rPr>
        <w:t xml:space="preserve">(United Nations, 2021d). Clean and affordable energy relates to </w:t>
      </w:r>
      <w:r w:rsidRPr="006F71E0">
        <w:rPr>
          <w:rFonts w:ascii="Arial" w:hAnsi="Arial" w:cs="Arial"/>
          <w:b/>
          <w:sz w:val="24"/>
          <w:szCs w:val="24"/>
        </w:rPr>
        <w:t>goal 7.</w:t>
      </w:r>
      <w:r w:rsidRPr="006F71E0">
        <w:rPr>
          <w:rFonts w:ascii="Arial" w:hAnsi="Arial" w:cs="Arial"/>
          <w:sz w:val="24"/>
          <w:szCs w:val="24"/>
        </w:rPr>
        <w:t xml:space="preserve"> It involves </w:t>
      </w:r>
      <w:r w:rsidRPr="006F71E0">
        <w:rPr>
          <w:rFonts w:ascii="Arial" w:hAnsi="Arial" w:cs="Arial"/>
          <w:bCs/>
          <w:sz w:val="24"/>
          <w:szCs w:val="24"/>
        </w:rPr>
        <w:t xml:space="preserve">taking action to ensure global access to cheap, dependable, and current energy services by 2030, increase energy renewable energy globally, double energy efficiency globally and expand energy services in developing nations (UN, 2019). The next goal is </w:t>
      </w:r>
      <w:r w:rsidRPr="006F71E0">
        <w:rPr>
          <w:rFonts w:ascii="Arial" w:hAnsi="Arial" w:cs="Arial"/>
          <w:b/>
          <w:sz w:val="24"/>
          <w:szCs w:val="24"/>
        </w:rPr>
        <w:t>goal 8</w:t>
      </w:r>
      <w:r w:rsidRPr="006F71E0">
        <w:rPr>
          <w:rFonts w:ascii="Arial" w:hAnsi="Arial" w:cs="Arial"/>
          <w:bCs/>
          <w:sz w:val="24"/>
          <w:szCs w:val="24"/>
        </w:rPr>
        <w:t xml:space="preserve"> which relates to Economic growth and decent jobs. Increase levels of economic productivity, promote developmental policies, and a reduction in youth unemployment (UN, 2015). </w:t>
      </w:r>
    </w:p>
    <w:p w14:paraId="54B0796C" w14:textId="4AFF46E5" w:rsidR="006F71E0" w:rsidRPr="006F71E0" w:rsidRDefault="006F71E0" w:rsidP="006F71E0">
      <w:pPr>
        <w:rPr>
          <w:rFonts w:ascii="Arial" w:hAnsi="Arial" w:cs="Arial"/>
          <w:bCs/>
          <w:sz w:val="24"/>
          <w:szCs w:val="24"/>
        </w:rPr>
      </w:pPr>
      <w:r w:rsidRPr="006F71E0">
        <w:rPr>
          <w:rFonts w:ascii="Arial" w:hAnsi="Arial" w:cs="Arial"/>
          <w:b/>
          <w:sz w:val="24"/>
          <w:szCs w:val="24"/>
        </w:rPr>
        <w:t>Goal 9</w:t>
      </w:r>
      <w:r w:rsidRPr="006F71E0">
        <w:rPr>
          <w:rFonts w:ascii="Arial" w:hAnsi="Arial" w:cs="Arial"/>
          <w:bCs/>
          <w:sz w:val="24"/>
          <w:szCs w:val="24"/>
        </w:rPr>
        <w:t xml:space="preserve"> involves developing Infrastructure, innovation, and industry. Promoting industrialization, increase scientific research, and support domestic technological development (UN, 2015b).</w:t>
      </w:r>
      <w:r w:rsidRPr="006F71E0">
        <w:rPr>
          <w:rFonts w:ascii="Arial" w:hAnsi="Arial" w:cs="Arial"/>
          <w:sz w:val="24"/>
          <w:szCs w:val="24"/>
        </w:rPr>
        <w:t xml:space="preserve"> </w:t>
      </w:r>
      <w:r w:rsidRPr="006F71E0">
        <w:rPr>
          <w:rFonts w:ascii="Arial" w:hAnsi="Arial" w:cs="Arial"/>
          <w:b/>
          <w:bCs/>
          <w:sz w:val="24"/>
          <w:szCs w:val="24"/>
        </w:rPr>
        <w:t>Goal 10</w:t>
      </w:r>
      <w:r w:rsidRPr="006F71E0">
        <w:rPr>
          <w:rFonts w:ascii="Arial" w:hAnsi="Arial" w:cs="Arial"/>
          <w:bCs/>
          <w:sz w:val="24"/>
          <w:szCs w:val="24"/>
        </w:rPr>
        <w:t xml:space="preserve"> relates to the Reduction in inequality. To promote and empower economic, social, </w:t>
      </w:r>
      <w:r w:rsidR="00C238BE">
        <w:rPr>
          <w:rFonts w:ascii="Arial" w:hAnsi="Arial" w:cs="Arial"/>
          <w:bCs/>
          <w:sz w:val="24"/>
          <w:szCs w:val="24"/>
        </w:rPr>
        <w:t>including</w:t>
      </w:r>
      <w:r w:rsidR="00167876">
        <w:rPr>
          <w:rFonts w:ascii="Arial" w:hAnsi="Arial" w:cs="Arial"/>
          <w:bCs/>
          <w:sz w:val="24"/>
          <w:szCs w:val="24"/>
        </w:rPr>
        <w:t xml:space="preserve"> the</w:t>
      </w:r>
      <w:r w:rsidRPr="006F71E0">
        <w:rPr>
          <w:rFonts w:ascii="Arial" w:hAnsi="Arial" w:cs="Arial"/>
          <w:bCs/>
          <w:sz w:val="24"/>
          <w:szCs w:val="24"/>
        </w:rPr>
        <w:t xml:space="preserve"> political integration of everyone, irrespective of sex, age, disability, ethnicity, religion, or economic condition (UN, 2016). Goal</w:t>
      </w:r>
      <w:r w:rsidRPr="006F71E0">
        <w:rPr>
          <w:rFonts w:ascii="Arial" w:hAnsi="Arial" w:cs="Arial"/>
          <w:sz w:val="24"/>
          <w:szCs w:val="24"/>
        </w:rPr>
        <w:t xml:space="preserve"> </w:t>
      </w:r>
      <w:r w:rsidRPr="006F71E0">
        <w:rPr>
          <w:rFonts w:ascii="Arial" w:hAnsi="Arial" w:cs="Arial"/>
          <w:b/>
          <w:sz w:val="24"/>
          <w:szCs w:val="24"/>
        </w:rPr>
        <w:t xml:space="preserve">11 </w:t>
      </w:r>
      <w:r w:rsidRPr="006F71E0">
        <w:rPr>
          <w:rFonts w:ascii="Arial" w:hAnsi="Arial" w:cs="Arial"/>
          <w:bCs/>
          <w:sz w:val="24"/>
          <w:szCs w:val="24"/>
        </w:rPr>
        <w:t xml:space="preserve">is about making cities and communities and human settlements resilient, safe, and sustainable. There should be access to safe, adequate, and accessible transportation systems that is available to everyone, including affordable housing for all (United Nations, 2015a). Goal </w:t>
      </w:r>
      <w:r w:rsidRPr="006F71E0">
        <w:rPr>
          <w:rFonts w:ascii="Arial" w:hAnsi="Arial" w:cs="Arial"/>
          <w:b/>
          <w:sz w:val="24"/>
          <w:szCs w:val="24"/>
        </w:rPr>
        <w:t>12</w:t>
      </w:r>
      <w:r w:rsidRPr="006F71E0">
        <w:rPr>
          <w:rFonts w:ascii="Arial" w:hAnsi="Arial" w:cs="Arial"/>
          <w:bCs/>
          <w:sz w:val="24"/>
          <w:szCs w:val="24"/>
        </w:rPr>
        <w:t xml:space="preserve"> aims to promote production and consumption that is responsible and achieve efficient and sustainable use of natural resources. A reduction </w:t>
      </w:r>
      <w:r w:rsidR="00AC3893">
        <w:rPr>
          <w:rFonts w:ascii="Arial" w:hAnsi="Arial" w:cs="Arial"/>
          <w:bCs/>
          <w:sz w:val="24"/>
          <w:szCs w:val="24"/>
        </w:rPr>
        <w:t>in the creation of waste</w:t>
      </w:r>
      <w:r w:rsidRPr="006F71E0">
        <w:rPr>
          <w:rFonts w:ascii="Arial" w:hAnsi="Arial" w:cs="Arial"/>
          <w:bCs/>
          <w:sz w:val="24"/>
          <w:szCs w:val="24"/>
        </w:rPr>
        <w:t xml:space="preserve"> through reduction, prevention, recycling, and reuse (United Nations, 2019). </w:t>
      </w:r>
    </w:p>
    <w:p w14:paraId="112F0857" w14:textId="594522B1" w:rsidR="006F71E0" w:rsidRPr="006F71E0" w:rsidRDefault="006F71E0" w:rsidP="006F71E0">
      <w:pPr>
        <w:rPr>
          <w:rFonts w:ascii="Arial" w:hAnsi="Arial" w:cs="Arial"/>
          <w:bCs/>
          <w:sz w:val="24"/>
          <w:szCs w:val="24"/>
        </w:rPr>
      </w:pPr>
      <w:r w:rsidRPr="006F71E0">
        <w:rPr>
          <w:rFonts w:ascii="Arial" w:hAnsi="Arial" w:cs="Arial"/>
          <w:b/>
          <w:sz w:val="24"/>
          <w:szCs w:val="24"/>
        </w:rPr>
        <w:t>Goal</w:t>
      </w:r>
      <w:r w:rsidR="00544FD7">
        <w:rPr>
          <w:rFonts w:ascii="Arial" w:hAnsi="Arial" w:cs="Arial"/>
          <w:b/>
          <w:sz w:val="24"/>
          <w:szCs w:val="24"/>
        </w:rPr>
        <w:t xml:space="preserve"> number</w:t>
      </w:r>
      <w:r w:rsidRPr="006F71E0">
        <w:rPr>
          <w:rFonts w:ascii="Arial" w:hAnsi="Arial" w:cs="Arial"/>
          <w:b/>
          <w:sz w:val="24"/>
          <w:szCs w:val="24"/>
        </w:rPr>
        <w:t xml:space="preserve"> 13</w:t>
      </w:r>
      <w:r w:rsidRPr="006F71E0">
        <w:rPr>
          <w:rFonts w:ascii="Arial" w:hAnsi="Arial" w:cs="Arial"/>
          <w:sz w:val="24"/>
          <w:szCs w:val="24"/>
        </w:rPr>
        <w:t xml:space="preserve"> relates to action about the climate. Improving awareness, education, and the capacity of institutions to </w:t>
      </w:r>
      <w:r w:rsidR="001434AE">
        <w:rPr>
          <w:rFonts w:ascii="Arial" w:hAnsi="Arial" w:cs="Arial"/>
          <w:sz w:val="24"/>
          <w:szCs w:val="24"/>
        </w:rPr>
        <w:t>diminish</w:t>
      </w:r>
      <w:r w:rsidRPr="006F71E0">
        <w:rPr>
          <w:rFonts w:ascii="Arial" w:hAnsi="Arial" w:cs="Arial"/>
          <w:sz w:val="24"/>
          <w:szCs w:val="24"/>
        </w:rPr>
        <w:t xml:space="preserve"> the effects of climate change and reduce its effects (UN, 2015c) climate finance from developing countries has increased by 4% as a result of this focus (OECD, 2022).</w:t>
      </w:r>
      <w:r w:rsidRPr="006F71E0">
        <w:rPr>
          <w:rFonts w:ascii="Arial" w:hAnsi="Arial" w:cs="Arial"/>
          <w:bCs/>
          <w:sz w:val="24"/>
          <w:szCs w:val="24"/>
        </w:rPr>
        <w:t xml:space="preserve"> The </w:t>
      </w:r>
      <w:r w:rsidRPr="006F71E0">
        <w:rPr>
          <w:rFonts w:ascii="Arial" w:hAnsi="Arial" w:cs="Arial"/>
          <w:b/>
          <w:sz w:val="24"/>
          <w:szCs w:val="24"/>
        </w:rPr>
        <w:t>14th g</w:t>
      </w:r>
      <w:r w:rsidRPr="006F71E0">
        <w:rPr>
          <w:rFonts w:ascii="Arial" w:hAnsi="Arial" w:cs="Arial"/>
          <w:b/>
          <w:bCs/>
          <w:sz w:val="24"/>
          <w:szCs w:val="24"/>
        </w:rPr>
        <w:t xml:space="preserve">oal </w:t>
      </w:r>
      <w:r w:rsidRPr="006F71E0">
        <w:rPr>
          <w:rFonts w:ascii="Arial" w:hAnsi="Arial" w:cs="Arial"/>
          <w:sz w:val="24"/>
          <w:szCs w:val="24"/>
        </w:rPr>
        <w:t>is</w:t>
      </w:r>
      <w:r w:rsidRPr="006F71E0">
        <w:rPr>
          <w:rFonts w:ascii="Arial" w:hAnsi="Arial" w:cs="Arial"/>
          <w:b/>
          <w:bCs/>
          <w:sz w:val="24"/>
          <w:szCs w:val="24"/>
        </w:rPr>
        <w:t xml:space="preserve"> </w:t>
      </w:r>
      <w:r w:rsidRPr="006F71E0">
        <w:rPr>
          <w:rFonts w:ascii="Arial" w:hAnsi="Arial" w:cs="Arial"/>
          <w:sz w:val="24"/>
          <w:szCs w:val="24"/>
        </w:rPr>
        <w:t xml:space="preserve">the reduction of marine pollution of all types. It aims to protect and manage marine and coastal ecosystems to </w:t>
      </w:r>
      <w:r w:rsidR="00E133A3">
        <w:rPr>
          <w:rFonts w:ascii="Arial" w:hAnsi="Arial" w:cs="Arial"/>
          <w:sz w:val="24"/>
          <w:szCs w:val="24"/>
        </w:rPr>
        <w:t>evade</w:t>
      </w:r>
      <w:r w:rsidRPr="006F71E0">
        <w:rPr>
          <w:rFonts w:ascii="Arial" w:hAnsi="Arial" w:cs="Arial"/>
          <w:sz w:val="24"/>
          <w:szCs w:val="24"/>
        </w:rPr>
        <w:t xml:space="preserve"> </w:t>
      </w:r>
      <w:r w:rsidR="007E4942">
        <w:rPr>
          <w:rFonts w:ascii="Arial" w:hAnsi="Arial" w:cs="Arial"/>
          <w:sz w:val="24"/>
          <w:szCs w:val="24"/>
        </w:rPr>
        <w:t>unfavourable</w:t>
      </w:r>
      <w:r w:rsidRPr="006F71E0">
        <w:rPr>
          <w:rFonts w:ascii="Arial" w:hAnsi="Arial" w:cs="Arial"/>
          <w:sz w:val="24"/>
          <w:szCs w:val="24"/>
        </w:rPr>
        <w:t xml:space="preserve"> effects and act to achieve healthy and </w:t>
      </w:r>
      <w:r w:rsidRPr="006F71E0">
        <w:rPr>
          <w:rFonts w:ascii="Arial" w:hAnsi="Arial" w:cs="Arial"/>
          <w:sz w:val="24"/>
          <w:szCs w:val="24"/>
        </w:rPr>
        <w:lastRenderedPageBreak/>
        <w:t xml:space="preserve">naturally </w:t>
      </w:r>
      <w:r w:rsidR="00AD6E0A">
        <w:rPr>
          <w:rFonts w:ascii="Arial" w:hAnsi="Arial" w:cs="Arial"/>
          <w:sz w:val="24"/>
          <w:szCs w:val="24"/>
        </w:rPr>
        <w:t>fruitful</w:t>
      </w:r>
      <w:r w:rsidRPr="006F71E0">
        <w:rPr>
          <w:rFonts w:ascii="Arial" w:hAnsi="Arial" w:cs="Arial"/>
          <w:sz w:val="24"/>
          <w:szCs w:val="24"/>
        </w:rPr>
        <w:t xml:space="preserve"> oceans (UN, 2019b).</w:t>
      </w:r>
      <w:r w:rsidRPr="006F71E0">
        <w:rPr>
          <w:rFonts w:ascii="Arial" w:hAnsi="Arial" w:cs="Arial"/>
          <w:bCs/>
          <w:sz w:val="24"/>
          <w:szCs w:val="24"/>
        </w:rPr>
        <w:t xml:space="preserve"> </w:t>
      </w:r>
      <w:r w:rsidRPr="006F71E0">
        <w:rPr>
          <w:rFonts w:ascii="Arial" w:hAnsi="Arial" w:cs="Arial"/>
          <w:b/>
          <w:sz w:val="24"/>
          <w:szCs w:val="24"/>
        </w:rPr>
        <w:t xml:space="preserve">Goal15 </w:t>
      </w:r>
      <w:r w:rsidRPr="006F71E0">
        <w:rPr>
          <w:rFonts w:ascii="Arial" w:hAnsi="Arial" w:cs="Arial"/>
          <w:sz w:val="24"/>
          <w:szCs w:val="24"/>
        </w:rPr>
        <w:t>relates to Life that is on land. It aims to restore, protect and promote the sustainable utilization of earthly eco-systems, forestall management, fight desertification, cease land degradation, and end biodiversity loss (United Nations, 2020b).</w:t>
      </w:r>
      <w:r w:rsidRPr="006F71E0">
        <w:rPr>
          <w:rFonts w:ascii="Arial" w:hAnsi="Arial" w:cs="Arial"/>
          <w:bCs/>
          <w:sz w:val="24"/>
          <w:szCs w:val="24"/>
        </w:rPr>
        <w:t xml:space="preserve"> </w:t>
      </w:r>
    </w:p>
    <w:p w14:paraId="545FBEDB" w14:textId="1CAAC476" w:rsidR="006F71E0" w:rsidRPr="006F71E0" w:rsidRDefault="006F71E0" w:rsidP="006F71E0">
      <w:pPr>
        <w:rPr>
          <w:rFonts w:ascii="Arial" w:hAnsi="Arial" w:cs="Arial"/>
          <w:bCs/>
          <w:sz w:val="24"/>
          <w:szCs w:val="24"/>
        </w:rPr>
      </w:pPr>
      <w:r w:rsidRPr="006F71E0">
        <w:rPr>
          <w:rFonts w:ascii="Arial" w:hAnsi="Arial" w:cs="Arial"/>
          <w:b/>
          <w:sz w:val="24"/>
          <w:szCs w:val="24"/>
        </w:rPr>
        <w:t xml:space="preserve">Goal </w:t>
      </w:r>
      <w:r w:rsidRPr="006F71E0">
        <w:rPr>
          <w:rFonts w:ascii="Arial" w:hAnsi="Arial" w:cs="Arial"/>
          <w:b/>
          <w:bCs/>
          <w:sz w:val="24"/>
          <w:szCs w:val="24"/>
        </w:rPr>
        <w:t>16</w:t>
      </w:r>
      <w:r w:rsidRPr="006F71E0">
        <w:rPr>
          <w:rFonts w:ascii="Arial" w:hAnsi="Arial" w:cs="Arial"/>
          <w:sz w:val="24"/>
          <w:szCs w:val="24"/>
        </w:rPr>
        <w:t xml:space="preserve"> relates to promoting peace, justice, and durable institutions. Promoting and providing </w:t>
      </w:r>
      <w:r w:rsidR="00D47B4B">
        <w:rPr>
          <w:rFonts w:ascii="Arial" w:hAnsi="Arial" w:cs="Arial"/>
          <w:sz w:val="24"/>
          <w:szCs w:val="24"/>
        </w:rPr>
        <w:t>fairness</w:t>
      </w:r>
      <w:r w:rsidRPr="006F71E0">
        <w:rPr>
          <w:rFonts w:ascii="Arial" w:hAnsi="Arial" w:cs="Arial"/>
          <w:sz w:val="24"/>
          <w:szCs w:val="24"/>
        </w:rPr>
        <w:t xml:space="preserve"> for all and building accountable and effective institutions for all. The world is currently facing the highest number of global conflicts since World War 2 (United Nations, 2021e).</w:t>
      </w:r>
      <w:r w:rsidRPr="006F71E0">
        <w:rPr>
          <w:rFonts w:ascii="Arial" w:hAnsi="Arial" w:cs="Arial"/>
          <w:bCs/>
          <w:sz w:val="24"/>
          <w:szCs w:val="24"/>
        </w:rPr>
        <w:t xml:space="preserve"> The last goal is </w:t>
      </w:r>
      <w:r w:rsidRPr="006F71E0">
        <w:rPr>
          <w:rFonts w:ascii="Arial" w:hAnsi="Arial" w:cs="Arial"/>
          <w:b/>
          <w:sz w:val="24"/>
          <w:szCs w:val="24"/>
        </w:rPr>
        <w:t>goal 17</w:t>
      </w:r>
      <w:r w:rsidRPr="006F71E0">
        <w:rPr>
          <w:rFonts w:ascii="Arial" w:hAnsi="Arial" w:cs="Arial"/>
          <w:sz w:val="24"/>
          <w:szCs w:val="24"/>
        </w:rPr>
        <w:t xml:space="preserve"> which aims to reinforce the methods of implementation and rejuvenate global partnerships, to attain the goals and promote sustainable development. (United Nations, 2015). Increasing debt burdens represent a threat to the pandemic recovery plans of developing countries (United Nations, 2021f).</w:t>
      </w:r>
    </w:p>
    <w:p w14:paraId="7829BBCF" w14:textId="77777777" w:rsidR="006F71E0" w:rsidRPr="006F71E0" w:rsidRDefault="006F71E0" w:rsidP="006F71E0">
      <w:pPr>
        <w:rPr>
          <w:rFonts w:ascii="Arial" w:hAnsi="Arial" w:cs="Arial"/>
          <w:sz w:val="24"/>
          <w:szCs w:val="24"/>
        </w:rPr>
      </w:pPr>
    </w:p>
    <w:p w14:paraId="7416F5BF" w14:textId="0C96F6F1" w:rsidR="006F71E0" w:rsidRPr="006F71E0" w:rsidRDefault="006F71E0" w:rsidP="006F71E0">
      <w:pPr>
        <w:rPr>
          <w:rFonts w:ascii="Arial" w:hAnsi="Arial" w:cs="Arial"/>
          <w:b/>
          <w:bCs/>
          <w:sz w:val="24"/>
          <w:szCs w:val="24"/>
        </w:rPr>
      </w:pPr>
      <w:bookmarkStart w:id="2" w:name="_Toc112865045"/>
      <w:r w:rsidRPr="006F71E0">
        <w:rPr>
          <w:rStyle w:val="Heading1Char"/>
          <w:rFonts w:ascii="Arial" w:hAnsi="Arial" w:cs="Arial"/>
          <w:b/>
          <w:bCs/>
          <w:color w:val="auto"/>
        </w:rPr>
        <w:t>A discussion of Goal</w:t>
      </w:r>
      <w:r w:rsidR="008A3B95">
        <w:rPr>
          <w:rStyle w:val="Heading1Char"/>
          <w:rFonts w:ascii="Arial" w:hAnsi="Arial" w:cs="Arial"/>
          <w:b/>
          <w:bCs/>
          <w:color w:val="auto"/>
        </w:rPr>
        <w:t>s</w:t>
      </w:r>
      <w:r w:rsidRPr="006F71E0">
        <w:rPr>
          <w:rStyle w:val="Heading1Char"/>
          <w:rFonts w:ascii="Arial" w:hAnsi="Arial" w:cs="Arial"/>
          <w:b/>
          <w:bCs/>
          <w:color w:val="auto"/>
        </w:rPr>
        <w:t xml:space="preserve"> 3</w:t>
      </w:r>
      <w:r w:rsidR="00003BDA">
        <w:rPr>
          <w:rStyle w:val="Heading1Char"/>
          <w:rFonts w:ascii="Arial" w:hAnsi="Arial" w:cs="Arial"/>
          <w:b/>
          <w:bCs/>
          <w:color w:val="auto"/>
        </w:rPr>
        <w:t>, 4</w:t>
      </w:r>
      <w:r w:rsidR="008A3B95">
        <w:rPr>
          <w:rStyle w:val="Heading1Char"/>
          <w:rFonts w:ascii="Arial" w:hAnsi="Arial" w:cs="Arial"/>
          <w:b/>
          <w:bCs/>
          <w:color w:val="auto"/>
        </w:rPr>
        <w:t xml:space="preserve"> and 17,</w:t>
      </w:r>
      <w:r w:rsidRPr="006F71E0">
        <w:rPr>
          <w:rStyle w:val="Heading1Char"/>
          <w:rFonts w:ascii="Arial" w:hAnsi="Arial" w:cs="Arial"/>
          <w:b/>
          <w:bCs/>
          <w:color w:val="auto"/>
        </w:rPr>
        <w:t xml:space="preserve"> Good Health &amp; Wellbeing, Quality Education </w:t>
      </w:r>
      <w:proofErr w:type="gramStart"/>
      <w:r w:rsidRPr="006F71E0">
        <w:rPr>
          <w:rStyle w:val="Heading1Char"/>
          <w:rFonts w:ascii="Arial" w:hAnsi="Arial" w:cs="Arial"/>
          <w:b/>
          <w:bCs/>
          <w:color w:val="auto"/>
        </w:rPr>
        <w:t>and  Partnerships</w:t>
      </w:r>
      <w:proofErr w:type="gramEnd"/>
      <w:r w:rsidRPr="006F71E0">
        <w:rPr>
          <w:rStyle w:val="Heading1Char"/>
          <w:rFonts w:ascii="Arial" w:hAnsi="Arial" w:cs="Arial"/>
          <w:b/>
          <w:bCs/>
          <w:color w:val="auto"/>
        </w:rPr>
        <w:t xml:space="preserve"> to achieve Goals</w:t>
      </w:r>
      <w:bookmarkEnd w:id="2"/>
      <w:r w:rsidRPr="006F71E0">
        <w:rPr>
          <w:rFonts w:ascii="Arial" w:hAnsi="Arial" w:cs="Arial"/>
          <w:b/>
          <w:bCs/>
          <w:sz w:val="24"/>
          <w:szCs w:val="24"/>
        </w:rPr>
        <w:t>.</w:t>
      </w:r>
    </w:p>
    <w:p w14:paraId="2FDEA2D7" w14:textId="77777777" w:rsidR="006F71E0" w:rsidRPr="000A1506" w:rsidRDefault="006F71E0" w:rsidP="000A1506">
      <w:pPr>
        <w:pStyle w:val="Heading2"/>
        <w:rPr>
          <w:rFonts w:ascii="Arial" w:hAnsi="Arial" w:cs="Arial"/>
          <w:b/>
          <w:bCs/>
          <w:color w:val="auto"/>
        </w:rPr>
      </w:pPr>
      <w:bookmarkStart w:id="3" w:name="_Toc112865046"/>
      <w:r w:rsidRPr="000A1506">
        <w:rPr>
          <w:rFonts w:ascii="Arial" w:hAnsi="Arial" w:cs="Arial"/>
          <w:b/>
          <w:bCs/>
          <w:color w:val="auto"/>
        </w:rPr>
        <w:t>SDG goal 3, good health and wellbeing</w:t>
      </w:r>
      <w:bookmarkEnd w:id="3"/>
    </w:p>
    <w:p w14:paraId="0B19CEBA" w14:textId="5767A20D" w:rsidR="006F71E0" w:rsidRPr="006F71E0" w:rsidRDefault="006F71E0" w:rsidP="006F71E0">
      <w:pPr>
        <w:rPr>
          <w:rFonts w:ascii="Arial" w:hAnsi="Arial" w:cs="Arial"/>
          <w:sz w:val="24"/>
          <w:szCs w:val="24"/>
        </w:rPr>
      </w:pPr>
      <w:r w:rsidRPr="006F71E0">
        <w:rPr>
          <w:rFonts w:ascii="Arial" w:hAnsi="Arial" w:cs="Arial"/>
          <w:sz w:val="24"/>
          <w:szCs w:val="24"/>
        </w:rPr>
        <w:t xml:space="preserve">Several policies and </w:t>
      </w:r>
      <w:r w:rsidR="00356A28">
        <w:rPr>
          <w:rFonts w:ascii="Arial" w:hAnsi="Arial" w:cs="Arial"/>
          <w:sz w:val="24"/>
          <w:szCs w:val="24"/>
        </w:rPr>
        <w:t>plans</w:t>
      </w:r>
      <w:r w:rsidRPr="006F71E0">
        <w:rPr>
          <w:rFonts w:ascii="Arial" w:hAnsi="Arial" w:cs="Arial"/>
          <w:sz w:val="24"/>
          <w:szCs w:val="24"/>
        </w:rPr>
        <w:t xml:space="preserve"> have been adopted to address goal 3, for example in England, the </w:t>
      </w:r>
      <w:r w:rsidRPr="006F71E0">
        <w:rPr>
          <w:rFonts w:ascii="Arial" w:hAnsi="Arial" w:cs="Arial"/>
          <w:b/>
          <w:bCs/>
          <w:sz w:val="24"/>
          <w:szCs w:val="24"/>
        </w:rPr>
        <w:t>prevention vision</w:t>
      </w:r>
      <w:r w:rsidRPr="006F71E0">
        <w:rPr>
          <w:rFonts w:ascii="Arial" w:hAnsi="Arial" w:cs="Arial"/>
          <w:sz w:val="24"/>
          <w:szCs w:val="24"/>
        </w:rPr>
        <w:t xml:space="preserve"> that was launched in 2018, spells out how technology, local communities, and workplace strategies can prevent the start of ill health and support people with health problems, the justification for this policy is that </w:t>
      </w:r>
      <w:r w:rsidR="001674B4">
        <w:rPr>
          <w:rFonts w:ascii="Arial" w:hAnsi="Arial" w:cs="Arial"/>
          <w:sz w:val="24"/>
          <w:szCs w:val="24"/>
        </w:rPr>
        <w:t xml:space="preserve">to </w:t>
      </w:r>
      <w:r w:rsidRPr="006F71E0">
        <w:rPr>
          <w:rFonts w:ascii="Arial" w:hAnsi="Arial" w:cs="Arial"/>
          <w:sz w:val="24"/>
          <w:szCs w:val="24"/>
        </w:rPr>
        <w:t xml:space="preserve">prevent is </w:t>
      </w:r>
      <w:r w:rsidR="00457F0A">
        <w:rPr>
          <w:rFonts w:ascii="Arial" w:hAnsi="Arial" w:cs="Arial"/>
          <w:sz w:val="24"/>
          <w:szCs w:val="24"/>
        </w:rPr>
        <w:t xml:space="preserve">always </w:t>
      </w:r>
      <w:r w:rsidRPr="006F71E0">
        <w:rPr>
          <w:rFonts w:ascii="Arial" w:hAnsi="Arial" w:cs="Arial"/>
          <w:sz w:val="24"/>
          <w:szCs w:val="24"/>
        </w:rPr>
        <w:t xml:space="preserve">better than </w:t>
      </w:r>
      <w:r w:rsidR="00457F0A">
        <w:rPr>
          <w:rFonts w:ascii="Arial" w:hAnsi="Arial" w:cs="Arial"/>
          <w:sz w:val="24"/>
          <w:szCs w:val="24"/>
        </w:rPr>
        <w:t xml:space="preserve">to </w:t>
      </w:r>
      <w:r w:rsidRPr="006F71E0">
        <w:rPr>
          <w:rFonts w:ascii="Arial" w:hAnsi="Arial" w:cs="Arial"/>
          <w:sz w:val="24"/>
          <w:szCs w:val="24"/>
        </w:rPr>
        <w:t xml:space="preserve">cure (Department of Health and Social Care, 2018). Other initiatives are the suicide prevention Action Plan such as </w:t>
      </w:r>
      <w:r w:rsidRPr="006F71E0">
        <w:rPr>
          <w:rFonts w:ascii="Arial" w:hAnsi="Arial" w:cs="Arial"/>
          <w:b/>
          <w:bCs/>
          <w:sz w:val="24"/>
          <w:szCs w:val="24"/>
        </w:rPr>
        <w:t xml:space="preserve">Every Life Matters </w:t>
      </w:r>
      <w:r w:rsidRPr="006F71E0">
        <w:rPr>
          <w:rFonts w:ascii="Arial" w:hAnsi="Arial" w:cs="Arial"/>
          <w:sz w:val="24"/>
          <w:szCs w:val="24"/>
        </w:rPr>
        <w:t xml:space="preserve">in Scotland, the 2025 Movement in Wales which supports people living in deprived areas, and the </w:t>
      </w:r>
      <w:r w:rsidRPr="006F71E0">
        <w:rPr>
          <w:rFonts w:ascii="Arial" w:hAnsi="Arial" w:cs="Arial"/>
          <w:b/>
          <w:bCs/>
          <w:sz w:val="24"/>
          <w:szCs w:val="24"/>
        </w:rPr>
        <w:t xml:space="preserve">UK vision for AMR by 2040 </w:t>
      </w:r>
      <w:r w:rsidRPr="006F71E0">
        <w:rPr>
          <w:rFonts w:ascii="Arial" w:hAnsi="Arial" w:cs="Arial"/>
          <w:sz w:val="24"/>
          <w:szCs w:val="24"/>
        </w:rPr>
        <w:t xml:space="preserve">which includes a 5-year national action plan to address anti-microbial resistance AMR. Other measures include crime reduction, involving the police uplift unit adding 20,000 new officers, supporting violence reduction units, and supporting </w:t>
      </w:r>
      <w:r w:rsidRPr="006F71E0">
        <w:rPr>
          <w:rFonts w:ascii="Arial" w:hAnsi="Arial" w:cs="Arial"/>
          <w:b/>
          <w:bCs/>
          <w:sz w:val="24"/>
          <w:szCs w:val="24"/>
        </w:rPr>
        <w:t>adder project</w:t>
      </w:r>
      <w:r w:rsidRPr="006F71E0">
        <w:rPr>
          <w:rFonts w:ascii="Arial" w:hAnsi="Arial" w:cs="Arial"/>
          <w:sz w:val="24"/>
          <w:szCs w:val="24"/>
        </w:rPr>
        <w:t xml:space="preserve"> in protecting communities from the crime that is caused by illegal drugs (GOV.UK, 2021a). Further actions include connecting people with the environment, with the aim of improving their health and wellbeing, </w:t>
      </w:r>
      <w:r w:rsidRPr="006F71E0">
        <w:rPr>
          <w:rFonts w:ascii="Arial" w:hAnsi="Arial" w:cs="Arial"/>
          <w:b/>
          <w:bCs/>
          <w:sz w:val="24"/>
          <w:szCs w:val="24"/>
        </w:rPr>
        <w:t xml:space="preserve">the children and nature programme </w:t>
      </w:r>
      <w:r w:rsidRPr="006F71E0">
        <w:rPr>
          <w:rFonts w:ascii="Arial" w:hAnsi="Arial" w:cs="Arial"/>
          <w:sz w:val="24"/>
          <w:szCs w:val="24"/>
        </w:rPr>
        <w:t>of the department for education, NHS, and PHE’s mental health program. Other initiatives include effective collaboration between the ministry of justice, department of health and social care, PHE, and the N</w:t>
      </w:r>
      <w:r w:rsidR="00853D7B">
        <w:rPr>
          <w:rFonts w:ascii="Arial" w:hAnsi="Arial" w:cs="Arial"/>
          <w:sz w:val="24"/>
          <w:szCs w:val="24"/>
        </w:rPr>
        <w:t>ational Health Service</w:t>
      </w:r>
      <w:r w:rsidRPr="006F71E0">
        <w:rPr>
          <w:rFonts w:ascii="Arial" w:hAnsi="Arial" w:cs="Arial"/>
          <w:sz w:val="24"/>
          <w:szCs w:val="24"/>
        </w:rPr>
        <w:t xml:space="preserve"> to take steps in ensuring that offenders have access to drug, mental health, and alcohol abuse treatment that they require. Other steps can include addressing climate change and increasing opportunities for everyone through employment (Department for International Development, 2019)</w:t>
      </w:r>
    </w:p>
    <w:p w14:paraId="781C6705" w14:textId="77777777" w:rsidR="006F71E0" w:rsidRPr="000A1506" w:rsidRDefault="006F71E0" w:rsidP="000A1506">
      <w:pPr>
        <w:pStyle w:val="Heading2"/>
        <w:rPr>
          <w:rFonts w:ascii="Arial" w:hAnsi="Arial" w:cs="Arial"/>
          <w:b/>
          <w:bCs/>
        </w:rPr>
      </w:pPr>
      <w:bookmarkStart w:id="4" w:name="_Toc112865047"/>
      <w:r w:rsidRPr="000A1506">
        <w:rPr>
          <w:rFonts w:ascii="Arial" w:hAnsi="Arial" w:cs="Arial"/>
          <w:b/>
          <w:bCs/>
          <w:color w:val="auto"/>
        </w:rPr>
        <w:t>SDG goal 4, quality education</w:t>
      </w:r>
      <w:bookmarkEnd w:id="4"/>
    </w:p>
    <w:p w14:paraId="74A92685" w14:textId="77777777" w:rsidR="006F71E0" w:rsidRPr="006F71E0" w:rsidRDefault="006F71E0" w:rsidP="006F71E0">
      <w:pPr>
        <w:rPr>
          <w:rFonts w:ascii="Arial" w:hAnsi="Arial" w:cs="Arial"/>
          <w:sz w:val="24"/>
          <w:szCs w:val="24"/>
        </w:rPr>
      </w:pPr>
      <w:r w:rsidRPr="006F71E0">
        <w:rPr>
          <w:rFonts w:ascii="Arial" w:hAnsi="Arial" w:cs="Arial"/>
          <w:sz w:val="24"/>
          <w:szCs w:val="24"/>
        </w:rPr>
        <w:t xml:space="preserve">The UK has access to </w:t>
      </w:r>
      <w:r w:rsidRPr="006F71E0">
        <w:rPr>
          <w:rFonts w:ascii="Arial" w:hAnsi="Arial" w:cs="Arial"/>
          <w:b/>
          <w:bCs/>
          <w:sz w:val="24"/>
          <w:szCs w:val="24"/>
        </w:rPr>
        <w:t>free education for all school-age children</w:t>
      </w:r>
      <w:r w:rsidRPr="006F71E0">
        <w:rPr>
          <w:rFonts w:ascii="Arial" w:hAnsi="Arial" w:cs="Arial"/>
          <w:sz w:val="24"/>
          <w:szCs w:val="24"/>
        </w:rPr>
        <w:t xml:space="preserve"> and the 2017 </w:t>
      </w:r>
      <w:r w:rsidRPr="006F71E0">
        <w:rPr>
          <w:rFonts w:ascii="Arial" w:hAnsi="Arial" w:cs="Arial"/>
          <w:b/>
          <w:bCs/>
          <w:sz w:val="24"/>
          <w:szCs w:val="24"/>
        </w:rPr>
        <w:t>social mobility plan</w:t>
      </w:r>
      <w:r w:rsidRPr="006F71E0">
        <w:rPr>
          <w:rFonts w:ascii="Arial" w:hAnsi="Arial" w:cs="Arial"/>
          <w:sz w:val="24"/>
          <w:szCs w:val="24"/>
        </w:rPr>
        <w:t xml:space="preserve"> (GOV.UK, 2019) helps to build an inclusive educational system. The </w:t>
      </w:r>
      <w:r w:rsidRPr="006F71E0">
        <w:rPr>
          <w:rFonts w:ascii="Arial" w:hAnsi="Arial" w:cs="Arial"/>
          <w:b/>
          <w:bCs/>
          <w:sz w:val="24"/>
          <w:szCs w:val="24"/>
        </w:rPr>
        <w:t>sure start program</w:t>
      </w:r>
      <w:r w:rsidRPr="006F71E0">
        <w:rPr>
          <w:rFonts w:ascii="Arial" w:hAnsi="Arial" w:cs="Arial"/>
          <w:sz w:val="24"/>
          <w:szCs w:val="24"/>
        </w:rPr>
        <w:t xml:space="preserve"> gives targeted support to children from disadvantaged areas to promote their intellectual, physical, emotional, and social </w:t>
      </w:r>
      <w:r w:rsidRPr="006F71E0">
        <w:rPr>
          <w:rFonts w:ascii="Arial" w:hAnsi="Arial" w:cs="Arial"/>
          <w:sz w:val="24"/>
          <w:szCs w:val="24"/>
        </w:rPr>
        <w:lastRenderedPageBreak/>
        <w:t xml:space="preserve">development needs. The UK government also provides equal access to inexpensive and quality technical, </w:t>
      </w:r>
      <w:r w:rsidRPr="006F71E0">
        <w:rPr>
          <w:rFonts w:ascii="Arial" w:hAnsi="Arial" w:cs="Arial"/>
          <w:b/>
          <w:bCs/>
          <w:sz w:val="24"/>
          <w:szCs w:val="24"/>
        </w:rPr>
        <w:t>vocational and tertiary education</w:t>
      </w:r>
      <w:r w:rsidRPr="006F71E0">
        <w:rPr>
          <w:rFonts w:ascii="Arial" w:hAnsi="Arial" w:cs="Arial"/>
          <w:sz w:val="24"/>
          <w:szCs w:val="24"/>
        </w:rPr>
        <w:t xml:space="preserve">. </w:t>
      </w:r>
    </w:p>
    <w:p w14:paraId="1837B853" w14:textId="77777777" w:rsidR="006F71E0" w:rsidRPr="006F71E0" w:rsidRDefault="006F71E0" w:rsidP="006F71E0">
      <w:pPr>
        <w:rPr>
          <w:rFonts w:ascii="Arial" w:hAnsi="Arial" w:cs="Arial"/>
          <w:sz w:val="24"/>
          <w:szCs w:val="24"/>
        </w:rPr>
      </w:pPr>
      <w:r w:rsidRPr="006F71E0">
        <w:rPr>
          <w:rFonts w:ascii="Arial" w:hAnsi="Arial" w:cs="Arial"/>
          <w:b/>
          <w:bCs/>
          <w:sz w:val="24"/>
          <w:szCs w:val="24"/>
        </w:rPr>
        <w:t>Advanced learner loans</w:t>
      </w:r>
      <w:r w:rsidRPr="006F71E0">
        <w:rPr>
          <w:rFonts w:ascii="Arial" w:hAnsi="Arial" w:cs="Arial"/>
          <w:sz w:val="24"/>
          <w:szCs w:val="24"/>
        </w:rPr>
        <w:t xml:space="preserve"> have assisted adult learners to acquire new knowledge and obtain relevant qualifications. Effectively using the new prison education reforms (Spielman, 2021), also finalising the roll-out of the New Futures Network, which aims to increase the number of prisoners in education and employment while carrying out their sentences, these steps increase their employment possibilities upon release. MORE</w:t>
      </w:r>
    </w:p>
    <w:p w14:paraId="2CA7134F" w14:textId="77777777" w:rsidR="006F71E0" w:rsidRPr="006F71E0" w:rsidRDefault="006F71E0" w:rsidP="006F71E0">
      <w:pPr>
        <w:rPr>
          <w:rFonts w:ascii="Arial" w:hAnsi="Arial" w:cs="Arial"/>
          <w:b/>
          <w:bCs/>
          <w:sz w:val="24"/>
          <w:szCs w:val="24"/>
        </w:rPr>
      </w:pPr>
    </w:p>
    <w:p w14:paraId="209C784C" w14:textId="77777777" w:rsidR="006F71E0" w:rsidRPr="000A1506" w:rsidRDefault="006F71E0" w:rsidP="000A1506">
      <w:pPr>
        <w:pStyle w:val="Heading2"/>
        <w:rPr>
          <w:rFonts w:ascii="Arial" w:hAnsi="Arial" w:cs="Arial"/>
          <w:b/>
          <w:bCs/>
          <w:color w:val="auto"/>
        </w:rPr>
      </w:pPr>
      <w:bookmarkStart w:id="5" w:name="_Toc112865048"/>
      <w:r w:rsidRPr="000A1506">
        <w:rPr>
          <w:rFonts w:ascii="Arial" w:hAnsi="Arial" w:cs="Arial"/>
          <w:b/>
          <w:bCs/>
          <w:color w:val="auto"/>
        </w:rPr>
        <w:t>SDG goal 17, the strengthening of the ways of implementation and regenerating the global partnerships that have been put in place for sustainable development</w:t>
      </w:r>
      <w:bookmarkEnd w:id="5"/>
    </w:p>
    <w:p w14:paraId="2DBFB0BC" w14:textId="77777777" w:rsidR="006F71E0" w:rsidRPr="006F71E0" w:rsidRDefault="006F71E0" w:rsidP="006F71E0">
      <w:pPr>
        <w:rPr>
          <w:rFonts w:ascii="Arial" w:hAnsi="Arial" w:cs="Arial"/>
          <w:b/>
          <w:bCs/>
          <w:sz w:val="24"/>
          <w:szCs w:val="24"/>
        </w:rPr>
      </w:pPr>
    </w:p>
    <w:p w14:paraId="2DEBEDD2" w14:textId="3B34EE4F" w:rsidR="006F71E0" w:rsidRPr="006F71E0" w:rsidRDefault="006F71E0" w:rsidP="006F71E0">
      <w:pPr>
        <w:rPr>
          <w:rFonts w:ascii="Arial" w:hAnsi="Arial" w:cs="Arial"/>
          <w:sz w:val="24"/>
          <w:szCs w:val="24"/>
        </w:rPr>
      </w:pPr>
      <w:r w:rsidRPr="006F71E0">
        <w:rPr>
          <w:rFonts w:ascii="Arial" w:hAnsi="Arial" w:cs="Arial"/>
          <w:sz w:val="24"/>
          <w:szCs w:val="24"/>
        </w:rPr>
        <w:t xml:space="preserve">This goal is being achieved via several channels. The maintenance of the consent of taxpayers by treating them fairly and protecting society from all forms of harm aids in achieving this goal. Increasing the UK’s influence around the world, for example, the successful application for the status of a dialogue partner with ASEAN (GOV.UK, 2021d). Another strategy is the setting up of the Foreign, Commonwealth, and Development </w:t>
      </w:r>
      <w:r w:rsidR="009B35AA" w:rsidRPr="006F71E0">
        <w:rPr>
          <w:rFonts w:ascii="Arial" w:hAnsi="Arial" w:cs="Arial"/>
          <w:sz w:val="24"/>
          <w:szCs w:val="24"/>
        </w:rPr>
        <w:t>Office which</w:t>
      </w:r>
      <w:r w:rsidRPr="006F71E0">
        <w:rPr>
          <w:rFonts w:ascii="Arial" w:hAnsi="Arial" w:cs="Arial"/>
          <w:sz w:val="24"/>
          <w:szCs w:val="24"/>
        </w:rPr>
        <w:t xml:space="preserve"> aims to maximize the UK’s global impact through working together with allies and partners to propagate British interests and make positive changes globally (National Audit Office, 2015). Using the ODA to promote equality objectives around the world including investing on empowering girls around to world, taking a leadership position at the G7, the Generation Equality Forum, the COP26, and influencing policy and legal changes in partner nations globally.</w:t>
      </w:r>
    </w:p>
    <w:p w14:paraId="4F0F5CBE" w14:textId="77777777" w:rsidR="006F71E0" w:rsidRPr="006F71E0" w:rsidRDefault="006F71E0" w:rsidP="006F71E0">
      <w:pPr>
        <w:rPr>
          <w:rFonts w:ascii="Arial" w:hAnsi="Arial" w:cs="Arial"/>
          <w:sz w:val="24"/>
          <w:szCs w:val="24"/>
        </w:rPr>
      </w:pPr>
    </w:p>
    <w:p w14:paraId="1B65BB7E" w14:textId="77777777" w:rsidR="006F71E0" w:rsidRPr="006F71E0" w:rsidRDefault="006F71E0" w:rsidP="006F71E0">
      <w:pPr>
        <w:rPr>
          <w:rFonts w:ascii="Arial" w:hAnsi="Arial" w:cs="Arial"/>
          <w:b/>
          <w:bCs/>
          <w:sz w:val="24"/>
          <w:szCs w:val="24"/>
        </w:rPr>
      </w:pPr>
    </w:p>
    <w:p w14:paraId="28D69BC7" w14:textId="77777777" w:rsidR="006F71E0" w:rsidRPr="006F71E0" w:rsidRDefault="006F71E0" w:rsidP="006F71E0">
      <w:pPr>
        <w:rPr>
          <w:rFonts w:ascii="Arial" w:hAnsi="Arial" w:cs="Arial"/>
          <w:b/>
          <w:bCs/>
          <w:sz w:val="24"/>
          <w:szCs w:val="24"/>
        </w:rPr>
      </w:pPr>
    </w:p>
    <w:p w14:paraId="4C22F450" w14:textId="77777777" w:rsidR="006F71E0" w:rsidRPr="006F71E0" w:rsidRDefault="006F71E0" w:rsidP="006F71E0">
      <w:pPr>
        <w:rPr>
          <w:rFonts w:ascii="Arial" w:hAnsi="Arial" w:cs="Arial"/>
          <w:b/>
          <w:bCs/>
          <w:sz w:val="24"/>
          <w:szCs w:val="24"/>
        </w:rPr>
      </w:pPr>
    </w:p>
    <w:p w14:paraId="740384CA" w14:textId="77777777" w:rsidR="006F71E0" w:rsidRPr="006F71E0" w:rsidRDefault="006F71E0" w:rsidP="006F71E0">
      <w:pPr>
        <w:rPr>
          <w:rFonts w:ascii="Arial" w:hAnsi="Arial" w:cs="Arial"/>
          <w:b/>
          <w:bCs/>
          <w:sz w:val="24"/>
          <w:szCs w:val="24"/>
        </w:rPr>
      </w:pPr>
    </w:p>
    <w:p w14:paraId="460A3085" w14:textId="77777777" w:rsidR="006F71E0" w:rsidRPr="006F71E0" w:rsidRDefault="006F71E0" w:rsidP="006F71E0">
      <w:pPr>
        <w:rPr>
          <w:rFonts w:ascii="Arial" w:hAnsi="Arial" w:cs="Arial"/>
          <w:sz w:val="24"/>
          <w:szCs w:val="24"/>
        </w:rPr>
      </w:pPr>
    </w:p>
    <w:p w14:paraId="0FF430F7" w14:textId="5BCE588C" w:rsidR="006F71E0" w:rsidRPr="006F71E0" w:rsidRDefault="006F71E0" w:rsidP="006F71E0">
      <w:pPr>
        <w:rPr>
          <w:rFonts w:ascii="Arial" w:hAnsi="Arial" w:cs="Arial"/>
          <w:sz w:val="24"/>
          <w:szCs w:val="24"/>
        </w:rPr>
      </w:pPr>
      <w:bookmarkStart w:id="6" w:name="_Toc112865049"/>
      <w:r w:rsidRPr="006F71E0">
        <w:rPr>
          <w:rStyle w:val="Heading1Char"/>
          <w:rFonts w:ascii="Arial" w:hAnsi="Arial" w:cs="Arial"/>
          <w:b/>
          <w:bCs/>
          <w:color w:val="auto"/>
        </w:rPr>
        <w:t>The city that will be the focus of this report will be Bristol.</w:t>
      </w:r>
      <w:bookmarkEnd w:id="6"/>
    </w:p>
    <w:p w14:paraId="2607349F" w14:textId="25D05903" w:rsidR="006F71E0" w:rsidRPr="00FB6286" w:rsidRDefault="006F71E0" w:rsidP="006F71E0">
      <w:pPr>
        <w:rPr>
          <w:rFonts w:ascii="Arial" w:hAnsi="Arial" w:cs="Arial"/>
          <w:color w:val="FF0000"/>
          <w:sz w:val="24"/>
          <w:szCs w:val="24"/>
        </w:rPr>
      </w:pPr>
      <w:r w:rsidRPr="006F71E0">
        <w:rPr>
          <w:rFonts w:ascii="Arial" w:hAnsi="Arial" w:cs="Arial"/>
          <w:sz w:val="24"/>
          <w:szCs w:val="24"/>
        </w:rPr>
        <w:t xml:space="preserve">Bristol city is in the Southwest of England. The population of the city is about 465, 900. It is projected to reach half a million by 2031 (Bristol City Council, 2022). It is a diverse and multicultural society that has focussed on the implementation of the SDG goals. Bristol published the first ever UK voluntary local review related to the SDG’s (Fox and Macleod, 2021) </w:t>
      </w:r>
    </w:p>
    <w:p w14:paraId="7D7A76C6" w14:textId="77777777" w:rsidR="006F71E0" w:rsidRPr="006F71E0" w:rsidRDefault="006F71E0" w:rsidP="006F71E0">
      <w:pPr>
        <w:rPr>
          <w:rFonts w:ascii="Arial" w:hAnsi="Arial" w:cs="Arial"/>
          <w:sz w:val="24"/>
          <w:szCs w:val="24"/>
        </w:rPr>
      </w:pPr>
    </w:p>
    <w:p w14:paraId="5E2B80EA" w14:textId="656BB241" w:rsidR="006F71E0" w:rsidRPr="006F71E0" w:rsidRDefault="006F71E0" w:rsidP="006F71E0">
      <w:pPr>
        <w:rPr>
          <w:rFonts w:ascii="Arial" w:hAnsi="Arial" w:cs="Arial"/>
          <w:b/>
          <w:bCs/>
          <w:sz w:val="24"/>
          <w:szCs w:val="24"/>
        </w:rPr>
      </w:pPr>
    </w:p>
    <w:p w14:paraId="45FD7BEE" w14:textId="77777777" w:rsidR="006F71E0" w:rsidRPr="000A1506" w:rsidRDefault="006F71E0" w:rsidP="000A1506">
      <w:pPr>
        <w:pStyle w:val="Heading1"/>
        <w:rPr>
          <w:rFonts w:ascii="Arial" w:hAnsi="Arial" w:cs="Arial"/>
          <w:b/>
          <w:bCs/>
          <w:color w:val="auto"/>
        </w:rPr>
      </w:pPr>
      <w:bookmarkStart w:id="7" w:name="_Toc112865050"/>
      <w:r w:rsidRPr="000A1506">
        <w:rPr>
          <w:rFonts w:ascii="Arial" w:hAnsi="Arial" w:cs="Arial"/>
          <w:b/>
          <w:bCs/>
          <w:color w:val="auto"/>
        </w:rPr>
        <w:lastRenderedPageBreak/>
        <w:t>Policies related to global goals 3, 4, and 17 in Bristol</w:t>
      </w:r>
      <w:bookmarkEnd w:id="7"/>
    </w:p>
    <w:p w14:paraId="2BB7A591" w14:textId="77777777" w:rsidR="000A1506" w:rsidRDefault="000A1506" w:rsidP="006F71E0">
      <w:pPr>
        <w:rPr>
          <w:rFonts w:ascii="Arial" w:hAnsi="Arial" w:cs="Arial"/>
          <w:b/>
          <w:bCs/>
          <w:sz w:val="24"/>
          <w:szCs w:val="24"/>
        </w:rPr>
      </w:pPr>
    </w:p>
    <w:p w14:paraId="1B568E61" w14:textId="77777777" w:rsidR="000A1506" w:rsidRDefault="000A1506" w:rsidP="006F71E0">
      <w:pPr>
        <w:rPr>
          <w:rFonts w:ascii="Arial" w:hAnsi="Arial" w:cs="Arial"/>
          <w:b/>
          <w:bCs/>
          <w:sz w:val="24"/>
          <w:szCs w:val="24"/>
        </w:rPr>
      </w:pPr>
    </w:p>
    <w:p w14:paraId="28883B05" w14:textId="3F578358" w:rsidR="006F71E0" w:rsidRPr="000F2A26" w:rsidRDefault="006F71E0" w:rsidP="000F2A26">
      <w:pPr>
        <w:pStyle w:val="Heading2"/>
        <w:rPr>
          <w:rFonts w:ascii="Arial" w:hAnsi="Arial" w:cs="Arial"/>
          <w:b/>
          <w:bCs/>
        </w:rPr>
      </w:pPr>
      <w:bookmarkStart w:id="8" w:name="_Toc112865051"/>
      <w:r w:rsidRPr="000F2A26">
        <w:rPr>
          <w:rStyle w:val="Heading2Char"/>
          <w:rFonts w:ascii="Arial" w:hAnsi="Arial" w:cs="Arial"/>
          <w:b/>
          <w:bCs/>
          <w:color w:val="auto"/>
        </w:rPr>
        <w:t>Goal 3 Good Health &amp; Wellbeing in Bristol</w:t>
      </w:r>
      <w:r w:rsidRPr="000F2A26">
        <w:rPr>
          <w:rFonts w:ascii="Arial" w:hAnsi="Arial" w:cs="Arial"/>
          <w:b/>
          <w:bCs/>
          <w:color w:val="auto"/>
        </w:rPr>
        <w:t>.</w:t>
      </w:r>
      <w:bookmarkEnd w:id="8"/>
    </w:p>
    <w:p w14:paraId="0D4CF554" w14:textId="1A8DACAE" w:rsidR="006F71E0" w:rsidRPr="006F71E0" w:rsidRDefault="006F71E0" w:rsidP="006F71E0">
      <w:pPr>
        <w:rPr>
          <w:rFonts w:ascii="Arial" w:hAnsi="Arial" w:cs="Arial"/>
          <w:sz w:val="24"/>
          <w:szCs w:val="24"/>
        </w:rPr>
      </w:pPr>
      <w:r w:rsidRPr="006F71E0">
        <w:rPr>
          <w:rFonts w:ascii="Arial" w:hAnsi="Arial" w:cs="Arial"/>
          <w:sz w:val="24"/>
          <w:szCs w:val="24"/>
        </w:rPr>
        <w:t xml:space="preserve">The </w:t>
      </w:r>
      <w:r w:rsidRPr="006F71E0">
        <w:rPr>
          <w:rFonts w:ascii="Arial" w:hAnsi="Arial" w:cs="Arial"/>
          <w:b/>
          <w:bCs/>
          <w:sz w:val="24"/>
          <w:szCs w:val="24"/>
        </w:rPr>
        <w:t>One City Plan</w:t>
      </w:r>
      <w:r w:rsidRPr="006F71E0">
        <w:rPr>
          <w:rFonts w:ascii="Arial" w:hAnsi="Arial" w:cs="Arial"/>
          <w:sz w:val="24"/>
          <w:szCs w:val="24"/>
        </w:rPr>
        <w:t xml:space="preserve"> was </w:t>
      </w:r>
      <w:r w:rsidR="003D2FB6">
        <w:rPr>
          <w:rFonts w:ascii="Arial" w:hAnsi="Arial" w:cs="Arial"/>
          <w:sz w:val="24"/>
          <w:szCs w:val="24"/>
        </w:rPr>
        <w:t>inaugurated</w:t>
      </w:r>
      <w:r w:rsidRPr="006F71E0">
        <w:rPr>
          <w:rFonts w:ascii="Arial" w:hAnsi="Arial" w:cs="Arial"/>
          <w:sz w:val="24"/>
          <w:szCs w:val="24"/>
        </w:rPr>
        <w:t xml:space="preserve"> in </w:t>
      </w:r>
      <w:r w:rsidR="00B917AB">
        <w:rPr>
          <w:rFonts w:ascii="Arial" w:hAnsi="Arial" w:cs="Arial"/>
          <w:sz w:val="24"/>
          <w:szCs w:val="24"/>
        </w:rPr>
        <w:t>early</w:t>
      </w:r>
      <w:r w:rsidRPr="006F71E0">
        <w:rPr>
          <w:rFonts w:ascii="Arial" w:hAnsi="Arial" w:cs="Arial"/>
          <w:sz w:val="24"/>
          <w:szCs w:val="24"/>
        </w:rPr>
        <w:t xml:space="preserve"> 2019 in Bristol, it is an ambitious plan that describes where Bristol wants to be in 2050. The plan is organized around six major themes: Economy, connectivity, Health and Well-being, environment, Learning and Skills, Homes, </w:t>
      </w:r>
      <w:r w:rsidR="009765CC" w:rsidRPr="006F71E0">
        <w:rPr>
          <w:rFonts w:ascii="Arial" w:hAnsi="Arial" w:cs="Arial"/>
          <w:sz w:val="24"/>
          <w:szCs w:val="24"/>
        </w:rPr>
        <w:t>and</w:t>
      </w:r>
      <w:r w:rsidRPr="006F71E0">
        <w:rPr>
          <w:rFonts w:ascii="Arial" w:hAnsi="Arial" w:cs="Arial"/>
          <w:sz w:val="24"/>
          <w:szCs w:val="24"/>
        </w:rPr>
        <w:t xml:space="preserve"> Communities It also describes how those partners of the city will </w:t>
      </w:r>
      <w:r w:rsidR="002F5104">
        <w:rPr>
          <w:rFonts w:ascii="Arial" w:hAnsi="Arial" w:cs="Arial"/>
          <w:sz w:val="24"/>
          <w:szCs w:val="24"/>
        </w:rPr>
        <w:t xml:space="preserve">collaborate </w:t>
      </w:r>
      <w:proofErr w:type="gramStart"/>
      <w:r w:rsidR="002F5104" w:rsidRPr="006F71E0">
        <w:rPr>
          <w:rFonts w:ascii="Arial" w:hAnsi="Arial" w:cs="Arial"/>
          <w:sz w:val="24"/>
          <w:szCs w:val="24"/>
        </w:rPr>
        <w:t>effectively</w:t>
      </w:r>
      <w:r w:rsidRPr="006F71E0">
        <w:rPr>
          <w:rFonts w:ascii="Arial" w:hAnsi="Arial" w:cs="Arial"/>
          <w:sz w:val="24"/>
          <w:szCs w:val="24"/>
        </w:rPr>
        <w:t xml:space="preserve">  to</w:t>
      </w:r>
      <w:proofErr w:type="gramEnd"/>
      <w:r w:rsidRPr="006F71E0">
        <w:rPr>
          <w:rFonts w:ascii="Arial" w:hAnsi="Arial" w:cs="Arial"/>
          <w:sz w:val="24"/>
          <w:szCs w:val="24"/>
        </w:rPr>
        <w:t xml:space="preserve"> </w:t>
      </w:r>
      <w:r w:rsidR="00F80F01">
        <w:rPr>
          <w:rFonts w:ascii="Arial" w:hAnsi="Arial" w:cs="Arial"/>
          <w:sz w:val="24"/>
          <w:szCs w:val="24"/>
        </w:rPr>
        <w:t>construct</w:t>
      </w:r>
      <w:r w:rsidRPr="006F71E0">
        <w:rPr>
          <w:rFonts w:ascii="Arial" w:hAnsi="Arial" w:cs="Arial"/>
          <w:sz w:val="24"/>
          <w:szCs w:val="24"/>
        </w:rPr>
        <w:t xml:space="preserve"> a healthy, fair, and sustainable city. The plan brings the city together in working towards a shared vision. An integral part of the plan is to draw feedback, input, and consultations all year round (Bristol City Office, 2021).</w:t>
      </w:r>
    </w:p>
    <w:p w14:paraId="5C6C4811" w14:textId="4DEFA4F1" w:rsidR="006F71E0" w:rsidRPr="006F71E0" w:rsidRDefault="006F71E0" w:rsidP="006F71E0">
      <w:pPr>
        <w:rPr>
          <w:rFonts w:ascii="Arial" w:hAnsi="Arial" w:cs="Arial"/>
          <w:sz w:val="24"/>
          <w:szCs w:val="24"/>
        </w:rPr>
      </w:pPr>
      <w:r w:rsidRPr="006F71E0">
        <w:rPr>
          <w:rFonts w:ascii="Arial" w:hAnsi="Arial" w:cs="Arial"/>
          <w:sz w:val="24"/>
          <w:szCs w:val="24"/>
        </w:rPr>
        <w:t xml:space="preserve">The plan has </w:t>
      </w:r>
      <w:r w:rsidRPr="006F71E0">
        <w:rPr>
          <w:rFonts w:ascii="Arial" w:hAnsi="Arial" w:cs="Arial"/>
          <w:b/>
          <w:bCs/>
          <w:sz w:val="24"/>
          <w:szCs w:val="24"/>
        </w:rPr>
        <w:t>546 initiatives</w:t>
      </w:r>
      <w:r w:rsidRPr="006F71E0">
        <w:rPr>
          <w:rFonts w:ascii="Arial" w:hAnsi="Arial" w:cs="Arial"/>
          <w:sz w:val="24"/>
          <w:szCs w:val="24"/>
        </w:rPr>
        <w:t xml:space="preserve">. In relation to health and well-being, </w:t>
      </w:r>
      <w:r w:rsidRPr="006F71E0">
        <w:rPr>
          <w:rFonts w:ascii="Arial" w:hAnsi="Arial" w:cs="Arial"/>
          <w:b/>
          <w:bCs/>
          <w:sz w:val="24"/>
          <w:szCs w:val="24"/>
        </w:rPr>
        <w:t>the health and wellbeing board</w:t>
      </w:r>
      <w:r w:rsidRPr="006F71E0">
        <w:rPr>
          <w:rFonts w:ascii="Arial" w:hAnsi="Arial" w:cs="Arial"/>
          <w:sz w:val="24"/>
          <w:szCs w:val="24"/>
        </w:rPr>
        <w:t xml:space="preserve"> was established in 2013 with the aim of improving health and well-being by providing a forum where health and care stakeholders can work together. It consists of members from public health, NHS, social </w:t>
      </w:r>
      <w:r w:rsidR="008005A7" w:rsidRPr="006F71E0">
        <w:rPr>
          <w:rFonts w:ascii="Arial" w:hAnsi="Arial" w:cs="Arial"/>
          <w:sz w:val="24"/>
          <w:szCs w:val="24"/>
        </w:rPr>
        <w:t>care, community</w:t>
      </w:r>
      <w:r w:rsidRPr="006F71E0">
        <w:rPr>
          <w:rFonts w:ascii="Arial" w:hAnsi="Arial" w:cs="Arial"/>
          <w:sz w:val="24"/>
          <w:szCs w:val="24"/>
        </w:rPr>
        <w:t xml:space="preserve"> and voluntary sectors. It aims to support children growing up in a city free from adverse childhood experiences, build strong, resilient, and independent communities and people, integrate health and social care while employing a person-</w:t>
      </w:r>
      <w:proofErr w:type="spellStart"/>
      <w:r w:rsidRPr="006F71E0">
        <w:rPr>
          <w:rFonts w:ascii="Arial" w:hAnsi="Arial" w:cs="Arial"/>
          <w:sz w:val="24"/>
          <w:szCs w:val="24"/>
        </w:rPr>
        <w:t>centered</w:t>
      </w:r>
      <w:proofErr w:type="spellEnd"/>
      <w:r w:rsidRPr="006F71E0">
        <w:rPr>
          <w:rFonts w:ascii="Arial" w:hAnsi="Arial" w:cs="Arial"/>
          <w:sz w:val="24"/>
          <w:szCs w:val="24"/>
        </w:rPr>
        <w:t xml:space="preserve"> approach, and reduce the gap between the most affluent areas of Bristol and the most deprived areas. Mental health will be given the same importance as physical health</w:t>
      </w:r>
    </w:p>
    <w:p w14:paraId="4115A8FD" w14:textId="77777777" w:rsidR="006F71E0" w:rsidRPr="006F71E0" w:rsidRDefault="006F71E0" w:rsidP="006F71E0">
      <w:pPr>
        <w:rPr>
          <w:rFonts w:ascii="Arial" w:hAnsi="Arial" w:cs="Arial"/>
          <w:b/>
          <w:bCs/>
          <w:sz w:val="24"/>
          <w:szCs w:val="24"/>
        </w:rPr>
      </w:pPr>
      <w:r w:rsidRPr="006F71E0">
        <w:rPr>
          <w:rFonts w:ascii="Arial" w:hAnsi="Arial" w:cs="Arial"/>
          <w:b/>
          <w:bCs/>
          <w:sz w:val="24"/>
          <w:szCs w:val="24"/>
        </w:rPr>
        <w:t>Bristol residents who report below-average mental wellbeing</w:t>
      </w:r>
    </w:p>
    <w:p w14:paraId="7700D291" w14:textId="77777777" w:rsidR="006F71E0" w:rsidRPr="006F71E0" w:rsidRDefault="006F71E0" w:rsidP="006F71E0">
      <w:pPr>
        <w:rPr>
          <w:rFonts w:ascii="Arial" w:hAnsi="Arial" w:cs="Arial"/>
          <w:b/>
          <w:bCs/>
          <w:sz w:val="24"/>
          <w:szCs w:val="24"/>
        </w:rPr>
      </w:pPr>
    </w:p>
    <w:p w14:paraId="759AEAA6" w14:textId="77777777" w:rsidR="006F71E0" w:rsidRPr="006F71E0" w:rsidRDefault="006F71E0" w:rsidP="006F71E0">
      <w:pPr>
        <w:rPr>
          <w:rFonts w:ascii="Arial" w:hAnsi="Arial" w:cs="Arial"/>
          <w:sz w:val="24"/>
          <w:szCs w:val="24"/>
        </w:rPr>
      </w:pPr>
      <w:r w:rsidRPr="006F71E0">
        <w:rPr>
          <w:rFonts w:ascii="Arial" w:hAnsi="Arial" w:cs="Arial"/>
          <w:noProof/>
          <w:sz w:val="24"/>
          <w:szCs w:val="24"/>
        </w:rPr>
        <w:drawing>
          <wp:inline distT="0" distB="0" distL="0" distR="0" wp14:anchorId="27B28E9B" wp14:editId="0815A954">
            <wp:extent cx="5731510" cy="1275715"/>
            <wp:effectExtent l="0" t="0" r="0" b="0"/>
            <wp:docPr id="2" name="Picture 2"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ctangle&#10;&#10;Description automatically generated with medium confidence"/>
                    <pic:cNvPicPr/>
                  </pic:nvPicPr>
                  <pic:blipFill>
                    <a:blip r:embed="rId10"/>
                    <a:stretch>
                      <a:fillRect/>
                    </a:stretch>
                  </pic:blipFill>
                  <pic:spPr>
                    <a:xfrm>
                      <a:off x="0" y="0"/>
                      <a:ext cx="5731510" cy="1275715"/>
                    </a:xfrm>
                    <a:prstGeom prst="rect">
                      <a:avLst/>
                    </a:prstGeom>
                  </pic:spPr>
                </pic:pic>
              </a:graphicData>
            </a:graphic>
          </wp:inline>
        </w:drawing>
      </w:r>
    </w:p>
    <w:p w14:paraId="5328EAC0" w14:textId="77777777" w:rsidR="006F71E0" w:rsidRPr="006F71E0" w:rsidRDefault="006F71E0" w:rsidP="006F71E0">
      <w:pPr>
        <w:rPr>
          <w:rFonts w:ascii="Arial" w:hAnsi="Arial" w:cs="Arial"/>
          <w:sz w:val="24"/>
          <w:szCs w:val="24"/>
        </w:rPr>
      </w:pPr>
      <w:r w:rsidRPr="006F71E0">
        <w:rPr>
          <w:rFonts w:ascii="Arial" w:hAnsi="Arial" w:cs="Arial"/>
          <w:sz w:val="24"/>
          <w:szCs w:val="24"/>
        </w:rPr>
        <w:t xml:space="preserve">Quality of life survey </w:t>
      </w:r>
    </w:p>
    <w:p w14:paraId="63C298BF" w14:textId="77777777" w:rsidR="006F71E0" w:rsidRPr="006F71E0" w:rsidRDefault="006F71E0" w:rsidP="006F71E0">
      <w:pPr>
        <w:rPr>
          <w:rFonts w:ascii="Arial" w:hAnsi="Arial" w:cs="Arial"/>
          <w:sz w:val="24"/>
          <w:szCs w:val="24"/>
        </w:rPr>
      </w:pPr>
      <w:r w:rsidRPr="006F71E0">
        <w:rPr>
          <w:rFonts w:ascii="Arial" w:hAnsi="Arial" w:cs="Arial"/>
          <w:sz w:val="24"/>
          <w:szCs w:val="24"/>
        </w:rPr>
        <w:t>Fig 1: (Carter, 2022)</w:t>
      </w:r>
    </w:p>
    <w:p w14:paraId="3B6ABECA" w14:textId="0CCEAE5F" w:rsidR="006F71E0" w:rsidRPr="006F71E0" w:rsidRDefault="006F71E0" w:rsidP="006F71E0">
      <w:pPr>
        <w:rPr>
          <w:rFonts w:ascii="Arial" w:hAnsi="Arial" w:cs="Arial"/>
          <w:sz w:val="24"/>
          <w:szCs w:val="24"/>
        </w:rPr>
      </w:pPr>
      <w:r w:rsidRPr="006F71E0">
        <w:rPr>
          <w:rFonts w:ascii="Arial" w:hAnsi="Arial" w:cs="Arial"/>
          <w:sz w:val="24"/>
          <w:szCs w:val="24"/>
        </w:rPr>
        <w:t xml:space="preserve">The graph above shows an increase in the </w:t>
      </w:r>
      <w:r w:rsidR="00FC1AD9">
        <w:rPr>
          <w:rFonts w:ascii="Arial" w:hAnsi="Arial" w:cs="Arial"/>
          <w:sz w:val="24"/>
          <w:szCs w:val="24"/>
        </w:rPr>
        <w:t>number</w:t>
      </w:r>
      <w:r w:rsidRPr="006F71E0">
        <w:rPr>
          <w:rFonts w:ascii="Arial" w:hAnsi="Arial" w:cs="Arial"/>
          <w:sz w:val="24"/>
          <w:szCs w:val="24"/>
        </w:rPr>
        <w:t xml:space="preserve"> of Bristol residents who report</w:t>
      </w:r>
      <w:r w:rsidR="00406172">
        <w:rPr>
          <w:rFonts w:ascii="Arial" w:hAnsi="Arial" w:cs="Arial"/>
          <w:sz w:val="24"/>
          <w:szCs w:val="24"/>
        </w:rPr>
        <w:t>ed</w:t>
      </w:r>
      <w:r w:rsidRPr="006F71E0">
        <w:rPr>
          <w:rFonts w:ascii="Arial" w:hAnsi="Arial" w:cs="Arial"/>
          <w:sz w:val="24"/>
          <w:szCs w:val="24"/>
        </w:rPr>
        <w:t xml:space="preserve"> a below-average state of mental wellbeing.  </w:t>
      </w:r>
    </w:p>
    <w:p w14:paraId="09261856" w14:textId="77777777" w:rsidR="006F71E0" w:rsidRPr="006F71E0" w:rsidRDefault="006F71E0" w:rsidP="006F71E0">
      <w:pPr>
        <w:rPr>
          <w:rFonts w:ascii="Arial" w:hAnsi="Arial" w:cs="Arial"/>
          <w:sz w:val="24"/>
          <w:szCs w:val="24"/>
        </w:rPr>
      </w:pPr>
      <w:r w:rsidRPr="006F71E0">
        <w:rPr>
          <w:rFonts w:ascii="Arial" w:hAnsi="Arial" w:cs="Arial"/>
          <w:sz w:val="24"/>
          <w:szCs w:val="24"/>
        </w:rPr>
        <w:t>The policy will address health inequalities, it aims to reduce it to the barest minimum.</w:t>
      </w:r>
    </w:p>
    <w:p w14:paraId="158063A0" w14:textId="11F4FBFD" w:rsidR="006F71E0" w:rsidRPr="006F71E0" w:rsidRDefault="00367E7E" w:rsidP="006F71E0">
      <w:pPr>
        <w:rPr>
          <w:rFonts w:ascii="Arial" w:hAnsi="Arial" w:cs="Arial"/>
          <w:b/>
          <w:bCs/>
          <w:sz w:val="24"/>
          <w:szCs w:val="24"/>
        </w:rPr>
      </w:pPr>
      <w:r>
        <w:rPr>
          <w:rFonts w:ascii="Arial" w:hAnsi="Arial" w:cs="Arial"/>
          <w:b/>
          <w:bCs/>
          <w:sz w:val="24"/>
          <w:szCs w:val="24"/>
        </w:rPr>
        <w:t>G</w:t>
      </w:r>
      <w:r w:rsidR="006F71E0" w:rsidRPr="006F71E0">
        <w:rPr>
          <w:rFonts w:ascii="Arial" w:hAnsi="Arial" w:cs="Arial"/>
          <w:b/>
          <w:bCs/>
          <w:sz w:val="24"/>
          <w:szCs w:val="24"/>
        </w:rPr>
        <w:t>ap</w:t>
      </w:r>
      <w:r>
        <w:rPr>
          <w:rFonts w:ascii="Arial" w:hAnsi="Arial" w:cs="Arial"/>
          <w:b/>
          <w:bCs/>
          <w:sz w:val="24"/>
          <w:szCs w:val="24"/>
        </w:rPr>
        <w:t xml:space="preserve">s in life expectancy </w:t>
      </w:r>
      <w:r w:rsidR="006F71E0" w:rsidRPr="006F71E0">
        <w:rPr>
          <w:rFonts w:ascii="Arial" w:hAnsi="Arial" w:cs="Arial"/>
          <w:b/>
          <w:bCs/>
          <w:sz w:val="24"/>
          <w:szCs w:val="24"/>
        </w:rPr>
        <w:t>between Bristol residents in d</w:t>
      </w:r>
      <w:r w:rsidR="00CC6EF6">
        <w:rPr>
          <w:rFonts w:ascii="Arial" w:hAnsi="Arial" w:cs="Arial"/>
          <w:b/>
          <w:bCs/>
          <w:sz w:val="24"/>
          <w:szCs w:val="24"/>
        </w:rPr>
        <w:t>isadvantaged</w:t>
      </w:r>
      <w:r w:rsidR="006F71E0" w:rsidRPr="006F71E0">
        <w:rPr>
          <w:rFonts w:ascii="Arial" w:hAnsi="Arial" w:cs="Arial"/>
          <w:b/>
          <w:bCs/>
          <w:sz w:val="24"/>
          <w:szCs w:val="24"/>
        </w:rPr>
        <w:t xml:space="preserve"> areas and affluent areas.</w:t>
      </w:r>
    </w:p>
    <w:p w14:paraId="797AB66E" w14:textId="77777777" w:rsidR="006F71E0" w:rsidRPr="006F71E0" w:rsidRDefault="006F71E0" w:rsidP="006F71E0">
      <w:pPr>
        <w:rPr>
          <w:rFonts w:ascii="Arial" w:hAnsi="Arial" w:cs="Arial"/>
          <w:b/>
          <w:bCs/>
          <w:sz w:val="24"/>
          <w:szCs w:val="24"/>
        </w:rPr>
      </w:pPr>
    </w:p>
    <w:p w14:paraId="73B59AD6" w14:textId="77777777" w:rsidR="006F71E0" w:rsidRPr="006F71E0" w:rsidRDefault="006F71E0" w:rsidP="006F71E0">
      <w:pPr>
        <w:rPr>
          <w:rFonts w:ascii="Arial" w:hAnsi="Arial" w:cs="Arial"/>
          <w:b/>
          <w:bCs/>
          <w:sz w:val="24"/>
          <w:szCs w:val="24"/>
        </w:rPr>
      </w:pPr>
    </w:p>
    <w:p w14:paraId="1901EDC5" w14:textId="77777777" w:rsidR="006F71E0" w:rsidRPr="006F71E0" w:rsidRDefault="006F71E0" w:rsidP="006F71E0">
      <w:pPr>
        <w:rPr>
          <w:rFonts w:ascii="Arial" w:hAnsi="Arial" w:cs="Arial"/>
          <w:sz w:val="24"/>
          <w:szCs w:val="24"/>
        </w:rPr>
      </w:pPr>
      <w:r w:rsidRPr="006F71E0">
        <w:rPr>
          <w:rFonts w:ascii="Arial" w:hAnsi="Arial" w:cs="Arial"/>
          <w:noProof/>
          <w:sz w:val="24"/>
          <w:szCs w:val="24"/>
        </w:rPr>
        <w:lastRenderedPageBreak/>
        <w:drawing>
          <wp:inline distT="0" distB="0" distL="0" distR="0" wp14:anchorId="420DA6E6" wp14:editId="20C8A5EA">
            <wp:extent cx="5731510" cy="2926715"/>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1"/>
                    <a:stretch>
                      <a:fillRect/>
                    </a:stretch>
                  </pic:blipFill>
                  <pic:spPr>
                    <a:xfrm>
                      <a:off x="0" y="0"/>
                      <a:ext cx="5731510" cy="2926715"/>
                    </a:xfrm>
                    <a:prstGeom prst="rect">
                      <a:avLst/>
                    </a:prstGeom>
                  </pic:spPr>
                </pic:pic>
              </a:graphicData>
            </a:graphic>
          </wp:inline>
        </w:drawing>
      </w:r>
    </w:p>
    <w:p w14:paraId="7A0B52F0" w14:textId="77777777" w:rsidR="006F71E0" w:rsidRPr="006F71E0" w:rsidRDefault="006F71E0" w:rsidP="006F71E0">
      <w:pPr>
        <w:rPr>
          <w:rFonts w:ascii="Arial" w:hAnsi="Arial" w:cs="Arial"/>
          <w:sz w:val="24"/>
          <w:szCs w:val="24"/>
        </w:rPr>
      </w:pPr>
      <w:r w:rsidRPr="006F71E0">
        <w:rPr>
          <w:rFonts w:ascii="Arial" w:hAnsi="Arial" w:cs="Arial"/>
          <w:sz w:val="24"/>
          <w:szCs w:val="24"/>
        </w:rPr>
        <w:t>Fig 2: (PHE, 2022)</w:t>
      </w:r>
    </w:p>
    <w:p w14:paraId="1F79C01E" w14:textId="77777777" w:rsidR="006F71E0" w:rsidRPr="006F71E0" w:rsidRDefault="006F71E0" w:rsidP="006F71E0">
      <w:pPr>
        <w:rPr>
          <w:rFonts w:ascii="Arial" w:hAnsi="Arial" w:cs="Arial"/>
          <w:sz w:val="24"/>
          <w:szCs w:val="24"/>
        </w:rPr>
      </w:pPr>
    </w:p>
    <w:p w14:paraId="1CCC0D5A" w14:textId="77777777" w:rsidR="006F71E0" w:rsidRPr="006F71E0" w:rsidRDefault="006F71E0" w:rsidP="006F71E0">
      <w:pPr>
        <w:rPr>
          <w:rFonts w:ascii="Arial" w:hAnsi="Arial" w:cs="Arial"/>
          <w:sz w:val="24"/>
          <w:szCs w:val="24"/>
        </w:rPr>
      </w:pPr>
      <w:r w:rsidRPr="006F71E0">
        <w:rPr>
          <w:rFonts w:ascii="Arial" w:hAnsi="Arial" w:cs="Arial"/>
          <w:sz w:val="24"/>
          <w:szCs w:val="24"/>
        </w:rPr>
        <w:t>The above graph shows no major improvement in the life expectancy of those in deprived areas (blue) in comparison with residents in affluent areas of Bristol.</w:t>
      </w:r>
    </w:p>
    <w:p w14:paraId="5B28EFFD" w14:textId="58B39917" w:rsidR="006F71E0" w:rsidRPr="006F71E0" w:rsidRDefault="006F71E0" w:rsidP="006F71E0">
      <w:pPr>
        <w:rPr>
          <w:rFonts w:ascii="Arial" w:hAnsi="Arial" w:cs="Arial"/>
          <w:sz w:val="24"/>
          <w:szCs w:val="24"/>
        </w:rPr>
      </w:pPr>
      <w:r w:rsidRPr="006F71E0">
        <w:rPr>
          <w:rFonts w:ascii="Arial" w:hAnsi="Arial" w:cs="Arial"/>
          <w:sz w:val="24"/>
          <w:szCs w:val="24"/>
        </w:rPr>
        <w:t xml:space="preserve">The policy aims </w:t>
      </w:r>
      <w:r w:rsidR="00F368AD">
        <w:rPr>
          <w:rFonts w:ascii="Arial" w:hAnsi="Arial" w:cs="Arial"/>
          <w:sz w:val="24"/>
          <w:szCs w:val="24"/>
        </w:rPr>
        <w:t>f</w:t>
      </w:r>
      <w:r w:rsidRPr="006F71E0">
        <w:rPr>
          <w:rFonts w:ascii="Arial" w:hAnsi="Arial" w:cs="Arial"/>
          <w:sz w:val="24"/>
          <w:szCs w:val="24"/>
        </w:rPr>
        <w:t>o</w:t>
      </w:r>
      <w:r w:rsidR="001408B6">
        <w:rPr>
          <w:rFonts w:ascii="Arial" w:hAnsi="Arial" w:cs="Arial"/>
          <w:sz w:val="24"/>
          <w:szCs w:val="24"/>
        </w:rPr>
        <w:t xml:space="preserve">r </w:t>
      </w:r>
      <w:r w:rsidR="008005A7">
        <w:rPr>
          <w:rFonts w:ascii="Arial" w:hAnsi="Arial" w:cs="Arial"/>
          <w:sz w:val="24"/>
          <w:szCs w:val="24"/>
        </w:rPr>
        <w:t xml:space="preserve">a </w:t>
      </w:r>
      <w:r w:rsidR="008005A7" w:rsidRPr="006F71E0">
        <w:rPr>
          <w:rFonts w:ascii="Arial" w:hAnsi="Arial" w:cs="Arial"/>
          <w:sz w:val="24"/>
          <w:szCs w:val="24"/>
        </w:rPr>
        <w:t>reduction</w:t>
      </w:r>
      <w:r w:rsidR="001408B6">
        <w:rPr>
          <w:rFonts w:ascii="Arial" w:hAnsi="Arial" w:cs="Arial"/>
          <w:b/>
          <w:bCs/>
          <w:sz w:val="24"/>
          <w:szCs w:val="24"/>
        </w:rPr>
        <w:t xml:space="preserve"> </w:t>
      </w:r>
      <w:proofErr w:type="gramStart"/>
      <w:r w:rsidR="001408B6">
        <w:rPr>
          <w:rFonts w:ascii="Arial" w:hAnsi="Arial" w:cs="Arial"/>
          <w:b/>
          <w:bCs/>
          <w:sz w:val="24"/>
          <w:szCs w:val="24"/>
        </w:rPr>
        <w:t xml:space="preserve">in </w:t>
      </w:r>
      <w:r w:rsidRPr="006F71E0">
        <w:rPr>
          <w:rFonts w:ascii="Arial" w:hAnsi="Arial" w:cs="Arial"/>
          <w:b/>
          <w:bCs/>
          <w:sz w:val="24"/>
          <w:szCs w:val="24"/>
        </w:rPr>
        <w:t xml:space="preserve"> maternity</w:t>
      </w:r>
      <w:proofErr w:type="gramEnd"/>
      <w:r w:rsidRPr="006F71E0">
        <w:rPr>
          <w:rFonts w:ascii="Arial" w:hAnsi="Arial" w:cs="Arial"/>
          <w:b/>
          <w:bCs/>
          <w:sz w:val="24"/>
          <w:szCs w:val="24"/>
        </w:rPr>
        <w:t xml:space="preserve"> mortality rat</w:t>
      </w:r>
      <w:r w:rsidR="001408B6">
        <w:rPr>
          <w:rFonts w:ascii="Arial" w:hAnsi="Arial" w:cs="Arial"/>
          <w:b/>
          <w:bCs/>
          <w:sz w:val="24"/>
          <w:szCs w:val="24"/>
        </w:rPr>
        <w:t>es</w:t>
      </w:r>
      <w:r w:rsidRPr="006F71E0">
        <w:rPr>
          <w:rFonts w:ascii="Arial" w:hAnsi="Arial" w:cs="Arial"/>
          <w:sz w:val="24"/>
          <w:szCs w:val="24"/>
        </w:rPr>
        <w:t xml:space="preserve"> to </w:t>
      </w:r>
      <w:r w:rsidR="00034A72">
        <w:rPr>
          <w:rFonts w:ascii="Arial" w:hAnsi="Arial" w:cs="Arial"/>
          <w:sz w:val="24"/>
          <w:szCs w:val="24"/>
        </w:rPr>
        <w:t>approximately</w:t>
      </w:r>
      <w:r w:rsidRPr="006F71E0">
        <w:rPr>
          <w:rFonts w:ascii="Arial" w:hAnsi="Arial" w:cs="Arial"/>
          <w:sz w:val="24"/>
          <w:szCs w:val="24"/>
        </w:rPr>
        <w:t xml:space="preserve"> 70 per 100,000 births in line with the global SDG target and end the </w:t>
      </w:r>
      <w:r w:rsidR="005030D4">
        <w:rPr>
          <w:rFonts w:ascii="Arial" w:hAnsi="Arial" w:cs="Arial"/>
          <w:sz w:val="24"/>
          <w:szCs w:val="24"/>
        </w:rPr>
        <w:t>avoidable</w:t>
      </w:r>
      <w:r w:rsidRPr="006F71E0">
        <w:rPr>
          <w:rFonts w:ascii="Arial" w:hAnsi="Arial" w:cs="Arial"/>
          <w:sz w:val="24"/>
          <w:szCs w:val="24"/>
        </w:rPr>
        <w:t xml:space="preserve"> deaths of new-borns </w:t>
      </w:r>
      <w:r w:rsidR="00F21895">
        <w:rPr>
          <w:rFonts w:ascii="Arial" w:hAnsi="Arial" w:cs="Arial"/>
          <w:sz w:val="24"/>
          <w:szCs w:val="24"/>
        </w:rPr>
        <w:t>including</w:t>
      </w:r>
      <w:r w:rsidRPr="006F71E0">
        <w:rPr>
          <w:rFonts w:ascii="Arial" w:hAnsi="Arial" w:cs="Arial"/>
          <w:sz w:val="24"/>
          <w:szCs w:val="24"/>
        </w:rPr>
        <w:t xml:space="preserve"> children under 5 (Bristol City Office, 2022). </w:t>
      </w:r>
    </w:p>
    <w:p w14:paraId="4C8BA2E3" w14:textId="77777777" w:rsidR="006F71E0" w:rsidRPr="006F71E0" w:rsidRDefault="006F71E0" w:rsidP="006F71E0">
      <w:pPr>
        <w:rPr>
          <w:rFonts w:ascii="Arial" w:hAnsi="Arial" w:cs="Arial"/>
          <w:b/>
          <w:bCs/>
          <w:sz w:val="24"/>
          <w:szCs w:val="24"/>
        </w:rPr>
      </w:pPr>
    </w:p>
    <w:p w14:paraId="23F4C079" w14:textId="77777777" w:rsidR="006F71E0" w:rsidRPr="000A1506" w:rsidRDefault="006F71E0" w:rsidP="000A1506">
      <w:pPr>
        <w:pStyle w:val="Heading2"/>
        <w:rPr>
          <w:rFonts w:ascii="Arial" w:hAnsi="Arial" w:cs="Arial"/>
          <w:b/>
          <w:bCs/>
          <w:color w:val="auto"/>
        </w:rPr>
      </w:pPr>
      <w:bookmarkStart w:id="9" w:name="_Toc112865052"/>
      <w:r w:rsidRPr="000A1506">
        <w:rPr>
          <w:rFonts w:ascii="Arial" w:hAnsi="Arial" w:cs="Arial"/>
          <w:b/>
          <w:bCs/>
          <w:color w:val="auto"/>
        </w:rPr>
        <w:t>Goal 4 Quality Education in Bristol.</w:t>
      </w:r>
      <w:bookmarkEnd w:id="9"/>
    </w:p>
    <w:p w14:paraId="7F88ABE8" w14:textId="1EFBBDE1" w:rsidR="006F71E0" w:rsidRPr="006F71E0" w:rsidRDefault="006F71E0" w:rsidP="006F71E0">
      <w:pPr>
        <w:rPr>
          <w:rFonts w:ascii="Arial" w:hAnsi="Arial" w:cs="Arial"/>
          <w:sz w:val="24"/>
          <w:szCs w:val="24"/>
        </w:rPr>
      </w:pPr>
      <w:r w:rsidRPr="006F71E0">
        <w:rPr>
          <w:rFonts w:ascii="Arial" w:hAnsi="Arial" w:cs="Arial"/>
          <w:sz w:val="24"/>
          <w:szCs w:val="24"/>
        </w:rPr>
        <w:t xml:space="preserve">Statistics demonstrate that approximately 7.7% of children between 16 -17 years old (2017-2018) in Bristol were not in training, education, and employment in comparison to 5.5% of the national average. </w:t>
      </w:r>
      <w:r w:rsidRPr="006F71E0">
        <w:rPr>
          <w:rFonts w:ascii="Arial" w:hAnsi="Arial" w:cs="Arial"/>
          <w:b/>
          <w:bCs/>
          <w:sz w:val="24"/>
          <w:szCs w:val="24"/>
        </w:rPr>
        <w:t>Goal 3 of the 546 initiatives</w:t>
      </w:r>
      <w:r w:rsidRPr="006F71E0">
        <w:rPr>
          <w:rFonts w:ascii="Arial" w:hAnsi="Arial" w:cs="Arial"/>
          <w:sz w:val="24"/>
          <w:szCs w:val="24"/>
        </w:rPr>
        <w:t xml:space="preserve"> of the </w:t>
      </w:r>
      <w:r w:rsidRPr="006F71E0">
        <w:rPr>
          <w:rFonts w:ascii="Arial" w:hAnsi="Arial" w:cs="Arial"/>
          <w:b/>
          <w:bCs/>
          <w:sz w:val="24"/>
          <w:szCs w:val="24"/>
        </w:rPr>
        <w:t>One City Plan</w:t>
      </w:r>
      <w:r w:rsidRPr="006F71E0">
        <w:rPr>
          <w:rFonts w:ascii="Arial" w:hAnsi="Arial" w:cs="Arial"/>
          <w:sz w:val="24"/>
          <w:szCs w:val="24"/>
        </w:rPr>
        <w:t xml:space="preserve"> of Bristol aims at </w:t>
      </w:r>
      <w:r w:rsidRPr="006F71E0">
        <w:rPr>
          <w:rFonts w:ascii="Arial" w:hAnsi="Arial" w:cs="Arial"/>
          <w:b/>
          <w:bCs/>
          <w:sz w:val="24"/>
          <w:szCs w:val="24"/>
        </w:rPr>
        <w:t>tackling digital exclusion</w:t>
      </w:r>
      <w:r w:rsidRPr="006F71E0">
        <w:rPr>
          <w:rFonts w:ascii="Arial" w:hAnsi="Arial" w:cs="Arial"/>
          <w:sz w:val="24"/>
          <w:szCs w:val="24"/>
        </w:rPr>
        <w:t xml:space="preserve"> through a systematic city-wide action cutting across several generations while also responding to the impact of the pandemic on </w:t>
      </w:r>
      <w:r w:rsidR="00FA27A4">
        <w:rPr>
          <w:rFonts w:ascii="Arial" w:hAnsi="Arial" w:cs="Arial"/>
          <w:sz w:val="24"/>
          <w:szCs w:val="24"/>
        </w:rPr>
        <w:t>younger people and children</w:t>
      </w:r>
      <w:r w:rsidRPr="006F71E0">
        <w:rPr>
          <w:rFonts w:ascii="Arial" w:hAnsi="Arial" w:cs="Arial"/>
          <w:sz w:val="24"/>
          <w:szCs w:val="24"/>
        </w:rPr>
        <w:t xml:space="preserve">. The </w:t>
      </w:r>
      <w:r w:rsidRPr="006F71E0">
        <w:rPr>
          <w:rFonts w:ascii="Arial" w:hAnsi="Arial" w:cs="Arial"/>
          <w:b/>
          <w:bCs/>
          <w:sz w:val="24"/>
          <w:szCs w:val="24"/>
        </w:rPr>
        <w:t>children and young people board</w:t>
      </w:r>
      <w:r w:rsidRPr="006F71E0">
        <w:rPr>
          <w:rFonts w:ascii="Arial" w:hAnsi="Arial" w:cs="Arial"/>
          <w:sz w:val="24"/>
          <w:szCs w:val="24"/>
        </w:rPr>
        <w:t xml:space="preserve"> will put children at the centre of its activities, provide leadership in responding to their needs and ensure inclusivity and diversity. Furthermore, the policy aims to </w:t>
      </w:r>
      <w:r w:rsidRPr="006F71E0">
        <w:rPr>
          <w:rFonts w:ascii="Arial" w:hAnsi="Arial" w:cs="Arial"/>
          <w:b/>
          <w:bCs/>
          <w:sz w:val="24"/>
          <w:szCs w:val="24"/>
        </w:rPr>
        <w:t>improve school engagement and attendance</w:t>
      </w:r>
      <w:r w:rsidRPr="006F71E0">
        <w:rPr>
          <w:rFonts w:ascii="Arial" w:hAnsi="Arial" w:cs="Arial"/>
          <w:sz w:val="24"/>
          <w:szCs w:val="24"/>
        </w:rPr>
        <w:t>, improve support for children with special education needs and improve post-16 and lifelong learning.</w:t>
      </w:r>
    </w:p>
    <w:p w14:paraId="3937EE33" w14:textId="77777777" w:rsidR="006F71E0" w:rsidRPr="006F71E0" w:rsidRDefault="006F71E0" w:rsidP="006F71E0">
      <w:pPr>
        <w:rPr>
          <w:rFonts w:ascii="Arial" w:hAnsi="Arial" w:cs="Arial"/>
          <w:sz w:val="24"/>
          <w:szCs w:val="24"/>
        </w:rPr>
      </w:pPr>
    </w:p>
    <w:p w14:paraId="31B9EB60" w14:textId="001DC920" w:rsidR="006F71E0" w:rsidRPr="006F71E0" w:rsidRDefault="006F71E0" w:rsidP="006F71E0">
      <w:pPr>
        <w:rPr>
          <w:rFonts w:ascii="Arial" w:hAnsi="Arial" w:cs="Arial"/>
          <w:b/>
          <w:bCs/>
          <w:sz w:val="24"/>
          <w:szCs w:val="24"/>
        </w:rPr>
      </w:pPr>
      <w:r w:rsidRPr="006F71E0">
        <w:rPr>
          <w:rFonts w:ascii="Arial" w:hAnsi="Arial" w:cs="Arial"/>
          <w:b/>
          <w:bCs/>
          <w:sz w:val="24"/>
          <w:szCs w:val="24"/>
        </w:rPr>
        <w:t xml:space="preserve">Percentage of children in Bristol living in 30% of deprived areas that attain a good degree of development </w:t>
      </w:r>
      <w:r w:rsidR="00A9779B">
        <w:rPr>
          <w:rFonts w:ascii="Arial" w:hAnsi="Arial" w:cs="Arial"/>
          <w:b/>
          <w:bCs/>
          <w:sz w:val="24"/>
          <w:szCs w:val="24"/>
        </w:rPr>
        <w:t>during</w:t>
      </w:r>
      <w:r w:rsidRPr="006F71E0">
        <w:rPr>
          <w:rFonts w:ascii="Arial" w:hAnsi="Arial" w:cs="Arial"/>
          <w:b/>
          <w:bCs/>
          <w:sz w:val="24"/>
          <w:szCs w:val="24"/>
        </w:rPr>
        <w:t xml:space="preserve"> the Early Years Foundation Stage, in comparison with those from affluent areas</w:t>
      </w:r>
    </w:p>
    <w:p w14:paraId="44879B57" w14:textId="77777777" w:rsidR="006F71E0" w:rsidRPr="006F71E0" w:rsidRDefault="006F71E0" w:rsidP="006F71E0">
      <w:pPr>
        <w:rPr>
          <w:rFonts w:ascii="Arial" w:hAnsi="Arial" w:cs="Arial"/>
          <w:sz w:val="24"/>
          <w:szCs w:val="24"/>
        </w:rPr>
      </w:pPr>
      <w:r w:rsidRPr="006F71E0">
        <w:rPr>
          <w:rFonts w:ascii="Arial" w:hAnsi="Arial" w:cs="Arial"/>
          <w:sz w:val="24"/>
          <w:szCs w:val="24"/>
        </w:rPr>
        <w:lastRenderedPageBreak/>
        <w:t xml:space="preserve"> </w:t>
      </w:r>
      <w:r w:rsidRPr="006F71E0">
        <w:rPr>
          <w:rFonts w:ascii="Arial" w:hAnsi="Arial" w:cs="Arial"/>
          <w:noProof/>
          <w:sz w:val="24"/>
          <w:szCs w:val="24"/>
        </w:rPr>
        <w:drawing>
          <wp:inline distT="0" distB="0" distL="0" distR="0" wp14:anchorId="4C91CC1D" wp14:editId="105040AA">
            <wp:extent cx="5731510" cy="2794635"/>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2"/>
                    <a:stretch>
                      <a:fillRect/>
                    </a:stretch>
                  </pic:blipFill>
                  <pic:spPr>
                    <a:xfrm>
                      <a:off x="0" y="0"/>
                      <a:ext cx="5731510" cy="2794635"/>
                    </a:xfrm>
                    <a:prstGeom prst="rect">
                      <a:avLst/>
                    </a:prstGeom>
                  </pic:spPr>
                </pic:pic>
              </a:graphicData>
            </a:graphic>
          </wp:inline>
        </w:drawing>
      </w:r>
    </w:p>
    <w:p w14:paraId="215F2DCD" w14:textId="77777777" w:rsidR="006F71E0" w:rsidRPr="006F71E0" w:rsidRDefault="006F71E0" w:rsidP="006F71E0">
      <w:pPr>
        <w:rPr>
          <w:rFonts w:ascii="Arial" w:hAnsi="Arial" w:cs="Arial"/>
          <w:sz w:val="24"/>
          <w:szCs w:val="24"/>
        </w:rPr>
      </w:pPr>
      <w:r w:rsidRPr="006F71E0">
        <w:rPr>
          <w:rFonts w:ascii="Arial" w:hAnsi="Arial" w:cs="Arial"/>
          <w:sz w:val="24"/>
          <w:szCs w:val="24"/>
        </w:rPr>
        <w:t>Fig 3: (BCC, 2022)</w:t>
      </w:r>
    </w:p>
    <w:p w14:paraId="5B6CD91A" w14:textId="77777777" w:rsidR="006F71E0" w:rsidRPr="006F71E0" w:rsidRDefault="006F71E0" w:rsidP="006F71E0">
      <w:pPr>
        <w:rPr>
          <w:rFonts w:ascii="Arial" w:hAnsi="Arial" w:cs="Arial"/>
          <w:sz w:val="24"/>
          <w:szCs w:val="24"/>
        </w:rPr>
      </w:pPr>
    </w:p>
    <w:p w14:paraId="79D1AD28" w14:textId="77777777" w:rsidR="006F71E0" w:rsidRPr="006F71E0" w:rsidRDefault="006F71E0" w:rsidP="006F71E0">
      <w:pPr>
        <w:rPr>
          <w:rFonts w:ascii="Arial" w:hAnsi="Arial" w:cs="Arial"/>
          <w:sz w:val="24"/>
          <w:szCs w:val="24"/>
        </w:rPr>
      </w:pPr>
      <w:r w:rsidRPr="006F71E0">
        <w:rPr>
          <w:rFonts w:ascii="Arial" w:hAnsi="Arial" w:cs="Arial"/>
          <w:sz w:val="24"/>
          <w:szCs w:val="24"/>
        </w:rPr>
        <w:t xml:space="preserve">The above diagram shows the </w:t>
      </w:r>
    </w:p>
    <w:p w14:paraId="7BECDB40" w14:textId="678B83E2" w:rsidR="006F71E0" w:rsidRPr="006F71E0" w:rsidRDefault="006F71E0" w:rsidP="006F71E0">
      <w:pPr>
        <w:rPr>
          <w:rFonts w:ascii="Arial" w:hAnsi="Arial" w:cs="Arial"/>
          <w:sz w:val="24"/>
          <w:szCs w:val="24"/>
        </w:rPr>
      </w:pPr>
      <w:r w:rsidRPr="006F71E0">
        <w:rPr>
          <w:rFonts w:ascii="Arial" w:hAnsi="Arial" w:cs="Arial"/>
          <w:sz w:val="24"/>
          <w:szCs w:val="24"/>
        </w:rPr>
        <w:t>In Bristol, approximately 70.6% of children have a</w:t>
      </w:r>
      <w:r w:rsidR="00487CDA">
        <w:rPr>
          <w:rFonts w:ascii="Arial" w:hAnsi="Arial" w:cs="Arial"/>
          <w:sz w:val="24"/>
          <w:szCs w:val="24"/>
        </w:rPr>
        <w:t>bove average</w:t>
      </w:r>
      <w:r w:rsidRPr="006F71E0">
        <w:rPr>
          <w:rFonts w:ascii="Arial" w:hAnsi="Arial" w:cs="Arial"/>
          <w:sz w:val="24"/>
          <w:szCs w:val="24"/>
        </w:rPr>
        <w:t xml:space="preserve"> level of development at the foundation level (BCC, 2022).</w:t>
      </w:r>
    </w:p>
    <w:p w14:paraId="48A4330A" w14:textId="77777777" w:rsidR="006F71E0" w:rsidRPr="006F71E0" w:rsidRDefault="006F71E0" w:rsidP="006F71E0">
      <w:pPr>
        <w:rPr>
          <w:rFonts w:ascii="Arial" w:hAnsi="Arial" w:cs="Arial"/>
          <w:sz w:val="24"/>
          <w:szCs w:val="24"/>
        </w:rPr>
      </w:pPr>
    </w:p>
    <w:p w14:paraId="5E46EC29" w14:textId="77777777" w:rsidR="006F71E0" w:rsidRPr="006F71E0" w:rsidRDefault="006F71E0" w:rsidP="006F71E0">
      <w:pPr>
        <w:rPr>
          <w:rFonts w:ascii="Arial" w:hAnsi="Arial" w:cs="Arial"/>
          <w:sz w:val="24"/>
          <w:szCs w:val="24"/>
        </w:rPr>
      </w:pPr>
    </w:p>
    <w:p w14:paraId="61DEBF74" w14:textId="77777777" w:rsidR="006F71E0" w:rsidRPr="006F71E0" w:rsidRDefault="006F71E0" w:rsidP="006F71E0">
      <w:pPr>
        <w:rPr>
          <w:rFonts w:ascii="Arial" w:hAnsi="Arial" w:cs="Arial"/>
          <w:sz w:val="24"/>
          <w:szCs w:val="24"/>
        </w:rPr>
      </w:pPr>
    </w:p>
    <w:p w14:paraId="3963A7D2" w14:textId="266A7C2A" w:rsidR="006F71E0" w:rsidRPr="008847D1" w:rsidRDefault="006F71E0" w:rsidP="008847D1">
      <w:pPr>
        <w:pStyle w:val="Heading2"/>
        <w:rPr>
          <w:rFonts w:ascii="Arial" w:hAnsi="Arial" w:cs="Arial"/>
          <w:b/>
          <w:bCs/>
          <w:color w:val="auto"/>
        </w:rPr>
      </w:pPr>
      <w:bookmarkStart w:id="10" w:name="_Toc112865053"/>
      <w:r w:rsidRPr="008847D1">
        <w:rPr>
          <w:rFonts w:ascii="Arial" w:hAnsi="Arial" w:cs="Arial"/>
          <w:b/>
          <w:bCs/>
          <w:color w:val="auto"/>
        </w:rPr>
        <w:t>Goal 17 Partnerships to achieve Goals</w:t>
      </w:r>
      <w:bookmarkEnd w:id="10"/>
    </w:p>
    <w:p w14:paraId="3F2A0598" w14:textId="40B61680" w:rsidR="006F71E0" w:rsidRPr="006F71E0" w:rsidRDefault="006F71E0" w:rsidP="006F71E0">
      <w:pPr>
        <w:rPr>
          <w:rFonts w:ascii="Arial" w:hAnsi="Arial" w:cs="Arial"/>
          <w:sz w:val="24"/>
          <w:szCs w:val="24"/>
        </w:rPr>
      </w:pPr>
      <w:r w:rsidRPr="006F71E0">
        <w:rPr>
          <w:rFonts w:ascii="Arial" w:hAnsi="Arial" w:cs="Arial"/>
          <w:sz w:val="24"/>
          <w:szCs w:val="24"/>
        </w:rPr>
        <w:t xml:space="preserve">Bristol employs several initiatives and policies to support SDG goal 17, the One City Office seeks to </w:t>
      </w:r>
      <w:r w:rsidR="008C1976">
        <w:rPr>
          <w:rFonts w:ascii="Arial" w:hAnsi="Arial" w:cs="Arial"/>
          <w:sz w:val="24"/>
          <w:szCs w:val="24"/>
        </w:rPr>
        <w:t>remove</w:t>
      </w:r>
      <w:r w:rsidRPr="006F71E0">
        <w:rPr>
          <w:rFonts w:ascii="Arial" w:hAnsi="Arial" w:cs="Arial"/>
          <w:sz w:val="24"/>
          <w:szCs w:val="24"/>
        </w:rPr>
        <w:t xml:space="preserve"> traditional boundaries and encourage discussion </w:t>
      </w:r>
      <w:r w:rsidR="000F27AE">
        <w:rPr>
          <w:rFonts w:ascii="Arial" w:hAnsi="Arial" w:cs="Arial"/>
          <w:sz w:val="24"/>
          <w:szCs w:val="24"/>
        </w:rPr>
        <w:t>among</w:t>
      </w:r>
      <w:r w:rsidRPr="006F71E0">
        <w:rPr>
          <w:rFonts w:ascii="Arial" w:hAnsi="Arial" w:cs="Arial"/>
          <w:sz w:val="24"/>
          <w:szCs w:val="24"/>
        </w:rPr>
        <w:t xml:space="preserve"> various statutory and thematic boards to </w:t>
      </w:r>
      <w:r w:rsidR="00F719EC">
        <w:rPr>
          <w:rFonts w:ascii="Arial" w:hAnsi="Arial" w:cs="Arial"/>
          <w:sz w:val="24"/>
          <w:szCs w:val="24"/>
        </w:rPr>
        <w:t>get</w:t>
      </w:r>
      <w:r w:rsidRPr="006F71E0">
        <w:rPr>
          <w:rFonts w:ascii="Arial" w:hAnsi="Arial" w:cs="Arial"/>
          <w:sz w:val="24"/>
          <w:szCs w:val="24"/>
        </w:rPr>
        <w:t xml:space="preserve"> a holistic perspective</w:t>
      </w:r>
      <w:r w:rsidR="00AF7E26">
        <w:rPr>
          <w:rFonts w:ascii="Arial" w:hAnsi="Arial" w:cs="Arial"/>
          <w:sz w:val="24"/>
          <w:szCs w:val="24"/>
        </w:rPr>
        <w:t>.</w:t>
      </w:r>
      <w:r w:rsidRPr="006F71E0">
        <w:rPr>
          <w:rFonts w:ascii="Arial" w:hAnsi="Arial" w:cs="Arial"/>
          <w:sz w:val="24"/>
          <w:szCs w:val="24"/>
        </w:rPr>
        <w:t xml:space="preserve"> some of these policies and initiatives include the Bristol green capital partnership, the Bristol SDG alliance, business west, </w:t>
      </w:r>
      <w:proofErr w:type="spellStart"/>
      <w:r w:rsidRPr="006F71E0">
        <w:rPr>
          <w:rFonts w:ascii="Arial" w:hAnsi="Arial" w:cs="Arial"/>
          <w:sz w:val="24"/>
          <w:szCs w:val="24"/>
        </w:rPr>
        <w:t>Voscur</w:t>
      </w:r>
      <w:proofErr w:type="spellEnd"/>
      <w:r w:rsidRPr="006F71E0">
        <w:rPr>
          <w:rFonts w:ascii="Arial" w:hAnsi="Arial" w:cs="Arial"/>
          <w:sz w:val="24"/>
          <w:szCs w:val="24"/>
        </w:rPr>
        <w:t>, black southwest network, and the Bristol women’s voice.</w:t>
      </w:r>
    </w:p>
    <w:p w14:paraId="4A257E0C" w14:textId="294778D9" w:rsidR="006F71E0" w:rsidRPr="006F71E0" w:rsidRDefault="006F71E0" w:rsidP="006F71E0">
      <w:pPr>
        <w:rPr>
          <w:rFonts w:ascii="Arial" w:hAnsi="Arial" w:cs="Arial"/>
          <w:sz w:val="24"/>
          <w:szCs w:val="24"/>
        </w:rPr>
      </w:pPr>
      <w:r w:rsidRPr="006F71E0">
        <w:rPr>
          <w:rFonts w:ascii="Arial" w:hAnsi="Arial" w:cs="Arial"/>
          <w:sz w:val="24"/>
          <w:szCs w:val="24"/>
        </w:rPr>
        <w:t>Furthermore, Bristol partners with other cities</w:t>
      </w:r>
      <w:r w:rsidR="00251CA6">
        <w:rPr>
          <w:rFonts w:ascii="Arial" w:hAnsi="Arial" w:cs="Arial"/>
          <w:sz w:val="24"/>
          <w:szCs w:val="24"/>
        </w:rPr>
        <w:t xml:space="preserve"> in the </w:t>
      </w:r>
      <w:r w:rsidR="00E930F7">
        <w:rPr>
          <w:rFonts w:ascii="Arial" w:hAnsi="Arial" w:cs="Arial"/>
          <w:sz w:val="24"/>
          <w:szCs w:val="24"/>
        </w:rPr>
        <w:t xml:space="preserve">UK </w:t>
      </w:r>
      <w:r w:rsidR="00E930F7" w:rsidRPr="006F71E0">
        <w:rPr>
          <w:rFonts w:ascii="Arial" w:hAnsi="Arial" w:cs="Arial"/>
          <w:sz w:val="24"/>
          <w:szCs w:val="24"/>
        </w:rPr>
        <w:t>through</w:t>
      </w:r>
      <w:r w:rsidRPr="006F71E0">
        <w:rPr>
          <w:rFonts w:ascii="Arial" w:hAnsi="Arial" w:cs="Arial"/>
          <w:sz w:val="24"/>
          <w:szCs w:val="24"/>
        </w:rPr>
        <w:t xml:space="preserve"> networks such as the Core city network and local government Association</w:t>
      </w:r>
      <w:r w:rsidR="0021447E">
        <w:rPr>
          <w:rFonts w:ascii="Arial" w:hAnsi="Arial" w:cs="Arial"/>
          <w:sz w:val="24"/>
          <w:szCs w:val="24"/>
        </w:rPr>
        <w:t>s</w:t>
      </w:r>
      <w:r w:rsidRPr="006F71E0">
        <w:rPr>
          <w:rFonts w:ascii="Arial" w:hAnsi="Arial" w:cs="Arial"/>
          <w:sz w:val="24"/>
          <w:szCs w:val="24"/>
        </w:rPr>
        <w:t xml:space="preserve"> using the platforms to promote Bristol’s lead</w:t>
      </w:r>
      <w:r w:rsidR="007163F4">
        <w:rPr>
          <w:rFonts w:ascii="Arial" w:hAnsi="Arial" w:cs="Arial"/>
          <w:sz w:val="24"/>
          <w:szCs w:val="24"/>
        </w:rPr>
        <w:t>ing role</w:t>
      </w:r>
      <w:r w:rsidRPr="006F71E0">
        <w:rPr>
          <w:rFonts w:ascii="Arial" w:hAnsi="Arial" w:cs="Arial"/>
          <w:sz w:val="24"/>
          <w:szCs w:val="24"/>
        </w:rPr>
        <w:t xml:space="preserve"> on the SDGs, share experiences, and </w:t>
      </w:r>
      <w:r w:rsidR="00572545">
        <w:rPr>
          <w:rFonts w:ascii="Arial" w:hAnsi="Arial" w:cs="Arial"/>
          <w:sz w:val="24"/>
          <w:szCs w:val="24"/>
        </w:rPr>
        <w:t>motivate</w:t>
      </w:r>
      <w:r w:rsidRPr="006F71E0">
        <w:rPr>
          <w:rFonts w:ascii="Arial" w:hAnsi="Arial" w:cs="Arial"/>
          <w:sz w:val="24"/>
          <w:szCs w:val="24"/>
        </w:rPr>
        <w:t xml:space="preserve"> the UK government to </w:t>
      </w:r>
      <w:proofErr w:type="gramStart"/>
      <w:r w:rsidRPr="006F71E0">
        <w:rPr>
          <w:rFonts w:ascii="Arial" w:hAnsi="Arial" w:cs="Arial"/>
          <w:sz w:val="24"/>
          <w:szCs w:val="24"/>
        </w:rPr>
        <w:t xml:space="preserve">lend </w:t>
      </w:r>
      <w:r w:rsidR="00572545">
        <w:rPr>
          <w:rFonts w:ascii="Arial" w:hAnsi="Arial" w:cs="Arial"/>
          <w:sz w:val="24"/>
          <w:szCs w:val="24"/>
        </w:rPr>
        <w:t>assistance</w:t>
      </w:r>
      <w:r w:rsidRPr="006F71E0">
        <w:rPr>
          <w:rFonts w:ascii="Arial" w:hAnsi="Arial" w:cs="Arial"/>
          <w:sz w:val="24"/>
          <w:szCs w:val="24"/>
        </w:rPr>
        <w:t xml:space="preserve"> to</w:t>
      </w:r>
      <w:proofErr w:type="gramEnd"/>
      <w:r w:rsidRPr="006F71E0">
        <w:rPr>
          <w:rFonts w:ascii="Arial" w:hAnsi="Arial" w:cs="Arial"/>
          <w:sz w:val="24"/>
          <w:szCs w:val="24"/>
        </w:rPr>
        <w:t xml:space="preserve"> local initiatives. In furtherance of SDG 17, Bristol maintains close contact with cities around the world that shares its ambitious goals. It </w:t>
      </w:r>
      <w:r w:rsidR="00C40B37">
        <w:rPr>
          <w:rFonts w:ascii="Arial" w:hAnsi="Arial" w:cs="Arial"/>
          <w:sz w:val="24"/>
          <w:szCs w:val="24"/>
        </w:rPr>
        <w:t>take</w:t>
      </w:r>
      <w:r w:rsidR="001436C1">
        <w:rPr>
          <w:rFonts w:ascii="Arial" w:hAnsi="Arial" w:cs="Arial"/>
          <w:sz w:val="24"/>
          <w:szCs w:val="24"/>
        </w:rPr>
        <w:t>s</w:t>
      </w:r>
      <w:r w:rsidR="00C40B37">
        <w:rPr>
          <w:rFonts w:ascii="Arial" w:hAnsi="Arial" w:cs="Arial"/>
          <w:sz w:val="24"/>
          <w:szCs w:val="24"/>
        </w:rPr>
        <w:t xml:space="preserve"> an active role in the</w:t>
      </w:r>
      <w:r w:rsidRPr="006F71E0">
        <w:rPr>
          <w:rFonts w:ascii="Arial" w:hAnsi="Arial" w:cs="Arial"/>
          <w:sz w:val="24"/>
          <w:szCs w:val="24"/>
        </w:rPr>
        <w:t xml:space="preserve"> global parliament of Mayors, EUROCITIES, the OECD champion mayor’s network, </w:t>
      </w:r>
      <w:r w:rsidR="00935E75">
        <w:rPr>
          <w:rFonts w:ascii="Arial" w:hAnsi="Arial" w:cs="Arial"/>
          <w:sz w:val="24"/>
          <w:szCs w:val="24"/>
        </w:rPr>
        <w:t xml:space="preserve">including </w:t>
      </w:r>
      <w:r w:rsidR="00935E75" w:rsidRPr="006F71E0">
        <w:rPr>
          <w:rFonts w:ascii="Arial" w:hAnsi="Arial" w:cs="Arial"/>
          <w:sz w:val="24"/>
          <w:szCs w:val="24"/>
        </w:rPr>
        <w:t>the</w:t>
      </w:r>
      <w:r w:rsidRPr="006F71E0">
        <w:rPr>
          <w:rFonts w:ascii="Arial" w:hAnsi="Arial" w:cs="Arial"/>
          <w:sz w:val="24"/>
          <w:szCs w:val="24"/>
        </w:rPr>
        <w:t xml:space="preserve"> mayor’s migration council.it uses these links to encourage </w:t>
      </w:r>
      <w:r w:rsidR="00E805B9" w:rsidRPr="006F71E0">
        <w:rPr>
          <w:rFonts w:ascii="Arial" w:hAnsi="Arial" w:cs="Arial"/>
          <w:sz w:val="24"/>
          <w:szCs w:val="24"/>
        </w:rPr>
        <w:t>Coll</w:t>
      </w:r>
      <w:r w:rsidR="00E805B9">
        <w:rPr>
          <w:rFonts w:ascii="Arial" w:hAnsi="Arial" w:cs="Arial"/>
          <w:sz w:val="24"/>
          <w:szCs w:val="24"/>
        </w:rPr>
        <w:t>aboratory</w:t>
      </w:r>
      <w:r w:rsidRPr="006F71E0">
        <w:rPr>
          <w:rFonts w:ascii="Arial" w:hAnsi="Arial" w:cs="Arial"/>
          <w:sz w:val="24"/>
          <w:szCs w:val="24"/>
        </w:rPr>
        <w:t xml:space="preserve"> city decision-making that cuts </w:t>
      </w:r>
      <w:r w:rsidR="00E336CB">
        <w:rPr>
          <w:rFonts w:ascii="Arial" w:hAnsi="Arial" w:cs="Arial"/>
          <w:sz w:val="24"/>
          <w:szCs w:val="24"/>
        </w:rPr>
        <w:t>through</w:t>
      </w:r>
      <w:r w:rsidRPr="006F71E0">
        <w:rPr>
          <w:rFonts w:ascii="Arial" w:hAnsi="Arial" w:cs="Arial"/>
          <w:sz w:val="24"/>
          <w:szCs w:val="24"/>
        </w:rPr>
        <w:t xml:space="preserve"> national boundaries to act on critical problems facing mankind. </w:t>
      </w:r>
    </w:p>
    <w:p w14:paraId="1B61666E" w14:textId="2BB1895E" w:rsidR="006F71E0" w:rsidRPr="006F71E0" w:rsidRDefault="006F71E0" w:rsidP="006F71E0">
      <w:pPr>
        <w:rPr>
          <w:rFonts w:ascii="Arial" w:hAnsi="Arial" w:cs="Arial"/>
          <w:sz w:val="24"/>
          <w:szCs w:val="24"/>
        </w:rPr>
      </w:pPr>
      <w:r w:rsidRPr="006F71E0">
        <w:rPr>
          <w:rFonts w:ascii="Arial" w:hAnsi="Arial" w:cs="Arial"/>
          <w:sz w:val="24"/>
          <w:szCs w:val="24"/>
        </w:rPr>
        <w:lastRenderedPageBreak/>
        <w:t xml:space="preserve">Other partnership initiatives include the Bristol international Twinning Association and the Southwest international development network. Bristol works </w:t>
      </w:r>
      <w:r w:rsidR="00A84DB8">
        <w:rPr>
          <w:rFonts w:ascii="Arial" w:hAnsi="Arial" w:cs="Arial"/>
          <w:sz w:val="24"/>
          <w:szCs w:val="24"/>
        </w:rPr>
        <w:t>i</w:t>
      </w:r>
      <w:r w:rsidR="00917A9E">
        <w:rPr>
          <w:rFonts w:ascii="Arial" w:hAnsi="Arial" w:cs="Arial"/>
          <w:sz w:val="24"/>
          <w:szCs w:val="24"/>
        </w:rPr>
        <w:t>n conjunction with</w:t>
      </w:r>
      <w:r w:rsidRPr="006F71E0">
        <w:rPr>
          <w:rFonts w:ascii="Arial" w:hAnsi="Arial" w:cs="Arial"/>
          <w:sz w:val="24"/>
          <w:szCs w:val="24"/>
        </w:rPr>
        <w:t xml:space="preserve"> international development partners to </w:t>
      </w:r>
      <w:r w:rsidR="00501718">
        <w:rPr>
          <w:rFonts w:ascii="Arial" w:hAnsi="Arial" w:cs="Arial"/>
          <w:sz w:val="24"/>
          <w:szCs w:val="24"/>
        </w:rPr>
        <w:t>boost</w:t>
      </w:r>
      <w:r w:rsidRPr="006F71E0">
        <w:rPr>
          <w:rFonts w:ascii="Arial" w:hAnsi="Arial" w:cs="Arial"/>
          <w:sz w:val="24"/>
          <w:szCs w:val="24"/>
        </w:rPr>
        <w:t xml:space="preserve"> girls’ education in Tanzania. It also partners with Leg4Africa, NHS, funeral homes, and individuals to gather prosthetic legs meant for landfills but instead sent to mobility centres in different African countries to be fitted to people who need them. The university of Bristol is also in partnership with over </w:t>
      </w:r>
      <w:r w:rsidR="002710A5">
        <w:rPr>
          <w:rFonts w:ascii="Arial" w:hAnsi="Arial" w:cs="Arial"/>
          <w:sz w:val="24"/>
          <w:szCs w:val="24"/>
        </w:rPr>
        <w:t>2 dozen</w:t>
      </w:r>
      <w:r w:rsidRPr="006F71E0">
        <w:rPr>
          <w:rFonts w:ascii="Arial" w:hAnsi="Arial" w:cs="Arial"/>
          <w:sz w:val="24"/>
          <w:szCs w:val="24"/>
        </w:rPr>
        <w:t xml:space="preserve"> countries across Africa and </w:t>
      </w:r>
      <w:r w:rsidR="00E74EB9">
        <w:rPr>
          <w:rFonts w:ascii="Arial" w:hAnsi="Arial" w:cs="Arial"/>
          <w:sz w:val="24"/>
          <w:szCs w:val="24"/>
        </w:rPr>
        <w:t xml:space="preserve">maintains </w:t>
      </w:r>
      <w:r w:rsidR="00062059">
        <w:rPr>
          <w:rFonts w:ascii="Arial" w:hAnsi="Arial" w:cs="Arial"/>
          <w:sz w:val="24"/>
          <w:szCs w:val="24"/>
        </w:rPr>
        <w:t>close partnership relationship</w:t>
      </w:r>
      <w:r w:rsidRPr="006F71E0">
        <w:rPr>
          <w:rFonts w:ascii="Arial" w:hAnsi="Arial" w:cs="Arial"/>
          <w:sz w:val="24"/>
          <w:szCs w:val="24"/>
        </w:rPr>
        <w:t xml:space="preserve"> with university networks (WUN and </w:t>
      </w:r>
      <w:proofErr w:type="spellStart"/>
      <w:r w:rsidRPr="006F71E0">
        <w:rPr>
          <w:rFonts w:ascii="Arial" w:hAnsi="Arial" w:cs="Arial"/>
          <w:sz w:val="24"/>
          <w:szCs w:val="24"/>
        </w:rPr>
        <w:t>TransformU</w:t>
      </w:r>
      <w:proofErr w:type="spellEnd"/>
      <w:r w:rsidRPr="006F71E0">
        <w:rPr>
          <w:rFonts w:ascii="Arial" w:hAnsi="Arial" w:cs="Arial"/>
          <w:sz w:val="24"/>
          <w:szCs w:val="24"/>
        </w:rPr>
        <w:t xml:space="preserve">), </w:t>
      </w:r>
      <w:proofErr w:type="gramStart"/>
      <w:r w:rsidR="00FE1406">
        <w:rPr>
          <w:rFonts w:ascii="Arial" w:hAnsi="Arial" w:cs="Arial"/>
          <w:sz w:val="24"/>
          <w:szCs w:val="24"/>
        </w:rPr>
        <w:t>WHO,</w:t>
      </w:r>
      <w:r w:rsidRPr="006F71E0">
        <w:rPr>
          <w:rFonts w:ascii="Arial" w:hAnsi="Arial" w:cs="Arial"/>
          <w:sz w:val="24"/>
          <w:szCs w:val="24"/>
        </w:rPr>
        <w:t>UNICEF</w:t>
      </w:r>
      <w:proofErr w:type="gramEnd"/>
      <w:r w:rsidRPr="006F71E0">
        <w:rPr>
          <w:rFonts w:ascii="Arial" w:hAnsi="Arial" w:cs="Arial"/>
          <w:sz w:val="24"/>
          <w:szCs w:val="24"/>
        </w:rPr>
        <w:t xml:space="preserve">, Swiss Peace, EU, NATO, </w:t>
      </w:r>
      <w:r w:rsidR="006D6C46">
        <w:rPr>
          <w:rFonts w:ascii="Arial" w:hAnsi="Arial" w:cs="Arial"/>
          <w:sz w:val="24"/>
          <w:szCs w:val="24"/>
        </w:rPr>
        <w:t>NGO</w:t>
      </w:r>
      <w:r w:rsidR="00DA351E">
        <w:rPr>
          <w:rFonts w:ascii="Arial" w:hAnsi="Arial" w:cs="Arial"/>
          <w:sz w:val="24"/>
          <w:szCs w:val="24"/>
        </w:rPr>
        <w:t xml:space="preserve">s, </w:t>
      </w:r>
      <w:r w:rsidRPr="006F71E0">
        <w:rPr>
          <w:rFonts w:ascii="Arial" w:hAnsi="Arial" w:cs="Arial"/>
          <w:sz w:val="24"/>
          <w:szCs w:val="24"/>
        </w:rPr>
        <w:t>USAID, and other international agencies (Fox and Macleod, 2019)</w:t>
      </w:r>
    </w:p>
    <w:p w14:paraId="02A35C29" w14:textId="77777777" w:rsidR="006F71E0" w:rsidRPr="006F71E0" w:rsidRDefault="006F71E0" w:rsidP="006F71E0">
      <w:pPr>
        <w:rPr>
          <w:rFonts w:ascii="Arial" w:hAnsi="Arial" w:cs="Arial"/>
          <w:sz w:val="24"/>
          <w:szCs w:val="24"/>
        </w:rPr>
      </w:pPr>
      <w:r w:rsidRPr="006F71E0">
        <w:rPr>
          <w:rFonts w:ascii="Arial" w:hAnsi="Arial" w:cs="Arial"/>
          <w:b/>
          <w:bCs/>
          <w:sz w:val="24"/>
          <w:szCs w:val="24"/>
        </w:rPr>
        <w:t>Goal 149</w:t>
      </w:r>
      <w:r w:rsidRPr="006F71E0">
        <w:rPr>
          <w:rFonts w:ascii="Arial" w:hAnsi="Arial" w:cs="Arial"/>
          <w:sz w:val="24"/>
          <w:szCs w:val="24"/>
        </w:rPr>
        <w:t xml:space="preserve"> of the 546 initiatives of the One City Plan aims to secure funds to connect Bristol with creative city partners and give opportunity for research, international collaboration, and sustainable development. The policy initiative aims to tackle economic exclusion through tackling persistent worklessness. It aims to improve integration between employers and neighbours. Improve its recognition as a global leading international investment and trade hub with connection with China, the USA, Southeast Asia, and India. Goal 255 aims to improve the student exchange programmes.</w:t>
      </w:r>
    </w:p>
    <w:p w14:paraId="50134E56" w14:textId="77777777" w:rsidR="006F71E0" w:rsidRPr="006F71E0" w:rsidRDefault="006F71E0" w:rsidP="006F71E0">
      <w:pPr>
        <w:rPr>
          <w:rFonts w:ascii="Arial" w:hAnsi="Arial" w:cs="Arial"/>
          <w:sz w:val="24"/>
          <w:szCs w:val="24"/>
        </w:rPr>
      </w:pPr>
    </w:p>
    <w:p w14:paraId="0FB110FD" w14:textId="77777777" w:rsidR="006F71E0" w:rsidRPr="006F71E0" w:rsidRDefault="006F71E0" w:rsidP="006F71E0">
      <w:pPr>
        <w:rPr>
          <w:rFonts w:ascii="Arial" w:hAnsi="Arial" w:cs="Arial"/>
          <w:sz w:val="24"/>
          <w:szCs w:val="24"/>
        </w:rPr>
      </w:pPr>
    </w:p>
    <w:p w14:paraId="16E578ED" w14:textId="77777777" w:rsidR="006F71E0" w:rsidRPr="006F71E0" w:rsidRDefault="006F71E0" w:rsidP="006F71E0">
      <w:pPr>
        <w:rPr>
          <w:rFonts w:ascii="Arial" w:hAnsi="Arial" w:cs="Arial"/>
          <w:sz w:val="24"/>
          <w:szCs w:val="24"/>
        </w:rPr>
      </w:pPr>
    </w:p>
    <w:p w14:paraId="7C5CECB8" w14:textId="77777777" w:rsidR="006F71E0" w:rsidRPr="006F71E0" w:rsidRDefault="006F71E0" w:rsidP="006F71E0">
      <w:pPr>
        <w:rPr>
          <w:rFonts w:ascii="Arial" w:hAnsi="Arial" w:cs="Arial"/>
          <w:sz w:val="24"/>
          <w:szCs w:val="24"/>
        </w:rPr>
      </w:pPr>
    </w:p>
    <w:p w14:paraId="13F239C5" w14:textId="77777777" w:rsidR="006F71E0" w:rsidRPr="006F71E0" w:rsidRDefault="006F71E0" w:rsidP="006F71E0">
      <w:pPr>
        <w:rPr>
          <w:rFonts w:ascii="Arial" w:hAnsi="Arial" w:cs="Arial"/>
          <w:sz w:val="24"/>
          <w:szCs w:val="24"/>
        </w:rPr>
      </w:pPr>
    </w:p>
    <w:p w14:paraId="4E9EF5D6" w14:textId="77777777" w:rsidR="006F71E0" w:rsidRPr="006F71E0" w:rsidRDefault="006F71E0" w:rsidP="006F71E0">
      <w:pPr>
        <w:rPr>
          <w:rFonts w:ascii="Arial" w:hAnsi="Arial" w:cs="Arial"/>
          <w:sz w:val="24"/>
          <w:szCs w:val="24"/>
        </w:rPr>
      </w:pPr>
    </w:p>
    <w:p w14:paraId="4349E038" w14:textId="77777777" w:rsidR="006F71E0" w:rsidRPr="006F71E0" w:rsidRDefault="006F71E0" w:rsidP="006F71E0">
      <w:pPr>
        <w:rPr>
          <w:rFonts w:ascii="Arial" w:hAnsi="Arial" w:cs="Arial"/>
          <w:sz w:val="24"/>
          <w:szCs w:val="24"/>
        </w:rPr>
      </w:pPr>
    </w:p>
    <w:p w14:paraId="042B9725" w14:textId="77777777" w:rsidR="006F71E0" w:rsidRPr="006F71E0" w:rsidRDefault="006F71E0" w:rsidP="006F71E0">
      <w:pPr>
        <w:rPr>
          <w:rFonts w:ascii="Arial" w:hAnsi="Arial" w:cs="Arial"/>
          <w:sz w:val="24"/>
          <w:szCs w:val="24"/>
        </w:rPr>
      </w:pPr>
    </w:p>
    <w:p w14:paraId="17520EE8" w14:textId="77777777" w:rsidR="006F71E0" w:rsidRPr="006F71E0" w:rsidRDefault="006F71E0" w:rsidP="006F71E0">
      <w:pPr>
        <w:rPr>
          <w:rFonts w:ascii="Arial" w:hAnsi="Arial" w:cs="Arial"/>
          <w:sz w:val="24"/>
          <w:szCs w:val="24"/>
        </w:rPr>
      </w:pPr>
    </w:p>
    <w:p w14:paraId="4212910E" w14:textId="77777777" w:rsidR="006F71E0" w:rsidRPr="006F71E0" w:rsidRDefault="006F71E0" w:rsidP="006F71E0">
      <w:pPr>
        <w:rPr>
          <w:rFonts w:ascii="Arial" w:hAnsi="Arial" w:cs="Arial"/>
          <w:sz w:val="24"/>
          <w:szCs w:val="24"/>
        </w:rPr>
      </w:pPr>
    </w:p>
    <w:p w14:paraId="5D539775" w14:textId="77777777" w:rsidR="006F71E0" w:rsidRPr="006F71E0" w:rsidRDefault="006F71E0" w:rsidP="006F71E0">
      <w:pPr>
        <w:rPr>
          <w:rFonts w:ascii="Arial" w:hAnsi="Arial" w:cs="Arial"/>
          <w:sz w:val="24"/>
          <w:szCs w:val="24"/>
        </w:rPr>
      </w:pPr>
    </w:p>
    <w:p w14:paraId="6AE64762" w14:textId="77777777" w:rsidR="006F71E0" w:rsidRPr="006F71E0" w:rsidRDefault="006F71E0" w:rsidP="006F71E0">
      <w:pPr>
        <w:rPr>
          <w:rFonts w:ascii="Arial" w:hAnsi="Arial" w:cs="Arial"/>
          <w:sz w:val="24"/>
          <w:szCs w:val="24"/>
        </w:rPr>
      </w:pPr>
    </w:p>
    <w:p w14:paraId="1F4D5950" w14:textId="012D8037" w:rsidR="006F71E0" w:rsidRPr="006F71E0" w:rsidRDefault="006F71E0" w:rsidP="006F71E0">
      <w:pPr>
        <w:rPr>
          <w:rStyle w:val="Heading1Char"/>
          <w:rFonts w:ascii="Arial" w:hAnsi="Arial" w:cs="Arial"/>
          <w:b/>
          <w:bCs/>
          <w:color w:val="auto"/>
        </w:rPr>
      </w:pPr>
      <w:bookmarkStart w:id="11" w:name="_Toc112865054"/>
      <w:r w:rsidRPr="006F71E0">
        <w:rPr>
          <w:rStyle w:val="Heading1Char"/>
          <w:rFonts w:ascii="Arial" w:hAnsi="Arial" w:cs="Arial"/>
          <w:b/>
          <w:bCs/>
          <w:color w:val="auto"/>
        </w:rPr>
        <w:t>Benefits to the city of Bristol</w:t>
      </w:r>
      <w:bookmarkEnd w:id="11"/>
    </w:p>
    <w:p w14:paraId="75681C50" w14:textId="77777777" w:rsidR="006F71E0" w:rsidRPr="006F71E0" w:rsidRDefault="006F71E0" w:rsidP="006F71E0">
      <w:pPr>
        <w:rPr>
          <w:rFonts w:ascii="Arial" w:hAnsi="Arial" w:cs="Arial"/>
          <w:sz w:val="24"/>
          <w:szCs w:val="24"/>
        </w:rPr>
      </w:pPr>
      <w:r w:rsidRPr="006F71E0">
        <w:rPr>
          <w:rFonts w:ascii="Arial" w:hAnsi="Arial" w:cs="Arial"/>
          <w:sz w:val="24"/>
          <w:szCs w:val="24"/>
        </w:rPr>
        <w:t>.</w:t>
      </w:r>
    </w:p>
    <w:p w14:paraId="3613297E" w14:textId="77777777" w:rsidR="006F71E0" w:rsidRPr="008847D1" w:rsidRDefault="006F71E0" w:rsidP="008847D1">
      <w:pPr>
        <w:pStyle w:val="Heading2"/>
        <w:rPr>
          <w:rFonts w:ascii="Arial" w:hAnsi="Arial" w:cs="Arial"/>
          <w:b/>
          <w:bCs/>
          <w:color w:val="auto"/>
        </w:rPr>
      </w:pPr>
      <w:bookmarkStart w:id="12" w:name="_Toc112865055"/>
      <w:r w:rsidRPr="008847D1">
        <w:rPr>
          <w:rFonts w:ascii="Arial" w:hAnsi="Arial" w:cs="Arial"/>
          <w:b/>
          <w:bCs/>
          <w:color w:val="auto"/>
        </w:rPr>
        <w:t>SDG 3 good health and wellbeing</w:t>
      </w:r>
      <w:bookmarkEnd w:id="12"/>
    </w:p>
    <w:p w14:paraId="182B8724" w14:textId="14749548" w:rsidR="006F71E0" w:rsidRPr="006F71E0" w:rsidRDefault="006F71E0" w:rsidP="006F71E0">
      <w:pPr>
        <w:rPr>
          <w:rFonts w:ascii="Arial" w:hAnsi="Arial" w:cs="Arial"/>
          <w:sz w:val="24"/>
          <w:szCs w:val="24"/>
        </w:rPr>
      </w:pPr>
      <w:r w:rsidRPr="006F71E0">
        <w:rPr>
          <w:rFonts w:ascii="Arial" w:hAnsi="Arial" w:cs="Arial"/>
          <w:sz w:val="24"/>
          <w:szCs w:val="24"/>
        </w:rPr>
        <w:t xml:space="preserve">Bristol has benefitted from implementing the SDGs, for example, road accidents, cardiovascular diseases, preventable deaths from cancer, adolescent birth numbers, and the number of people taking up smoking have all improved. The city is falling behind in relation </w:t>
      </w:r>
      <w:r w:rsidR="00224717" w:rsidRPr="006F71E0">
        <w:rPr>
          <w:rFonts w:ascii="Arial" w:hAnsi="Arial" w:cs="Arial"/>
          <w:sz w:val="24"/>
          <w:szCs w:val="24"/>
        </w:rPr>
        <w:t>to differences</w:t>
      </w:r>
      <w:r w:rsidR="00830FBA">
        <w:rPr>
          <w:rFonts w:ascii="Arial" w:hAnsi="Arial" w:cs="Arial"/>
          <w:sz w:val="24"/>
          <w:szCs w:val="24"/>
        </w:rPr>
        <w:t xml:space="preserve"> in life </w:t>
      </w:r>
      <w:proofErr w:type="gramStart"/>
      <w:r w:rsidR="00830FBA">
        <w:rPr>
          <w:rFonts w:ascii="Arial" w:hAnsi="Arial" w:cs="Arial"/>
          <w:sz w:val="24"/>
          <w:szCs w:val="24"/>
        </w:rPr>
        <w:t>expectancy</w:t>
      </w:r>
      <w:r w:rsidR="00A65089">
        <w:rPr>
          <w:rFonts w:ascii="Arial" w:hAnsi="Arial" w:cs="Arial"/>
          <w:sz w:val="24"/>
          <w:szCs w:val="24"/>
        </w:rPr>
        <w:t xml:space="preserve"> </w:t>
      </w:r>
      <w:r w:rsidRPr="006F71E0">
        <w:rPr>
          <w:rFonts w:ascii="Arial" w:hAnsi="Arial" w:cs="Arial"/>
          <w:sz w:val="24"/>
          <w:szCs w:val="24"/>
        </w:rPr>
        <w:t xml:space="preserve"> between</w:t>
      </w:r>
      <w:proofErr w:type="gramEnd"/>
      <w:r w:rsidRPr="006F71E0">
        <w:rPr>
          <w:rFonts w:ascii="Arial" w:hAnsi="Arial" w:cs="Arial"/>
          <w:sz w:val="24"/>
          <w:szCs w:val="24"/>
        </w:rPr>
        <w:t xml:space="preserve"> the richest and the </w:t>
      </w:r>
      <w:r w:rsidRPr="006F71E0">
        <w:rPr>
          <w:rFonts w:ascii="Arial" w:hAnsi="Arial" w:cs="Arial"/>
          <w:sz w:val="24"/>
          <w:szCs w:val="24"/>
        </w:rPr>
        <w:lastRenderedPageBreak/>
        <w:t xml:space="preserve">poorest people. The gaps have increased. Respiratory illnesses have seen an increase as well as diabetes and drug misuse.  Trends have been generally positive in </w:t>
      </w:r>
      <w:r w:rsidR="00D903E1">
        <w:rPr>
          <w:rFonts w:ascii="Arial" w:hAnsi="Arial" w:cs="Arial"/>
          <w:sz w:val="24"/>
          <w:szCs w:val="24"/>
        </w:rPr>
        <w:t>relation to</w:t>
      </w:r>
      <w:r w:rsidRPr="006F71E0">
        <w:rPr>
          <w:rFonts w:ascii="Arial" w:hAnsi="Arial" w:cs="Arial"/>
          <w:sz w:val="24"/>
          <w:szCs w:val="24"/>
        </w:rPr>
        <w:t xml:space="preserve"> suicide rates, mortality levels from preventable causes, and cancer rates, but </w:t>
      </w:r>
      <w:r w:rsidR="00370B2B">
        <w:rPr>
          <w:rFonts w:ascii="Arial" w:hAnsi="Arial" w:cs="Arial"/>
          <w:sz w:val="24"/>
          <w:szCs w:val="24"/>
        </w:rPr>
        <w:t>those</w:t>
      </w:r>
      <w:r w:rsidRPr="006F71E0">
        <w:rPr>
          <w:rFonts w:ascii="Arial" w:hAnsi="Arial" w:cs="Arial"/>
          <w:sz w:val="24"/>
          <w:szCs w:val="24"/>
        </w:rPr>
        <w:t xml:space="preserve"> living in d</w:t>
      </w:r>
      <w:r w:rsidR="00B56130">
        <w:rPr>
          <w:rFonts w:ascii="Arial" w:hAnsi="Arial" w:cs="Arial"/>
          <w:sz w:val="24"/>
          <w:szCs w:val="24"/>
        </w:rPr>
        <w:t>isadvantaged</w:t>
      </w:r>
      <w:r w:rsidRPr="006F71E0">
        <w:rPr>
          <w:rFonts w:ascii="Arial" w:hAnsi="Arial" w:cs="Arial"/>
          <w:sz w:val="24"/>
          <w:szCs w:val="24"/>
        </w:rPr>
        <w:t xml:space="preserve"> areas are 77% more likely to have lung diseases (NHS, 2021)</w:t>
      </w:r>
    </w:p>
    <w:p w14:paraId="58EC24AD" w14:textId="560C2E47" w:rsidR="006F71E0" w:rsidRPr="006F71E0" w:rsidRDefault="006F71E0" w:rsidP="006F71E0">
      <w:pPr>
        <w:rPr>
          <w:rFonts w:ascii="Arial" w:hAnsi="Arial" w:cs="Arial"/>
          <w:sz w:val="24"/>
          <w:szCs w:val="24"/>
        </w:rPr>
      </w:pPr>
      <w:r w:rsidRPr="006F71E0">
        <w:rPr>
          <w:rFonts w:ascii="Arial" w:hAnsi="Arial" w:cs="Arial"/>
          <w:sz w:val="24"/>
          <w:szCs w:val="24"/>
        </w:rPr>
        <w:t xml:space="preserve">People working in Bristol have </w:t>
      </w:r>
      <w:r w:rsidRPr="006F71E0">
        <w:rPr>
          <w:rFonts w:ascii="Arial" w:hAnsi="Arial" w:cs="Arial"/>
          <w:b/>
          <w:bCs/>
          <w:sz w:val="24"/>
          <w:szCs w:val="24"/>
        </w:rPr>
        <w:t>benefitted</w:t>
      </w:r>
      <w:r w:rsidRPr="006F71E0">
        <w:rPr>
          <w:rFonts w:ascii="Arial" w:hAnsi="Arial" w:cs="Arial"/>
          <w:sz w:val="24"/>
          <w:szCs w:val="24"/>
        </w:rPr>
        <w:t xml:space="preserve"> from </w:t>
      </w:r>
      <w:r w:rsidRPr="006F71E0">
        <w:rPr>
          <w:rFonts w:ascii="Arial" w:hAnsi="Arial" w:cs="Arial"/>
          <w:b/>
          <w:bCs/>
          <w:sz w:val="24"/>
          <w:szCs w:val="24"/>
        </w:rPr>
        <w:t>Thrive Bristol</w:t>
      </w:r>
      <w:r w:rsidRPr="006F71E0">
        <w:rPr>
          <w:rFonts w:ascii="Arial" w:hAnsi="Arial" w:cs="Arial"/>
          <w:sz w:val="24"/>
          <w:szCs w:val="24"/>
        </w:rPr>
        <w:t xml:space="preserve"> which aims to improve their mental health, it focuses on those who are in greater need. Voluntary work is carried out by </w:t>
      </w:r>
      <w:r w:rsidRPr="006F71E0">
        <w:rPr>
          <w:rFonts w:ascii="Arial" w:hAnsi="Arial" w:cs="Arial"/>
          <w:b/>
          <w:bCs/>
          <w:sz w:val="24"/>
          <w:szCs w:val="24"/>
        </w:rPr>
        <w:t>Windmill City Farm</w:t>
      </w:r>
      <w:r w:rsidRPr="006F71E0">
        <w:rPr>
          <w:rFonts w:ascii="Arial" w:hAnsi="Arial" w:cs="Arial"/>
          <w:sz w:val="24"/>
          <w:szCs w:val="24"/>
        </w:rPr>
        <w:t xml:space="preserve"> for people with mental health problems. </w:t>
      </w:r>
      <w:r w:rsidRPr="006F71E0">
        <w:rPr>
          <w:rFonts w:ascii="Arial" w:hAnsi="Arial" w:cs="Arial"/>
          <w:b/>
          <w:bCs/>
          <w:sz w:val="24"/>
          <w:szCs w:val="24"/>
        </w:rPr>
        <w:t>Nilaari agency</w:t>
      </w:r>
      <w:r w:rsidRPr="006F71E0">
        <w:rPr>
          <w:rFonts w:ascii="Arial" w:hAnsi="Arial" w:cs="Arial"/>
          <w:sz w:val="24"/>
          <w:szCs w:val="24"/>
        </w:rPr>
        <w:t xml:space="preserve"> also provides culturally sensitive mental health counselling with a focus on the BAME community. </w:t>
      </w:r>
      <w:r w:rsidRPr="006F71E0">
        <w:rPr>
          <w:rFonts w:ascii="Arial" w:hAnsi="Arial" w:cs="Arial"/>
          <w:b/>
          <w:bCs/>
          <w:sz w:val="24"/>
          <w:szCs w:val="24"/>
        </w:rPr>
        <w:t>One25</w:t>
      </w:r>
      <w:r w:rsidRPr="006F71E0">
        <w:rPr>
          <w:rFonts w:ascii="Arial" w:hAnsi="Arial" w:cs="Arial"/>
          <w:sz w:val="24"/>
          <w:szCs w:val="24"/>
        </w:rPr>
        <w:t xml:space="preserve"> supports vulnerable women and women working in the sex trade, it helps them to </w:t>
      </w:r>
      <w:r w:rsidR="004611A2">
        <w:rPr>
          <w:rFonts w:ascii="Arial" w:hAnsi="Arial" w:cs="Arial"/>
          <w:sz w:val="24"/>
          <w:szCs w:val="24"/>
        </w:rPr>
        <w:t>w</w:t>
      </w:r>
      <w:r w:rsidR="00AB1D1D">
        <w:rPr>
          <w:rFonts w:ascii="Arial" w:hAnsi="Arial" w:cs="Arial"/>
          <w:sz w:val="24"/>
          <w:szCs w:val="24"/>
        </w:rPr>
        <w:t xml:space="preserve">ipe the slates </w:t>
      </w:r>
      <w:r w:rsidR="00893F1A">
        <w:rPr>
          <w:rFonts w:ascii="Arial" w:hAnsi="Arial" w:cs="Arial"/>
          <w:sz w:val="24"/>
          <w:szCs w:val="24"/>
        </w:rPr>
        <w:t xml:space="preserve">clean </w:t>
      </w:r>
      <w:r w:rsidR="00893F1A" w:rsidRPr="006F71E0">
        <w:rPr>
          <w:rFonts w:ascii="Arial" w:hAnsi="Arial" w:cs="Arial"/>
          <w:sz w:val="24"/>
          <w:szCs w:val="24"/>
        </w:rPr>
        <w:t>and</w:t>
      </w:r>
      <w:r w:rsidRPr="006F71E0">
        <w:rPr>
          <w:rFonts w:ascii="Arial" w:hAnsi="Arial" w:cs="Arial"/>
          <w:sz w:val="24"/>
          <w:szCs w:val="24"/>
        </w:rPr>
        <w:t xml:space="preserve"> to </w:t>
      </w:r>
      <w:r w:rsidR="00484DBD">
        <w:rPr>
          <w:rFonts w:ascii="Arial" w:hAnsi="Arial" w:cs="Arial"/>
          <w:sz w:val="24"/>
          <w:szCs w:val="24"/>
        </w:rPr>
        <w:t xml:space="preserve">commence </w:t>
      </w:r>
      <w:r w:rsidR="00484DBD" w:rsidRPr="006F71E0">
        <w:rPr>
          <w:rFonts w:ascii="Arial" w:hAnsi="Arial" w:cs="Arial"/>
          <w:sz w:val="24"/>
          <w:szCs w:val="24"/>
        </w:rPr>
        <w:t>new</w:t>
      </w:r>
      <w:r w:rsidRPr="006F71E0">
        <w:rPr>
          <w:rFonts w:ascii="Arial" w:hAnsi="Arial" w:cs="Arial"/>
          <w:sz w:val="24"/>
          <w:szCs w:val="24"/>
        </w:rPr>
        <w:t xml:space="preserve"> lives away from violence, sex, and drug </w:t>
      </w:r>
      <w:r w:rsidR="00B1618B">
        <w:rPr>
          <w:rFonts w:ascii="Arial" w:hAnsi="Arial" w:cs="Arial"/>
          <w:sz w:val="24"/>
          <w:szCs w:val="24"/>
        </w:rPr>
        <w:t>dependency</w:t>
      </w:r>
      <w:r w:rsidRPr="006F71E0">
        <w:rPr>
          <w:rFonts w:ascii="Arial" w:hAnsi="Arial" w:cs="Arial"/>
          <w:sz w:val="24"/>
          <w:szCs w:val="24"/>
        </w:rPr>
        <w:t>.</w:t>
      </w:r>
    </w:p>
    <w:p w14:paraId="7647EE51" w14:textId="77777777" w:rsidR="006F71E0" w:rsidRPr="006F71E0" w:rsidRDefault="006F71E0" w:rsidP="006F71E0">
      <w:pPr>
        <w:rPr>
          <w:rFonts w:ascii="Arial" w:hAnsi="Arial" w:cs="Arial"/>
          <w:sz w:val="24"/>
          <w:szCs w:val="24"/>
        </w:rPr>
      </w:pPr>
    </w:p>
    <w:p w14:paraId="408E81BA" w14:textId="77777777" w:rsidR="006F71E0" w:rsidRPr="006F71E0" w:rsidRDefault="006F71E0" w:rsidP="006F71E0">
      <w:pPr>
        <w:rPr>
          <w:rFonts w:ascii="Arial" w:hAnsi="Arial" w:cs="Arial"/>
          <w:sz w:val="24"/>
          <w:szCs w:val="24"/>
        </w:rPr>
      </w:pPr>
    </w:p>
    <w:p w14:paraId="3613906A" w14:textId="77777777" w:rsidR="006F71E0" w:rsidRPr="006F71E0" w:rsidRDefault="006F71E0" w:rsidP="006F71E0">
      <w:pPr>
        <w:rPr>
          <w:rFonts w:ascii="Arial" w:hAnsi="Arial" w:cs="Arial"/>
          <w:sz w:val="24"/>
          <w:szCs w:val="24"/>
        </w:rPr>
      </w:pPr>
    </w:p>
    <w:p w14:paraId="2798162A" w14:textId="77777777" w:rsidR="006F71E0" w:rsidRPr="006F71E0" w:rsidRDefault="006F71E0" w:rsidP="006F71E0">
      <w:pPr>
        <w:rPr>
          <w:rFonts w:ascii="Arial" w:hAnsi="Arial" w:cs="Arial"/>
          <w:b/>
          <w:bCs/>
          <w:sz w:val="24"/>
          <w:szCs w:val="24"/>
        </w:rPr>
      </w:pPr>
    </w:p>
    <w:p w14:paraId="10971311" w14:textId="77777777" w:rsidR="006F71E0" w:rsidRPr="008847D1" w:rsidRDefault="006F71E0" w:rsidP="008847D1">
      <w:pPr>
        <w:pStyle w:val="Heading2"/>
        <w:rPr>
          <w:rFonts w:ascii="Arial" w:hAnsi="Arial" w:cs="Arial"/>
          <w:b/>
          <w:bCs/>
          <w:color w:val="auto"/>
        </w:rPr>
      </w:pPr>
      <w:bookmarkStart w:id="13" w:name="_Toc112865056"/>
      <w:r w:rsidRPr="008847D1">
        <w:rPr>
          <w:rFonts w:ascii="Arial" w:hAnsi="Arial" w:cs="Arial"/>
          <w:b/>
          <w:bCs/>
          <w:color w:val="auto"/>
        </w:rPr>
        <w:t>SDG goal 17, Partnerships for the goals, how Bristol residents benefitted</w:t>
      </w:r>
      <w:bookmarkEnd w:id="13"/>
    </w:p>
    <w:p w14:paraId="0EC3236F" w14:textId="77777777" w:rsidR="006F71E0" w:rsidRPr="006F71E0" w:rsidRDefault="006F71E0" w:rsidP="006F71E0">
      <w:pPr>
        <w:rPr>
          <w:rFonts w:ascii="Arial" w:hAnsi="Arial" w:cs="Arial"/>
          <w:b/>
          <w:bCs/>
          <w:sz w:val="24"/>
          <w:szCs w:val="24"/>
        </w:rPr>
      </w:pPr>
    </w:p>
    <w:p w14:paraId="6F330BE6" w14:textId="53002EA3" w:rsidR="006F71E0" w:rsidRPr="006F71E0" w:rsidRDefault="006F71E0" w:rsidP="006F71E0">
      <w:pPr>
        <w:rPr>
          <w:rFonts w:ascii="Arial" w:hAnsi="Arial" w:cs="Arial"/>
          <w:sz w:val="24"/>
          <w:szCs w:val="24"/>
        </w:rPr>
      </w:pPr>
      <w:r w:rsidRPr="006F71E0">
        <w:rPr>
          <w:rFonts w:ascii="Arial" w:hAnsi="Arial" w:cs="Arial"/>
          <w:sz w:val="24"/>
          <w:szCs w:val="24"/>
        </w:rPr>
        <w:t xml:space="preserve">Several networks and partnerships that supported the One city plan have benefitted the city of Bristol such as the Bristol Green Capital and the Bristol women’s network. Bristol </w:t>
      </w:r>
      <w:r w:rsidR="000C6777">
        <w:rPr>
          <w:rFonts w:ascii="Arial" w:hAnsi="Arial" w:cs="Arial"/>
          <w:sz w:val="24"/>
          <w:szCs w:val="24"/>
        </w:rPr>
        <w:t xml:space="preserve">city </w:t>
      </w:r>
      <w:r w:rsidR="00F21E11">
        <w:rPr>
          <w:rFonts w:ascii="Arial" w:hAnsi="Arial" w:cs="Arial"/>
          <w:sz w:val="24"/>
          <w:szCs w:val="24"/>
        </w:rPr>
        <w:t xml:space="preserve">council </w:t>
      </w:r>
      <w:r w:rsidRPr="006F71E0">
        <w:rPr>
          <w:rFonts w:ascii="Arial" w:hAnsi="Arial" w:cs="Arial"/>
          <w:sz w:val="24"/>
          <w:szCs w:val="24"/>
        </w:rPr>
        <w:t>works together with local government associations and the Core Cities Network. Experiences are shared and several local actions have been brought to the attention of the national government. This coo</w:t>
      </w:r>
      <w:r w:rsidR="008177BD">
        <w:rPr>
          <w:rFonts w:ascii="Arial" w:hAnsi="Arial" w:cs="Arial"/>
          <w:sz w:val="24"/>
          <w:szCs w:val="24"/>
        </w:rPr>
        <w:t>pe</w:t>
      </w:r>
      <w:r w:rsidRPr="006F71E0">
        <w:rPr>
          <w:rFonts w:ascii="Arial" w:hAnsi="Arial" w:cs="Arial"/>
          <w:sz w:val="24"/>
          <w:szCs w:val="24"/>
        </w:rPr>
        <w:t>rative way of working is in line with the core ethos of partnership and cooperation e</w:t>
      </w:r>
      <w:r w:rsidR="008177BD">
        <w:rPr>
          <w:rFonts w:ascii="Arial" w:hAnsi="Arial" w:cs="Arial"/>
          <w:sz w:val="24"/>
          <w:szCs w:val="24"/>
        </w:rPr>
        <w:t>nshrined</w:t>
      </w:r>
      <w:r w:rsidRPr="006F71E0">
        <w:rPr>
          <w:rFonts w:ascii="Arial" w:hAnsi="Arial" w:cs="Arial"/>
          <w:sz w:val="24"/>
          <w:szCs w:val="24"/>
        </w:rPr>
        <w:t xml:space="preserve"> in the SDGs. The internet is an effective means of enabling the implementation of SDG goal 17. It is crucial for international communication and collaboration.  Internet uptake increased during the pandemic due to the infrastructures in place. Superfast broadband is available to 97% of homes in Bristol and 7% of premises now have full </w:t>
      </w:r>
      <w:r w:rsidR="00484DBD" w:rsidRPr="006F71E0">
        <w:rPr>
          <w:rFonts w:ascii="Arial" w:hAnsi="Arial" w:cs="Arial"/>
          <w:sz w:val="24"/>
          <w:szCs w:val="24"/>
        </w:rPr>
        <w:t>fibre</w:t>
      </w:r>
      <w:r w:rsidRPr="006F71E0">
        <w:rPr>
          <w:rFonts w:ascii="Arial" w:hAnsi="Arial" w:cs="Arial"/>
          <w:sz w:val="24"/>
          <w:szCs w:val="24"/>
        </w:rPr>
        <w:t xml:space="preserve"> an increase from May 2017 which was a paltry 2%</w:t>
      </w:r>
      <w:r w:rsidR="00175607">
        <w:rPr>
          <w:rFonts w:ascii="Arial" w:hAnsi="Arial" w:cs="Arial"/>
          <w:sz w:val="24"/>
          <w:szCs w:val="24"/>
        </w:rPr>
        <w:t xml:space="preserve"> </w:t>
      </w:r>
      <w:r w:rsidR="00175607" w:rsidRPr="00175607">
        <w:rPr>
          <w:rFonts w:ascii="Arial" w:hAnsi="Arial" w:cs="Arial"/>
          <w:sz w:val="24"/>
          <w:szCs w:val="24"/>
        </w:rPr>
        <w:t>(Pyle, 2019)</w:t>
      </w:r>
    </w:p>
    <w:p w14:paraId="145C67B3" w14:textId="77777777" w:rsidR="006F71E0" w:rsidRPr="006F71E0" w:rsidRDefault="006F71E0" w:rsidP="006F71E0">
      <w:pPr>
        <w:rPr>
          <w:rFonts w:ascii="Arial" w:hAnsi="Arial" w:cs="Arial"/>
          <w:sz w:val="24"/>
          <w:szCs w:val="24"/>
        </w:rPr>
      </w:pPr>
    </w:p>
    <w:p w14:paraId="3802FC4B" w14:textId="77777777" w:rsidR="006F71E0" w:rsidRPr="006F71E0" w:rsidRDefault="006F71E0" w:rsidP="006F71E0">
      <w:pPr>
        <w:rPr>
          <w:rFonts w:ascii="Arial" w:hAnsi="Arial" w:cs="Arial"/>
          <w:sz w:val="24"/>
          <w:szCs w:val="24"/>
        </w:rPr>
      </w:pPr>
    </w:p>
    <w:p w14:paraId="6595A0E9" w14:textId="77777777" w:rsidR="006F71E0" w:rsidRPr="006F71E0" w:rsidRDefault="006F71E0" w:rsidP="006F71E0">
      <w:pPr>
        <w:rPr>
          <w:rFonts w:ascii="Arial" w:hAnsi="Arial" w:cs="Arial"/>
          <w:sz w:val="24"/>
          <w:szCs w:val="24"/>
        </w:rPr>
      </w:pPr>
    </w:p>
    <w:p w14:paraId="384AF86A" w14:textId="77777777" w:rsidR="006F71E0" w:rsidRPr="00141D00" w:rsidRDefault="006F71E0" w:rsidP="00141D00">
      <w:pPr>
        <w:pStyle w:val="Heading2"/>
        <w:rPr>
          <w:rFonts w:ascii="Arial" w:hAnsi="Arial" w:cs="Arial"/>
          <w:b/>
          <w:bCs/>
          <w:color w:val="auto"/>
        </w:rPr>
      </w:pPr>
      <w:bookmarkStart w:id="14" w:name="_Toc112865057"/>
      <w:r w:rsidRPr="00141D00">
        <w:rPr>
          <w:rFonts w:ascii="Arial" w:hAnsi="Arial" w:cs="Arial"/>
          <w:b/>
          <w:bCs/>
          <w:color w:val="auto"/>
        </w:rPr>
        <w:t>Education SDG</w:t>
      </w:r>
      <w:bookmarkEnd w:id="14"/>
    </w:p>
    <w:p w14:paraId="2F28D852" w14:textId="67436357" w:rsidR="006F71E0" w:rsidRPr="006F71E0" w:rsidRDefault="006F71E0" w:rsidP="006F71E0">
      <w:pPr>
        <w:rPr>
          <w:rFonts w:ascii="Arial" w:hAnsi="Arial" w:cs="Arial"/>
          <w:sz w:val="24"/>
          <w:szCs w:val="24"/>
        </w:rPr>
      </w:pPr>
      <w:r w:rsidRPr="006F71E0">
        <w:rPr>
          <w:rFonts w:ascii="Arial" w:hAnsi="Arial" w:cs="Arial"/>
          <w:sz w:val="24"/>
          <w:szCs w:val="24"/>
        </w:rPr>
        <w:t xml:space="preserve">Bristol has benefitted from a focus on improving education and the acquisition of skills. It has a skilled workforce and a high percentage of graduates. The Bristol city council has supported educational institutions in relation to health and responding to Covid. It has supported the health and wellbeing of children and young people and the improvement of digital access. The support is crucial in attaining the objectives of quality education for all and the promotion of lifelong learning. OFSTED inspected 150 schools in Bristol in March 2022, about 81.3% were rated as good or better in </w:t>
      </w:r>
      <w:r w:rsidRPr="006F71E0">
        <w:rPr>
          <w:rFonts w:ascii="Arial" w:hAnsi="Arial" w:cs="Arial"/>
          <w:sz w:val="24"/>
          <w:szCs w:val="24"/>
        </w:rPr>
        <w:lastRenderedPageBreak/>
        <w:t xml:space="preserve">terms of overall effectiveness. 70.6% of children </w:t>
      </w:r>
      <w:r w:rsidR="00BA7997">
        <w:rPr>
          <w:rFonts w:ascii="Arial" w:hAnsi="Arial" w:cs="Arial"/>
          <w:sz w:val="24"/>
          <w:szCs w:val="24"/>
        </w:rPr>
        <w:t xml:space="preserve">below 5 </w:t>
      </w:r>
      <w:r w:rsidR="008151F9">
        <w:rPr>
          <w:rFonts w:ascii="Arial" w:hAnsi="Arial" w:cs="Arial"/>
          <w:sz w:val="24"/>
          <w:szCs w:val="24"/>
        </w:rPr>
        <w:t xml:space="preserve">in </w:t>
      </w:r>
      <w:r w:rsidR="00291546">
        <w:rPr>
          <w:rFonts w:ascii="Arial" w:hAnsi="Arial" w:cs="Arial"/>
          <w:sz w:val="24"/>
          <w:szCs w:val="24"/>
        </w:rPr>
        <w:t xml:space="preserve">the Early years </w:t>
      </w:r>
      <w:r w:rsidRPr="006F71E0">
        <w:rPr>
          <w:rFonts w:ascii="Arial" w:hAnsi="Arial" w:cs="Arial"/>
          <w:sz w:val="24"/>
          <w:szCs w:val="24"/>
        </w:rPr>
        <w:t xml:space="preserve">had a good degree of development at the stage of foundation which was </w:t>
      </w:r>
      <w:r w:rsidRPr="006F71E0">
        <w:rPr>
          <w:rFonts w:ascii="Arial" w:hAnsi="Arial" w:cs="Arial"/>
          <w:b/>
          <w:bCs/>
          <w:sz w:val="24"/>
          <w:szCs w:val="24"/>
        </w:rPr>
        <w:t>falling behind</w:t>
      </w:r>
      <w:r w:rsidRPr="006F71E0">
        <w:rPr>
          <w:rFonts w:ascii="Arial" w:hAnsi="Arial" w:cs="Arial"/>
          <w:sz w:val="24"/>
          <w:szCs w:val="24"/>
        </w:rPr>
        <w:t xml:space="preserve"> the England total average of 71.8%</w:t>
      </w:r>
      <w:r w:rsidR="00102D79">
        <w:rPr>
          <w:rFonts w:ascii="Arial" w:hAnsi="Arial" w:cs="Arial"/>
          <w:sz w:val="24"/>
          <w:szCs w:val="24"/>
        </w:rPr>
        <w:t xml:space="preserve"> </w:t>
      </w:r>
      <w:r w:rsidR="00102D79" w:rsidRPr="00102D79">
        <w:rPr>
          <w:rFonts w:ascii="Arial" w:hAnsi="Arial" w:cs="Arial"/>
          <w:sz w:val="24"/>
          <w:szCs w:val="24"/>
        </w:rPr>
        <w:t>(Yong, 2017)</w:t>
      </w:r>
    </w:p>
    <w:p w14:paraId="4CFF8526" w14:textId="0658DD03" w:rsidR="006F71E0" w:rsidRPr="00691646" w:rsidRDefault="006F71E0" w:rsidP="006F71E0">
      <w:pPr>
        <w:rPr>
          <w:rFonts w:ascii="Arial" w:hAnsi="Arial" w:cs="Arial"/>
          <w:color w:val="FF0000"/>
          <w:sz w:val="24"/>
          <w:szCs w:val="24"/>
        </w:rPr>
      </w:pPr>
      <w:r w:rsidRPr="006F71E0">
        <w:rPr>
          <w:rFonts w:ascii="Arial" w:hAnsi="Arial" w:cs="Arial"/>
          <w:sz w:val="24"/>
          <w:szCs w:val="24"/>
        </w:rPr>
        <w:t xml:space="preserve">Data collated in 2019 shows that 65% of pupils at 11 years of age achieved the anticipated standard in writing, reading and mathematics combined, which is an improvement from 54% achieved in 2016. 65% is the same as the England average, which suggests they are </w:t>
      </w:r>
      <w:r w:rsidRPr="006F71E0">
        <w:rPr>
          <w:rFonts w:ascii="Arial" w:hAnsi="Arial" w:cs="Arial"/>
          <w:b/>
          <w:bCs/>
          <w:sz w:val="24"/>
          <w:szCs w:val="24"/>
        </w:rPr>
        <w:t>not falling behind</w:t>
      </w:r>
      <w:r w:rsidRPr="006F71E0">
        <w:rPr>
          <w:rFonts w:ascii="Arial" w:hAnsi="Arial" w:cs="Arial"/>
          <w:sz w:val="24"/>
          <w:szCs w:val="24"/>
        </w:rPr>
        <w:t xml:space="preserve">. For 16-year-old disadvantaged students the score remained the same in 2020 and 2021, it stood at 37.9. Bristol’s progress and the score of 0.05 for 2019 was marginally behind the national benchmark. About 56% of Bristol residents are </w:t>
      </w:r>
      <w:r w:rsidR="008114AD">
        <w:rPr>
          <w:rFonts w:ascii="Arial" w:hAnsi="Arial" w:cs="Arial"/>
          <w:sz w:val="24"/>
          <w:szCs w:val="24"/>
        </w:rPr>
        <w:t>university graduates</w:t>
      </w:r>
      <w:r w:rsidRPr="006F71E0">
        <w:rPr>
          <w:rFonts w:ascii="Arial" w:hAnsi="Arial" w:cs="Arial"/>
          <w:sz w:val="24"/>
          <w:szCs w:val="24"/>
        </w:rPr>
        <w:t xml:space="preserve"> or more in comparison to the national average of 43%. The residents of Bristol are more highly qualified in comparison to other Core cities. There has been an increase in university student numbers over the past 5 years in Bristol</w:t>
      </w:r>
      <w:r w:rsidR="00C23A5B" w:rsidRPr="00C23A5B">
        <w:t xml:space="preserve"> </w:t>
      </w:r>
      <w:r w:rsidR="00C23A5B" w:rsidRPr="00C23A5B">
        <w:rPr>
          <w:rFonts w:ascii="Arial" w:hAnsi="Arial" w:cs="Arial"/>
          <w:sz w:val="24"/>
          <w:szCs w:val="24"/>
        </w:rPr>
        <w:t>(Bristol.gov.uk, 2019)</w:t>
      </w:r>
    </w:p>
    <w:p w14:paraId="01A3E7F6" w14:textId="0FDAA570" w:rsidR="006F71E0" w:rsidRPr="006F71E0" w:rsidRDefault="006F71E0" w:rsidP="006F71E0">
      <w:pPr>
        <w:rPr>
          <w:rFonts w:ascii="Arial" w:hAnsi="Arial" w:cs="Arial"/>
          <w:sz w:val="24"/>
          <w:szCs w:val="24"/>
        </w:rPr>
      </w:pPr>
      <w:r w:rsidRPr="006F71E0">
        <w:rPr>
          <w:rFonts w:ascii="Arial" w:hAnsi="Arial" w:cs="Arial"/>
          <w:sz w:val="24"/>
          <w:szCs w:val="24"/>
        </w:rPr>
        <w:t xml:space="preserve">Students from BAME backgrounds and white minority students perform below-established standards in comparison with white students. Statistics demonstrate that less than 20% of the significantly reduced number of </w:t>
      </w:r>
      <w:r w:rsidR="00F67604" w:rsidRPr="006F71E0">
        <w:rPr>
          <w:rFonts w:ascii="Arial" w:hAnsi="Arial" w:cs="Arial"/>
          <w:sz w:val="24"/>
          <w:szCs w:val="24"/>
        </w:rPr>
        <w:t>young</w:t>
      </w:r>
      <w:r w:rsidR="00F67604">
        <w:rPr>
          <w:rFonts w:ascii="Arial" w:hAnsi="Arial" w:cs="Arial"/>
          <w:sz w:val="24"/>
          <w:szCs w:val="24"/>
        </w:rPr>
        <w:t>er</w:t>
      </w:r>
      <w:r w:rsidR="00F67604" w:rsidRPr="006F71E0">
        <w:rPr>
          <w:rFonts w:ascii="Arial" w:hAnsi="Arial" w:cs="Arial"/>
          <w:sz w:val="24"/>
          <w:szCs w:val="24"/>
        </w:rPr>
        <w:t xml:space="preserve"> Bristol</w:t>
      </w:r>
      <w:r w:rsidRPr="006F71E0">
        <w:rPr>
          <w:rFonts w:ascii="Arial" w:hAnsi="Arial" w:cs="Arial"/>
          <w:sz w:val="24"/>
          <w:szCs w:val="24"/>
        </w:rPr>
        <w:t xml:space="preserve"> </w:t>
      </w:r>
      <w:r w:rsidR="00BF61C7">
        <w:rPr>
          <w:rFonts w:ascii="Arial" w:hAnsi="Arial" w:cs="Arial"/>
          <w:sz w:val="24"/>
          <w:szCs w:val="24"/>
        </w:rPr>
        <w:t xml:space="preserve">residents </w:t>
      </w:r>
      <w:r w:rsidRPr="006F71E0">
        <w:rPr>
          <w:rFonts w:ascii="Arial" w:hAnsi="Arial" w:cs="Arial"/>
          <w:sz w:val="24"/>
          <w:szCs w:val="24"/>
        </w:rPr>
        <w:t xml:space="preserve">go on to higher education this is approximately 31.6% in comparison to the England average of 42.2%. South Bristol has 3 of the lowest performing </w:t>
      </w:r>
      <w:r w:rsidR="00484DBD" w:rsidRPr="006F71E0">
        <w:rPr>
          <w:rFonts w:ascii="Arial" w:hAnsi="Arial" w:cs="Arial"/>
          <w:sz w:val="24"/>
          <w:szCs w:val="24"/>
        </w:rPr>
        <w:t>neighbourhoods</w:t>
      </w:r>
      <w:r w:rsidRPr="006F71E0">
        <w:rPr>
          <w:rFonts w:ascii="Arial" w:hAnsi="Arial" w:cs="Arial"/>
          <w:sz w:val="24"/>
          <w:szCs w:val="24"/>
        </w:rPr>
        <w:t xml:space="preserve"> in England, they </w:t>
      </w:r>
      <w:r w:rsidR="00A71956" w:rsidRPr="006F71E0">
        <w:rPr>
          <w:rFonts w:ascii="Arial" w:hAnsi="Arial" w:cs="Arial"/>
          <w:sz w:val="24"/>
          <w:szCs w:val="24"/>
        </w:rPr>
        <w:t>are Hartcliffe</w:t>
      </w:r>
      <w:r w:rsidRPr="006F71E0">
        <w:rPr>
          <w:rFonts w:ascii="Arial" w:hAnsi="Arial" w:cs="Arial"/>
          <w:sz w:val="24"/>
          <w:szCs w:val="24"/>
        </w:rPr>
        <w:t xml:space="preserve">, </w:t>
      </w:r>
      <w:proofErr w:type="spellStart"/>
      <w:r w:rsidRPr="006F71E0">
        <w:rPr>
          <w:rFonts w:ascii="Arial" w:hAnsi="Arial" w:cs="Arial"/>
          <w:sz w:val="24"/>
          <w:szCs w:val="24"/>
        </w:rPr>
        <w:t>Highridge</w:t>
      </w:r>
      <w:proofErr w:type="spellEnd"/>
      <w:r w:rsidRPr="006F71E0">
        <w:rPr>
          <w:rFonts w:ascii="Arial" w:hAnsi="Arial" w:cs="Arial"/>
          <w:sz w:val="24"/>
          <w:szCs w:val="24"/>
        </w:rPr>
        <w:t xml:space="preserve">, and </w:t>
      </w:r>
      <w:proofErr w:type="spellStart"/>
      <w:r w:rsidRPr="006F71E0">
        <w:rPr>
          <w:rFonts w:ascii="Arial" w:hAnsi="Arial" w:cs="Arial"/>
          <w:sz w:val="24"/>
          <w:szCs w:val="24"/>
        </w:rPr>
        <w:t>Withywood</w:t>
      </w:r>
      <w:proofErr w:type="spellEnd"/>
      <w:r w:rsidRPr="006F71E0">
        <w:rPr>
          <w:rFonts w:ascii="Arial" w:hAnsi="Arial" w:cs="Arial"/>
          <w:sz w:val="24"/>
          <w:szCs w:val="24"/>
        </w:rPr>
        <w:t xml:space="preserve"> (BCC, 2022). Bristol is falling behind especially in deprived areas because of widespread inequality in the level of child poverty, poor performance in youth and early years and the low number of families owning their own homes (Yong, 2017). Some key achievements were the Health and Wellbeing Board contributing to the development of a total system </w:t>
      </w:r>
      <w:proofErr w:type="gramStart"/>
      <w:r w:rsidRPr="006F71E0">
        <w:rPr>
          <w:rFonts w:ascii="Arial" w:hAnsi="Arial" w:cs="Arial"/>
          <w:sz w:val="24"/>
          <w:szCs w:val="24"/>
        </w:rPr>
        <w:t>re</w:t>
      </w:r>
      <w:r w:rsidR="004B0838">
        <w:rPr>
          <w:rFonts w:ascii="Arial" w:hAnsi="Arial" w:cs="Arial"/>
          <w:sz w:val="24"/>
          <w:szCs w:val="24"/>
        </w:rPr>
        <w:t xml:space="preserve">action </w:t>
      </w:r>
      <w:r w:rsidRPr="006F71E0">
        <w:rPr>
          <w:rFonts w:ascii="Arial" w:hAnsi="Arial" w:cs="Arial"/>
          <w:sz w:val="24"/>
          <w:szCs w:val="24"/>
        </w:rPr>
        <w:t xml:space="preserve"> to</w:t>
      </w:r>
      <w:proofErr w:type="gramEnd"/>
      <w:r w:rsidRPr="006F71E0">
        <w:rPr>
          <w:rFonts w:ascii="Arial" w:hAnsi="Arial" w:cs="Arial"/>
          <w:sz w:val="24"/>
          <w:szCs w:val="24"/>
        </w:rPr>
        <w:t xml:space="preserve"> mental health </w:t>
      </w:r>
      <w:r w:rsidR="004B0838">
        <w:rPr>
          <w:rFonts w:ascii="Arial" w:hAnsi="Arial" w:cs="Arial"/>
          <w:sz w:val="24"/>
          <w:szCs w:val="24"/>
        </w:rPr>
        <w:t xml:space="preserve">problems </w:t>
      </w:r>
      <w:r w:rsidR="006A64F6">
        <w:rPr>
          <w:rFonts w:ascii="Arial" w:hAnsi="Arial" w:cs="Arial"/>
          <w:sz w:val="24"/>
          <w:szCs w:val="24"/>
        </w:rPr>
        <w:t>caused by</w:t>
      </w:r>
      <w:r w:rsidRPr="006F71E0">
        <w:rPr>
          <w:rFonts w:ascii="Arial" w:hAnsi="Arial" w:cs="Arial"/>
          <w:sz w:val="24"/>
          <w:szCs w:val="24"/>
        </w:rPr>
        <w:t xml:space="preserve"> the pandemic, overseeing the development and launch of a Fuel Poverty Strategy and Action Plan, and developing strategies and actions for the health care sector about a reduction in emissions and prioritizing climate change</w:t>
      </w:r>
    </w:p>
    <w:p w14:paraId="08068417" w14:textId="77777777" w:rsidR="006F71E0" w:rsidRPr="006F71E0" w:rsidRDefault="006F71E0" w:rsidP="006F71E0">
      <w:pPr>
        <w:rPr>
          <w:rFonts w:ascii="Arial" w:hAnsi="Arial" w:cs="Arial"/>
          <w:sz w:val="24"/>
          <w:szCs w:val="24"/>
        </w:rPr>
      </w:pPr>
    </w:p>
    <w:p w14:paraId="7D0610EA" w14:textId="77777777" w:rsidR="006F71E0" w:rsidRPr="006F71E0" w:rsidRDefault="006F71E0" w:rsidP="006F71E0">
      <w:pPr>
        <w:rPr>
          <w:rFonts w:ascii="Arial" w:hAnsi="Arial" w:cs="Arial"/>
          <w:sz w:val="24"/>
          <w:szCs w:val="24"/>
        </w:rPr>
      </w:pPr>
    </w:p>
    <w:p w14:paraId="6CC3CCF1" w14:textId="77777777" w:rsidR="006F71E0" w:rsidRPr="006F71E0" w:rsidRDefault="006F71E0" w:rsidP="006F71E0">
      <w:pPr>
        <w:rPr>
          <w:rFonts w:ascii="Arial" w:hAnsi="Arial" w:cs="Arial"/>
          <w:sz w:val="24"/>
          <w:szCs w:val="24"/>
        </w:rPr>
      </w:pPr>
    </w:p>
    <w:p w14:paraId="2E9A1963" w14:textId="77777777" w:rsidR="006F71E0" w:rsidRPr="006F71E0" w:rsidRDefault="006F71E0" w:rsidP="006F71E0">
      <w:pPr>
        <w:rPr>
          <w:rFonts w:ascii="Arial" w:hAnsi="Arial" w:cs="Arial"/>
          <w:sz w:val="24"/>
          <w:szCs w:val="24"/>
        </w:rPr>
      </w:pPr>
    </w:p>
    <w:p w14:paraId="68CCAABA" w14:textId="77777777" w:rsidR="006F71E0" w:rsidRPr="006F71E0" w:rsidRDefault="006F71E0" w:rsidP="006F71E0">
      <w:pPr>
        <w:rPr>
          <w:rFonts w:ascii="Arial" w:hAnsi="Arial" w:cs="Arial"/>
          <w:sz w:val="24"/>
          <w:szCs w:val="24"/>
        </w:rPr>
      </w:pPr>
    </w:p>
    <w:p w14:paraId="0EBE9184" w14:textId="77777777" w:rsidR="006F71E0" w:rsidRPr="006F71E0" w:rsidRDefault="006F71E0" w:rsidP="006F71E0">
      <w:pPr>
        <w:rPr>
          <w:rFonts w:ascii="Arial" w:hAnsi="Arial" w:cs="Arial"/>
          <w:sz w:val="24"/>
          <w:szCs w:val="24"/>
        </w:rPr>
      </w:pPr>
    </w:p>
    <w:p w14:paraId="3FE136AA" w14:textId="77777777" w:rsidR="006F71E0" w:rsidRPr="006F71E0" w:rsidRDefault="006F71E0" w:rsidP="006F71E0">
      <w:pPr>
        <w:rPr>
          <w:rFonts w:ascii="Arial" w:hAnsi="Arial" w:cs="Arial"/>
          <w:sz w:val="24"/>
          <w:szCs w:val="24"/>
        </w:rPr>
      </w:pPr>
    </w:p>
    <w:p w14:paraId="3DFAFD10" w14:textId="77777777" w:rsidR="006F71E0" w:rsidRPr="006F71E0" w:rsidRDefault="006F71E0" w:rsidP="006F71E0">
      <w:pPr>
        <w:rPr>
          <w:rFonts w:ascii="Arial" w:hAnsi="Arial" w:cs="Arial"/>
          <w:sz w:val="24"/>
          <w:szCs w:val="24"/>
        </w:rPr>
      </w:pPr>
    </w:p>
    <w:p w14:paraId="60CB1877" w14:textId="77777777" w:rsidR="006F71E0" w:rsidRPr="006F71E0" w:rsidRDefault="006F71E0" w:rsidP="006F71E0">
      <w:pPr>
        <w:rPr>
          <w:rFonts w:ascii="Arial" w:hAnsi="Arial" w:cs="Arial"/>
          <w:sz w:val="24"/>
          <w:szCs w:val="24"/>
        </w:rPr>
      </w:pPr>
    </w:p>
    <w:p w14:paraId="71B0A3A8" w14:textId="77777777" w:rsidR="00C07C9C" w:rsidRDefault="00C07C9C" w:rsidP="00141D00">
      <w:pPr>
        <w:pStyle w:val="Heading1"/>
        <w:rPr>
          <w:rFonts w:ascii="Arial" w:hAnsi="Arial" w:cs="Arial"/>
          <w:b/>
          <w:bCs/>
          <w:color w:val="auto"/>
        </w:rPr>
      </w:pPr>
    </w:p>
    <w:p w14:paraId="6A767C46" w14:textId="3AE4AC3E" w:rsidR="006F71E0" w:rsidRPr="00141D00" w:rsidRDefault="006F71E0" w:rsidP="00141D00">
      <w:pPr>
        <w:pStyle w:val="Heading1"/>
        <w:rPr>
          <w:rFonts w:ascii="Arial" w:hAnsi="Arial" w:cs="Arial"/>
          <w:b/>
          <w:bCs/>
          <w:color w:val="auto"/>
        </w:rPr>
      </w:pPr>
      <w:bookmarkStart w:id="15" w:name="_Toc112865058"/>
      <w:r w:rsidRPr="00141D00">
        <w:rPr>
          <w:rFonts w:ascii="Arial" w:hAnsi="Arial" w:cs="Arial"/>
          <w:b/>
          <w:bCs/>
          <w:color w:val="auto"/>
        </w:rPr>
        <w:t>Recommendations</w:t>
      </w:r>
      <w:bookmarkEnd w:id="15"/>
    </w:p>
    <w:p w14:paraId="5E8A6A9C" w14:textId="77777777" w:rsidR="006F71E0" w:rsidRPr="00141D00" w:rsidRDefault="006F71E0" w:rsidP="00141D00">
      <w:pPr>
        <w:pStyle w:val="Heading1"/>
        <w:rPr>
          <w:rFonts w:ascii="Arial" w:hAnsi="Arial" w:cs="Arial"/>
          <w:b/>
          <w:bCs/>
          <w:color w:val="auto"/>
        </w:rPr>
      </w:pPr>
    </w:p>
    <w:p w14:paraId="7F28D310" w14:textId="77777777" w:rsidR="006F71E0" w:rsidRPr="006F71E0" w:rsidRDefault="006F71E0" w:rsidP="006F71E0">
      <w:pPr>
        <w:rPr>
          <w:rFonts w:ascii="Arial" w:hAnsi="Arial" w:cs="Arial"/>
          <w:sz w:val="24"/>
          <w:szCs w:val="24"/>
        </w:rPr>
      </w:pPr>
    </w:p>
    <w:p w14:paraId="5C35F855" w14:textId="303C25A7" w:rsidR="006F71E0" w:rsidRPr="006F71E0" w:rsidRDefault="006F71E0" w:rsidP="006F71E0">
      <w:pPr>
        <w:rPr>
          <w:rFonts w:ascii="Arial" w:hAnsi="Arial" w:cs="Arial"/>
          <w:sz w:val="24"/>
          <w:szCs w:val="24"/>
        </w:rPr>
      </w:pPr>
      <w:r w:rsidRPr="006F71E0">
        <w:rPr>
          <w:rFonts w:ascii="Arial" w:hAnsi="Arial" w:cs="Arial"/>
          <w:sz w:val="24"/>
          <w:szCs w:val="24"/>
        </w:rPr>
        <w:t xml:space="preserve">A reduction in health inequalities coupled with the application of effective programmes such as the Population Health Management Development Programme has demonstrated a capacity to </w:t>
      </w:r>
      <w:r w:rsidR="00E96615">
        <w:rPr>
          <w:rFonts w:ascii="Arial" w:hAnsi="Arial" w:cs="Arial"/>
          <w:sz w:val="24"/>
          <w:szCs w:val="24"/>
        </w:rPr>
        <w:t>boost</w:t>
      </w:r>
      <w:r w:rsidRPr="006F71E0">
        <w:rPr>
          <w:rFonts w:ascii="Arial" w:hAnsi="Arial" w:cs="Arial"/>
          <w:sz w:val="24"/>
          <w:szCs w:val="24"/>
        </w:rPr>
        <w:t xml:space="preserve"> the health and well-being of about 10,000 people who were at risk of health deterioration, continued focus on such programmes will assist the city in meeting the SDG goals (NHS, 2022). It is recommended that health authorities and practitioners demonstrate meaningful engagement and listen to people’s experiences which can lead to an improved quality of care (The King's Fund, 2022). The quickest route out of poverty is through quality education which begins from the early years (Yong, 2017), therefore improving the access to education and encouraging young</w:t>
      </w:r>
      <w:r w:rsidR="002B5B67">
        <w:rPr>
          <w:rFonts w:ascii="Arial" w:hAnsi="Arial" w:cs="Arial"/>
          <w:sz w:val="24"/>
          <w:szCs w:val="24"/>
        </w:rPr>
        <w:t>er</w:t>
      </w:r>
      <w:r w:rsidRPr="006F71E0">
        <w:rPr>
          <w:rFonts w:ascii="Arial" w:hAnsi="Arial" w:cs="Arial"/>
          <w:sz w:val="24"/>
          <w:szCs w:val="24"/>
        </w:rPr>
        <w:t xml:space="preserve"> </w:t>
      </w:r>
      <w:r w:rsidR="00C23A5B">
        <w:rPr>
          <w:rFonts w:ascii="Arial" w:hAnsi="Arial" w:cs="Arial"/>
          <w:sz w:val="24"/>
          <w:szCs w:val="24"/>
        </w:rPr>
        <w:t xml:space="preserve">students </w:t>
      </w:r>
      <w:r w:rsidR="00C23A5B" w:rsidRPr="006F71E0">
        <w:rPr>
          <w:rFonts w:ascii="Arial" w:hAnsi="Arial" w:cs="Arial"/>
          <w:sz w:val="24"/>
          <w:szCs w:val="24"/>
        </w:rPr>
        <w:t>to</w:t>
      </w:r>
      <w:r w:rsidRPr="006F71E0">
        <w:rPr>
          <w:rFonts w:ascii="Arial" w:hAnsi="Arial" w:cs="Arial"/>
          <w:sz w:val="24"/>
          <w:szCs w:val="24"/>
        </w:rPr>
        <w:t xml:space="preserve"> study STEM subjects such as</w:t>
      </w:r>
      <w:r w:rsidR="00FD6341">
        <w:rPr>
          <w:rFonts w:ascii="Arial" w:hAnsi="Arial" w:cs="Arial"/>
          <w:sz w:val="24"/>
          <w:szCs w:val="24"/>
        </w:rPr>
        <w:t xml:space="preserve"> </w:t>
      </w:r>
      <w:r w:rsidR="00A2008F">
        <w:rPr>
          <w:rFonts w:ascii="Arial" w:hAnsi="Arial" w:cs="Arial"/>
          <w:sz w:val="24"/>
          <w:szCs w:val="24"/>
        </w:rPr>
        <w:t xml:space="preserve">science, </w:t>
      </w:r>
      <w:r w:rsidR="00A2008F" w:rsidRPr="006F71E0">
        <w:rPr>
          <w:rFonts w:ascii="Arial" w:hAnsi="Arial" w:cs="Arial"/>
          <w:sz w:val="24"/>
          <w:szCs w:val="24"/>
        </w:rPr>
        <w:t>engineering</w:t>
      </w:r>
      <w:r w:rsidRPr="006F71E0">
        <w:rPr>
          <w:rFonts w:ascii="Arial" w:hAnsi="Arial" w:cs="Arial"/>
          <w:sz w:val="24"/>
          <w:szCs w:val="24"/>
        </w:rPr>
        <w:t>, technology, and mathematics will aid the city in reaching the education SDG (Fox and Macleod, 2019).</w:t>
      </w:r>
    </w:p>
    <w:p w14:paraId="1D84C7E5" w14:textId="1EEB0912" w:rsidR="006F71E0" w:rsidRDefault="006F71E0" w:rsidP="006F71E0">
      <w:pPr>
        <w:rPr>
          <w:rFonts w:ascii="Arial" w:hAnsi="Arial" w:cs="Arial"/>
          <w:sz w:val="24"/>
          <w:szCs w:val="24"/>
        </w:rPr>
      </w:pPr>
      <w:r w:rsidRPr="006F71E0">
        <w:rPr>
          <w:rFonts w:ascii="Arial" w:hAnsi="Arial" w:cs="Arial"/>
          <w:sz w:val="24"/>
          <w:szCs w:val="24"/>
        </w:rPr>
        <w:t xml:space="preserve">In terms of SDG 17, continuously building local partnerships by employing the vision of the Bristol One City Plan will work towards attaining SDG goal 17, furthermore, cementing international partnerships by fostering and maintaining close links with other </w:t>
      </w:r>
      <w:r w:rsidR="00CF4666">
        <w:rPr>
          <w:rFonts w:ascii="Arial" w:hAnsi="Arial" w:cs="Arial"/>
          <w:sz w:val="24"/>
          <w:szCs w:val="24"/>
        </w:rPr>
        <w:t>progressive</w:t>
      </w:r>
      <w:r w:rsidRPr="006F71E0">
        <w:rPr>
          <w:rFonts w:ascii="Arial" w:hAnsi="Arial" w:cs="Arial"/>
          <w:sz w:val="24"/>
          <w:szCs w:val="24"/>
        </w:rPr>
        <w:t xml:space="preserve"> cities and stakeholders</w:t>
      </w:r>
      <w:r w:rsidR="000218BA">
        <w:rPr>
          <w:rFonts w:ascii="Arial" w:hAnsi="Arial" w:cs="Arial"/>
          <w:sz w:val="24"/>
          <w:szCs w:val="24"/>
        </w:rPr>
        <w:t xml:space="preserve"> </w:t>
      </w:r>
      <w:r w:rsidRPr="006F71E0">
        <w:rPr>
          <w:rFonts w:ascii="Arial" w:hAnsi="Arial" w:cs="Arial"/>
          <w:sz w:val="24"/>
          <w:szCs w:val="24"/>
        </w:rPr>
        <w:t>world</w:t>
      </w:r>
      <w:r w:rsidR="000218BA">
        <w:rPr>
          <w:rFonts w:ascii="Arial" w:hAnsi="Arial" w:cs="Arial"/>
          <w:sz w:val="24"/>
          <w:szCs w:val="24"/>
        </w:rPr>
        <w:t>wide</w:t>
      </w:r>
      <w:r w:rsidRPr="006F71E0">
        <w:rPr>
          <w:rFonts w:ascii="Arial" w:hAnsi="Arial" w:cs="Arial"/>
          <w:sz w:val="24"/>
          <w:szCs w:val="24"/>
        </w:rPr>
        <w:t xml:space="preserve"> will further improve the chances of meeting the targets of SDG goal 17(Fox and Macleod, 2019). Another recommendation is a renewed support for projects that support the realization of the SDGs, the people and the planet should be prioritized in the development of policies, engaging the civil society in supporting the lofty goals, and policies should be built around the transformative policies that are being developed around the globe(Chavez-Avila and Gallego-Bono, 2020), using the Short-Warwick–Edinburgh Mental Wellbeing Scale (SWEMWBS) to monitor mental wellbeing, always considering the 5ps of the SDG: People, Planet, Prosperity, Peace, and Partnership  (UN, 2022).</w:t>
      </w:r>
    </w:p>
    <w:p w14:paraId="5522947E" w14:textId="6EFBF4D7" w:rsidR="003B7B39" w:rsidRDefault="003B7B39" w:rsidP="006F71E0">
      <w:pPr>
        <w:rPr>
          <w:rFonts w:ascii="Arial" w:hAnsi="Arial" w:cs="Arial"/>
          <w:sz w:val="24"/>
          <w:szCs w:val="24"/>
        </w:rPr>
      </w:pPr>
    </w:p>
    <w:p w14:paraId="7AFFCEEE" w14:textId="77777777" w:rsidR="003A33EB" w:rsidRDefault="003A33EB" w:rsidP="006F71E0">
      <w:pPr>
        <w:rPr>
          <w:rFonts w:ascii="Arial" w:hAnsi="Arial" w:cs="Arial"/>
          <w:sz w:val="24"/>
          <w:szCs w:val="24"/>
        </w:rPr>
      </w:pPr>
    </w:p>
    <w:p w14:paraId="5571C655" w14:textId="77777777" w:rsidR="003A33EB" w:rsidRDefault="003A33EB" w:rsidP="006F71E0">
      <w:pPr>
        <w:rPr>
          <w:rFonts w:ascii="Arial" w:hAnsi="Arial" w:cs="Arial"/>
          <w:sz w:val="24"/>
          <w:szCs w:val="24"/>
        </w:rPr>
      </w:pPr>
    </w:p>
    <w:p w14:paraId="0E7F80ED" w14:textId="77777777" w:rsidR="003A33EB" w:rsidRDefault="003A33EB" w:rsidP="006F71E0">
      <w:pPr>
        <w:rPr>
          <w:rFonts w:ascii="Arial" w:hAnsi="Arial" w:cs="Arial"/>
          <w:sz w:val="24"/>
          <w:szCs w:val="24"/>
        </w:rPr>
      </w:pPr>
    </w:p>
    <w:p w14:paraId="27413604" w14:textId="77777777" w:rsidR="003A33EB" w:rsidRDefault="003A33EB" w:rsidP="006F71E0">
      <w:pPr>
        <w:rPr>
          <w:rFonts w:ascii="Arial" w:hAnsi="Arial" w:cs="Arial"/>
          <w:sz w:val="24"/>
          <w:szCs w:val="24"/>
        </w:rPr>
      </w:pPr>
    </w:p>
    <w:p w14:paraId="2CD0F66E" w14:textId="77777777" w:rsidR="003A33EB" w:rsidRDefault="003A33EB" w:rsidP="006F71E0">
      <w:pPr>
        <w:rPr>
          <w:rFonts w:ascii="Arial" w:hAnsi="Arial" w:cs="Arial"/>
          <w:sz w:val="24"/>
          <w:szCs w:val="24"/>
        </w:rPr>
      </w:pPr>
    </w:p>
    <w:p w14:paraId="4F2EF07F" w14:textId="77777777" w:rsidR="003A33EB" w:rsidRDefault="003A33EB" w:rsidP="006F71E0">
      <w:pPr>
        <w:rPr>
          <w:rFonts w:ascii="Arial" w:hAnsi="Arial" w:cs="Arial"/>
          <w:sz w:val="24"/>
          <w:szCs w:val="24"/>
        </w:rPr>
      </w:pPr>
    </w:p>
    <w:p w14:paraId="16CF779F" w14:textId="77777777" w:rsidR="003A33EB" w:rsidRDefault="003A33EB" w:rsidP="006F71E0">
      <w:pPr>
        <w:rPr>
          <w:rFonts w:ascii="Arial" w:hAnsi="Arial" w:cs="Arial"/>
          <w:sz w:val="24"/>
          <w:szCs w:val="24"/>
        </w:rPr>
      </w:pPr>
    </w:p>
    <w:p w14:paraId="41244452" w14:textId="77777777" w:rsidR="003A33EB" w:rsidRDefault="003A33EB" w:rsidP="006F71E0">
      <w:pPr>
        <w:rPr>
          <w:rFonts w:ascii="Arial" w:hAnsi="Arial" w:cs="Arial"/>
          <w:sz w:val="24"/>
          <w:szCs w:val="24"/>
        </w:rPr>
      </w:pPr>
    </w:p>
    <w:p w14:paraId="589B90D6" w14:textId="77777777" w:rsidR="003A33EB" w:rsidRDefault="003A33EB" w:rsidP="006F71E0">
      <w:pPr>
        <w:rPr>
          <w:rFonts w:ascii="Arial" w:hAnsi="Arial" w:cs="Arial"/>
          <w:sz w:val="24"/>
          <w:szCs w:val="24"/>
        </w:rPr>
      </w:pPr>
    </w:p>
    <w:p w14:paraId="0329F80A" w14:textId="77777777" w:rsidR="00B4660D" w:rsidRPr="00B65531" w:rsidRDefault="00B4660D" w:rsidP="00B65531">
      <w:pPr>
        <w:pStyle w:val="Heading1"/>
        <w:rPr>
          <w:rFonts w:ascii="Arial" w:hAnsi="Arial" w:cs="Arial"/>
          <w:b/>
          <w:bCs/>
          <w:color w:val="auto"/>
        </w:rPr>
      </w:pPr>
      <w:bookmarkStart w:id="16" w:name="_Toc112865059"/>
      <w:r w:rsidRPr="00B65531">
        <w:rPr>
          <w:rFonts w:ascii="Arial" w:hAnsi="Arial" w:cs="Arial"/>
          <w:b/>
          <w:bCs/>
          <w:color w:val="auto"/>
        </w:rPr>
        <w:t>Reference list</w:t>
      </w:r>
      <w:bookmarkEnd w:id="16"/>
    </w:p>
    <w:p w14:paraId="5A3F6DED" w14:textId="66B8CA7D" w:rsidR="00166852" w:rsidRPr="00166852" w:rsidRDefault="00166852" w:rsidP="00166852">
      <w:pPr>
        <w:rPr>
          <w:rFonts w:ascii="Arial" w:hAnsi="Arial" w:cs="Arial"/>
          <w:sz w:val="24"/>
          <w:szCs w:val="24"/>
        </w:rPr>
      </w:pPr>
    </w:p>
    <w:p w14:paraId="2E098D83" w14:textId="5E6F3B20" w:rsidR="00166852" w:rsidRPr="00166852" w:rsidRDefault="00166852" w:rsidP="00166852">
      <w:pPr>
        <w:rPr>
          <w:rFonts w:ascii="Arial" w:hAnsi="Arial" w:cs="Arial"/>
          <w:sz w:val="24"/>
          <w:szCs w:val="24"/>
        </w:rPr>
      </w:pPr>
      <w:r w:rsidRPr="00166852">
        <w:rPr>
          <w:rFonts w:ascii="Arial" w:hAnsi="Arial" w:cs="Arial"/>
          <w:sz w:val="24"/>
          <w:szCs w:val="24"/>
        </w:rPr>
        <w:t xml:space="preserve">BCC (2022) </w:t>
      </w:r>
      <w:r w:rsidRPr="00166852">
        <w:rPr>
          <w:rFonts w:ascii="Arial" w:hAnsi="Arial" w:cs="Arial"/>
          <w:i/>
          <w:iCs/>
          <w:sz w:val="24"/>
          <w:szCs w:val="24"/>
        </w:rPr>
        <w:t>Statistics and Census Information</w:t>
      </w:r>
      <w:r w:rsidRPr="00166852">
        <w:rPr>
          <w:rFonts w:ascii="Arial" w:hAnsi="Arial" w:cs="Arial"/>
          <w:sz w:val="24"/>
          <w:szCs w:val="24"/>
        </w:rPr>
        <w:t xml:space="preserve">. Available at: https://www.bristol.gov.uk/council-and-mayor/statistics-census-information </w:t>
      </w:r>
      <w:r w:rsidR="00052854">
        <w:rPr>
          <w:rFonts w:ascii="Arial" w:hAnsi="Arial" w:cs="Arial"/>
          <w:sz w:val="24"/>
          <w:szCs w:val="24"/>
        </w:rPr>
        <w:t>(</w:t>
      </w:r>
      <w:r w:rsidRPr="00166852">
        <w:rPr>
          <w:rFonts w:ascii="Arial" w:hAnsi="Arial" w:cs="Arial"/>
          <w:sz w:val="24"/>
          <w:szCs w:val="24"/>
        </w:rPr>
        <w:t>Accessed 8 Aug. 2022</w:t>
      </w:r>
      <w:r w:rsidR="00052854">
        <w:rPr>
          <w:rFonts w:ascii="Arial" w:hAnsi="Arial" w:cs="Arial"/>
          <w:sz w:val="24"/>
          <w:szCs w:val="24"/>
        </w:rPr>
        <w:t>)</w:t>
      </w:r>
      <w:r w:rsidRPr="00166852">
        <w:rPr>
          <w:rFonts w:ascii="Arial" w:hAnsi="Arial" w:cs="Arial"/>
          <w:sz w:val="24"/>
          <w:szCs w:val="24"/>
        </w:rPr>
        <w:t>.</w:t>
      </w:r>
    </w:p>
    <w:p w14:paraId="3F86B1E2" w14:textId="30C9DF8F" w:rsidR="00166852" w:rsidRPr="00166852" w:rsidRDefault="00166852" w:rsidP="00166852">
      <w:pPr>
        <w:rPr>
          <w:rFonts w:ascii="Arial" w:hAnsi="Arial" w:cs="Arial"/>
          <w:sz w:val="24"/>
          <w:szCs w:val="24"/>
        </w:rPr>
      </w:pPr>
      <w:r w:rsidRPr="00166852">
        <w:rPr>
          <w:rFonts w:ascii="Arial" w:hAnsi="Arial" w:cs="Arial"/>
          <w:sz w:val="24"/>
          <w:szCs w:val="24"/>
        </w:rPr>
        <w:t xml:space="preserve">Bristol City Council (2022) </w:t>
      </w:r>
      <w:r w:rsidRPr="00166852">
        <w:rPr>
          <w:rFonts w:ascii="Arial" w:hAnsi="Arial" w:cs="Arial"/>
          <w:i/>
          <w:iCs/>
          <w:sz w:val="24"/>
          <w:szCs w:val="24"/>
        </w:rPr>
        <w:t>The Population of Bristol</w:t>
      </w:r>
      <w:r w:rsidRPr="00166852">
        <w:rPr>
          <w:rFonts w:ascii="Arial" w:hAnsi="Arial" w:cs="Arial"/>
          <w:sz w:val="24"/>
          <w:szCs w:val="24"/>
        </w:rPr>
        <w:t xml:space="preserve">. Available at: https://www.bristol.gov.uk/council-and-mayor/statistics-census-information/population-of-bristol </w:t>
      </w:r>
      <w:r w:rsidR="001F5438">
        <w:rPr>
          <w:rFonts w:ascii="Arial" w:hAnsi="Arial" w:cs="Arial"/>
          <w:sz w:val="24"/>
          <w:szCs w:val="24"/>
        </w:rPr>
        <w:t>(</w:t>
      </w:r>
      <w:r w:rsidRPr="00166852">
        <w:rPr>
          <w:rFonts w:ascii="Arial" w:hAnsi="Arial" w:cs="Arial"/>
          <w:sz w:val="24"/>
          <w:szCs w:val="24"/>
        </w:rPr>
        <w:t>Accessed 7 Aug. 2022</w:t>
      </w:r>
      <w:r w:rsidR="001F5438">
        <w:rPr>
          <w:rFonts w:ascii="Arial" w:hAnsi="Arial" w:cs="Arial"/>
          <w:sz w:val="24"/>
          <w:szCs w:val="24"/>
        </w:rPr>
        <w:t>)</w:t>
      </w:r>
      <w:r w:rsidRPr="00166852">
        <w:rPr>
          <w:rFonts w:ascii="Arial" w:hAnsi="Arial" w:cs="Arial"/>
          <w:sz w:val="24"/>
          <w:szCs w:val="24"/>
        </w:rPr>
        <w:t>.</w:t>
      </w:r>
    </w:p>
    <w:p w14:paraId="2D62F608" w14:textId="472F9B76" w:rsidR="00166852" w:rsidRPr="00166852" w:rsidRDefault="00166852" w:rsidP="00166852">
      <w:pPr>
        <w:rPr>
          <w:rFonts w:ascii="Arial" w:hAnsi="Arial" w:cs="Arial"/>
          <w:sz w:val="24"/>
          <w:szCs w:val="24"/>
        </w:rPr>
      </w:pPr>
      <w:r w:rsidRPr="00166852">
        <w:rPr>
          <w:rFonts w:ascii="Arial" w:hAnsi="Arial" w:cs="Arial"/>
          <w:sz w:val="24"/>
          <w:szCs w:val="24"/>
        </w:rPr>
        <w:t xml:space="preserve">Bristol City Office (2021) </w:t>
      </w:r>
      <w:r w:rsidRPr="00166852">
        <w:rPr>
          <w:rFonts w:ascii="Arial" w:hAnsi="Arial" w:cs="Arial"/>
          <w:i/>
          <w:iCs/>
          <w:sz w:val="24"/>
          <w:szCs w:val="24"/>
        </w:rPr>
        <w:t>About the One City Plan</w:t>
      </w:r>
      <w:r w:rsidRPr="00166852">
        <w:rPr>
          <w:rFonts w:ascii="Arial" w:hAnsi="Arial" w:cs="Arial"/>
          <w:sz w:val="24"/>
          <w:szCs w:val="24"/>
        </w:rPr>
        <w:t xml:space="preserve">. Available at: https://www.bristolonecity.com/about-the-one-city-plan/ </w:t>
      </w:r>
      <w:r w:rsidR="006D2CDF">
        <w:rPr>
          <w:rFonts w:ascii="Arial" w:hAnsi="Arial" w:cs="Arial"/>
          <w:sz w:val="24"/>
          <w:szCs w:val="24"/>
        </w:rPr>
        <w:t>(</w:t>
      </w:r>
      <w:r w:rsidRPr="00166852">
        <w:rPr>
          <w:rFonts w:ascii="Arial" w:hAnsi="Arial" w:cs="Arial"/>
          <w:sz w:val="24"/>
          <w:szCs w:val="24"/>
        </w:rPr>
        <w:t>Accessed 8 Aug. 2022</w:t>
      </w:r>
      <w:r w:rsidR="00704005">
        <w:rPr>
          <w:rFonts w:ascii="Arial" w:hAnsi="Arial" w:cs="Arial"/>
          <w:sz w:val="24"/>
          <w:szCs w:val="24"/>
        </w:rPr>
        <w:t>)</w:t>
      </w:r>
      <w:r w:rsidRPr="00166852">
        <w:rPr>
          <w:rFonts w:ascii="Arial" w:hAnsi="Arial" w:cs="Arial"/>
          <w:sz w:val="24"/>
          <w:szCs w:val="24"/>
        </w:rPr>
        <w:t>.</w:t>
      </w:r>
    </w:p>
    <w:p w14:paraId="48855CF5" w14:textId="7DD0208A" w:rsidR="00166852" w:rsidRPr="00166852" w:rsidRDefault="00166852" w:rsidP="00166852">
      <w:pPr>
        <w:rPr>
          <w:rFonts w:ascii="Arial" w:hAnsi="Arial" w:cs="Arial"/>
          <w:sz w:val="24"/>
          <w:szCs w:val="24"/>
        </w:rPr>
      </w:pPr>
      <w:r w:rsidRPr="00166852">
        <w:rPr>
          <w:rFonts w:ascii="Arial" w:hAnsi="Arial" w:cs="Arial"/>
          <w:sz w:val="24"/>
          <w:szCs w:val="24"/>
        </w:rPr>
        <w:t xml:space="preserve">Bristol City Office (2022a) </w:t>
      </w:r>
      <w:r w:rsidRPr="00166852">
        <w:rPr>
          <w:rFonts w:ascii="Arial" w:hAnsi="Arial" w:cs="Arial"/>
          <w:i/>
          <w:iCs/>
          <w:sz w:val="24"/>
          <w:szCs w:val="24"/>
        </w:rPr>
        <w:t>End childhood inequalities</w:t>
      </w:r>
      <w:r w:rsidRPr="00166852">
        <w:rPr>
          <w:rFonts w:ascii="Arial" w:hAnsi="Arial" w:cs="Arial"/>
          <w:sz w:val="24"/>
          <w:szCs w:val="24"/>
        </w:rPr>
        <w:t xml:space="preserve">. Available at: https://www.bristolonecity.com/children-and-young-people/end-childhood-inequalities/ </w:t>
      </w:r>
      <w:r w:rsidR="00AC2159">
        <w:rPr>
          <w:rFonts w:ascii="Arial" w:hAnsi="Arial" w:cs="Arial"/>
          <w:sz w:val="24"/>
          <w:szCs w:val="24"/>
        </w:rPr>
        <w:t>(</w:t>
      </w:r>
      <w:r w:rsidRPr="00166852">
        <w:rPr>
          <w:rFonts w:ascii="Arial" w:hAnsi="Arial" w:cs="Arial"/>
          <w:sz w:val="24"/>
          <w:szCs w:val="24"/>
        </w:rPr>
        <w:t>Accessed 8 Aug. 2022</w:t>
      </w:r>
      <w:r w:rsidR="00AC2159">
        <w:rPr>
          <w:rFonts w:ascii="Arial" w:hAnsi="Arial" w:cs="Arial"/>
          <w:sz w:val="24"/>
          <w:szCs w:val="24"/>
        </w:rPr>
        <w:t>)</w:t>
      </w:r>
      <w:r w:rsidRPr="00166852">
        <w:rPr>
          <w:rFonts w:ascii="Arial" w:hAnsi="Arial" w:cs="Arial"/>
          <w:sz w:val="24"/>
          <w:szCs w:val="24"/>
        </w:rPr>
        <w:t>.</w:t>
      </w:r>
    </w:p>
    <w:p w14:paraId="3F4C0ADB" w14:textId="7B05A68D" w:rsidR="00166852" w:rsidRPr="00166852" w:rsidRDefault="00166852" w:rsidP="00166852">
      <w:pPr>
        <w:rPr>
          <w:rFonts w:ascii="Arial" w:hAnsi="Arial" w:cs="Arial"/>
          <w:sz w:val="24"/>
          <w:szCs w:val="24"/>
        </w:rPr>
      </w:pPr>
      <w:r w:rsidRPr="00166852">
        <w:rPr>
          <w:rFonts w:ascii="Arial" w:hAnsi="Arial" w:cs="Arial"/>
          <w:sz w:val="24"/>
          <w:szCs w:val="24"/>
        </w:rPr>
        <w:t xml:space="preserve">Bristol City Office (2022b). </w:t>
      </w:r>
      <w:r w:rsidRPr="00166852">
        <w:rPr>
          <w:rFonts w:ascii="Arial" w:hAnsi="Arial" w:cs="Arial"/>
          <w:i/>
          <w:iCs/>
          <w:sz w:val="24"/>
          <w:szCs w:val="24"/>
        </w:rPr>
        <w:t>Goal 3 - Good Health and well-being - Indicators for the Sustainable Development Goals</w:t>
      </w:r>
      <w:r w:rsidRPr="00166852">
        <w:rPr>
          <w:rFonts w:ascii="Arial" w:hAnsi="Arial" w:cs="Arial"/>
          <w:sz w:val="24"/>
          <w:szCs w:val="24"/>
        </w:rPr>
        <w:t xml:space="preserve">. Available at: https://bristolsdgs.github.io/3/ </w:t>
      </w:r>
      <w:r w:rsidR="00566A1F">
        <w:rPr>
          <w:rFonts w:ascii="Arial" w:hAnsi="Arial" w:cs="Arial"/>
          <w:sz w:val="24"/>
          <w:szCs w:val="24"/>
        </w:rPr>
        <w:t>(</w:t>
      </w:r>
      <w:r w:rsidRPr="00166852">
        <w:rPr>
          <w:rFonts w:ascii="Arial" w:hAnsi="Arial" w:cs="Arial"/>
          <w:sz w:val="24"/>
          <w:szCs w:val="24"/>
        </w:rPr>
        <w:t>Accessed 8 Aug. 2022</w:t>
      </w:r>
      <w:r w:rsidR="00566A1F">
        <w:rPr>
          <w:rFonts w:ascii="Arial" w:hAnsi="Arial" w:cs="Arial"/>
          <w:sz w:val="24"/>
          <w:szCs w:val="24"/>
        </w:rPr>
        <w:t>)</w:t>
      </w:r>
      <w:r w:rsidRPr="00166852">
        <w:rPr>
          <w:rFonts w:ascii="Arial" w:hAnsi="Arial" w:cs="Arial"/>
          <w:sz w:val="24"/>
          <w:szCs w:val="24"/>
        </w:rPr>
        <w:t>.</w:t>
      </w:r>
    </w:p>
    <w:p w14:paraId="634943F4" w14:textId="47E7D6FC" w:rsidR="00166852" w:rsidRPr="00166852" w:rsidRDefault="00166852" w:rsidP="00166852">
      <w:pPr>
        <w:rPr>
          <w:rFonts w:ascii="Arial" w:hAnsi="Arial" w:cs="Arial"/>
          <w:sz w:val="24"/>
          <w:szCs w:val="24"/>
        </w:rPr>
      </w:pPr>
      <w:r w:rsidRPr="00166852">
        <w:rPr>
          <w:rFonts w:ascii="Arial" w:hAnsi="Arial" w:cs="Arial"/>
          <w:sz w:val="24"/>
          <w:szCs w:val="24"/>
        </w:rPr>
        <w:t xml:space="preserve">Bristol City Office (2019) </w:t>
      </w:r>
      <w:r w:rsidRPr="00166852">
        <w:rPr>
          <w:rFonts w:ascii="Arial" w:hAnsi="Arial" w:cs="Arial"/>
          <w:i/>
          <w:iCs/>
          <w:sz w:val="24"/>
          <w:szCs w:val="24"/>
        </w:rPr>
        <w:t>SDGs - Bristol One City</w:t>
      </w:r>
      <w:r w:rsidRPr="00166852">
        <w:rPr>
          <w:rFonts w:ascii="Arial" w:hAnsi="Arial" w:cs="Arial"/>
          <w:sz w:val="24"/>
          <w:szCs w:val="24"/>
        </w:rPr>
        <w:t xml:space="preserve">. Available at: https://www.bristolonecity.com/sdgs </w:t>
      </w:r>
      <w:r w:rsidR="0013676A">
        <w:rPr>
          <w:rFonts w:ascii="Arial" w:hAnsi="Arial" w:cs="Arial"/>
          <w:sz w:val="24"/>
          <w:szCs w:val="24"/>
        </w:rPr>
        <w:t>(</w:t>
      </w:r>
      <w:r w:rsidRPr="00166852">
        <w:rPr>
          <w:rFonts w:ascii="Arial" w:hAnsi="Arial" w:cs="Arial"/>
          <w:sz w:val="24"/>
          <w:szCs w:val="24"/>
        </w:rPr>
        <w:t>Accessed 8 Aug. 2022</w:t>
      </w:r>
      <w:r w:rsidR="0013676A">
        <w:rPr>
          <w:rFonts w:ascii="Arial" w:hAnsi="Arial" w:cs="Arial"/>
          <w:sz w:val="24"/>
          <w:szCs w:val="24"/>
        </w:rPr>
        <w:t>)</w:t>
      </w:r>
      <w:r w:rsidRPr="00166852">
        <w:rPr>
          <w:rFonts w:ascii="Arial" w:hAnsi="Arial" w:cs="Arial"/>
          <w:sz w:val="24"/>
          <w:szCs w:val="24"/>
        </w:rPr>
        <w:t>.</w:t>
      </w:r>
    </w:p>
    <w:p w14:paraId="0CC0E406" w14:textId="681AA9B6" w:rsidR="00166852" w:rsidRPr="00166852" w:rsidRDefault="00166852" w:rsidP="00166852">
      <w:pPr>
        <w:rPr>
          <w:rFonts w:ascii="Arial" w:hAnsi="Arial" w:cs="Arial"/>
          <w:sz w:val="24"/>
          <w:szCs w:val="24"/>
        </w:rPr>
      </w:pPr>
      <w:r w:rsidRPr="00166852">
        <w:rPr>
          <w:rFonts w:ascii="Arial" w:hAnsi="Arial" w:cs="Arial"/>
          <w:sz w:val="24"/>
          <w:szCs w:val="24"/>
        </w:rPr>
        <w:t xml:space="preserve">Carter, M. (2022). </w:t>
      </w:r>
      <w:r w:rsidRPr="00166852">
        <w:rPr>
          <w:rFonts w:ascii="Arial" w:hAnsi="Arial" w:cs="Arial"/>
          <w:i/>
          <w:iCs/>
          <w:sz w:val="24"/>
          <w:szCs w:val="24"/>
        </w:rPr>
        <w:t>The quality of life in Bristol</w:t>
      </w:r>
      <w:r w:rsidRPr="00166852">
        <w:rPr>
          <w:rFonts w:ascii="Arial" w:hAnsi="Arial" w:cs="Arial"/>
          <w:sz w:val="24"/>
          <w:szCs w:val="24"/>
        </w:rPr>
        <w:t xml:space="preserve">. Available at: https://www.bristol.gov.uk/council-and-mayor/statistics-census-information/quality-of-life-in-bristol </w:t>
      </w:r>
      <w:r w:rsidR="00DE0C4C">
        <w:rPr>
          <w:rFonts w:ascii="Arial" w:hAnsi="Arial" w:cs="Arial"/>
          <w:sz w:val="24"/>
          <w:szCs w:val="24"/>
        </w:rPr>
        <w:t>(</w:t>
      </w:r>
      <w:r w:rsidRPr="00166852">
        <w:rPr>
          <w:rFonts w:ascii="Arial" w:hAnsi="Arial" w:cs="Arial"/>
          <w:sz w:val="24"/>
          <w:szCs w:val="24"/>
        </w:rPr>
        <w:t>Accessed 8 Aug. 2022</w:t>
      </w:r>
      <w:r w:rsidR="00DE0C4C">
        <w:rPr>
          <w:rFonts w:ascii="Arial" w:hAnsi="Arial" w:cs="Arial"/>
          <w:sz w:val="24"/>
          <w:szCs w:val="24"/>
        </w:rPr>
        <w:t>)</w:t>
      </w:r>
      <w:r w:rsidRPr="00166852">
        <w:rPr>
          <w:rFonts w:ascii="Arial" w:hAnsi="Arial" w:cs="Arial"/>
          <w:sz w:val="24"/>
          <w:szCs w:val="24"/>
        </w:rPr>
        <w:t>.</w:t>
      </w:r>
    </w:p>
    <w:p w14:paraId="5EF881BC" w14:textId="550FA2E0" w:rsidR="00166852" w:rsidRPr="00166852" w:rsidRDefault="00166852" w:rsidP="00166852">
      <w:pPr>
        <w:rPr>
          <w:rFonts w:ascii="Arial" w:hAnsi="Arial" w:cs="Arial"/>
          <w:sz w:val="24"/>
          <w:szCs w:val="24"/>
        </w:rPr>
      </w:pPr>
      <w:proofErr w:type="spellStart"/>
      <w:r w:rsidRPr="00166852">
        <w:rPr>
          <w:rFonts w:ascii="Arial" w:hAnsi="Arial" w:cs="Arial"/>
          <w:sz w:val="24"/>
          <w:szCs w:val="24"/>
        </w:rPr>
        <w:t>Chaves</w:t>
      </w:r>
      <w:proofErr w:type="spellEnd"/>
      <w:r w:rsidRPr="00166852">
        <w:rPr>
          <w:rFonts w:ascii="Arial" w:hAnsi="Arial" w:cs="Arial"/>
          <w:sz w:val="24"/>
          <w:szCs w:val="24"/>
        </w:rPr>
        <w:t xml:space="preserve">-Avila, R. and Gallego-Bono, J.R. (2020) </w:t>
      </w:r>
      <w:r w:rsidR="006E7381">
        <w:rPr>
          <w:rFonts w:ascii="Arial" w:hAnsi="Arial" w:cs="Arial"/>
          <w:sz w:val="24"/>
          <w:szCs w:val="24"/>
        </w:rPr>
        <w:t>‘</w:t>
      </w:r>
      <w:r w:rsidRPr="00166852">
        <w:rPr>
          <w:rFonts w:ascii="Arial" w:hAnsi="Arial" w:cs="Arial"/>
          <w:sz w:val="24"/>
          <w:szCs w:val="24"/>
        </w:rPr>
        <w:t>Transformative Policies for the Social and Solidarity Economy: The New Generation of Public Policies Fostering the Social Economy in Order to Achieve Sustainable Development Goals. The European and Spanish Cases</w:t>
      </w:r>
      <w:r w:rsidR="006E7381">
        <w:rPr>
          <w:rFonts w:ascii="Arial" w:hAnsi="Arial" w:cs="Arial"/>
          <w:sz w:val="24"/>
          <w:szCs w:val="24"/>
        </w:rPr>
        <w:t>’</w:t>
      </w:r>
      <w:r w:rsidR="004F1277">
        <w:rPr>
          <w:rFonts w:ascii="Arial" w:hAnsi="Arial" w:cs="Arial"/>
          <w:sz w:val="24"/>
          <w:szCs w:val="24"/>
        </w:rPr>
        <w:t>,</w:t>
      </w:r>
      <w:r w:rsidRPr="00166852">
        <w:rPr>
          <w:rFonts w:ascii="Arial" w:hAnsi="Arial" w:cs="Arial"/>
          <w:sz w:val="24"/>
          <w:szCs w:val="24"/>
        </w:rPr>
        <w:t xml:space="preserve"> </w:t>
      </w:r>
      <w:r w:rsidRPr="00166852">
        <w:rPr>
          <w:rFonts w:ascii="Arial" w:hAnsi="Arial" w:cs="Arial"/>
          <w:i/>
          <w:iCs/>
          <w:sz w:val="24"/>
          <w:szCs w:val="24"/>
        </w:rPr>
        <w:t>Sustainability</w:t>
      </w:r>
      <w:r w:rsidRPr="00166852">
        <w:rPr>
          <w:rFonts w:ascii="Arial" w:hAnsi="Arial" w:cs="Arial"/>
          <w:sz w:val="24"/>
          <w:szCs w:val="24"/>
        </w:rPr>
        <w:t>, 12(10), p.4059. doi:10.3390/su12104059.</w:t>
      </w:r>
    </w:p>
    <w:p w14:paraId="7E95F50A" w14:textId="5C91F262" w:rsidR="00166852" w:rsidRPr="00166852" w:rsidRDefault="00166852" w:rsidP="00166852">
      <w:pPr>
        <w:rPr>
          <w:rFonts w:ascii="Arial" w:hAnsi="Arial" w:cs="Arial"/>
          <w:sz w:val="24"/>
          <w:szCs w:val="24"/>
        </w:rPr>
      </w:pPr>
      <w:r w:rsidRPr="00166852">
        <w:rPr>
          <w:rFonts w:ascii="Arial" w:hAnsi="Arial" w:cs="Arial"/>
          <w:sz w:val="24"/>
          <w:szCs w:val="24"/>
        </w:rPr>
        <w:t xml:space="preserve">Department for International Development (2019). </w:t>
      </w:r>
      <w:r w:rsidRPr="00166852">
        <w:rPr>
          <w:rFonts w:ascii="Arial" w:hAnsi="Arial" w:cs="Arial"/>
          <w:i/>
          <w:iCs/>
          <w:sz w:val="24"/>
          <w:szCs w:val="24"/>
        </w:rPr>
        <w:t>UK’s Voluntary National Review of the Sustainable Development Goals</w:t>
      </w:r>
      <w:r w:rsidRPr="00166852">
        <w:rPr>
          <w:rFonts w:ascii="Arial" w:hAnsi="Arial" w:cs="Arial"/>
          <w:sz w:val="24"/>
          <w:szCs w:val="24"/>
        </w:rPr>
        <w:t xml:space="preserve">. Available at: https://www.gov.uk/government/publications/uks-voluntary-national-review-of-the-sustainable-development-goals </w:t>
      </w:r>
      <w:r w:rsidR="004D394F">
        <w:rPr>
          <w:rFonts w:ascii="Arial" w:hAnsi="Arial" w:cs="Arial"/>
          <w:sz w:val="24"/>
          <w:szCs w:val="24"/>
        </w:rPr>
        <w:t>(</w:t>
      </w:r>
      <w:r w:rsidRPr="00166852">
        <w:rPr>
          <w:rFonts w:ascii="Arial" w:hAnsi="Arial" w:cs="Arial"/>
          <w:sz w:val="24"/>
          <w:szCs w:val="24"/>
        </w:rPr>
        <w:t>Accessed 12 Aug. 2022</w:t>
      </w:r>
      <w:r w:rsidR="004D394F">
        <w:rPr>
          <w:rFonts w:ascii="Arial" w:hAnsi="Arial" w:cs="Arial"/>
          <w:sz w:val="24"/>
          <w:szCs w:val="24"/>
        </w:rPr>
        <w:t>)</w:t>
      </w:r>
      <w:r w:rsidRPr="00166852">
        <w:rPr>
          <w:rFonts w:ascii="Arial" w:hAnsi="Arial" w:cs="Arial"/>
          <w:sz w:val="24"/>
          <w:szCs w:val="24"/>
        </w:rPr>
        <w:t>.</w:t>
      </w:r>
    </w:p>
    <w:p w14:paraId="59E6887A" w14:textId="56D13DEA" w:rsidR="00166852" w:rsidRPr="00166852" w:rsidRDefault="00166852" w:rsidP="00166852">
      <w:pPr>
        <w:rPr>
          <w:rFonts w:ascii="Arial" w:hAnsi="Arial" w:cs="Arial"/>
          <w:sz w:val="24"/>
          <w:szCs w:val="24"/>
        </w:rPr>
      </w:pPr>
      <w:r w:rsidRPr="00166852">
        <w:rPr>
          <w:rFonts w:ascii="Arial" w:hAnsi="Arial" w:cs="Arial"/>
          <w:sz w:val="24"/>
          <w:szCs w:val="24"/>
        </w:rPr>
        <w:t xml:space="preserve">Department of Health and Social Care (2018) </w:t>
      </w:r>
      <w:r w:rsidRPr="00166852">
        <w:rPr>
          <w:rFonts w:ascii="Arial" w:hAnsi="Arial" w:cs="Arial"/>
          <w:i/>
          <w:iCs/>
          <w:sz w:val="24"/>
          <w:szCs w:val="24"/>
        </w:rPr>
        <w:t>Prevention Is Better than cure: Our Vision to Help You Live Well for Longer</w:t>
      </w:r>
      <w:r w:rsidRPr="00166852">
        <w:rPr>
          <w:rFonts w:ascii="Arial" w:hAnsi="Arial" w:cs="Arial"/>
          <w:sz w:val="24"/>
          <w:szCs w:val="24"/>
        </w:rPr>
        <w:t xml:space="preserve">. Available at: https://www.gov.uk/government/publications/prevention-is-better-than-cure-our-vision-to-help-you-live-well-for-longer </w:t>
      </w:r>
      <w:r w:rsidR="00F73109">
        <w:rPr>
          <w:rFonts w:ascii="Arial" w:hAnsi="Arial" w:cs="Arial"/>
          <w:sz w:val="24"/>
          <w:szCs w:val="24"/>
        </w:rPr>
        <w:t>(</w:t>
      </w:r>
      <w:r w:rsidRPr="00166852">
        <w:rPr>
          <w:rFonts w:ascii="Arial" w:hAnsi="Arial" w:cs="Arial"/>
          <w:sz w:val="24"/>
          <w:szCs w:val="24"/>
        </w:rPr>
        <w:t>Accessed 19 Aug. 2022</w:t>
      </w:r>
      <w:r w:rsidR="00F73109">
        <w:rPr>
          <w:rFonts w:ascii="Arial" w:hAnsi="Arial" w:cs="Arial"/>
          <w:sz w:val="24"/>
          <w:szCs w:val="24"/>
        </w:rPr>
        <w:t>)</w:t>
      </w:r>
      <w:r w:rsidRPr="00166852">
        <w:rPr>
          <w:rFonts w:ascii="Arial" w:hAnsi="Arial" w:cs="Arial"/>
          <w:sz w:val="24"/>
          <w:szCs w:val="24"/>
        </w:rPr>
        <w:t>.</w:t>
      </w:r>
    </w:p>
    <w:p w14:paraId="7C0E964B" w14:textId="3057ABC8" w:rsidR="00166852" w:rsidRDefault="00166852" w:rsidP="00166852">
      <w:pPr>
        <w:rPr>
          <w:rFonts w:ascii="Arial" w:hAnsi="Arial" w:cs="Arial"/>
          <w:sz w:val="24"/>
          <w:szCs w:val="24"/>
        </w:rPr>
      </w:pPr>
      <w:r w:rsidRPr="00166852">
        <w:rPr>
          <w:rFonts w:ascii="Arial" w:hAnsi="Arial" w:cs="Arial"/>
          <w:sz w:val="24"/>
          <w:szCs w:val="24"/>
        </w:rPr>
        <w:t xml:space="preserve">Fox, S. and Macleod, A. (2019). Bristol and the SDGs: a Voluntary Local Review of Progress 2019. Available at: https://research-information.bris.ac.uk/en/publications/bristol-and-the-sdgs-a-voluntary-local-review-of-progress-2019 </w:t>
      </w:r>
      <w:r w:rsidR="00E00803">
        <w:rPr>
          <w:rFonts w:ascii="Arial" w:hAnsi="Arial" w:cs="Arial"/>
          <w:sz w:val="24"/>
          <w:szCs w:val="24"/>
        </w:rPr>
        <w:t>(</w:t>
      </w:r>
      <w:r w:rsidRPr="00166852">
        <w:rPr>
          <w:rFonts w:ascii="Arial" w:hAnsi="Arial" w:cs="Arial"/>
          <w:sz w:val="24"/>
          <w:szCs w:val="24"/>
        </w:rPr>
        <w:t>Accessed 30 Jun. 2021</w:t>
      </w:r>
      <w:r w:rsidR="00E00803">
        <w:rPr>
          <w:rFonts w:ascii="Arial" w:hAnsi="Arial" w:cs="Arial"/>
          <w:sz w:val="24"/>
          <w:szCs w:val="24"/>
        </w:rPr>
        <w:t>)</w:t>
      </w:r>
      <w:r w:rsidRPr="00166852">
        <w:rPr>
          <w:rFonts w:ascii="Arial" w:hAnsi="Arial" w:cs="Arial"/>
          <w:sz w:val="24"/>
          <w:szCs w:val="24"/>
        </w:rPr>
        <w:t>.</w:t>
      </w:r>
    </w:p>
    <w:p w14:paraId="5B726D32" w14:textId="02823524" w:rsidR="00AC0567" w:rsidRPr="00166852" w:rsidRDefault="00AC0567" w:rsidP="00166852">
      <w:pPr>
        <w:rPr>
          <w:rFonts w:ascii="Arial" w:hAnsi="Arial" w:cs="Arial"/>
          <w:sz w:val="24"/>
          <w:szCs w:val="24"/>
        </w:rPr>
      </w:pPr>
      <w:r w:rsidRPr="00AC0567">
        <w:rPr>
          <w:rFonts w:ascii="Arial" w:hAnsi="Arial" w:cs="Arial"/>
          <w:sz w:val="24"/>
          <w:szCs w:val="24"/>
        </w:rPr>
        <w:lastRenderedPageBreak/>
        <w:t>Fox, S. and Macleod, A. (2021) ‘Localizing the SDGs in cities: reflections from an action research project in Bristol, UK’, </w:t>
      </w:r>
      <w:r w:rsidRPr="00AC0567">
        <w:rPr>
          <w:rFonts w:ascii="Arial" w:hAnsi="Arial" w:cs="Arial"/>
          <w:i/>
          <w:iCs/>
          <w:sz w:val="24"/>
          <w:szCs w:val="24"/>
        </w:rPr>
        <w:t>Urban geography</w:t>
      </w:r>
      <w:r w:rsidRPr="00AC0567">
        <w:rPr>
          <w:rFonts w:ascii="Arial" w:hAnsi="Arial" w:cs="Arial"/>
          <w:sz w:val="24"/>
          <w:szCs w:val="24"/>
        </w:rPr>
        <w:t>, pp. 1–21. doi:10.1080/02723638.2021.1953286.</w:t>
      </w:r>
    </w:p>
    <w:p w14:paraId="23654E5B" w14:textId="22D0209D" w:rsidR="00166852" w:rsidRPr="00166852" w:rsidRDefault="00166852" w:rsidP="00166852">
      <w:pPr>
        <w:rPr>
          <w:rFonts w:ascii="Arial" w:hAnsi="Arial" w:cs="Arial"/>
          <w:sz w:val="24"/>
          <w:szCs w:val="24"/>
        </w:rPr>
      </w:pPr>
      <w:r w:rsidRPr="00166852">
        <w:rPr>
          <w:rFonts w:ascii="Arial" w:hAnsi="Arial" w:cs="Arial"/>
          <w:sz w:val="24"/>
          <w:szCs w:val="24"/>
        </w:rPr>
        <w:t xml:space="preserve">Gordon, D. (2021) </w:t>
      </w:r>
      <w:r w:rsidRPr="00166852">
        <w:rPr>
          <w:rFonts w:ascii="Arial" w:hAnsi="Arial" w:cs="Arial"/>
          <w:i/>
          <w:iCs/>
          <w:sz w:val="24"/>
          <w:szCs w:val="24"/>
        </w:rPr>
        <w:t>Child poverty and anti-poverty policies in the UK</w:t>
      </w:r>
      <w:r w:rsidRPr="00166852">
        <w:rPr>
          <w:rFonts w:ascii="Arial" w:hAnsi="Arial" w:cs="Arial"/>
          <w:sz w:val="24"/>
          <w:szCs w:val="24"/>
        </w:rPr>
        <w:t xml:space="preserve">. Available at: https://dajf.org.uk/wp-content/uploads/Gordon-slides.pdf </w:t>
      </w:r>
      <w:r w:rsidR="00A46582">
        <w:rPr>
          <w:rFonts w:ascii="Arial" w:hAnsi="Arial" w:cs="Arial"/>
          <w:sz w:val="24"/>
          <w:szCs w:val="24"/>
        </w:rPr>
        <w:t>(</w:t>
      </w:r>
      <w:r w:rsidRPr="00166852">
        <w:rPr>
          <w:rFonts w:ascii="Arial" w:hAnsi="Arial" w:cs="Arial"/>
          <w:sz w:val="24"/>
          <w:szCs w:val="24"/>
        </w:rPr>
        <w:t>Accessed 20 Jul. 2022</w:t>
      </w:r>
      <w:r w:rsidR="00A46582">
        <w:rPr>
          <w:rFonts w:ascii="Arial" w:hAnsi="Arial" w:cs="Arial"/>
          <w:sz w:val="24"/>
          <w:szCs w:val="24"/>
        </w:rPr>
        <w:t>)</w:t>
      </w:r>
      <w:r w:rsidRPr="00166852">
        <w:rPr>
          <w:rFonts w:ascii="Arial" w:hAnsi="Arial" w:cs="Arial"/>
          <w:sz w:val="24"/>
          <w:szCs w:val="24"/>
        </w:rPr>
        <w:t>.</w:t>
      </w:r>
    </w:p>
    <w:p w14:paraId="007BB741" w14:textId="788293EC" w:rsidR="00166852" w:rsidRPr="00166852" w:rsidRDefault="00166852" w:rsidP="00166852">
      <w:pPr>
        <w:rPr>
          <w:rFonts w:ascii="Arial" w:hAnsi="Arial" w:cs="Arial"/>
          <w:sz w:val="24"/>
          <w:szCs w:val="24"/>
        </w:rPr>
      </w:pPr>
      <w:r w:rsidRPr="00166852">
        <w:rPr>
          <w:rFonts w:ascii="Arial" w:hAnsi="Arial" w:cs="Arial"/>
          <w:sz w:val="24"/>
          <w:szCs w:val="24"/>
        </w:rPr>
        <w:t xml:space="preserve">GOV.UK (2011) </w:t>
      </w:r>
      <w:r w:rsidRPr="00166852">
        <w:rPr>
          <w:rFonts w:ascii="Arial" w:hAnsi="Arial" w:cs="Arial"/>
          <w:i/>
          <w:iCs/>
          <w:sz w:val="24"/>
          <w:szCs w:val="24"/>
        </w:rPr>
        <w:t>Dramatic simplification of planning guidance to encourage sustainable growth</w:t>
      </w:r>
      <w:r w:rsidRPr="00166852">
        <w:rPr>
          <w:rFonts w:ascii="Arial" w:hAnsi="Arial" w:cs="Arial"/>
          <w:sz w:val="24"/>
          <w:szCs w:val="24"/>
        </w:rPr>
        <w:t xml:space="preserve">. Available at: https://www.gov.uk/government/news/dramatic-simplification-of-planning-guidance-to-encourage-sustainable-growth--3 </w:t>
      </w:r>
      <w:r w:rsidR="009D0847">
        <w:rPr>
          <w:rFonts w:ascii="Arial" w:hAnsi="Arial" w:cs="Arial"/>
          <w:sz w:val="24"/>
          <w:szCs w:val="24"/>
        </w:rPr>
        <w:t>(</w:t>
      </w:r>
      <w:r w:rsidRPr="00166852">
        <w:rPr>
          <w:rFonts w:ascii="Arial" w:hAnsi="Arial" w:cs="Arial"/>
          <w:sz w:val="24"/>
          <w:szCs w:val="24"/>
        </w:rPr>
        <w:t>Accessed 11 Aug. 2022</w:t>
      </w:r>
      <w:r w:rsidR="009D0847">
        <w:rPr>
          <w:rFonts w:ascii="Arial" w:hAnsi="Arial" w:cs="Arial"/>
          <w:sz w:val="24"/>
          <w:szCs w:val="24"/>
        </w:rPr>
        <w:t>)</w:t>
      </w:r>
      <w:r w:rsidRPr="00166852">
        <w:rPr>
          <w:rFonts w:ascii="Arial" w:hAnsi="Arial" w:cs="Arial"/>
          <w:sz w:val="24"/>
          <w:szCs w:val="24"/>
        </w:rPr>
        <w:t>.</w:t>
      </w:r>
    </w:p>
    <w:p w14:paraId="2531E2F3" w14:textId="7A6A0B00" w:rsidR="00166852" w:rsidRPr="00166852" w:rsidRDefault="00166852" w:rsidP="00166852">
      <w:pPr>
        <w:rPr>
          <w:rFonts w:ascii="Arial" w:hAnsi="Arial" w:cs="Arial"/>
          <w:sz w:val="24"/>
          <w:szCs w:val="24"/>
        </w:rPr>
      </w:pPr>
      <w:r w:rsidRPr="00166852">
        <w:rPr>
          <w:rFonts w:ascii="Arial" w:hAnsi="Arial" w:cs="Arial"/>
          <w:sz w:val="24"/>
          <w:szCs w:val="24"/>
        </w:rPr>
        <w:t xml:space="preserve">GOV.UK (2018) </w:t>
      </w:r>
      <w:r w:rsidRPr="00166852">
        <w:rPr>
          <w:rFonts w:ascii="Arial" w:hAnsi="Arial" w:cs="Arial"/>
          <w:i/>
          <w:iCs/>
          <w:sz w:val="24"/>
          <w:szCs w:val="24"/>
        </w:rPr>
        <w:t>London Health Inequalities Strategy</w:t>
      </w:r>
      <w:r w:rsidRPr="00166852">
        <w:rPr>
          <w:rFonts w:ascii="Arial" w:hAnsi="Arial" w:cs="Arial"/>
          <w:sz w:val="24"/>
          <w:szCs w:val="24"/>
        </w:rPr>
        <w:t xml:space="preserve">. Available at: https://www.london.gov.uk/what-we-do/health/health-inequalities/london-health-inequalities-strategy </w:t>
      </w:r>
      <w:r w:rsidR="00C32B5E">
        <w:rPr>
          <w:rFonts w:ascii="Arial" w:hAnsi="Arial" w:cs="Arial"/>
          <w:sz w:val="24"/>
          <w:szCs w:val="24"/>
        </w:rPr>
        <w:t>(</w:t>
      </w:r>
      <w:r w:rsidRPr="00166852">
        <w:rPr>
          <w:rFonts w:ascii="Arial" w:hAnsi="Arial" w:cs="Arial"/>
          <w:sz w:val="24"/>
          <w:szCs w:val="24"/>
        </w:rPr>
        <w:t>Accessed 23 Jul. 2022</w:t>
      </w:r>
      <w:r w:rsidR="00C32B5E">
        <w:rPr>
          <w:rFonts w:ascii="Arial" w:hAnsi="Arial" w:cs="Arial"/>
          <w:sz w:val="24"/>
          <w:szCs w:val="24"/>
        </w:rPr>
        <w:t>)</w:t>
      </w:r>
      <w:r w:rsidRPr="00166852">
        <w:rPr>
          <w:rFonts w:ascii="Arial" w:hAnsi="Arial" w:cs="Arial"/>
          <w:sz w:val="24"/>
          <w:szCs w:val="24"/>
        </w:rPr>
        <w:t>.</w:t>
      </w:r>
    </w:p>
    <w:p w14:paraId="05DC4FCF" w14:textId="33DE5025" w:rsidR="00166852" w:rsidRPr="00166852" w:rsidRDefault="00166852" w:rsidP="00166852">
      <w:pPr>
        <w:rPr>
          <w:rFonts w:ascii="Arial" w:hAnsi="Arial" w:cs="Arial"/>
          <w:sz w:val="24"/>
          <w:szCs w:val="24"/>
        </w:rPr>
      </w:pPr>
      <w:r w:rsidRPr="00166852">
        <w:rPr>
          <w:rFonts w:ascii="Arial" w:hAnsi="Arial" w:cs="Arial"/>
          <w:sz w:val="24"/>
          <w:szCs w:val="24"/>
        </w:rPr>
        <w:t xml:space="preserve">GOV.UK (2019) </w:t>
      </w:r>
      <w:r w:rsidRPr="00166852">
        <w:rPr>
          <w:rFonts w:ascii="Arial" w:hAnsi="Arial" w:cs="Arial"/>
          <w:i/>
          <w:iCs/>
          <w:sz w:val="24"/>
          <w:szCs w:val="24"/>
        </w:rPr>
        <w:t>Voluntary National Review of Progress Towards the Sustainable Development Goals</w:t>
      </w:r>
      <w:r w:rsidRPr="00166852">
        <w:rPr>
          <w:rFonts w:ascii="Arial" w:hAnsi="Arial" w:cs="Arial"/>
          <w:sz w:val="24"/>
          <w:szCs w:val="24"/>
        </w:rPr>
        <w:t xml:space="preserve">. Available at: https://assets.publishing.service.gov.uk/government/uploads/system/uploads/attachment_data/file/818212/UKVNR-web-accessible1.pdf </w:t>
      </w:r>
      <w:r w:rsidR="00B345D2">
        <w:rPr>
          <w:rFonts w:ascii="Arial" w:hAnsi="Arial" w:cs="Arial"/>
          <w:sz w:val="24"/>
          <w:szCs w:val="24"/>
        </w:rPr>
        <w:t>(</w:t>
      </w:r>
      <w:r w:rsidRPr="00166852">
        <w:rPr>
          <w:rFonts w:ascii="Arial" w:hAnsi="Arial" w:cs="Arial"/>
          <w:sz w:val="24"/>
          <w:szCs w:val="24"/>
        </w:rPr>
        <w:t>Accessed 13 Aug. 2022</w:t>
      </w:r>
      <w:r w:rsidR="00B345D2">
        <w:rPr>
          <w:rFonts w:ascii="Arial" w:hAnsi="Arial" w:cs="Arial"/>
          <w:sz w:val="24"/>
          <w:szCs w:val="24"/>
        </w:rPr>
        <w:t>)</w:t>
      </w:r>
      <w:r w:rsidRPr="00166852">
        <w:rPr>
          <w:rFonts w:ascii="Arial" w:hAnsi="Arial" w:cs="Arial"/>
          <w:sz w:val="24"/>
          <w:szCs w:val="24"/>
        </w:rPr>
        <w:t>.</w:t>
      </w:r>
    </w:p>
    <w:p w14:paraId="6FEE7AC5" w14:textId="73B11BA6" w:rsidR="00166852" w:rsidRPr="00166852" w:rsidRDefault="00166852" w:rsidP="00166852">
      <w:pPr>
        <w:rPr>
          <w:rFonts w:ascii="Arial" w:hAnsi="Arial" w:cs="Arial"/>
          <w:sz w:val="24"/>
          <w:szCs w:val="24"/>
        </w:rPr>
      </w:pPr>
      <w:r w:rsidRPr="00166852">
        <w:rPr>
          <w:rFonts w:ascii="Arial" w:hAnsi="Arial" w:cs="Arial"/>
          <w:sz w:val="24"/>
          <w:szCs w:val="24"/>
        </w:rPr>
        <w:t xml:space="preserve">GOV.UK (2021a) </w:t>
      </w:r>
      <w:r w:rsidRPr="00166852">
        <w:rPr>
          <w:rFonts w:ascii="Arial" w:hAnsi="Arial" w:cs="Arial"/>
          <w:i/>
          <w:iCs/>
          <w:sz w:val="24"/>
          <w:szCs w:val="24"/>
        </w:rPr>
        <w:t>About Project ADDER</w:t>
      </w:r>
      <w:r w:rsidRPr="00166852">
        <w:rPr>
          <w:rFonts w:ascii="Arial" w:hAnsi="Arial" w:cs="Arial"/>
          <w:sz w:val="24"/>
          <w:szCs w:val="24"/>
        </w:rPr>
        <w:t xml:space="preserve">. Available at: https://www.gov.uk/government/publications/project-adder/about-project-adder </w:t>
      </w:r>
      <w:r w:rsidR="00B345D2">
        <w:rPr>
          <w:rFonts w:ascii="Arial" w:hAnsi="Arial" w:cs="Arial"/>
          <w:sz w:val="24"/>
          <w:szCs w:val="24"/>
        </w:rPr>
        <w:t>(</w:t>
      </w:r>
      <w:r w:rsidRPr="00166852">
        <w:rPr>
          <w:rFonts w:ascii="Arial" w:hAnsi="Arial" w:cs="Arial"/>
          <w:sz w:val="24"/>
          <w:szCs w:val="24"/>
        </w:rPr>
        <w:t>Accessed 12 Aug. 2022</w:t>
      </w:r>
      <w:r w:rsidR="00B345D2">
        <w:rPr>
          <w:rFonts w:ascii="Arial" w:hAnsi="Arial" w:cs="Arial"/>
          <w:sz w:val="24"/>
          <w:szCs w:val="24"/>
        </w:rPr>
        <w:t>)</w:t>
      </w:r>
      <w:r w:rsidRPr="00166852">
        <w:rPr>
          <w:rFonts w:ascii="Arial" w:hAnsi="Arial" w:cs="Arial"/>
          <w:sz w:val="24"/>
          <w:szCs w:val="24"/>
        </w:rPr>
        <w:t>.</w:t>
      </w:r>
    </w:p>
    <w:p w14:paraId="2AE8D376" w14:textId="603DA59C" w:rsidR="00166852" w:rsidRPr="00166852" w:rsidRDefault="00166852" w:rsidP="00166852">
      <w:pPr>
        <w:rPr>
          <w:rFonts w:ascii="Arial" w:hAnsi="Arial" w:cs="Arial"/>
          <w:sz w:val="24"/>
          <w:szCs w:val="24"/>
        </w:rPr>
      </w:pPr>
      <w:r w:rsidRPr="00166852">
        <w:rPr>
          <w:rFonts w:ascii="Arial" w:hAnsi="Arial" w:cs="Arial"/>
          <w:sz w:val="24"/>
          <w:szCs w:val="24"/>
        </w:rPr>
        <w:t xml:space="preserve">GOV.UK (2021b) </w:t>
      </w:r>
      <w:r w:rsidRPr="00166852">
        <w:rPr>
          <w:rFonts w:ascii="Arial" w:hAnsi="Arial" w:cs="Arial"/>
          <w:i/>
          <w:iCs/>
          <w:sz w:val="24"/>
          <w:szCs w:val="24"/>
        </w:rPr>
        <w:t>Health Inequalities Strategy Implementation Plan - Case Studies</w:t>
      </w:r>
      <w:r w:rsidRPr="00166852">
        <w:rPr>
          <w:rFonts w:ascii="Arial" w:hAnsi="Arial" w:cs="Arial"/>
          <w:sz w:val="24"/>
          <w:szCs w:val="24"/>
        </w:rPr>
        <w:t xml:space="preserve">. Available at: https://www.london.gov.uk/what-we-do/health/health-inequalities/health-inequalities-strategy-implementation-plan-case-studies </w:t>
      </w:r>
      <w:r w:rsidR="00B345D2">
        <w:rPr>
          <w:rFonts w:ascii="Arial" w:hAnsi="Arial" w:cs="Arial"/>
          <w:sz w:val="24"/>
          <w:szCs w:val="24"/>
        </w:rPr>
        <w:t>(</w:t>
      </w:r>
      <w:r w:rsidRPr="00166852">
        <w:rPr>
          <w:rFonts w:ascii="Arial" w:hAnsi="Arial" w:cs="Arial"/>
          <w:sz w:val="24"/>
          <w:szCs w:val="24"/>
        </w:rPr>
        <w:t>Accessed 24 Jul. 2022</w:t>
      </w:r>
      <w:r w:rsidR="00B345D2">
        <w:rPr>
          <w:rFonts w:ascii="Arial" w:hAnsi="Arial" w:cs="Arial"/>
          <w:sz w:val="24"/>
          <w:szCs w:val="24"/>
        </w:rPr>
        <w:t>)</w:t>
      </w:r>
      <w:r w:rsidRPr="00166852">
        <w:rPr>
          <w:rFonts w:ascii="Arial" w:hAnsi="Arial" w:cs="Arial"/>
          <w:sz w:val="24"/>
          <w:szCs w:val="24"/>
        </w:rPr>
        <w:t>.</w:t>
      </w:r>
    </w:p>
    <w:p w14:paraId="410529B6" w14:textId="2E4DA78E" w:rsidR="00166852" w:rsidRPr="00166852" w:rsidRDefault="00166852" w:rsidP="00166852">
      <w:pPr>
        <w:rPr>
          <w:rFonts w:ascii="Arial" w:hAnsi="Arial" w:cs="Arial"/>
          <w:sz w:val="24"/>
          <w:szCs w:val="24"/>
        </w:rPr>
      </w:pPr>
      <w:r w:rsidRPr="00166852">
        <w:rPr>
          <w:rFonts w:ascii="Arial" w:hAnsi="Arial" w:cs="Arial"/>
          <w:sz w:val="24"/>
          <w:szCs w:val="24"/>
        </w:rPr>
        <w:t xml:space="preserve">GOV.UK (2021c) </w:t>
      </w:r>
      <w:r w:rsidRPr="00166852">
        <w:rPr>
          <w:rFonts w:ascii="Arial" w:hAnsi="Arial" w:cs="Arial"/>
          <w:i/>
          <w:iCs/>
          <w:sz w:val="24"/>
          <w:szCs w:val="24"/>
        </w:rPr>
        <w:t>Home Office Outcome Delivery Plan: 2021 to 2022</w:t>
      </w:r>
      <w:r w:rsidRPr="00166852">
        <w:rPr>
          <w:rFonts w:ascii="Arial" w:hAnsi="Arial" w:cs="Arial"/>
          <w:sz w:val="24"/>
          <w:szCs w:val="24"/>
        </w:rPr>
        <w:t xml:space="preserve">. Available at: https://www.gov.uk/government/publications/home-office-outcome-delivery-plan/home-office-outcome-delivery-plan-2021-to-2022 </w:t>
      </w:r>
      <w:r w:rsidR="00B345D2">
        <w:rPr>
          <w:rFonts w:ascii="Arial" w:hAnsi="Arial" w:cs="Arial"/>
          <w:sz w:val="24"/>
          <w:szCs w:val="24"/>
        </w:rPr>
        <w:t>(</w:t>
      </w:r>
      <w:r w:rsidRPr="00166852">
        <w:rPr>
          <w:rFonts w:ascii="Arial" w:hAnsi="Arial" w:cs="Arial"/>
          <w:sz w:val="24"/>
          <w:szCs w:val="24"/>
        </w:rPr>
        <w:t>Accessed 20 Jul. 2022</w:t>
      </w:r>
      <w:r w:rsidR="00B345D2">
        <w:rPr>
          <w:rFonts w:ascii="Arial" w:hAnsi="Arial" w:cs="Arial"/>
          <w:sz w:val="24"/>
          <w:szCs w:val="24"/>
        </w:rPr>
        <w:t>)</w:t>
      </w:r>
      <w:r w:rsidRPr="00166852">
        <w:rPr>
          <w:rFonts w:ascii="Arial" w:hAnsi="Arial" w:cs="Arial"/>
          <w:sz w:val="24"/>
          <w:szCs w:val="24"/>
        </w:rPr>
        <w:t>.</w:t>
      </w:r>
    </w:p>
    <w:p w14:paraId="7E1E0EC5" w14:textId="5017C1EF" w:rsidR="00166852" w:rsidRPr="00166852" w:rsidRDefault="00166852" w:rsidP="00166852">
      <w:pPr>
        <w:rPr>
          <w:rFonts w:ascii="Arial" w:hAnsi="Arial" w:cs="Arial"/>
          <w:sz w:val="24"/>
          <w:szCs w:val="24"/>
        </w:rPr>
      </w:pPr>
      <w:r w:rsidRPr="00166852">
        <w:rPr>
          <w:rFonts w:ascii="Arial" w:hAnsi="Arial" w:cs="Arial"/>
          <w:sz w:val="24"/>
          <w:szCs w:val="24"/>
        </w:rPr>
        <w:t xml:space="preserve">GOV.UK (2021d) </w:t>
      </w:r>
      <w:r w:rsidRPr="00166852">
        <w:rPr>
          <w:rFonts w:ascii="Arial" w:hAnsi="Arial" w:cs="Arial"/>
          <w:i/>
          <w:iCs/>
          <w:sz w:val="24"/>
          <w:szCs w:val="24"/>
        </w:rPr>
        <w:t>UK becomes ASEAN Dialogue Partner</w:t>
      </w:r>
      <w:r w:rsidRPr="00166852">
        <w:rPr>
          <w:rFonts w:ascii="Arial" w:hAnsi="Arial" w:cs="Arial"/>
          <w:sz w:val="24"/>
          <w:szCs w:val="24"/>
        </w:rPr>
        <w:t xml:space="preserve">. Available at: https://www.gov.uk/government/news/uk-becomes-asean-dialogue-partner </w:t>
      </w:r>
      <w:r w:rsidR="00770CF6">
        <w:rPr>
          <w:rFonts w:ascii="Arial" w:hAnsi="Arial" w:cs="Arial"/>
          <w:sz w:val="24"/>
          <w:szCs w:val="24"/>
        </w:rPr>
        <w:t>(</w:t>
      </w:r>
      <w:r w:rsidRPr="00166852">
        <w:rPr>
          <w:rFonts w:ascii="Arial" w:hAnsi="Arial" w:cs="Arial"/>
          <w:sz w:val="24"/>
          <w:szCs w:val="24"/>
        </w:rPr>
        <w:t>Accessed 14 Aug. 2022</w:t>
      </w:r>
      <w:r w:rsidR="00770CF6">
        <w:rPr>
          <w:rFonts w:ascii="Arial" w:hAnsi="Arial" w:cs="Arial"/>
          <w:sz w:val="24"/>
          <w:szCs w:val="24"/>
        </w:rPr>
        <w:t>)</w:t>
      </w:r>
      <w:r w:rsidRPr="00166852">
        <w:rPr>
          <w:rFonts w:ascii="Arial" w:hAnsi="Arial" w:cs="Arial"/>
          <w:sz w:val="24"/>
          <w:szCs w:val="24"/>
        </w:rPr>
        <w:t>.</w:t>
      </w:r>
    </w:p>
    <w:p w14:paraId="62298BBB" w14:textId="129D2D7C" w:rsidR="00166852" w:rsidRPr="00166852" w:rsidRDefault="00166852" w:rsidP="00166852">
      <w:pPr>
        <w:rPr>
          <w:rFonts w:ascii="Arial" w:hAnsi="Arial" w:cs="Arial"/>
          <w:sz w:val="24"/>
          <w:szCs w:val="24"/>
        </w:rPr>
      </w:pPr>
      <w:r w:rsidRPr="00166852">
        <w:rPr>
          <w:rFonts w:ascii="Arial" w:hAnsi="Arial" w:cs="Arial"/>
          <w:sz w:val="24"/>
          <w:szCs w:val="24"/>
        </w:rPr>
        <w:t xml:space="preserve">Higgins, P. (2019) </w:t>
      </w:r>
      <w:r w:rsidRPr="00166852">
        <w:rPr>
          <w:rFonts w:ascii="Arial" w:hAnsi="Arial" w:cs="Arial"/>
          <w:i/>
          <w:iCs/>
          <w:sz w:val="24"/>
          <w:szCs w:val="24"/>
        </w:rPr>
        <w:t>What Progress Is Bristol Making in Its Digital infrastructure?</w:t>
      </w:r>
      <w:r w:rsidRPr="00166852">
        <w:rPr>
          <w:rFonts w:ascii="Arial" w:hAnsi="Arial" w:cs="Arial"/>
          <w:sz w:val="24"/>
          <w:szCs w:val="24"/>
        </w:rPr>
        <w:t xml:space="preserve"> </w:t>
      </w:r>
      <w:proofErr w:type="gramStart"/>
      <w:r w:rsidR="00484B82">
        <w:rPr>
          <w:rFonts w:ascii="Arial" w:hAnsi="Arial" w:cs="Arial"/>
          <w:sz w:val="24"/>
          <w:szCs w:val="24"/>
        </w:rPr>
        <w:t>.</w:t>
      </w:r>
      <w:r w:rsidRPr="00166852">
        <w:rPr>
          <w:rFonts w:ascii="Arial" w:hAnsi="Arial" w:cs="Arial"/>
          <w:sz w:val="24"/>
          <w:szCs w:val="24"/>
        </w:rPr>
        <w:t>Available</w:t>
      </w:r>
      <w:proofErr w:type="gramEnd"/>
      <w:r w:rsidRPr="00166852">
        <w:rPr>
          <w:rFonts w:ascii="Arial" w:hAnsi="Arial" w:cs="Arial"/>
          <w:sz w:val="24"/>
          <w:szCs w:val="24"/>
        </w:rPr>
        <w:t xml:space="preserve"> at: https://www.connectingbristol.org/what-progress-is-bristol-making-in-its-digital-infrastructure/ </w:t>
      </w:r>
      <w:r w:rsidR="00484B82">
        <w:rPr>
          <w:rFonts w:ascii="Arial" w:hAnsi="Arial" w:cs="Arial"/>
          <w:sz w:val="24"/>
          <w:szCs w:val="24"/>
        </w:rPr>
        <w:t>(</w:t>
      </w:r>
      <w:r w:rsidRPr="00166852">
        <w:rPr>
          <w:rFonts w:ascii="Arial" w:hAnsi="Arial" w:cs="Arial"/>
          <w:sz w:val="24"/>
          <w:szCs w:val="24"/>
        </w:rPr>
        <w:t>Accessed 15 Aug. 2022</w:t>
      </w:r>
      <w:r w:rsidR="00484B82">
        <w:rPr>
          <w:rFonts w:ascii="Arial" w:hAnsi="Arial" w:cs="Arial"/>
          <w:sz w:val="24"/>
          <w:szCs w:val="24"/>
        </w:rPr>
        <w:t>)</w:t>
      </w:r>
      <w:r w:rsidRPr="00166852">
        <w:rPr>
          <w:rFonts w:ascii="Arial" w:hAnsi="Arial" w:cs="Arial"/>
          <w:sz w:val="24"/>
          <w:szCs w:val="24"/>
        </w:rPr>
        <w:t>.</w:t>
      </w:r>
    </w:p>
    <w:p w14:paraId="6EE281FD" w14:textId="121010B8" w:rsidR="00166852" w:rsidRPr="00166852" w:rsidRDefault="00166852" w:rsidP="00166852">
      <w:pPr>
        <w:rPr>
          <w:rFonts w:ascii="Arial" w:hAnsi="Arial" w:cs="Arial"/>
          <w:sz w:val="24"/>
          <w:szCs w:val="24"/>
        </w:rPr>
      </w:pPr>
      <w:r w:rsidRPr="00166852">
        <w:rPr>
          <w:rFonts w:ascii="Arial" w:hAnsi="Arial" w:cs="Arial"/>
          <w:sz w:val="24"/>
          <w:szCs w:val="24"/>
        </w:rPr>
        <w:t xml:space="preserve">IISD (2022) </w:t>
      </w:r>
      <w:r w:rsidRPr="00166852">
        <w:rPr>
          <w:rFonts w:ascii="Arial" w:hAnsi="Arial" w:cs="Arial"/>
          <w:i/>
          <w:iCs/>
          <w:sz w:val="24"/>
          <w:szCs w:val="24"/>
        </w:rPr>
        <w:t>Sustainable Development</w:t>
      </w:r>
      <w:r w:rsidRPr="00166852">
        <w:rPr>
          <w:rFonts w:ascii="Arial" w:hAnsi="Arial" w:cs="Arial"/>
          <w:sz w:val="24"/>
          <w:szCs w:val="24"/>
        </w:rPr>
        <w:t xml:space="preserve">. Available at: https://www.iisd.org/mission-and-goals/sustainable-development </w:t>
      </w:r>
      <w:r w:rsidR="003F26A0">
        <w:rPr>
          <w:rFonts w:ascii="Arial" w:hAnsi="Arial" w:cs="Arial"/>
          <w:sz w:val="24"/>
          <w:szCs w:val="24"/>
        </w:rPr>
        <w:t>(</w:t>
      </w:r>
      <w:r w:rsidRPr="00166852">
        <w:rPr>
          <w:rFonts w:ascii="Arial" w:hAnsi="Arial" w:cs="Arial"/>
          <w:sz w:val="24"/>
          <w:szCs w:val="24"/>
        </w:rPr>
        <w:t>Accessed 15 Jul. 2022</w:t>
      </w:r>
      <w:r w:rsidR="003F26A0">
        <w:rPr>
          <w:rFonts w:ascii="Arial" w:hAnsi="Arial" w:cs="Arial"/>
          <w:sz w:val="24"/>
          <w:szCs w:val="24"/>
        </w:rPr>
        <w:t>)</w:t>
      </w:r>
      <w:r w:rsidRPr="00166852">
        <w:rPr>
          <w:rFonts w:ascii="Arial" w:hAnsi="Arial" w:cs="Arial"/>
          <w:sz w:val="24"/>
          <w:szCs w:val="24"/>
        </w:rPr>
        <w:t>.</w:t>
      </w:r>
    </w:p>
    <w:p w14:paraId="02A1A6D3" w14:textId="155FB7F6" w:rsidR="00166852" w:rsidRPr="00166852" w:rsidRDefault="00166852" w:rsidP="00166852">
      <w:pPr>
        <w:rPr>
          <w:rFonts w:ascii="Arial" w:hAnsi="Arial" w:cs="Arial"/>
          <w:sz w:val="24"/>
          <w:szCs w:val="24"/>
        </w:rPr>
      </w:pPr>
      <w:r w:rsidRPr="00166852">
        <w:rPr>
          <w:rFonts w:ascii="Arial" w:hAnsi="Arial" w:cs="Arial"/>
          <w:sz w:val="24"/>
          <w:szCs w:val="24"/>
        </w:rPr>
        <w:t xml:space="preserve">Mayor Of London (2021) </w:t>
      </w:r>
      <w:r w:rsidRPr="00166852">
        <w:rPr>
          <w:rFonts w:ascii="Arial" w:hAnsi="Arial" w:cs="Arial"/>
          <w:i/>
          <w:iCs/>
          <w:sz w:val="24"/>
          <w:szCs w:val="24"/>
        </w:rPr>
        <w:t>The London Plan 2021</w:t>
      </w:r>
      <w:r w:rsidRPr="00166852">
        <w:rPr>
          <w:rFonts w:ascii="Arial" w:hAnsi="Arial" w:cs="Arial"/>
          <w:sz w:val="24"/>
          <w:szCs w:val="24"/>
        </w:rPr>
        <w:t xml:space="preserve">. Available at: https://www.london.gov.uk/what-we-do/planning/london-plan/new-london-plan/london-plan-2021 </w:t>
      </w:r>
      <w:r w:rsidR="00AC4A37">
        <w:rPr>
          <w:rFonts w:ascii="Arial" w:hAnsi="Arial" w:cs="Arial"/>
          <w:sz w:val="24"/>
          <w:szCs w:val="24"/>
        </w:rPr>
        <w:t>(</w:t>
      </w:r>
      <w:r w:rsidRPr="00166852">
        <w:rPr>
          <w:rFonts w:ascii="Arial" w:hAnsi="Arial" w:cs="Arial"/>
          <w:sz w:val="24"/>
          <w:szCs w:val="24"/>
        </w:rPr>
        <w:t>Accessed 23 Jul. 2022</w:t>
      </w:r>
      <w:r w:rsidR="00AC4A37">
        <w:rPr>
          <w:rFonts w:ascii="Arial" w:hAnsi="Arial" w:cs="Arial"/>
          <w:sz w:val="24"/>
          <w:szCs w:val="24"/>
        </w:rPr>
        <w:t>)</w:t>
      </w:r>
      <w:r w:rsidRPr="00166852">
        <w:rPr>
          <w:rFonts w:ascii="Arial" w:hAnsi="Arial" w:cs="Arial"/>
          <w:sz w:val="24"/>
          <w:szCs w:val="24"/>
        </w:rPr>
        <w:t>.</w:t>
      </w:r>
    </w:p>
    <w:p w14:paraId="0E898CF3" w14:textId="15364821" w:rsidR="00166852" w:rsidRPr="00166852" w:rsidRDefault="00166852" w:rsidP="00166852">
      <w:pPr>
        <w:rPr>
          <w:rFonts w:ascii="Arial" w:hAnsi="Arial" w:cs="Arial"/>
          <w:sz w:val="24"/>
          <w:szCs w:val="24"/>
        </w:rPr>
      </w:pPr>
      <w:r w:rsidRPr="00166852">
        <w:rPr>
          <w:rFonts w:ascii="Arial" w:hAnsi="Arial" w:cs="Arial"/>
          <w:sz w:val="24"/>
          <w:szCs w:val="24"/>
        </w:rPr>
        <w:t xml:space="preserve">National Audit Office (2015) </w:t>
      </w:r>
      <w:r w:rsidRPr="00166852">
        <w:rPr>
          <w:rFonts w:ascii="Arial" w:hAnsi="Arial" w:cs="Arial"/>
          <w:i/>
          <w:iCs/>
          <w:sz w:val="24"/>
          <w:szCs w:val="24"/>
        </w:rPr>
        <w:t>A Short Guide to the Foreign &amp; Commonwealth Office</w:t>
      </w:r>
      <w:r w:rsidRPr="00166852">
        <w:rPr>
          <w:rFonts w:ascii="Arial" w:hAnsi="Arial" w:cs="Arial"/>
          <w:sz w:val="24"/>
          <w:szCs w:val="24"/>
        </w:rPr>
        <w:t xml:space="preserve">. Available at: https://www.nao.org.uk/wp-content/uploads/2015/08/Foreign-Commonwealth-Office-short-guide1.pdf </w:t>
      </w:r>
      <w:r w:rsidR="00D71ECA">
        <w:rPr>
          <w:rFonts w:ascii="Arial" w:hAnsi="Arial" w:cs="Arial"/>
          <w:sz w:val="24"/>
          <w:szCs w:val="24"/>
        </w:rPr>
        <w:t>(</w:t>
      </w:r>
      <w:r w:rsidRPr="00166852">
        <w:rPr>
          <w:rFonts w:ascii="Arial" w:hAnsi="Arial" w:cs="Arial"/>
          <w:sz w:val="24"/>
          <w:szCs w:val="24"/>
        </w:rPr>
        <w:t>Accessed 14 Aug. 2022</w:t>
      </w:r>
      <w:r w:rsidR="00D71ECA">
        <w:rPr>
          <w:rFonts w:ascii="Arial" w:hAnsi="Arial" w:cs="Arial"/>
          <w:sz w:val="24"/>
          <w:szCs w:val="24"/>
        </w:rPr>
        <w:t>)</w:t>
      </w:r>
      <w:r w:rsidRPr="00166852">
        <w:rPr>
          <w:rFonts w:ascii="Arial" w:hAnsi="Arial" w:cs="Arial"/>
          <w:sz w:val="24"/>
          <w:szCs w:val="24"/>
        </w:rPr>
        <w:t>.</w:t>
      </w:r>
    </w:p>
    <w:p w14:paraId="4DF104C5" w14:textId="600B989D" w:rsidR="00166852" w:rsidRPr="00166852" w:rsidRDefault="00166852" w:rsidP="00166852">
      <w:pPr>
        <w:rPr>
          <w:rFonts w:ascii="Arial" w:hAnsi="Arial" w:cs="Arial"/>
          <w:sz w:val="24"/>
          <w:szCs w:val="24"/>
        </w:rPr>
      </w:pPr>
      <w:r w:rsidRPr="00166852">
        <w:rPr>
          <w:rFonts w:ascii="Arial" w:hAnsi="Arial" w:cs="Arial"/>
          <w:sz w:val="24"/>
          <w:szCs w:val="24"/>
        </w:rPr>
        <w:lastRenderedPageBreak/>
        <w:t xml:space="preserve">NHS (2021) </w:t>
      </w:r>
      <w:r w:rsidRPr="00166852">
        <w:rPr>
          <w:rFonts w:ascii="Arial" w:hAnsi="Arial" w:cs="Arial"/>
          <w:i/>
          <w:iCs/>
          <w:sz w:val="24"/>
          <w:szCs w:val="24"/>
        </w:rPr>
        <w:t xml:space="preserve">NHS England — </w:t>
      </w:r>
      <w:proofErr w:type="gramStart"/>
      <w:r w:rsidRPr="00166852">
        <w:rPr>
          <w:rFonts w:ascii="Arial" w:hAnsi="Arial" w:cs="Arial"/>
          <w:i/>
          <w:iCs/>
          <w:sz w:val="24"/>
          <w:szCs w:val="24"/>
        </w:rPr>
        <w:t>South East</w:t>
      </w:r>
      <w:proofErr w:type="gramEnd"/>
      <w:r w:rsidRPr="00166852">
        <w:rPr>
          <w:rFonts w:ascii="Arial" w:hAnsi="Arial" w:cs="Arial"/>
          <w:i/>
          <w:iCs/>
          <w:sz w:val="24"/>
          <w:szCs w:val="24"/>
        </w:rPr>
        <w:t>» Health Inequalities</w:t>
      </w:r>
      <w:r w:rsidRPr="00166852">
        <w:rPr>
          <w:rFonts w:ascii="Arial" w:hAnsi="Arial" w:cs="Arial"/>
          <w:sz w:val="24"/>
          <w:szCs w:val="24"/>
        </w:rPr>
        <w:t xml:space="preserve">. Available at: https://www.england.nhs.uk/south-east/our-work/local-partnerships-to-improve-health-and-care/health-inequalities/ </w:t>
      </w:r>
      <w:r w:rsidR="00D22B3B">
        <w:rPr>
          <w:rFonts w:ascii="Arial" w:hAnsi="Arial" w:cs="Arial"/>
          <w:sz w:val="24"/>
          <w:szCs w:val="24"/>
        </w:rPr>
        <w:t>(</w:t>
      </w:r>
      <w:r w:rsidRPr="00166852">
        <w:rPr>
          <w:rFonts w:ascii="Arial" w:hAnsi="Arial" w:cs="Arial"/>
          <w:sz w:val="24"/>
          <w:szCs w:val="24"/>
        </w:rPr>
        <w:t>Accessed 24 Aug. 2022</w:t>
      </w:r>
      <w:r w:rsidR="00D22B3B">
        <w:rPr>
          <w:rFonts w:ascii="Arial" w:hAnsi="Arial" w:cs="Arial"/>
          <w:sz w:val="24"/>
          <w:szCs w:val="24"/>
        </w:rPr>
        <w:t>)</w:t>
      </w:r>
      <w:r w:rsidRPr="00166852">
        <w:rPr>
          <w:rFonts w:ascii="Arial" w:hAnsi="Arial" w:cs="Arial"/>
          <w:sz w:val="24"/>
          <w:szCs w:val="24"/>
        </w:rPr>
        <w:t>.</w:t>
      </w:r>
    </w:p>
    <w:p w14:paraId="3250D6C7" w14:textId="3FFC34D5" w:rsidR="00166852" w:rsidRDefault="00166852" w:rsidP="00166852">
      <w:pPr>
        <w:rPr>
          <w:rFonts w:ascii="Arial" w:hAnsi="Arial" w:cs="Arial"/>
          <w:sz w:val="24"/>
          <w:szCs w:val="24"/>
        </w:rPr>
      </w:pPr>
      <w:r w:rsidRPr="00166852">
        <w:rPr>
          <w:rFonts w:ascii="Arial" w:hAnsi="Arial" w:cs="Arial"/>
          <w:sz w:val="24"/>
          <w:szCs w:val="24"/>
        </w:rPr>
        <w:t xml:space="preserve">NHS (2022) </w:t>
      </w:r>
      <w:r w:rsidRPr="00166852">
        <w:rPr>
          <w:rFonts w:ascii="Arial" w:hAnsi="Arial" w:cs="Arial"/>
          <w:i/>
          <w:iCs/>
          <w:sz w:val="24"/>
          <w:szCs w:val="24"/>
        </w:rPr>
        <w:t>NHS England» Reducing healthcare inequalities using population health management</w:t>
      </w:r>
      <w:r w:rsidRPr="00166852">
        <w:rPr>
          <w:rFonts w:ascii="Arial" w:hAnsi="Arial" w:cs="Arial"/>
          <w:sz w:val="24"/>
          <w:szCs w:val="24"/>
        </w:rPr>
        <w:t xml:space="preserve">. Available at: https://www.england.nhs.uk/about/equality/equality-hub/case-studies/reducing-healthcare-inequalities-using-population-health-management/ </w:t>
      </w:r>
      <w:r w:rsidR="00135FD6">
        <w:rPr>
          <w:rFonts w:ascii="Arial" w:hAnsi="Arial" w:cs="Arial"/>
          <w:sz w:val="24"/>
          <w:szCs w:val="24"/>
        </w:rPr>
        <w:t>(</w:t>
      </w:r>
      <w:r w:rsidRPr="00166852">
        <w:rPr>
          <w:rFonts w:ascii="Arial" w:hAnsi="Arial" w:cs="Arial"/>
          <w:sz w:val="24"/>
          <w:szCs w:val="24"/>
        </w:rPr>
        <w:t>Accessed 24 Aug. 2022</w:t>
      </w:r>
      <w:r w:rsidR="00135FD6">
        <w:rPr>
          <w:rFonts w:ascii="Arial" w:hAnsi="Arial" w:cs="Arial"/>
          <w:sz w:val="24"/>
          <w:szCs w:val="24"/>
        </w:rPr>
        <w:t>)</w:t>
      </w:r>
      <w:r w:rsidRPr="00166852">
        <w:rPr>
          <w:rFonts w:ascii="Arial" w:hAnsi="Arial" w:cs="Arial"/>
          <w:sz w:val="24"/>
          <w:szCs w:val="24"/>
        </w:rPr>
        <w:t>.</w:t>
      </w:r>
    </w:p>
    <w:p w14:paraId="624C68A2" w14:textId="62CAC9C6" w:rsidR="00166852" w:rsidRPr="00166852" w:rsidRDefault="00A362B2" w:rsidP="00166852">
      <w:pPr>
        <w:rPr>
          <w:rFonts w:ascii="Arial" w:hAnsi="Arial" w:cs="Arial"/>
          <w:sz w:val="24"/>
          <w:szCs w:val="24"/>
        </w:rPr>
      </w:pPr>
      <w:r w:rsidRPr="00A362B2">
        <w:rPr>
          <w:rFonts w:ascii="Arial" w:hAnsi="Arial" w:cs="Arial"/>
          <w:sz w:val="24"/>
          <w:szCs w:val="24"/>
        </w:rPr>
        <w:t xml:space="preserve">OECD (2022) </w:t>
      </w:r>
      <w:r w:rsidRPr="00A362B2">
        <w:rPr>
          <w:rFonts w:ascii="Arial" w:hAnsi="Arial" w:cs="Arial"/>
          <w:i/>
          <w:iCs/>
          <w:sz w:val="24"/>
          <w:szCs w:val="24"/>
        </w:rPr>
        <w:t>Statement by the OECD Secretary-General on Climate Finance Trends to 2020</w:t>
      </w:r>
      <w:r w:rsidRPr="00A362B2">
        <w:rPr>
          <w:rFonts w:ascii="Arial" w:hAnsi="Arial" w:cs="Arial"/>
          <w:sz w:val="24"/>
          <w:szCs w:val="24"/>
        </w:rPr>
        <w:t xml:space="preserve">. Available at: https://www.oecd.org/environment/statement-by-the-oecd-secretary-general-on-climate-finance-trends-to-2020.htm </w:t>
      </w:r>
      <w:r w:rsidR="00A75EE5">
        <w:rPr>
          <w:rFonts w:ascii="Arial" w:hAnsi="Arial" w:cs="Arial"/>
          <w:sz w:val="24"/>
          <w:szCs w:val="24"/>
        </w:rPr>
        <w:t>(</w:t>
      </w:r>
      <w:r w:rsidRPr="00A362B2">
        <w:rPr>
          <w:rFonts w:ascii="Arial" w:hAnsi="Arial" w:cs="Arial"/>
          <w:sz w:val="24"/>
          <w:szCs w:val="24"/>
        </w:rPr>
        <w:t>Accessed 29 Aug. 2022</w:t>
      </w:r>
      <w:r w:rsidR="00A75EE5">
        <w:rPr>
          <w:rFonts w:ascii="Arial" w:hAnsi="Arial" w:cs="Arial"/>
          <w:sz w:val="24"/>
          <w:szCs w:val="24"/>
        </w:rPr>
        <w:t>)</w:t>
      </w:r>
      <w:r w:rsidRPr="00A362B2">
        <w:rPr>
          <w:rFonts w:ascii="Arial" w:hAnsi="Arial" w:cs="Arial"/>
          <w:sz w:val="24"/>
          <w:szCs w:val="24"/>
        </w:rPr>
        <w:t>.</w:t>
      </w:r>
    </w:p>
    <w:p w14:paraId="2856EE9D" w14:textId="150C3BAF" w:rsidR="00166852" w:rsidRPr="00166852" w:rsidRDefault="00166852" w:rsidP="00166852">
      <w:pPr>
        <w:rPr>
          <w:rFonts w:ascii="Arial" w:hAnsi="Arial" w:cs="Arial"/>
          <w:sz w:val="24"/>
          <w:szCs w:val="24"/>
        </w:rPr>
      </w:pPr>
      <w:r w:rsidRPr="00166852">
        <w:rPr>
          <w:rFonts w:ascii="Arial" w:hAnsi="Arial" w:cs="Arial"/>
          <w:sz w:val="24"/>
          <w:szCs w:val="24"/>
        </w:rPr>
        <w:t xml:space="preserve">PHE (2022) </w:t>
      </w:r>
      <w:r w:rsidRPr="00166852">
        <w:rPr>
          <w:rFonts w:ascii="Arial" w:hAnsi="Arial" w:cs="Arial"/>
          <w:i/>
          <w:iCs/>
          <w:sz w:val="24"/>
          <w:szCs w:val="24"/>
        </w:rPr>
        <w:t>Public Health Outcomes Framework - Data - OHID</w:t>
      </w:r>
      <w:r w:rsidRPr="00166852">
        <w:rPr>
          <w:rFonts w:ascii="Arial" w:hAnsi="Arial" w:cs="Arial"/>
          <w:sz w:val="24"/>
          <w:szCs w:val="24"/>
        </w:rPr>
        <w:t xml:space="preserve">. Available at: https://fingertips.phe.org.uk/profile/public-health-outcomes-framework/data#page/4/gid/1000049/pat/6/par/E12000009/ati/102/are/E06000023/iid/92901/age/1/sex/1 </w:t>
      </w:r>
      <w:r w:rsidR="00975B65">
        <w:rPr>
          <w:rFonts w:ascii="Arial" w:hAnsi="Arial" w:cs="Arial"/>
          <w:sz w:val="24"/>
          <w:szCs w:val="24"/>
        </w:rPr>
        <w:t>(</w:t>
      </w:r>
      <w:r w:rsidRPr="00166852">
        <w:rPr>
          <w:rFonts w:ascii="Arial" w:hAnsi="Arial" w:cs="Arial"/>
          <w:sz w:val="24"/>
          <w:szCs w:val="24"/>
        </w:rPr>
        <w:t>Accessed 8 Aug. 2022</w:t>
      </w:r>
      <w:r w:rsidR="00975B65">
        <w:rPr>
          <w:rFonts w:ascii="Arial" w:hAnsi="Arial" w:cs="Arial"/>
          <w:sz w:val="24"/>
          <w:szCs w:val="24"/>
        </w:rPr>
        <w:t>)</w:t>
      </w:r>
      <w:r w:rsidRPr="00166852">
        <w:rPr>
          <w:rFonts w:ascii="Arial" w:hAnsi="Arial" w:cs="Arial"/>
          <w:sz w:val="24"/>
          <w:szCs w:val="24"/>
        </w:rPr>
        <w:t>.</w:t>
      </w:r>
    </w:p>
    <w:p w14:paraId="2A0CB5C2" w14:textId="0C6862B6" w:rsidR="00166852" w:rsidRPr="00166852" w:rsidRDefault="00166852" w:rsidP="00166852">
      <w:pPr>
        <w:rPr>
          <w:rFonts w:ascii="Arial" w:hAnsi="Arial" w:cs="Arial"/>
          <w:sz w:val="24"/>
          <w:szCs w:val="24"/>
        </w:rPr>
      </w:pPr>
      <w:r w:rsidRPr="00166852">
        <w:rPr>
          <w:rFonts w:ascii="Arial" w:hAnsi="Arial" w:cs="Arial"/>
          <w:sz w:val="24"/>
          <w:szCs w:val="24"/>
        </w:rPr>
        <w:t xml:space="preserve">Social Mobility Commission (2021) </w:t>
      </w:r>
      <w:r w:rsidRPr="00166852">
        <w:rPr>
          <w:rFonts w:ascii="Arial" w:hAnsi="Arial" w:cs="Arial"/>
          <w:i/>
          <w:iCs/>
          <w:sz w:val="24"/>
          <w:szCs w:val="24"/>
        </w:rPr>
        <w:t>State of the Nation 2021: Social Mobility and the Pandemic</w:t>
      </w:r>
      <w:r w:rsidRPr="00166852">
        <w:rPr>
          <w:rFonts w:ascii="Arial" w:hAnsi="Arial" w:cs="Arial"/>
          <w:sz w:val="24"/>
          <w:szCs w:val="24"/>
        </w:rPr>
        <w:t xml:space="preserve">. Available at: https://assets.publishing.service.gov.uk/government/uploads/system/uploads/attachment_data/file/1003977/State_of_the_nation_2021_-_Social_mobility_and_the_pandemic.pdf </w:t>
      </w:r>
      <w:r w:rsidR="00140C04">
        <w:rPr>
          <w:rFonts w:ascii="Arial" w:hAnsi="Arial" w:cs="Arial"/>
          <w:sz w:val="24"/>
          <w:szCs w:val="24"/>
        </w:rPr>
        <w:t>(</w:t>
      </w:r>
      <w:r w:rsidRPr="00166852">
        <w:rPr>
          <w:rFonts w:ascii="Arial" w:hAnsi="Arial" w:cs="Arial"/>
          <w:sz w:val="24"/>
          <w:szCs w:val="24"/>
        </w:rPr>
        <w:t>Accessed 19 Aug. 2022</w:t>
      </w:r>
      <w:r w:rsidR="00140C04">
        <w:rPr>
          <w:rFonts w:ascii="Arial" w:hAnsi="Arial" w:cs="Arial"/>
          <w:sz w:val="24"/>
          <w:szCs w:val="24"/>
        </w:rPr>
        <w:t>)</w:t>
      </w:r>
      <w:r w:rsidRPr="00166852">
        <w:rPr>
          <w:rFonts w:ascii="Arial" w:hAnsi="Arial" w:cs="Arial"/>
          <w:sz w:val="24"/>
          <w:szCs w:val="24"/>
        </w:rPr>
        <w:t>.</w:t>
      </w:r>
    </w:p>
    <w:p w14:paraId="44A59A35" w14:textId="23064637" w:rsidR="00166852" w:rsidRPr="00166852" w:rsidRDefault="00166852" w:rsidP="00166852">
      <w:pPr>
        <w:rPr>
          <w:rFonts w:ascii="Arial" w:hAnsi="Arial" w:cs="Arial"/>
          <w:sz w:val="24"/>
          <w:szCs w:val="24"/>
        </w:rPr>
      </w:pPr>
      <w:r w:rsidRPr="00166852">
        <w:rPr>
          <w:rFonts w:ascii="Arial" w:hAnsi="Arial" w:cs="Arial"/>
          <w:sz w:val="24"/>
          <w:szCs w:val="24"/>
        </w:rPr>
        <w:t xml:space="preserve">Spielman, A. (2021) </w:t>
      </w:r>
      <w:r w:rsidRPr="00166852">
        <w:rPr>
          <w:rFonts w:ascii="Arial" w:hAnsi="Arial" w:cs="Arial"/>
          <w:i/>
          <w:iCs/>
          <w:sz w:val="24"/>
          <w:szCs w:val="24"/>
        </w:rPr>
        <w:t xml:space="preserve">Launching Our Prison Education </w:t>
      </w:r>
      <w:r w:rsidR="00881545" w:rsidRPr="00166852">
        <w:rPr>
          <w:rFonts w:ascii="Arial" w:hAnsi="Arial" w:cs="Arial"/>
          <w:i/>
          <w:iCs/>
          <w:sz w:val="24"/>
          <w:szCs w:val="24"/>
        </w:rPr>
        <w:t>Review</w:t>
      </w:r>
      <w:r w:rsidR="00881545" w:rsidRPr="00166852">
        <w:rPr>
          <w:rFonts w:ascii="Arial" w:hAnsi="Arial" w:cs="Arial"/>
          <w:sz w:val="24"/>
          <w:szCs w:val="24"/>
        </w:rPr>
        <w:t>. Available</w:t>
      </w:r>
      <w:r w:rsidRPr="00166852">
        <w:rPr>
          <w:rFonts w:ascii="Arial" w:hAnsi="Arial" w:cs="Arial"/>
          <w:sz w:val="24"/>
          <w:szCs w:val="24"/>
        </w:rPr>
        <w:t xml:space="preserve"> at: https://www.gov.uk/government/speeches/launching-our-prison-education-review </w:t>
      </w:r>
      <w:r w:rsidR="00881545">
        <w:rPr>
          <w:rFonts w:ascii="Arial" w:hAnsi="Arial" w:cs="Arial"/>
          <w:sz w:val="24"/>
          <w:szCs w:val="24"/>
        </w:rPr>
        <w:t>(</w:t>
      </w:r>
      <w:r w:rsidRPr="00166852">
        <w:rPr>
          <w:rFonts w:ascii="Arial" w:hAnsi="Arial" w:cs="Arial"/>
          <w:sz w:val="24"/>
          <w:szCs w:val="24"/>
        </w:rPr>
        <w:t>Accessed 14 Aug. 2022</w:t>
      </w:r>
      <w:r w:rsidR="00881545">
        <w:rPr>
          <w:rFonts w:ascii="Arial" w:hAnsi="Arial" w:cs="Arial"/>
          <w:sz w:val="24"/>
          <w:szCs w:val="24"/>
        </w:rPr>
        <w:t>)</w:t>
      </w:r>
      <w:r w:rsidRPr="00166852">
        <w:rPr>
          <w:rFonts w:ascii="Arial" w:hAnsi="Arial" w:cs="Arial"/>
          <w:sz w:val="24"/>
          <w:szCs w:val="24"/>
        </w:rPr>
        <w:t>.</w:t>
      </w:r>
    </w:p>
    <w:p w14:paraId="2019CF14" w14:textId="4394E3EA" w:rsidR="00166852" w:rsidRPr="00166852" w:rsidRDefault="00166852" w:rsidP="00166852">
      <w:pPr>
        <w:rPr>
          <w:rFonts w:ascii="Arial" w:hAnsi="Arial" w:cs="Arial"/>
          <w:sz w:val="24"/>
          <w:szCs w:val="24"/>
        </w:rPr>
      </w:pPr>
      <w:r w:rsidRPr="00166852">
        <w:rPr>
          <w:rFonts w:ascii="Arial" w:hAnsi="Arial" w:cs="Arial"/>
          <w:sz w:val="24"/>
          <w:szCs w:val="24"/>
        </w:rPr>
        <w:t xml:space="preserve">The King's Fund (2017) </w:t>
      </w:r>
      <w:r w:rsidRPr="00166852">
        <w:rPr>
          <w:rFonts w:ascii="Arial" w:hAnsi="Arial" w:cs="Arial"/>
          <w:i/>
          <w:iCs/>
          <w:sz w:val="24"/>
          <w:szCs w:val="24"/>
        </w:rPr>
        <w:t>The King’s Fund response to the Mayor of London’s draft health inequalities strategy</w:t>
      </w:r>
      <w:r w:rsidRPr="00166852">
        <w:rPr>
          <w:rFonts w:ascii="Arial" w:hAnsi="Arial" w:cs="Arial"/>
          <w:sz w:val="24"/>
          <w:szCs w:val="24"/>
        </w:rPr>
        <w:t xml:space="preserve">. Available at: https://www.kingsfund.org.uk/publications/mayor-londons-draft-health-inequalities-strategy </w:t>
      </w:r>
      <w:r w:rsidR="00881545">
        <w:rPr>
          <w:rFonts w:ascii="Arial" w:hAnsi="Arial" w:cs="Arial"/>
          <w:sz w:val="24"/>
          <w:szCs w:val="24"/>
        </w:rPr>
        <w:t>(</w:t>
      </w:r>
      <w:r w:rsidRPr="00166852">
        <w:rPr>
          <w:rFonts w:ascii="Arial" w:hAnsi="Arial" w:cs="Arial"/>
          <w:sz w:val="24"/>
          <w:szCs w:val="24"/>
        </w:rPr>
        <w:t>Accessed 24 Jul. 2022</w:t>
      </w:r>
      <w:r w:rsidR="00881545">
        <w:rPr>
          <w:rFonts w:ascii="Arial" w:hAnsi="Arial" w:cs="Arial"/>
          <w:sz w:val="24"/>
          <w:szCs w:val="24"/>
        </w:rPr>
        <w:t>)</w:t>
      </w:r>
      <w:r w:rsidRPr="00166852">
        <w:rPr>
          <w:rFonts w:ascii="Arial" w:hAnsi="Arial" w:cs="Arial"/>
          <w:sz w:val="24"/>
          <w:szCs w:val="24"/>
        </w:rPr>
        <w:t>.</w:t>
      </w:r>
    </w:p>
    <w:p w14:paraId="1929F45B" w14:textId="6BE3CF8F" w:rsidR="00166852" w:rsidRPr="00166852" w:rsidRDefault="00166852" w:rsidP="00166852">
      <w:pPr>
        <w:rPr>
          <w:rFonts w:ascii="Arial" w:hAnsi="Arial" w:cs="Arial"/>
          <w:sz w:val="24"/>
          <w:szCs w:val="24"/>
        </w:rPr>
      </w:pPr>
      <w:r w:rsidRPr="00166852">
        <w:rPr>
          <w:rFonts w:ascii="Arial" w:hAnsi="Arial" w:cs="Arial"/>
          <w:sz w:val="24"/>
          <w:szCs w:val="24"/>
        </w:rPr>
        <w:t xml:space="preserve">The King's Fund (2022) </w:t>
      </w:r>
      <w:r w:rsidRPr="00166852">
        <w:rPr>
          <w:rFonts w:ascii="Arial" w:hAnsi="Arial" w:cs="Arial"/>
          <w:i/>
          <w:iCs/>
          <w:sz w:val="24"/>
          <w:szCs w:val="24"/>
        </w:rPr>
        <w:t>Improving quality of care</w:t>
      </w:r>
      <w:r w:rsidRPr="00166852">
        <w:rPr>
          <w:rFonts w:ascii="Arial" w:hAnsi="Arial" w:cs="Arial"/>
          <w:sz w:val="24"/>
          <w:szCs w:val="24"/>
        </w:rPr>
        <w:t xml:space="preserve">. Available at: https://www.kingsfund.org.uk/events/improving-quality-of-care </w:t>
      </w:r>
      <w:r w:rsidR="00510A02">
        <w:rPr>
          <w:rFonts w:ascii="Arial" w:hAnsi="Arial" w:cs="Arial"/>
          <w:sz w:val="24"/>
          <w:szCs w:val="24"/>
        </w:rPr>
        <w:t>(</w:t>
      </w:r>
      <w:r w:rsidRPr="00166852">
        <w:rPr>
          <w:rFonts w:ascii="Arial" w:hAnsi="Arial" w:cs="Arial"/>
          <w:sz w:val="24"/>
          <w:szCs w:val="24"/>
        </w:rPr>
        <w:t>Accessed 24 Aug. 2022</w:t>
      </w:r>
      <w:r w:rsidR="00510A02">
        <w:rPr>
          <w:rFonts w:ascii="Arial" w:hAnsi="Arial" w:cs="Arial"/>
          <w:sz w:val="24"/>
          <w:szCs w:val="24"/>
        </w:rPr>
        <w:t>)</w:t>
      </w:r>
      <w:r w:rsidRPr="00166852">
        <w:rPr>
          <w:rFonts w:ascii="Arial" w:hAnsi="Arial" w:cs="Arial"/>
          <w:sz w:val="24"/>
          <w:szCs w:val="24"/>
        </w:rPr>
        <w:t>.</w:t>
      </w:r>
    </w:p>
    <w:p w14:paraId="66557F21" w14:textId="077CC7B4" w:rsidR="00394885" w:rsidRPr="00166852" w:rsidRDefault="00394885" w:rsidP="00166852">
      <w:pPr>
        <w:rPr>
          <w:rFonts w:ascii="Arial" w:hAnsi="Arial" w:cs="Arial"/>
          <w:sz w:val="24"/>
          <w:szCs w:val="24"/>
        </w:rPr>
      </w:pPr>
      <w:r w:rsidRPr="00394885">
        <w:rPr>
          <w:rFonts w:ascii="Arial" w:hAnsi="Arial" w:cs="Arial"/>
          <w:sz w:val="24"/>
          <w:szCs w:val="24"/>
        </w:rPr>
        <w:t>Tiwari, M. (2021) ‘How to Achieve the “Leave No One Behind” Pledge of the SDGs in Newham and Tower Hamlets, East London’, </w:t>
      </w:r>
      <w:r w:rsidRPr="00394885">
        <w:rPr>
          <w:rFonts w:ascii="Arial" w:hAnsi="Arial" w:cs="Arial"/>
          <w:i/>
          <w:iCs/>
          <w:sz w:val="24"/>
          <w:szCs w:val="24"/>
        </w:rPr>
        <w:t>Journal of human development and capabilities</w:t>
      </w:r>
      <w:r w:rsidRPr="00394885">
        <w:rPr>
          <w:rFonts w:ascii="Arial" w:hAnsi="Arial" w:cs="Arial"/>
          <w:sz w:val="24"/>
          <w:szCs w:val="24"/>
        </w:rPr>
        <w:t>, 22(4), pp. 748–758. doi:10.1080/19452829.2021.1990228.</w:t>
      </w:r>
    </w:p>
    <w:p w14:paraId="24BBDDBC" w14:textId="6FD3D60B" w:rsidR="00166852" w:rsidRPr="00166852" w:rsidRDefault="00166852" w:rsidP="00166852">
      <w:pPr>
        <w:rPr>
          <w:rFonts w:ascii="Arial" w:hAnsi="Arial" w:cs="Arial"/>
          <w:sz w:val="24"/>
          <w:szCs w:val="24"/>
        </w:rPr>
      </w:pPr>
      <w:r w:rsidRPr="00166852">
        <w:rPr>
          <w:rFonts w:ascii="Arial" w:hAnsi="Arial" w:cs="Arial"/>
          <w:sz w:val="24"/>
          <w:szCs w:val="24"/>
        </w:rPr>
        <w:t xml:space="preserve">UN (2015a) </w:t>
      </w:r>
      <w:r w:rsidRPr="00166852">
        <w:rPr>
          <w:rFonts w:ascii="Arial" w:hAnsi="Arial" w:cs="Arial"/>
          <w:i/>
          <w:iCs/>
          <w:sz w:val="24"/>
          <w:szCs w:val="24"/>
        </w:rPr>
        <w:t>#Envision2030 Goal 8: Decent Work and Economic Growth</w:t>
      </w:r>
      <w:r w:rsidRPr="00166852">
        <w:rPr>
          <w:rFonts w:ascii="Arial" w:hAnsi="Arial" w:cs="Arial"/>
          <w:sz w:val="24"/>
          <w:szCs w:val="24"/>
        </w:rPr>
        <w:t xml:space="preserve">. Available at: https://www.un.org/development/desa/disabilities/envision2030-goal8.html </w:t>
      </w:r>
      <w:r w:rsidR="00FF5781">
        <w:rPr>
          <w:rFonts w:ascii="Arial" w:hAnsi="Arial" w:cs="Arial"/>
          <w:sz w:val="24"/>
          <w:szCs w:val="24"/>
        </w:rPr>
        <w:t>(</w:t>
      </w:r>
      <w:r w:rsidRPr="00166852">
        <w:rPr>
          <w:rFonts w:ascii="Arial" w:hAnsi="Arial" w:cs="Arial"/>
          <w:sz w:val="24"/>
          <w:szCs w:val="24"/>
        </w:rPr>
        <w:t>Accessed 31 Jul. 2022</w:t>
      </w:r>
      <w:r w:rsidR="00FF5781">
        <w:rPr>
          <w:rFonts w:ascii="Arial" w:hAnsi="Arial" w:cs="Arial"/>
          <w:sz w:val="24"/>
          <w:szCs w:val="24"/>
        </w:rPr>
        <w:t>)</w:t>
      </w:r>
      <w:r w:rsidRPr="00166852">
        <w:rPr>
          <w:rFonts w:ascii="Arial" w:hAnsi="Arial" w:cs="Arial"/>
          <w:sz w:val="24"/>
          <w:szCs w:val="24"/>
        </w:rPr>
        <w:t>.</w:t>
      </w:r>
    </w:p>
    <w:p w14:paraId="56363FD9" w14:textId="7732E409" w:rsidR="00166852" w:rsidRPr="00166852" w:rsidRDefault="00166852" w:rsidP="00166852">
      <w:pPr>
        <w:rPr>
          <w:rFonts w:ascii="Arial" w:hAnsi="Arial" w:cs="Arial"/>
          <w:sz w:val="24"/>
          <w:szCs w:val="24"/>
        </w:rPr>
      </w:pPr>
      <w:r w:rsidRPr="00166852">
        <w:rPr>
          <w:rFonts w:ascii="Arial" w:hAnsi="Arial" w:cs="Arial"/>
          <w:sz w:val="24"/>
          <w:szCs w:val="24"/>
        </w:rPr>
        <w:t xml:space="preserve">UN (2015b) </w:t>
      </w:r>
      <w:r w:rsidRPr="00166852">
        <w:rPr>
          <w:rFonts w:ascii="Arial" w:hAnsi="Arial" w:cs="Arial"/>
          <w:i/>
          <w:iCs/>
          <w:sz w:val="24"/>
          <w:szCs w:val="24"/>
        </w:rPr>
        <w:t>#Envision2030 Goal 9: Industry, Innovation and Infrastructure</w:t>
      </w:r>
      <w:r w:rsidRPr="00166852">
        <w:rPr>
          <w:rFonts w:ascii="Arial" w:hAnsi="Arial" w:cs="Arial"/>
          <w:sz w:val="24"/>
          <w:szCs w:val="24"/>
        </w:rPr>
        <w:t xml:space="preserve">. Available at: https://www.un.org/development/desa/disabilities/envision2030-goal9.html </w:t>
      </w:r>
      <w:r w:rsidR="00FF5781">
        <w:rPr>
          <w:rFonts w:ascii="Arial" w:hAnsi="Arial" w:cs="Arial"/>
          <w:sz w:val="24"/>
          <w:szCs w:val="24"/>
        </w:rPr>
        <w:t>(</w:t>
      </w:r>
      <w:r w:rsidRPr="00166852">
        <w:rPr>
          <w:rFonts w:ascii="Arial" w:hAnsi="Arial" w:cs="Arial"/>
          <w:sz w:val="24"/>
          <w:szCs w:val="24"/>
        </w:rPr>
        <w:t>Accessed 31 Jul. 2022</w:t>
      </w:r>
      <w:r w:rsidR="00FF5781">
        <w:rPr>
          <w:rFonts w:ascii="Arial" w:hAnsi="Arial" w:cs="Arial"/>
          <w:sz w:val="24"/>
          <w:szCs w:val="24"/>
        </w:rPr>
        <w:t>)</w:t>
      </w:r>
      <w:r w:rsidRPr="00166852">
        <w:rPr>
          <w:rFonts w:ascii="Arial" w:hAnsi="Arial" w:cs="Arial"/>
          <w:sz w:val="24"/>
          <w:szCs w:val="24"/>
        </w:rPr>
        <w:t>.</w:t>
      </w:r>
    </w:p>
    <w:p w14:paraId="7A3C5DC4" w14:textId="18D5B3C2" w:rsidR="00166852" w:rsidRPr="00166852" w:rsidRDefault="00166852" w:rsidP="00166852">
      <w:pPr>
        <w:rPr>
          <w:rFonts w:ascii="Arial" w:hAnsi="Arial" w:cs="Arial"/>
          <w:sz w:val="24"/>
          <w:szCs w:val="24"/>
        </w:rPr>
      </w:pPr>
      <w:r w:rsidRPr="00166852">
        <w:rPr>
          <w:rFonts w:ascii="Arial" w:hAnsi="Arial" w:cs="Arial"/>
          <w:sz w:val="24"/>
          <w:szCs w:val="24"/>
        </w:rPr>
        <w:lastRenderedPageBreak/>
        <w:t xml:space="preserve">UN (2015c). </w:t>
      </w:r>
      <w:r w:rsidRPr="00166852">
        <w:rPr>
          <w:rFonts w:ascii="Arial" w:hAnsi="Arial" w:cs="Arial"/>
          <w:i/>
          <w:iCs/>
          <w:sz w:val="24"/>
          <w:szCs w:val="24"/>
        </w:rPr>
        <w:t>#Envision2030 Goal 13: Climate Action</w:t>
      </w:r>
      <w:r w:rsidRPr="00166852">
        <w:rPr>
          <w:rFonts w:ascii="Arial" w:hAnsi="Arial" w:cs="Arial"/>
          <w:sz w:val="24"/>
          <w:szCs w:val="24"/>
        </w:rPr>
        <w:t xml:space="preserve">. Available at: https://www.un.org/development/desa/disabilities/envision2030-goal13.html </w:t>
      </w:r>
      <w:r w:rsidR="00FF5781">
        <w:rPr>
          <w:rFonts w:ascii="Arial" w:hAnsi="Arial" w:cs="Arial"/>
          <w:sz w:val="24"/>
          <w:szCs w:val="24"/>
        </w:rPr>
        <w:t>(</w:t>
      </w:r>
      <w:r w:rsidRPr="00166852">
        <w:rPr>
          <w:rFonts w:ascii="Arial" w:hAnsi="Arial" w:cs="Arial"/>
          <w:sz w:val="24"/>
          <w:szCs w:val="24"/>
        </w:rPr>
        <w:t>Accessed 2 Aug. 2022</w:t>
      </w:r>
      <w:r w:rsidR="00FF5781">
        <w:rPr>
          <w:rFonts w:ascii="Arial" w:hAnsi="Arial" w:cs="Arial"/>
          <w:sz w:val="24"/>
          <w:szCs w:val="24"/>
        </w:rPr>
        <w:t>)</w:t>
      </w:r>
      <w:r w:rsidRPr="00166852">
        <w:rPr>
          <w:rFonts w:ascii="Arial" w:hAnsi="Arial" w:cs="Arial"/>
          <w:sz w:val="24"/>
          <w:szCs w:val="24"/>
        </w:rPr>
        <w:t>.</w:t>
      </w:r>
    </w:p>
    <w:p w14:paraId="78E624A8" w14:textId="032F67E5" w:rsidR="00166852" w:rsidRPr="00166852" w:rsidRDefault="00166852" w:rsidP="00166852">
      <w:pPr>
        <w:rPr>
          <w:rFonts w:ascii="Arial" w:hAnsi="Arial" w:cs="Arial"/>
          <w:sz w:val="24"/>
          <w:szCs w:val="24"/>
        </w:rPr>
      </w:pPr>
      <w:r w:rsidRPr="00166852">
        <w:rPr>
          <w:rFonts w:ascii="Arial" w:hAnsi="Arial" w:cs="Arial"/>
          <w:sz w:val="24"/>
          <w:szCs w:val="24"/>
        </w:rPr>
        <w:t xml:space="preserve">UN (2016). </w:t>
      </w:r>
      <w:r w:rsidRPr="00166852">
        <w:rPr>
          <w:rFonts w:ascii="Arial" w:hAnsi="Arial" w:cs="Arial"/>
          <w:i/>
          <w:iCs/>
          <w:sz w:val="24"/>
          <w:szCs w:val="24"/>
        </w:rPr>
        <w:t>#Envision2030 Goal 10: Reduce Inequalities</w:t>
      </w:r>
      <w:r w:rsidRPr="00166852">
        <w:rPr>
          <w:rFonts w:ascii="Arial" w:hAnsi="Arial" w:cs="Arial"/>
          <w:sz w:val="24"/>
          <w:szCs w:val="24"/>
        </w:rPr>
        <w:t xml:space="preserve">. Available at: https://www.un.org/development/desa/disabilities/envision2030-goal10.html </w:t>
      </w:r>
      <w:r w:rsidR="00232478">
        <w:rPr>
          <w:rFonts w:ascii="Arial" w:hAnsi="Arial" w:cs="Arial"/>
          <w:sz w:val="24"/>
          <w:szCs w:val="24"/>
        </w:rPr>
        <w:t>(</w:t>
      </w:r>
      <w:r w:rsidRPr="00166852">
        <w:rPr>
          <w:rFonts w:ascii="Arial" w:hAnsi="Arial" w:cs="Arial"/>
          <w:sz w:val="24"/>
          <w:szCs w:val="24"/>
        </w:rPr>
        <w:t>Accessed 31 Jul. 2022</w:t>
      </w:r>
      <w:r w:rsidR="00232478">
        <w:rPr>
          <w:rFonts w:ascii="Arial" w:hAnsi="Arial" w:cs="Arial"/>
          <w:sz w:val="24"/>
          <w:szCs w:val="24"/>
        </w:rPr>
        <w:t>)</w:t>
      </w:r>
      <w:r w:rsidRPr="00166852">
        <w:rPr>
          <w:rFonts w:ascii="Arial" w:hAnsi="Arial" w:cs="Arial"/>
          <w:sz w:val="24"/>
          <w:szCs w:val="24"/>
        </w:rPr>
        <w:t>.</w:t>
      </w:r>
    </w:p>
    <w:p w14:paraId="301935FF" w14:textId="79AC2C63" w:rsidR="00166852" w:rsidRPr="00166852" w:rsidRDefault="00166852" w:rsidP="00166852">
      <w:pPr>
        <w:rPr>
          <w:rFonts w:ascii="Arial" w:hAnsi="Arial" w:cs="Arial"/>
          <w:sz w:val="24"/>
          <w:szCs w:val="24"/>
        </w:rPr>
      </w:pPr>
      <w:r w:rsidRPr="00166852">
        <w:rPr>
          <w:rFonts w:ascii="Arial" w:hAnsi="Arial" w:cs="Arial"/>
          <w:sz w:val="24"/>
          <w:szCs w:val="24"/>
        </w:rPr>
        <w:t xml:space="preserve">UN (2019a). </w:t>
      </w:r>
      <w:r w:rsidRPr="00166852">
        <w:rPr>
          <w:rFonts w:ascii="Arial" w:hAnsi="Arial" w:cs="Arial"/>
          <w:i/>
          <w:iCs/>
          <w:sz w:val="24"/>
          <w:szCs w:val="24"/>
        </w:rPr>
        <w:t>#Envision2030 Goal 7: Affordable and Clean Energy</w:t>
      </w:r>
      <w:r w:rsidRPr="00166852">
        <w:rPr>
          <w:rFonts w:ascii="Arial" w:hAnsi="Arial" w:cs="Arial"/>
          <w:sz w:val="24"/>
          <w:szCs w:val="24"/>
        </w:rPr>
        <w:t xml:space="preserve">. Available at: https://www.un.org/development/desa/disabilities/envision2030-goal7.html </w:t>
      </w:r>
      <w:r w:rsidR="00232478">
        <w:rPr>
          <w:rFonts w:ascii="Arial" w:hAnsi="Arial" w:cs="Arial"/>
          <w:sz w:val="24"/>
          <w:szCs w:val="24"/>
        </w:rPr>
        <w:t>(</w:t>
      </w:r>
      <w:r w:rsidRPr="00166852">
        <w:rPr>
          <w:rFonts w:ascii="Arial" w:hAnsi="Arial" w:cs="Arial"/>
          <w:sz w:val="24"/>
          <w:szCs w:val="24"/>
        </w:rPr>
        <w:t>Accessed 31 Jul. 2022</w:t>
      </w:r>
      <w:r w:rsidR="00232478">
        <w:rPr>
          <w:rFonts w:ascii="Arial" w:hAnsi="Arial" w:cs="Arial"/>
          <w:sz w:val="24"/>
          <w:szCs w:val="24"/>
        </w:rPr>
        <w:t>)</w:t>
      </w:r>
      <w:r w:rsidRPr="00166852">
        <w:rPr>
          <w:rFonts w:ascii="Arial" w:hAnsi="Arial" w:cs="Arial"/>
          <w:sz w:val="24"/>
          <w:szCs w:val="24"/>
        </w:rPr>
        <w:t>.</w:t>
      </w:r>
    </w:p>
    <w:p w14:paraId="52393FF1" w14:textId="01D6A9AF" w:rsidR="00166852" w:rsidRPr="00166852" w:rsidRDefault="00166852" w:rsidP="00166852">
      <w:pPr>
        <w:rPr>
          <w:rFonts w:ascii="Arial" w:hAnsi="Arial" w:cs="Arial"/>
          <w:sz w:val="24"/>
          <w:szCs w:val="24"/>
        </w:rPr>
      </w:pPr>
      <w:r w:rsidRPr="00166852">
        <w:rPr>
          <w:rFonts w:ascii="Arial" w:hAnsi="Arial" w:cs="Arial"/>
          <w:sz w:val="24"/>
          <w:szCs w:val="24"/>
        </w:rPr>
        <w:t xml:space="preserve">UN (2019b). </w:t>
      </w:r>
      <w:r w:rsidRPr="00166852">
        <w:rPr>
          <w:rFonts w:ascii="Arial" w:hAnsi="Arial" w:cs="Arial"/>
          <w:i/>
          <w:iCs/>
          <w:sz w:val="24"/>
          <w:szCs w:val="24"/>
        </w:rPr>
        <w:t>#Envision2030 Goal 14: Life Below Water | United Nations Enable</w:t>
      </w:r>
      <w:r w:rsidRPr="00166852">
        <w:rPr>
          <w:rFonts w:ascii="Arial" w:hAnsi="Arial" w:cs="Arial"/>
          <w:sz w:val="24"/>
          <w:szCs w:val="24"/>
        </w:rPr>
        <w:t xml:space="preserve">. [online] Un.org. Available at: https://www.un.org/development/desa/disabilities/envision2030-goal14.html </w:t>
      </w:r>
      <w:r w:rsidR="00DC0942">
        <w:rPr>
          <w:rFonts w:ascii="Arial" w:hAnsi="Arial" w:cs="Arial"/>
          <w:sz w:val="24"/>
          <w:szCs w:val="24"/>
        </w:rPr>
        <w:t>(</w:t>
      </w:r>
      <w:r w:rsidRPr="00166852">
        <w:rPr>
          <w:rFonts w:ascii="Arial" w:hAnsi="Arial" w:cs="Arial"/>
          <w:sz w:val="24"/>
          <w:szCs w:val="24"/>
        </w:rPr>
        <w:t>Accessed 2 Aug. 2022</w:t>
      </w:r>
      <w:r w:rsidR="00DC0942">
        <w:rPr>
          <w:rFonts w:ascii="Arial" w:hAnsi="Arial" w:cs="Arial"/>
          <w:sz w:val="24"/>
          <w:szCs w:val="24"/>
        </w:rPr>
        <w:t>)</w:t>
      </w:r>
      <w:r w:rsidRPr="00166852">
        <w:rPr>
          <w:rFonts w:ascii="Arial" w:hAnsi="Arial" w:cs="Arial"/>
          <w:sz w:val="24"/>
          <w:szCs w:val="24"/>
        </w:rPr>
        <w:t>.</w:t>
      </w:r>
    </w:p>
    <w:p w14:paraId="7956E540" w14:textId="161F5F52" w:rsidR="00166852" w:rsidRPr="00166852" w:rsidRDefault="00166852" w:rsidP="00166852">
      <w:pPr>
        <w:rPr>
          <w:rFonts w:ascii="Arial" w:hAnsi="Arial" w:cs="Arial"/>
          <w:sz w:val="24"/>
          <w:szCs w:val="24"/>
        </w:rPr>
      </w:pPr>
      <w:r w:rsidRPr="00166852">
        <w:rPr>
          <w:rFonts w:ascii="Arial" w:hAnsi="Arial" w:cs="Arial"/>
          <w:sz w:val="24"/>
          <w:szCs w:val="24"/>
        </w:rPr>
        <w:t xml:space="preserve">UN (2022). </w:t>
      </w:r>
      <w:r w:rsidRPr="00166852">
        <w:rPr>
          <w:rFonts w:ascii="Arial" w:hAnsi="Arial" w:cs="Arial"/>
          <w:i/>
          <w:iCs/>
          <w:sz w:val="24"/>
          <w:szCs w:val="24"/>
        </w:rPr>
        <w:t>UNSDG | the 5Ps of the SDGs: People, Planet, Prosperity, Peace and Partnership</w:t>
      </w:r>
      <w:r w:rsidRPr="00166852">
        <w:rPr>
          <w:rFonts w:ascii="Arial" w:hAnsi="Arial" w:cs="Arial"/>
          <w:sz w:val="24"/>
          <w:szCs w:val="24"/>
        </w:rPr>
        <w:t xml:space="preserve">. Available at: https://unsdg.un.org/latest/videos/5ps-sdgs-people-planet-prosperity-peace-and-partnership </w:t>
      </w:r>
      <w:r w:rsidR="00E72659">
        <w:rPr>
          <w:rFonts w:ascii="Arial" w:hAnsi="Arial" w:cs="Arial"/>
          <w:sz w:val="24"/>
          <w:szCs w:val="24"/>
        </w:rPr>
        <w:t>(</w:t>
      </w:r>
      <w:r w:rsidRPr="00166852">
        <w:rPr>
          <w:rFonts w:ascii="Arial" w:hAnsi="Arial" w:cs="Arial"/>
          <w:sz w:val="24"/>
          <w:szCs w:val="24"/>
        </w:rPr>
        <w:t>Accessed 24 Aug. 2022</w:t>
      </w:r>
      <w:r w:rsidR="00E72659">
        <w:rPr>
          <w:rFonts w:ascii="Arial" w:hAnsi="Arial" w:cs="Arial"/>
          <w:sz w:val="24"/>
          <w:szCs w:val="24"/>
        </w:rPr>
        <w:t>)</w:t>
      </w:r>
      <w:r w:rsidRPr="00166852">
        <w:rPr>
          <w:rFonts w:ascii="Arial" w:hAnsi="Arial" w:cs="Arial"/>
          <w:sz w:val="24"/>
          <w:szCs w:val="24"/>
        </w:rPr>
        <w:t>.</w:t>
      </w:r>
    </w:p>
    <w:p w14:paraId="15A5CD40" w14:textId="25DB3835"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(2015a) </w:t>
      </w:r>
      <w:r w:rsidRPr="00166852">
        <w:rPr>
          <w:rFonts w:ascii="Arial" w:hAnsi="Arial" w:cs="Arial"/>
          <w:i/>
          <w:iCs/>
          <w:sz w:val="24"/>
          <w:szCs w:val="24"/>
        </w:rPr>
        <w:t>#Envision2030 Goal 11: Sustainable Cities and Communities</w:t>
      </w:r>
      <w:r w:rsidRPr="00166852">
        <w:rPr>
          <w:rFonts w:ascii="Arial" w:hAnsi="Arial" w:cs="Arial"/>
          <w:sz w:val="24"/>
          <w:szCs w:val="24"/>
        </w:rPr>
        <w:t xml:space="preserve">. Available at: https://www.un.org/development/desa/disabilities/envision2030-goal11.html </w:t>
      </w:r>
      <w:r w:rsidR="00E72659">
        <w:rPr>
          <w:rFonts w:ascii="Arial" w:hAnsi="Arial" w:cs="Arial"/>
          <w:sz w:val="24"/>
          <w:szCs w:val="24"/>
        </w:rPr>
        <w:t>(</w:t>
      </w:r>
      <w:r w:rsidRPr="00166852">
        <w:rPr>
          <w:rFonts w:ascii="Arial" w:hAnsi="Arial" w:cs="Arial"/>
          <w:sz w:val="24"/>
          <w:szCs w:val="24"/>
        </w:rPr>
        <w:t>Accessed 2 Aug. 2022</w:t>
      </w:r>
      <w:r w:rsidR="00E72659">
        <w:rPr>
          <w:rFonts w:ascii="Arial" w:hAnsi="Arial" w:cs="Arial"/>
          <w:sz w:val="24"/>
          <w:szCs w:val="24"/>
        </w:rPr>
        <w:t>)</w:t>
      </w:r>
      <w:r w:rsidRPr="00166852">
        <w:rPr>
          <w:rFonts w:ascii="Arial" w:hAnsi="Arial" w:cs="Arial"/>
          <w:sz w:val="24"/>
          <w:szCs w:val="24"/>
        </w:rPr>
        <w:t>.</w:t>
      </w:r>
    </w:p>
    <w:p w14:paraId="14BFD39D" w14:textId="6F564E9E"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(2015b). </w:t>
      </w:r>
      <w:r w:rsidRPr="00166852">
        <w:rPr>
          <w:rFonts w:ascii="Arial" w:hAnsi="Arial" w:cs="Arial"/>
          <w:i/>
          <w:iCs/>
          <w:sz w:val="24"/>
          <w:szCs w:val="24"/>
        </w:rPr>
        <w:t xml:space="preserve">Envision2030: 17 goals to transform the world for persons with </w:t>
      </w:r>
      <w:proofErr w:type="gramStart"/>
      <w:r w:rsidRPr="00166852">
        <w:rPr>
          <w:rFonts w:ascii="Arial" w:hAnsi="Arial" w:cs="Arial"/>
          <w:i/>
          <w:iCs/>
          <w:sz w:val="24"/>
          <w:szCs w:val="24"/>
        </w:rPr>
        <w:t xml:space="preserve">disabilities </w:t>
      </w:r>
      <w:r w:rsidRPr="00166852">
        <w:rPr>
          <w:rFonts w:ascii="Arial" w:hAnsi="Arial" w:cs="Arial"/>
          <w:sz w:val="24"/>
          <w:szCs w:val="24"/>
        </w:rPr>
        <w:t>.</w:t>
      </w:r>
      <w:proofErr w:type="gramEnd"/>
      <w:r w:rsidRPr="00166852">
        <w:rPr>
          <w:rFonts w:ascii="Arial" w:hAnsi="Arial" w:cs="Arial"/>
          <w:sz w:val="24"/>
          <w:szCs w:val="24"/>
        </w:rPr>
        <w:t xml:space="preserve"> Available at: https://www.un.org/development/desa/disabilities/envision2030.html </w:t>
      </w:r>
      <w:r w:rsidR="00834AEE">
        <w:rPr>
          <w:rFonts w:ascii="Arial" w:hAnsi="Arial" w:cs="Arial"/>
          <w:sz w:val="24"/>
          <w:szCs w:val="24"/>
        </w:rPr>
        <w:t>(</w:t>
      </w:r>
      <w:r w:rsidRPr="00166852">
        <w:rPr>
          <w:rFonts w:ascii="Arial" w:hAnsi="Arial" w:cs="Arial"/>
          <w:sz w:val="24"/>
          <w:szCs w:val="24"/>
        </w:rPr>
        <w:t>Accessed 19 Jul. 2022</w:t>
      </w:r>
      <w:r w:rsidR="00834AEE">
        <w:rPr>
          <w:rFonts w:ascii="Arial" w:hAnsi="Arial" w:cs="Arial"/>
          <w:sz w:val="24"/>
          <w:szCs w:val="24"/>
        </w:rPr>
        <w:t>)</w:t>
      </w:r>
      <w:r w:rsidRPr="00166852">
        <w:rPr>
          <w:rFonts w:ascii="Arial" w:hAnsi="Arial" w:cs="Arial"/>
          <w:sz w:val="24"/>
          <w:szCs w:val="24"/>
        </w:rPr>
        <w:t>.</w:t>
      </w:r>
    </w:p>
    <w:p w14:paraId="1E25ECD4" w14:textId="15F424ED"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(2019). </w:t>
      </w:r>
      <w:r w:rsidRPr="00166852">
        <w:rPr>
          <w:rFonts w:ascii="Arial" w:hAnsi="Arial" w:cs="Arial"/>
          <w:i/>
          <w:iCs/>
          <w:sz w:val="24"/>
          <w:szCs w:val="24"/>
        </w:rPr>
        <w:t xml:space="preserve">#Envision2030 Goal 12: Responsible Consumption and </w:t>
      </w:r>
      <w:proofErr w:type="gramStart"/>
      <w:r w:rsidRPr="00166852">
        <w:rPr>
          <w:rFonts w:ascii="Arial" w:hAnsi="Arial" w:cs="Arial"/>
          <w:i/>
          <w:iCs/>
          <w:sz w:val="24"/>
          <w:szCs w:val="24"/>
        </w:rPr>
        <w:t xml:space="preserve">Production </w:t>
      </w:r>
      <w:r w:rsidRPr="00166852">
        <w:rPr>
          <w:rFonts w:ascii="Arial" w:hAnsi="Arial" w:cs="Arial"/>
          <w:sz w:val="24"/>
          <w:szCs w:val="24"/>
        </w:rPr>
        <w:t>.</w:t>
      </w:r>
      <w:proofErr w:type="gramEnd"/>
      <w:r w:rsidRPr="00166852">
        <w:rPr>
          <w:rFonts w:ascii="Arial" w:hAnsi="Arial" w:cs="Arial"/>
          <w:sz w:val="24"/>
          <w:szCs w:val="24"/>
        </w:rPr>
        <w:t xml:space="preserve"> Available at: https://www.un.org/development/desa/disabilities/envision2030-goal12.html </w:t>
      </w:r>
      <w:r w:rsidR="00C721F8">
        <w:rPr>
          <w:rFonts w:ascii="Arial" w:hAnsi="Arial" w:cs="Arial"/>
          <w:sz w:val="24"/>
          <w:szCs w:val="24"/>
        </w:rPr>
        <w:t>(</w:t>
      </w:r>
      <w:r w:rsidRPr="00166852">
        <w:rPr>
          <w:rFonts w:ascii="Arial" w:hAnsi="Arial" w:cs="Arial"/>
          <w:sz w:val="24"/>
          <w:szCs w:val="24"/>
        </w:rPr>
        <w:t>Accessed 2 Aug. 2022</w:t>
      </w:r>
      <w:r w:rsidR="00C721F8">
        <w:rPr>
          <w:rFonts w:ascii="Arial" w:hAnsi="Arial" w:cs="Arial"/>
          <w:sz w:val="24"/>
          <w:szCs w:val="24"/>
        </w:rPr>
        <w:t>)</w:t>
      </w:r>
      <w:r w:rsidRPr="00166852">
        <w:rPr>
          <w:rFonts w:ascii="Arial" w:hAnsi="Arial" w:cs="Arial"/>
          <w:sz w:val="24"/>
          <w:szCs w:val="24"/>
        </w:rPr>
        <w:t>.</w:t>
      </w:r>
    </w:p>
    <w:p w14:paraId="2FFB3CBC" w14:textId="57FB6A40"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(2020a). </w:t>
      </w:r>
      <w:r w:rsidRPr="00166852">
        <w:rPr>
          <w:rFonts w:ascii="Arial" w:hAnsi="Arial" w:cs="Arial"/>
          <w:i/>
          <w:iCs/>
          <w:sz w:val="24"/>
          <w:szCs w:val="24"/>
        </w:rPr>
        <w:t>Goal 2 | Department of Economic and Social Affairs</w:t>
      </w:r>
      <w:r w:rsidRPr="00166852">
        <w:rPr>
          <w:rFonts w:ascii="Arial" w:hAnsi="Arial" w:cs="Arial"/>
          <w:sz w:val="24"/>
          <w:szCs w:val="24"/>
        </w:rPr>
        <w:t xml:space="preserve">. Available at: https://sdgs.un.org/goals/goal2 </w:t>
      </w:r>
      <w:r w:rsidR="00B670A6">
        <w:rPr>
          <w:rFonts w:ascii="Arial" w:hAnsi="Arial" w:cs="Arial"/>
          <w:sz w:val="24"/>
          <w:szCs w:val="24"/>
        </w:rPr>
        <w:t>(</w:t>
      </w:r>
      <w:r w:rsidRPr="00166852">
        <w:rPr>
          <w:rFonts w:ascii="Arial" w:hAnsi="Arial" w:cs="Arial"/>
          <w:sz w:val="24"/>
          <w:szCs w:val="24"/>
        </w:rPr>
        <w:t>Accessed 11 Aug. 2022</w:t>
      </w:r>
      <w:r w:rsidR="00B670A6">
        <w:rPr>
          <w:rFonts w:ascii="Arial" w:hAnsi="Arial" w:cs="Arial"/>
          <w:sz w:val="24"/>
          <w:szCs w:val="24"/>
        </w:rPr>
        <w:t>)</w:t>
      </w:r>
      <w:r w:rsidRPr="00166852">
        <w:rPr>
          <w:rFonts w:ascii="Arial" w:hAnsi="Arial" w:cs="Arial"/>
          <w:sz w:val="24"/>
          <w:szCs w:val="24"/>
        </w:rPr>
        <w:t>.</w:t>
      </w:r>
    </w:p>
    <w:p w14:paraId="5455C938" w14:textId="4F98E82F"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(2020b). </w:t>
      </w:r>
      <w:r w:rsidRPr="00166852">
        <w:rPr>
          <w:rFonts w:ascii="Arial" w:hAnsi="Arial" w:cs="Arial"/>
          <w:i/>
          <w:iCs/>
          <w:sz w:val="24"/>
          <w:szCs w:val="24"/>
        </w:rPr>
        <w:t>Goal 15 | Department of Economic and Social Affairs</w:t>
      </w:r>
      <w:r w:rsidRPr="00166852">
        <w:rPr>
          <w:rFonts w:ascii="Arial" w:hAnsi="Arial" w:cs="Arial"/>
          <w:sz w:val="24"/>
          <w:szCs w:val="24"/>
        </w:rPr>
        <w:t xml:space="preserve">. Available at: https://sdgs.un.org/goals/goal15 </w:t>
      </w:r>
      <w:r w:rsidR="007029CC">
        <w:rPr>
          <w:rFonts w:ascii="Arial" w:hAnsi="Arial" w:cs="Arial"/>
          <w:sz w:val="24"/>
          <w:szCs w:val="24"/>
        </w:rPr>
        <w:t>(</w:t>
      </w:r>
      <w:r w:rsidRPr="00166852">
        <w:rPr>
          <w:rFonts w:ascii="Arial" w:hAnsi="Arial" w:cs="Arial"/>
          <w:sz w:val="24"/>
          <w:szCs w:val="24"/>
        </w:rPr>
        <w:t>Accessed 12 Aug. 2022</w:t>
      </w:r>
      <w:r w:rsidR="00B670A6">
        <w:rPr>
          <w:rFonts w:ascii="Arial" w:hAnsi="Arial" w:cs="Arial"/>
          <w:sz w:val="24"/>
          <w:szCs w:val="24"/>
        </w:rPr>
        <w:t>)</w:t>
      </w:r>
      <w:r w:rsidRPr="00166852">
        <w:rPr>
          <w:rFonts w:ascii="Arial" w:hAnsi="Arial" w:cs="Arial"/>
          <w:sz w:val="24"/>
          <w:szCs w:val="24"/>
        </w:rPr>
        <w:t>.</w:t>
      </w:r>
    </w:p>
    <w:p w14:paraId="7A1549C6" w14:textId="3375654D"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(2021a). </w:t>
      </w:r>
      <w:r w:rsidRPr="00166852">
        <w:rPr>
          <w:rFonts w:ascii="Arial" w:hAnsi="Arial" w:cs="Arial"/>
          <w:i/>
          <w:iCs/>
          <w:sz w:val="24"/>
          <w:szCs w:val="24"/>
        </w:rPr>
        <w:t>Goal 3</w:t>
      </w:r>
      <w:r w:rsidRPr="00166852">
        <w:rPr>
          <w:rFonts w:ascii="Arial" w:hAnsi="Arial" w:cs="Arial"/>
          <w:sz w:val="24"/>
          <w:szCs w:val="24"/>
        </w:rPr>
        <w:t xml:space="preserve">. Available at: https://sdgs.un.org/goals/goal3 </w:t>
      </w:r>
      <w:r w:rsidR="00FC2DB4">
        <w:rPr>
          <w:rFonts w:ascii="Arial" w:hAnsi="Arial" w:cs="Arial"/>
          <w:sz w:val="24"/>
          <w:szCs w:val="24"/>
        </w:rPr>
        <w:t>(</w:t>
      </w:r>
      <w:r w:rsidRPr="00166852">
        <w:rPr>
          <w:rFonts w:ascii="Arial" w:hAnsi="Arial" w:cs="Arial"/>
          <w:sz w:val="24"/>
          <w:szCs w:val="24"/>
        </w:rPr>
        <w:t>Accessed 11 Aug. 2022</w:t>
      </w:r>
      <w:r w:rsidR="00FC2DB4">
        <w:rPr>
          <w:rFonts w:ascii="Arial" w:hAnsi="Arial" w:cs="Arial"/>
          <w:sz w:val="24"/>
          <w:szCs w:val="24"/>
        </w:rPr>
        <w:t>)</w:t>
      </w:r>
      <w:r w:rsidRPr="00166852">
        <w:rPr>
          <w:rFonts w:ascii="Arial" w:hAnsi="Arial" w:cs="Arial"/>
          <w:sz w:val="24"/>
          <w:szCs w:val="24"/>
        </w:rPr>
        <w:t>.</w:t>
      </w:r>
    </w:p>
    <w:p w14:paraId="1DBC285E" w14:textId="0026655F"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(2021b). </w:t>
      </w:r>
      <w:r w:rsidRPr="00166852">
        <w:rPr>
          <w:rFonts w:ascii="Arial" w:hAnsi="Arial" w:cs="Arial"/>
          <w:i/>
          <w:iCs/>
          <w:sz w:val="24"/>
          <w:szCs w:val="24"/>
        </w:rPr>
        <w:t>Goal 4 | Department of Economic and Social Affairs</w:t>
      </w:r>
      <w:r w:rsidRPr="00166852">
        <w:rPr>
          <w:rFonts w:ascii="Arial" w:hAnsi="Arial" w:cs="Arial"/>
          <w:sz w:val="24"/>
          <w:szCs w:val="24"/>
        </w:rPr>
        <w:t xml:space="preserve">. Available at: https://sdgs.un.org/goals/goal4 </w:t>
      </w:r>
      <w:r w:rsidR="006D1E79">
        <w:rPr>
          <w:rFonts w:ascii="Arial" w:hAnsi="Arial" w:cs="Arial"/>
          <w:sz w:val="24"/>
          <w:szCs w:val="24"/>
        </w:rPr>
        <w:t>(</w:t>
      </w:r>
      <w:r w:rsidRPr="00166852">
        <w:rPr>
          <w:rFonts w:ascii="Arial" w:hAnsi="Arial" w:cs="Arial"/>
          <w:sz w:val="24"/>
          <w:szCs w:val="24"/>
        </w:rPr>
        <w:t>Accessed 11 Aug. 2022</w:t>
      </w:r>
      <w:r w:rsidR="006D1E79">
        <w:rPr>
          <w:rFonts w:ascii="Arial" w:hAnsi="Arial" w:cs="Arial"/>
          <w:sz w:val="24"/>
          <w:szCs w:val="24"/>
        </w:rPr>
        <w:t>)</w:t>
      </w:r>
      <w:r w:rsidRPr="00166852">
        <w:rPr>
          <w:rFonts w:ascii="Arial" w:hAnsi="Arial" w:cs="Arial"/>
          <w:sz w:val="24"/>
          <w:szCs w:val="24"/>
        </w:rPr>
        <w:t>.</w:t>
      </w:r>
    </w:p>
    <w:p w14:paraId="5665664E" w14:textId="6C32360F"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(2021c). </w:t>
      </w:r>
      <w:r w:rsidRPr="00166852">
        <w:rPr>
          <w:rFonts w:ascii="Arial" w:hAnsi="Arial" w:cs="Arial"/>
          <w:i/>
          <w:iCs/>
          <w:sz w:val="24"/>
          <w:szCs w:val="24"/>
        </w:rPr>
        <w:t>Goal 5 | Department of Economic and Social Affairs</w:t>
      </w:r>
      <w:r w:rsidRPr="00166852">
        <w:rPr>
          <w:rFonts w:ascii="Arial" w:hAnsi="Arial" w:cs="Arial"/>
          <w:sz w:val="24"/>
          <w:szCs w:val="24"/>
        </w:rPr>
        <w:t xml:space="preserve">. [online] sdgs.un.org. Available at: https://sdgs.un.org/goals/goal5 </w:t>
      </w:r>
      <w:r w:rsidR="001D3B80">
        <w:rPr>
          <w:rFonts w:ascii="Arial" w:hAnsi="Arial" w:cs="Arial"/>
          <w:sz w:val="24"/>
          <w:szCs w:val="24"/>
        </w:rPr>
        <w:t>(</w:t>
      </w:r>
      <w:r w:rsidRPr="00166852">
        <w:rPr>
          <w:rFonts w:ascii="Arial" w:hAnsi="Arial" w:cs="Arial"/>
          <w:sz w:val="24"/>
          <w:szCs w:val="24"/>
        </w:rPr>
        <w:t>Accessed 11 Aug. 2022</w:t>
      </w:r>
      <w:r w:rsidR="006D1E79">
        <w:rPr>
          <w:rFonts w:ascii="Arial" w:hAnsi="Arial" w:cs="Arial"/>
          <w:sz w:val="24"/>
          <w:szCs w:val="24"/>
        </w:rPr>
        <w:t>)</w:t>
      </w:r>
      <w:r w:rsidRPr="00166852">
        <w:rPr>
          <w:rFonts w:ascii="Arial" w:hAnsi="Arial" w:cs="Arial"/>
          <w:sz w:val="24"/>
          <w:szCs w:val="24"/>
        </w:rPr>
        <w:t>.</w:t>
      </w:r>
    </w:p>
    <w:p w14:paraId="0B12951B" w14:textId="73C1C382" w:rsidR="00166852" w:rsidRPr="00166852" w:rsidRDefault="00166852" w:rsidP="00166852">
      <w:pPr>
        <w:rPr>
          <w:rFonts w:ascii="Arial" w:hAnsi="Arial" w:cs="Arial"/>
          <w:sz w:val="24"/>
          <w:szCs w:val="24"/>
        </w:rPr>
      </w:pPr>
      <w:r w:rsidRPr="00166852">
        <w:rPr>
          <w:rFonts w:ascii="Arial" w:hAnsi="Arial" w:cs="Arial"/>
          <w:sz w:val="24"/>
          <w:szCs w:val="24"/>
        </w:rPr>
        <w:lastRenderedPageBreak/>
        <w:t xml:space="preserve">United Nations (2021d). </w:t>
      </w:r>
      <w:r w:rsidRPr="00166852">
        <w:rPr>
          <w:rFonts w:ascii="Arial" w:hAnsi="Arial" w:cs="Arial"/>
          <w:i/>
          <w:iCs/>
          <w:sz w:val="24"/>
          <w:szCs w:val="24"/>
        </w:rPr>
        <w:t>Goal 6 | Department of Economic and Social Affairs</w:t>
      </w:r>
      <w:r w:rsidRPr="00166852">
        <w:rPr>
          <w:rFonts w:ascii="Arial" w:hAnsi="Arial" w:cs="Arial"/>
          <w:sz w:val="24"/>
          <w:szCs w:val="24"/>
        </w:rPr>
        <w:t xml:space="preserve">. Available at: https://sdgs.un.org/goals/goal6 </w:t>
      </w:r>
      <w:r w:rsidR="001D3B80">
        <w:rPr>
          <w:rFonts w:ascii="Arial" w:hAnsi="Arial" w:cs="Arial"/>
          <w:sz w:val="24"/>
          <w:szCs w:val="24"/>
        </w:rPr>
        <w:t>(</w:t>
      </w:r>
      <w:r w:rsidRPr="00166852">
        <w:rPr>
          <w:rFonts w:ascii="Arial" w:hAnsi="Arial" w:cs="Arial"/>
          <w:sz w:val="24"/>
          <w:szCs w:val="24"/>
        </w:rPr>
        <w:t>Accessed 11 Aug. 2022</w:t>
      </w:r>
      <w:r w:rsidR="001D3B80">
        <w:rPr>
          <w:rFonts w:ascii="Arial" w:hAnsi="Arial" w:cs="Arial"/>
          <w:sz w:val="24"/>
          <w:szCs w:val="24"/>
        </w:rPr>
        <w:t>)</w:t>
      </w:r>
      <w:r w:rsidRPr="00166852">
        <w:rPr>
          <w:rFonts w:ascii="Arial" w:hAnsi="Arial" w:cs="Arial"/>
          <w:sz w:val="24"/>
          <w:szCs w:val="24"/>
        </w:rPr>
        <w:t>.</w:t>
      </w:r>
    </w:p>
    <w:p w14:paraId="62EEED52" w14:textId="6E770C08"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(2021e). </w:t>
      </w:r>
      <w:r w:rsidRPr="00166852">
        <w:rPr>
          <w:rFonts w:ascii="Arial" w:hAnsi="Arial" w:cs="Arial"/>
          <w:i/>
          <w:iCs/>
          <w:sz w:val="24"/>
          <w:szCs w:val="24"/>
        </w:rPr>
        <w:t>Goal 16 | Department of Economic and Social Affairs</w:t>
      </w:r>
      <w:r w:rsidRPr="00166852">
        <w:rPr>
          <w:rFonts w:ascii="Arial" w:hAnsi="Arial" w:cs="Arial"/>
          <w:sz w:val="24"/>
          <w:szCs w:val="24"/>
        </w:rPr>
        <w:t xml:space="preserve">. [online]. Available at: https://sdgs.un.org/goals/goal16 </w:t>
      </w:r>
      <w:r w:rsidR="00606D7D">
        <w:rPr>
          <w:rFonts w:ascii="Arial" w:hAnsi="Arial" w:cs="Arial"/>
          <w:sz w:val="24"/>
          <w:szCs w:val="24"/>
        </w:rPr>
        <w:t>(</w:t>
      </w:r>
      <w:r w:rsidRPr="00166852">
        <w:rPr>
          <w:rFonts w:ascii="Arial" w:hAnsi="Arial" w:cs="Arial"/>
          <w:sz w:val="24"/>
          <w:szCs w:val="24"/>
        </w:rPr>
        <w:t>Accessed 12 Aug. 2022</w:t>
      </w:r>
      <w:r w:rsidR="00606D7D">
        <w:rPr>
          <w:rFonts w:ascii="Arial" w:hAnsi="Arial" w:cs="Arial"/>
          <w:sz w:val="24"/>
          <w:szCs w:val="24"/>
        </w:rPr>
        <w:t>)</w:t>
      </w:r>
      <w:r w:rsidRPr="00166852">
        <w:rPr>
          <w:rFonts w:ascii="Arial" w:hAnsi="Arial" w:cs="Arial"/>
          <w:sz w:val="24"/>
          <w:szCs w:val="24"/>
        </w:rPr>
        <w:t>.</w:t>
      </w:r>
    </w:p>
    <w:p w14:paraId="03134BB1" w14:textId="6AF0C8D3"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(2021f). </w:t>
      </w:r>
      <w:r w:rsidRPr="00166852">
        <w:rPr>
          <w:rFonts w:ascii="Arial" w:hAnsi="Arial" w:cs="Arial"/>
          <w:i/>
          <w:iCs/>
          <w:sz w:val="24"/>
          <w:szCs w:val="24"/>
        </w:rPr>
        <w:t>Goal 17 | Department of Economic and Social Affairs</w:t>
      </w:r>
      <w:r w:rsidRPr="00166852">
        <w:rPr>
          <w:rFonts w:ascii="Arial" w:hAnsi="Arial" w:cs="Arial"/>
          <w:sz w:val="24"/>
          <w:szCs w:val="24"/>
        </w:rPr>
        <w:t xml:space="preserve">. Available at: https://sdgs.un.org/goals/goal17 </w:t>
      </w:r>
      <w:r w:rsidR="00606D7D">
        <w:rPr>
          <w:rFonts w:ascii="Arial" w:hAnsi="Arial" w:cs="Arial"/>
          <w:sz w:val="24"/>
          <w:szCs w:val="24"/>
        </w:rPr>
        <w:t>(</w:t>
      </w:r>
      <w:r w:rsidRPr="00166852">
        <w:rPr>
          <w:rFonts w:ascii="Arial" w:hAnsi="Arial" w:cs="Arial"/>
          <w:sz w:val="24"/>
          <w:szCs w:val="24"/>
        </w:rPr>
        <w:t>Accessed 12 Aug. 2022.</w:t>
      </w:r>
    </w:p>
    <w:p w14:paraId="164B842B" w14:textId="1E7F04D2" w:rsidR="00166852" w:rsidRPr="00166852" w:rsidRDefault="00166852" w:rsidP="00166852">
      <w:pPr>
        <w:rPr>
          <w:rFonts w:ascii="Arial" w:hAnsi="Arial" w:cs="Arial"/>
          <w:sz w:val="24"/>
          <w:szCs w:val="24"/>
        </w:rPr>
      </w:pPr>
      <w:r w:rsidRPr="00166852">
        <w:rPr>
          <w:rFonts w:ascii="Arial" w:hAnsi="Arial" w:cs="Arial"/>
          <w:sz w:val="24"/>
          <w:szCs w:val="24"/>
        </w:rPr>
        <w:t xml:space="preserve">United Nations (2022) </w:t>
      </w:r>
      <w:r w:rsidRPr="00166852">
        <w:rPr>
          <w:rFonts w:ascii="Arial" w:hAnsi="Arial" w:cs="Arial"/>
          <w:i/>
          <w:iCs/>
          <w:sz w:val="24"/>
          <w:szCs w:val="24"/>
        </w:rPr>
        <w:t>The 17 sustainable development goals</w:t>
      </w:r>
      <w:r w:rsidRPr="00166852">
        <w:rPr>
          <w:rFonts w:ascii="Arial" w:hAnsi="Arial" w:cs="Arial"/>
          <w:sz w:val="24"/>
          <w:szCs w:val="24"/>
        </w:rPr>
        <w:t xml:space="preserve">. Available at: https://sdgs.un.org/goals </w:t>
      </w:r>
      <w:r w:rsidR="00A21A00">
        <w:rPr>
          <w:rFonts w:ascii="Arial" w:hAnsi="Arial" w:cs="Arial"/>
          <w:sz w:val="24"/>
          <w:szCs w:val="24"/>
        </w:rPr>
        <w:t>(</w:t>
      </w:r>
      <w:r w:rsidRPr="00166852">
        <w:rPr>
          <w:rFonts w:ascii="Arial" w:hAnsi="Arial" w:cs="Arial"/>
          <w:sz w:val="24"/>
          <w:szCs w:val="24"/>
        </w:rPr>
        <w:t>Accessed 19 Jul. 2022</w:t>
      </w:r>
      <w:r w:rsidR="00A21A00">
        <w:rPr>
          <w:rFonts w:ascii="Arial" w:hAnsi="Arial" w:cs="Arial"/>
          <w:sz w:val="24"/>
          <w:szCs w:val="24"/>
        </w:rPr>
        <w:t>)</w:t>
      </w:r>
      <w:r w:rsidRPr="00166852">
        <w:rPr>
          <w:rFonts w:ascii="Arial" w:hAnsi="Arial" w:cs="Arial"/>
          <w:sz w:val="24"/>
          <w:szCs w:val="24"/>
        </w:rPr>
        <w:t>.</w:t>
      </w:r>
    </w:p>
    <w:p w14:paraId="6A1A284F" w14:textId="7BD2ED86" w:rsidR="00166852" w:rsidRPr="00166852" w:rsidRDefault="00166852" w:rsidP="00166852">
      <w:pPr>
        <w:rPr>
          <w:rFonts w:ascii="Arial" w:hAnsi="Arial" w:cs="Arial"/>
          <w:sz w:val="24"/>
          <w:szCs w:val="24"/>
        </w:rPr>
      </w:pPr>
      <w:r w:rsidRPr="00166852">
        <w:rPr>
          <w:rFonts w:ascii="Arial" w:hAnsi="Arial" w:cs="Arial"/>
          <w:sz w:val="24"/>
          <w:szCs w:val="24"/>
        </w:rPr>
        <w:t xml:space="preserve">Yong, M. (2017). </w:t>
      </w:r>
      <w:r w:rsidRPr="00166852">
        <w:rPr>
          <w:rFonts w:ascii="Arial" w:hAnsi="Arial" w:cs="Arial"/>
          <w:i/>
          <w:iCs/>
          <w:sz w:val="24"/>
          <w:szCs w:val="24"/>
        </w:rPr>
        <w:t>Why Bristol Is One of the Worst Places in UK If You Are Young and Poor</w:t>
      </w:r>
      <w:r w:rsidRPr="00166852">
        <w:rPr>
          <w:rFonts w:ascii="Arial" w:hAnsi="Arial" w:cs="Arial"/>
          <w:sz w:val="24"/>
          <w:szCs w:val="24"/>
        </w:rPr>
        <w:t xml:space="preserve">. Available at: https://www.bristolpost.co.uk/news/bristol-news/bristol-one-worst-places-england-843705 </w:t>
      </w:r>
      <w:r w:rsidR="00913AB2">
        <w:rPr>
          <w:rFonts w:ascii="Arial" w:hAnsi="Arial" w:cs="Arial"/>
          <w:sz w:val="24"/>
          <w:szCs w:val="24"/>
        </w:rPr>
        <w:t>(</w:t>
      </w:r>
      <w:r w:rsidRPr="00166852">
        <w:rPr>
          <w:rFonts w:ascii="Arial" w:hAnsi="Arial" w:cs="Arial"/>
          <w:sz w:val="24"/>
          <w:szCs w:val="24"/>
        </w:rPr>
        <w:t>Accessed 19 Aug. 2022</w:t>
      </w:r>
      <w:r w:rsidR="00A21A00">
        <w:rPr>
          <w:rFonts w:ascii="Arial" w:hAnsi="Arial" w:cs="Arial"/>
          <w:sz w:val="24"/>
          <w:szCs w:val="24"/>
        </w:rPr>
        <w:t>)</w:t>
      </w:r>
      <w:r w:rsidRPr="00166852">
        <w:rPr>
          <w:rFonts w:ascii="Arial" w:hAnsi="Arial" w:cs="Arial"/>
          <w:sz w:val="24"/>
          <w:szCs w:val="24"/>
        </w:rPr>
        <w:t>.</w:t>
      </w:r>
    </w:p>
    <w:p w14:paraId="4F0F311A" w14:textId="77777777" w:rsidR="003A33EB" w:rsidRPr="006F71E0" w:rsidRDefault="003A33EB" w:rsidP="006F71E0">
      <w:pPr>
        <w:rPr>
          <w:rFonts w:ascii="Arial" w:hAnsi="Arial" w:cs="Arial"/>
          <w:sz w:val="24"/>
          <w:szCs w:val="24"/>
        </w:rPr>
      </w:pPr>
    </w:p>
    <w:p w14:paraId="09F56F11" w14:textId="77777777" w:rsidR="006F71E0" w:rsidRPr="006F71E0" w:rsidRDefault="006F71E0" w:rsidP="006F71E0">
      <w:pPr>
        <w:rPr>
          <w:rFonts w:ascii="Arial" w:hAnsi="Arial" w:cs="Arial"/>
          <w:sz w:val="24"/>
          <w:szCs w:val="24"/>
        </w:rPr>
      </w:pPr>
    </w:p>
    <w:p w14:paraId="376BF3A3" w14:textId="4D947F24" w:rsidR="006F71E0" w:rsidRPr="006F71E0" w:rsidRDefault="006F71E0">
      <w:pPr>
        <w:rPr>
          <w:rFonts w:ascii="Arial" w:hAnsi="Arial" w:cs="Arial"/>
          <w:sz w:val="24"/>
          <w:szCs w:val="24"/>
        </w:rPr>
      </w:pPr>
    </w:p>
    <w:sectPr w:rsidR="006F71E0" w:rsidRPr="006F71E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D92EF" w14:textId="77777777" w:rsidR="00367088" w:rsidRDefault="00367088" w:rsidP="00976A25">
      <w:pPr>
        <w:spacing w:after="0" w:line="240" w:lineRule="auto"/>
      </w:pPr>
      <w:r>
        <w:separator/>
      </w:r>
    </w:p>
  </w:endnote>
  <w:endnote w:type="continuationSeparator" w:id="0">
    <w:p w14:paraId="72F8BAB2" w14:textId="77777777" w:rsidR="00367088" w:rsidRDefault="00367088" w:rsidP="00976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476974"/>
      <w:docPartObj>
        <w:docPartGallery w:val="Page Numbers (Bottom of Page)"/>
        <w:docPartUnique/>
      </w:docPartObj>
    </w:sdtPr>
    <w:sdtEndPr>
      <w:rPr>
        <w:noProof/>
      </w:rPr>
    </w:sdtEndPr>
    <w:sdtContent>
      <w:p w14:paraId="530DC378" w14:textId="7E4CC072" w:rsidR="00976A25" w:rsidRDefault="00976A25">
        <w:pPr>
          <w:pStyle w:val="Footer"/>
        </w:pPr>
        <w:r>
          <w:fldChar w:fldCharType="begin"/>
        </w:r>
        <w:r>
          <w:instrText xml:space="preserve"> PAGE   \* MERGEFORMAT </w:instrText>
        </w:r>
        <w:r>
          <w:fldChar w:fldCharType="separate"/>
        </w:r>
        <w:r>
          <w:rPr>
            <w:noProof/>
          </w:rPr>
          <w:t>2</w:t>
        </w:r>
        <w:r>
          <w:rPr>
            <w:noProof/>
          </w:rPr>
          <w:fldChar w:fldCharType="end"/>
        </w:r>
      </w:p>
    </w:sdtContent>
  </w:sdt>
  <w:p w14:paraId="5E0348A4" w14:textId="77777777" w:rsidR="00976A25" w:rsidRDefault="00976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BD816" w14:textId="77777777" w:rsidR="00367088" w:rsidRDefault="00367088" w:rsidP="00976A25">
      <w:pPr>
        <w:spacing w:after="0" w:line="240" w:lineRule="auto"/>
      </w:pPr>
      <w:r>
        <w:separator/>
      </w:r>
    </w:p>
  </w:footnote>
  <w:footnote w:type="continuationSeparator" w:id="0">
    <w:p w14:paraId="7A753E7A" w14:textId="77777777" w:rsidR="00367088" w:rsidRDefault="00367088" w:rsidP="00976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D4144"/>
    <w:multiLevelType w:val="hybridMultilevel"/>
    <w:tmpl w:val="F982A6BA"/>
    <w:lvl w:ilvl="0" w:tplc="08090001">
      <w:start w:val="1"/>
      <w:numFmt w:val="bullet"/>
      <w:lvlText w:val=""/>
      <w:lvlJc w:val="left"/>
      <w:pPr>
        <w:ind w:left="6003" w:hanging="360"/>
      </w:pPr>
      <w:rPr>
        <w:rFonts w:ascii="Symbol" w:hAnsi="Symbol" w:hint="default"/>
      </w:rPr>
    </w:lvl>
    <w:lvl w:ilvl="1" w:tplc="08090003" w:tentative="1">
      <w:start w:val="1"/>
      <w:numFmt w:val="bullet"/>
      <w:lvlText w:val="o"/>
      <w:lvlJc w:val="left"/>
      <w:pPr>
        <w:ind w:left="6723" w:hanging="360"/>
      </w:pPr>
      <w:rPr>
        <w:rFonts w:ascii="Courier New" w:hAnsi="Courier New" w:cs="Courier New" w:hint="default"/>
      </w:rPr>
    </w:lvl>
    <w:lvl w:ilvl="2" w:tplc="08090005" w:tentative="1">
      <w:start w:val="1"/>
      <w:numFmt w:val="bullet"/>
      <w:lvlText w:val=""/>
      <w:lvlJc w:val="left"/>
      <w:pPr>
        <w:ind w:left="7443" w:hanging="360"/>
      </w:pPr>
      <w:rPr>
        <w:rFonts w:ascii="Wingdings" w:hAnsi="Wingdings" w:hint="default"/>
      </w:rPr>
    </w:lvl>
    <w:lvl w:ilvl="3" w:tplc="08090001" w:tentative="1">
      <w:start w:val="1"/>
      <w:numFmt w:val="bullet"/>
      <w:lvlText w:val=""/>
      <w:lvlJc w:val="left"/>
      <w:pPr>
        <w:ind w:left="8163" w:hanging="360"/>
      </w:pPr>
      <w:rPr>
        <w:rFonts w:ascii="Symbol" w:hAnsi="Symbol" w:hint="default"/>
      </w:rPr>
    </w:lvl>
    <w:lvl w:ilvl="4" w:tplc="08090003" w:tentative="1">
      <w:start w:val="1"/>
      <w:numFmt w:val="bullet"/>
      <w:lvlText w:val="o"/>
      <w:lvlJc w:val="left"/>
      <w:pPr>
        <w:ind w:left="8883" w:hanging="360"/>
      </w:pPr>
      <w:rPr>
        <w:rFonts w:ascii="Courier New" w:hAnsi="Courier New" w:cs="Courier New" w:hint="default"/>
      </w:rPr>
    </w:lvl>
    <w:lvl w:ilvl="5" w:tplc="08090005" w:tentative="1">
      <w:start w:val="1"/>
      <w:numFmt w:val="bullet"/>
      <w:lvlText w:val=""/>
      <w:lvlJc w:val="left"/>
      <w:pPr>
        <w:ind w:left="9603" w:hanging="360"/>
      </w:pPr>
      <w:rPr>
        <w:rFonts w:ascii="Wingdings" w:hAnsi="Wingdings" w:hint="default"/>
      </w:rPr>
    </w:lvl>
    <w:lvl w:ilvl="6" w:tplc="08090001" w:tentative="1">
      <w:start w:val="1"/>
      <w:numFmt w:val="bullet"/>
      <w:lvlText w:val=""/>
      <w:lvlJc w:val="left"/>
      <w:pPr>
        <w:ind w:left="10323" w:hanging="360"/>
      </w:pPr>
      <w:rPr>
        <w:rFonts w:ascii="Symbol" w:hAnsi="Symbol" w:hint="default"/>
      </w:rPr>
    </w:lvl>
    <w:lvl w:ilvl="7" w:tplc="08090003" w:tentative="1">
      <w:start w:val="1"/>
      <w:numFmt w:val="bullet"/>
      <w:lvlText w:val="o"/>
      <w:lvlJc w:val="left"/>
      <w:pPr>
        <w:ind w:left="11043" w:hanging="360"/>
      </w:pPr>
      <w:rPr>
        <w:rFonts w:ascii="Courier New" w:hAnsi="Courier New" w:cs="Courier New" w:hint="default"/>
      </w:rPr>
    </w:lvl>
    <w:lvl w:ilvl="8" w:tplc="08090005" w:tentative="1">
      <w:start w:val="1"/>
      <w:numFmt w:val="bullet"/>
      <w:lvlText w:val=""/>
      <w:lvlJc w:val="left"/>
      <w:pPr>
        <w:ind w:left="11763" w:hanging="360"/>
      </w:pPr>
      <w:rPr>
        <w:rFonts w:ascii="Wingdings" w:hAnsi="Wingdings" w:hint="default"/>
      </w:rPr>
    </w:lvl>
  </w:abstractNum>
  <w:abstractNum w:abstractNumId="1" w15:restartNumberingAfterBreak="0">
    <w:nsid w:val="1F2B659C"/>
    <w:multiLevelType w:val="hybridMultilevel"/>
    <w:tmpl w:val="CE40ECCE"/>
    <w:lvl w:ilvl="0" w:tplc="08090011">
      <w:start w:val="1"/>
      <w:numFmt w:val="decimal"/>
      <w:lvlText w:val="%1)"/>
      <w:lvlJc w:val="left"/>
      <w:pPr>
        <w:ind w:left="2700" w:hanging="360"/>
      </w:pPr>
      <w:rPr>
        <w:rFonts w:hint="default"/>
      </w:r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2" w15:restartNumberingAfterBreak="0">
    <w:nsid w:val="20342C4F"/>
    <w:multiLevelType w:val="hybridMultilevel"/>
    <w:tmpl w:val="2624B2A6"/>
    <w:lvl w:ilvl="0" w:tplc="1A9C47F6">
      <w:start w:val="1"/>
      <w:numFmt w:val="bullet"/>
      <w:lvlText w:val="•"/>
      <w:lvlJc w:val="left"/>
      <w:pPr>
        <w:tabs>
          <w:tab w:val="num" w:pos="720"/>
        </w:tabs>
        <w:ind w:left="720" w:hanging="360"/>
      </w:pPr>
      <w:rPr>
        <w:rFonts w:ascii="Arial" w:hAnsi="Arial" w:hint="default"/>
      </w:rPr>
    </w:lvl>
    <w:lvl w:ilvl="1" w:tplc="293AE58E" w:tentative="1">
      <w:start w:val="1"/>
      <w:numFmt w:val="bullet"/>
      <w:lvlText w:val="•"/>
      <w:lvlJc w:val="left"/>
      <w:pPr>
        <w:tabs>
          <w:tab w:val="num" w:pos="1440"/>
        </w:tabs>
        <w:ind w:left="1440" w:hanging="360"/>
      </w:pPr>
      <w:rPr>
        <w:rFonts w:ascii="Arial" w:hAnsi="Arial" w:hint="default"/>
      </w:rPr>
    </w:lvl>
    <w:lvl w:ilvl="2" w:tplc="3DF66CE0" w:tentative="1">
      <w:start w:val="1"/>
      <w:numFmt w:val="bullet"/>
      <w:lvlText w:val="•"/>
      <w:lvlJc w:val="left"/>
      <w:pPr>
        <w:tabs>
          <w:tab w:val="num" w:pos="2160"/>
        </w:tabs>
        <w:ind w:left="2160" w:hanging="360"/>
      </w:pPr>
      <w:rPr>
        <w:rFonts w:ascii="Arial" w:hAnsi="Arial" w:hint="default"/>
      </w:rPr>
    </w:lvl>
    <w:lvl w:ilvl="3" w:tplc="5980FF76" w:tentative="1">
      <w:start w:val="1"/>
      <w:numFmt w:val="bullet"/>
      <w:lvlText w:val="•"/>
      <w:lvlJc w:val="left"/>
      <w:pPr>
        <w:tabs>
          <w:tab w:val="num" w:pos="2880"/>
        </w:tabs>
        <w:ind w:left="2880" w:hanging="360"/>
      </w:pPr>
      <w:rPr>
        <w:rFonts w:ascii="Arial" w:hAnsi="Arial" w:hint="default"/>
      </w:rPr>
    </w:lvl>
    <w:lvl w:ilvl="4" w:tplc="E67603BC" w:tentative="1">
      <w:start w:val="1"/>
      <w:numFmt w:val="bullet"/>
      <w:lvlText w:val="•"/>
      <w:lvlJc w:val="left"/>
      <w:pPr>
        <w:tabs>
          <w:tab w:val="num" w:pos="3600"/>
        </w:tabs>
        <w:ind w:left="3600" w:hanging="360"/>
      </w:pPr>
      <w:rPr>
        <w:rFonts w:ascii="Arial" w:hAnsi="Arial" w:hint="default"/>
      </w:rPr>
    </w:lvl>
    <w:lvl w:ilvl="5" w:tplc="91C844F6" w:tentative="1">
      <w:start w:val="1"/>
      <w:numFmt w:val="bullet"/>
      <w:lvlText w:val="•"/>
      <w:lvlJc w:val="left"/>
      <w:pPr>
        <w:tabs>
          <w:tab w:val="num" w:pos="4320"/>
        </w:tabs>
        <w:ind w:left="4320" w:hanging="360"/>
      </w:pPr>
      <w:rPr>
        <w:rFonts w:ascii="Arial" w:hAnsi="Arial" w:hint="default"/>
      </w:rPr>
    </w:lvl>
    <w:lvl w:ilvl="6" w:tplc="0DA61BD2" w:tentative="1">
      <w:start w:val="1"/>
      <w:numFmt w:val="bullet"/>
      <w:lvlText w:val="•"/>
      <w:lvlJc w:val="left"/>
      <w:pPr>
        <w:tabs>
          <w:tab w:val="num" w:pos="5040"/>
        </w:tabs>
        <w:ind w:left="5040" w:hanging="360"/>
      </w:pPr>
      <w:rPr>
        <w:rFonts w:ascii="Arial" w:hAnsi="Arial" w:hint="default"/>
      </w:rPr>
    </w:lvl>
    <w:lvl w:ilvl="7" w:tplc="891EE48A" w:tentative="1">
      <w:start w:val="1"/>
      <w:numFmt w:val="bullet"/>
      <w:lvlText w:val="•"/>
      <w:lvlJc w:val="left"/>
      <w:pPr>
        <w:tabs>
          <w:tab w:val="num" w:pos="5760"/>
        </w:tabs>
        <w:ind w:left="5760" w:hanging="360"/>
      </w:pPr>
      <w:rPr>
        <w:rFonts w:ascii="Arial" w:hAnsi="Arial" w:hint="default"/>
      </w:rPr>
    </w:lvl>
    <w:lvl w:ilvl="8" w:tplc="0E52E4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C608FB"/>
    <w:multiLevelType w:val="hybridMultilevel"/>
    <w:tmpl w:val="433E26C6"/>
    <w:lvl w:ilvl="0" w:tplc="0100D4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53C2E40"/>
    <w:multiLevelType w:val="hybridMultilevel"/>
    <w:tmpl w:val="1C92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B204B"/>
    <w:multiLevelType w:val="hybridMultilevel"/>
    <w:tmpl w:val="89C0EAB2"/>
    <w:lvl w:ilvl="0" w:tplc="AC082256">
      <w:start w:val="1"/>
      <w:numFmt w:val="lowerLetter"/>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6" w15:restartNumberingAfterBreak="0">
    <w:nsid w:val="318A3A5F"/>
    <w:multiLevelType w:val="hybridMultilevel"/>
    <w:tmpl w:val="110EBBF2"/>
    <w:lvl w:ilvl="0" w:tplc="1C1491AC">
      <w:start w:val="1"/>
      <w:numFmt w:val="lowerLetter"/>
      <w:lvlText w:val="%1)"/>
      <w:lvlJc w:val="left"/>
      <w:pPr>
        <w:ind w:left="1980" w:hanging="360"/>
      </w:pPr>
      <w:rPr>
        <w:rFonts w:hint="default"/>
      </w:r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7" w15:restartNumberingAfterBreak="0">
    <w:nsid w:val="3736624E"/>
    <w:multiLevelType w:val="multilevel"/>
    <w:tmpl w:val="3114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21318"/>
    <w:multiLevelType w:val="hybridMultilevel"/>
    <w:tmpl w:val="C6CE4AB4"/>
    <w:lvl w:ilvl="0" w:tplc="C0505A6E">
      <w:start w:val="1"/>
      <w:numFmt w:val="lowerLetter"/>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9" w15:restartNumberingAfterBreak="0">
    <w:nsid w:val="3967574C"/>
    <w:multiLevelType w:val="hybridMultilevel"/>
    <w:tmpl w:val="BABE9144"/>
    <w:lvl w:ilvl="0" w:tplc="CE6A786E">
      <w:start w:val="1"/>
      <w:numFmt w:val="lowerLetter"/>
      <w:lvlText w:val="%1)"/>
      <w:lvlJc w:val="left"/>
      <w:pPr>
        <w:ind w:left="2340" w:hanging="360"/>
      </w:pPr>
      <w:rPr>
        <w:rFonts w:hint="default"/>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0" w15:restartNumberingAfterBreak="0">
    <w:nsid w:val="40C514DA"/>
    <w:multiLevelType w:val="hybridMultilevel"/>
    <w:tmpl w:val="F2D22498"/>
    <w:lvl w:ilvl="0" w:tplc="440C0C30">
      <w:start w:val="1"/>
      <w:numFmt w:val="lowerLetter"/>
      <w:lvlText w:val="%1)"/>
      <w:lvlJc w:val="left"/>
      <w:pPr>
        <w:ind w:left="1365" w:hanging="360"/>
      </w:pPr>
      <w:rPr>
        <w:rFonts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1" w15:restartNumberingAfterBreak="0">
    <w:nsid w:val="614B4745"/>
    <w:multiLevelType w:val="hybridMultilevel"/>
    <w:tmpl w:val="20B41AA8"/>
    <w:lvl w:ilvl="0" w:tplc="1C880F58">
      <w:start w:val="1"/>
      <w:numFmt w:val="decimal"/>
      <w:lvlText w:val="%1."/>
      <w:lvlJc w:val="left"/>
      <w:pPr>
        <w:ind w:left="1725" w:hanging="360"/>
      </w:pPr>
      <w:rPr>
        <w:rFonts w:hint="default"/>
      </w:rPr>
    </w:lvl>
    <w:lvl w:ilvl="1" w:tplc="08090019" w:tentative="1">
      <w:start w:val="1"/>
      <w:numFmt w:val="lowerLetter"/>
      <w:lvlText w:val="%2."/>
      <w:lvlJc w:val="left"/>
      <w:pPr>
        <w:ind w:left="2445" w:hanging="360"/>
      </w:pPr>
    </w:lvl>
    <w:lvl w:ilvl="2" w:tplc="0809001B" w:tentative="1">
      <w:start w:val="1"/>
      <w:numFmt w:val="lowerRoman"/>
      <w:lvlText w:val="%3."/>
      <w:lvlJc w:val="right"/>
      <w:pPr>
        <w:ind w:left="3165" w:hanging="180"/>
      </w:pPr>
    </w:lvl>
    <w:lvl w:ilvl="3" w:tplc="0809000F" w:tentative="1">
      <w:start w:val="1"/>
      <w:numFmt w:val="decimal"/>
      <w:lvlText w:val="%4."/>
      <w:lvlJc w:val="left"/>
      <w:pPr>
        <w:ind w:left="3885" w:hanging="360"/>
      </w:pPr>
    </w:lvl>
    <w:lvl w:ilvl="4" w:tplc="08090019" w:tentative="1">
      <w:start w:val="1"/>
      <w:numFmt w:val="lowerLetter"/>
      <w:lvlText w:val="%5."/>
      <w:lvlJc w:val="left"/>
      <w:pPr>
        <w:ind w:left="4605" w:hanging="360"/>
      </w:pPr>
    </w:lvl>
    <w:lvl w:ilvl="5" w:tplc="0809001B" w:tentative="1">
      <w:start w:val="1"/>
      <w:numFmt w:val="lowerRoman"/>
      <w:lvlText w:val="%6."/>
      <w:lvlJc w:val="right"/>
      <w:pPr>
        <w:ind w:left="5325" w:hanging="180"/>
      </w:pPr>
    </w:lvl>
    <w:lvl w:ilvl="6" w:tplc="0809000F" w:tentative="1">
      <w:start w:val="1"/>
      <w:numFmt w:val="decimal"/>
      <w:lvlText w:val="%7."/>
      <w:lvlJc w:val="left"/>
      <w:pPr>
        <w:ind w:left="6045" w:hanging="360"/>
      </w:pPr>
    </w:lvl>
    <w:lvl w:ilvl="7" w:tplc="08090019" w:tentative="1">
      <w:start w:val="1"/>
      <w:numFmt w:val="lowerLetter"/>
      <w:lvlText w:val="%8."/>
      <w:lvlJc w:val="left"/>
      <w:pPr>
        <w:ind w:left="6765" w:hanging="360"/>
      </w:pPr>
    </w:lvl>
    <w:lvl w:ilvl="8" w:tplc="0809001B" w:tentative="1">
      <w:start w:val="1"/>
      <w:numFmt w:val="lowerRoman"/>
      <w:lvlText w:val="%9."/>
      <w:lvlJc w:val="right"/>
      <w:pPr>
        <w:ind w:left="7485" w:hanging="180"/>
      </w:pPr>
    </w:lvl>
  </w:abstractNum>
  <w:abstractNum w:abstractNumId="12" w15:restartNumberingAfterBreak="0">
    <w:nsid w:val="633B17EF"/>
    <w:multiLevelType w:val="multilevel"/>
    <w:tmpl w:val="E410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BF1F00"/>
    <w:multiLevelType w:val="hybridMultilevel"/>
    <w:tmpl w:val="2D08D53A"/>
    <w:lvl w:ilvl="0" w:tplc="4E42CBA6">
      <w:start w:val="1"/>
      <w:numFmt w:val="lowerLetter"/>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4" w15:restartNumberingAfterBreak="0">
    <w:nsid w:val="718E1B32"/>
    <w:multiLevelType w:val="hybridMultilevel"/>
    <w:tmpl w:val="D764CC06"/>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num w:numId="1" w16cid:durableId="1909224456">
    <w:abstractNumId w:val="2"/>
  </w:num>
  <w:num w:numId="2" w16cid:durableId="579600504">
    <w:abstractNumId w:val="4"/>
  </w:num>
  <w:num w:numId="3" w16cid:durableId="838349889">
    <w:abstractNumId w:val="3"/>
  </w:num>
  <w:num w:numId="4" w16cid:durableId="1896743115">
    <w:abstractNumId w:val="0"/>
  </w:num>
  <w:num w:numId="5" w16cid:durableId="363214526">
    <w:abstractNumId w:val="14"/>
  </w:num>
  <w:num w:numId="6" w16cid:durableId="1124227218">
    <w:abstractNumId w:val="10"/>
  </w:num>
  <w:num w:numId="7" w16cid:durableId="813915505">
    <w:abstractNumId w:val="5"/>
  </w:num>
  <w:num w:numId="8" w16cid:durableId="2019496976">
    <w:abstractNumId w:val="7"/>
  </w:num>
  <w:num w:numId="9" w16cid:durableId="1315795237">
    <w:abstractNumId w:val="8"/>
  </w:num>
  <w:num w:numId="10" w16cid:durableId="1484465911">
    <w:abstractNumId w:val="13"/>
  </w:num>
  <w:num w:numId="11" w16cid:durableId="152765418">
    <w:abstractNumId w:val="6"/>
  </w:num>
  <w:num w:numId="12" w16cid:durableId="1584219332">
    <w:abstractNumId w:val="9"/>
  </w:num>
  <w:num w:numId="13" w16cid:durableId="1638146881">
    <w:abstractNumId w:val="1"/>
  </w:num>
  <w:num w:numId="14" w16cid:durableId="595403383">
    <w:abstractNumId w:val="11"/>
  </w:num>
  <w:num w:numId="15" w16cid:durableId="18038840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E0"/>
    <w:rsid w:val="00003BDA"/>
    <w:rsid w:val="000218BA"/>
    <w:rsid w:val="0002593E"/>
    <w:rsid w:val="00034A72"/>
    <w:rsid w:val="00052854"/>
    <w:rsid w:val="00062059"/>
    <w:rsid w:val="00071546"/>
    <w:rsid w:val="000A1506"/>
    <w:rsid w:val="000A6992"/>
    <w:rsid w:val="000C6777"/>
    <w:rsid w:val="000C7E8F"/>
    <w:rsid w:val="000E509D"/>
    <w:rsid w:val="000F27AE"/>
    <w:rsid w:val="000F2A26"/>
    <w:rsid w:val="00102D79"/>
    <w:rsid w:val="001136B5"/>
    <w:rsid w:val="00133876"/>
    <w:rsid w:val="00135FD6"/>
    <w:rsid w:val="0013676A"/>
    <w:rsid w:val="001408B6"/>
    <w:rsid w:val="00140C04"/>
    <w:rsid w:val="00141D00"/>
    <w:rsid w:val="001434AE"/>
    <w:rsid w:val="001436C1"/>
    <w:rsid w:val="00166852"/>
    <w:rsid w:val="001674B4"/>
    <w:rsid w:val="00167876"/>
    <w:rsid w:val="001709CC"/>
    <w:rsid w:val="00172661"/>
    <w:rsid w:val="00175607"/>
    <w:rsid w:val="001767C6"/>
    <w:rsid w:val="001909F0"/>
    <w:rsid w:val="001B4976"/>
    <w:rsid w:val="001D3B80"/>
    <w:rsid w:val="001D653C"/>
    <w:rsid w:val="001F42A4"/>
    <w:rsid w:val="001F5438"/>
    <w:rsid w:val="0021447E"/>
    <w:rsid w:val="00224717"/>
    <w:rsid w:val="00232478"/>
    <w:rsid w:val="00251CA6"/>
    <w:rsid w:val="002525B7"/>
    <w:rsid w:val="002710A5"/>
    <w:rsid w:val="00291546"/>
    <w:rsid w:val="002A363F"/>
    <w:rsid w:val="002A36CF"/>
    <w:rsid w:val="002B5B67"/>
    <w:rsid w:val="002F47AD"/>
    <w:rsid w:val="002F5104"/>
    <w:rsid w:val="0030224C"/>
    <w:rsid w:val="00317A08"/>
    <w:rsid w:val="00317C47"/>
    <w:rsid w:val="003302EC"/>
    <w:rsid w:val="00356A28"/>
    <w:rsid w:val="00360179"/>
    <w:rsid w:val="00361465"/>
    <w:rsid w:val="00362B5C"/>
    <w:rsid w:val="00367088"/>
    <w:rsid w:val="00367E7E"/>
    <w:rsid w:val="00370B2B"/>
    <w:rsid w:val="00394885"/>
    <w:rsid w:val="003A33EB"/>
    <w:rsid w:val="003A4DFE"/>
    <w:rsid w:val="003B7B39"/>
    <w:rsid w:val="003D2FB6"/>
    <w:rsid w:val="003F26A0"/>
    <w:rsid w:val="003F5865"/>
    <w:rsid w:val="00406172"/>
    <w:rsid w:val="00412146"/>
    <w:rsid w:val="00435F2D"/>
    <w:rsid w:val="00455681"/>
    <w:rsid w:val="00457F0A"/>
    <w:rsid w:val="004611A2"/>
    <w:rsid w:val="004758B6"/>
    <w:rsid w:val="00484B82"/>
    <w:rsid w:val="00484DBD"/>
    <w:rsid w:val="00487CDA"/>
    <w:rsid w:val="004B0838"/>
    <w:rsid w:val="004C7AB6"/>
    <w:rsid w:val="004D394F"/>
    <w:rsid w:val="004F1277"/>
    <w:rsid w:val="00501718"/>
    <w:rsid w:val="005030D4"/>
    <w:rsid w:val="00510A02"/>
    <w:rsid w:val="00544FD7"/>
    <w:rsid w:val="00566A1F"/>
    <w:rsid w:val="00570D2B"/>
    <w:rsid w:val="00572545"/>
    <w:rsid w:val="005B29C3"/>
    <w:rsid w:val="005C0D45"/>
    <w:rsid w:val="005F2F72"/>
    <w:rsid w:val="00606D7D"/>
    <w:rsid w:val="00611A18"/>
    <w:rsid w:val="00642A39"/>
    <w:rsid w:val="0064619A"/>
    <w:rsid w:val="00666975"/>
    <w:rsid w:val="00685703"/>
    <w:rsid w:val="00690CC0"/>
    <w:rsid w:val="00691646"/>
    <w:rsid w:val="006A0277"/>
    <w:rsid w:val="006A64F6"/>
    <w:rsid w:val="006C74AA"/>
    <w:rsid w:val="006D1E79"/>
    <w:rsid w:val="006D2CDF"/>
    <w:rsid w:val="006D69AD"/>
    <w:rsid w:val="006D6C46"/>
    <w:rsid w:val="006D7A74"/>
    <w:rsid w:val="006E7381"/>
    <w:rsid w:val="006F71E0"/>
    <w:rsid w:val="007029CC"/>
    <w:rsid w:val="00704005"/>
    <w:rsid w:val="007163F4"/>
    <w:rsid w:val="00722054"/>
    <w:rsid w:val="007263DB"/>
    <w:rsid w:val="0073623B"/>
    <w:rsid w:val="00761677"/>
    <w:rsid w:val="00770CF6"/>
    <w:rsid w:val="007A4D41"/>
    <w:rsid w:val="007A624F"/>
    <w:rsid w:val="007B3479"/>
    <w:rsid w:val="007B35DD"/>
    <w:rsid w:val="007D6221"/>
    <w:rsid w:val="007E4942"/>
    <w:rsid w:val="007F752C"/>
    <w:rsid w:val="008005A7"/>
    <w:rsid w:val="008114AD"/>
    <w:rsid w:val="008151F9"/>
    <w:rsid w:val="008177BD"/>
    <w:rsid w:val="00830FBA"/>
    <w:rsid w:val="00834AEE"/>
    <w:rsid w:val="00853D7B"/>
    <w:rsid w:val="0087307E"/>
    <w:rsid w:val="00881545"/>
    <w:rsid w:val="008847D1"/>
    <w:rsid w:val="00890ED5"/>
    <w:rsid w:val="00893F1A"/>
    <w:rsid w:val="008A3B95"/>
    <w:rsid w:val="008C1976"/>
    <w:rsid w:val="008D0F1E"/>
    <w:rsid w:val="008D328B"/>
    <w:rsid w:val="008F2B91"/>
    <w:rsid w:val="00903FAA"/>
    <w:rsid w:val="009059C4"/>
    <w:rsid w:val="009108F8"/>
    <w:rsid w:val="00913AB2"/>
    <w:rsid w:val="00917A9E"/>
    <w:rsid w:val="00930A0C"/>
    <w:rsid w:val="00935E75"/>
    <w:rsid w:val="00955CC6"/>
    <w:rsid w:val="00975B65"/>
    <w:rsid w:val="009765CC"/>
    <w:rsid w:val="00976A25"/>
    <w:rsid w:val="00976B73"/>
    <w:rsid w:val="009A14CC"/>
    <w:rsid w:val="009B35AA"/>
    <w:rsid w:val="009B7890"/>
    <w:rsid w:val="009C265F"/>
    <w:rsid w:val="009D0847"/>
    <w:rsid w:val="009F2A41"/>
    <w:rsid w:val="00A052BB"/>
    <w:rsid w:val="00A13F65"/>
    <w:rsid w:val="00A2008F"/>
    <w:rsid w:val="00A21A00"/>
    <w:rsid w:val="00A317E2"/>
    <w:rsid w:val="00A362B2"/>
    <w:rsid w:val="00A40108"/>
    <w:rsid w:val="00A46582"/>
    <w:rsid w:val="00A64187"/>
    <w:rsid w:val="00A65089"/>
    <w:rsid w:val="00A653B6"/>
    <w:rsid w:val="00A71956"/>
    <w:rsid w:val="00A75EE5"/>
    <w:rsid w:val="00A84185"/>
    <w:rsid w:val="00A84DB8"/>
    <w:rsid w:val="00A9779B"/>
    <w:rsid w:val="00AB1896"/>
    <w:rsid w:val="00AB1D1D"/>
    <w:rsid w:val="00AC0567"/>
    <w:rsid w:val="00AC2159"/>
    <w:rsid w:val="00AC3893"/>
    <w:rsid w:val="00AC4A37"/>
    <w:rsid w:val="00AD6E0A"/>
    <w:rsid w:val="00AF1C56"/>
    <w:rsid w:val="00AF7E26"/>
    <w:rsid w:val="00B101A3"/>
    <w:rsid w:val="00B1618B"/>
    <w:rsid w:val="00B33D3B"/>
    <w:rsid w:val="00B345D2"/>
    <w:rsid w:val="00B36CD5"/>
    <w:rsid w:val="00B40AA0"/>
    <w:rsid w:val="00B41E40"/>
    <w:rsid w:val="00B4660D"/>
    <w:rsid w:val="00B557B4"/>
    <w:rsid w:val="00B56130"/>
    <w:rsid w:val="00B65531"/>
    <w:rsid w:val="00B670A6"/>
    <w:rsid w:val="00B917AB"/>
    <w:rsid w:val="00BA7997"/>
    <w:rsid w:val="00BB5272"/>
    <w:rsid w:val="00BB718D"/>
    <w:rsid w:val="00BD2F57"/>
    <w:rsid w:val="00BF3A46"/>
    <w:rsid w:val="00BF61C7"/>
    <w:rsid w:val="00BF7E1C"/>
    <w:rsid w:val="00C07C9C"/>
    <w:rsid w:val="00C11F39"/>
    <w:rsid w:val="00C238BE"/>
    <w:rsid w:val="00C23A5B"/>
    <w:rsid w:val="00C32B5E"/>
    <w:rsid w:val="00C40B37"/>
    <w:rsid w:val="00C721F8"/>
    <w:rsid w:val="00C73BE0"/>
    <w:rsid w:val="00C8457B"/>
    <w:rsid w:val="00C9127F"/>
    <w:rsid w:val="00CB3561"/>
    <w:rsid w:val="00CC6EF6"/>
    <w:rsid w:val="00CF4666"/>
    <w:rsid w:val="00D22B3B"/>
    <w:rsid w:val="00D47B4B"/>
    <w:rsid w:val="00D5754A"/>
    <w:rsid w:val="00D71ECA"/>
    <w:rsid w:val="00D77476"/>
    <w:rsid w:val="00D903E1"/>
    <w:rsid w:val="00D9387B"/>
    <w:rsid w:val="00DA351E"/>
    <w:rsid w:val="00DC0942"/>
    <w:rsid w:val="00DE0C4C"/>
    <w:rsid w:val="00DF0560"/>
    <w:rsid w:val="00E00803"/>
    <w:rsid w:val="00E12814"/>
    <w:rsid w:val="00E133A3"/>
    <w:rsid w:val="00E21DAB"/>
    <w:rsid w:val="00E2783B"/>
    <w:rsid w:val="00E303A2"/>
    <w:rsid w:val="00E336CB"/>
    <w:rsid w:val="00E4072B"/>
    <w:rsid w:val="00E53A20"/>
    <w:rsid w:val="00E55BB3"/>
    <w:rsid w:val="00E62AAE"/>
    <w:rsid w:val="00E72659"/>
    <w:rsid w:val="00E74EB9"/>
    <w:rsid w:val="00E805B9"/>
    <w:rsid w:val="00E930F7"/>
    <w:rsid w:val="00E96615"/>
    <w:rsid w:val="00EB62E2"/>
    <w:rsid w:val="00ED61CD"/>
    <w:rsid w:val="00EF4C24"/>
    <w:rsid w:val="00EF4EBD"/>
    <w:rsid w:val="00EF7DC0"/>
    <w:rsid w:val="00F21895"/>
    <w:rsid w:val="00F21E11"/>
    <w:rsid w:val="00F36073"/>
    <w:rsid w:val="00F368AD"/>
    <w:rsid w:val="00F41B58"/>
    <w:rsid w:val="00F56A70"/>
    <w:rsid w:val="00F604F8"/>
    <w:rsid w:val="00F60B35"/>
    <w:rsid w:val="00F67604"/>
    <w:rsid w:val="00F719EC"/>
    <w:rsid w:val="00F73109"/>
    <w:rsid w:val="00F80F01"/>
    <w:rsid w:val="00FA27A4"/>
    <w:rsid w:val="00FB6286"/>
    <w:rsid w:val="00FB6E7E"/>
    <w:rsid w:val="00FC1AD9"/>
    <w:rsid w:val="00FC2DB4"/>
    <w:rsid w:val="00FC38B8"/>
    <w:rsid w:val="00FD6341"/>
    <w:rsid w:val="00FE1406"/>
    <w:rsid w:val="00FF5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8D5B7"/>
  <w15:chartTrackingRefBased/>
  <w15:docId w15:val="{F1FEBFC8-D3C9-46DE-94DC-4754079D4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A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5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1E0"/>
    <w:pPr>
      <w:ind w:left="720"/>
      <w:contextualSpacing/>
    </w:pPr>
    <w:rPr>
      <w:kern w:val="2"/>
      <w14:ligatures w14:val="standardContextual"/>
    </w:rPr>
  </w:style>
  <w:style w:type="character" w:customStyle="1" w:styleId="hgkelc">
    <w:name w:val="hgkelc"/>
    <w:basedOn w:val="DefaultParagraphFont"/>
    <w:rsid w:val="006F71E0"/>
  </w:style>
  <w:style w:type="character" w:customStyle="1" w:styleId="kx21rb">
    <w:name w:val="kx21rb"/>
    <w:basedOn w:val="DefaultParagraphFont"/>
    <w:rsid w:val="006F71E0"/>
  </w:style>
  <w:style w:type="character" w:customStyle="1" w:styleId="Heading1Char">
    <w:name w:val="Heading 1 Char"/>
    <w:basedOn w:val="DefaultParagraphFont"/>
    <w:link w:val="Heading1"/>
    <w:uiPriority w:val="9"/>
    <w:rsid w:val="00F56A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150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60B35"/>
    <w:pPr>
      <w:outlineLvl w:val="9"/>
    </w:pPr>
    <w:rPr>
      <w:lang w:val="en-US"/>
    </w:rPr>
  </w:style>
  <w:style w:type="paragraph" w:styleId="TOC1">
    <w:name w:val="toc 1"/>
    <w:basedOn w:val="Normal"/>
    <w:next w:val="Normal"/>
    <w:autoRedefine/>
    <w:uiPriority w:val="39"/>
    <w:unhideWhenUsed/>
    <w:rsid w:val="00F60B35"/>
    <w:pPr>
      <w:spacing w:after="100"/>
    </w:pPr>
  </w:style>
  <w:style w:type="paragraph" w:styleId="TOC2">
    <w:name w:val="toc 2"/>
    <w:basedOn w:val="Normal"/>
    <w:next w:val="Normal"/>
    <w:autoRedefine/>
    <w:uiPriority w:val="39"/>
    <w:unhideWhenUsed/>
    <w:rsid w:val="00F60B35"/>
    <w:pPr>
      <w:spacing w:after="100"/>
      <w:ind w:left="220"/>
    </w:pPr>
  </w:style>
  <w:style w:type="character" w:styleId="Hyperlink">
    <w:name w:val="Hyperlink"/>
    <w:basedOn w:val="DefaultParagraphFont"/>
    <w:uiPriority w:val="99"/>
    <w:unhideWhenUsed/>
    <w:rsid w:val="00F60B35"/>
    <w:rPr>
      <w:color w:val="0563C1" w:themeColor="hyperlink"/>
      <w:u w:val="single"/>
    </w:rPr>
  </w:style>
  <w:style w:type="paragraph" w:styleId="Header">
    <w:name w:val="header"/>
    <w:basedOn w:val="Normal"/>
    <w:link w:val="HeaderChar"/>
    <w:uiPriority w:val="99"/>
    <w:unhideWhenUsed/>
    <w:rsid w:val="00976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A25"/>
  </w:style>
  <w:style w:type="paragraph" w:styleId="Footer">
    <w:name w:val="footer"/>
    <w:basedOn w:val="Normal"/>
    <w:link w:val="FooterChar"/>
    <w:uiPriority w:val="99"/>
    <w:unhideWhenUsed/>
    <w:rsid w:val="00976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1036">
      <w:bodyDiv w:val="1"/>
      <w:marLeft w:val="0"/>
      <w:marRight w:val="0"/>
      <w:marTop w:val="0"/>
      <w:marBottom w:val="0"/>
      <w:divBdr>
        <w:top w:val="none" w:sz="0" w:space="0" w:color="auto"/>
        <w:left w:val="none" w:sz="0" w:space="0" w:color="auto"/>
        <w:bottom w:val="none" w:sz="0" w:space="0" w:color="auto"/>
        <w:right w:val="none" w:sz="0" w:space="0" w:color="auto"/>
      </w:divBdr>
      <w:divsChild>
        <w:div w:id="1851798615">
          <w:marLeft w:val="0"/>
          <w:marRight w:val="0"/>
          <w:marTop w:val="0"/>
          <w:marBottom w:val="0"/>
          <w:divBdr>
            <w:top w:val="none" w:sz="0" w:space="0" w:color="auto"/>
            <w:left w:val="none" w:sz="0" w:space="0" w:color="auto"/>
            <w:bottom w:val="none" w:sz="0" w:space="0" w:color="auto"/>
            <w:right w:val="none" w:sz="0" w:space="0" w:color="auto"/>
          </w:divBdr>
        </w:div>
      </w:divsChild>
    </w:div>
    <w:div w:id="1134328721">
      <w:bodyDiv w:val="1"/>
      <w:marLeft w:val="0"/>
      <w:marRight w:val="0"/>
      <w:marTop w:val="0"/>
      <w:marBottom w:val="0"/>
      <w:divBdr>
        <w:top w:val="none" w:sz="0" w:space="0" w:color="auto"/>
        <w:left w:val="none" w:sz="0" w:space="0" w:color="auto"/>
        <w:bottom w:val="none" w:sz="0" w:space="0" w:color="auto"/>
        <w:right w:val="none" w:sz="0" w:space="0" w:color="auto"/>
      </w:divBdr>
      <w:divsChild>
        <w:div w:id="651107695">
          <w:marLeft w:val="0"/>
          <w:marRight w:val="0"/>
          <w:marTop w:val="0"/>
          <w:marBottom w:val="0"/>
          <w:divBdr>
            <w:top w:val="none" w:sz="0" w:space="0" w:color="auto"/>
            <w:left w:val="none" w:sz="0" w:space="0" w:color="auto"/>
            <w:bottom w:val="none" w:sz="0" w:space="0" w:color="auto"/>
            <w:right w:val="none" w:sz="0" w:space="0" w:color="auto"/>
          </w:divBdr>
        </w:div>
      </w:divsChild>
    </w:div>
    <w:div w:id="2100786769">
      <w:bodyDiv w:val="1"/>
      <w:marLeft w:val="0"/>
      <w:marRight w:val="0"/>
      <w:marTop w:val="0"/>
      <w:marBottom w:val="0"/>
      <w:divBdr>
        <w:top w:val="none" w:sz="0" w:space="0" w:color="auto"/>
        <w:left w:val="none" w:sz="0" w:space="0" w:color="auto"/>
        <w:bottom w:val="none" w:sz="0" w:space="0" w:color="auto"/>
        <w:right w:val="none" w:sz="0" w:space="0" w:color="auto"/>
      </w:divBdr>
      <w:divsChild>
        <w:div w:id="1828210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1B346-0151-456F-9AB6-9CCD1AA39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18</Pages>
  <Words>5485</Words>
  <Characters>31266</Characters>
  <Application>Microsoft Office Word</Application>
  <DocSecurity>0</DocSecurity>
  <Lines>260</Lines>
  <Paragraphs>73</Paragraphs>
  <ScaleCrop>false</ScaleCrop>
  <Company/>
  <LinksUpToDate>false</LinksUpToDate>
  <CharactersWithSpaces>36678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abak</dc:creator>
  <cp:keywords/>
  <dc:description/>
  <cp:lastModifiedBy>mike abak</cp:lastModifiedBy>
  <cp:revision>261</cp:revision>
  <dcterms:created xsi:type="dcterms:W3CDTF">2022-08-24T16:37:00Z</dcterms:created>
  <dcterms:modified xsi:type="dcterms:W3CDTF">2022-08-31T18:03:00Z</dcterms:modified>
</cp:coreProperties>
</file>