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rPr>
      </w:pPr>
      <w:r w:rsidDel="00000000" w:rsidR="00000000" w:rsidRPr="00000000">
        <w:rPr>
          <w:b w:val="1"/>
          <w:bCs w:val="1"/>
          <w:rtl w:val="0"/>
        </w:rPr>
        <w:t xml:space="preserve">DISSERTATION PROJECT PROPOSAL </w:t>
      </w:r>
    </w:p>
    <w:p w:rsidR="00000000" w:rsidDel="00000000" w:rsidP="00000000" w:rsidRDefault="00000000" w:rsidRPr="00000000" w14:paraId="00000002">
      <w:pPr>
        <w:spacing w:line="360" w:lineRule="auto"/>
        <w:jc w:val="center"/>
        <w:rPr>
          <w:b w:val="1"/>
          <w:bCs w:val="1"/>
        </w:rPr>
      </w:pPr>
      <w:r w:rsidDel="00000000" w:rsidR="00000000" w:rsidRPr="00000000">
        <w:rPr>
          <w:rtl w:val="0"/>
        </w:rPr>
      </w:r>
    </w:p>
    <w:p w:rsidR="00000000" w:rsidDel="00000000" w:rsidP="00000000" w:rsidRDefault="00000000" w:rsidRPr="00000000" w14:paraId="00000003">
      <w:pPr>
        <w:spacing w:line="360" w:lineRule="auto"/>
        <w:jc w:val="center"/>
        <w:rPr>
          <w:b w:val="1"/>
          <w:bCs w:val="1"/>
        </w:rPr>
      </w:pPr>
      <w:r w:rsidDel="00000000" w:rsidR="00000000" w:rsidRPr="00000000">
        <w:rPr>
          <w:rtl w:val="0"/>
        </w:rPr>
      </w:r>
    </w:p>
    <w:p w:rsidR="00000000" w:rsidDel="00000000" w:rsidP="00000000" w:rsidRDefault="00000000" w:rsidRPr="00000000" w14:paraId="00000004">
      <w:pPr>
        <w:spacing w:line="360" w:lineRule="auto"/>
        <w:jc w:val="center"/>
        <w:rPr>
          <w:b w:val="1"/>
          <w:bCs w:val="1"/>
        </w:rPr>
      </w:pPr>
      <w:r w:rsidDel="00000000" w:rsidR="00000000" w:rsidRPr="00000000">
        <w:rPr>
          <w:rtl w:val="0"/>
        </w:rPr>
      </w:r>
    </w:p>
    <w:p w:rsidR="00000000" w:rsidDel="00000000" w:rsidP="00000000" w:rsidRDefault="00000000" w:rsidRPr="00000000" w14:paraId="00000005">
      <w:pPr>
        <w:spacing w:line="360" w:lineRule="auto"/>
        <w:jc w:val="center"/>
        <w:rPr>
          <w:b w:val="1"/>
          <w:bCs w:val="1"/>
        </w:rPr>
      </w:pPr>
      <w:r w:rsidDel="00000000" w:rsidR="00000000" w:rsidRPr="00000000">
        <w:rPr>
          <w:rtl w:val="0"/>
        </w:rPr>
      </w:r>
    </w:p>
    <w:p w:rsidR="00000000" w:rsidDel="00000000" w:rsidP="00000000" w:rsidRDefault="00000000" w:rsidRPr="00000000" w14:paraId="00000006">
      <w:pPr>
        <w:spacing w:line="360" w:lineRule="auto"/>
        <w:jc w:val="center"/>
        <w:rPr>
          <w:b w:val="1"/>
          <w:bCs w:val="1"/>
        </w:rPr>
      </w:pPr>
      <w:r w:rsidDel="00000000" w:rsidR="00000000" w:rsidRPr="00000000">
        <w:rPr>
          <w:b w:val="1"/>
          <w:bCs w:val="1"/>
          <w:rtl w:val="0"/>
        </w:rPr>
        <w:t xml:space="preserve">BY GRACE NUWABINE</w:t>
      </w:r>
    </w:p>
    <w:p w:rsidR="00000000" w:rsidDel="00000000" w:rsidP="00000000" w:rsidRDefault="00000000" w:rsidRPr="00000000" w14:paraId="00000007">
      <w:pPr>
        <w:spacing w:line="360" w:lineRule="auto"/>
        <w:jc w:val="center"/>
        <w:rPr>
          <w:b w:val="1"/>
          <w:bCs w:val="1"/>
        </w:rPr>
      </w:pPr>
      <w:r w:rsidDel="00000000" w:rsidR="00000000" w:rsidRPr="00000000">
        <w:rPr>
          <w:rtl w:val="0"/>
        </w:rPr>
      </w:r>
    </w:p>
    <w:p w:rsidR="00000000" w:rsidDel="00000000" w:rsidP="00000000" w:rsidRDefault="00000000" w:rsidRPr="00000000" w14:paraId="00000008">
      <w:pPr>
        <w:spacing w:line="360" w:lineRule="auto"/>
        <w:jc w:val="center"/>
        <w:rPr>
          <w:b w:val="1"/>
          <w:bCs w:val="1"/>
        </w:rPr>
      </w:pPr>
      <w:r w:rsidDel="00000000" w:rsidR="00000000" w:rsidRPr="00000000">
        <w:rPr>
          <w:rtl w:val="0"/>
        </w:rPr>
      </w:r>
    </w:p>
    <w:p w:rsidR="00000000" w:rsidDel="00000000" w:rsidP="00000000" w:rsidRDefault="00000000" w:rsidRPr="00000000" w14:paraId="00000009">
      <w:pPr>
        <w:spacing w:line="360" w:lineRule="auto"/>
        <w:jc w:val="center"/>
        <w:rPr>
          <w:b w:val="1"/>
          <w:bCs w:val="1"/>
        </w:rPr>
      </w:pPr>
      <w:r w:rsidDel="00000000" w:rsidR="00000000" w:rsidRPr="00000000">
        <w:rPr>
          <w:rtl w:val="0"/>
        </w:rPr>
      </w:r>
    </w:p>
    <w:p w:rsidR="00000000" w:rsidDel="00000000" w:rsidP="00000000" w:rsidRDefault="00000000" w:rsidRPr="00000000" w14:paraId="0000000A">
      <w:pPr>
        <w:spacing w:line="360" w:lineRule="auto"/>
        <w:jc w:val="center"/>
        <w:rPr>
          <w:b w:val="1"/>
          <w:bCs w:val="1"/>
        </w:rPr>
      </w:pPr>
      <w:r w:rsidDel="00000000" w:rsidR="00000000" w:rsidRPr="00000000">
        <w:rPr>
          <w:rtl w:val="0"/>
        </w:rPr>
      </w:r>
    </w:p>
    <w:p w:rsidR="00000000" w:rsidDel="00000000" w:rsidP="00000000" w:rsidRDefault="00000000" w:rsidRPr="00000000" w14:paraId="0000000B">
      <w:pPr>
        <w:spacing w:line="360" w:lineRule="auto"/>
        <w:jc w:val="center"/>
        <w:rPr>
          <w:b w:val="1"/>
          <w:bCs w:val="1"/>
        </w:rPr>
      </w:pPr>
      <w:r w:rsidDel="00000000" w:rsidR="00000000" w:rsidRPr="00000000">
        <w:rPr>
          <w:b w:val="1"/>
          <w:bCs w:val="1"/>
          <w:rtl w:val="0"/>
        </w:rPr>
        <w:t xml:space="preserve">STUDENT NUMBER: 2231407</w:t>
      </w:r>
    </w:p>
    <w:p w:rsidR="00000000" w:rsidDel="00000000" w:rsidP="00000000" w:rsidRDefault="00000000" w:rsidRPr="00000000" w14:paraId="0000000C">
      <w:pPr>
        <w:spacing w:line="360" w:lineRule="auto"/>
        <w:jc w:val="center"/>
        <w:rPr>
          <w:b w:val="1"/>
          <w:bCs w:val="1"/>
        </w:rPr>
      </w:pPr>
      <w:r w:rsidDel="00000000" w:rsidR="00000000" w:rsidRPr="00000000">
        <w:rPr>
          <w:rtl w:val="0"/>
        </w:rPr>
      </w:r>
    </w:p>
    <w:p w:rsidR="00000000" w:rsidDel="00000000" w:rsidP="00000000" w:rsidRDefault="00000000" w:rsidRPr="00000000" w14:paraId="0000000D">
      <w:pPr>
        <w:spacing w:line="360" w:lineRule="auto"/>
        <w:jc w:val="center"/>
        <w:rPr>
          <w:b w:val="1"/>
          <w:bCs w:val="1"/>
        </w:rPr>
      </w:pPr>
      <w:r w:rsidDel="00000000" w:rsidR="00000000" w:rsidRPr="00000000">
        <w:rPr>
          <w:rtl w:val="0"/>
        </w:rPr>
      </w:r>
    </w:p>
    <w:p w:rsidR="00000000" w:rsidDel="00000000" w:rsidP="00000000" w:rsidRDefault="00000000" w:rsidRPr="00000000" w14:paraId="0000000E">
      <w:pPr>
        <w:spacing w:line="360" w:lineRule="auto"/>
        <w:jc w:val="center"/>
        <w:rPr>
          <w:b w:val="1"/>
          <w:bCs w:val="1"/>
        </w:rPr>
      </w:pPr>
      <w:r w:rsidDel="00000000" w:rsidR="00000000" w:rsidRPr="00000000">
        <w:rPr>
          <w:rtl w:val="0"/>
        </w:rPr>
      </w:r>
    </w:p>
    <w:p w:rsidR="00000000" w:rsidDel="00000000" w:rsidP="00000000" w:rsidRDefault="00000000" w:rsidRPr="00000000" w14:paraId="0000000F">
      <w:pPr>
        <w:spacing w:line="360" w:lineRule="auto"/>
        <w:jc w:val="center"/>
        <w:rPr>
          <w:b w:val="1"/>
          <w:bCs w:val="1"/>
        </w:rPr>
      </w:pPr>
      <w:r w:rsidDel="00000000" w:rsidR="00000000" w:rsidRPr="00000000">
        <w:rPr>
          <w:rtl w:val="0"/>
        </w:rPr>
      </w:r>
    </w:p>
    <w:p w:rsidR="00000000" w:rsidDel="00000000" w:rsidP="00000000" w:rsidRDefault="00000000" w:rsidRPr="00000000" w14:paraId="00000010">
      <w:pPr>
        <w:spacing w:line="360" w:lineRule="auto"/>
        <w:jc w:val="center"/>
        <w:rPr>
          <w:b w:val="1"/>
          <w:bCs w:val="1"/>
        </w:rPr>
      </w:pPr>
      <w:r w:rsidDel="00000000" w:rsidR="00000000" w:rsidRPr="00000000">
        <w:rPr>
          <w:rtl w:val="0"/>
        </w:rPr>
      </w:r>
    </w:p>
    <w:p w:rsidR="00000000" w:rsidDel="00000000" w:rsidP="00000000" w:rsidRDefault="00000000" w:rsidRPr="00000000" w14:paraId="00000011">
      <w:pPr>
        <w:spacing w:line="360" w:lineRule="auto"/>
        <w:jc w:val="center"/>
        <w:rPr>
          <w:b w:val="1"/>
          <w:bCs w:val="1"/>
        </w:rPr>
      </w:pPr>
      <w:r w:rsidDel="00000000" w:rsidR="00000000" w:rsidRPr="00000000">
        <w:rPr>
          <w:rtl w:val="0"/>
        </w:rPr>
      </w:r>
    </w:p>
    <w:p w:rsidR="00000000" w:rsidDel="00000000" w:rsidP="00000000" w:rsidRDefault="00000000" w:rsidRPr="00000000" w14:paraId="00000012">
      <w:pPr>
        <w:spacing w:line="360" w:lineRule="auto"/>
        <w:jc w:val="center"/>
        <w:rPr>
          <w:b w:val="1"/>
          <w:bCs w:val="1"/>
        </w:rPr>
      </w:pPr>
      <w:r w:rsidDel="00000000" w:rsidR="00000000" w:rsidRPr="00000000">
        <w:rPr>
          <w:rtl w:val="0"/>
        </w:rPr>
      </w:r>
    </w:p>
    <w:p w:rsidR="00000000" w:rsidDel="00000000" w:rsidP="00000000" w:rsidRDefault="00000000" w:rsidRPr="00000000" w14:paraId="00000013">
      <w:pPr>
        <w:spacing w:line="360" w:lineRule="auto"/>
        <w:jc w:val="center"/>
        <w:rPr>
          <w:b w:val="1"/>
          <w:bCs w:val="1"/>
        </w:rPr>
      </w:pPr>
      <w:r w:rsidDel="00000000" w:rsidR="00000000" w:rsidRPr="00000000">
        <w:rPr>
          <w:b w:val="1"/>
          <w:bCs w:val="1"/>
          <w:rtl w:val="0"/>
        </w:rPr>
        <w:t xml:space="preserve">TITLE: MANAGING DEPRESSION IN PEOPLE WITH LEARNING DISABILITIES IN THE UK</w:t>
      </w:r>
    </w:p>
    <w:p w:rsidR="00000000" w:rsidDel="00000000" w:rsidP="00000000" w:rsidRDefault="00000000" w:rsidRPr="00000000" w14:paraId="00000014">
      <w:pPr>
        <w:spacing w:line="360" w:lineRule="auto"/>
        <w:jc w:val="center"/>
        <w:rPr>
          <w:b w:val="1"/>
          <w:bCs w:val="1"/>
        </w:rPr>
      </w:pPr>
      <w:r w:rsidDel="00000000" w:rsidR="00000000" w:rsidRPr="00000000">
        <w:rPr>
          <w:rtl w:val="0"/>
        </w:rPr>
      </w:r>
    </w:p>
    <w:p w:rsidR="00000000" w:rsidDel="00000000" w:rsidP="00000000" w:rsidRDefault="00000000" w:rsidRPr="00000000" w14:paraId="00000015">
      <w:pPr>
        <w:spacing w:line="360" w:lineRule="auto"/>
        <w:jc w:val="center"/>
        <w:rPr>
          <w:b w:val="1"/>
          <w:bCs w:val="1"/>
        </w:rPr>
      </w:pPr>
      <w:r w:rsidDel="00000000" w:rsidR="00000000" w:rsidRPr="00000000">
        <w:rPr>
          <w:rtl w:val="0"/>
        </w:rPr>
      </w:r>
    </w:p>
    <w:p w:rsidR="00000000" w:rsidDel="00000000" w:rsidP="00000000" w:rsidRDefault="00000000" w:rsidRPr="00000000" w14:paraId="00000016">
      <w:pPr>
        <w:spacing w:line="360" w:lineRule="auto"/>
        <w:jc w:val="center"/>
        <w:rPr>
          <w:b w:val="1"/>
          <w:bCs w:val="1"/>
        </w:rPr>
      </w:pPr>
      <w:r w:rsidDel="00000000" w:rsidR="00000000" w:rsidRPr="00000000">
        <w:rPr>
          <w:rtl w:val="0"/>
        </w:rPr>
      </w:r>
    </w:p>
    <w:p w:rsidR="00000000" w:rsidDel="00000000" w:rsidP="00000000" w:rsidRDefault="00000000" w:rsidRPr="00000000" w14:paraId="00000017">
      <w:pPr>
        <w:spacing w:line="360" w:lineRule="auto"/>
        <w:jc w:val="center"/>
        <w:rPr>
          <w:b w:val="1"/>
          <w:bCs w:val="1"/>
        </w:rPr>
      </w:pPr>
      <w:r w:rsidDel="00000000" w:rsidR="00000000" w:rsidRPr="00000000">
        <w:rPr>
          <w:rtl w:val="0"/>
        </w:rPr>
      </w:r>
    </w:p>
    <w:p w:rsidR="00000000" w:rsidDel="00000000" w:rsidP="00000000" w:rsidRDefault="00000000" w:rsidRPr="00000000" w14:paraId="00000018">
      <w:pPr>
        <w:jc w:val="center"/>
        <w:rPr>
          <w:b w:val="1"/>
          <w:bCs w:val="1"/>
        </w:rPr>
      </w:pPr>
      <w:r w:rsidDel="00000000" w:rsidR="00000000" w:rsidRPr="00000000">
        <w:rPr>
          <w:rtl w:val="0"/>
        </w:rPr>
      </w:r>
    </w:p>
    <w:p w:rsidR="00000000" w:rsidDel="00000000" w:rsidP="00000000" w:rsidRDefault="00000000" w:rsidRPr="00000000" w14:paraId="00000019">
      <w:pPr>
        <w:jc w:val="center"/>
        <w:rPr>
          <w:b w:val="1"/>
          <w:bCs w:val="1"/>
        </w:rPr>
      </w:pPr>
      <w:r w:rsidDel="00000000" w:rsidR="00000000" w:rsidRPr="00000000">
        <w:rPr>
          <w:rtl w:val="0"/>
        </w:rPr>
      </w:r>
    </w:p>
    <w:p w:rsidR="00000000" w:rsidDel="00000000" w:rsidP="00000000" w:rsidRDefault="00000000" w:rsidRPr="00000000" w14:paraId="0000001A">
      <w:pPr>
        <w:jc w:val="center"/>
        <w:rPr>
          <w:b w:val="1"/>
          <w:bCs w:val="1"/>
        </w:rPr>
      </w:pPr>
      <w:r w:rsidDel="00000000" w:rsidR="00000000" w:rsidRPr="00000000">
        <w:rPr>
          <w:rtl w:val="0"/>
        </w:rPr>
      </w:r>
    </w:p>
    <w:p w:rsidR="00000000" w:rsidDel="00000000" w:rsidP="00000000" w:rsidRDefault="00000000" w:rsidRPr="00000000" w14:paraId="0000001B">
      <w:pPr>
        <w:jc w:val="center"/>
        <w:rPr>
          <w:b w:val="1"/>
          <w:bCs w:val="1"/>
        </w:rPr>
      </w:pPr>
      <w:r w:rsidDel="00000000" w:rsidR="00000000" w:rsidRPr="00000000">
        <w:rPr>
          <w:rtl w:val="0"/>
        </w:rPr>
      </w:r>
    </w:p>
    <w:p w:rsidR="00000000" w:rsidDel="00000000" w:rsidP="00000000" w:rsidRDefault="00000000" w:rsidRPr="00000000" w14:paraId="0000001C">
      <w:pPr>
        <w:jc w:val="center"/>
        <w:rPr>
          <w:b w:val="1"/>
          <w:bCs w:val="1"/>
        </w:rPr>
      </w:pPr>
      <w:r w:rsidDel="00000000" w:rsidR="00000000" w:rsidRPr="00000000">
        <w:rPr>
          <w:rtl w:val="0"/>
        </w:rPr>
      </w:r>
    </w:p>
    <w:p w:rsidR="00000000" w:rsidDel="00000000" w:rsidP="00000000" w:rsidRDefault="00000000" w:rsidRPr="00000000" w14:paraId="0000001D">
      <w:pPr>
        <w:jc w:val="center"/>
        <w:rPr>
          <w:b w:val="1"/>
          <w:bCs w:val="1"/>
        </w:rPr>
      </w:pPr>
      <w:r w:rsidDel="00000000" w:rsidR="00000000" w:rsidRPr="00000000">
        <w:rPr>
          <w:rtl w:val="0"/>
        </w:rPr>
      </w:r>
    </w:p>
    <w:p w:rsidR="00000000" w:rsidDel="00000000" w:rsidP="00000000" w:rsidRDefault="00000000" w:rsidRPr="00000000" w14:paraId="0000001E">
      <w:pPr>
        <w:jc w:val="center"/>
        <w:rPr>
          <w:b w:val="1"/>
          <w:bCs w:val="1"/>
        </w:rPr>
      </w:pPr>
      <w:r w:rsidDel="00000000" w:rsidR="00000000" w:rsidRPr="00000000">
        <w:rPr>
          <w:rtl w:val="0"/>
        </w:rPr>
      </w:r>
    </w:p>
    <w:p w:rsidR="00000000" w:rsidDel="00000000" w:rsidP="00000000" w:rsidRDefault="00000000" w:rsidRPr="00000000" w14:paraId="0000001F">
      <w:pPr>
        <w:jc w:val="center"/>
        <w:rPr>
          <w:b w:val="1"/>
          <w:bCs w:val="1"/>
        </w:rPr>
      </w:pPr>
      <w:r w:rsidDel="00000000" w:rsidR="00000000" w:rsidRPr="00000000">
        <w:rPr>
          <w:rtl w:val="0"/>
        </w:rPr>
      </w:r>
    </w:p>
    <w:p w:rsidR="00000000" w:rsidDel="00000000" w:rsidP="00000000" w:rsidRDefault="00000000" w:rsidRPr="00000000" w14:paraId="00000020">
      <w:pPr>
        <w:jc w:val="center"/>
        <w:rPr>
          <w:b w:val="1"/>
          <w:bCs w:val="1"/>
        </w:rPr>
      </w:pPr>
      <w:r w:rsidDel="00000000" w:rsidR="00000000" w:rsidRPr="00000000">
        <w:rPr>
          <w:rtl w:val="0"/>
        </w:rPr>
      </w:r>
    </w:p>
    <w:p w:rsidR="00000000" w:rsidDel="00000000" w:rsidP="00000000" w:rsidRDefault="00000000" w:rsidRPr="00000000" w14:paraId="00000021">
      <w:pPr>
        <w:jc w:val="center"/>
        <w:rPr>
          <w:b w:val="1"/>
          <w:bCs w:val="1"/>
        </w:rPr>
      </w:pPr>
      <w:r w:rsidDel="00000000" w:rsidR="00000000" w:rsidRPr="00000000">
        <w:rPr>
          <w:rtl w:val="0"/>
        </w:rPr>
      </w:r>
    </w:p>
    <w:p w:rsidR="00000000" w:rsidDel="00000000" w:rsidP="00000000" w:rsidRDefault="00000000" w:rsidRPr="00000000" w14:paraId="00000022">
      <w:pPr>
        <w:jc w:val="center"/>
        <w:rPr>
          <w:b w:val="1"/>
          <w:bCs w:val="1"/>
        </w:rPr>
      </w:pPr>
      <w:r w:rsidDel="00000000" w:rsidR="00000000" w:rsidRPr="00000000">
        <w:rPr>
          <w:rtl w:val="0"/>
        </w:rPr>
      </w:r>
    </w:p>
    <w:p w:rsidR="00000000" w:rsidDel="00000000" w:rsidP="00000000" w:rsidRDefault="00000000" w:rsidRPr="00000000" w14:paraId="00000023">
      <w:pPr>
        <w:jc w:val="center"/>
        <w:rPr>
          <w:b w:val="1"/>
          <w:bCs w:val="1"/>
        </w:rPr>
      </w:pPr>
      <w:r w:rsidDel="00000000" w:rsidR="00000000" w:rsidRPr="00000000">
        <w:rPr>
          <w:rtl w:val="0"/>
        </w:rPr>
      </w:r>
    </w:p>
    <w:p w:rsidR="00000000" w:rsidDel="00000000" w:rsidP="00000000" w:rsidRDefault="00000000" w:rsidRPr="00000000" w14:paraId="00000024">
      <w:pPr>
        <w:jc w:val="center"/>
        <w:rPr>
          <w:b w:val="1"/>
          <w:bCs w:val="1"/>
        </w:rPr>
      </w:pPr>
      <w:r w:rsidDel="00000000" w:rsidR="00000000" w:rsidRPr="00000000">
        <w:rPr>
          <w:rtl w:val="0"/>
        </w:rPr>
      </w:r>
    </w:p>
    <w:p w:rsidR="00000000" w:rsidDel="00000000" w:rsidP="00000000" w:rsidRDefault="00000000" w:rsidRPr="00000000" w14:paraId="00000025">
      <w:pPr>
        <w:jc w:val="center"/>
        <w:rPr>
          <w:b w:val="1"/>
          <w:bCs w:val="1"/>
        </w:rPr>
      </w:pPr>
      <w:r w:rsidDel="00000000" w:rsidR="00000000" w:rsidRPr="00000000">
        <w:rPr>
          <w:rtl w:val="0"/>
        </w:rPr>
      </w:r>
    </w:p>
    <w:p w:rsidR="00000000" w:rsidDel="00000000" w:rsidP="00000000" w:rsidRDefault="00000000" w:rsidRPr="00000000" w14:paraId="00000026">
      <w:pPr>
        <w:jc w:val="left"/>
        <w:rPr>
          <w:b w:val="1"/>
          <w:bCs w:val="1"/>
        </w:rPr>
      </w:pPr>
      <w:r w:rsidDel="00000000" w:rsidR="00000000" w:rsidRPr="00000000">
        <w:rPr>
          <w:rtl w:val="0"/>
        </w:rPr>
      </w:r>
    </w:p>
    <w:p w:rsidR="00000000" w:rsidDel="00000000" w:rsidP="00000000" w:rsidRDefault="00000000" w:rsidRPr="00000000" w14:paraId="00000027">
      <w:pPr>
        <w:jc w:val="center"/>
        <w:rPr>
          <w:b w:val="1"/>
          <w:bCs w:val="1"/>
        </w:rPr>
      </w:pPr>
      <w:r w:rsidDel="00000000" w:rsidR="00000000" w:rsidRPr="00000000">
        <w:rPr>
          <w:rtl w:val="0"/>
        </w:rPr>
      </w:r>
    </w:p>
    <w:p w:rsidR="00000000" w:rsidDel="00000000" w:rsidP="00000000" w:rsidRDefault="00000000" w:rsidRPr="00000000" w14:paraId="00000028">
      <w:pPr>
        <w:jc w:val="center"/>
        <w:rPr>
          <w:b w:val="1"/>
          <w:bCs w:val="1"/>
        </w:rPr>
      </w:pPr>
      <w:r w:rsidDel="00000000" w:rsidR="00000000" w:rsidRPr="00000000">
        <w:rPr>
          <w:rtl w:val="0"/>
        </w:rPr>
      </w:r>
    </w:p>
    <w:p w:rsidR="00000000" w:rsidDel="00000000" w:rsidP="00000000" w:rsidRDefault="00000000" w:rsidRPr="00000000" w14:paraId="00000029">
      <w:pPr>
        <w:spacing w:line="360" w:lineRule="auto"/>
        <w:jc w:val="both"/>
        <w:rPr>
          <w:b w:val="1"/>
          <w:bCs w:val="1"/>
        </w:rPr>
      </w:pPr>
      <w:r w:rsidDel="00000000" w:rsidR="00000000" w:rsidRPr="00000000">
        <w:rPr>
          <w:b w:val="1"/>
          <w:bCs w:val="1"/>
          <w:rtl w:val="0"/>
        </w:rPr>
        <w:t xml:space="preserve">BACKGROUND AND RATIONALE</w:t>
      </w:r>
    </w:p>
    <w:p w:rsidR="00000000" w:rsidDel="00000000" w:rsidP="00000000" w:rsidRDefault="00000000" w:rsidRPr="00000000" w14:paraId="0000002A">
      <w:pPr>
        <w:spacing w:line="360" w:lineRule="auto"/>
        <w:jc w:val="both"/>
        <w:rPr/>
      </w:pPr>
      <w:r w:rsidDel="00000000" w:rsidR="00000000" w:rsidRPr="00000000">
        <w:rPr>
          <w:rtl w:val="0"/>
        </w:rPr>
        <w:t xml:space="preserve">Compared to the general population, people with learning disabilities are more susceptible to developing depression. About 1.5 million people in the UK are estimated to have learning disability and some research shows that the population with learning disability experience higher rates of mental health problems compared to the general population, one of which is depression (Foundation for People with Learning Disabilities, 2026). Still, there is a significant number of people with a learning disability that are  underdiagnosed and untreated ( University of Hertfordshire, 2026).</w:t>
      </w:r>
    </w:p>
    <w:p w:rsidR="00000000" w:rsidDel="00000000" w:rsidP="00000000" w:rsidRDefault="00000000" w:rsidRPr="00000000" w14:paraId="0000002B">
      <w:pPr>
        <w:spacing w:line="360" w:lineRule="auto"/>
        <w:jc w:val="both"/>
        <w:rPr/>
      </w:pPr>
      <w:r w:rsidDel="00000000" w:rsidR="00000000" w:rsidRPr="00000000">
        <w:rPr>
          <w:rtl w:val="0"/>
        </w:rPr>
      </w:r>
    </w:p>
    <w:p w:rsidR="00000000" w:rsidDel="00000000" w:rsidP="00000000" w:rsidRDefault="00000000" w:rsidRPr="00000000" w14:paraId="0000002C">
      <w:pPr>
        <w:spacing w:line="360" w:lineRule="auto"/>
        <w:jc w:val="both"/>
        <w:rPr/>
      </w:pPr>
      <w:r w:rsidDel="00000000" w:rsidR="00000000" w:rsidRPr="00000000">
        <w:rPr>
          <w:rtl w:val="0"/>
        </w:rPr>
        <w:t xml:space="preserve">Situations such as diagnostic overshadowing which is when the emotional and psychological symptoms are not correctly associated with learning disability is a crucial barrier to accurately identifying depression (Local Government Association, 2025). In order to enhance care outcomes and advance equality of care, this proposal makes the argument that a focused investigation of the diagnosis, treatment, and management of depression in the UK's learning disability service is crucial.</w:t>
      </w:r>
    </w:p>
    <w:p w:rsidR="00000000" w:rsidDel="00000000" w:rsidP="00000000" w:rsidRDefault="00000000" w:rsidRPr="00000000" w14:paraId="0000002D">
      <w:pPr>
        <w:spacing w:line="360" w:lineRule="auto"/>
        <w:jc w:val="both"/>
        <w:rPr/>
      </w:pPr>
      <w:r w:rsidDel="00000000" w:rsidR="00000000" w:rsidRPr="00000000">
        <w:rPr>
          <w:rtl w:val="0"/>
        </w:rPr>
      </w:r>
    </w:p>
    <w:p w:rsidR="00000000" w:rsidDel="00000000" w:rsidP="00000000" w:rsidRDefault="00000000" w:rsidRPr="00000000" w14:paraId="0000002E">
      <w:pPr>
        <w:spacing w:line="360" w:lineRule="auto"/>
        <w:jc w:val="both"/>
        <w:rPr>
          <w:b w:val="1"/>
          <w:bCs w:val="1"/>
        </w:rPr>
      </w:pPr>
      <w:r w:rsidDel="00000000" w:rsidR="00000000" w:rsidRPr="00000000">
        <w:rPr>
          <w:b w:val="1"/>
          <w:bCs w:val="1"/>
          <w:rtl w:val="0"/>
        </w:rPr>
        <w:t xml:space="preserve">AIMS AND OBJECTIVES</w:t>
      </w:r>
    </w:p>
    <w:p w:rsidR="00000000" w:rsidDel="00000000" w:rsidP="00000000" w:rsidRDefault="00000000" w:rsidRPr="00000000" w14:paraId="0000002F">
      <w:pPr>
        <w:spacing w:line="360" w:lineRule="auto"/>
        <w:jc w:val="both"/>
        <w:rPr/>
      </w:pPr>
      <w:r w:rsidDel="00000000" w:rsidR="00000000" w:rsidRPr="00000000">
        <w:rPr>
          <w:b w:val="1"/>
          <w:bCs w:val="1"/>
          <w:rtl w:val="0"/>
        </w:rPr>
        <w:t xml:space="preserve">Aim: </w:t>
      </w:r>
      <w:r w:rsidDel="00000000" w:rsidR="00000000" w:rsidRPr="00000000">
        <w:rPr>
          <w:rtl w:val="0"/>
        </w:rPr>
        <w:t xml:space="preserve">To critically assess the UK's present methods for treating depression in persons with learning difficulties and to identify areas for improvement.</w:t>
      </w:r>
    </w:p>
    <w:p w:rsidR="00000000" w:rsidDel="00000000" w:rsidP="00000000" w:rsidRDefault="00000000" w:rsidRPr="00000000" w14:paraId="00000030">
      <w:pPr>
        <w:spacing w:line="360" w:lineRule="auto"/>
        <w:jc w:val="both"/>
        <w:rPr/>
      </w:pPr>
      <w:r w:rsidDel="00000000" w:rsidR="00000000" w:rsidRPr="00000000">
        <w:rPr>
          <w:rtl w:val="0"/>
        </w:rPr>
      </w:r>
    </w:p>
    <w:p w:rsidR="00000000" w:rsidDel="00000000" w:rsidP="00000000" w:rsidRDefault="00000000" w:rsidRPr="00000000" w14:paraId="00000031">
      <w:pPr>
        <w:spacing w:line="360" w:lineRule="auto"/>
        <w:jc w:val="both"/>
        <w:rPr/>
      </w:pPr>
      <w:r w:rsidDel="00000000" w:rsidR="00000000" w:rsidRPr="00000000">
        <w:rPr>
          <w:rtl w:val="0"/>
        </w:rPr>
        <w:t xml:space="preserve">The objectives of the project include:</w:t>
      </w:r>
    </w:p>
    <w:p w:rsidR="00000000" w:rsidDel="00000000" w:rsidP="00000000" w:rsidRDefault="00000000" w:rsidRPr="00000000" w14:paraId="00000032">
      <w:pPr>
        <w:numPr>
          <w:ilvl w:val="0"/>
          <w:numId w:val="1"/>
        </w:numPr>
        <w:spacing w:line="360" w:lineRule="auto"/>
        <w:ind w:left="720" w:hanging="360"/>
        <w:jc w:val="both"/>
        <w:rPr>
          <w:u w:val="none"/>
        </w:rPr>
      </w:pPr>
      <w:r w:rsidDel="00000000" w:rsidR="00000000" w:rsidRPr="00000000">
        <w:rPr>
          <w:rtl w:val="0"/>
        </w:rPr>
        <w:t xml:space="preserve">To review existing literature on the prevalence and diagnosis of depression in people with learning disabilities.</w:t>
      </w:r>
    </w:p>
    <w:p w:rsidR="00000000" w:rsidDel="00000000" w:rsidP="00000000" w:rsidRDefault="00000000" w:rsidRPr="00000000" w14:paraId="00000033">
      <w:pPr>
        <w:numPr>
          <w:ilvl w:val="0"/>
          <w:numId w:val="1"/>
        </w:numPr>
        <w:spacing w:line="360" w:lineRule="auto"/>
        <w:ind w:left="720" w:hanging="360"/>
        <w:jc w:val="both"/>
        <w:rPr>
          <w:u w:val="none"/>
        </w:rPr>
      </w:pPr>
      <w:r w:rsidDel="00000000" w:rsidR="00000000" w:rsidRPr="00000000">
        <w:rPr>
          <w:rtl w:val="0"/>
        </w:rPr>
        <w:t xml:space="preserve">To explore the different barriers professionals face in identifying and treating depression in people with learning disabilities.</w:t>
      </w:r>
    </w:p>
    <w:p w:rsidR="00000000" w:rsidDel="00000000" w:rsidP="00000000" w:rsidRDefault="00000000" w:rsidRPr="00000000" w14:paraId="00000034">
      <w:pPr>
        <w:numPr>
          <w:ilvl w:val="0"/>
          <w:numId w:val="1"/>
        </w:numPr>
        <w:spacing w:line="360" w:lineRule="auto"/>
        <w:ind w:left="720" w:hanging="360"/>
        <w:jc w:val="both"/>
        <w:rPr>
          <w:u w:val="none"/>
        </w:rPr>
      </w:pPr>
      <w:r w:rsidDel="00000000" w:rsidR="00000000" w:rsidRPr="00000000">
        <w:rPr>
          <w:rtl w:val="0"/>
        </w:rPr>
        <w:t xml:space="preserve">To assess the effectiveness of psychological interventions adapted for people with learning disabilities.</w:t>
      </w:r>
    </w:p>
    <w:p w:rsidR="00000000" w:rsidDel="00000000" w:rsidP="00000000" w:rsidRDefault="00000000" w:rsidRPr="00000000" w14:paraId="00000035">
      <w:pPr>
        <w:numPr>
          <w:ilvl w:val="0"/>
          <w:numId w:val="1"/>
        </w:numPr>
        <w:spacing w:line="360" w:lineRule="auto"/>
        <w:ind w:left="720" w:hanging="360"/>
        <w:jc w:val="both"/>
        <w:rPr>
          <w:u w:val="none"/>
        </w:rPr>
      </w:pPr>
      <w:r w:rsidDel="00000000" w:rsidR="00000000" w:rsidRPr="00000000">
        <w:rPr>
          <w:rtl w:val="0"/>
        </w:rPr>
        <w:t xml:space="preserve">To recommend how to improve practices in the UK health and social care settings in regards to managing depression in people with learning disability.</w:t>
      </w:r>
    </w:p>
    <w:p w:rsidR="00000000" w:rsidDel="00000000" w:rsidP="00000000" w:rsidRDefault="00000000" w:rsidRPr="00000000" w14:paraId="00000036">
      <w:pPr>
        <w:spacing w:line="360" w:lineRule="auto"/>
        <w:jc w:val="both"/>
        <w:rPr/>
      </w:pPr>
      <w:r w:rsidDel="00000000" w:rsidR="00000000" w:rsidRPr="00000000">
        <w:rPr>
          <w:rtl w:val="0"/>
        </w:rPr>
      </w:r>
    </w:p>
    <w:p w:rsidR="00000000" w:rsidDel="00000000" w:rsidP="00000000" w:rsidRDefault="00000000" w:rsidRPr="00000000" w14:paraId="00000037">
      <w:pPr>
        <w:spacing w:line="360" w:lineRule="auto"/>
        <w:jc w:val="both"/>
        <w:rPr>
          <w:b w:val="1"/>
          <w:bCs w:val="1"/>
        </w:rPr>
      </w:pPr>
      <w:r w:rsidDel="00000000" w:rsidR="00000000" w:rsidRPr="00000000">
        <w:rPr>
          <w:b w:val="1"/>
          <w:bCs w:val="1"/>
          <w:rtl w:val="0"/>
        </w:rPr>
        <w:t xml:space="preserve">PROPOSED METHODOLOGY</w:t>
      </w:r>
    </w:p>
    <w:p w:rsidR="00000000" w:rsidDel="00000000" w:rsidP="00000000" w:rsidRDefault="00000000" w:rsidRPr="00000000" w14:paraId="00000038">
      <w:pPr>
        <w:spacing w:line="360" w:lineRule="auto"/>
        <w:jc w:val="both"/>
        <w:rPr/>
      </w:pPr>
      <w:r w:rsidDel="00000000" w:rsidR="00000000" w:rsidRPr="00000000">
        <w:rPr>
          <w:rtl w:val="0"/>
        </w:rPr>
        <w:t xml:space="preserve">This dissertation will use qualitative research using semi-structured interviews as the primary data collection method (Bhangu </w:t>
      </w:r>
      <w:r w:rsidDel="00000000" w:rsidR="00000000" w:rsidRPr="00000000">
        <w:rPr>
          <w:i w:val="1"/>
          <w:iCs w:val="1"/>
          <w:rtl w:val="0"/>
        </w:rPr>
        <w:t xml:space="preserve">et al.</w:t>
      </w:r>
      <w:r w:rsidDel="00000000" w:rsidR="00000000" w:rsidRPr="00000000">
        <w:rPr>
          <w:rtl w:val="0"/>
        </w:rPr>
        <w:t xml:space="preserve">, 2023). The participants will be sourced from the NHS community learning disability teams and supported living services across the UK. Purposive sampling will be used to ensure there is diversity in professional background and geographic location (Tajik </w:t>
      </w:r>
      <w:r w:rsidDel="00000000" w:rsidR="00000000" w:rsidRPr="00000000">
        <w:rPr>
          <w:i w:val="1"/>
          <w:iCs w:val="1"/>
          <w:rtl w:val="0"/>
        </w:rPr>
        <w:t xml:space="preserve">et al</w:t>
      </w:r>
      <w:r w:rsidDel="00000000" w:rsidR="00000000" w:rsidRPr="00000000">
        <w:rPr>
          <w:rtl w:val="0"/>
        </w:rPr>
        <w:t xml:space="preserve">., 2024). The sample chosen will include about 15 - 20 healthcare professionals that will include community nurses, psychiatrists and support workers who have direct experience in managing depression in people with learning disabilities.</w:t>
      </w:r>
    </w:p>
    <w:p w:rsidR="00000000" w:rsidDel="00000000" w:rsidP="00000000" w:rsidRDefault="00000000" w:rsidRPr="00000000" w14:paraId="00000039">
      <w:pPr>
        <w:spacing w:line="360" w:lineRule="auto"/>
        <w:jc w:val="both"/>
        <w:rPr/>
      </w:pPr>
      <w:r w:rsidDel="00000000" w:rsidR="00000000" w:rsidRPr="00000000">
        <w:rPr>
          <w:rtl w:val="0"/>
        </w:rPr>
      </w:r>
    </w:p>
    <w:p w:rsidR="00000000" w:rsidDel="00000000" w:rsidP="00000000" w:rsidRDefault="00000000" w:rsidRPr="00000000" w14:paraId="0000003A">
      <w:pPr>
        <w:spacing w:line="360" w:lineRule="auto"/>
        <w:jc w:val="both"/>
        <w:rPr/>
      </w:pPr>
      <w:r w:rsidDel="00000000" w:rsidR="00000000" w:rsidRPr="00000000">
        <w:rPr>
          <w:rtl w:val="0"/>
        </w:rPr>
        <w:t xml:space="preserve">The interviews will be conducted either face-to-face or through the use of video call that will last about 30 to 45 minutes each. Questions asked will show participants’ experiences of identifying depression, tools used, interventions and the various barriers they face while delivering effective care. With their consent, all interviews will be audio-recorded and transcribed. All data collected will be analysed using Thematic Analysis following Braun and Clarke’s (2017) six phase framework that will enable rich, complex themes to emerge from the data.</w:t>
      </w:r>
    </w:p>
    <w:p w:rsidR="00000000" w:rsidDel="00000000" w:rsidP="00000000" w:rsidRDefault="00000000" w:rsidRPr="00000000" w14:paraId="0000003B">
      <w:pPr>
        <w:spacing w:line="360" w:lineRule="auto"/>
        <w:jc w:val="both"/>
        <w:rPr/>
      </w:pPr>
      <w:r w:rsidDel="00000000" w:rsidR="00000000" w:rsidRPr="00000000">
        <w:rPr>
          <w:rtl w:val="0"/>
        </w:rPr>
      </w:r>
    </w:p>
    <w:p w:rsidR="00000000" w:rsidDel="00000000" w:rsidP="00000000" w:rsidRDefault="00000000" w:rsidRPr="00000000" w14:paraId="0000003C">
      <w:pPr>
        <w:spacing w:line="360" w:lineRule="auto"/>
        <w:jc w:val="both"/>
        <w:rPr>
          <w:b w:val="1"/>
          <w:bCs w:val="1"/>
        </w:rPr>
      </w:pPr>
      <w:r w:rsidDel="00000000" w:rsidR="00000000" w:rsidRPr="00000000">
        <w:rPr>
          <w:b w:val="1"/>
          <w:bCs w:val="1"/>
          <w:rtl w:val="0"/>
        </w:rPr>
        <w:t xml:space="preserve">ETHICS CONSIDERATION</w:t>
      </w:r>
    </w:p>
    <w:p w:rsidR="00000000" w:rsidDel="00000000" w:rsidP="00000000" w:rsidRDefault="00000000" w:rsidRPr="00000000" w14:paraId="0000003D">
      <w:pPr>
        <w:spacing w:line="360" w:lineRule="auto"/>
        <w:jc w:val="both"/>
        <w:rPr/>
      </w:pPr>
      <w:r w:rsidDel="00000000" w:rsidR="00000000" w:rsidRPr="00000000">
        <w:rPr>
          <w:rtl w:val="0"/>
        </w:rPr>
        <w:t xml:space="preserve">Ethics approval will be sought from the University ethics committee before engaging in the data collection. Ethical principles will be upheld throughout the project including informed consent, right to withdraw, confidentiality and anonymisation of all participant data. All data will be stored according to the GDPR regulations and the Data Protection Act 2018.</w:t>
      </w:r>
    </w:p>
    <w:p w:rsidR="00000000" w:rsidDel="00000000" w:rsidP="00000000" w:rsidRDefault="00000000" w:rsidRPr="00000000" w14:paraId="0000003E">
      <w:pPr>
        <w:spacing w:line="360" w:lineRule="auto"/>
        <w:jc w:val="both"/>
        <w:rPr/>
      </w:pPr>
      <w:r w:rsidDel="00000000" w:rsidR="00000000" w:rsidRPr="00000000">
        <w:rPr>
          <w:rtl w:val="0"/>
        </w:rPr>
      </w:r>
    </w:p>
    <w:p w:rsidR="00000000" w:rsidDel="00000000" w:rsidP="00000000" w:rsidRDefault="00000000" w:rsidRPr="00000000" w14:paraId="0000003F">
      <w:pPr>
        <w:spacing w:line="360" w:lineRule="auto"/>
        <w:jc w:val="both"/>
        <w:rPr>
          <w:b w:val="1"/>
          <w:bCs w:val="1"/>
        </w:rPr>
      </w:pPr>
      <w:r w:rsidDel="00000000" w:rsidR="00000000" w:rsidRPr="00000000">
        <w:rPr>
          <w:b w:val="1"/>
          <w:bCs w:val="1"/>
          <w:rtl w:val="0"/>
        </w:rPr>
        <w:t xml:space="preserve">PROJECT SIGNIFICANCE</w:t>
      </w:r>
    </w:p>
    <w:p w:rsidR="00000000" w:rsidDel="00000000" w:rsidP="00000000" w:rsidRDefault="00000000" w:rsidRPr="00000000" w14:paraId="00000040">
      <w:pPr>
        <w:spacing w:line="360" w:lineRule="auto"/>
        <w:jc w:val="both"/>
        <w:rPr/>
      </w:pPr>
      <w:r w:rsidDel="00000000" w:rsidR="00000000" w:rsidRPr="00000000">
        <w:rPr>
          <w:rtl w:val="0"/>
        </w:rPr>
        <w:t xml:space="preserve">This dissertation aims to contribute to the current gaps in depression management for people with learning disabilities in the UK. The findings of this project will offer actionable recommendations for clinicians and policy makers seeking to achieve equitable mental health care. This project is estimated to take 5 months.</w:t>
      </w:r>
    </w:p>
    <w:p w:rsidR="00000000" w:rsidDel="00000000" w:rsidP="00000000" w:rsidRDefault="00000000" w:rsidRPr="00000000" w14:paraId="00000041">
      <w:pPr>
        <w:jc w:val="left"/>
        <w:rPr/>
      </w:pPr>
      <w:r w:rsidDel="00000000" w:rsidR="00000000" w:rsidRPr="00000000">
        <w:rPr>
          <w:rtl w:val="0"/>
        </w:rPr>
      </w:r>
    </w:p>
    <w:p w:rsidR="00000000" w:rsidDel="00000000" w:rsidP="00000000" w:rsidRDefault="00000000" w:rsidRPr="00000000" w14:paraId="00000042">
      <w:pPr>
        <w:jc w:val="left"/>
        <w:rPr/>
      </w:pPr>
      <w:r w:rsidDel="00000000" w:rsidR="00000000" w:rsidRPr="00000000">
        <w:rPr>
          <w:rtl w:val="0"/>
        </w:rPr>
      </w:r>
    </w:p>
    <w:p w:rsidR="00000000" w:rsidDel="00000000" w:rsidP="00000000" w:rsidRDefault="00000000" w:rsidRPr="00000000" w14:paraId="00000043">
      <w:pPr>
        <w:jc w:val="left"/>
        <w:rPr/>
      </w:pPr>
      <w:r w:rsidDel="00000000" w:rsidR="00000000" w:rsidRPr="00000000">
        <w:rPr>
          <w:rtl w:val="0"/>
        </w:rPr>
      </w:r>
    </w:p>
    <w:p w:rsidR="00000000" w:rsidDel="00000000" w:rsidP="00000000" w:rsidRDefault="00000000" w:rsidRPr="00000000" w14:paraId="00000044">
      <w:pPr>
        <w:jc w:val="left"/>
        <w:rPr/>
      </w:pPr>
      <w:r w:rsidDel="00000000" w:rsidR="00000000" w:rsidRPr="00000000">
        <w:rPr>
          <w:rtl w:val="0"/>
        </w:rPr>
      </w:r>
    </w:p>
    <w:p w:rsidR="00000000" w:rsidDel="00000000" w:rsidP="00000000" w:rsidRDefault="00000000" w:rsidRPr="00000000" w14:paraId="00000045">
      <w:pPr>
        <w:jc w:val="left"/>
        <w:rPr/>
      </w:pPr>
      <w:r w:rsidDel="00000000" w:rsidR="00000000" w:rsidRPr="00000000">
        <w:rPr>
          <w:rtl w:val="0"/>
        </w:rPr>
      </w:r>
    </w:p>
    <w:p w:rsidR="00000000" w:rsidDel="00000000" w:rsidP="00000000" w:rsidRDefault="00000000" w:rsidRPr="00000000" w14:paraId="00000046">
      <w:pPr>
        <w:jc w:val="left"/>
        <w:rPr/>
      </w:pPr>
      <w:r w:rsidDel="00000000" w:rsidR="00000000" w:rsidRPr="00000000">
        <w:rPr>
          <w:rtl w:val="0"/>
        </w:rPr>
      </w:r>
    </w:p>
    <w:p w:rsidR="00000000" w:rsidDel="00000000" w:rsidP="00000000" w:rsidRDefault="00000000" w:rsidRPr="00000000" w14:paraId="00000047">
      <w:pPr>
        <w:jc w:val="left"/>
        <w:rPr/>
      </w:pPr>
      <w:r w:rsidDel="00000000" w:rsidR="00000000" w:rsidRPr="00000000">
        <w:rPr>
          <w:rtl w:val="0"/>
        </w:rPr>
      </w:r>
    </w:p>
    <w:p w:rsidR="00000000" w:rsidDel="00000000" w:rsidP="00000000" w:rsidRDefault="00000000" w:rsidRPr="00000000" w14:paraId="00000048">
      <w:pPr>
        <w:jc w:val="left"/>
        <w:rPr/>
      </w:pPr>
      <w:r w:rsidDel="00000000" w:rsidR="00000000" w:rsidRPr="00000000">
        <w:rPr>
          <w:rtl w:val="0"/>
        </w:rPr>
      </w:r>
    </w:p>
    <w:p w:rsidR="00000000" w:rsidDel="00000000" w:rsidP="00000000" w:rsidRDefault="00000000" w:rsidRPr="00000000" w14:paraId="00000049">
      <w:pPr>
        <w:jc w:val="left"/>
        <w:rPr/>
      </w:pPr>
      <w:r w:rsidDel="00000000" w:rsidR="00000000" w:rsidRPr="00000000">
        <w:rPr>
          <w:rtl w:val="0"/>
        </w:rPr>
      </w:r>
    </w:p>
    <w:p w:rsidR="00000000" w:rsidDel="00000000" w:rsidP="00000000" w:rsidRDefault="00000000" w:rsidRPr="00000000" w14:paraId="0000004A">
      <w:pPr>
        <w:jc w:val="left"/>
        <w:rPr/>
      </w:pPr>
      <w:r w:rsidDel="00000000" w:rsidR="00000000" w:rsidRPr="00000000">
        <w:rPr>
          <w:rtl w:val="0"/>
        </w:rPr>
      </w:r>
    </w:p>
    <w:p w:rsidR="00000000" w:rsidDel="00000000" w:rsidP="00000000" w:rsidRDefault="00000000" w:rsidRPr="00000000" w14:paraId="0000004B">
      <w:pPr>
        <w:jc w:val="left"/>
        <w:rPr/>
      </w:pPr>
      <w:r w:rsidDel="00000000" w:rsidR="00000000" w:rsidRPr="00000000">
        <w:rPr>
          <w:rtl w:val="0"/>
        </w:rPr>
      </w:r>
    </w:p>
    <w:p w:rsidR="00000000" w:rsidDel="00000000" w:rsidP="00000000" w:rsidRDefault="00000000" w:rsidRPr="00000000" w14:paraId="0000004C">
      <w:pPr>
        <w:jc w:val="left"/>
        <w:rPr/>
      </w:pPr>
      <w:r w:rsidDel="00000000" w:rsidR="00000000" w:rsidRPr="00000000">
        <w:rPr>
          <w:rtl w:val="0"/>
        </w:rPr>
      </w:r>
    </w:p>
    <w:p w:rsidR="00000000" w:rsidDel="00000000" w:rsidP="00000000" w:rsidRDefault="00000000" w:rsidRPr="00000000" w14:paraId="0000004D">
      <w:pPr>
        <w:jc w:val="left"/>
        <w:rPr/>
      </w:pPr>
      <w:r w:rsidDel="00000000" w:rsidR="00000000" w:rsidRPr="00000000">
        <w:rPr>
          <w:rtl w:val="0"/>
        </w:rPr>
      </w:r>
    </w:p>
    <w:p w:rsidR="00000000" w:rsidDel="00000000" w:rsidP="00000000" w:rsidRDefault="00000000" w:rsidRPr="00000000" w14:paraId="0000004E">
      <w:pPr>
        <w:jc w:val="left"/>
        <w:rPr/>
      </w:pPr>
      <w:r w:rsidDel="00000000" w:rsidR="00000000" w:rsidRPr="00000000">
        <w:rPr>
          <w:rtl w:val="0"/>
        </w:rPr>
      </w:r>
    </w:p>
    <w:p w:rsidR="00000000" w:rsidDel="00000000" w:rsidP="00000000" w:rsidRDefault="00000000" w:rsidRPr="00000000" w14:paraId="0000004F">
      <w:pPr>
        <w:jc w:val="left"/>
        <w:rPr/>
      </w:pPr>
      <w:r w:rsidDel="00000000" w:rsidR="00000000" w:rsidRPr="00000000">
        <w:rPr>
          <w:rtl w:val="0"/>
        </w:rPr>
      </w:r>
    </w:p>
    <w:p w:rsidR="00000000" w:rsidDel="00000000" w:rsidP="00000000" w:rsidRDefault="00000000" w:rsidRPr="00000000" w14:paraId="00000050">
      <w:pPr>
        <w:jc w:val="left"/>
        <w:rPr/>
      </w:pPr>
      <w:r w:rsidDel="00000000" w:rsidR="00000000" w:rsidRPr="00000000">
        <w:rPr>
          <w:rtl w:val="0"/>
        </w:rPr>
      </w:r>
    </w:p>
    <w:p w:rsidR="00000000" w:rsidDel="00000000" w:rsidP="00000000" w:rsidRDefault="00000000" w:rsidRPr="00000000" w14:paraId="00000051">
      <w:pPr>
        <w:jc w:val="left"/>
        <w:rPr/>
      </w:pPr>
      <w:r w:rsidDel="00000000" w:rsidR="00000000" w:rsidRPr="00000000">
        <w:rPr>
          <w:rtl w:val="0"/>
        </w:rPr>
      </w:r>
    </w:p>
    <w:p w:rsidR="00000000" w:rsidDel="00000000" w:rsidP="00000000" w:rsidRDefault="00000000" w:rsidRPr="00000000" w14:paraId="00000052">
      <w:pPr>
        <w:jc w:val="left"/>
        <w:rPr/>
      </w:pPr>
      <w:r w:rsidDel="00000000" w:rsidR="00000000" w:rsidRPr="00000000">
        <w:rPr>
          <w:rtl w:val="0"/>
        </w:rPr>
      </w:r>
    </w:p>
    <w:p w:rsidR="00000000" w:rsidDel="00000000" w:rsidP="00000000" w:rsidRDefault="00000000" w:rsidRPr="00000000" w14:paraId="00000053">
      <w:pPr>
        <w:jc w:val="left"/>
        <w:rPr/>
      </w:pPr>
      <w:r w:rsidDel="00000000" w:rsidR="00000000" w:rsidRPr="00000000">
        <w:rPr>
          <w:rtl w:val="0"/>
        </w:rPr>
      </w:r>
    </w:p>
    <w:p w:rsidR="00000000" w:rsidDel="00000000" w:rsidP="00000000" w:rsidRDefault="00000000" w:rsidRPr="00000000" w14:paraId="00000054">
      <w:pPr>
        <w:jc w:val="left"/>
        <w:rPr>
          <w:b w:val="1"/>
          <w:bCs w:val="1"/>
        </w:rPr>
      </w:pPr>
      <w:r w:rsidDel="00000000" w:rsidR="00000000" w:rsidRPr="00000000">
        <w:rPr>
          <w:b w:val="1"/>
          <w:bCs w:val="1"/>
          <w:rtl w:val="0"/>
        </w:rPr>
        <w:t xml:space="preserve">REFERENCES</w:t>
      </w:r>
    </w:p>
    <w:p w:rsidR="00000000" w:rsidDel="00000000" w:rsidP="00000000" w:rsidRDefault="00000000" w:rsidRPr="00000000" w14:paraId="00000055">
      <w:pPr>
        <w:jc w:val="left"/>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Bhangu S, Provost F, Caduff C. (2024) Introduction to qualitative research methods - Part I. Perspect Clin Res. doi: 10.4103/picr.picr_253_22. Epub 2023 Jan 6. PMID: 36909216; PMCID: PMC10003579.</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Clarke, V. and Braun, V., (2017). Thematic analysis. The journal of positive psychology, 12(3), pp.297-298. [Accessed 10 March 2026]</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Foundation for People with Learning Disabilities (2026) Learning disability statistics. Available at: </w:t>
      </w:r>
      <w:hyperlink r:id="rId6">
        <w:r w:rsidDel="00000000" w:rsidR="00000000" w:rsidRPr="00000000">
          <w:rPr>
            <w:color w:val="1155cc"/>
            <w:u w:val="single"/>
            <w:rtl w:val="0"/>
          </w:rPr>
          <w:t xml:space="preserve">https://www.learningdisabilities.org.uk/learning-disabilities/help-information/learning-disability-statistics-</w:t>
        </w:r>
      </w:hyperlink>
      <w:r w:rsidDel="00000000" w:rsidR="00000000" w:rsidRPr="00000000">
        <w:rPr>
          <w:rtl w:val="0"/>
        </w:rPr>
        <w:t xml:space="preserve">  [Accessed 10 March 2026]</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Local Government Association (2025) Diagnostic overshadowing and how it impacts on people with a learning disability and autistic people. Available at: </w:t>
      </w:r>
      <w:hyperlink r:id="rId7">
        <w:r w:rsidDel="00000000" w:rsidR="00000000" w:rsidRPr="00000000">
          <w:rPr>
            <w:color w:val="1155cc"/>
            <w:u w:val="single"/>
            <w:rtl w:val="0"/>
          </w:rPr>
          <w:t xml:space="preserve">https://www.local.gov.uk/publications/diagnostic-overshadowing-and-how-it-impacts-people-learning-disability-and-autistic</w:t>
        </w:r>
      </w:hyperlink>
      <w:r w:rsidDel="00000000" w:rsidR="00000000" w:rsidRPr="00000000">
        <w:rPr>
          <w:rtl w:val="0"/>
        </w:rPr>
        <w:t xml:space="preserve">  [Accessed 11 March 2026]</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Tajik, Omid &amp; Golzar, Jawad &amp; Noor, Shagofah. (2024). Purposive Sampling. 2. 1-9. 10.22034/ijels.2025.490681.1029.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University of Hertfordshire (2026) </w:t>
      </w:r>
      <w:r w:rsidDel="00000000" w:rsidR="00000000" w:rsidRPr="00000000">
        <w:rPr>
          <w:i w:val="1"/>
          <w:iCs w:val="1"/>
          <w:rtl w:val="0"/>
        </w:rPr>
        <w:t xml:space="preserve">Depression In People With Intellectual Disabilities.</w:t>
      </w:r>
      <w:r w:rsidDel="00000000" w:rsidR="00000000" w:rsidRPr="00000000">
        <w:rPr>
          <w:rtl w:val="0"/>
        </w:rPr>
        <w:t xml:space="preserve"> Available at: </w:t>
      </w:r>
      <w:hyperlink r:id="rId8">
        <w:r w:rsidDel="00000000" w:rsidR="00000000" w:rsidRPr="00000000">
          <w:rPr>
            <w:color w:val="1155cc"/>
            <w:u w:val="single"/>
            <w:rtl w:val="0"/>
          </w:rPr>
          <w:t xml:space="preserve">https://www.intellectualdisability.info/mental-health/articles/depression-in-people-with-intellectual-disabilities#:~:text=The%20person%20may%20not%20be,symptom%20of%20potential%20depressive%20illness</w:t>
        </w:r>
      </w:hyperlink>
      <w:r w:rsidDel="00000000" w:rsidR="00000000" w:rsidRPr="00000000">
        <w:rPr>
          <w:rtl w:val="0"/>
        </w:rPr>
        <w:t xml:space="preserve">.  [Accessed 10 March 2026]</w:t>
      </w:r>
    </w:p>
    <w:p w:rsidR="00000000" w:rsidDel="00000000" w:rsidP="00000000" w:rsidRDefault="00000000" w:rsidRPr="00000000" w14:paraId="00000061">
      <w:pPr>
        <w:jc w:val="left"/>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learningdisabilities.org.uk/learning-disabilities/help-information/learning-disability-statistics-" TargetMode="External"/><Relationship Id="rId7" Type="http://schemas.openxmlformats.org/officeDocument/2006/relationships/hyperlink" Target="https://www.local.gov.uk/publications/diagnostic-overshadowing-and-how-it-impacts-people-learning-disability-and-autistic" TargetMode="External"/><Relationship Id="rId8" Type="http://schemas.openxmlformats.org/officeDocument/2006/relationships/hyperlink" Target="https://www.intellectualdisability.info/mental-health/articles/depression-in-people-with-intellectual-disabilities#:~:text=The%20person%20may%20not%20be,symptom%20of%20potential%20depressive%20ill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