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730547" w14:textId="4B13F5A7" w:rsidR="001B0020" w:rsidRDefault="00A60239">
      <w:r>
        <w:rPr>
          <w:noProof/>
        </w:rPr>
        <w:drawing>
          <wp:anchor distT="0" distB="0" distL="114300" distR="114300" simplePos="0" relativeHeight="251658240" behindDoc="0" locked="0" layoutInCell="1" allowOverlap="1" wp14:anchorId="57C3E10E" wp14:editId="2CCD0F0A">
            <wp:simplePos x="0" y="0"/>
            <wp:positionH relativeFrom="margin">
              <wp:posOffset>-830580</wp:posOffset>
            </wp:positionH>
            <wp:positionV relativeFrom="paragraph">
              <wp:posOffset>0</wp:posOffset>
            </wp:positionV>
            <wp:extent cx="1821180" cy="845820"/>
            <wp:effectExtent l="0" t="0" r="7620" b="0"/>
            <wp:wrapSquare wrapText="bothSides"/>
            <wp:docPr id="1981364025"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364025" name="Imagine 198136402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21180" cy="845820"/>
                    </a:xfrm>
                    <a:prstGeom prst="rect">
                      <a:avLst/>
                    </a:prstGeom>
                  </pic:spPr>
                </pic:pic>
              </a:graphicData>
            </a:graphic>
            <wp14:sizeRelH relativeFrom="margin">
              <wp14:pctWidth>0</wp14:pctWidth>
            </wp14:sizeRelH>
            <wp14:sizeRelV relativeFrom="margin">
              <wp14:pctHeight>0</wp14:pctHeight>
            </wp14:sizeRelV>
          </wp:anchor>
        </w:drawing>
      </w:r>
    </w:p>
    <w:p w14:paraId="36D34E5E" w14:textId="77777777" w:rsidR="00A60239" w:rsidRPr="00A60239" w:rsidRDefault="00A60239" w:rsidP="00A60239"/>
    <w:p w14:paraId="31195669" w14:textId="77777777" w:rsidR="00A60239" w:rsidRPr="00A60239" w:rsidRDefault="00A60239" w:rsidP="00A60239"/>
    <w:p w14:paraId="1EF57222" w14:textId="77777777" w:rsidR="00A60239" w:rsidRDefault="00A60239" w:rsidP="00A60239"/>
    <w:p w14:paraId="2A26AF57" w14:textId="122B6C18" w:rsidR="00A60239" w:rsidRPr="00A60239" w:rsidRDefault="00A60239" w:rsidP="00A60239">
      <w:pPr>
        <w:tabs>
          <w:tab w:val="left" w:pos="2244"/>
        </w:tabs>
        <w:jc w:val="center"/>
        <w:rPr>
          <w:b/>
          <w:bCs/>
          <w:sz w:val="40"/>
          <w:szCs w:val="40"/>
        </w:rPr>
      </w:pPr>
      <w:r w:rsidRPr="00A60239">
        <w:rPr>
          <w:b/>
          <w:bCs/>
          <w:sz w:val="40"/>
          <w:szCs w:val="40"/>
        </w:rPr>
        <w:t>UNIVERSITY OF WALES TRINITY SAINT DAVID</w:t>
      </w:r>
    </w:p>
    <w:p w14:paraId="6A69D558" w14:textId="77777777" w:rsidR="00A60239" w:rsidRDefault="00A60239" w:rsidP="00A60239">
      <w:pPr>
        <w:tabs>
          <w:tab w:val="left" w:pos="2244"/>
        </w:tabs>
      </w:pPr>
    </w:p>
    <w:p w14:paraId="0A78E8DC" w14:textId="77777777" w:rsidR="00A60239" w:rsidRDefault="00A60239" w:rsidP="00A60239">
      <w:pPr>
        <w:tabs>
          <w:tab w:val="left" w:pos="2244"/>
        </w:tabs>
      </w:pPr>
    </w:p>
    <w:p w14:paraId="57D80FE1" w14:textId="77777777" w:rsidR="00A60239" w:rsidRDefault="00A60239" w:rsidP="00A60239">
      <w:pPr>
        <w:tabs>
          <w:tab w:val="left" w:pos="2244"/>
        </w:tabs>
      </w:pPr>
    </w:p>
    <w:p w14:paraId="7E732527" w14:textId="77777777" w:rsidR="00A60239" w:rsidRPr="00A60239" w:rsidRDefault="00A60239" w:rsidP="00A60239">
      <w:pPr>
        <w:tabs>
          <w:tab w:val="left" w:pos="2244"/>
        </w:tabs>
        <w:rPr>
          <w:b/>
          <w:bCs/>
          <w:sz w:val="32"/>
          <w:szCs w:val="32"/>
        </w:rPr>
      </w:pPr>
      <w:r w:rsidRPr="00A60239">
        <w:rPr>
          <w:b/>
          <w:bCs/>
          <w:sz w:val="32"/>
          <w:szCs w:val="32"/>
        </w:rPr>
        <w:t>BA (Hons) Leadership and Management Skills for the Workplace</w:t>
      </w:r>
    </w:p>
    <w:p w14:paraId="22654973" w14:textId="77777777" w:rsidR="00A60239" w:rsidRPr="00A60239" w:rsidRDefault="00A60239" w:rsidP="00A60239">
      <w:pPr>
        <w:tabs>
          <w:tab w:val="left" w:pos="2244"/>
        </w:tabs>
        <w:rPr>
          <w:b/>
          <w:bCs/>
          <w:sz w:val="32"/>
          <w:szCs w:val="32"/>
        </w:rPr>
      </w:pPr>
      <w:r w:rsidRPr="00A60239">
        <w:rPr>
          <w:b/>
          <w:bCs/>
          <w:sz w:val="32"/>
          <w:szCs w:val="32"/>
        </w:rPr>
        <w:t>Module Code: LCLM5001</w:t>
      </w:r>
    </w:p>
    <w:p w14:paraId="22BF7E98" w14:textId="77777777" w:rsidR="00A60239" w:rsidRPr="00A60239" w:rsidRDefault="00A60239" w:rsidP="00A60239">
      <w:pPr>
        <w:tabs>
          <w:tab w:val="left" w:pos="2244"/>
        </w:tabs>
        <w:rPr>
          <w:b/>
          <w:bCs/>
          <w:sz w:val="32"/>
          <w:szCs w:val="32"/>
        </w:rPr>
      </w:pPr>
      <w:r w:rsidRPr="00A60239">
        <w:rPr>
          <w:b/>
          <w:bCs/>
          <w:sz w:val="32"/>
          <w:szCs w:val="32"/>
        </w:rPr>
        <w:t>Module Title: Understanding and Engaging Stakeholders</w:t>
      </w:r>
    </w:p>
    <w:p w14:paraId="427D7370" w14:textId="37B3FB62" w:rsidR="00A60239" w:rsidRPr="00A60239" w:rsidRDefault="00A60239" w:rsidP="00A60239">
      <w:pPr>
        <w:tabs>
          <w:tab w:val="left" w:pos="2244"/>
        </w:tabs>
        <w:rPr>
          <w:b/>
          <w:bCs/>
          <w:sz w:val="32"/>
          <w:szCs w:val="32"/>
        </w:rPr>
      </w:pPr>
      <w:r w:rsidRPr="00A60239">
        <w:rPr>
          <w:b/>
          <w:bCs/>
          <w:sz w:val="32"/>
          <w:szCs w:val="32"/>
        </w:rPr>
        <w:t>Date:16/07/2026</w:t>
      </w:r>
    </w:p>
    <w:p w14:paraId="6B8F5EAB" w14:textId="1DEAF6CD" w:rsidR="00A60239" w:rsidRPr="00A60239" w:rsidRDefault="00A60239" w:rsidP="00A60239">
      <w:pPr>
        <w:tabs>
          <w:tab w:val="left" w:pos="2244"/>
        </w:tabs>
        <w:rPr>
          <w:b/>
          <w:bCs/>
          <w:sz w:val="32"/>
          <w:szCs w:val="32"/>
        </w:rPr>
      </w:pPr>
      <w:r w:rsidRPr="00A60239">
        <w:rPr>
          <w:b/>
          <w:bCs/>
          <w:sz w:val="32"/>
          <w:szCs w:val="32"/>
        </w:rPr>
        <w:t>Module Leaders: Eric Osei / Nadeem Mirza</w:t>
      </w:r>
    </w:p>
    <w:p w14:paraId="02C7D109" w14:textId="4A8DD731" w:rsidR="00A60239" w:rsidRPr="00A60239" w:rsidRDefault="00A60239" w:rsidP="00A60239">
      <w:pPr>
        <w:tabs>
          <w:tab w:val="left" w:pos="2244"/>
        </w:tabs>
        <w:rPr>
          <w:b/>
          <w:bCs/>
          <w:sz w:val="32"/>
          <w:szCs w:val="32"/>
        </w:rPr>
      </w:pPr>
      <w:r w:rsidRPr="00A60239">
        <w:rPr>
          <w:b/>
          <w:bCs/>
          <w:sz w:val="32"/>
          <w:szCs w:val="32"/>
        </w:rPr>
        <w:t>Submission Date: 20 July 2026</w:t>
      </w:r>
    </w:p>
    <w:p w14:paraId="36BD9BCD" w14:textId="77777777" w:rsidR="00A60239" w:rsidRPr="00A60239" w:rsidRDefault="00A60239" w:rsidP="00A60239">
      <w:pPr>
        <w:tabs>
          <w:tab w:val="left" w:pos="2244"/>
        </w:tabs>
        <w:rPr>
          <w:b/>
          <w:bCs/>
          <w:sz w:val="32"/>
          <w:szCs w:val="32"/>
        </w:rPr>
      </w:pPr>
      <w:r w:rsidRPr="00A60239">
        <w:rPr>
          <w:b/>
          <w:bCs/>
          <w:sz w:val="32"/>
          <w:szCs w:val="32"/>
        </w:rPr>
        <w:t>Word Count: Approximately 4,000 words (±10%)</w:t>
      </w:r>
    </w:p>
    <w:p w14:paraId="05AD0D1A" w14:textId="77777777" w:rsidR="00A60239" w:rsidRPr="00A60239" w:rsidRDefault="00A60239" w:rsidP="00A60239">
      <w:pPr>
        <w:tabs>
          <w:tab w:val="left" w:pos="2244"/>
        </w:tabs>
        <w:rPr>
          <w:b/>
          <w:bCs/>
          <w:sz w:val="32"/>
          <w:szCs w:val="32"/>
        </w:rPr>
      </w:pPr>
      <w:r w:rsidRPr="00A60239">
        <w:rPr>
          <w:b/>
          <w:bCs/>
          <w:sz w:val="32"/>
          <w:szCs w:val="32"/>
        </w:rPr>
        <w:t>Company Selected: Amazon UK</w:t>
      </w:r>
    </w:p>
    <w:p w14:paraId="3585441F" w14:textId="60D3DA66" w:rsidR="00A60239" w:rsidRPr="00A60239" w:rsidRDefault="00A60239" w:rsidP="00A60239">
      <w:pPr>
        <w:tabs>
          <w:tab w:val="left" w:pos="2244"/>
        </w:tabs>
        <w:rPr>
          <w:b/>
          <w:bCs/>
          <w:sz w:val="32"/>
          <w:szCs w:val="32"/>
        </w:rPr>
      </w:pPr>
      <w:r w:rsidRPr="00A60239">
        <w:rPr>
          <w:b/>
          <w:bCs/>
          <w:sz w:val="32"/>
          <w:szCs w:val="32"/>
        </w:rPr>
        <w:t>Project: Connect Plus – AI-Powered Customer Loyalty and Engagement Platform</w:t>
      </w:r>
    </w:p>
    <w:p w14:paraId="0010DF57" w14:textId="2E27BD9A" w:rsidR="00A60239" w:rsidRPr="00A60239" w:rsidRDefault="00A60239" w:rsidP="00A60239">
      <w:pPr>
        <w:tabs>
          <w:tab w:val="left" w:pos="2244"/>
        </w:tabs>
        <w:rPr>
          <w:b/>
          <w:bCs/>
          <w:sz w:val="32"/>
          <w:szCs w:val="32"/>
        </w:rPr>
      </w:pPr>
    </w:p>
    <w:p w14:paraId="5CEBF593" w14:textId="5ADC3F6A" w:rsidR="00A60239" w:rsidRPr="00A60239" w:rsidRDefault="00A60239" w:rsidP="00A60239">
      <w:pPr>
        <w:tabs>
          <w:tab w:val="left" w:pos="2244"/>
        </w:tabs>
        <w:rPr>
          <w:b/>
          <w:bCs/>
          <w:sz w:val="32"/>
          <w:szCs w:val="32"/>
        </w:rPr>
      </w:pPr>
    </w:p>
    <w:p w14:paraId="34AC44AC" w14:textId="77777777" w:rsidR="00A60239" w:rsidRPr="00A60239" w:rsidRDefault="00A60239" w:rsidP="00A60239">
      <w:pPr>
        <w:tabs>
          <w:tab w:val="left" w:pos="2244"/>
        </w:tabs>
        <w:rPr>
          <w:b/>
          <w:bCs/>
        </w:rPr>
      </w:pPr>
    </w:p>
    <w:p w14:paraId="388FC5B8" w14:textId="230EE56F" w:rsidR="00A60239" w:rsidRPr="00A60239" w:rsidRDefault="00A60239" w:rsidP="00A60239">
      <w:pPr>
        <w:tabs>
          <w:tab w:val="left" w:pos="2244"/>
        </w:tabs>
        <w:rPr>
          <w:b/>
          <w:bCs/>
        </w:rPr>
      </w:pPr>
    </w:p>
    <w:p w14:paraId="18B7D9D3" w14:textId="77777777" w:rsidR="00A60239" w:rsidRPr="00A60239" w:rsidRDefault="00A60239" w:rsidP="00A60239">
      <w:pPr>
        <w:tabs>
          <w:tab w:val="left" w:pos="2244"/>
        </w:tabs>
        <w:rPr>
          <w:b/>
          <w:bCs/>
        </w:rPr>
      </w:pPr>
    </w:p>
    <w:p w14:paraId="5D3031E4" w14:textId="46AB0390" w:rsidR="00A60239" w:rsidRPr="00A60239" w:rsidRDefault="00A60239" w:rsidP="00A60239">
      <w:pPr>
        <w:tabs>
          <w:tab w:val="left" w:pos="2244"/>
        </w:tabs>
        <w:rPr>
          <w:b/>
          <w:bCs/>
        </w:rPr>
      </w:pPr>
    </w:p>
    <w:p w14:paraId="6A5CC7AC" w14:textId="0E75E4BA" w:rsidR="00A60239" w:rsidRPr="00A60239" w:rsidRDefault="00854BCB" w:rsidP="00A60239">
      <w:pPr>
        <w:tabs>
          <w:tab w:val="left" w:pos="2244"/>
        </w:tabs>
        <w:jc w:val="center"/>
        <w:rPr>
          <w:rFonts w:ascii="Times New Roman" w:hAnsi="Times New Roman" w:cs="Times New Roman"/>
          <w:b/>
          <w:bCs/>
          <w:sz w:val="72"/>
          <w:szCs w:val="72"/>
        </w:rPr>
      </w:pPr>
      <w:r>
        <w:rPr>
          <w:rFonts w:ascii="Times New Roman" w:hAnsi="Times New Roman" w:cs="Times New Roman"/>
          <w:b/>
          <w:bCs/>
          <w:noProof/>
          <w:sz w:val="32"/>
          <w:szCs w:val="32"/>
        </w:rPr>
        <w:lastRenderedPageBreak/>
        <w:drawing>
          <wp:anchor distT="0" distB="0" distL="114300" distR="114300" simplePos="0" relativeHeight="251659264" behindDoc="1" locked="0" layoutInCell="1" allowOverlap="1" wp14:anchorId="3E6D4ECC" wp14:editId="54867D66">
            <wp:simplePos x="0" y="0"/>
            <wp:positionH relativeFrom="margin">
              <wp:posOffset>-725170</wp:posOffset>
            </wp:positionH>
            <wp:positionV relativeFrom="paragraph">
              <wp:posOffset>2453640</wp:posOffset>
            </wp:positionV>
            <wp:extent cx="7151407" cy="4023360"/>
            <wp:effectExtent l="0" t="0" r="0" b="0"/>
            <wp:wrapNone/>
            <wp:docPr id="892386332"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386332" name="Imagine 892386332"/>
                    <pic:cNvPicPr/>
                  </pic:nvPicPr>
                  <pic:blipFill>
                    <a:blip r:embed="rId11" cstate="print">
                      <a:alphaModFix amt="17000"/>
                      <a:extLst>
                        <a:ext uri="{28A0092B-C50C-407E-A947-70E740481C1C}">
                          <a14:useLocalDpi xmlns:a14="http://schemas.microsoft.com/office/drawing/2010/main" val="0"/>
                        </a:ext>
                      </a:extLst>
                    </a:blip>
                    <a:stretch>
                      <a:fillRect/>
                    </a:stretch>
                  </pic:blipFill>
                  <pic:spPr>
                    <a:xfrm>
                      <a:off x="0" y="0"/>
                      <a:ext cx="7151407" cy="4023360"/>
                    </a:xfrm>
                    <a:prstGeom prst="rect">
                      <a:avLst/>
                    </a:prstGeom>
                  </pic:spPr>
                </pic:pic>
              </a:graphicData>
            </a:graphic>
            <wp14:sizeRelH relativeFrom="page">
              <wp14:pctWidth>0</wp14:pctWidth>
            </wp14:sizeRelH>
            <wp14:sizeRelV relativeFrom="page">
              <wp14:pctHeight>0</wp14:pctHeight>
            </wp14:sizeRelV>
          </wp:anchor>
        </w:drawing>
      </w:r>
      <w:r w:rsidR="00A60239" w:rsidRPr="00A60239">
        <w:rPr>
          <w:rFonts w:ascii="Times New Roman" w:hAnsi="Times New Roman" w:cs="Times New Roman"/>
          <w:b/>
          <w:bCs/>
          <w:sz w:val="72"/>
          <w:szCs w:val="72"/>
        </w:rPr>
        <w:t xml:space="preserve">Understanding the Importance of Stakeholder Engagement in the Successful Development and Launch of Amazon </w:t>
      </w:r>
      <w:proofErr w:type="spellStart"/>
      <w:r w:rsidR="00A60239" w:rsidRPr="00A60239">
        <w:rPr>
          <w:rFonts w:ascii="Times New Roman" w:hAnsi="Times New Roman" w:cs="Times New Roman"/>
          <w:b/>
          <w:bCs/>
          <w:sz w:val="72"/>
          <w:szCs w:val="72"/>
        </w:rPr>
        <w:t>ConnectPlus</w:t>
      </w:r>
      <w:proofErr w:type="spellEnd"/>
    </w:p>
    <w:p w14:paraId="2988FCDF" w14:textId="3A8B562E" w:rsidR="00A60239" w:rsidRDefault="00A60239" w:rsidP="00A60239">
      <w:pPr>
        <w:tabs>
          <w:tab w:val="left" w:pos="2244"/>
        </w:tabs>
      </w:pPr>
    </w:p>
    <w:p w14:paraId="1050BCE1" w14:textId="77777777" w:rsidR="00854BCB" w:rsidRDefault="00854BCB" w:rsidP="00A60239">
      <w:pPr>
        <w:rPr>
          <w:rFonts w:ascii="Times New Roman" w:hAnsi="Times New Roman" w:cs="Times New Roman"/>
          <w:b/>
          <w:bCs/>
          <w:sz w:val="32"/>
          <w:szCs w:val="32"/>
        </w:rPr>
      </w:pPr>
    </w:p>
    <w:p w14:paraId="0F596FC1" w14:textId="77777777" w:rsidR="00854BCB" w:rsidRDefault="00854BCB" w:rsidP="00A60239">
      <w:pPr>
        <w:rPr>
          <w:rFonts w:ascii="Times New Roman" w:hAnsi="Times New Roman" w:cs="Times New Roman"/>
          <w:b/>
          <w:bCs/>
          <w:sz w:val="32"/>
          <w:szCs w:val="32"/>
        </w:rPr>
      </w:pPr>
    </w:p>
    <w:p w14:paraId="0FBBF1DA" w14:textId="77777777" w:rsidR="00854BCB" w:rsidRDefault="00854BCB" w:rsidP="00A60239">
      <w:pPr>
        <w:rPr>
          <w:rFonts w:ascii="Times New Roman" w:hAnsi="Times New Roman" w:cs="Times New Roman"/>
          <w:b/>
          <w:bCs/>
          <w:sz w:val="32"/>
          <w:szCs w:val="32"/>
        </w:rPr>
      </w:pPr>
    </w:p>
    <w:p w14:paraId="242C5377" w14:textId="77777777" w:rsidR="00854BCB" w:rsidRDefault="00854BCB" w:rsidP="00A60239">
      <w:pPr>
        <w:rPr>
          <w:rFonts w:ascii="Times New Roman" w:hAnsi="Times New Roman" w:cs="Times New Roman"/>
          <w:b/>
          <w:bCs/>
          <w:sz w:val="32"/>
          <w:szCs w:val="32"/>
        </w:rPr>
      </w:pPr>
    </w:p>
    <w:p w14:paraId="0C77ADED" w14:textId="77777777" w:rsidR="00854BCB" w:rsidRDefault="00854BCB" w:rsidP="00A60239">
      <w:pPr>
        <w:rPr>
          <w:rFonts w:ascii="Times New Roman" w:hAnsi="Times New Roman" w:cs="Times New Roman"/>
          <w:b/>
          <w:bCs/>
          <w:sz w:val="32"/>
          <w:szCs w:val="32"/>
        </w:rPr>
      </w:pPr>
    </w:p>
    <w:p w14:paraId="16E49478" w14:textId="538ABCBE" w:rsidR="00A60239" w:rsidRDefault="00A60239" w:rsidP="00A60239">
      <w:pPr>
        <w:rPr>
          <w:rFonts w:ascii="Times New Roman" w:hAnsi="Times New Roman" w:cs="Times New Roman"/>
          <w:b/>
          <w:bCs/>
          <w:sz w:val="32"/>
          <w:szCs w:val="32"/>
        </w:rPr>
      </w:pPr>
      <w:r w:rsidRPr="00A60239">
        <w:rPr>
          <w:rFonts w:ascii="Times New Roman" w:hAnsi="Times New Roman" w:cs="Times New Roman"/>
          <w:b/>
          <w:bCs/>
          <w:sz w:val="32"/>
          <w:szCs w:val="32"/>
        </w:rPr>
        <w:t>An Academic Report</w:t>
      </w:r>
    </w:p>
    <w:p w14:paraId="732F868A" w14:textId="453C4203" w:rsidR="00A60239" w:rsidRPr="00A60239" w:rsidRDefault="00A60239" w:rsidP="00A60239">
      <w:pPr>
        <w:rPr>
          <w:rFonts w:ascii="Times New Roman" w:hAnsi="Times New Roman" w:cs="Times New Roman"/>
          <w:b/>
          <w:bCs/>
          <w:sz w:val="32"/>
          <w:szCs w:val="32"/>
        </w:rPr>
      </w:pPr>
      <w:r w:rsidRPr="00A60239">
        <w:rPr>
          <w:rFonts w:ascii="Times New Roman" w:hAnsi="Times New Roman" w:cs="Times New Roman"/>
          <w:b/>
          <w:bCs/>
          <w:sz w:val="32"/>
          <w:szCs w:val="32"/>
        </w:rPr>
        <w:t>Submitted by</w:t>
      </w:r>
    </w:p>
    <w:p w14:paraId="01495213" w14:textId="77777777" w:rsidR="00A60239" w:rsidRPr="00A60239" w:rsidRDefault="00A60239" w:rsidP="00A60239">
      <w:pPr>
        <w:rPr>
          <w:rFonts w:ascii="Times New Roman" w:hAnsi="Times New Roman" w:cs="Times New Roman"/>
          <w:b/>
          <w:bCs/>
          <w:sz w:val="32"/>
          <w:szCs w:val="32"/>
        </w:rPr>
      </w:pPr>
      <w:r w:rsidRPr="00A60239">
        <w:rPr>
          <w:rFonts w:ascii="Times New Roman" w:hAnsi="Times New Roman" w:cs="Times New Roman"/>
          <w:b/>
          <w:bCs/>
          <w:sz w:val="32"/>
          <w:szCs w:val="32"/>
        </w:rPr>
        <w:t>Valentin Alexandru Florea</w:t>
      </w:r>
    </w:p>
    <w:p w14:paraId="74DE52C7" w14:textId="77777777" w:rsidR="00A60239" w:rsidRDefault="00A60239" w:rsidP="00A60239">
      <w:pPr>
        <w:rPr>
          <w:rFonts w:ascii="Times New Roman" w:hAnsi="Times New Roman" w:cs="Times New Roman"/>
          <w:b/>
          <w:bCs/>
          <w:sz w:val="32"/>
          <w:szCs w:val="32"/>
        </w:rPr>
      </w:pPr>
      <w:r w:rsidRPr="00A60239">
        <w:rPr>
          <w:rFonts w:ascii="Times New Roman" w:hAnsi="Times New Roman" w:cs="Times New Roman"/>
          <w:b/>
          <w:bCs/>
          <w:sz w:val="32"/>
          <w:szCs w:val="32"/>
        </w:rPr>
        <w:t>Student ID: 2321160</w:t>
      </w:r>
    </w:p>
    <w:p w14:paraId="5D35956A" w14:textId="77777777" w:rsidR="00854BCB" w:rsidRDefault="00854BCB" w:rsidP="00A60239">
      <w:pPr>
        <w:rPr>
          <w:rFonts w:ascii="Times New Roman" w:hAnsi="Times New Roman" w:cs="Times New Roman"/>
          <w:b/>
          <w:bCs/>
          <w:sz w:val="32"/>
          <w:szCs w:val="32"/>
        </w:rPr>
      </w:pPr>
    </w:p>
    <w:p w14:paraId="2B56136B" w14:textId="77777777" w:rsidR="00854BCB" w:rsidRDefault="00854BCB" w:rsidP="00A60239">
      <w:pPr>
        <w:rPr>
          <w:rFonts w:ascii="Times New Roman" w:hAnsi="Times New Roman" w:cs="Times New Roman"/>
          <w:b/>
          <w:bCs/>
          <w:sz w:val="32"/>
          <w:szCs w:val="32"/>
        </w:rPr>
      </w:pPr>
    </w:p>
    <w:p w14:paraId="7B5E58D9" w14:textId="77777777" w:rsidR="00854BCB" w:rsidRDefault="00854BCB" w:rsidP="00A60239">
      <w:pPr>
        <w:rPr>
          <w:rFonts w:ascii="Times New Roman" w:hAnsi="Times New Roman" w:cs="Times New Roman"/>
          <w:b/>
          <w:bCs/>
          <w:sz w:val="32"/>
          <w:szCs w:val="32"/>
        </w:rPr>
      </w:pPr>
    </w:p>
    <w:p w14:paraId="6A186027" w14:textId="77777777" w:rsidR="00854BCB" w:rsidRDefault="00854BCB" w:rsidP="00A60239">
      <w:pPr>
        <w:rPr>
          <w:rFonts w:ascii="Times New Roman" w:hAnsi="Times New Roman" w:cs="Times New Roman"/>
          <w:b/>
          <w:bCs/>
          <w:sz w:val="32"/>
          <w:szCs w:val="32"/>
        </w:rPr>
      </w:pPr>
    </w:p>
    <w:p w14:paraId="7C94A665" w14:textId="0BC0470B" w:rsidR="00854BCB" w:rsidRPr="00854BCB" w:rsidRDefault="00854BCB" w:rsidP="00854BCB">
      <w:pPr>
        <w:rPr>
          <w:rFonts w:ascii="Times New Roman" w:hAnsi="Times New Roman" w:cs="Times New Roman"/>
          <w:b/>
          <w:bCs/>
          <w:sz w:val="40"/>
          <w:szCs w:val="40"/>
          <w:u w:val="single"/>
        </w:rPr>
      </w:pPr>
      <w:r w:rsidRPr="00854BCB">
        <w:rPr>
          <w:rFonts w:ascii="Times New Roman" w:hAnsi="Times New Roman" w:cs="Times New Roman"/>
          <w:b/>
          <w:bCs/>
          <w:sz w:val="40"/>
          <w:szCs w:val="40"/>
          <w:u w:val="single"/>
        </w:rPr>
        <w:lastRenderedPageBreak/>
        <w:t>Table of Contents</w:t>
      </w:r>
    </w:p>
    <w:p w14:paraId="31FD156A" w14:textId="6DC077C9" w:rsidR="00854BCB" w:rsidRP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t xml:space="preserve">Executive Summary </w:t>
      </w:r>
    </w:p>
    <w:p w14:paraId="7084F884" w14:textId="093D3976" w:rsidR="00854BCB" w:rsidRP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t xml:space="preserve">1. Introduction </w:t>
      </w:r>
    </w:p>
    <w:p w14:paraId="383EDB10" w14:textId="3F1CB684" w:rsidR="00854BCB" w:rsidRP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t xml:space="preserve">2. SMART Objectives </w:t>
      </w:r>
    </w:p>
    <w:p w14:paraId="5E66C49C" w14:textId="4B92C915" w:rsidR="00854BCB" w:rsidRP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t xml:space="preserve">3. Identification and Analysis of Key Stakeholders </w:t>
      </w:r>
    </w:p>
    <w:p w14:paraId="27917FAC" w14:textId="6DAFB846" w:rsidR="00854BCB" w:rsidRP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t> </w:t>
      </w:r>
      <w:r w:rsidRPr="00854BCB">
        <w:rPr>
          <w:rFonts w:ascii="Times New Roman" w:hAnsi="Times New Roman" w:cs="Times New Roman"/>
          <w:b/>
          <w:bCs/>
          <w:sz w:val="32"/>
          <w:szCs w:val="32"/>
        </w:rPr>
        <w:t xml:space="preserve">3.1 Internal Stakeholders </w:t>
      </w:r>
    </w:p>
    <w:p w14:paraId="13DBABA6" w14:textId="539747F1" w:rsidR="00854BCB" w:rsidRP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t> </w:t>
      </w:r>
      <w:r w:rsidRPr="00854BCB">
        <w:rPr>
          <w:rFonts w:ascii="Times New Roman" w:hAnsi="Times New Roman" w:cs="Times New Roman"/>
          <w:b/>
          <w:bCs/>
          <w:sz w:val="32"/>
          <w:szCs w:val="32"/>
        </w:rPr>
        <w:t xml:space="preserve">3.2 External Stakeholders </w:t>
      </w:r>
    </w:p>
    <w:p w14:paraId="6D54C1B0" w14:textId="3E1F589D" w:rsidR="00854BCB" w:rsidRP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t> </w:t>
      </w:r>
      <w:r w:rsidRPr="00854BCB">
        <w:rPr>
          <w:rFonts w:ascii="Times New Roman" w:hAnsi="Times New Roman" w:cs="Times New Roman"/>
          <w:b/>
          <w:bCs/>
          <w:sz w:val="32"/>
          <w:szCs w:val="32"/>
        </w:rPr>
        <w:t xml:space="preserve">3.3 Stakeholder Mapping </w:t>
      </w:r>
    </w:p>
    <w:p w14:paraId="67977A97" w14:textId="13FF2446" w:rsidR="00854BCB" w:rsidRP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t> </w:t>
      </w:r>
      <w:r w:rsidRPr="00854BCB">
        <w:rPr>
          <w:rFonts w:ascii="Times New Roman" w:hAnsi="Times New Roman" w:cs="Times New Roman"/>
          <w:b/>
          <w:bCs/>
          <w:sz w:val="32"/>
          <w:szCs w:val="32"/>
        </w:rPr>
        <w:t xml:space="preserve">3.4 Power–Interest Matrix </w:t>
      </w:r>
    </w:p>
    <w:p w14:paraId="3946E439" w14:textId="17C24C8B" w:rsidR="00854BCB" w:rsidRP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t> </w:t>
      </w:r>
      <w:r w:rsidRPr="00854BCB">
        <w:rPr>
          <w:rFonts w:ascii="Times New Roman" w:hAnsi="Times New Roman" w:cs="Times New Roman"/>
          <w:b/>
          <w:bCs/>
          <w:sz w:val="32"/>
          <w:szCs w:val="32"/>
        </w:rPr>
        <w:t xml:space="preserve">3.5 Stakeholder Salience Model </w:t>
      </w:r>
    </w:p>
    <w:p w14:paraId="6FAE31BA" w14:textId="7B15E22E" w:rsidR="00854BCB" w:rsidRP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t xml:space="preserve">4. Roles, Responsibilities, Benefits and Challenges of Key Stakeholders </w:t>
      </w:r>
    </w:p>
    <w:p w14:paraId="08B6904E" w14:textId="6B19A088" w:rsidR="00854BCB" w:rsidRP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t xml:space="preserve">5. Stakeholder </w:t>
      </w:r>
      <w:r w:rsidR="000618C5" w:rsidRPr="004F4561">
        <w:rPr>
          <w:rFonts w:ascii="Times New Roman" w:hAnsi="Times New Roman" w:cs="Times New Roman"/>
          <w:b/>
          <w:bCs/>
          <w:sz w:val="32"/>
          <w:szCs w:val="32"/>
        </w:rPr>
        <w:t>Communication and</w:t>
      </w:r>
      <w:r w:rsidR="000618C5" w:rsidRPr="000618C5">
        <w:rPr>
          <w:rFonts w:ascii="Times New Roman" w:hAnsi="Times New Roman" w:cs="Times New Roman"/>
          <w:b/>
          <w:bCs/>
          <w:sz w:val="32"/>
          <w:szCs w:val="32"/>
        </w:rPr>
        <w:t xml:space="preserve"> </w:t>
      </w:r>
      <w:r w:rsidR="000618C5" w:rsidRPr="00854BCB">
        <w:rPr>
          <w:rFonts w:ascii="Times New Roman" w:hAnsi="Times New Roman" w:cs="Times New Roman"/>
          <w:b/>
          <w:bCs/>
          <w:sz w:val="32"/>
          <w:szCs w:val="32"/>
        </w:rPr>
        <w:t>Engagement</w:t>
      </w:r>
      <w:r w:rsidRPr="00854BCB">
        <w:rPr>
          <w:rFonts w:ascii="Times New Roman" w:hAnsi="Times New Roman" w:cs="Times New Roman"/>
          <w:b/>
          <w:bCs/>
          <w:sz w:val="32"/>
          <w:szCs w:val="32"/>
        </w:rPr>
        <w:t xml:space="preserve"> Strategy </w:t>
      </w:r>
    </w:p>
    <w:p w14:paraId="5ECAAAD2" w14:textId="3FE6D9D2" w:rsidR="00854BCB" w:rsidRP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t> </w:t>
      </w:r>
      <w:r w:rsidRPr="00854BCB">
        <w:rPr>
          <w:rFonts w:ascii="Times New Roman" w:hAnsi="Times New Roman" w:cs="Times New Roman"/>
          <w:b/>
          <w:bCs/>
          <w:sz w:val="32"/>
          <w:szCs w:val="32"/>
        </w:rPr>
        <w:t xml:space="preserve">5.1 </w:t>
      </w:r>
      <w:r w:rsidR="000618C5" w:rsidRPr="004F4561">
        <w:rPr>
          <w:rFonts w:ascii="Times New Roman" w:hAnsi="Times New Roman" w:cs="Times New Roman"/>
          <w:b/>
          <w:bCs/>
          <w:sz w:val="32"/>
          <w:szCs w:val="32"/>
        </w:rPr>
        <w:t>1 Communication Channels and Stakeholder Engagement Techniques</w:t>
      </w:r>
    </w:p>
    <w:p w14:paraId="200813C1" w14:textId="60C9B644" w:rsidR="00854BCB" w:rsidRP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t> </w:t>
      </w:r>
      <w:r w:rsidRPr="00854BCB">
        <w:rPr>
          <w:rFonts w:ascii="Times New Roman" w:hAnsi="Times New Roman" w:cs="Times New Roman"/>
          <w:b/>
          <w:bCs/>
          <w:sz w:val="32"/>
          <w:szCs w:val="32"/>
        </w:rPr>
        <w:t xml:space="preserve">5.2 </w:t>
      </w:r>
      <w:r w:rsidR="000618C5" w:rsidRPr="00722B4C">
        <w:rPr>
          <w:rFonts w:ascii="Times New Roman" w:hAnsi="Times New Roman" w:cs="Times New Roman"/>
          <w:b/>
          <w:bCs/>
          <w:sz w:val="32"/>
          <w:szCs w:val="32"/>
        </w:rPr>
        <w:t>Stakeholder Engagement Strategies</w:t>
      </w:r>
    </w:p>
    <w:p w14:paraId="70EAA84E" w14:textId="5DC48F3F" w:rsidR="00854BCB" w:rsidRP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t> </w:t>
      </w:r>
      <w:r w:rsidRPr="00854BCB">
        <w:rPr>
          <w:rFonts w:ascii="Times New Roman" w:hAnsi="Times New Roman" w:cs="Times New Roman"/>
          <w:b/>
          <w:bCs/>
          <w:sz w:val="32"/>
          <w:szCs w:val="32"/>
        </w:rPr>
        <w:t xml:space="preserve">5.3 </w:t>
      </w:r>
      <w:r w:rsidR="000618C5" w:rsidRPr="00722B4C">
        <w:rPr>
          <w:rFonts w:ascii="Times New Roman" w:hAnsi="Times New Roman" w:cs="Times New Roman"/>
          <w:b/>
          <w:bCs/>
          <w:sz w:val="32"/>
          <w:szCs w:val="32"/>
        </w:rPr>
        <w:t>Managing Stakeholder Expectations</w:t>
      </w:r>
    </w:p>
    <w:p w14:paraId="7547A654" w14:textId="1D3CF670" w:rsidR="00854BCB" w:rsidRPr="00854BCB" w:rsidRDefault="00854BCB" w:rsidP="000618C5">
      <w:pPr>
        <w:tabs>
          <w:tab w:val="left" w:pos="936"/>
        </w:tabs>
        <w:spacing w:line="360" w:lineRule="auto"/>
        <w:rPr>
          <w:rFonts w:ascii="Times New Roman" w:hAnsi="Times New Roman" w:cs="Times New Roman"/>
          <w:b/>
          <w:bCs/>
          <w:sz w:val="32"/>
          <w:szCs w:val="32"/>
        </w:rPr>
      </w:pPr>
      <w:r w:rsidRPr="00854BCB">
        <w:rPr>
          <w:rFonts w:ascii="Times New Roman" w:hAnsi="Times New Roman" w:cs="Times New Roman"/>
          <w:b/>
          <w:bCs/>
          <w:sz w:val="32"/>
          <w:szCs w:val="32"/>
        </w:rPr>
        <w:t> </w:t>
      </w:r>
      <w:r w:rsidRPr="00854BCB">
        <w:rPr>
          <w:rFonts w:ascii="Times New Roman" w:hAnsi="Times New Roman" w:cs="Times New Roman"/>
          <w:b/>
          <w:bCs/>
          <w:sz w:val="32"/>
          <w:szCs w:val="32"/>
        </w:rPr>
        <w:t xml:space="preserve"> </w:t>
      </w:r>
      <w:r w:rsidR="000618C5" w:rsidRPr="000618C5">
        <w:rPr>
          <w:rFonts w:ascii="Times New Roman" w:hAnsi="Times New Roman" w:cs="Times New Roman"/>
          <w:b/>
          <w:bCs/>
          <w:sz w:val="32"/>
          <w:szCs w:val="32"/>
        </w:rPr>
        <w:t>5.4 RACI Matrix</w:t>
      </w:r>
    </w:p>
    <w:p w14:paraId="58C4D73B" w14:textId="703ADF9F" w:rsidR="00854BCB" w:rsidRP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t> </w:t>
      </w:r>
      <w:r w:rsidRPr="00854BCB">
        <w:rPr>
          <w:rFonts w:ascii="Times New Roman" w:hAnsi="Times New Roman" w:cs="Times New Roman"/>
          <w:b/>
          <w:bCs/>
          <w:sz w:val="32"/>
          <w:szCs w:val="32"/>
        </w:rPr>
        <w:t xml:space="preserve">5.5 </w:t>
      </w:r>
      <w:r w:rsidR="006E312A" w:rsidRPr="006E312A">
        <w:rPr>
          <w:rFonts w:ascii="Times New Roman" w:hAnsi="Times New Roman" w:cs="Times New Roman"/>
          <w:b/>
          <w:bCs/>
          <w:sz w:val="32"/>
          <w:szCs w:val="32"/>
        </w:rPr>
        <w:t>4C Stakeholder Engagement Model</w:t>
      </w:r>
      <w:r w:rsidRPr="00854BCB">
        <w:rPr>
          <w:rFonts w:ascii="Times New Roman" w:hAnsi="Times New Roman" w:cs="Times New Roman"/>
          <w:b/>
          <w:bCs/>
          <w:sz w:val="32"/>
          <w:szCs w:val="32"/>
        </w:rPr>
        <w:t xml:space="preserve"> </w:t>
      </w:r>
    </w:p>
    <w:p w14:paraId="1281CFDF" w14:textId="43BB3F40" w:rsidR="00854BCB" w:rsidRP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t xml:space="preserve">6. </w:t>
      </w:r>
      <w:r w:rsidR="006E312A" w:rsidRPr="006E312A">
        <w:rPr>
          <w:rFonts w:ascii="Times New Roman" w:hAnsi="Times New Roman" w:cs="Times New Roman"/>
          <w:b/>
          <w:bCs/>
          <w:sz w:val="32"/>
          <w:szCs w:val="32"/>
        </w:rPr>
        <w:t>The Impact of Sustainable Stakeholder Engagement on Business Performance</w:t>
      </w:r>
    </w:p>
    <w:p w14:paraId="191064E6" w14:textId="6621FD88" w:rsidR="00854BCB" w:rsidRP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t xml:space="preserve">7. </w:t>
      </w:r>
      <w:r w:rsidR="006E312A" w:rsidRPr="00722B4C">
        <w:rPr>
          <w:rFonts w:ascii="Times New Roman" w:hAnsi="Times New Roman" w:cs="Times New Roman"/>
          <w:b/>
          <w:bCs/>
          <w:sz w:val="32"/>
          <w:szCs w:val="32"/>
        </w:rPr>
        <w:t>Recommendations for Improving Stakeholder Management</w:t>
      </w:r>
    </w:p>
    <w:p w14:paraId="24FB7897" w14:textId="59995AAF" w:rsidR="00854BCB" w:rsidRP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t xml:space="preserve">8. Conclusion </w:t>
      </w:r>
    </w:p>
    <w:p w14:paraId="5E4DF2B3" w14:textId="6A765B4C" w:rsidR="00854BCB" w:rsidRP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t xml:space="preserve">References </w:t>
      </w:r>
    </w:p>
    <w:p w14:paraId="6F649F8E" w14:textId="5D8C4D17" w:rsidR="00854BCB" w:rsidRP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lastRenderedPageBreak/>
        <w:t xml:space="preserve">Appendices </w:t>
      </w:r>
    </w:p>
    <w:p w14:paraId="7CA1695A" w14:textId="77777777" w:rsidR="00854BCB" w:rsidRDefault="00854BCB" w:rsidP="00854BCB">
      <w:pPr>
        <w:rPr>
          <w:rFonts w:ascii="Times New Roman" w:hAnsi="Times New Roman" w:cs="Times New Roman"/>
          <w:b/>
          <w:bCs/>
          <w:sz w:val="32"/>
          <w:szCs w:val="32"/>
        </w:rPr>
      </w:pPr>
      <w:r w:rsidRPr="00854BCB">
        <w:rPr>
          <w:rFonts w:ascii="Times New Roman" w:hAnsi="Times New Roman" w:cs="Times New Roman"/>
          <w:b/>
          <w:bCs/>
          <w:sz w:val="32"/>
          <w:szCs w:val="32"/>
        </w:rPr>
        <w:t>Executive Summary</w:t>
      </w:r>
    </w:p>
    <w:p w14:paraId="022C910E" w14:textId="77777777" w:rsidR="00854BCB" w:rsidRPr="00854BCB" w:rsidRDefault="00854BCB" w:rsidP="00854BCB">
      <w:pPr>
        <w:rPr>
          <w:rFonts w:ascii="Times New Roman" w:hAnsi="Times New Roman" w:cs="Times New Roman"/>
          <w:b/>
          <w:bCs/>
          <w:sz w:val="32"/>
          <w:szCs w:val="32"/>
        </w:rPr>
      </w:pPr>
    </w:p>
    <w:p w14:paraId="575390E3" w14:textId="77777777" w:rsidR="00854BCB" w:rsidRPr="00854BCB" w:rsidRDefault="00854BCB" w:rsidP="00854BCB">
      <w:pPr>
        <w:spacing w:line="360" w:lineRule="auto"/>
        <w:rPr>
          <w:rFonts w:ascii="Times New Roman" w:hAnsi="Times New Roman" w:cs="Times New Roman"/>
        </w:rPr>
      </w:pPr>
      <w:r w:rsidRPr="00854BCB">
        <w:rPr>
          <w:rFonts w:ascii="Times New Roman" w:hAnsi="Times New Roman" w:cs="Times New Roman"/>
        </w:rPr>
        <w:t>The ability to identify, analyse and engage stakeholders has become a fundamental factor in determining the success of strategic projects within multinational organisations. In increasingly competitive and technology-driven markets, organisations must establish effective relationships with stakeholders to ensure project success, improve organisational performance and achieve sustainable competitive advantage (Freeman, 1984; Bourne, 2015).</w:t>
      </w:r>
    </w:p>
    <w:p w14:paraId="3BEA4396" w14:textId="77777777" w:rsidR="00854BCB" w:rsidRPr="00854BCB" w:rsidRDefault="00854BCB" w:rsidP="00854BCB">
      <w:pPr>
        <w:spacing w:line="360" w:lineRule="auto"/>
        <w:rPr>
          <w:rFonts w:ascii="Times New Roman" w:hAnsi="Times New Roman" w:cs="Times New Roman"/>
        </w:rPr>
      </w:pPr>
      <w:r w:rsidRPr="00854BCB">
        <w:rPr>
          <w:rFonts w:ascii="Times New Roman" w:hAnsi="Times New Roman" w:cs="Times New Roman"/>
        </w:rPr>
        <w:t xml:space="preserve">This report examines stakeholder engagement within the context of Amazon, one of the world's largest multinational retail and e-commerce organisations. The report focuses on the proposed implementation of </w:t>
      </w:r>
      <w:proofErr w:type="spellStart"/>
      <w:r w:rsidRPr="00854BCB">
        <w:rPr>
          <w:rFonts w:ascii="Times New Roman" w:hAnsi="Times New Roman" w:cs="Times New Roman"/>
        </w:rPr>
        <w:t>ConnectPlus</w:t>
      </w:r>
      <w:proofErr w:type="spellEnd"/>
      <w:r w:rsidRPr="00854BCB">
        <w:rPr>
          <w:rFonts w:ascii="Times New Roman" w:hAnsi="Times New Roman" w:cs="Times New Roman"/>
        </w:rPr>
        <w:t>, an artificial intelligence (AI)-powered customer loyalty and engagement platform designed to improve customer retention, enhance personalised shopping experiences and strengthen data-driven decision-making across Amazon's domestic and international operations (Amazon, 2025).</w:t>
      </w:r>
    </w:p>
    <w:p w14:paraId="252F9348" w14:textId="77777777" w:rsidR="00854BCB" w:rsidRPr="00854BCB" w:rsidRDefault="00854BCB" w:rsidP="00854BCB">
      <w:pPr>
        <w:spacing w:line="360" w:lineRule="auto"/>
        <w:rPr>
          <w:rFonts w:ascii="Times New Roman" w:hAnsi="Times New Roman" w:cs="Times New Roman"/>
        </w:rPr>
      </w:pPr>
      <w:r w:rsidRPr="00854BCB">
        <w:rPr>
          <w:rFonts w:ascii="Times New Roman" w:hAnsi="Times New Roman" w:cs="Times New Roman"/>
        </w:rPr>
        <w:t xml:space="preserve">The report identifies and categorises the key internal and external stakeholders involved in the development and implementation of </w:t>
      </w:r>
      <w:proofErr w:type="spellStart"/>
      <w:r w:rsidRPr="00854BCB">
        <w:rPr>
          <w:rFonts w:ascii="Times New Roman" w:hAnsi="Times New Roman" w:cs="Times New Roman"/>
        </w:rPr>
        <w:t>ConnectPlus</w:t>
      </w:r>
      <w:proofErr w:type="spellEnd"/>
      <w:r w:rsidRPr="00854BCB">
        <w:rPr>
          <w:rFonts w:ascii="Times New Roman" w:hAnsi="Times New Roman" w:cs="Times New Roman"/>
        </w:rPr>
        <w:t>. Stakeholder analysis is undertaken using recognised strategic frameworks, including the Stakeholder Map, Power–Interest Matrix and Stakeholder Salience Model, enabling the project manager to evaluate stakeholder influence, expectations and priorities throughout the project lifecycle (Mitchell, Agle and Wood, 1997; Bryson, 2018).</w:t>
      </w:r>
    </w:p>
    <w:p w14:paraId="2D31F711" w14:textId="77777777" w:rsidR="00854BCB" w:rsidRPr="00854BCB" w:rsidRDefault="00854BCB" w:rsidP="00854BCB">
      <w:pPr>
        <w:spacing w:line="360" w:lineRule="auto"/>
        <w:rPr>
          <w:rFonts w:ascii="Times New Roman" w:hAnsi="Times New Roman" w:cs="Times New Roman"/>
        </w:rPr>
      </w:pPr>
      <w:r w:rsidRPr="00854BCB">
        <w:rPr>
          <w:rFonts w:ascii="Times New Roman" w:hAnsi="Times New Roman" w:cs="Times New Roman"/>
        </w:rPr>
        <w:t>Furthermore, the report critically examines stakeholder roles, responsibilities, potential benefits and the challenges associated with engaging diverse stakeholder groups operating across different geographical and cultural environments. To support effective stakeholder management, several recognised engagement frameworks are applied, including the Communication Plan, RACI Matrix, 4C Stakeholder Engagement Model and appropriate conflict management strategies. These approaches aim to improve collaboration, transparency and stakeholder commitment while reducing the likelihood of resistance during implementation (Project Management Institute, 2021; Cornelissen, 2020).</w:t>
      </w:r>
    </w:p>
    <w:p w14:paraId="70E00CB5" w14:textId="77777777" w:rsidR="00854BCB" w:rsidRDefault="00854BCB" w:rsidP="00854BCB">
      <w:pPr>
        <w:spacing w:line="360" w:lineRule="auto"/>
        <w:rPr>
          <w:rFonts w:ascii="Times New Roman" w:hAnsi="Times New Roman" w:cs="Times New Roman"/>
        </w:rPr>
      </w:pPr>
      <w:r w:rsidRPr="00854BCB">
        <w:rPr>
          <w:rFonts w:ascii="Times New Roman" w:hAnsi="Times New Roman" w:cs="Times New Roman"/>
        </w:rPr>
        <w:t xml:space="preserve">Finally, the report evaluates the contribution of sustainable stakeholder engagement to Amazon's organisational performance, customer satisfaction, innovation capability and long-term business growth. The findings demonstrate that successful stakeholder engagement </w:t>
      </w:r>
      <w:r w:rsidRPr="00854BCB">
        <w:rPr>
          <w:rFonts w:ascii="Times New Roman" w:hAnsi="Times New Roman" w:cs="Times New Roman"/>
        </w:rPr>
        <w:lastRenderedPageBreak/>
        <w:t xml:space="preserve">extends beyond communication by fostering trust, accountability and collaborative decision-making, all of which are essential for the successful launch of </w:t>
      </w:r>
      <w:proofErr w:type="spellStart"/>
      <w:r w:rsidRPr="00854BCB">
        <w:rPr>
          <w:rFonts w:ascii="Times New Roman" w:hAnsi="Times New Roman" w:cs="Times New Roman"/>
        </w:rPr>
        <w:t>ConnectPlus</w:t>
      </w:r>
      <w:proofErr w:type="spellEnd"/>
      <w:r w:rsidRPr="00854BCB">
        <w:rPr>
          <w:rFonts w:ascii="Times New Roman" w:hAnsi="Times New Roman" w:cs="Times New Roman"/>
        </w:rPr>
        <w:t xml:space="preserve"> and for maintaining Amazon's competitive position within the global retail and e-commerce industry.</w:t>
      </w:r>
    </w:p>
    <w:p w14:paraId="6A9674D9" w14:textId="77777777" w:rsidR="00854BCB" w:rsidRDefault="00854BCB" w:rsidP="00854BCB">
      <w:pPr>
        <w:spacing w:line="360" w:lineRule="auto"/>
        <w:rPr>
          <w:rFonts w:ascii="Times New Roman" w:hAnsi="Times New Roman" w:cs="Times New Roman"/>
        </w:rPr>
      </w:pPr>
    </w:p>
    <w:p w14:paraId="0C84BD27" w14:textId="77777777" w:rsidR="00854BCB" w:rsidRDefault="00854BCB" w:rsidP="00854BCB">
      <w:pPr>
        <w:spacing w:line="360" w:lineRule="auto"/>
        <w:rPr>
          <w:rFonts w:ascii="Times New Roman" w:hAnsi="Times New Roman" w:cs="Times New Roman"/>
        </w:rPr>
      </w:pPr>
    </w:p>
    <w:p w14:paraId="7B04076B" w14:textId="0CCBF243" w:rsidR="00854BCB" w:rsidRPr="00854BCB" w:rsidRDefault="00854BCB" w:rsidP="00854BCB">
      <w:pPr>
        <w:spacing w:line="360" w:lineRule="auto"/>
        <w:rPr>
          <w:rFonts w:ascii="Times New Roman" w:hAnsi="Times New Roman" w:cs="Times New Roman"/>
          <w:b/>
          <w:bCs/>
          <w:sz w:val="32"/>
          <w:szCs w:val="32"/>
        </w:rPr>
      </w:pPr>
      <w:r w:rsidRPr="00854BCB">
        <w:rPr>
          <w:rFonts w:ascii="Times New Roman" w:hAnsi="Times New Roman" w:cs="Times New Roman"/>
          <w:b/>
          <w:bCs/>
          <w:sz w:val="32"/>
          <w:szCs w:val="32"/>
        </w:rPr>
        <w:t>1. Introduction</w:t>
      </w:r>
    </w:p>
    <w:p w14:paraId="649D9C50" w14:textId="77777777" w:rsidR="00854BCB" w:rsidRPr="00854BCB" w:rsidRDefault="00854BCB" w:rsidP="00854BCB">
      <w:pPr>
        <w:spacing w:line="360" w:lineRule="auto"/>
        <w:rPr>
          <w:rFonts w:ascii="Times New Roman" w:hAnsi="Times New Roman" w:cs="Times New Roman"/>
          <w:b/>
          <w:bCs/>
        </w:rPr>
      </w:pPr>
      <w:r w:rsidRPr="00854BCB">
        <w:rPr>
          <w:rFonts w:ascii="Times New Roman" w:hAnsi="Times New Roman" w:cs="Times New Roman"/>
          <w:b/>
          <w:bCs/>
        </w:rPr>
        <w:t>1.1 Company Background</w:t>
      </w:r>
    </w:p>
    <w:p w14:paraId="0D82A06D" w14:textId="77777777" w:rsidR="00854BCB" w:rsidRPr="00854BCB" w:rsidRDefault="00854BCB" w:rsidP="00854BCB">
      <w:pPr>
        <w:spacing w:line="360" w:lineRule="auto"/>
        <w:rPr>
          <w:rFonts w:ascii="Times New Roman" w:hAnsi="Times New Roman" w:cs="Times New Roman"/>
        </w:rPr>
      </w:pPr>
      <w:r w:rsidRPr="00854BCB">
        <w:rPr>
          <w:rFonts w:ascii="Times New Roman" w:hAnsi="Times New Roman" w:cs="Times New Roman"/>
        </w:rPr>
        <w:t>Amazon is one of the world's largest multinational retail and e-commerce organisations, operating in over 180 countries and serving hundreds of millions of customers through a broad portfolio of products and digital services. Founded by Jeff Bezos in 1994 as an online bookstore, Amazon has evolved into a global technology company with operations spanning e-commerce, cloud computing, artificial intelligence (AI), digital streaming, logistics and smart consumer devices. The organisation's long-term strategy focuses on customer obsession, operational excellence, continuous innovation and technological advancement, enabling it to maintain a significant competitive advantage within the global marketplace (Amazon, 2025; Grant, 2022).</w:t>
      </w:r>
    </w:p>
    <w:p w14:paraId="675136A2" w14:textId="77777777" w:rsidR="00854BCB" w:rsidRPr="00854BCB" w:rsidRDefault="00854BCB" w:rsidP="00854BCB">
      <w:pPr>
        <w:spacing w:line="360" w:lineRule="auto"/>
        <w:rPr>
          <w:rFonts w:ascii="Times New Roman" w:hAnsi="Times New Roman" w:cs="Times New Roman"/>
        </w:rPr>
      </w:pPr>
      <w:r w:rsidRPr="00854BCB">
        <w:rPr>
          <w:rFonts w:ascii="Times New Roman" w:hAnsi="Times New Roman" w:cs="Times New Roman"/>
        </w:rPr>
        <w:t>Over the past decade, Amazon has significantly invested in artificial intelligence and machine learning technologies to enhance operational efficiency and improve customer experience. AI applications are now embedded throughout the organisation, supporting personalised product recommendations, warehouse automation, inventory forecasting, fraud detection and voice-assisted technologies such as Amazon Alexa. According to Amazon's most recent Annual Report, continued investment in innovation and digital transformation remains one of the company's key strategic priorities for maintaining sustainable growth and strengthening customer relationships in increasingly competitive international markets (Amazon, 2025).</w:t>
      </w:r>
    </w:p>
    <w:p w14:paraId="31A9D82B" w14:textId="77777777" w:rsidR="00854BCB" w:rsidRPr="00854BCB" w:rsidRDefault="00854BCB" w:rsidP="00854BCB">
      <w:pPr>
        <w:spacing w:line="360" w:lineRule="auto"/>
        <w:rPr>
          <w:rFonts w:ascii="Times New Roman" w:hAnsi="Times New Roman" w:cs="Times New Roman"/>
        </w:rPr>
      </w:pPr>
      <w:r w:rsidRPr="00854BCB">
        <w:rPr>
          <w:rFonts w:ascii="Times New Roman" w:hAnsi="Times New Roman" w:cs="Times New Roman"/>
        </w:rPr>
        <w:t xml:space="preserve">To further strengthen customer engagement and long-term loyalty, Amazon is preparing to launch </w:t>
      </w:r>
      <w:proofErr w:type="spellStart"/>
      <w:r w:rsidRPr="00854BCB">
        <w:rPr>
          <w:rFonts w:ascii="Times New Roman" w:hAnsi="Times New Roman" w:cs="Times New Roman"/>
          <w:b/>
          <w:bCs/>
        </w:rPr>
        <w:t>ConnectPlus</w:t>
      </w:r>
      <w:proofErr w:type="spellEnd"/>
      <w:r w:rsidRPr="00854BCB">
        <w:rPr>
          <w:rFonts w:ascii="Times New Roman" w:hAnsi="Times New Roman" w:cs="Times New Roman"/>
        </w:rPr>
        <w:t xml:space="preserve">, a digitally enhanced customer loyalty and engagement platform that integrates artificial intelligence, personalised shopping recommendations, mobile-based rewards and advanced customer analytics. The platform aims to improve customer retention by delivering highly personalised shopping experiences while enabling Amazon to gain deeper insights into customer behaviour, purchasing patterns and market trends. These </w:t>
      </w:r>
      <w:r w:rsidRPr="00854BCB">
        <w:rPr>
          <w:rFonts w:ascii="Times New Roman" w:hAnsi="Times New Roman" w:cs="Times New Roman"/>
        </w:rPr>
        <w:lastRenderedPageBreak/>
        <w:t>insights will support evidence-based decision-making and facilitate the development of more targeted products, services and marketing strategies (Kotler, Keller and Chernev, 2022).</w:t>
      </w:r>
    </w:p>
    <w:p w14:paraId="5BD6B200" w14:textId="77777777" w:rsidR="00854BCB" w:rsidRPr="00854BCB" w:rsidRDefault="00854BCB" w:rsidP="00854BCB">
      <w:pPr>
        <w:spacing w:line="360" w:lineRule="auto"/>
        <w:rPr>
          <w:rFonts w:ascii="Times New Roman" w:hAnsi="Times New Roman" w:cs="Times New Roman"/>
        </w:rPr>
      </w:pPr>
      <w:r w:rsidRPr="00854BCB">
        <w:rPr>
          <w:rFonts w:ascii="Times New Roman" w:hAnsi="Times New Roman" w:cs="Times New Roman"/>
        </w:rPr>
        <w:t xml:space="preserve">The implementation of </w:t>
      </w:r>
      <w:proofErr w:type="spellStart"/>
      <w:r w:rsidRPr="00854BCB">
        <w:rPr>
          <w:rFonts w:ascii="Times New Roman" w:hAnsi="Times New Roman" w:cs="Times New Roman"/>
        </w:rPr>
        <w:t>ConnectPlus</w:t>
      </w:r>
      <w:proofErr w:type="spellEnd"/>
      <w:r w:rsidRPr="00854BCB">
        <w:rPr>
          <w:rFonts w:ascii="Times New Roman" w:hAnsi="Times New Roman" w:cs="Times New Roman"/>
        </w:rPr>
        <w:t xml:space="preserve"> represents a strategically significant project involving multiple stakeholder groups with different interests, expectations and levels of influence. Internal stakeholders such as senior management, project teams, IT specialists, marketing professionals and customer service employees will play essential roles during system design, testing and implementation. At the same time, external stakeholders—including customers, third-party sellers, suppliers, investors, regulators and technology partners—will influence both the success and long-term sustainability of the project (Freeman, 1984).</w:t>
      </w:r>
    </w:p>
    <w:p w14:paraId="567795AC" w14:textId="77777777" w:rsidR="00854BCB" w:rsidRPr="00854BCB" w:rsidRDefault="00854BCB" w:rsidP="00854BCB">
      <w:pPr>
        <w:spacing w:line="360" w:lineRule="auto"/>
        <w:rPr>
          <w:rFonts w:ascii="Times New Roman" w:hAnsi="Times New Roman" w:cs="Times New Roman"/>
        </w:rPr>
      </w:pPr>
      <w:r w:rsidRPr="00854BCB">
        <w:rPr>
          <w:rFonts w:ascii="Times New Roman" w:hAnsi="Times New Roman" w:cs="Times New Roman"/>
        </w:rPr>
        <w:t xml:space="preserve">Because </w:t>
      </w:r>
      <w:proofErr w:type="spellStart"/>
      <w:r w:rsidRPr="00854BCB">
        <w:rPr>
          <w:rFonts w:ascii="Times New Roman" w:hAnsi="Times New Roman" w:cs="Times New Roman"/>
        </w:rPr>
        <w:t>ConnectPlus</w:t>
      </w:r>
      <w:proofErr w:type="spellEnd"/>
      <w:r w:rsidRPr="00854BCB">
        <w:rPr>
          <w:rFonts w:ascii="Times New Roman" w:hAnsi="Times New Roman" w:cs="Times New Roman"/>
        </w:rPr>
        <w:t xml:space="preserve"> will process substantial volumes of customer data using artificial intelligence, Amazon must also ensure compliance with international data protection legislation, including the UK General Data Protection Regulation (UK GDPR) and other applicable legal and ethical standards. Maintaining transparency, data security and stakeholder trust will therefore be fundamental throughout the project lifecycle (Information Commissioner's Office, 2024).</w:t>
      </w:r>
    </w:p>
    <w:p w14:paraId="44B5C1FF" w14:textId="77777777" w:rsidR="00854BCB" w:rsidRPr="00854BCB" w:rsidRDefault="00854BCB" w:rsidP="00854BCB">
      <w:pPr>
        <w:spacing w:line="360" w:lineRule="auto"/>
        <w:rPr>
          <w:rFonts w:ascii="Times New Roman" w:hAnsi="Times New Roman" w:cs="Times New Roman"/>
        </w:rPr>
      </w:pPr>
      <w:r w:rsidRPr="00854BCB">
        <w:rPr>
          <w:rFonts w:ascii="Times New Roman" w:hAnsi="Times New Roman" w:cs="Times New Roman"/>
        </w:rPr>
        <w:t>Consequently, the effective identification, analysis and engagement of stakeholders become essential project management activities. As Freeman (1984) argues, organisations create greater long-term value when they actively manage relationships with stakeholders rather than focusing solely on shareholder interests. Similarly, the Project Management Institute (2021) highlights that successful projects depend on continuous stakeholder engagement, effective communication and collaborative decision-making throughout planning, execution and implementation.</w:t>
      </w:r>
    </w:p>
    <w:p w14:paraId="0BE03DAA" w14:textId="77777777" w:rsidR="00854BCB" w:rsidRDefault="00854BCB" w:rsidP="00854BCB">
      <w:pPr>
        <w:spacing w:line="360" w:lineRule="auto"/>
        <w:rPr>
          <w:rFonts w:ascii="Times New Roman" w:hAnsi="Times New Roman" w:cs="Times New Roman"/>
        </w:rPr>
      </w:pPr>
      <w:r w:rsidRPr="00854BCB">
        <w:rPr>
          <w:rFonts w:ascii="Times New Roman" w:hAnsi="Times New Roman" w:cs="Times New Roman"/>
        </w:rPr>
        <w:t xml:space="preserve">This report therefore critically evaluates how Amazon can successfully identify, prioritise and engage key stakeholders during the development and implementation of </w:t>
      </w:r>
      <w:proofErr w:type="spellStart"/>
      <w:r w:rsidRPr="00854BCB">
        <w:rPr>
          <w:rFonts w:ascii="Times New Roman" w:hAnsi="Times New Roman" w:cs="Times New Roman"/>
        </w:rPr>
        <w:t>ConnectPlus</w:t>
      </w:r>
      <w:proofErr w:type="spellEnd"/>
      <w:r w:rsidRPr="00854BCB">
        <w:rPr>
          <w:rFonts w:ascii="Times New Roman" w:hAnsi="Times New Roman" w:cs="Times New Roman"/>
        </w:rPr>
        <w:t>. Through the application of recognised stakeholder management theories, strategic frameworks and engagement models, the report demonstrates how effective stakeholder management can improve project outcomes, reduce organisational risk and contribute to sustainable competitive advantage within the global retail and e-commerce industry.</w:t>
      </w:r>
    </w:p>
    <w:p w14:paraId="1EC2644C" w14:textId="77777777" w:rsidR="00854BCB" w:rsidRDefault="00854BCB" w:rsidP="00854BCB">
      <w:pPr>
        <w:spacing w:line="360" w:lineRule="auto"/>
        <w:rPr>
          <w:rFonts w:ascii="Times New Roman" w:hAnsi="Times New Roman" w:cs="Times New Roman"/>
        </w:rPr>
      </w:pPr>
    </w:p>
    <w:p w14:paraId="4CDCFA98" w14:textId="77777777" w:rsidR="00854BCB" w:rsidRPr="00854BCB" w:rsidRDefault="00854BCB" w:rsidP="00854BCB">
      <w:pPr>
        <w:spacing w:line="360" w:lineRule="auto"/>
        <w:rPr>
          <w:rFonts w:ascii="Times New Roman" w:hAnsi="Times New Roman" w:cs="Times New Roman"/>
        </w:rPr>
      </w:pPr>
    </w:p>
    <w:p w14:paraId="0B112F6A" w14:textId="77777777" w:rsidR="00854BCB" w:rsidRPr="00854BCB" w:rsidRDefault="00854BCB" w:rsidP="00854BCB">
      <w:pPr>
        <w:spacing w:line="360" w:lineRule="auto"/>
        <w:rPr>
          <w:rFonts w:ascii="Times New Roman" w:hAnsi="Times New Roman" w:cs="Times New Roman"/>
        </w:rPr>
      </w:pPr>
    </w:p>
    <w:p w14:paraId="267783AC" w14:textId="77777777" w:rsidR="00854BCB" w:rsidRPr="00854BCB" w:rsidRDefault="00854BCB" w:rsidP="00A60239">
      <w:pPr>
        <w:rPr>
          <w:rFonts w:ascii="Times New Roman" w:hAnsi="Times New Roman" w:cs="Times New Roman"/>
        </w:rPr>
      </w:pPr>
    </w:p>
    <w:p w14:paraId="5C58565E" w14:textId="77777777" w:rsidR="001B2B4C" w:rsidRDefault="001B2B4C" w:rsidP="001B2B4C">
      <w:pPr>
        <w:rPr>
          <w:rFonts w:ascii="Times New Roman" w:hAnsi="Times New Roman" w:cs="Times New Roman"/>
        </w:rPr>
      </w:pPr>
    </w:p>
    <w:p w14:paraId="59880F77" w14:textId="55C30ECA" w:rsidR="001B2B4C" w:rsidRPr="001B2B4C" w:rsidRDefault="001B2B4C" w:rsidP="00C80B86">
      <w:pPr>
        <w:rPr>
          <w:rFonts w:ascii="Times New Roman" w:hAnsi="Times New Roman" w:cs="Times New Roman"/>
          <w:b/>
          <w:bCs/>
          <w:sz w:val="32"/>
          <w:szCs w:val="32"/>
        </w:rPr>
      </w:pPr>
      <w:r w:rsidRPr="001B2B4C">
        <w:rPr>
          <w:rFonts w:ascii="Times New Roman" w:hAnsi="Times New Roman" w:cs="Times New Roman"/>
          <w:b/>
          <w:bCs/>
          <w:sz w:val="32"/>
          <w:szCs w:val="32"/>
        </w:rPr>
        <w:t>2. SMART Objectives</w:t>
      </w:r>
    </w:p>
    <w:p w14:paraId="234CF8EF" w14:textId="77777777" w:rsidR="001B2B4C" w:rsidRPr="001B2B4C" w:rsidRDefault="001B2B4C" w:rsidP="001B2B4C">
      <w:pPr>
        <w:spacing w:line="360" w:lineRule="auto"/>
        <w:rPr>
          <w:rFonts w:ascii="Times New Roman" w:hAnsi="Times New Roman" w:cs="Times New Roman"/>
        </w:rPr>
      </w:pPr>
      <w:r w:rsidRPr="001B2B4C">
        <w:rPr>
          <w:rFonts w:ascii="Times New Roman" w:hAnsi="Times New Roman" w:cs="Times New Roman"/>
        </w:rPr>
        <w:t xml:space="preserve">The successful implementation of Amazon's </w:t>
      </w:r>
      <w:proofErr w:type="spellStart"/>
      <w:r w:rsidRPr="001B2B4C">
        <w:rPr>
          <w:rFonts w:ascii="Times New Roman" w:hAnsi="Times New Roman" w:cs="Times New Roman"/>
        </w:rPr>
        <w:t>ConnectPlus</w:t>
      </w:r>
      <w:proofErr w:type="spellEnd"/>
      <w:r w:rsidRPr="001B2B4C">
        <w:rPr>
          <w:rFonts w:ascii="Times New Roman" w:hAnsi="Times New Roman" w:cs="Times New Roman"/>
        </w:rPr>
        <w:t xml:space="preserve"> platform requires clearly defined objectives that align with the organisation's strategic vision while ensuring measurable project outcomes. The SMART framework (Specific, Measurable, Achievable, Relevant and Time-bound) provides a structured approach for establishing realistic objectives that guide project planning, stakeholder engagement and performance evaluation (Doran, 1981).</w:t>
      </w:r>
    </w:p>
    <w:p w14:paraId="6D9EE634" w14:textId="76B0FA99" w:rsidR="001B2B4C" w:rsidRDefault="001B2B4C" w:rsidP="001B2B4C">
      <w:pPr>
        <w:spacing w:line="360" w:lineRule="auto"/>
        <w:rPr>
          <w:rFonts w:ascii="Times New Roman" w:hAnsi="Times New Roman" w:cs="Times New Roman"/>
        </w:rPr>
      </w:pPr>
      <w:r w:rsidRPr="001B2B4C">
        <w:rPr>
          <w:rFonts w:ascii="Times New Roman" w:hAnsi="Times New Roman" w:cs="Times New Roman"/>
        </w:rPr>
        <w:t xml:space="preserve">The primary objective of the </w:t>
      </w:r>
      <w:proofErr w:type="spellStart"/>
      <w:r w:rsidRPr="001B2B4C">
        <w:rPr>
          <w:rFonts w:ascii="Times New Roman" w:hAnsi="Times New Roman" w:cs="Times New Roman"/>
        </w:rPr>
        <w:t>ConnectPlus</w:t>
      </w:r>
      <w:proofErr w:type="spellEnd"/>
      <w:r w:rsidRPr="001B2B4C">
        <w:rPr>
          <w:rFonts w:ascii="Times New Roman" w:hAnsi="Times New Roman" w:cs="Times New Roman"/>
        </w:rPr>
        <w:t xml:space="preserve"> project is to successfully develop, test and launch the AI-powered customer loyalty platform across selected international markets within six months. The project aims to increase customer retention by 15% during the first twelve months after implementation while achieving a customer satisfaction score of at least 4.5 out of 5 through personalised shopping experiences and AI-driven recommendations. Furthermore, Amazon seeks to increase active participation in the loyalty programme by 25%, maintain full compliance with UK GDPR and international data protection regulations, and achieve stakeholder satisfaction levels exceeding 90% through continuous communication, collaboration and engagement throughout the project lifecycle (Project Management Institute, 2021; Amazon, 2025).</w:t>
      </w:r>
    </w:p>
    <w:p w14:paraId="7F4B5F36" w14:textId="77777777" w:rsidR="00C80B86" w:rsidRDefault="008C55BA" w:rsidP="008C55BA">
      <w:pPr>
        <w:spacing w:line="360" w:lineRule="auto"/>
        <w:rPr>
          <w:rFonts w:ascii="Times New Roman" w:hAnsi="Times New Roman" w:cs="Times New Roman"/>
        </w:rPr>
      </w:pPr>
      <w:r>
        <w:rPr>
          <w:rFonts w:ascii="Times New Roman" w:hAnsi="Times New Roman" w:cs="Times New Roman"/>
          <w:b/>
          <w:bCs/>
          <w:noProof/>
        </w:rPr>
        <w:drawing>
          <wp:anchor distT="0" distB="0" distL="114300" distR="114300" simplePos="0" relativeHeight="251660288" behindDoc="0" locked="0" layoutInCell="1" allowOverlap="1" wp14:anchorId="2A96E346" wp14:editId="4E5C47BD">
            <wp:simplePos x="0" y="0"/>
            <wp:positionH relativeFrom="margin">
              <wp:align>center</wp:align>
            </wp:positionH>
            <wp:positionV relativeFrom="paragraph">
              <wp:posOffset>363220</wp:posOffset>
            </wp:positionV>
            <wp:extent cx="5290185" cy="2773680"/>
            <wp:effectExtent l="0" t="0" r="5715" b="7620"/>
            <wp:wrapSquare wrapText="bothSides"/>
            <wp:docPr id="1337676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676567" name="Picture 133767656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90185" cy="2773680"/>
                    </a:xfrm>
                    <a:prstGeom prst="rect">
                      <a:avLst/>
                    </a:prstGeom>
                  </pic:spPr>
                </pic:pic>
              </a:graphicData>
            </a:graphic>
            <wp14:sizeRelH relativeFrom="margin">
              <wp14:pctWidth>0</wp14:pctWidth>
            </wp14:sizeRelH>
            <wp14:sizeRelV relativeFrom="margin">
              <wp14:pctHeight>0</wp14:pctHeight>
            </wp14:sizeRelV>
          </wp:anchor>
        </w:drawing>
      </w:r>
      <w:r w:rsidR="00860865" w:rsidRPr="00860865">
        <w:rPr>
          <w:rFonts w:ascii="Times New Roman" w:hAnsi="Times New Roman" w:cs="Times New Roman"/>
          <w:b/>
          <w:bCs/>
        </w:rPr>
        <w:t xml:space="preserve">Table 1. SMART Objectives for the Amazon </w:t>
      </w:r>
      <w:proofErr w:type="spellStart"/>
      <w:r w:rsidR="00860865" w:rsidRPr="00860865">
        <w:rPr>
          <w:rFonts w:ascii="Times New Roman" w:hAnsi="Times New Roman" w:cs="Times New Roman"/>
          <w:b/>
          <w:bCs/>
        </w:rPr>
        <w:t>ConnectPlus</w:t>
      </w:r>
      <w:proofErr w:type="spellEnd"/>
      <w:r w:rsidR="00860865" w:rsidRPr="00860865">
        <w:rPr>
          <w:rFonts w:ascii="Times New Roman" w:hAnsi="Times New Roman" w:cs="Times New Roman"/>
          <w:b/>
          <w:bCs/>
        </w:rPr>
        <w:t xml:space="preserve"> Project</w:t>
      </w:r>
      <w:r w:rsidR="00C80B86">
        <w:rPr>
          <w:rFonts w:ascii="Times New Roman" w:hAnsi="Times New Roman" w:cs="Times New Roman"/>
          <w:b/>
          <w:bCs/>
        </w:rPr>
        <w:t xml:space="preserve">                </w:t>
      </w:r>
      <w:r>
        <w:rPr>
          <w:rFonts w:ascii="Times New Roman" w:hAnsi="Times New Roman" w:cs="Times New Roman"/>
        </w:rPr>
        <w:t xml:space="preserve">             </w:t>
      </w:r>
      <w:r w:rsidR="00C80B86">
        <w:rPr>
          <w:rFonts w:ascii="Times New Roman" w:hAnsi="Times New Roman" w:cs="Times New Roman"/>
        </w:rPr>
        <w:t xml:space="preserve">                            </w:t>
      </w:r>
    </w:p>
    <w:p w14:paraId="08E6FAC4" w14:textId="77777777" w:rsidR="00C80B86" w:rsidRDefault="00C80B86" w:rsidP="008C55BA">
      <w:pPr>
        <w:spacing w:line="360" w:lineRule="auto"/>
        <w:rPr>
          <w:rFonts w:ascii="Times New Roman" w:hAnsi="Times New Roman" w:cs="Times New Roman"/>
        </w:rPr>
      </w:pPr>
    </w:p>
    <w:p w14:paraId="576F3A0F" w14:textId="4FA27D37" w:rsidR="008C55BA" w:rsidRPr="00C80B86" w:rsidRDefault="00C80B86" w:rsidP="008C55BA">
      <w:pPr>
        <w:spacing w:line="360" w:lineRule="auto"/>
        <w:rPr>
          <w:rFonts w:ascii="Times New Roman" w:hAnsi="Times New Roman" w:cs="Times New Roman"/>
          <w:b/>
          <w:bCs/>
        </w:rPr>
      </w:pPr>
      <w:r>
        <w:rPr>
          <w:rFonts w:ascii="Times New Roman" w:hAnsi="Times New Roman" w:cs="Times New Roman"/>
        </w:rPr>
        <w:t xml:space="preserve">                                            </w:t>
      </w:r>
      <w:r w:rsidR="008C55BA" w:rsidRPr="008C55BA">
        <w:rPr>
          <w:rFonts w:ascii="Times New Roman" w:hAnsi="Times New Roman" w:cs="Times New Roman"/>
        </w:rPr>
        <w:t>Source: Author's own work (2026).</w:t>
      </w:r>
    </w:p>
    <w:p w14:paraId="7648D373" w14:textId="01CD5517" w:rsidR="00860865" w:rsidRDefault="00C80B86" w:rsidP="00C80B86">
      <w:pPr>
        <w:spacing w:line="360" w:lineRule="auto"/>
        <w:rPr>
          <w:rFonts w:ascii="Times New Roman" w:hAnsi="Times New Roman" w:cs="Times New Roman"/>
        </w:rPr>
      </w:pPr>
      <w:r w:rsidRPr="00C80B86">
        <w:rPr>
          <w:rFonts w:ascii="Times New Roman" w:hAnsi="Times New Roman" w:cs="Times New Roman"/>
        </w:rPr>
        <w:lastRenderedPageBreak/>
        <w:t xml:space="preserve">The SMART objectives presented in Table 1 provide measurable targets that enable project managers to monitor progress, evaluate project performance and ensure that stakeholder expectations remain aligned throughout the implementation of </w:t>
      </w:r>
      <w:proofErr w:type="spellStart"/>
      <w:r w:rsidRPr="00C80B86">
        <w:rPr>
          <w:rFonts w:ascii="Times New Roman" w:hAnsi="Times New Roman" w:cs="Times New Roman"/>
        </w:rPr>
        <w:t>ConnectPlus</w:t>
      </w:r>
      <w:proofErr w:type="spellEnd"/>
      <w:r w:rsidRPr="00C80B86">
        <w:rPr>
          <w:rFonts w:ascii="Times New Roman" w:hAnsi="Times New Roman" w:cs="Times New Roman"/>
        </w:rPr>
        <w:t>. Establishing clearly defined objectives also supports accountability, facilitates informed decision-making and reduces uncertainty during complex digital transformation projects (Kerzner, 2022).</w:t>
      </w:r>
    </w:p>
    <w:p w14:paraId="52EBEC29" w14:textId="6AE80321" w:rsidR="00C80B86" w:rsidRDefault="00C80B86" w:rsidP="00C80B86">
      <w:pPr>
        <w:spacing w:line="360" w:lineRule="auto"/>
        <w:rPr>
          <w:rFonts w:ascii="Times New Roman" w:hAnsi="Times New Roman" w:cs="Times New Roman"/>
        </w:rPr>
      </w:pPr>
    </w:p>
    <w:p w14:paraId="1E2A7C42" w14:textId="60C6059B" w:rsidR="00C80B86" w:rsidRPr="00732126" w:rsidRDefault="00E3655B" w:rsidP="00C80B86">
      <w:pPr>
        <w:spacing w:line="360" w:lineRule="auto"/>
        <w:rPr>
          <w:rFonts w:ascii="Times New Roman" w:hAnsi="Times New Roman" w:cs="Times New Roman"/>
          <w:b/>
          <w:bCs/>
          <w:sz w:val="32"/>
          <w:szCs w:val="32"/>
        </w:rPr>
      </w:pPr>
      <w:r w:rsidRPr="00732126">
        <w:rPr>
          <w:rFonts w:ascii="Times New Roman" w:hAnsi="Times New Roman" w:cs="Times New Roman"/>
          <w:b/>
          <w:bCs/>
          <w:sz w:val="32"/>
          <w:szCs w:val="32"/>
        </w:rPr>
        <w:t>3. Identification and Analysis of Key Stakeholders</w:t>
      </w:r>
    </w:p>
    <w:p w14:paraId="0EB340ED" w14:textId="77777777" w:rsidR="00732126" w:rsidRPr="00732126" w:rsidRDefault="00732126" w:rsidP="00732126">
      <w:pPr>
        <w:spacing w:line="360" w:lineRule="auto"/>
        <w:rPr>
          <w:rFonts w:ascii="Times New Roman" w:hAnsi="Times New Roman" w:cs="Times New Roman"/>
        </w:rPr>
      </w:pPr>
      <w:r w:rsidRPr="00732126">
        <w:rPr>
          <w:rFonts w:ascii="Times New Roman" w:hAnsi="Times New Roman" w:cs="Times New Roman"/>
        </w:rPr>
        <w:t xml:space="preserve">The successful implementation of the Amazon </w:t>
      </w:r>
      <w:proofErr w:type="spellStart"/>
      <w:r w:rsidRPr="00732126">
        <w:rPr>
          <w:rFonts w:ascii="Times New Roman" w:hAnsi="Times New Roman" w:cs="Times New Roman"/>
        </w:rPr>
        <w:t>ConnectPlus</w:t>
      </w:r>
      <w:proofErr w:type="spellEnd"/>
      <w:r w:rsidRPr="00732126">
        <w:rPr>
          <w:rFonts w:ascii="Times New Roman" w:hAnsi="Times New Roman" w:cs="Times New Roman"/>
        </w:rPr>
        <w:t xml:space="preserve"> project depends on the effective identification, analysis and management of stakeholders who can influence, or are influenced by, the project's outcomes. Stakeholders play a fundamental role in supporting strategic decision-making, allocating resources, ensuring regulatory compliance and contributing to the successful delivery of organisational objectives. According to Freeman (1984), organisations create greater long-term value by recognising the interests and expectations of all stakeholders rather than focusing exclusively on shareholders. Similarly, the Project Management Institute (2021) highlights that stakeholder identification should begin during project initiation and continue throughout the project lifecycle to ensure effective communication, collaboration and decision-making.</w:t>
      </w:r>
    </w:p>
    <w:p w14:paraId="0DCE7A59" w14:textId="77777777" w:rsidR="00732126" w:rsidRPr="00732126" w:rsidRDefault="00732126" w:rsidP="00732126">
      <w:pPr>
        <w:spacing w:line="360" w:lineRule="auto"/>
        <w:rPr>
          <w:rFonts w:ascii="Times New Roman" w:hAnsi="Times New Roman" w:cs="Times New Roman"/>
        </w:rPr>
      </w:pPr>
      <w:r w:rsidRPr="00732126">
        <w:rPr>
          <w:rFonts w:ascii="Times New Roman" w:hAnsi="Times New Roman" w:cs="Times New Roman"/>
        </w:rPr>
        <w:t xml:space="preserve">For the </w:t>
      </w:r>
      <w:proofErr w:type="spellStart"/>
      <w:r w:rsidRPr="00732126">
        <w:rPr>
          <w:rFonts w:ascii="Times New Roman" w:hAnsi="Times New Roman" w:cs="Times New Roman"/>
        </w:rPr>
        <w:t>ConnectPlus</w:t>
      </w:r>
      <w:proofErr w:type="spellEnd"/>
      <w:r w:rsidRPr="00732126">
        <w:rPr>
          <w:rFonts w:ascii="Times New Roman" w:hAnsi="Times New Roman" w:cs="Times New Roman"/>
        </w:rPr>
        <w:t xml:space="preserve"> project, stakeholders have been categorised into </w:t>
      </w:r>
      <w:r w:rsidRPr="00732126">
        <w:rPr>
          <w:rFonts w:ascii="Times New Roman" w:hAnsi="Times New Roman" w:cs="Times New Roman"/>
          <w:b/>
          <w:bCs/>
        </w:rPr>
        <w:t>internal</w:t>
      </w:r>
      <w:r w:rsidRPr="00732126">
        <w:rPr>
          <w:rFonts w:ascii="Times New Roman" w:hAnsi="Times New Roman" w:cs="Times New Roman"/>
        </w:rPr>
        <w:t xml:space="preserve"> and </w:t>
      </w:r>
      <w:r w:rsidRPr="00732126">
        <w:rPr>
          <w:rFonts w:ascii="Times New Roman" w:hAnsi="Times New Roman" w:cs="Times New Roman"/>
          <w:b/>
          <w:bCs/>
        </w:rPr>
        <w:t>external</w:t>
      </w:r>
      <w:r w:rsidRPr="00732126">
        <w:rPr>
          <w:rFonts w:ascii="Times New Roman" w:hAnsi="Times New Roman" w:cs="Times New Roman"/>
        </w:rPr>
        <w:t xml:space="preserve"> groups based on their relationship with Amazon and their involvement in the project. Internal stakeholders directly contribute to planning, development and implementation activities, whereas external stakeholders influence customer adoption, legal compliance, technological innovation and long-term business performance. The following sections analyse these stakeholder groups before applying recognised stakeholder management models to evaluate their influence, importance and engagement requirements.</w:t>
      </w:r>
    </w:p>
    <w:p w14:paraId="52D2BF72" w14:textId="65F89892" w:rsidR="00280C42" w:rsidRDefault="00280C42" w:rsidP="00C80B86">
      <w:pPr>
        <w:spacing w:line="360" w:lineRule="auto"/>
        <w:rPr>
          <w:rFonts w:ascii="Times New Roman" w:hAnsi="Times New Roman" w:cs="Times New Roman"/>
          <w:sz w:val="32"/>
          <w:szCs w:val="32"/>
        </w:rPr>
      </w:pPr>
    </w:p>
    <w:p w14:paraId="69BBA0DA" w14:textId="2358AF3D" w:rsidR="00E3655B" w:rsidRPr="00064BC4" w:rsidRDefault="00E3655B" w:rsidP="00C80B86">
      <w:pPr>
        <w:spacing w:line="360" w:lineRule="auto"/>
        <w:rPr>
          <w:rFonts w:ascii="Times New Roman" w:hAnsi="Times New Roman" w:cs="Times New Roman"/>
        </w:rPr>
      </w:pPr>
    </w:p>
    <w:p w14:paraId="063E0088" w14:textId="26D16E1E" w:rsidR="008C79FA" w:rsidRDefault="008C79FA" w:rsidP="008C79FA">
      <w:pPr>
        <w:rPr>
          <w:rFonts w:ascii="Times New Roman" w:hAnsi="Times New Roman" w:cs="Times New Roman"/>
        </w:rPr>
      </w:pPr>
    </w:p>
    <w:p w14:paraId="0BA5361B" w14:textId="72339E27" w:rsidR="008C79FA" w:rsidRPr="008C79FA" w:rsidRDefault="008C79FA" w:rsidP="008C79FA">
      <w:pPr>
        <w:rPr>
          <w:rFonts w:ascii="Times New Roman" w:hAnsi="Times New Roman" w:cs="Times New Roman"/>
        </w:rPr>
      </w:pPr>
    </w:p>
    <w:p w14:paraId="4D10E6AD" w14:textId="77777777" w:rsidR="00732126" w:rsidRDefault="00732126" w:rsidP="00144915">
      <w:pPr>
        <w:rPr>
          <w:rFonts w:ascii="Times New Roman" w:hAnsi="Times New Roman" w:cs="Times New Roman"/>
          <w:b/>
          <w:bCs/>
          <w:sz w:val="32"/>
          <w:szCs w:val="32"/>
        </w:rPr>
      </w:pPr>
    </w:p>
    <w:p w14:paraId="515762BA" w14:textId="77777777" w:rsidR="00732126" w:rsidRDefault="00732126" w:rsidP="00144915">
      <w:pPr>
        <w:rPr>
          <w:rFonts w:ascii="Times New Roman" w:hAnsi="Times New Roman" w:cs="Times New Roman"/>
          <w:b/>
          <w:bCs/>
          <w:sz w:val="32"/>
          <w:szCs w:val="32"/>
        </w:rPr>
      </w:pPr>
    </w:p>
    <w:p w14:paraId="051420A5" w14:textId="77777777" w:rsidR="00732126" w:rsidRDefault="00732126" w:rsidP="00144915">
      <w:pPr>
        <w:rPr>
          <w:rFonts w:ascii="Times New Roman" w:hAnsi="Times New Roman" w:cs="Times New Roman"/>
          <w:b/>
          <w:bCs/>
          <w:sz w:val="32"/>
          <w:szCs w:val="32"/>
        </w:rPr>
      </w:pPr>
    </w:p>
    <w:p w14:paraId="30969A44" w14:textId="20735F1A" w:rsidR="00144915" w:rsidRPr="00144915" w:rsidRDefault="00144915" w:rsidP="00144915">
      <w:pPr>
        <w:rPr>
          <w:rFonts w:ascii="Times New Roman" w:hAnsi="Times New Roman" w:cs="Times New Roman"/>
          <w:b/>
          <w:bCs/>
          <w:sz w:val="32"/>
          <w:szCs w:val="32"/>
        </w:rPr>
      </w:pPr>
      <w:r w:rsidRPr="00144915">
        <w:rPr>
          <w:rFonts w:ascii="Times New Roman" w:hAnsi="Times New Roman" w:cs="Times New Roman"/>
          <w:b/>
          <w:bCs/>
          <w:sz w:val="32"/>
          <w:szCs w:val="32"/>
        </w:rPr>
        <w:t>3.1 Internal Stakeholders</w:t>
      </w:r>
    </w:p>
    <w:p w14:paraId="1CA8EDB5" w14:textId="7A1C43A0" w:rsidR="00144915" w:rsidRPr="00144915" w:rsidRDefault="00144915" w:rsidP="00732126">
      <w:pPr>
        <w:spacing w:line="360" w:lineRule="auto"/>
        <w:rPr>
          <w:rFonts w:ascii="Times New Roman" w:hAnsi="Times New Roman" w:cs="Times New Roman"/>
        </w:rPr>
      </w:pPr>
      <w:r w:rsidRPr="00144915">
        <w:rPr>
          <w:rFonts w:ascii="Times New Roman" w:hAnsi="Times New Roman" w:cs="Times New Roman"/>
        </w:rPr>
        <w:t xml:space="preserve">Internal stakeholders are individuals or groups operating within Amazon who directly contribute to the planning, development, implementation and ongoing management of the </w:t>
      </w:r>
      <w:proofErr w:type="spellStart"/>
      <w:r w:rsidRPr="00144915">
        <w:rPr>
          <w:rFonts w:ascii="Times New Roman" w:hAnsi="Times New Roman" w:cs="Times New Roman"/>
        </w:rPr>
        <w:t>ConnectPlus</w:t>
      </w:r>
      <w:proofErr w:type="spellEnd"/>
      <w:r w:rsidRPr="00144915">
        <w:rPr>
          <w:rFonts w:ascii="Times New Roman" w:hAnsi="Times New Roman" w:cs="Times New Roman"/>
        </w:rPr>
        <w:t xml:space="preserve"> platform. These stakeholders possess high levels of organisational knowledge and are responsible for making strategic decisions, allocating resources and ensuring that the project aligns with Amazon's long-term business objectives. Their active participation is essential for maintaining project quality, managing organisational change and delivering the platform within the planned schedule and budget (Bourne, 2015).</w:t>
      </w:r>
    </w:p>
    <w:p w14:paraId="17B40BC7" w14:textId="443149F6" w:rsidR="00144915" w:rsidRPr="00144915" w:rsidRDefault="00144915" w:rsidP="00732126">
      <w:pPr>
        <w:spacing w:line="360" w:lineRule="auto"/>
        <w:rPr>
          <w:rFonts w:ascii="Times New Roman" w:hAnsi="Times New Roman" w:cs="Times New Roman"/>
        </w:rPr>
      </w:pPr>
      <w:r w:rsidRPr="00144915">
        <w:rPr>
          <w:rFonts w:ascii="Times New Roman" w:hAnsi="Times New Roman" w:cs="Times New Roman"/>
        </w:rPr>
        <w:t xml:space="preserve">Senior Management provides strategic leadership, approves investment decisions and ensures that the </w:t>
      </w:r>
      <w:proofErr w:type="spellStart"/>
      <w:r w:rsidRPr="00144915">
        <w:rPr>
          <w:rFonts w:ascii="Times New Roman" w:hAnsi="Times New Roman" w:cs="Times New Roman"/>
        </w:rPr>
        <w:t>ConnectPlus</w:t>
      </w:r>
      <w:proofErr w:type="spellEnd"/>
      <w:r w:rsidRPr="00144915">
        <w:rPr>
          <w:rFonts w:ascii="Times New Roman" w:hAnsi="Times New Roman" w:cs="Times New Roman"/>
        </w:rPr>
        <w:t xml:space="preserve"> project supports Amazon's overall corporate strategy. Their commitment is essential for securing financial resources, resolving organisational challenges and maintaining alignment between the project and business objectives.</w:t>
      </w:r>
    </w:p>
    <w:p w14:paraId="71348EA8" w14:textId="7BE4A8C4" w:rsidR="00144915" w:rsidRPr="00144915" w:rsidRDefault="00144915" w:rsidP="00732126">
      <w:pPr>
        <w:spacing w:line="360" w:lineRule="auto"/>
        <w:rPr>
          <w:rFonts w:ascii="Times New Roman" w:hAnsi="Times New Roman" w:cs="Times New Roman"/>
        </w:rPr>
      </w:pPr>
      <w:r w:rsidRPr="00144915">
        <w:rPr>
          <w:rFonts w:ascii="Times New Roman" w:hAnsi="Times New Roman" w:cs="Times New Roman"/>
        </w:rPr>
        <w:t>The Project Team coordinates project planning, scheduling, implementation and performance monitoring. As the central group responsible for project delivery, the team ensures that project activities remain within scope, budget and timeline while coordinating communication between all stakeholder groups.</w:t>
      </w:r>
    </w:p>
    <w:p w14:paraId="0851BA2C" w14:textId="5128BD66" w:rsidR="00144915" w:rsidRPr="00144915" w:rsidRDefault="00144915" w:rsidP="00732126">
      <w:pPr>
        <w:spacing w:line="360" w:lineRule="auto"/>
        <w:rPr>
          <w:rFonts w:ascii="Times New Roman" w:hAnsi="Times New Roman" w:cs="Times New Roman"/>
        </w:rPr>
      </w:pPr>
      <w:r w:rsidRPr="00144915">
        <w:rPr>
          <w:rFonts w:ascii="Times New Roman" w:hAnsi="Times New Roman" w:cs="Times New Roman"/>
        </w:rPr>
        <w:t xml:space="preserve">The IT and Data Analytics Department develops the technological infrastructure that supports </w:t>
      </w:r>
      <w:proofErr w:type="spellStart"/>
      <w:r w:rsidRPr="00144915">
        <w:rPr>
          <w:rFonts w:ascii="Times New Roman" w:hAnsi="Times New Roman" w:cs="Times New Roman"/>
        </w:rPr>
        <w:t>ConnectPlus</w:t>
      </w:r>
      <w:proofErr w:type="spellEnd"/>
      <w:r w:rsidRPr="00144915">
        <w:rPr>
          <w:rFonts w:ascii="Times New Roman" w:hAnsi="Times New Roman" w:cs="Times New Roman"/>
        </w:rPr>
        <w:t>. Their responsibilities include software development, artificial intelligence integration, cybersecurity, cloud infrastructure management and system testing. Due to the technical complexity of the platform, this department represents one of the project's most influential stakeholder groups.</w:t>
      </w:r>
    </w:p>
    <w:p w14:paraId="425FD644" w14:textId="0681B6B7" w:rsidR="00144915" w:rsidRPr="00144915" w:rsidRDefault="00144915" w:rsidP="00732126">
      <w:pPr>
        <w:spacing w:line="360" w:lineRule="auto"/>
        <w:rPr>
          <w:rFonts w:ascii="Times New Roman" w:hAnsi="Times New Roman" w:cs="Times New Roman"/>
        </w:rPr>
      </w:pPr>
      <w:r w:rsidRPr="00144915">
        <w:rPr>
          <w:rFonts w:ascii="Times New Roman" w:hAnsi="Times New Roman" w:cs="Times New Roman"/>
        </w:rPr>
        <w:t xml:space="preserve">The Marketing and Customer Experience Team is responsible for promoting </w:t>
      </w:r>
      <w:proofErr w:type="spellStart"/>
      <w:r w:rsidRPr="00144915">
        <w:rPr>
          <w:rFonts w:ascii="Times New Roman" w:hAnsi="Times New Roman" w:cs="Times New Roman"/>
        </w:rPr>
        <w:t>ConnectPlus</w:t>
      </w:r>
      <w:proofErr w:type="spellEnd"/>
      <w:r w:rsidRPr="00144915">
        <w:rPr>
          <w:rFonts w:ascii="Times New Roman" w:hAnsi="Times New Roman" w:cs="Times New Roman"/>
        </w:rPr>
        <w:t>, increasing customer awareness and encouraging participation in the loyalty programme. Through market research and customer feedback, this department ensures that customer expectations remain central throughout the project lifecycle.</w:t>
      </w:r>
    </w:p>
    <w:p w14:paraId="71ABD5F4" w14:textId="55BF52B8" w:rsidR="00144915" w:rsidRPr="00144915" w:rsidRDefault="00144915" w:rsidP="00732126">
      <w:pPr>
        <w:spacing w:line="360" w:lineRule="auto"/>
        <w:rPr>
          <w:rFonts w:ascii="Times New Roman" w:hAnsi="Times New Roman" w:cs="Times New Roman"/>
        </w:rPr>
      </w:pPr>
      <w:r w:rsidRPr="00144915">
        <w:rPr>
          <w:rFonts w:ascii="Times New Roman" w:hAnsi="Times New Roman" w:cs="Times New Roman"/>
        </w:rPr>
        <w:t>Customer Service employees provide valuable insights based on direct customer interaction. They collect feedback, identify customer concerns and support users after implementation, allowing Amazon to continuously improve platform performance.</w:t>
      </w:r>
    </w:p>
    <w:p w14:paraId="683BD704" w14:textId="2D29FECA" w:rsidR="00144915" w:rsidRDefault="00144915" w:rsidP="00732126">
      <w:pPr>
        <w:spacing w:line="360" w:lineRule="auto"/>
        <w:rPr>
          <w:rFonts w:ascii="Times New Roman" w:hAnsi="Times New Roman" w:cs="Times New Roman"/>
        </w:rPr>
      </w:pPr>
      <w:r w:rsidRPr="00144915">
        <w:rPr>
          <w:rFonts w:ascii="Times New Roman" w:hAnsi="Times New Roman" w:cs="Times New Roman"/>
        </w:rPr>
        <w:lastRenderedPageBreak/>
        <w:t>Finally, the Finance Department manages project budgets, evaluates financial performance and monitors return on investment. Effective financial management enables Amazon to allocate resources efficiently while ensuring long-term commercial sustainability (Kerzner, 2022).</w:t>
      </w:r>
    </w:p>
    <w:p w14:paraId="2D0FF408" w14:textId="0FDACC9F" w:rsidR="00144915" w:rsidRPr="00CA2B5F" w:rsidRDefault="00144915" w:rsidP="00144915">
      <w:pPr>
        <w:rPr>
          <w:rFonts w:ascii="Times New Roman" w:hAnsi="Times New Roman" w:cs="Times New Roman"/>
          <w:b/>
          <w:bCs/>
        </w:rPr>
      </w:pPr>
    </w:p>
    <w:p w14:paraId="397A03C6" w14:textId="171EC53D" w:rsidR="00144915" w:rsidRPr="00CA2B5F" w:rsidRDefault="00CA2B5F" w:rsidP="00144915">
      <w:pPr>
        <w:rPr>
          <w:rFonts w:ascii="Times New Roman" w:hAnsi="Times New Roman" w:cs="Times New Roman"/>
          <w:b/>
          <w:bCs/>
        </w:rPr>
      </w:pPr>
      <w:r>
        <w:rPr>
          <w:rFonts w:ascii="Times New Roman" w:hAnsi="Times New Roman" w:cs="Times New Roman"/>
          <w:noProof/>
        </w:rPr>
        <w:drawing>
          <wp:anchor distT="0" distB="0" distL="114300" distR="114300" simplePos="0" relativeHeight="251662336" behindDoc="0" locked="0" layoutInCell="1" allowOverlap="1" wp14:anchorId="7FB834F7" wp14:editId="2E9D2905">
            <wp:simplePos x="0" y="0"/>
            <wp:positionH relativeFrom="margin">
              <wp:posOffset>-342900</wp:posOffset>
            </wp:positionH>
            <wp:positionV relativeFrom="paragraph">
              <wp:posOffset>311150</wp:posOffset>
            </wp:positionV>
            <wp:extent cx="6416040" cy="3672840"/>
            <wp:effectExtent l="0" t="0" r="3810" b="3810"/>
            <wp:wrapSquare wrapText="bothSides"/>
            <wp:docPr id="19062382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238260" name="Picture 190623826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416040" cy="3672840"/>
                    </a:xfrm>
                    <a:prstGeom prst="rect">
                      <a:avLst/>
                    </a:prstGeom>
                  </pic:spPr>
                </pic:pic>
              </a:graphicData>
            </a:graphic>
            <wp14:sizeRelH relativeFrom="margin">
              <wp14:pctWidth>0</wp14:pctWidth>
            </wp14:sizeRelH>
            <wp14:sizeRelV relativeFrom="margin">
              <wp14:pctHeight>0</wp14:pctHeight>
            </wp14:sizeRelV>
          </wp:anchor>
        </w:drawing>
      </w:r>
      <w:r w:rsidRPr="00CA2B5F">
        <w:rPr>
          <w:rFonts w:ascii="Times New Roman" w:hAnsi="Times New Roman" w:cs="Times New Roman"/>
          <w:b/>
          <w:bCs/>
        </w:rPr>
        <w:t xml:space="preserve">Table 2. Internal Stakeholders of the Amazon </w:t>
      </w:r>
      <w:proofErr w:type="spellStart"/>
      <w:r w:rsidRPr="00CA2B5F">
        <w:rPr>
          <w:rFonts w:ascii="Times New Roman" w:hAnsi="Times New Roman" w:cs="Times New Roman"/>
          <w:b/>
          <w:bCs/>
        </w:rPr>
        <w:t>ConnectPlus</w:t>
      </w:r>
      <w:proofErr w:type="spellEnd"/>
      <w:r w:rsidRPr="00CA2B5F">
        <w:rPr>
          <w:rFonts w:ascii="Times New Roman" w:hAnsi="Times New Roman" w:cs="Times New Roman"/>
          <w:b/>
          <w:bCs/>
        </w:rPr>
        <w:t xml:space="preserve"> Project</w:t>
      </w:r>
    </w:p>
    <w:p w14:paraId="3DC8E356" w14:textId="32980377" w:rsidR="00A60239" w:rsidRDefault="00D63EBF" w:rsidP="00A60239">
      <w:r>
        <w:t xml:space="preserve">The information presented in </w:t>
      </w:r>
      <w:r>
        <w:rPr>
          <w:rStyle w:val="Strong"/>
        </w:rPr>
        <w:t>Table 2</w:t>
      </w:r>
      <w:r>
        <w:t xml:space="preserve"> demonstrates that Amazon's internal stakeholders have different responsibilities, levels of influence and expectations throughout the </w:t>
      </w:r>
      <w:proofErr w:type="spellStart"/>
      <w:r>
        <w:t>ConnectPlus</w:t>
      </w:r>
      <w:proofErr w:type="spellEnd"/>
      <w:r>
        <w:t xml:space="preserve"> project. While Senior Management, the Project Team and the IT &amp; Data Analytics Department possess both high interest and high influence due to their direct involvement in strategic decision-making and technical implementation, departments such as Marketing, Customer Service and Finance provide essential operational support that contributes to the project's overall success. Effective collaboration between these internal stakeholders enables Amazon to improve communication, allocate resources efficiently and ensure that the </w:t>
      </w:r>
      <w:proofErr w:type="spellStart"/>
      <w:r>
        <w:t>ConnectPlus</w:t>
      </w:r>
      <w:proofErr w:type="spellEnd"/>
      <w:r>
        <w:t xml:space="preserve"> platform is delivered on time, within budget and in line with the organisation's strategic objectives (Bourne, 2015; Project Management Institute, 2021).</w:t>
      </w:r>
    </w:p>
    <w:p w14:paraId="45993576" w14:textId="77777777" w:rsidR="00D63EBF" w:rsidRDefault="00D63EBF" w:rsidP="00A60239"/>
    <w:p w14:paraId="427E0FDB" w14:textId="77777777" w:rsidR="00732126" w:rsidRDefault="00732126" w:rsidP="00D66BED">
      <w:pPr>
        <w:rPr>
          <w:rFonts w:ascii="Times New Roman" w:hAnsi="Times New Roman" w:cs="Times New Roman"/>
          <w:b/>
          <w:bCs/>
          <w:sz w:val="32"/>
          <w:szCs w:val="32"/>
        </w:rPr>
      </w:pPr>
    </w:p>
    <w:p w14:paraId="36FA198F" w14:textId="77777777" w:rsidR="00732126" w:rsidRDefault="00732126" w:rsidP="00D66BED">
      <w:pPr>
        <w:rPr>
          <w:rFonts w:ascii="Times New Roman" w:hAnsi="Times New Roman" w:cs="Times New Roman"/>
          <w:b/>
          <w:bCs/>
          <w:sz w:val="32"/>
          <w:szCs w:val="32"/>
        </w:rPr>
      </w:pPr>
    </w:p>
    <w:p w14:paraId="00C81C68" w14:textId="77777777" w:rsidR="00732126" w:rsidRDefault="00732126" w:rsidP="00D66BED">
      <w:pPr>
        <w:rPr>
          <w:rFonts w:ascii="Times New Roman" w:hAnsi="Times New Roman" w:cs="Times New Roman"/>
          <w:b/>
          <w:bCs/>
          <w:sz w:val="32"/>
          <w:szCs w:val="32"/>
        </w:rPr>
      </w:pPr>
    </w:p>
    <w:p w14:paraId="4CF46DBA" w14:textId="33B34E1A" w:rsidR="00D66BED" w:rsidRPr="00D66BED" w:rsidRDefault="00D66BED" w:rsidP="00D66BED">
      <w:pPr>
        <w:rPr>
          <w:rFonts w:ascii="Times New Roman" w:hAnsi="Times New Roman" w:cs="Times New Roman"/>
          <w:b/>
          <w:bCs/>
          <w:sz w:val="32"/>
          <w:szCs w:val="32"/>
        </w:rPr>
      </w:pPr>
      <w:r w:rsidRPr="00D66BED">
        <w:rPr>
          <w:rFonts w:ascii="Times New Roman" w:hAnsi="Times New Roman" w:cs="Times New Roman"/>
          <w:b/>
          <w:bCs/>
          <w:sz w:val="32"/>
          <w:szCs w:val="32"/>
        </w:rPr>
        <w:t>3.2 External Stakeholders</w:t>
      </w:r>
    </w:p>
    <w:p w14:paraId="582268E3" w14:textId="669BC8B9" w:rsidR="00D66BED" w:rsidRPr="00D66BED" w:rsidRDefault="00D66BED" w:rsidP="00D66BED">
      <w:pPr>
        <w:rPr>
          <w:rFonts w:ascii="Times New Roman" w:hAnsi="Times New Roman" w:cs="Times New Roman"/>
        </w:rPr>
      </w:pPr>
      <w:r w:rsidRPr="00D66BED">
        <w:rPr>
          <w:rFonts w:ascii="Times New Roman" w:hAnsi="Times New Roman" w:cs="Times New Roman"/>
        </w:rPr>
        <w:t xml:space="preserve">External stakeholders are individuals, organisations and institutions that operate outside Amazon but significantly influence, or are influenced by, the successful development and implementation of the </w:t>
      </w:r>
      <w:proofErr w:type="spellStart"/>
      <w:r w:rsidRPr="00D66BED">
        <w:rPr>
          <w:rFonts w:ascii="Times New Roman" w:hAnsi="Times New Roman" w:cs="Times New Roman"/>
        </w:rPr>
        <w:t>ConnectPlus</w:t>
      </w:r>
      <w:proofErr w:type="spellEnd"/>
      <w:r w:rsidRPr="00D66BED">
        <w:rPr>
          <w:rFonts w:ascii="Times New Roman" w:hAnsi="Times New Roman" w:cs="Times New Roman"/>
        </w:rPr>
        <w:t xml:space="preserve"> platform. Unlike internal stakeholders, external stakeholders do not directly participate in the day-to-day management of the project. However, their support, expectations and cooperation are essential for ensuring customer adoption, regulatory compliance, operational efficiency and long-term business sustainability. Effective engagement with external stakeholders enables Amazon to strengthen stakeholder trust, reduce project risks and enhance its competitive position within global retail and e-commerce markets (Freeman, 1984; Bryson, 2018).</w:t>
      </w:r>
    </w:p>
    <w:p w14:paraId="3B1EB105" w14:textId="6B441445" w:rsidR="00D66BED" w:rsidRPr="00D66BED" w:rsidRDefault="00D66BED" w:rsidP="00D66BED">
      <w:pPr>
        <w:rPr>
          <w:rFonts w:ascii="Times New Roman" w:hAnsi="Times New Roman" w:cs="Times New Roman"/>
        </w:rPr>
      </w:pPr>
      <w:r w:rsidRPr="00D66BED">
        <w:rPr>
          <w:rFonts w:ascii="Times New Roman" w:hAnsi="Times New Roman" w:cs="Times New Roman"/>
        </w:rPr>
        <w:t xml:space="preserve">Customers represent the most important external stakeholder group because the overall success of </w:t>
      </w:r>
      <w:proofErr w:type="spellStart"/>
      <w:r w:rsidRPr="00D66BED">
        <w:rPr>
          <w:rFonts w:ascii="Times New Roman" w:hAnsi="Times New Roman" w:cs="Times New Roman"/>
        </w:rPr>
        <w:t>ConnectPlus</w:t>
      </w:r>
      <w:proofErr w:type="spellEnd"/>
      <w:r w:rsidRPr="00D66BED">
        <w:rPr>
          <w:rFonts w:ascii="Times New Roman" w:hAnsi="Times New Roman" w:cs="Times New Roman"/>
        </w:rPr>
        <w:t xml:space="preserve"> depends on their willingness to adopt and actively use the platform. Customers expect personalised shopping experiences, attractive loyalty rewards, secure handling of personal information and seamless digital interactions. Their feedback also provides valuable insights that support continuous improvement and future platform development.</w:t>
      </w:r>
    </w:p>
    <w:p w14:paraId="2379DD84" w14:textId="58700907" w:rsidR="00D66BED" w:rsidRPr="00D66BED" w:rsidRDefault="00D66BED" w:rsidP="00D66BED">
      <w:pPr>
        <w:rPr>
          <w:rFonts w:ascii="Times New Roman" w:hAnsi="Times New Roman" w:cs="Times New Roman"/>
        </w:rPr>
      </w:pPr>
      <w:r w:rsidRPr="00D66BED">
        <w:rPr>
          <w:rFonts w:ascii="Times New Roman" w:hAnsi="Times New Roman" w:cs="Times New Roman"/>
        </w:rPr>
        <w:t xml:space="preserve">Third-party Sellers rely on Amazon's digital ecosystem to promote and sell their products to customers worldwide. </w:t>
      </w:r>
      <w:proofErr w:type="spellStart"/>
      <w:r w:rsidRPr="00D66BED">
        <w:rPr>
          <w:rFonts w:ascii="Times New Roman" w:hAnsi="Times New Roman" w:cs="Times New Roman"/>
        </w:rPr>
        <w:t>ConnectPlus</w:t>
      </w:r>
      <w:proofErr w:type="spellEnd"/>
      <w:r w:rsidRPr="00D66BED">
        <w:rPr>
          <w:rFonts w:ascii="Times New Roman" w:hAnsi="Times New Roman" w:cs="Times New Roman"/>
        </w:rPr>
        <w:t xml:space="preserve"> has the potential to increase customer engagement and marketplace activity, creating new opportunities for sellers to improve sales performance and strengthen customer relationships.</w:t>
      </w:r>
    </w:p>
    <w:p w14:paraId="1533DC7C" w14:textId="11E158B2" w:rsidR="00D66BED" w:rsidRPr="00D66BED" w:rsidRDefault="00D66BED" w:rsidP="00D66BED">
      <w:pPr>
        <w:rPr>
          <w:rFonts w:ascii="Times New Roman" w:hAnsi="Times New Roman" w:cs="Times New Roman"/>
        </w:rPr>
      </w:pPr>
      <w:r w:rsidRPr="00D66BED">
        <w:rPr>
          <w:rFonts w:ascii="Times New Roman" w:hAnsi="Times New Roman" w:cs="Times New Roman"/>
        </w:rPr>
        <w:t xml:space="preserve">Suppliers and Logistics Partners play a critical role in maintaining product availability, inventory management and delivery efficiency. Their collaboration ensures that increased customer demand generated through </w:t>
      </w:r>
      <w:proofErr w:type="spellStart"/>
      <w:r w:rsidRPr="00D66BED">
        <w:rPr>
          <w:rFonts w:ascii="Times New Roman" w:hAnsi="Times New Roman" w:cs="Times New Roman"/>
        </w:rPr>
        <w:t>ConnectPlus</w:t>
      </w:r>
      <w:proofErr w:type="spellEnd"/>
      <w:r w:rsidRPr="00D66BED">
        <w:rPr>
          <w:rFonts w:ascii="Times New Roman" w:hAnsi="Times New Roman" w:cs="Times New Roman"/>
        </w:rPr>
        <w:t xml:space="preserve"> can be supported by reliable supply chain operations.</w:t>
      </w:r>
    </w:p>
    <w:p w14:paraId="019E3820" w14:textId="4949EDAB" w:rsidR="00D66BED" w:rsidRPr="00D66BED" w:rsidRDefault="00D66BED" w:rsidP="00D66BED">
      <w:pPr>
        <w:rPr>
          <w:rFonts w:ascii="Times New Roman" w:hAnsi="Times New Roman" w:cs="Times New Roman"/>
        </w:rPr>
      </w:pPr>
      <w:r w:rsidRPr="00D66BED">
        <w:rPr>
          <w:rFonts w:ascii="Times New Roman" w:hAnsi="Times New Roman" w:cs="Times New Roman"/>
        </w:rPr>
        <w:t xml:space="preserve">Regulators and Government Bodies, including organisations responsible for data protection and consumer rights, ensure that Amazon complies with legal and ethical requirements throughout the implementation of </w:t>
      </w:r>
      <w:proofErr w:type="spellStart"/>
      <w:r w:rsidRPr="00D66BED">
        <w:rPr>
          <w:rFonts w:ascii="Times New Roman" w:hAnsi="Times New Roman" w:cs="Times New Roman"/>
        </w:rPr>
        <w:t>ConnectPlus</w:t>
      </w:r>
      <w:proofErr w:type="spellEnd"/>
      <w:r w:rsidRPr="00D66BED">
        <w:rPr>
          <w:rFonts w:ascii="Times New Roman" w:hAnsi="Times New Roman" w:cs="Times New Roman"/>
        </w:rPr>
        <w:t>. Compliance with UK GDPR and other international regulations is essential for maintaining public trust and protecting customer information.</w:t>
      </w:r>
    </w:p>
    <w:p w14:paraId="2DDBC425" w14:textId="504E63AC" w:rsidR="00D66BED" w:rsidRPr="00D66BED" w:rsidRDefault="00D66BED" w:rsidP="00D66BED">
      <w:pPr>
        <w:rPr>
          <w:rFonts w:ascii="Times New Roman" w:hAnsi="Times New Roman" w:cs="Times New Roman"/>
        </w:rPr>
      </w:pPr>
      <w:r w:rsidRPr="00D66BED">
        <w:rPr>
          <w:rFonts w:ascii="Times New Roman" w:hAnsi="Times New Roman" w:cs="Times New Roman"/>
        </w:rPr>
        <w:t xml:space="preserve">Investors and Shareholders expect </w:t>
      </w:r>
      <w:proofErr w:type="spellStart"/>
      <w:r w:rsidRPr="00D66BED">
        <w:rPr>
          <w:rFonts w:ascii="Times New Roman" w:hAnsi="Times New Roman" w:cs="Times New Roman"/>
        </w:rPr>
        <w:t>ConnectPlus</w:t>
      </w:r>
      <w:proofErr w:type="spellEnd"/>
      <w:r w:rsidRPr="00D66BED">
        <w:rPr>
          <w:rFonts w:ascii="Times New Roman" w:hAnsi="Times New Roman" w:cs="Times New Roman"/>
        </w:rPr>
        <w:t xml:space="preserve"> to generate long-term business growth, increase customer retention and strengthen Amazon's financial performance. Their continued investment supports innovation while encouraging sustainable value creation for the organisation.</w:t>
      </w:r>
    </w:p>
    <w:p w14:paraId="630092D6" w14:textId="03B20A27" w:rsidR="00D66BED" w:rsidRDefault="00D66BED" w:rsidP="00D66BED">
      <w:pPr>
        <w:rPr>
          <w:rFonts w:ascii="Times New Roman" w:hAnsi="Times New Roman" w:cs="Times New Roman"/>
        </w:rPr>
      </w:pPr>
      <w:r w:rsidRPr="00D66BED">
        <w:rPr>
          <w:rFonts w:ascii="Times New Roman" w:hAnsi="Times New Roman" w:cs="Times New Roman"/>
        </w:rPr>
        <w:t>Finally, Technology Partners provide specialist expertise in cloud computing, artificial intelligence and digital infrastructure. Their collaboration enables Amazon to maintain system reliability, cybersecurity and continuous technological innovation throughout the project lifecycle (Kerzner, 2022).</w:t>
      </w:r>
    </w:p>
    <w:p w14:paraId="4C7E5652" w14:textId="7C3AF5E3" w:rsidR="00D66BED" w:rsidRDefault="00D66BED" w:rsidP="00D66BED">
      <w:pPr>
        <w:rPr>
          <w:rFonts w:ascii="Times New Roman" w:hAnsi="Times New Roman" w:cs="Times New Roman"/>
        </w:rPr>
      </w:pPr>
    </w:p>
    <w:p w14:paraId="2DC927EB" w14:textId="7A81DBA9" w:rsidR="00D66BED" w:rsidRPr="006B0176" w:rsidRDefault="006B0176" w:rsidP="00D66BED">
      <w:pPr>
        <w:rPr>
          <w:rFonts w:ascii="Times New Roman" w:hAnsi="Times New Roman" w:cs="Times New Roman"/>
          <w:b/>
          <w:bCs/>
        </w:rPr>
      </w:pPr>
      <w:r w:rsidRPr="006B0176">
        <w:rPr>
          <w:rFonts w:ascii="Times New Roman" w:hAnsi="Times New Roman" w:cs="Times New Roman"/>
          <w:b/>
          <w:bCs/>
        </w:rPr>
        <w:t xml:space="preserve">Table 3. External Stakeholders of the Amazon </w:t>
      </w:r>
      <w:proofErr w:type="spellStart"/>
      <w:r w:rsidRPr="006B0176">
        <w:rPr>
          <w:rFonts w:ascii="Times New Roman" w:hAnsi="Times New Roman" w:cs="Times New Roman"/>
          <w:b/>
          <w:bCs/>
        </w:rPr>
        <w:t>ConnectPlus</w:t>
      </w:r>
      <w:proofErr w:type="spellEnd"/>
      <w:r w:rsidRPr="006B0176">
        <w:rPr>
          <w:rFonts w:ascii="Times New Roman" w:hAnsi="Times New Roman" w:cs="Times New Roman"/>
          <w:b/>
          <w:bCs/>
        </w:rPr>
        <w:t xml:space="preserve"> Project</w:t>
      </w:r>
    </w:p>
    <w:p w14:paraId="4C255C0B" w14:textId="20E36787" w:rsidR="00D63EBF" w:rsidRDefault="00C614FB" w:rsidP="00A60239">
      <w:pPr>
        <w:rPr>
          <w:rFonts w:ascii="Times New Roman" w:hAnsi="Times New Roman" w:cs="Times New Roman"/>
          <w:noProof/>
          <w:lang w:val="en-US"/>
        </w:rPr>
      </w:pPr>
      <w:r>
        <w:rPr>
          <w:rFonts w:ascii="Times New Roman" w:hAnsi="Times New Roman" w:cs="Times New Roman"/>
          <w:noProof/>
          <w:lang w:val="en-US"/>
        </w:rPr>
        <w:drawing>
          <wp:inline distT="0" distB="0" distL="0" distR="0" wp14:anchorId="4F0766A1" wp14:editId="7CA197BC">
            <wp:extent cx="5731510" cy="3820795"/>
            <wp:effectExtent l="0" t="0" r="2540" b="8255"/>
            <wp:docPr id="5328611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861113" name="Picture 53286111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787F6900" w14:textId="709F356A" w:rsidR="003355DF" w:rsidRDefault="003355DF" w:rsidP="003355DF">
      <w:pPr>
        <w:rPr>
          <w:rFonts w:ascii="Times New Roman" w:hAnsi="Times New Roman" w:cs="Times New Roman"/>
          <w:noProof/>
          <w:lang w:val="en-US"/>
        </w:rPr>
      </w:pPr>
    </w:p>
    <w:p w14:paraId="5EC99FBE" w14:textId="090CCA3A" w:rsidR="003355DF" w:rsidRDefault="003355DF" w:rsidP="00732126">
      <w:pPr>
        <w:tabs>
          <w:tab w:val="left" w:pos="936"/>
        </w:tabs>
        <w:spacing w:line="360" w:lineRule="auto"/>
        <w:rPr>
          <w:rFonts w:ascii="Times New Roman" w:hAnsi="Times New Roman" w:cs="Times New Roman"/>
        </w:rPr>
      </w:pPr>
      <w:r>
        <w:rPr>
          <w:rFonts w:ascii="Times New Roman" w:hAnsi="Times New Roman" w:cs="Times New Roman"/>
          <w:lang w:val="en-US"/>
        </w:rPr>
        <w:tab/>
      </w:r>
      <w:r w:rsidRPr="003355DF">
        <w:rPr>
          <w:rFonts w:ascii="Times New Roman" w:hAnsi="Times New Roman" w:cs="Times New Roman"/>
        </w:rPr>
        <w:t xml:space="preserve">The information presented in </w:t>
      </w:r>
      <w:r w:rsidRPr="003355DF">
        <w:rPr>
          <w:rFonts w:ascii="Times New Roman" w:hAnsi="Times New Roman" w:cs="Times New Roman"/>
          <w:b/>
          <w:bCs/>
        </w:rPr>
        <w:t>Table 3</w:t>
      </w:r>
      <w:r w:rsidRPr="003355DF">
        <w:rPr>
          <w:rFonts w:ascii="Times New Roman" w:hAnsi="Times New Roman" w:cs="Times New Roman"/>
        </w:rPr>
        <w:t xml:space="preserve"> demonstrates that Amazon's external stakeholders play a crucial role in the successful implementation of the </w:t>
      </w:r>
      <w:proofErr w:type="spellStart"/>
      <w:r w:rsidRPr="003355DF">
        <w:rPr>
          <w:rFonts w:ascii="Times New Roman" w:hAnsi="Times New Roman" w:cs="Times New Roman"/>
        </w:rPr>
        <w:t>ConnectPlus</w:t>
      </w:r>
      <w:proofErr w:type="spellEnd"/>
      <w:r w:rsidRPr="003355DF">
        <w:rPr>
          <w:rFonts w:ascii="Times New Roman" w:hAnsi="Times New Roman" w:cs="Times New Roman"/>
        </w:rPr>
        <w:t xml:space="preserve"> platform. Although these stakeholders are not directly involved in managing the project, their cooperation, trust and continued support significantly influence customer adoption, regulatory compliance, operational efficiency and long-term business performance. By understanding the interests, expectations and level of influence of each stakeholder group, Amazon can develop appropriate engagement strategies, strengthen stakeholder relationships and minimise potential project risks throughout the implementation process (Freeman, 1984; Bryson, 2018).</w:t>
      </w:r>
    </w:p>
    <w:p w14:paraId="5CE309FF" w14:textId="66F64927" w:rsidR="003355DF" w:rsidRDefault="003355DF" w:rsidP="003355DF">
      <w:pPr>
        <w:tabs>
          <w:tab w:val="left" w:pos="936"/>
        </w:tabs>
        <w:rPr>
          <w:rFonts w:ascii="Times New Roman" w:hAnsi="Times New Roman" w:cs="Times New Roman"/>
        </w:rPr>
      </w:pPr>
    </w:p>
    <w:p w14:paraId="535AA1D8" w14:textId="77777777" w:rsidR="003355DF" w:rsidRDefault="003355DF" w:rsidP="003355DF">
      <w:pPr>
        <w:tabs>
          <w:tab w:val="left" w:pos="936"/>
        </w:tabs>
        <w:rPr>
          <w:rFonts w:ascii="Times New Roman" w:hAnsi="Times New Roman" w:cs="Times New Roman"/>
        </w:rPr>
      </w:pPr>
    </w:p>
    <w:p w14:paraId="5F9D7783" w14:textId="77777777" w:rsidR="00732126" w:rsidRDefault="00732126" w:rsidP="00AD0EB6">
      <w:pPr>
        <w:tabs>
          <w:tab w:val="left" w:pos="936"/>
        </w:tabs>
        <w:rPr>
          <w:rFonts w:ascii="Times New Roman" w:hAnsi="Times New Roman" w:cs="Times New Roman"/>
          <w:b/>
          <w:bCs/>
          <w:sz w:val="32"/>
          <w:szCs w:val="32"/>
        </w:rPr>
      </w:pPr>
    </w:p>
    <w:p w14:paraId="64CEC9F3" w14:textId="77777777" w:rsidR="00732126" w:rsidRDefault="00732126" w:rsidP="00AD0EB6">
      <w:pPr>
        <w:tabs>
          <w:tab w:val="left" w:pos="936"/>
        </w:tabs>
        <w:rPr>
          <w:rFonts w:ascii="Times New Roman" w:hAnsi="Times New Roman" w:cs="Times New Roman"/>
          <w:b/>
          <w:bCs/>
          <w:sz w:val="32"/>
          <w:szCs w:val="32"/>
        </w:rPr>
      </w:pPr>
    </w:p>
    <w:p w14:paraId="1736CE63" w14:textId="77777777" w:rsidR="00732126" w:rsidRDefault="00732126" w:rsidP="00AD0EB6">
      <w:pPr>
        <w:tabs>
          <w:tab w:val="left" w:pos="936"/>
        </w:tabs>
        <w:rPr>
          <w:rFonts w:ascii="Times New Roman" w:hAnsi="Times New Roman" w:cs="Times New Roman"/>
          <w:b/>
          <w:bCs/>
          <w:sz w:val="32"/>
          <w:szCs w:val="32"/>
        </w:rPr>
      </w:pPr>
    </w:p>
    <w:p w14:paraId="64782607" w14:textId="6C265FD1" w:rsidR="00AD0EB6" w:rsidRPr="00AD0EB6" w:rsidRDefault="00AD0EB6" w:rsidP="00AD0EB6">
      <w:pPr>
        <w:tabs>
          <w:tab w:val="left" w:pos="936"/>
        </w:tabs>
        <w:rPr>
          <w:rFonts w:ascii="Times New Roman" w:hAnsi="Times New Roman" w:cs="Times New Roman"/>
          <w:b/>
          <w:bCs/>
          <w:sz w:val="32"/>
          <w:szCs w:val="32"/>
        </w:rPr>
      </w:pPr>
      <w:r w:rsidRPr="00AD0EB6">
        <w:rPr>
          <w:rFonts w:ascii="Times New Roman" w:hAnsi="Times New Roman" w:cs="Times New Roman"/>
          <w:b/>
          <w:bCs/>
          <w:sz w:val="32"/>
          <w:szCs w:val="32"/>
        </w:rPr>
        <w:t>3.3 Stakeholder Mapping</w:t>
      </w:r>
    </w:p>
    <w:p w14:paraId="7057B7AD" w14:textId="42D206CE" w:rsidR="00AD0EB6" w:rsidRPr="00AD0EB6" w:rsidRDefault="00AD0EB6" w:rsidP="00732126">
      <w:pPr>
        <w:tabs>
          <w:tab w:val="left" w:pos="936"/>
        </w:tabs>
        <w:spacing w:line="360" w:lineRule="auto"/>
        <w:rPr>
          <w:rFonts w:ascii="Times New Roman" w:hAnsi="Times New Roman" w:cs="Times New Roman"/>
        </w:rPr>
      </w:pPr>
      <w:r w:rsidRPr="00AD0EB6">
        <w:rPr>
          <w:rFonts w:ascii="Times New Roman" w:hAnsi="Times New Roman" w:cs="Times New Roman"/>
        </w:rPr>
        <w:t>Stakeholder mapping is a strategic management technique used to identify and visually represent the individuals, groups and organisations that influence or are affected by a project. By mapping stakeholders, project managers can better understand stakeholder relationships, interests and expectations while developing appropriate engagement strategies throughout the project lifecycle. According to Bryson (2018), stakeholder mapping enables organisations to prioritise stakeholder engagement activities, improve communication and allocate resources more effectively. Similarly, Freeman (1984) argues that organisations achieve greater long-term success when they actively recognise and manage relationships with all relevant stakeholders rather than focusing solely on financial performance.</w:t>
      </w:r>
    </w:p>
    <w:p w14:paraId="702E5F95" w14:textId="6F13B361" w:rsidR="00AD0EB6" w:rsidRPr="00AD0EB6" w:rsidRDefault="00AD0EB6" w:rsidP="00732126">
      <w:pPr>
        <w:tabs>
          <w:tab w:val="left" w:pos="936"/>
        </w:tabs>
        <w:spacing w:line="360" w:lineRule="auto"/>
        <w:rPr>
          <w:rFonts w:ascii="Times New Roman" w:hAnsi="Times New Roman" w:cs="Times New Roman"/>
        </w:rPr>
      </w:pPr>
      <w:r w:rsidRPr="00AD0EB6">
        <w:rPr>
          <w:rFonts w:ascii="Times New Roman" w:hAnsi="Times New Roman" w:cs="Times New Roman"/>
        </w:rPr>
        <w:t xml:space="preserve">For the Amazon </w:t>
      </w:r>
      <w:proofErr w:type="spellStart"/>
      <w:r w:rsidRPr="00AD0EB6">
        <w:rPr>
          <w:rFonts w:ascii="Times New Roman" w:hAnsi="Times New Roman" w:cs="Times New Roman"/>
        </w:rPr>
        <w:t>ConnectPlus</w:t>
      </w:r>
      <w:proofErr w:type="spellEnd"/>
      <w:r w:rsidRPr="00AD0EB6">
        <w:rPr>
          <w:rFonts w:ascii="Times New Roman" w:hAnsi="Times New Roman" w:cs="Times New Roman"/>
        </w:rPr>
        <w:t xml:space="preserve"> project, stakeholder mapping provides a comprehensive overview of the key internal and external stakeholder groups whose collaboration is essential for successful project implementation. Internal stakeholders contribute directly to project planning, development and operational execution, whereas external stakeholders influence customer adoption, regulatory compliance, financial performance and technological innovation. Mapping these stakeholders enables the Project Manager to identify potential opportunities, anticipate stakeholder concerns and establish communication strategies that support collaboration throughout the six-month implementation period.</w:t>
      </w:r>
    </w:p>
    <w:p w14:paraId="2EC69C3D" w14:textId="0E5BEC99" w:rsidR="003355DF" w:rsidRDefault="001D6FF0" w:rsidP="003355DF">
      <w:pPr>
        <w:tabs>
          <w:tab w:val="left" w:pos="936"/>
        </w:tabs>
        <w:rPr>
          <w:rFonts w:ascii="Times New Roman" w:hAnsi="Times New Roman" w:cs="Times New Roman"/>
          <w:lang w:val="en-US"/>
        </w:rPr>
      </w:pPr>
      <w:r>
        <w:rPr>
          <w:rFonts w:ascii="Times New Roman" w:hAnsi="Times New Roman" w:cs="Times New Roman"/>
          <w:noProof/>
          <w:sz w:val="32"/>
          <w:szCs w:val="32"/>
        </w:rPr>
        <w:lastRenderedPageBreak/>
        <w:drawing>
          <wp:anchor distT="0" distB="0" distL="114300" distR="114300" simplePos="0" relativeHeight="251663360" behindDoc="0" locked="0" layoutInCell="1" allowOverlap="1" wp14:anchorId="4F45BF7D" wp14:editId="20A35B97">
            <wp:simplePos x="0" y="0"/>
            <wp:positionH relativeFrom="column">
              <wp:posOffset>-144780</wp:posOffset>
            </wp:positionH>
            <wp:positionV relativeFrom="paragraph">
              <wp:posOffset>359410</wp:posOffset>
            </wp:positionV>
            <wp:extent cx="5731510" cy="3823335"/>
            <wp:effectExtent l="0" t="0" r="2540" b="5715"/>
            <wp:wrapSquare wrapText="bothSides"/>
            <wp:docPr id="671634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634591" name="Picture 67163459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823335"/>
                    </a:xfrm>
                    <a:prstGeom prst="rect">
                      <a:avLst/>
                    </a:prstGeom>
                  </pic:spPr>
                </pic:pic>
              </a:graphicData>
            </a:graphic>
          </wp:anchor>
        </w:drawing>
      </w:r>
    </w:p>
    <w:p w14:paraId="06B15EEF" w14:textId="77777777" w:rsidR="00AD0EB6" w:rsidRDefault="00AD0EB6" w:rsidP="003355DF">
      <w:pPr>
        <w:tabs>
          <w:tab w:val="left" w:pos="936"/>
        </w:tabs>
        <w:rPr>
          <w:rFonts w:ascii="Times New Roman" w:hAnsi="Times New Roman" w:cs="Times New Roman"/>
          <w:lang w:val="en-US"/>
        </w:rPr>
      </w:pPr>
    </w:p>
    <w:p w14:paraId="62E3FE24" w14:textId="77777777" w:rsidR="00732126" w:rsidRPr="009F3B3F" w:rsidRDefault="00732126" w:rsidP="00732126">
      <w:pPr>
        <w:spacing w:line="360" w:lineRule="auto"/>
        <w:rPr>
          <w:rFonts w:ascii="Times New Roman" w:hAnsi="Times New Roman" w:cs="Times New Roman"/>
          <w:sz w:val="20"/>
          <w:szCs w:val="20"/>
        </w:rPr>
      </w:pPr>
      <w:r w:rsidRPr="009F3B3F">
        <w:rPr>
          <w:rFonts w:ascii="Times New Roman" w:hAnsi="Times New Roman" w:cs="Times New Roman"/>
          <w:b/>
          <w:bCs/>
          <w:sz w:val="20"/>
          <w:szCs w:val="20"/>
        </w:rPr>
        <w:t>Source:</w:t>
      </w:r>
      <w:r w:rsidRPr="009F3B3F">
        <w:rPr>
          <w:rFonts w:ascii="Times New Roman" w:hAnsi="Times New Roman" w:cs="Times New Roman"/>
          <w:sz w:val="20"/>
          <w:szCs w:val="20"/>
        </w:rPr>
        <w:t xml:space="preserve"> Author's own work (2026).</w:t>
      </w:r>
    </w:p>
    <w:p w14:paraId="7D621480" w14:textId="77777777" w:rsidR="00732126" w:rsidRDefault="00732126" w:rsidP="00732126">
      <w:pPr>
        <w:spacing w:line="360" w:lineRule="auto"/>
        <w:rPr>
          <w:rFonts w:ascii="Times New Roman" w:hAnsi="Times New Roman" w:cs="Times New Roman"/>
          <w:b/>
          <w:bCs/>
        </w:rPr>
      </w:pPr>
    </w:p>
    <w:p w14:paraId="032D383F" w14:textId="77777777" w:rsidR="00732126" w:rsidRDefault="00732126" w:rsidP="00732126">
      <w:pPr>
        <w:spacing w:line="360" w:lineRule="auto"/>
        <w:rPr>
          <w:rFonts w:ascii="Times New Roman" w:hAnsi="Times New Roman" w:cs="Times New Roman"/>
          <w:b/>
          <w:bCs/>
        </w:rPr>
      </w:pPr>
    </w:p>
    <w:p w14:paraId="1D9EEBEC" w14:textId="36B970E8" w:rsidR="00732126" w:rsidRPr="00732126" w:rsidRDefault="00732126" w:rsidP="00732126">
      <w:pPr>
        <w:spacing w:line="360" w:lineRule="auto"/>
        <w:rPr>
          <w:rFonts w:ascii="Times New Roman" w:hAnsi="Times New Roman" w:cs="Times New Roman"/>
          <w:b/>
          <w:bCs/>
        </w:rPr>
      </w:pPr>
      <w:r w:rsidRPr="00732126">
        <w:rPr>
          <w:rFonts w:ascii="Times New Roman" w:hAnsi="Times New Roman" w:cs="Times New Roman"/>
          <w:b/>
          <w:bCs/>
        </w:rPr>
        <w:t>Explanation of Figure 1</w:t>
      </w:r>
    </w:p>
    <w:p w14:paraId="74CD81BE" w14:textId="77777777" w:rsidR="00732126" w:rsidRPr="008C79FA" w:rsidRDefault="00732126" w:rsidP="00732126">
      <w:pPr>
        <w:spacing w:line="360" w:lineRule="auto"/>
        <w:rPr>
          <w:rFonts w:ascii="Times New Roman" w:hAnsi="Times New Roman" w:cs="Times New Roman"/>
        </w:rPr>
      </w:pPr>
      <w:r w:rsidRPr="008C79FA">
        <w:rPr>
          <w:rFonts w:ascii="Times New Roman" w:hAnsi="Times New Roman" w:cs="Times New Roman"/>
        </w:rPr>
        <w:t xml:space="preserve">Figure 1 presents the stakeholder map for the Amazon </w:t>
      </w:r>
      <w:proofErr w:type="spellStart"/>
      <w:r w:rsidRPr="008C79FA">
        <w:rPr>
          <w:rFonts w:ascii="Times New Roman" w:hAnsi="Times New Roman" w:cs="Times New Roman"/>
        </w:rPr>
        <w:t>ConnectPlus</w:t>
      </w:r>
      <w:proofErr w:type="spellEnd"/>
      <w:r w:rsidRPr="008C79FA">
        <w:rPr>
          <w:rFonts w:ascii="Times New Roman" w:hAnsi="Times New Roman" w:cs="Times New Roman"/>
        </w:rPr>
        <w:t xml:space="preserve"> project by identifying the key internal and external stakeholders whose involvement is essential throughout the project lifecycle. The diagram illustrates that the successful implementation of </w:t>
      </w:r>
      <w:proofErr w:type="spellStart"/>
      <w:r w:rsidRPr="008C79FA">
        <w:rPr>
          <w:rFonts w:ascii="Times New Roman" w:hAnsi="Times New Roman" w:cs="Times New Roman"/>
        </w:rPr>
        <w:t>ConnectPlus</w:t>
      </w:r>
      <w:proofErr w:type="spellEnd"/>
      <w:r w:rsidRPr="008C79FA">
        <w:rPr>
          <w:rFonts w:ascii="Times New Roman" w:hAnsi="Times New Roman" w:cs="Times New Roman"/>
        </w:rPr>
        <w:t xml:space="preserve"> depends on effective collaboration between different stakeholder groups, each contributing unique knowledge, resources and expertise to achieve the project's strategic objectives.</w:t>
      </w:r>
    </w:p>
    <w:p w14:paraId="0AF73B08" w14:textId="77777777" w:rsidR="00732126" w:rsidRPr="008C79FA" w:rsidRDefault="00732126" w:rsidP="00732126">
      <w:pPr>
        <w:spacing w:line="360" w:lineRule="auto"/>
        <w:rPr>
          <w:rFonts w:ascii="Times New Roman" w:hAnsi="Times New Roman" w:cs="Times New Roman"/>
        </w:rPr>
      </w:pPr>
      <w:r w:rsidRPr="008C79FA">
        <w:rPr>
          <w:rFonts w:ascii="Times New Roman" w:hAnsi="Times New Roman" w:cs="Times New Roman"/>
        </w:rPr>
        <w:t xml:space="preserve">The stakeholders have been categorised into internal and external groups. Internal stakeholders include senior management, the project team, IT and data analytics specialists, marketing and customer experience teams, customer service representatives and the finance department. These stakeholders are directly involved in planning, developing, implementing and monitoring the </w:t>
      </w:r>
      <w:proofErr w:type="spellStart"/>
      <w:r w:rsidRPr="008C79FA">
        <w:rPr>
          <w:rFonts w:ascii="Times New Roman" w:hAnsi="Times New Roman" w:cs="Times New Roman"/>
        </w:rPr>
        <w:t>ConnectPlus</w:t>
      </w:r>
      <w:proofErr w:type="spellEnd"/>
      <w:r w:rsidRPr="008C79FA">
        <w:rPr>
          <w:rFonts w:ascii="Times New Roman" w:hAnsi="Times New Roman" w:cs="Times New Roman"/>
        </w:rPr>
        <w:t xml:space="preserve"> platform. Their responsibilities include strategic decision-</w:t>
      </w:r>
      <w:r w:rsidRPr="008C79FA">
        <w:rPr>
          <w:rFonts w:ascii="Times New Roman" w:hAnsi="Times New Roman" w:cs="Times New Roman"/>
        </w:rPr>
        <w:lastRenderedPageBreak/>
        <w:t>making, software development, financial management, customer communication and performance evaluation.</w:t>
      </w:r>
    </w:p>
    <w:p w14:paraId="49A04FB0" w14:textId="77777777" w:rsidR="00732126" w:rsidRPr="008C79FA" w:rsidRDefault="00732126" w:rsidP="00732126">
      <w:pPr>
        <w:spacing w:line="360" w:lineRule="auto"/>
        <w:rPr>
          <w:rFonts w:ascii="Times New Roman" w:hAnsi="Times New Roman" w:cs="Times New Roman"/>
        </w:rPr>
      </w:pPr>
      <w:r w:rsidRPr="008C79FA">
        <w:rPr>
          <w:rFonts w:ascii="Times New Roman" w:hAnsi="Times New Roman" w:cs="Times New Roman"/>
        </w:rPr>
        <w:t>External stakeholders consist of customers, third-party sellers, suppliers and logistics partners, regulators and government bodies, investors and shareholders, as well as technology partners. Although these stakeholders are not directly employed by Amazon, they significantly influence the project's success through customer adoption, regulatory compliance, financial support, operational continuity and technological collaboration.</w:t>
      </w:r>
    </w:p>
    <w:p w14:paraId="261DEC1B" w14:textId="77777777" w:rsidR="00732126" w:rsidRPr="008C79FA" w:rsidRDefault="00732126" w:rsidP="00732126">
      <w:pPr>
        <w:spacing w:line="360" w:lineRule="auto"/>
        <w:rPr>
          <w:rFonts w:ascii="Times New Roman" w:hAnsi="Times New Roman" w:cs="Times New Roman"/>
        </w:rPr>
      </w:pPr>
      <w:r w:rsidRPr="008C79FA">
        <w:rPr>
          <w:rFonts w:ascii="Times New Roman" w:hAnsi="Times New Roman" w:cs="Times New Roman"/>
        </w:rPr>
        <w:t xml:space="preserve">The centre of the stakeholder map highlights the overall purpose of the </w:t>
      </w:r>
      <w:proofErr w:type="spellStart"/>
      <w:r w:rsidRPr="008C79FA">
        <w:rPr>
          <w:rFonts w:ascii="Times New Roman" w:hAnsi="Times New Roman" w:cs="Times New Roman"/>
        </w:rPr>
        <w:t>ConnectPlus</w:t>
      </w:r>
      <w:proofErr w:type="spellEnd"/>
      <w:r w:rsidRPr="008C79FA">
        <w:rPr>
          <w:rFonts w:ascii="Times New Roman" w:hAnsi="Times New Roman" w:cs="Times New Roman"/>
        </w:rPr>
        <w:t xml:space="preserve"> project, which is to improve customer loyalty, customer engagement and data-driven decision-making through artificial intelligence technologies. The expected project outcomes, including increased customer retention, improved customer satisfaction and sustainable business growth, demonstrate that stakeholder collaboration extends beyond project delivery and contributes to Amazon's long-term strategic objectives.</w:t>
      </w:r>
    </w:p>
    <w:p w14:paraId="64F78120" w14:textId="77777777" w:rsidR="00732126" w:rsidRDefault="00732126" w:rsidP="00732126">
      <w:pPr>
        <w:spacing w:line="360" w:lineRule="auto"/>
        <w:rPr>
          <w:rFonts w:ascii="Times New Roman" w:hAnsi="Times New Roman" w:cs="Times New Roman"/>
        </w:rPr>
      </w:pPr>
      <w:r w:rsidRPr="008C79FA">
        <w:rPr>
          <w:rFonts w:ascii="Times New Roman" w:hAnsi="Times New Roman" w:cs="Times New Roman"/>
        </w:rPr>
        <w:t>Overall, the stakeholder map provides the Project Manager with a clear overview of the relationships between stakeholder groups and demonstrates why continuous stakeholder engagement is essential for reducing project risks, improving communication and ensuring successful implementation across Amazon's international markets (Freeman, 1984; Bryson, 2018).</w:t>
      </w:r>
    </w:p>
    <w:p w14:paraId="3B460AD7" w14:textId="77777777" w:rsidR="00732126" w:rsidRDefault="00732126" w:rsidP="00732126">
      <w:pPr>
        <w:spacing w:line="360" w:lineRule="auto"/>
        <w:rPr>
          <w:rFonts w:ascii="Times New Roman" w:hAnsi="Times New Roman" w:cs="Times New Roman"/>
        </w:rPr>
      </w:pPr>
    </w:p>
    <w:p w14:paraId="5F56A984" w14:textId="77777777" w:rsidR="00732126" w:rsidRDefault="00732126" w:rsidP="00732126">
      <w:pPr>
        <w:spacing w:line="360" w:lineRule="auto"/>
        <w:rPr>
          <w:rFonts w:ascii="Times New Roman" w:hAnsi="Times New Roman" w:cs="Times New Roman"/>
        </w:rPr>
      </w:pPr>
    </w:p>
    <w:p w14:paraId="3EEE7B0D" w14:textId="77777777" w:rsidR="00732126" w:rsidRDefault="00732126" w:rsidP="00732126">
      <w:pPr>
        <w:spacing w:line="360" w:lineRule="auto"/>
        <w:rPr>
          <w:rFonts w:ascii="Times New Roman" w:hAnsi="Times New Roman" w:cs="Times New Roman"/>
        </w:rPr>
      </w:pPr>
    </w:p>
    <w:p w14:paraId="242F8407" w14:textId="77777777" w:rsidR="00732126" w:rsidRPr="00732126" w:rsidRDefault="00732126" w:rsidP="00732126">
      <w:pPr>
        <w:spacing w:line="360" w:lineRule="auto"/>
        <w:rPr>
          <w:rFonts w:ascii="Times New Roman" w:hAnsi="Times New Roman" w:cs="Times New Roman"/>
          <w:b/>
          <w:bCs/>
          <w:sz w:val="32"/>
          <w:szCs w:val="32"/>
        </w:rPr>
      </w:pPr>
      <w:r w:rsidRPr="00732126">
        <w:rPr>
          <w:rFonts w:ascii="Times New Roman" w:hAnsi="Times New Roman" w:cs="Times New Roman"/>
          <w:b/>
          <w:bCs/>
          <w:sz w:val="32"/>
          <w:szCs w:val="32"/>
        </w:rPr>
        <w:t>3.4 Power–Interest Matrix</w:t>
      </w:r>
    </w:p>
    <w:p w14:paraId="4DE8D24A" w14:textId="77777777" w:rsidR="00732126" w:rsidRPr="00732126" w:rsidRDefault="00732126" w:rsidP="00732126">
      <w:pPr>
        <w:spacing w:line="360" w:lineRule="auto"/>
        <w:rPr>
          <w:rFonts w:ascii="Times New Roman" w:hAnsi="Times New Roman" w:cs="Times New Roman"/>
        </w:rPr>
      </w:pPr>
      <w:r w:rsidRPr="00732126">
        <w:rPr>
          <w:rFonts w:ascii="Times New Roman" w:hAnsi="Times New Roman" w:cs="Times New Roman"/>
        </w:rPr>
        <w:t xml:space="preserve">The </w:t>
      </w:r>
      <w:r w:rsidRPr="00732126">
        <w:rPr>
          <w:rFonts w:ascii="Times New Roman" w:hAnsi="Times New Roman" w:cs="Times New Roman"/>
          <w:b/>
          <w:bCs/>
        </w:rPr>
        <w:t>Power–Interest Matrix</w:t>
      </w:r>
      <w:r w:rsidRPr="00732126">
        <w:rPr>
          <w:rFonts w:ascii="Times New Roman" w:hAnsi="Times New Roman" w:cs="Times New Roman"/>
        </w:rPr>
        <w:t xml:space="preserve"> is one of the most widely used stakeholder management tools for analysing stakeholders based on their ability to influence a project (power) and their level of concern or involvement (interest). Developed by Eden and Ackermann (1998), the model enables project managers to prioritise stakeholders and determine the most appropriate engagement strategy for each stakeholder group. By understanding stakeholder positions within the matrix, organisations can allocate communication efforts more effectively, reduce potential conflicts and improve decision-making throughout the project lifecycle. The Project Management Institute (2021) also highlights that analysing stakeholder power and interest </w:t>
      </w:r>
      <w:r w:rsidRPr="00732126">
        <w:rPr>
          <w:rFonts w:ascii="Times New Roman" w:hAnsi="Times New Roman" w:cs="Times New Roman"/>
        </w:rPr>
        <w:lastRenderedPageBreak/>
        <w:t>enables project managers to tailor communication strategies according to stakeholder expectations and organisational objectives.</w:t>
      </w:r>
    </w:p>
    <w:p w14:paraId="77D8413D" w14:textId="77777777" w:rsidR="00732126" w:rsidRDefault="00732126" w:rsidP="00732126">
      <w:pPr>
        <w:spacing w:line="360" w:lineRule="auto"/>
        <w:rPr>
          <w:rFonts w:ascii="Times New Roman" w:hAnsi="Times New Roman" w:cs="Times New Roman"/>
        </w:rPr>
      </w:pPr>
      <w:r w:rsidRPr="00732126">
        <w:rPr>
          <w:rFonts w:ascii="Times New Roman" w:hAnsi="Times New Roman" w:cs="Times New Roman"/>
        </w:rPr>
        <w:t xml:space="preserve">For the Amazon </w:t>
      </w:r>
      <w:proofErr w:type="spellStart"/>
      <w:r w:rsidRPr="00732126">
        <w:rPr>
          <w:rFonts w:ascii="Times New Roman" w:hAnsi="Times New Roman" w:cs="Times New Roman"/>
        </w:rPr>
        <w:t>ConnectPlus</w:t>
      </w:r>
      <w:proofErr w:type="spellEnd"/>
      <w:r w:rsidRPr="00732126">
        <w:rPr>
          <w:rFonts w:ascii="Times New Roman" w:hAnsi="Times New Roman" w:cs="Times New Roman"/>
        </w:rPr>
        <w:t xml:space="preserve"> project, the Power–Interest Matrix assists in identifying which stakeholders require close management, regular communication or periodic monitoring during the implementation of the AI-powered customer loyalty platform. Stakeholders with high levels of power and interest require continuous engagement because their decisions and actions directly influence project success, while stakeholders with lower levels of influence require less intensive communication but should </w:t>
      </w:r>
      <w:proofErr w:type="gramStart"/>
      <w:r w:rsidRPr="00732126">
        <w:rPr>
          <w:rFonts w:ascii="Times New Roman" w:hAnsi="Times New Roman" w:cs="Times New Roman"/>
        </w:rPr>
        <w:t>still remain</w:t>
      </w:r>
      <w:proofErr w:type="gramEnd"/>
      <w:r w:rsidRPr="00732126">
        <w:rPr>
          <w:rFonts w:ascii="Times New Roman" w:hAnsi="Times New Roman" w:cs="Times New Roman"/>
        </w:rPr>
        <w:t xml:space="preserve"> informed about significant project developments.</w:t>
      </w:r>
    </w:p>
    <w:p w14:paraId="41B23697" w14:textId="77777777" w:rsidR="00732126" w:rsidRDefault="00732126" w:rsidP="00732126">
      <w:pPr>
        <w:spacing w:line="360" w:lineRule="auto"/>
        <w:rPr>
          <w:rFonts w:ascii="Times New Roman" w:hAnsi="Times New Roman" w:cs="Times New Roman"/>
        </w:rPr>
      </w:pPr>
    </w:p>
    <w:p w14:paraId="2CF3EAB3" w14:textId="7C019BDF" w:rsidR="00732126" w:rsidRDefault="00732126" w:rsidP="00732126">
      <w:pPr>
        <w:spacing w:line="360" w:lineRule="auto"/>
        <w:rPr>
          <w:rFonts w:ascii="Times New Roman" w:hAnsi="Times New Roman" w:cs="Times New Roman"/>
        </w:rPr>
      </w:pPr>
      <w:r>
        <w:rPr>
          <w:rFonts w:ascii="Times New Roman" w:hAnsi="Times New Roman" w:cs="Times New Roman"/>
          <w:noProof/>
        </w:rPr>
        <w:drawing>
          <wp:anchor distT="0" distB="0" distL="114300" distR="114300" simplePos="0" relativeHeight="251664384" behindDoc="0" locked="0" layoutInCell="1" allowOverlap="1" wp14:anchorId="64089F87" wp14:editId="378A1BA5">
            <wp:simplePos x="0" y="0"/>
            <wp:positionH relativeFrom="column">
              <wp:posOffset>-731520</wp:posOffset>
            </wp:positionH>
            <wp:positionV relativeFrom="paragraph">
              <wp:posOffset>228600</wp:posOffset>
            </wp:positionV>
            <wp:extent cx="6998335" cy="3886200"/>
            <wp:effectExtent l="0" t="0" r="0" b="0"/>
            <wp:wrapSquare wrapText="bothSides"/>
            <wp:docPr id="17435508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550839" name="Picture 1743550839"/>
                    <pic:cNvPicPr/>
                  </pic:nvPicPr>
                  <pic:blipFill>
                    <a:blip r:embed="rId16">
                      <a:extLst>
                        <a:ext uri="{28A0092B-C50C-407E-A947-70E740481C1C}">
                          <a14:useLocalDpi xmlns:a14="http://schemas.microsoft.com/office/drawing/2010/main" val="0"/>
                        </a:ext>
                      </a:extLst>
                    </a:blip>
                    <a:stretch>
                      <a:fillRect/>
                    </a:stretch>
                  </pic:blipFill>
                  <pic:spPr>
                    <a:xfrm>
                      <a:off x="0" y="0"/>
                      <a:ext cx="6998335" cy="3886200"/>
                    </a:xfrm>
                    <a:prstGeom prst="rect">
                      <a:avLst/>
                    </a:prstGeom>
                  </pic:spPr>
                </pic:pic>
              </a:graphicData>
            </a:graphic>
            <wp14:sizeRelH relativeFrom="margin">
              <wp14:pctWidth>0</wp14:pctWidth>
            </wp14:sizeRelH>
            <wp14:sizeRelV relativeFrom="margin">
              <wp14:pctHeight>0</wp14:pctHeight>
            </wp14:sizeRelV>
          </wp:anchor>
        </w:drawing>
      </w:r>
    </w:p>
    <w:p w14:paraId="4D7BF953" w14:textId="20E493AA" w:rsidR="00732126" w:rsidRPr="00732126" w:rsidRDefault="00732126" w:rsidP="00732126">
      <w:pPr>
        <w:spacing w:line="360" w:lineRule="auto"/>
        <w:rPr>
          <w:rFonts w:ascii="Times New Roman" w:hAnsi="Times New Roman" w:cs="Times New Roman"/>
        </w:rPr>
      </w:pPr>
    </w:p>
    <w:p w14:paraId="5FC42166" w14:textId="77777777" w:rsidR="00732126" w:rsidRDefault="00732126" w:rsidP="00732126">
      <w:pPr>
        <w:spacing w:line="360" w:lineRule="auto"/>
        <w:rPr>
          <w:rFonts w:ascii="Times New Roman" w:hAnsi="Times New Roman" w:cs="Times New Roman"/>
        </w:rPr>
      </w:pPr>
    </w:p>
    <w:p w14:paraId="581D04C6" w14:textId="77777777" w:rsidR="00732126" w:rsidRPr="00732126" w:rsidRDefault="00732126" w:rsidP="00732126">
      <w:pPr>
        <w:tabs>
          <w:tab w:val="left" w:pos="936"/>
        </w:tabs>
        <w:spacing w:line="360" w:lineRule="auto"/>
        <w:rPr>
          <w:rFonts w:ascii="Times New Roman" w:hAnsi="Times New Roman" w:cs="Times New Roman"/>
          <w:b/>
          <w:bCs/>
        </w:rPr>
      </w:pPr>
      <w:r w:rsidRPr="00732126">
        <w:rPr>
          <w:rFonts w:ascii="Times New Roman" w:hAnsi="Times New Roman" w:cs="Times New Roman"/>
          <w:b/>
          <w:bCs/>
        </w:rPr>
        <w:t>Explanation of Figure 2</w:t>
      </w:r>
    </w:p>
    <w:p w14:paraId="6C4D01A2" w14:textId="77777777" w:rsidR="00732126" w:rsidRPr="00732126" w:rsidRDefault="00732126" w:rsidP="00732126">
      <w:pPr>
        <w:tabs>
          <w:tab w:val="left" w:pos="936"/>
        </w:tabs>
        <w:spacing w:line="360" w:lineRule="auto"/>
        <w:rPr>
          <w:rFonts w:ascii="Times New Roman" w:hAnsi="Times New Roman" w:cs="Times New Roman"/>
        </w:rPr>
      </w:pPr>
      <w:r w:rsidRPr="00732126">
        <w:rPr>
          <w:rFonts w:ascii="Times New Roman" w:hAnsi="Times New Roman" w:cs="Times New Roman"/>
        </w:rPr>
        <w:t xml:space="preserve">Figure 2 classifies Amazon </w:t>
      </w:r>
      <w:proofErr w:type="spellStart"/>
      <w:r w:rsidRPr="00732126">
        <w:rPr>
          <w:rFonts w:ascii="Times New Roman" w:hAnsi="Times New Roman" w:cs="Times New Roman"/>
        </w:rPr>
        <w:t>ConnectPlus</w:t>
      </w:r>
      <w:proofErr w:type="spellEnd"/>
      <w:r w:rsidRPr="00732126">
        <w:rPr>
          <w:rFonts w:ascii="Times New Roman" w:hAnsi="Times New Roman" w:cs="Times New Roman"/>
        </w:rPr>
        <w:t xml:space="preserve"> stakeholders according to their level of </w:t>
      </w:r>
      <w:r w:rsidRPr="00732126">
        <w:rPr>
          <w:rFonts w:ascii="Times New Roman" w:hAnsi="Times New Roman" w:cs="Times New Roman"/>
          <w:b/>
          <w:bCs/>
        </w:rPr>
        <w:t>power</w:t>
      </w:r>
      <w:r w:rsidRPr="00732126">
        <w:rPr>
          <w:rFonts w:ascii="Times New Roman" w:hAnsi="Times New Roman" w:cs="Times New Roman"/>
        </w:rPr>
        <w:t xml:space="preserve"> and </w:t>
      </w:r>
      <w:r w:rsidRPr="00732126">
        <w:rPr>
          <w:rFonts w:ascii="Times New Roman" w:hAnsi="Times New Roman" w:cs="Times New Roman"/>
          <w:b/>
          <w:bCs/>
        </w:rPr>
        <w:t>interest</w:t>
      </w:r>
      <w:r w:rsidRPr="00732126">
        <w:rPr>
          <w:rFonts w:ascii="Times New Roman" w:hAnsi="Times New Roman" w:cs="Times New Roman"/>
        </w:rPr>
        <w:t>, enabling the Project Manager to determine the most appropriate engagement strategy for each stakeholder group.</w:t>
      </w:r>
    </w:p>
    <w:p w14:paraId="61449EA8" w14:textId="77777777" w:rsidR="00732126" w:rsidRPr="00732126" w:rsidRDefault="00732126" w:rsidP="00732126">
      <w:pPr>
        <w:tabs>
          <w:tab w:val="left" w:pos="936"/>
        </w:tabs>
        <w:spacing w:line="360" w:lineRule="auto"/>
        <w:rPr>
          <w:rFonts w:ascii="Times New Roman" w:hAnsi="Times New Roman" w:cs="Times New Roman"/>
        </w:rPr>
      </w:pPr>
      <w:r w:rsidRPr="00732126">
        <w:rPr>
          <w:rFonts w:ascii="Times New Roman" w:hAnsi="Times New Roman" w:cs="Times New Roman"/>
        </w:rPr>
        <w:lastRenderedPageBreak/>
        <w:t xml:space="preserve">Stakeholders located within the </w:t>
      </w:r>
      <w:r w:rsidRPr="00732126">
        <w:rPr>
          <w:rFonts w:ascii="Times New Roman" w:hAnsi="Times New Roman" w:cs="Times New Roman"/>
          <w:b/>
          <w:bCs/>
        </w:rPr>
        <w:t>Manage Closely</w:t>
      </w:r>
      <w:r w:rsidRPr="00732126">
        <w:rPr>
          <w:rFonts w:ascii="Times New Roman" w:hAnsi="Times New Roman" w:cs="Times New Roman"/>
        </w:rPr>
        <w:t xml:space="preserve"> quadrant, including </w:t>
      </w:r>
      <w:r w:rsidRPr="00732126">
        <w:rPr>
          <w:rFonts w:ascii="Times New Roman" w:hAnsi="Times New Roman" w:cs="Times New Roman"/>
          <w:b/>
          <w:bCs/>
        </w:rPr>
        <w:t>Senior Management</w:t>
      </w:r>
      <w:r w:rsidRPr="00732126">
        <w:rPr>
          <w:rFonts w:ascii="Times New Roman" w:hAnsi="Times New Roman" w:cs="Times New Roman"/>
        </w:rPr>
        <w:t xml:space="preserve">, the </w:t>
      </w:r>
      <w:r w:rsidRPr="00732126">
        <w:rPr>
          <w:rFonts w:ascii="Times New Roman" w:hAnsi="Times New Roman" w:cs="Times New Roman"/>
          <w:b/>
          <w:bCs/>
        </w:rPr>
        <w:t>Project Team</w:t>
      </w:r>
      <w:r w:rsidRPr="00732126">
        <w:rPr>
          <w:rFonts w:ascii="Times New Roman" w:hAnsi="Times New Roman" w:cs="Times New Roman"/>
        </w:rPr>
        <w:t xml:space="preserve">, the </w:t>
      </w:r>
      <w:r w:rsidRPr="00732126">
        <w:rPr>
          <w:rFonts w:ascii="Times New Roman" w:hAnsi="Times New Roman" w:cs="Times New Roman"/>
          <w:b/>
          <w:bCs/>
        </w:rPr>
        <w:t>IT &amp; Data Analytics Department</w:t>
      </w:r>
      <w:r w:rsidRPr="00732126">
        <w:rPr>
          <w:rFonts w:ascii="Times New Roman" w:hAnsi="Times New Roman" w:cs="Times New Roman"/>
        </w:rPr>
        <w:t xml:space="preserve"> and </w:t>
      </w:r>
      <w:r w:rsidRPr="00732126">
        <w:rPr>
          <w:rFonts w:ascii="Times New Roman" w:hAnsi="Times New Roman" w:cs="Times New Roman"/>
          <w:b/>
          <w:bCs/>
        </w:rPr>
        <w:t>Investors</w:t>
      </w:r>
      <w:r w:rsidRPr="00732126">
        <w:rPr>
          <w:rFonts w:ascii="Times New Roman" w:hAnsi="Times New Roman" w:cs="Times New Roman"/>
        </w:rPr>
        <w:t>, possess both high power and high interest. These stakeholders are directly involved in strategic decision-making, resource allocation and project governance. As a result, they require continuous communication, regular progress updates and active participation throughout the project lifecycle.</w:t>
      </w:r>
    </w:p>
    <w:p w14:paraId="20878825" w14:textId="77777777" w:rsidR="00732126" w:rsidRPr="00732126" w:rsidRDefault="00732126" w:rsidP="00732126">
      <w:pPr>
        <w:tabs>
          <w:tab w:val="left" w:pos="936"/>
        </w:tabs>
        <w:spacing w:line="360" w:lineRule="auto"/>
        <w:rPr>
          <w:rFonts w:ascii="Times New Roman" w:hAnsi="Times New Roman" w:cs="Times New Roman"/>
        </w:rPr>
      </w:pPr>
      <w:r w:rsidRPr="00732126">
        <w:rPr>
          <w:rFonts w:ascii="Times New Roman" w:hAnsi="Times New Roman" w:cs="Times New Roman"/>
        </w:rPr>
        <w:t xml:space="preserve">The </w:t>
      </w:r>
      <w:r w:rsidRPr="00732126">
        <w:rPr>
          <w:rFonts w:ascii="Times New Roman" w:hAnsi="Times New Roman" w:cs="Times New Roman"/>
          <w:b/>
          <w:bCs/>
        </w:rPr>
        <w:t>Keep Satisfied</w:t>
      </w:r>
      <w:r w:rsidRPr="00732126">
        <w:rPr>
          <w:rFonts w:ascii="Times New Roman" w:hAnsi="Times New Roman" w:cs="Times New Roman"/>
        </w:rPr>
        <w:t xml:space="preserve"> quadrant includes </w:t>
      </w:r>
      <w:r w:rsidRPr="00732126">
        <w:rPr>
          <w:rFonts w:ascii="Times New Roman" w:hAnsi="Times New Roman" w:cs="Times New Roman"/>
          <w:b/>
          <w:bCs/>
        </w:rPr>
        <w:t>Regulators and Government Bodies</w:t>
      </w:r>
      <w:r w:rsidRPr="00732126">
        <w:rPr>
          <w:rFonts w:ascii="Times New Roman" w:hAnsi="Times New Roman" w:cs="Times New Roman"/>
        </w:rPr>
        <w:t xml:space="preserve"> together with selected </w:t>
      </w:r>
      <w:r w:rsidRPr="00732126">
        <w:rPr>
          <w:rFonts w:ascii="Times New Roman" w:hAnsi="Times New Roman" w:cs="Times New Roman"/>
          <w:b/>
          <w:bCs/>
        </w:rPr>
        <w:t>Technology Partners</w:t>
      </w:r>
      <w:r w:rsidRPr="00732126">
        <w:rPr>
          <w:rFonts w:ascii="Times New Roman" w:hAnsi="Times New Roman" w:cs="Times New Roman"/>
        </w:rPr>
        <w:t>. Although these stakeholders possess significant influence over the project, their day-to-day involvement is relatively lower. Maintaining compliance with legal requirements and providing regular strategic updates are essential to sustaining their support.</w:t>
      </w:r>
    </w:p>
    <w:p w14:paraId="0A7EC99D" w14:textId="77777777" w:rsidR="00732126" w:rsidRPr="00732126" w:rsidRDefault="00732126" w:rsidP="00732126">
      <w:pPr>
        <w:tabs>
          <w:tab w:val="left" w:pos="936"/>
        </w:tabs>
        <w:spacing w:line="360" w:lineRule="auto"/>
        <w:rPr>
          <w:rFonts w:ascii="Times New Roman" w:hAnsi="Times New Roman" w:cs="Times New Roman"/>
        </w:rPr>
      </w:pPr>
      <w:r w:rsidRPr="00732126">
        <w:rPr>
          <w:rFonts w:ascii="Times New Roman" w:hAnsi="Times New Roman" w:cs="Times New Roman"/>
        </w:rPr>
        <w:t xml:space="preserve">Stakeholders positioned within the </w:t>
      </w:r>
      <w:r w:rsidRPr="00732126">
        <w:rPr>
          <w:rFonts w:ascii="Times New Roman" w:hAnsi="Times New Roman" w:cs="Times New Roman"/>
          <w:b/>
          <w:bCs/>
        </w:rPr>
        <w:t>Keep Informed</w:t>
      </w:r>
      <w:r w:rsidRPr="00732126">
        <w:rPr>
          <w:rFonts w:ascii="Times New Roman" w:hAnsi="Times New Roman" w:cs="Times New Roman"/>
        </w:rPr>
        <w:t xml:space="preserve"> quadrant, such as </w:t>
      </w:r>
      <w:r w:rsidRPr="00732126">
        <w:rPr>
          <w:rFonts w:ascii="Times New Roman" w:hAnsi="Times New Roman" w:cs="Times New Roman"/>
          <w:b/>
          <w:bCs/>
        </w:rPr>
        <w:t>Customers</w:t>
      </w:r>
      <w:r w:rsidRPr="00732126">
        <w:rPr>
          <w:rFonts w:ascii="Times New Roman" w:hAnsi="Times New Roman" w:cs="Times New Roman"/>
        </w:rPr>
        <w:t xml:space="preserve">, </w:t>
      </w:r>
      <w:r w:rsidRPr="00732126">
        <w:rPr>
          <w:rFonts w:ascii="Times New Roman" w:hAnsi="Times New Roman" w:cs="Times New Roman"/>
          <w:b/>
          <w:bCs/>
        </w:rPr>
        <w:t>Marketing &amp; Customer Experience</w:t>
      </w:r>
      <w:r w:rsidRPr="00732126">
        <w:rPr>
          <w:rFonts w:ascii="Times New Roman" w:hAnsi="Times New Roman" w:cs="Times New Roman"/>
        </w:rPr>
        <w:t xml:space="preserve"> and the </w:t>
      </w:r>
      <w:r w:rsidRPr="00732126">
        <w:rPr>
          <w:rFonts w:ascii="Times New Roman" w:hAnsi="Times New Roman" w:cs="Times New Roman"/>
          <w:b/>
          <w:bCs/>
        </w:rPr>
        <w:t>Customer Service Team</w:t>
      </w:r>
      <w:r w:rsidRPr="00732126">
        <w:rPr>
          <w:rFonts w:ascii="Times New Roman" w:hAnsi="Times New Roman" w:cs="Times New Roman"/>
        </w:rPr>
        <w:t xml:space="preserve">, demonstrate high interest in the project's outcomes but possess comparatively lower decision-making authority. Regular communication, consultation and feedback mechanisms enable Amazon to maintain engagement and continuously improve the </w:t>
      </w:r>
      <w:proofErr w:type="spellStart"/>
      <w:r w:rsidRPr="00732126">
        <w:rPr>
          <w:rFonts w:ascii="Times New Roman" w:hAnsi="Times New Roman" w:cs="Times New Roman"/>
        </w:rPr>
        <w:t>ConnectPlus</w:t>
      </w:r>
      <w:proofErr w:type="spellEnd"/>
      <w:r w:rsidRPr="00732126">
        <w:rPr>
          <w:rFonts w:ascii="Times New Roman" w:hAnsi="Times New Roman" w:cs="Times New Roman"/>
        </w:rPr>
        <w:t xml:space="preserve"> platform according to stakeholder expectations.</w:t>
      </w:r>
    </w:p>
    <w:p w14:paraId="3D093B2A" w14:textId="77777777" w:rsidR="00732126" w:rsidRPr="00732126" w:rsidRDefault="00732126" w:rsidP="00732126">
      <w:pPr>
        <w:tabs>
          <w:tab w:val="left" w:pos="936"/>
        </w:tabs>
        <w:spacing w:line="360" w:lineRule="auto"/>
        <w:rPr>
          <w:rFonts w:ascii="Times New Roman" w:hAnsi="Times New Roman" w:cs="Times New Roman"/>
        </w:rPr>
      </w:pPr>
      <w:r w:rsidRPr="00732126">
        <w:rPr>
          <w:rFonts w:ascii="Times New Roman" w:hAnsi="Times New Roman" w:cs="Times New Roman"/>
        </w:rPr>
        <w:t xml:space="preserve">Finally, the </w:t>
      </w:r>
      <w:r w:rsidRPr="00732126">
        <w:rPr>
          <w:rFonts w:ascii="Times New Roman" w:hAnsi="Times New Roman" w:cs="Times New Roman"/>
          <w:b/>
          <w:bCs/>
        </w:rPr>
        <w:t>Monitor</w:t>
      </w:r>
      <w:r w:rsidRPr="00732126">
        <w:rPr>
          <w:rFonts w:ascii="Times New Roman" w:hAnsi="Times New Roman" w:cs="Times New Roman"/>
        </w:rPr>
        <w:t xml:space="preserve"> quadrant includes </w:t>
      </w:r>
      <w:r w:rsidRPr="00732126">
        <w:rPr>
          <w:rFonts w:ascii="Times New Roman" w:hAnsi="Times New Roman" w:cs="Times New Roman"/>
          <w:b/>
          <w:bCs/>
        </w:rPr>
        <w:t>Suppliers</w:t>
      </w:r>
      <w:r w:rsidRPr="00732126">
        <w:rPr>
          <w:rFonts w:ascii="Times New Roman" w:hAnsi="Times New Roman" w:cs="Times New Roman"/>
        </w:rPr>
        <w:t xml:space="preserve">, </w:t>
      </w:r>
      <w:r w:rsidRPr="00732126">
        <w:rPr>
          <w:rFonts w:ascii="Times New Roman" w:hAnsi="Times New Roman" w:cs="Times New Roman"/>
          <w:b/>
          <w:bCs/>
        </w:rPr>
        <w:t>Logistics Partners</w:t>
      </w:r>
      <w:r w:rsidRPr="00732126">
        <w:rPr>
          <w:rFonts w:ascii="Times New Roman" w:hAnsi="Times New Roman" w:cs="Times New Roman"/>
        </w:rPr>
        <w:t xml:space="preserve"> and other supporting organisations that possess relatively low power and lower levels of direct project interest. Although these stakeholders require less frequent communication, Amazon should continue monitoring their expectations to identify potential risks or operational issues that may affect project performance.</w:t>
      </w:r>
    </w:p>
    <w:p w14:paraId="262F9DC4" w14:textId="77777777" w:rsidR="00732126" w:rsidRDefault="00732126" w:rsidP="00732126">
      <w:pPr>
        <w:tabs>
          <w:tab w:val="left" w:pos="936"/>
        </w:tabs>
        <w:spacing w:line="360" w:lineRule="auto"/>
        <w:rPr>
          <w:rFonts w:ascii="Times New Roman" w:hAnsi="Times New Roman" w:cs="Times New Roman"/>
        </w:rPr>
      </w:pPr>
      <w:r w:rsidRPr="00732126">
        <w:rPr>
          <w:rFonts w:ascii="Times New Roman" w:hAnsi="Times New Roman" w:cs="Times New Roman"/>
        </w:rPr>
        <w:t xml:space="preserve">Overall, the Power–Interest Matrix enables Amazon to allocate stakeholder management resources more effectively, strengthen communication and reduce the likelihood of conflict during the implementation of </w:t>
      </w:r>
      <w:proofErr w:type="spellStart"/>
      <w:r w:rsidRPr="00732126">
        <w:rPr>
          <w:rFonts w:ascii="Times New Roman" w:hAnsi="Times New Roman" w:cs="Times New Roman"/>
        </w:rPr>
        <w:t>ConnectPlus</w:t>
      </w:r>
      <w:proofErr w:type="spellEnd"/>
      <w:r w:rsidRPr="00732126">
        <w:rPr>
          <w:rFonts w:ascii="Times New Roman" w:hAnsi="Times New Roman" w:cs="Times New Roman"/>
        </w:rPr>
        <w:t>. By tailoring engagement strategies according to stakeholder influence and interest, the organisation can improve collaboration and increase the probability of successful project delivery (Eden and Ackermann, 1998; Project Management Institute, 2021; Bryson, 2018).</w:t>
      </w:r>
    </w:p>
    <w:p w14:paraId="449E77D9" w14:textId="77777777" w:rsidR="00732126" w:rsidRDefault="00732126" w:rsidP="00732126">
      <w:pPr>
        <w:tabs>
          <w:tab w:val="left" w:pos="936"/>
        </w:tabs>
        <w:spacing w:line="360" w:lineRule="auto"/>
        <w:rPr>
          <w:rFonts w:ascii="Times New Roman" w:hAnsi="Times New Roman" w:cs="Times New Roman"/>
        </w:rPr>
      </w:pPr>
    </w:p>
    <w:p w14:paraId="5F7A1A88" w14:textId="77777777" w:rsidR="00732126" w:rsidRDefault="00732126" w:rsidP="00732126">
      <w:pPr>
        <w:tabs>
          <w:tab w:val="left" w:pos="936"/>
        </w:tabs>
        <w:spacing w:line="360" w:lineRule="auto"/>
        <w:rPr>
          <w:rFonts w:ascii="Times New Roman" w:hAnsi="Times New Roman" w:cs="Times New Roman"/>
        </w:rPr>
      </w:pPr>
    </w:p>
    <w:p w14:paraId="69F7B928" w14:textId="77777777" w:rsidR="00732126" w:rsidRPr="00732126" w:rsidRDefault="00732126" w:rsidP="00732126">
      <w:pPr>
        <w:tabs>
          <w:tab w:val="left" w:pos="936"/>
        </w:tabs>
        <w:spacing w:line="360" w:lineRule="auto"/>
        <w:rPr>
          <w:rFonts w:ascii="Times New Roman" w:hAnsi="Times New Roman" w:cs="Times New Roman"/>
        </w:rPr>
      </w:pPr>
    </w:p>
    <w:p w14:paraId="19150CA0" w14:textId="77777777" w:rsidR="00732126" w:rsidRPr="00732126" w:rsidRDefault="00732126" w:rsidP="00732126">
      <w:pPr>
        <w:tabs>
          <w:tab w:val="left" w:pos="936"/>
        </w:tabs>
        <w:spacing w:line="360" w:lineRule="auto"/>
        <w:rPr>
          <w:rFonts w:ascii="Times New Roman" w:hAnsi="Times New Roman" w:cs="Times New Roman"/>
          <w:b/>
          <w:bCs/>
          <w:sz w:val="32"/>
          <w:szCs w:val="32"/>
        </w:rPr>
      </w:pPr>
      <w:r w:rsidRPr="00732126">
        <w:rPr>
          <w:rFonts w:ascii="Times New Roman" w:hAnsi="Times New Roman" w:cs="Times New Roman"/>
          <w:b/>
          <w:bCs/>
          <w:sz w:val="32"/>
          <w:szCs w:val="32"/>
        </w:rPr>
        <w:lastRenderedPageBreak/>
        <w:t>3.5 Stakeholder Salience Model</w:t>
      </w:r>
    </w:p>
    <w:p w14:paraId="5792076D" w14:textId="77777777" w:rsidR="00732126" w:rsidRPr="00732126" w:rsidRDefault="00732126" w:rsidP="00732126">
      <w:pPr>
        <w:tabs>
          <w:tab w:val="left" w:pos="936"/>
        </w:tabs>
        <w:spacing w:line="360" w:lineRule="auto"/>
        <w:rPr>
          <w:rFonts w:ascii="Times New Roman" w:hAnsi="Times New Roman" w:cs="Times New Roman"/>
        </w:rPr>
      </w:pPr>
      <w:r w:rsidRPr="00732126">
        <w:rPr>
          <w:rFonts w:ascii="Times New Roman" w:hAnsi="Times New Roman" w:cs="Times New Roman"/>
        </w:rPr>
        <w:t xml:space="preserve">The </w:t>
      </w:r>
      <w:r w:rsidRPr="00732126">
        <w:rPr>
          <w:rFonts w:ascii="Times New Roman" w:hAnsi="Times New Roman" w:cs="Times New Roman"/>
          <w:b/>
          <w:bCs/>
        </w:rPr>
        <w:t>Stakeholder Salience Model</w:t>
      </w:r>
      <w:r w:rsidRPr="00732126">
        <w:rPr>
          <w:rFonts w:ascii="Times New Roman" w:hAnsi="Times New Roman" w:cs="Times New Roman"/>
        </w:rPr>
        <w:t xml:space="preserve">, developed by Mitchell, Agle and Wood (1997), is a widely recognised framework used to prioritise stakeholders based on three key attributes: </w:t>
      </w:r>
      <w:r w:rsidRPr="00732126">
        <w:rPr>
          <w:rFonts w:ascii="Times New Roman" w:hAnsi="Times New Roman" w:cs="Times New Roman"/>
          <w:b/>
          <w:bCs/>
        </w:rPr>
        <w:t>power, legitimacy and urgency</w:t>
      </w:r>
      <w:r w:rsidRPr="00732126">
        <w:rPr>
          <w:rFonts w:ascii="Times New Roman" w:hAnsi="Times New Roman" w:cs="Times New Roman"/>
        </w:rPr>
        <w:t>. Unlike the Power–Interest Matrix, which focuses primarily on stakeholder influence and engagement levels, the Salience Model enables project managers to determine which stakeholders require immediate attention by assessing the combination of these three attributes. The greater the number of attributes possessed by a stakeholder, the greater their importance and priority within the project. Consequently, the model supports more effective decision-making, stakeholder prioritisation and resource allocation throughout the project lifecycle (Mitchell, Agle and Wood, 1997; Bourne, 2015).</w:t>
      </w:r>
    </w:p>
    <w:p w14:paraId="1833CE5F" w14:textId="2793D763" w:rsidR="00732126" w:rsidRDefault="00732126" w:rsidP="00732126">
      <w:pPr>
        <w:tabs>
          <w:tab w:val="left" w:pos="936"/>
        </w:tabs>
        <w:spacing w:line="360" w:lineRule="auto"/>
        <w:rPr>
          <w:rFonts w:ascii="Times New Roman" w:hAnsi="Times New Roman" w:cs="Times New Roman"/>
        </w:rPr>
      </w:pPr>
      <w:r>
        <w:rPr>
          <w:rFonts w:ascii="Times New Roman" w:hAnsi="Times New Roman" w:cs="Times New Roman"/>
          <w:noProof/>
        </w:rPr>
        <w:drawing>
          <wp:anchor distT="0" distB="0" distL="114300" distR="114300" simplePos="0" relativeHeight="251665408" behindDoc="0" locked="0" layoutInCell="1" allowOverlap="1" wp14:anchorId="28711339" wp14:editId="1059E48C">
            <wp:simplePos x="0" y="0"/>
            <wp:positionH relativeFrom="column">
              <wp:posOffset>-129540</wp:posOffset>
            </wp:positionH>
            <wp:positionV relativeFrom="paragraph">
              <wp:posOffset>2111375</wp:posOffset>
            </wp:positionV>
            <wp:extent cx="5731510" cy="3820795"/>
            <wp:effectExtent l="0" t="0" r="2540" b="8255"/>
            <wp:wrapSquare wrapText="bothSides"/>
            <wp:docPr id="20610408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040896" name="Picture 206104089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r w:rsidRPr="00732126">
        <w:rPr>
          <w:rFonts w:ascii="Times New Roman" w:hAnsi="Times New Roman" w:cs="Times New Roman"/>
        </w:rPr>
        <w:t xml:space="preserve">For the Amazon </w:t>
      </w:r>
      <w:proofErr w:type="spellStart"/>
      <w:r w:rsidRPr="00732126">
        <w:rPr>
          <w:rFonts w:ascii="Times New Roman" w:hAnsi="Times New Roman" w:cs="Times New Roman"/>
        </w:rPr>
        <w:t>ConnectPlus</w:t>
      </w:r>
      <w:proofErr w:type="spellEnd"/>
      <w:r w:rsidRPr="00732126">
        <w:rPr>
          <w:rFonts w:ascii="Times New Roman" w:hAnsi="Times New Roman" w:cs="Times New Roman"/>
        </w:rPr>
        <w:t xml:space="preserve"> project, the Stakeholder Salience Model enables the Project Manager to identify which stakeholder groups require the highest level of engagement during the planning, implementation and post-launch phases. Because the project involves advanced artificial intelligence, customer data management and international regulatory compliance, different stakeholders possess varying degrees of influence, legitimacy and urgency. Applying the Salience Model helps Amazon balance stakeholder expectations while ensuring that critical stakeholder relationships receive the appropriate level of attention.</w:t>
      </w:r>
    </w:p>
    <w:p w14:paraId="53C19293" w14:textId="77777777" w:rsidR="00732126" w:rsidRPr="00732126" w:rsidRDefault="00732126" w:rsidP="00732126">
      <w:pPr>
        <w:tabs>
          <w:tab w:val="left" w:pos="936"/>
        </w:tabs>
        <w:spacing w:line="360" w:lineRule="auto"/>
        <w:rPr>
          <w:rFonts w:ascii="Times New Roman" w:hAnsi="Times New Roman" w:cs="Times New Roman"/>
          <w:b/>
          <w:bCs/>
          <w:sz w:val="32"/>
          <w:szCs w:val="32"/>
        </w:rPr>
      </w:pPr>
      <w:r w:rsidRPr="00732126">
        <w:rPr>
          <w:rFonts w:ascii="Times New Roman" w:hAnsi="Times New Roman" w:cs="Times New Roman"/>
          <w:b/>
          <w:bCs/>
          <w:sz w:val="32"/>
          <w:szCs w:val="32"/>
        </w:rPr>
        <w:lastRenderedPageBreak/>
        <w:t>4. Roles, Responsibilities, Benefits and Challenges of Key Stakeholders</w:t>
      </w:r>
    </w:p>
    <w:p w14:paraId="4420F6B5" w14:textId="77777777" w:rsidR="00732126" w:rsidRPr="00732126" w:rsidRDefault="00732126" w:rsidP="00732126">
      <w:pPr>
        <w:tabs>
          <w:tab w:val="left" w:pos="936"/>
        </w:tabs>
        <w:spacing w:line="360" w:lineRule="auto"/>
        <w:rPr>
          <w:rFonts w:ascii="Times New Roman" w:hAnsi="Times New Roman" w:cs="Times New Roman"/>
        </w:rPr>
      </w:pPr>
      <w:r w:rsidRPr="00732126">
        <w:rPr>
          <w:rFonts w:ascii="Times New Roman" w:hAnsi="Times New Roman" w:cs="Times New Roman"/>
        </w:rPr>
        <w:t xml:space="preserve">The successful implementation of the Amazon </w:t>
      </w:r>
      <w:proofErr w:type="spellStart"/>
      <w:r w:rsidRPr="00732126">
        <w:rPr>
          <w:rFonts w:ascii="Times New Roman" w:hAnsi="Times New Roman" w:cs="Times New Roman"/>
        </w:rPr>
        <w:t>ConnectPlus</w:t>
      </w:r>
      <w:proofErr w:type="spellEnd"/>
      <w:r w:rsidRPr="00732126">
        <w:rPr>
          <w:rFonts w:ascii="Times New Roman" w:hAnsi="Times New Roman" w:cs="Times New Roman"/>
        </w:rPr>
        <w:t xml:space="preserve"> project depends not only on identifying stakeholders but also on understanding their specific roles, responsibilities, contributions and potential challenges throughout the project lifecycle. Each stakeholder group contributes differently to project success by providing strategic direction, technical expertise, financial resources, operational support or regulatory oversight. Clearly defining stakeholder responsibilities improves accountability, strengthens collaboration and reduces the likelihood of misunderstandings or conflicts during project implementation. According to Johnson, Scholes and Whittington (2020), organisations achieve better project outcomes when stakeholder roles are clearly defined and aligned with organisational objectives. Similarly, Harrison and Wicks (2013) argue that understanding stakeholder responsibilities enables organisations to create value for both the business and its stakeholders through effective relationship management.</w:t>
      </w:r>
    </w:p>
    <w:p w14:paraId="3FA54769" w14:textId="77777777" w:rsidR="00732126" w:rsidRPr="00732126" w:rsidRDefault="00732126" w:rsidP="00732126">
      <w:pPr>
        <w:tabs>
          <w:tab w:val="left" w:pos="936"/>
        </w:tabs>
        <w:spacing w:line="360" w:lineRule="auto"/>
        <w:rPr>
          <w:rFonts w:ascii="Times New Roman" w:hAnsi="Times New Roman" w:cs="Times New Roman"/>
        </w:rPr>
      </w:pPr>
      <w:r w:rsidRPr="00732126">
        <w:rPr>
          <w:rFonts w:ascii="Times New Roman" w:hAnsi="Times New Roman" w:cs="Times New Roman"/>
        </w:rPr>
        <w:t xml:space="preserve">Within the Amazon </w:t>
      </w:r>
      <w:proofErr w:type="spellStart"/>
      <w:r w:rsidRPr="00732126">
        <w:rPr>
          <w:rFonts w:ascii="Times New Roman" w:hAnsi="Times New Roman" w:cs="Times New Roman"/>
        </w:rPr>
        <w:t>ConnectPlus</w:t>
      </w:r>
      <w:proofErr w:type="spellEnd"/>
      <w:r w:rsidRPr="00732126">
        <w:rPr>
          <w:rFonts w:ascii="Times New Roman" w:hAnsi="Times New Roman" w:cs="Times New Roman"/>
        </w:rPr>
        <w:t xml:space="preserve"> project, internal stakeholders are primarily responsible for project planning, governance, system development and operational delivery, while external stakeholders contribute through customer participation, technological collaboration, regulatory compliance and financial investment. Although each stakeholder group pursues different objectives, successful implementation depends on effective cooperation, transparent communication and clearly allocated responsibilities. Failure to define stakeholder roles appropriately may lead to duplicated activities, communication breakdowns, delays in project delivery and increased organisational risk (Project Management Institute, 2021).</w:t>
      </w:r>
    </w:p>
    <w:p w14:paraId="42B14FD3" w14:textId="77777777" w:rsidR="00732126" w:rsidRDefault="00732126" w:rsidP="00732126">
      <w:pPr>
        <w:tabs>
          <w:tab w:val="left" w:pos="936"/>
        </w:tabs>
        <w:spacing w:line="360" w:lineRule="auto"/>
        <w:rPr>
          <w:rFonts w:ascii="Times New Roman" w:hAnsi="Times New Roman" w:cs="Times New Roman"/>
        </w:rPr>
      </w:pPr>
      <w:r w:rsidRPr="00732126">
        <w:rPr>
          <w:rFonts w:ascii="Times New Roman" w:hAnsi="Times New Roman" w:cs="Times New Roman"/>
        </w:rPr>
        <w:t xml:space="preserve">To better illustrate the responsibilities, expected benefits and potential challenges associated with each stakeholder group, </w:t>
      </w:r>
      <w:proofErr w:type="gramStart"/>
      <w:r w:rsidRPr="00732126">
        <w:rPr>
          <w:rFonts w:ascii="Times New Roman" w:hAnsi="Times New Roman" w:cs="Times New Roman"/>
        </w:rPr>
        <w:t>Table</w:t>
      </w:r>
      <w:proofErr w:type="gramEnd"/>
      <w:r w:rsidRPr="00732126">
        <w:rPr>
          <w:rFonts w:ascii="Times New Roman" w:hAnsi="Times New Roman" w:cs="Times New Roman"/>
        </w:rPr>
        <w:t xml:space="preserve"> 4 provides a comparative overview of the key stakeholders involved in the </w:t>
      </w:r>
      <w:proofErr w:type="spellStart"/>
      <w:r w:rsidRPr="00732126">
        <w:rPr>
          <w:rFonts w:ascii="Times New Roman" w:hAnsi="Times New Roman" w:cs="Times New Roman"/>
        </w:rPr>
        <w:t>ConnectPlus</w:t>
      </w:r>
      <w:proofErr w:type="spellEnd"/>
      <w:r w:rsidRPr="00732126">
        <w:rPr>
          <w:rFonts w:ascii="Times New Roman" w:hAnsi="Times New Roman" w:cs="Times New Roman"/>
        </w:rPr>
        <w:t xml:space="preserve"> project.</w:t>
      </w:r>
    </w:p>
    <w:p w14:paraId="09818B72" w14:textId="77777777" w:rsidR="00732126" w:rsidRDefault="00732126" w:rsidP="00732126">
      <w:pPr>
        <w:tabs>
          <w:tab w:val="left" w:pos="936"/>
        </w:tabs>
        <w:spacing w:line="360" w:lineRule="auto"/>
        <w:rPr>
          <w:rFonts w:ascii="Times New Roman" w:hAnsi="Times New Roman" w:cs="Times New Roman"/>
        </w:rPr>
      </w:pPr>
    </w:p>
    <w:p w14:paraId="3002E7A1" w14:textId="77777777" w:rsidR="00732126" w:rsidRDefault="00732126" w:rsidP="00732126">
      <w:pPr>
        <w:tabs>
          <w:tab w:val="left" w:pos="936"/>
        </w:tabs>
        <w:spacing w:line="360" w:lineRule="auto"/>
        <w:rPr>
          <w:rFonts w:ascii="Times New Roman" w:hAnsi="Times New Roman" w:cs="Times New Roman"/>
        </w:rPr>
      </w:pPr>
    </w:p>
    <w:p w14:paraId="250372DA" w14:textId="05BAE1C7" w:rsidR="00732126" w:rsidRPr="00732126" w:rsidRDefault="004F4561" w:rsidP="00732126">
      <w:pPr>
        <w:tabs>
          <w:tab w:val="left" w:pos="936"/>
        </w:tabs>
        <w:spacing w:line="360" w:lineRule="auto"/>
        <w:rPr>
          <w:rFonts w:ascii="Times New Roman" w:hAnsi="Times New Roman" w:cs="Times New Roman"/>
        </w:rPr>
      </w:pPr>
      <w:r>
        <w:rPr>
          <w:rFonts w:ascii="Times New Roman" w:hAnsi="Times New Roman" w:cs="Times New Roman"/>
          <w:noProof/>
        </w:rPr>
        <w:lastRenderedPageBreak/>
        <w:drawing>
          <wp:anchor distT="0" distB="0" distL="114300" distR="114300" simplePos="0" relativeHeight="251666432" behindDoc="0" locked="0" layoutInCell="1" allowOverlap="1" wp14:anchorId="6D743A99" wp14:editId="0004CF96">
            <wp:simplePos x="0" y="0"/>
            <wp:positionH relativeFrom="margin">
              <wp:align>center</wp:align>
            </wp:positionH>
            <wp:positionV relativeFrom="paragraph">
              <wp:posOffset>0</wp:posOffset>
            </wp:positionV>
            <wp:extent cx="7040245" cy="4210685"/>
            <wp:effectExtent l="0" t="0" r="8255" b="0"/>
            <wp:wrapSquare wrapText="bothSides"/>
            <wp:docPr id="13408162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816262" name="Picture 1340816262"/>
                    <pic:cNvPicPr/>
                  </pic:nvPicPr>
                  <pic:blipFill>
                    <a:blip r:embed="rId18">
                      <a:extLst>
                        <a:ext uri="{28A0092B-C50C-407E-A947-70E740481C1C}">
                          <a14:useLocalDpi xmlns:a14="http://schemas.microsoft.com/office/drawing/2010/main" val="0"/>
                        </a:ext>
                      </a:extLst>
                    </a:blip>
                    <a:stretch>
                      <a:fillRect/>
                    </a:stretch>
                  </pic:blipFill>
                  <pic:spPr>
                    <a:xfrm>
                      <a:off x="0" y="0"/>
                      <a:ext cx="7040245" cy="4210685"/>
                    </a:xfrm>
                    <a:prstGeom prst="rect">
                      <a:avLst/>
                    </a:prstGeom>
                  </pic:spPr>
                </pic:pic>
              </a:graphicData>
            </a:graphic>
            <wp14:sizeRelH relativeFrom="margin">
              <wp14:pctWidth>0</wp14:pctWidth>
            </wp14:sizeRelH>
            <wp14:sizeRelV relativeFrom="margin">
              <wp14:pctHeight>0</wp14:pctHeight>
            </wp14:sizeRelV>
          </wp:anchor>
        </w:drawing>
      </w:r>
    </w:p>
    <w:p w14:paraId="1783E2A8" w14:textId="6E70D71C" w:rsidR="00732126" w:rsidRDefault="00732126" w:rsidP="00732126">
      <w:pPr>
        <w:tabs>
          <w:tab w:val="left" w:pos="936"/>
        </w:tabs>
        <w:spacing w:line="360" w:lineRule="auto"/>
        <w:rPr>
          <w:rFonts w:ascii="Times New Roman" w:hAnsi="Times New Roman" w:cs="Times New Roman"/>
        </w:rPr>
      </w:pPr>
    </w:p>
    <w:p w14:paraId="0D7A1182" w14:textId="53DDDAFE" w:rsidR="00732126" w:rsidRDefault="00732126" w:rsidP="00732126">
      <w:pPr>
        <w:tabs>
          <w:tab w:val="left" w:pos="936"/>
        </w:tabs>
        <w:spacing w:line="360" w:lineRule="auto"/>
        <w:rPr>
          <w:rFonts w:ascii="Times New Roman" w:hAnsi="Times New Roman" w:cs="Times New Roman"/>
        </w:rPr>
      </w:pPr>
    </w:p>
    <w:p w14:paraId="760504FC" w14:textId="77777777" w:rsidR="004F4561" w:rsidRPr="004F4561" w:rsidRDefault="004F4561" w:rsidP="004F4561">
      <w:pPr>
        <w:tabs>
          <w:tab w:val="left" w:pos="936"/>
        </w:tabs>
        <w:spacing w:line="360" w:lineRule="auto"/>
        <w:rPr>
          <w:rFonts w:ascii="Times New Roman" w:hAnsi="Times New Roman" w:cs="Times New Roman"/>
          <w:b/>
          <w:bCs/>
          <w:sz w:val="32"/>
          <w:szCs w:val="32"/>
        </w:rPr>
      </w:pPr>
      <w:r w:rsidRPr="004F4561">
        <w:rPr>
          <w:rFonts w:ascii="Times New Roman" w:hAnsi="Times New Roman" w:cs="Times New Roman"/>
          <w:b/>
          <w:bCs/>
          <w:sz w:val="32"/>
          <w:szCs w:val="32"/>
        </w:rPr>
        <w:t>5. Stakeholder Communication and Engagement Strategy</w:t>
      </w:r>
    </w:p>
    <w:p w14:paraId="399D2671" w14:textId="77777777" w:rsidR="004F4561" w:rsidRPr="004F4561" w:rsidRDefault="004F4561" w:rsidP="004F4561">
      <w:pPr>
        <w:tabs>
          <w:tab w:val="left" w:pos="936"/>
        </w:tabs>
        <w:spacing w:line="360" w:lineRule="auto"/>
        <w:rPr>
          <w:rFonts w:ascii="Times New Roman" w:hAnsi="Times New Roman" w:cs="Times New Roman"/>
        </w:rPr>
      </w:pPr>
      <w:r w:rsidRPr="004F4561">
        <w:rPr>
          <w:rFonts w:ascii="Times New Roman" w:hAnsi="Times New Roman" w:cs="Times New Roman"/>
        </w:rPr>
        <w:t xml:space="preserve">Effective stakeholder communication is a critical success factor in project management because it ensures that stakeholders receive accurate information, understand project objectives and remain actively engaged throughout the project lifecycle. Communication enables organisations to build trust, encourage collaboration and minimise misunderstandings that may negatively affect project performance. According to the Project Management Institute (2021), communication planning should be tailored to stakeholder needs, levels of influence and preferred communication methods </w:t>
      </w:r>
      <w:proofErr w:type="gramStart"/>
      <w:r w:rsidRPr="004F4561">
        <w:rPr>
          <w:rFonts w:ascii="Times New Roman" w:hAnsi="Times New Roman" w:cs="Times New Roman"/>
        </w:rPr>
        <w:t>in order to</w:t>
      </w:r>
      <w:proofErr w:type="gramEnd"/>
      <w:r w:rsidRPr="004F4561">
        <w:rPr>
          <w:rFonts w:ascii="Times New Roman" w:hAnsi="Times New Roman" w:cs="Times New Roman"/>
        </w:rPr>
        <w:t xml:space="preserve"> maximise project success. Likewise, Bourne (2015) argues that stakeholder engagement is most effective when communication is continuous, transparent and adapted to the expectations of different stakeholder groups.</w:t>
      </w:r>
    </w:p>
    <w:p w14:paraId="5CD8904B" w14:textId="271E6B9B" w:rsidR="004F4561" w:rsidRDefault="004F4561" w:rsidP="004F4561">
      <w:pPr>
        <w:tabs>
          <w:tab w:val="left" w:pos="936"/>
        </w:tabs>
        <w:spacing w:line="360" w:lineRule="auto"/>
        <w:rPr>
          <w:rFonts w:ascii="Times New Roman" w:hAnsi="Times New Roman" w:cs="Times New Roman"/>
        </w:rPr>
      </w:pPr>
      <w:r>
        <w:rPr>
          <w:rFonts w:ascii="Times New Roman" w:hAnsi="Times New Roman" w:cs="Times New Roman"/>
          <w:noProof/>
        </w:rPr>
        <w:lastRenderedPageBreak/>
        <w:drawing>
          <wp:anchor distT="0" distB="0" distL="114300" distR="114300" simplePos="0" relativeHeight="251667456" behindDoc="0" locked="0" layoutInCell="1" allowOverlap="1" wp14:anchorId="4FE1F4AF" wp14:editId="6C418BE9">
            <wp:simplePos x="0" y="0"/>
            <wp:positionH relativeFrom="column">
              <wp:posOffset>-594360</wp:posOffset>
            </wp:positionH>
            <wp:positionV relativeFrom="paragraph">
              <wp:posOffset>2202180</wp:posOffset>
            </wp:positionV>
            <wp:extent cx="7086600" cy="4655820"/>
            <wp:effectExtent l="0" t="0" r="0" b="0"/>
            <wp:wrapSquare wrapText="bothSides"/>
            <wp:docPr id="20259065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906521" name="Picture 2025906521"/>
                    <pic:cNvPicPr/>
                  </pic:nvPicPr>
                  <pic:blipFill>
                    <a:blip r:embed="rId19">
                      <a:extLst>
                        <a:ext uri="{28A0092B-C50C-407E-A947-70E740481C1C}">
                          <a14:useLocalDpi xmlns:a14="http://schemas.microsoft.com/office/drawing/2010/main" val="0"/>
                        </a:ext>
                      </a:extLst>
                    </a:blip>
                    <a:stretch>
                      <a:fillRect/>
                    </a:stretch>
                  </pic:blipFill>
                  <pic:spPr>
                    <a:xfrm>
                      <a:off x="0" y="0"/>
                      <a:ext cx="7086600" cy="4655820"/>
                    </a:xfrm>
                    <a:prstGeom prst="rect">
                      <a:avLst/>
                    </a:prstGeom>
                  </pic:spPr>
                </pic:pic>
              </a:graphicData>
            </a:graphic>
            <wp14:sizeRelH relativeFrom="margin">
              <wp14:pctWidth>0</wp14:pctWidth>
            </wp14:sizeRelH>
            <wp14:sizeRelV relativeFrom="margin">
              <wp14:pctHeight>0</wp14:pctHeight>
            </wp14:sizeRelV>
          </wp:anchor>
        </w:drawing>
      </w:r>
      <w:r w:rsidRPr="004F4561">
        <w:rPr>
          <w:rFonts w:ascii="Times New Roman" w:hAnsi="Times New Roman" w:cs="Times New Roman"/>
        </w:rPr>
        <w:t xml:space="preserve">For the Amazon </w:t>
      </w:r>
      <w:proofErr w:type="spellStart"/>
      <w:r w:rsidRPr="004F4561">
        <w:rPr>
          <w:rFonts w:ascii="Times New Roman" w:hAnsi="Times New Roman" w:cs="Times New Roman"/>
        </w:rPr>
        <w:t>ConnectPlus</w:t>
      </w:r>
      <w:proofErr w:type="spellEnd"/>
      <w:r w:rsidRPr="004F4561">
        <w:rPr>
          <w:rFonts w:ascii="Times New Roman" w:hAnsi="Times New Roman" w:cs="Times New Roman"/>
        </w:rPr>
        <w:t xml:space="preserve"> project, the communication strategy has been designed to ensure that both internal and external stakeholders receive relevant information at appropriate stages of the project. Stakeholders with high influence require frequent communication and direct involvement in strategic decision-making, whereas stakeholders with lower influence require periodic updates and opportunities to provide feedback. A structured communication plan enables Amazon to strengthen stakeholder relationships, improve collaboration and reduce project risks while supporting the successful implementation of the </w:t>
      </w:r>
      <w:proofErr w:type="spellStart"/>
      <w:r w:rsidRPr="004F4561">
        <w:rPr>
          <w:rFonts w:ascii="Times New Roman" w:hAnsi="Times New Roman" w:cs="Times New Roman"/>
        </w:rPr>
        <w:t>ConnectPlus</w:t>
      </w:r>
      <w:proofErr w:type="spellEnd"/>
      <w:r w:rsidRPr="004F4561">
        <w:rPr>
          <w:rFonts w:ascii="Times New Roman" w:hAnsi="Times New Roman" w:cs="Times New Roman"/>
        </w:rPr>
        <w:t xml:space="preserve"> platform.</w:t>
      </w:r>
    </w:p>
    <w:p w14:paraId="2D435D3A" w14:textId="5A0C5B7B" w:rsidR="004F4561" w:rsidRDefault="004F4561" w:rsidP="004F4561">
      <w:pPr>
        <w:tabs>
          <w:tab w:val="left" w:pos="936"/>
        </w:tabs>
        <w:spacing w:line="360" w:lineRule="auto"/>
        <w:rPr>
          <w:rFonts w:ascii="Times New Roman" w:hAnsi="Times New Roman" w:cs="Times New Roman"/>
        </w:rPr>
      </w:pPr>
    </w:p>
    <w:p w14:paraId="4B7F352A" w14:textId="77777777" w:rsidR="004F4561" w:rsidRDefault="004F4561" w:rsidP="004F4561">
      <w:pPr>
        <w:tabs>
          <w:tab w:val="left" w:pos="936"/>
        </w:tabs>
        <w:spacing w:line="360" w:lineRule="auto"/>
        <w:rPr>
          <w:rFonts w:ascii="Times New Roman" w:hAnsi="Times New Roman" w:cs="Times New Roman"/>
        </w:rPr>
      </w:pPr>
    </w:p>
    <w:p w14:paraId="0370AB2C" w14:textId="77777777" w:rsidR="004F4561" w:rsidRDefault="004F4561" w:rsidP="004F4561">
      <w:pPr>
        <w:tabs>
          <w:tab w:val="left" w:pos="936"/>
        </w:tabs>
        <w:spacing w:line="360" w:lineRule="auto"/>
        <w:rPr>
          <w:rFonts w:ascii="Times New Roman" w:hAnsi="Times New Roman" w:cs="Times New Roman"/>
        </w:rPr>
      </w:pPr>
    </w:p>
    <w:p w14:paraId="2CEE439E" w14:textId="77777777" w:rsidR="004F4561" w:rsidRDefault="004F4561" w:rsidP="004F4561">
      <w:pPr>
        <w:tabs>
          <w:tab w:val="left" w:pos="936"/>
        </w:tabs>
        <w:spacing w:line="360" w:lineRule="auto"/>
        <w:rPr>
          <w:rFonts w:ascii="Times New Roman" w:hAnsi="Times New Roman" w:cs="Times New Roman"/>
        </w:rPr>
      </w:pPr>
    </w:p>
    <w:p w14:paraId="43B261ED" w14:textId="77777777" w:rsidR="004F4561" w:rsidRDefault="004F4561" w:rsidP="004F4561">
      <w:pPr>
        <w:tabs>
          <w:tab w:val="left" w:pos="936"/>
        </w:tabs>
        <w:spacing w:line="360" w:lineRule="auto"/>
        <w:rPr>
          <w:rFonts w:ascii="Times New Roman" w:hAnsi="Times New Roman" w:cs="Times New Roman"/>
        </w:rPr>
      </w:pPr>
    </w:p>
    <w:p w14:paraId="6259BE07" w14:textId="77777777" w:rsidR="004F4561" w:rsidRDefault="004F4561" w:rsidP="004F4561">
      <w:pPr>
        <w:tabs>
          <w:tab w:val="left" w:pos="936"/>
        </w:tabs>
        <w:spacing w:line="360" w:lineRule="auto"/>
        <w:rPr>
          <w:rFonts w:ascii="Times New Roman" w:hAnsi="Times New Roman" w:cs="Times New Roman"/>
        </w:rPr>
      </w:pPr>
    </w:p>
    <w:p w14:paraId="02CE07E7" w14:textId="77777777" w:rsidR="004F4561" w:rsidRPr="004F4561" w:rsidRDefault="004F4561" w:rsidP="004F4561">
      <w:pPr>
        <w:tabs>
          <w:tab w:val="left" w:pos="936"/>
        </w:tabs>
        <w:spacing w:line="360" w:lineRule="auto"/>
        <w:rPr>
          <w:rFonts w:ascii="Times New Roman" w:hAnsi="Times New Roman" w:cs="Times New Roman"/>
          <w:b/>
          <w:bCs/>
          <w:sz w:val="32"/>
          <w:szCs w:val="32"/>
        </w:rPr>
      </w:pPr>
      <w:r w:rsidRPr="004F4561">
        <w:rPr>
          <w:rFonts w:ascii="Times New Roman" w:hAnsi="Times New Roman" w:cs="Times New Roman"/>
          <w:b/>
          <w:bCs/>
          <w:sz w:val="32"/>
          <w:szCs w:val="32"/>
        </w:rPr>
        <w:lastRenderedPageBreak/>
        <w:t>5.1 Communication Channels and Stakeholder Engagement Techniques</w:t>
      </w:r>
    </w:p>
    <w:p w14:paraId="3511CF82" w14:textId="77777777" w:rsidR="004F4561" w:rsidRPr="004F4561" w:rsidRDefault="004F4561" w:rsidP="004F4561">
      <w:pPr>
        <w:tabs>
          <w:tab w:val="left" w:pos="936"/>
        </w:tabs>
        <w:spacing w:line="360" w:lineRule="auto"/>
        <w:rPr>
          <w:rFonts w:ascii="Times New Roman" w:hAnsi="Times New Roman" w:cs="Times New Roman"/>
        </w:rPr>
      </w:pPr>
      <w:r w:rsidRPr="004F4561">
        <w:rPr>
          <w:rFonts w:ascii="Times New Roman" w:hAnsi="Times New Roman" w:cs="Times New Roman"/>
        </w:rPr>
        <w:t xml:space="preserve">Effective stakeholder engagement requires more than regular communication; it also depends on selecting communication channels that are appropriate for each stakeholder group. Different stakeholders have different information needs, preferred communication methods and levels of involvement throughout the project lifecycle. According to Bourne (2015), organisations should adopt communication strategies that are tailored to stakeholder expectations </w:t>
      </w:r>
      <w:proofErr w:type="gramStart"/>
      <w:r w:rsidRPr="004F4561">
        <w:rPr>
          <w:rFonts w:ascii="Times New Roman" w:hAnsi="Times New Roman" w:cs="Times New Roman"/>
        </w:rPr>
        <w:t>in order to</w:t>
      </w:r>
      <w:proofErr w:type="gramEnd"/>
      <w:r w:rsidRPr="004F4561">
        <w:rPr>
          <w:rFonts w:ascii="Times New Roman" w:hAnsi="Times New Roman" w:cs="Times New Roman"/>
        </w:rPr>
        <w:t xml:space="preserve"> improve collaboration, trust and project performance. Likewise, the Project Management Institute (2021) emphasises that communication should be timely, transparent and adapted to the influence and interest of each stakeholder group.</w:t>
      </w:r>
    </w:p>
    <w:p w14:paraId="0752769D" w14:textId="6A6D76F0" w:rsidR="004F4561" w:rsidRPr="004F4561" w:rsidRDefault="004F4561" w:rsidP="004F4561">
      <w:pPr>
        <w:tabs>
          <w:tab w:val="left" w:pos="936"/>
        </w:tabs>
        <w:spacing w:line="360" w:lineRule="auto"/>
        <w:rPr>
          <w:rFonts w:ascii="Times New Roman" w:hAnsi="Times New Roman" w:cs="Times New Roman"/>
        </w:rPr>
      </w:pPr>
      <w:r w:rsidRPr="004F4561">
        <w:rPr>
          <w:rFonts w:ascii="Times New Roman" w:hAnsi="Times New Roman" w:cs="Times New Roman"/>
        </w:rPr>
        <w:t xml:space="preserve">For the Amazon </w:t>
      </w:r>
      <w:proofErr w:type="spellStart"/>
      <w:r w:rsidRPr="004F4561">
        <w:rPr>
          <w:rFonts w:ascii="Times New Roman" w:hAnsi="Times New Roman" w:cs="Times New Roman"/>
        </w:rPr>
        <w:t>ConnectPlus</w:t>
      </w:r>
      <w:proofErr w:type="spellEnd"/>
      <w:r w:rsidRPr="004F4561">
        <w:rPr>
          <w:rFonts w:ascii="Times New Roman" w:hAnsi="Times New Roman" w:cs="Times New Roman"/>
        </w:rPr>
        <w:t xml:space="preserve"> project, multiple communication channels will be used to ensure that information is delivered efficiently and consistently. Internal stakeholders will primarily communicate through executive meetings, project workshops, Microsoft Teams, email and performance dashboards, allowing rapid decision-making and effective collaboration. External stakeholders will receive information through customer emails, mobile application notifications, social media updates, investor reports, regulatory documentation and supplier coordination meetings. Combining formal and informal communication methods enables Amazon to maintain stakeholder confidence while encouraging continuous feedback and long-term engagement.</w:t>
      </w:r>
    </w:p>
    <w:p w14:paraId="3D472369" w14:textId="0478C369" w:rsidR="004F4561" w:rsidRPr="004F4561" w:rsidRDefault="004F4561" w:rsidP="004F4561">
      <w:pPr>
        <w:tabs>
          <w:tab w:val="left" w:pos="936"/>
        </w:tabs>
        <w:spacing w:line="360" w:lineRule="auto"/>
        <w:rPr>
          <w:rFonts w:ascii="Times New Roman" w:hAnsi="Times New Roman" w:cs="Times New Roman"/>
        </w:rPr>
      </w:pPr>
      <w:r>
        <w:rPr>
          <w:rFonts w:ascii="Times New Roman" w:hAnsi="Times New Roman" w:cs="Times New Roman"/>
          <w:noProof/>
          <w:lang w:val="en-US"/>
        </w:rPr>
        <w:drawing>
          <wp:anchor distT="0" distB="0" distL="114300" distR="114300" simplePos="0" relativeHeight="251668480" behindDoc="0" locked="0" layoutInCell="1" allowOverlap="1" wp14:anchorId="7D8A1795" wp14:editId="5C144CE6">
            <wp:simplePos x="0" y="0"/>
            <wp:positionH relativeFrom="column">
              <wp:posOffset>-533400</wp:posOffset>
            </wp:positionH>
            <wp:positionV relativeFrom="paragraph">
              <wp:posOffset>238760</wp:posOffset>
            </wp:positionV>
            <wp:extent cx="6629400" cy="3147060"/>
            <wp:effectExtent l="0" t="0" r="0" b="0"/>
            <wp:wrapSquare wrapText="bothSides"/>
            <wp:docPr id="3998711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871157" name="Picture 399871157"/>
                    <pic:cNvPicPr/>
                  </pic:nvPicPr>
                  <pic:blipFill>
                    <a:blip r:embed="rId20">
                      <a:extLst>
                        <a:ext uri="{28A0092B-C50C-407E-A947-70E740481C1C}">
                          <a14:useLocalDpi xmlns:a14="http://schemas.microsoft.com/office/drawing/2010/main" val="0"/>
                        </a:ext>
                      </a:extLst>
                    </a:blip>
                    <a:stretch>
                      <a:fillRect/>
                    </a:stretch>
                  </pic:blipFill>
                  <pic:spPr>
                    <a:xfrm>
                      <a:off x="0" y="0"/>
                      <a:ext cx="6629400" cy="3147060"/>
                    </a:xfrm>
                    <a:prstGeom prst="rect">
                      <a:avLst/>
                    </a:prstGeom>
                  </pic:spPr>
                </pic:pic>
              </a:graphicData>
            </a:graphic>
            <wp14:sizeRelH relativeFrom="margin">
              <wp14:pctWidth>0</wp14:pctWidth>
            </wp14:sizeRelH>
            <wp14:sizeRelV relativeFrom="margin">
              <wp14:pctHeight>0</wp14:pctHeight>
            </wp14:sizeRelV>
          </wp:anchor>
        </w:drawing>
      </w:r>
    </w:p>
    <w:p w14:paraId="7D35A6A8" w14:textId="77777777" w:rsidR="00722B4C" w:rsidRPr="00722B4C" w:rsidRDefault="00722B4C" w:rsidP="00722B4C">
      <w:pPr>
        <w:tabs>
          <w:tab w:val="left" w:pos="936"/>
        </w:tabs>
        <w:spacing w:line="360" w:lineRule="auto"/>
        <w:rPr>
          <w:rFonts w:ascii="Times New Roman" w:hAnsi="Times New Roman" w:cs="Times New Roman"/>
          <w:b/>
          <w:bCs/>
          <w:sz w:val="32"/>
          <w:szCs w:val="32"/>
        </w:rPr>
      </w:pPr>
      <w:r w:rsidRPr="00722B4C">
        <w:rPr>
          <w:rFonts w:ascii="Times New Roman" w:hAnsi="Times New Roman" w:cs="Times New Roman"/>
          <w:b/>
          <w:bCs/>
          <w:sz w:val="32"/>
          <w:szCs w:val="32"/>
        </w:rPr>
        <w:lastRenderedPageBreak/>
        <w:t>5.2 Stakeholder Engagement Strategies</w:t>
      </w:r>
    </w:p>
    <w:p w14:paraId="0E4768BB" w14:textId="77777777" w:rsidR="00722B4C" w:rsidRPr="00722B4C" w:rsidRDefault="00722B4C" w:rsidP="00722B4C">
      <w:pPr>
        <w:tabs>
          <w:tab w:val="left" w:pos="936"/>
        </w:tabs>
        <w:spacing w:line="360" w:lineRule="auto"/>
        <w:rPr>
          <w:rFonts w:ascii="Times New Roman" w:hAnsi="Times New Roman" w:cs="Times New Roman"/>
        </w:rPr>
      </w:pPr>
      <w:r w:rsidRPr="00722B4C">
        <w:rPr>
          <w:rFonts w:ascii="Times New Roman" w:hAnsi="Times New Roman" w:cs="Times New Roman"/>
        </w:rPr>
        <w:t>Stakeholder engagement is a continuous process that aims to build positive relationships, encourage collaboration and maintain stakeholder commitment throughout the project lifecycle. Effective engagement goes beyond simply communicating information; it requires organisations to actively involve stakeholders in decision-making, respond to concerns and encourage participation at appropriate stages of the project. According to Bourne (2015), successful stakeholder engagement is achieved when communication is adapted to stakeholder expectations and when stakeholders feel that their opinions and contributions are valued. Similarly, the Project Management Institute (2021) states that organisations should develop engagement strategies that reflect stakeholder influence, interests and organisational objectives.</w:t>
      </w:r>
    </w:p>
    <w:p w14:paraId="64897E69" w14:textId="77777777" w:rsidR="00722B4C" w:rsidRPr="00722B4C" w:rsidRDefault="00722B4C" w:rsidP="00722B4C">
      <w:pPr>
        <w:tabs>
          <w:tab w:val="left" w:pos="936"/>
        </w:tabs>
        <w:spacing w:line="360" w:lineRule="auto"/>
        <w:rPr>
          <w:rFonts w:ascii="Times New Roman" w:hAnsi="Times New Roman" w:cs="Times New Roman"/>
        </w:rPr>
      </w:pPr>
      <w:r w:rsidRPr="00722B4C">
        <w:rPr>
          <w:rFonts w:ascii="Times New Roman" w:hAnsi="Times New Roman" w:cs="Times New Roman"/>
        </w:rPr>
        <w:t xml:space="preserve">For the Amazon </w:t>
      </w:r>
      <w:proofErr w:type="spellStart"/>
      <w:r w:rsidRPr="00722B4C">
        <w:rPr>
          <w:rFonts w:ascii="Times New Roman" w:hAnsi="Times New Roman" w:cs="Times New Roman"/>
        </w:rPr>
        <w:t>ConnectPlus</w:t>
      </w:r>
      <w:proofErr w:type="spellEnd"/>
      <w:r w:rsidRPr="00722B4C">
        <w:rPr>
          <w:rFonts w:ascii="Times New Roman" w:hAnsi="Times New Roman" w:cs="Times New Roman"/>
        </w:rPr>
        <w:t xml:space="preserve"> project, different engagement strategies are required for different stakeholder groups. Senior Management should be actively involved in strategic reviews, project governance meetings and milestone approvals to ensure continued organisational support. The Project Team should participate in regular planning meetings, collaborative workshops and agile review sessions that encourage teamwork and rapid problem-solving. Customers should be engaged through surveys, beta testing programmes, loyalty campaigns and continuous feedback mechanisms that enable Amazon to improve platform functionality based on user experience.</w:t>
      </w:r>
    </w:p>
    <w:p w14:paraId="09C36FFE" w14:textId="77777777" w:rsidR="00722B4C" w:rsidRPr="00722B4C" w:rsidRDefault="00722B4C" w:rsidP="00722B4C">
      <w:pPr>
        <w:tabs>
          <w:tab w:val="left" w:pos="936"/>
        </w:tabs>
        <w:spacing w:line="360" w:lineRule="auto"/>
        <w:rPr>
          <w:rFonts w:ascii="Times New Roman" w:hAnsi="Times New Roman" w:cs="Times New Roman"/>
        </w:rPr>
      </w:pPr>
      <w:r w:rsidRPr="00722B4C">
        <w:rPr>
          <w:rFonts w:ascii="Times New Roman" w:hAnsi="Times New Roman" w:cs="Times New Roman"/>
        </w:rPr>
        <w:t xml:space="preserve">Technology Partners require collaborative engagement through technical workshops, integration planning sessions and innovation meetings to ensure compatibility between AI systems and Amazon's existing digital infrastructure. Regulators should be engaged through transparent compliance reporting, policy consultations and regular legal reviews to ensure that the </w:t>
      </w:r>
      <w:proofErr w:type="spellStart"/>
      <w:r w:rsidRPr="00722B4C">
        <w:rPr>
          <w:rFonts w:ascii="Times New Roman" w:hAnsi="Times New Roman" w:cs="Times New Roman"/>
        </w:rPr>
        <w:t>ConnectPlus</w:t>
      </w:r>
      <w:proofErr w:type="spellEnd"/>
      <w:r w:rsidRPr="00722B4C">
        <w:rPr>
          <w:rFonts w:ascii="Times New Roman" w:hAnsi="Times New Roman" w:cs="Times New Roman"/>
        </w:rPr>
        <w:t xml:space="preserve"> platform complies with UK GDPR and other relevant legislation. Investors and shareholders should receive regular performance updates, financial reports and strategic progress reviews to maintain confidence in the project's commercial objectives.</w:t>
      </w:r>
    </w:p>
    <w:p w14:paraId="29AC21B1" w14:textId="77777777" w:rsidR="00722B4C" w:rsidRPr="00722B4C" w:rsidRDefault="00722B4C" w:rsidP="00722B4C">
      <w:pPr>
        <w:tabs>
          <w:tab w:val="left" w:pos="936"/>
        </w:tabs>
        <w:spacing w:line="360" w:lineRule="auto"/>
        <w:rPr>
          <w:rFonts w:ascii="Times New Roman" w:hAnsi="Times New Roman" w:cs="Times New Roman"/>
        </w:rPr>
      </w:pPr>
      <w:r w:rsidRPr="00722B4C">
        <w:rPr>
          <w:rFonts w:ascii="Times New Roman" w:hAnsi="Times New Roman" w:cs="Times New Roman"/>
        </w:rPr>
        <w:t xml:space="preserve">Overall, stakeholder engagement should be viewed as an ongoing strategic activity rather than a one-time communication exercise. By encouraging collaboration, maintaining transparency and responding proactively to stakeholder expectations, Amazon can strengthen stakeholder trust, reduce resistance to change and increase the likelihood of successfully implementing the </w:t>
      </w:r>
      <w:proofErr w:type="spellStart"/>
      <w:r w:rsidRPr="00722B4C">
        <w:rPr>
          <w:rFonts w:ascii="Times New Roman" w:hAnsi="Times New Roman" w:cs="Times New Roman"/>
        </w:rPr>
        <w:t>ConnectPlus</w:t>
      </w:r>
      <w:proofErr w:type="spellEnd"/>
      <w:r w:rsidRPr="00722B4C">
        <w:rPr>
          <w:rFonts w:ascii="Times New Roman" w:hAnsi="Times New Roman" w:cs="Times New Roman"/>
        </w:rPr>
        <w:t xml:space="preserve"> platform (Johnson, Scholes and Whittington, 2020; Bourne, 2015; Project Management Institute, 2021).</w:t>
      </w:r>
    </w:p>
    <w:p w14:paraId="4808647A" w14:textId="77777777" w:rsidR="00722B4C" w:rsidRPr="00722B4C" w:rsidRDefault="00722B4C" w:rsidP="00722B4C">
      <w:pPr>
        <w:tabs>
          <w:tab w:val="left" w:pos="936"/>
        </w:tabs>
        <w:spacing w:line="360" w:lineRule="auto"/>
        <w:rPr>
          <w:rFonts w:ascii="Times New Roman" w:hAnsi="Times New Roman" w:cs="Times New Roman"/>
          <w:b/>
          <w:bCs/>
          <w:sz w:val="32"/>
          <w:szCs w:val="32"/>
        </w:rPr>
      </w:pPr>
      <w:r w:rsidRPr="00722B4C">
        <w:rPr>
          <w:rFonts w:ascii="Times New Roman" w:hAnsi="Times New Roman" w:cs="Times New Roman"/>
          <w:b/>
          <w:bCs/>
          <w:sz w:val="32"/>
          <w:szCs w:val="32"/>
        </w:rPr>
        <w:lastRenderedPageBreak/>
        <w:t>5.3 Managing Stakeholder Expectations</w:t>
      </w:r>
    </w:p>
    <w:p w14:paraId="0503775D" w14:textId="77777777" w:rsidR="00722B4C" w:rsidRPr="00722B4C" w:rsidRDefault="00722B4C" w:rsidP="00722B4C">
      <w:pPr>
        <w:tabs>
          <w:tab w:val="left" w:pos="936"/>
        </w:tabs>
        <w:spacing w:line="360" w:lineRule="auto"/>
        <w:rPr>
          <w:rFonts w:ascii="Times New Roman" w:hAnsi="Times New Roman" w:cs="Times New Roman"/>
        </w:rPr>
      </w:pPr>
      <w:r w:rsidRPr="00722B4C">
        <w:rPr>
          <w:rFonts w:ascii="Times New Roman" w:hAnsi="Times New Roman" w:cs="Times New Roman"/>
        </w:rPr>
        <w:t>Managing stakeholder expectations is a fundamental component of successful project management because different stakeholders often have diverse priorities, objectives and perceptions of project success. If stakeholder expectations are not identified and managed effectively, misunderstandings, resistance to change and conflicts may arise, negatively affecting project performance. According to Kerzner (2022), project managers must continuously balance stakeholder expectations by providing realistic objectives, transparent communication and timely updates throughout the project lifecycle. Similarly, Bourne (2015) argues that stakeholder expectations should be actively monitored and managed through continuous engagement rather than relying solely on periodic communication.</w:t>
      </w:r>
    </w:p>
    <w:p w14:paraId="7106D27F" w14:textId="77777777" w:rsidR="00722B4C" w:rsidRPr="00722B4C" w:rsidRDefault="00722B4C" w:rsidP="00722B4C">
      <w:pPr>
        <w:tabs>
          <w:tab w:val="left" w:pos="936"/>
        </w:tabs>
        <w:spacing w:line="360" w:lineRule="auto"/>
        <w:rPr>
          <w:rFonts w:ascii="Times New Roman" w:hAnsi="Times New Roman" w:cs="Times New Roman"/>
        </w:rPr>
      </w:pPr>
      <w:r w:rsidRPr="00722B4C">
        <w:rPr>
          <w:rFonts w:ascii="Times New Roman" w:hAnsi="Times New Roman" w:cs="Times New Roman"/>
        </w:rPr>
        <w:t xml:space="preserve">Within the Amazon </w:t>
      </w:r>
      <w:proofErr w:type="spellStart"/>
      <w:r w:rsidRPr="00722B4C">
        <w:rPr>
          <w:rFonts w:ascii="Times New Roman" w:hAnsi="Times New Roman" w:cs="Times New Roman"/>
        </w:rPr>
        <w:t>ConnectPlus</w:t>
      </w:r>
      <w:proofErr w:type="spellEnd"/>
      <w:r w:rsidRPr="00722B4C">
        <w:rPr>
          <w:rFonts w:ascii="Times New Roman" w:hAnsi="Times New Roman" w:cs="Times New Roman"/>
        </w:rPr>
        <w:t xml:space="preserve"> project, managing stakeholder expectations requires a structured approach that aligns stakeholder needs with the project's strategic objectives, available resources and implementation schedule. Senior Management expects the project to deliver measurable business benefits, including increased customer retention, improved operational efficiency and a positive return on investment. To meet these expectations, the Project Manager should provide regular progress reports, performance metrics and early warnings of potential risks or schedule deviations, enabling informed strategic decision-making.</w:t>
      </w:r>
    </w:p>
    <w:p w14:paraId="2DC63651" w14:textId="77777777" w:rsidR="00722B4C" w:rsidRPr="00722B4C" w:rsidRDefault="00722B4C" w:rsidP="00722B4C">
      <w:pPr>
        <w:tabs>
          <w:tab w:val="left" w:pos="936"/>
        </w:tabs>
        <w:spacing w:line="360" w:lineRule="auto"/>
        <w:rPr>
          <w:rFonts w:ascii="Times New Roman" w:hAnsi="Times New Roman" w:cs="Times New Roman"/>
        </w:rPr>
      </w:pPr>
      <w:r w:rsidRPr="00722B4C">
        <w:rPr>
          <w:rFonts w:ascii="Times New Roman" w:hAnsi="Times New Roman" w:cs="Times New Roman"/>
        </w:rPr>
        <w:t>The Project Team expects clearly defined responsibilities, realistic workloads and timely access to project resources. Maintaining open communication, encouraging collaboration and recognising team achievements can improve motivation and reduce the likelihood of delays caused by misunderstandings or resource constraints. Customers expect a secure, reliable and user-friendly platform that offers personalised rewards while protecting their personal data. Amazon should therefore communicate new features clearly, respond promptly to customer feedback and continuously improve the platform based on user experience and behavioural insights.</w:t>
      </w:r>
    </w:p>
    <w:p w14:paraId="281E95B9" w14:textId="77777777" w:rsidR="00722B4C" w:rsidRPr="00722B4C" w:rsidRDefault="00722B4C" w:rsidP="00722B4C">
      <w:pPr>
        <w:tabs>
          <w:tab w:val="left" w:pos="936"/>
        </w:tabs>
        <w:spacing w:line="360" w:lineRule="auto"/>
        <w:rPr>
          <w:rFonts w:ascii="Times New Roman" w:hAnsi="Times New Roman" w:cs="Times New Roman"/>
        </w:rPr>
      </w:pPr>
      <w:r w:rsidRPr="00722B4C">
        <w:rPr>
          <w:rFonts w:ascii="Times New Roman" w:hAnsi="Times New Roman" w:cs="Times New Roman"/>
        </w:rPr>
        <w:t>External stakeholders also require careful expectation management. Regulators expect full compliance with legal and ethical standards, particularly regarding data protection, cybersecurity and consumer rights. Investors and shareholders expect the project to achieve its financial objectives while supporting Amazon's long-term growth strategy. Technology Partners require clear technical specifications, realistic implementation schedules and effective coordination to ensure successful system integration and ongoing innovation.</w:t>
      </w:r>
    </w:p>
    <w:p w14:paraId="38629AF2" w14:textId="77777777" w:rsidR="00722B4C" w:rsidRDefault="00722B4C" w:rsidP="00722B4C">
      <w:pPr>
        <w:tabs>
          <w:tab w:val="left" w:pos="936"/>
        </w:tabs>
        <w:spacing w:line="360" w:lineRule="auto"/>
        <w:rPr>
          <w:rFonts w:ascii="Times New Roman" w:hAnsi="Times New Roman" w:cs="Times New Roman"/>
        </w:rPr>
      </w:pPr>
      <w:r w:rsidRPr="00722B4C">
        <w:rPr>
          <w:rFonts w:ascii="Times New Roman" w:hAnsi="Times New Roman" w:cs="Times New Roman"/>
        </w:rPr>
        <w:lastRenderedPageBreak/>
        <w:t xml:space="preserve">Ultimately, successful stakeholder expectation management depends on transparency, accountability and continuous engagement. By identifying stakeholder expectations early, communicating openly and responding proactively to concerns, Amazon can strengthen stakeholder trust, reduce resistance to organisational change and improve the overall success of the </w:t>
      </w:r>
      <w:proofErr w:type="spellStart"/>
      <w:r w:rsidRPr="00722B4C">
        <w:rPr>
          <w:rFonts w:ascii="Times New Roman" w:hAnsi="Times New Roman" w:cs="Times New Roman"/>
        </w:rPr>
        <w:t>ConnectPlus</w:t>
      </w:r>
      <w:proofErr w:type="spellEnd"/>
      <w:r w:rsidRPr="00722B4C">
        <w:rPr>
          <w:rFonts w:ascii="Times New Roman" w:hAnsi="Times New Roman" w:cs="Times New Roman"/>
        </w:rPr>
        <w:t xml:space="preserve"> project. Effective expectation management not only supports project delivery but also contributes to stronger long-term stakeholder relationships and sustainable organisational performance (Kerzner, 2022; Bourne, 2015; Project Management Institute, 2021; Harrison and Wicks, 2013).</w:t>
      </w:r>
    </w:p>
    <w:p w14:paraId="4F6EB7A9" w14:textId="77777777" w:rsidR="000618C5" w:rsidRDefault="000618C5" w:rsidP="00722B4C">
      <w:pPr>
        <w:tabs>
          <w:tab w:val="left" w:pos="936"/>
        </w:tabs>
        <w:spacing w:line="360" w:lineRule="auto"/>
        <w:rPr>
          <w:rFonts w:ascii="Times New Roman" w:hAnsi="Times New Roman" w:cs="Times New Roman"/>
        </w:rPr>
      </w:pPr>
    </w:p>
    <w:p w14:paraId="5C5D2DFE" w14:textId="77777777" w:rsidR="000618C5" w:rsidRPr="000618C5" w:rsidRDefault="000618C5" w:rsidP="000618C5">
      <w:pPr>
        <w:tabs>
          <w:tab w:val="left" w:pos="936"/>
        </w:tabs>
        <w:spacing w:line="360" w:lineRule="auto"/>
        <w:rPr>
          <w:rFonts w:ascii="Times New Roman" w:hAnsi="Times New Roman" w:cs="Times New Roman"/>
          <w:b/>
          <w:bCs/>
          <w:sz w:val="32"/>
          <w:szCs w:val="32"/>
        </w:rPr>
      </w:pPr>
      <w:r w:rsidRPr="000618C5">
        <w:rPr>
          <w:rFonts w:ascii="Times New Roman" w:hAnsi="Times New Roman" w:cs="Times New Roman"/>
          <w:b/>
          <w:bCs/>
          <w:sz w:val="32"/>
          <w:szCs w:val="32"/>
        </w:rPr>
        <w:t>5.4 RACI Matrix</w:t>
      </w:r>
    </w:p>
    <w:p w14:paraId="7DBA5F22" w14:textId="77777777" w:rsidR="000618C5" w:rsidRPr="000618C5" w:rsidRDefault="000618C5" w:rsidP="000618C5">
      <w:pPr>
        <w:tabs>
          <w:tab w:val="left" w:pos="936"/>
        </w:tabs>
        <w:spacing w:line="360" w:lineRule="auto"/>
        <w:rPr>
          <w:rFonts w:ascii="Times New Roman" w:hAnsi="Times New Roman" w:cs="Times New Roman"/>
        </w:rPr>
      </w:pPr>
      <w:r w:rsidRPr="000618C5">
        <w:rPr>
          <w:rFonts w:ascii="Times New Roman" w:hAnsi="Times New Roman" w:cs="Times New Roman"/>
        </w:rPr>
        <w:t xml:space="preserve">The </w:t>
      </w:r>
      <w:r w:rsidRPr="000618C5">
        <w:rPr>
          <w:rFonts w:ascii="Times New Roman" w:hAnsi="Times New Roman" w:cs="Times New Roman"/>
          <w:b/>
          <w:bCs/>
        </w:rPr>
        <w:t>RACI Matrix</w:t>
      </w:r>
      <w:r w:rsidRPr="000618C5">
        <w:rPr>
          <w:rFonts w:ascii="Times New Roman" w:hAnsi="Times New Roman" w:cs="Times New Roman"/>
        </w:rPr>
        <w:t xml:space="preserve"> is a recognised responsibility assignment tool used in project management to define stakeholder roles and clarify accountability throughout the project lifecycle. The acronym </w:t>
      </w:r>
      <w:r w:rsidRPr="000618C5">
        <w:rPr>
          <w:rFonts w:ascii="Times New Roman" w:hAnsi="Times New Roman" w:cs="Times New Roman"/>
          <w:b/>
          <w:bCs/>
        </w:rPr>
        <w:t>RACI</w:t>
      </w:r>
      <w:r w:rsidRPr="000618C5">
        <w:rPr>
          <w:rFonts w:ascii="Times New Roman" w:hAnsi="Times New Roman" w:cs="Times New Roman"/>
        </w:rPr>
        <w:t xml:space="preserve"> represents four levels of responsibility: </w:t>
      </w:r>
      <w:r w:rsidRPr="000618C5">
        <w:rPr>
          <w:rFonts w:ascii="Times New Roman" w:hAnsi="Times New Roman" w:cs="Times New Roman"/>
          <w:b/>
          <w:bCs/>
        </w:rPr>
        <w:t>Responsible</w:t>
      </w:r>
      <w:r w:rsidRPr="000618C5">
        <w:rPr>
          <w:rFonts w:ascii="Times New Roman" w:hAnsi="Times New Roman" w:cs="Times New Roman"/>
        </w:rPr>
        <w:t xml:space="preserve">, </w:t>
      </w:r>
      <w:r w:rsidRPr="000618C5">
        <w:rPr>
          <w:rFonts w:ascii="Times New Roman" w:hAnsi="Times New Roman" w:cs="Times New Roman"/>
          <w:b/>
          <w:bCs/>
        </w:rPr>
        <w:t>Accountable</w:t>
      </w:r>
      <w:r w:rsidRPr="000618C5">
        <w:rPr>
          <w:rFonts w:ascii="Times New Roman" w:hAnsi="Times New Roman" w:cs="Times New Roman"/>
        </w:rPr>
        <w:t xml:space="preserve">, </w:t>
      </w:r>
      <w:r w:rsidRPr="000618C5">
        <w:rPr>
          <w:rFonts w:ascii="Times New Roman" w:hAnsi="Times New Roman" w:cs="Times New Roman"/>
          <w:b/>
          <w:bCs/>
        </w:rPr>
        <w:t>Consulted</w:t>
      </w:r>
      <w:r w:rsidRPr="000618C5">
        <w:rPr>
          <w:rFonts w:ascii="Times New Roman" w:hAnsi="Times New Roman" w:cs="Times New Roman"/>
        </w:rPr>
        <w:t xml:space="preserve"> and </w:t>
      </w:r>
      <w:r w:rsidRPr="000618C5">
        <w:rPr>
          <w:rFonts w:ascii="Times New Roman" w:hAnsi="Times New Roman" w:cs="Times New Roman"/>
          <w:b/>
          <w:bCs/>
        </w:rPr>
        <w:t>Informed</w:t>
      </w:r>
      <w:r w:rsidRPr="000618C5">
        <w:rPr>
          <w:rFonts w:ascii="Times New Roman" w:hAnsi="Times New Roman" w:cs="Times New Roman"/>
        </w:rPr>
        <w:t>. By assigning each stakeholder to one or more of these categories, organisations can eliminate uncertainty regarding decision-making authority, improve communication and reduce duplication of work. According to the Project Management Institute (2021), responsibility assignment matrices strengthen governance by ensuring that every project activity has clearly identified ownership. Likewise, Kerzner (2022) argues that clearly allocating responsibilities improves coordination, increases accountability and supports more effective project execution.</w:t>
      </w:r>
    </w:p>
    <w:p w14:paraId="71E090D6" w14:textId="77777777" w:rsidR="000618C5" w:rsidRPr="000618C5" w:rsidRDefault="000618C5" w:rsidP="000618C5">
      <w:pPr>
        <w:tabs>
          <w:tab w:val="left" w:pos="936"/>
        </w:tabs>
        <w:spacing w:line="360" w:lineRule="auto"/>
        <w:rPr>
          <w:rFonts w:ascii="Times New Roman" w:hAnsi="Times New Roman" w:cs="Times New Roman"/>
        </w:rPr>
      </w:pPr>
      <w:r w:rsidRPr="000618C5">
        <w:rPr>
          <w:rFonts w:ascii="Times New Roman" w:hAnsi="Times New Roman" w:cs="Times New Roman"/>
        </w:rPr>
        <w:t xml:space="preserve">For the Amazon </w:t>
      </w:r>
      <w:proofErr w:type="spellStart"/>
      <w:r w:rsidRPr="000618C5">
        <w:rPr>
          <w:rFonts w:ascii="Times New Roman" w:hAnsi="Times New Roman" w:cs="Times New Roman"/>
        </w:rPr>
        <w:t>ConnectPlus</w:t>
      </w:r>
      <w:proofErr w:type="spellEnd"/>
      <w:r w:rsidRPr="000618C5">
        <w:rPr>
          <w:rFonts w:ascii="Times New Roman" w:hAnsi="Times New Roman" w:cs="Times New Roman"/>
        </w:rPr>
        <w:t xml:space="preserve"> project, the RACI Matrix provides a structured framework that identifies the responsibilities of key stakeholders involved in planning, development, testing, implementation and post-launch support. Because the project involves multiple departments and external organisations, defining stakeholder responsibilities is essential for maintaining efficient communication, reducing operational delays and ensuring that all project activities are completed according to schedule. The RACI approach also improves transparency by clarifying who performs each activity, who has final decision-making authority, who should be consulted before important decisions are made and who should be kept informed throughout the project lifecycle.</w:t>
      </w:r>
    </w:p>
    <w:p w14:paraId="4F215AC0" w14:textId="4FF0A7BF" w:rsidR="000618C5" w:rsidRDefault="000618C5" w:rsidP="000618C5">
      <w:pPr>
        <w:tabs>
          <w:tab w:val="left" w:pos="936"/>
        </w:tabs>
        <w:spacing w:line="360" w:lineRule="auto"/>
        <w:rPr>
          <w:rFonts w:ascii="Times New Roman" w:hAnsi="Times New Roman" w:cs="Times New Roman"/>
        </w:rPr>
      </w:pPr>
      <w:r w:rsidRPr="000618C5">
        <w:rPr>
          <w:rFonts w:ascii="Times New Roman" w:hAnsi="Times New Roman" w:cs="Times New Roman"/>
        </w:rPr>
        <w:t xml:space="preserve">Table 7 presents the RACI Matrix developed for the Amazon </w:t>
      </w:r>
      <w:proofErr w:type="spellStart"/>
      <w:r w:rsidRPr="000618C5">
        <w:rPr>
          <w:rFonts w:ascii="Times New Roman" w:hAnsi="Times New Roman" w:cs="Times New Roman"/>
        </w:rPr>
        <w:t>ConnectPlus</w:t>
      </w:r>
      <w:proofErr w:type="spellEnd"/>
      <w:r w:rsidRPr="000618C5">
        <w:rPr>
          <w:rFonts w:ascii="Times New Roman" w:hAnsi="Times New Roman" w:cs="Times New Roman"/>
        </w:rPr>
        <w:t xml:space="preserve"> project. The matrix demonstrates how responsibilities are distributed among the principal stakeholder </w:t>
      </w:r>
      <w:r w:rsidRPr="000618C5">
        <w:rPr>
          <w:rFonts w:ascii="Times New Roman" w:hAnsi="Times New Roman" w:cs="Times New Roman"/>
        </w:rPr>
        <w:lastRenderedPageBreak/>
        <w:t xml:space="preserve">groups while ensuring effective collaboration, accountability and governance throughout </w:t>
      </w:r>
      <w:r>
        <w:rPr>
          <w:rFonts w:ascii="Times New Roman" w:hAnsi="Times New Roman" w:cs="Times New Roman"/>
          <w:noProof/>
        </w:rPr>
        <w:drawing>
          <wp:anchor distT="0" distB="0" distL="114300" distR="114300" simplePos="0" relativeHeight="251669504" behindDoc="0" locked="0" layoutInCell="1" allowOverlap="1" wp14:anchorId="5B2061AA" wp14:editId="5E603B3A">
            <wp:simplePos x="0" y="0"/>
            <wp:positionH relativeFrom="column">
              <wp:posOffset>-129540</wp:posOffset>
            </wp:positionH>
            <wp:positionV relativeFrom="paragraph">
              <wp:posOffset>762000</wp:posOffset>
            </wp:positionV>
            <wp:extent cx="5731510" cy="3820795"/>
            <wp:effectExtent l="0" t="0" r="2540" b="8255"/>
            <wp:wrapSquare wrapText="bothSides"/>
            <wp:docPr id="1725494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494086" name="Picture 172549408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r w:rsidRPr="000618C5">
        <w:rPr>
          <w:rFonts w:ascii="Times New Roman" w:hAnsi="Times New Roman" w:cs="Times New Roman"/>
        </w:rPr>
        <w:t>project implementation.</w:t>
      </w:r>
    </w:p>
    <w:p w14:paraId="568C84D7" w14:textId="278DA97B" w:rsidR="000618C5" w:rsidRDefault="000618C5" w:rsidP="000618C5">
      <w:pPr>
        <w:tabs>
          <w:tab w:val="left" w:pos="936"/>
        </w:tabs>
        <w:spacing w:line="360" w:lineRule="auto"/>
        <w:rPr>
          <w:rFonts w:ascii="Times New Roman" w:hAnsi="Times New Roman" w:cs="Times New Roman"/>
        </w:rPr>
      </w:pPr>
    </w:p>
    <w:p w14:paraId="5C5EBE3C" w14:textId="364F030F" w:rsidR="000618C5" w:rsidRDefault="000618C5" w:rsidP="000618C5">
      <w:pPr>
        <w:tabs>
          <w:tab w:val="left" w:pos="936"/>
        </w:tabs>
        <w:spacing w:line="360" w:lineRule="auto"/>
        <w:rPr>
          <w:rFonts w:ascii="Times New Roman" w:hAnsi="Times New Roman" w:cs="Times New Roman"/>
        </w:rPr>
      </w:pPr>
    </w:p>
    <w:p w14:paraId="2367DFAA" w14:textId="77777777" w:rsidR="006E312A" w:rsidRPr="006E312A" w:rsidRDefault="006E312A" w:rsidP="006E312A">
      <w:pPr>
        <w:tabs>
          <w:tab w:val="left" w:pos="936"/>
        </w:tabs>
        <w:spacing w:line="360" w:lineRule="auto"/>
        <w:rPr>
          <w:rFonts w:ascii="Times New Roman" w:hAnsi="Times New Roman" w:cs="Times New Roman"/>
          <w:b/>
          <w:bCs/>
          <w:sz w:val="32"/>
          <w:szCs w:val="32"/>
        </w:rPr>
      </w:pPr>
      <w:r w:rsidRPr="006E312A">
        <w:rPr>
          <w:rFonts w:ascii="Times New Roman" w:hAnsi="Times New Roman" w:cs="Times New Roman"/>
          <w:b/>
          <w:bCs/>
          <w:sz w:val="32"/>
          <w:szCs w:val="32"/>
        </w:rPr>
        <w:t>5.5 4C Stakeholder Engagement Model</w:t>
      </w:r>
    </w:p>
    <w:p w14:paraId="62FC50FA" w14:textId="77777777" w:rsidR="006E312A" w:rsidRPr="006E312A" w:rsidRDefault="006E312A" w:rsidP="006E312A">
      <w:pPr>
        <w:tabs>
          <w:tab w:val="left" w:pos="936"/>
        </w:tabs>
        <w:spacing w:line="360" w:lineRule="auto"/>
        <w:rPr>
          <w:rFonts w:ascii="Times New Roman" w:hAnsi="Times New Roman" w:cs="Times New Roman"/>
        </w:rPr>
      </w:pPr>
      <w:r w:rsidRPr="006E312A">
        <w:rPr>
          <w:rFonts w:ascii="Times New Roman" w:hAnsi="Times New Roman" w:cs="Times New Roman"/>
        </w:rPr>
        <w:t xml:space="preserve">The </w:t>
      </w:r>
      <w:r w:rsidRPr="006E312A">
        <w:rPr>
          <w:rFonts w:ascii="Times New Roman" w:hAnsi="Times New Roman" w:cs="Times New Roman"/>
          <w:b/>
          <w:bCs/>
        </w:rPr>
        <w:t>4C Stakeholder Engagement Model</w:t>
      </w:r>
      <w:r w:rsidRPr="006E312A">
        <w:rPr>
          <w:rFonts w:ascii="Times New Roman" w:hAnsi="Times New Roman" w:cs="Times New Roman"/>
        </w:rPr>
        <w:t xml:space="preserve"> provides a structured framework for developing effective and sustainable relationships with stakeholders throughout the project lifecycle. The model is based on four interconnected stages—</w:t>
      </w:r>
      <w:r w:rsidRPr="006E312A">
        <w:rPr>
          <w:rFonts w:ascii="Times New Roman" w:hAnsi="Times New Roman" w:cs="Times New Roman"/>
          <w:b/>
          <w:bCs/>
        </w:rPr>
        <w:t>Connect, Communicate, Consult and Collaborate</w:t>
      </w:r>
      <w:r w:rsidRPr="006E312A">
        <w:rPr>
          <w:rFonts w:ascii="Times New Roman" w:hAnsi="Times New Roman" w:cs="Times New Roman"/>
        </w:rPr>
        <w:t xml:space="preserve">—which enable organisations to strengthen stakeholder trust, improve transparency and encourage active participation in decision-making. Unlike traditional communication approaches that focus primarily on information sharing, the 4C Model promotes continuous two-way engagement, allowing organisations to respond proactively to stakeholder expectations while creating long-term value. According to Bourne (2015), effective stakeholder engagement depends on maintaining meaningful relationships rather than simply delivering project updates. Similarly, Cornelissen (2020) argues that organisations that actively involve stakeholders throughout decision-making processes </w:t>
      </w:r>
      <w:r w:rsidRPr="006E312A">
        <w:rPr>
          <w:rFonts w:ascii="Times New Roman" w:hAnsi="Times New Roman" w:cs="Times New Roman"/>
        </w:rPr>
        <w:lastRenderedPageBreak/>
        <w:t>achieve stronger organisational performance, greater innovation and higher stakeholder commitment.</w:t>
      </w:r>
    </w:p>
    <w:p w14:paraId="04BB66F5" w14:textId="77777777" w:rsidR="006E312A" w:rsidRPr="006E312A" w:rsidRDefault="006E312A" w:rsidP="006E312A">
      <w:pPr>
        <w:tabs>
          <w:tab w:val="left" w:pos="936"/>
        </w:tabs>
        <w:spacing w:line="360" w:lineRule="auto"/>
        <w:rPr>
          <w:rFonts w:ascii="Times New Roman" w:hAnsi="Times New Roman" w:cs="Times New Roman"/>
        </w:rPr>
      </w:pPr>
      <w:r w:rsidRPr="006E312A">
        <w:rPr>
          <w:rFonts w:ascii="Times New Roman" w:hAnsi="Times New Roman" w:cs="Times New Roman"/>
        </w:rPr>
        <w:t xml:space="preserve">For the Amazon </w:t>
      </w:r>
      <w:proofErr w:type="spellStart"/>
      <w:r w:rsidRPr="006E312A">
        <w:rPr>
          <w:rFonts w:ascii="Times New Roman" w:hAnsi="Times New Roman" w:cs="Times New Roman"/>
        </w:rPr>
        <w:t>ConnectPlus</w:t>
      </w:r>
      <w:proofErr w:type="spellEnd"/>
      <w:r w:rsidRPr="006E312A">
        <w:rPr>
          <w:rFonts w:ascii="Times New Roman" w:hAnsi="Times New Roman" w:cs="Times New Roman"/>
        </w:rPr>
        <w:t xml:space="preserve"> project, the 4C Stakeholder Engagement Model provides a practical framework for managing relationships with internal and external stakeholders during planning, development, implementation and post-launch activities. The model encourages Amazon to establish strong stakeholder relationships from the beginning of the project and maintain continuous engagement throughout every implementation stage.</w:t>
      </w:r>
    </w:p>
    <w:p w14:paraId="24697A34" w14:textId="77777777" w:rsidR="006E312A" w:rsidRPr="006E312A" w:rsidRDefault="006E312A" w:rsidP="006E312A">
      <w:pPr>
        <w:tabs>
          <w:tab w:val="left" w:pos="936"/>
        </w:tabs>
        <w:spacing w:line="360" w:lineRule="auto"/>
        <w:rPr>
          <w:rFonts w:ascii="Times New Roman" w:hAnsi="Times New Roman" w:cs="Times New Roman"/>
        </w:rPr>
      </w:pPr>
      <w:r w:rsidRPr="006E312A">
        <w:rPr>
          <w:rFonts w:ascii="Times New Roman" w:hAnsi="Times New Roman" w:cs="Times New Roman"/>
        </w:rPr>
        <w:t xml:space="preserve">The first stage, </w:t>
      </w:r>
      <w:r w:rsidRPr="006E312A">
        <w:rPr>
          <w:rFonts w:ascii="Times New Roman" w:hAnsi="Times New Roman" w:cs="Times New Roman"/>
          <w:b/>
          <w:bCs/>
        </w:rPr>
        <w:t>Connect</w:t>
      </w:r>
      <w:r w:rsidRPr="006E312A">
        <w:rPr>
          <w:rFonts w:ascii="Times New Roman" w:hAnsi="Times New Roman" w:cs="Times New Roman"/>
        </w:rPr>
        <w:t xml:space="preserve">, focuses on identifying stakeholders and understanding their interests, expectations and influence on the </w:t>
      </w:r>
      <w:proofErr w:type="spellStart"/>
      <w:r w:rsidRPr="006E312A">
        <w:rPr>
          <w:rFonts w:ascii="Times New Roman" w:hAnsi="Times New Roman" w:cs="Times New Roman"/>
        </w:rPr>
        <w:t>ConnectPlus</w:t>
      </w:r>
      <w:proofErr w:type="spellEnd"/>
      <w:r w:rsidRPr="006E312A">
        <w:rPr>
          <w:rFonts w:ascii="Times New Roman" w:hAnsi="Times New Roman" w:cs="Times New Roman"/>
        </w:rPr>
        <w:t xml:space="preserve"> project. At this stage, Amazon establishes relationships with Senior Management, Project Teams, Customers, Technology Partners, Regulators and Investors while analysing their priorities and communication requirements. Early stakeholder identification enables the organisation to anticipate potential challenges and develop appropriate engagement strategies (Freeman, 1984).</w:t>
      </w:r>
    </w:p>
    <w:p w14:paraId="7D81F561" w14:textId="77777777" w:rsidR="006E312A" w:rsidRPr="006E312A" w:rsidRDefault="006E312A" w:rsidP="006E312A">
      <w:pPr>
        <w:tabs>
          <w:tab w:val="left" w:pos="936"/>
        </w:tabs>
        <w:spacing w:line="360" w:lineRule="auto"/>
        <w:rPr>
          <w:rFonts w:ascii="Times New Roman" w:hAnsi="Times New Roman" w:cs="Times New Roman"/>
        </w:rPr>
      </w:pPr>
      <w:r w:rsidRPr="006E312A">
        <w:rPr>
          <w:rFonts w:ascii="Times New Roman" w:hAnsi="Times New Roman" w:cs="Times New Roman"/>
        </w:rPr>
        <w:t xml:space="preserve">The second stage, </w:t>
      </w:r>
      <w:r w:rsidRPr="006E312A">
        <w:rPr>
          <w:rFonts w:ascii="Times New Roman" w:hAnsi="Times New Roman" w:cs="Times New Roman"/>
          <w:b/>
          <w:bCs/>
        </w:rPr>
        <w:t>Communicate</w:t>
      </w:r>
      <w:r w:rsidRPr="006E312A">
        <w:rPr>
          <w:rFonts w:ascii="Times New Roman" w:hAnsi="Times New Roman" w:cs="Times New Roman"/>
        </w:rPr>
        <w:t>, ensures that stakeholders receive accurate, timely and relevant information throughout the project lifecycle. Communication activities include executive meetings, project progress reports, customer newsletters, technical workshops, compliance documentation and digital communication platforms. Maintaining transparent communication strengthens stakeholder confidence while reducing uncertainty and resistance to organisational change (Project Management Institute, 2021).</w:t>
      </w:r>
    </w:p>
    <w:p w14:paraId="7DAF77EE" w14:textId="77777777" w:rsidR="006E312A" w:rsidRPr="006E312A" w:rsidRDefault="006E312A" w:rsidP="006E312A">
      <w:pPr>
        <w:tabs>
          <w:tab w:val="left" w:pos="936"/>
        </w:tabs>
        <w:spacing w:line="360" w:lineRule="auto"/>
        <w:rPr>
          <w:rFonts w:ascii="Times New Roman" w:hAnsi="Times New Roman" w:cs="Times New Roman"/>
        </w:rPr>
      </w:pPr>
      <w:r w:rsidRPr="006E312A">
        <w:rPr>
          <w:rFonts w:ascii="Times New Roman" w:hAnsi="Times New Roman" w:cs="Times New Roman"/>
        </w:rPr>
        <w:t xml:space="preserve">The third stage, </w:t>
      </w:r>
      <w:r w:rsidRPr="006E312A">
        <w:rPr>
          <w:rFonts w:ascii="Times New Roman" w:hAnsi="Times New Roman" w:cs="Times New Roman"/>
          <w:b/>
          <w:bCs/>
        </w:rPr>
        <w:t>Consult</w:t>
      </w:r>
      <w:r w:rsidRPr="006E312A">
        <w:rPr>
          <w:rFonts w:ascii="Times New Roman" w:hAnsi="Times New Roman" w:cs="Times New Roman"/>
        </w:rPr>
        <w:t>, encourages stakeholders to actively contribute ideas, feedback and recommendations before important project decisions are made. Amazon can achieve this through customer surveys, beta testing programmes, stakeholder workshops, consultation meetings and regular performance reviews. According to Bryson (2018), involving stakeholders in decision-making increases stakeholder ownership while improving the quality of strategic decisions.</w:t>
      </w:r>
    </w:p>
    <w:p w14:paraId="4F98E2AA" w14:textId="77777777" w:rsidR="006E312A" w:rsidRPr="006E312A" w:rsidRDefault="006E312A" w:rsidP="006E312A">
      <w:pPr>
        <w:tabs>
          <w:tab w:val="left" w:pos="936"/>
        </w:tabs>
        <w:spacing w:line="360" w:lineRule="auto"/>
        <w:rPr>
          <w:rFonts w:ascii="Times New Roman" w:hAnsi="Times New Roman" w:cs="Times New Roman"/>
        </w:rPr>
      </w:pPr>
      <w:r w:rsidRPr="006E312A">
        <w:rPr>
          <w:rFonts w:ascii="Times New Roman" w:hAnsi="Times New Roman" w:cs="Times New Roman"/>
        </w:rPr>
        <w:t xml:space="preserve">Finally, the </w:t>
      </w:r>
      <w:r w:rsidRPr="006E312A">
        <w:rPr>
          <w:rFonts w:ascii="Times New Roman" w:hAnsi="Times New Roman" w:cs="Times New Roman"/>
          <w:b/>
          <w:bCs/>
        </w:rPr>
        <w:t>Collaborate</w:t>
      </w:r>
      <w:r w:rsidRPr="006E312A">
        <w:rPr>
          <w:rFonts w:ascii="Times New Roman" w:hAnsi="Times New Roman" w:cs="Times New Roman"/>
        </w:rPr>
        <w:t xml:space="preserve"> stage represents the highest level of stakeholder engagement, where internal departments and external stakeholders work together to achieve common project objectives. Collaboration between Project Teams, IT specialists, Technology Partners, Marketing Departments and Customers supports innovation, improves service quality and enables Amazon to continuously enhance the </w:t>
      </w:r>
      <w:proofErr w:type="spellStart"/>
      <w:r w:rsidRPr="006E312A">
        <w:rPr>
          <w:rFonts w:ascii="Times New Roman" w:hAnsi="Times New Roman" w:cs="Times New Roman"/>
        </w:rPr>
        <w:t>ConnectPlus</w:t>
      </w:r>
      <w:proofErr w:type="spellEnd"/>
      <w:r w:rsidRPr="006E312A">
        <w:rPr>
          <w:rFonts w:ascii="Times New Roman" w:hAnsi="Times New Roman" w:cs="Times New Roman"/>
        </w:rPr>
        <w:t xml:space="preserve"> platform according to stakeholder feedback and changing market requirements.</w:t>
      </w:r>
    </w:p>
    <w:p w14:paraId="373C81AE" w14:textId="77777777" w:rsidR="006E312A" w:rsidRPr="006E312A" w:rsidRDefault="006E312A" w:rsidP="006E312A">
      <w:pPr>
        <w:tabs>
          <w:tab w:val="left" w:pos="936"/>
        </w:tabs>
        <w:spacing w:line="360" w:lineRule="auto"/>
        <w:rPr>
          <w:rFonts w:ascii="Times New Roman" w:hAnsi="Times New Roman" w:cs="Times New Roman"/>
        </w:rPr>
      </w:pPr>
      <w:r w:rsidRPr="006E312A">
        <w:rPr>
          <w:rFonts w:ascii="Times New Roman" w:hAnsi="Times New Roman" w:cs="Times New Roman"/>
        </w:rPr>
        <w:lastRenderedPageBreak/>
        <w:t xml:space="preserve">Overall, the 4C Stakeholder Engagement Model demonstrates that successful stakeholder engagement extends beyond communication by encouraging participation, consultation and collaborative decision-making. Applying this model enables Amazon to strengthen stakeholder relationships, improve project performance and support the successful implementation of the </w:t>
      </w:r>
      <w:proofErr w:type="spellStart"/>
      <w:r w:rsidRPr="006E312A">
        <w:rPr>
          <w:rFonts w:ascii="Times New Roman" w:hAnsi="Times New Roman" w:cs="Times New Roman"/>
        </w:rPr>
        <w:t>ConnectPlus</w:t>
      </w:r>
      <w:proofErr w:type="spellEnd"/>
      <w:r w:rsidRPr="006E312A">
        <w:rPr>
          <w:rFonts w:ascii="Times New Roman" w:hAnsi="Times New Roman" w:cs="Times New Roman"/>
        </w:rPr>
        <w:t xml:space="preserve"> platform while creating sustainable long-term value for both the organisation and its stakeholders (Bourne, 2015; Cornelissen, 2020; Project Management Institute, 2021).</w:t>
      </w:r>
    </w:p>
    <w:p w14:paraId="4CE758F4" w14:textId="1C870BA3" w:rsidR="000618C5" w:rsidRPr="000618C5" w:rsidRDefault="000618C5" w:rsidP="000618C5">
      <w:pPr>
        <w:tabs>
          <w:tab w:val="left" w:pos="936"/>
        </w:tabs>
        <w:spacing w:line="360" w:lineRule="auto"/>
        <w:rPr>
          <w:rFonts w:ascii="Times New Roman" w:hAnsi="Times New Roman" w:cs="Times New Roman"/>
        </w:rPr>
      </w:pPr>
    </w:p>
    <w:p w14:paraId="6A19BC6E" w14:textId="77777777" w:rsidR="006E312A" w:rsidRPr="006E312A" w:rsidRDefault="006E312A" w:rsidP="006E312A">
      <w:pPr>
        <w:tabs>
          <w:tab w:val="left" w:pos="936"/>
        </w:tabs>
        <w:spacing w:line="360" w:lineRule="auto"/>
        <w:rPr>
          <w:rFonts w:ascii="Times New Roman" w:hAnsi="Times New Roman" w:cs="Times New Roman"/>
          <w:b/>
          <w:bCs/>
          <w:sz w:val="32"/>
          <w:szCs w:val="32"/>
        </w:rPr>
      </w:pPr>
      <w:r w:rsidRPr="006E312A">
        <w:rPr>
          <w:rFonts w:ascii="Times New Roman" w:hAnsi="Times New Roman" w:cs="Times New Roman"/>
          <w:b/>
          <w:bCs/>
          <w:sz w:val="32"/>
          <w:szCs w:val="32"/>
        </w:rPr>
        <w:t>6. The Impact of Sustainable Stakeholder Engagement on Business Performance</w:t>
      </w:r>
    </w:p>
    <w:p w14:paraId="785EC0D1" w14:textId="77777777" w:rsidR="006E312A" w:rsidRPr="006E312A" w:rsidRDefault="006E312A" w:rsidP="006E312A">
      <w:pPr>
        <w:tabs>
          <w:tab w:val="left" w:pos="936"/>
        </w:tabs>
        <w:spacing w:line="360" w:lineRule="auto"/>
        <w:rPr>
          <w:rFonts w:ascii="Times New Roman" w:hAnsi="Times New Roman" w:cs="Times New Roman"/>
        </w:rPr>
      </w:pPr>
      <w:r w:rsidRPr="006E312A">
        <w:rPr>
          <w:rFonts w:ascii="Times New Roman" w:hAnsi="Times New Roman" w:cs="Times New Roman"/>
        </w:rPr>
        <w:t>Sustainable stakeholder engagement has become a fundamental element of modern organisational strategy because it enables businesses to build long-term relationships, strengthen trust and improve overall organisational performance. Rather than viewing stakeholder engagement as a short-term project activity, successful organisations integrate stakeholder relationships into their strategic decision-making processes to create lasting value for both the organisation and its stakeholders. According to Freeman (1984), organisations achieve sustainable success by balancing the interests of all stakeholder groups rather than focusing exclusively on shareholder value. Similarly, Harrison and Wicks (2013) argue that organisations capable of creating value for multiple stakeholders develop stronger competitive advantages and achieve superior long-term performance.</w:t>
      </w:r>
    </w:p>
    <w:p w14:paraId="6618119A" w14:textId="77777777" w:rsidR="006E312A" w:rsidRPr="006E312A" w:rsidRDefault="006E312A" w:rsidP="006E312A">
      <w:pPr>
        <w:tabs>
          <w:tab w:val="left" w:pos="936"/>
        </w:tabs>
        <w:spacing w:line="360" w:lineRule="auto"/>
        <w:rPr>
          <w:rFonts w:ascii="Times New Roman" w:hAnsi="Times New Roman" w:cs="Times New Roman"/>
        </w:rPr>
      </w:pPr>
      <w:r w:rsidRPr="006E312A">
        <w:rPr>
          <w:rFonts w:ascii="Times New Roman" w:hAnsi="Times New Roman" w:cs="Times New Roman"/>
        </w:rPr>
        <w:t xml:space="preserve">For the Amazon </w:t>
      </w:r>
      <w:proofErr w:type="spellStart"/>
      <w:r w:rsidRPr="006E312A">
        <w:rPr>
          <w:rFonts w:ascii="Times New Roman" w:hAnsi="Times New Roman" w:cs="Times New Roman"/>
        </w:rPr>
        <w:t>ConnectPlus</w:t>
      </w:r>
      <w:proofErr w:type="spellEnd"/>
      <w:r w:rsidRPr="006E312A">
        <w:rPr>
          <w:rFonts w:ascii="Times New Roman" w:hAnsi="Times New Roman" w:cs="Times New Roman"/>
        </w:rPr>
        <w:t xml:space="preserve"> project, sustainable stakeholder engagement contributes directly to the successful implementation and long-term operation of the AI-powered customer loyalty platform. By maintaining continuous communication and encouraging stakeholder participation throughout planning, development and post-launch evaluation, Amazon can improve stakeholder trust, strengthen collaboration and reduce resistance to organisational change. The long-term success of </w:t>
      </w:r>
      <w:proofErr w:type="spellStart"/>
      <w:r w:rsidRPr="006E312A">
        <w:rPr>
          <w:rFonts w:ascii="Times New Roman" w:hAnsi="Times New Roman" w:cs="Times New Roman"/>
        </w:rPr>
        <w:t>ConnectPlus</w:t>
      </w:r>
      <w:proofErr w:type="spellEnd"/>
      <w:r w:rsidRPr="006E312A">
        <w:rPr>
          <w:rFonts w:ascii="Times New Roman" w:hAnsi="Times New Roman" w:cs="Times New Roman"/>
        </w:rPr>
        <w:t xml:space="preserve"> therefore depends not only on technological innovation but also on Amazon's ability to maintain productive relationships with customers, employees, investors, regulators and technology partners throughout the platform's lifecycle.</w:t>
      </w:r>
    </w:p>
    <w:p w14:paraId="44682E91" w14:textId="77777777" w:rsidR="006E312A" w:rsidRPr="006E312A" w:rsidRDefault="006E312A" w:rsidP="006E312A">
      <w:pPr>
        <w:tabs>
          <w:tab w:val="left" w:pos="936"/>
        </w:tabs>
        <w:spacing w:line="360" w:lineRule="auto"/>
        <w:rPr>
          <w:rFonts w:ascii="Times New Roman" w:hAnsi="Times New Roman" w:cs="Times New Roman"/>
        </w:rPr>
      </w:pPr>
      <w:r w:rsidRPr="006E312A">
        <w:rPr>
          <w:rFonts w:ascii="Times New Roman" w:hAnsi="Times New Roman" w:cs="Times New Roman"/>
        </w:rPr>
        <w:t xml:space="preserve">One of the most significant organisational benefits of sustainable stakeholder engagement is </w:t>
      </w:r>
      <w:r w:rsidRPr="006E312A">
        <w:rPr>
          <w:rFonts w:ascii="Times New Roman" w:hAnsi="Times New Roman" w:cs="Times New Roman"/>
          <w:b/>
          <w:bCs/>
        </w:rPr>
        <w:t>improved customer satisfaction and loyalty</w:t>
      </w:r>
      <w:r w:rsidRPr="006E312A">
        <w:rPr>
          <w:rFonts w:ascii="Times New Roman" w:hAnsi="Times New Roman" w:cs="Times New Roman"/>
        </w:rPr>
        <w:t xml:space="preserve">. Customers who actively participate in the </w:t>
      </w:r>
      <w:r w:rsidRPr="006E312A">
        <w:rPr>
          <w:rFonts w:ascii="Times New Roman" w:hAnsi="Times New Roman" w:cs="Times New Roman"/>
        </w:rPr>
        <w:lastRenderedPageBreak/>
        <w:t xml:space="preserve">development and improvement of </w:t>
      </w:r>
      <w:proofErr w:type="spellStart"/>
      <w:r w:rsidRPr="006E312A">
        <w:rPr>
          <w:rFonts w:ascii="Times New Roman" w:hAnsi="Times New Roman" w:cs="Times New Roman"/>
        </w:rPr>
        <w:t>ConnectPlus</w:t>
      </w:r>
      <w:proofErr w:type="spellEnd"/>
      <w:r w:rsidRPr="006E312A">
        <w:rPr>
          <w:rFonts w:ascii="Times New Roman" w:hAnsi="Times New Roman" w:cs="Times New Roman"/>
        </w:rPr>
        <w:t xml:space="preserve"> through surveys, beta testing and continuous feedback are more likely to trust the platform, remain loyal to Amazon and recommend its services to others. According to Kotler, Keller and Chernev (2022), organisations that actively engage customers in value creation improve customer satisfaction while strengthening long-term brand loyalty and market competitiveness.</w:t>
      </w:r>
    </w:p>
    <w:p w14:paraId="6BCF408C" w14:textId="77777777" w:rsidR="006E312A" w:rsidRPr="006E312A" w:rsidRDefault="006E312A" w:rsidP="006E312A">
      <w:pPr>
        <w:tabs>
          <w:tab w:val="left" w:pos="936"/>
        </w:tabs>
        <w:spacing w:line="360" w:lineRule="auto"/>
        <w:rPr>
          <w:rFonts w:ascii="Times New Roman" w:hAnsi="Times New Roman" w:cs="Times New Roman"/>
        </w:rPr>
      </w:pPr>
      <w:r w:rsidRPr="006E312A">
        <w:rPr>
          <w:rFonts w:ascii="Times New Roman" w:hAnsi="Times New Roman" w:cs="Times New Roman"/>
        </w:rPr>
        <w:t xml:space="preserve">Sustainable stakeholder engagement also contributes to </w:t>
      </w:r>
      <w:r w:rsidRPr="006E312A">
        <w:rPr>
          <w:rFonts w:ascii="Times New Roman" w:hAnsi="Times New Roman" w:cs="Times New Roman"/>
          <w:b/>
          <w:bCs/>
        </w:rPr>
        <w:t>greater innovation and continuous improvement</w:t>
      </w:r>
      <w:r w:rsidRPr="006E312A">
        <w:rPr>
          <w:rFonts w:ascii="Times New Roman" w:hAnsi="Times New Roman" w:cs="Times New Roman"/>
        </w:rPr>
        <w:t>. Collaboration between Amazon's internal departments and external technology partners enables the organisation to develop innovative artificial intelligence solutions, improve cybersecurity and respond more effectively to changing customer expectations. Continuous stakeholder feedback provides valuable information that supports product development and enables Amazon to maintain its competitive position within the rapidly evolving digital marketplace (Cornelissen, 2020).</w:t>
      </w:r>
    </w:p>
    <w:p w14:paraId="08EC2CD4" w14:textId="77777777" w:rsidR="006E312A" w:rsidRPr="006E312A" w:rsidRDefault="006E312A" w:rsidP="006E312A">
      <w:pPr>
        <w:tabs>
          <w:tab w:val="left" w:pos="936"/>
        </w:tabs>
        <w:spacing w:line="360" w:lineRule="auto"/>
        <w:rPr>
          <w:rFonts w:ascii="Times New Roman" w:hAnsi="Times New Roman" w:cs="Times New Roman"/>
        </w:rPr>
      </w:pPr>
      <w:r w:rsidRPr="006E312A">
        <w:rPr>
          <w:rFonts w:ascii="Times New Roman" w:hAnsi="Times New Roman" w:cs="Times New Roman"/>
        </w:rPr>
        <w:t xml:space="preserve">Another important impact is </w:t>
      </w:r>
      <w:r w:rsidRPr="006E312A">
        <w:rPr>
          <w:rFonts w:ascii="Times New Roman" w:hAnsi="Times New Roman" w:cs="Times New Roman"/>
          <w:b/>
          <w:bCs/>
        </w:rPr>
        <w:t>improved operational performance and project success</w:t>
      </w:r>
      <w:r w:rsidRPr="006E312A">
        <w:rPr>
          <w:rFonts w:ascii="Times New Roman" w:hAnsi="Times New Roman" w:cs="Times New Roman"/>
        </w:rPr>
        <w:t>. Clearly defined stakeholder relationships improve communication, accelerate decision-making and reduce the likelihood of misunderstandings or project delays. Employees who understand project objectives and actively participate in decision-making demonstrate higher levels of commitment, collaboration and productivity. Likewise, effective engagement with regulators supports legal compliance while reducing organisational risks associated with data protection and ethical governance (Project Management Institute, 2021).</w:t>
      </w:r>
    </w:p>
    <w:p w14:paraId="67807F21" w14:textId="77777777" w:rsidR="006E312A" w:rsidRPr="006E312A" w:rsidRDefault="006E312A" w:rsidP="006E312A">
      <w:pPr>
        <w:tabs>
          <w:tab w:val="left" w:pos="936"/>
        </w:tabs>
        <w:spacing w:line="360" w:lineRule="auto"/>
        <w:rPr>
          <w:rFonts w:ascii="Times New Roman" w:hAnsi="Times New Roman" w:cs="Times New Roman"/>
        </w:rPr>
      </w:pPr>
      <w:r w:rsidRPr="006E312A">
        <w:rPr>
          <w:rFonts w:ascii="Times New Roman" w:hAnsi="Times New Roman" w:cs="Times New Roman"/>
        </w:rPr>
        <w:t xml:space="preserve">Sustainable stakeholder engagement also enhances </w:t>
      </w:r>
      <w:r w:rsidRPr="006E312A">
        <w:rPr>
          <w:rFonts w:ascii="Times New Roman" w:hAnsi="Times New Roman" w:cs="Times New Roman"/>
          <w:b/>
          <w:bCs/>
        </w:rPr>
        <w:t>corporate reputation and investor confidence</w:t>
      </w:r>
      <w:r w:rsidRPr="006E312A">
        <w:rPr>
          <w:rFonts w:ascii="Times New Roman" w:hAnsi="Times New Roman" w:cs="Times New Roman"/>
        </w:rPr>
        <w:t>. Organisations that consistently demonstrate transparency, accountability and ethical stakeholder management are more likely to attract investment, strengthen customer trust and maintain positive relationships with regulatory authorities. Investors are more willing to support projects that demonstrate effective governance and responsible stakeholder management because these practices reduce uncertainty and improve long-term financial performance (Johnson, Scholes and Whittington, 2020).</w:t>
      </w:r>
    </w:p>
    <w:p w14:paraId="479A0515" w14:textId="77777777" w:rsidR="006E312A" w:rsidRPr="006E312A" w:rsidRDefault="006E312A" w:rsidP="006E312A">
      <w:pPr>
        <w:tabs>
          <w:tab w:val="left" w:pos="936"/>
        </w:tabs>
        <w:spacing w:line="360" w:lineRule="auto"/>
        <w:rPr>
          <w:rFonts w:ascii="Times New Roman" w:hAnsi="Times New Roman" w:cs="Times New Roman"/>
        </w:rPr>
      </w:pPr>
      <w:r w:rsidRPr="006E312A">
        <w:rPr>
          <w:rFonts w:ascii="Times New Roman" w:hAnsi="Times New Roman" w:cs="Times New Roman"/>
        </w:rPr>
        <w:t xml:space="preserve">Finally, sustainable stakeholder engagement contributes to </w:t>
      </w:r>
      <w:r w:rsidRPr="006E312A">
        <w:rPr>
          <w:rFonts w:ascii="Times New Roman" w:hAnsi="Times New Roman" w:cs="Times New Roman"/>
          <w:b/>
          <w:bCs/>
        </w:rPr>
        <w:t>long-term competitive advantage</w:t>
      </w:r>
      <w:r w:rsidRPr="006E312A">
        <w:rPr>
          <w:rFonts w:ascii="Times New Roman" w:hAnsi="Times New Roman" w:cs="Times New Roman"/>
        </w:rPr>
        <w:t xml:space="preserve"> by enabling Amazon to adapt more effectively to technological developments, customer expectations and regulatory changes. Continuous collaboration with stakeholders allows the organisation to identify emerging opportunities, respond proactively to market challenges and maintain sustainable business growth. Consequently, stakeholder engagement should not be viewed solely as a project management activity but as a strategic capability that </w:t>
      </w:r>
      <w:r w:rsidRPr="006E312A">
        <w:rPr>
          <w:rFonts w:ascii="Times New Roman" w:hAnsi="Times New Roman" w:cs="Times New Roman"/>
        </w:rPr>
        <w:lastRenderedPageBreak/>
        <w:t>supports organisational resilience, innovation and long-term business success (Freeman, 1984; Harrison and Wicks, 2013; Project Management Institute, 2021).</w:t>
      </w:r>
    </w:p>
    <w:p w14:paraId="7AC1C646" w14:textId="77777777" w:rsidR="006E312A" w:rsidRDefault="006E312A" w:rsidP="006E312A">
      <w:pPr>
        <w:tabs>
          <w:tab w:val="left" w:pos="936"/>
        </w:tabs>
        <w:spacing w:line="360" w:lineRule="auto"/>
        <w:rPr>
          <w:rFonts w:ascii="Times New Roman" w:hAnsi="Times New Roman" w:cs="Times New Roman"/>
        </w:rPr>
      </w:pPr>
      <w:r w:rsidRPr="006E312A">
        <w:rPr>
          <w:rFonts w:ascii="Times New Roman" w:hAnsi="Times New Roman" w:cs="Times New Roman"/>
        </w:rPr>
        <w:t xml:space="preserve">Overall, the Amazon </w:t>
      </w:r>
      <w:proofErr w:type="spellStart"/>
      <w:r w:rsidRPr="006E312A">
        <w:rPr>
          <w:rFonts w:ascii="Times New Roman" w:hAnsi="Times New Roman" w:cs="Times New Roman"/>
        </w:rPr>
        <w:t>ConnectPlus</w:t>
      </w:r>
      <w:proofErr w:type="spellEnd"/>
      <w:r w:rsidRPr="006E312A">
        <w:rPr>
          <w:rFonts w:ascii="Times New Roman" w:hAnsi="Times New Roman" w:cs="Times New Roman"/>
        </w:rPr>
        <w:t xml:space="preserve"> project demonstrates that sustainable stakeholder engagement generates significant organisational benefits beyond successful project delivery. By investing in long-term stakeholder relationships, continuous communication and collaborative decision-making, Amazon can improve customer satisfaction, strengthen organisational performance, encourage innovation and maintain a sustainable competitive advantage within the global retail and e-commerce industry.</w:t>
      </w:r>
    </w:p>
    <w:p w14:paraId="6C0DA041" w14:textId="77777777" w:rsidR="0074175C" w:rsidRPr="006E312A" w:rsidRDefault="0074175C" w:rsidP="006E312A">
      <w:pPr>
        <w:tabs>
          <w:tab w:val="left" w:pos="936"/>
        </w:tabs>
        <w:spacing w:line="360" w:lineRule="auto"/>
        <w:rPr>
          <w:rFonts w:ascii="Times New Roman" w:hAnsi="Times New Roman" w:cs="Times New Roman"/>
        </w:rPr>
      </w:pPr>
    </w:p>
    <w:p w14:paraId="49C713A5" w14:textId="77777777" w:rsidR="000618C5" w:rsidRDefault="000618C5" w:rsidP="00722B4C">
      <w:pPr>
        <w:tabs>
          <w:tab w:val="left" w:pos="936"/>
        </w:tabs>
        <w:spacing w:line="360" w:lineRule="auto"/>
        <w:rPr>
          <w:rFonts w:ascii="Times New Roman" w:hAnsi="Times New Roman" w:cs="Times New Roman"/>
        </w:rPr>
      </w:pPr>
    </w:p>
    <w:p w14:paraId="6AD23986" w14:textId="77777777" w:rsidR="00722B4C" w:rsidRDefault="00722B4C" w:rsidP="00722B4C">
      <w:pPr>
        <w:tabs>
          <w:tab w:val="left" w:pos="936"/>
        </w:tabs>
        <w:spacing w:line="360" w:lineRule="auto"/>
        <w:rPr>
          <w:rFonts w:ascii="Times New Roman" w:hAnsi="Times New Roman" w:cs="Times New Roman"/>
        </w:rPr>
      </w:pPr>
    </w:p>
    <w:p w14:paraId="26071509" w14:textId="76AEFC08" w:rsidR="00722B4C" w:rsidRPr="00722B4C" w:rsidRDefault="006E312A" w:rsidP="00722B4C">
      <w:pPr>
        <w:tabs>
          <w:tab w:val="left" w:pos="936"/>
        </w:tabs>
        <w:spacing w:line="360" w:lineRule="auto"/>
        <w:rPr>
          <w:rFonts w:ascii="Times New Roman" w:hAnsi="Times New Roman" w:cs="Times New Roman"/>
          <w:b/>
          <w:bCs/>
          <w:sz w:val="32"/>
          <w:szCs w:val="32"/>
        </w:rPr>
      </w:pPr>
      <w:r>
        <w:rPr>
          <w:rFonts w:ascii="Times New Roman" w:hAnsi="Times New Roman" w:cs="Times New Roman"/>
          <w:b/>
          <w:bCs/>
          <w:sz w:val="32"/>
          <w:szCs w:val="32"/>
        </w:rPr>
        <w:t>7</w:t>
      </w:r>
      <w:r w:rsidR="00722B4C" w:rsidRPr="00722B4C">
        <w:rPr>
          <w:rFonts w:ascii="Times New Roman" w:hAnsi="Times New Roman" w:cs="Times New Roman"/>
          <w:b/>
          <w:bCs/>
          <w:sz w:val="32"/>
          <w:szCs w:val="32"/>
        </w:rPr>
        <w:t>. Recommendations for Improving Stakeholder Management</w:t>
      </w:r>
    </w:p>
    <w:p w14:paraId="78BEBF0D" w14:textId="77777777" w:rsidR="00722B4C" w:rsidRPr="00722B4C" w:rsidRDefault="00722B4C" w:rsidP="00722B4C">
      <w:pPr>
        <w:tabs>
          <w:tab w:val="left" w:pos="936"/>
        </w:tabs>
        <w:spacing w:line="360" w:lineRule="auto"/>
        <w:rPr>
          <w:rFonts w:ascii="Times New Roman" w:hAnsi="Times New Roman" w:cs="Times New Roman"/>
        </w:rPr>
      </w:pPr>
      <w:r w:rsidRPr="00722B4C">
        <w:rPr>
          <w:rFonts w:ascii="Times New Roman" w:hAnsi="Times New Roman" w:cs="Times New Roman"/>
        </w:rPr>
        <w:t xml:space="preserve">Effective stakeholder management is essential for ensuring the long-term success of the Amazon </w:t>
      </w:r>
      <w:proofErr w:type="spellStart"/>
      <w:r w:rsidRPr="00722B4C">
        <w:rPr>
          <w:rFonts w:ascii="Times New Roman" w:hAnsi="Times New Roman" w:cs="Times New Roman"/>
        </w:rPr>
        <w:t>ConnectPlus</w:t>
      </w:r>
      <w:proofErr w:type="spellEnd"/>
      <w:r w:rsidRPr="00722B4C">
        <w:rPr>
          <w:rFonts w:ascii="Times New Roman" w:hAnsi="Times New Roman" w:cs="Times New Roman"/>
        </w:rPr>
        <w:t xml:space="preserve"> project. Although the stakeholder analysis demonstrates that Amazon possesses strong organisational capabilities and well-defined stakeholder relationships, continuous improvement is necessary to maximise stakeholder engagement, strengthen collaboration and minimise project risks. The following recommendations are based on the stakeholder analysis, communication strategy and engagement approaches discussed throughout this report. Their purpose is to enhance stakeholder satisfaction while supporting the successful implementation and long-term sustainability of the </w:t>
      </w:r>
      <w:proofErr w:type="spellStart"/>
      <w:r w:rsidRPr="00722B4C">
        <w:rPr>
          <w:rFonts w:ascii="Times New Roman" w:hAnsi="Times New Roman" w:cs="Times New Roman"/>
        </w:rPr>
        <w:t>ConnectPlus</w:t>
      </w:r>
      <w:proofErr w:type="spellEnd"/>
      <w:r w:rsidRPr="00722B4C">
        <w:rPr>
          <w:rFonts w:ascii="Times New Roman" w:hAnsi="Times New Roman" w:cs="Times New Roman"/>
        </w:rPr>
        <w:t xml:space="preserve"> platform (Project Management Institute, 2021; Kerzner, 2022).</w:t>
      </w:r>
    </w:p>
    <w:p w14:paraId="48B44C2F" w14:textId="77777777" w:rsidR="00722B4C" w:rsidRPr="00722B4C" w:rsidRDefault="00722B4C" w:rsidP="00722B4C">
      <w:pPr>
        <w:tabs>
          <w:tab w:val="left" w:pos="936"/>
        </w:tabs>
        <w:spacing w:line="360" w:lineRule="auto"/>
        <w:rPr>
          <w:rFonts w:ascii="Times New Roman" w:hAnsi="Times New Roman" w:cs="Times New Roman"/>
        </w:rPr>
      </w:pPr>
      <w:r w:rsidRPr="00722B4C">
        <w:rPr>
          <w:rFonts w:ascii="Times New Roman" w:hAnsi="Times New Roman" w:cs="Times New Roman"/>
        </w:rPr>
        <w:t>Firstly, Amazon should establish a structured stakeholder engagement framework that defines clear communication responsibilities, reporting procedures and engagement activities for each stakeholder group. Standardising stakeholder communication will improve consistency, reduce misunderstandings and strengthen collaboration across all project phases (Bourne, 2015).</w:t>
      </w:r>
    </w:p>
    <w:p w14:paraId="47DB87A8" w14:textId="77777777" w:rsidR="00722B4C" w:rsidRPr="00722B4C" w:rsidRDefault="00722B4C" w:rsidP="00722B4C">
      <w:pPr>
        <w:tabs>
          <w:tab w:val="left" w:pos="936"/>
        </w:tabs>
        <w:spacing w:line="360" w:lineRule="auto"/>
        <w:rPr>
          <w:rFonts w:ascii="Times New Roman" w:hAnsi="Times New Roman" w:cs="Times New Roman"/>
        </w:rPr>
      </w:pPr>
      <w:r w:rsidRPr="00722B4C">
        <w:rPr>
          <w:rFonts w:ascii="Times New Roman" w:hAnsi="Times New Roman" w:cs="Times New Roman"/>
        </w:rPr>
        <w:t xml:space="preserve">Secondly, greater emphasis should be placed on continuous customer feedback. Instead of collecting feedback only after implementation, Amazon should integrate real-time feedback tools within the </w:t>
      </w:r>
      <w:proofErr w:type="spellStart"/>
      <w:r w:rsidRPr="00722B4C">
        <w:rPr>
          <w:rFonts w:ascii="Times New Roman" w:hAnsi="Times New Roman" w:cs="Times New Roman"/>
        </w:rPr>
        <w:t>ConnectPlus</w:t>
      </w:r>
      <w:proofErr w:type="spellEnd"/>
      <w:r w:rsidRPr="00722B4C">
        <w:rPr>
          <w:rFonts w:ascii="Times New Roman" w:hAnsi="Times New Roman" w:cs="Times New Roman"/>
        </w:rPr>
        <w:t xml:space="preserve"> platform, allowing customers to report issues, suggest improvements and evaluate new features. This customer-centred approach will improve user </w:t>
      </w:r>
      <w:r w:rsidRPr="00722B4C">
        <w:rPr>
          <w:rFonts w:ascii="Times New Roman" w:hAnsi="Times New Roman" w:cs="Times New Roman"/>
        </w:rPr>
        <w:lastRenderedPageBreak/>
        <w:t>satisfaction while supporting continuous product development (Kotler, Keller and Chernev, 2022).</w:t>
      </w:r>
    </w:p>
    <w:p w14:paraId="4BF0170A" w14:textId="77777777" w:rsidR="00722B4C" w:rsidRPr="00722B4C" w:rsidRDefault="00722B4C" w:rsidP="00722B4C">
      <w:pPr>
        <w:tabs>
          <w:tab w:val="left" w:pos="936"/>
        </w:tabs>
        <w:spacing w:line="360" w:lineRule="auto"/>
        <w:rPr>
          <w:rFonts w:ascii="Times New Roman" w:hAnsi="Times New Roman" w:cs="Times New Roman"/>
        </w:rPr>
      </w:pPr>
      <w:r w:rsidRPr="00722B4C">
        <w:rPr>
          <w:rFonts w:ascii="Times New Roman" w:hAnsi="Times New Roman" w:cs="Times New Roman"/>
        </w:rPr>
        <w:t>Another important recommendation is to strengthen collaboration with technology partners throughout the software development lifecycle. Regular technical workshops, integration reviews and cybersecurity assessments should be conducted to reduce implementation risks and maintain system reliability as the platform evolves.</w:t>
      </w:r>
    </w:p>
    <w:p w14:paraId="54B0C0C2" w14:textId="77777777" w:rsidR="00722B4C" w:rsidRPr="00722B4C" w:rsidRDefault="00722B4C" w:rsidP="00722B4C">
      <w:pPr>
        <w:tabs>
          <w:tab w:val="left" w:pos="936"/>
        </w:tabs>
        <w:spacing w:line="360" w:lineRule="auto"/>
        <w:rPr>
          <w:rFonts w:ascii="Times New Roman" w:hAnsi="Times New Roman" w:cs="Times New Roman"/>
        </w:rPr>
      </w:pPr>
      <w:r w:rsidRPr="00722B4C">
        <w:rPr>
          <w:rFonts w:ascii="Times New Roman" w:hAnsi="Times New Roman" w:cs="Times New Roman"/>
        </w:rPr>
        <w:t>Amazon should also continue investing in stakeholder communication training for project managers and team leaders. Developing communication, negotiation and conflict-resolution skills will improve stakeholder relationships and enable project teams to respond more effectively to stakeholder concerns.</w:t>
      </w:r>
    </w:p>
    <w:p w14:paraId="1BDFC26C" w14:textId="77777777" w:rsidR="00722B4C" w:rsidRPr="00722B4C" w:rsidRDefault="00722B4C" w:rsidP="00722B4C">
      <w:pPr>
        <w:tabs>
          <w:tab w:val="left" w:pos="936"/>
        </w:tabs>
        <w:spacing w:line="360" w:lineRule="auto"/>
        <w:rPr>
          <w:rFonts w:ascii="Times New Roman" w:hAnsi="Times New Roman" w:cs="Times New Roman"/>
        </w:rPr>
      </w:pPr>
      <w:r w:rsidRPr="00722B4C">
        <w:rPr>
          <w:rFonts w:ascii="Times New Roman" w:hAnsi="Times New Roman" w:cs="Times New Roman"/>
        </w:rPr>
        <w:t>Finally, Amazon should establish a stakeholder performance monitoring system that regularly measures stakeholder satisfaction, communication effectiveness and engagement levels using Key Performance Indicators (KPIs). Continuous monitoring will enable the organisation to identify emerging issues at an early stage and implement corrective actions before they affect overall project performance (Project Management Institute, 2021; Harrison and Wicks, 2013).</w:t>
      </w:r>
    </w:p>
    <w:p w14:paraId="72326AF2" w14:textId="77777777" w:rsidR="00722B4C" w:rsidRDefault="00722B4C" w:rsidP="00722B4C">
      <w:pPr>
        <w:tabs>
          <w:tab w:val="left" w:pos="936"/>
        </w:tabs>
        <w:spacing w:line="360" w:lineRule="auto"/>
        <w:rPr>
          <w:rFonts w:ascii="Times New Roman" w:hAnsi="Times New Roman" w:cs="Times New Roman"/>
        </w:rPr>
      </w:pPr>
      <w:r w:rsidRPr="00722B4C">
        <w:rPr>
          <w:rFonts w:ascii="Times New Roman" w:hAnsi="Times New Roman" w:cs="Times New Roman"/>
        </w:rPr>
        <w:t xml:space="preserve">Overall, these recommendations support a proactive approach to stakeholder management by encouraging continuous communication, stronger stakeholder participation and ongoing performance evaluation. Implementing these practices will help Amazon increase stakeholder confidence, improve project outcomes and strengthen the long-term success of the </w:t>
      </w:r>
      <w:proofErr w:type="spellStart"/>
      <w:r w:rsidRPr="00722B4C">
        <w:rPr>
          <w:rFonts w:ascii="Times New Roman" w:hAnsi="Times New Roman" w:cs="Times New Roman"/>
        </w:rPr>
        <w:t>ConnectPlus</w:t>
      </w:r>
      <w:proofErr w:type="spellEnd"/>
      <w:r w:rsidRPr="00722B4C">
        <w:rPr>
          <w:rFonts w:ascii="Times New Roman" w:hAnsi="Times New Roman" w:cs="Times New Roman"/>
        </w:rPr>
        <w:t xml:space="preserve"> platform.</w:t>
      </w:r>
    </w:p>
    <w:p w14:paraId="146439E3" w14:textId="77777777" w:rsidR="0074175C" w:rsidRDefault="0074175C" w:rsidP="00722B4C">
      <w:pPr>
        <w:tabs>
          <w:tab w:val="left" w:pos="936"/>
        </w:tabs>
        <w:spacing w:line="360" w:lineRule="auto"/>
        <w:rPr>
          <w:rFonts w:ascii="Times New Roman" w:hAnsi="Times New Roman" w:cs="Times New Roman"/>
        </w:rPr>
      </w:pPr>
    </w:p>
    <w:p w14:paraId="713055B2" w14:textId="77777777" w:rsidR="0074175C" w:rsidRDefault="0074175C" w:rsidP="00722B4C">
      <w:pPr>
        <w:tabs>
          <w:tab w:val="left" w:pos="936"/>
        </w:tabs>
        <w:spacing w:line="360" w:lineRule="auto"/>
        <w:rPr>
          <w:rFonts w:ascii="Times New Roman" w:hAnsi="Times New Roman" w:cs="Times New Roman"/>
        </w:rPr>
      </w:pPr>
    </w:p>
    <w:p w14:paraId="0A5D509D" w14:textId="77777777" w:rsidR="0074175C" w:rsidRPr="0074175C" w:rsidRDefault="0074175C" w:rsidP="0074175C">
      <w:pPr>
        <w:tabs>
          <w:tab w:val="left" w:pos="936"/>
        </w:tabs>
        <w:spacing w:line="360" w:lineRule="auto"/>
        <w:rPr>
          <w:rFonts w:ascii="Times New Roman" w:hAnsi="Times New Roman" w:cs="Times New Roman"/>
          <w:b/>
          <w:bCs/>
          <w:sz w:val="32"/>
          <w:szCs w:val="32"/>
        </w:rPr>
      </w:pPr>
      <w:r w:rsidRPr="0074175C">
        <w:rPr>
          <w:rFonts w:ascii="Times New Roman" w:hAnsi="Times New Roman" w:cs="Times New Roman"/>
          <w:b/>
          <w:bCs/>
          <w:sz w:val="32"/>
          <w:szCs w:val="32"/>
        </w:rPr>
        <w:t>8. Conclusion</w:t>
      </w:r>
    </w:p>
    <w:p w14:paraId="38EA450B" w14:textId="77777777" w:rsidR="0074175C" w:rsidRPr="0074175C" w:rsidRDefault="0074175C" w:rsidP="0074175C">
      <w:pPr>
        <w:tabs>
          <w:tab w:val="left" w:pos="936"/>
        </w:tabs>
        <w:spacing w:line="360" w:lineRule="auto"/>
        <w:rPr>
          <w:rFonts w:ascii="Times New Roman" w:hAnsi="Times New Roman" w:cs="Times New Roman"/>
        </w:rPr>
      </w:pPr>
      <w:r w:rsidRPr="0074175C">
        <w:rPr>
          <w:rFonts w:ascii="Times New Roman" w:hAnsi="Times New Roman" w:cs="Times New Roman"/>
        </w:rPr>
        <w:t xml:space="preserve">This report has demonstrated the importance of effective stakeholder management in supporting the successful implementation of the Amazon </w:t>
      </w:r>
      <w:proofErr w:type="spellStart"/>
      <w:r w:rsidRPr="0074175C">
        <w:rPr>
          <w:rFonts w:ascii="Times New Roman" w:hAnsi="Times New Roman" w:cs="Times New Roman"/>
        </w:rPr>
        <w:t>ConnectPlus</w:t>
      </w:r>
      <w:proofErr w:type="spellEnd"/>
      <w:r w:rsidRPr="0074175C">
        <w:rPr>
          <w:rFonts w:ascii="Times New Roman" w:hAnsi="Times New Roman" w:cs="Times New Roman"/>
        </w:rPr>
        <w:t xml:space="preserve"> project. Through the identification and analysis of key stakeholders, it became evident that stakeholder engagement plays a fundamental role in achieving project objectives, improving collaboration and reducing organisational risks. Applying recognised stakeholder management frameworks, including Stakeholder Mapping, the Power–Interest Matrix, the Stakeholder Salience Model, the RACI Matrix and the 4C Stakeholder Engagement Model, </w:t>
      </w:r>
      <w:r w:rsidRPr="0074175C">
        <w:rPr>
          <w:rFonts w:ascii="Times New Roman" w:hAnsi="Times New Roman" w:cs="Times New Roman"/>
        </w:rPr>
        <w:lastRenderedPageBreak/>
        <w:t>has provided a structured approach to understanding stakeholder influence, responsibilities and engagement throughout the project lifecycle.</w:t>
      </w:r>
    </w:p>
    <w:p w14:paraId="0E677EB5" w14:textId="77777777" w:rsidR="0074175C" w:rsidRPr="0074175C" w:rsidRDefault="0074175C" w:rsidP="0074175C">
      <w:pPr>
        <w:tabs>
          <w:tab w:val="left" w:pos="936"/>
        </w:tabs>
        <w:spacing w:line="360" w:lineRule="auto"/>
        <w:rPr>
          <w:rFonts w:ascii="Times New Roman" w:hAnsi="Times New Roman" w:cs="Times New Roman"/>
        </w:rPr>
      </w:pPr>
      <w:r w:rsidRPr="0074175C">
        <w:rPr>
          <w:rFonts w:ascii="Times New Roman" w:hAnsi="Times New Roman" w:cs="Times New Roman"/>
        </w:rPr>
        <w:t xml:space="preserve">The report also highlighted the significance of effective communication, stakeholder participation and expectation management in promoting successful project delivery. By developing appropriate communication plans, assigning clear responsibilities and encouraging continuous stakeholder collaboration, Amazon can improve decision-making, strengthen stakeholder relationships and minimise potential conflicts during the implementation of the </w:t>
      </w:r>
      <w:proofErr w:type="spellStart"/>
      <w:r w:rsidRPr="0074175C">
        <w:rPr>
          <w:rFonts w:ascii="Times New Roman" w:hAnsi="Times New Roman" w:cs="Times New Roman"/>
        </w:rPr>
        <w:t>ConnectPlus</w:t>
      </w:r>
      <w:proofErr w:type="spellEnd"/>
      <w:r w:rsidRPr="0074175C">
        <w:rPr>
          <w:rFonts w:ascii="Times New Roman" w:hAnsi="Times New Roman" w:cs="Times New Roman"/>
        </w:rPr>
        <w:t xml:space="preserve"> platform.</w:t>
      </w:r>
    </w:p>
    <w:p w14:paraId="337492B6" w14:textId="77777777" w:rsidR="0074175C" w:rsidRPr="0074175C" w:rsidRDefault="0074175C" w:rsidP="0074175C">
      <w:pPr>
        <w:tabs>
          <w:tab w:val="left" w:pos="936"/>
        </w:tabs>
        <w:spacing w:line="360" w:lineRule="auto"/>
        <w:rPr>
          <w:rFonts w:ascii="Times New Roman" w:hAnsi="Times New Roman" w:cs="Times New Roman"/>
        </w:rPr>
      </w:pPr>
      <w:r w:rsidRPr="0074175C">
        <w:rPr>
          <w:rFonts w:ascii="Times New Roman" w:hAnsi="Times New Roman" w:cs="Times New Roman"/>
        </w:rPr>
        <w:t>Furthermore, the analysis demonstrated that sustainable stakeholder engagement extends beyond project completion and contributes directly to long-term organisational performance. Strong stakeholder relationships support customer satisfaction, encourage innovation, improve operational efficiency and strengthen Amazon's competitive position within the global e-commerce industry. Consequently, organisations that invest in continuous stakeholder engagement are better positioned to respond to changing business environments while maintaining stakeholder trust and organisational resilience.</w:t>
      </w:r>
    </w:p>
    <w:p w14:paraId="1A2D295C" w14:textId="77777777" w:rsidR="0074175C" w:rsidRDefault="0074175C" w:rsidP="0074175C">
      <w:pPr>
        <w:tabs>
          <w:tab w:val="left" w:pos="936"/>
        </w:tabs>
        <w:spacing w:line="360" w:lineRule="auto"/>
        <w:rPr>
          <w:rFonts w:ascii="Times New Roman" w:hAnsi="Times New Roman" w:cs="Times New Roman"/>
        </w:rPr>
      </w:pPr>
      <w:r w:rsidRPr="0074175C">
        <w:rPr>
          <w:rFonts w:ascii="Times New Roman" w:hAnsi="Times New Roman" w:cs="Times New Roman"/>
        </w:rPr>
        <w:t xml:space="preserve">In conclusion, effective stakeholder management should be viewed as a strategic capability rather than a project management activity alone. By implementing the recommendations presented in this report and maintaining continuous engagement with both internal and external stakeholders, Amazon can successfully deliver the </w:t>
      </w:r>
      <w:proofErr w:type="spellStart"/>
      <w:r w:rsidRPr="0074175C">
        <w:rPr>
          <w:rFonts w:ascii="Times New Roman" w:hAnsi="Times New Roman" w:cs="Times New Roman"/>
        </w:rPr>
        <w:t>ConnectPlus</w:t>
      </w:r>
      <w:proofErr w:type="spellEnd"/>
      <w:r w:rsidRPr="0074175C">
        <w:rPr>
          <w:rFonts w:ascii="Times New Roman" w:hAnsi="Times New Roman" w:cs="Times New Roman"/>
        </w:rPr>
        <w:t xml:space="preserve"> project while creating sustainable value for customers, employees, investors and the wider business environment.</w:t>
      </w:r>
    </w:p>
    <w:p w14:paraId="117C0B56" w14:textId="77777777" w:rsidR="0074175C" w:rsidRDefault="0074175C" w:rsidP="0074175C">
      <w:pPr>
        <w:tabs>
          <w:tab w:val="left" w:pos="936"/>
        </w:tabs>
        <w:spacing w:line="360" w:lineRule="auto"/>
        <w:rPr>
          <w:rFonts w:ascii="Times New Roman" w:hAnsi="Times New Roman" w:cs="Times New Roman"/>
        </w:rPr>
      </w:pPr>
    </w:p>
    <w:p w14:paraId="42193294" w14:textId="77777777" w:rsidR="0074175C" w:rsidRDefault="0074175C" w:rsidP="0074175C">
      <w:pPr>
        <w:tabs>
          <w:tab w:val="left" w:pos="936"/>
        </w:tabs>
        <w:spacing w:line="360" w:lineRule="auto"/>
        <w:rPr>
          <w:rFonts w:ascii="Times New Roman" w:hAnsi="Times New Roman" w:cs="Times New Roman"/>
        </w:rPr>
      </w:pPr>
    </w:p>
    <w:p w14:paraId="0E91E2DD" w14:textId="2279C93E" w:rsidR="0074175C" w:rsidRPr="0074175C" w:rsidRDefault="0074175C" w:rsidP="0074175C">
      <w:pPr>
        <w:tabs>
          <w:tab w:val="left" w:pos="936"/>
        </w:tabs>
        <w:spacing w:line="360" w:lineRule="auto"/>
        <w:rPr>
          <w:rFonts w:ascii="Times New Roman" w:hAnsi="Times New Roman" w:cs="Times New Roman"/>
          <w:b/>
          <w:bCs/>
          <w:sz w:val="32"/>
          <w:szCs w:val="32"/>
        </w:rPr>
      </w:pPr>
      <w:r w:rsidRPr="0074175C">
        <w:rPr>
          <w:rFonts w:ascii="Times New Roman" w:hAnsi="Times New Roman" w:cs="Times New Roman"/>
          <w:b/>
          <w:bCs/>
          <w:sz w:val="32"/>
          <w:szCs w:val="32"/>
        </w:rPr>
        <w:t>References</w:t>
      </w:r>
    </w:p>
    <w:p w14:paraId="0DB8E5EB" w14:textId="77777777" w:rsidR="0074175C" w:rsidRPr="0074175C" w:rsidRDefault="0074175C" w:rsidP="0074175C">
      <w:pPr>
        <w:tabs>
          <w:tab w:val="left" w:pos="936"/>
        </w:tabs>
        <w:spacing w:line="360" w:lineRule="auto"/>
        <w:rPr>
          <w:rFonts w:ascii="Times New Roman" w:hAnsi="Times New Roman" w:cs="Times New Roman"/>
        </w:rPr>
      </w:pPr>
      <w:r w:rsidRPr="0074175C">
        <w:rPr>
          <w:rFonts w:ascii="Times New Roman" w:hAnsi="Times New Roman" w:cs="Times New Roman"/>
        </w:rPr>
        <w:t xml:space="preserve">Bourne, L. (2015) </w:t>
      </w:r>
      <w:r w:rsidRPr="0074175C">
        <w:rPr>
          <w:rFonts w:ascii="Times New Roman" w:hAnsi="Times New Roman" w:cs="Times New Roman"/>
          <w:i/>
          <w:iCs/>
        </w:rPr>
        <w:t>Stakeholder Relationship Management: A Maturity Model for Organisational Implementation</w:t>
      </w:r>
      <w:r w:rsidRPr="0074175C">
        <w:rPr>
          <w:rFonts w:ascii="Times New Roman" w:hAnsi="Times New Roman" w:cs="Times New Roman"/>
        </w:rPr>
        <w:t>. London: Routledge.</w:t>
      </w:r>
    </w:p>
    <w:p w14:paraId="0959339A" w14:textId="77777777" w:rsidR="0074175C" w:rsidRPr="0074175C" w:rsidRDefault="0074175C" w:rsidP="0074175C">
      <w:pPr>
        <w:tabs>
          <w:tab w:val="left" w:pos="936"/>
        </w:tabs>
        <w:spacing w:line="360" w:lineRule="auto"/>
        <w:rPr>
          <w:rFonts w:ascii="Times New Roman" w:hAnsi="Times New Roman" w:cs="Times New Roman"/>
        </w:rPr>
      </w:pPr>
      <w:r w:rsidRPr="0074175C">
        <w:rPr>
          <w:rFonts w:ascii="Times New Roman" w:hAnsi="Times New Roman" w:cs="Times New Roman"/>
        </w:rPr>
        <w:t xml:space="preserve">Bryson, J.M. (2018) </w:t>
      </w:r>
      <w:r w:rsidRPr="0074175C">
        <w:rPr>
          <w:rFonts w:ascii="Times New Roman" w:hAnsi="Times New Roman" w:cs="Times New Roman"/>
          <w:i/>
          <w:iCs/>
        </w:rPr>
        <w:t>Strategic Planning for Public and Nonprofit Organizations</w:t>
      </w:r>
      <w:r w:rsidRPr="0074175C">
        <w:rPr>
          <w:rFonts w:ascii="Times New Roman" w:hAnsi="Times New Roman" w:cs="Times New Roman"/>
        </w:rPr>
        <w:t xml:space="preserve">. 5th </w:t>
      </w:r>
      <w:proofErr w:type="spellStart"/>
      <w:r w:rsidRPr="0074175C">
        <w:rPr>
          <w:rFonts w:ascii="Times New Roman" w:hAnsi="Times New Roman" w:cs="Times New Roman"/>
        </w:rPr>
        <w:t>edn</w:t>
      </w:r>
      <w:proofErr w:type="spellEnd"/>
      <w:r w:rsidRPr="0074175C">
        <w:rPr>
          <w:rFonts w:ascii="Times New Roman" w:hAnsi="Times New Roman" w:cs="Times New Roman"/>
        </w:rPr>
        <w:t>. Hoboken: John Wiley &amp; Sons.</w:t>
      </w:r>
    </w:p>
    <w:p w14:paraId="3E1D5C82" w14:textId="77777777" w:rsidR="0074175C" w:rsidRPr="0074175C" w:rsidRDefault="0074175C" w:rsidP="0074175C">
      <w:pPr>
        <w:tabs>
          <w:tab w:val="left" w:pos="936"/>
        </w:tabs>
        <w:spacing w:line="360" w:lineRule="auto"/>
        <w:rPr>
          <w:rFonts w:ascii="Times New Roman" w:hAnsi="Times New Roman" w:cs="Times New Roman"/>
        </w:rPr>
      </w:pPr>
      <w:r w:rsidRPr="0074175C">
        <w:rPr>
          <w:rFonts w:ascii="Times New Roman" w:hAnsi="Times New Roman" w:cs="Times New Roman"/>
        </w:rPr>
        <w:t xml:space="preserve">Cornelissen, J. (2020) </w:t>
      </w:r>
      <w:r w:rsidRPr="0074175C">
        <w:rPr>
          <w:rFonts w:ascii="Times New Roman" w:hAnsi="Times New Roman" w:cs="Times New Roman"/>
          <w:i/>
          <w:iCs/>
        </w:rPr>
        <w:t>Corporate Communication: A Guide to Theory and Practice</w:t>
      </w:r>
      <w:r w:rsidRPr="0074175C">
        <w:rPr>
          <w:rFonts w:ascii="Times New Roman" w:hAnsi="Times New Roman" w:cs="Times New Roman"/>
        </w:rPr>
        <w:t xml:space="preserve">. 6th </w:t>
      </w:r>
      <w:proofErr w:type="spellStart"/>
      <w:r w:rsidRPr="0074175C">
        <w:rPr>
          <w:rFonts w:ascii="Times New Roman" w:hAnsi="Times New Roman" w:cs="Times New Roman"/>
        </w:rPr>
        <w:t>edn</w:t>
      </w:r>
      <w:proofErr w:type="spellEnd"/>
      <w:r w:rsidRPr="0074175C">
        <w:rPr>
          <w:rFonts w:ascii="Times New Roman" w:hAnsi="Times New Roman" w:cs="Times New Roman"/>
        </w:rPr>
        <w:t>. London: Sage Publications.</w:t>
      </w:r>
    </w:p>
    <w:p w14:paraId="0772BE99" w14:textId="77777777" w:rsidR="0074175C" w:rsidRPr="0074175C" w:rsidRDefault="0074175C" w:rsidP="0074175C">
      <w:pPr>
        <w:tabs>
          <w:tab w:val="left" w:pos="936"/>
        </w:tabs>
        <w:spacing w:line="360" w:lineRule="auto"/>
        <w:rPr>
          <w:rFonts w:ascii="Times New Roman" w:hAnsi="Times New Roman" w:cs="Times New Roman"/>
        </w:rPr>
      </w:pPr>
      <w:r w:rsidRPr="0074175C">
        <w:rPr>
          <w:rFonts w:ascii="Times New Roman" w:hAnsi="Times New Roman" w:cs="Times New Roman"/>
        </w:rPr>
        <w:lastRenderedPageBreak/>
        <w:t xml:space="preserve">Freeman, R.E. (1984) </w:t>
      </w:r>
      <w:r w:rsidRPr="0074175C">
        <w:rPr>
          <w:rFonts w:ascii="Times New Roman" w:hAnsi="Times New Roman" w:cs="Times New Roman"/>
          <w:i/>
          <w:iCs/>
        </w:rPr>
        <w:t>Strategic Management: A Stakeholder Approach</w:t>
      </w:r>
      <w:r w:rsidRPr="0074175C">
        <w:rPr>
          <w:rFonts w:ascii="Times New Roman" w:hAnsi="Times New Roman" w:cs="Times New Roman"/>
        </w:rPr>
        <w:t>. Boston: Pitman.</w:t>
      </w:r>
    </w:p>
    <w:p w14:paraId="58069F1D" w14:textId="77777777" w:rsidR="0074175C" w:rsidRPr="0074175C" w:rsidRDefault="0074175C" w:rsidP="0074175C">
      <w:pPr>
        <w:tabs>
          <w:tab w:val="left" w:pos="936"/>
        </w:tabs>
        <w:spacing w:line="360" w:lineRule="auto"/>
        <w:rPr>
          <w:rFonts w:ascii="Times New Roman" w:hAnsi="Times New Roman" w:cs="Times New Roman"/>
        </w:rPr>
      </w:pPr>
      <w:r w:rsidRPr="0074175C">
        <w:rPr>
          <w:rFonts w:ascii="Times New Roman" w:hAnsi="Times New Roman" w:cs="Times New Roman"/>
        </w:rPr>
        <w:t xml:space="preserve">Harrison, J.S. and Wicks, A.C. (2013) ‘Stakeholder Theory, Value and Firm Performance’, </w:t>
      </w:r>
      <w:r w:rsidRPr="0074175C">
        <w:rPr>
          <w:rFonts w:ascii="Times New Roman" w:hAnsi="Times New Roman" w:cs="Times New Roman"/>
          <w:i/>
          <w:iCs/>
        </w:rPr>
        <w:t>Business Ethics Quarterly</w:t>
      </w:r>
      <w:r w:rsidRPr="0074175C">
        <w:rPr>
          <w:rFonts w:ascii="Times New Roman" w:hAnsi="Times New Roman" w:cs="Times New Roman"/>
        </w:rPr>
        <w:t>, 23(1), pp. 97–124.</w:t>
      </w:r>
    </w:p>
    <w:p w14:paraId="111309D5" w14:textId="77777777" w:rsidR="0074175C" w:rsidRPr="0074175C" w:rsidRDefault="0074175C" w:rsidP="0074175C">
      <w:pPr>
        <w:tabs>
          <w:tab w:val="left" w:pos="936"/>
        </w:tabs>
        <w:spacing w:line="360" w:lineRule="auto"/>
        <w:rPr>
          <w:rFonts w:ascii="Times New Roman" w:hAnsi="Times New Roman" w:cs="Times New Roman"/>
        </w:rPr>
      </w:pPr>
      <w:r w:rsidRPr="0074175C">
        <w:rPr>
          <w:rFonts w:ascii="Times New Roman" w:hAnsi="Times New Roman" w:cs="Times New Roman"/>
        </w:rPr>
        <w:t xml:space="preserve">Johnson, G., Scholes, K. and Whittington, R. (2020) </w:t>
      </w:r>
      <w:r w:rsidRPr="0074175C">
        <w:rPr>
          <w:rFonts w:ascii="Times New Roman" w:hAnsi="Times New Roman" w:cs="Times New Roman"/>
          <w:i/>
          <w:iCs/>
        </w:rPr>
        <w:t>Exploring Strategy</w:t>
      </w:r>
      <w:r w:rsidRPr="0074175C">
        <w:rPr>
          <w:rFonts w:ascii="Times New Roman" w:hAnsi="Times New Roman" w:cs="Times New Roman"/>
        </w:rPr>
        <w:t xml:space="preserve">. 12th </w:t>
      </w:r>
      <w:proofErr w:type="spellStart"/>
      <w:r w:rsidRPr="0074175C">
        <w:rPr>
          <w:rFonts w:ascii="Times New Roman" w:hAnsi="Times New Roman" w:cs="Times New Roman"/>
        </w:rPr>
        <w:t>edn</w:t>
      </w:r>
      <w:proofErr w:type="spellEnd"/>
      <w:r w:rsidRPr="0074175C">
        <w:rPr>
          <w:rFonts w:ascii="Times New Roman" w:hAnsi="Times New Roman" w:cs="Times New Roman"/>
        </w:rPr>
        <w:t>. Harlow: Pearson Education.</w:t>
      </w:r>
    </w:p>
    <w:p w14:paraId="226CF23E" w14:textId="77777777" w:rsidR="0074175C" w:rsidRPr="0074175C" w:rsidRDefault="0074175C" w:rsidP="0074175C">
      <w:pPr>
        <w:tabs>
          <w:tab w:val="left" w:pos="936"/>
        </w:tabs>
        <w:spacing w:line="360" w:lineRule="auto"/>
        <w:rPr>
          <w:rFonts w:ascii="Times New Roman" w:hAnsi="Times New Roman" w:cs="Times New Roman"/>
        </w:rPr>
      </w:pPr>
      <w:r w:rsidRPr="0074175C">
        <w:rPr>
          <w:rFonts w:ascii="Times New Roman" w:hAnsi="Times New Roman" w:cs="Times New Roman"/>
        </w:rPr>
        <w:t xml:space="preserve">Kerzner, H. (2022) </w:t>
      </w:r>
      <w:r w:rsidRPr="0074175C">
        <w:rPr>
          <w:rFonts w:ascii="Times New Roman" w:hAnsi="Times New Roman" w:cs="Times New Roman"/>
          <w:i/>
          <w:iCs/>
        </w:rPr>
        <w:t>Project Management: A Systems Approach to Planning, Scheduling and Controlling</w:t>
      </w:r>
      <w:r w:rsidRPr="0074175C">
        <w:rPr>
          <w:rFonts w:ascii="Times New Roman" w:hAnsi="Times New Roman" w:cs="Times New Roman"/>
        </w:rPr>
        <w:t xml:space="preserve">. 13th </w:t>
      </w:r>
      <w:proofErr w:type="spellStart"/>
      <w:r w:rsidRPr="0074175C">
        <w:rPr>
          <w:rFonts w:ascii="Times New Roman" w:hAnsi="Times New Roman" w:cs="Times New Roman"/>
        </w:rPr>
        <w:t>edn</w:t>
      </w:r>
      <w:proofErr w:type="spellEnd"/>
      <w:r w:rsidRPr="0074175C">
        <w:rPr>
          <w:rFonts w:ascii="Times New Roman" w:hAnsi="Times New Roman" w:cs="Times New Roman"/>
        </w:rPr>
        <w:t>. Hoboken: John Wiley &amp; Sons.</w:t>
      </w:r>
    </w:p>
    <w:p w14:paraId="48960166" w14:textId="77777777" w:rsidR="0074175C" w:rsidRPr="0074175C" w:rsidRDefault="0074175C" w:rsidP="0074175C">
      <w:pPr>
        <w:tabs>
          <w:tab w:val="left" w:pos="936"/>
        </w:tabs>
        <w:spacing w:line="360" w:lineRule="auto"/>
        <w:rPr>
          <w:rFonts w:ascii="Times New Roman" w:hAnsi="Times New Roman" w:cs="Times New Roman"/>
        </w:rPr>
      </w:pPr>
      <w:r w:rsidRPr="0074175C">
        <w:rPr>
          <w:rFonts w:ascii="Times New Roman" w:hAnsi="Times New Roman" w:cs="Times New Roman"/>
        </w:rPr>
        <w:t xml:space="preserve">Kotler, P., Keller, K.L. and Chernev, A. (2022) </w:t>
      </w:r>
      <w:r w:rsidRPr="0074175C">
        <w:rPr>
          <w:rFonts w:ascii="Times New Roman" w:hAnsi="Times New Roman" w:cs="Times New Roman"/>
          <w:i/>
          <w:iCs/>
        </w:rPr>
        <w:t>Marketing Management</w:t>
      </w:r>
      <w:r w:rsidRPr="0074175C">
        <w:rPr>
          <w:rFonts w:ascii="Times New Roman" w:hAnsi="Times New Roman" w:cs="Times New Roman"/>
        </w:rPr>
        <w:t xml:space="preserve">. 16th Global </w:t>
      </w:r>
      <w:proofErr w:type="spellStart"/>
      <w:r w:rsidRPr="0074175C">
        <w:rPr>
          <w:rFonts w:ascii="Times New Roman" w:hAnsi="Times New Roman" w:cs="Times New Roman"/>
        </w:rPr>
        <w:t>edn</w:t>
      </w:r>
      <w:proofErr w:type="spellEnd"/>
      <w:r w:rsidRPr="0074175C">
        <w:rPr>
          <w:rFonts w:ascii="Times New Roman" w:hAnsi="Times New Roman" w:cs="Times New Roman"/>
        </w:rPr>
        <w:t>. Harlow: Pearson.</w:t>
      </w:r>
    </w:p>
    <w:p w14:paraId="3DC08DD5" w14:textId="77777777" w:rsidR="0074175C" w:rsidRPr="0074175C" w:rsidRDefault="0074175C" w:rsidP="0074175C">
      <w:pPr>
        <w:tabs>
          <w:tab w:val="left" w:pos="936"/>
        </w:tabs>
        <w:spacing w:line="360" w:lineRule="auto"/>
        <w:rPr>
          <w:rFonts w:ascii="Times New Roman" w:hAnsi="Times New Roman" w:cs="Times New Roman"/>
        </w:rPr>
      </w:pPr>
      <w:r w:rsidRPr="0074175C">
        <w:rPr>
          <w:rFonts w:ascii="Times New Roman" w:hAnsi="Times New Roman" w:cs="Times New Roman"/>
        </w:rPr>
        <w:t xml:space="preserve">Mitchell, R.K., Agle, B.R. and Wood, D.J. (1997) ‘Toward a Theory of Stakeholder Identification and Salience’, </w:t>
      </w:r>
      <w:r w:rsidRPr="0074175C">
        <w:rPr>
          <w:rFonts w:ascii="Times New Roman" w:hAnsi="Times New Roman" w:cs="Times New Roman"/>
          <w:i/>
          <w:iCs/>
        </w:rPr>
        <w:t>Academy of Management Review</w:t>
      </w:r>
      <w:r w:rsidRPr="0074175C">
        <w:rPr>
          <w:rFonts w:ascii="Times New Roman" w:hAnsi="Times New Roman" w:cs="Times New Roman"/>
        </w:rPr>
        <w:t>, 22(4), pp. 853–886.</w:t>
      </w:r>
    </w:p>
    <w:p w14:paraId="1F0DEDD0" w14:textId="77777777" w:rsidR="0074175C" w:rsidRPr="0074175C" w:rsidRDefault="0074175C" w:rsidP="0074175C">
      <w:pPr>
        <w:tabs>
          <w:tab w:val="left" w:pos="936"/>
        </w:tabs>
        <w:spacing w:line="360" w:lineRule="auto"/>
        <w:rPr>
          <w:rFonts w:ascii="Times New Roman" w:hAnsi="Times New Roman" w:cs="Times New Roman"/>
        </w:rPr>
      </w:pPr>
      <w:r w:rsidRPr="0074175C">
        <w:rPr>
          <w:rFonts w:ascii="Times New Roman" w:hAnsi="Times New Roman" w:cs="Times New Roman"/>
        </w:rPr>
        <w:t xml:space="preserve">Project Management Institute (2021) </w:t>
      </w:r>
      <w:r w:rsidRPr="0074175C">
        <w:rPr>
          <w:rFonts w:ascii="Times New Roman" w:hAnsi="Times New Roman" w:cs="Times New Roman"/>
          <w:i/>
          <w:iCs/>
        </w:rPr>
        <w:t>A Guide to the Project Management Body of Knowledge (PMBOK® Guide)</w:t>
      </w:r>
      <w:r w:rsidRPr="0074175C">
        <w:rPr>
          <w:rFonts w:ascii="Times New Roman" w:hAnsi="Times New Roman" w:cs="Times New Roman"/>
        </w:rPr>
        <w:t xml:space="preserve">. 7th </w:t>
      </w:r>
      <w:proofErr w:type="spellStart"/>
      <w:r w:rsidRPr="0074175C">
        <w:rPr>
          <w:rFonts w:ascii="Times New Roman" w:hAnsi="Times New Roman" w:cs="Times New Roman"/>
        </w:rPr>
        <w:t>edn</w:t>
      </w:r>
      <w:proofErr w:type="spellEnd"/>
      <w:r w:rsidRPr="0074175C">
        <w:rPr>
          <w:rFonts w:ascii="Times New Roman" w:hAnsi="Times New Roman" w:cs="Times New Roman"/>
        </w:rPr>
        <w:t>. Newtown Square, PA: Project Management Institute.</w:t>
      </w:r>
    </w:p>
    <w:p w14:paraId="7468F856" w14:textId="77777777" w:rsidR="0074175C" w:rsidRPr="0074175C" w:rsidRDefault="0074175C" w:rsidP="0074175C">
      <w:pPr>
        <w:tabs>
          <w:tab w:val="left" w:pos="936"/>
        </w:tabs>
        <w:spacing w:line="360" w:lineRule="auto"/>
        <w:rPr>
          <w:rFonts w:ascii="Times New Roman" w:hAnsi="Times New Roman" w:cs="Times New Roman"/>
        </w:rPr>
      </w:pPr>
      <w:r w:rsidRPr="0074175C">
        <w:rPr>
          <w:rFonts w:ascii="Times New Roman" w:hAnsi="Times New Roman" w:cs="Times New Roman"/>
        </w:rPr>
        <w:t xml:space="preserve">Thomas, K.W. and Kilmann, R.H. (1974) </w:t>
      </w:r>
      <w:r w:rsidRPr="0074175C">
        <w:rPr>
          <w:rFonts w:ascii="Times New Roman" w:hAnsi="Times New Roman" w:cs="Times New Roman"/>
          <w:i/>
          <w:iCs/>
        </w:rPr>
        <w:t>Thomas–Kilmann Conflict Mode Instrument</w:t>
      </w:r>
      <w:r w:rsidRPr="0074175C">
        <w:rPr>
          <w:rFonts w:ascii="Times New Roman" w:hAnsi="Times New Roman" w:cs="Times New Roman"/>
        </w:rPr>
        <w:t xml:space="preserve">. Tuxedo, NY: </w:t>
      </w:r>
      <w:proofErr w:type="spellStart"/>
      <w:r w:rsidRPr="0074175C">
        <w:rPr>
          <w:rFonts w:ascii="Times New Roman" w:hAnsi="Times New Roman" w:cs="Times New Roman"/>
        </w:rPr>
        <w:t>Xicom</w:t>
      </w:r>
      <w:proofErr w:type="spellEnd"/>
      <w:r w:rsidRPr="0074175C">
        <w:rPr>
          <w:rFonts w:ascii="Times New Roman" w:hAnsi="Times New Roman" w:cs="Times New Roman"/>
        </w:rPr>
        <w:t>.</w:t>
      </w:r>
    </w:p>
    <w:p w14:paraId="7A0BE8C9" w14:textId="77777777" w:rsidR="0074175C" w:rsidRPr="0074175C" w:rsidRDefault="0074175C" w:rsidP="0074175C">
      <w:pPr>
        <w:tabs>
          <w:tab w:val="left" w:pos="936"/>
        </w:tabs>
        <w:spacing w:line="360" w:lineRule="auto"/>
        <w:rPr>
          <w:rFonts w:ascii="Times New Roman" w:hAnsi="Times New Roman" w:cs="Times New Roman"/>
        </w:rPr>
      </w:pPr>
      <w:r w:rsidRPr="0074175C">
        <w:rPr>
          <w:rFonts w:ascii="Times New Roman" w:hAnsi="Times New Roman" w:cs="Times New Roman"/>
        </w:rPr>
        <w:t xml:space="preserve">Aaltonen, K. and Kujala, J. (2016) ‘Towards an Improved Understanding of Project Stakeholder Landscapes’, </w:t>
      </w:r>
      <w:r w:rsidRPr="0074175C">
        <w:rPr>
          <w:rFonts w:ascii="Times New Roman" w:hAnsi="Times New Roman" w:cs="Times New Roman"/>
          <w:i/>
          <w:iCs/>
        </w:rPr>
        <w:t>International Journal of Project Management</w:t>
      </w:r>
      <w:r w:rsidRPr="0074175C">
        <w:rPr>
          <w:rFonts w:ascii="Times New Roman" w:hAnsi="Times New Roman" w:cs="Times New Roman"/>
        </w:rPr>
        <w:t>, 34(8), pp. 1537–1552.</w:t>
      </w:r>
    </w:p>
    <w:p w14:paraId="35EE5670" w14:textId="77777777" w:rsidR="0074175C" w:rsidRPr="0074175C" w:rsidRDefault="0074175C" w:rsidP="0074175C">
      <w:pPr>
        <w:tabs>
          <w:tab w:val="left" w:pos="936"/>
        </w:tabs>
        <w:spacing w:line="360" w:lineRule="auto"/>
        <w:rPr>
          <w:rFonts w:ascii="Times New Roman" w:hAnsi="Times New Roman" w:cs="Times New Roman"/>
        </w:rPr>
      </w:pPr>
      <w:r w:rsidRPr="0074175C">
        <w:rPr>
          <w:rFonts w:ascii="Times New Roman" w:hAnsi="Times New Roman" w:cs="Times New Roman"/>
        </w:rPr>
        <w:t xml:space="preserve">Eskerod, P. and Jepsen, A.L. (2013) </w:t>
      </w:r>
      <w:r w:rsidRPr="0074175C">
        <w:rPr>
          <w:rFonts w:ascii="Times New Roman" w:hAnsi="Times New Roman" w:cs="Times New Roman"/>
          <w:i/>
          <w:iCs/>
        </w:rPr>
        <w:t>Project Stakeholder Management</w:t>
      </w:r>
      <w:r w:rsidRPr="0074175C">
        <w:rPr>
          <w:rFonts w:ascii="Times New Roman" w:hAnsi="Times New Roman" w:cs="Times New Roman"/>
        </w:rPr>
        <w:t>. Farnham: Gower Publishing.</w:t>
      </w:r>
    </w:p>
    <w:p w14:paraId="1376E46D" w14:textId="77777777" w:rsidR="0074175C" w:rsidRPr="0074175C" w:rsidRDefault="0074175C" w:rsidP="0074175C">
      <w:pPr>
        <w:tabs>
          <w:tab w:val="left" w:pos="936"/>
        </w:tabs>
        <w:spacing w:line="360" w:lineRule="auto"/>
        <w:rPr>
          <w:rFonts w:ascii="Times New Roman" w:hAnsi="Times New Roman" w:cs="Times New Roman"/>
        </w:rPr>
      </w:pPr>
      <w:r w:rsidRPr="0074175C">
        <w:rPr>
          <w:rFonts w:ascii="Times New Roman" w:hAnsi="Times New Roman" w:cs="Times New Roman"/>
        </w:rPr>
        <w:t>Beringer, C., Jonas, D. and Kock, A. (2013) ‘</w:t>
      </w:r>
      <w:proofErr w:type="spellStart"/>
      <w:r w:rsidRPr="0074175C">
        <w:rPr>
          <w:rFonts w:ascii="Times New Roman" w:hAnsi="Times New Roman" w:cs="Times New Roman"/>
        </w:rPr>
        <w:t>Behavior</w:t>
      </w:r>
      <w:proofErr w:type="spellEnd"/>
      <w:r w:rsidRPr="0074175C">
        <w:rPr>
          <w:rFonts w:ascii="Times New Roman" w:hAnsi="Times New Roman" w:cs="Times New Roman"/>
        </w:rPr>
        <w:t xml:space="preserve"> of Internal Stakeholders in Project Portfolio Management’, </w:t>
      </w:r>
      <w:r w:rsidRPr="0074175C">
        <w:rPr>
          <w:rFonts w:ascii="Times New Roman" w:hAnsi="Times New Roman" w:cs="Times New Roman"/>
          <w:i/>
          <w:iCs/>
        </w:rPr>
        <w:t>International Journal of Project Management</w:t>
      </w:r>
      <w:r w:rsidRPr="0074175C">
        <w:rPr>
          <w:rFonts w:ascii="Times New Roman" w:hAnsi="Times New Roman" w:cs="Times New Roman"/>
        </w:rPr>
        <w:t>, 31(6), pp. 830–846.</w:t>
      </w:r>
    </w:p>
    <w:p w14:paraId="5325E5FD" w14:textId="77777777" w:rsidR="0074175C" w:rsidRPr="0074175C" w:rsidRDefault="0074175C" w:rsidP="0074175C">
      <w:pPr>
        <w:tabs>
          <w:tab w:val="left" w:pos="936"/>
        </w:tabs>
        <w:spacing w:line="360" w:lineRule="auto"/>
        <w:rPr>
          <w:rFonts w:ascii="Times New Roman" w:hAnsi="Times New Roman" w:cs="Times New Roman"/>
        </w:rPr>
      </w:pPr>
      <w:r w:rsidRPr="0074175C">
        <w:rPr>
          <w:rFonts w:ascii="Times New Roman" w:hAnsi="Times New Roman" w:cs="Times New Roman"/>
        </w:rPr>
        <w:t xml:space="preserve">Walker, D.H.T., Bourne, L. and Shelley, A. (2008) ‘Influence, Stakeholder Mapping and Visualisation’, </w:t>
      </w:r>
      <w:r w:rsidRPr="0074175C">
        <w:rPr>
          <w:rFonts w:ascii="Times New Roman" w:hAnsi="Times New Roman" w:cs="Times New Roman"/>
          <w:i/>
          <w:iCs/>
        </w:rPr>
        <w:t>Construction Management and Economics</w:t>
      </w:r>
      <w:r w:rsidRPr="0074175C">
        <w:rPr>
          <w:rFonts w:ascii="Times New Roman" w:hAnsi="Times New Roman" w:cs="Times New Roman"/>
        </w:rPr>
        <w:t>, 26(6), pp. 645–658.</w:t>
      </w:r>
    </w:p>
    <w:p w14:paraId="76AB43B6" w14:textId="77777777" w:rsidR="0074175C" w:rsidRPr="0074175C" w:rsidRDefault="0074175C" w:rsidP="0074175C">
      <w:pPr>
        <w:tabs>
          <w:tab w:val="left" w:pos="936"/>
        </w:tabs>
        <w:spacing w:line="360" w:lineRule="auto"/>
        <w:rPr>
          <w:rFonts w:ascii="Times New Roman" w:hAnsi="Times New Roman" w:cs="Times New Roman"/>
        </w:rPr>
      </w:pPr>
    </w:p>
    <w:p w14:paraId="530A43E2" w14:textId="77777777" w:rsidR="0074175C" w:rsidRDefault="0074175C" w:rsidP="00722B4C">
      <w:pPr>
        <w:tabs>
          <w:tab w:val="left" w:pos="936"/>
        </w:tabs>
        <w:spacing w:line="360" w:lineRule="auto"/>
        <w:rPr>
          <w:rFonts w:ascii="Times New Roman" w:hAnsi="Times New Roman" w:cs="Times New Roman"/>
        </w:rPr>
      </w:pPr>
    </w:p>
    <w:p w14:paraId="0A373409" w14:textId="77777777" w:rsidR="00722B4C" w:rsidRDefault="00722B4C" w:rsidP="00722B4C">
      <w:pPr>
        <w:tabs>
          <w:tab w:val="left" w:pos="936"/>
        </w:tabs>
        <w:spacing w:line="360" w:lineRule="auto"/>
        <w:rPr>
          <w:rFonts w:ascii="Times New Roman" w:hAnsi="Times New Roman" w:cs="Times New Roman"/>
        </w:rPr>
      </w:pPr>
    </w:p>
    <w:p w14:paraId="16B96D38" w14:textId="77777777" w:rsidR="00722B4C" w:rsidRPr="00722B4C" w:rsidRDefault="00722B4C" w:rsidP="00722B4C">
      <w:pPr>
        <w:tabs>
          <w:tab w:val="left" w:pos="936"/>
        </w:tabs>
        <w:spacing w:line="360" w:lineRule="auto"/>
        <w:rPr>
          <w:rFonts w:ascii="Times New Roman" w:hAnsi="Times New Roman" w:cs="Times New Roman"/>
        </w:rPr>
      </w:pPr>
    </w:p>
    <w:p w14:paraId="74DC680F" w14:textId="77777777" w:rsidR="00722B4C" w:rsidRPr="00722B4C" w:rsidRDefault="00722B4C" w:rsidP="00722B4C">
      <w:pPr>
        <w:tabs>
          <w:tab w:val="left" w:pos="936"/>
        </w:tabs>
        <w:spacing w:line="360" w:lineRule="auto"/>
        <w:rPr>
          <w:rFonts w:ascii="Times New Roman" w:hAnsi="Times New Roman" w:cs="Times New Roman"/>
        </w:rPr>
      </w:pPr>
    </w:p>
    <w:p w14:paraId="20B1A750" w14:textId="7BAA8DB5" w:rsidR="00732126" w:rsidRDefault="00732126" w:rsidP="00732126">
      <w:pPr>
        <w:tabs>
          <w:tab w:val="left" w:pos="936"/>
        </w:tabs>
        <w:spacing w:line="360" w:lineRule="auto"/>
        <w:rPr>
          <w:rFonts w:ascii="Times New Roman" w:hAnsi="Times New Roman" w:cs="Times New Roman"/>
        </w:rPr>
      </w:pPr>
    </w:p>
    <w:p w14:paraId="0C5F1385" w14:textId="7E1D0B61" w:rsidR="00732126" w:rsidRPr="00732126" w:rsidRDefault="00732126" w:rsidP="00732126">
      <w:pPr>
        <w:tabs>
          <w:tab w:val="left" w:pos="936"/>
        </w:tabs>
        <w:spacing w:line="360" w:lineRule="auto"/>
        <w:rPr>
          <w:rFonts w:ascii="Times New Roman" w:hAnsi="Times New Roman" w:cs="Times New Roman"/>
        </w:rPr>
      </w:pPr>
    </w:p>
    <w:p w14:paraId="041607DD" w14:textId="047AB1EA" w:rsidR="00AD0EB6" w:rsidRPr="003355DF" w:rsidRDefault="00AD0EB6" w:rsidP="00732126">
      <w:pPr>
        <w:tabs>
          <w:tab w:val="left" w:pos="936"/>
        </w:tabs>
        <w:spacing w:line="360" w:lineRule="auto"/>
        <w:rPr>
          <w:rFonts w:ascii="Times New Roman" w:hAnsi="Times New Roman" w:cs="Times New Roman"/>
          <w:lang w:val="en-US"/>
        </w:rPr>
      </w:pPr>
    </w:p>
    <w:sectPr w:rsidR="00AD0EB6" w:rsidRPr="003355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6D58CE" w14:textId="77777777" w:rsidR="009B408C" w:rsidRDefault="009B408C" w:rsidP="008C55BA">
      <w:pPr>
        <w:spacing w:after="0" w:line="240" w:lineRule="auto"/>
      </w:pPr>
      <w:r>
        <w:separator/>
      </w:r>
    </w:p>
  </w:endnote>
  <w:endnote w:type="continuationSeparator" w:id="0">
    <w:p w14:paraId="7393036A" w14:textId="77777777" w:rsidR="009B408C" w:rsidRDefault="009B408C" w:rsidP="008C55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32EDF9" w14:textId="77777777" w:rsidR="009B408C" w:rsidRDefault="009B408C" w:rsidP="008C55BA">
      <w:pPr>
        <w:spacing w:after="0" w:line="240" w:lineRule="auto"/>
      </w:pPr>
      <w:r>
        <w:separator/>
      </w:r>
    </w:p>
  </w:footnote>
  <w:footnote w:type="continuationSeparator" w:id="0">
    <w:p w14:paraId="7C9D702D" w14:textId="77777777" w:rsidR="009B408C" w:rsidRDefault="009B408C" w:rsidP="008C55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A66"/>
    <w:rsid w:val="000618C5"/>
    <w:rsid w:val="00064BC4"/>
    <w:rsid w:val="000B6D12"/>
    <w:rsid w:val="000E4B92"/>
    <w:rsid w:val="00144915"/>
    <w:rsid w:val="001B0020"/>
    <w:rsid w:val="001B2B4C"/>
    <w:rsid w:val="001D6FF0"/>
    <w:rsid w:val="00280C42"/>
    <w:rsid w:val="003355DF"/>
    <w:rsid w:val="004138C5"/>
    <w:rsid w:val="004B78CD"/>
    <w:rsid w:val="004F4561"/>
    <w:rsid w:val="006B0176"/>
    <w:rsid w:val="006E312A"/>
    <w:rsid w:val="00722B4C"/>
    <w:rsid w:val="00732126"/>
    <w:rsid w:val="0074175C"/>
    <w:rsid w:val="00751820"/>
    <w:rsid w:val="007927F2"/>
    <w:rsid w:val="00854BCB"/>
    <w:rsid w:val="00860865"/>
    <w:rsid w:val="008C55BA"/>
    <w:rsid w:val="008C79FA"/>
    <w:rsid w:val="00955D10"/>
    <w:rsid w:val="009B408C"/>
    <w:rsid w:val="009D2A66"/>
    <w:rsid w:val="009F3B3F"/>
    <w:rsid w:val="00A60239"/>
    <w:rsid w:val="00AD0EB6"/>
    <w:rsid w:val="00B92FFB"/>
    <w:rsid w:val="00BA6DFE"/>
    <w:rsid w:val="00C614FB"/>
    <w:rsid w:val="00C80B86"/>
    <w:rsid w:val="00CA2B5F"/>
    <w:rsid w:val="00CC2F2D"/>
    <w:rsid w:val="00CF4783"/>
    <w:rsid w:val="00D63EBF"/>
    <w:rsid w:val="00D66BED"/>
    <w:rsid w:val="00E14C7D"/>
    <w:rsid w:val="00E3655B"/>
    <w:rsid w:val="00F10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D28E3"/>
  <w15:chartTrackingRefBased/>
  <w15:docId w15:val="{4886587F-A6FE-4C2F-B819-FDC1A40A3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2A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2A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2A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2A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2A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2A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2A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2A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2A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2A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2A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2A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2A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2A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2A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2A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2A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2A66"/>
    <w:rPr>
      <w:rFonts w:eastAsiaTheme="majorEastAsia" w:cstheme="majorBidi"/>
      <w:color w:val="272727" w:themeColor="text1" w:themeTint="D8"/>
    </w:rPr>
  </w:style>
  <w:style w:type="paragraph" w:styleId="Title">
    <w:name w:val="Title"/>
    <w:basedOn w:val="Normal"/>
    <w:next w:val="Normal"/>
    <w:link w:val="TitleChar"/>
    <w:uiPriority w:val="10"/>
    <w:qFormat/>
    <w:rsid w:val="009D2A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2A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2A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2A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2A66"/>
    <w:pPr>
      <w:spacing w:before="160"/>
      <w:jc w:val="center"/>
    </w:pPr>
    <w:rPr>
      <w:i/>
      <w:iCs/>
      <w:color w:val="404040" w:themeColor="text1" w:themeTint="BF"/>
    </w:rPr>
  </w:style>
  <w:style w:type="character" w:customStyle="1" w:styleId="QuoteChar">
    <w:name w:val="Quote Char"/>
    <w:basedOn w:val="DefaultParagraphFont"/>
    <w:link w:val="Quote"/>
    <w:uiPriority w:val="29"/>
    <w:rsid w:val="009D2A66"/>
    <w:rPr>
      <w:i/>
      <w:iCs/>
      <w:color w:val="404040" w:themeColor="text1" w:themeTint="BF"/>
    </w:rPr>
  </w:style>
  <w:style w:type="paragraph" w:styleId="ListParagraph">
    <w:name w:val="List Paragraph"/>
    <w:basedOn w:val="Normal"/>
    <w:uiPriority w:val="34"/>
    <w:qFormat/>
    <w:rsid w:val="009D2A66"/>
    <w:pPr>
      <w:ind w:left="720"/>
      <w:contextualSpacing/>
    </w:pPr>
  </w:style>
  <w:style w:type="character" w:styleId="IntenseEmphasis">
    <w:name w:val="Intense Emphasis"/>
    <w:basedOn w:val="DefaultParagraphFont"/>
    <w:uiPriority w:val="21"/>
    <w:qFormat/>
    <w:rsid w:val="009D2A66"/>
    <w:rPr>
      <w:i/>
      <w:iCs/>
      <w:color w:val="0F4761" w:themeColor="accent1" w:themeShade="BF"/>
    </w:rPr>
  </w:style>
  <w:style w:type="paragraph" w:styleId="IntenseQuote">
    <w:name w:val="Intense Quote"/>
    <w:basedOn w:val="Normal"/>
    <w:next w:val="Normal"/>
    <w:link w:val="IntenseQuoteChar"/>
    <w:uiPriority w:val="30"/>
    <w:qFormat/>
    <w:rsid w:val="009D2A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2A66"/>
    <w:rPr>
      <w:i/>
      <w:iCs/>
      <w:color w:val="0F4761" w:themeColor="accent1" w:themeShade="BF"/>
    </w:rPr>
  </w:style>
  <w:style w:type="character" w:styleId="IntenseReference">
    <w:name w:val="Intense Reference"/>
    <w:basedOn w:val="DefaultParagraphFont"/>
    <w:uiPriority w:val="32"/>
    <w:qFormat/>
    <w:rsid w:val="009D2A66"/>
    <w:rPr>
      <w:b/>
      <w:bCs/>
      <w:smallCaps/>
      <w:color w:val="0F4761" w:themeColor="accent1" w:themeShade="BF"/>
      <w:spacing w:val="5"/>
    </w:rPr>
  </w:style>
  <w:style w:type="paragraph" w:styleId="Header">
    <w:name w:val="header"/>
    <w:basedOn w:val="Normal"/>
    <w:link w:val="HeaderChar"/>
    <w:uiPriority w:val="99"/>
    <w:unhideWhenUsed/>
    <w:rsid w:val="008C55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5BA"/>
  </w:style>
  <w:style w:type="paragraph" w:styleId="Footer">
    <w:name w:val="footer"/>
    <w:basedOn w:val="Normal"/>
    <w:link w:val="FooterChar"/>
    <w:uiPriority w:val="99"/>
    <w:unhideWhenUsed/>
    <w:rsid w:val="008C55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5BA"/>
  </w:style>
  <w:style w:type="character" w:styleId="Strong">
    <w:name w:val="Strong"/>
    <w:basedOn w:val="DefaultParagraphFont"/>
    <w:uiPriority w:val="22"/>
    <w:qFormat/>
    <w:rsid w:val="00D63EB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3" ma:contentTypeDescription="Create a new document." ma:contentTypeScope="" ma:versionID="9a93ae1ae35d7833a3153eeb4733592d">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50cba7dddd443afb734d4464d7d0a922"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1ACFFE-6082-44E1-BA97-C257E34049C4}">
  <ds:schemaRefs>
    <ds:schemaRef ds:uri="http://schemas.microsoft.com/sharepoint/v3/contenttype/forms"/>
  </ds:schemaRefs>
</ds:datastoreItem>
</file>

<file path=customXml/itemProps2.xml><?xml version="1.0" encoding="utf-8"?>
<ds:datastoreItem xmlns:ds="http://schemas.openxmlformats.org/officeDocument/2006/customXml" ds:itemID="{ED50DD0C-9FCE-4CE4-857E-C304F4928AD1}">
  <ds:schemaRefs>
    <ds:schemaRef ds:uri="http://schemas.microsoft.com/office/2006/metadata/properties"/>
    <ds:schemaRef ds:uri="http://schemas.microsoft.com/office/infopath/2007/PartnerControls"/>
    <ds:schemaRef ds:uri="a653a6be-78ee-4b80-ae82-fa43b262699b"/>
  </ds:schemaRefs>
</ds:datastoreItem>
</file>

<file path=customXml/itemProps3.xml><?xml version="1.0" encoding="utf-8"?>
<ds:datastoreItem xmlns:ds="http://schemas.openxmlformats.org/officeDocument/2006/customXml" ds:itemID="{209740D6-5A6E-477A-AC1C-37F8E753249F}">
  <ds:schemaRefs>
    <ds:schemaRef ds:uri="http://schemas.openxmlformats.org/officeDocument/2006/bibliography"/>
  </ds:schemaRefs>
</ds:datastoreItem>
</file>

<file path=customXml/itemProps4.xml><?xml version="1.0" encoding="utf-8"?>
<ds:datastoreItem xmlns:ds="http://schemas.openxmlformats.org/officeDocument/2006/customXml" ds:itemID="{9F44D9FE-BBC8-4698-8745-0D1BFE284B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34</Pages>
  <Words>8542</Words>
  <Characters>48693</Characters>
  <Application>Microsoft Office Word</Application>
  <DocSecurity>0</DocSecurity>
  <Lines>405</Lines>
  <Paragraphs>114</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57121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Alexandru Florea (2321160)</dc:creator>
  <cp:keywords/>
  <dc:description/>
  <cp:lastModifiedBy>Valentin Alexandru Florea (2321160)</cp:lastModifiedBy>
  <cp:revision>25</cp:revision>
  <dcterms:created xsi:type="dcterms:W3CDTF">2026-07-16T10:23:00Z</dcterms:created>
  <dcterms:modified xsi:type="dcterms:W3CDTF">2026-07-17T15:48:00Z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