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292100</wp:posOffset>
            </wp:positionV>
            <wp:extent cx="1809750" cy="723900"/>
            <wp:effectExtent b="9525" l="9525" r="9525" t="9525"/>
            <wp:wrapSquare wrapText="bothSides" distB="0" distT="0" distL="114300" distR="114300"/>
            <wp:docPr descr="Discover University of Wales Trinity Saint David" id="1027"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w="9525">
                      <a:solidFill>
                        <a:srgbClr val="000000"/>
                      </a:solidFill>
                      <a:prstDash val="solid"/>
                    </a:ln>
                  </pic:spPr>
                </pic:pic>
              </a:graphicData>
            </a:graphic>
          </wp:anchor>
        </w:drawing>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05">
      <w:pPr>
        <w:tabs>
          <w:tab w:val="left"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6">
      <w:pPr>
        <w:tabs>
          <w:tab w:val="left" w:pos="6540"/>
        </w:tabs>
        <w:spacing w:line="360" w:lineRule="auto"/>
        <w:rPr>
          <w:rFonts w:ascii="Arial" w:cs="Arial" w:eastAsia="Arial" w:hAnsi="Arial"/>
          <w:sz w:val="28"/>
          <w:szCs w:val="28"/>
        </w:rPr>
      </w:pPr>
      <w:r w:rsidDel="00000000" w:rsidR="00000000" w:rsidRPr="00000000">
        <w:rPr>
          <w:rFonts w:ascii="Arial" w:cs="Arial" w:eastAsia="Arial" w:hAnsi="Arial"/>
          <w:b w:val="1"/>
          <w:sz w:val="28"/>
          <w:szCs w:val="28"/>
          <w:rtl w:val="0"/>
        </w:rPr>
        <w:t xml:space="preserve">Student name</w:t>
      </w:r>
      <w:r w:rsidDel="00000000" w:rsidR="00000000" w:rsidRPr="00000000">
        <w:rPr>
          <w:rFonts w:ascii="Arial" w:cs="Arial" w:eastAsia="Arial" w:hAnsi="Arial"/>
          <w:sz w:val="28"/>
          <w:szCs w:val="28"/>
          <w:rtl w:val="0"/>
        </w:rPr>
        <w:t xml:space="preserve">:  BENAH NASANDE</w:t>
      </w:r>
    </w:p>
    <w:p w:rsidR="00000000" w:rsidDel="00000000" w:rsidP="00000000" w:rsidRDefault="00000000" w:rsidRPr="00000000" w14:paraId="00000007">
      <w:pPr>
        <w:tabs>
          <w:tab w:val="left" w:pos="6540"/>
        </w:tabs>
        <w:spacing w:line="360" w:lineRule="auto"/>
        <w:rPr>
          <w:rFonts w:ascii="Arial" w:cs="Arial" w:eastAsia="Arial" w:hAnsi="Arial"/>
          <w:sz w:val="28"/>
          <w:szCs w:val="28"/>
        </w:rPr>
      </w:pPr>
      <w:r w:rsidDel="00000000" w:rsidR="00000000" w:rsidRPr="00000000">
        <w:rPr>
          <w:rFonts w:ascii="Arial" w:cs="Arial" w:eastAsia="Arial" w:hAnsi="Arial"/>
          <w:b w:val="1"/>
          <w:sz w:val="28"/>
          <w:szCs w:val="28"/>
          <w:rtl w:val="0"/>
        </w:rPr>
        <w:t xml:space="preserve">Student ID</w:t>
      </w:r>
      <w:r w:rsidDel="00000000" w:rsidR="00000000" w:rsidRPr="00000000">
        <w:rPr>
          <w:rFonts w:ascii="Arial" w:cs="Arial" w:eastAsia="Arial" w:hAnsi="Arial"/>
          <w:sz w:val="28"/>
          <w:szCs w:val="28"/>
          <w:rtl w:val="0"/>
        </w:rPr>
        <w:t xml:space="preserve">:   1917243</w:t>
      </w:r>
    </w:p>
    <w:p w:rsidR="00000000" w:rsidDel="00000000" w:rsidP="00000000" w:rsidRDefault="00000000" w:rsidRPr="00000000" w14:paraId="00000008">
      <w:pPr>
        <w:tabs>
          <w:tab w:val="left"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9">
      <w:pPr>
        <w:tabs>
          <w:tab w:val="left" w:pos="6540"/>
        </w:tabs>
        <w:spacing w:line="360" w:lineRule="auto"/>
        <w:rPr>
          <w:rFonts w:ascii="Arial" w:cs="Arial" w:eastAsia="Arial" w:hAnsi="Arial"/>
          <w:sz w:val="28"/>
          <w:szCs w:val="28"/>
        </w:rPr>
      </w:pPr>
      <w:r w:rsidDel="00000000" w:rsidR="00000000" w:rsidRPr="00000000">
        <w:rPr>
          <w:rFonts w:ascii="Arial" w:cs="Arial" w:eastAsia="Arial" w:hAnsi="Arial"/>
          <w:b w:val="1"/>
          <w:sz w:val="28"/>
          <w:szCs w:val="28"/>
          <w:rtl w:val="0"/>
        </w:rPr>
        <w:t xml:space="preserve">Module name</w:t>
      </w:r>
      <w:r w:rsidDel="00000000" w:rsidR="00000000" w:rsidRPr="00000000">
        <w:rPr>
          <w:rFonts w:ascii="Arial" w:cs="Arial" w:eastAsia="Arial" w:hAnsi="Arial"/>
          <w:sz w:val="28"/>
          <w:szCs w:val="28"/>
          <w:rtl w:val="0"/>
        </w:rPr>
        <w:t xml:space="preserve">: Complementary Therapy</w:t>
      </w:r>
    </w:p>
    <w:p w:rsidR="00000000" w:rsidDel="00000000" w:rsidP="00000000" w:rsidRDefault="00000000" w:rsidRPr="00000000" w14:paraId="0000000A">
      <w:pPr>
        <w:tabs>
          <w:tab w:val="left" w:pos="6540"/>
        </w:tabs>
        <w:spacing w:line="360" w:lineRule="auto"/>
        <w:rPr>
          <w:rFonts w:ascii="Arial" w:cs="Arial" w:eastAsia="Arial" w:hAnsi="Arial"/>
          <w:sz w:val="28"/>
          <w:szCs w:val="28"/>
        </w:rPr>
      </w:pPr>
      <w:r w:rsidDel="00000000" w:rsidR="00000000" w:rsidRPr="00000000">
        <w:rPr>
          <w:rFonts w:ascii="Arial" w:cs="Arial" w:eastAsia="Arial" w:hAnsi="Arial"/>
          <w:b w:val="1"/>
          <w:sz w:val="28"/>
          <w:szCs w:val="28"/>
          <w:rtl w:val="0"/>
        </w:rPr>
        <w:t xml:space="preserve">Module code</w:t>
      </w:r>
      <w:r w:rsidDel="00000000" w:rsidR="00000000" w:rsidRPr="00000000">
        <w:rPr>
          <w:rFonts w:ascii="Arial" w:cs="Arial" w:eastAsia="Arial" w:hAnsi="Arial"/>
          <w:sz w:val="28"/>
          <w:szCs w:val="28"/>
          <w:rtl w:val="0"/>
        </w:rPr>
        <w:t xml:space="preserve">:  BMHP5001</w:t>
      </w:r>
    </w:p>
    <w:p w:rsidR="00000000" w:rsidDel="00000000" w:rsidP="00000000" w:rsidRDefault="00000000" w:rsidRPr="00000000" w14:paraId="0000000B">
      <w:pPr>
        <w:tabs>
          <w:tab w:val="left" w:pos="6540"/>
        </w:tabs>
        <w:spacing w:line="360" w:lineRule="auto"/>
        <w:rPr>
          <w:rFonts w:ascii="Arial" w:cs="Arial" w:eastAsia="Arial" w:hAnsi="Arial"/>
          <w:sz w:val="28"/>
          <w:szCs w:val="28"/>
        </w:rPr>
      </w:pPr>
      <w:r w:rsidDel="00000000" w:rsidR="00000000" w:rsidRPr="00000000">
        <w:rPr>
          <w:rFonts w:ascii="Arial" w:cs="Arial" w:eastAsia="Arial" w:hAnsi="Arial"/>
          <w:b w:val="1"/>
          <w:sz w:val="28"/>
          <w:szCs w:val="28"/>
          <w:rtl w:val="0"/>
        </w:rPr>
        <w:t xml:space="preserve">Lecturer name</w:t>
      </w:r>
      <w:r w:rsidDel="00000000" w:rsidR="00000000" w:rsidRPr="00000000">
        <w:rPr>
          <w:rFonts w:ascii="Arial" w:cs="Arial" w:eastAsia="Arial" w:hAnsi="Arial"/>
          <w:sz w:val="28"/>
          <w:szCs w:val="28"/>
          <w:rtl w:val="0"/>
        </w:rPr>
        <w:t xml:space="preserve">:DR.Eleni Koutsogeorgou</w:t>
      </w:r>
    </w:p>
    <w:p w:rsidR="00000000" w:rsidDel="00000000" w:rsidP="00000000" w:rsidRDefault="00000000" w:rsidRPr="00000000" w14:paraId="0000000C">
      <w:pPr>
        <w:tabs>
          <w:tab w:val="left"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tabs>
          <w:tab w:val="left"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tabs>
          <w:tab w:val="left"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F">
      <w:pPr>
        <w:tabs>
          <w:tab w:val="left" w:pos="6540"/>
        </w:tabs>
        <w:spacing w:line="360" w:lineRule="auto"/>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heading=h.gjdgxs" w:id="0"/>
      <w:bookmarkEnd w:id="0"/>
      <w:r w:rsidDel="00000000" w:rsidR="00000000" w:rsidRPr="00000000">
        <w:rPr>
          <w:rtl w:val="0"/>
        </w:rPr>
        <w:t xml:space="preserve">Table of contents</w:t>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mbria" w:cs="Cambria" w:eastAsia="Cambria" w:hAnsi="Cambria"/>
          <w:b w:val="0"/>
          <w:i w:val="0"/>
          <w:smallCaps w:val="0"/>
          <w:strike w:val="0"/>
          <w:color w:val="366091"/>
          <w:sz w:val="32"/>
          <w:szCs w:val="32"/>
          <w:u w:val="none"/>
          <w:shd w:fill="auto" w:val="clear"/>
          <w:vertAlign w:val="baseline"/>
        </w:rPr>
      </w:pPr>
      <w:r w:rsidDel="00000000" w:rsidR="00000000" w:rsidRPr="00000000">
        <w:rPr>
          <w:rFonts w:ascii="Cambria" w:cs="Cambria" w:eastAsia="Cambria" w:hAnsi="Cambria"/>
          <w:b w:val="0"/>
          <w:i w:val="0"/>
          <w:smallCaps w:val="0"/>
          <w:strike w:val="0"/>
          <w:color w:val="366091"/>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Table of contents</w:t>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bookmarkStart w:colFirst="0" w:colLast="0" w:name="_heading=h.30j0zll" w:id="1"/>
          <w:bookmarkEnd w:id="1"/>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 History</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 Uses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 Efficacy</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1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Pain management</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1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Promotes mental health</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1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Heals the body</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1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Helps with addictions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1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Helps with Phobias</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 Contraindications</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 Conclusion</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both"/>
            <w:rPr>
              <w:rFonts w:ascii="Times New Roman" w:cs="Times New Roman" w:eastAsia="Times New Roman" w:hAnsi="Times New Roman"/>
              <w:b w:val="0"/>
              <w:i w:val="0"/>
              <w:smallCaps w:val="0"/>
              <w:strike w:val="0"/>
              <w:color w:val="000000"/>
              <w:sz w:val="21"/>
              <w:szCs w:val="21"/>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rPr>
          <w:rFonts w:ascii="Arial" w:cs="Arial" w:eastAsia="Arial" w:hAnsi="Arial"/>
        </w:rPr>
      </w:pPr>
      <w:r w:rsidDel="00000000" w:rsidR="00000000" w:rsidRPr="00000000">
        <w:rPr>
          <w:rtl w:val="0"/>
        </w:rPr>
      </w:r>
    </w:p>
    <w:p w:rsidR="00000000" w:rsidDel="00000000" w:rsidP="00000000" w:rsidRDefault="00000000" w:rsidRPr="00000000" w14:paraId="00000024">
      <w:pPr>
        <w:rPr>
          <w:rFonts w:ascii="Arial" w:cs="Arial" w:eastAsia="Arial" w:hAnsi="Arial"/>
        </w:rPr>
      </w:pPr>
      <w:r w:rsidDel="00000000" w:rsidR="00000000" w:rsidRPr="00000000">
        <w:rPr>
          <w:rtl w:val="0"/>
        </w:rPr>
      </w:r>
    </w:p>
    <w:p w:rsidR="00000000" w:rsidDel="00000000" w:rsidP="00000000" w:rsidRDefault="00000000" w:rsidRPr="00000000" w14:paraId="00000025">
      <w:pPr>
        <w:spacing w:line="360" w:lineRule="auto"/>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heading=h.1fob9te" w:id="2"/>
      <w:bookmarkEnd w:id="2"/>
      <w:r w:rsidDel="00000000" w:rsidR="00000000" w:rsidRPr="00000000">
        <w:rPr>
          <w:rtl w:val="0"/>
        </w:rPr>
        <w:t xml:space="preserve">1. Introduction</w:t>
      </w:r>
    </w:p>
    <w:p w:rsidR="00000000" w:rsidDel="00000000" w:rsidP="00000000" w:rsidRDefault="00000000" w:rsidRPr="00000000" w14:paraId="00000027">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Meditation Therapy is a technique that complements medicine in healing where an individual focuses the mind on a particular thought, word, object and activity to achieve emotional calmness by drawing awareness and attention to that particular area of focus. (Shonin, Van Gordon and Griffin, 2013). Meditation Therapy is used in psychotherapeutic practice to help an individual to reduce jumbled thoughts and emotions that could be crowding their mind so as to balance their physical, emotional and mental health and well-being. Massage therapy can also be used in cognitive behavioral therapy to encourage awareness, self-acceptance and openness (Nash, Newberg, Awasthi, 2013). It is sometimes referred to as “Mind Body Medicine”, relaxation response training or mindfulness meditation and is highly recommended for unwanted worries and fear, anxieties, and distractions in order to enhance personality as well as improving the overall health and well-being (Horowitz, 2010).</w:t>
      </w:r>
    </w:p>
    <w:p w:rsidR="00000000" w:rsidDel="00000000" w:rsidP="00000000" w:rsidRDefault="00000000" w:rsidRPr="00000000" w14:paraId="00000028">
      <w:pPr>
        <w:pStyle w:val="Heading1"/>
        <w:rPr/>
      </w:pPr>
      <w:bookmarkStart w:colFirst="0" w:colLast="0" w:name="_heading=h.3znysh7" w:id="3"/>
      <w:bookmarkEnd w:id="3"/>
      <w:r w:rsidDel="00000000" w:rsidR="00000000" w:rsidRPr="00000000">
        <w:rPr>
          <w:rtl w:val="0"/>
        </w:rPr>
        <w:t xml:space="preserve">2. History </w:t>
      </w:r>
    </w:p>
    <w:p w:rsidR="00000000" w:rsidDel="00000000" w:rsidP="00000000" w:rsidRDefault="00000000" w:rsidRPr="00000000" w14:paraId="00000029">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Bernstem and Barnhofer (2019), meditation can be traced back originally to the ancient eastern and Buddhist philosophy and has been practiced for over 5000 years. Kabat-Zinn (2003), thinks that meditation has its origin ties from ancient Egypt and China in the Juclaims, Hinduism, Jainism, Sikhism and Buddhism. Over the years, meditation has grown from a spiritual perspective to a healthy perspective and was studied for its health benefits in the 1960s by an Indian scientist named B.K Anand. Professor Dr. Herbert Benson of Harvard Medical Institute later confirmed that meditation is indeed helpful and has health benefits in the year 1967, and he later founded the “Mind/Body Medical Institute as a way of pioneering for health benefits of meditation (Shrey, 2021). In 1979, John Kabat-Zinn of the US also published his findings about the health outcomes of meditation which motivated him to make it a profession thereby forming the Stress Reduction Clinic at UMass Medical Center where he did meditation as his career. It was in the same year of 1979 when meditation was modified to become a contemporary health therapeutic practice (Bernstem and Barnhofer, 2019)</w:t>
      </w:r>
    </w:p>
    <w:p w:rsidR="00000000" w:rsidDel="00000000" w:rsidP="00000000" w:rsidRDefault="00000000" w:rsidRPr="00000000" w14:paraId="0000002A">
      <w:pPr>
        <w:pStyle w:val="Heading1"/>
        <w:rPr/>
      </w:pPr>
      <w:bookmarkStart w:colFirst="0" w:colLast="0" w:name="_heading=h.2et92p0" w:id="4"/>
      <w:bookmarkEnd w:id="4"/>
      <w:r w:rsidDel="00000000" w:rsidR="00000000" w:rsidRPr="00000000">
        <w:rPr>
          <w:rtl w:val="0"/>
        </w:rPr>
        <w:t xml:space="preserve">3. Uses </w:t>
      </w:r>
    </w:p>
    <w:p w:rsidR="00000000" w:rsidDel="00000000" w:rsidP="00000000" w:rsidRDefault="00000000" w:rsidRPr="00000000" w14:paraId="0000002B">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Meditation as a contemporary therapy medical practitioners, alternative healers, Yogis, and Rishis among others because of many uses that accrue to it. According to the National Center for complementary and Integrated Health (2017), meditation therapy entails many types and techniques that an individual could apply to achieve emotional calmness and control unwanted worries and thoughts. The types of meditation that could be applied in therapy include; guided meditation, mantra medication, mindfulness meditation, Yoga, Body scan, and Transcendental meditation. (Moore and Malinowski, 2009). These types can be well applied and effective while using techniques like; diaphragmatic breathing, straw breathing, 2-minute relaxation, and exercising shoulder and neck muscles to reduce tension and feel relaxed. </w:t>
      </w:r>
    </w:p>
    <w:p w:rsidR="00000000" w:rsidDel="00000000" w:rsidP="00000000" w:rsidRDefault="00000000" w:rsidRPr="00000000" w14:paraId="0000002C">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Therefore, whichever type chosen and technique applied, there are several elements of meditation to achieve successful and positive results. To begin with, one should get a quiet setting with minimal distractions from the external environment so as to concentrate fully. (Black et al., 2015). An individual should thereafter get a comfortable structure like sitting down, laying down, dancing, running or walking among others. It is also very important for a person doing meditation to have focused attention so as to keep concentrated, using relaxed breathing to eliminate tension as well as having an open attitude about the distractions without being judgmental (Takahashi et al., 2019). When all these elements are put under consideration, the benefits of meditation will be achieved there by balancing the physical, emotional and mental well-being (Ajari, 2020). </w:t>
      </w:r>
    </w:p>
    <w:p w:rsidR="00000000" w:rsidDel="00000000" w:rsidP="00000000" w:rsidRDefault="00000000" w:rsidRPr="00000000" w14:paraId="0000002D">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Using meditation therapy to complement medicine helps to achieve quicker healing because it is used in calmness and physical relaxation of both the body and the mind by reducing tension, helping patients to cope with illness and pain, helping the individuals to control their attitude and behavior as well as improving psychological balance. (Takahashi et al., 2019).  According to Norris et al. (2018), meditation helps an individual to cope up with their emotional pain and fears by creating a self-understanding situation and acceptance which encourages an individual to face their fears of pain and unwanted thoughts. This is important for any one who is challenged by illness, worried, stressed and depressed because meditation enhances personality hence quicker healing (Salleh, 2008).</w:t>
      </w:r>
    </w:p>
    <w:p w:rsidR="00000000" w:rsidDel="00000000" w:rsidP="00000000" w:rsidRDefault="00000000" w:rsidRPr="00000000" w14:paraId="0000002E">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open attitude and focus applied during meditation helps an individual to self-evaluate their thoughts and come up with solutions on how to face those fears because it changes the angle from which one perceives things, and hence face life challenges without fear. (Salleh, 2008).  Meditation does not heal one’s sickness but it heals the mind hence helping one to heal from the sickness faster than expected (Black et al., 2015).  Meditation is highly recommended in hospitals, at home and in the care homes because it helps patients to control unhealthy physical responses and to eliminate thoughts that are undesirable. (Ajari, 2020).   </w:t>
      </w:r>
    </w:p>
    <w:p w:rsidR="00000000" w:rsidDel="00000000" w:rsidP="00000000" w:rsidRDefault="00000000" w:rsidRPr="00000000" w14:paraId="0000002F">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Meditation entails focusing on a particular work, object or activity which helps to control one’s mind from getting stressed because it moderates physical reactions to stress hence making the healing process quicker (National Health Interview Survey, 2017). With the use of meditation, the patients are able to increase imagination and creativity in regards to handling their illness and stress associated with being down with sickness. (Ajari, 2020). In addition, meditation enables quicker healing because it increases patience and tolerance to pain and bad thoughts hence facing any challenges that come along. This is why it is highly recommended and used in cognitive behavioral therapy. </w:t>
      </w:r>
    </w:p>
    <w:p w:rsidR="00000000" w:rsidDel="00000000" w:rsidP="00000000" w:rsidRDefault="00000000" w:rsidRPr="00000000" w14:paraId="00000030">
      <w:pPr>
        <w:pStyle w:val="Heading1"/>
        <w:rPr/>
      </w:pPr>
      <w:bookmarkStart w:colFirst="0" w:colLast="0" w:name="_heading=h.tyjcwt" w:id="5"/>
      <w:bookmarkEnd w:id="5"/>
      <w:r w:rsidDel="00000000" w:rsidR="00000000" w:rsidRPr="00000000">
        <w:rPr>
          <w:rtl w:val="0"/>
        </w:rPr>
        <w:t xml:space="preserve">4. Efficacy</w:t>
      </w:r>
    </w:p>
    <w:p w:rsidR="00000000" w:rsidDel="00000000" w:rsidP="00000000" w:rsidRDefault="00000000" w:rsidRPr="00000000" w14:paraId="00000031">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lot of research has been carried out to evaluate the effectiveness of meditation as complementary therapy of medicine and the majority of approved studies revealed positive results as a “mind body medicine”. </w:t>
      </w:r>
    </w:p>
    <w:p w:rsidR="00000000" w:rsidDel="00000000" w:rsidP="00000000" w:rsidRDefault="00000000" w:rsidRPr="00000000" w14:paraId="00000032">
      <w:pPr>
        <w:pStyle w:val="Heading2"/>
        <w:rPr/>
      </w:pPr>
      <w:bookmarkStart w:colFirst="0" w:colLast="0" w:name="_heading=h.3dy6vkm" w:id="6"/>
      <w:bookmarkEnd w:id="6"/>
      <w:r w:rsidDel="00000000" w:rsidR="00000000" w:rsidRPr="00000000">
        <w:rPr>
          <w:rtl w:val="0"/>
        </w:rPr>
        <w:t xml:space="preserve">Pain management</w:t>
      </w:r>
    </w:p>
    <w:p w:rsidR="00000000" w:rsidDel="00000000" w:rsidP="00000000" w:rsidRDefault="00000000" w:rsidRPr="00000000" w14:paraId="00000033">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is conclusive evidence that meditation therapy is effective for pain management and this is why it is used together with medications to encourage patients to accept their illness thereby managing the pain more effectively by simply meditating and tolerating pain. (Francesco et al., 2010).  For these reasons, patients are encouraged to have an open mind and focused attitude to tackle the challenges that come along with sickness (Hilton 2010). Studies by Wright and Shuttle in 2014 about meditation, mindfulness and the brain also revealed evidence that meditation is effective for chronic pain management. The study revealed that meditation creates self-awareness and since the patient is able to reflect on his or her thoughts while being judgmental, this makes them less sensitive to pain and negative thoughts. A study by Moore and Malinowski (2009), showed that meditation helps patients to be aware of the present which makes them mindful of daily activities hence increase in attention and manage inner processes of pain and tension.</w:t>
      </w:r>
    </w:p>
    <w:p w:rsidR="00000000" w:rsidDel="00000000" w:rsidP="00000000" w:rsidRDefault="00000000" w:rsidRPr="00000000" w14:paraId="00000034">
      <w:pPr>
        <w:pStyle w:val="Heading2"/>
        <w:rPr/>
      </w:pPr>
      <w:bookmarkStart w:colFirst="0" w:colLast="0" w:name="_heading=h.1t3h5sf" w:id="7"/>
      <w:bookmarkEnd w:id="7"/>
      <w:r w:rsidDel="00000000" w:rsidR="00000000" w:rsidRPr="00000000">
        <w:rPr>
          <w:rtl w:val="0"/>
        </w:rPr>
        <w:t xml:space="preserve">Promotes mental health</w:t>
      </w:r>
    </w:p>
    <w:p w:rsidR="00000000" w:rsidDel="00000000" w:rsidP="00000000" w:rsidRDefault="00000000" w:rsidRPr="00000000" w14:paraId="00000035">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Cheryl et al. (2017), meditation is used in therapy because it reduces the stress and anxieties that people have whenever they are sick. Therefore, the reduction in stress and anxiety improves mental health because stress is directly linked to emotional well-being. Similarly, Faretta and Dal Farra (2019) also noted that meditation leads to better mental health because the therapy is used to control psychiatric disorders that are usually repetitive hence causing trauma to an individual. These could be as a result of physical, sexual, emotional abuse which lead to poor mental health characterized by stress, trauma, and depression. Meditation creates self-awareness which encourages a person with all these disorders to get along with them without being intensively affected (Takahashi et al., 2019). Berk et al. (2018) mentioned in their study that meditation is good for mental health because it improves one’s attention and focus hence fighting memory deterioration and increasing memory self-efficacy and ability to perform even amidst worries and fears. In addition, meditation is good for mental health because it improves retention of information in the brain hence increasing learning effectiveness and ability to remember information without struggling (Norris et al., 2018). There is evidence that meditation helps to eliminate suicide attempts for those people are emotionally disturbed, and helps also to dismiss hallucinating voices hence reducing the suicidal behavior, and eliminating the fear of death and face life challenges among the people with mental health issues (Black et al., 2015). Takahashi et al. (2019) also noted that meditation as a therapy works for people who are depressed because it encourages them to be patient and tolerant hence enabling a healthy mind since it eliminates depression, stress, chronic symptoms, and encourages a good mood that is free of all these mental problems. </w:t>
      </w:r>
    </w:p>
    <w:p w:rsidR="00000000" w:rsidDel="00000000" w:rsidP="00000000" w:rsidRDefault="00000000" w:rsidRPr="00000000" w14:paraId="00000036">
      <w:pPr>
        <w:pStyle w:val="Heading2"/>
        <w:rPr/>
      </w:pPr>
      <w:bookmarkStart w:colFirst="0" w:colLast="0" w:name="_heading=h.4d34og8" w:id="8"/>
      <w:bookmarkEnd w:id="8"/>
      <w:r w:rsidDel="00000000" w:rsidR="00000000" w:rsidRPr="00000000">
        <w:rPr>
          <w:rtl w:val="0"/>
        </w:rPr>
        <w:t xml:space="preserve">Heals the body </w:t>
      </w:r>
    </w:p>
    <w:p w:rsidR="00000000" w:rsidDel="00000000" w:rsidP="00000000" w:rsidRDefault="00000000" w:rsidRPr="00000000" w14:paraId="00000037">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is evidence that meditation heals the body both physically and emotionally because it leads to physical relaxation, and at the same time improves psychological balance and calms the body. It is proven that meditation helps to heal the body by reducing the risk of cardiovascular diseases like hypertension. (Levine et al., 2017). There is evidence from various studies that meditation combined with yoga helps reversing coronary artery diseases, as well as relieving the body of pain hence enabling the body to heal faster. According to Nash, Newberg and Awasthi (2013) meditation heals the body because it is associated with controlled breathing lowers blood pressure as well as improving the heart rate hence creating a healthy relaxation response is good for the body. Francesco et al. (2010) also noted that guided meditation is great for healing emotional problems because it helps to get rid of stress and tension and this makes meditation particularly effective for physical, emotional and mental healing. Hilton (2017) recommended mind-body healing strategies like meditation in addition to medicine because it helps in regulating moods, and makes one focused thereby healing faster. A study by Sara Lazar and her colleagues at Harvard in 2011 revealed that mindful meditation heals the brain by changing the brain structure hence increasing the ability to learn and a better memory. There is conclusive scientific evidence that meditation can heal the brain by calming an individual down, and increasing the blood flow to the brain, and hence allowing the individual to handle emotional problems like stress and depression (Takahashi, 2019). Meditation also heals the body because it has the ability to slow down racing thoughts and create a peaceful mind thereby making the body ready to heal from other things like sadness and pain. Even meditation heals the body naturally; it is not recommended that it should replace the medicine. (Ajari, 2020).  However, meditation has the ability to heal the body because it aids the process of healing much faster for those who go with the right mindset, open mind, positive attitude and with a belief that it works (National Institute of Health, 2017). Mindful meditation helps the individual to understand what the body needs because it calms the body thereby enabling it to respond and hence make one physically and mentally fit but this comes with determination, focus and daily practice (Norris et al., 2018). </w:t>
      </w:r>
    </w:p>
    <w:p w:rsidR="00000000" w:rsidDel="00000000" w:rsidP="00000000" w:rsidRDefault="00000000" w:rsidRPr="00000000" w14:paraId="00000038">
      <w:pPr>
        <w:pStyle w:val="Heading2"/>
        <w:rPr/>
      </w:pPr>
      <w:bookmarkStart w:colFirst="0" w:colLast="0" w:name="_heading=h.2s8eyo1" w:id="9"/>
      <w:bookmarkEnd w:id="9"/>
      <w:r w:rsidDel="00000000" w:rsidR="00000000" w:rsidRPr="00000000">
        <w:rPr>
          <w:rtl w:val="0"/>
        </w:rPr>
        <w:t xml:space="preserve">Helps with addictions </w:t>
      </w:r>
    </w:p>
    <w:p w:rsidR="00000000" w:rsidDel="00000000" w:rsidP="00000000" w:rsidRDefault="00000000" w:rsidRPr="00000000" w14:paraId="00000039">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is evidence that meditation is used in therapy because it helps individuals to fight addiction like smoking and substance abuse. This is so because they use meditation sessions to reflect about the effects of these addictions and think about great things they could achieve without these addictions because the goal is to simply reinforce awareness by thinking about thoughts and sensations that cause the addiction (Young, DeLorenzi and Cunningham 2018) Meditation helps people to manage addiction like smoking and gambling because it helps them feel calm at the same time enabling them to cope with triggers of these addictions as well as avoid relapse (Vidrine et al., 2016). However, meditation may not replace a professional treatment program for addiction but will help holistically but working on the brain specifically (Young, DeLorenzi and Cunningham 2018)  Meditation helps to manage addictions because it has the ability to eliminate all the stressors and frustrations that lead to substance use, hence meditation helps to regulate one’s emotions and stay focused thereby overcome cravings that lead to addictions, and gives an individual new way of managing stressful situations without using substances. </w:t>
      </w:r>
    </w:p>
    <w:p w:rsidR="00000000" w:rsidDel="00000000" w:rsidP="00000000" w:rsidRDefault="00000000" w:rsidRPr="00000000" w14:paraId="0000003A">
      <w:pPr>
        <w:pStyle w:val="Heading2"/>
        <w:rPr/>
      </w:pPr>
      <w:bookmarkStart w:colFirst="0" w:colLast="0" w:name="_heading=h.17dp8vu" w:id="10"/>
      <w:bookmarkEnd w:id="10"/>
      <w:r w:rsidDel="00000000" w:rsidR="00000000" w:rsidRPr="00000000">
        <w:rPr>
          <w:rtl w:val="0"/>
        </w:rPr>
        <w:t xml:space="preserve">Helps with Phobias </w:t>
      </w:r>
    </w:p>
    <w:p w:rsidR="00000000" w:rsidDel="00000000" w:rsidP="00000000" w:rsidRDefault="00000000" w:rsidRPr="00000000" w14:paraId="0000003B">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to treating addiction, meditation has been proven to be helpful in fighting certain phobias because it changes the way we see things hence facing them without fear. This is because in general, meditation soothes nerves and makes the body more relaxed and the person plans how to face their fears since meditation prepares one mentally (Francesco et al., 2010). Meditation is used to train the body to stay in the present moment and unlearn fear responses like the phobias. According to Faretta and Dal Farra (2019), transcendental meditation is the most effective way to make an individual relaxed and imagine facing their phobias in a more relaxed manner. </w:t>
      </w:r>
    </w:p>
    <w:p w:rsidR="00000000" w:rsidDel="00000000" w:rsidP="00000000" w:rsidRDefault="00000000" w:rsidRPr="00000000" w14:paraId="0000003C">
      <w:pPr>
        <w:pStyle w:val="Heading1"/>
        <w:rPr/>
      </w:pPr>
      <w:bookmarkStart w:colFirst="0" w:colLast="0" w:name="_heading=h.3rdcrjn" w:id="11"/>
      <w:bookmarkEnd w:id="11"/>
      <w:r w:rsidDel="00000000" w:rsidR="00000000" w:rsidRPr="00000000">
        <w:rPr>
          <w:rtl w:val="0"/>
        </w:rPr>
        <w:t xml:space="preserve">5. Contraindications </w:t>
      </w:r>
    </w:p>
    <w:p w:rsidR="00000000" w:rsidDel="00000000" w:rsidP="00000000" w:rsidRDefault="00000000" w:rsidRPr="00000000" w14:paraId="0000003D">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Even though meditation has been proven to have health benefits according to several studies, other studies also revealed negative impact hence leading to the following contraindications; </w:t>
      </w:r>
    </w:p>
    <w:p w:rsidR="00000000" w:rsidDel="00000000" w:rsidP="00000000" w:rsidRDefault="00000000" w:rsidRPr="00000000" w14:paraId="0000003E">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Studies by Schlote (2015) revealed that meditation may lead to negative thinking because some people who participate in meditation end up experiencing delusional and irrational thoughts during the practice which may cause more harm than good. Similarly, Pollak et al. (2014) also noted that meditation may re-live negative emotions and memories because memories buried in the past may awaken which become difficult to handle causing panic, anxiety, depression, paranoia, fear and grief among others. This is because these flashbacks come with traumatic experiences that affect one’s emotions.</w:t>
      </w:r>
    </w:p>
    <w:p w:rsidR="00000000" w:rsidDel="00000000" w:rsidP="00000000" w:rsidRDefault="00000000" w:rsidRPr="00000000" w14:paraId="0000003F">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According to Dobkin, Irving and Amar (2012), participating in meditation may lead to a change in a person’s sensory perception where he or she sees visions, hallucinations, and illusions among others all which do not exist in real life. Because of this, a person may lose motivation from the things they enjoy once they are reflected which kills attachment too (Pollak et al., 2014). It has also been proven with some evidence that meditation may cause a participant to become anti-social because one may get buried in thoughts and become socially impaired by doing meditation all the time (Schlote, 2015).</w:t>
      </w:r>
    </w:p>
    <w:p w:rsidR="00000000" w:rsidDel="00000000" w:rsidP="00000000" w:rsidRDefault="00000000" w:rsidRPr="00000000" w14:paraId="00000040">
      <w:pPr>
        <w:pStyle w:val="Heading1"/>
        <w:rPr/>
      </w:pPr>
      <w:bookmarkStart w:colFirst="0" w:colLast="0" w:name="_heading=h.26in1rg" w:id="12"/>
      <w:bookmarkEnd w:id="12"/>
      <w:r w:rsidDel="00000000" w:rsidR="00000000" w:rsidRPr="00000000">
        <w:rPr>
          <w:rtl w:val="0"/>
        </w:rPr>
        <w:t xml:space="preserve">7. Conclusion</w:t>
      </w:r>
    </w:p>
    <w:p w:rsidR="00000000" w:rsidDel="00000000" w:rsidP="00000000" w:rsidRDefault="00000000" w:rsidRPr="00000000" w14:paraId="00000041">
      <w:pPr>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Meditation as a ‘Mind Body Medicine’ is used in psychotherapeutic practice as a complementary therapy because of the proven health benefits like; calmness and physical relaxation, pain management, improving psychological balance, coping with illness, controlling attitude and behavior, controlling addictions, and enhancing overall health and well-being of the participants. In conclusion therefore, various types of meditation like mindfulness meditation, guided meditation, Yoga, and transcendental meditation is highly recommended for those with mental issues like stress, depression, anxiety and those with chronic pain. However, meditation is also associated with some negative impacts like; may prompt negative thinking, may change the participant’s sensory perception, and may also re-live the negative memories and emotions as well as making the participant anti-social. Therefore, the participant should focus on the health benefits of meditation without forgetting the negative consequences that may arise during the practice. </w:t>
      </w:r>
    </w:p>
    <w:p w:rsidR="00000000" w:rsidDel="00000000" w:rsidP="00000000" w:rsidRDefault="00000000" w:rsidRPr="00000000" w14:paraId="00000042">
      <w:pPr>
        <w:pStyle w:val="Heading1"/>
        <w:rPr/>
      </w:pPr>
      <w:bookmarkStart w:colFirst="0" w:colLast="0" w:name="_heading=h.lnxbz9" w:id="13"/>
      <w:bookmarkEnd w:id="13"/>
      <w:r w:rsidDel="00000000" w:rsidR="00000000" w:rsidRPr="00000000">
        <w:rPr>
          <w:rtl w:val="0"/>
        </w:rPr>
        <w:t xml:space="preserve">References</w:t>
      </w:r>
    </w:p>
    <w:p w:rsidR="00000000" w:rsidDel="00000000" w:rsidP="00000000" w:rsidRDefault="00000000" w:rsidRPr="00000000" w14:paraId="00000043">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Ajari, E.E. (2020). Mindfulness Meditation as a Complementary Health Therapy: A useful import into Africa. European Journal of Environment and Public Health, 4(2).</w:t>
      </w:r>
    </w:p>
    <w:p w:rsidR="00000000" w:rsidDel="00000000" w:rsidP="00000000" w:rsidRDefault="00000000" w:rsidRPr="00000000" w14:paraId="00000044">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Bernstern, A.V &amp; Barnhofer. T. (2019). Understanding mindfulness, one moment at a time: an introduction to the special issue. Current opinion in psychology. </w:t>
      </w:r>
    </w:p>
    <w:p w:rsidR="00000000" w:rsidDel="00000000" w:rsidP="00000000" w:rsidRDefault="00000000" w:rsidRPr="00000000" w14:paraId="00000045">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Black, D.S., O’Reilly, G.A., Olmstead, R., Breen, E.C. and Irwin, M.R. (2015). Mindfulness meditation and improvement in sleep quality and daytime impairment among older adults with sleep disturbances: a randomized clinical trial. JAMA International medicine, 175(4), 494-501.</w:t>
      </w:r>
    </w:p>
    <w:p w:rsidR="00000000" w:rsidDel="00000000" w:rsidP="00000000" w:rsidRDefault="00000000" w:rsidRPr="00000000" w14:paraId="00000046">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Dobkin, P.L., Irving, J.A. and Amar, S., 2012. For whom may participation in a mindfulness-based stress reduction program be contraindicated? Mindfulness, 3(1), pp.44-50.</w:t>
      </w:r>
    </w:p>
    <w:p w:rsidR="00000000" w:rsidDel="00000000" w:rsidP="00000000" w:rsidRDefault="00000000" w:rsidRPr="00000000" w14:paraId="00000047">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Faretta, E. and Dal Farra, M., 2019. Efficacy of EMDR therapy for anxiety disorders. Journal of EMDR Practice and Research, 13(4), pp.325-332.</w:t>
      </w:r>
    </w:p>
    <w:p w:rsidR="00000000" w:rsidDel="00000000" w:rsidP="00000000" w:rsidRDefault="00000000" w:rsidRPr="00000000" w14:paraId="00000048">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Francesco, P., Mauro, M.G., Gianluca, C. and Enrico, M., 2010. The efficacy of relaxation training in treating anxiety. International Journal of Behavioral Consultation and Therapy, 5(3-4), p.264.</w:t>
      </w:r>
    </w:p>
    <w:p w:rsidR="00000000" w:rsidDel="00000000" w:rsidP="00000000" w:rsidRDefault="00000000" w:rsidRPr="00000000" w14:paraId="00000049">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Hilton, L., Hempel, S., Ewing, B.A., Apaydin, E., Xenakis, L., Newberry, S., Colaiaco, B., Maher, A.R., Shanman, R.M., Sorbero, M.E. and Maglione, M.A., 2017. Mindfulness meditation for chronic pain: systematic review and meta-analysis. Annals of Behavioral Medicine, 51(2), pp.199-213.</w:t>
      </w:r>
    </w:p>
    <w:p w:rsidR="00000000" w:rsidDel="00000000" w:rsidP="00000000" w:rsidRDefault="00000000" w:rsidRPr="00000000" w14:paraId="0000004A">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Horowitz, S., 2010. Health benefits of meditation: What the newest research shows. Alternative and Complementary Therapies, 16(4), pp.223-228.</w:t>
      </w:r>
    </w:p>
    <w:p w:rsidR="00000000" w:rsidDel="00000000" w:rsidP="00000000" w:rsidRDefault="00000000" w:rsidRPr="00000000" w14:paraId="0000004B">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Kabat-Zinn, J. (2003). Mindfulness-based intervention in context: past, present, and future. Clinical psychology: Science and practice.</w:t>
      </w:r>
    </w:p>
    <w:p w:rsidR="00000000" w:rsidDel="00000000" w:rsidP="00000000" w:rsidRDefault="00000000" w:rsidRPr="00000000" w14:paraId="0000004C">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Lumma, A.L., Kok, B.E. and Singer, T., 2015. Is meditation always relaxing? Investigating heart rate, heart rate variability, experienced effort and likeability during training of three types of meditation. International Journal of Psychophysiology, 97(1), pp.38-45.</w:t>
      </w:r>
    </w:p>
    <w:p w:rsidR="00000000" w:rsidDel="00000000" w:rsidP="00000000" w:rsidRDefault="00000000" w:rsidRPr="00000000" w14:paraId="0000004D">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Macinko, J. and Upchurch, D.M., 2019. Factors associated with the use of meditation, US adults 2017. The Journal of Alternative and Complementary Medicine, 25(9), pp.920-927.</w:t>
      </w:r>
    </w:p>
    <w:p w:rsidR="00000000" w:rsidDel="00000000" w:rsidP="00000000" w:rsidRDefault="00000000" w:rsidRPr="00000000" w14:paraId="0000004E">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Moore, A. and Malinowski, P., 2009. Meditation, mindfulness and cognitive flexibility. Consciousness and cognition, 18(1), pp.176-186.</w:t>
      </w:r>
    </w:p>
    <w:p w:rsidR="00000000" w:rsidDel="00000000" w:rsidP="00000000" w:rsidRDefault="00000000" w:rsidRPr="00000000" w14:paraId="0000004F">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Nash, J.D., Newberg, A. and Awasthi, B., 2013. Toward a unifying taxonomy and definition for meditation. Frontiers in psychology, 4, p.806.</w:t>
      </w:r>
    </w:p>
    <w:p w:rsidR="00000000" w:rsidDel="00000000" w:rsidP="00000000" w:rsidRDefault="00000000" w:rsidRPr="00000000" w14:paraId="00000050">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Norris, C. J., Creem, D., Hendler, R. and Kober, H. (2018). Brief Mindfulness meditation improves attention in novices: Evidence from ERPS and Moderation by Neuroticism. Frontiers in human neuroscience, 12(315).</w:t>
      </w:r>
    </w:p>
    <w:p w:rsidR="00000000" w:rsidDel="00000000" w:rsidP="00000000" w:rsidRDefault="00000000" w:rsidRPr="00000000" w14:paraId="00000051">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Pollak, S.M., Pollak, S., Pedulla, T. and Siegel, R.D., 2014. Sitting together: Essential skills for mindfulness-based psychotherapy. Guilford Publications.</w:t>
      </w:r>
    </w:p>
    <w:p w:rsidR="00000000" w:rsidDel="00000000" w:rsidP="00000000" w:rsidRDefault="00000000" w:rsidRPr="00000000" w14:paraId="00000052">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Salleh M.R. (2008). Life event, stress and illness. The Malaysian Journal of medical sciences: MJMS, 15(4), 9-18.</w:t>
      </w:r>
    </w:p>
    <w:p w:rsidR="00000000" w:rsidDel="00000000" w:rsidP="00000000" w:rsidRDefault="00000000" w:rsidRPr="00000000" w14:paraId="00000053">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Schlote, S., 2015. Trauma sensitive mindfulness, meditation and yoga. Refuge Trauma Trainings.</w:t>
      </w:r>
    </w:p>
    <w:p w:rsidR="00000000" w:rsidDel="00000000" w:rsidP="00000000" w:rsidRDefault="00000000" w:rsidRPr="00000000" w14:paraId="00000054">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Sharma, H., 2015. Meditation: Process and effects. Ayu, 36(3), p.233.</w:t>
      </w:r>
    </w:p>
    <w:p w:rsidR="00000000" w:rsidDel="00000000" w:rsidP="00000000" w:rsidRDefault="00000000" w:rsidRPr="00000000" w14:paraId="00000055">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Shonin, E., Van Gordon, W. and Griffiths, M.D., 2013. Meditation as medication: are attitudes changing? British Journal of General Practice, 63(617), pp.654-654.</w:t>
      </w:r>
    </w:p>
    <w:p w:rsidR="00000000" w:rsidDel="00000000" w:rsidP="00000000" w:rsidRDefault="00000000" w:rsidRPr="00000000" w14:paraId="00000056">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Shrey, V. (2021). An Introduction to mindfulness in stress and pain manage course. </w:t>
      </w:r>
    </w:p>
    <w:p w:rsidR="00000000" w:rsidDel="00000000" w:rsidP="00000000" w:rsidRDefault="00000000" w:rsidRPr="00000000" w14:paraId="00000057">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Takahashi, T., Sugiyama, F., Kikai, T., Kawashima, I., Guan, S., Oguchi, M., Uchida, T. and Kumano, H. (2019). Changes in depression and anxiety through mindfulness group therapy in Japan: the role of mindfulness and self-compassion as possible mediators. Biopsychosocial medicine, 13 (4). </w:t>
      </w:r>
    </w:p>
    <w:p w:rsidR="00000000" w:rsidDel="00000000" w:rsidP="00000000" w:rsidRDefault="00000000" w:rsidRPr="00000000" w14:paraId="00000058">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Vidrine, J.I., Spears, C.A., Heppner, W.L., Reitzel, L.R., Marcus, M.T., Cinciripini, P.M., Waters, A.J., Li, Y., Nguyen, N.T.T., Cao, Y. and Tindle, H.A., 2016. Efficacy of mindfulness-based addiction treatment (MBAT) for smoking cessation and lapse recovery: A randomized clinical trial. Journal of Consulting and Clinical Psychology, 84(9), p.824.</w:t>
      </w:r>
    </w:p>
    <w:p w:rsidR="00000000" w:rsidDel="00000000" w:rsidP="00000000" w:rsidRDefault="00000000" w:rsidRPr="00000000" w14:paraId="00000059">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Wright, C.J. and Schutte, N.S., 2014. The relationship between greater mindfulness and less subjective experience of chronic pain: Mediating functions of pain management self</w:t>
      </w:r>
      <w:r w:rsidDel="00000000" w:rsidR="00000000" w:rsidRPr="00000000">
        <w:rPr>
          <w:rFonts w:ascii="Cambria Math" w:cs="Cambria Math" w:eastAsia="Cambria Math" w:hAnsi="Cambria Math"/>
          <w:sz w:val="22"/>
          <w:szCs w:val="22"/>
          <w:rtl w:val="0"/>
        </w:rPr>
        <w:t xml:space="preserve">‐</w:t>
      </w:r>
      <w:r w:rsidDel="00000000" w:rsidR="00000000" w:rsidRPr="00000000">
        <w:rPr>
          <w:rFonts w:ascii="Arial" w:cs="Arial" w:eastAsia="Arial" w:hAnsi="Arial"/>
          <w:sz w:val="22"/>
          <w:szCs w:val="22"/>
          <w:rtl w:val="0"/>
        </w:rPr>
        <w:t xml:space="preserve">efficacy and emotional intelligence. Australian Journal of Psychology, 66(3), pp.181-186.</w:t>
      </w:r>
    </w:p>
    <w:p w:rsidR="00000000" w:rsidDel="00000000" w:rsidP="00000000" w:rsidRDefault="00000000" w:rsidRPr="00000000" w14:paraId="0000005A">
      <w:pPr>
        <w:tabs>
          <w:tab w:val="left" w:pos="6540"/>
        </w:tabs>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Young, M.E., DeLorenzi, L.D.A. and Cunningham, L., 2011. Using meditation in addiction counseling. Journal of Addictions &amp; Offender Counseling, 32(1</w:t>
      </w:r>
      <w:r w:rsidDel="00000000" w:rsidR="00000000" w:rsidRPr="00000000">
        <w:rPr>
          <w:rFonts w:ascii="Cambria Math" w:cs="Cambria Math" w:eastAsia="Cambria Math" w:hAnsi="Cambria Math"/>
          <w:sz w:val="22"/>
          <w:szCs w:val="22"/>
          <w:rtl w:val="0"/>
        </w:rPr>
        <w:t xml:space="preserve">‐</w:t>
      </w:r>
      <w:r w:rsidDel="00000000" w:rsidR="00000000" w:rsidRPr="00000000">
        <w:rPr>
          <w:rFonts w:ascii="Arial" w:cs="Arial" w:eastAsia="Arial" w:hAnsi="Arial"/>
          <w:sz w:val="22"/>
          <w:szCs w:val="22"/>
          <w:rtl w:val="0"/>
        </w:rPr>
        <w:t xml:space="preserve">2), pp.58-71.</w:t>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 w:name="Cambria"/>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pBdr>
        <w:top w:space="0" w:sz="0" w:val="nil"/>
        <w:left w:space="0" w:sz="0" w:val="nil"/>
        <w:bottom w:space="0" w:sz="0" w:val="nil"/>
        <w:right w:space="0" w:sz="0" w:val="nil"/>
        <w:between w:space="0" w:sz="0" w:val="nil"/>
      </w:pBdr>
      <w:tabs>
        <w:tab w:val="center" w:pos="4513"/>
        <w:tab w:val="right" w:pos="9026"/>
      </w:tabs>
      <w:spacing w:after="0" w:line="240" w:lineRule="auto"/>
      <w:jc w:val="center"/>
      <w:rPr>
        <w:color w:val="000000"/>
        <w:sz w:val="24"/>
        <w:szCs w:val="24"/>
      </w:rPr>
    </w:pPr>
    <w:r w:rsidDel="00000000" w:rsidR="00000000" w:rsidRPr="00000000">
      <w:rPr>
        <w:color w:val="000000"/>
        <w:sz w:val="24"/>
        <w:szCs w:val="24"/>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C">
    <w:pPr>
      <w:pBdr>
        <w:top w:space="0" w:sz="0" w:val="nil"/>
        <w:left w:space="0" w:sz="0" w:val="nil"/>
        <w:bottom w:space="0" w:sz="0" w:val="nil"/>
        <w:right w:space="0" w:sz="0" w:val="nil"/>
        <w:between w:space="0" w:sz="0" w:val="nil"/>
      </w:pBdr>
      <w:tabs>
        <w:tab w:val="center" w:pos="4513"/>
        <w:tab w:val="right" w:pos="9026"/>
      </w:tabs>
      <w:spacing w:after="0" w:line="240" w:lineRule="auto"/>
      <w:jc w:val="left"/>
      <w:rPr>
        <w:color w:val="000000"/>
        <w:sz w:val="24"/>
        <w:szCs w:val="24"/>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1"/>
        <w:szCs w:val="21"/>
        <w:lang w:val="en-US"/>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pPr>
    <w:rPr>
      <w:rFonts w:ascii="Arial" w:cs="Arial" w:eastAsia="Arial" w:hAnsi="Arial"/>
      <w:b w:val="1"/>
      <w:i w:val="0"/>
      <w:smallCaps w:val="0"/>
      <w:strike w:val="0"/>
      <w:color w:val="000000"/>
      <w:sz w:val="32"/>
      <w:szCs w:val="32"/>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0" w:line="259" w:lineRule="auto"/>
      <w:ind w:left="0" w:right="0" w:firstLine="0"/>
      <w:jc w:val="left"/>
    </w:pPr>
    <w:rPr>
      <w:rFonts w:ascii="Arial" w:cs="Arial" w:eastAsia="Arial" w:hAnsi="Arial"/>
      <w:b w:val="1"/>
      <w:i w:val="1"/>
      <w:smallCaps w:val="0"/>
      <w:strike w:val="0"/>
      <w:color w:val="2f5496"/>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pPr>
    <w:rPr>
      <w:rFonts w:ascii="Arial" w:cs="Arial" w:eastAsia="Arial" w:hAnsi="Arial"/>
      <w:b w:val="1"/>
      <w:i w:val="0"/>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40" w:line="259" w:lineRule="auto"/>
      <w:ind w:left="0" w:right="0" w:firstLine="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20" w:line="259" w:lineRule="auto"/>
      <w:ind w:left="0" w:right="0" w:firstLine="0"/>
      <w:jc w:val="left"/>
    </w:pPr>
    <w:rPr>
      <w:rFonts w:ascii="Times New Roman" w:cs="Times New Roman" w:eastAsia="Times New Roman" w:hAnsi="Times New Roman"/>
      <w:b w:val="1"/>
      <w:i w:val="0"/>
      <w:smallCaps w:val="0"/>
      <w:strike w:val="0"/>
      <w:color w:val="000000"/>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259" w:lineRule="auto"/>
      <w:ind w:left="0" w:right="0" w:firstLine="0"/>
      <w:jc w:val="left"/>
    </w:pPr>
    <w:rPr>
      <w:rFonts w:ascii="Times New Roman" w:cs="Times New Roman" w:eastAsia="Times New Roman" w:hAnsi="Times New Roman"/>
      <w:b w:val="1"/>
      <w:i w:val="0"/>
      <w:smallCaps w:val="0"/>
      <w:strike w:val="0"/>
      <w:color w:val="000000"/>
      <w:sz w:val="20"/>
      <w:szCs w:val="20"/>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259" w:lineRule="auto"/>
      <w:ind w:left="0" w:right="0" w:firstLine="0"/>
      <w:jc w:val="left"/>
    </w:pPr>
    <w:rPr>
      <w:rFonts w:ascii="Times New Roman" w:cs="Times New Roman" w:eastAsia="Times New Roman" w:hAnsi="Times New Roman"/>
      <w:b w:val="1"/>
      <w:i w:val="0"/>
      <w:smallCaps w:val="0"/>
      <w:strike w:val="0"/>
      <w:color w:val="000000"/>
      <w:sz w:val="72"/>
      <w:szCs w:val="72"/>
      <w:u w:val="none"/>
      <w:shd w:fill="auto" w:val="clear"/>
      <w:vertAlign w:val="baseline"/>
    </w:rPr>
  </w:style>
  <w:style w:type="paragraph" w:styleId="Normal" w:default="1">
    <w:name w:val="Normal"/>
    <w:pPr>
      <w:jc w:val="both"/>
    </w:pPr>
    <w:rPr>
      <w:sz w:val="21"/>
    </w:rPr>
  </w:style>
  <w:style w:type="paragraph" w:styleId="Heading1">
    <w:name w:val="heading 1"/>
    <w:basedOn w:val="Normal1"/>
    <w:next w:val="Normal1"/>
    <w:pPr>
      <w:keepNext w:val="1"/>
      <w:keepLines w:val="1"/>
      <w:spacing w:after="0" w:before="240"/>
      <w:outlineLvl w:val="0"/>
    </w:pPr>
    <w:rPr>
      <w:rFonts w:ascii="Arial" w:cs="Arial" w:eastAsia="Arial" w:hAnsi="Arial"/>
      <w:b w:val="1"/>
      <w:sz w:val="32"/>
      <w:szCs w:val="32"/>
    </w:rPr>
  </w:style>
  <w:style w:type="paragraph" w:styleId="Heading2">
    <w:name w:val="heading 2"/>
    <w:basedOn w:val="Normal1"/>
    <w:next w:val="Normal1"/>
    <w:pPr>
      <w:keepNext w:val="1"/>
      <w:keepLines w:val="1"/>
      <w:spacing w:after="0" w:before="40"/>
      <w:outlineLvl w:val="1"/>
    </w:pPr>
    <w:rPr>
      <w:rFonts w:ascii="Arial" w:cs="Arial" w:eastAsia="Arial" w:hAnsi="Arial"/>
      <w:b w:val="1"/>
      <w:i w:val="1"/>
      <w:color w:val="2f5496"/>
      <w:sz w:val="26"/>
      <w:szCs w:val="26"/>
    </w:rPr>
  </w:style>
  <w:style w:type="paragraph" w:styleId="Heading3">
    <w:name w:val="heading 3"/>
    <w:basedOn w:val="Normal1"/>
    <w:next w:val="Normal1"/>
    <w:pPr>
      <w:spacing w:line="240" w:lineRule="auto"/>
      <w:outlineLvl w:val="2"/>
    </w:pPr>
    <w:rPr>
      <w:rFonts w:ascii="Arial" w:cs="Arial" w:eastAsia="Arial" w:hAnsi="Arial"/>
      <w:b w:val="1"/>
    </w:rPr>
  </w:style>
  <w:style w:type="paragraph" w:styleId="Heading4">
    <w:name w:val="heading 4"/>
    <w:basedOn w:val="Normal1"/>
    <w:next w:val="Normal1"/>
    <w:pPr>
      <w:keepNext w:val="1"/>
      <w:keepLines w:val="1"/>
      <w:spacing w:after="40" w:before="240"/>
      <w:outlineLvl w:val="3"/>
    </w:pPr>
    <w:rPr>
      <w:b w:val="1"/>
    </w:rPr>
  </w:style>
  <w:style w:type="paragraph" w:styleId="Heading5">
    <w:name w:val="heading 5"/>
    <w:basedOn w:val="Normal1"/>
    <w:next w:val="Normal1"/>
    <w:pPr>
      <w:keepNext w:val="1"/>
      <w:keepLines w:val="1"/>
      <w:spacing w:after="40" w:before="220"/>
      <w:outlineLvl w:val="4"/>
    </w:pPr>
    <w:rPr>
      <w:b w:val="1"/>
      <w:sz w:val="22"/>
      <w:szCs w:val="22"/>
    </w:rPr>
  </w:style>
  <w:style w:type="paragraph" w:styleId="Heading6">
    <w:name w:val="heading 6"/>
    <w:basedOn w:val="Normal1"/>
    <w:next w:val="Normal1"/>
    <w:pPr>
      <w:keepNext w:val="1"/>
      <w:keepLines w:val="1"/>
      <w:spacing w:after="40" w:before="200"/>
      <w:outlineLvl w:val="5"/>
    </w:pPr>
    <w:rPr>
      <w:b w:val="1"/>
      <w:sz w:val="20"/>
      <w:szCs w:val="20"/>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style>
  <w:style w:type="table" w:styleId="TableNormal1" w:customStyle="1">
    <w:name w:val="Table Normal1"/>
    <w:tblPr>
      <w:tblCellMar>
        <w:top w:w="0.0" w:type="dxa"/>
        <w:left w:w="0.0" w:type="dxa"/>
        <w:bottom w:w="0.0" w:type="dxa"/>
        <w:right w:w="0.0" w:type="dxa"/>
      </w:tblCellMar>
    </w:tblPr>
  </w:style>
  <w:style w:type="paragraph" w:styleId="Title">
    <w:name w:val="Title"/>
    <w:basedOn w:val="Normal1"/>
    <w:next w:val="Normal1"/>
    <w:pPr>
      <w:keepNext w:val="1"/>
      <w:keepLines w:val="1"/>
      <w:spacing w:after="120" w:before="480"/>
    </w:pPr>
    <w:rPr>
      <w:b w:val="1"/>
      <w:sz w:val="72"/>
      <w:szCs w:val="72"/>
    </w:rPr>
  </w:style>
  <w:style w:type="paragraph" w:styleId="Subtitle">
    <w:name w:val="Subtitle"/>
    <w:basedOn w:val="Normal1"/>
    <w:next w:val="Normal1"/>
    <w:pPr>
      <w:keepNext w:val="1"/>
      <w:keepLines w:val="1"/>
      <w:spacing w:after="80" w:before="360"/>
    </w:pPr>
    <w:rPr>
      <w:rFonts w:ascii="Georgia" w:cs="Georgia" w:eastAsia="Georgia" w:hAnsi="Georgia"/>
      <w:i w:val="1"/>
      <w:color w:val="666666"/>
      <w:sz w:val="48"/>
      <w:szCs w:val="48"/>
    </w:rPr>
  </w:style>
  <w:style w:type="paragraph" w:styleId="TOCHeading">
    <w:name w:val="TOC Heading"/>
    <w:basedOn w:val="Heading1"/>
    <w:next w:val="Normal"/>
    <w:uiPriority w:val="39"/>
    <w:unhideWhenUsed w:val="1"/>
    <w:qFormat w:val="1"/>
    <w:rsid w:val="007525D0"/>
    <w:pPr>
      <w:outlineLvl w:val="9"/>
    </w:pPr>
    <w:rPr>
      <w:rFonts w:asciiTheme="majorHAnsi" w:cstheme="majorBidi" w:eastAsiaTheme="majorEastAsia" w:hAnsiTheme="majorHAnsi"/>
      <w:b w:val="0"/>
      <w:color w:val="365f91" w:themeColor="accent1" w:themeShade="0000BF"/>
      <w:lang w:val="en-US"/>
    </w:rPr>
  </w:style>
  <w:style w:type="paragraph" w:styleId="TOC1">
    <w:name w:val="toc 1"/>
    <w:basedOn w:val="Normal"/>
    <w:next w:val="Normal"/>
    <w:autoRedefine w:val="1"/>
    <w:uiPriority w:val="39"/>
    <w:unhideWhenUsed w:val="1"/>
    <w:rsid w:val="007525D0"/>
    <w:pPr>
      <w:spacing w:after="100"/>
    </w:pPr>
  </w:style>
  <w:style w:type="paragraph" w:styleId="TOC2">
    <w:name w:val="toc 2"/>
    <w:basedOn w:val="Normal"/>
    <w:next w:val="Normal"/>
    <w:autoRedefine w:val="1"/>
    <w:uiPriority w:val="39"/>
    <w:unhideWhenUsed w:val="1"/>
    <w:rsid w:val="007525D0"/>
    <w:pPr>
      <w:spacing w:after="100"/>
      <w:ind w:left="210"/>
    </w:pPr>
  </w:style>
  <w:style w:type="character" w:styleId="Hyperlink">
    <w:name w:val="Hyperlink"/>
    <w:basedOn w:val="DefaultParagraphFont"/>
    <w:uiPriority w:val="99"/>
    <w:unhideWhenUsed w:val="1"/>
    <w:rsid w:val="007525D0"/>
    <w:rPr>
      <w:color w:val="0000ff" w:themeColor="hyperlink"/>
      <w:u w:val="singl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59" w:lineRule="auto"/>
      <w:ind w:left="0" w:right="0" w:firstLine="0"/>
      <w:jc w:val="left"/>
    </w:pPr>
    <w:rPr>
      <w:rFonts w:ascii="Georgia" w:cs="Georgia" w:eastAsia="Georgia" w:hAnsi="Georgia"/>
      <w:b w:val="0"/>
      <w:i w:val="1"/>
      <w:smallCaps w:val="0"/>
      <w:strike w:val="0"/>
      <w:color w:val="666666"/>
      <w:sz w:val="48"/>
      <w:szCs w:val="48"/>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ADqDHOMoBi9iuyoOxEkdAxSuClw==">AMUW2mX2cFHuESIgEgznvLYI4mPO8GAlXC99LcrXO/wccX7qr3B2DGGBQ+KboAS50J3wSV1ZUPddF4NkjntaGZkK18tr0OTL7OSen95fx8coeuWbzkq9zwZO8dwyo2iL/AMDTw+1owgcR2JlrilxWOMJOd3uwxPVhr8zZ4Uzm7PgLeR7IEteWTYxdDzt/sEALTw6W4pie6k6okyKlhV+0kZp9s1rh1MborCtOWQmk3Ggf5x3W44DedZPLWSNsVb4FUH0olOyLxh7FRC15YJmpMvAynH95Pv7P13QncKpgy44vMm7hssYoostP5zvLO1ZS3IdmuIqwWe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2022-01-01T21:05:00Z</dcterms:created>
  <dc:creator>WPS Office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4947cb2bc9824717a33133857b630eed</vt:lpwstr>
  </property>
</Properties>
</file>