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8B20C9" w14:textId="3B793F3A" w:rsidR="005C678E" w:rsidRPr="008167C6" w:rsidRDefault="005C678E" w:rsidP="00280848">
      <w:pPr>
        <w:spacing w:line="360" w:lineRule="auto"/>
        <w:jc w:val="both"/>
        <w:rPr>
          <w:rFonts w:ascii="Arial" w:hAnsi="Arial" w:cs="Arial"/>
          <w:b/>
          <w:bCs/>
          <w:sz w:val="36"/>
          <w:szCs w:val="36"/>
        </w:rPr>
      </w:pPr>
      <w:r w:rsidRPr="008167C6">
        <w:rPr>
          <w:rFonts w:ascii="Arial" w:hAnsi="Arial" w:cs="Arial"/>
          <w:noProof/>
        </w:rPr>
        <w:drawing>
          <wp:anchor distT="0" distB="0" distL="114300" distR="114300" simplePos="0" relativeHeight="251659264" behindDoc="0" locked="0" layoutInCell="1" allowOverlap="1" wp14:anchorId="76FC0796" wp14:editId="3DBBEE9E">
            <wp:simplePos x="0" y="0"/>
            <wp:positionH relativeFrom="column">
              <wp:posOffset>4572000</wp:posOffset>
            </wp:positionH>
            <wp:positionV relativeFrom="paragraph">
              <wp:posOffset>-146</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C75A871" w14:textId="77777777" w:rsidR="005C678E" w:rsidRPr="008167C6" w:rsidRDefault="005C678E" w:rsidP="00280848">
      <w:pPr>
        <w:spacing w:line="360" w:lineRule="auto"/>
        <w:jc w:val="both"/>
        <w:rPr>
          <w:rFonts w:ascii="Arial" w:hAnsi="Arial" w:cs="Arial"/>
          <w:b/>
          <w:bCs/>
          <w:sz w:val="36"/>
          <w:szCs w:val="36"/>
        </w:rPr>
      </w:pPr>
    </w:p>
    <w:p w14:paraId="4F4001E3" w14:textId="5ECACA5E" w:rsidR="005C678E" w:rsidRPr="00335B35" w:rsidRDefault="004C7A9C" w:rsidP="00335B35">
      <w:pPr>
        <w:jc w:val="center"/>
        <w:rPr>
          <w:rFonts w:ascii="Arial" w:hAnsi="Arial" w:cs="Arial"/>
          <w:b/>
          <w:bCs/>
          <w:sz w:val="36"/>
          <w:szCs w:val="36"/>
        </w:rPr>
      </w:pPr>
      <w:r w:rsidRPr="00335B35">
        <w:rPr>
          <w:rFonts w:ascii="Arial" w:hAnsi="Arial" w:cs="Arial"/>
          <w:b/>
          <w:bCs/>
          <w:sz w:val="36"/>
          <w:szCs w:val="36"/>
          <w:lang w:eastAsia="en-GB"/>
        </w:rPr>
        <w:t>Dissertation</w:t>
      </w:r>
    </w:p>
    <w:tbl>
      <w:tblPr>
        <w:tblW w:w="11253" w:type="dxa"/>
        <w:tblInd w:w="-1040" w:type="dxa"/>
        <w:tblLook w:val="04A0" w:firstRow="1" w:lastRow="0" w:firstColumn="1" w:lastColumn="0" w:noHBand="0" w:noVBand="1"/>
      </w:tblPr>
      <w:tblGrid>
        <w:gridCol w:w="1597"/>
        <w:gridCol w:w="7088"/>
        <w:gridCol w:w="1276"/>
        <w:gridCol w:w="1292"/>
      </w:tblGrid>
      <w:tr w:rsidR="008167C6" w:rsidRPr="008167C6" w14:paraId="2F7FFFF3" w14:textId="77777777" w:rsidTr="00143414">
        <w:trPr>
          <w:trHeight w:val="630"/>
        </w:trPr>
        <w:tc>
          <w:tcPr>
            <w:tcW w:w="1597"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5954EB5"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Student Name:</w:t>
            </w:r>
          </w:p>
        </w:tc>
        <w:tc>
          <w:tcPr>
            <w:tcW w:w="7088" w:type="dxa"/>
            <w:tcBorders>
              <w:top w:val="single" w:sz="8" w:space="0" w:color="auto"/>
              <w:left w:val="nil"/>
              <w:bottom w:val="single" w:sz="4" w:space="0" w:color="auto"/>
              <w:right w:val="single" w:sz="8" w:space="0" w:color="auto"/>
            </w:tcBorders>
            <w:shd w:val="clear" w:color="auto" w:fill="auto"/>
            <w:noWrap/>
            <w:vAlign w:val="bottom"/>
            <w:hideMark/>
          </w:tcPr>
          <w:p w14:paraId="2BF96F84"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GURINDER SINGH</w:t>
            </w:r>
          </w:p>
        </w:tc>
        <w:tc>
          <w:tcPr>
            <w:tcW w:w="1276" w:type="dxa"/>
            <w:tcBorders>
              <w:top w:val="single" w:sz="8" w:space="0" w:color="auto"/>
              <w:left w:val="nil"/>
              <w:bottom w:val="nil"/>
              <w:right w:val="single" w:sz="4" w:space="0" w:color="auto"/>
            </w:tcBorders>
            <w:shd w:val="clear" w:color="auto" w:fill="auto"/>
            <w:noWrap/>
            <w:vAlign w:val="bottom"/>
            <w:hideMark/>
          </w:tcPr>
          <w:p w14:paraId="1B37D4CD"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Student ID:</w:t>
            </w:r>
          </w:p>
        </w:tc>
        <w:tc>
          <w:tcPr>
            <w:tcW w:w="1292" w:type="dxa"/>
            <w:tcBorders>
              <w:top w:val="single" w:sz="8" w:space="0" w:color="auto"/>
              <w:left w:val="nil"/>
              <w:bottom w:val="nil"/>
              <w:right w:val="single" w:sz="8" w:space="0" w:color="auto"/>
            </w:tcBorders>
            <w:shd w:val="clear" w:color="auto" w:fill="auto"/>
            <w:noWrap/>
            <w:vAlign w:val="bottom"/>
            <w:hideMark/>
          </w:tcPr>
          <w:p w14:paraId="47EB78A4"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2224976</w:t>
            </w:r>
          </w:p>
        </w:tc>
      </w:tr>
      <w:tr w:rsidR="008167C6" w:rsidRPr="008167C6" w14:paraId="0F6C78E5" w14:textId="77777777" w:rsidTr="00143414">
        <w:trPr>
          <w:trHeight w:val="795"/>
        </w:trPr>
        <w:tc>
          <w:tcPr>
            <w:tcW w:w="1597" w:type="dxa"/>
            <w:tcBorders>
              <w:top w:val="nil"/>
              <w:left w:val="single" w:sz="8" w:space="0" w:color="auto"/>
              <w:bottom w:val="single" w:sz="4" w:space="0" w:color="auto"/>
              <w:right w:val="single" w:sz="4" w:space="0" w:color="auto"/>
            </w:tcBorders>
            <w:shd w:val="clear" w:color="auto" w:fill="auto"/>
            <w:noWrap/>
            <w:vAlign w:val="bottom"/>
            <w:hideMark/>
          </w:tcPr>
          <w:p w14:paraId="5C8AD4FB"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Programme:</w:t>
            </w:r>
          </w:p>
        </w:tc>
        <w:tc>
          <w:tcPr>
            <w:tcW w:w="7088" w:type="dxa"/>
            <w:tcBorders>
              <w:top w:val="nil"/>
              <w:left w:val="nil"/>
              <w:bottom w:val="single" w:sz="4" w:space="0" w:color="auto"/>
              <w:right w:val="single" w:sz="8" w:space="0" w:color="auto"/>
            </w:tcBorders>
            <w:shd w:val="clear" w:color="auto" w:fill="auto"/>
            <w:noWrap/>
            <w:vAlign w:val="bottom"/>
            <w:hideMark/>
          </w:tcPr>
          <w:p w14:paraId="55199ADE"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MASTER OF BUSINESS ADMINISTRATION</w:t>
            </w:r>
          </w:p>
        </w:tc>
        <w:tc>
          <w:tcPr>
            <w:tcW w:w="1276" w:type="dxa"/>
            <w:tcBorders>
              <w:top w:val="single" w:sz="4" w:space="0" w:color="auto"/>
              <w:left w:val="nil"/>
              <w:bottom w:val="nil"/>
              <w:right w:val="nil"/>
            </w:tcBorders>
            <w:shd w:val="clear" w:color="auto" w:fill="auto"/>
            <w:noWrap/>
            <w:vAlign w:val="bottom"/>
            <w:hideMark/>
          </w:tcPr>
          <w:p w14:paraId="52570FE3"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w:t>
            </w:r>
          </w:p>
        </w:tc>
        <w:tc>
          <w:tcPr>
            <w:tcW w:w="1292" w:type="dxa"/>
            <w:tcBorders>
              <w:top w:val="single" w:sz="4" w:space="0" w:color="auto"/>
              <w:left w:val="nil"/>
              <w:bottom w:val="nil"/>
              <w:right w:val="single" w:sz="8" w:space="0" w:color="auto"/>
            </w:tcBorders>
            <w:shd w:val="clear" w:color="auto" w:fill="auto"/>
            <w:noWrap/>
            <w:vAlign w:val="bottom"/>
            <w:hideMark/>
          </w:tcPr>
          <w:p w14:paraId="71095E1D"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w:t>
            </w:r>
          </w:p>
        </w:tc>
      </w:tr>
      <w:tr w:rsidR="008167C6" w:rsidRPr="008167C6" w14:paraId="6ACE8AA4" w14:textId="77777777" w:rsidTr="00143414">
        <w:trPr>
          <w:trHeight w:val="900"/>
        </w:trPr>
        <w:tc>
          <w:tcPr>
            <w:tcW w:w="1597" w:type="dxa"/>
            <w:tcBorders>
              <w:top w:val="nil"/>
              <w:left w:val="single" w:sz="8" w:space="0" w:color="auto"/>
              <w:bottom w:val="single" w:sz="4" w:space="0" w:color="auto"/>
              <w:right w:val="single" w:sz="4" w:space="0" w:color="auto"/>
            </w:tcBorders>
            <w:shd w:val="clear" w:color="auto" w:fill="auto"/>
            <w:noWrap/>
            <w:vAlign w:val="bottom"/>
            <w:hideMark/>
          </w:tcPr>
          <w:p w14:paraId="4F66B47E"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Module:</w:t>
            </w:r>
          </w:p>
        </w:tc>
        <w:tc>
          <w:tcPr>
            <w:tcW w:w="7088" w:type="dxa"/>
            <w:tcBorders>
              <w:top w:val="nil"/>
              <w:left w:val="nil"/>
              <w:bottom w:val="single" w:sz="4" w:space="0" w:color="auto"/>
              <w:right w:val="single" w:sz="8" w:space="0" w:color="auto"/>
            </w:tcBorders>
            <w:shd w:val="clear" w:color="auto" w:fill="auto"/>
            <w:noWrap/>
            <w:vAlign w:val="bottom"/>
            <w:hideMark/>
          </w:tcPr>
          <w:p w14:paraId="322734AB" w14:textId="77777777" w:rsidR="005C678E" w:rsidRPr="00335B35" w:rsidRDefault="005C678E" w:rsidP="00335B35">
            <w:pPr>
              <w:rPr>
                <w:rFonts w:ascii="Arial" w:hAnsi="Arial" w:cs="Arial"/>
                <w:lang w:eastAsia="en-GB"/>
              </w:rPr>
            </w:pPr>
            <w:bookmarkStart w:id="0" w:name="_Toc163475720"/>
            <w:bookmarkStart w:id="1" w:name="_Toc163475773"/>
            <w:bookmarkStart w:id="2" w:name="_Toc163475881"/>
            <w:bookmarkStart w:id="3" w:name="_Toc163549104"/>
            <w:r w:rsidRPr="00335B35">
              <w:rPr>
                <w:rFonts w:ascii="Arial" w:hAnsi="Arial" w:cs="Arial"/>
                <w:sz w:val="24"/>
                <w:szCs w:val="24"/>
                <w:lang w:eastAsia="en-GB"/>
              </w:rPr>
              <w:t>Dissertation</w:t>
            </w:r>
            <w:bookmarkEnd w:id="0"/>
            <w:bookmarkEnd w:id="1"/>
            <w:bookmarkEnd w:id="2"/>
            <w:bookmarkEnd w:id="3"/>
          </w:p>
        </w:tc>
        <w:tc>
          <w:tcPr>
            <w:tcW w:w="1276" w:type="dxa"/>
            <w:tcBorders>
              <w:top w:val="nil"/>
              <w:left w:val="nil"/>
              <w:bottom w:val="nil"/>
              <w:right w:val="nil"/>
            </w:tcBorders>
            <w:shd w:val="clear" w:color="auto" w:fill="auto"/>
            <w:noWrap/>
            <w:vAlign w:val="bottom"/>
            <w:hideMark/>
          </w:tcPr>
          <w:p w14:paraId="251C575E"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p>
        </w:tc>
        <w:tc>
          <w:tcPr>
            <w:tcW w:w="1292" w:type="dxa"/>
            <w:tcBorders>
              <w:top w:val="nil"/>
              <w:left w:val="nil"/>
              <w:bottom w:val="nil"/>
              <w:right w:val="single" w:sz="8" w:space="0" w:color="auto"/>
            </w:tcBorders>
            <w:shd w:val="clear" w:color="auto" w:fill="auto"/>
            <w:noWrap/>
            <w:vAlign w:val="bottom"/>
            <w:hideMark/>
          </w:tcPr>
          <w:p w14:paraId="4B50836B"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w:t>
            </w:r>
          </w:p>
        </w:tc>
      </w:tr>
      <w:tr w:rsidR="008167C6" w:rsidRPr="008167C6" w14:paraId="39DF5B6E" w14:textId="77777777" w:rsidTr="00143414">
        <w:trPr>
          <w:trHeight w:val="840"/>
        </w:trPr>
        <w:tc>
          <w:tcPr>
            <w:tcW w:w="1597" w:type="dxa"/>
            <w:tcBorders>
              <w:top w:val="nil"/>
              <w:left w:val="single" w:sz="8" w:space="0" w:color="auto"/>
              <w:bottom w:val="single" w:sz="4" w:space="0" w:color="auto"/>
              <w:right w:val="single" w:sz="4" w:space="0" w:color="auto"/>
            </w:tcBorders>
            <w:shd w:val="clear" w:color="auto" w:fill="auto"/>
            <w:noWrap/>
            <w:vAlign w:val="bottom"/>
            <w:hideMark/>
          </w:tcPr>
          <w:p w14:paraId="10A9AF91"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Module code:</w:t>
            </w:r>
          </w:p>
        </w:tc>
        <w:tc>
          <w:tcPr>
            <w:tcW w:w="7088" w:type="dxa"/>
            <w:tcBorders>
              <w:top w:val="nil"/>
              <w:left w:val="nil"/>
              <w:bottom w:val="single" w:sz="4" w:space="0" w:color="auto"/>
              <w:right w:val="single" w:sz="8" w:space="0" w:color="auto"/>
            </w:tcBorders>
            <w:shd w:val="clear" w:color="auto" w:fill="auto"/>
            <w:noWrap/>
            <w:vAlign w:val="bottom"/>
            <w:hideMark/>
          </w:tcPr>
          <w:p w14:paraId="58C0F610" w14:textId="77777777" w:rsidR="005C678E" w:rsidRPr="00335B35" w:rsidRDefault="005C678E" w:rsidP="00335B35">
            <w:pPr>
              <w:rPr>
                <w:rFonts w:ascii="Arial" w:hAnsi="Arial" w:cs="Arial"/>
                <w:b/>
                <w:bCs/>
              </w:rPr>
            </w:pPr>
            <w:bookmarkStart w:id="4" w:name="_Toc163475721"/>
            <w:bookmarkStart w:id="5" w:name="_Toc163475774"/>
            <w:bookmarkStart w:id="6" w:name="_Toc163475882"/>
            <w:bookmarkStart w:id="7" w:name="_Toc163549105"/>
            <w:r w:rsidRPr="00335B35">
              <w:rPr>
                <w:rFonts w:ascii="Arial" w:hAnsi="Arial" w:cs="Arial"/>
                <w:sz w:val="24"/>
                <w:szCs w:val="24"/>
              </w:rPr>
              <w:t>LCMB7020_BIRM</w:t>
            </w:r>
            <w:bookmarkEnd w:id="4"/>
            <w:bookmarkEnd w:id="5"/>
            <w:bookmarkEnd w:id="6"/>
            <w:bookmarkEnd w:id="7"/>
          </w:p>
        </w:tc>
        <w:tc>
          <w:tcPr>
            <w:tcW w:w="1276" w:type="dxa"/>
            <w:tcBorders>
              <w:top w:val="nil"/>
              <w:left w:val="nil"/>
              <w:bottom w:val="nil"/>
              <w:right w:val="nil"/>
            </w:tcBorders>
            <w:shd w:val="clear" w:color="auto" w:fill="auto"/>
            <w:noWrap/>
            <w:vAlign w:val="bottom"/>
            <w:hideMark/>
          </w:tcPr>
          <w:p w14:paraId="7DAC99FA"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p>
        </w:tc>
        <w:tc>
          <w:tcPr>
            <w:tcW w:w="1292" w:type="dxa"/>
            <w:tcBorders>
              <w:top w:val="nil"/>
              <w:left w:val="nil"/>
              <w:bottom w:val="nil"/>
              <w:right w:val="single" w:sz="8" w:space="0" w:color="auto"/>
            </w:tcBorders>
            <w:shd w:val="clear" w:color="auto" w:fill="auto"/>
            <w:noWrap/>
            <w:vAlign w:val="bottom"/>
            <w:hideMark/>
          </w:tcPr>
          <w:p w14:paraId="619C07AD"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w:t>
            </w:r>
          </w:p>
        </w:tc>
      </w:tr>
      <w:tr w:rsidR="008167C6" w:rsidRPr="008167C6" w14:paraId="75FA9682" w14:textId="77777777" w:rsidTr="00143414">
        <w:trPr>
          <w:trHeight w:val="804"/>
        </w:trPr>
        <w:tc>
          <w:tcPr>
            <w:tcW w:w="1597" w:type="dxa"/>
            <w:tcBorders>
              <w:top w:val="nil"/>
              <w:left w:val="single" w:sz="8" w:space="0" w:color="auto"/>
              <w:bottom w:val="single" w:sz="4" w:space="0" w:color="auto"/>
              <w:right w:val="single" w:sz="4" w:space="0" w:color="auto"/>
            </w:tcBorders>
            <w:shd w:val="clear" w:color="auto" w:fill="auto"/>
            <w:vAlign w:val="center"/>
            <w:hideMark/>
          </w:tcPr>
          <w:p w14:paraId="48C34DCC"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Assignment Title:</w:t>
            </w:r>
          </w:p>
        </w:tc>
        <w:tc>
          <w:tcPr>
            <w:tcW w:w="7088" w:type="dxa"/>
            <w:tcBorders>
              <w:top w:val="nil"/>
              <w:left w:val="nil"/>
              <w:bottom w:val="single" w:sz="4" w:space="0" w:color="auto"/>
              <w:right w:val="single" w:sz="8" w:space="0" w:color="auto"/>
            </w:tcBorders>
            <w:shd w:val="clear" w:color="auto" w:fill="auto"/>
            <w:vAlign w:val="bottom"/>
            <w:hideMark/>
          </w:tcPr>
          <w:p w14:paraId="078C65DA" w14:textId="77777777" w:rsidR="005C678E" w:rsidRPr="008167C6" w:rsidRDefault="005C678E" w:rsidP="00280848">
            <w:pPr>
              <w:spacing w:line="360" w:lineRule="auto"/>
              <w:jc w:val="both"/>
              <w:rPr>
                <w:rFonts w:ascii="Arial" w:hAnsi="Arial" w:cs="Arial"/>
                <w:sz w:val="24"/>
                <w:szCs w:val="24"/>
              </w:rPr>
            </w:pPr>
            <w:r w:rsidRPr="008167C6">
              <w:rPr>
                <w:rFonts w:ascii="Arial" w:hAnsi="Arial" w:cs="Arial"/>
                <w:sz w:val="24"/>
                <w:szCs w:val="24"/>
              </w:rPr>
              <w:t>A study on operational challenges encountered by international hospitality companies in international business- Evidence from the hotel industry.</w:t>
            </w:r>
          </w:p>
          <w:p w14:paraId="302C0E66"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p>
        </w:tc>
        <w:tc>
          <w:tcPr>
            <w:tcW w:w="1276" w:type="dxa"/>
            <w:tcBorders>
              <w:top w:val="nil"/>
              <w:left w:val="nil"/>
              <w:bottom w:val="single" w:sz="4" w:space="0" w:color="auto"/>
              <w:right w:val="nil"/>
            </w:tcBorders>
            <w:shd w:val="clear" w:color="auto" w:fill="auto"/>
            <w:vAlign w:val="bottom"/>
            <w:hideMark/>
          </w:tcPr>
          <w:p w14:paraId="25312D5B"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w:t>
            </w:r>
          </w:p>
        </w:tc>
        <w:tc>
          <w:tcPr>
            <w:tcW w:w="1292" w:type="dxa"/>
            <w:tcBorders>
              <w:top w:val="nil"/>
              <w:left w:val="nil"/>
              <w:bottom w:val="single" w:sz="4" w:space="0" w:color="auto"/>
              <w:right w:val="single" w:sz="8" w:space="0" w:color="auto"/>
            </w:tcBorders>
            <w:shd w:val="clear" w:color="auto" w:fill="auto"/>
            <w:vAlign w:val="bottom"/>
            <w:hideMark/>
          </w:tcPr>
          <w:p w14:paraId="6AA5CEC7"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w:t>
            </w:r>
          </w:p>
        </w:tc>
      </w:tr>
      <w:tr w:rsidR="008167C6" w:rsidRPr="008167C6" w14:paraId="16331D71" w14:textId="77777777" w:rsidTr="00143414">
        <w:trPr>
          <w:trHeight w:val="804"/>
        </w:trPr>
        <w:tc>
          <w:tcPr>
            <w:tcW w:w="1597" w:type="dxa"/>
            <w:tcBorders>
              <w:top w:val="nil"/>
              <w:left w:val="single" w:sz="8" w:space="0" w:color="auto"/>
              <w:bottom w:val="single" w:sz="4" w:space="0" w:color="auto"/>
              <w:right w:val="single" w:sz="4" w:space="0" w:color="auto"/>
            </w:tcBorders>
            <w:shd w:val="clear" w:color="auto" w:fill="auto"/>
            <w:vAlign w:val="center"/>
          </w:tcPr>
          <w:p w14:paraId="296D00D9" w14:textId="77777777" w:rsidR="005C678E" w:rsidRPr="008167C6" w:rsidRDefault="005C678E" w:rsidP="00280848">
            <w:pPr>
              <w:spacing w:after="0" w:line="360" w:lineRule="auto"/>
              <w:jc w:val="both"/>
              <w:rPr>
                <w:rFonts w:ascii="Arial" w:eastAsia="Times New Roman" w:hAnsi="Arial" w:cs="Arial"/>
                <w:bCs/>
                <w:kern w:val="0"/>
                <w:sz w:val="24"/>
                <w:szCs w:val="24"/>
                <w:lang w:eastAsia="en-GB"/>
                <w14:ligatures w14:val="none"/>
              </w:rPr>
            </w:pPr>
            <w:r w:rsidRPr="008167C6">
              <w:rPr>
                <w:rFonts w:ascii="Arial" w:hAnsi="Arial" w:cs="Arial"/>
                <w:bCs/>
              </w:rPr>
              <w:t>Lecturer:</w:t>
            </w:r>
          </w:p>
        </w:tc>
        <w:tc>
          <w:tcPr>
            <w:tcW w:w="7088" w:type="dxa"/>
            <w:tcBorders>
              <w:top w:val="nil"/>
              <w:left w:val="nil"/>
              <w:bottom w:val="single" w:sz="4" w:space="0" w:color="auto"/>
              <w:right w:val="single" w:sz="8" w:space="0" w:color="auto"/>
            </w:tcBorders>
            <w:shd w:val="clear" w:color="auto" w:fill="auto"/>
            <w:vAlign w:val="bottom"/>
          </w:tcPr>
          <w:p w14:paraId="55C655FA" w14:textId="77777777" w:rsidR="005C678E" w:rsidRPr="00335B35" w:rsidRDefault="005C678E" w:rsidP="00335B35">
            <w:pPr>
              <w:rPr>
                <w:rFonts w:ascii="Arial" w:hAnsi="Arial" w:cs="Arial"/>
                <w:b/>
                <w:bCs/>
                <w:sz w:val="28"/>
                <w:szCs w:val="28"/>
              </w:rPr>
            </w:pPr>
            <w:bookmarkStart w:id="8" w:name="_Toc163475722"/>
            <w:bookmarkStart w:id="9" w:name="_Toc163475775"/>
            <w:bookmarkStart w:id="10" w:name="_Toc163475883"/>
            <w:bookmarkStart w:id="11" w:name="_Toc163549106"/>
            <w:r w:rsidRPr="00335B35">
              <w:rPr>
                <w:rFonts w:ascii="Arial" w:hAnsi="Arial" w:cs="Arial"/>
                <w:sz w:val="24"/>
                <w:szCs w:val="24"/>
              </w:rPr>
              <w:t>Liyanage Rodrigo</w:t>
            </w:r>
            <w:bookmarkEnd w:id="8"/>
            <w:bookmarkEnd w:id="9"/>
            <w:bookmarkEnd w:id="10"/>
            <w:bookmarkEnd w:id="11"/>
          </w:p>
        </w:tc>
        <w:tc>
          <w:tcPr>
            <w:tcW w:w="1276" w:type="dxa"/>
            <w:tcBorders>
              <w:top w:val="nil"/>
              <w:left w:val="nil"/>
              <w:bottom w:val="single" w:sz="4" w:space="0" w:color="auto"/>
              <w:right w:val="nil"/>
            </w:tcBorders>
            <w:shd w:val="clear" w:color="auto" w:fill="auto"/>
            <w:vAlign w:val="bottom"/>
          </w:tcPr>
          <w:p w14:paraId="34DD4D29"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p>
        </w:tc>
        <w:tc>
          <w:tcPr>
            <w:tcW w:w="1292" w:type="dxa"/>
            <w:tcBorders>
              <w:top w:val="nil"/>
              <w:left w:val="nil"/>
              <w:bottom w:val="single" w:sz="4" w:space="0" w:color="auto"/>
              <w:right w:val="single" w:sz="8" w:space="0" w:color="auto"/>
            </w:tcBorders>
            <w:shd w:val="clear" w:color="auto" w:fill="auto"/>
            <w:vAlign w:val="bottom"/>
          </w:tcPr>
          <w:p w14:paraId="28E5E29B"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p>
        </w:tc>
      </w:tr>
      <w:tr w:rsidR="008167C6" w:rsidRPr="008167C6" w14:paraId="73614E0C" w14:textId="77777777" w:rsidTr="00143414">
        <w:trPr>
          <w:trHeight w:val="630"/>
        </w:trPr>
        <w:tc>
          <w:tcPr>
            <w:tcW w:w="1597" w:type="dxa"/>
            <w:tcBorders>
              <w:top w:val="nil"/>
              <w:left w:val="single" w:sz="8" w:space="0" w:color="auto"/>
              <w:bottom w:val="single" w:sz="8" w:space="0" w:color="auto"/>
              <w:right w:val="single" w:sz="4" w:space="0" w:color="auto"/>
            </w:tcBorders>
            <w:shd w:val="clear" w:color="auto" w:fill="auto"/>
            <w:noWrap/>
            <w:vAlign w:val="bottom"/>
            <w:hideMark/>
          </w:tcPr>
          <w:p w14:paraId="41FD3651"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Submission Date:</w:t>
            </w:r>
          </w:p>
        </w:tc>
        <w:tc>
          <w:tcPr>
            <w:tcW w:w="7088" w:type="dxa"/>
            <w:tcBorders>
              <w:top w:val="nil"/>
              <w:left w:val="nil"/>
              <w:bottom w:val="single" w:sz="8" w:space="0" w:color="auto"/>
              <w:right w:val="single" w:sz="8" w:space="0" w:color="auto"/>
            </w:tcBorders>
            <w:shd w:val="clear" w:color="auto" w:fill="auto"/>
            <w:noWrap/>
            <w:vAlign w:val="bottom"/>
            <w:hideMark/>
          </w:tcPr>
          <w:p w14:paraId="2A199918" w14:textId="423278B5" w:rsidR="005C678E" w:rsidRPr="008167C6" w:rsidRDefault="005C678E" w:rsidP="00280848">
            <w:pPr>
              <w:spacing w:after="0" w:line="360" w:lineRule="auto"/>
              <w:jc w:val="both"/>
              <w:rPr>
                <w:rFonts w:ascii="Arial" w:eastAsia="Times New Roman" w:hAnsi="Arial" w:cs="Arial"/>
                <w:bCs/>
                <w:kern w:val="0"/>
                <w:sz w:val="24"/>
                <w:szCs w:val="24"/>
                <w:lang w:eastAsia="en-GB"/>
                <w14:ligatures w14:val="none"/>
              </w:rPr>
            </w:pPr>
            <w:r w:rsidRPr="008167C6">
              <w:rPr>
                <w:rFonts w:ascii="Arial" w:hAnsi="Arial" w:cs="Arial"/>
                <w:bCs/>
              </w:rPr>
              <w:t>1</w:t>
            </w:r>
            <w:r w:rsidR="006A41EE">
              <w:rPr>
                <w:rFonts w:ascii="Arial" w:hAnsi="Arial" w:cs="Arial"/>
                <w:bCs/>
              </w:rPr>
              <w:t>3</w:t>
            </w:r>
            <w:r w:rsidRPr="008167C6">
              <w:rPr>
                <w:rFonts w:ascii="Arial" w:hAnsi="Arial" w:cs="Arial"/>
                <w:bCs/>
              </w:rPr>
              <w:t>/0</w:t>
            </w:r>
            <w:r w:rsidR="008C626B" w:rsidRPr="008167C6">
              <w:rPr>
                <w:rFonts w:ascii="Arial" w:hAnsi="Arial" w:cs="Arial"/>
                <w:bCs/>
              </w:rPr>
              <w:t>5</w:t>
            </w:r>
            <w:r w:rsidRPr="008167C6">
              <w:rPr>
                <w:rFonts w:ascii="Arial" w:hAnsi="Arial" w:cs="Arial"/>
                <w:bCs/>
              </w:rPr>
              <w:t>/2024</w:t>
            </w:r>
          </w:p>
        </w:tc>
        <w:tc>
          <w:tcPr>
            <w:tcW w:w="1276" w:type="dxa"/>
            <w:tcBorders>
              <w:top w:val="nil"/>
              <w:left w:val="nil"/>
              <w:bottom w:val="single" w:sz="8" w:space="0" w:color="auto"/>
              <w:right w:val="single" w:sz="4" w:space="0" w:color="auto"/>
            </w:tcBorders>
            <w:shd w:val="clear" w:color="auto" w:fill="auto"/>
            <w:noWrap/>
            <w:vAlign w:val="bottom"/>
            <w:hideMark/>
          </w:tcPr>
          <w:p w14:paraId="3312F520"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Word count:</w:t>
            </w:r>
          </w:p>
        </w:tc>
        <w:tc>
          <w:tcPr>
            <w:tcW w:w="1292" w:type="dxa"/>
            <w:tcBorders>
              <w:top w:val="nil"/>
              <w:left w:val="nil"/>
              <w:bottom w:val="single" w:sz="8" w:space="0" w:color="auto"/>
              <w:right w:val="single" w:sz="8" w:space="0" w:color="auto"/>
            </w:tcBorders>
            <w:shd w:val="clear" w:color="auto" w:fill="auto"/>
            <w:noWrap/>
            <w:vAlign w:val="bottom"/>
            <w:hideMark/>
          </w:tcPr>
          <w:p w14:paraId="7952AA6F" w14:textId="3DF6F15A" w:rsidR="005C678E" w:rsidRPr="008167C6" w:rsidRDefault="004865A2"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15</w:t>
            </w:r>
            <w:r w:rsidR="00966003">
              <w:rPr>
                <w:rFonts w:ascii="Arial" w:eastAsia="Times New Roman" w:hAnsi="Arial" w:cs="Arial"/>
                <w:kern w:val="0"/>
                <w:sz w:val="24"/>
                <w:szCs w:val="24"/>
                <w:lang w:eastAsia="en-GB"/>
                <w14:ligatures w14:val="none"/>
              </w:rPr>
              <w:t>2</w:t>
            </w:r>
            <w:r w:rsidR="001E3517">
              <w:rPr>
                <w:rFonts w:ascii="Arial" w:eastAsia="Times New Roman" w:hAnsi="Arial" w:cs="Arial"/>
                <w:kern w:val="0"/>
                <w:sz w:val="24"/>
                <w:szCs w:val="24"/>
                <w:lang w:eastAsia="en-GB"/>
                <w14:ligatures w14:val="none"/>
              </w:rPr>
              <w:t>88</w:t>
            </w:r>
          </w:p>
        </w:tc>
      </w:tr>
    </w:tbl>
    <w:p w14:paraId="42B903B7" w14:textId="77777777" w:rsidR="008853C5" w:rsidRDefault="005C678E" w:rsidP="00280848">
      <w:pPr>
        <w:spacing w:line="360" w:lineRule="auto"/>
        <w:jc w:val="both"/>
        <w:rPr>
          <w:rFonts w:ascii="Arial" w:hAnsi="Arial" w:cs="Arial"/>
          <w:b/>
          <w:bCs/>
          <w:sz w:val="28"/>
          <w:szCs w:val="28"/>
        </w:rPr>
      </w:pPr>
      <w:r w:rsidRPr="008167C6">
        <w:rPr>
          <w:rFonts w:ascii="Arial" w:hAnsi="Arial" w:cs="Arial"/>
          <w:b/>
          <w:bCs/>
          <w:sz w:val="28"/>
          <w:szCs w:val="28"/>
        </w:rPr>
        <w:br/>
      </w:r>
      <w:r w:rsidRPr="008167C6">
        <w:rPr>
          <w:rFonts w:ascii="Arial" w:hAnsi="Arial" w:cs="Arial"/>
          <w:b/>
          <w:bCs/>
          <w:sz w:val="28"/>
          <w:szCs w:val="28"/>
        </w:rPr>
        <w:br/>
      </w:r>
      <w:r w:rsidRPr="008167C6">
        <w:rPr>
          <w:rFonts w:ascii="Arial" w:hAnsi="Arial" w:cs="Arial"/>
          <w:b/>
          <w:bCs/>
          <w:sz w:val="28"/>
          <w:szCs w:val="28"/>
        </w:rPr>
        <w:br/>
      </w:r>
      <w:r w:rsidRPr="008167C6">
        <w:rPr>
          <w:rFonts w:ascii="Arial" w:hAnsi="Arial" w:cs="Arial"/>
          <w:b/>
          <w:bCs/>
          <w:sz w:val="28"/>
          <w:szCs w:val="28"/>
        </w:rPr>
        <w:br/>
      </w:r>
      <w:r w:rsidRPr="008167C6">
        <w:rPr>
          <w:rFonts w:ascii="Arial" w:hAnsi="Arial" w:cs="Arial"/>
          <w:b/>
          <w:bCs/>
          <w:sz w:val="28"/>
          <w:szCs w:val="28"/>
        </w:rPr>
        <w:br/>
      </w:r>
    </w:p>
    <w:p w14:paraId="29F7EBB4" w14:textId="77777777" w:rsidR="008853C5" w:rsidRDefault="008853C5" w:rsidP="00280848">
      <w:pPr>
        <w:spacing w:line="360" w:lineRule="auto"/>
        <w:jc w:val="both"/>
        <w:rPr>
          <w:rFonts w:ascii="Arial" w:hAnsi="Arial" w:cs="Arial"/>
          <w:b/>
          <w:bCs/>
          <w:sz w:val="28"/>
          <w:szCs w:val="28"/>
        </w:rPr>
      </w:pPr>
    </w:p>
    <w:p w14:paraId="330B92D9" w14:textId="77777777" w:rsidR="008853C5" w:rsidRDefault="008853C5" w:rsidP="00280848">
      <w:pPr>
        <w:spacing w:line="360" w:lineRule="auto"/>
        <w:jc w:val="both"/>
        <w:rPr>
          <w:rFonts w:ascii="Arial" w:hAnsi="Arial" w:cs="Arial"/>
          <w:b/>
          <w:bCs/>
          <w:sz w:val="28"/>
          <w:szCs w:val="28"/>
        </w:rPr>
      </w:pPr>
    </w:p>
    <w:p w14:paraId="4227EF29" w14:textId="77777777" w:rsidR="008853C5" w:rsidRDefault="008853C5" w:rsidP="00280848">
      <w:pPr>
        <w:spacing w:line="360" w:lineRule="auto"/>
        <w:jc w:val="both"/>
        <w:rPr>
          <w:rFonts w:ascii="Arial" w:hAnsi="Arial" w:cs="Arial"/>
          <w:b/>
          <w:bCs/>
          <w:sz w:val="28"/>
          <w:szCs w:val="28"/>
        </w:rPr>
      </w:pPr>
    </w:p>
    <w:p w14:paraId="7D664F6F" w14:textId="77777777" w:rsidR="008853C5" w:rsidRDefault="008853C5" w:rsidP="00280848">
      <w:pPr>
        <w:spacing w:line="360" w:lineRule="auto"/>
        <w:jc w:val="both"/>
        <w:rPr>
          <w:rFonts w:ascii="Arial" w:hAnsi="Arial" w:cs="Arial"/>
          <w:b/>
          <w:bCs/>
          <w:sz w:val="28"/>
          <w:szCs w:val="28"/>
        </w:rPr>
      </w:pPr>
    </w:p>
    <w:p w14:paraId="4B35DB2B" w14:textId="77777777" w:rsidR="008853C5" w:rsidRDefault="008853C5" w:rsidP="00280848">
      <w:pPr>
        <w:spacing w:line="360" w:lineRule="auto"/>
        <w:jc w:val="both"/>
        <w:rPr>
          <w:rFonts w:ascii="Arial" w:hAnsi="Arial" w:cs="Arial"/>
          <w:b/>
          <w:bCs/>
          <w:sz w:val="28"/>
          <w:szCs w:val="28"/>
        </w:rPr>
      </w:pPr>
    </w:p>
    <w:p w14:paraId="0182E654" w14:textId="77777777" w:rsidR="008853C5" w:rsidRDefault="008853C5" w:rsidP="00280848">
      <w:pPr>
        <w:spacing w:line="360" w:lineRule="auto"/>
        <w:jc w:val="both"/>
        <w:rPr>
          <w:rFonts w:ascii="Arial" w:hAnsi="Arial" w:cs="Arial"/>
          <w:b/>
          <w:bCs/>
          <w:sz w:val="28"/>
          <w:szCs w:val="28"/>
        </w:rPr>
      </w:pPr>
    </w:p>
    <w:p w14:paraId="15CAE854" w14:textId="77777777" w:rsidR="008853C5" w:rsidRPr="00013B9F" w:rsidRDefault="008853C5" w:rsidP="008853C5">
      <w:pPr>
        <w:pStyle w:val="Title"/>
        <w:jc w:val="both"/>
        <w:rPr>
          <w:rFonts w:ascii="Arial" w:hAnsi="Arial" w:cs="Arial"/>
          <w:sz w:val="36"/>
          <w:szCs w:val="36"/>
        </w:rPr>
      </w:pPr>
      <w:r w:rsidRPr="00013B9F">
        <w:rPr>
          <w:rFonts w:ascii="Arial" w:hAnsi="Arial" w:cs="Arial"/>
          <w:sz w:val="36"/>
          <w:szCs w:val="36"/>
        </w:rPr>
        <w:t>A study on operational challenges encountered by international hospitality companies in international business - Evidence from the hotel industry.</w:t>
      </w:r>
    </w:p>
    <w:p w14:paraId="2D2BE4C3" w14:textId="6C25CEFE" w:rsidR="00EF5C74" w:rsidRPr="008167C6" w:rsidRDefault="005C678E" w:rsidP="00280848">
      <w:pPr>
        <w:spacing w:line="360" w:lineRule="auto"/>
        <w:jc w:val="both"/>
        <w:rPr>
          <w:rFonts w:ascii="Arial" w:hAnsi="Arial" w:cs="Arial"/>
          <w:b/>
          <w:bCs/>
          <w:sz w:val="28"/>
          <w:szCs w:val="28"/>
        </w:rPr>
      </w:pPr>
      <w:r w:rsidRPr="008167C6">
        <w:rPr>
          <w:rFonts w:ascii="Arial" w:hAnsi="Arial" w:cs="Arial"/>
          <w:b/>
          <w:bCs/>
          <w:sz w:val="28"/>
          <w:szCs w:val="28"/>
        </w:rPr>
        <w:br/>
      </w:r>
    </w:p>
    <w:p w14:paraId="312AC6CD" w14:textId="77777777" w:rsidR="00EF5C74" w:rsidRPr="008167C6" w:rsidRDefault="00EF5C74" w:rsidP="00280848">
      <w:pPr>
        <w:spacing w:line="360" w:lineRule="auto"/>
        <w:jc w:val="both"/>
        <w:rPr>
          <w:rFonts w:ascii="Arial" w:hAnsi="Arial" w:cs="Arial"/>
          <w:b/>
          <w:bCs/>
          <w:sz w:val="28"/>
          <w:szCs w:val="28"/>
        </w:rPr>
      </w:pPr>
    </w:p>
    <w:p w14:paraId="42500C80" w14:textId="77777777" w:rsidR="00EF5C74" w:rsidRDefault="00EF5C74" w:rsidP="00280848">
      <w:pPr>
        <w:spacing w:line="360" w:lineRule="auto"/>
        <w:jc w:val="both"/>
        <w:rPr>
          <w:rFonts w:ascii="Arial" w:hAnsi="Arial" w:cs="Arial"/>
          <w:b/>
          <w:bCs/>
          <w:sz w:val="28"/>
          <w:szCs w:val="28"/>
        </w:rPr>
      </w:pPr>
    </w:p>
    <w:p w14:paraId="3806E0F8" w14:textId="77777777" w:rsidR="008853C5" w:rsidRDefault="008853C5" w:rsidP="00280848">
      <w:pPr>
        <w:spacing w:line="360" w:lineRule="auto"/>
        <w:jc w:val="both"/>
        <w:rPr>
          <w:rFonts w:ascii="Arial" w:hAnsi="Arial" w:cs="Arial"/>
          <w:b/>
          <w:bCs/>
          <w:sz w:val="28"/>
          <w:szCs w:val="28"/>
        </w:rPr>
      </w:pPr>
    </w:p>
    <w:p w14:paraId="58CC524C" w14:textId="77777777" w:rsidR="008853C5" w:rsidRDefault="008853C5" w:rsidP="00280848">
      <w:pPr>
        <w:spacing w:line="360" w:lineRule="auto"/>
        <w:jc w:val="both"/>
        <w:rPr>
          <w:rFonts w:ascii="Arial" w:hAnsi="Arial" w:cs="Arial"/>
          <w:b/>
          <w:bCs/>
          <w:sz w:val="28"/>
          <w:szCs w:val="28"/>
        </w:rPr>
      </w:pPr>
    </w:p>
    <w:p w14:paraId="4AF37852" w14:textId="77777777" w:rsidR="008853C5" w:rsidRDefault="008853C5" w:rsidP="00280848">
      <w:pPr>
        <w:spacing w:line="360" w:lineRule="auto"/>
        <w:jc w:val="both"/>
        <w:rPr>
          <w:rFonts w:ascii="Arial" w:hAnsi="Arial" w:cs="Arial"/>
          <w:b/>
          <w:bCs/>
          <w:sz w:val="28"/>
          <w:szCs w:val="28"/>
        </w:rPr>
      </w:pPr>
    </w:p>
    <w:p w14:paraId="4E8A890C" w14:textId="77777777" w:rsidR="008853C5" w:rsidRDefault="008853C5" w:rsidP="00280848">
      <w:pPr>
        <w:spacing w:line="360" w:lineRule="auto"/>
        <w:jc w:val="both"/>
        <w:rPr>
          <w:rFonts w:ascii="Arial" w:hAnsi="Arial" w:cs="Arial"/>
          <w:b/>
          <w:bCs/>
          <w:sz w:val="28"/>
          <w:szCs w:val="28"/>
        </w:rPr>
      </w:pPr>
    </w:p>
    <w:p w14:paraId="4814713F" w14:textId="77777777" w:rsidR="008853C5" w:rsidRDefault="008853C5" w:rsidP="00280848">
      <w:pPr>
        <w:spacing w:line="360" w:lineRule="auto"/>
        <w:jc w:val="both"/>
        <w:rPr>
          <w:rFonts w:ascii="Arial" w:hAnsi="Arial" w:cs="Arial"/>
          <w:b/>
          <w:bCs/>
          <w:sz w:val="28"/>
          <w:szCs w:val="28"/>
        </w:rPr>
      </w:pPr>
    </w:p>
    <w:p w14:paraId="406F43F7" w14:textId="77777777" w:rsidR="008853C5" w:rsidRDefault="008853C5" w:rsidP="00280848">
      <w:pPr>
        <w:spacing w:line="360" w:lineRule="auto"/>
        <w:jc w:val="both"/>
        <w:rPr>
          <w:rFonts w:ascii="Arial" w:hAnsi="Arial" w:cs="Arial"/>
          <w:b/>
          <w:bCs/>
          <w:sz w:val="28"/>
          <w:szCs w:val="28"/>
        </w:rPr>
      </w:pPr>
    </w:p>
    <w:p w14:paraId="1C874F36" w14:textId="77777777" w:rsidR="008853C5" w:rsidRDefault="008853C5" w:rsidP="00280848">
      <w:pPr>
        <w:spacing w:line="360" w:lineRule="auto"/>
        <w:jc w:val="both"/>
        <w:rPr>
          <w:rFonts w:ascii="Arial" w:hAnsi="Arial" w:cs="Arial"/>
          <w:b/>
          <w:bCs/>
          <w:sz w:val="28"/>
          <w:szCs w:val="28"/>
        </w:rPr>
      </w:pPr>
    </w:p>
    <w:p w14:paraId="48AB7E36" w14:textId="77777777" w:rsidR="008853C5" w:rsidRDefault="008853C5" w:rsidP="00280848">
      <w:pPr>
        <w:spacing w:line="360" w:lineRule="auto"/>
        <w:jc w:val="both"/>
        <w:rPr>
          <w:rFonts w:ascii="Arial" w:hAnsi="Arial" w:cs="Arial"/>
          <w:b/>
          <w:bCs/>
          <w:sz w:val="28"/>
          <w:szCs w:val="28"/>
        </w:rPr>
      </w:pPr>
    </w:p>
    <w:p w14:paraId="3BF200BE" w14:textId="77777777" w:rsidR="008853C5" w:rsidRDefault="008853C5" w:rsidP="00280848">
      <w:pPr>
        <w:spacing w:line="360" w:lineRule="auto"/>
        <w:jc w:val="both"/>
        <w:rPr>
          <w:rFonts w:ascii="Arial" w:hAnsi="Arial" w:cs="Arial"/>
          <w:b/>
          <w:bCs/>
          <w:sz w:val="28"/>
          <w:szCs w:val="28"/>
        </w:rPr>
      </w:pPr>
    </w:p>
    <w:p w14:paraId="5675B8EC" w14:textId="77777777" w:rsidR="008853C5" w:rsidRDefault="008853C5" w:rsidP="00280848">
      <w:pPr>
        <w:spacing w:line="360" w:lineRule="auto"/>
        <w:jc w:val="both"/>
        <w:rPr>
          <w:rFonts w:ascii="Arial" w:hAnsi="Arial" w:cs="Arial"/>
          <w:b/>
          <w:bCs/>
          <w:sz w:val="28"/>
          <w:szCs w:val="28"/>
        </w:rPr>
      </w:pPr>
    </w:p>
    <w:p w14:paraId="37D4038A" w14:textId="77777777" w:rsidR="008853C5" w:rsidRDefault="008853C5" w:rsidP="00280848">
      <w:pPr>
        <w:spacing w:line="360" w:lineRule="auto"/>
        <w:jc w:val="both"/>
        <w:rPr>
          <w:rFonts w:ascii="Arial" w:hAnsi="Arial" w:cs="Arial"/>
          <w:b/>
          <w:bCs/>
          <w:sz w:val="28"/>
          <w:szCs w:val="28"/>
        </w:rPr>
      </w:pPr>
    </w:p>
    <w:p w14:paraId="08820EDC" w14:textId="77777777" w:rsidR="008853C5" w:rsidRDefault="008853C5" w:rsidP="00280848">
      <w:pPr>
        <w:spacing w:line="360" w:lineRule="auto"/>
        <w:jc w:val="both"/>
        <w:rPr>
          <w:rFonts w:ascii="Arial" w:hAnsi="Arial" w:cs="Arial"/>
          <w:b/>
          <w:bCs/>
          <w:sz w:val="28"/>
          <w:szCs w:val="28"/>
        </w:rPr>
      </w:pPr>
    </w:p>
    <w:p w14:paraId="641593EB" w14:textId="77777777" w:rsidR="008853C5" w:rsidRDefault="008853C5" w:rsidP="00280848">
      <w:pPr>
        <w:spacing w:line="360" w:lineRule="auto"/>
        <w:jc w:val="both"/>
        <w:rPr>
          <w:rFonts w:ascii="Arial" w:hAnsi="Arial" w:cs="Arial"/>
          <w:b/>
          <w:bCs/>
          <w:sz w:val="28"/>
          <w:szCs w:val="28"/>
        </w:rPr>
      </w:pPr>
    </w:p>
    <w:p w14:paraId="6D6457A0" w14:textId="03DB26FF" w:rsidR="00A37595" w:rsidRPr="00A37595" w:rsidRDefault="00A37595" w:rsidP="00A37595">
      <w:pPr>
        <w:jc w:val="center"/>
        <w:rPr>
          <w:rFonts w:ascii="Arial" w:hAnsi="Arial" w:cs="Arial"/>
          <w:b/>
          <w:bCs/>
          <w:sz w:val="28"/>
          <w:szCs w:val="28"/>
        </w:rPr>
      </w:pPr>
      <w:r w:rsidRPr="00A37595">
        <w:rPr>
          <w:rFonts w:ascii="Arial" w:hAnsi="Arial" w:cs="Arial"/>
          <w:b/>
          <w:bCs/>
          <w:sz w:val="28"/>
          <w:szCs w:val="28"/>
        </w:rPr>
        <w:lastRenderedPageBreak/>
        <w:t>DECLARATION</w:t>
      </w:r>
    </w:p>
    <w:p w14:paraId="096F3CC0" w14:textId="77777777" w:rsidR="00A37595" w:rsidRPr="00A37595" w:rsidRDefault="00A37595" w:rsidP="00A37595">
      <w:pPr>
        <w:pStyle w:val="xmsolistparagraph"/>
        <w:shd w:val="clear" w:color="auto" w:fill="FFFFFF"/>
        <w:spacing w:before="0" w:beforeAutospacing="0" w:after="0" w:afterAutospacing="0" w:line="233" w:lineRule="atLeast"/>
        <w:ind w:left="720"/>
        <w:rPr>
          <w:rFonts w:ascii="Arial" w:hAnsi="Arial" w:cs="Arial"/>
          <w:color w:val="242424"/>
        </w:rPr>
      </w:pPr>
      <w:r w:rsidRPr="00A37595">
        <w:rPr>
          <w:rFonts w:ascii="Arial" w:hAnsi="Arial" w:cs="Arial"/>
          <w:color w:val="242424"/>
          <w:bdr w:val="none" w:sz="0" w:space="0" w:color="auto" w:frame="1"/>
        </w:rPr>
        <w:t> </w:t>
      </w:r>
    </w:p>
    <w:p w14:paraId="0B7A5244" w14:textId="65AC820A" w:rsidR="00A37595" w:rsidRPr="00A37595" w:rsidRDefault="00A37595" w:rsidP="00A37595">
      <w:pPr>
        <w:pStyle w:val="xmsolistparagraph"/>
        <w:shd w:val="clear" w:color="auto" w:fill="FFFFFF"/>
        <w:spacing w:before="0" w:beforeAutospacing="0" w:after="0" w:afterAutospacing="0" w:line="233" w:lineRule="atLeast"/>
        <w:rPr>
          <w:rFonts w:ascii="Arial" w:hAnsi="Arial" w:cs="Arial"/>
          <w:color w:val="242424"/>
        </w:rPr>
      </w:pPr>
      <w:r w:rsidRPr="00A37595">
        <w:rPr>
          <w:rFonts w:ascii="Arial" w:hAnsi="Arial" w:cs="Arial"/>
          <w:color w:val="242424"/>
          <w:bdr w:val="none" w:sz="0" w:space="0" w:color="auto" w:frame="1"/>
        </w:rPr>
        <w:t xml:space="preserve">I, </w:t>
      </w:r>
      <w:r>
        <w:rPr>
          <w:rFonts w:ascii="Arial" w:hAnsi="Arial" w:cs="Arial"/>
          <w:color w:val="242424"/>
          <w:bdr w:val="none" w:sz="0" w:space="0" w:color="auto" w:frame="1"/>
        </w:rPr>
        <w:t xml:space="preserve">Gurinder Singh </w:t>
      </w:r>
      <w:r w:rsidRPr="00A37595">
        <w:rPr>
          <w:rFonts w:ascii="Arial" w:hAnsi="Arial" w:cs="Arial"/>
          <w:color w:val="242424"/>
          <w:bdr w:val="none" w:sz="0" w:space="0" w:color="auto" w:frame="1"/>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6EB2BD3D" w14:textId="77777777" w:rsidR="00A37595" w:rsidRPr="00A37595" w:rsidRDefault="00A37595" w:rsidP="00A37595">
      <w:pPr>
        <w:pStyle w:val="xmsolistparagraph"/>
        <w:shd w:val="clear" w:color="auto" w:fill="FFFFFF"/>
        <w:spacing w:before="0" w:beforeAutospacing="0" w:after="0" w:afterAutospacing="0"/>
        <w:ind w:left="720"/>
        <w:rPr>
          <w:rFonts w:ascii="Arial" w:hAnsi="Arial" w:cs="Arial"/>
          <w:color w:val="242424"/>
        </w:rPr>
      </w:pPr>
      <w:r w:rsidRPr="00A37595">
        <w:rPr>
          <w:rFonts w:ascii="Arial" w:hAnsi="Arial" w:cs="Arial"/>
          <w:color w:val="242424"/>
          <w:bdr w:val="none" w:sz="0" w:space="0" w:color="auto" w:frame="1"/>
        </w:rPr>
        <w:t> </w:t>
      </w:r>
    </w:p>
    <w:p w14:paraId="5A12B263" w14:textId="367D31DB" w:rsidR="00A37595" w:rsidRPr="00A37595" w:rsidRDefault="00A37595" w:rsidP="00A37595">
      <w:pPr>
        <w:pStyle w:val="xmsolistparagraph"/>
        <w:shd w:val="clear" w:color="auto" w:fill="FFFFFF"/>
        <w:spacing w:before="0" w:beforeAutospacing="0" w:after="0" w:afterAutospacing="0"/>
        <w:rPr>
          <w:rFonts w:ascii="Arial" w:hAnsi="Arial" w:cs="Arial"/>
          <w:color w:val="242424"/>
        </w:rPr>
      </w:pPr>
      <w:r w:rsidRPr="00A37595">
        <w:rPr>
          <w:rFonts w:ascii="Arial" w:hAnsi="Arial" w:cs="Arial"/>
          <w:color w:val="242424"/>
          <w:bdr w:val="none" w:sz="0" w:space="0" w:color="auto" w:frame="1"/>
        </w:rPr>
        <w:t>Signature:</w:t>
      </w:r>
      <w:r>
        <w:rPr>
          <w:rFonts w:ascii="Arial" w:hAnsi="Arial" w:cs="Arial"/>
          <w:color w:val="242424"/>
          <w:bdr w:val="none" w:sz="0" w:space="0" w:color="auto" w:frame="1"/>
        </w:rPr>
        <w:t xml:space="preserve"> GURINDER SINGH</w:t>
      </w:r>
    </w:p>
    <w:p w14:paraId="1A526918" w14:textId="265EAEEB" w:rsidR="00A37595" w:rsidRPr="00A37595" w:rsidRDefault="00A37595" w:rsidP="00A37595">
      <w:pPr>
        <w:pStyle w:val="xmsolistparagraph"/>
        <w:shd w:val="clear" w:color="auto" w:fill="FFFFFF"/>
        <w:spacing w:before="0" w:beforeAutospacing="0" w:after="0" w:afterAutospacing="0"/>
        <w:rPr>
          <w:rFonts w:ascii="Arial" w:hAnsi="Arial" w:cs="Arial"/>
          <w:color w:val="242424"/>
        </w:rPr>
      </w:pPr>
      <w:r w:rsidRPr="00A37595">
        <w:rPr>
          <w:rFonts w:ascii="Arial" w:hAnsi="Arial" w:cs="Arial"/>
          <w:color w:val="242424"/>
          <w:bdr w:val="none" w:sz="0" w:space="0" w:color="auto" w:frame="1"/>
        </w:rPr>
        <w:t xml:space="preserve">Date: </w:t>
      </w:r>
      <w:r>
        <w:rPr>
          <w:rFonts w:ascii="Arial" w:hAnsi="Arial" w:cs="Arial"/>
          <w:color w:val="242424"/>
          <w:bdr w:val="none" w:sz="0" w:space="0" w:color="auto" w:frame="1"/>
        </w:rPr>
        <w:t>13 MAY 2024</w:t>
      </w:r>
    </w:p>
    <w:p w14:paraId="66966B20" w14:textId="77777777" w:rsidR="00A37595" w:rsidRDefault="00A37595" w:rsidP="00A37595">
      <w:pPr>
        <w:pStyle w:val="xmsolistparagraph"/>
        <w:shd w:val="clear" w:color="auto" w:fill="FFFFFF"/>
        <w:spacing w:before="0" w:beforeAutospacing="0" w:after="0" w:afterAutospacing="0"/>
        <w:ind w:left="720"/>
        <w:rPr>
          <w:rFonts w:ascii="Calibri" w:hAnsi="Calibri" w:cs="Calibri"/>
          <w:color w:val="242424"/>
          <w:sz w:val="22"/>
          <w:szCs w:val="22"/>
        </w:rPr>
      </w:pPr>
      <w:r>
        <w:rPr>
          <w:rFonts w:ascii="inherit" w:hAnsi="inherit" w:cs="Calibri"/>
          <w:color w:val="242424"/>
          <w:bdr w:val="none" w:sz="0" w:space="0" w:color="auto" w:frame="1"/>
        </w:rPr>
        <w:t> </w:t>
      </w:r>
    </w:p>
    <w:p w14:paraId="4C7FB73C" w14:textId="77777777" w:rsidR="00A37595" w:rsidRDefault="00A37595" w:rsidP="00280848">
      <w:pPr>
        <w:spacing w:line="360" w:lineRule="auto"/>
        <w:jc w:val="both"/>
        <w:rPr>
          <w:rFonts w:ascii="Arial" w:hAnsi="Arial" w:cs="Arial"/>
          <w:b/>
          <w:bCs/>
          <w:sz w:val="28"/>
          <w:szCs w:val="28"/>
        </w:rPr>
      </w:pPr>
    </w:p>
    <w:p w14:paraId="13012D28" w14:textId="77777777" w:rsidR="00A37595" w:rsidRDefault="00A37595" w:rsidP="00280848">
      <w:pPr>
        <w:spacing w:line="360" w:lineRule="auto"/>
        <w:jc w:val="both"/>
        <w:rPr>
          <w:rFonts w:ascii="Arial" w:hAnsi="Arial" w:cs="Arial"/>
          <w:b/>
          <w:bCs/>
          <w:sz w:val="28"/>
          <w:szCs w:val="28"/>
        </w:rPr>
      </w:pPr>
    </w:p>
    <w:p w14:paraId="69B489FE" w14:textId="024BE08F" w:rsidR="00A37595" w:rsidRDefault="00A37595" w:rsidP="00280848">
      <w:pPr>
        <w:spacing w:line="360" w:lineRule="auto"/>
        <w:jc w:val="both"/>
        <w:rPr>
          <w:rFonts w:ascii="Arial" w:hAnsi="Arial" w:cs="Arial"/>
          <w:b/>
          <w:bCs/>
          <w:sz w:val="28"/>
          <w:szCs w:val="28"/>
        </w:rPr>
      </w:pPr>
    </w:p>
    <w:p w14:paraId="0D7AF751" w14:textId="77777777" w:rsidR="00A37595" w:rsidRDefault="00A37595" w:rsidP="00280848">
      <w:pPr>
        <w:spacing w:line="360" w:lineRule="auto"/>
        <w:jc w:val="both"/>
        <w:rPr>
          <w:rFonts w:ascii="Arial" w:hAnsi="Arial" w:cs="Arial"/>
          <w:b/>
          <w:bCs/>
          <w:sz w:val="28"/>
          <w:szCs w:val="28"/>
        </w:rPr>
      </w:pPr>
    </w:p>
    <w:p w14:paraId="4CD41A94" w14:textId="77777777" w:rsidR="00A37595" w:rsidRDefault="00A37595" w:rsidP="00280848">
      <w:pPr>
        <w:spacing w:line="360" w:lineRule="auto"/>
        <w:jc w:val="both"/>
        <w:rPr>
          <w:rFonts w:ascii="Arial" w:hAnsi="Arial" w:cs="Arial"/>
          <w:b/>
          <w:bCs/>
          <w:sz w:val="28"/>
          <w:szCs w:val="28"/>
        </w:rPr>
      </w:pPr>
    </w:p>
    <w:p w14:paraId="781DF270" w14:textId="77777777" w:rsidR="00A37595" w:rsidRDefault="00A37595" w:rsidP="00280848">
      <w:pPr>
        <w:spacing w:line="360" w:lineRule="auto"/>
        <w:jc w:val="both"/>
        <w:rPr>
          <w:rFonts w:ascii="Arial" w:hAnsi="Arial" w:cs="Arial"/>
          <w:b/>
          <w:bCs/>
          <w:sz w:val="28"/>
          <w:szCs w:val="28"/>
        </w:rPr>
      </w:pPr>
    </w:p>
    <w:p w14:paraId="56EF760A" w14:textId="77777777" w:rsidR="00A37595" w:rsidRDefault="00A37595" w:rsidP="00280848">
      <w:pPr>
        <w:spacing w:line="360" w:lineRule="auto"/>
        <w:jc w:val="both"/>
        <w:rPr>
          <w:rFonts w:ascii="Arial" w:hAnsi="Arial" w:cs="Arial"/>
          <w:b/>
          <w:bCs/>
          <w:sz w:val="28"/>
          <w:szCs w:val="28"/>
        </w:rPr>
      </w:pPr>
    </w:p>
    <w:p w14:paraId="293F3104" w14:textId="77777777" w:rsidR="00A37595" w:rsidRDefault="00A37595" w:rsidP="00280848">
      <w:pPr>
        <w:spacing w:line="360" w:lineRule="auto"/>
        <w:jc w:val="both"/>
        <w:rPr>
          <w:rFonts w:ascii="Arial" w:hAnsi="Arial" w:cs="Arial"/>
          <w:b/>
          <w:bCs/>
          <w:sz w:val="28"/>
          <w:szCs w:val="28"/>
        </w:rPr>
      </w:pPr>
    </w:p>
    <w:p w14:paraId="03539767" w14:textId="77777777" w:rsidR="00A37595" w:rsidRDefault="00A37595" w:rsidP="00280848">
      <w:pPr>
        <w:spacing w:line="360" w:lineRule="auto"/>
        <w:jc w:val="both"/>
        <w:rPr>
          <w:rFonts w:ascii="Arial" w:hAnsi="Arial" w:cs="Arial"/>
          <w:b/>
          <w:bCs/>
          <w:sz w:val="28"/>
          <w:szCs w:val="28"/>
        </w:rPr>
      </w:pPr>
    </w:p>
    <w:p w14:paraId="1B56E57A" w14:textId="77777777" w:rsidR="00A37595" w:rsidRDefault="00A37595" w:rsidP="00280848">
      <w:pPr>
        <w:spacing w:line="360" w:lineRule="auto"/>
        <w:jc w:val="both"/>
        <w:rPr>
          <w:rFonts w:ascii="Arial" w:hAnsi="Arial" w:cs="Arial"/>
          <w:b/>
          <w:bCs/>
          <w:sz w:val="28"/>
          <w:szCs w:val="28"/>
        </w:rPr>
      </w:pPr>
    </w:p>
    <w:p w14:paraId="0727893A" w14:textId="77777777" w:rsidR="00A37595" w:rsidRDefault="00A37595" w:rsidP="00280848">
      <w:pPr>
        <w:spacing w:line="360" w:lineRule="auto"/>
        <w:jc w:val="both"/>
        <w:rPr>
          <w:rFonts w:ascii="Arial" w:hAnsi="Arial" w:cs="Arial"/>
          <w:b/>
          <w:bCs/>
          <w:sz w:val="28"/>
          <w:szCs w:val="28"/>
        </w:rPr>
      </w:pPr>
    </w:p>
    <w:p w14:paraId="22F77CA8" w14:textId="77777777" w:rsidR="00A37595" w:rsidRDefault="00A37595" w:rsidP="00280848">
      <w:pPr>
        <w:spacing w:line="360" w:lineRule="auto"/>
        <w:jc w:val="both"/>
        <w:rPr>
          <w:rFonts w:ascii="Arial" w:hAnsi="Arial" w:cs="Arial"/>
          <w:b/>
          <w:bCs/>
          <w:sz w:val="28"/>
          <w:szCs w:val="28"/>
        </w:rPr>
      </w:pPr>
    </w:p>
    <w:p w14:paraId="474C79E5" w14:textId="77777777" w:rsidR="00A37595" w:rsidRDefault="00A37595" w:rsidP="00280848">
      <w:pPr>
        <w:spacing w:line="360" w:lineRule="auto"/>
        <w:jc w:val="both"/>
        <w:rPr>
          <w:rFonts w:ascii="Arial" w:hAnsi="Arial" w:cs="Arial"/>
          <w:b/>
          <w:bCs/>
          <w:sz w:val="28"/>
          <w:szCs w:val="28"/>
        </w:rPr>
      </w:pPr>
    </w:p>
    <w:p w14:paraId="35FAC1A9" w14:textId="77777777" w:rsidR="00A37595" w:rsidRDefault="00A37595" w:rsidP="00280848">
      <w:pPr>
        <w:spacing w:line="360" w:lineRule="auto"/>
        <w:jc w:val="both"/>
        <w:rPr>
          <w:rFonts w:ascii="Arial" w:hAnsi="Arial" w:cs="Arial"/>
          <w:b/>
          <w:bCs/>
          <w:sz w:val="28"/>
          <w:szCs w:val="28"/>
        </w:rPr>
      </w:pPr>
    </w:p>
    <w:p w14:paraId="08408CE2" w14:textId="77777777" w:rsidR="003854F1" w:rsidRDefault="003854F1" w:rsidP="00280848">
      <w:pPr>
        <w:spacing w:line="360" w:lineRule="auto"/>
        <w:jc w:val="both"/>
        <w:rPr>
          <w:rFonts w:ascii="Arial" w:hAnsi="Arial" w:cs="Arial"/>
          <w:b/>
          <w:bCs/>
          <w:sz w:val="28"/>
          <w:szCs w:val="28"/>
        </w:rPr>
      </w:pPr>
    </w:p>
    <w:p w14:paraId="23E9B281" w14:textId="77777777" w:rsidR="00A37595" w:rsidRDefault="00A37595" w:rsidP="00280848">
      <w:pPr>
        <w:spacing w:line="360" w:lineRule="auto"/>
        <w:jc w:val="both"/>
        <w:rPr>
          <w:rFonts w:ascii="Arial" w:hAnsi="Arial" w:cs="Arial"/>
          <w:b/>
          <w:bCs/>
          <w:sz w:val="28"/>
          <w:szCs w:val="28"/>
        </w:rPr>
      </w:pPr>
    </w:p>
    <w:p w14:paraId="77EE0B78" w14:textId="77777777" w:rsidR="008853C5" w:rsidRDefault="008853C5" w:rsidP="00280848">
      <w:pPr>
        <w:spacing w:line="360" w:lineRule="auto"/>
        <w:jc w:val="both"/>
        <w:rPr>
          <w:rFonts w:ascii="Arial" w:hAnsi="Arial" w:cs="Arial"/>
          <w:b/>
          <w:bCs/>
          <w:sz w:val="28"/>
          <w:szCs w:val="28"/>
        </w:rPr>
      </w:pPr>
    </w:p>
    <w:p w14:paraId="41F6F1D2" w14:textId="77777777" w:rsidR="00A37595" w:rsidRPr="00A1601B" w:rsidRDefault="00A37595" w:rsidP="00A37595">
      <w:pPr>
        <w:jc w:val="center"/>
        <w:rPr>
          <w:rFonts w:ascii="Arial" w:hAnsi="Arial" w:cs="Arial"/>
          <w:b/>
          <w:bCs/>
          <w:sz w:val="28"/>
          <w:szCs w:val="28"/>
        </w:rPr>
      </w:pPr>
      <w:r w:rsidRPr="00A1601B">
        <w:rPr>
          <w:rFonts w:ascii="Arial" w:hAnsi="Arial" w:cs="Arial"/>
          <w:b/>
          <w:bCs/>
          <w:sz w:val="28"/>
          <w:szCs w:val="28"/>
        </w:rPr>
        <w:lastRenderedPageBreak/>
        <w:t>ACKNOWLEDGEMENT</w:t>
      </w:r>
    </w:p>
    <w:p w14:paraId="44B8CCE4" w14:textId="77777777" w:rsidR="00A37595" w:rsidRDefault="00A37595" w:rsidP="00A37595">
      <w:pPr>
        <w:spacing w:line="360" w:lineRule="auto"/>
        <w:jc w:val="center"/>
        <w:rPr>
          <w:rFonts w:ascii="Arial" w:hAnsi="Arial" w:cs="Arial"/>
          <w:b/>
          <w:bCs/>
          <w:sz w:val="28"/>
          <w:szCs w:val="28"/>
        </w:rPr>
      </w:pPr>
    </w:p>
    <w:p w14:paraId="2571A544" w14:textId="25863C2C" w:rsidR="00A37595" w:rsidRPr="0066455B" w:rsidRDefault="0066455B" w:rsidP="00280848">
      <w:pPr>
        <w:spacing w:line="360" w:lineRule="auto"/>
        <w:jc w:val="both"/>
        <w:rPr>
          <w:rFonts w:ascii="Arial" w:hAnsi="Arial" w:cs="Arial"/>
          <w:b/>
          <w:bCs/>
          <w:sz w:val="32"/>
          <w:szCs w:val="32"/>
        </w:rPr>
      </w:pPr>
      <w:r w:rsidRPr="0066455B">
        <w:rPr>
          <w:rFonts w:ascii="Arial" w:hAnsi="Arial" w:cs="Arial"/>
          <w:color w:val="0D0D0D"/>
          <w:sz w:val="24"/>
          <w:szCs w:val="24"/>
          <w:shd w:val="clear" w:color="auto" w:fill="FFFFFF"/>
        </w:rPr>
        <w:t xml:space="preserve">I extend my heartfelt gratitude to all my lecturers who have been instrumental in shaping my MBA journey. Their dedication and expertise have enriched my learning experience immensely, and I am truly grateful for their guidance and support. Studying at </w:t>
      </w:r>
      <w:proofErr w:type="spellStart"/>
      <w:r w:rsidRPr="0066455B">
        <w:rPr>
          <w:rFonts w:ascii="Arial" w:hAnsi="Arial" w:cs="Arial"/>
          <w:color w:val="0D0D0D"/>
          <w:sz w:val="24"/>
          <w:szCs w:val="24"/>
          <w:shd w:val="clear" w:color="auto" w:fill="FFFFFF"/>
        </w:rPr>
        <w:t>Uwtsd</w:t>
      </w:r>
      <w:proofErr w:type="spellEnd"/>
      <w:r w:rsidRPr="0066455B">
        <w:rPr>
          <w:rFonts w:ascii="Arial" w:hAnsi="Arial" w:cs="Arial"/>
          <w:color w:val="0D0D0D"/>
          <w:sz w:val="24"/>
          <w:szCs w:val="24"/>
          <w:shd w:val="clear" w:color="auto" w:fill="FFFFFF"/>
        </w:rPr>
        <w:t xml:space="preserve"> has been a fulfilling experience, and I appreciate the opportunities it has provided for personal and academic growth. I would also like to express my special thanks to MBA Program Manager Mr. Vasilios </w:t>
      </w:r>
      <w:proofErr w:type="spellStart"/>
      <w:r w:rsidRPr="0066455B">
        <w:rPr>
          <w:rFonts w:ascii="Arial" w:hAnsi="Arial" w:cs="Arial"/>
          <w:color w:val="0D0D0D"/>
          <w:sz w:val="24"/>
          <w:szCs w:val="24"/>
          <w:shd w:val="clear" w:color="auto" w:fill="FFFFFF"/>
        </w:rPr>
        <w:t>Tavlaridis</w:t>
      </w:r>
      <w:proofErr w:type="spellEnd"/>
      <w:r w:rsidRPr="0066455B">
        <w:rPr>
          <w:rFonts w:ascii="Arial" w:hAnsi="Arial" w:cs="Arial"/>
          <w:color w:val="0D0D0D"/>
          <w:sz w:val="24"/>
          <w:szCs w:val="24"/>
          <w:shd w:val="clear" w:color="auto" w:fill="FFFFFF"/>
        </w:rPr>
        <w:t xml:space="preserve"> and Supervisor </w:t>
      </w:r>
      <w:proofErr w:type="spellStart"/>
      <w:r w:rsidRPr="0066455B">
        <w:rPr>
          <w:rFonts w:ascii="Arial" w:hAnsi="Arial" w:cs="Arial"/>
          <w:color w:val="0D0D0D"/>
          <w:sz w:val="24"/>
          <w:szCs w:val="24"/>
          <w:shd w:val="clear" w:color="auto" w:fill="FFFFFF"/>
        </w:rPr>
        <w:t>Dr.</w:t>
      </w:r>
      <w:proofErr w:type="spellEnd"/>
      <w:r w:rsidRPr="0066455B">
        <w:rPr>
          <w:rFonts w:ascii="Arial" w:hAnsi="Arial" w:cs="Arial"/>
          <w:color w:val="0D0D0D"/>
          <w:sz w:val="24"/>
          <w:szCs w:val="24"/>
          <w:shd w:val="clear" w:color="auto" w:fill="FFFFFF"/>
        </w:rPr>
        <w:t xml:space="preserve"> Liyanage Sampath Rodrigo for their invaluable support and mentorship throughout my research </w:t>
      </w:r>
      <w:r>
        <w:rPr>
          <w:rFonts w:ascii="Arial" w:hAnsi="Arial" w:cs="Arial"/>
          <w:color w:val="0D0D0D"/>
          <w:sz w:val="24"/>
          <w:szCs w:val="24"/>
          <w:shd w:val="clear" w:color="auto" w:fill="FFFFFF"/>
        </w:rPr>
        <w:t>endeavours</w:t>
      </w:r>
      <w:r w:rsidRPr="0066455B">
        <w:rPr>
          <w:rFonts w:ascii="Arial" w:hAnsi="Arial" w:cs="Arial"/>
          <w:color w:val="0D0D0D"/>
          <w:sz w:val="24"/>
          <w:szCs w:val="24"/>
          <w:shd w:val="clear" w:color="auto" w:fill="FFFFFF"/>
        </w:rPr>
        <w:t>. Their encouragement and guidance have been invaluable in shaping my academic pursuits.</w:t>
      </w:r>
    </w:p>
    <w:p w14:paraId="41816949" w14:textId="77777777" w:rsidR="00A37595" w:rsidRDefault="00A37595" w:rsidP="00280848">
      <w:pPr>
        <w:spacing w:line="360" w:lineRule="auto"/>
        <w:jc w:val="both"/>
        <w:rPr>
          <w:rFonts w:ascii="Arial" w:hAnsi="Arial" w:cs="Arial"/>
          <w:b/>
          <w:bCs/>
          <w:sz w:val="28"/>
          <w:szCs w:val="28"/>
        </w:rPr>
      </w:pPr>
    </w:p>
    <w:p w14:paraId="4C767B9A" w14:textId="77777777" w:rsidR="00A37595" w:rsidRDefault="00A37595" w:rsidP="00280848">
      <w:pPr>
        <w:spacing w:line="360" w:lineRule="auto"/>
        <w:jc w:val="both"/>
        <w:rPr>
          <w:rFonts w:ascii="Arial" w:hAnsi="Arial" w:cs="Arial"/>
          <w:b/>
          <w:bCs/>
          <w:sz w:val="28"/>
          <w:szCs w:val="28"/>
        </w:rPr>
      </w:pPr>
    </w:p>
    <w:p w14:paraId="11169565" w14:textId="77777777" w:rsidR="00A37595" w:rsidRDefault="00A37595" w:rsidP="00280848">
      <w:pPr>
        <w:spacing w:line="360" w:lineRule="auto"/>
        <w:jc w:val="both"/>
        <w:rPr>
          <w:rFonts w:ascii="Arial" w:hAnsi="Arial" w:cs="Arial"/>
          <w:b/>
          <w:bCs/>
          <w:sz w:val="28"/>
          <w:szCs w:val="28"/>
        </w:rPr>
      </w:pPr>
    </w:p>
    <w:p w14:paraId="5A9B5CAB" w14:textId="77777777" w:rsidR="00A37595" w:rsidRDefault="00A37595" w:rsidP="00280848">
      <w:pPr>
        <w:spacing w:line="360" w:lineRule="auto"/>
        <w:jc w:val="both"/>
        <w:rPr>
          <w:rFonts w:ascii="Arial" w:hAnsi="Arial" w:cs="Arial"/>
          <w:b/>
          <w:bCs/>
          <w:sz w:val="28"/>
          <w:szCs w:val="28"/>
        </w:rPr>
      </w:pPr>
    </w:p>
    <w:p w14:paraId="295F1C29" w14:textId="77777777" w:rsidR="00A37595" w:rsidRDefault="00A37595" w:rsidP="00280848">
      <w:pPr>
        <w:spacing w:line="360" w:lineRule="auto"/>
        <w:jc w:val="both"/>
        <w:rPr>
          <w:rFonts w:ascii="Arial" w:hAnsi="Arial" w:cs="Arial"/>
          <w:b/>
          <w:bCs/>
          <w:sz w:val="28"/>
          <w:szCs w:val="28"/>
        </w:rPr>
      </w:pPr>
    </w:p>
    <w:p w14:paraId="58C34F7D" w14:textId="77777777" w:rsidR="00A37595" w:rsidRDefault="00A37595" w:rsidP="00280848">
      <w:pPr>
        <w:spacing w:line="360" w:lineRule="auto"/>
        <w:jc w:val="both"/>
        <w:rPr>
          <w:rFonts w:ascii="Arial" w:hAnsi="Arial" w:cs="Arial"/>
          <w:b/>
          <w:bCs/>
          <w:sz w:val="28"/>
          <w:szCs w:val="28"/>
        </w:rPr>
      </w:pPr>
    </w:p>
    <w:p w14:paraId="78A758F0" w14:textId="77777777" w:rsidR="00A37595" w:rsidRDefault="00A37595" w:rsidP="00280848">
      <w:pPr>
        <w:spacing w:line="360" w:lineRule="auto"/>
        <w:jc w:val="both"/>
        <w:rPr>
          <w:rFonts w:ascii="Arial" w:hAnsi="Arial" w:cs="Arial"/>
          <w:b/>
          <w:bCs/>
          <w:sz w:val="28"/>
          <w:szCs w:val="28"/>
        </w:rPr>
      </w:pPr>
    </w:p>
    <w:p w14:paraId="2DE6385B" w14:textId="77777777" w:rsidR="00A37595" w:rsidRDefault="00A37595" w:rsidP="00280848">
      <w:pPr>
        <w:spacing w:line="360" w:lineRule="auto"/>
        <w:jc w:val="both"/>
        <w:rPr>
          <w:rFonts w:ascii="Arial" w:hAnsi="Arial" w:cs="Arial"/>
          <w:b/>
          <w:bCs/>
          <w:sz w:val="28"/>
          <w:szCs w:val="28"/>
        </w:rPr>
      </w:pPr>
    </w:p>
    <w:p w14:paraId="28790DF3" w14:textId="77777777" w:rsidR="00A37595" w:rsidRDefault="00A37595" w:rsidP="00280848">
      <w:pPr>
        <w:spacing w:line="360" w:lineRule="auto"/>
        <w:jc w:val="both"/>
        <w:rPr>
          <w:rFonts w:ascii="Arial" w:hAnsi="Arial" w:cs="Arial"/>
          <w:b/>
          <w:bCs/>
          <w:sz w:val="28"/>
          <w:szCs w:val="28"/>
        </w:rPr>
      </w:pPr>
    </w:p>
    <w:p w14:paraId="1FEAB0AA" w14:textId="77777777" w:rsidR="00A37595" w:rsidRDefault="00A37595" w:rsidP="00280848">
      <w:pPr>
        <w:spacing w:line="360" w:lineRule="auto"/>
        <w:jc w:val="both"/>
        <w:rPr>
          <w:rFonts w:ascii="Arial" w:hAnsi="Arial" w:cs="Arial"/>
          <w:b/>
          <w:bCs/>
          <w:sz w:val="28"/>
          <w:szCs w:val="28"/>
        </w:rPr>
      </w:pPr>
    </w:p>
    <w:p w14:paraId="4A2626CF" w14:textId="77777777" w:rsidR="00A37595" w:rsidRDefault="00A37595" w:rsidP="00280848">
      <w:pPr>
        <w:spacing w:line="360" w:lineRule="auto"/>
        <w:jc w:val="both"/>
        <w:rPr>
          <w:rFonts w:ascii="Arial" w:hAnsi="Arial" w:cs="Arial"/>
          <w:b/>
          <w:bCs/>
          <w:sz w:val="28"/>
          <w:szCs w:val="28"/>
        </w:rPr>
      </w:pPr>
    </w:p>
    <w:p w14:paraId="3798FBA3" w14:textId="77777777" w:rsidR="00A37595" w:rsidRDefault="00A37595" w:rsidP="00280848">
      <w:pPr>
        <w:spacing w:line="360" w:lineRule="auto"/>
        <w:jc w:val="both"/>
        <w:rPr>
          <w:rFonts w:ascii="Arial" w:hAnsi="Arial" w:cs="Arial"/>
          <w:b/>
          <w:bCs/>
          <w:sz w:val="28"/>
          <w:szCs w:val="28"/>
        </w:rPr>
      </w:pPr>
    </w:p>
    <w:p w14:paraId="5A0371A0" w14:textId="77777777" w:rsidR="00A37595" w:rsidRDefault="00A37595" w:rsidP="00280848">
      <w:pPr>
        <w:spacing w:line="360" w:lineRule="auto"/>
        <w:jc w:val="both"/>
        <w:rPr>
          <w:rFonts w:ascii="Arial" w:hAnsi="Arial" w:cs="Arial"/>
          <w:b/>
          <w:bCs/>
          <w:sz w:val="28"/>
          <w:szCs w:val="28"/>
        </w:rPr>
      </w:pPr>
    </w:p>
    <w:p w14:paraId="22BC9805" w14:textId="77777777" w:rsidR="00A37595" w:rsidRPr="008167C6" w:rsidRDefault="00A37595" w:rsidP="00280848">
      <w:pPr>
        <w:spacing w:line="360" w:lineRule="auto"/>
        <w:jc w:val="both"/>
        <w:rPr>
          <w:rFonts w:ascii="Arial" w:hAnsi="Arial" w:cs="Arial"/>
          <w:b/>
          <w:bCs/>
          <w:sz w:val="28"/>
          <w:szCs w:val="28"/>
        </w:rPr>
      </w:pPr>
    </w:p>
    <w:sdt>
      <w:sdtPr>
        <w:rPr>
          <w:rFonts w:ascii="Arial" w:eastAsiaTheme="minorHAnsi" w:hAnsi="Arial" w:cs="Arial"/>
          <w:color w:val="auto"/>
          <w:kern w:val="2"/>
          <w:sz w:val="24"/>
          <w:szCs w:val="24"/>
          <w:lang w:eastAsia="en-US"/>
          <w14:ligatures w14:val="standardContextual"/>
        </w:rPr>
        <w:id w:val="1414121217"/>
        <w:docPartObj>
          <w:docPartGallery w:val="Table of Contents"/>
          <w:docPartUnique/>
        </w:docPartObj>
      </w:sdtPr>
      <w:sdtEndPr>
        <w:rPr>
          <w:b/>
          <w:bCs/>
          <w:sz w:val="22"/>
          <w:szCs w:val="22"/>
        </w:rPr>
      </w:sdtEndPr>
      <w:sdtContent>
        <w:p w14:paraId="7CCC2AB2" w14:textId="32C797D5" w:rsidR="008167C6" w:rsidRPr="00013B9F" w:rsidRDefault="00A1601B">
          <w:pPr>
            <w:pStyle w:val="TOCHeading"/>
            <w:rPr>
              <w:rFonts w:ascii="Arial" w:hAnsi="Arial" w:cs="Arial"/>
              <w:color w:val="auto"/>
              <w:sz w:val="24"/>
              <w:szCs w:val="24"/>
            </w:rPr>
          </w:pPr>
          <w:r w:rsidRPr="00013B9F">
            <w:rPr>
              <w:rFonts w:ascii="Arial" w:hAnsi="Arial" w:cs="Arial"/>
              <w:color w:val="auto"/>
              <w:sz w:val="24"/>
              <w:szCs w:val="24"/>
            </w:rPr>
            <w:t xml:space="preserve">Table of </w:t>
          </w:r>
          <w:r w:rsidR="008167C6" w:rsidRPr="00013B9F">
            <w:rPr>
              <w:rFonts w:ascii="Arial" w:hAnsi="Arial" w:cs="Arial"/>
              <w:color w:val="auto"/>
              <w:sz w:val="24"/>
              <w:szCs w:val="24"/>
            </w:rPr>
            <w:t>Contents</w:t>
          </w:r>
        </w:p>
        <w:p w14:paraId="1D6DF0BC" w14:textId="70A29C50" w:rsidR="0006741E" w:rsidRDefault="008167C6">
          <w:pPr>
            <w:pStyle w:val="TOC1"/>
            <w:tabs>
              <w:tab w:val="right" w:leader="dot" w:pos="9016"/>
            </w:tabs>
            <w:rPr>
              <w:rFonts w:eastAsiaTheme="minorEastAsia"/>
              <w:noProof/>
              <w:sz w:val="24"/>
              <w:szCs w:val="24"/>
              <w:lang w:eastAsia="en-GB"/>
            </w:rPr>
          </w:pPr>
          <w:r w:rsidRPr="00013B9F">
            <w:rPr>
              <w:rFonts w:ascii="Arial" w:hAnsi="Arial" w:cs="Arial"/>
              <w:sz w:val="24"/>
              <w:szCs w:val="24"/>
            </w:rPr>
            <w:fldChar w:fldCharType="begin"/>
          </w:r>
          <w:r w:rsidRPr="00013B9F">
            <w:rPr>
              <w:rFonts w:ascii="Arial" w:hAnsi="Arial" w:cs="Arial"/>
              <w:sz w:val="24"/>
              <w:szCs w:val="24"/>
            </w:rPr>
            <w:instrText xml:space="preserve"> TOC \o "1-3" \h \z \u </w:instrText>
          </w:r>
          <w:r w:rsidRPr="00013B9F">
            <w:rPr>
              <w:rFonts w:ascii="Arial" w:hAnsi="Arial" w:cs="Arial"/>
              <w:sz w:val="24"/>
              <w:szCs w:val="24"/>
            </w:rPr>
            <w:fldChar w:fldCharType="separate"/>
          </w:r>
          <w:hyperlink w:anchor="_Toc166268283" w:history="1">
            <w:r w:rsidR="0006741E" w:rsidRPr="008927F7">
              <w:rPr>
                <w:rStyle w:val="Hyperlink"/>
                <w:rFonts w:ascii="Arial" w:hAnsi="Arial" w:cs="Arial"/>
                <w:noProof/>
              </w:rPr>
              <w:t>Contents of Figures</w:t>
            </w:r>
            <w:r w:rsidR="0006741E">
              <w:rPr>
                <w:noProof/>
                <w:webHidden/>
              </w:rPr>
              <w:tab/>
            </w:r>
            <w:r w:rsidR="0006741E">
              <w:rPr>
                <w:noProof/>
                <w:webHidden/>
              </w:rPr>
              <w:fldChar w:fldCharType="begin"/>
            </w:r>
            <w:r w:rsidR="0006741E">
              <w:rPr>
                <w:noProof/>
                <w:webHidden/>
              </w:rPr>
              <w:instrText xml:space="preserve"> PAGEREF _Toc166268283 \h </w:instrText>
            </w:r>
            <w:r w:rsidR="0006741E">
              <w:rPr>
                <w:noProof/>
                <w:webHidden/>
              </w:rPr>
            </w:r>
            <w:r w:rsidR="0006741E">
              <w:rPr>
                <w:noProof/>
                <w:webHidden/>
              </w:rPr>
              <w:fldChar w:fldCharType="separate"/>
            </w:r>
            <w:r w:rsidR="0006741E">
              <w:rPr>
                <w:noProof/>
                <w:webHidden/>
              </w:rPr>
              <w:t>6</w:t>
            </w:r>
            <w:r w:rsidR="0006741E">
              <w:rPr>
                <w:noProof/>
                <w:webHidden/>
              </w:rPr>
              <w:fldChar w:fldCharType="end"/>
            </w:r>
          </w:hyperlink>
        </w:p>
        <w:p w14:paraId="1DB929DA" w14:textId="6DCF8BDF" w:rsidR="0006741E" w:rsidRDefault="00C7290F">
          <w:pPr>
            <w:pStyle w:val="TOC1"/>
            <w:tabs>
              <w:tab w:val="right" w:leader="dot" w:pos="9016"/>
            </w:tabs>
            <w:rPr>
              <w:rFonts w:eastAsiaTheme="minorEastAsia"/>
              <w:noProof/>
              <w:sz w:val="24"/>
              <w:szCs w:val="24"/>
              <w:lang w:eastAsia="en-GB"/>
            </w:rPr>
          </w:pPr>
          <w:hyperlink w:anchor="_Toc166268284" w:history="1">
            <w:r w:rsidR="0006741E" w:rsidRPr="008927F7">
              <w:rPr>
                <w:rStyle w:val="Hyperlink"/>
                <w:rFonts w:ascii="Arial" w:hAnsi="Arial" w:cs="Arial"/>
                <w:noProof/>
              </w:rPr>
              <w:t>CHAPTER 01 - INTRODUCTION</w:t>
            </w:r>
            <w:r w:rsidR="0006741E">
              <w:rPr>
                <w:noProof/>
                <w:webHidden/>
              </w:rPr>
              <w:tab/>
            </w:r>
            <w:r w:rsidR="0006741E">
              <w:rPr>
                <w:noProof/>
                <w:webHidden/>
              </w:rPr>
              <w:fldChar w:fldCharType="begin"/>
            </w:r>
            <w:r w:rsidR="0006741E">
              <w:rPr>
                <w:noProof/>
                <w:webHidden/>
              </w:rPr>
              <w:instrText xml:space="preserve"> PAGEREF _Toc166268284 \h </w:instrText>
            </w:r>
            <w:r w:rsidR="0006741E">
              <w:rPr>
                <w:noProof/>
                <w:webHidden/>
              </w:rPr>
            </w:r>
            <w:r w:rsidR="0006741E">
              <w:rPr>
                <w:noProof/>
                <w:webHidden/>
              </w:rPr>
              <w:fldChar w:fldCharType="separate"/>
            </w:r>
            <w:r w:rsidR="0006741E">
              <w:rPr>
                <w:noProof/>
                <w:webHidden/>
              </w:rPr>
              <w:t>6</w:t>
            </w:r>
            <w:r w:rsidR="0006741E">
              <w:rPr>
                <w:noProof/>
                <w:webHidden/>
              </w:rPr>
              <w:fldChar w:fldCharType="end"/>
            </w:r>
          </w:hyperlink>
        </w:p>
        <w:p w14:paraId="63874398" w14:textId="60C17FA2" w:rsidR="0006741E" w:rsidRDefault="00C7290F">
          <w:pPr>
            <w:pStyle w:val="TOC2"/>
            <w:tabs>
              <w:tab w:val="right" w:leader="dot" w:pos="9016"/>
            </w:tabs>
            <w:rPr>
              <w:rFonts w:eastAsiaTheme="minorEastAsia"/>
              <w:noProof/>
              <w:sz w:val="24"/>
              <w:szCs w:val="24"/>
              <w:lang w:eastAsia="en-GB"/>
            </w:rPr>
          </w:pPr>
          <w:hyperlink w:anchor="_Toc166268285" w:history="1">
            <w:r w:rsidR="0006741E" w:rsidRPr="008927F7">
              <w:rPr>
                <w:rStyle w:val="Hyperlink"/>
                <w:rFonts w:ascii="Arial" w:hAnsi="Arial" w:cs="Arial"/>
                <w:b/>
                <w:bCs/>
                <w:noProof/>
              </w:rPr>
              <w:t>1.1 Background Information and Problem Description:</w:t>
            </w:r>
            <w:r w:rsidR="0006741E">
              <w:rPr>
                <w:noProof/>
                <w:webHidden/>
              </w:rPr>
              <w:tab/>
            </w:r>
            <w:r w:rsidR="0006741E">
              <w:rPr>
                <w:noProof/>
                <w:webHidden/>
              </w:rPr>
              <w:fldChar w:fldCharType="begin"/>
            </w:r>
            <w:r w:rsidR="0006741E">
              <w:rPr>
                <w:noProof/>
                <w:webHidden/>
              </w:rPr>
              <w:instrText xml:space="preserve"> PAGEREF _Toc166268285 \h </w:instrText>
            </w:r>
            <w:r w:rsidR="0006741E">
              <w:rPr>
                <w:noProof/>
                <w:webHidden/>
              </w:rPr>
            </w:r>
            <w:r w:rsidR="0006741E">
              <w:rPr>
                <w:noProof/>
                <w:webHidden/>
              </w:rPr>
              <w:fldChar w:fldCharType="separate"/>
            </w:r>
            <w:r w:rsidR="0006741E">
              <w:rPr>
                <w:noProof/>
                <w:webHidden/>
              </w:rPr>
              <w:t>8</w:t>
            </w:r>
            <w:r w:rsidR="0006741E">
              <w:rPr>
                <w:noProof/>
                <w:webHidden/>
              </w:rPr>
              <w:fldChar w:fldCharType="end"/>
            </w:r>
          </w:hyperlink>
        </w:p>
        <w:p w14:paraId="57390F49" w14:textId="70984CB2" w:rsidR="0006741E" w:rsidRDefault="00C7290F">
          <w:pPr>
            <w:pStyle w:val="TOC2"/>
            <w:tabs>
              <w:tab w:val="right" w:leader="dot" w:pos="9016"/>
            </w:tabs>
            <w:rPr>
              <w:rFonts w:eastAsiaTheme="minorEastAsia"/>
              <w:noProof/>
              <w:sz w:val="24"/>
              <w:szCs w:val="24"/>
              <w:lang w:eastAsia="en-GB"/>
            </w:rPr>
          </w:pPr>
          <w:hyperlink w:anchor="_Toc166268286" w:history="1">
            <w:r w:rsidR="0006741E" w:rsidRPr="008927F7">
              <w:rPr>
                <w:rStyle w:val="Hyperlink"/>
                <w:rFonts w:ascii="Arial" w:hAnsi="Arial" w:cs="Arial"/>
                <w:b/>
                <w:bCs/>
                <w:noProof/>
              </w:rPr>
              <w:t>1.2 Study Aim</w:t>
            </w:r>
            <w:r w:rsidR="0006741E">
              <w:rPr>
                <w:noProof/>
                <w:webHidden/>
              </w:rPr>
              <w:tab/>
            </w:r>
            <w:r w:rsidR="0006741E">
              <w:rPr>
                <w:noProof/>
                <w:webHidden/>
              </w:rPr>
              <w:fldChar w:fldCharType="begin"/>
            </w:r>
            <w:r w:rsidR="0006741E">
              <w:rPr>
                <w:noProof/>
                <w:webHidden/>
              </w:rPr>
              <w:instrText xml:space="preserve"> PAGEREF _Toc166268286 \h </w:instrText>
            </w:r>
            <w:r w:rsidR="0006741E">
              <w:rPr>
                <w:noProof/>
                <w:webHidden/>
              </w:rPr>
            </w:r>
            <w:r w:rsidR="0006741E">
              <w:rPr>
                <w:noProof/>
                <w:webHidden/>
              </w:rPr>
              <w:fldChar w:fldCharType="separate"/>
            </w:r>
            <w:r w:rsidR="0006741E">
              <w:rPr>
                <w:noProof/>
                <w:webHidden/>
              </w:rPr>
              <w:t>9</w:t>
            </w:r>
            <w:r w:rsidR="0006741E">
              <w:rPr>
                <w:noProof/>
                <w:webHidden/>
              </w:rPr>
              <w:fldChar w:fldCharType="end"/>
            </w:r>
          </w:hyperlink>
        </w:p>
        <w:p w14:paraId="430C4108" w14:textId="45BD28E8" w:rsidR="0006741E" w:rsidRDefault="00C7290F">
          <w:pPr>
            <w:pStyle w:val="TOC2"/>
            <w:tabs>
              <w:tab w:val="right" w:leader="dot" w:pos="9016"/>
            </w:tabs>
            <w:rPr>
              <w:rFonts w:eastAsiaTheme="minorEastAsia"/>
              <w:noProof/>
              <w:sz w:val="24"/>
              <w:szCs w:val="24"/>
              <w:lang w:eastAsia="en-GB"/>
            </w:rPr>
          </w:pPr>
          <w:hyperlink w:anchor="_Toc166268287" w:history="1">
            <w:r w:rsidR="0006741E" w:rsidRPr="008927F7">
              <w:rPr>
                <w:rStyle w:val="Hyperlink"/>
                <w:rFonts w:ascii="Arial" w:hAnsi="Arial" w:cs="Arial"/>
                <w:b/>
                <w:bCs/>
                <w:noProof/>
              </w:rPr>
              <w:t>1.3 Research Objectives</w:t>
            </w:r>
            <w:r w:rsidR="0006741E">
              <w:rPr>
                <w:noProof/>
                <w:webHidden/>
              </w:rPr>
              <w:tab/>
            </w:r>
            <w:r w:rsidR="0006741E">
              <w:rPr>
                <w:noProof/>
                <w:webHidden/>
              </w:rPr>
              <w:fldChar w:fldCharType="begin"/>
            </w:r>
            <w:r w:rsidR="0006741E">
              <w:rPr>
                <w:noProof/>
                <w:webHidden/>
              </w:rPr>
              <w:instrText xml:space="preserve"> PAGEREF _Toc166268287 \h </w:instrText>
            </w:r>
            <w:r w:rsidR="0006741E">
              <w:rPr>
                <w:noProof/>
                <w:webHidden/>
              </w:rPr>
            </w:r>
            <w:r w:rsidR="0006741E">
              <w:rPr>
                <w:noProof/>
                <w:webHidden/>
              </w:rPr>
              <w:fldChar w:fldCharType="separate"/>
            </w:r>
            <w:r w:rsidR="0006741E">
              <w:rPr>
                <w:noProof/>
                <w:webHidden/>
              </w:rPr>
              <w:t>10</w:t>
            </w:r>
            <w:r w:rsidR="0006741E">
              <w:rPr>
                <w:noProof/>
                <w:webHidden/>
              </w:rPr>
              <w:fldChar w:fldCharType="end"/>
            </w:r>
          </w:hyperlink>
        </w:p>
        <w:p w14:paraId="48279DC2" w14:textId="54C7811F" w:rsidR="0006741E" w:rsidRDefault="00C7290F">
          <w:pPr>
            <w:pStyle w:val="TOC2"/>
            <w:tabs>
              <w:tab w:val="right" w:leader="dot" w:pos="9016"/>
            </w:tabs>
            <w:rPr>
              <w:rFonts w:eastAsiaTheme="minorEastAsia"/>
              <w:noProof/>
              <w:sz w:val="24"/>
              <w:szCs w:val="24"/>
              <w:lang w:eastAsia="en-GB"/>
            </w:rPr>
          </w:pPr>
          <w:hyperlink w:anchor="_Toc166268288" w:history="1">
            <w:r w:rsidR="0006741E" w:rsidRPr="008927F7">
              <w:rPr>
                <w:rStyle w:val="Hyperlink"/>
                <w:rFonts w:ascii="Arial" w:hAnsi="Arial" w:cs="Arial"/>
                <w:b/>
                <w:bCs/>
                <w:noProof/>
              </w:rPr>
              <w:t>1.4 Research Questions</w:t>
            </w:r>
            <w:r w:rsidR="0006741E">
              <w:rPr>
                <w:noProof/>
                <w:webHidden/>
              </w:rPr>
              <w:tab/>
            </w:r>
            <w:r w:rsidR="0006741E">
              <w:rPr>
                <w:noProof/>
                <w:webHidden/>
              </w:rPr>
              <w:fldChar w:fldCharType="begin"/>
            </w:r>
            <w:r w:rsidR="0006741E">
              <w:rPr>
                <w:noProof/>
                <w:webHidden/>
              </w:rPr>
              <w:instrText xml:space="preserve"> PAGEREF _Toc166268288 \h </w:instrText>
            </w:r>
            <w:r w:rsidR="0006741E">
              <w:rPr>
                <w:noProof/>
                <w:webHidden/>
              </w:rPr>
            </w:r>
            <w:r w:rsidR="0006741E">
              <w:rPr>
                <w:noProof/>
                <w:webHidden/>
              </w:rPr>
              <w:fldChar w:fldCharType="separate"/>
            </w:r>
            <w:r w:rsidR="0006741E">
              <w:rPr>
                <w:noProof/>
                <w:webHidden/>
              </w:rPr>
              <w:t>11</w:t>
            </w:r>
            <w:r w:rsidR="0006741E">
              <w:rPr>
                <w:noProof/>
                <w:webHidden/>
              </w:rPr>
              <w:fldChar w:fldCharType="end"/>
            </w:r>
          </w:hyperlink>
        </w:p>
        <w:p w14:paraId="32DBEAC0" w14:textId="7499A0C4" w:rsidR="0006741E" w:rsidRDefault="00C7290F">
          <w:pPr>
            <w:pStyle w:val="TOC2"/>
            <w:tabs>
              <w:tab w:val="left" w:pos="880"/>
              <w:tab w:val="right" w:leader="dot" w:pos="9016"/>
            </w:tabs>
            <w:rPr>
              <w:rFonts w:eastAsiaTheme="minorEastAsia"/>
              <w:noProof/>
              <w:sz w:val="24"/>
              <w:szCs w:val="24"/>
              <w:lang w:eastAsia="en-GB"/>
            </w:rPr>
          </w:pPr>
          <w:hyperlink w:anchor="_Toc166268289" w:history="1">
            <w:r w:rsidR="0006741E" w:rsidRPr="008927F7">
              <w:rPr>
                <w:rStyle w:val="Hyperlink"/>
                <w:rFonts w:ascii="Arial" w:hAnsi="Arial" w:cs="Arial"/>
                <w:b/>
                <w:bCs/>
                <w:noProof/>
              </w:rPr>
              <w:t>1.4</w:t>
            </w:r>
            <w:r w:rsidR="0006741E">
              <w:rPr>
                <w:rFonts w:eastAsiaTheme="minorEastAsia"/>
                <w:noProof/>
                <w:sz w:val="24"/>
                <w:szCs w:val="24"/>
                <w:lang w:eastAsia="en-GB"/>
              </w:rPr>
              <w:tab/>
            </w:r>
            <w:r w:rsidR="0006741E" w:rsidRPr="008927F7">
              <w:rPr>
                <w:rStyle w:val="Hyperlink"/>
                <w:rFonts w:ascii="Arial" w:hAnsi="Arial" w:cs="Arial"/>
                <w:b/>
                <w:bCs/>
                <w:noProof/>
              </w:rPr>
              <w:t>Significance</w:t>
            </w:r>
            <w:r w:rsidR="0006741E">
              <w:rPr>
                <w:noProof/>
                <w:webHidden/>
              </w:rPr>
              <w:tab/>
            </w:r>
            <w:r w:rsidR="0006741E">
              <w:rPr>
                <w:noProof/>
                <w:webHidden/>
              </w:rPr>
              <w:fldChar w:fldCharType="begin"/>
            </w:r>
            <w:r w:rsidR="0006741E">
              <w:rPr>
                <w:noProof/>
                <w:webHidden/>
              </w:rPr>
              <w:instrText xml:space="preserve"> PAGEREF _Toc166268289 \h </w:instrText>
            </w:r>
            <w:r w:rsidR="0006741E">
              <w:rPr>
                <w:noProof/>
                <w:webHidden/>
              </w:rPr>
            </w:r>
            <w:r w:rsidR="0006741E">
              <w:rPr>
                <w:noProof/>
                <w:webHidden/>
              </w:rPr>
              <w:fldChar w:fldCharType="separate"/>
            </w:r>
            <w:r w:rsidR="0006741E">
              <w:rPr>
                <w:noProof/>
                <w:webHidden/>
              </w:rPr>
              <w:t>12</w:t>
            </w:r>
            <w:r w:rsidR="0006741E">
              <w:rPr>
                <w:noProof/>
                <w:webHidden/>
              </w:rPr>
              <w:fldChar w:fldCharType="end"/>
            </w:r>
          </w:hyperlink>
        </w:p>
        <w:p w14:paraId="39C9A855" w14:textId="76EEBFC4" w:rsidR="0006741E" w:rsidRDefault="00C7290F">
          <w:pPr>
            <w:pStyle w:val="TOC2"/>
            <w:tabs>
              <w:tab w:val="right" w:leader="dot" w:pos="9016"/>
            </w:tabs>
            <w:rPr>
              <w:rFonts w:eastAsiaTheme="minorEastAsia"/>
              <w:noProof/>
              <w:sz w:val="24"/>
              <w:szCs w:val="24"/>
              <w:lang w:eastAsia="en-GB"/>
            </w:rPr>
          </w:pPr>
          <w:hyperlink w:anchor="_Toc166268290" w:history="1">
            <w:r w:rsidR="0006741E" w:rsidRPr="008927F7">
              <w:rPr>
                <w:rStyle w:val="Hyperlink"/>
                <w:rFonts w:ascii="Arial" w:hAnsi="Arial" w:cs="Arial"/>
                <w:b/>
                <w:bCs/>
                <w:noProof/>
              </w:rPr>
              <w:t>1.6 Brief Research Methodology</w:t>
            </w:r>
            <w:r w:rsidR="0006741E">
              <w:rPr>
                <w:noProof/>
                <w:webHidden/>
              </w:rPr>
              <w:tab/>
            </w:r>
            <w:r w:rsidR="0006741E">
              <w:rPr>
                <w:noProof/>
                <w:webHidden/>
              </w:rPr>
              <w:fldChar w:fldCharType="begin"/>
            </w:r>
            <w:r w:rsidR="0006741E">
              <w:rPr>
                <w:noProof/>
                <w:webHidden/>
              </w:rPr>
              <w:instrText xml:space="preserve"> PAGEREF _Toc166268290 \h </w:instrText>
            </w:r>
            <w:r w:rsidR="0006741E">
              <w:rPr>
                <w:noProof/>
                <w:webHidden/>
              </w:rPr>
            </w:r>
            <w:r w:rsidR="0006741E">
              <w:rPr>
                <w:noProof/>
                <w:webHidden/>
              </w:rPr>
              <w:fldChar w:fldCharType="separate"/>
            </w:r>
            <w:r w:rsidR="0006741E">
              <w:rPr>
                <w:noProof/>
                <w:webHidden/>
              </w:rPr>
              <w:t>13</w:t>
            </w:r>
            <w:r w:rsidR="0006741E">
              <w:rPr>
                <w:noProof/>
                <w:webHidden/>
              </w:rPr>
              <w:fldChar w:fldCharType="end"/>
            </w:r>
          </w:hyperlink>
        </w:p>
        <w:p w14:paraId="084BA3E4" w14:textId="3ADF173F" w:rsidR="0006741E" w:rsidRDefault="00C7290F">
          <w:pPr>
            <w:pStyle w:val="TOC2"/>
            <w:tabs>
              <w:tab w:val="right" w:leader="dot" w:pos="9016"/>
            </w:tabs>
            <w:rPr>
              <w:rFonts w:eastAsiaTheme="minorEastAsia"/>
              <w:noProof/>
              <w:sz w:val="24"/>
              <w:szCs w:val="24"/>
              <w:lang w:eastAsia="en-GB"/>
            </w:rPr>
          </w:pPr>
          <w:hyperlink w:anchor="_Toc166268291" w:history="1">
            <w:r w:rsidR="0006741E" w:rsidRPr="008927F7">
              <w:rPr>
                <w:rStyle w:val="Hyperlink"/>
                <w:rFonts w:ascii="Arial" w:hAnsi="Arial" w:cs="Arial"/>
                <w:b/>
                <w:bCs/>
                <w:noProof/>
              </w:rPr>
              <w:t>1.7 Structure of the rest of the project</w:t>
            </w:r>
            <w:r w:rsidR="0006741E">
              <w:rPr>
                <w:noProof/>
                <w:webHidden/>
              </w:rPr>
              <w:tab/>
            </w:r>
            <w:r w:rsidR="0006741E">
              <w:rPr>
                <w:noProof/>
                <w:webHidden/>
              </w:rPr>
              <w:fldChar w:fldCharType="begin"/>
            </w:r>
            <w:r w:rsidR="0006741E">
              <w:rPr>
                <w:noProof/>
                <w:webHidden/>
              </w:rPr>
              <w:instrText xml:space="preserve"> PAGEREF _Toc166268291 \h </w:instrText>
            </w:r>
            <w:r w:rsidR="0006741E">
              <w:rPr>
                <w:noProof/>
                <w:webHidden/>
              </w:rPr>
            </w:r>
            <w:r w:rsidR="0006741E">
              <w:rPr>
                <w:noProof/>
                <w:webHidden/>
              </w:rPr>
              <w:fldChar w:fldCharType="separate"/>
            </w:r>
            <w:r w:rsidR="0006741E">
              <w:rPr>
                <w:noProof/>
                <w:webHidden/>
              </w:rPr>
              <w:t>13</w:t>
            </w:r>
            <w:r w:rsidR="0006741E">
              <w:rPr>
                <w:noProof/>
                <w:webHidden/>
              </w:rPr>
              <w:fldChar w:fldCharType="end"/>
            </w:r>
          </w:hyperlink>
        </w:p>
        <w:p w14:paraId="58DB2197" w14:textId="62155B16" w:rsidR="0006741E" w:rsidRDefault="00C7290F">
          <w:pPr>
            <w:pStyle w:val="TOC1"/>
            <w:tabs>
              <w:tab w:val="right" w:leader="dot" w:pos="9016"/>
            </w:tabs>
            <w:rPr>
              <w:rFonts w:eastAsiaTheme="minorEastAsia"/>
              <w:noProof/>
              <w:sz w:val="24"/>
              <w:szCs w:val="24"/>
              <w:lang w:eastAsia="en-GB"/>
            </w:rPr>
          </w:pPr>
          <w:hyperlink w:anchor="_Toc166268292" w:history="1">
            <w:r w:rsidR="0006741E" w:rsidRPr="008927F7">
              <w:rPr>
                <w:rStyle w:val="Hyperlink"/>
                <w:rFonts w:ascii="Arial" w:hAnsi="Arial" w:cs="Arial"/>
                <w:noProof/>
              </w:rPr>
              <w:t>CHAPTER 02: LITERATURE REVIEW</w:t>
            </w:r>
            <w:r w:rsidR="0006741E">
              <w:rPr>
                <w:noProof/>
                <w:webHidden/>
              </w:rPr>
              <w:tab/>
            </w:r>
            <w:r w:rsidR="0006741E">
              <w:rPr>
                <w:noProof/>
                <w:webHidden/>
              </w:rPr>
              <w:fldChar w:fldCharType="begin"/>
            </w:r>
            <w:r w:rsidR="0006741E">
              <w:rPr>
                <w:noProof/>
                <w:webHidden/>
              </w:rPr>
              <w:instrText xml:space="preserve"> PAGEREF _Toc166268292 \h </w:instrText>
            </w:r>
            <w:r w:rsidR="0006741E">
              <w:rPr>
                <w:noProof/>
                <w:webHidden/>
              </w:rPr>
            </w:r>
            <w:r w:rsidR="0006741E">
              <w:rPr>
                <w:noProof/>
                <w:webHidden/>
              </w:rPr>
              <w:fldChar w:fldCharType="separate"/>
            </w:r>
            <w:r w:rsidR="0006741E">
              <w:rPr>
                <w:noProof/>
                <w:webHidden/>
              </w:rPr>
              <w:t>14</w:t>
            </w:r>
            <w:r w:rsidR="0006741E">
              <w:rPr>
                <w:noProof/>
                <w:webHidden/>
              </w:rPr>
              <w:fldChar w:fldCharType="end"/>
            </w:r>
          </w:hyperlink>
        </w:p>
        <w:p w14:paraId="69A48DCC" w14:textId="21F41E03" w:rsidR="0006741E" w:rsidRDefault="00C7290F">
          <w:pPr>
            <w:pStyle w:val="TOC2"/>
            <w:tabs>
              <w:tab w:val="right" w:leader="dot" w:pos="9016"/>
            </w:tabs>
            <w:rPr>
              <w:rFonts w:eastAsiaTheme="minorEastAsia"/>
              <w:noProof/>
              <w:sz w:val="24"/>
              <w:szCs w:val="24"/>
              <w:lang w:eastAsia="en-GB"/>
            </w:rPr>
          </w:pPr>
          <w:hyperlink w:anchor="_Toc166268293" w:history="1">
            <w:r w:rsidR="0006741E" w:rsidRPr="008927F7">
              <w:rPr>
                <w:rStyle w:val="Hyperlink"/>
                <w:rFonts w:ascii="Arial" w:hAnsi="Arial" w:cs="Arial"/>
                <w:b/>
                <w:bCs/>
                <w:noProof/>
              </w:rPr>
              <w:t>2.1 Introduction</w:t>
            </w:r>
            <w:r w:rsidR="0006741E">
              <w:rPr>
                <w:noProof/>
                <w:webHidden/>
              </w:rPr>
              <w:tab/>
            </w:r>
            <w:r w:rsidR="0006741E">
              <w:rPr>
                <w:noProof/>
                <w:webHidden/>
              </w:rPr>
              <w:fldChar w:fldCharType="begin"/>
            </w:r>
            <w:r w:rsidR="0006741E">
              <w:rPr>
                <w:noProof/>
                <w:webHidden/>
              </w:rPr>
              <w:instrText xml:space="preserve"> PAGEREF _Toc166268293 \h </w:instrText>
            </w:r>
            <w:r w:rsidR="0006741E">
              <w:rPr>
                <w:noProof/>
                <w:webHidden/>
              </w:rPr>
            </w:r>
            <w:r w:rsidR="0006741E">
              <w:rPr>
                <w:noProof/>
                <w:webHidden/>
              </w:rPr>
              <w:fldChar w:fldCharType="separate"/>
            </w:r>
            <w:r w:rsidR="0006741E">
              <w:rPr>
                <w:noProof/>
                <w:webHidden/>
              </w:rPr>
              <w:t>14</w:t>
            </w:r>
            <w:r w:rsidR="0006741E">
              <w:rPr>
                <w:noProof/>
                <w:webHidden/>
              </w:rPr>
              <w:fldChar w:fldCharType="end"/>
            </w:r>
          </w:hyperlink>
        </w:p>
        <w:p w14:paraId="68E0B32F" w14:textId="5CFBBB23" w:rsidR="0006741E" w:rsidRDefault="00C7290F">
          <w:pPr>
            <w:pStyle w:val="TOC2"/>
            <w:tabs>
              <w:tab w:val="right" w:leader="dot" w:pos="9016"/>
            </w:tabs>
            <w:rPr>
              <w:rFonts w:eastAsiaTheme="minorEastAsia"/>
              <w:noProof/>
              <w:sz w:val="24"/>
              <w:szCs w:val="24"/>
              <w:lang w:eastAsia="en-GB"/>
            </w:rPr>
          </w:pPr>
          <w:hyperlink w:anchor="_Toc166268294" w:history="1">
            <w:r w:rsidR="0006741E" w:rsidRPr="008927F7">
              <w:rPr>
                <w:rStyle w:val="Hyperlink"/>
                <w:rFonts w:ascii="Arial" w:hAnsi="Arial" w:cs="Arial"/>
                <w:b/>
                <w:bCs/>
                <w:noProof/>
              </w:rPr>
              <w:t>2.2 Different Cultural Perspectives Affecting on Operational Strategies in the Hotel Industry.</w:t>
            </w:r>
            <w:r w:rsidR="0006741E">
              <w:rPr>
                <w:noProof/>
                <w:webHidden/>
              </w:rPr>
              <w:tab/>
            </w:r>
            <w:r w:rsidR="0006741E">
              <w:rPr>
                <w:noProof/>
                <w:webHidden/>
              </w:rPr>
              <w:fldChar w:fldCharType="begin"/>
            </w:r>
            <w:r w:rsidR="0006741E">
              <w:rPr>
                <w:noProof/>
                <w:webHidden/>
              </w:rPr>
              <w:instrText xml:space="preserve"> PAGEREF _Toc166268294 \h </w:instrText>
            </w:r>
            <w:r w:rsidR="0006741E">
              <w:rPr>
                <w:noProof/>
                <w:webHidden/>
              </w:rPr>
            </w:r>
            <w:r w:rsidR="0006741E">
              <w:rPr>
                <w:noProof/>
                <w:webHidden/>
              </w:rPr>
              <w:fldChar w:fldCharType="separate"/>
            </w:r>
            <w:r w:rsidR="0006741E">
              <w:rPr>
                <w:noProof/>
                <w:webHidden/>
              </w:rPr>
              <w:t>16</w:t>
            </w:r>
            <w:r w:rsidR="0006741E">
              <w:rPr>
                <w:noProof/>
                <w:webHidden/>
              </w:rPr>
              <w:fldChar w:fldCharType="end"/>
            </w:r>
          </w:hyperlink>
        </w:p>
        <w:p w14:paraId="0F46F761" w14:textId="1EA9F55D" w:rsidR="0006741E" w:rsidRDefault="00C7290F">
          <w:pPr>
            <w:pStyle w:val="TOC2"/>
            <w:tabs>
              <w:tab w:val="right" w:leader="dot" w:pos="9016"/>
            </w:tabs>
            <w:rPr>
              <w:rFonts w:eastAsiaTheme="minorEastAsia"/>
              <w:noProof/>
              <w:sz w:val="24"/>
              <w:szCs w:val="24"/>
              <w:lang w:eastAsia="en-GB"/>
            </w:rPr>
          </w:pPr>
          <w:hyperlink w:anchor="_Toc166268295" w:history="1">
            <w:r w:rsidR="0006741E" w:rsidRPr="008927F7">
              <w:rPr>
                <w:rStyle w:val="Hyperlink"/>
                <w:rFonts w:ascii="Arial" w:hAnsi="Arial" w:cs="Arial"/>
                <w:b/>
                <w:bCs/>
                <w:noProof/>
              </w:rPr>
              <w:t>2.3 Regulation Variations Affecting on Operations Hotel Industry.</w:t>
            </w:r>
            <w:r w:rsidR="0006741E">
              <w:rPr>
                <w:noProof/>
                <w:webHidden/>
              </w:rPr>
              <w:tab/>
            </w:r>
            <w:r w:rsidR="0006741E">
              <w:rPr>
                <w:noProof/>
                <w:webHidden/>
              </w:rPr>
              <w:fldChar w:fldCharType="begin"/>
            </w:r>
            <w:r w:rsidR="0006741E">
              <w:rPr>
                <w:noProof/>
                <w:webHidden/>
              </w:rPr>
              <w:instrText xml:space="preserve"> PAGEREF _Toc166268295 \h </w:instrText>
            </w:r>
            <w:r w:rsidR="0006741E">
              <w:rPr>
                <w:noProof/>
                <w:webHidden/>
              </w:rPr>
            </w:r>
            <w:r w:rsidR="0006741E">
              <w:rPr>
                <w:noProof/>
                <w:webHidden/>
              </w:rPr>
              <w:fldChar w:fldCharType="separate"/>
            </w:r>
            <w:r w:rsidR="0006741E">
              <w:rPr>
                <w:noProof/>
                <w:webHidden/>
              </w:rPr>
              <w:t>17</w:t>
            </w:r>
            <w:r w:rsidR="0006741E">
              <w:rPr>
                <w:noProof/>
                <w:webHidden/>
              </w:rPr>
              <w:fldChar w:fldCharType="end"/>
            </w:r>
          </w:hyperlink>
        </w:p>
        <w:p w14:paraId="308D0DE5" w14:textId="2D698385" w:rsidR="0006741E" w:rsidRDefault="00C7290F">
          <w:pPr>
            <w:pStyle w:val="TOC2"/>
            <w:tabs>
              <w:tab w:val="right" w:leader="dot" w:pos="9016"/>
            </w:tabs>
            <w:rPr>
              <w:rFonts w:eastAsiaTheme="minorEastAsia"/>
              <w:noProof/>
              <w:sz w:val="24"/>
              <w:szCs w:val="24"/>
              <w:lang w:eastAsia="en-GB"/>
            </w:rPr>
          </w:pPr>
          <w:hyperlink w:anchor="_Toc166268296" w:history="1">
            <w:r w:rsidR="0006741E" w:rsidRPr="008927F7">
              <w:rPr>
                <w:rStyle w:val="Hyperlink"/>
                <w:rFonts w:ascii="Arial" w:hAnsi="Arial" w:cs="Arial"/>
                <w:b/>
                <w:bCs/>
                <w:noProof/>
              </w:rPr>
              <w:t>2.4 Demand-Specific Adaptation Strategies used in the hotel industry.</w:t>
            </w:r>
            <w:r w:rsidR="0006741E">
              <w:rPr>
                <w:noProof/>
                <w:webHidden/>
              </w:rPr>
              <w:tab/>
            </w:r>
            <w:r w:rsidR="0006741E">
              <w:rPr>
                <w:noProof/>
                <w:webHidden/>
              </w:rPr>
              <w:fldChar w:fldCharType="begin"/>
            </w:r>
            <w:r w:rsidR="0006741E">
              <w:rPr>
                <w:noProof/>
                <w:webHidden/>
              </w:rPr>
              <w:instrText xml:space="preserve"> PAGEREF _Toc166268296 \h </w:instrText>
            </w:r>
            <w:r w:rsidR="0006741E">
              <w:rPr>
                <w:noProof/>
                <w:webHidden/>
              </w:rPr>
            </w:r>
            <w:r w:rsidR="0006741E">
              <w:rPr>
                <w:noProof/>
                <w:webHidden/>
              </w:rPr>
              <w:fldChar w:fldCharType="separate"/>
            </w:r>
            <w:r w:rsidR="0006741E">
              <w:rPr>
                <w:noProof/>
                <w:webHidden/>
              </w:rPr>
              <w:t>18</w:t>
            </w:r>
            <w:r w:rsidR="0006741E">
              <w:rPr>
                <w:noProof/>
                <w:webHidden/>
              </w:rPr>
              <w:fldChar w:fldCharType="end"/>
            </w:r>
          </w:hyperlink>
        </w:p>
        <w:p w14:paraId="2E5AD2E0" w14:textId="3AE82043" w:rsidR="0006741E" w:rsidRDefault="00C7290F">
          <w:pPr>
            <w:pStyle w:val="TOC2"/>
            <w:tabs>
              <w:tab w:val="right" w:leader="dot" w:pos="9016"/>
            </w:tabs>
            <w:rPr>
              <w:rFonts w:eastAsiaTheme="minorEastAsia"/>
              <w:noProof/>
              <w:sz w:val="24"/>
              <w:szCs w:val="24"/>
              <w:lang w:eastAsia="en-GB"/>
            </w:rPr>
          </w:pPr>
          <w:hyperlink w:anchor="_Toc166268297" w:history="1">
            <w:r w:rsidR="0006741E" w:rsidRPr="008927F7">
              <w:rPr>
                <w:rStyle w:val="Hyperlink"/>
                <w:rFonts w:ascii="Arial" w:hAnsi="Arial" w:cs="Arial"/>
                <w:b/>
                <w:bCs/>
                <w:noProof/>
              </w:rPr>
              <w:t>2.5 Identifying Research Areas/Topics:</w:t>
            </w:r>
            <w:r w:rsidR="0006741E">
              <w:rPr>
                <w:noProof/>
                <w:webHidden/>
              </w:rPr>
              <w:tab/>
            </w:r>
            <w:r w:rsidR="0006741E">
              <w:rPr>
                <w:noProof/>
                <w:webHidden/>
              </w:rPr>
              <w:fldChar w:fldCharType="begin"/>
            </w:r>
            <w:r w:rsidR="0006741E">
              <w:rPr>
                <w:noProof/>
                <w:webHidden/>
              </w:rPr>
              <w:instrText xml:space="preserve"> PAGEREF _Toc166268297 \h </w:instrText>
            </w:r>
            <w:r w:rsidR="0006741E">
              <w:rPr>
                <w:noProof/>
                <w:webHidden/>
              </w:rPr>
            </w:r>
            <w:r w:rsidR="0006741E">
              <w:rPr>
                <w:noProof/>
                <w:webHidden/>
              </w:rPr>
              <w:fldChar w:fldCharType="separate"/>
            </w:r>
            <w:r w:rsidR="0006741E">
              <w:rPr>
                <w:noProof/>
                <w:webHidden/>
              </w:rPr>
              <w:t>19</w:t>
            </w:r>
            <w:r w:rsidR="0006741E">
              <w:rPr>
                <w:noProof/>
                <w:webHidden/>
              </w:rPr>
              <w:fldChar w:fldCharType="end"/>
            </w:r>
          </w:hyperlink>
        </w:p>
        <w:p w14:paraId="6D589631" w14:textId="3AE69F01" w:rsidR="0006741E" w:rsidRDefault="00C7290F">
          <w:pPr>
            <w:pStyle w:val="TOC2"/>
            <w:tabs>
              <w:tab w:val="right" w:leader="dot" w:pos="9016"/>
            </w:tabs>
            <w:rPr>
              <w:rFonts w:eastAsiaTheme="minorEastAsia"/>
              <w:noProof/>
              <w:sz w:val="24"/>
              <w:szCs w:val="24"/>
              <w:lang w:eastAsia="en-GB"/>
            </w:rPr>
          </w:pPr>
          <w:hyperlink w:anchor="_Toc166268298" w:history="1">
            <w:r w:rsidR="0006741E" w:rsidRPr="008927F7">
              <w:rPr>
                <w:rStyle w:val="Hyperlink"/>
                <w:rFonts w:ascii="Arial" w:hAnsi="Arial" w:cs="Arial"/>
                <w:b/>
                <w:bCs/>
                <w:noProof/>
              </w:rPr>
              <w:t>2.6 Conceptual Framework</w:t>
            </w:r>
            <w:r w:rsidR="0006741E">
              <w:rPr>
                <w:noProof/>
                <w:webHidden/>
              </w:rPr>
              <w:tab/>
            </w:r>
            <w:r w:rsidR="0006741E">
              <w:rPr>
                <w:noProof/>
                <w:webHidden/>
              </w:rPr>
              <w:fldChar w:fldCharType="begin"/>
            </w:r>
            <w:r w:rsidR="0006741E">
              <w:rPr>
                <w:noProof/>
                <w:webHidden/>
              </w:rPr>
              <w:instrText xml:space="preserve"> PAGEREF _Toc166268298 \h </w:instrText>
            </w:r>
            <w:r w:rsidR="0006741E">
              <w:rPr>
                <w:noProof/>
                <w:webHidden/>
              </w:rPr>
            </w:r>
            <w:r w:rsidR="0006741E">
              <w:rPr>
                <w:noProof/>
                <w:webHidden/>
              </w:rPr>
              <w:fldChar w:fldCharType="separate"/>
            </w:r>
            <w:r w:rsidR="0006741E">
              <w:rPr>
                <w:noProof/>
                <w:webHidden/>
              </w:rPr>
              <w:t>25</w:t>
            </w:r>
            <w:r w:rsidR="0006741E">
              <w:rPr>
                <w:noProof/>
                <w:webHidden/>
              </w:rPr>
              <w:fldChar w:fldCharType="end"/>
            </w:r>
          </w:hyperlink>
        </w:p>
        <w:p w14:paraId="7A86C631" w14:textId="44A102AF" w:rsidR="0006741E" w:rsidRDefault="00C7290F">
          <w:pPr>
            <w:pStyle w:val="TOC2"/>
            <w:tabs>
              <w:tab w:val="right" w:leader="dot" w:pos="9016"/>
            </w:tabs>
            <w:rPr>
              <w:rFonts w:eastAsiaTheme="minorEastAsia"/>
              <w:noProof/>
              <w:sz w:val="24"/>
              <w:szCs w:val="24"/>
              <w:lang w:eastAsia="en-GB"/>
            </w:rPr>
          </w:pPr>
          <w:hyperlink w:anchor="_Toc166268299" w:history="1">
            <w:r w:rsidR="0006741E" w:rsidRPr="008927F7">
              <w:rPr>
                <w:rStyle w:val="Hyperlink"/>
                <w:rFonts w:ascii="Arial" w:hAnsi="Arial" w:cs="Arial"/>
                <w:b/>
                <w:bCs/>
                <w:noProof/>
              </w:rPr>
              <w:t>2.7 Conclusion of Chapter</w:t>
            </w:r>
            <w:r w:rsidR="0006741E">
              <w:rPr>
                <w:noProof/>
                <w:webHidden/>
              </w:rPr>
              <w:tab/>
            </w:r>
            <w:r w:rsidR="0006741E">
              <w:rPr>
                <w:noProof/>
                <w:webHidden/>
              </w:rPr>
              <w:fldChar w:fldCharType="begin"/>
            </w:r>
            <w:r w:rsidR="0006741E">
              <w:rPr>
                <w:noProof/>
                <w:webHidden/>
              </w:rPr>
              <w:instrText xml:space="preserve"> PAGEREF _Toc166268299 \h </w:instrText>
            </w:r>
            <w:r w:rsidR="0006741E">
              <w:rPr>
                <w:noProof/>
                <w:webHidden/>
              </w:rPr>
            </w:r>
            <w:r w:rsidR="0006741E">
              <w:rPr>
                <w:noProof/>
                <w:webHidden/>
              </w:rPr>
              <w:fldChar w:fldCharType="separate"/>
            </w:r>
            <w:r w:rsidR="0006741E">
              <w:rPr>
                <w:noProof/>
                <w:webHidden/>
              </w:rPr>
              <w:t>29</w:t>
            </w:r>
            <w:r w:rsidR="0006741E">
              <w:rPr>
                <w:noProof/>
                <w:webHidden/>
              </w:rPr>
              <w:fldChar w:fldCharType="end"/>
            </w:r>
          </w:hyperlink>
        </w:p>
        <w:p w14:paraId="1F6E3153" w14:textId="636FC820" w:rsidR="0006741E" w:rsidRDefault="00C7290F">
          <w:pPr>
            <w:pStyle w:val="TOC1"/>
            <w:tabs>
              <w:tab w:val="right" w:leader="dot" w:pos="9016"/>
            </w:tabs>
            <w:rPr>
              <w:rFonts w:eastAsiaTheme="minorEastAsia"/>
              <w:noProof/>
              <w:sz w:val="24"/>
              <w:szCs w:val="24"/>
              <w:lang w:eastAsia="en-GB"/>
            </w:rPr>
          </w:pPr>
          <w:hyperlink w:anchor="_Toc166268300" w:history="1">
            <w:r w:rsidR="0006741E" w:rsidRPr="008927F7">
              <w:rPr>
                <w:rStyle w:val="Hyperlink"/>
                <w:rFonts w:ascii="Arial" w:hAnsi="Arial" w:cs="Arial"/>
                <w:noProof/>
              </w:rPr>
              <w:t>CHAPTER 3: RESEARCH METHODOLOGY</w:t>
            </w:r>
            <w:r w:rsidR="0006741E">
              <w:rPr>
                <w:noProof/>
                <w:webHidden/>
              </w:rPr>
              <w:tab/>
            </w:r>
            <w:r w:rsidR="0006741E">
              <w:rPr>
                <w:noProof/>
                <w:webHidden/>
              </w:rPr>
              <w:fldChar w:fldCharType="begin"/>
            </w:r>
            <w:r w:rsidR="0006741E">
              <w:rPr>
                <w:noProof/>
                <w:webHidden/>
              </w:rPr>
              <w:instrText xml:space="preserve"> PAGEREF _Toc166268300 \h </w:instrText>
            </w:r>
            <w:r w:rsidR="0006741E">
              <w:rPr>
                <w:noProof/>
                <w:webHidden/>
              </w:rPr>
            </w:r>
            <w:r w:rsidR="0006741E">
              <w:rPr>
                <w:noProof/>
                <w:webHidden/>
              </w:rPr>
              <w:fldChar w:fldCharType="separate"/>
            </w:r>
            <w:r w:rsidR="0006741E">
              <w:rPr>
                <w:noProof/>
                <w:webHidden/>
              </w:rPr>
              <w:t>31</w:t>
            </w:r>
            <w:r w:rsidR="0006741E">
              <w:rPr>
                <w:noProof/>
                <w:webHidden/>
              </w:rPr>
              <w:fldChar w:fldCharType="end"/>
            </w:r>
          </w:hyperlink>
        </w:p>
        <w:p w14:paraId="616709CD" w14:textId="2196814B" w:rsidR="0006741E" w:rsidRDefault="00C7290F">
          <w:pPr>
            <w:pStyle w:val="TOC2"/>
            <w:tabs>
              <w:tab w:val="right" w:leader="dot" w:pos="9016"/>
            </w:tabs>
            <w:rPr>
              <w:rFonts w:eastAsiaTheme="minorEastAsia"/>
              <w:noProof/>
              <w:sz w:val="24"/>
              <w:szCs w:val="24"/>
              <w:lang w:eastAsia="en-GB"/>
            </w:rPr>
          </w:pPr>
          <w:hyperlink w:anchor="_Toc166268301" w:history="1">
            <w:r w:rsidR="0006741E" w:rsidRPr="008927F7">
              <w:rPr>
                <w:rStyle w:val="Hyperlink"/>
                <w:rFonts w:ascii="Arial" w:hAnsi="Arial" w:cs="Arial"/>
                <w:b/>
                <w:bCs/>
                <w:noProof/>
              </w:rPr>
              <w:t>3.1 Introduction</w:t>
            </w:r>
            <w:r w:rsidR="0006741E">
              <w:rPr>
                <w:noProof/>
                <w:webHidden/>
              </w:rPr>
              <w:tab/>
            </w:r>
            <w:r w:rsidR="0006741E">
              <w:rPr>
                <w:noProof/>
                <w:webHidden/>
              </w:rPr>
              <w:fldChar w:fldCharType="begin"/>
            </w:r>
            <w:r w:rsidR="0006741E">
              <w:rPr>
                <w:noProof/>
                <w:webHidden/>
              </w:rPr>
              <w:instrText xml:space="preserve"> PAGEREF _Toc166268301 \h </w:instrText>
            </w:r>
            <w:r w:rsidR="0006741E">
              <w:rPr>
                <w:noProof/>
                <w:webHidden/>
              </w:rPr>
            </w:r>
            <w:r w:rsidR="0006741E">
              <w:rPr>
                <w:noProof/>
                <w:webHidden/>
              </w:rPr>
              <w:fldChar w:fldCharType="separate"/>
            </w:r>
            <w:r w:rsidR="0006741E">
              <w:rPr>
                <w:noProof/>
                <w:webHidden/>
              </w:rPr>
              <w:t>31</w:t>
            </w:r>
            <w:r w:rsidR="0006741E">
              <w:rPr>
                <w:noProof/>
                <w:webHidden/>
              </w:rPr>
              <w:fldChar w:fldCharType="end"/>
            </w:r>
          </w:hyperlink>
        </w:p>
        <w:p w14:paraId="48EFF6B5" w14:textId="74E9B603" w:rsidR="0006741E" w:rsidRDefault="00C7290F">
          <w:pPr>
            <w:pStyle w:val="TOC2"/>
            <w:tabs>
              <w:tab w:val="right" w:leader="dot" w:pos="9016"/>
            </w:tabs>
            <w:rPr>
              <w:rFonts w:eastAsiaTheme="minorEastAsia"/>
              <w:noProof/>
              <w:sz w:val="24"/>
              <w:szCs w:val="24"/>
              <w:lang w:eastAsia="en-GB"/>
            </w:rPr>
          </w:pPr>
          <w:hyperlink w:anchor="_Toc166268302" w:history="1">
            <w:r w:rsidR="0006741E" w:rsidRPr="008927F7">
              <w:rPr>
                <w:rStyle w:val="Hyperlink"/>
                <w:rFonts w:ascii="Arial" w:hAnsi="Arial" w:cs="Arial"/>
                <w:b/>
                <w:bCs/>
                <w:noProof/>
                <w:shd w:val="clear" w:color="auto" w:fill="FFFFFF"/>
              </w:rPr>
              <w:t>3.2 Research Philosophies and Assumptions</w:t>
            </w:r>
            <w:r w:rsidR="0006741E">
              <w:rPr>
                <w:noProof/>
                <w:webHidden/>
              </w:rPr>
              <w:tab/>
            </w:r>
            <w:r w:rsidR="0006741E">
              <w:rPr>
                <w:noProof/>
                <w:webHidden/>
              </w:rPr>
              <w:fldChar w:fldCharType="begin"/>
            </w:r>
            <w:r w:rsidR="0006741E">
              <w:rPr>
                <w:noProof/>
                <w:webHidden/>
              </w:rPr>
              <w:instrText xml:space="preserve"> PAGEREF _Toc166268302 \h </w:instrText>
            </w:r>
            <w:r w:rsidR="0006741E">
              <w:rPr>
                <w:noProof/>
                <w:webHidden/>
              </w:rPr>
            </w:r>
            <w:r w:rsidR="0006741E">
              <w:rPr>
                <w:noProof/>
                <w:webHidden/>
              </w:rPr>
              <w:fldChar w:fldCharType="separate"/>
            </w:r>
            <w:r w:rsidR="0006741E">
              <w:rPr>
                <w:noProof/>
                <w:webHidden/>
              </w:rPr>
              <w:t>33</w:t>
            </w:r>
            <w:r w:rsidR="0006741E">
              <w:rPr>
                <w:noProof/>
                <w:webHidden/>
              </w:rPr>
              <w:fldChar w:fldCharType="end"/>
            </w:r>
          </w:hyperlink>
        </w:p>
        <w:p w14:paraId="38D8538C" w14:textId="702FD015" w:rsidR="0006741E" w:rsidRDefault="00C7290F">
          <w:pPr>
            <w:pStyle w:val="TOC2"/>
            <w:tabs>
              <w:tab w:val="right" w:leader="dot" w:pos="9016"/>
            </w:tabs>
            <w:rPr>
              <w:rFonts w:eastAsiaTheme="minorEastAsia"/>
              <w:noProof/>
              <w:sz w:val="24"/>
              <w:szCs w:val="24"/>
              <w:lang w:eastAsia="en-GB"/>
            </w:rPr>
          </w:pPr>
          <w:hyperlink w:anchor="_Toc166268303" w:history="1">
            <w:r w:rsidR="0006741E" w:rsidRPr="008927F7">
              <w:rPr>
                <w:rStyle w:val="Hyperlink"/>
                <w:rFonts w:ascii="Arial" w:hAnsi="Arial" w:cs="Arial"/>
                <w:b/>
                <w:bCs/>
                <w:noProof/>
              </w:rPr>
              <w:t>3.3 Research Design</w:t>
            </w:r>
            <w:r w:rsidR="0006741E">
              <w:rPr>
                <w:noProof/>
                <w:webHidden/>
              </w:rPr>
              <w:tab/>
            </w:r>
            <w:r w:rsidR="0006741E">
              <w:rPr>
                <w:noProof/>
                <w:webHidden/>
              </w:rPr>
              <w:fldChar w:fldCharType="begin"/>
            </w:r>
            <w:r w:rsidR="0006741E">
              <w:rPr>
                <w:noProof/>
                <w:webHidden/>
              </w:rPr>
              <w:instrText xml:space="preserve"> PAGEREF _Toc166268303 \h </w:instrText>
            </w:r>
            <w:r w:rsidR="0006741E">
              <w:rPr>
                <w:noProof/>
                <w:webHidden/>
              </w:rPr>
            </w:r>
            <w:r w:rsidR="0006741E">
              <w:rPr>
                <w:noProof/>
                <w:webHidden/>
              </w:rPr>
              <w:fldChar w:fldCharType="separate"/>
            </w:r>
            <w:r w:rsidR="0006741E">
              <w:rPr>
                <w:noProof/>
                <w:webHidden/>
              </w:rPr>
              <w:t>34</w:t>
            </w:r>
            <w:r w:rsidR="0006741E">
              <w:rPr>
                <w:noProof/>
                <w:webHidden/>
              </w:rPr>
              <w:fldChar w:fldCharType="end"/>
            </w:r>
          </w:hyperlink>
        </w:p>
        <w:p w14:paraId="5E09FADF" w14:textId="01D62EA5" w:rsidR="0006741E" w:rsidRDefault="00C7290F">
          <w:pPr>
            <w:pStyle w:val="TOC2"/>
            <w:tabs>
              <w:tab w:val="right" w:leader="dot" w:pos="9016"/>
            </w:tabs>
            <w:rPr>
              <w:rFonts w:eastAsiaTheme="minorEastAsia"/>
              <w:noProof/>
              <w:sz w:val="24"/>
              <w:szCs w:val="24"/>
              <w:lang w:eastAsia="en-GB"/>
            </w:rPr>
          </w:pPr>
          <w:hyperlink w:anchor="_Toc166268304" w:history="1">
            <w:r w:rsidR="0006741E" w:rsidRPr="008927F7">
              <w:rPr>
                <w:rStyle w:val="Hyperlink"/>
                <w:rFonts w:ascii="Arial" w:hAnsi="Arial" w:cs="Arial"/>
                <w:b/>
                <w:bCs/>
                <w:noProof/>
              </w:rPr>
              <w:t>3.4 Research Approaches</w:t>
            </w:r>
            <w:r w:rsidR="0006741E">
              <w:rPr>
                <w:noProof/>
                <w:webHidden/>
              </w:rPr>
              <w:tab/>
            </w:r>
            <w:r w:rsidR="0006741E">
              <w:rPr>
                <w:noProof/>
                <w:webHidden/>
              </w:rPr>
              <w:fldChar w:fldCharType="begin"/>
            </w:r>
            <w:r w:rsidR="0006741E">
              <w:rPr>
                <w:noProof/>
                <w:webHidden/>
              </w:rPr>
              <w:instrText xml:space="preserve"> PAGEREF _Toc166268304 \h </w:instrText>
            </w:r>
            <w:r w:rsidR="0006741E">
              <w:rPr>
                <w:noProof/>
                <w:webHidden/>
              </w:rPr>
            </w:r>
            <w:r w:rsidR="0006741E">
              <w:rPr>
                <w:noProof/>
                <w:webHidden/>
              </w:rPr>
              <w:fldChar w:fldCharType="separate"/>
            </w:r>
            <w:r w:rsidR="0006741E">
              <w:rPr>
                <w:noProof/>
                <w:webHidden/>
              </w:rPr>
              <w:t>35</w:t>
            </w:r>
            <w:r w:rsidR="0006741E">
              <w:rPr>
                <w:noProof/>
                <w:webHidden/>
              </w:rPr>
              <w:fldChar w:fldCharType="end"/>
            </w:r>
          </w:hyperlink>
        </w:p>
        <w:p w14:paraId="3FEA351F" w14:textId="336C13A7" w:rsidR="0006741E" w:rsidRDefault="00C7290F">
          <w:pPr>
            <w:pStyle w:val="TOC2"/>
            <w:tabs>
              <w:tab w:val="right" w:leader="dot" w:pos="9016"/>
            </w:tabs>
            <w:rPr>
              <w:rFonts w:eastAsiaTheme="minorEastAsia"/>
              <w:noProof/>
              <w:sz w:val="24"/>
              <w:szCs w:val="24"/>
              <w:lang w:eastAsia="en-GB"/>
            </w:rPr>
          </w:pPr>
          <w:hyperlink w:anchor="_Toc166268305" w:history="1">
            <w:r w:rsidR="0006741E" w:rsidRPr="008927F7">
              <w:rPr>
                <w:rStyle w:val="Hyperlink"/>
                <w:rFonts w:ascii="Arial" w:hAnsi="Arial" w:cs="Arial"/>
                <w:b/>
                <w:bCs/>
                <w:noProof/>
              </w:rPr>
              <w:t>3.5 Data Collection Methods</w:t>
            </w:r>
            <w:r w:rsidR="0006741E">
              <w:rPr>
                <w:noProof/>
                <w:webHidden/>
              </w:rPr>
              <w:tab/>
            </w:r>
            <w:r w:rsidR="0006741E">
              <w:rPr>
                <w:noProof/>
                <w:webHidden/>
              </w:rPr>
              <w:fldChar w:fldCharType="begin"/>
            </w:r>
            <w:r w:rsidR="0006741E">
              <w:rPr>
                <w:noProof/>
                <w:webHidden/>
              </w:rPr>
              <w:instrText xml:space="preserve"> PAGEREF _Toc166268305 \h </w:instrText>
            </w:r>
            <w:r w:rsidR="0006741E">
              <w:rPr>
                <w:noProof/>
                <w:webHidden/>
              </w:rPr>
            </w:r>
            <w:r w:rsidR="0006741E">
              <w:rPr>
                <w:noProof/>
                <w:webHidden/>
              </w:rPr>
              <w:fldChar w:fldCharType="separate"/>
            </w:r>
            <w:r w:rsidR="0006741E">
              <w:rPr>
                <w:noProof/>
                <w:webHidden/>
              </w:rPr>
              <w:t>36</w:t>
            </w:r>
            <w:r w:rsidR="0006741E">
              <w:rPr>
                <w:noProof/>
                <w:webHidden/>
              </w:rPr>
              <w:fldChar w:fldCharType="end"/>
            </w:r>
          </w:hyperlink>
        </w:p>
        <w:p w14:paraId="1704C69F" w14:textId="7E88F2F4" w:rsidR="0006741E" w:rsidRDefault="00C7290F">
          <w:pPr>
            <w:pStyle w:val="TOC2"/>
            <w:tabs>
              <w:tab w:val="right" w:leader="dot" w:pos="9016"/>
            </w:tabs>
            <w:rPr>
              <w:rFonts w:eastAsiaTheme="minorEastAsia"/>
              <w:noProof/>
              <w:sz w:val="24"/>
              <w:szCs w:val="24"/>
              <w:lang w:eastAsia="en-GB"/>
            </w:rPr>
          </w:pPr>
          <w:hyperlink w:anchor="_Toc166268306" w:history="1">
            <w:r w:rsidR="0006741E" w:rsidRPr="008927F7">
              <w:rPr>
                <w:rStyle w:val="Hyperlink"/>
                <w:rFonts w:ascii="Arial" w:hAnsi="Arial" w:cs="Arial"/>
                <w:b/>
                <w:bCs/>
                <w:noProof/>
              </w:rPr>
              <w:t>3.6 Ethical Considerations</w:t>
            </w:r>
            <w:r w:rsidR="0006741E">
              <w:rPr>
                <w:noProof/>
                <w:webHidden/>
              </w:rPr>
              <w:tab/>
            </w:r>
            <w:r w:rsidR="0006741E">
              <w:rPr>
                <w:noProof/>
                <w:webHidden/>
              </w:rPr>
              <w:fldChar w:fldCharType="begin"/>
            </w:r>
            <w:r w:rsidR="0006741E">
              <w:rPr>
                <w:noProof/>
                <w:webHidden/>
              </w:rPr>
              <w:instrText xml:space="preserve"> PAGEREF _Toc166268306 \h </w:instrText>
            </w:r>
            <w:r w:rsidR="0006741E">
              <w:rPr>
                <w:noProof/>
                <w:webHidden/>
              </w:rPr>
            </w:r>
            <w:r w:rsidR="0006741E">
              <w:rPr>
                <w:noProof/>
                <w:webHidden/>
              </w:rPr>
              <w:fldChar w:fldCharType="separate"/>
            </w:r>
            <w:r w:rsidR="0006741E">
              <w:rPr>
                <w:noProof/>
                <w:webHidden/>
              </w:rPr>
              <w:t>39</w:t>
            </w:r>
            <w:r w:rsidR="0006741E">
              <w:rPr>
                <w:noProof/>
                <w:webHidden/>
              </w:rPr>
              <w:fldChar w:fldCharType="end"/>
            </w:r>
          </w:hyperlink>
        </w:p>
        <w:p w14:paraId="2D448BDE" w14:textId="53ACBA24" w:rsidR="0006741E" w:rsidRDefault="00C7290F">
          <w:pPr>
            <w:pStyle w:val="TOC2"/>
            <w:tabs>
              <w:tab w:val="right" w:leader="dot" w:pos="9016"/>
            </w:tabs>
            <w:rPr>
              <w:rFonts w:eastAsiaTheme="minorEastAsia"/>
              <w:noProof/>
              <w:sz w:val="24"/>
              <w:szCs w:val="24"/>
              <w:lang w:eastAsia="en-GB"/>
            </w:rPr>
          </w:pPr>
          <w:hyperlink w:anchor="_Toc166268307" w:history="1">
            <w:r w:rsidR="0006741E" w:rsidRPr="008927F7">
              <w:rPr>
                <w:rStyle w:val="Hyperlink"/>
                <w:rFonts w:ascii="Arial" w:hAnsi="Arial" w:cs="Arial"/>
                <w:b/>
                <w:bCs/>
                <w:noProof/>
              </w:rPr>
              <w:t>3.7 Conclusion of Chapter</w:t>
            </w:r>
            <w:r w:rsidR="0006741E">
              <w:rPr>
                <w:noProof/>
                <w:webHidden/>
              </w:rPr>
              <w:tab/>
            </w:r>
            <w:r w:rsidR="0006741E">
              <w:rPr>
                <w:noProof/>
                <w:webHidden/>
              </w:rPr>
              <w:fldChar w:fldCharType="begin"/>
            </w:r>
            <w:r w:rsidR="0006741E">
              <w:rPr>
                <w:noProof/>
                <w:webHidden/>
              </w:rPr>
              <w:instrText xml:space="preserve"> PAGEREF _Toc166268307 \h </w:instrText>
            </w:r>
            <w:r w:rsidR="0006741E">
              <w:rPr>
                <w:noProof/>
                <w:webHidden/>
              </w:rPr>
            </w:r>
            <w:r w:rsidR="0006741E">
              <w:rPr>
                <w:noProof/>
                <w:webHidden/>
              </w:rPr>
              <w:fldChar w:fldCharType="separate"/>
            </w:r>
            <w:r w:rsidR="0006741E">
              <w:rPr>
                <w:noProof/>
                <w:webHidden/>
              </w:rPr>
              <w:t>40</w:t>
            </w:r>
            <w:r w:rsidR="0006741E">
              <w:rPr>
                <w:noProof/>
                <w:webHidden/>
              </w:rPr>
              <w:fldChar w:fldCharType="end"/>
            </w:r>
          </w:hyperlink>
        </w:p>
        <w:p w14:paraId="39B68FC7" w14:textId="5DC8786C" w:rsidR="0006741E" w:rsidRDefault="00C7290F">
          <w:pPr>
            <w:pStyle w:val="TOC1"/>
            <w:tabs>
              <w:tab w:val="right" w:leader="dot" w:pos="9016"/>
            </w:tabs>
            <w:rPr>
              <w:rFonts w:eastAsiaTheme="minorEastAsia"/>
              <w:noProof/>
              <w:sz w:val="24"/>
              <w:szCs w:val="24"/>
              <w:lang w:eastAsia="en-GB"/>
            </w:rPr>
          </w:pPr>
          <w:hyperlink w:anchor="_Toc166268308" w:history="1">
            <w:r w:rsidR="0006741E" w:rsidRPr="008927F7">
              <w:rPr>
                <w:rStyle w:val="Hyperlink"/>
                <w:rFonts w:ascii="Arial" w:hAnsi="Arial" w:cs="Arial"/>
                <w:noProof/>
              </w:rPr>
              <w:t>CHAPTER 4: FINDINGS / RESULTS, ANALYSIS AND DISCUSSION</w:t>
            </w:r>
            <w:r w:rsidR="0006741E">
              <w:rPr>
                <w:noProof/>
                <w:webHidden/>
              </w:rPr>
              <w:tab/>
            </w:r>
            <w:r w:rsidR="0006741E">
              <w:rPr>
                <w:noProof/>
                <w:webHidden/>
              </w:rPr>
              <w:fldChar w:fldCharType="begin"/>
            </w:r>
            <w:r w:rsidR="0006741E">
              <w:rPr>
                <w:noProof/>
                <w:webHidden/>
              </w:rPr>
              <w:instrText xml:space="preserve"> PAGEREF _Toc166268308 \h </w:instrText>
            </w:r>
            <w:r w:rsidR="0006741E">
              <w:rPr>
                <w:noProof/>
                <w:webHidden/>
              </w:rPr>
            </w:r>
            <w:r w:rsidR="0006741E">
              <w:rPr>
                <w:noProof/>
                <w:webHidden/>
              </w:rPr>
              <w:fldChar w:fldCharType="separate"/>
            </w:r>
            <w:r w:rsidR="0006741E">
              <w:rPr>
                <w:noProof/>
                <w:webHidden/>
              </w:rPr>
              <w:t>42</w:t>
            </w:r>
            <w:r w:rsidR="0006741E">
              <w:rPr>
                <w:noProof/>
                <w:webHidden/>
              </w:rPr>
              <w:fldChar w:fldCharType="end"/>
            </w:r>
          </w:hyperlink>
        </w:p>
        <w:p w14:paraId="2BB68DC0" w14:textId="317F1AFB" w:rsidR="0006741E" w:rsidRDefault="00C7290F">
          <w:pPr>
            <w:pStyle w:val="TOC2"/>
            <w:tabs>
              <w:tab w:val="right" w:leader="dot" w:pos="9016"/>
            </w:tabs>
            <w:rPr>
              <w:rFonts w:eastAsiaTheme="minorEastAsia"/>
              <w:noProof/>
              <w:sz w:val="24"/>
              <w:szCs w:val="24"/>
              <w:lang w:eastAsia="en-GB"/>
            </w:rPr>
          </w:pPr>
          <w:hyperlink w:anchor="_Toc166268309" w:history="1">
            <w:r w:rsidR="0006741E" w:rsidRPr="008927F7">
              <w:rPr>
                <w:rStyle w:val="Hyperlink"/>
                <w:rFonts w:ascii="Arial" w:eastAsia="Times New Roman" w:hAnsi="Arial" w:cs="Arial"/>
                <w:b/>
                <w:bCs/>
                <w:noProof/>
                <w:lang w:eastAsia="en-GB"/>
              </w:rPr>
              <w:t>4.1 Thematic Analysis of Key Findings</w:t>
            </w:r>
            <w:r w:rsidR="0006741E">
              <w:rPr>
                <w:noProof/>
                <w:webHidden/>
              </w:rPr>
              <w:tab/>
            </w:r>
            <w:r w:rsidR="0006741E">
              <w:rPr>
                <w:noProof/>
                <w:webHidden/>
              </w:rPr>
              <w:fldChar w:fldCharType="begin"/>
            </w:r>
            <w:r w:rsidR="0006741E">
              <w:rPr>
                <w:noProof/>
                <w:webHidden/>
              </w:rPr>
              <w:instrText xml:space="preserve"> PAGEREF _Toc166268309 \h </w:instrText>
            </w:r>
            <w:r w:rsidR="0006741E">
              <w:rPr>
                <w:noProof/>
                <w:webHidden/>
              </w:rPr>
            </w:r>
            <w:r w:rsidR="0006741E">
              <w:rPr>
                <w:noProof/>
                <w:webHidden/>
              </w:rPr>
              <w:fldChar w:fldCharType="separate"/>
            </w:r>
            <w:r w:rsidR="0006741E">
              <w:rPr>
                <w:noProof/>
                <w:webHidden/>
              </w:rPr>
              <w:t>42</w:t>
            </w:r>
            <w:r w:rsidR="0006741E">
              <w:rPr>
                <w:noProof/>
                <w:webHidden/>
              </w:rPr>
              <w:fldChar w:fldCharType="end"/>
            </w:r>
          </w:hyperlink>
        </w:p>
        <w:p w14:paraId="1568CB08" w14:textId="6CA238CB" w:rsidR="0006741E" w:rsidRDefault="00C7290F">
          <w:pPr>
            <w:pStyle w:val="TOC2"/>
            <w:tabs>
              <w:tab w:val="right" w:leader="dot" w:pos="9016"/>
            </w:tabs>
            <w:rPr>
              <w:rFonts w:eastAsiaTheme="minorEastAsia"/>
              <w:noProof/>
              <w:sz w:val="24"/>
              <w:szCs w:val="24"/>
              <w:lang w:eastAsia="en-GB"/>
            </w:rPr>
          </w:pPr>
          <w:hyperlink w:anchor="_Toc166268310" w:history="1">
            <w:r w:rsidR="0006741E" w:rsidRPr="008927F7">
              <w:rPr>
                <w:rStyle w:val="Hyperlink"/>
                <w:rFonts w:ascii="Arial" w:hAnsi="Arial" w:cs="Arial"/>
                <w:b/>
                <w:bCs/>
                <w:noProof/>
              </w:rPr>
              <w:t>4.2 Presentation of Findings</w:t>
            </w:r>
            <w:r w:rsidR="0006741E">
              <w:rPr>
                <w:noProof/>
                <w:webHidden/>
              </w:rPr>
              <w:tab/>
            </w:r>
            <w:r w:rsidR="0006741E">
              <w:rPr>
                <w:noProof/>
                <w:webHidden/>
              </w:rPr>
              <w:fldChar w:fldCharType="begin"/>
            </w:r>
            <w:r w:rsidR="0006741E">
              <w:rPr>
                <w:noProof/>
                <w:webHidden/>
              </w:rPr>
              <w:instrText xml:space="preserve"> PAGEREF _Toc166268310 \h </w:instrText>
            </w:r>
            <w:r w:rsidR="0006741E">
              <w:rPr>
                <w:noProof/>
                <w:webHidden/>
              </w:rPr>
            </w:r>
            <w:r w:rsidR="0006741E">
              <w:rPr>
                <w:noProof/>
                <w:webHidden/>
              </w:rPr>
              <w:fldChar w:fldCharType="separate"/>
            </w:r>
            <w:r w:rsidR="0006741E">
              <w:rPr>
                <w:noProof/>
                <w:webHidden/>
              </w:rPr>
              <w:t>48</w:t>
            </w:r>
            <w:r w:rsidR="0006741E">
              <w:rPr>
                <w:noProof/>
                <w:webHidden/>
              </w:rPr>
              <w:fldChar w:fldCharType="end"/>
            </w:r>
          </w:hyperlink>
        </w:p>
        <w:p w14:paraId="7041A1EF" w14:textId="2C106971" w:rsidR="0006741E" w:rsidRDefault="00C7290F">
          <w:pPr>
            <w:pStyle w:val="TOC2"/>
            <w:tabs>
              <w:tab w:val="right" w:leader="dot" w:pos="9016"/>
            </w:tabs>
            <w:rPr>
              <w:rFonts w:eastAsiaTheme="minorEastAsia"/>
              <w:noProof/>
              <w:sz w:val="24"/>
              <w:szCs w:val="24"/>
              <w:lang w:eastAsia="en-GB"/>
            </w:rPr>
          </w:pPr>
          <w:hyperlink w:anchor="_Toc166268311" w:history="1">
            <w:r w:rsidR="0006741E" w:rsidRPr="008927F7">
              <w:rPr>
                <w:rStyle w:val="Hyperlink"/>
                <w:rFonts w:ascii="Arial" w:eastAsia="Times New Roman" w:hAnsi="Arial" w:cs="Arial"/>
                <w:b/>
                <w:bCs/>
                <w:noProof/>
                <w:lang w:eastAsia="en-GB"/>
              </w:rPr>
              <w:t>4.3 Cultural Perspectives and Operational Strategies in the Hotel Industry</w:t>
            </w:r>
            <w:r w:rsidR="0006741E">
              <w:rPr>
                <w:noProof/>
                <w:webHidden/>
              </w:rPr>
              <w:tab/>
            </w:r>
            <w:r w:rsidR="0006741E">
              <w:rPr>
                <w:noProof/>
                <w:webHidden/>
              </w:rPr>
              <w:fldChar w:fldCharType="begin"/>
            </w:r>
            <w:r w:rsidR="0006741E">
              <w:rPr>
                <w:noProof/>
                <w:webHidden/>
              </w:rPr>
              <w:instrText xml:space="preserve"> PAGEREF _Toc166268311 \h </w:instrText>
            </w:r>
            <w:r w:rsidR="0006741E">
              <w:rPr>
                <w:noProof/>
                <w:webHidden/>
              </w:rPr>
            </w:r>
            <w:r w:rsidR="0006741E">
              <w:rPr>
                <w:noProof/>
                <w:webHidden/>
              </w:rPr>
              <w:fldChar w:fldCharType="separate"/>
            </w:r>
            <w:r w:rsidR="0006741E">
              <w:rPr>
                <w:noProof/>
                <w:webHidden/>
              </w:rPr>
              <w:t>54</w:t>
            </w:r>
            <w:r w:rsidR="0006741E">
              <w:rPr>
                <w:noProof/>
                <w:webHidden/>
              </w:rPr>
              <w:fldChar w:fldCharType="end"/>
            </w:r>
          </w:hyperlink>
        </w:p>
        <w:p w14:paraId="20EE383A" w14:textId="786C7818" w:rsidR="0006741E" w:rsidRDefault="00C7290F">
          <w:pPr>
            <w:pStyle w:val="TOC2"/>
            <w:tabs>
              <w:tab w:val="right" w:leader="dot" w:pos="9016"/>
            </w:tabs>
            <w:rPr>
              <w:rFonts w:eastAsiaTheme="minorEastAsia"/>
              <w:noProof/>
              <w:sz w:val="24"/>
              <w:szCs w:val="24"/>
              <w:lang w:eastAsia="en-GB"/>
            </w:rPr>
          </w:pPr>
          <w:hyperlink w:anchor="_Toc166268312" w:history="1">
            <w:r w:rsidR="0006741E" w:rsidRPr="008927F7">
              <w:rPr>
                <w:rStyle w:val="Hyperlink"/>
                <w:rFonts w:ascii="Arial" w:eastAsia="Times New Roman" w:hAnsi="Arial" w:cs="Arial"/>
                <w:b/>
                <w:bCs/>
                <w:noProof/>
                <w:lang w:eastAsia="en-GB"/>
              </w:rPr>
              <w:t>4.4 Regulation Variations in the Hotel Industry</w:t>
            </w:r>
            <w:r w:rsidR="0006741E">
              <w:rPr>
                <w:noProof/>
                <w:webHidden/>
              </w:rPr>
              <w:tab/>
            </w:r>
            <w:r w:rsidR="0006741E">
              <w:rPr>
                <w:noProof/>
                <w:webHidden/>
              </w:rPr>
              <w:fldChar w:fldCharType="begin"/>
            </w:r>
            <w:r w:rsidR="0006741E">
              <w:rPr>
                <w:noProof/>
                <w:webHidden/>
              </w:rPr>
              <w:instrText xml:space="preserve"> PAGEREF _Toc166268312 \h </w:instrText>
            </w:r>
            <w:r w:rsidR="0006741E">
              <w:rPr>
                <w:noProof/>
                <w:webHidden/>
              </w:rPr>
            </w:r>
            <w:r w:rsidR="0006741E">
              <w:rPr>
                <w:noProof/>
                <w:webHidden/>
              </w:rPr>
              <w:fldChar w:fldCharType="separate"/>
            </w:r>
            <w:r w:rsidR="0006741E">
              <w:rPr>
                <w:noProof/>
                <w:webHidden/>
              </w:rPr>
              <w:t>55</w:t>
            </w:r>
            <w:r w:rsidR="0006741E">
              <w:rPr>
                <w:noProof/>
                <w:webHidden/>
              </w:rPr>
              <w:fldChar w:fldCharType="end"/>
            </w:r>
          </w:hyperlink>
        </w:p>
        <w:p w14:paraId="6DEFB9D9" w14:textId="65BE3906" w:rsidR="0006741E" w:rsidRDefault="00C7290F">
          <w:pPr>
            <w:pStyle w:val="TOC2"/>
            <w:tabs>
              <w:tab w:val="right" w:leader="dot" w:pos="9016"/>
            </w:tabs>
            <w:rPr>
              <w:rFonts w:eastAsiaTheme="minorEastAsia"/>
              <w:noProof/>
              <w:sz w:val="24"/>
              <w:szCs w:val="24"/>
              <w:lang w:eastAsia="en-GB"/>
            </w:rPr>
          </w:pPr>
          <w:hyperlink w:anchor="_Toc166268313" w:history="1">
            <w:r w:rsidR="0006741E" w:rsidRPr="008927F7">
              <w:rPr>
                <w:rStyle w:val="Hyperlink"/>
                <w:rFonts w:ascii="Arial" w:eastAsia="Times New Roman" w:hAnsi="Arial" w:cs="Arial"/>
                <w:b/>
                <w:bCs/>
                <w:noProof/>
                <w:lang w:eastAsia="en-GB"/>
              </w:rPr>
              <w:t>4.5 Demand-Specific Adaptation Strategies in the Hotel Industry</w:t>
            </w:r>
            <w:r w:rsidR="0006741E">
              <w:rPr>
                <w:noProof/>
                <w:webHidden/>
              </w:rPr>
              <w:tab/>
            </w:r>
            <w:r w:rsidR="0006741E">
              <w:rPr>
                <w:noProof/>
                <w:webHidden/>
              </w:rPr>
              <w:fldChar w:fldCharType="begin"/>
            </w:r>
            <w:r w:rsidR="0006741E">
              <w:rPr>
                <w:noProof/>
                <w:webHidden/>
              </w:rPr>
              <w:instrText xml:space="preserve"> PAGEREF _Toc166268313 \h </w:instrText>
            </w:r>
            <w:r w:rsidR="0006741E">
              <w:rPr>
                <w:noProof/>
                <w:webHidden/>
              </w:rPr>
            </w:r>
            <w:r w:rsidR="0006741E">
              <w:rPr>
                <w:noProof/>
                <w:webHidden/>
              </w:rPr>
              <w:fldChar w:fldCharType="separate"/>
            </w:r>
            <w:r w:rsidR="0006741E">
              <w:rPr>
                <w:noProof/>
                <w:webHidden/>
              </w:rPr>
              <w:t>57</w:t>
            </w:r>
            <w:r w:rsidR="0006741E">
              <w:rPr>
                <w:noProof/>
                <w:webHidden/>
              </w:rPr>
              <w:fldChar w:fldCharType="end"/>
            </w:r>
          </w:hyperlink>
        </w:p>
        <w:p w14:paraId="20B99D30" w14:textId="019AB4DC" w:rsidR="0006741E" w:rsidRDefault="00C7290F">
          <w:pPr>
            <w:pStyle w:val="TOC2"/>
            <w:tabs>
              <w:tab w:val="right" w:leader="dot" w:pos="9016"/>
            </w:tabs>
            <w:rPr>
              <w:rFonts w:eastAsiaTheme="minorEastAsia"/>
              <w:noProof/>
              <w:sz w:val="24"/>
              <w:szCs w:val="24"/>
              <w:lang w:eastAsia="en-GB"/>
            </w:rPr>
          </w:pPr>
          <w:hyperlink w:anchor="_Toc166268314" w:history="1">
            <w:r w:rsidR="0006741E" w:rsidRPr="008927F7">
              <w:rPr>
                <w:rStyle w:val="Hyperlink"/>
                <w:rFonts w:ascii="Arial" w:hAnsi="Arial" w:cs="Arial"/>
                <w:b/>
                <w:bCs/>
                <w:noProof/>
              </w:rPr>
              <w:t>4.6 Discussion of Results</w:t>
            </w:r>
            <w:r w:rsidR="0006741E">
              <w:rPr>
                <w:noProof/>
                <w:webHidden/>
              </w:rPr>
              <w:tab/>
            </w:r>
            <w:r w:rsidR="0006741E">
              <w:rPr>
                <w:noProof/>
                <w:webHidden/>
              </w:rPr>
              <w:fldChar w:fldCharType="begin"/>
            </w:r>
            <w:r w:rsidR="0006741E">
              <w:rPr>
                <w:noProof/>
                <w:webHidden/>
              </w:rPr>
              <w:instrText xml:space="preserve"> PAGEREF _Toc166268314 \h </w:instrText>
            </w:r>
            <w:r w:rsidR="0006741E">
              <w:rPr>
                <w:noProof/>
                <w:webHidden/>
              </w:rPr>
            </w:r>
            <w:r w:rsidR="0006741E">
              <w:rPr>
                <w:noProof/>
                <w:webHidden/>
              </w:rPr>
              <w:fldChar w:fldCharType="separate"/>
            </w:r>
            <w:r w:rsidR="0006741E">
              <w:rPr>
                <w:noProof/>
                <w:webHidden/>
              </w:rPr>
              <w:t>58</w:t>
            </w:r>
            <w:r w:rsidR="0006741E">
              <w:rPr>
                <w:noProof/>
                <w:webHidden/>
              </w:rPr>
              <w:fldChar w:fldCharType="end"/>
            </w:r>
          </w:hyperlink>
        </w:p>
        <w:p w14:paraId="0BD00EE3" w14:textId="54DF3EA5" w:rsidR="0006741E" w:rsidRDefault="00C7290F">
          <w:pPr>
            <w:pStyle w:val="TOC1"/>
            <w:tabs>
              <w:tab w:val="right" w:leader="dot" w:pos="9016"/>
            </w:tabs>
            <w:rPr>
              <w:rFonts w:eastAsiaTheme="minorEastAsia"/>
              <w:noProof/>
              <w:sz w:val="24"/>
              <w:szCs w:val="24"/>
              <w:lang w:eastAsia="en-GB"/>
            </w:rPr>
          </w:pPr>
          <w:hyperlink w:anchor="_Toc166268315" w:history="1">
            <w:r w:rsidR="0006741E" w:rsidRPr="008927F7">
              <w:rPr>
                <w:rStyle w:val="Hyperlink"/>
                <w:rFonts w:ascii="Arial" w:hAnsi="Arial" w:cs="Arial"/>
                <w:noProof/>
              </w:rPr>
              <w:t>CHAPTER 5: CONCLUSIONS AND RECOMMENDATIONS</w:t>
            </w:r>
            <w:r w:rsidR="0006741E">
              <w:rPr>
                <w:noProof/>
                <w:webHidden/>
              </w:rPr>
              <w:tab/>
            </w:r>
            <w:r w:rsidR="0006741E">
              <w:rPr>
                <w:noProof/>
                <w:webHidden/>
              </w:rPr>
              <w:fldChar w:fldCharType="begin"/>
            </w:r>
            <w:r w:rsidR="0006741E">
              <w:rPr>
                <w:noProof/>
                <w:webHidden/>
              </w:rPr>
              <w:instrText xml:space="preserve"> PAGEREF _Toc166268315 \h </w:instrText>
            </w:r>
            <w:r w:rsidR="0006741E">
              <w:rPr>
                <w:noProof/>
                <w:webHidden/>
              </w:rPr>
            </w:r>
            <w:r w:rsidR="0006741E">
              <w:rPr>
                <w:noProof/>
                <w:webHidden/>
              </w:rPr>
              <w:fldChar w:fldCharType="separate"/>
            </w:r>
            <w:r w:rsidR="0006741E">
              <w:rPr>
                <w:noProof/>
                <w:webHidden/>
              </w:rPr>
              <w:t>60</w:t>
            </w:r>
            <w:r w:rsidR="0006741E">
              <w:rPr>
                <w:noProof/>
                <w:webHidden/>
              </w:rPr>
              <w:fldChar w:fldCharType="end"/>
            </w:r>
          </w:hyperlink>
        </w:p>
        <w:p w14:paraId="47D7C2C7" w14:textId="4CE4D17B" w:rsidR="0006741E" w:rsidRDefault="00C7290F">
          <w:pPr>
            <w:pStyle w:val="TOC2"/>
            <w:tabs>
              <w:tab w:val="right" w:leader="dot" w:pos="9016"/>
            </w:tabs>
            <w:rPr>
              <w:rFonts w:eastAsiaTheme="minorEastAsia"/>
              <w:noProof/>
              <w:sz w:val="24"/>
              <w:szCs w:val="24"/>
              <w:lang w:eastAsia="en-GB"/>
            </w:rPr>
          </w:pPr>
          <w:hyperlink w:anchor="_Toc166268316" w:history="1">
            <w:r w:rsidR="0006741E" w:rsidRPr="008927F7">
              <w:rPr>
                <w:rStyle w:val="Hyperlink"/>
                <w:rFonts w:ascii="Arial" w:hAnsi="Arial" w:cs="Arial"/>
                <w:b/>
                <w:bCs/>
                <w:noProof/>
              </w:rPr>
              <w:t>5.1 Summary of main findings</w:t>
            </w:r>
            <w:r w:rsidR="0006741E">
              <w:rPr>
                <w:noProof/>
                <w:webHidden/>
              </w:rPr>
              <w:tab/>
            </w:r>
            <w:r w:rsidR="0006741E">
              <w:rPr>
                <w:noProof/>
                <w:webHidden/>
              </w:rPr>
              <w:fldChar w:fldCharType="begin"/>
            </w:r>
            <w:r w:rsidR="0006741E">
              <w:rPr>
                <w:noProof/>
                <w:webHidden/>
              </w:rPr>
              <w:instrText xml:space="preserve"> PAGEREF _Toc166268316 \h </w:instrText>
            </w:r>
            <w:r w:rsidR="0006741E">
              <w:rPr>
                <w:noProof/>
                <w:webHidden/>
              </w:rPr>
            </w:r>
            <w:r w:rsidR="0006741E">
              <w:rPr>
                <w:noProof/>
                <w:webHidden/>
              </w:rPr>
              <w:fldChar w:fldCharType="separate"/>
            </w:r>
            <w:r w:rsidR="0006741E">
              <w:rPr>
                <w:noProof/>
                <w:webHidden/>
              </w:rPr>
              <w:t>60</w:t>
            </w:r>
            <w:r w:rsidR="0006741E">
              <w:rPr>
                <w:noProof/>
                <w:webHidden/>
              </w:rPr>
              <w:fldChar w:fldCharType="end"/>
            </w:r>
          </w:hyperlink>
        </w:p>
        <w:p w14:paraId="3B581B7E" w14:textId="2966E895" w:rsidR="0006741E" w:rsidRDefault="00C7290F">
          <w:pPr>
            <w:pStyle w:val="TOC2"/>
            <w:tabs>
              <w:tab w:val="right" w:leader="dot" w:pos="9016"/>
            </w:tabs>
            <w:rPr>
              <w:rFonts w:eastAsiaTheme="minorEastAsia"/>
              <w:noProof/>
              <w:sz w:val="24"/>
              <w:szCs w:val="24"/>
              <w:lang w:eastAsia="en-GB"/>
            </w:rPr>
          </w:pPr>
          <w:hyperlink w:anchor="_Toc166268317" w:history="1">
            <w:r w:rsidR="0006741E" w:rsidRPr="008927F7">
              <w:rPr>
                <w:rStyle w:val="Hyperlink"/>
                <w:rFonts w:ascii="Arial" w:hAnsi="Arial" w:cs="Arial"/>
                <w:b/>
                <w:bCs/>
                <w:noProof/>
              </w:rPr>
              <w:t>5.2 Conclusion Based on the Research Questions:</w:t>
            </w:r>
            <w:r w:rsidR="0006741E">
              <w:rPr>
                <w:noProof/>
                <w:webHidden/>
              </w:rPr>
              <w:tab/>
            </w:r>
            <w:r w:rsidR="0006741E">
              <w:rPr>
                <w:noProof/>
                <w:webHidden/>
              </w:rPr>
              <w:fldChar w:fldCharType="begin"/>
            </w:r>
            <w:r w:rsidR="0006741E">
              <w:rPr>
                <w:noProof/>
                <w:webHidden/>
              </w:rPr>
              <w:instrText xml:space="preserve"> PAGEREF _Toc166268317 \h </w:instrText>
            </w:r>
            <w:r w:rsidR="0006741E">
              <w:rPr>
                <w:noProof/>
                <w:webHidden/>
              </w:rPr>
            </w:r>
            <w:r w:rsidR="0006741E">
              <w:rPr>
                <w:noProof/>
                <w:webHidden/>
              </w:rPr>
              <w:fldChar w:fldCharType="separate"/>
            </w:r>
            <w:r w:rsidR="0006741E">
              <w:rPr>
                <w:noProof/>
                <w:webHidden/>
              </w:rPr>
              <w:t>61</w:t>
            </w:r>
            <w:r w:rsidR="0006741E">
              <w:rPr>
                <w:noProof/>
                <w:webHidden/>
              </w:rPr>
              <w:fldChar w:fldCharType="end"/>
            </w:r>
          </w:hyperlink>
        </w:p>
        <w:p w14:paraId="3E238A63" w14:textId="14591E4E" w:rsidR="0006741E" w:rsidRDefault="00C7290F">
          <w:pPr>
            <w:pStyle w:val="TOC2"/>
            <w:tabs>
              <w:tab w:val="right" w:leader="dot" w:pos="9016"/>
            </w:tabs>
            <w:rPr>
              <w:rFonts w:eastAsiaTheme="minorEastAsia"/>
              <w:noProof/>
              <w:sz w:val="24"/>
              <w:szCs w:val="24"/>
              <w:lang w:eastAsia="en-GB"/>
            </w:rPr>
          </w:pPr>
          <w:hyperlink w:anchor="_Toc166268318" w:history="1">
            <w:r w:rsidR="0006741E" w:rsidRPr="008927F7">
              <w:rPr>
                <w:rStyle w:val="Hyperlink"/>
                <w:rFonts w:ascii="Arial" w:hAnsi="Arial" w:cs="Arial"/>
                <w:b/>
                <w:bCs/>
                <w:noProof/>
              </w:rPr>
              <w:t>5.3 Recommendations (Practical and Theoretical):</w:t>
            </w:r>
            <w:r w:rsidR="0006741E">
              <w:rPr>
                <w:noProof/>
                <w:webHidden/>
              </w:rPr>
              <w:tab/>
            </w:r>
            <w:r w:rsidR="0006741E">
              <w:rPr>
                <w:noProof/>
                <w:webHidden/>
              </w:rPr>
              <w:fldChar w:fldCharType="begin"/>
            </w:r>
            <w:r w:rsidR="0006741E">
              <w:rPr>
                <w:noProof/>
                <w:webHidden/>
              </w:rPr>
              <w:instrText xml:space="preserve"> PAGEREF _Toc166268318 \h </w:instrText>
            </w:r>
            <w:r w:rsidR="0006741E">
              <w:rPr>
                <w:noProof/>
                <w:webHidden/>
              </w:rPr>
            </w:r>
            <w:r w:rsidR="0006741E">
              <w:rPr>
                <w:noProof/>
                <w:webHidden/>
              </w:rPr>
              <w:fldChar w:fldCharType="separate"/>
            </w:r>
            <w:r w:rsidR="0006741E">
              <w:rPr>
                <w:noProof/>
                <w:webHidden/>
              </w:rPr>
              <w:t>62</w:t>
            </w:r>
            <w:r w:rsidR="0006741E">
              <w:rPr>
                <w:noProof/>
                <w:webHidden/>
              </w:rPr>
              <w:fldChar w:fldCharType="end"/>
            </w:r>
          </w:hyperlink>
        </w:p>
        <w:p w14:paraId="7480DB18" w14:textId="4AF93C2E" w:rsidR="0006741E" w:rsidRDefault="00C7290F">
          <w:pPr>
            <w:pStyle w:val="TOC2"/>
            <w:tabs>
              <w:tab w:val="right" w:leader="dot" w:pos="9016"/>
            </w:tabs>
            <w:rPr>
              <w:rFonts w:eastAsiaTheme="minorEastAsia"/>
              <w:noProof/>
              <w:sz w:val="24"/>
              <w:szCs w:val="24"/>
              <w:lang w:eastAsia="en-GB"/>
            </w:rPr>
          </w:pPr>
          <w:hyperlink w:anchor="_Toc166268319" w:history="1">
            <w:r w:rsidR="0006741E" w:rsidRPr="008927F7">
              <w:rPr>
                <w:rStyle w:val="Hyperlink"/>
                <w:rFonts w:ascii="Arial" w:hAnsi="Arial" w:cs="Arial"/>
                <w:b/>
                <w:bCs/>
                <w:noProof/>
              </w:rPr>
              <w:t>5.4 Limitation of Research</w:t>
            </w:r>
            <w:r w:rsidR="0006741E">
              <w:rPr>
                <w:noProof/>
                <w:webHidden/>
              </w:rPr>
              <w:tab/>
            </w:r>
            <w:r w:rsidR="0006741E">
              <w:rPr>
                <w:noProof/>
                <w:webHidden/>
              </w:rPr>
              <w:fldChar w:fldCharType="begin"/>
            </w:r>
            <w:r w:rsidR="0006741E">
              <w:rPr>
                <w:noProof/>
                <w:webHidden/>
              </w:rPr>
              <w:instrText xml:space="preserve"> PAGEREF _Toc166268319 \h </w:instrText>
            </w:r>
            <w:r w:rsidR="0006741E">
              <w:rPr>
                <w:noProof/>
                <w:webHidden/>
              </w:rPr>
            </w:r>
            <w:r w:rsidR="0006741E">
              <w:rPr>
                <w:noProof/>
                <w:webHidden/>
              </w:rPr>
              <w:fldChar w:fldCharType="separate"/>
            </w:r>
            <w:r w:rsidR="0006741E">
              <w:rPr>
                <w:noProof/>
                <w:webHidden/>
              </w:rPr>
              <w:t>64</w:t>
            </w:r>
            <w:r w:rsidR="0006741E">
              <w:rPr>
                <w:noProof/>
                <w:webHidden/>
              </w:rPr>
              <w:fldChar w:fldCharType="end"/>
            </w:r>
          </w:hyperlink>
        </w:p>
        <w:p w14:paraId="0E620D7A" w14:textId="595B9875" w:rsidR="0006741E" w:rsidRDefault="00C7290F">
          <w:pPr>
            <w:pStyle w:val="TOC2"/>
            <w:tabs>
              <w:tab w:val="right" w:leader="dot" w:pos="9016"/>
            </w:tabs>
            <w:rPr>
              <w:rFonts w:eastAsiaTheme="minorEastAsia"/>
              <w:noProof/>
              <w:sz w:val="24"/>
              <w:szCs w:val="24"/>
              <w:lang w:eastAsia="en-GB"/>
            </w:rPr>
          </w:pPr>
          <w:hyperlink w:anchor="_Toc166268320" w:history="1">
            <w:r w:rsidR="0006741E" w:rsidRPr="008927F7">
              <w:rPr>
                <w:rStyle w:val="Hyperlink"/>
                <w:rFonts w:ascii="Arial" w:hAnsi="Arial" w:cs="Arial"/>
                <w:b/>
                <w:bCs/>
                <w:noProof/>
              </w:rPr>
              <w:t>5.6 Conclusion</w:t>
            </w:r>
            <w:r w:rsidR="0006741E">
              <w:rPr>
                <w:noProof/>
                <w:webHidden/>
              </w:rPr>
              <w:tab/>
            </w:r>
            <w:r w:rsidR="0006741E">
              <w:rPr>
                <w:noProof/>
                <w:webHidden/>
              </w:rPr>
              <w:fldChar w:fldCharType="begin"/>
            </w:r>
            <w:r w:rsidR="0006741E">
              <w:rPr>
                <w:noProof/>
                <w:webHidden/>
              </w:rPr>
              <w:instrText xml:space="preserve"> PAGEREF _Toc166268320 \h </w:instrText>
            </w:r>
            <w:r w:rsidR="0006741E">
              <w:rPr>
                <w:noProof/>
                <w:webHidden/>
              </w:rPr>
            </w:r>
            <w:r w:rsidR="0006741E">
              <w:rPr>
                <w:noProof/>
                <w:webHidden/>
              </w:rPr>
              <w:fldChar w:fldCharType="separate"/>
            </w:r>
            <w:r w:rsidR="0006741E">
              <w:rPr>
                <w:noProof/>
                <w:webHidden/>
              </w:rPr>
              <w:t>66</w:t>
            </w:r>
            <w:r w:rsidR="0006741E">
              <w:rPr>
                <w:noProof/>
                <w:webHidden/>
              </w:rPr>
              <w:fldChar w:fldCharType="end"/>
            </w:r>
          </w:hyperlink>
        </w:p>
        <w:p w14:paraId="62ABA835" w14:textId="1850E09A" w:rsidR="0006741E" w:rsidRDefault="00C7290F">
          <w:pPr>
            <w:pStyle w:val="TOC1"/>
            <w:tabs>
              <w:tab w:val="right" w:leader="dot" w:pos="9016"/>
            </w:tabs>
            <w:rPr>
              <w:rFonts w:eastAsiaTheme="minorEastAsia"/>
              <w:noProof/>
              <w:sz w:val="24"/>
              <w:szCs w:val="24"/>
              <w:lang w:eastAsia="en-GB"/>
            </w:rPr>
          </w:pPr>
          <w:hyperlink w:anchor="_Toc166268321" w:history="1">
            <w:r w:rsidR="0006741E" w:rsidRPr="008927F7">
              <w:rPr>
                <w:rStyle w:val="Hyperlink"/>
                <w:rFonts w:ascii="Arial" w:hAnsi="Arial" w:cs="Arial"/>
                <w:noProof/>
              </w:rPr>
              <w:t>References</w:t>
            </w:r>
            <w:r w:rsidR="0006741E">
              <w:rPr>
                <w:noProof/>
                <w:webHidden/>
              </w:rPr>
              <w:tab/>
            </w:r>
            <w:r w:rsidR="0006741E">
              <w:rPr>
                <w:noProof/>
                <w:webHidden/>
              </w:rPr>
              <w:fldChar w:fldCharType="begin"/>
            </w:r>
            <w:r w:rsidR="0006741E">
              <w:rPr>
                <w:noProof/>
                <w:webHidden/>
              </w:rPr>
              <w:instrText xml:space="preserve"> PAGEREF _Toc166268321 \h </w:instrText>
            </w:r>
            <w:r w:rsidR="0006741E">
              <w:rPr>
                <w:noProof/>
                <w:webHidden/>
              </w:rPr>
            </w:r>
            <w:r w:rsidR="0006741E">
              <w:rPr>
                <w:noProof/>
                <w:webHidden/>
              </w:rPr>
              <w:fldChar w:fldCharType="separate"/>
            </w:r>
            <w:r w:rsidR="0006741E">
              <w:rPr>
                <w:noProof/>
                <w:webHidden/>
              </w:rPr>
              <w:t>69</w:t>
            </w:r>
            <w:r w:rsidR="0006741E">
              <w:rPr>
                <w:noProof/>
                <w:webHidden/>
              </w:rPr>
              <w:fldChar w:fldCharType="end"/>
            </w:r>
          </w:hyperlink>
        </w:p>
        <w:p w14:paraId="3F8ED923" w14:textId="6E60DD81" w:rsidR="008167C6" w:rsidRPr="008167C6" w:rsidRDefault="008167C6">
          <w:pPr>
            <w:rPr>
              <w:rFonts w:ascii="Arial" w:hAnsi="Arial" w:cs="Arial"/>
            </w:rPr>
          </w:pPr>
          <w:r w:rsidRPr="00013B9F">
            <w:rPr>
              <w:rFonts w:ascii="Arial" w:hAnsi="Arial" w:cs="Arial"/>
              <w:b/>
              <w:bCs/>
              <w:sz w:val="24"/>
              <w:szCs w:val="24"/>
            </w:rPr>
            <w:fldChar w:fldCharType="end"/>
          </w:r>
        </w:p>
      </w:sdtContent>
    </w:sdt>
    <w:p w14:paraId="22A37442" w14:textId="77777777" w:rsidR="008F6E3B" w:rsidRPr="008167C6" w:rsidRDefault="008F6E3B" w:rsidP="00280848">
      <w:pPr>
        <w:spacing w:line="360" w:lineRule="auto"/>
        <w:jc w:val="both"/>
        <w:rPr>
          <w:rFonts w:ascii="Arial" w:hAnsi="Arial" w:cs="Arial"/>
          <w:b/>
          <w:bCs/>
          <w:sz w:val="28"/>
          <w:szCs w:val="28"/>
        </w:rPr>
      </w:pPr>
    </w:p>
    <w:p w14:paraId="3877BA26" w14:textId="77777777" w:rsidR="008F6E3B" w:rsidRDefault="008F6E3B" w:rsidP="00280848">
      <w:pPr>
        <w:spacing w:line="360" w:lineRule="auto"/>
        <w:jc w:val="both"/>
        <w:rPr>
          <w:rFonts w:ascii="Arial" w:hAnsi="Arial" w:cs="Arial"/>
          <w:b/>
          <w:bCs/>
          <w:sz w:val="28"/>
          <w:szCs w:val="28"/>
        </w:rPr>
      </w:pPr>
    </w:p>
    <w:p w14:paraId="5ECA7EFC" w14:textId="7BB5B86E" w:rsidR="007D34AC" w:rsidRPr="00013B9F" w:rsidRDefault="007D34AC" w:rsidP="00D05D08">
      <w:pPr>
        <w:pStyle w:val="Heading1"/>
        <w:jc w:val="center"/>
        <w:rPr>
          <w:rFonts w:ascii="Arial" w:hAnsi="Arial" w:cs="Arial"/>
          <w:sz w:val="28"/>
          <w:szCs w:val="28"/>
        </w:rPr>
      </w:pPr>
      <w:bookmarkStart w:id="12" w:name="_Toc166268283"/>
      <w:r w:rsidRPr="00013B9F">
        <w:rPr>
          <w:rFonts w:ascii="Arial" w:hAnsi="Arial" w:cs="Arial"/>
          <w:sz w:val="28"/>
          <w:szCs w:val="28"/>
        </w:rPr>
        <w:t>Contents of Figures</w:t>
      </w:r>
      <w:bookmarkEnd w:id="12"/>
    </w:p>
    <w:p w14:paraId="67D35FB6" w14:textId="77777777" w:rsidR="00965334" w:rsidRPr="00965334" w:rsidRDefault="00965334" w:rsidP="00965334">
      <w:pPr>
        <w:jc w:val="center"/>
        <w:rPr>
          <w:rFonts w:ascii="Arial" w:hAnsi="Arial" w:cs="Arial"/>
          <w:b/>
          <w:bCs/>
          <w:sz w:val="28"/>
          <w:szCs w:val="28"/>
        </w:rPr>
      </w:pPr>
    </w:p>
    <w:tbl>
      <w:tblPr>
        <w:tblpPr w:leftFromText="180" w:rightFromText="180" w:vertAnchor="text" w:horzAnchor="margin" w:tblpY="-38"/>
        <w:tblW w:w="8779" w:type="dxa"/>
        <w:tblLook w:val="04A0" w:firstRow="1" w:lastRow="0" w:firstColumn="1" w:lastColumn="0" w:noHBand="0" w:noVBand="1"/>
      </w:tblPr>
      <w:tblGrid>
        <w:gridCol w:w="1408"/>
        <w:gridCol w:w="6379"/>
        <w:gridCol w:w="992"/>
      </w:tblGrid>
      <w:tr w:rsidR="00965334" w:rsidRPr="00794ACD" w14:paraId="61A778F6" w14:textId="77777777" w:rsidTr="00965334">
        <w:trPr>
          <w:trHeight w:val="636"/>
        </w:trPr>
        <w:tc>
          <w:tcPr>
            <w:tcW w:w="1408" w:type="dxa"/>
            <w:tcBorders>
              <w:top w:val="single" w:sz="8" w:space="0" w:color="auto"/>
              <w:left w:val="single" w:sz="8" w:space="0" w:color="auto"/>
              <w:bottom w:val="single" w:sz="8" w:space="0" w:color="auto"/>
              <w:right w:val="single" w:sz="8" w:space="0" w:color="auto"/>
            </w:tcBorders>
            <w:shd w:val="clear" w:color="000000" w:fill="FFFFFF"/>
            <w:vAlign w:val="center"/>
            <w:hideMark/>
          </w:tcPr>
          <w:p w14:paraId="73F884EE" w14:textId="77777777" w:rsidR="00E050E7" w:rsidRPr="00794ACD" w:rsidRDefault="00E050E7" w:rsidP="00E050E7">
            <w:pPr>
              <w:spacing w:after="0" w:line="240" w:lineRule="auto"/>
              <w:jc w:val="center"/>
              <w:rPr>
                <w:rFonts w:ascii="Arial" w:eastAsia="Times New Roman" w:hAnsi="Arial" w:cs="Arial"/>
                <w:b/>
                <w:bCs/>
                <w:color w:val="0D0D0D"/>
                <w:kern w:val="0"/>
                <w:sz w:val="24"/>
                <w:szCs w:val="24"/>
                <w:lang w:eastAsia="en-GB"/>
                <w14:ligatures w14:val="none"/>
              </w:rPr>
            </w:pPr>
            <w:r w:rsidRPr="00794ACD">
              <w:rPr>
                <w:rFonts w:ascii="Arial" w:eastAsia="Times New Roman" w:hAnsi="Arial" w:cs="Arial"/>
                <w:b/>
                <w:bCs/>
                <w:color w:val="0D0D0D"/>
                <w:kern w:val="0"/>
                <w:sz w:val="24"/>
                <w:szCs w:val="24"/>
                <w:lang w:eastAsia="en-GB"/>
                <w14:ligatures w14:val="none"/>
              </w:rPr>
              <w:t>Figure No.</w:t>
            </w:r>
          </w:p>
        </w:tc>
        <w:tc>
          <w:tcPr>
            <w:tcW w:w="6379" w:type="dxa"/>
            <w:tcBorders>
              <w:top w:val="single" w:sz="8" w:space="0" w:color="auto"/>
              <w:left w:val="nil"/>
              <w:bottom w:val="single" w:sz="8" w:space="0" w:color="auto"/>
              <w:right w:val="single" w:sz="8" w:space="0" w:color="auto"/>
            </w:tcBorders>
            <w:shd w:val="clear" w:color="000000" w:fill="FFFFFF"/>
            <w:vAlign w:val="center"/>
            <w:hideMark/>
          </w:tcPr>
          <w:p w14:paraId="20108F15" w14:textId="77777777" w:rsidR="00E050E7" w:rsidRPr="00794ACD" w:rsidRDefault="00E050E7" w:rsidP="00E050E7">
            <w:pPr>
              <w:spacing w:after="0" w:line="240" w:lineRule="auto"/>
              <w:jc w:val="center"/>
              <w:rPr>
                <w:rFonts w:ascii="Arial" w:eastAsia="Times New Roman" w:hAnsi="Arial" w:cs="Arial"/>
                <w:b/>
                <w:bCs/>
                <w:color w:val="0D0D0D"/>
                <w:kern w:val="0"/>
                <w:sz w:val="24"/>
                <w:szCs w:val="24"/>
                <w:lang w:eastAsia="en-GB"/>
                <w14:ligatures w14:val="none"/>
              </w:rPr>
            </w:pPr>
            <w:r w:rsidRPr="00794ACD">
              <w:rPr>
                <w:rFonts w:ascii="Arial" w:eastAsia="Times New Roman" w:hAnsi="Arial" w:cs="Arial"/>
                <w:b/>
                <w:bCs/>
                <w:color w:val="0D0D0D"/>
                <w:kern w:val="0"/>
                <w:sz w:val="24"/>
                <w:szCs w:val="24"/>
                <w:lang w:eastAsia="en-GB"/>
                <w14:ligatures w14:val="none"/>
              </w:rPr>
              <w:t>Title</w:t>
            </w:r>
          </w:p>
        </w:tc>
        <w:tc>
          <w:tcPr>
            <w:tcW w:w="992" w:type="dxa"/>
            <w:tcBorders>
              <w:top w:val="single" w:sz="8" w:space="0" w:color="auto"/>
              <w:left w:val="nil"/>
              <w:bottom w:val="single" w:sz="8" w:space="0" w:color="auto"/>
              <w:right w:val="single" w:sz="8" w:space="0" w:color="auto"/>
            </w:tcBorders>
            <w:shd w:val="clear" w:color="000000" w:fill="FFFFFF"/>
            <w:vAlign w:val="center"/>
            <w:hideMark/>
          </w:tcPr>
          <w:p w14:paraId="364DCC68" w14:textId="77777777" w:rsidR="00E050E7" w:rsidRPr="00794ACD" w:rsidRDefault="00E050E7" w:rsidP="00E050E7">
            <w:pPr>
              <w:spacing w:after="0" w:line="240" w:lineRule="auto"/>
              <w:jc w:val="center"/>
              <w:rPr>
                <w:rFonts w:ascii="Arial" w:eastAsia="Times New Roman" w:hAnsi="Arial" w:cs="Arial"/>
                <w:b/>
                <w:bCs/>
                <w:color w:val="0D0D0D"/>
                <w:kern w:val="0"/>
                <w:sz w:val="24"/>
                <w:szCs w:val="24"/>
                <w:lang w:eastAsia="en-GB"/>
                <w14:ligatures w14:val="none"/>
              </w:rPr>
            </w:pPr>
            <w:r w:rsidRPr="00794ACD">
              <w:rPr>
                <w:rFonts w:ascii="Arial" w:eastAsia="Times New Roman" w:hAnsi="Arial" w:cs="Arial"/>
                <w:b/>
                <w:bCs/>
                <w:color w:val="0D0D0D"/>
                <w:kern w:val="0"/>
                <w:sz w:val="24"/>
                <w:szCs w:val="24"/>
                <w:lang w:eastAsia="en-GB"/>
                <w14:ligatures w14:val="none"/>
              </w:rPr>
              <w:t>Page No.</w:t>
            </w:r>
          </w:p>
        </w:tc>
      </w:tr>
      <w:tr w:rsidR="00965334" w:rsidRPr="00794ACD" w14:paraId="7C38C9A0" w14:textId="77777777" w:rsidTr="00965334">
        <w:trPr>
          <w:trHeight w:val="624"/>
        </w:trPr>
        <w:tc>
          <w:tcPr>
            <w:tcW w:w="1408" w:type="dxa"/>
            <w:tcBorders>
              <w:top w:val="nil"/>
              <w:left w:val="single" w:sz="8" w:space="0" w:color="auto"/>
              <w:bottom w:val="single" w:sz="8" w:space="0" w:color="auto"/>
              <w:right w:val="single" w:sz="8" w:space="0" w:color="auto"/>
            </w:tcBorders>
            <w:shd w:val="clear" w:color="000000" w:fill="FFFFFF"/>
            <w:vAlign w:val="center"/>
            <w:hideMark/>
          </w:tcPr>
          <w:p w14:paraId="70D864A2" w14:textId="77777777" w:rsidR="00E050E7" w:rsidRPr="00794ACD" w:rsidRDefault="00E050E7" w:rsidP="00E050E7">
            <w:pPr>
              <w:spacing w:after="0" w:line="240" w:lineRule="auto"/>
              <w:rPr>
                <w:rFonts w:ascii="Arial" w:eastAsia="Times New Roman" w:hAnsi="Arial" w:cs="Arial"/>
                <w:color w:val="0D0D0D"/>
                <w:kern w:val="0"/>
                <w:sz w:val="24"/>
                <w:szCs w:val="24"/>
                <w:lang w:eastAsia="en-GB"/>
                <w14:ligatures w14:val="none"/>
              </w:rPr>
            </w:pPr>
            <w:r w:rsidRPr="00794ACD">
              <w:rPr>
                <w:rFonts w:ascii="Arial" w:eastAsia="Times New Roman" w:hAnsi="Arial" w:cs="Arial"/>
                <w:color w:val="0D0D0D"/>
                <w:kern w:val="0"/>
                <w:sz w:val="24"/>
                <w:szCs w:val="24"/>
                <w:lang w:eastAsia="en-GB"/>
                <w14:ligatures w14:val="none"/>
              </w:rPr>
              <w:t>Figure 1</w:t>
            </w:r>
          </w:p>
        </w:tc>
        <w:tc>
          <w:tcPr>
            <w:tcW w:w="6379" w:type="dxa"/>
            <w:tcBorders>
              <w:top w:val="nil"/>
              <w:left w:val="nil"/>
              <w:bottom w:val="single" w:sz="8" w:space="0" w:color="auto"/>
              <w:right w:val="single" w:sz="8" w:space="0" w:color="auto"/>
            </w:tcBorders>
            <w:shd w:val="clear" w:color="000000" w:fill="FFFFFF"/>
            <w:vAlign w:val="center"/>
            <w:hideMark/>
          </w:tcPr>
          <w:p w14:paraId="389990F0" w14:textId="77777777" w:rsidR="00E050E7" w:rsidRPr="00794ACD" w:rsidRDefault="00E050E7" w:rsidP="00E050E7">
            <w:pPr>
              <w:spacing w:after="0" w:line="240" w:lineRule="auto"/>
              <w:rPr>
                <w:rFonts w:ascii="Arial" w:eastAsia="Times New Roman" w:hAnsi="Arial" w:cs="Arial"/>
                <w:color w:val="0D0D0D"/>
                <w:kern w:val="0"/>
                <w:sz w:val="24"/>
                <w:szCs w:val="24"/>
                <w:lang w:eastAsia="en-GB"/>
                <w14:ligatures w14:val="none"/>
              </w:rPr>
            </w:pPr>
            <w:r w:rsidRPr="00794ACD">
              <w:rPr>
                <w:rFonts w:ascii="Arial" w:eastAsia="Times New Roman" w:hAnsi="Arial" w:cs="Arial"/>
                <w:color w:val="0D0D0D"/>
                <w:kern w:val="0"/>
                <w:sz w:val="24"/>
                <w:szCs w:val="24"/>
                <w:lang w:eastAsia="en-GB"/>
                <w14:ligatures w14:val="none"/>
              </w:rPr>
              <w:t>Onion framework</w:t>
            </w:r>
          </w:p>
        </w:tc>
        <w:tc>
          <w:tcPr>
            <w:tcW w:w="992" w:type="dxa"/>
            <w:tcBorders>
              <w:top w:val="nil"/>
              <w:left w:val="nil"/>
              <w:bottom w:val="single" w:sz="8" w:space="0" w:color="auto"/>
              <w:right w:val="single" w:sz="8" w:space="0" w:color="auto"/>
            </w:tcBorders>
            <w:shd w:val="clear" w:color="000000" w:fill="FFFFFF"/>
            <w:vAlign w:val="center"/>
            <w:hideMark/>
          </w:tcPr>
          <w:p w14:paraId="7A59B1E7" w14:textId="77777777" w:rsidR="00E050E7" w:rsidRDefault="00D05D08" w:rsidP="00965334">
            <w:pPr>
              <w:spacing w:after="0" w:line="240" w:lineRule="auto"/>
              <w:jc w:val="center"/>
              <w:rPr>
                <w:rFonts w:ascii="Arial" w:eastAsia="Times New Roman" w:hAnsi="Arial" w:cs="Arial"/>
                <w:color w:val="0D0D0D"/>
                <w:kern w:val="0"/>
                <w:sz w:val="24"/>
                <w:szCs w:val="24"/>
                <w:lang w:eastAsia="en-GB"/>
                <w14:ligatures w14:val="none"/>
              </w:rPr>
            </w:pPr>
            <w:r>
              <w:rPr>
                <w:rFonts w:ascii="Arial" w:eastAsia="Times New Roman" w:hAnsi="Arial" w:cs="Arial"/>
                <w:color w:val="0D0D0D"/>
                <w:kern w:val="0"/>
                <w:sz w:val="24"/>
                <w:szCs w:val="24"/>
                <w:lang w:eastAsia="en-GB"/>
                <w14:ligatures w14:val="none"/>
              </w:rPr>
              <w:t>3</w:t>
            </w:r>
            <w:r w:rsidR="00165FDD">
              <w:rPr>
                <w:rFonts w:ascii="Arial" w:eastAsia="Times New Roman" w:hAnsi="Arial" w:cs="Arial"/>
                <w:color w:val="0D0D0D"/>
                <w:kern w:val="0"/>
                <w:sz w:val="24"/>
                <w:szCs w:val="24"/>
                <w:lang w:eastAsia="en-GB"/>
                <w14:ligatures w14:val="none"/>
              </w:rPr>
              <w:t>2</w:t>
            </w:r>
          </w:p>
          <w:p w14:paraId="765A2B37" w14:textId="2844CA02" w:rsidR="00165FDD" w:rsidRPr="00794ACD" w:rsidRDefault="00165FDD" w:rsidP="00965334">
            <w:pPr>
              <w:spacing w:after="0" w:line="240" w:lineRule="auto"/>
              <w:jc w:val="center"/>
              <w:rPr>
                <w:rFonts w:ascii="Arial" w:eastAsia="Times New Roman" w:hAnsi="Arial" w:cs="Arial"/>
                <w:color w:val="0D0D0D"/>
                <w:kern w:val="0"/>
                <w:sz w:val="24"/>
                <w:szCs w:val="24"/>
                <w:lang w:eastAsia="en-GB"/>
                <w14:ligatures w14:val="none"/>
              </w:rPr>
            </w:pPr>
          </w:p>
        </w:tc>
      </w:tr>
      <w:tr w:rsidR="00965334" w:rsidRPr="00794ACD" w14:paraId="4402420F" w14:textId="77777777" w:rsidTr="00965334">
        <w:trPr>
          <w:trHeight w:val="522"/>
        </w:trPr>
        <w:tc>
          <w:tcPr>
            <w:tcW w:w="1408" w:type="dxa"/>
            <w:tcBorders>
              <w:top w:val="nil"/>
              <w:left w:val="single" w:sz="8" w:space="0" w:color="auto"/>
              <w:bottom w:val="single" w:sz="8" w:space="0" w:color="auto"/>
              <w:right w:val="single" w:sz="8" w:space="0" w:color="auto"/>
            </w:tcBorders>
            <w:shd w:val="clear" w:color="000000" w:fill="FFFFFF"/>
            <w:vAlign w:val="center"/>
            <w:hideMark/>
          </w:tcPr>
          <w:p w14:paraId="299BE7A7" w14:textId="77777777" w:rsidR="00E050E7" w:rsidRPr="00794ACD" w:rsidRDefault="00E050E7" w:rsidP="00E050E7">
            <w:pPr>
              <w:spacing w:after="0" w:line="240" w:lineRule="auto"/>
              <w:rPr>
                <w:rFonts w:ascii="Arial" w:eastAsia="Times New Roman" w:hAnsi="Arial" w:cs="Arial"/>
                <w:color w:val="0D0D0D"/>
                <w:kern w:val="0"/>
                <w:sz w:val="24"/>
                <w:szCs w:val="24"/>
                <w:lang w:eastAsia="en-GB"/>
                <w14:ligatures w14:val="none"/>
              </w:rPr>
            </w:pPr>
            <w:r w:rsidRPr="00794ACD">
              <w:rPr>
                <w:rFonts w:ascii="Arial" w:eastAsia="Times New Roman" w:hAnsi="Arial" w:cs="Arial"/>
                <w:color w:val="0D0D0D"/>
                <w:kern w:val="0"/>
                <w:sz w:val="24"/>
                <w:szCs w:val="24"/>
                <w:lang w:eastAsia="en-GB"/>
                <w14:ligatures w14:val="none"/>
              </w:rPr>
              <w:t>Figure 2</w:t>
            </w:r>
          </w:p>
        </w:tc>
        <w:tc>
          <w:tcPr>
            <w:tcW w:w="6379" w:type="dxa"/>
            <w:tcBorders>
              <w:top w:val="nil"/>
              <w:left w:val="nil"/>
              <w:bottom w:val="single" w:sz="8" w:space="0" w:color="auto"/>
              <w:right w:val="single" w:sz="8" w:space="0" w:color="auto"/>
            </w:tcBorders>
            <w:shd w:val="clear" w:color="000000" w:fill="FFFFFF"/>
            <w:vAlign w:val="center"/>
            <w:hideMark/>
          </w:tcPr>
          <w:p w14:paraId="5D12B421" w14:textId="77777777" w:rsidR="00E050E7" w:rsidRPr="00794ACD" w:rsidRDefault="00E050E7" w:rsidP="00E050E7">
            <w:pPr>
              <w:spacing w:after="0" w:line="240" w:lineRule="auto"/>
              <w:rPr>
                <w:rFonts w:ascii="Arial" w:eastAsia="Times New Roman" w:hAnsi="Arial" w:cs="Arial"/>
                <w:color w:val="000000"/>
                <w:kern w:val="0"/>
                <w:sz w:val="24"/>
                <w:szCs w:val="24"/>
                <w:lang w:eastAsia="en-GB"/>
                <w14:ligatures w14:val="none"/>
              </w:rPr>
            </w:pPr>
            <w:r w:rsidRPr="00794ACD">
              <w:rPr>
                <w:rFonts w:ascii="Arial" w:eastAsia="Times New Roman" w:hAnsi="Arial" w:cs="Arial"/>
                <w:kern w:val="0"/>
                <w:sz w:val="24"/>
                <w:szCs w:val="24"/>
                <w:lang w:eastAsia="en-GB"/>
                <w14:ligatures w14:val="none"/>
              </w:rPr>
              <w:t>PRISMA model</w:t>
            </w:r>
          </w:p>
        </w:tc>
        <w:tc>
          <w:tcPr>
            <w:tcW w:w="992" w:type="dxa"/>
            <w:tcBorders>
              <w:top w:val="nil"/>
              <w:left w:val="nil"/>
              <w:bottom w:val="single" w:sz="8" w:space="0" w:color="auto"/>
              <w:right w:val="single" w:sz="8" w:space="0" w:color="auto"/>
            </w:tcBorders>
            <w:shd w:val="clear" w:color="000000" w:fill="FFFFFF"/>
            <w:vAlign w:val="center"/>
            <w:hideMark/>
          </w:tcPr>
          <w:p w14:paraId="31953440" w14:textId="07AE049C" w:rsidR="00E050E7" w:rsidRPr="00794ACD" w:rsidRDefault="00E050E7" w:rsidP="00965334">
            <w:pPr>
              <w:spacing w:after="0" w:line="240" w:lineRule="auto"/>
              <w:jc w:val="center"/>
              <w:rPr>
                <w:rFonts w:ascii="Arial" w:eastAsia="Times New Roman" w:hAnsi="Arial" w:cs="Arial"/>
                <w:color w:val="0D0D0D"/>
                <w:kern w:val="0"/>
                <w:sz w:val="24"/>
                <w:szCs w:val="24"/>
                <w:lang w:eastAsia="en-GB"/>
                <w14:ligatures w14:val="none"/>
              </w:rPr>
            </w:pPr>
            <w:r w:rsidRPr="00794ACD">
              <w:rPr>
                <w:rFonts w:ascii="Arial" w:eastAsia="Times New Roman" w:hAnsi="Arial" w:cs="Arial"/>
                <w:color w:val="0D0D0D"/>
                <w:kern w:val="0"/>
                <w:sz w:val="24"/>
                <w:szCs w:val="24"/>
                <w:lang w:eastAsia="en-GB"/>
                <w14:ligatures w14:val="none"/>
              </w:rPr>
              <w:t>3</w:t>
            </w:r>
            <w:r w:rsidR="00D05D08">
              <w:rPr>
                <w:rFonts w:ascii="Arial" w:eastAsia="Times New Roman" w:hAnsi="Arial" w:cs="Arial"/>
                <w:color w:val="0D0D0D"/>
                <w:kern w:val="0"/>
                <w:sz w:val="24"/>
                <w:szCs w:val="24"/>
                <w:lang w:eastAsia="en-GB"/>
                <w14:ligatures w14:val="none"/>
              </w:rPr>
              <w:t>7</w:t>
            </w:r>
          </w:p>
        </w:tc>
      </w:tr>
      <w:tr w:rsidR="00965334" w:rsidRPr="00794ACD" w14:paraId="594257E6" w14:textId="77777777" w:rsidTr="00620486">
        <w:trPr>
          <w:trHeight w:val="690"/>
        </w:trPr>
        <w:tc>
          <w:tcPr>
            <w:tcW w:w="1408" w:type="dxa"/>
            <w:tcBorders>
              <w:top w:val="nil"/>
              <w:left w:val="single" w:sz="8" w:space="0" w:color="auto"/>
              <w:bottom w:val="single" w:sz="8" w:space="0" w:color="auto"/>
              <w:right w:val="single" w:sz="8" w:space="0" w:color="auto"/>
            </w:tcBorders>
            <w:shd w:val="clear" w:color="000000" w:fill="FFFFFF"/>
            <w:vAlign w:val="center"/>
            <w:hideMark/>
          </w:tcPr>
          <w:p w14:paraId="25AD05E1" w14:textId="77777777" w:rsidR="00E050E7" w:rsidRPr="00794ACD" w:rsidRDefault="00E050E7" w:rsidP="00E050E7">
            <w:pPr>
              <w:spacing w:after="0" w:line="240" w:lineRule="auto"/>
              <w:rPr>
                <w:rFonts w:ascii="Arial" w:eastAsia="Times New Roman" w:hAnsi="Arial" w:cs="Arial"/>
                <w:color w:val="0D0D0D"/>
                <w:kern w:val="0"/>
                <w:sz w:val="24"/>
                <w:szCs w:val="24"/>
                <w:lang w:eastAsia="en-GB"/>
                <w14:ligatures w14:val="none"/>
              </w:rPr>
            </w:pPr>
            <w:r w:rsidRPr="00794ACD">
              <w:rPr>
                <w:rFonts w:ascii="Arial" w:eastAsia="Times New Roman" w:hAnsi="Arial" w:cs="Arial"/>
                <w:color w:val="0D0D0D"/>
                <w:kern w:val="0"/>
                <w:sz w:val="24"/>
                <w:szCs w:val="24"/>
                <w:lang w:eastAsia="en-GB"/>
                <w14:ligatures w14:val="none"/>
              </w:rPr>
              <w:t>Figure 3</w:t>
            </w:r>
          </w:p>
        </w:tc>
        <w:tc>
          <w:tcPr>
            <w:tcW w:w="6379" w:type="dxa"/>
            <w:tcBorders>
              <w:top w:val="nil"/>
              <w:left w:val="nil"/>
              <w:bottom w:val="single" w:sz="8" w:space="0" w:color="auto"/>
              <w:right w:val="single" w:sz="8" w:space="0" w:color="auto"/>
            </w:tcBorders>
            <w:shd w:val="clear" w:color="000000" w:fill="FFFFFF"/>
            <w:vAlign w:val="center"/>
            <w:hideMark/>
          </w:tcPr>
          <w:p w14:paraId="79C746B3" w14:textId="77777777" w:rsidR="00E050E7" w:rsidRPr="00794ACD" w:rsidRDefault="00E050E7" w:rsidP="00E050E7">
            <w:pPr>
              <w:spacing w:after="0" w:line="240" w:lineRule="auto"/>
              <w:rPr>
                <w:rFonts w:ascii="Arial" w:eastAsia="Times New Roman" w:hAnsi="Arial" w:cs="Arial"/>
                <w:color w:val="000000"/>
                <w:kern w:val="0"/>
                <w:sz w:val="24"/>
                <w:szCs w:val="24"/>
                <w:lang w:eastAsia="en-GB"/>
                <w14:ligatures w14:val="none"/>
              </w:rPr>
            </w:pPr>
            <w:r w:rsidRPr="00794ACD">
              <w:rPr>
                <w:rFonts w:ascii="Arial" w:eastAsia="Times New Roman" w:hAnsi="Arial" w:cs="Arial"/>
                <w:color w:val="000000"/>
                <w:kern w:val="0"/>
                <w:sz w:val="24"/>
                <w:szCs w:val="24"/>
                <w:lang w:eastAsia="en-GB"/>
                <w14:ligatures w14:val="none"/>
              </w:rPr>
              <w:t>Thematic analysis steps adapted from Braun and Clarke.</w:t>
            </w:r>
          </w:p>
        </w:tc>
        <w:tc>
          <w:tcPr>
            <w:tcW w:w="992" w:type="dxa"/>
            <w:tcBorders>
              <w:top w:val="nil"/>
              <w:left w:val="nil"/>
              <w:bottom w:val="single" w:sz="8" w:space="0" w:color="auto"/>
              <w:right w:val="single" w:sz="8" w:space="0" w:color="auto"/>
            </w:tcBorders>
            <w:shd w:val="clear" w:color="000000" w:fill="FFFFFF"/>
            <w:vAlign w:val="center"/>
            <w:hideMark/>
          </w:tcPr>
          <w:p w14:paraId="6CF0498B" w14:textId="24690AA6" w:rsidR="00E050E7" w:rsidRPr="00794ACD" w:rsidRDefault="00D05D08" w:rsidP="00965334">
            <w:pPr>
              <w:spacing w:after="0" w:line="240" w:lineRule="auto"/>
              <w:jc w:val="center"/>
              <w:rPr>
                <w:rFonts w:ascii="Arial" w:eastAsia="Times New Roman" w:hAnsi="Arial" w:cs="Arial"/>
                <w:color w:val="0D0D0D"/>
                <w:kern w:val="0"/>
                <w:sz w:val="24"/>
                <w:szCs w:val="24"/>
                <w:lang w:eastAsia="en-GB"/>
                <w14:ligatures w14:val="none"/>
              </w:rPr>
            </w:pPr>
            <w:r>
              <w:rPr>
                <w:rFonts w:ascii="Arial" w:eastAsia="Times New Roman" w:hAnsi="Arial" w:cs="Arial"/>
                <w:color w:val="0D0D0D"/>
                <w:kern w:val="0"/>
                <w:sz w:val="24"/>
                <w:szCs w:val="24"/>
                <w:lang w:eastAsia="en-GB"/>
                <w14:ligatures w14:val="none"/>
              </w:rPr>
              <w:t>42</w:t>
            </w:r>
          </w:p>
        </w:tc>
      </w:tr>
    </w:tbl>
    <w:p w14:paraId="6D4B6495" w14:textId="77777777" w:rsidR="007D34AC" w:rsidRPr="007D34AC" w:rsidRDefault="007D34AC" w:rsidP="00280848">
      <w:pPr>
        <w:spacing w:line="360" w:lineRule="auto"/>
        <w:jc w:val="both"/>
        <w:rPr>
          <w:rFonts w:ascii="Arial" w:hAnsi="Arial" w:cs="Arial"/>
          <w:b/>
          <w:bCs/>
          <w:sz w:val="24"/>
          <w:szCs w:val="24"/>
        </w:rPr>
      </w:pPr>
    </w:p>
    <w:p w14:paraId="30A66253" w14:textId="77777777" w:rsidR="008F6E3B" w:rsidRPr="008167C6" w:rsidRDefault="008F6E3B" w:rsidP="00280848">
      <w:pPr>
        <w:spacing w:line="360" w:lineRule="auto"/>
        <w:jc w:val="both"/>
        <w:rPr>
          <w:rFonts w:ascii="Arial" w:hAnsi="Arial" w:cs="Arial"/>
          <w:b/>
          <w:bCs/>
          <w:sz w:val="28"/>
          <w:szCs w:val="28"/>
        </w:rPr>
      </w:pPr>
    </w:p>
    <w:p w14:paraId="579D8254" w14:textId="77777777" w:rsidR="008F6E3B" w:rsidRPr="008167C6" w:rsidRDefault="008F6E3B" w:rsidP="00280848">
      <w:pPr>
        <w:spacing w:line="360" w:lineRule="auto"/>
        <w:jc w:val="both"/>
        <w:rPr>
          <w:rFonts w:ascii="Arial" w:hAnsi="Arial" w:cs="Arial"/>
          <w:b/>
          <w:bCs/>
          <w:sz w:val="28"/>
          <w:szCs w:val="28"/>
        </w:rPr>
      </w:pPr>
    </w:p>
    <w:p w14:paraId="4DB99E6B" w14:textId="77777777" w:rsidR="008F6E3B" w:rsidRPr="008167C6" w:rsidRDefault="008F6E3B" w:rsidP="00280848">
      <w:pPr>
        <w:spacing w:line="360" w:lineRule="auto"/>
        <w:jc w:val="both"/>
        <w:rPr>
          <w:rFonts w:ascii="Arial" w:hAnsi="Arial" w:cs="Arial"/>
          <w:b/>
          <w:bCs/>
          <w:sz w:val="28"/>
          <w:szCs w:val="28"/>
        </w:rPr>
      </w:pPr>
    </w:p>
    <w:p w14:paraId="2F648D80" w14:textId="77777777" w:rsidR="008F6E3B" w:rsidRPr="008167C6" w:rsidRDefault="008F6E3B" w:rsidP="00280848">
      <w:pPr>
        <w:spacing w:line="360" w:lineRule="auto"/>
        <w:jc w:val="both"/>
        <w:rPr>
          <w:rFonts w:ascii="Arial" w:hAnsi="Arial" w:cs="Arial"/>
          <w:b/>
          <w:bCs/>
          <w:sz w:val="28"/>
          <w:szCs w:val="28"/>
        </w:rPr>
      </w:pPr>
    </w:p>
    <w:p w14:paraId="5860A1A9" w14:textId="77777777" w:rsidR="008F6E3B" w:rsidRPr="008167C6" w:rsidRDefault="008F6E3B" w:rsidP="00280848">
      <w:pPr>
        <w:spacing w:line="360" w:lineRule="auto"/>
        <w:jc w:val="both"/>
        <w:rPr>
          <w:rFonts w:ascii="Arial" w:hAnsi="Arial" w:cs="Arial"/>
          <w:b/>
          <w:bCs/>
          <w:sz w:val="28"/>
          <w:szCs w:val="28"/>
        </w:rPr>
      </w:pPr>
    </w:p>
    <w:p w14:paraId="7E743969" w14:textId="77777777" w:rsidR="008F6E3B" w:rsidRPr="008167C6" w:rsidRDefault="008F6E3B" w:rsidP="00280848">
      <w:pPr>
        <w:spacing w:line="360" w:lineRule="auto"/>
        <w:jc w:val="both"/>
        <w:rPr>
          <w:rFonts w:ascii="Arial" w:hAnsi="Arial" w:cs="Arial"/>
          <w:b/>
          <w:bCs/>
          <w:sz w:val="28"/>
          <w:szCs w:val="28"/>
        </w:rPr>
      </w:pPr>
    </w:p>
    <w:p w14:paraId="22AD3AA5" w14:textId="77777777" w:rsidR="008F6E3B" w:rsidRPr="008167C6" w:rsidRDefault="008F6E3B" w:rsidP="00280848">
      <w:pPr>
        <w:spacing w:line="360" w:lineRule="auto"/>
        <w:jc w:val="both"/>
        <w:rPr>
          <w:rFonts w:ascii="Arial" w:hAnsi="Arial" w:cs="Arial"/>
          <w:b/>
          <w:bCs/>
          <w:sz w:val="28"/>
          <w:szCs w:val="28"/>
        </w:rPr>
      </w:pPr>
    </w:p>
    <w:p w14:paraId="2810E0C5" w14:textId="77777777" w:rsidR="008167C6" w:rsidRPr="008167C6" w:rsidRDefault="008167C6" w:rsidP="00280848">
      <w:pPr>
        <w:spacing w:line="360" w:lineRule="auto"/>
        <w:jc w:val="both"/>
        <w:rPr>
          <w:rFonts w:ascii="Arial" w:hAnsi="Arial" w:cs="Arial"/>
          <w:b/>
          <w:bCs/>
          <w:sz w:val="28"/>
          <w:szCs w:val="28"/>
        </w:rPr>
      </w:pPr>
    </w:p>
    <w:p w14:paraId="5F729172" w14:textId="77777777" w:rsidR="008167C6" w:rsidRDefault="008167C6" w:rsidP="00280848">
      <w:pPr>
        <w:spacing w:line="360" w:lineRule="auto"/>
        <w:jc w:val="both"/>
        <w:rPr>
          <w:rFonts w:ascii="Arial" w:hAnsi="Arial" w:cs="Arial"/>
          <w:b/>
          <w:bCs/>
          <w:sz w:val="28"/>
          <w:szCs w:val="28"/>
        </w:rPr>
      </w:pPr>
    </w:p>
    <w:p w14:paraId="2F0C5F87" w14:textId="08FE5FEB" w:rsidR="0063559B" w:rsidRPr="00013B9F" w:rsidRDefault="006E0E85" w:rsidP="008F6E3B">
      <w:pPr>
        <w:pStyle w:val="Heading1"/>
        <w:rPr>
          <w:rFonts w:ascii="Arial" w:hAnsi="Arial" w:cs="Arial"/>
          <w:sz w:val="28"/>
          <w:szCs w:val="28"/>
        </w:rPr>
      </w:pPr>
      <w:bookmarkStart w:id="13" w:name="_Toc166268284"/>
      <w:bookmarkStart w:id="14" w:name="_Hlk165396021"/>
      <w:r w:rsidRPr="00013B9F">
        <w:rPr>
          <w:rFonts w:ascii="Arial" w:hAnsi="Arial" w:cs="Arial"/>
          <w:sz w:val="28"/>
          <w:szCs w:val="28"/>
        </w:rPr>
        <w:lastRenderedPageBreak/>
        <w:t xml:space="preserve">CHAPTER 01 - </w:t>
      </w:r>
      <w:r w:rsidR="0063559B" w:rsidRPr="00013B9F">
        <w:rPr>
          <w:rFonts w:ascii="Arial" w:hAnsi="Arial" w:cs="Arial"/>
          <w:sz w:val="28"/>
          <w:szCs w:val="28"/>
        </w:rPr>
        <w:t>INTRODUCTION</w:t>
      </w:r>
      <w:bookmarkEnd w:id="13"/>
    </w:p>
    <w:p w14:paraId="1A29D7D9" w14:textId="68EE2A91" w:rsidR="00D20C37" w:rsidRPr="008167C6" w:rsidRDefault="00D20C37" w:rsidP="00280848">
      <w:pPr>
        <w:spacing w:line="360" w:lineRule="auto"/>
        <w:jc w:val="both"/>
        <w:rPr>
          <w:rFonts w:ascii="Arial" w:hAnsi="Arial" w:cs="Arial"/>
          <w:sz w:val="24"/>
          <w:szCs w:val="24"/>
        </w:rPr>
      </w:pPr>
      <w:r w:rsidRPr="008167C6">
        <w:rPr>
          <w:rFonts w:ascii="Arial" w:hAnsi="Arial" w:cs="Arial"/>
          <w:sz w:val="24"/>
          <w:szCs w:val="24"/>
        </w:rPr>
        <w:t>Operational problems in the highly competitive world of international hospitality can vary from making sure that service quality is consistent across many cultural settings to streamlining supply chain operations for flawless guest experiences. For hospitality businesses to preserve their competitive advantage and continue expanding globally, they must recognize and solve these issues (</w:t>
      </w:r>
      <w:proofErr w:type="spellStart"/>
      <w:r w:rsidRPr="008167C6">
        <w:rPr>
          <w:rFonts w:ascii="Arial" w:hAnsi="Arial" w:cs="Arial"/>
          <w:sz w:val="24"/>
          <w:szCs w:val="24"/>
        </w:rPr>
        <w:t>Buhalis</w:t>
      </w:r>
      <w:proofErr w:type="spellEnd"/>
      <w:r w:rsidRPr="008167C6">
        <w:rPr>
          <w:rFonts w:ascii="Arial" w:hAnsi="Arial" w:cs="Arial"/>
          <w:sz w:val="24"/>
          <w:szCs w:val="24"/>
        </w:rPr>
        <w:t xml:space="preserve"> &amp; Law, 2008; </w:t>
      </w:r>
      <w:proofErr w:type="spellStart"/>
      <w:r w:rsidRPr="008167C6">
        <w:rPr>
          <w:rFonts w:ascii="Arial" w:hAnsi="Arial" w:cs="Arial"/>
          <w:sz w:val="24"/>
          <w:szCs w:val="24"/>
        </w:rPr>
        <w:t>Pizam</w:t>
      </w:r>
      <w:proofErr w:type="spellEnd"/>
      <w:r w:rsidRPr="008167C6">
        <w:rPr>
          <w:rFonts w:ascii="Arial" w:hAnsi="Arial" w:cs="Arial"/>
          <w:sz w:val="24"/>
          <w:szCs w:val="24"/>
        </w:rPr>
        <w:t xml:space="preserve"> &amp; Mansfeld, 2000). </w:t>
      </w:r>
    </w:p>
    <w:p w14:paraId="1A43697A" w14:textId="5463CEF4" w:rsidR="00D20C37" w:rsidRPr="008167C6" w:rsidRDefault="00D20C37" w:rsidP="00280848">
      <w:pPr>
        <w:spacing w:line="360" w:lineRule="auto"/>
        <w:jc w:val="both"/>
        <w:rPr>
          <w:rFonts w:ascii="Arial" w:hAnsi="Arial" w:cs="Arial"/>
          <w:sz w:val="24"/>
          <w:szCs w:val="24"/>
        </w:rPr>
      </w:pPr>
      <w:r w:rsidRPr="008167C6">
        <w:rPr>
          <w:rFonts w:ascii="Arial" w:hAnsi="Arial" w:cs="Arial"/>
          <w:sz w:val="24"/>
          <w:szCs w:val="24"/>
        </w:rPr>
        <w:t>Cultural adaptation is one of the biggest operational issues that multinational hospitality businesses encounter. Understanding cultural conventions, tastes, and expectations on a subtle level is necessary when serving visitors from diverse ethnic origins. Inadequate adjustment to cultural quirks may result in misunderstandings, ill will, and eventually, lost revenue. Furthermore, operations for international hospitality organizations may become even more complex due to geopolitical considerations including political instability and changes in regulations</w:t>
      </w:r>
      <w:r w:rsidR="001B0F64" w:rsidRPr="008167C6">
        <w:rPr>
          <w:rFonts w:ascii="Arial" w:hAnsi="Arial" w:cs="Arial"/>
          <w:sz w:val="24"/>
          <w:szCs w:val="24"/>
        </w:rPr>
        <w:t xml:space="preserve"> (</w:t>
      </w:r>
      <w:proofErr w:type="spellStart"/>
      <w:r w:rsidR="001B0F64" w:rsidRPr="008167C6">
        <w:rPr>
          <w:rFonts w:ascii="Arial" w:hAnsi="Arial" w:cs="Arial"/>
          <w:sz w:val="24"/>
          <w:szCs w:val="24"/>
        </w:rPr>
        <w:t>Okumus</w:t>
      </w:r>
      <w:proofErr w:type="spellEnd"/>
      <w:r w:rsidR="001B0F64" w:rsidRPr="008167C6">
        <w:rPr>
          <w:rFonts w:ascii="Arial" w:hAnsi="Arial" w:cs="Arial"/>
          <w:sz w:val="24"/>
          <w:szCs w:val="24"/>
        </w:rPr>
        <w:t xml:space="preserve">, Altinay, &amp; </w:t>
      </w:r>
      <w:proofErr w:type="spellStart"/>
      <w:r w:rsidR="001B0F64" w:rsidRPr="008167C6">
        <w:rPr>
          <w:rFonts w:ascii="Arial" w:hAnsi="Arial" w:cs="Arial"/>
          <w:sz w:val="24"/>
          <w:szCs w:val="24"/>
        </w:rPr>
        <w:t>Chathoth</w:t>
      </w:r>
      <w:proofErr w:type="spellEnd"/>
      <w:r w:rsidR="001B0F64" w:rsidRPr="008167C6">
        <w:rPr>
          <w:rFonts w:ascii="Arial" w:hAnsi="Arial" w:cs="Arial"/>
          <w:sz w:val="24"/>
          <w:szCs w:val="24"/>
        </w:rPr>
        <w:t>, 2010</w:t>
      </w:r>
      <w:r w:rsidR="00C1480E" w:rsidRPr="008167C6">
        <w:rPr>
          <w:rFonts w:ascii="Arial" w:hAnsi="Arial" w:cs="Arial"/>
          <w:sz w:val="24"/>
          <w:szCs w:val="24"/>
        </w:rPr>
        <w:t xml:space="preserve">; Qu, Kim &amp; </w:t>
      </w:r>
      <w:proofErr w:type="spellStart"/>
      <w:r w:rsidR="00C1480E" w:rsidRPr="008167C6">
        <w:rPr>
          <w:rFonts w:ascii="Arial" w:hAnsi="Arial" w:cs="Arial"/>
          <w:sz w:val="24"/>
          <w:szCs w:val="24"/>
        </w:rPr>
        <w:t>Im</w:t>
      </w:r>
      <w:proofErr w:type="spellEnd"/>
      <w:r w:rsidR="00C1480E" w:rsidRPr="008167C6">
        <w:rPr>
          <w:rFonts w:ascii="Arial" w:hAnsi="Arial" w:cs="Arial"/>
          <w:sz w:val="24"/>
          <w:szCs w:val="24"/>
        </w:rPr>
        <w:t>, 2011</w:t>
      </w:r>
      <w:r w:rsidR="001B0F64" w:rsidRPr="008167C6">
        <w:rPr>
          <w:rFonts w:ascii="Arial" w:hAnsi="Arial" w:cs="Arial"/>
          <w:sz w:val="24"/>
          <w:szCs w:val="24"/>
        </w:rPr>
        <w:t>).</w:t>
      </w:r>
    </w:p>
    <w:p w14:paraId="5680F008" w14:textId="691B1C2E" w:rsidR="00601201" w:rsidRPr="008167C6" w:rsidRDefault="00601201" w:rsidP="00280848">
      <w:pPr>
        <w:spacing w:line="360" w:lineRule="auto"/>
        <w:jc w:val="both"/>
        <w:rPr>
          <w:rFonts w:ascii="Arial" w:hAnsi="Arial" w:cs="Arial"/>
          <w:sz w:val="24"/>
          <w:szCs w:val="24"/>
        </w:rPr>
      </w:pPr>
      <w:r w:rsidRPr="008167C6">
        <w:rPr>
          <w:rFonts w:ascii="Arial" w:hAnsi="Arial" w:cs="Arial"/>
          <w:sz w:val="24"/>
          <w:szCs w:val="24"/>
        </w:rPr>
        <w:t xml:space="preserve">Technology integration is a major additional issue. In </w:t>
      </w:r>
      <w:r w:rsidR="00165FDD">
        <w:rPr>
          <w:rFonts w:ascii="Arial" w:hAnsi="Arial" w:cs="Arial"/>
          <w:sz w:val="24"/>
          <w:szCs w:val="24"/>
        </w:rPr>
        <w:t>today's digital environment</w:t>
      </w:r>
      <w:r w:rsidRPr="008167C6">
        <w:rPr>
          <w:rFonts w:ascii="Arial" w:hAnsi="Arial" w:cs="Arial"/>
          <w:sz w:val="24"/>
          <w:szCs w:val="24"/>
        </w:rPr>
        <w:t xml:space="preserve">, technology is essential for improving visitor experiences and </w:t>
      </w:r>
      <w:r w:rsidR="00165FDD">
        <w:rPr>
          <w:rFonts w:ascii="Arial" w:hAnsi="Arial" w:cs="Arial"/>
          <w:sz w:val="24"/>
          <w:szCs w:val="24"/>
        </w:rPr>
        <w:t>optimising</w:t>
      </w:r>
      <w:r w:rsidRPr="008167C6">
        <w:rPr>
          <w:rFonts w:ascii="Arial" w:hAnsi="Arial" w:cs="Arial"/>
          <w:sz w:val="24"/>
          <w:szCs w:val="24"/>
        </w:rPr>
        <w:t xml:space="preserve"> business processes. Nonetheless, it can be challenging to manage and execute technological solutions across several locations, especially for global hospitality corporations with intricate organizational structures. Furthermore, guaranteeing data security and privacy compliance raises the bar for technology integration projects (Park &amp; </w:t>
      </w:r>
      <w:proofErr w:type="spellStart"/>
      <w:r w:rsidRPr="008167C6">
        <w:rPr>
          <w:rFonts w:ascii="Arial" w:hAnsi="Arial" w:cs="Arial"/>
          <w:sz w:val="24"/>
          <w:szCs w:val="24"/>
        </w:rPr>
        <w:t>Tussyadiah</w:t>
      </w:r>
      <w:proofErr w:type="spellEnd"/>
      <w:r w:rsidRPr="008167C6">
        <w:rPr>
          <w:rFonts w:ascii="Arial" w:hAnsi="Arial" w:cs="Arial"/>
          <w:sz w:val="24"/>
          <w:szCs w:val="24"/>
        </w:rPr>
        <w:t>, 2018; Sigala, 2020).</w:t>
      </w:r>
    </w:p>
    <w:p w14:paraId="4A1558CA" w14:textId="52E0768F" w:rsidR="00D20C37" w:rsidRPr="008167C6" w:rsidRDefault="00601201" w:rsidP="00280848">
      <w:pPr>
        <w:spacing w:line="360" w:lineRule="auto"/>
        <w:jc w:val="both"/>
        <w:rPr>
          <w:rFonts w:ascii="Arial" w:hAnsi="Arial" w:cs="Arial"/>
          <w:sz w:val="24"/>
          <w:szCs w:val="24"/>
        </w:rPr>
      </w:pPr>
      <w:r w:rsidRPr="008167C6">
        <w:rPr>
          <w:rFonts w:ascii="Arial" w:hAnsi="Arial" w:cs="Arial"/>
          <w:sz w:val="24"/>
          <w:szCs w:val="24"/>
        </w:rPr>
        <w:t xml:space="preserve">Another issue that concerns multinational hospitality firms is supply chain management. It takes meticulous planning and logistical know-how to acquire and manage supplies across several sites, from food and drink to linens and amenities. Geopolitical unrest or natural catastrophes can cause supply chain disruptions that </w:t>
      </w:r>
      <w:r w:rsidR="00165FDD">
        <w:rPr>
          <w:rFonts w:ascii="Arial" w:hAnsi="Arial" w:cs="Arial"/>
          <w:sz w:val="24"/>
          <w:szCs w:val="24"/>
        </w:rPr>
        <w:t>greatly affect</w:t>
      </w:r>
      <w:r w:rsidRPr="008167C6">
        <w:rPr>
          <w:rFonts w:ascii="Arial" w:hAnsi="Arial" w:cs="Arial"/>
          <w:sz w:val="24"/>
          <w:szCs w:val="24"/>
        </w:rPr>
        <w:t xml:space="preserve"> business operations and profitability (</w:t>
      </w:r>
      <w:r w:rsidR="0050176B" w:rsidRPr="008167C6">
        <w:rPr>
          <w:rFonts w:ascii="Arial" w:hAnsi="Arial" w:cs="Arial"/>
          <w:sz w:val="24"/>
          <w:szCs w:val="24"/>
        </w:rPr>
        <w:t xml:space="preserve">Hayes, </w:t>
      </w:r>
      <w:proofErr w:type="spellStart"/>
      <w:r w:rsidR="0050176B" w:rsidRPr="008167C6">
        <w:rPr>
          <w:rFonts w:ascii="Arial" w:hAnsi="Arial" w:cs="Arial"/>
          <w:sz w:val="24"/>
          <w:szCs w:val="24"/>
        </w:rPr>
        <w:t>Ninemeier</w:t>
      </w:r>
      <w:proofErr w:type="spellEnd"/>
      <w:r w:rsidR="0050176B" w:rsidRPr="008167C6">
        <w:rPr>
          <w:rFonts w:ascii="Arial" w:hAnsi="Arial" w:cs="Arial"/>
          <w:sz w:val="24"/>
          <w:szCs w:val="24"/>
        </w:rPr>
        <w:t xml:space="preserve"> &amp; Miller, 2005)</w:t>
      </w:r>
      <w:r w:rsidRPr="008167C6">
        <w:rPr>
          <w:rFonts w:ascii="Arial" w:hAnsi="Arial" w:cs="Arial"/>
          <w:sz w:val="24"/>
          <w:szCs w:val="24"/>
        </w:rPr>
        <w:t>; Ivanov, 2019).</w:t>
      </w:r>
    </w:p>
    <w:p w14:paraId="7E4C0E68" w14:textId="4CDDA560" w:rsidR="009A70C1" w:rsidRPr="008167C6" w:rsidRDefault="009A70C1" w:rsidP="00280848">
      <w:pPr>
        <w:spacing w:line="360" w:lineRule="auto"/>
        <w:jc w:val="both"/>
        <w:rPr>
          <w:rFonts w:ascii="Arial" w:hAnsi="Arial" w:cs="Arial"/>
          <w:sz w:val="24"/>
          <w:szCs w:val="24"/>
        </w:rPr>
      </w:pPr>
      <w:r w:rsidRPr="008167C6">
        <w:rPr>
          <w:rFonts w:ascii="Arial" w:hAnsi="Arial" w:cs="Arial"/>
          <w:sz w:val="24"/>
          <w:szCs w:val="24"/>
        </w:rPr>
        <w:t xml:space="preserve">Additionally, talent management poses a special set of difficulties for global hospitality businesses. Investment in human resources and customized tactics are necessary for the recruitment, training, and retention of qualified workers across cultural and </w:t>
      </w:r>
      <w:r w:rsidRPr="008167C6">
        <w:rPr>
          <w:rFonts w:ascii="Arial" w:hAnsi="Arial" w:cs="Arial"/>
          <w:sz w:val="24"/>
          <w:szCs w:val="24"/>
        </w:rPr>
        <w:lastRenderedPageBreak/>
        <w:t xml:space="preserve">linguistic divides. Talent management initiatives get much more complicated when dealing with the </w:t>
      </w:r>
      <w:r w:rsidR="008755EE" w:rsidRPr="008167C6">
        <w:rPr>
          <w:rFonts w:ascii="Arial" w:hAnsi="Arial" w:cs="Arial"/>
          <w:sz w:val="24"/>
          <w:szCs w:val="24"/>
        </w:rPr>
        <w:t>labour</w:t>
      </w:r>
      <w:r w:rsidRPr="008167C6">
        <w:rPr>
          <w:rFonts w:ascii="Arial" w:hAnsi="Arial" w:cs="Arial"/>
          <w:sz w:val="24"/>
          <w:szCs w:val="24"/>
        </w:rPr>
        <w:t xml:space="preserve"> rules and regulations of other nations (Baum,2007</w:t>
      </w:r>
      <w:r w:rsidR="0050176B" w:rsidRPr="008167C6">
        <w:rPr>
          <w:rFonts w:ascii="Arial" w:hAnsi="Arial" w:cs="Arial"/>
          <w:sz w:val="24"/>
          <w:szCs w:val="24"/>
        </w:rPr>
        <w:t>).</w:t>
      </w:r>
    </w:p>
    <w:p w14:paraId="0F90AF6D" w14:textId="38468FCA" w:rsidR="00601201" w:rsidRPr="008167C6" w:rsidRDefault="00601201" w:rsidP="00280848">
      <w:pPr>
        <w:spacing w:line="360" w:lineRule="auto"/>
        <w:jc w:val="both"/>
        <w:rPr>
          <w:rFonts w:ascii="Arial" w:hAnsi="Arial" w:cs="Arial"/>
          <w:sz w:val="24"/>
          <w:szCs w:val="24"/>
        </w:rPr>
      </w:pPr>
      <w:r w:rsidRPr="008167C6">
        <w:rPr>
          <w:rFonts w:ascii="Arial" w:hAnsi="Arial" w:cs="Arial"/>
          <w:sz w:val="24"/>
          <w:szCs w:val="24"/>
        </w:rPr>
        <w:t>The worldwide market of today presents several operational obstacles for multinational hospitality organizations operating in the hotel sector. Overcoming these obstacles calls for an all-encompassing strategy that includes talent development, supply chain management, technical innovation, and cultural adaptability. This research intends to make a significant contribution to the fields of international business and hotel management by examining these issues and offering practical solutions for them.</w:t>
      </w:r>
    </w:p>
    <w:p w14:paraId="538A2FCB" w14:textId="36E79958" w:rsidR="0063559B" w:rsidRPr="008167C6" w:rsidRDefault="008F6E3B" w:rsidP="008F6E3B">
      <w:pPr>
        <w:pStyle w:val="Heading2"/>
        <w:rPr>
          <w:rFonts w:ascii="Arial" w:hAnsi="Arial" w:cs="Arial"/>
          <w:b/>
          <w:bCs/>
          <w:color w:val="auto"/>
          <w:sz w:val="28"/>
          <w:szCs w:val="28"/>
        </w:rPr>
      </w:pPr>
      <w:bookmarkStart w:id="15" w:name="_Toc166268285"/>
      <w:r w:rsidRPr="008167C6">
        <w:rPr>
          <w:rFonts w:ascii="Arial" w:hAnsi="Arial" w:cs="Arial"/>
          <w:b/>
          <w:bCs/>
          <w:color w:val="auto"/>
          <w:sz w:val="28"/>
          <w:szCs w:val="28"/>
        </w:rPr>
        <w:t xml:space="preserve">1.1 </w:t>
      </w:r>
      <w:r w:rsidR="0063559B" w:rsidRPr="008167C6">
        <w:rPr>
          <w:rFonts w:ascii="Arial" w:hAnsi="Arial" w:cs="Arial"/>
          <w:b/>
          <w:bCs/>
          <w:color w:val="auto"/>
          <w:sz w:val="28"/>
          <w:szCs w:val="28"/>
        </w:rPr>
        <w:t>Background Information and Problem Description:</w:t>
      </w:r>
      <w:bookmarkStart w:id="16" w:name="_Hlk158130129"/>
      <w:bookmarkEnd w:id="15"/>
    </w:p>
    <w:p w14:paraId="671DD67A" w14:textId="77777777" w:rsidR="008F6E3B" w:rsidRPr="008167C6" w:rsidRDefault="008F6E3B" w:rsidP="008F6E3B">
      <w:pPr>
        <w:rPr>
          <w:rFonts w:ascii="Arial" w:hAnsi="Arial" w:cs="Arial"/>
        </w:rPr>
      </w:pPr>
    </w:p>
    <w:bookmarkEnd w:id="16"/>
    <w:p w14:paraId="7408DA3D" w14:textId="61B9FA16" w:rsidR="0063559B" w:rsidRPr="008167C6" w:rsidRDefault="005D31A2" w:rsidP="00280848">
      <w:pPr>
        <w:spacing w:line="360" w:lineRule="auto"/>
        <w:jc w:val="both"/>
        <w:rPr>
          <w:rFonts w:ascii="Arial" w:hAnsi="Arial" w:cs="Arial"/>
          <w:sz w:val="24"/>
          <w:szCs w:val="24"/>
        </w:rPr>
      </w:pPr>
      <w:r w:rsidRPr="008167C6">
        <w:rPr>
          <w:rFonts w:ascii="Arial" w:hAnsi="Arial" w:cs="Arial"/>
          <w:sz w:val="24"/>
          <w:szCs w:val="24"/>
        </w:rPr>
        <w:t xml:space="preserve">The global hospitality industry is a foundation of the global economy, with numerous implications </w:t>
      </w:r>
      <w:r w:rsidR="00165FDD">
        <w:rPr>
          <w:rFonts w:ascii="Arial" w:hAnsi="Arial" w:cs="Arial"/>
          <w:sz w:val="24"/>
          <w:szCs w:val="24"/>
        </w:rPr>
        <w:t>for</w:t>
      </w:r>
      <w:r w:rsidRPr="008167C6">
        <w:rPr>
          <w:rFonts w:ascii="Arial" w:hAnsi="Arial" w:cs="Arial"/>
          <w:sz w:val="24"/>
          <w:szCs w:val="24"/>
        </w:rPr>
        <w:t xml:space="preserve"> a variety of sectors. The hospitality industry, which provides a wide range of services such as housing, food and drink, and recreational activities, is critical in establishing the nature of the globe. International hospitality businesses, particularly those in the hotel industry, have experienced tremendous development and expansion over the last few decades, indicating the rising interconnectedness of the global economic environment </w:t>
      </w:r>
      <w:r w:rsidR="004E0E9F" w:rsidRPr="008167C6">
        <w:rPr>
          <w:rFonts w:ascii="Arial" w:hAnsi="Arial" w:cs="Arial"/>
          <w:sz w:val="24"/>
          <w:szCs w:val="24"/>
        </w:rPr>
        <w:t>(Kotler, Bowen &amp; Makens, 2017; Witt &amp; Moutinho,1995).</w:t>
      </w:r>
    </w:p>
    <w:p w14:paraId="65596467" w14:textId="2FDCFF79" w:rsidR="00526291" w:rsidRPr="008167C6" w:rsidRDefault="005E1200" w:rsidP="00280848">
      <w:pPr>
        <w:spacing w:line="360" w:lineRule="auto"/>
        <w:jc w:val="both"/>
        <w:rPr>
          <w:rFonts w:ascii="Arial" w:hAnsi="Arial" w:cs="Arial"/>
          <w:sz w:val="24"/>
          <w:szCs w:val="24"/>
        </w:rPr>
      </w:pPr>
      <w:r w:rsidRPr="008167C6">
        <w:rPr>
          <w:rFonts w:ascii="Arial" w:hAnsi="Arial" w:cs="Arial"/>
          <w:sz w:val="24"/>
          <w:szCs w:val="24"/>
        </w:rPr>
        <w:t>There is more to the worldwide hotel sector than just its financial gains. It facilitates cross-cultural communication and promotes a greater understanding between people and across countries. Along with producing a substantial amount of income, the industry also fosters employment growth, which advances societal progress. The sector is also a dynamic and adaptable force in the modern business environment because of its high sensitivity to shifts in consumer tastes, technology developments, and</w:t>
      </w:r>
      <w:r w:rsidR="004F379C" w:rsidRPr="008167C6">
        <w:rPr>
          <w:rFonts w:ascii="Arial" w:hAnsi="Arial" w:cs="Arial"/>
          <w:sz w:val="24"/>
          <w:szCs w:val="24"/>
        </w:rPr>
        <w:t xml:space="preserve"> </w:t>
      </w:r>
      <w:r w:rsidRPr="008167C6">
        <w:rPr>
          <w:rFonts w:ascii="Arial" w:hAnsi="Arial" w:cs="Arial"/>
          <w:sz w:val="24"/>
          <w:szCs w:val="24"/>
        </w:rPr>
        <w:t>worldwide economic dynamics</w:t>
      </w:r>
      <w:r w:rsidR="00526291" w:rsidRPr="008167C6">
        <w:rPr>
          <w:rFonts w:ascii="Arial" w:hAnsi="Arial" w:cs="Arial"/>
          <w:sz w:val="24"/>
          <w:szCs w:val="24"/>
        </w:rPr>
        <w:t xml:space="preserve"> (</w:t>
      </w:r>
      <w:r w:rsidR="00526291" w:rsidRPr="008167C6">
        <w:rPr>
          <w:rFonts w:ascii="Arial" w:hAnsi="Arial" w:cs="Arial"/>
          <w:sz w:val="24"/>
          <w:szCs w:val="24"/>
          <w:shd w:val="clear" w:color="auto" w:fill="FFFFFF"/>
        </w:rPr>
        <w:t>Sigala, 2020)</w:t>
      </w:r>
      <w:r w:rsidRPr="008167C6">
        <w:rPr>
          <w:rFonts w:ascii="Arial" w:hAnsi="Arial" w:cs="Arial"/>
          <w:sz w:val="24"/>
          <w:szCs w:val="24"/>
        </w:rPr>
        <w:t>.</w:t>
      </w:r>
    </w:p>
    <w:p w14:paraId="5E15EEAE" w14:textId="0C559677" w:rsidR="00FA2D51" w:rsidRDefault="005E1200" w:rsidP="00280848">
      <w:pPr>
        <w:spacing w:line="360" w:lineRule="auto"/>
        <w:jc w:val="both"/>
        <w:rPr>
          <w:rFonts w:ascii="Arial" w:hAnsi="Arial" w:cs="Arial"/>
          <w:sz w:val="24"/>
          <w:szCs w:val="24"/>
        </w:rPr>
      </w:pPr>
      <w:r w:rsidRPr="008167C6">
        <w:rPr>
          <w:rFonts w:ascii="Arial" w:hAnsi="Arial" w:cs="Arial"/>
          <w:sz w:val="24"/>
          <w:szCs w:val="24"/>
        </w:rPr>
        <w:t xml:space="preserve">Even so, several operational obstacles prevent international hospitality companies—especially those in the hotel sector—from operating smoothly, despite the industry's various achievements and prospects. Though encouraging, these businesses' </w:t>
      </w:r>
      <w:r w:rsidR="004F379C" w:rsidRPr="008167C6">
        <w:rPr>
          <w:rFonts w:ascii="Arial" w:hAnsi="Arial" w:cs="Arial"/>
          <w:sz w:val="24"/>
          <w:szCs w:val="24"/>
        </w:rPr>
        <w:t>rise,</w:t>
      </w:r>
      <w:r w:rsidRPr="008167C6">
        <w:rPr>
          <w:rFonts w:ascii="Arial" w:hAnsi="Arial" w:cs="Arial"/>
          <w:sz w:val="24"/>
          <w:szCs w:val="24"/>
        </w:rPr>
        <w:t xml:space="preserve"> and spread have also introduced them to a complicated web of nuances brought about by differences in culture, varying laws, and needs unique to each market</w:t>
      </w:r>
      <w:r w:rsidR="0086087B" w:rsidRPr="008167C6">
        <w:rPr>
          <w:rFonts w:ascii="Arial" w:hAnsi="Arial" w:cs="Arial"/>
          <w:sz w:val="24"/>
          <w:szCs w:val="24"/>
        </w:rPr>
        <w:t xml:space="preserve"> (</w:t>
      </w:r>
      <w:proofErr w:type="spellStart"/>
      <w:r w:rsidR="0086087B" w:rsidRPr="008167C6">
        <w:rPr>
          <w:rFonts w:ascii="Arial" w:hAnsi="Arial" w:cs="Arial"/>
          <w:sz w:val="24"/>
          <w:szCs w:val="24"/>
        </w:rPr>
        <w:t>Okumus</w:t>
      </w:r>
      <w:proofErr w:type="spellEnd"/>
      <w:r w:rsidR="0086087B" w:rsidRPr="008167C6">
        <w:rPr>
          <w:rFonts w:ascii="Arial" w:hAnsi="Arial" w:cs="Arial"/>
          <w:sz w:val="24"/>
          <w:szCs w:val="24"/>
        </w:rPr>
        <w:t xml:space="preserve">, Altinay, &amp; </w:t>
      </w:r>
      <w:proofErr w:type="spellStart"/>
      <w:r w:rsidR="0086087B" w:rsidRPr="008167C6">
        <w:rPr>
          <w:rFonts w:ascii="Arial" w:hAnsi="Arial" w:cs="Arial"/>
          <w:sz w:val="24"/>
          <w:szCs w:val="24"/>
        </w:rPr>
        <w:t>Chathoth</w:t>
      </w:r>
      <w:proofErr w:type="spellEnd"/>
      <w:r w:rsidR="0086087B" w:rsidRPr="008167C6">
        <w:rPr>
          <w:rFonts w:ascii="Arial" w:hAnsi="Arial" w:cs="Arial"/>
          <w:sz w:val="24"/>
          <w:szCs w:val="24"/>
        </w:rPr>
        <w:t>, 2010)</w:t>
      </w:r>
      <w:r w:rsidRPr="008167C6">
        <w:rPr>
          <w:rFonts w:ascii="Arial" w:hAnsi="Arial" w:cs="Arial"/>
          <w:sz w:val="24"/>
          <w:szCs w:val="24"/>
        </w:rPr>
        <w:t>.</w:t>
      </w:r>
    </w:p>
    <w:p w14:paraId="7483D691" w14:textId="77777777" w:rsidR="007D1B27" w:rsidRPr="008167C6" w:rsidRDefault="007D1B27" w:rsidP="00280848">
      <w:pPr>
        <w:spacing w:line="360" w:lineRule="auto"/>
        <w:jc w:val="both"/>
        <w:rPr>
          <w:rFonts w:ascii="Arial" w:hAnsi="Arial" w:cs="Arial"/>
          <w:sz w:val="24"/>
          <w:szCs w:val="24"/>
        </w:rPr>
      </w:pPr>
    </w:p>
    <w:p w14:paraId="49B4D6D5" w14:textId="77777777" w:rsidR="00295ABE" w:rsidRPr="008167C6" w:rsidRDefault="005E1200" w:rsidP="00280848">
      <w:pPr>
        <w:spacing w:line="360" w:lineRule="auto"/>
        <w:jc w:val="both"/>
        <w:rPr>
          <w:rFonts w:ascii="Arial" w:hAnsi="Arial" w:cs="Arial"/>
          <w:sz w:val="24"/>
          <w:szCs w:val="24"/>
        </w:rPr>
      </w:pPr>
      <w:r w:rsidRPr="008167C6">
        <w:rPr>
          <w:rFonts w:ascii="Arial" w:hAnsi="Arial" w:cs="Arial"/>
          <w:sz w:val="24"/>
          <w:szCs w:val="24"/>
        </w:rPr>
        <w:lastRenderedPageBreak/>
        <w:t>Challenges of Growth and Expansion:</w:t>
      </w:r>
      <w:r w:rsidR="00295ABE" w:rsidRPr="008167C6">
        <w:rPr>
          <w:rFonts w:ascii="Arial" w:hAnsi="Arial" w:cs="Arial"/>
          <w:sz w:val="24"/>
          <w:szCs w:val="24"/>
        </w:rPr>
        <w:t xml:space="preserve"> </w:t>
      </w:r>
    </w:p>
    <w:p w14:paraId="00C4C343" w14:textId="4DD082F8" w:rsidR="005E1200" w:rsidRPr="008167C6" w:rsidRDefault="005E1200" w:rsidP="00B43BA7">
      <w:pPr>
        <w:pStyle w:val="ListParagraph"/>
        <w:numPr>
          <w:ilvl w:val="0"/>
          <w:numId w:val="32"/>
        </w:numPr>
        <w:spacing w:line="360" w:lineRule="auto"/>
        <w:jc w:val="both"/>
        <w:rPr>
          <w:rFonts w:ascii="Arial" w:hAnsi="Arial" w:cs="Arial"/>
          <w:sz w:val="24"/>
          <w:szCs w:val="24"/>
        </w:rPr>
      </w:pPr>
      <w:r w:rsidRPr="008167C6">
        <w:rPr>
          <w:rFonts w:ascii="Arial" w:hAnsi="Arial" w:cs="Arial"/>
          <w:sz w:val="24"/>
          <w:szCs w:val="24"/>
        </w:rPr>
        <w:t>Cultural Variations: It might be difficult to standardize services and satisfy the demands of a worldwide client base given the disparate cultural landscapes across various locations (Hofstede,1980).</w:t>
      </w:r>
    </w:p>
    <w:p w14:paraId="408434DD" w14:textId="0612B0D2" w:rsidR="005E1200" w:rsidRPr="008167C6" w:rsidRDefault="005E1200" w:rsidP="00B43BA7">
      <w:pPr>
        <w:pStyle w:val="ListParagraph"/>
        <w:numPr>
          <w:ilvl w:val="0"/>
          <w:numId w:val="32"/>
        </w:numPr>
        <w:spacing w:line="360" w:lineRule="auto"/>
        <w:jc w:val="both"/>
        <w:rPr>
          <w:rFonts w:ascii="Arial" w:hAnsi="Arial" w:cs="Arial"/>
          <w:sz w:val="24"/>
          <w:szCs w:val="24"/>
        </w:rPr>
      </w:pPr>
      <w:r w:rsidRPr="008167C6">
        <w:rPr>
          <w:rFonts w:ascii="Arial" w:hAnsi="Arial" w:cs="Arial"/>
          <w:sz w:val="24"/>
          <w:szCs w:val="24"/>
        </w:rPr>
        <w:t xml:space="preserve">Regulatory Disparities: International hospitality businesses have operational challenges because </w:t>
      </w:r>
      <w:r w:rsidR="007A0DA0" w:rsidRPr="008167C6">
        <w:rPr>
          <w:rFonts w:ascii="Arial" w:hAnsi="Arial" w:cs="Arial"/>
          <w:sz w:val="24"/>
          <w:szCs w:val="24"/>
        </w:rPr>
        <w:t>of</w:t>
      </w:r>
      <w:r w:rsidRPr="008167C6">
        <w:rPr>
          <w:rFonts w:ascii="Arial" w:hAnsi="Arial" w:cs="Arial"/>
          <w:sz w:val="24"/>
          <w:szCs w:val="24"/>
        </w:rPr>
        <w:t xml:space="preserve"> the disparate legal and regulatory frameworks across different nations, which have an impact on everything from employment practices to compliance requirements (Laws,1995).</w:t>
      </w:r>
    </w:p>
    <w:p w14:paraId="496CA11E" w14:textId="0F8C027D" w:rsidR="005E1200" w:rsidRPr="008167C6" w:rsidRDefault="005E1200" w:rsidP="00B43BA7">
      <w:pPr>
        <w:pStyle w:val="ListParagraph"/>
        <w:numPr>
          <w:ilvl w:val="0"/>
          <w:numId w:val="32"/>
        </w:numPr>
        <w:spacing w:line="360" w:lineRule="auto"/>
        <w:jc w:val="both"/>
        <w:rPr>
          <w:rFonts w:ascii="Arial" w:hAnsi="Arial" w:cs="Arial"/>
          <w:sz w:val="24"/>
          <w:szCs w:val="24"/>
        </w:rPr>
      </w:pPr>
      <w:r w:rsidRPr="008167C6">
        <w:rPr>
          <w:rFonts w:ascii="Arial" w:hAnsi="Arial" w:cs="Arial"/>
          <w:sz w:val="24"/>
          <w:szCs w:val="24"/>
        </w:rPr>
        <w:t>Market-Specific Demands: Success depends on recognizing and meeting the distinct needs of various markets, yet doing so presents difficulties for product development and marketing plans</w:t>
      </w:r>
      <w:r w:rsidR="000A19DE" w:rsidRPr="008167C6">
        <w:rPr>
          <w:rFonts w:ascii="Arial" w:hAnsi="Arial" w:cs="Arial"/>
          <w:sz w:val="24"/>
          <w:szCs w:val="24"/>
        </w:rPr>
        <w:t xml:space="preserve"> (Kotler, Bowen &amp; Makens, 2006).</w:t>
      </w:r>
    </w:p>
    <w:p w14:paraId="474EB794" w14:textId="463FB429" w:rsidR="000A19DE" w:rsidRPr="008167C6" w:rsidRDefault="000A19DE" w:rsidP="00280848">
      <w:pPr>
        <w:spacing w:line="360" w:lineRule="auto"/>
        <w:jc w:val="both"/>
        <w:rPr>
          <w:rFonts w:ascii="Arial" w:hAnsi="Arial" w:cs="Arial"/>
          <w:sz w:val="24"/>
          <w:szCs w:val="24"/>
        </w:rPr>
      </w:pPr>
      <w:r w:rsidRPr="008167C6">
        <w:rPr>
          <w:rFonts w:ascii="Arial" w:hAnsi="Arial" w:cs="Arial"/>
          <w:sz w:val="24"/>
          <w:szCs w:val="24"/>
        </w:rPr>
        <w:t xml:space="preserve">A thorough investigation is necessary to fully understand the complexities that multinational hospitality organizations in the hotel sector must overcome </w:t>
      </w:r>
      <w:r w:rsidR="00FC0129" w:rsidRPr="008167C6">
        <w:rPr>
          <w:rFonts w:ascii="Arial" w:hAnsi="Arial" w:cs="Arial"/>
          <w:sz w:val="24"/>
          <w:szCs w:val="24"/>
        </w:rPr>
        <w:t>considering</w:t>
      </w:r>
      <w:r w:rsidRPr="008167C6">
        <w:rPr>
          <w:rFonts w:ascii="Arial" w:hAnsi="Arial" w:cs="Arial"/>
          <w:sz w:val="24"/>
          <w:szCs w:val="24"/>
        </w:rPr>
        <w:t xml:space="preserve"> these difficulties. Using evidence-based insights to support strategic decision-making and sustainable growth within the global hospitality environment, this research aims to analyse these operational problems. The objective of this study is to improve the resilience and adaptability of international hospitality companies in the face of a rapidly changing international business landscape by providing valuable knowledge to industry practices and academic discourse through a systematic examination of these challenges</w:t>
      </w:r>
      <w:r w:rsidR="007C3BE3" w:rsidRPr="008167C6">
        <w:rPr>
          <w:rFonts w:ascii="Arial" w:hAnsi="Arial" w:cs="Arial"/>
          <w:sz w:val="24"/>
          <w:szCs w:val="24"/>
        </w:rPr>
        <w:t xml:space="preserve"> (</w:t>
      </w:r>
      <w:r w:rsidR="007C3BE3" w:rsidRPr="008167C6">
        <w:rPr>
          <w:rFonts w:ascii="Arial" w:hAnsi="Arial" w:cs="Arial"/>
          <w:sz w:val="24"/>
          <w:szCs w:val="24"/>
          <w:shd w:val="clear" w:color="auto" w:fill="FFFFFF"/>
        </w:rPr>
        <w:t>Sigala, 2020)</w:t>
      </w:r>
      <w:r w:rsidRPr="008167C6">
        <w:rPr>
          <w:rFonts w:ascii="Arial" w:hAnsi="Arial" w:cs="Arial"/>
          <w:sz w:val="24"/>
          <w:szCs w:val="24"/>
        </w:rPr>
        <w:t>.</w:t>
      </w:r>
    </w:p>
    <w:p w14:paraId="78DFF00B" w14:textId="30B92EF1" w:rsidR="007A0DA0" w:rsidRPr="008167C6" w:rsidRDefault="008F6E3B" w:rsidP="008167C6">
      <w:pPr>
        <w:pStyle w:val="Heading2"/>
        <w:rPr>
          <w:rFonts w:ascii="Arial" w:hAnsi="Arial" w:cs="Arial"/>
          <w:b/>
          <w:bCs/>
          <w:color w:val="auto"/>
          <w:sz w:val="28"/>
          <w:szCs w:val="28"/>
        </w:rPr>
      </w:pPr>
      <w:bookmarkStart w:id="17" w:name="_Toc166268286"/>
      <w:r w:rsidRPr="008167C6">
        <w:rPr>
          <w:rFonts w:ascii="Arial" w:hAnsi="Arial" w:cs="Arial"/>
          <w:b/>
          <w:bCs/>
          <w:color w:val="auto"/>
          <w:sz w:val="28"/>
          <w:szCs w:val="28"/>
        </w:rPr>
        <w:t xml:space="preserve">1.2 </w:t>
      </w:r>
      <w:r w:rsidR="007A0DA0" w:rsidRPr="008167C6">
        <w:rPr>
          <w:rFonts w:ascii="Arial" w:hAnsi="Arial" w:cs="Arial"/>
          <w:b/>
          <w:bCs/>
          <w:color w:val="auto"/>
          <w:sz w:val="28"/>
          <w:szCs w:val="28"/>
        </w:rPr>
        <w:t xml:space="preserve">Study </w:t>
      </w:r>
      <w:r w:rsidR="001A0F5B" w:rsidRPr="008167C6">
        <w:rPr>
          <w:rFonts w:ascii="Arial" w:hAnsi="Arial" w:cs="Arial"/>
          <w:b/>
          <w:bCs/>
          <w:color w:val="auto"/>
          <w:sz w:val="28"/>
          <w:szCs w:val="28"/>
        </w:rPr>
        <w:t>Aim</w:t>
      </w:r>
      <w:bookmarkEnd w:id="17"/>
    </w:p>
    <w:p w14:paraId="78FD400B" w14:textId="77777777" w:rsidR="008F6E3B" w:rsidRPr="008167C6" w:rsidRDefault="008F6E3B" w:rsidP="008F6E3B">
      <w:pPr>
        <w:rPr>
          <w:rFonts w:ascii="Arial" w:hAnsi="Arial" w:cs="Arial"/>
        </w:rPr>
      </w:pPr>
    </w:p>
    <w:p w14:paraId="1BD63E38" w14:textId="4208D90C" w:rsidR="005E1200" w:rsidRPr="008167C6" w:rsidRDefault="007A0DA0" w:rsidP="00280848">
      <w:pPr>
        <w:spacing w:line="360" w:lineRule="auto"/>
        <w:jc w:val="both"/>
        <w:rPr>
          <w:rFonts w:ascii="Arial" w:hAnsi="Arial" w:cs="Arial"/>
          <w:sz w:val="24"/>
          <w:szCs w:val="24"/>
        </w:rPr>
      </w:pPr>
      <w:r w:rsidRPr="008167C6">
        <w:rPr>
          <w:rFonts w:ascii="Arial" w:hAnsi="Arial" w:cs="Arial"/>
          <w:sz w:val="24"/>
          <w:szCs w:val="24"/>
        </w:rPr>
        <w:t>The principal goal of this study is to carry out a comprehensive analysis of the operational difficulties faced by global hospitality enterprises that are engaged in worldwide commerce, with a particular emphasis on the lodging sector. Through an examination of the complex network of variables that obstruct these organizations' smooth worldwide operations, this research seeks to offer a thorough grasp of the complexity present in the global hospitality industry.</w:t>
      </w:r>
    </w:p>
    <w:p w14:paraId="6E589189" w14:textId="02330C16" w:rsidR="007A0DA0" w:rsidRPr="008167C6" w:rsidRDefault="007A0DA0" w:rsidP="00280848">
      <w:pPr>
        <w:spacing w:line="360" w:lineRule="auto"/>
        <w:jc w:val="both"/>
        <w:rPr>
          <w:rFonts w:ascii="Arial" w:hAnsi="Arial" w:cs="Arial"/>
          <w:b/>
          <w:bCs/>
          <w:sz w:val="24"/>
          <w:szCs w:val="24"/>
        </w:rPr>
      </w:pPr>
      <w:r w:rsidRPr="008167C6">
        <w:rPr>
          <w:rFonts w:ascii="Arial" w:hAnsi="Arial" w:cs="Arial"/>
          <w:b/>
          <w:bCs/>
          <w:sz w:val="24"/>
          <w:szCs w:val="24"/>
        </w:rPr>
        <w:t>Identifying Cultural Difficulties:</w:t>
      </w:r>
    </w:p>
    <w:p w14:paraId="5BAF794C" w14:textId="5C1B2F2B" w:rsidR="005E1200" w:rsidRPr="008167C6" w:rsidRDefault="007A0DA0" w:rsidP="00280848">
      <w:pPr>
        <w:spacing w:line="360" w:lineRule="auto"/>
        <w:jc w:val="both"/>
        <w:rPr>
          <w:rFonts w:ascii="Arial" w:hAnsi="Arial" w:cs="Arial"/>
          <w:sz w:val="24"/>
          <w:szCs w:val="24"/>
        </w:rPr>
      </w:pPr>
      <w:r w:rsidRPr="008167C6">
        <w:rPr>
          <w:rFonts w:ascii="Arial" w:hAnsi="Arial" w:cs="Arial"/>
          <w:sz w:val="24"/>
          <w:szCs w:val="24"/>
        </w:rPr>
        <w:t xml:space="preserve">Deeply affecting how cultural differences affect multinational hospitality organizations' operational strategy will be the subject of this investigation. One of the most important </w:t>
      </w:r>
      <w:r w:rsidRPr="008167C6">
        <w:rPr>
          <w:rFonts w:ascii="Arial" w:hAnsi="Arial" w:cs="Arial"/>
          <w:sz w:val="24"/>
          <w:szCs w:val="24"/>
        </w:rPr>
        <w:lastRenderedPageBreak/>
        <w:t>factors influencing how these organizations must conduct themselves in a variety of international marketplaces is the impact of cultural factors on work-related values</w:t>
      </w:r>
      <w:r w:rsidR="001F776A" w:rsidRPr="008167C6">
        <w:rPr>
          <w:rFonts w:ascii="Arial" w:hAnsi="Arial" w:cs="Arial"/>
          <w:sz w:val="24"/>
          <w:szCs w:val="24"/>
        </w:rPr>
        <w:t>.</w:t>
      </w:r>
    </w:p>
    <w:p w14:paraId="657DB7C9" w14:textId="64F07F01" w:rsidR="007A0DA0" w:rsidRPr="008167C6" w:rsidRDefault="007A0DA0" w:rsidP="00280848">
      <w:pPr>
        <w:spacing w:line="360" w:lineRule="auto"/>
        <w:jc w:val="both"/>
        <w:rPr>
          <w:rFonts w:ascii="Arial" w:hAnsi="Arial" w:cs="Arial"/>
          <w:b/>
          <w:bCs/>
          <w:sz w:val="24"/>
          <w:szCs w:val="24"/>
        </w:rPr>
      </w:pPr>
      <w:r w:rsidRPr="008167C6">
        <w:rPr>
          <w:rFonts w:ascii="Arial" w:hAnsi="Arial" w:cs="Arial"/>
          <w:b/>
          <w:bCs/>
          <w:sz w:val="24"/>
          <w:szCs w:val="24"/>
        </w:rPr>
        <w:t>Resolving Regulatory Difficulties:</w:t>
      </w:r>
    </w:p>
    <w:p w14:paraId="3591A79D" w14:textId="4B7C3297" w:rsidR="007A0DA0" w:rsidRPr="008167C6" w:rsidRDefault="007A0DA0" w:rsidP="00280848">
      <w:pPr>
        <w:spacing w:line="360" w:lineRule="auto"/>
        <w:jc w:val="both"/>
        <w:rPr>
          <w:rFonts w:ascii="Arial" w:hAnsi="Arial" w:cs="Arial"/>
          <w:sz w:val="24"/>
          <w:szCs w:val="24"/>
        </w:rPr>
      </w:pPr>
      <w:r w:rsidRPr="008167C6">
        <w:rPr>
          <w:rFonts w:ascii="Arial" w:hAnsi="Arial" w:cs="Arial"/>
          <w:sz w:val="24"/>
          <w:szCs w:val="24"/>
        </w:rPr>
        <w:t>One further major obstacle that multinational hospitality organizations must overcome is regulatory discrepancies. To understand the operational problems in areas like employment practices and compliance requirements, a nuanced examination of legal and regulatory frameworks in various nations is necessary</w:t>
      </w:r>
      <w:r w:rsidR="001F776A" w:rsidRPr="008167C6">
        <w:rPr>
          <w:rFonts w:ascii="Arial" w:hAnsi="Arial" w:cs="Arial"/>
          <w:sz w:val="24"/>
          <w:szCs w:val="24"/>
        </w:rPr>
        <w:t>.</w:t>
      </w:r>
    </w:p>
    <w:p w14:paraId="7A7323D9" w14:textId="7EA7162F" w:rsidR="007A0DA0" w:rsidRPr="008167C6" w:rsidRDefault="007A0DA0" w:rsidP="00280848">
      <w:pPr>
        <w:spacing w:line="360" w:lineRule="auto"/>
        <w:jc w:val="both"/>
        <w:rPr>
          <w:rFonts w:ascii="Arial" w:hAnsi="Arial" w:cs="Arial"/>
          <w:b/>
          <w:bCs/>
          <w:sz w:val="24"/>
          <w:szCs w:val="24"/>
        </w:rPr>
      </w:pPr>
      <w:r w:rsidRPr="008167C6">
        <w:rPr>
          <w:rFonts w:ascii="Arial" w:hAnsi="Arial" w:cs="Arial"/>
          <w:b/>
          <w:bCs/>
          <w:sz w:val="24"/>
          <w:szCs w:val="24"/>
        </w:rPr>
        <w:t>Adjusting to Specific Demands in the Market:</w:t>
      </w:r>
    </w:p>
    <w:p w14:paraId="0A404108" w14:textId="1C16AE38" w:rsidR="007A0DA0" w:rsidRPr="008167C6" w:rsidRDefault="007A0DA0" w:rsidP="00280848">
      <w:pPr>
        <w:spacing w:line="360" w:lineRule="auto"/>
        <w:jc w:val="both"/>
        <w:rPr>
          <w:rFonts w:ascii="Arial" w:hAnsi="Arial" w:cs="Arial"/>
          <w:sz w:val="24"/>
          <w:szCs w:val="24"/>
        </w:rPr>
      </w:pPr>
      <w:r w:rsidRPr="008167C6">
        <w:rPr>
          <w:rFonts w:ascii="Arial" w:hAnsi="Arial" w:cs="Arial"/>
          <w:sz w:val="24"/>
          <w:szCs w:val="24"/>
        </w:rPr>
        <w:t xml:space="preserve">Success in the global hotel sector is contingent upon one's ability to comprehend and meet the expectations of </w:t>
      </w:r>
      <w:r w:rsidR="00FC0129" w:rsidRPr="008167C6">
        <w:rPr>
          <w:rFonts w:ascii="Arial" w:hAnsi="Arial" w:cs="Arial"/>
          <w:sz w:val="24"/>
          <w:szCs w:val="24"/>
        </w:rPr>
        <w:t>markets</w:t>
      </w:r>
      <w:r w:rsidRPr="008167C6">
        <w:rPr>
          <w:rFonts w:ascii="Arial" w:hAnsi="Arial" w:cs="Arial"/>
          <w:sz w:val="24"/>
          <w:szCs w:val="24"/>
        </w:rPr>
        <w:t xml:space="preserve">. The insights offered by marketing professionals will be incorporated into this research, highlighting the significance of customized marketing plans and product modifications to satisfy the </w:t>
      </w:r>
      <w:r w:rsidR="00FC0129" w:rsidRPr="008167C6">
        <w:rPr>
          <w:rFonts w:ascii="Arial" w:hAnsi="Arial" w:cs="Arial"/>
          <w:sz w:val="24"/>
          <w:szCs w:val="24"/>
        </w:rPr>
        <w:t>needs</w:t>
      </w:r>
      <w:r w:rsidRPr="008167C6">
        <w:rPr>
          <w:rFonts w:ascii="Arial" w:hAnsi="Arial" w:cs="Arial"/>
          <w:sz w:val="24"/>
          <w:szCs w:val="24"/>
        </w:rPr>
        <w:t xml:space="preserve"> of various markets.</w:t>
      </w:r>
    </w:p>
    <w:p w14:paraId="47AE36D8" w14:textId="22DA8403" w:rsidR="00EF5C74" w:rsidRDefault="008F6E3B" w:rsidP="00FD7C95">
      <w:pPr>
        <w:pStyle w:val="Heading2"/>
        <w:rPr>
          <w:rFonts w:ascii="Arial" w:hAnsi="Arial" w:cs="Arial"/>
          <w:b/>
          <w:bCs/>
          <w:color w:val="auto"/>
          <w:sz w:val="28"/>
          <w:szCs w:val="28"/>
        </w:rPr>
      </w:pPr>
      <w:bookmarkStart w:id="18" w:name="_Toc166268287"/>
      <w:r w:rsidRPr="008167C6">
        <w:rPr>
          <w:rFonts w:ascii="Arial" w:hAnsi="Arial" w:cs="Arial"/>
          <w:b/>
          <w:bCs/>
          <w:color w:val="auto"/>
          <w:sz w:val="28"/>
          <w:szCs w:val="28"/>
        </w:rPr>
        <w:t xml:space="preserve">1.3 </w:t>
      </w:r>
      <w:r w:rsidR="00E37DB2" w:rsidRPr="008167C6">
        <w:rPr>
          <w:rFonts w:ascii="Arial" w:hAnsi="Arial" w:cs="Arial"/>
          <w:b/>
          <w:bCs/>
          <w:color w:val="auto"/>
          <w:sz w:val="28"/>
          <w:szCs w:val="28"/>
        </w:rPr>
        <w:t>Research Objectives</w:t>
      </w:r>
      <w:bookmarkEnd w:id="18"/>
    </w:p>
    <w:p w14:paraId="111CCCA2" w14:textId="77777777" w:rsidR="00FD7C95" w:rsidRPr="00FD7C95" w:rsidRDefault="00FD7C95" w:rsidP="00FD7C95"/>
    <w:p w14:paraId="15D68194" w14:textId="1A33EBB0" w:rsidR="00295ABE" w:rsidRPr="008167C6" w:rsidRDefault="00EF5C74" w:rsidP="008167C6">
      <w:pPr>
        <w:spacing w:line="360" w:lineRule="auto"/>
        <w:jc w:val="both"/>
        <w:rPr>
          <w:rFonts w:ascii="Arial" w:hAnsi="Arial" w:cs="Arial"/>
          <w:i/>
          <w:iCs/>
          <w:sz w:val="24"/>
          <w:szCs w:val="24"/>
        </w:rPr>
      </w:pPr>
      <w:r w:rsidRPr="008167C6">
        <w:rPr>
          <w:rFonts w:ascii="Arial" w:hAnsi="Arial" w:cs="Arial"/>
          <w:i/>
          <w:iCs/>
          <w:sz w:val="24"/>
          <w:szCs w:val="24"/>
        </w:rPr>
        <w:t xml:space="preserve">1.3.1 </w:t>
      </w:r>
      <w:r w:rsidR="00E37DB2" w:rsidRPr="008167C6">
        <w:rPr>
          <w:rFonts w:ascii="Arial" w:hAnsi="Arial" w:cs="Arial"/>
          <w:i/>
          <w:iCs/>
          <w:sz w:val="24"/>
          <w:szCs w:val="24"/>
        </w:rPr>
        <w:t xml:space="preserve">To examine How Different Cultural Perspectives Affect Operational Strategies </w:t>
      </w:r>
    </w:p>
    <w:p w14:paraId="2BBDBB5E" w14:textId="587B8628" w:rsidR="00E37DB2" w:rsidRDefault="00E37DB2" w:rsidP="00280848">
      <w:pPr>
        <w:pStyle w:val="ListParagraph"/>
        <w:spacing w:line="360" w:lineRule="auto"/>
        <w:jc w:val="both"/>
        <w:rPr>
          <w:rFonts w:ascii="Arial" w:hAnsi="Arial" w:cs="Arial"/>
          <w:sz w:val="24"/>
          <w:szCs w:val="24"/>
        </w:rPr>
      </w:pPr>
      <w:r w:rsidRPr="008167C6">
        <w:rPr>
          <w:rFonts w:ascii="Arial" w:hAnsi="Arial" w:cs="Arial"/>
          <w:sz w:val="24"/>
          <w:szCs w:val="24"/>
        </w:rPr>
        <w:t>Examine how cultural variations affect multinational hospitality businesses' operational approaches in the hotel sector.</w:t>
      </w:r>
      <w:r w:rsidR="00DC2F54" w:rsidRPr="008167C6">
        <w:rPr>
          <w:rFonts w:ascii="Arial" w:hAnsi="Arial" w:cs="Arial"/>
          <w:sz w:val="24"/>
          <w:szCs w:val="24"/>
        </w:rPr>
        <w:t xml:space="preserve"> A vast array of elements, such as language, traditions, conventions, and social norms, are influenced by cultural variances and can affect the tastes and actions of consumers. To ensure the success of foreign hospitality operations, it is imperative to comprehend and adjust to these cultural variations.</w:t>
      </w:r>
      <w:r w:rsidR="00EA7149" w:rsidRPr="008167C6">
        <w:rPr>
          <w:rFonts w:ascii="Arial" w:hAnsi="Arial" w:cs="Arial"/>
          <w:sz w:val="24"/>
          <w:szCs w:val="24"/>
        </w:rPr>
        <w:t xml:space="preserve"> </w:t>
      </w:r>
      <w:r w:rsidR="00DC2F54" w:rsidRPr="008167C6">
        <w:rPr>
          <w:rFonts w:ascii="Arial" w:hAnsi="Arial" w:cs="Arial"/>
          <w:sz w:val="24"/>
          <w:szCs w:val="24"/>
        </w:rPr>
        <w:t>Different cultures can have an influence on service delivery, customer relations, staff training, and marketing communications, among other operational strategy components. varied areas and nations may have dramatically varied cultural preferences for things like dining habits, lodging amenities, and service standards. For their international hospitality businesses to increase client happiness and loyalty, they must modify their operational strategies to fit these cultural preferences.</w:t>
      </w:r>
    </w:p>
    <w:p w14:paraId="2253F720" w14:textId="77777777" w:rsidR="007D1B27" w:rsidRDefault="007D1B27" w:rsidP="00280848">
      <w:pPr>
        <w:pStyle w:val="ListParagraph"/>
        <w:spacing w:line="360" w:lineRule="auto"/>
        <w:jc w:val="both"/>
        <w:rPr>
          <w:rFonts w:ascii="Arial" w:hAnsi="Arial" w:cs="Arial"/>
          <w:sz w:val="24"/>
          <w:szCs w:val="24"/>
        </w:rPr>
      </w:pPr>
    </w:p>
    <w:p w14:paraId="0DA77E72" w14:textId="77777777" w:rsidR="007D1B27" w:rsidRDefault="007D1B27" w:rsidP="00280848">
      <w:pPr>
        <w:pStyle w:val="ListParagraph"/>
        <w:spacing w:line="360" w:lineRule="auto"/>
        <w:jc w:val="both"/>
        <w:rPr>
          <w:rFonts w:ascii="Arial" w:hAnsi="Arial" w:cs="Arial"/>
          <w:sz w:val="24"/>
          <w:szCs w:val="24"/>
        </w:rPr>
      </w:pPr>
    </w:p>
    <w:p w14:paraId="43DF4B00" w14:textId="77777777" w:rsidR="007D1B27" w:rsidRPr="008167C6" w:rsidRDefault="007D1B27" w:rsidP="00280848">
      <w:pPr>
        <w:pStyle w:val="ListParagraph"/>
        <w:spacing w:line="360" w:lineRule="auto"/>
        <w:jc w:val="both"/>
        <w:rPr>
          <w:rFonts w:ascii="Arial" w:hAnsi="Arial" w:cs="Arial"/>
          <w:sz w:val="24"/>
          <w:szCs w:val="24"/>
        </w:rPr>
      </w:pPr>
    </w:p>
    <w:p w14:paraId="7024DA93" w14:textId="77777777" w:rsidR="00CC6093" w:rsidRPr="008167C6" w:rsidRDefault="00CC6093" w:rsidP="00280848">
      <w:pPr>
        <w:pStyle w:val="ListParagraph"/>
        <w:spacing w:line="360" w:lineRule="auto"/>
        <w:jc w:val="both"/>
        <w:rPr>
          <w:rFonts w:ascii="Arial" w:hAnsi="Arial" w:cs="Arial"/>
          <w:sz w:val="24"/>
          <w:szCs w:val="24"/>
        </w:rPr>
      </w:pPr>
    </w:p>
    <w:p w14:paraId="0F025AEC" w14:textId="5296AB3A" w:rsidR="00295ABE" w:rsidRPr="008167C6" w:rsidRDefault="00E37DB2" w:rsidP="00B43BA7">
      <w:pPr>
        <w:pStyle w:val="ListParagraph"/>
        <w:numPr>
          <w:ilvl w:val="2"/>
          <w:numId w:val="33"/>
        </w:numPr>
        <w:spacing w:line="360" w:lineRule="auto"/>
        <w:jc w:val="both"/>
        <w:rPr>
          <w:rFonts w:ascii="Arial" w:hAnsi="Arial" w:cs="Arial"/>
          <w:i/>
          <w:iCs/>
          <w:sz w:val="24"/>
          <w:szCs w:val="24"/>
        </w:rPr>
      </w:pPr>
      <w:r w:rsidRPr="008167C6">
        <w:rPr>
          <w:rFonts w:ascii="Arial" w:hAnsi="Arial" w:cs="Arial"/>
          <w:i/>
          <w:iCs/>
          <w:sz w:val="24"/>
          <w:szCs w:val="24"/>
        </w:rPr>
        <w:lastRenderedPageBreak/>
        <w:t>To analyse How Regulation Variations Affect Operations</w:t>
      </w:r>
      <w:r w:rsidR="00295ABE" w:rsidRPr="008167C6">
        <w:rPr>
          <w:rFonts w:ascii="Arial" w:hAnsi="Arial" w:cs="Arial"/>
          <w:i/>
          <w:iCs/>
          <w:sz w:val="24"/>
          <w:szCs w:val="24"/>
        </w:rPr>
        <w:t xml:space="preserve"> in hospitality </w:t>
      </w:r>
      <w:r w:rsidR="008F6E3B" w:rsidRPr="008167C6">
        <w:rPr>
          <w:rFonts w:ascii="Arial" w:hAnsi="Arial" w:cs="Arial"/>
          <w:i/>
          <w:iCs/>
          <w:sz w:val="24"/>
          <w:szCs w:val="24"/>
        </w:rPr>
        <w:t>industry.</w:t>
      </w:r>
    </w:p>
    <w:p w14:paraId="0A173200" w14:textId="77777777" w:rsidR="00295ABE" w:rsidRPr="00FD7C95" w:rsidRDefault="00295ABE" w:rsidP="00280848">
      <w:pPr>
        <w:spacing w:line="360" w:lineRule="auto"/>
        <w:jc w:val="both"/>
        <w:rPr>
          <w:rFonts w:ascii="Arial" w:hAnsi="Arial" w:cs="Arial"/>
          <w:sz w:val="24"/>
          <w:szCs w:val="24"/>
        </w:rPr>
      </w:pPr>
    </w:p>
    <w:p w14:paraId="28C9C9EF" w14:textId="51A38AF8" w:rsidR="00E37DB2" w:rsidRPr="008167C6" w:rsidRDefault="00E37DB2" w:rsidP="00280848">
      <w:pPr>
        <w:pStyle w:val="ListParagraph"/>
        <w:spacing w:line="360" w:lineRule="auto"/>
        <w:jc w:val="both"/>
        <w:rPr>
          <w:rFonts w:ascii="Arial" w:hAnsi="Arial" w:cs="Arial"/>
          <w:sz w:val="24"/>
          <w:szCs w:val="24"/>
        </w:rPr>
      </w:pPr>
      <w:r w:rsidRPr="008167C6">
        <w:rPr>
          <w:rFonts w:ascii="Arial" w:hAnsi="Arial" w:cs="Arial"/>
          <w:sz w:val="24"/>
          <w:szCs w:val="24"/>
        </w:rPr>
        <w:t>Examine the problems caused by the disparities in the legal and regulatory systems among nations.</w:t>
      </w:r>
      <w:r w:rsidR="00911051" w:rsidRPr="008167C6">
        <w:rPr>
          <w:rFonts w:ascii="Arial" w:hAnsi="Arial" w:cs="Arial"/>
          <w:sz w:val="24"/>
          <w:szCs w:val="24"/>
        </w:rPr>
        <w:t xml:space="preserve"> </w:t>
      </w:r>
      <w:r w:rsidR="005C1538" w:rsidRPr="008167C6">
        <w:rPr>
          <w:rFonts w:ascii="Arial" w:hAnsi="Arial" w:cs="Arial"/>
          <w:sz w:val="24"/>
          <w:szCs w:val="24"/>
        </w:rPr>
        <w:t xml:space="preserve">Variations in national legal and regulatory systems can affect </w:t>
      </w:r>
      <w:r w:rsidR="00FC0129" w:rsidRPr="008167C6">
        <w:rPr>
          <w:rFonts w:ascii="Arial" w:hAnsi="Arial" w:cs="Arial"/>
          <w:sz w:val="24"/>
          <w:szCs w:val="24"/>
        </w:rPr>
        <w:t>many</w:t>
      </w:r>
      <w:r w:rsidR="005C1538" w:rsidRPr="008167C6">
        <w:rPr>
          <w:rFonts w:ascii="Arial" w:hAnsi="Arial" w:cs="Arial"/>
          <w:sz w:val="24"/>
          <w:szCs w:val="24"/>
        </w:rPr>
        <w:t xml:space="preserve"> </w:t>
      </w:r>
      <w:proofErr w:type="gramStart"/>
      <w:r w:rsidR="00F929F8" w:rsidRPr="008167C6">
        <w:rPr>
          <w:rFonts w:ascii="Arial" w:hAnsi="Arial" w:cs="Arial"/>
          <w:sz w:val="24"/>
          <w:szCs w:val="24"/>
        </w:rPr>
        <w:t>company's</w:t>
      </w:r>
      <w:proofErr w:type="gramEnd"/>
      <w:r w:rsidR="005C1538" w:rsidRPr="008167C6">
        <w:rPr>
          <w:rFonts w:ascii="Arial" w:hAnsi="Arial" w:cs="Arial"/>
          <w:sz w:val="24"/>
          <w:szCs w:val="24"/>
        </w:rPr>
        <w:t xml:space="preserve"> operations-related factors, such as hiring procedures, regulatory compliance, taxation schemes, and health and safety regulations. Global hospitality businesses must devote </w:t>
      </w:r>
      <w:r w:rsidR="00FC0129" w:rsidRPr="008167C6">
        <w:rPr>
          <w:rFonts w:ascii="Arial" w:hAnsi="Arial" w:cs="Arial"/>
          <w:sz w:val="24"/>
          <w:szCs w:val="24"/>
        </w:rPr>
        <w:t>many</w:t>
      </w:r>
      <w:r w:rsidR="005C1538" w:rsidRPr="008167C6">
        <w:rPr>
          <w:rFonts w:ascii="Arial" w:hAnsi="Arial" w:cs="Arial"/>
          <w:sz w:val="24"/>
          <w:szCs w:val="24"/>
        </w:rPr>
        <w:t xml:space="preserve"> resources to comprehending and negotiating legal intricacies </w:t>
      </w:r>
      <w:r w:rsidR="00962C98" w:rsidRPr="008167C6">
        <w:rPr>
          <w:rFonts w:ascii="Arial" w:hAnsi="Arial" w:cs="Arial"/>
          <w:sz w:val="24"/>
          <w:szCs w:val="24"/>
        </w:rPr>
        <w:t>to</w:t>
      </w:r>
      <w:r w:rsidR="005C1538" w:rsidRPr="008167C6">
        <w:rPr>
          <w:rFonts w:ascii="Arial" w:hAnsi="Arial" w:cs="Arial"/>
          <w:sz w:val="24"/>
          <w:szCs w:val="24"/>
        </w:rPr>
        <w:t xml:space="preserve"> comply with various regulatory environments. Regulatory compliance is a major concern for international corporations since noncompliance may lead to financial penalties, reputational harm, and legal repercussions.</w:t>
      </w:r>
    </w:p>
    <w:p w14:paraId="01668F1D" w14:textId="77777777" w:rsidR="005C1538" w:rsidRPr="008167C6" w:rsidRDefault="005C1538" w:rsidP="00280848">
      <w:pPr>
        <w:spacing w:line="360" w:lineRule="auto"/>
        <w:jc w:val="both"/>
        <w:rPr>
          <w:rFonts w:ascii="Arial" w:hAnsi="Arial" w:cs="Arial"/>
          <w:sz w:val="24"/>
          <w:szCs w:val="24"/>
        </w:rPr>
      </w:pPr>
    </w:p>
    <w:p w14:paraId="29B1EF8F" w14:textId="3EE9AF69" w:rsidR="00295ABE" w:rsidRDefault="00E37DB2" w:rsidP="00B43BA7">
      <w:pPr>
        <w:pStyle w:val="ListParagraph"/>
        <w:numPr>
          <w:ilvl w:val="2"/>
          <w:numId w:val="33"/>
        </w:numPr>
        <w:spacing w:line="360" w:lineRule="auto"/>
        <w:jc w:val="both"/>
        <w:rPr>
          <w:rFonts w:ascii="Arial" w:hAnsi="Arial" w:cs="Arial"/>
          <w:i/>
          <w:iCs/>
          <w:sz w:val="24"/>
          <w:szCs w:val="24"/>
        </w:rPr>
      </w:pPr>
      <w:r w:rsidRPr="008167C6">
        <w:rPr>
          <w:rFonts w:ascii="Arial" w:hAnsi="Arial" w:cs="Arial"/>
          <w:i/>
          <w:iCs/>
          <w:sz w:val="24"/>
          <w:szCs w:val="24"/>
        </w:rPr>
        <w:t>To evaluate the Demand-Specific Adaptation Strategies</w:t>
      </w:r>
      <w:r w:rsidR="00295ABE" w:rsidRPr="008167C6">
        <w:rPr>
          <w:rFonts w:ascii="Arial" w:hAnsi="Arial" w:cs="Arial"/>
          <w:i/>
          <w:iCs/>
          <w:sz w:val="24"/>
          <w:szCs w:val="24"/>
        </w:rPr>
        <w:t xml:space="preserve"> in Hospitality industry</w:t>
      </w:r>
    </w:p>
    <w:p w14:paraId="2E324ACD" w14:textId="77777777" w:rsidR="00B43BA7" w:rsidRPr="00B43BA7" w:rsidRDefault="00B43BA7" w:rsidP="00B43BA7">
      <w:pPr>
        <w:pStyle w:val="ListParagraph"/>
        <w:spacing w:line="360" w:lineRule="auto"/>
        <w:jc w:val="both"/>
        <w:rPr>
          <w:rFonts w:ascii="Arial" w:hAnsi="Arial" w:cs="Arial"/>
          <w:i/>
          <w:iCs/>
          <w:sz w:val="24"/>
          <w:szCs w:val="24"/>
        </w:rPr>
      </w:pPr>
    </w:p>
    <w:p w14:paraId="6054A5EC" w14:textId="5630D03F" w:rsidR="00E37DB2" w:rsidRPr="008167C6" w:rsidRDefault="00E37DB2" w:rsidP="00280848">
      <w:pPr>
        <w:pStyle w:val="ListParagraph"/>
        <w:spacing w:line="360" w:lineRule="auto"/>
        <w:jc w:val="both"/>
        <w:rPr>
          <w:rFonts w:ascii="Arial" w:hAnsi="Arial" w:cs="Arial"/>
          <w:sz w:val="24"/>
          <w:szCs w:val="24"/>
        </w:rPr>
      </w:pPr>
      <w:r w:rsidRPr="008167C6">
        <w:rPr>
          <w:rFonts w:ascii="Arial" w:hAnsi="Arial" w:cs="Arial"/>
          <w:sz w:val="24"/>
          <w:szCs w:val="24"/>
        </w:rPr>
        <w:t>Assess how global hospitality businesses customize their offerings to fit the needs of various foreign markets.</w:t>
      </w:r>
      <w:r w:rsidR="00962C98" w:rsidRPr="008167C6">
        <w:rPr>
          <w:rFonts w:ascii="Arial" w:hAnsi="Arial" w:cs="Arial"/>
        </w:rPr>
        <w:t xml:space="preserve"> </w:t>
      </w:r>
      <w:r w:rsidR="00962C98" w:rsidRPr="008167C6">
        <w:rPr>
          <w:rFonts w:ascii="Arial" w:hAnsi="Arial" w:cs="Arial"/>
          <w:sz w:val="24"/>
          <w:szCs w:val="24"/>
        </w:rPr>
        <w:t>Demand-specific adaptation techniques entail modifying goods, services, and advertising tactics to suit the distinct tastes, customs, and expectations of target consumers. Developing localized food options, providing services in a particular language, introducing cultural features into hotel architecture and décor, and launching focused marketing campaigns are a few examples of adaptation techniques. foreign hospitality businesses may boost revenue development, improve client happiness, and obtain a competitive edge in a variety of foreign marketplaces by comprehending and adapting to market-specific demands.</w:t>
      </w:r>
    </w:p>
    <w:p w14:paraId="729032CA" w14:textId="77777777" w:rsidR="00FC3481" w:rsidRDefault="00FC3481" w:rsidP="00552DE5">
      <w:pPr>
        <w:pStyle w:val="Heading2"/>
        <w:rPr>
          <w:rFonts w:ascii="Arial" w:hAnsi="Arial" w:cs="Arial"/>
          <w:b/>
          <w:bCs/>
          <w:color w:val="auto"/>
          <w:sz w:val="28"/>
          <w:szCs w:val="28"/>
        </w:rPr>
      </w:pPr>
    </w:p>
    <w:p w14:paraId="0657376D" w14:textId="54198856" w:rsidR="00BA5C18" w:rsidRPr="008167C6" w:rsidRDefault="001F1C46" w:rsidP="00552DE5">
      <w:pPr>
        <w:pStyle w:val="Heading2"/>
        <w:rPr>
          <w:rFonts w:ascii="Arial" w:hAnsi="Arial" w:cs="Arial"/>
          <w:b/>
          <w:bCs/>
          <w:color w:val="auto"/>
          <w:sz w:val="28"/>
          <w:szCs w:val="28"/>
        </w:rPr>
      </w:pPr>
      <w:bookmarkStart w:id="19" w:name="_Toc166268288"/>
      <w:r w:rsidRPr="008167C6">
        <w:rPr>
          <w:rFonts w:ascii="Arial" w:hAnsi="Arial" w:cs="Arial"/>
          <w:b/>
          <w:bCs/>
          <w:color w:val="auto"/>
          <w:sz w:val="28"/>
          <w:szCs w:val="28"/>
        </w:rPr>
        <w:t xml:space="preserve">1.4 </w:t>
      </w:r>
      <w:r w:rsidR="00BA5C18" w:rsidRPr="008167C6">
        <w:rPr>
          <w:rFonts w:ascii="Arial" w:hAnsi="Arial" w:cs="Arial"/>
          <w:b/>
          <w:bCs/>
          <w:color w:val="auto"/>
          <w:sz w:val="28"/>
          <w:szCs w:val="28"/>
        </w:rPr>
        <w:t>Research Questions</w:t>
      </w:r>
      <w:bookmarkEnd w:id="19"/>
    </w:p>
    <w:p w14:paraId="4E26E006" w14:textId="77777777" w:rsidR="008F6E3B" w:rsidRPr="008167C6" w:rsidRDefault="008F6E3B" w:rsidP="008F6E3B">
      <w:pPr>
        <w:pStyle w:val="ListParagraph"/>
        <w:ind w:left="540"/>
        <w:rPr>
          <w:rFonts w:ascii="Arial" w:hAnsi="Arial" w:cs="Arial"/>
        </w:rPr>
      </w:pPr>
    </w:p>
    <w:p w14:paraId="5AF60F29" w14:textId="77777777" w:rsidR="00BA5C18" w:rsidRPr="008167C6" w:rsidRDefault="00BA5C18" w:rsidP="00B43BA7">
      <w:pPr>
        <w:pStyle w:val="ListParagraph"/>
        <w:numPr>
          <w:ilvl w:val="0"/>
          <w:numId w:val="1"/>
        </w:numPr>
        <w:spacing w:line="360" w:lineRule="auto"/>
        <w:jc w:val="both"/>
        <w:rPr>
          <w:rFonts w:ascii="Arial" w:hAnsi="Arial" w:cs="Arial"/>
          <w:sz w:val="24"/>
          <w:szCs w:val="24"/>
        </w:rPr>
      </w:pPr>
      <w:r w:rsidRPr="008167C6">
        <w:rPr>
          <w:rFonts w:ascii="Arial" w:hAnsi="Arial" w:cs="Arial"/>
          <w:sz w:val="24"/>
          <w:szCs w:val="24"/>
        </w:rPr>
        <w:t xml:space="preserve">How do cultural differences impact the operational strategies of international hospitality companies in the hotel industry? </w:t>
      </w:r>
    </w:p>
    <w:p w14:paraId="2CB08B6F" w14:textId="77777777" w:rsidR="00BA5C18" w:rsidRPr="008167C6" w:rsidRDefault="00BA5C18" w:rsidP="00B43BA7">
      <w:pPr>
        <w:pStyle w:val="ListParagraph"/>
        <w:numPr>
          <w:ilvl w:val="0"/>
          <w:numId w:val="1"/>
        </w:numPr>
        <w:spacing w:line="360" w:lineRule="auto"/>
        <w:jc w:val="both"/>
        <w:rPr>
          <w:rFonts w:ascii="Arial" w:hAnsi="Arial" w:cs="Arial"/>
          <w:sz w:val="24"/>
          <w:szCs w:val="24"/>
        </w:rPr>
      </w:pPr>
      <w:r w:rsidRPr="008167C6">
        <w:rPr>
          <w:rFonts w:ascii="Arial" w:hAnsi="Arial" w:cs="Arial"/>
          <w:sz w:val="24"/>
          <w:szCs w:val="24"/>
        </w:rPr>
        <w:t xml:space="preserve">What are the main challenges posed by varying legal and regulatory frameworks in different countries for the operations of international hospitality companies? </w:t>
      </w:r>
    </w:p>
    <w:p w14:paraId="78A595C1" w14:textId="6409475E" w:rsidR="00F223EE" w:rsidRDefault="00BA5C18" w:rsidP="00280848">
      <w:pPr>
        <w:pStyle w:val="ListParagraph"/>
        <w:numPr>
          <w:ilvl w:val="0"/>
          <w:numId w:val="1"/>
        </w:numPr>
        <w:spacing w:line="360" w:lineRule="auto"/>
        <w:jc w:val="both"/>
        <w:rPr>
          <w:rFonts w:ascii="Arial" w:hAnsi="Arial" w:cs="Arial"/>
          <w:sz w:val="24"/>
          <w:szCs w:val="24"/>
        </w:rPr>
      </w:pPr>
      <w:r w:rsidRPr="008167C6">
        <w:rPr>
          <w:rFonts w:ascii="Arial" w:hAnsi="Arial" w:cs="Arial"/>
          <w:sz w:val="24"/>
          <w:szCs w:val="24"/>
        </w:rPr>
        <w:lastRenderedPageBreak/>
        <w:t xml:space="preserve">How do international hospitality companies adapt their services and products to meet the unique demands of diverse global markets? </w:t>
      </w:r>
    </w:p>
    <w:p w14:paraId="52236254" w14:textId="77777777" w:rsidR="00013B9F" w:rsidRPr="00013B9F" w:rsidRDefault="00013B9F" w:rsidP="00013B9F">
      <w:pPr>
        <w:pStyle w:val="ListParagraph"/>
        <w:spacing w:line="360" w:lineRule="auto"/>
        <w:jc w:val="both"/>
        <w:rPr>
          <w:rFonts w:ascii="Arial" w:hAnsi="Arial" w:cs="Arial"/>
          <w:sz w:val="24"/>
          <w:szCs w:val="24"/>
        </w:rPr>
      </w:pPr>
    </w:p>
    <w:p w14:paraId="4ADAF07B" w14:textId="67DB71FA" w:rsidR="00013B9F" w:rsidRDefault="00F604B7" w:rsidP="00013B9F">
      <w:pPr>
        <w:pStyle w:val="Heading2"/>
        <w:numPr>
          <w:ilvl w:val="1"/>
          <w:numId w:val="33"/>
        </w:numPr>
        <w:rPr>
          <w:rFonts w:ascii="Arial" w:hAnsi="Arial" w:cs="Arial"/>
          <w:b/>
          <w:bCs/>
          <w:color w:val="auto"/>
          <w:sz w:val="28"/>
          <w:szCs w:val="28"/>
        </w:rPr>
      </w:pPr>
      <w:bookmarkStart w:id="20" w:name="_Toc166268289"/>
      <w:r w:rsidRPr="008167C6">
        <w:rPr>
          <w:rFonts w:ascii="Arial" w:hAnsi="Arial" w:cs="Arial"/>
          <w:b/>
          <w:bCs/>
          <w:color w:val="auto"/>
          <w:sz w:val="28"/>
          <w:szCs w:val="28"/>
        </w:rPr>
        <w:t>Significance</w:t>
      </w:r>
      <w:bookmarkEnd w:id="20"/>
    </w:p>
    <w:p w14:paraId="5C00803D" w14:textId="77777777" w:rsidR="00013B9F" w:rsidRPr="00013B9F" w:rsidRDefault="00013B9F" w:rsidP="00013B9F"/>
    <w:p w14:paraId="195E249B" w14:textId="423AD33F" w:rsidR="005E1200" w:rsidRPr="008167C6" w:rsidRDefault="001254F7" w:rsidP="00280848">
      <w:pPr>
        <w:spacing w:line="360" w:lineRule="auto"/>
        <w:jc w:val="both"/>
        <w:rPr>
          <w:rFonts w:ascii="Arial" w:hAnsi="Arial" w:cs="Arial"/>
          <w:sz w:val="24"/>
          <w:szCs w:val="24"/>
        </w:rPr>
      </w:pPr>
      <w:r>
        <w:rPr>
          <w:rFonts w:ascii="Arial" w:hAnsi="Arial" w:cs="Arial"/>
          <w:sz w:val="24"/>
          <w:szCs w:val="24"/>
        </w:rPr>
        <w:t>The hospitality industry- especially the hotel sector- a key component of the global business environment</w:t>
      </w:r>
      <w:r w:rsidR="007C1E6C" w:rsidRPr="008167C6">
        <w:rPr>
          <w:rFonts w:ascii="Arial" w:hAnsi="Arial" w:cs="Arial"/>
          <w:sz w:val="24"/>
          <w:szCs w:val="24"/>
        </w:rPr>
        <w:t>—plays a vital role in fostering economic growth, cross-cultural interaction, and tourist marketing. Comprehending the operational obstacles encountered by global hospitality enterprises in an ever-changing landscape has noteworthy consequences for multiple stakeholders, such as industry professionals, legislators, investors, and university investigators</w:t>
      </w:r>
      <w:r w:rsidR="00E96321" w:rsidRPr="008167C6">
        <w:rPr>
          <w:rFonts w:ascii="Arial" w:hAnsi="Arial" w:cs="Arial"/>
          <w:sz w:val="24"/>
          <w:szCs w:val="24"/>
        </w:rPr>
        <w:t xml:space="preserve"> (Tribe, 2015</w:t>
      </w:r>
      <w:r w:rsidR="00C07148" w:rsidRPr="008167C6">
        <w:rPr>
          <w:rFonts w:ascii="Arial" w:hAnsi="Arial" w:cs="Arial"/>
          <w:sz w:val="24"/>
          <w:szCs w:val="24"/>
        </w:rPr>
        <w:t>; Gartner, 2015).</w:t>
      </w:r>
      <w:r w:rsidR="00E96321" w:rsidRPr="008167C6">
        <w:rPr>
          <w:rFonts w:ascii="Arial" w:hAnsi="Arial" w:cs="Arial"/>
          <w:sz w:val="24"/>
          <w:szCs w:val="24"/>
        </w:rPr>
        <w:t xml:space="preserve"> </w:t>
      </w:r>
    </w:p>
    <w:p w14:paraId="671C3A20" w14:textId="4D0057D6" w:rsidR="00CF10E5" w:rsidRPr="008167C6" w:rsidRDefault="00CF10E5" w:rsidP="00280848">
      <w:pPr>
        <w:spacing w:line="360" w:lineRule="auto"/>
        <w:jc w:val="both"/>
        <w:rPr>
          <w:rFonts w:ascii="Arial" w:hAnsi="Arial" w:cs="Arial"/>
          <w:sz w:val="24"/>
          <w:szCs w:val="24"/>
        </w:rPr>
      </w:pPr>
      <w:r w:rsidRPr="008167C6">
        <w:rPr>
          <w:rFonts w:ascii="Arial" w:hAnsi="Arial" w:cs="Arial"/>
          <w:sz w:val="24"/>
          <w:szCs w:val="24"/>
        </w:rPr>
        <w:t>This study is significant because it can help multinational hospitality organizations make strategic decisions. Organizations may create proactive plans to reduce risks, maximize resources, and improve operational efficiency by recognizing and evaluating operational difficulties. Industry leaders may leverage the insights gained from this study to modify their business strategies, enter new markets, and stay competitive in a global environment that is always changing</w:t>
      </w:r>
      <w:r w:rsidR="0073121F" w:rsidRPr="008167C6">
        <w:rPr>
          <w:rFonts w:ascii="Arial" w:hAnsi="Arial" w:cs="Arial"/>
          <w:sz w:val="24"/>
          <w:szCs w:val="24"/>
        </w:rPr>
        <w:t xml:space="preserve"> (</w:t>
      </w:r>
      <w:proofErr w:type="spellStart"/>
      <w:r w:rsidR="0073121F" w:rsidRPr="008167C6">
        <w:rPr>
          <w:rFonts w:ascii="Arial" w:hAnsi="Arial" w:cs="Arial"/>
          <w:sz w:val="24"/>
          <w:szCs w:val="24"/>
        </w:rPr>
        <w:t>Buhalis</w:t>
      </w:r>
      <w:proofErr w:type="spellEnd"/>
      <w:r w:rsidR="0073121F" w:rsidRPr="008167C6">
        <w:rPr>
          <w:rFonts w:ascii="Arial" w:hAnsi="Arial" w:cs="Arial"/>
          <w:sz w:val="24"/>
          <w:szCs w:val="24"/>
        </w:rPr>
        <w:t>, 2000)</w:t>
      </w:r>
      <w:r w:rsidRPr="008167C6">
        <w:rPr>
          <w:rFonts w:ascii="Arial" w:hAnsi="Arial" w:cs="Arial"/>
          <w:sz w:val="24"/>
          <w:szCs w:val="24"/>
        </w:rPr>
        <w:t>.</w:t>
      </w:r>
    </w:p>
    <w:p w14:paraId="7A941F29" w14:textId="173DCEE2" w:rsidR="007E624E" w:rsidRPr="008167C6" w:rsidRDefault="00B4064D" w:rsidP="00280848">
      <w:pPr>
        <w:spacing w:line="360" w:lineRule="auto"/>
        <w:jc w:val="both"/>
        <w:rPr>
          <w:rFonts w:ascii="Arial" w:hAnsi="Arial" w:cs="Arial"/>
        </w:rPr>
      </w:pPr>
      <w:r w:rsidRPr="008167C6">
        <w:rPr>
          <w:rFonts w:ascii="Arial" w:hAnsi="Arial" w:cs="Arial"/>
          <w:sz w:val="24"/>
          <w:szCs w:val="24"/>
        </w:rPr>
        <w:t xml:space="preserve">A more thorough comprehension of the operational difficulties faced by global hospitality organizations would be beneficial for policymakers and regulatory bodies. Policymakers may create more effective regulatory frameworks and policies that drive sustainable growth, enable cross-border investment, and guarantee consumer protection by acknowledging the </w:t>
      </w:r>
      <w:r w:rsidR="00D7526D" w:rsidRPr="008167C6">
        <w:rPr>
          <w:rFonts w:ascii="Arial" w:hAnsi="Arial" w:cs="Arial"/>
          <w:sz w:val="24"/>
          <w:szCs w:val="24"/>
        </w:rPr>
        <w:t>intricacies</w:t>
      </w:r>
      <w:r w:rsidRPr="008167C6">
        <w:rPr>
          <w:rFonts w:ascii="Arial" w:hAnsi="Arial" w:cs="Arial"/>
          <w:sz w:val="24"/>
          <w:szCs w:val="24"/>
        </w:rPr>
        <w:t xml:space="preserve"> of the business. The hotel industry's continuous growth and profitability are hence supported by the </w:t>
      </w:r>
      <w:r w:rsidR="00D7526D" w:rsidRPr="008167C6">
        <w:rPr>
          <w:rFonts w:ascii="Arial" w:hAnsi="Arial" w:cs="Arial"/>
          <w:sz w:val="24"/>
          <w:szCs w:val="24"/>
        </w:rPr>
        <w:t>favourable</w:t>
      </w:r>
      <w:r w:rsidRPr="008167C6">
        <w:rPr>
          <w:rFonts w:ascii="Arial" w:hAnsi="Arial" w:cs="Arial"/>
          <w:sz w:val="24"/>
          <w:szCs w:val="24"/>
        </w:rPr>
        <w:t xml:space="preserve"> business climate this creates</w:t>
      </w:r>
      <w:r w:rsidR="000A751A" w:rsidRPr="008167C6">
        <w:rPr>
          <w:rFonts w:ascii="Arial" w:hAnsi="Arial" w:cs="Arial"/>
          <w:sz w:val="24"/>
          <w:szCs w:val="24"/>
        </w:rPr>
        <w:t xml:space="preserve"> (Alegre</w:t>
      </w:r>
      <w:r w:rsidR="000A751A" w:rsidRPr="008167C6">
        <w:rPr>
          <w:rFonts w:ascii="Arial" w:hAnsi="Arial" w:cs="Arial"/>
        </w:rPr>
        <w:t xml:space="preserve"> </w:t>
      </w:r>
      <w:r w:rsidR="000A751A" w:rsidRPr="008167C6">
        <w:rPr>
          <w:rFonts w:ascii="Arial" w:hAnsi="Arial" w:cs="Arial"/>
          <w:sz w:val="24"/>
          <w:szCs w:val="24"/>
        </w:rPr>
        <w:t>&amp; Garau</w:t>
      </w:r>
      <w:r w:rsidR="000A751A" w:rsidRPr="008167C6">
        <w:rPr>
          <w:rFonts w:ascii="Arial" w:hAnsi="Arial" w:cs="Arial"/>
        </w:rPr>
        <w:t xml:space="preserve">, </w:t>
      </w:r>
      <w:r w:rsidR="000A751A" w:rsidRPr="008167C6">
        <w:rPr>
          <w:rFonts w:ascii="Arial" w:hAnsi="Arial" w:cs="Arial"/>
          <w:sz w:val="24"/>
          <w:szCs w:val="24"/>
        </w:rPr>
        <w:t>2010)</w:t>
      </w:r>
      <w:r w:rsidRPr="008167C6">
        <w:rPr>
          <w:rFonts w:ascii="Arial" w:hAnsi="Arial" w:cs="Arial"/>
          <w:sz w:val="24"/>
          <w:szCs w:val="24"/>
        </w:rPr>
        <w:t>.</w:t>
      </w:r>
    </w:p>
    <w:p w14:paraId="600551A9" w14:textId="4959886B" w:rsidR="00D7526D" w:rsidRPr="008167C6" w:rsidRDefault="00D7526D" w:rsidP="00280848">
      <w:pPr>
        <w:spacing w:line="360" w:lineRule="auto"/>
        <w:jc w:val="both"/>
        <w:rPr>
          <w:rFonts w:ascii="Arial" w:hAnsi="Arial" w:cs="Arial"/>
          <w:sz w:val="24"/>
          <w:szCs w:val="24"/>
        </w:rPr>
      </w:pPr>
      <w:r w:rsidRPr="008167C6">
        <w:rPr>
          <w:rFonts w:ascii="Arial" w:hAnsi="Arial" w:cs="Arial"/>
          <w:sz w:val="24"/>
          <w:szCs w:val="24"/>
        </w:rPr>
        <w:t>In the hotel business, reliable evaluations of risk and opportunity are crucial for investors and financial institutions to make informed investment decisions. This report offers insightful information that helps investors assess the long-term sustainability and financial sustainability of global hospitality organizations by illuminating operational problems. Equipped with this understanding, investors may facilitate innovation, deploy capital more efficiently, and aid in the sector's expansion and advancement</w:t>
      </w:r>
      <w:r w:rsidR="00C8213D" w:rsidRPr="008167C6">
        <w:rPr>
          <w:rFonts w:ascii="Arial" w:hAnsi="Arial" w:cs="Arial"/>
          <w:sz w:val="24"/>
          <w:szCs w:val="24"/>
        </w:rPr>
        <w:t xml:space="preserve"> (Morrison, 2013).</w:t>
      </w:r>
    </w:p>
    <w:p w14:paraId="16D268A6" w14:textId="201CD7A9" w:rsidR="00CF10E5" w:rsidRPr="008167C6" w:rsidRDefault="002E589D" w:rsidP="00280848">
      <w:pPr>
        <w:spacing w:line="360" w:lineRule="auto"/>
        <w:jc w:val="both"/>
        <w:rPr>
          <w:rFonts w:ascii="Arial" w:hAnsi="Arial" w:cs="Arial"/>
          <w:sz w:val="24"/>
          <w:szCs w:val="24"/>
        </w:rPr>
      </w:pPr>
      <w:r w:rsidRPr="008167C6">
        <w:rPr>
          <w:rFonts w:ascii="Arial" w:hAnsi="Arial" w:cs="Arial"/>
          <w:sz w:val="24"/>
          <w:szCs w:val="24"/>
        </w:rPr>
        <w:lastRenderedPageBreak/>
        <w:t>This research has important ramifications for academic researchers, investors, legislators, and business professionals. It aims to stimulate positive change, encourage innovation, and improve the resilience and sustainability of the global hospitality business by shedding light on the operational difficulties faced by multinational hospitality firms.</w:t>
      </w:r>
    </w:p>
    <w:p w14:paraId="5149DDF7" w14:textId="77777777" w:rsidR="00475112" w:rsidRPr="008167C6" w:rsidRDefault="00475112" w:rsidP="00280848">
      <w:pPr>
        <w:spacing w:line="360" w:lineRule="auto"/>
        <w:jc w:val="both"/>
        <w:rPr>
          <w:rFonts w:ascii="Arial" w:hAnsi="Arial" w:cs="Arial"/>
          <w:sz w:val="24"/>
          <w:szCs w:val="24"/>
        </w:rPr>
      </w:pPr>
    </w:p>
    <w:p w14:paraId="1555A674" w14:textId="541AA47D" w:rsidR="00DB6E63" w:rsidRPr="008167C6" w:rsidRDefault="001F1C46" w:rsidP="001F1C46">
      <w:pPr>
        <w:pStyle w:val="Heading2"/>
        <w:rPr>
          <w:rFonts w:ascii="Arial" w:hAnsi="Arial" w:cs="Arial"/>
          <w:b/>
          <w:bCs/>
          <w:i/>
          <w:iCs/>
          <w:color w:val="auto"/>
        </w:rPr>
      </w:pPr>
      <w:bookmarkStart w:id="21" w:name="_Toc166268290"/>
      <w:r w:rsidRPr="008167C6">
        <w:rPr>
          <w:rFonts w:ascii="Arial" w:hAnsi="Arial" w:cs="Arial"/>
          <w:b/>
          <w:bCs/>
          <w:color w:val="auto"/>
        </w:rPr>
        <w:t xml:space="preserve">1.6 </w:t>
      </w:r>
      <w:r w:rsidR="00FA5906" w:rsidRPr="008167C6">
        <w:rPr>
          <w:rFonts w:ascii="Arial" w:hAnsi="Arial" w:cs="Arial"/>
          <w:b/>
          <w:bCs/>
          <w:color w:val="auto"/>
        </w:rPr>
        <w:t xml:space="preserve">Brief </w:t>
      </w:r>
      <w:r w:rsidR="00DB6E63" w:rsidRPr="008167C6">
        <w:rPr>
          <w:rFonts w:ascii="Arial" w:hAnsi="Arial" w:cs="Arial"/>
          <w:b/>
          <w:bCs/>
          <w:color w:val="auto"/>
        </w:rPr>
        <w:t>Research Methodology</w:t>
      </w:r>
      <w:bookmarkEnd w:id="21"/>
    </w:p>
    <w:p w14:paraId="2F821394" w14:textId="77777777" w:rsidR="008F6E3B" w:rsidRPr="008167C6" w:rsidRDefault="008F6E3B" w:rsidP="008F6E3B">
      <w:pPr>
        <w:pStyle w:val="ListParagraph"/>
        <w:ind w:left="540"/>
        <w:rPr>
          <w:rFonts w:ascii="Arial" w:hAnsi="Arial" w:cs="Arial"/>
        </w:rPr>
      </w:pPr>
    </w:p>
    <w:p w14:paraId="1C62DD6E" w14:textId="4B52A7B8" w:rsidR="00FC3481" w:rsidRDefault="00E9258B" w:rsidP="00280848">
      <w:pPr>
        <w:spacing w:line="360" w:lineRule="auto"/>
        <w:jc w:val="both"/>
        <w:rPr>
          <w:rFonts w:ascii="Arial" w:hAnsi="Arial" w:cs="Arial"/>
          <w:sz w:val="24"/>
          <w:szCs w:val="24"/>
        </w:rPr>
      </w:pPr>
      <w:r w:rsidRPr="008167C6">
        <w:rPr>
          <w:rFonts w:ascii="Arial" w:hAnsi="Arial" w:cs="Arial"/>
          <w:sz w:val="24"/>
          <w:szCs w:val="24"/>
        </w:rPr>
        <w:t>The operational issues facing the worldwide hotel business are examined in this study using secondary research methodologies to ensure ethical compliance, validity, and dependability. The study draws from a variety of prior research and ideas by utilizing previously published books, journals, and papers. The utilisation of qualitative data obtained from secondary literature sources in the systematic literature review technique serves to bolster the rigour of the research. The complete examination of operational challenges encountered by international hospitality firms may be facilitated utilizing theme analysis and critical study of literature sourced from reliable sources like Google Scholar, Web of Science, and university library databases. With a strong foundation for research and interpretation, this methodological approach guarantees that the study is firmly rooted in previous knowledge</w:t>
      </w:r>
      <w:r w:rsidR="00CD2933" w:rsidRPr="008167C6">
        <w:rPr>
          <w:rFonts w:ascii="Arial" w:hAnsi="Arial" w:cs="Arial"/>
          <w:sz w:val="24"/>
          <w:szCs w:val="24"/>
        </w:rPr>
        <w:t xml:space="preserve"> (</w:t>
      </w:r>
      <w:proofErr w:type="spellStart"/>
      <w:r w:rsidR="00CD2933" w:rsidRPr="008167C6">
        <w:rPr>
          <w:rFonts w:ascii="Arial" w:hAnsi="Arial" w:cs="Arial"/>
          <w:sz w:val="24"/>
          <w:szCs w:val="24"/>
        </w:rPr>
        <w:t>Tranfield</w:t>
      </w:r>
      <w:proofErr w:type="spellEnd"/>
      <w:r w:rsidR="00CD2933" w:rsidRPr="008167C6">
        <w:rPr>
          <w:rFonts w:ascii="Arial" w:hAnsi="Arial" w:cs="Arial"/>
          <w:sz w:val="24"/>
          <w:szCs w:val="24"/>
        </w:rPr>
        <w:t>, Denyer &amp; Smart, 2003; Fink, 2019)</w:t>
      </w:r>
    </w:p>
    <w:p w14:paraId="3C4D77E4" w14:textId="77777777" w:rsidR="00FC3481" w:rsidRPr="008167C6" w:rsidRDefault="00FC3481" w:rsidP="00280848">
      <w:pPr>
        <w:spacing w:line="360" w:lineRule="auto"/>
        <w:jc w:val="both"/>
        <w:rPr>
          <w:rFonts w:ascii="Arial" w:hAnsi="Arial" w:cs="Arial"/>
          <w:sz w:val="24"/>
          <w:szCs w:val="24"/>
        </w:rPr>
      </w:pPr>
    </w:p>
    <w:p w14:paraId="3F35FEBD" w14:textId="35556F88" w:rsidR="008F6E3B" w:rsidRDefault="00EF5C74" w:rsidP="00FC3481">
      <w:pPr>
        <w:pStyle w:val="Heading2"/>
        <w:rPr>
          <w:rStyle w:val="eop"/>
          <w:rFonts w:ascii="Arial" w:hAnsi="Arial" w:cs="Arial"/>
          <w:b/>
          <w:bCs/>
          <w:color w:val="auto"/>
          <w:sz w:val="28"/>
          <w:szCs w:val="28"/>
        </w:rPr>
      </w:pPr>
      <w:bookmarkStart w:id="22" w:name="_Toc166268291"/>
      <w:r w:rsidRPr="008167C6">
        <w:rPr>
          <w:rStyle w:val="normaltextrun"/>
          <w:rFonts w:ascii="Arial" w:hAnsi="Arial" w:cs="Arial"/>
          <w:b/>
          <w:bCs/>
          <w:color w:val="auto"/>
          <w:sz w:val="28"/>
          <w:szCs w:val="28"/>
        </w:rPr>
        <w:t xml:space="preserve">1.7 </w:t>
      </w:r>
      <w:r w:rsidR="00F223EE" w:rsidRPr="008167C6">
        <w:rPr>
          <w:rStyle w:val="normaltextrun"/>
          <w:rFonts w:ascii="Arial" w:hAnsi="Arial" w:cs="Arial"/>
          <w:b/>
          <w:bCs/>
          <w:color w:val="auto"/>
          <w:sz w:val="28"/>
          <w:szCs w:val="28"/>
        </w:rPr>
        <w:t xml:space="preserve">Structure of </w:t>
      </w:r>
      <w:r w:rsidR="00FB7280" w:rsidRPr="008167C6">
        <w:rPr>
          <w:rStyle w:val="normaltextrun"/>
          <w:rFonts w:ascii="Arial" w:hAnsi="Arial" w:cs="Arial"/>
          <w:b/>
          <w:bCs/>
          <w:color w:val="auto"/>
          <w:sz w:val="28"/>
          <w:szCs w:val="28"/>
        </w:rPr>
        <w:t xml:space="preserve">the </w:t>
      </w:r>
      <w:r w:rsidR="00F223EE" w:rsidRPr="008167C6">
        <w:rPr>
          <w:rStyle w:val="normaltextrun"/>
          <w:rFonts w:ascii="Arial" w:hAnsi="Arial" w:cs="Arial"/>
          <w:b/>
          <w:bCs/>
          <w:color w:val="auto"/>
          <w:sz w:val="28"/>
          <w:szCs w:val="28"/>
        </w:rPr>
        <w:t xml:space="preserve">rest of </w:t>
      </w:r>
      <w:r w:rsidR="008F416D" w:rsidRPr="008167C6">
        <w:rPr>
          <w:rStyle w:val="normaltextrun"/>
          <w:rFonts w:ascii="Arial" w:hAnsi="Arial" w:cs="Arial"/>
          <w:b/>
          <w:bCs/>
          <w:color w:val="auto"/>
          <w:sz w:val="28"/>
          <w:szCs w:val="28"/>
        </w:rPr>
        <w:t xml:space="preserve">the </w:t>
      </w:r>
      <w:r w:rsidR="00F223EE" w:rsidRPr="008167C6">
        <w:rPr>
          <w:rStyle w:val="normaltextrun"/>
          <w:rFonts w:ascii="Arial" w:hAnsi="Arial" w:cs="Arial"/>
          <w:b/>
          <w:bCs/>
          <w:color w:val="auto"/>
          <w:sz w:val="28"/>
          <w:szCs w:val="28"/>
        </w:rPr>
        <w:t>project</w:t>
      </w:r>
      <w:bookmarkEnd w:id="22"/>
      <w:r w:rsidR="00F223EE" w:rsidRPr="008167C6">
        <w:rPr>
          <w:rStyle w:val="eop"/>
          <w:rFonts w:ascii="Arial" w:hAnsi="Arial" w:cs="Arial"/>
          <w:b/>
          <w:bCs/>
          <w:color w:val="auto"/>
          <w:sz w:val="28"/>
          <w:szCs w:val="28"/>
        </w:rPr>
        <w:t> </w:t>
      </w:r>
    </w:p>
    <w:p w14:paraId="26C151C7" w14:textId="77777777" w:rsidR="00FC3481" w:rsidRPr="00FC3481" w:rsidRDefault="00FC3481" w:rsidP="00FC3481"/>
    <w:p w14:paraId="72FE9118" w14:textId="77777777" w:rsidR="00CC6719" w:rsidRPr="008167C6" w:rsidRDefault="00D5329D" w:rsidP="00B43BA7">
      <w:pPr>
        <w:pStyle w:val="ListParagraph"/>
        <w:numPr>
          <w:ilvl w:val="0"/>
          <w:numId w:val="16"/>
        </w:numPr>
        <w:spacing w:line="360" w:lineRule="auto"/>
        <w:jc w:val="both"/>
        <w:rPr>
          <w:rStyle w:val="normaltextrun"/>
          <w:rFonts w:ascii="Arial" w:hAnsi="Arial" w:cs="Arial"/>
          <w:sz w:val="24"/>
          <w:szCs w:val="24"/>
          <w:bdr w:val="none" w:sz="0" w:space="0" w:color="auto" w:frame="1"/>
        </w:rPr>
      </w:pPr>
      <w:r w:rsidRPr="008167C6">
        <w:rPr>
          <w:rStyle w:val="normaltextrun"/>
          <w:rFonts w:ascii="Arial" w:hAnsi="Arial" w:cs="Arial"/>
          <w:sz w:val="24"/>
          <w:szCs w:val="24"/>
          <w:bdr w:val="none" w:sz="0" w:space="0" w:color="auto" w:frame="1"/>
        </w:rPr>
        <w:t>CHAPTER 2: LITERATURE REVIEW</w:t>
      </w:r>
    </w:p>
    <w:p w14:paraId="470E28ED" w14:textId="228908A6" w:rsidR="00475112" w:rsidRDefault="00C838F6" w:rsidP="00280848">
      <w:pPr>
        <w:spacing w:line="360" w:lineRule="auto"/>
        <w:jc w:val="both"/>
        <w:rPr>
          <w:rFonts w:ascii="Arial" w:hAnsi="Arial" w:cs="Arial"/>
          <w:sz w:val="24"/>
          <w:szCs w:val="24"/>
        </w:rPr>
      </w:pPr>
      <w:r w:rsidRPr="008167C6">
        <w:rPr>
          <w:rFonts w:ascii="Arial" w:hAnsi="Arial" w:cs="Arial"/>
          <w:sz w:val="24"/>
          <w:szCs w:val="24"/>
        </w:rPr>
        <w:t xml:space="preserve">This chapter will provide a thorough analysis of the body of research on the operational difficulties facing the global hotel sector. The evaluation of </w:t>
      </w:r>
      <w:r w:rsidR="00F865C9" w:rsidRPr="008167C6">
        <w:rPr>
          <w:rFonts w:ascii="Arial" w:hAnsi="Arial" w:cs="Arial"/>
          <w:sz w:val="24"/>
          <w:szCs w:val="24"/>
        </w:rPr>
        <w:t xml:space="preserve">the </w:t>
      </w:r>
      <w:r w:rsidRPr="008167C6">
        <w:rPr>
          <w:rFonts w:ascii="Arial" w:hAnsi="Arial" w:cs="Arial"/>
          <w:sz w:val="24"/>
          <w:szCs w:val="24"/>
        </w:rPr>
        <w:t xml:space="preserve">literature will cover a wide range of topics, including market-specific requirements, legal frameworks, cultural variations, and technology improvements. </w:t>
      </w:r>
      <w:r w:rsidR="003D2336" w:rsidRPr="008167C6">
        <w:rPr>
          <w:rFonts w:ascii="Arial" w:hAnsi="Arial" w:cs="Arial"/>
          <w:sz w:val="24"/>
          <w:szCs w:val="24"/>
        </w:rPr>
        <w:t>To</w:t>
      </w:r>
      <w:r w:rsidRPr="008167C6">
        <w:rPr>
          <w:rFonts w:ascii="Arial" w:hAnsi="Arial" w:cs="Arial"/>
          <w:sz w:val="24"/>
          <w:szCs w:val="24"/>
        </w:rPr>
        <w:t xml:space="preserve"> give the research a strong theoretical framework, important topics, trends, and gaps observed in the literature will be examined.</w:t>
      </w:r>
    </w:p>
    <w:p w14:paraId="6451234A" w14:textId="77777777" w:rsidR="00FC3481" w:rsidRPr="008167C6" w:rsidRDefault="00FC3481" w:rsidP="00280848">
      <w:pPr>
        <w:spacing w:line="360" w:lineRule="auto"/>
        <w:jc w:val="both"/>
        <w:rPr>
          <w:rFonts w:ascii="Arial" w:hAnsi="Arial" w:cs="Arial"/>
          <w:sz w:val="24"/>
          <w:szCs w:val="24"/>
        </w:rPr>
      </w:pPr>
    </w:p>
    <w:p w14:paraId="4479E46B" w14:textId="49C2A43B" w:rsidR="00C838F6" w:rsidRPr="008167C6" w:rsidRDefault="00D5329D" w:rsidP="00B43BA7">
      <w:pPr>
        <w:pStyle w:val="ListParagraph"/>
        <w:numPr>
          <w:ilvl w:val="0"/>
          <w:numId w:val="15"/>
        </w:numPr>
        <w:spacing w:line="360" w:lineRule="auto"/>
        <w:jc w:val="both"/>
        <w:rPr>
          <w:rFonts w:ascii="Arial" w:hAnsi="Arial" w:cs="Arial"/>
          <w:sz w:val="24"/>
          <w:szCs w:val="24"/>
        </w:rPr>
      </w:pPr>
      <w:r w:rsidRPr="008167C6">
        <w:rPr>
          <w:rStyle w:val="normaltextrun"/>
          <w:rFonts w:ascii="Arial" w:hAnsi="Arial" w:cs="Arial"/>
          <w:sz w:val="24"/>
          <w:szCs w:val="24"/>
          <w:bdr w:val="none" w:sz="0" w:space="0" w:color="auto" w:frame="1"/>
        </w:rPr>
        <w:lastRenderedPageBreak/>
        <w:t>CHAPTER 3: RESEARCH METHODOLOGY</w:t>
      </w:r>
    </w:p>
    <w:p w14:paraId="45053E5E" w14:textId="371FBA00" w:rsidR="00475112" w:rsidRPr="008167C6" w:rsidRDefault="00C838F6" w:rsidP="00280848">
      <w:pPr>
        <w:spacing w:line="360" w:lineRule="auto"/>
        <w:jc w:val="both"/>
        <w:rPr>
          <w:rFonts w:ascii="Arial" w:hAnsi="Arial" w:cs="Arial"/>
          <w:sz w:val="24"/>
          <w:szCs w:val="24"/>
        </w:rPr>
      </w:pPr>
      <w:r w:rsidRPr="008167C6">
        <w:rPr>
          <w:rFonts w:ascii="Arial" w:hAnsi="Arial" w:cs="Arial"/>
          <w:sz w:val="24"/>
          <w:szCs w:val="24"/>
        </w:rPr>
        <w:t xml:space="preserve">We will go over the research methods used in this study in this chapter. We'll go into great depth about the secondary data analysis approach that was used and explain why. Online resources, document analysis, and literature reviews are a few of the </w:t>
      </w:r>
      <w:r w:rsidR="00CC6719" w:rsidRPr="008167C6">
        <w:rPr>
          <w:rFonts w:ascii="Arial" w:hAnsi="Arial" w:cs="Arial"/>
          <w:sz w:val="24"/>
          <w:szCs w:val="24"/>
        </w:rPr>
        <w:t>data-collecting</w:t>
      </w:r>
      <w:r w:rsidRPr="008167C6">
        <w:rPr>
          <w:rFonts w:ascii="Arial" w:hAnsi="Arial" w:cs="Arial"/>
          <w:sz w:val="24"/>
          <w:szCs w:val="24"/>
        </w:rPr>
        <w:t xml:space="preserve"> methods that will be covered in this chapter. In addition, the chapter will discuss study methodology-related ethical issues and constraints.</w:t>
      </w:r>
    </w:p>
    <w:p w14:paraId="3D35784C" w14:textId="418B5911" w:rsidR="00D04F34" w:rsidRPr="008167C6" w:rsidRDefault="00D5329D" w:rsidP="00B43BA7">
      <w:pPr>
        <w:pStyle w:val="ListParagraph"/>
        <w:numPr>
          <w:ilvl w:val="0"/>
          <w:numId w:val="14"/>
        </w:numPr>
        <w:spacing w:line="360" w:lineRule="auto"/>
        <w:jc w:val="both"/>
        <w:rPr>
          <w:rFonts w:ascii="Arial" w:hAnsi="Arial" w:cs="Arial"/>
          <w:sz w:val="24"/>
          <w:szCs w:val="24"/>
        </w:rPr>
      </w:pPr>
      <w:r w:rsidRPr="008167C6">
        <w:rPr>
          <w:rStyle w:val="normaltextrun"/>
          <w:rFonts w:ascii="Arial" w:hAnsi="Arial" w:cs="Arial"/>
          <w:sz w:val="24"/>
          <w:szCs w:val="24"/>
          <w:shd w:val="clear" w:color="auto" w:fill="FFFFFF"/>
        </w:rPr>
        <w:t>CHAPTER 4: FINDINGS / RESULTS, ANALYSIS AND DISCUSSION</w:t>
      </w:r>
    </w:p>
    <w:p w14:paraId="3D47901B" w14:textId="2F74ED6D" w:rsidR="00475112" w:rsidRPr="008167C6" w:rsidRDefault="00016281" w:rsidP="00280848">
      <w:pPr>
        <w:spacing w:line="360" w:lineRule="auto"/>
        <w:jc w:val="both"/>
        <w:rPr>
          <w:rFonts w:ascii="Arial" w:hAnsi="Arial" w:cs="Arial"/>
          <w:sz w:val="24"/>
          <w:szCs w:val="24"/>
        </w:rPr>
      </w:pPr>
      <w:r w:rsidRPr="008167C6">
        <w:rPr>
          <w:rFonts w:ascii="Arial" w:hAnsi="Arial" w:cs="Arial"/>
          <w:sz w:val="24"/>
          <w:szCs w:val="24"/>
        </w:rPr>
        <w:t xml:space="preserve">The present study will provide an analysis and presentation of the data. The important results about operational issues in the global hotel business will be reviewed once the material gathered from secondary sources has been compiled. </w:t>
      </w:r>
      <w:r w:rsidR="00CC6719" w:rsidRPr="008167C6">
        <w:rPr>
          <w:rFonts w:ascii="Arial" w:hAnsi="Arial" w:cs="Arial"/>
          <w:sz w:val="24"/>
          <w:szCs w:val="24"/>
        </w:rPr>
        <w:t>An in-depth</w:t>
      </w:r>
      <w:r w:rsidRPr="008167C6">
        <w:rPr>
          <w:rFonts w:ascii="Arial" w:hAnsi="Arial" w:cs="Arial"/>
          <w:sz w:val="24"/>
          <w:szCs w:val="24"/>
        </w:rPr>
        <w:t xml:space="preserve"> examination of the results and their importance </w:t>
      </w:r>
      <w:r w:rsidR="00CC6719" w:rsidRPr="008167C6">
        <w:rPr>
          <w:rFonts w:ascii="Arial" w:hAnsi="Arial" w:cs="Arial"/>
          <w:sz w:val="24"/>
          <w:szCs w:val="24"/>
        </w:rPr>
        <w:t>to</w:t>
      </w:r>
      <w:r w:rsidRPr="008167C6">
        <w:rPr>
          <w:rFonts w:ascii="Arial" w:hAnsi="Arial" w:cs="Arial"/>
          <w:sz w:val="24"/>
          <w:szCs w:val="24"/>
        </w:rPr>
        <w:t xml:space="preserve"> the larger goals of the research will also be included in this chapter.</w:t>
      </w:r>
    </w:p>
    <w:p w14:paraId="1A6A004A" w14:textId="641A5313" w:rsidR="00016281" w:rsidRPr="008167C6" w:rsidRDefault="00CC29EE" w:rsidP="00B43BA7">
      <w:pPr>
        <w:pStyle w:val="ListParagraph"/>
        <w:numPr>
          <w:ilvl w:val="0"/>
          <w:numId w:val="13"/>
        </w:numPr>
        <w:spacing w:line="360" w:lineRule="auto"/>
        <w:jc w:val="both"/>
        <w:rPr>
          <w:rFonts w:ascii="Arial" w:hAnsi="Arial" w:cs="Arial"/>
          <w:sz w:val="24"/>
          <w:szCs w:val="24"/>
        </w:rPr>
      </w:pPr>
      <w:r w:rsidRPr="008167C6">
        <w:rPr>
          <w:rStyle w:val="normaltextrun"/>
          <w:rFonts w:ascii="Arial" w:hAnsi="Arial" w:cs="Arial"/>
          <w:sz w:val="24"/>
          <w:szCs w:val="24"/>
          <w:bdr w:val="none" w:sz="0" w:space="0" w:color="auto" w:frame="1"/>
        </w:rPr>
        <w:t>CHAPTER 5: CONCLUSIONS AND RECOMMENDATIONS</w:t>
      </w:r>
    </w:p>
    <w:p w14:paraId="1E8A3790" w14:textId="6F99DC1D" w:rsidR="00D04F34" w:rsidRPr="008167C6" w:rsidRDefault="00016281" w:rsidP="00280848">
      <w:pPr>
        <w:spacing w:line="360" w:lineRule="auto"/>
        <w:jc w:val="both"/>
        <w:rPr>
          <w:rFonts w:ascii="Arial" w:hAnsi="Arial" w:cs="Arial"/>
          <w:sz w:val="24"/>
          <w:szCs w:val="24"/>
        </w:rPr>
      </w:pPr>
      <w:r w:rsidRPr="008167C6">
        <w:rPr>
          <w:rFonts w:ascii="Arial" w:hAnsi="Arial" w:cs="Arial"/>
          <w:sz w:val="24"/>
          <w:szCs w:val="24"/>
        </w:rPr>
        <w:t>In the last chapter, the study's results will be discussed along with suggestions for future research and industry practitioners and policymakers. Based on the findings' analysis and compatibility with the study's goals, conclusions will be drawn. To solve the operational issues that have been discovered and improve the operational effectiveness of global hospitality organizations in the hotel sector, actionable suggestions will also be provided.</w:t>
      </w:r>
    </w:p>
    <w:p w14:paraId="1B23B2BD" w14:textId="77777777" w:rsidR="00D04F34" w:rsidRPr="008167C6" w:rsidRDefault="00D04F34" w:rsidP="00280848">
      <w:pPr>
        <w:spacing w:line="360" w:lineRule="auto"/>
        <w:jc w:val="both"/>
        <w:rPr>
          <w:rFonts w:ascii="Arial" w:hAnsi="Arial" w:cs="Arial"/>
          <w:sz w:val="24"/>
          <w:szCs w:val="24"/>
        </w:rPr>
      </w:pPr>
    </w:p>
    <w:p w14:paraId="082A0F6E" w14:textId="77777777" w:rsidR="008D7E96" w:rsidRDefault="008D7E96" w:rsidP="00280848">
      <w:pPr>
        <w:spacing w:line="360" w:lineRule="auto"/>
        <w:jc w:val="both"/>
        <w:rPr>
          <w:rFonts w:ascii="Arial" w:hAnsi="Arial" w:cs="Arial"/>
          <w:sz w:val="24"/>
          <w:szCs w:val="24"/>
        </w:rPr>
      </w:pPr>
    </w:p>
    <w:p w14:paraId="541DAF94" w14:textId="77777777" w:rsidR="00013B9F" w:rsidRDefault="00013B9F" w:rsidP="00280848">
      <w:pPr>
        <w:spacing w:line="360" w:lineRule="auto"/>
        <w:jc w:val="both"/>
        <w:rPr>
          <w:rFonts w:ascii="Arial" w:hAnsi="Arial" w:cs="Arial"/>
          <w:sz w:val="24"/>
          <w:szCs w:val="24"/>
        </w:rPr>
      </w:pPr>
    </w:p>
    <w:p w14:paraId="345CD075" w14:textId="77777777" w:rsidR="00013B9F" w:rsidRDefault="00013B9F" w:rsidP="00280848">
      <w:pPr>
        <w:spacing w:line="360" w:lineRule="auto"/>
        <w:jc w:val="both"/>
        <w:rPr>
          <w:rFonts w:ascii="Arial" w:hAnsi="Arial" w:cs="Arial"/>
          <w:sz w:val="24"/>
          <w:szCs w:val="24"/>
        </w:rPr>
      </w:pPr>
    </w:p>
    <w:p w14:paraId="0BEC47C1" w14:textId="77777777" w:rsidR="00013B9F" w:rsidRDefault="00013B9F" w:rsidP="00280848">
      <w:pPr>
        <w:spacing w:line="360" w:lineRule="auto"/>
        <w:jc w:val="both"/>
        <w:rPr>
          <w:rFonts w:ascii="Arial" w:hAnsi="Arial" w:cs="Arial"/>
          <w:sz w:val="24"/>
          <w:szCs w:val="24"/>
        </w:rPr>
      </w:pPr>
    </w:p>
    <w:p w14:paraId="65839036" w14:textId="77777777" w:rsidR="00C05713" w:rsidRDefault="00C05713" w:rsidP="00280848">
      <w:pPr>
        <w:spacing w:line="360" w:lineRule="auto"/>
        <w:jc w:val="both"/>
        <w:rPr>
          <w:rFonts w:ascii="Arial" w:hAnsi="Arial" w:cs="Arial"/>
          <w:sz w:val="24"/>
          <w:szCs w:val="24"/>
        </w:rPr>
      </w:pPr>
    </w:p>
    <w:p w14:paraId="5712A986" w14:textId="77777777" w:rsidR="00C05713" w:rsidRDefault="00C05713" w:rsidP="00280848">
      <w:pPr>
        <w:spacing w:line="360" w:lineRule="auto"/>
        <w:jc w:val="both"/>
        <w:rPr>
          <w:rFonts w:ascii="Arial" w:hAnsi="Arial" w:cs="Arial"/>
          <w:sz w:val="24"/>
          <w:szCs w:val="24"/>
        </w:rPr>
      </w:pPr>
    </w:p>
    <w:p w14:paraId="1FA519BE" w14:textId="77777777" w:rsidR="00C05713" w:rsidRDefault="00C05713" w:rsidP="00280848">
      <w:pPr>
        <w:spacing w:line="360" w:lineRule="auto"/>
        <w:jc w:val="both"/>
        <w:rPr>
          <w:rFonts w:ascii="Arial" w:hAnsi="Arial" w:cs="Arial"/>
          <w:sz w:val="24"/>
          <w:szCs w:val="24"/>
        </w:rPr>
      </w:pPr>
    </w:p>
    <w:p w14:paraId="38B4EC7B" w14:textId="77777777" w:rsidR="00C05713" w:rsidRPr="008167C6" w:rsidRDefault="00C05713" w:rsidP="00280848">
      <w:pPr>
        <w:spacing w:line="360" w:lineRule="auto"/>
        <w:jc w:val="both"/>
        <w:rPr>
          <w:rFonts w:ascii="Arial" w:hAnsi="Arial" w:cs="Arial"/>
          <w:sz w:val="24"/>
          <w:szCs w:val="24"/>
        </w:rPr>
      </w:pPr>
    </w:p>
    <w:p w14:paraId="52E2B89F" w14:textId="241A4E21" w:rsidR="006E0E85" w:rsidRPr="00013B9F" w:rsidRDefault="006E0E85" w:rsidP="008F6E3B">
      <w:pPr>
        <w:pStyle w:val="Heading1"/>
        <w:rPr>
          <w:rFonts w:ascii="Arial" w:hAnsi="Arial" w:cs="Arial"/>
          <w:sz w:val="28"/>
          <w:szCs w:val="28"/>
        </w:rPr>
      </w:pPr>
      <w:bookmarkStart w:id="23" w:name="_Toc166268292"/>
      <w:r w:rsidRPr="00013B9F">
        <w:rPr>
          <w:rFonts w:ascii="Arial" w:hAnsi="Arial" w:cs="Arial"/>
          <w:sz w:val="28"/>
          <w:szCs w:val="28"/>
        </w:rPr>
        <w:lastRenderedPageBreak/>
        <w:t>CHAPTER 02: LITERATURE REVIEW</w:t>
      </w:r>
      <w:bookmarkEnd w:id="23"/>
    </w:p>
    <w:p w14:paraId="65948989" w14:textId="593FEA80" w:rsidR="00B43216" w:rsidRPr="008167C6" w:rsidRDefault="00E56364" w:rsidP="008F6E3B">
      <w:pPr>
        <w:pStyle w:val="Heading2"/>
        <w:rPr>
          <w:rFonts w:ascii="Arial" w:hAnsi="Arial" w:cs="Arial"/>
          <w:b/>
          <w:bCs/>
          <w:color w:val="auto"/>
          <w:sz w:val="28"/>
          <w:szCs w:val="28"/>
        </w:rPr>
      </w:pPr>
      <w:bookmarkStart w:id="24" w:name="_Toc166268293"/>
      <w:r w:rsidRPr="008167C6">
        <w:rPr>
          <w:rFonts w:ascii="Arial" w:hAnsi="Arial" w:cs="Arial"/>
          <w:b/>
          <w:bCs/>
          <w:color w:val="auto"/>
          <w:sz w:val="28"/>
          <w:szCs w:val="28"/>
        </w:rPr>
        <w:t xml:space="preserve">2.1 </w:t>
      </w:r>
      <w:r w:rsidR="00B43216" w:rsidRPr="008167C6">
        <w:rPr>
          <w:rFonts w:ascii="Arial" w:hAnsi="Arial" w:cs="Arial"/>
          <w:b/>
          <w:bCs/>
          <w:color w:val="auto"/>
          <w:sz w:val="28"/>
          <w:szCs w:val="28"/>
        </w:rPr>
        <w:t>Introduction</w:t>
      </w:r>
      <w:bookmarkEnd w:id="24"/>
      <w:r w:rsidR="00B43216" w:rsidRPr="008167C6">
        <w:rPr>
          <w:rFonts w:ascii="Arial" w:hAnsi="Arial" w:cs="Arial"/>
          <w:b/>
          <w:bCs/>
          <w:color w:val="auto"/>
          <w:sz w:val="28"/>
          <w:szCs w:val="28"/>
        </w:rPr>
        <w:t xml:space="preserve"> </w:t>
      </w:r>
    </w:p>
    <w:p w14:paraId="46876189" w14:textId="77777777" w:rsidR="008F6E3B" w:rsidRPr="008167C6" w:rsidRDefault="008F6E3B" w:rsidP="008F6E3B">
      <w:pPr>
        <w:rPr>
          <w:rFonts w:ascii="Arial" w:hAnsi="Arial" w:cs="Arial"/>
        </w:rPr>
      </w:pPr>
    </w:p>
    <w:p w14:paraId="62B1E514" w14:textId="00B40AA0" w:rsidR="009E2221" w:rsidRPr="008167C6" w:rsidRDefault="009E2221"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The worldwide hospitality industry, particularly in the hotel sector, provides a distinct set of logistical obstacles and service-oriented complexities. Multinational hospitality firms face a slew of operational challenges that require strategic vision and inventive solutions to sustain a competitive advantage in the global marketplace (Baum, 2007; </w:t>
      </w:r>
      <w:proofErr w:type="spellStart"/>
      <w:r w:rsidRPr="008167C6">
        <w:rPr>
          <w:rFonts w:ascii="Arial" w:eastAsia="Times New Roman" w:hAnsi="Arial" w:cs="Arial"/>
          <w:kern w:val="0"/>
          <w:sz w:val="24"/>
          <w:szCs w:val="24"/>
          <w:lang w:eastAsia="en-GB"/>
          <w14:ligatures w14:val="none"/>
        </w:rPr>
        <w:t>Pizam</w:t>
      </w:r>
      <w:proofErr w:type="spellEnd"/>
      <w:r w:rsidRPr="008167C6">
        <w:rPr>
          <w:rFonts w:ascii="Arial" w:eastAsia="Times New Roman" w:hAnsi="Arial" w:cs="Arial"/>
          <w:kern w:val="0"/>
          <w:sz w:val="24"/>
          <w:szCs w:val="24"/>
          <w:lang w:eastAsia="en-GB"/>
          <w14:ligatures w14:val="none"/>
        </w:rPr>
        <w:t xml:space="preserve"> &amp; Mansfeld, 2000). This literature study seeks to give a thorough overview of the operational challenges confronting global hospitality firms, drawing on a wide range of scholarly sources to identify emerging trends and potential areas for improvement (Hayes &amp; Miller, 2011).</w:t>
      </w:r>
    </w:p>
    <w:p w14:paraId="57921C3D" w14:textId="77777777" w:rsidR="009E2221" w:rsidRPr="008167C6" w:rsidRDefault="009E2221" w:rsidP="00280848">
      <w:pPr>
        <w:spacing w:after="0" w:line="360" w:lineRule="auto"/>
        <w:jc w:val="both"/>
        <w:rPr>
          <w:rFonts w:ascii="Arial" w:eastAsia="Times New Roman" w:hAnsi="Arial" w:cs="Arial"/>
          <w:kern w:val="0"/>
          <w:sz w:val="24"/>
          <w:szCs w:val="24"/>
          <w:lang w:eastAsia="en-GB"/>
          <w14:ligatures w14:val="none"/>
        </w:rPr>
      </w:pPr>
    </w:p>
    <w:p w14:paraId="2648E0BE" w14:textId="77777777" w:rsidR="009E2221" w:rsidRPr="008167C6" w:rsidRDefault="009E2221"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By situating the hospitality industry within the larger context of international trade and economic growth, we hope to highlight the multifaceted roles that multinational hospitality companies play in influencing cross-cultural exchange, promoting economic expansion, and driving innovation (Ritchie &amp; Crouch, 2003). Exploring conceptual models and theoretical frameworks, such as those connected to cultural factors, legal frameworks, and technology breakthroughs, provides insights into the complicated operational dynamics that shape the hotel sector (Brotherton, 2012).</w:t>
      </w:r>
    </w:p>
    <w:p w14:paraId="26F96A71" w14:textId="77777777" w:rsidR="009E2221" w:rsidRPr="008167C6" w:rsidRDefault="009E2221" w:rsidP="00280848">
      <w:pPr>
        <w:spacing w:after="0" w:line="360" w:lineRule="auto"/>
        <w:jc w:val="both"/>
        <w:rPr>
          <w:rFonts w:ascii="Arial" w:eastAsia="Times New Roman" w:hAnsi="Arial" w:cs="Arial"/>
          <w:kern w:val="0"/>
          <w:sz w:val="24"/>
          <w:szCs w:val="24"/>
          <w:lang w:eastAsia="en-GB"/>
          <w14:ligatures w14:val="none"/>
        </w:rPr>
      </w:pPr>
    </w:p>
    <w:p w14:paraId="2CAC5101" w14:textId="05555E21" w:rsidR="001965F3" w:rsidRPr="008167C6" w:rsidRDefault="001965F3"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Our goal is to shed light on key parts of the operational challenges that global hospitality companies face by conducting a thorough review of the existing literature. From handling cultural subtleties and legal complexity to harnessing technology breakthroughs and adjusting to changing market needs, operational success necessitates agility, adaptability, and strategic vision (Brotherton, 2012). This literature study, which synthesizes insights from many sources, intends to help strategic decision-making, promote creative thinking, and contribute to continuing conversations on operational management in the global hospitality sector</w:t>
      </w:r>
      <w:r w:rsidR="00E56364" w:rsidRPr="008167C6">
        <w:rPr>
          <w:rFonts w:ascii="Arial" w:hAnsi="Arial" w:cs="Arial"/>
          <w:sz w:val="24"/>
          <w:szCs w:val="24"/>
          <w:shd w:val="clear" w:color="auto" w:fill="FFFFFF"/>
        </w:rPr>
        <w:t xml:space="preserve"> (Sigala, 2018)</w:t>
      </w:r>
      <w:r w:rsidRPr="008167C6">
        <w:rPr>
          <w:rFonts w:ascii="Arial" w:eastAsia="Times New Roman" w:hAnsi="Arial" w:cs="Arial"/>
          <w:kern w:val="0"/>
          <w:sz w:val="24"/>
          <w:szCs w:val="24"/>
          <w:lang w:eastAsia="en-GB"/>
          <w14:ligatures w14:val="none"/>
        </w:rPr>
        <w:t>.</w:t>
      </w:r>
    </w:p>
    <w:p w14:paraId="5AA90341" w14:textId="77777777" w:rsidR="001965F3" w:rsidRPr="008167C6" w:rsidRDefault="001965F3" w:rsidP="00280848">
      <w:pPr>
        <w:spacing w:after="0" w:line="360" w:lineRule="auto"/>
        <w:jc w:val="both"/>
        <w:rPr>
          <w:rFonts w:ascii="Arial" w:eastAsia="Times New Roman" w:hAnsi="Arial" w:cs="Arial"/>
          <w:kern w:val="0"/>
          <w:sz w:val="24"/>
          <w:szCs w:val="24"/>
          <w:lang w:eastAsia="en-GB"/>
          <w14:ligatures w14:val="none"/>
        </w:rPr>
      </w:pPr>
    </w:p>
    <w:p w14:paraId="5F153484" w14:textId="77777777" w:rsidR="001965F3" w:rsidRPr="008167C6" w:rsidRDefault="001965F3"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To guarantee the study's thoroughness and relevance, research areas and themes must be critically assessed, which includes evaluating the body of current literature, </w:t>
      </w:r>
      <w:r w:rsidRPr="008167C6">
        <w:rPr>
          <w:rFonts w:ascii="Arial" w:eastAsia="Times New Roman" w:hAnsi="Arial" w:cs="Arial"/>
          <w:kern w:val="0"/>
          <w:sz w:val="24"/>
          <w:szCs w:val="24"/>
          <w:lang w:eastAsia="en-GB"/>
          <w14:ligatures w14:val="none"/>
        </w:rPr>
        <w:lastRenderedPageBreak/>
        <w:t>finding gaps, and defining the value of selected study areas or themes within the larger field of international hospitality management.</w:t>
      </w:r>
    </w:p>
    <w:p w14:paraId="647AD97A" w14:textId="7984BA17" w:rsidR="00B43216" w:rsidRPr="008167C6" w:rsidRDefault="00B43216" w:rsidP="00280848">
      <w:pPr>
        <w:spacing w:line="360" w:lineRule="auto"/>
        <w:jc w:val="both"/>
        <w:rPr>
          <w:rFonts w:ascii="Arial" w:hAnsi="Arial" w:cs="Arial"/>
          <w:sz w:val="24"/>
          <w:szCs w:val="24"/>
        </w:rPr>
      </w:pPr>
    </w:p>
    <w:p w14:paraId="6F5B8306" w14:textId="66589E71" w:rsidR="006E59BF" w:rsidRPr="008167C6" w:rsidRDefault="006E59BF" w:rsidP="001F1C46">
      <w:pPr>
        <w:pStyle w:val="Heading2"/>
        <w:rPr>
          <w:rFonts w:ascii="Arial" w:hAnsi="Arial" w:cs="Arial"/>
          <w:b/>
          <w:bCs/>
          <w:color w:val="auto"/>
          <w:sz w:val="28"/>
          <w:szCs w:val="28"/>
        </w:rPr>
      </w:pPr>
      <w:bookmarkStart w:id="25" w:name="_Toc166268294"/>
      <w:r w:rsidRPr="008167C6">
        <w:rPr>
          <w:rFonts w:ascii="Arial" w:hAnsi="Arial" w:cs="Arial"/>
          <w:b/>
          <w:bCs/>
          <w:color w:val="auto"/>
          <w:sz w:val="28"/>
          <w:szCs w:val="28"/>
        </w:rPr>
        <w:t>2.</w:t>
      </w:r>
      <w:r w:rsidR="00E56364" w:rsidRPr="008167C6">
        <w:rPr>
          <w:rFonts w:ascii="Arial" w:hAnsi="Arial" w:cs="Arial"/>
          <w:b/>
          <w:bCs/>
          <w:color w:val="auto"/>
          <w:sz w:val="28"/>
          <w:szCs w:val="28"/>
        </w:rPr>
        <w:t>2</w:t>
      </w:r>
      <w:r w:rsidRPr="008167C6">
        <w:rPr>
          <w:rFonts w:ascii="Arial" w:hAnsi="Arial" w:cs="Arial"/>
          <w:b/>
          <w:bCs/>
          <w:color w:val="auto"/>
          <w:sz w:val="28"/>
          <w:szCs w:val="28"/>
        </w:rPr>
        <w:t xml:space="preserve"> Different Cultural Perspectives Affecting on Operational Strategies in </w:t>
      </w:r>
      <w:r w:rsidR="00F929F8" w:rsidRPr="008167C6">
        <w:rPr>
          <w:rFonts w:ascii="Arial" w:hAnsi="Arial" w:cs="Arial"/>
          <w:b/>
          <w:bCs/>
          <w:color w:val="auto"/>
          <w:sz w:val="28"/>
          <w:szCs w:val="28"/>
        </w:rPr>
        <w:t xml:space="preserve">the </w:t>
      </w:r>
      <w:r w:rsidR="00B43BA7">
        <w:rPr>
          <w:rFonts w:ascii="Arial" w:hAnsi="Arial" w:cs="Arial"/>
          <w:b/>
          <w:bCs/>
          <w:color w:val="auto"/>
          <w:sz w:val="28"/>
          <w:szCs w:val="28"/>
        </w:rPr>
        <w:t>H</w:t>
      </w:r>
      <w:r w:rsidRPr="008167C6">
        <w:rPr>
          <w:rFonts w:ascii="Arial" w:hAnsi="Arial" w:cs="Arial"/>
          <w:b/>
          <w:bCs/>
          <w:color w:val="auto"/>
          <w:sz w:val="28"/>
          <w:szCs w:val="28"/>
        </w:rPr>
        <w:t xml:space="preserve">otel </w:t>
      </w:r>
      <w:r w:rsidR="00165FDD">
        <w:rPr>
          <w:rFonts w:ascii="Arial" w:hAnsi="Arial" w:cs="Arial"/>
          <w:b/>
          <w:bCs/>
          <w:color w:val="auto"/>
          <w:sz w:val="28"/>
          <w:szCs w:val="28"/>
        </w:rPr>
        <w:t>Industry</w:t>
      </w:r>
      <w:r w:rsidR="007D04E9" w:rsidRPr="008167C6">
        <w:rPr>
          <w:rFonts w:ascii="Arial" w:hAnsi="Arial" w:cs="Arial"/>
          <w:b/>
          <w:bCs/>
          <w:color w:val="auto"/>
          <w:sz w:val="28"/>
          <w:szCs w:val="28"/>
        </w:rPr>
        <w:t>.</w:t>
      </w:r>
      <w:bookmarkEnd w:id="25"/>
    </w:p>
    <w:p w14:paraId="0D5DB235" w14:textId="77777777" w:rsidR="00E465E6" w:rsidRPr="008167C6" w:rsidRDefault="00E465E6" w:rsidP="00E465E6">
      <w:pPr>
        <w:rPr>
          <w:rFonts w:ascii="Arial" w:hAnsi="Arial" w:cs="Arial"/>
        </w:rPr>
      </w:pPr>
    </w:p>
    <w:p w14:paraId="2AC1419B" w14:textId="19FFCEC8" w:rsidR="00C91635" w:rsidRPr="008167C6" w:rsidRDefault="00133591" w:rsidP="00280848">
      <w:pPr>
        <w:spacing w:line="360" w:lineRule="auto"/>
        <w:jc w:val="both"/>
        <w:rPr>
          <w:rFonts w:ascii="Arial" w:hAnsi="Arial" w:cs="Arial"/>
          <w:sz w:val="24"/>
          <w:szCs w:val="24"/>
        </w:rPr>
      </w:pPr>
      <w:r w:rsidRPr="008167C6">
        <w:rPr>
          <w:rFonts w:ascii="Arial" w:hAnsi="Arial" w:cs="Arial"/>
          <w:sz w:val="24"/>
          <w:szCs w:val="24"/>
        </w:rPr>
        <w:t xml:space="preserve">For the hotel sector to effectively serve a varied range of visitor demands and preferences, it is imperative to comprehend </w:t>
      </w:r>
      <w:r w:rsidR="00FF30D1" w:rsidRPr="008167C6">
        <w:rPr>
          <w:rFonts w:ascii="Arial" w:hAnsi="Arial" w:cs="Arial"/>
          <w:sz w:val="24"/>
          <w:szCs w:val="24"/>
        </w:rPr>
        <w:t>how</w:t>
      </w:r>
      <w:r w:rsidRPr="008167C6">
        <w:rPr>
          <w:rFonts w:ascii="Arial" w:hAnsi="Arial" w:cs="Arial"/>
          <w:sz w:val="24"/>
          <w:szCs w:val="24"/>
        </w:rPr>
        <w:t xml:space="preserve"> various cultural views influence operational tactics. The intricacies of handling cultural diversity in hospitality operations might be better understood by reviewing pertinent literature</w:t>
      </w:r>
      <w:r w:rsidR="00A06AAF" w:rsidRPr="008167C6">
        <w:rPr>
          <w:rFonts w:ascii="Arial" w:hAnsi="Arial" w:cs="Arial"/>
          <w:sz w:val="24"/>
          <w:szCs w:val="24"/>
        </w:rPr>
        <w:t xml:space="preserve"> (Hofstede, 1980)</w:t>
      </w:r>
      <w:r w:rsidRPr="008167C6">
        <w:rPr>
          <w:rFonts w:ascii="Arial" w:hAnsi="Arial" w:cs="Arial"/>
          <w:sz w:val="24"/>
          <w:szCs w:val="24"/>
        </w:rPr>
        <w:t xml:space="preserve">. Numerous studies have been conducted about cultural diversity in the hotel business, with the focus being on how it affects operational methods. Hofstede's </w:t>
      </w:r>
      <w:r w:rsidR="000B1D9E" w:rsidRPr="008167C6">
        <w:rPr>
          <w:rFonts w:ascii="Arial" w:hAnsi="Arial" w:cs="Arial"/>
          <w:sz w:val="24"/>
          <w:szCs w:val="24"/>
        </w:rPr>
        <w:t>ground-breaking</w:t>
      </w:r>
      <w:r w:rsidRPr="008167C6">
        <w:rPr>
          <w:rFonts w:ascii="Arial" w:hAnsi="Arial" w:cs="Arial"/>
          <w:sz w:val="24"/>
          <w:szCs w:val="24"/>
        </w:rPr>
        <w:t xml:space="preserve"> research on cultural dimensions established the groundwork for our knowledge of how cultural variations affect management techniques and organizational behaviour. Hotel management practices can be affected by the factors that his study uncovered, including power distance, individuality vs. collectivism, masculinity vs. femininity, and uncertainty avoidance</w:t>
      </w:r>
      <w:r w:rsidR="00D272E1" w:rsidRPr="008167C6">
        <w:rPr>
          <w:rFonts w:ascii="Arial" w:hAnsi="Arial" w:cs="Arial"/>
          <w:sz w:val="24"/>
          <w:szCs w:val="24"/>
        </w:rPr>
        <w:t xml:space="preserve"> (Aycan, Kanungo, Mendonca, Yu, Deller, Stahl &amp; </w:t>
      </w:r>
      <w:proofErr w:type="spellStart"/>
      <w:r w:rsidR="00D272E1" w:rsidRPr="008167C6">
        <w:rPr>
          <w:rFonts w:ascii="Arial" w:hAnsi="Arial" w:cs="Arial"/>
          <w:sz w:val="24"/>
          <w:szCs w:val="24"/>
        </w:rPr>
        <w:t>Khursid</w:t>
      </w:r>
      <w:proofErr w:type="spellEnd"/>
      <w:r w:rsidR="00D272E1" w:rsidRPr="008167C6">
        <w:rPr>
          <w:rFonts w:ascii="Arial" w:hAnsi="Arial" w:cs="Arial"/>
          <w:sz w:val="24"/>
          <w:szCs w:val="24"/>
        </w:rPr>
        <w:t>, 2000).</w:t>
      </w:r>
    </w:p>
    <w:p w14:paraId="19DA3545" w14:textId="03A0BC66" w:rsidR="00C91635" w:rsidRPr="008167C6" w:rsidRDefault="00C91635" w:rsidP="00280848">
      <w:pPr>
        <w:spacing w:line="360" w:lineRule="auto"/>
        <w:jc w:val="both"/>
        <w:rPr>
          <w:rFonts w:ascii="Arial" w:hAnsi="Arial" w:cs="Arial"/>
          <w:sz w:val="24"/>
          <w:szCs w:val="24"/>
        </w:rPr>
      </w:pPr>
      <w:r w:rsidRPr="008167C6">
        <w:rPr>
          <w:rFonts w:ascii="Arial" w:hAnsi="Arial" w:cs="Arial"/>
          <w:sz w:val="24"/>
          <w:szCs w:val="24"/>
        </w:rPr>
        <w:t xml:space="preserve">Furthermore, the significance of global business etiquette in the hotel industry was highlighted by </w:t>
      </w:r>
      <w:r w:rsidR="00C935E9" w:rsidRPr="008167C6">
        <w:rPr>
          <w:rFonts w:ascii="Arial" w:hAnsi="Arial" w:cs="Arial"/>
          <w:sz w:val="24"/>
          <w:szCs w:val="24"/>
        </w:rPr>
        <w:t>(</w:t>
      </w:r>
      <w:r w:rsidRPr="008167C6">
        <w:rPr>
          <w:rFonts w:ascii="Arial" w:hAnsi="Arial" w:cs="Arial"/>
          <w:sz w:val="24"/>
          <w:szCs w:val="24"/>
        </w:rPr>
        <w:t xml:space="preserve">Martin </w:t>
      </w:r>
      <w:r w:rsidR="00C935E9" w:rsidRPr="008167C6">
        <w:rPr>
          <w:rFonts w:ascii="Arial" w:hAnsi="Arial" w:cs="Arial"/>
          <w:sz w:val="24"/>
          <w:szCs w:val="24"/>
        </w:rPr>
        <w:t xml:space="preserve">&amp; </w:t>
      </w:r>
      <w:r w:rsidRPr="008167C6">
        <w:rPr>
          <w:rFonts w:ascii="Arial" w:hAnsi="Arial" w:cs="Arial"/>
          <w:sz w:val="24"/>
          <w:szCs w:val="24"/>
        </w:rPr>
        <w:t>Chaney</w:t>
      </w:r>
      <w:r w:rsidR="00C935E9" w:rsidRPr="008167C6">
        <w:rPr>
          <w:rFonts w:ascii="Arial" w:hAnsi="Arial" w:cs="Arial"/>
          <w:sz w:val="24"/>
          <w:szCs w:val="24"/>
        </w:rPr>
        <w:t xml:space="preserve">, </w:t>
      </w:r>
      <w:r w:rsidRPr="008167C6">
        <w:rPr>
          <w:rFonts w:ascii="Arial" w:hAnsi="Arial" w:cs="Arial"/>
          <w:sz w:val="24"/>
          <w:szCs w:val="24"/>
        </w:rPr>
        <w:t>2012). Their book shed light on how cultural variations in nonverbal clues, communication styles, and business practices impact hotel operating tactics. Hotel management may increase client happiness and loyalty by being aware of and respectful of cultural conventions.</w:t>
      </w:r>
    </w:p>
    <w:p w14:paraId="1E34FCCD" w14:textId="77777777" w:rsidR="006A2908" w:rsidRPr="008167C6" w:rsidRDefault="00C935E9" w:rsidP="00280848">
      <w:pPr>
        <w:spacing w:line="360" w:lineRule="auto"/>
        <w:jc w:val="both"/>
        <w:rPr>
          <w:rFonts w:ascii="Arial" w:hAnsi="Arial" w:cs="Arial"/>
          <w:sz w:val="24"/>
          <w:szCs w:val="24"/>
        </w:rPr>
      </w:pPr>
      <w:r w:rsidRPr="008167C6">
        <w:rPr>
          <w:rFonts w:ascii="Arial" w:hAnsi="Arial" w:cs="Arial"/>
          <w:sz w:val="24"/>
          <w:szCs w:val="24"/>
        </w:rPr>
        <w:t>Recent</w:t>
      </w:r>
      <w:r w:rsidR="00111812" w:rsidRPr="008167C6">
        <w:rPr>
          <w:rFonts w:ascii="Arial" w:hAnsi="Arial" w:cs="Arial"/>
          <w:sz w:val="24"/>
          <w:szCs w:val="24"/>
        </w:rPr>
        <w:t xml:space="preserve"> research </w:t>
      </w:r>
      <w:r w:rsidRPr="008167C6">
        <w:rPr>
          <w:rFonts w:ascii="Arial" w:hAnsi="Arial" w:cs="Arial"/>
          <w:sz w:val="24"/>
          <w:szCs w:val="24"/>
        </w:rPr>
        <w:t>has been</w:t>
      </w:r>
      <w:r w:rsidR="00111812" w:rsidRPr="008167C6">
        <w:rPr>
          <w:rFonts w:ascii="Arial" w:hAnsi="Arial" w:cs="Arial"/>
          <w:sz w:val="24"/>
          <w:szCs w:val="24"/>
        </w:rPr>
        <w:t xml:space="preserve"> </w:t>
      </w:r>
      <w:r w:rsidRPr="008167C6">
        <w:rPr>
          <w:rFonts w:ascii="Arial" w:hAnsi="Arial" w:cs="Arial"/>
          <w:sz w:val="24"/>
          <w:szCs w:val="24"/>
        </w:rPr>
        <w:t xml:space="preserve">conducted by </w:t>
      </w:r>
      <w:r w:rsidR="00C91635" w:rsidRPr="008167C6">
        <w:rPr>
          <w:rFonts w:ascii="Arial" w:hAnsi="Arial" w:cs="Arial"/>
          <w:sz w:val="24"/>
          <w:szCs w:val="24"/>
        </w:rPr>
        <w:t xml:space="preserve">(Taras, Kirkman &amp; Steel, 2010) that </w:t>
      </w:r>
      <w:r w:rsidRPr="008167C6">
        <w:rPr>
          <w:rFonts w:ascii="Arial" w:hAnsi="Arial" w:cs="Arial"/>
          <w:sz w:val="24"/>
          <w:szCs w:val="24"/>
        </w:rPr>
        <w:t>delves</w:t>
      </w:r>
      <w:r w:rsidR="00C91635" w:rsidRPr="008167C6">
        <w:rPr>
          <w:rFonts w:ascii="Arial" w:hAnsi="Arial" w:cs="Arial"/>
          <w:sz w:val="24"/>
          <w:szCs w:val="24"/>
        </w:rPr>
        <w:t xml:space="preserve"> deeper into the effects of cultural factors on organizational results. The necessity of culturally sensitive management techniques in the hotel sector is highlighted by their meta-analytic study, which validated the impact of cultural values on operational procedures. </w:t>
      </w:r>
      <w:r w:rsidRPr="008167C6">
        <w:rPr>
          <w:rFonts w:ascii="Arial" w:hAnsi="Arial" w:cs="Arial"/>
          <w:sz w:val="24"/>
          <w:szCs w:val="24"/>
        </w:rPr>
        <w:t>To</w:t>
      </w:r>
      <w:r w:rsidR="00C91635" w:rsidRPr="008167C6">
        <w:rPr>
          <w:rFonts w:ascii="Arial" w:hAnsi="Arial" w:cs="Arial"/>
          <w:sz w:val="24"/>
          <w:szCs w:val="24"/>
        </w:rPr>
        <w:t xml:space="preserve"> be competitive in the global market, hotel managers need to modify their plans to account for different cultural viewpoints</w:t>
      </w:r>
      <w:r w:rsidR="006A2908" w:rsidRPr="008167C6">
        <w:rPr>
          <w:rFonts w:ascii="Arial" w:hAnsi="Arial" w:cs="Arial"/>
          <w:sz w:val="24"/>
          <w:szCs w:val="24"/>
        </w:rPr>
        <w:t>.</w:t>
      </w:r>
    </w:p>
    <w:p w14:paraId="620B4732" w14:textId="2542ACD0" w:rsidR="00C91635" w:rsidRPr="008167C6" w:rsidRDefault="006A2908" w:rsidP="00280848">
      <w:pPr>
        <w:spacing w:line="360" w:lineRule="auto"/>
        <w:jc w:val="both"/>
        <w:rPr>
          <w:rFonts w:ascii="Arial" w:hAnsi="Arial" w:cs="Arial"/>
          <w:sz w:val="24"/>
          <w:szCs w:val="24"/>
        </w:rPr>
      </w:pPr>
      <w:r w:rsidRPr="008167C6">
        <w:rPr>
          <w:rFonts w:ascii="Arial" w:hAnsi="Arial" w:cs="Arial"/>
          <w:sz w:val="24"/>
          <w:szCs w:val="24"/>
        </w:rPr>
        <w:t>In addition, a content study of the corporate culture websites of international hotel chains was carried out to find out how they handle cultural diversity</w:t>
      </w:r>
      <w:r w:rsidR="00E70EBC" w:rsidRPr="008167C6">
        <w:rPr>
          <w:rFonts w:ascii="Arial" w:hAnsi="Arial" w:cs="Arial"/>
          <w:sz w:val="24"/>
          <w:szCs w:val="24"/>
        </w:rPr>
        <w:t xml:space="preserve"> </w:t>
      </w:r>
      <w:r w:rsidR="00D272E1" w:rsidRPr="008167C6">
        <w:rPr>
          <w:rFonts w:ascii="Arial" w:hAnsi="Arial" w:cs="Arial"/>
          <w:sz w:val="24"/>
          <w:szCs w:val="24"/>
        </w:rPr>
        <w:t xml:space="preserve">(Becker &amp; </w:t>
      </w:r>
      <w:proofErr w:type="spellStart"/>
      <w:r w:rsidR="00D272E1" w:rsidRPr="008167C6">
        <w:rPr>
          <w:rFonts w:ascii="Arial" w:hAnsi="Arial" w:cs="Arial"/>
          <w:sz w:val="24"/>
          <w:szCs w:val="24"/>
        </w:rPr>
        <w:t>Huselid</w:t>
      </w:r>
      <w:proofErr w:type="spellEnd"/>
      <w:r w:rsidR="00D272E1" w:rsidRPr="008167C6">
        <w:rPr>
          <w:rFonts w:ascii="Arial" w:hAnsi="Arial" w:cs="Arial"/>
          <w:sz w:val="24"/>
          <w:szCs w:val="24"/>
        </w:rPr>
        <w:t xml:space="preserve">, 2006). </w:t>
      </w:r>
      <w:r w:rsidRPr="008167C6">
        <w:rPr>
          <w:rFonts w:ascii="Arial" w:hAnsi="Arial" w:cs="Arial"/>
          <w:sz w:val="24"/>
          <w:szCs w:val="24"/>
        </w:rPr>
        <w:t xml:space="preserve">Their research demonstrated the significance of operational tactics being </w:t>
      </w:r>
      <w:r w:rsidRPr="008167C6">
        <w:rPr>
          <w:rFonts w:ascii="Arial" w:hAnsi="Arial" w:cs="Arial"/>
          <w:sz w:val="24"/>
          <w:szCs w:val="24"/>
        </w:rPr>
        <w:lastRenderedPageBreak/>
        <w:t>shaped by company culture and the need for cultural sensitivity in providing a satisfying visitor experience.</w:t>
      </w:r>
    </w:p>
    <w:p w14:paraId="4718C7CD" w14:textId="77777777" w:rsidR="00D272E1" w:rsidRPr="008167C6" w:rsidRDefault="00D272E1" w:rsidP="00280848">
      <w:pPr>
        <w:spacing w:line="360" w:lineRule="auto"/>
        <w:jc w:val="both"/>
        <w:rPr>
          <w:rFonts w:ascii="Arial" w:hAnsi="Arial" w:cs="Arial"/>
          <w:sz w:val="24"/>
          <w:szCs w:val="24"/>
        </w:rPr>
      </w:pPr>
    </w:p>
    <w:p w14:paraId="7F9DFDCE" w14:textId="4F379191" w:rsidR="00573697" w:rsidRPr="008167C6" w:rsidRDefault="00573697" w:rsidP="00280848">
      <w:pPr>
        <w:spacing w:line="360" w:lineRule="auto"/>
        <w:jc w:val="both"/>
        <w:rPr>
          <w:rFonts w:ascii="Arial" w:hAnsi="Arial" w:cs="Arial"/>
          <w:sz w:val="24"/>
          <w:szCs w:val="24"/>
        </w:rPr>
      </w:pPr>
      <w:r w:rsidRPr="008167C6">
        <w:rPr>
          <w:rFonts w:ascii="Arial" w:hAnsi="Arial" w:cs="Arial"/>
          <w:sz w:val="24"/>
          <w:szCs w:val="24"/>
        </w:rPr>
        <w:t>In conclusion, the literature demonstrates the critical role of cultural perspectives in shaping operational strategies in the hotel industry. By acknowledging and accommodating cultural diversity, hotel managers can develop more effective strategies to meet the needs of diverse guest populations. This literature review provides a foundation for further research and practical insights into managing cultural diversity in hospitality operations.</w:t>
      </w:r>
    </w:p>
    <w:p w14:paraId="023B529F" w14:textId="77777777" w:rsidR="006E59BF" w:rsidRPr="008167C6" w:rsidRDefault="006E59BF" w:rsidP="00280848">
      <w:pPr>
        <w:pStyle w:val="ListParagraph"/>
        <w:spacing w:line="360" w:lineRule="auto"/>
        <w:jc w:val="both"/>
        <w:rPr>
          <w:rFonts w:ascii="Arial" w:hAnsi="Arial" w:cs="Arial"/>
          <w:sz w:val="24"/>
          <w:szCs w:val="24"/>
        </w:rPr>
      </w:pPr>
    </w:p>
    <w:p w14:paraId="38DD6060" w14:textId="6D9DFA62" w:rsidR="006E59BF" w:rsidRPr="008167C6" w:rsidRDefault="006E59BF" w:rsidP="001F1C46">
      <w:pPr>
        <w:pStyle w:val="Heading2"/>
        <w:rPr>
          <w:rFonts w:ascii="Arial" w:hAnsi="Arial" w:cs="Arial"/>
          <w:b/>
          <w:bCs/>
          <w:i/>
          <w:iCs/>
          <w:color w:val="auto"/>
          <w:sz w:val="28"/>
          <w:szCs w:val="28"/>
        </w:rPr>
      </w:pPr>
      <w:bookmarkStart w:id="26" w:name="_Toc166268295"/>
      <w:r w:rsidRPr="008167C6">
        <w:rPr>
          <w:rFonts w:ascii="Arial" w:hAnsi="Arial" w:cs="Arial"/>
          <w:b/>
          <w:bCs/>
          <w:color w:val="auto"/>
          <w:sz w:val="28"/>
          <w:szCs w:val="28"/>
        </w:rPr>
        <w:t>2.</w:t>
      </w:r>
      <w:r w:rsidR="00E56364" w:rsidRPr="008167C6">
        <w:rPr>
          <w:rFonts w:ascii="Arial" w:hAnsi="Arial" w:cs="Arial"/>
          <w:b/>
          <w:bCs/>
          <w:color w:val="auto"/>
          <w:sz w:val="28"/>
          <w:szCs w:val="28"/>
        </w:rPr>
        <w:t>3</w:t>
      </w:r>
      <w:r w:rsidRPr="008167C6">
        <w:rPr>
          <w:rFonts w:ascii="Arial" w:hAnsi="Arial" w:cs="Arial"/>
          <w:b/>
          <w:bCs/>
          <w:color w:val="auto"/>
          <w:sz w:val="28"/>
          <w:szCs w:val="28"/>
        </w:rPr>
        <w:t xml:space="preserve"> Regulation Variations Affecting on Operations </w:t>
      </w:r>
      <w:r w:rsidR="00F929F8" w:rsidRPr="008167C6">
        <w:rPr>
          <w:rFonts w:ascii="Arial" w:hAnsi="Arial" w:cs="Arial"/>
          <w:b/>
          <w:bCs/>
          <w:color w:val="auto"/>
          <w:sz w:val="28"/>
          <w:szCs w:val="28"/>
        </w:rPr>
        <w:t>Hotel Industry</w:t>
      </w:r>
      <w:r w:rsidR="00563FC7" w:rsidRPr="008167C6">
        <w:rPr>
          <w:rFonts w:ascii="Arial" w:hAnsi="Arial" w:cs="Arial"/>
          <w:b/>
          <w:bCs/>
          <w:color w:val="auto"/>
          <w:sz w:val="28"/>
          <w:szCs w:val="28"/>
        </w:rPr>
        <w:t>.</w:t>
      </w:r>
      <w:bookmarkEnd w:id="26"/>
    </w:p>
    <w:p w14:paraId="2C22C4D8" w14:textId="77777777" w:rsidR="00E465E6" w:rsidRPr="008167C6" w:rsidRDefault="00E465E6" w:rsidP="00E465E6">
      <w:pPr>
        <w:rPr>
          <w:rFonts w:ascii="Arial" w:hAnsi="Arial" w:cs="Arial"/>
        </w:rPr>
      </w:pPr>
    </w:p>
    <w:p w14:paraId="624A069D" w14:textId="77777777" w:rsidR="00736C7B" w:rsidRPr="008167C6" w:rsidRDefault="00736C7B" w:rsidP="00280848">
      <w:pPr>
        <w:spacing w:line="360" w:lineRule="auto"/>
        <w:jc w:val="both"/>
        <w:rPr>
          <w:rFonts w:ascii="Arial" w:hAnsi="Arial" w:cs="Arial"/>
        </w:rPr>
      </w:pPr>
      <w:r w:rsidRPr="008167C6">
        <w:rPr>
          <w:rFonts w:ascii="Arial" w:eastAsia="Times New Roman" w:hAnsi="Arial" w:cs="Arial"/>
          <w:kern w:val="0"/>
          <w:sz w:val="24"/>
          <w:szCs w:val="24"/>
          <w:lang w:eastAsia="en-GB"/>
          <w14:ligatures w14:val="none"/>
        </w:rPr>
        <w:t>Regulatory variances pose substantial hurdles for the hotel business, as adhering to various legal frameworks is critical for preserving operational efficiency and assuring visitor pleasure (Hofstede 2001). These rules include a wide variety of topics, such as labour laws, health and safety standards, tax policies, and zoning and licensing requirements (</w:t>
      </w:r>
      <w:proofErr w:type="spellStart"/>
      <w:r w:rsidRPr="008167C6">
        <w:rPr>
          <w:rFonts w:ascii="Arial" w:eastAsia="Times New Roman" w:hAnsi="Arial" w:cs="Arial"/>
          <w:kern w:val="0"/>
          <w:sz w:val="24"/>
          <w:szCs w:val="24"/>
          <w:lang w:eastAsia="en-GB"/>
          <w14:ligatures w14:val="none"/>
        </w:rPr>
        <w:t>Buhalis</w:t>
      </w:r>
      <w:proofErr w:type="spellEnd"/>
      <w:r w:rsidRPr="008167C6">
        <w:rPr>
          <w:rFonts w:ascii="Arial" w:eastAsia="Times New Roman" w:hAnsi="Arial" w:cs="Arial"/>
          <w:kern w:val="0"/>
          <w:sz w:val="24"/>
          <w:szCs w:val="24"/>
          <w:lang w:eastAsia="en-GB"/>
          <w14:ligatures w14:val="none"/>
        </w:rPr>
        <w:t xml:space="preserve"> &amp; Laws, 2001). Each of these regulatory considerations can have a significant influence on hotel operations, necessitating careful management by international hospitality firms.</w:t>
      </w:r>
      <w:r w:rsidRPr="008167C6">
        <w:rPr>
          <w:rFonts w:ascii="Arial" w:hAnsi="Arial" w:cs="Arial"/>
        </w:rPr>
        <w:t xml:space="preserve"> </w:t>
      </w:r>
    </w:p>
    <w:p w14:paraId="05EA6E1E" w14:textId="365896A8" w:rsidR="00736C7B" w:rsidRPr="008167C6" w:rsidRDefault="007E0512" w:rsidP="00280848">
      <w:pPr>
        <w:spacing w:after="0"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Labour</w:t>
      </w:r>
      <w:r w:rsidR="00736C7B" w:rsidRPr="008167C6">
        <w:rPr>
          <w:rFonts w:ascii="Arial" w:eastAsia="Times New Roman" w:hAnsi="Arial" w:cs="Arial"/>
          <w:kern w:val="0"/>
          <w:sz w:val="24"/>
          <w:szCs w:val="24"/>
          <w:lang w:eastAsia="en-GB"/>
          <w14:ligatures w14:val="none"/>
        </w:rPr>
        <w:t xml:space="preserve"> regulations, for example, govern essential issues such as working hours, pay, and employee rights, which can vary greatly from nation to country. Ensuring compliance with these rules is critical to having a peaceful and productive workplace</w:t>
      </w:r>
      <w:r w:rsidR="00FA4927" w:rsidRPr="008167C6">
        <w:rPr>
          <w:rFonts w:ascii="Arial" w:eastAsia="Times New Roman" w:hAnsi="Arial" w:cs="Arial"/>
          <w:kern w:val="0"/>
          <w:sz w:val="24"/>
          <w:szCs w:val="24"/>
          <w:lang w:eastAsia="en-GB"/>
          <w14:ligatures w14:val="none"/>
        </w:rPr>
        <w:t xml:space="preserve"> (Deery &amp; Jago, 2015). </w:t>
      </w:r>
      <w:r w:rsidR="00736C7B" w:rsidRPr="008167C6">
        <w:rPr>
          <w:rFonts w:ascii="Arial" w:eastAsia="Times New Roman" w:hAnsi="Arial" w:cs="Arial"/>
          <w:kern w:val="0"/>
          <w:sz w:val="24"/>
          <w:szCs w:val="24"/>
          <w:lang w:eastAsia="en-GB"/>
          <w14:ligatures w14:val="none"/>
        </w:rPr>
        <w:t>Similarly, health and safety rules control things like food hygiene standards, building safety norms, and emergency preparation, all of which are critical to visitor safety and satisfaction</w:t>
      </w:r>
      <w:r w:rsidR="00FA4927" w:rsidRPr="008167C6">
        <w:rPr>
          <w:rFonts w:ascii="Arial" w:eastAsia="Times New Roman" w:hAnsi="Arial" w:cs="Arial"/>
          <w:kern w:val="0"/>
          <w:sz w:val="24"/>
          <w:szCs w:val="24"/>
          <w:lang w:eastAsia="en-GB"/>
          <w14:ligatures w14:val="none"/>
        </w:rPr>
        <w:t xml:space="preserve"> (Jamal &amp; Getz, 1995).</w:t>
      </w:r>
    </w:p>
    <w:p w14:paraId="32DF3EDC" w14:textId="77777777" w:rsidR="00FA4927" w:rsidRPr="008167C6" w:rsidRDefault="00FA4927" w:rsidP="00280848">
      <w:pPr>
        <w:spacing w:after="0" w:line="360" w:lineRule="auto"/>
        <w:jc w:val="both"/>
        <w:rPr>
          <w:rFonts w:ascii="Arial" w:eastAsia="Times New Roman" w:hAnsi="Arial" w:cs="Arial"/>
          <w:kern w:val="0"/>
          <w:sz w:val="24"/>
          <w:szCs w:val="24"/>
          <w:lang w:eastAsia="en-GB"/>
          <w14:ligatures w14:val="none"/>
        </w:rPr>
      </w:pPr>
    </w:p>
    <w:p w14:paraId="31B107EE" w14:textId="77777777" w:rsidR="00736C7B" w:rsidRPr="008167C6" w:rsidRDefault="00736C7B"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Tax regulations have a significant impact on hotel operations, influencing profitability, pricing tactics, and investment decisions (Hofstede, 2001). Understanding and following the tax regulations of each area in which a hotel operates is critical to avoiding legal complications and financial fines. Furthermore, zoning and licensing restrictions limit where hotels may be built and what activities they can carry out, </w:t>
      </w:r>
      <w:r w:rsidRPr="008167C6">
        <w:rPr>
          <w:rFonts w:ascii="Arial" w:eastAsia="Times New Roman" w:hAnsi="Arial" w:cs="Arial"/>
          <w:kern w:val="0"/>
          <w:sz w:val="24"/>
          <w:szCs w:val="24"/>
          <w:lang w:eastAsia="en-GB"/>
          <w14:ligatures w14:val="none"/>
        </w:rPr>
        <w:lastRenderedPageBreak/>
        <w:t>impacting aspects such as property development, marketing tactics, and income sources (</w:t>
      </w:r>
      <w:proofErr w:type="spellStart"/>
      <w:r w:rsidRPr="008167C6">
        <w:rPr>
          <w:rFonts w:ascii="Arial" w:eastAsia="Times New Roman" w:hAnsi="Arial" w:cs="Arial"/>
          <w:kern w:val="0"/>
          <w:sz w:val="24"/>
          <w:szCs w:val="24"/>
          <w:lang w:eastAsia="en-GB"/>
          <w14:ligatures w14:val="none"/>
        </w:rPr>
        <w:t>Buhalis</w:t>
      </w:r>
      <w:proofErr w:type="spellEnd"/>
      <w:r w:rsidRPr="008167C6">
        <w:rPr>
          <w:rFonts w:ascii="Arial" w:eastAsia="Times New Roman" w:hAnsi="Arial" w:cs="Arial"/>
          <w:kern w:val="0"/>
          <w:sz w:val="24"/>
          <w:szCs w:val="24"/>
          <w:lang w:eastAsia="en-GB"/>
          <w14:ligatures w14:val="none"/>
        </w:rPr>
        <w:t xml:space="preserve"> &amp; Laws, 2001).</w:t>
      </w:r>
    </w:p>
    <w:p w14:paraId="73338DAF" w14:textId="4ABF5A39" w:rsidR="00736C7B" w:rsidRPr="008167C6" w:rsidRDefault="00736C7B"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Overall, overcoming these regulatory variances necessitates a detailed awareness of the legal landscape in each region, as well as proactive compliance procedures and risk management tactics (Hood, 2010). </w:t>
      </w:r>
    </w:p>
    <w:p w14:paraId="118500A3" w14:textId="77777777" w:rsidR="000D544B" w:rsidRPr="008167C6" w:rsidRDefault="000D544B" w:rsidP="00280848">
      <w:pPr>
        <w:spacing w:after="0" w:line="360" w:lineRule="auto"/>
        <w:jc w:val="both"/>
        <w:rPr>
          <w:rFonts w:ascii="Arial" w:eastAsia="Times New Roman" w:hAnsi="Arial" w:cs="Arial"/>
          <w:kern w:val="0"/>
          <w:sz w:val="24"/>
          <w:szCs w:val="24"/>
          <w:lang w:eastAsia="en-GB"/>
          <w14:ligatures w14:val="none"/>
        </w:rPr>
      </w:pPr>
    </w:p>
    <w:p w14:paraId="516C2E39" w14:textId="1533DDAF" w:rsidR="006E59BF" w:rsidRPr="008167C6" w:rsidRDefault="006E59BF" w:rsidP="001F1C46">
      <w:pPr>
        <w:pStyle w:val="Heading2"/>
        <w:rPr>
          <w:rFonts w:ascii="Arial" w:hAnsi="Arial" w:cs="Arial"/>
          <w:b/>
          <w:bCs/>
          <w:color w:val="auto"/>
          <w:sz w:val="28"/>
          <w:szCs w:val="28"/>
        </w:rPr>
      </w:pPr>
      <w:bookmarkStart w:id="27" w:name="_Toc166268296"/>
      <w:r w:rsidRPr="008167C6">
        <w:rPr>
          <w:rFonts w:ascii="Arial" w:hAnsi="Arial" w:cs="Arial"/>
          <w:b/>
          <w:bCs/>
          <w:color w:val="auto"/>
          <w:sz w:val="28"/>
          <w:szCs w:val="28"/>
        </w:rPr>
        <w:t>2.</w:t>
      </w:r>
      <w:r w:rsidR="00D272E1" w:rsidRPr="008167C6">
        <w:rPr>
          <w:rFonts w:ascii="Arial" w:hAnsi="Arial" w:cs="Arial"/>
          <w:b/>
          <w:bCs/>
          <w:color w:val="auto"/>
          <w:sz w:val="28"/>
          <w:szCs w:val="28"/>
        </w:rPr>
        <w:t>4</w:t>
      </w:r>
      <w:r w:rsidRPr="008167C6">
        <w:rPr>
          <w:rFonts w:ascii="Arial" w:hAnsi="Arial" w:cs="Arial"/>
          <w:b/>
          <w:bCs/>
          <w:color w:val="auto"/>
          <w:sz w:val="28"/>
          <w:szCs w:val="28"/>
        </w:rPr>
        <w:t xml:space="preserve"> Demand-Specific Adaptation Strategies used in </w:t>
      </w:r>
      <w:r w:rsidR="00F929F8" w:rsidRPr="008167C6">
        <w:rPr>
          <w:rFonts w:ascii="Arial" w:hAnsi="Arial" w:cs="Arial"/>
          <w:b/>
          <w:bCs/>
          <w:color w:val="auto"/>
          <w:sz w:val="28"/>
          <w:szCs w:val="28"/>
        </w:rPr>
        <w:t xml:space="preserve">the </w:t>
      </w:r>
      <w:r w:rsidRPr="008167C6">
        <w:rPr>
          <w:rFonts w:ascii="Arial" w:hAnsi="Arial" w:cs="Arial"/>
          <w:b/>
          <w:bCs/>
          <w:color w:val="auto"/>
          <w:sz w:val="28"/>
          <w:szCs w:val="28"/>
        </w:rPr>
        <w:t>ho</w:t>
      </w:r>
      <w:r w:rsidR="001D0530" w:rsidRPr="008167C6">
        <w:rPr>
          <w:rFonts w:ascii="Arial" w:hAnsi="Arial" w:cs="Arial"/>
          <w:b/>
          <w:bCs/>
          <w:color w:val="auto"/>
          <w:sz w:val="28"/>
          <w:szCs w:val="28"/>
        </w:rPr>
        <w:t>tel</w:t>
      </w:r>
      <w:r w:rsidRPr="008167C6">
        <w:rPr>
          <w:rFonts w:ascii="Arial" w:hAnsi="Arial" w:cs="Arial"/>
          <w:b/>
          <w:bCs/>
          <w:color w:val="auto"/>
          <w:sz w:val="28"/>
          <w:szCs w:val="28"/>
        </w:rPr>
        <w:t xml:space="preserve"> </w:t>
      </w:r>
      <w:r w:rsidR="00AA6FED" w:rsidRPr="008167C6">
        <w:rPr>
          <w:rFonts w:ascii="Arial" w:hAnsi="Arial" w:cs="Arial"/>
          <w:b/>
          <w:bCs/>
          <w:color w:val="auto"/>
          <w:sz w:val="28"/>
          <w:szCs w:val="28"/>
        </w:rPr>
        <w:t>industry.</w:t>
      </w:r>
      <w:bookmarkEnd w:id="27"/>
      <w:r w:rsidR="005F6E1E" w:rsidRPr="008167C6">
        <w:rPr>
          <w:rFonts w:ascii="Arial" w:hAnsi="Arial" w:cs="Arial"/>
          <w:b/>
          <w:bCs/>
          <w:color w:val="auto"/>
          <w:sz w:val="28"/>
          <w:szCs w:val="28"/>
        </w:rPr>
        <w:t xml:space="preserve"> </w:t>
      </w:r>
    </w:p>
    <w:p w14:paraId="5D35CBA3" w14:textId="77777777" w:rsidR="00E465E6" w:rsidRPr="008167C6" w:rsidRDefault="00E465E6" w:rsidP="00E465E6">
      <w:pPr>
        <w:rPr>
          <w:rFonts w:ascii="Arial" w:hAnsi="Arial" w:cs="Arial"/>
        </w:rPr>
      </w:pPr>
    </w:p>
    <w:p w14:paraId="30C43415" w14:textId="3A1F9F9B" w:rsidR="001C216E" w:rsidRPr="008167C6" w:rsidRDefault="001C216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Demand-specific adaptation tactics in the hotel sector are critical for efficiently reacting to the dynamic nature of demand patterns, which can be impacted by a variety of factors including seasonality, economic conditions, and shifting customer preferences. These techniques have been thoroughly researched, with an emphasis on revenue management approaches, promotional campaigns, and variable pricing systems</w:t>
      </w:r>
      <w:r w:rsidR="000D544B" w:rsidRPr="008167C6">
        <w:rPr>
          <w:rFonts w:ascii="Arial" w:eastAsia="Times New Roman" w:hAnsi="Arial" w:cs="Arial"/>
          <w:kern w:val="0"/>
          <w:sz w:val="24"/>
          <w:szCs w:val="24"/>
          <w:lang w:eastAsia="en-GB"/>
          <w14:ligatures w14:val="none"/>
        </w:rPr>
        <w:t xml:space="preserve"> (Kimes, 2011)</w:t>
      </w:r>
      <w:r w:rsidRPr="008167C6">
        <w:rPr>
          <w:rFonts w:ascii="Arial" w:eastAsia="Times New Roman" w:hAnsi="Arial" w:cs="Arial"/>
          <w:kern w:val="0"/>
          <w:sz w:val="24"/>
          <w:szCs w:val="24"/>
          <w:lang w:eastAsia="en-GB"/>
          <w14:ligatures w14:val="none"/>
        </w:rPr>
        <w:t>. These tactics allow hotels to maximise</w:t>
      </w:r>
      <w:r w:rsidR="000D544B" w:rsidRPr="008167C6">
        <w:rPr>
          <w:rFonts w:ascii="Arial" w:eastAsia="Times New Roman" w:hAnsi="Arial" w:cs="Arial"/>
          <w:kern w:val="0"/>
          <w:sz w:val="24"/>
          <w:szCs w:val="24"/>
          <w:lang w:eastAsia="en-GB"/>
          <w14:ligatures w14:val="none"/>
        </w:rPr>
        <w:t xml:space="preserve"> </w:t>
      </w:r>
      <w:r w:rsidRPr="008167C6">
        <w:rPr>
          <w:rFonts w:ascii="Arial" w:eastAsia="Times New Roman" w:hAnsi="Arial" w:cs="Arial"/>
          <w:kern w:val="0"/>
          <w:sz w:val="24"/>
          <w:szCs w:val="24"/>
          <w:lang w:eastAsia="en-GB"/>
          <w14:ligatures w14:val="none"/>
        </w:rPr>
        <w:t>revenue production, occupancy rates, and guest pleasure by matching their offers with changing demand trends</w:t>
      </w:r>
      <w:r w:rsidR="000D544B" w:rsidRPr="008167C6">
        <w:rPr>
          <w:rFonts w:ascii="Arial" w:eastAsia="Times New Roman" w:hAnsi="Arial" w:cs="Arial"/>
          <w:kern w:val="0"/>
          <w:sz w:val="24"/>
          <w:szCs w:val="24"/>
          <w:lang w:eastAsia="en-GB"/>
          <w14:ligatures w14:val="none"/>
        </w:rPr>
        <w:t xml:space="preserve"> (Bitner, Booms &amp; Tetreault, 1990)</w:t>
      </w:r>
      <w:r w:rsidRPr="008167C6">
        <w:rPr>
          <w:rFonts w:ascii="Arial" w:eastAsia="Times New Roman" w:hAnsi="Arial" w:cs="Arial"/>
          <w:kern w:val="0"/>
          <w:sz w:val="24"/>
          <w:szCs w:val="24"/>
          <w:lang w:eastAsia="en-GB"/>
          <w14:ligatures w14:val="none"/>
        </w:rPr>
        <w:t>.</w:t>
      </w:r>
    </w:p>
    <w:p w14:paraId="4B8AD8BD" w14:textId="77777777" w:rsidR="001C216E" w:rsidRPr="008167C6" w:rsidRDefault="001C216E" w:rsidP="00280848">
      <w:pPr>
        <w:spacing w:after="0" w:line="360" w:lineRule="auto"/>
        <w:jc w:val="both"/>
        <w:rPr>
          <w:rFonts w:ascii="Arial" w:eastAsia="Times New Roman" w:hAnsi="Arial" w:cs="Arial"/>
          <w:kern w:val="0"/>
          <w:sz w:val="24"/>
          <w:szCs w:val="24"/>
          <w:lang w:eastAsia="en-GB"/>
          <w14:ligatures w14:val="none"/>
        </w:rPr>
      </w:pPr>
    </w:p>
    <w:p w14:paraId="0A4BA6BC" w14:textId="5EEEDEA2" w:rsidR="001C216E" w:rsidRPr="008167C6" w:rsidRDefault="001C216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Moreover, research has looked at the significance of revenue management approaches including dynamic pricing and yield management in adjusting to changing demand (Kimes, </w:t>
      </w:r>
      <w:r w:rsidR="000D544B" w:rsidRPr="008167C6">
        <w:rPr>
          <w:rFonts w:ascii="Arial" w:eastAsia="Times New Roman" w:hAnsi="Arial" w:cs="Arial"/>
          <w:kern w:val="0"/>
          <w:sz w:val="24"/>
          <w:szCs w:val="24"/>
          <w:lang w:eastAsia="en-GB"/>
          <w14:ligatures w14:val="none"/>
        </w:rPr>
        <w:t>2003</w:t>
      </w:r>
      <w:r w:rsidRPr="008167C6">
        <w:rPr>
          <w:rFonts w:ascii="Arial" w:eastAsia="Times New Roman" w:hAnsi="Arial" w:cs="Arial"/>
          <w:kern w:val="0"/>
          <w:sz w:val="24"/>
          <w:szCs w:val="24"/>
          <w:lang w:eastAsia="en-GB"/>
          <w14:ligatures w14:val="none"/>
        </w:rPr>
        <w:t>). Dynamic pricing enables hotels to alter room rates in real time based on demand estimates, ensuring that prices stay competitive while increasing income during peak periods</w:t>
      </w:r>
      <w:r w:rsidR="00F42E0C" w:rsidRPr="008167C6">
        <w:rPr>
          <w:rFonts w:ascii="Arial" w:eastAsia="Times New Roman" w:hAnsi="Arial" w:cs="Arial"/>
          <w:kern w:val="0"/>
          <w:sz w:val="24"/>
          <w:szCs w:val="24"/>
          <w:lang w:eastAsia="en-GB"/>
          <w14:ligatures w14:val="none"/>
        </w:rPr>
        <w:t xml:space="preserve"> (</w:t>
      </w:r>
      <w:proofErr w:type="spellStart"/>
      <w:r w:rsidR="00F42E0C" w:rsidRPr="008167C6">
        <w:rPr>
          <w:rFonts w:ascii="Arial" w:eastAsia="Times New Roman" w:hAnsi="Arial" w:cs="Arial"/>
          <w:kern w:val="0"/>
          <w:sz w:val="24"/>
          <w:szCs w:val="24"/>
          <w:lang w:eastAsia="en-GB"/>
          <w14:ligatures w14:val="none"/>
        </w:rPr>
        <w:t>Badinelli</w:t>
      </w:r>
      <w:proofErr w:type="spellEnd"/>
      <w:r w:rsidR="00F42E0C" w:rsidRPr="008167C6">
        <w:rPr>
          <w:rFonts w:ascii="Arial" w:eastAsia="Times New Roman" w:hAnsi="Arial" w:cs="Arial"/>
          <w:kern w:val="0"/>
          <w:sz w:val="24"/>
          <w:szCs w:val="24"/>
          <w:lang w:eastAsia="en-GB"/>
          <w14:ligatures w14:val="none"/>
        </w:rPr>
        <w:t>, 2000)</w:t>
      </w:r>
      <w:r w:rsidRPr="008167C6">
        <w:rPr>
          <w:rFonts w:ascii="Arial" w:eastAsia="Times New Roman" w:hAnsi="Arial" w:cs="Arial"/>
          <w:kern w:val="0"/>
          <w:sz w:val="24"/>
          <w:szCs w:val="24"/>
          <w:lang w:eastAsia="en-GB"/>
          <w14:ligatures w14:val="none"/>
        </w:rPr>
        <w:t>. Yield management approaches assist hotels in efficiently allocating inventory, maximizing income across multiple room types and client groups</w:t>
      </w:r>
      <w:r w:rsidR="00F42E0C" w:rsidRPr="008167C6">
        <w:rPr>
          <w:rFonts w:ascii="Arial" w:eastAsia="Times New Roman" w:hAnsi="Arial" w:cs="Arial"/>
          <w:kern w:val="0"/>
          <w:sz w:val="24"/>
          <w:szCs w:val="24"/>
          <w:lang w:eastAsia="en-GB"/>
          <w14:ligatures w14:val="none"/>
        </w:rPr>
        <w:t xml:space="preserve"> (Vives, Jacob &amp; </w:t>
      </w:r>
      <w:proofErr w:type="spellStart"/>
      <w:r w:rsidR="00F42E0C" w:rsidRPr="008167C6">
        <w:rPr>
          <w:rFonts w:ascii="Arial" w:eastAsia="Times New Roman" w:hAnsi="Arial" w:cs="Arial"/>
          <w:kern w:val="0"/>
          <w:sz w:val="24"/>
          <w:szCs w:val="24"/>
          <w:lang w:eastAsia="en-GB"/>
          <w14:ligatures w14:val="none"/>
        </w:rPr>
        <w:t>Payeras</w:t>
      </w:r>
      <w:proofErr w:type="spellEnd"/>
      <w:r w:rsidR="00F42E0C" w:rsidRPr="008167C6">
        <w:rPr>
          <w:rFonts w:ascii="Arial" w:eastAsia="Times New Roman" w:hAnsi="Arial" w:cs="Arial"/>
          <w:kern w:val="0"/>
          <w:sz w:val="24"/>
          <w:szCs w:val="24"/>
          <w:lang w:eastAsia="en-GB"/>
          <w14:ligatures w14:val="none"/>
        </w:rPr>
        <w:t>, 2018)</w:t>
      </w:r>
      <w:r w:rsidRPr="008167C6">
        <w:rPr>
          <w:rFonts w:ascii="Arial" w:eastAsia="Times New Roman" w:hAnsi="Arial" w:cs="Arial"/>
          <w:kern w:val="0"/>
          <w:sz w:val="24"/>
          <w:szCs w:val="24"/>
          <w:lang w:eastAsia="en-GB"/>
          <w14:ligatures w14:val="none"/>
        </w:rPr>
        <w:t>.</w:t>
      </w:r>
    </w:p>
    <w:p w14:paraId="7D8707C0" w14:textId="77777777" w:rsidR="001C216E" w:rsidRPr="008167C6" w:rsidRDefault="001C216E" w:rsidP="00280848">
      <w:pPr>
        <w:spacing w:after="0" w:line="360" w:lineRule="auto"/>
        <w:jc w:val="both"/>
        <w:rPr>
          <w:rFonts w:ascii="Arial" w:eastAsia="Times New Roman" w:hAnsi="Arial" w:cs="Arial"/>
          <w:kern w:val="0"/>
          <w:sz w:val="24"/>
          <w:szCs w:val="24"/>
          <w:lang w:eastAsia="en-GB"/>
          <w14:ligatures w14:val="none"/>
        </w:rPr>
      </w:pPr>
    </w:p>
    <w:p w14:paraId="31E4D39E" w14:textId="17F23915" w:rsidR="001C216E" w:rsidRPr="008167C6" w:rsidRDefault="001C216E"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Furthermore, research has demonstrated the efficacy of focused promotional programs in targeting certain market segments and boosting demand (Litvin, Goldsmith &amp; Pan, 2008). Hotels may successfully express their value propositions and differentiate themselves from competition by adapting promotional activities to the tastes and habits of various client groups (</w:t>
      </w:r>
      <w:r w:rsidRPr="008167C6">
        <w:rPr>
          <w:rFonts w:ascii="Arial" w:hAnsi="Arial" w:cs="Arial"/>
          <w:sz w:val="24"/>
          <w:szCs w:val="24"/>
        </w:rPr>
        <w:t>Gursoy &amp; McCleary, 2004)</w:t>
      </w:r>
      <w:r w:rsidRPr="008167C6">
        <w:rPr>
          <w:rFonts w:ascii="Arial" w:eastAsia="Times New Roman" w:hAnsi="Arial" w:cs="Arial"/>
          <w:kern w:val="0"/>
          <w:sz w:val="24"/>
          <w:szCs w:val="24"/>
          <w:lang w:eastAsia="en-GB"/>
          <w14:ligatures w14:val="none"/>
        </w:rPr>
        <w:t>.</w:t>
      </w:r>
    </w:p>
    <w:p w14:paraId="09F89EF4" w14:textId="789C4A82" w:rsidR="009E4D8D" w:rsidRPr="008167C6" w:rsidRDefault="009E4D8D" w:rsidP="00280848">
      <w:pPr>
        <w:spacing w:line="360" w:lineRule="auto"/>
        <w:jc w:val="both"/>
        <w:rPr>
          <w:rFonts w:ascii="Arial" w:hAnsi="Arial" w:cs="Arial"/>
          <w:sz w:val="24"/>
          <w:szCs w:val="24"/>
        </w:rPr>
      </w:pPr>
      <w:r w:rsidRPr="008167C6">
        <w:rPr>
          <w:rFonts w:ascii="Arial" w:hAnsi="Arial" w:cs="Arial"/>
          <w:sz w:val="24"/>
          <w:szCs w:val="24"/>
        </w:rPr>
        <w:t xml:space="preserve">In addition to these tactics, research has highlighted the need of continual innovation in adapting to shifting demand dynamics. Innovations in service offerings, guest </w:t>
      </w:r>
      <w:r w:rsidRPr="008167C6">
        <w:rPr>
          <w:rFonts w:ascii="Arial" w:hAnsi="Arial" w:cs="Arial"/>
          <w:sz w:val="24"/>
          <w:szCs w:val="24"/>
        </w:rPr>
        <w:lastRenderedPageBreak/>
        <w:t xml:space="preserve">experiences, and operational procedures may help hotels remain ahead of the competition and satisfy changing consumer demands. This may entail using upcoming technologies like mobile check-in/out applications (Xiang &amp; </w:t>
      </w:r>
      <w:proofErr w:type="spellStart"/>
      <w:r w:rsidRPr="008167C6">
        <w:rPr>
          <w:rFonts w:ascii="Arial" w:hAnsi="Arial" w:cs="Arial"/>
          <w:sz w:val="24"/>
          <w:szCs w:val="24"/>
        </w:rPr>
        <w:t>Gretzel</w:t>
      </w:r>
      <w:proofErr w:type="spellEnd"/>
      <w:r w:rsidRPr="008167C6">
        <w:rPr>
          <w:rFonts w:ascii="Arial" w:hAnsi="Arial" w:cs="Arial"/>
          <w:sz w:val="24"/>
          <w:szCs w:val="24"/>
        </w:rPr>
        <w:t>, 2010), AI-powered chatbots for visitor service, or tailored recommendation engines to upsell amenities</w:t>
      </w:r>
      <w:r w:rsidR="002C4684" w:rsidRPr="008167C6">
        <w:rPr>
          <w:rFonts w:ascii="Arial" w:hAnsi="Arial" w:cs="Arial"/>
          <w:sz w:val="24"/>
          <w:szCs w:val="24"/>
        </w:rPr>
        <w:t xml:space="preserve"> (Xiang, Magnini &amp; Fesenmaier, 2015)</w:t>
      </w:r>
      <w:r w:rsidRPr="008167C6">
        <w:rPr>
          <w:rFonts w:ascii="Arial" w:hAnsi="Arial" w:cs="Arial"/>
          <w:sz w:val="24"/>
          <w:szCs w:val="24"/>
        </w:rPr>
        <w:t>.</w:t>
      </w:r>
    </w:p>
    <w:p w14:paraId="3E1AEDB8" w14:textId="61B28779" w:rsidR="006E59BF" w:rsidRPr="008167C6" w:rsidRDefault="009E4D8D" w:rsidP="00280848">
      <w:pPr>
        <w:spacing w:line="360" w:lineRule="auto"/>
        <w:jc w:val="both"/>
        <w:rPr>
          <w:rFonts w:ascii="Arial" w:hAnsi="Arial" w:cs="Arial"/>
          <w:sz w:val="24"/>
          <w:szCs w:val="24"/>
        </w:rPr>
      </w:pPr>
      <w:r w:rsidRPr="008167C6">
        <w:rPr>
          <w:rFonts w:ascii="Arial" w:hAnsi="Arial" w:cs="Arial"/>
          <w:sz w:val="24"/>
          <w:szCs w:val="24"/>
        </w:rPr>
        <w:t xml:space="preserve">Overall, hotels must take a proactive approach to demand-specific adaptation </w:t>
      </w:r>
      <w:r w:rsidR="008E21CB" w:rsidRPr="008167C6">
        <w:rPr>
          <w:rFonts w:ascii="Arial" w:hAnsi="Arial" w:cs="Arial"/>
          <w:sz w:val="24"/>
          <w:szCs w:val="24"/>
        </w:rPr>
        <w:t>to</w:t>
      </w:r>
      <w:r w:rsidRPr="008167C6">
        <w:rPr>
          <w:rFonts w:ascii="Arial" w:hAnsi="Arial" w:cs="Arial"/>
          <w:sz w:val="24"/>
          <w:szCs w:val="24"/>
        </w:rPr>
        <w:t xml:space="preserve"> stay robust and competitive in a rapidly changing economy.</w:t>
      </w:r>
    </w:p>
    <w:p w14:paraId="4F709923" w14:textId="77777777" w:rsidR="008E21CB" w:rsidRPr="008167C6" w:rsidRDefault="008E21CB" w:rsidP="00280848">
      <w:pPr>
        <w:spacing w:line="360" w:lineRule="auto"/>
        <w:jc w:val="both"/>
        <w:rPr>
          <w:rFonts w:ascii="Arial" w:hAnsi="Arial" w:cs="Arial"/>
          <w:sz w:val="24"/>
          <w:szCs w:val="24"/>
        </w:rPr>
      </w:pPr>
    </w:p>
    <w:p w14:paraId="76562E29" w14:textId="7DE35548" w:rsidR="00857755" w:rsidRPr="008167C6" w:rsidRDefault="00966598" w:rsidP="001F1C46">
      <w:pPr>
        <w:pStyle w:val="Heading2"/>
        <w:rPr>
          <w:rFonts w:ascii="Arial" w:hAnsi="Arial" w:cs="Arial"/>
          <w:b/>
          <w:bCs/>
          <w:color w:val="auto"/>
          <w:sz w:val="28"/>
          <w:szCs w:val="28"/>
        </w:rPr>
      </w:pPr>
      <w:bookmarkStart w:id="28" w:name="_Toc166268297"/>
      <w:r w:rsidRPr="008167C6">
        <w:rPr>
          <w:rFonts w:ascii="Arial" w:hAnsi="Arial" w:cs="Arial"/>
          <w:b/>
          <w:bCs/>
          <w:color w:val="auto"/>
          <w:sz w:val="28"/>
          <w:szCs w:val="28"/>
        </w:rPr>
        <w:t>2.5</w:t>
      </w:r>
      <w:r w:rsidR="00EF5C74" w:rsidRPr="008167C6">
        <w:rPr>
          <w:rFonts w:ascii="Arial" w:hAnsi="Arial" w:cs="Arial"/>
          <w:b/>
          <w:bCs/>
          <w:color w:val="auto"/>
          <w:sz w:val="28"/>
          <w:szCs w:val="28"/>
        </w:rPr>
        <w:t xml:space="preserve"> </w:t>
      </w:r>
      <w:r w:rsidR="00CD1564" w:rsidRPr="008167C6">
        <w:rPr>
          <w:rFonts w:ascii="Arial" w:hAnsi="Arial" w:cs="Arial"/>
          <w:b/>
          <w:bCs/>
          <w:color w:val="auto"/>
          <w:sz w:val="28"/>
          <w:szCs w:val="28"/>
        </w:rPr>
        <w:t>Identifying Research Areas/Topics:</w:t>
      </w:r>
      <w:bookmarkEnd w:id="28"/>
    </w:p>
    <w:p w14:paraId="059EE6B3" w14:textId="77777777" w:rsidR="00E465E6" w:rsidRPr="008167C6" w:rsidRDefault="00E465E6" w:rsidP="00E465E6">
      <w:pPr>
        <w:rPr>
          <w:rFonts w:ascii="Arial" w:hAnsi="Arial" w:cs="Arial"/>
        </w:rPr>
      </w:pPr>
    </w:p>
    <w:p w14:paraId="44FEA4CA" w14:textId="291CF5D5" w:rsidR="00BE1A15" w:rsidRPr="008167C6" w:rsidRDefault="00BE1A15" w:rsidP="00280848">
      <w:pPr>
        <w:spacing w:line="360" w:lineRule="auto"/>
        <w:jc w:val="both"/>
        <w:rPr>
          <w:rFonts w:ascii="Arial" w:hAnsi="Arial" w:cs="Arial"/>
          <w:sz w:val="24"/>
          <w:szCs w:val="24"/>
        </w:rPr>
      </w:pPr>
      <w:r w:rsidRPr="008167C6">
        <w:rPr>
          <w:rFonts w:ascii="Arial" w:hAnsi="Arial" w:cs="Arial"/>
          <w:sz w:val="24"/>
          <w:szCs w:val="24"/>
        </w:rPr>
        <w:t xml:space="preserve">A thorough examination of the body of previous research, as well as current and developing trends in the field, is necessary to identify important study themes or topics. Making sure the study's goals are in line with what is currently known and filling in pertinent gaps in the literature requires this procedure. </w:t>
      </w:r>
    </w:p>
    <w:p w14:paraId="36609DE4" w14:textId="5D23C39C" w:rsidR="00BE1A15" w:rsidRPr="008167C6" w:rsidRDefault="00BE1A15" w:rsidP="00B43BA7">
      <w:pPr>
        <w:pStyle w:val="ListParagraph"/>
        <w:numPr>
          <w:ilvl w:val="0"/>
          <w:numId w:val="4"/>
        </w:numPr>
        <w:spacing w:line="360" w:lineRule="auto"/>
        <w:jc w:val="both"/>
        <w:rPr>
          <w:rFonts w:ascii="Arial" w:hAnsi="Arial" w:cs="Arial"/>
          <w:sz w:val="24"/>
          <w:szCs w:val="24"/>
        </w:rPr>
      </w:pPr>
      <w:r w:rsidRPr="008167C6">
        <w:rPr>
          <w:rFonts w:ascii="Arial" w:hAnsi="Arial" w:cs="Arial"/>
          <w:sz w:val="24"/>
          <w:szCs w:val="24"/>
        </w:rPr>
        <w:t xml:space="preserve">Evaluate Current Literature: Perform a comprehensive analysis of current literature </w:t>
      </w:r>
      <w:r w:rsidR="00CD1564" w:rsidRPr="008167C6">
        <w:rPr>
          <w:rFonts w:ascii="Arial" w:hAnsi="Arial" w:cs="Arial"/>
          <w:sz w:val="24"/>
          <w:szCs w:val="24"/>
        </w:rPr>
        <w:t>about</w:t>
      </w:r>
      <w:r w:rsidRPr="008167C6">
        <w:rPr>
          <w:rFonts w:ascii="Arial" w:hAnsi="Arial" w:cs="Arial"/>
          <w:sz w:val="24"/>
          <w:szCs w:val="24"/>
        </w:rPr>
        <w:t xml:space="preserve"> the study's focus on the operational difficulties encountered by global hospitality businesses in the hotel sector. To find out what is known about the area right now, go through scholarly works, industry reports, and peer-reviewed journals</w:t>
      </w:r>
      <w:r w:rsidR="008366FC" w:rsidRPr="008167C6">
        <w:rPr>
          <w:rFonts w:ascii="Arial" w:hAnsi="Arial" w:cs="Arial"/>
          <w:sz w:val="24"/>
          <w:szCs w:val="24"/>
        </w:rPr>
        <w:t xml:space="preserve"> (Sigala</w:t>
      </w:r>
      <w:r w:rsidR="008366FC" w:rsidRPr="008167C6">
        <w:rPr>
          <w:rFonts w:ascii="Arial" w:hAnsi="Arial" w:cs="Arial"/>
        </w:rPr>
        <w:t xml:space="preserve">, </w:t>
      </w:r>
      <w:r w:rsidR="008366FC" w:rsidRPr="008167C6">
        <w:rPr>
          <w:rFonts w:ascii="Arial" w:hAnsi="Arial" w:cs="Arial"/>
          <w:sz w:val="24"/>
          <w:szCs w:val="24"/>
        </w:rPr>
        <w:t>2018</w:t>
      </w:r>
      <w:r w:rsidR="008366FC" w:rsidRPr="008167C6">
        <w:rPr>
          <w:rFonts w:ascii="Arial" w:hAnsi="Arial" w:cs="Arial"/>
        </w:rPr>
        <w:t>)</w:t>
      </w:r>
      <w:r w:rsidR="008366FC" w:rsidRPr="008167C6">
        <w:rPr>
          <w:rFonts w:ascii="Arial" w:hAnsi="Arial" w:cs="Arial"/>
          <w:sz w:val="24"/>
          <w:szCs w:val="24"/>
        </w:rPr>
        <w:t>.</w:t>
      </w:r>
    </w:p>
    <w:p w14:paraId="69719814" w14:textId="257C53D8" w:rsidR="002F0D4A" w:rsidRPr="008167C6" w:rsidRDefault="00BE1A15" w:rsidP="00B43BA7">
      <w:pPr>
        <w:pStyle w:val="ListParagraph"/>
        <w:numPr>
          <w:ilvl w:val="0"/>
          <w:numId w:val="4"/>
        </w:numPr>
        <w:spacing w:line="360" w:lineRule="auto"/>
        <w:jc w:val="both"/>
        <w:rPr>
          <w:rFonts w:ascii="Arial" w:hAnsi="Arial" w:cs="Arial"/>
        </w:rPr>
      </w:pPr>
      <w:r w:rsidRPr="008167C6">
        <w:rPr>
          <w:rFonts w:ascii="Arial" w:hAnsi="Arial" w:cs="Arial"/>
          <w:sz w:val="24"/>
          <w:szCs w:val="24"/>
        </w:rPr>
        <w:t xml:space="preserve">Investigate Recent advances: To find any noteworthy advances or improvements in the sector, go through recent publications, conference proceedings, and industry insights. Keep an eye out for fresh ideas, cutting-edge theories, and innovative procedures that might </w:t>
      </w:r>
      <w:r w:rsidR="002F0D4A" w:rsidRPr="008167C6">
        <w:rPr>
          <w:rFonts w:ascii="Arial" w:hAnsi="Arial" w:cs="Arial"/>
          <w:sz w:val="24"/>
          <w:szCs w:val="24"/>
        </w:rPr>
        <w:t>shed</w:t>
      </w:r>
      <w:r w:rsidRPr="008167C6">
        <w:rPr>
          <w:rFonts w:ascii="Arial" w:hAnsi="Arial" w:cs="Arial"/>
          <w:sz w:val="24"/>
          <w:szCs w:val="24"/>
        </w:rPr>
        <w:t xml:space="preserve"> light on the study question</w:t>
      </w:r>
      <w:r w:rsidR="008366FC" w:rsidRPr="008167C6">
        <w:rPr>
          <w:rFonts w:ascii="Arial" w:hAnsi="Arial" w:cs="Arial"/>
          <w:sz w:val="24"/>
          <w:szCs w:val="24"/>
        </w:rPr>
        <w:t xml:space="preserve"> (</w:t>
      </w:r>
      <w:proofErr w:type="spellStart"/>
      <w:r w:rsidR="008366FC" w:rsidRPr="008167C6">
        <w:rPr>
          <w:rFonts w:ascii="Arial" w:hAnsi="Arial" w:cs="Arial"/>
          <w:sz w:val="24"/>
          <w:szCs w:val="24"/>
        </w:rPr>
        <w:t>Buhalis</w:t>
      </w:r>
      <w:proofErr w:type="spellEnd"/>
      <w:r w:rsidR="008366FC" w:rsidRPr="008167C6">
        <w:rPr>
          <w:rFonts w:ascii="Arial" w:hAnsi="Arial" w:cs="Arial"/>
          <w:sz w:val="24"/>
          <w:szCs w:val="24"/>
        </w:rPr>
        <w:t>, 2000).</w:t>
      </w:r>
    </w:p>
    <w:p w14:paraId="6AF8235B" w14:textId="79FCFC2C" w:rsidR="00FA5906" w:rsidRPr="008167C6" w:rsidRDefault="002F0D4A" w:rsidP="00B43BA7">
      <w:pPr>
        <w:pStyle w:val="ListParagraph"/>
        <w:numPr>
          <w:ilvl w:val="0"/>
          <w:numId w:val="4"/>
        </w:numPr>
        <w:spacing w:line="360" w:lineRule="auto"/>
        <w:jc w:val="both"/>
        <w:rPr>
          <w:rFonts w:ascii="Arial" w:hAnsi="Arial" w:cs="Arial"/>
        </w:rPr>
      </w:pPr>
      <w:r w:rsidRPr="008167C6">
        <w:rPr>
          <w:rFonts w:ascii="Arial" w:hAnsi="Arial" w:cs="Arial"/>
          <w:sz w:val="24"/>
          <w:szCs w:val="24"/>
        </w:rPr>
        <w:t>Consider emerging trends: Keep abreast of concerns and trends that are affecting the global hospitality sector, such as new developments in technology, shifting customer tastes, and legislative modifications. To find prospective study topics, keep an eye on business news, trade publications, and scholarly conversations</w:t>
      </w:r>
      <w:r w:rsidR="008366FC" w:rsidRPr="008167C6">
        <w:rPr>
          <w:rFonts w:ascii="Arial" w:hAnsi="Arial" w:cs="Arial"/>
          <w:sz w:val="24"/>
          <w:szCs w:val="24"/>
        </w:rPr>
        <w:t xml:space="preserve"> (Morrison</w:t>
      </w:r>
      <w:r w:rsidR="008366FC" w:rsidRPr="008167C6">
        <w:rPr>
          <w:rFonts w:ascii="Arial" w:hAnsi="Arial" w:cs="Arial"/>
        </w:rPr>
        <w:t xml:space="preserve"> </w:t>
      </w:r>
      <w:r w:rsidR="008366FC" w:rsidRPr="008167C6">
        <w:rPr>
          <w:rFonts w:ascii="Arial" w:hAnsi="Arial" w:cs="Arial"/>
          <w:sz w:val="24"/>
          <w:szCs w:val="24"/>
        </w:rPr>
        <w:t>&amp; O'Gorman</w:t>
      </w:r>
      <w:r w:rsidR="008366FC" w:rsidRPr="008167C6">
        <w:rPr>
          <w:rFonts w:ascii="Arial" w:hAnsi="Arial" w:cs="Arial"/>
        </w:rPr>
        <w:t xml:space="preserve">, </w:t>
      </w:r>
      <w:r w:rsidR="008366FC" w:rsidRPr="008167C6">
        <w:rPr>
          <w:rFonts w:ascii="Arial" w:hAnsi="Arial" w:cs="Arial"/>
          <w:sz w:val="24"/>
          <w:szCs w:val="24"/>
        </w:rPr>
        <w:t>2013).</w:t>
      </w:r>
    </w:p>
    <w:p w14:paraId="6C4D6D26" w14:textId="5CC37D87" w:rsidR="00C14583" w:rsidRPr="008167C6" w:rsidRDefault="00C14583" w:rsidP="00280848">
      <w:pPr>
        <w:spacing w:line="360" w:lineRule="auto"/>
        <w:jc w:val="both"/>
        <w:rPr>
          <w:rFonts w:ascii="Arial" w:hAnsi="Arial" w:cs="Arial"/>
          <w:sz w:val="24"/>
          <w:szCs w:val="24"/>
        </w:rPr>
      </w:pPr>
      <w:r w:rsidRPr="008167C6">
        <w:rPr>
          <w:rFonts w:ascii="Arial" w:hAnsi="Arial" w:cs="Arial"/>
          <w:sz w:val="24"/>
          <w:szCs w:val="24"/>
        </w:rPr>
        <w:t xml:space="preserve">Through a comprehensive analysis of existing literature, cutting-edge discoveries, and developing patterns, scholars can pinpoint important fields of inquiry or subjects that bear on the goals of their study. </w:t>
      </w:r>
    </w:p>
    <w:p w14:paraId="7719DD9E" w14:textId="375C43B3" w:rsidR="00C14583" w:rsidRPr="008167C6" w:rsidRDefault="00EF5C74" w:rsidP="00280848">
      <w:pPr>
        <w:spacing w:line="360" w:lineRule="auto"/>
        <w:jc w:val="both"/>
        <w:rPr>
          <w:rFonts w:ascii="Arial" w:hAnsi="Arial" w:cs="Arial"/>
          <w:b/>
          <w:bCs/>
          <w:sz w:val="24"/>
          <w:szCs w:val="24"/>
        </w:rPr>
      </w:pPr>
      <w:r w:rsidRPr="008167C6">
        <w:rPr>
          <w:rFonts w:ascii="Arial" w:hAnsi="Arial" w:cs="Arial"/>
          <w:b/>
          <w:bCs/>
          <w:sz w:val="24"/>
          <w:szCs w:val="24"/>
        </w:rPr>
        <w:lastRenderedPageBreak/>
        <w:t xml:space="preserve">2.5.1 </w:t>
      </w:r>
      <w:r w:rsidR="00C14583" w:rsidRPr="008167C6">
        <w:rPr>
          <w:rFonts w:ascii="Arial" w:hAnsi="Arial" w:cs="Arial"/>
          <w:b/>
          <w:bCs/>
          <w:sz w:val="24"/>
          <w:szCs w:val="24"/>
        </w:rPr>
        <w:t>Assessing Current Literature:</w:t>
      </w:r>
    </w:p>
    <w:p w14:paraId="0EBD09B8" w14:textId="61E26D80" w:rsidR="00C14583" w:rsidRPr="008167C6" w:rsidRDefault="00C14583" w:rsidP="00280848">
      <w:pPr>
        <w:spacing w:line="360" w:lineRule="auto"/>
        <w:jc w:val="both"/>
        <w:rPr>
          <w:rFonts w:ascii="Arial" w:hAnsi="Arial" w:cs="Arial"/>
          <w:sz w:val="24"/>
          <w:szCs w:val="24"/>
        </w:rPr>
      </w:pPr>
      <w:r w:rsidRPr="008167C6">
        <w:rPr>
          <w:rFonts w:ascii="Arial" w:hAnsi="Arial" w:cs="Arial"/>
          <w:sz w:val="24"/>
          <w:szCs w:val="24"/>
        </w:rPr>
        <w:t>A careful evaluation and analysis of materials about the selected research areas or themes is necessary when assessing extant literature. Key topics, trends, and gaps in the literature can be found by evaluating the sources' quality, applicability, and reliability.</w:t>
      </w:r>
    </w:p>
    <w:p w14:paraId="63972E6F" w14:textId="392FCF1E" w:rsidR="00861019" w:rsidRPr="008167C6" w:rsidRDefault="00861019" w:rsidP="00B43BA7">
      <w:pPr>
        <w:pStyle w:val="ListParagraph"/>
        <w:numPr>
          <w:ilvl w:val="0"/>
          <w:numId w:val="6"/>
        </w:numPr>
        <w:spacing w:line="360" w:lineRule="auto"/>
        <w:jc w:val="both"/>
        <w:rPr>
          <w:rFonts w:ascii="Arial" w:hAnsi="Arial" w:cs="Arial"/>
        </w:rPr>
      </w:pPr>
      <w:r w:rsidRPr="008167C6">
        <w:rPr>
          <w:rFonts w:ascii="Arial" w:hAnsi="Arial" w:cs="Arial"/>
          <w:sz w:val="24"/>
          <w:szCs w:val="24"/>
        </w:rPr>
        <w:t xml:space="preserve">Evaluating Pertinence and Quality: Examine each source's quality and applicability, considering elements including the theoretical framework, publication venue, methodology, and author trustworthiness. Assess if the source adds to our understanding of the study issue and offers insightful information (Kim &amp; </w:t>
      </w:r>
      <w:proofErr w:type="spellStart"/>
      <w:r w:rsidRPr="008167C6">
        <w:rPr>
          <w:rFonts w:ascii="Arial" w:hAnsi="Arial" w:cs="Arial"/>
          <w:sz w:val="24"/>
          <w:szCs w:val="24"/>
        </w:rPr>
        <w:t>Jogaratnam</w:t>
      </w:r>
      <w:proofErr w:type="spellEnd"/>
      <w:r w:rsidRPr="008167C6">
        <w:rPr>
          <w:rFonts w:ascii="Arial" w:hAnsi="Arial" w:cs="Arial"/>
          <w:sz w:val="24"/>
          <w:szCs w:val="24"/>
        </w:rPr>
        <w:t>, 2017).</w:t>
      </w:r>
    </w:p>
    <w:p w14:paraId="77A3525D" w14:textId="01B87BAD" w:rsidR="00861019" w:rsidRPr="008167C6" w:rsidRDefault="00861019" w:rsidP="00B43BA7">
      <w:pPr>
        <w:pStyle w:val="ListParagraph"/>
        <w:numPr>
          <w:ilvl w:val="0"/>
          <w:numId w:val="5"/>
        </w:numPr>
        <w:spacing w:line="360" w:lineRule="auto"/>
        <w:jc w:val="both"/>
        <w:rPr>
          <w:rFonts w:ascii="Arial" w:hAnsi="Arial" w:cs="Arial"/>
          <w:sz w:val="24"/>
          <w:szCs w:val="24"/>
        </w:rPr>
      </w:pPr>
      <w:r w:rsidRPr="008167C6">
        <w:rPr>
          <w:rFonts w:ascii="Arial" w:hAnsi="Arial" w:cs="Arial"/>
          <w:sz w:val="24"/>
          <w:szCs w:val="24"/>
        </w:rPr>
        <w:t>Finding Recurring Patterns and Important Themes: Examine the literature to find recurrent themes, trends, and motifs. Look for regions where scholars agree or disagree, as well as areas where they divide. Keep an eye out for conceptual models, empirical discoveries, and theoretical frameworks that influence the conversation in the area (</w:t>
      </w:r>
      <w:proofErr w:type="spellStart"/>
      <w:r w:rsidRPr="008167C6">
        <w:rPr>
          <w:rFonts w:ascii="Arial" w:hAnsi="Arial" w:cs="Arial"/>
          <w:sz w:val="24"/>
          <w:szCs w:val="24"/>
        </w:rPr>
        <w:t>Buhalis</w:t>
      </w:r>
      <w:proofErr w:type="spellEnd"/>
      <w:r w:rsidRPr="008167C6">
        <w:rPr>
          <w:rFonts w:ascii="Arial" w:hAnsi="Arial" w:cs="Arial"/>
          <w:sz w:val="24"/>
          <w:szCs w:val="24"/>
        </w:rPr>
        <w:t>, 2000).</w:t>
      </w:r>
    </w:p>
    <w:p w14:paraId="4A3E50D5" w14:textId="7A60935D" w:rsidR="00C14583" w:rsidRPr="008167C6" w:rsidRDefault="00861019" w:rsidP="00B43BA7">
      <w:pPr>
        <w:pStyle w:val="ListParagraph"/>
        <w:numPr>
          <w:ilvl w:val="0"/>
          <w:numId w:val="5"/>
        </w:numPr>
        <w:spacing w:line="360" w:lineRule="auto"/>
        <w:jc w:val="both"/>
        <w:rPr>
          <w:rFonts w:ascii="Arial" w:hAnsi="Arial" w:cs="Arial"/>
          <w:sz w:val="24"/>
          <w:szCs w:val="24"/>
        </w:rPr>
      </w:pPr>
      <w:r w:rsidRPr="008167C6">
        <w:rPr>
          <w:rFonts w:ascii="Arial" w:hAnsi="Arial" w:cs="Arial"/>
          <w:sz w:val="24"/>
          <w:szCs w:val="24"/>
        </w:rPr>
        <w:t>Identifying Gaps in the Literature: Point out any inadequacies or holes in the current body of literature that call for more research. This might include fields with contradictory research, subjects with little attention, or newly developing problems that need to be investigated (Morrison</w:t>
      </w:r>
      <w:r w:rsidRPr="008167C6">
        <w:rPr>
          <w:rFonts w:ascii="Arial" w:hAnsi="Arial" w:cs="Arial"/>
        </w:rPr>
        <w:t xml:space="preserve"> </w:t>
      </w:r>
      <w:r w:rsidRPr="008167C6">
        <w:rPr>
          <w:rFonts w:ascii="Arial" w:hAnsi="Arial" w:cs="Arial"/>
          <w:sz w:val="24"/>
          <w:szCs w:val="24"/>
        </w:rPr>
        <w:t>&amp; O'Gorman</w:t>
      </w:r>
      <w:r w:rsidRPr="008167C6">
        <w:rPr>
          <w:rFonts w:ascii="Arial" w:hAnsi="Arial" w:cs="Arial"/>
        </w:rPr>
        <w:t xml:space="preserve">, </w:t>
      </w:r>
      <w:r w:rsidRPr="008167C6">
        <w:rPr>
          <w:rFonts w:ascii="Arial" w:hAnsi="Arial" w:cs="Arial"/>
          <w:sz w:val="24"/>
          <w:szCs w:val="24"/>
        </w:rPr>
        <w:t>2013)</w:t>
      </w:r>
      <w:r w:rsidR="008F416D" w:rsidRPr="008167C6">
        <w:rPr>
          <w:rFonts w:ascii="Arial" w:hAnsi="Arial" w:cs="Arial"/>
          <w:sz w:val="24"/>
          <w:szCs w:val="24"/>
        </w:rPr>
        <w:t>.</w:t>
      </w:r>
    </w:p>
    <w:p w14:paraId="3E9A24EC" w14:textId="31F4BDA7" w:rsidR="00B43BA7" w:rsidRPr="008167C6" w:rsidRDefault="00861019" w:rsidP="00280848">
      <w:pPr>
        <w:spacing w:line="360" w:lineRule="auto"/>
        <w:jc w:val="both"/>
        <w:rPr>
          <w:rFonts w:ascii="Arial" w:hAnsi="Arial" w:cs="Arial"/>
          <w:sz w:val="24"/>
          <w:szCs w:val="24"/>
        </w:rPr>
      </w:pPr>
      <w:r w:rsidRPr="008167C6">
        <w:rPr>
          <w:rFonts w:ascii="Arial" w:hAnsi="Arial" w:cs="Arial"/>
          <w:sz w:val="24"/>
          <w:szCs w:val="24"/>
        </w:rPr>
        <w:t>Researchers may obtain significant insights into the research environment and establish the foundation for their study by critically assessing current literature and finding relevant themes, trends, and gaps.</w:t>
      </w:r>
    </w:p>
    <w:p w14:paraId="4C715CBC" w14:textId="04B246C5" w:rsidR="00FA5906" w:rsidRPr="008167C6" w:rsidRDefault="00EF5C74" w:rsidP="00280848">
      <w:pPr>
        <w:spacing w:line="360" w:lineRule="auto"/>
        <w:jc w:val="both"/>
        <w:rPr>
          <w:rFonts w:ascii="Arial" w:hAnsi="Arial" w:cs="Arial"/>
          <w:b/>
          <w:bCs/>
          <w:sz w:val="24"/>
          <w:szCs w:val="24"/>
        </w:rPr>
      </w:pPr>
      <w:r w:rsidRPr="008167C6">
        <w:rPr>
          <w:rFonts w:ascii="Arial" w:hAnsi="Arial" w:cs="Arial"/>
          <w:b/>
          <w:bCs/>
          <w:sz w:val="24"/>
          <w:szCs w:val="24"/>
        </w:rPr>
        <w:t xml:space="preserve">2.5.2 </w:t>
      </w:r>
      <w:r w:rsidR="00FA5906" w:rsidRPr="008167C6">
        <w:rPr>
          <w:rFonts w:ascii="Arial" w:hAnsi="Arial" w:cs="Arial"/>
          <w:b/>
          <w:bCs/>
          <w:sz w:val="24"/>
          <w:szCs w:val="24"/>
        </w:rPr>
        <w:t>Preliminary investigation of the literature</w:t>
      </w:r>
    </w:p>
    <w:p w14:paraId="33FF69BF" w14:textId="5EB5D412" w:rsidR="00FA5906" w:rsidRPr="008167C6" w:rsidRDefault="00FA5906" w:rsidP="00280848">
      <w:pPr>
        <w:spacing w:line="360" w:lineRule="auto"/>
        <w:jc w:val="both"/>
        <w:rPr>
          <w:rFonts w:ascii="Arial" w:hAnsi="Arial" w:cs="Arial"/>
          <w:sz w:val="24"/>
          <w:szCs w:val="24"/>
        </w:rPr>
      </w:pPr>
      <w:r w:rsidRPr="008167C6">
        <w:rPr>
          <w:rFonts w:ascii="Arial" w:hAnsi="Arial" w:cs="Arial"/>
          <w:sz w:val="24"/>
          <w:szCs w:val="24"/>
        </w:rPr>
        <w:t>Cultural differences, complicated regulations, and changing market needs present dynamic obstacles for the worldwide hotel industry. Although there is literature on each of these factors separately, little is known about how these factors work together to influence operational tactics (Hofstede, 1980)</w:t>
      </w:r>
      <w:r w:rsidR="00CC6093" w:rsidRPr="008167C6">
        <w:rPr>
          <w:rFonts w:ascii="Arial" w:hAnsi="Arial" w:cs="Arial"/>
          <w:sz w:val="24"/>
          <w:szCs w:val="24"/>
        </w:rPr>
        <w:t>.</w:t>
      </w:r>
      <w:r w:rsidRPr="008167C6">
        <w:rPr>
          <w:rFonts w:ascii="Arial" w:hAnsi="Arial" w:cs="Arial"/>
          <w:sz w:val="24"/>
          <w:szCs w:val="24"/>
        </w:rPr>
        <w:t xml:space="preserve"> Emphasizes the role of culture, (Laws, 1995) </w:t>
      </w:r>
      <w:r w:rsidR="000A206E" w:rsidRPr="008167C6">
        <w:rPr>
          <w:rFonts w:ascii="Arial" w:hAnsi="Arial" w:cs="Arial"/>
          <w:sz w:val="24"/>
          <w:szCs w:val="24"/>
        </w:rPr>
        <w:t xml:space="preserve">and </w:t>
      </w:r>
      <w:r w:rsidRPr="008167C6">
        <w:rPr>
          <w:rFonts w:ascii="Arial" w:hAnsi="Arial" w:cs="Arial"/>
          <w:sz w:val="24"/>
          <w:szCs w:val="24"/>
        </w:rPr>
        <w:t>addresses the consequences of regulations, and (Kotler, Bowen &amp; Makens, 2006) provide insight into marketing tactics. However, there isn't a thorough analysis of operational difficulties that incorporates these elements. This study attempts to close this gap by providing knowledge that will be useful to both academics and business professionals.</w:t>
      </w:r>
    </w:p>
    <w:p w14:paraId="46CCB3CC" w14:textId="2BC21596" w:rsidR="00EF5C74" w:rsidRPr="008167C6" w:rsidRDefault="00FA5906" w:rsidP="00280848">
      <w:pPr>
        <w:spacing w:line="360" w:lineRule="auto"/>
        <w:jc w:val="both"/>
        <w:rPr>
          <w:rFonts w:ascii="Arial" w:hAnsi="Arial" w:cs="Arial"/>
          <w:sz w:val="24"/>
          <w:szCs w:val="24"/>
        </w:rPr>
      </w:pPr>
      <w:r w:rsidRPr="008167C6">
        <w:rPr>
          <w:rFonts w:ascii="Arial" w:hAnsi="Arial" w:cs="Arial"/>
          <w:sz w:val="24"/>
          <w:szCs w:val="24"/>
        </w:rPr>
        <w:lastRenderedPageBreak/>
        <w:t>This research intends to close this gap by offering a comprehensive knowledge of the operational difficulties that the hotel sector faces globally, considering the interactions between cultural, legal, and market-related variables. This project aims to uncover subtle insights that can guide academic discourse and practical industrial decision-making by critically analysing the body of current literature and doing empirical research</w:t>
      </w:r>
      <w:r w:rsidR="00C10799" w:rsidRPr="008167C6">
        <w:rPr>
          <w:rFonts w:ascii="Arial" w:hAnsi="Arial" w:cs="Arial"/>
          <w:sz w:val="24"/>
          <w:szCs w:val="24"/>
        </w:rPr>
        <w:t xml:space="preserve"> (Pine &amp; Gilmore, 1998)</w:t>
      </w:r>
      <w:r w:rsidRPr="008167C6">
        <w:rPr>
          <w:rFonts w:ascii="Arial" w:hAnsi="Arial" w:cs="Arial"/>
          <w:sz w:val="24"/>
          <w:szCs w:val="24"/>
        </w:rPr>
        <w:t>.</w:t>
      </w:r>
    </w:p>
    <w:p w14:paraId="58F7AD99" w14:textId="6A746DA3" w:rsidR="00FA5906" w:rsidRPr="008167C6" w:rsidRDefault="00EF5C74" w:rsidP="00280848">
      <w:pPr>
        <w:spacing w:line="360" w:lineRule="auto"/>
        <w:jc w:val="both"/>
        <w:rPr>
          <w:rFonts w:ascii="Arial" w:hAnsi="Arial" w:cs="Arial"/>
          <w:b/>
          <w:bCs/>
          <w:sz w:val="24"/>
          <w:szCs w:val="24"/>
        </w:rPr>
      </w:pPr>
      <w:r w:rsidRPr="008167C6">
        <w:rPr>
          <w:rFonts w:ascii="Arial" w:hAnsi="Arial" w:cs="Arial"/>
          <w:b/>
          <w:bCs/>
          <w:sz w:val="24"/>
          <w:szCs w:val="24"/>
        </w:rPr>
        <w:t xml:space="preserve">2.5.3 </w:t>
      </w:r>
      <w:r w:rsidR="00FA5906" w:rsidRPr="008167C6">
        <w:rPr>
          <w:rFonts w:ascii="Arial" w:hAnsi="Arial" w:cs="Arial"/>
          <w:b/>
          <w:bCs/>
          <w:sz w:val="24"/>
          <w:szCs w:val="24"/>
        </w:rPr>
        <w:t>Potential Research Gaps:</w:t>
      </w:r>
    </w:p>
    <w:p w14:paraId="30CBB793" w14:textId="77777777" w:rsidR="00FA5906" w:rsidRPr="008167C6" w:rsidRDefault="00FA5906" w:rsidP="00B43BA7">
      <w:pPr>
        <w:pStyle w:val="ListParagraph"/>
        <w:numPr>
          <w:ilvl w:val="0"/>
          <w:numId w:val="3"/>
        </w:numPr>
        <w:spacing w:line="360" w:lineRule="auto"/>
        <w:jc w:val="both"/>
        <w:rPr>
          <w:rFonts w:ascii="Arial" w:hAnsi="Arial" w:cs="Arial"/>
        </w:rPr>
      </w:pPr>
      <w:r w:rsidRPr="008167C6">
        <w:rPr>
          <w:rFonts w:ascii="Arial" w:hAnsi="Arial" w:cs="Arial"/>
          <w:sz w:val="24"/>
          <w:szCs w:val="24"/>
        </w:rPr>
        <w:t>There has been little study on the integration of commercial, regulatory, and cultural variables with the understanding of operational difficulties: Studies that have already been done may concentrate on specific elements like cultural disparities or legal obstacles, but little study has been done on how these factors combine to affect operational strategy in global hospitality companies (</w:t>
      </w:r>
      <w:proofErr w:type="spellStart"/>
      <w:r w:rsidRPr="008167C6">
        <w:rPr>
          <w:rFonts w:ascii="Arial" w:hAnsi="Arial" w:cs="Arial"/>
          <w:sz w:val="24"/>
          <w:szCs w:val="24"/>
        </w:rPr>
        <w:t>Buhalis</w:t>
      </w:r>
      <w:proofErr w:type="spellEnd"/>
      <w:r w:rsidRPr="008167C6">
        <w:rPr>
          <w:rFonts w:ascii="Arial" w:hAnsi="Arial" w:cs="Arial"/>
          <w:sz w:val="24"/>
          <w:szCs w:val="24"/>
        </w:rPr>
        <w:t>, 2000; Ritchie</w:t>
      </w:r>
      <w:r w:rsidRPr="008167C6">
        <w:rPr>
          <w:rFonts w:ascii="Arial" w:hAnsi="Arial" w:cs="Arial"/>
        </w:rPr>
        <w:t xml:space="preserve"> </w:t>
      </w:r>
      <w:r w:rsidRPr="008167C6">
        <w:rPr>
          <w:rFonts w:ascii="Arial" w:hAnsi="Arial" w:cs="Arial"/>
          <w:sz w:val="24"/>
          <w:szCs w:val="24"/>
        </w:rPr>
        <w:t>&amp; Crouch</w:t>
      </w:r>
      <w:r w:rsidRPr="008167C6">
        <w:rPr>
          <w:rFonts w:ascii="Arial" w:hAnsi="Arial" w:cs="Arial"/>
        </w:rPr>
        <w:t xml:space="preserve">, </w:t>
      </w:r>
      <w:r w:rsidRPr="008167C6">
        <w:rPr>
          <w:rFonts w:ascii="Arial" w:hAnsi="Arial" w:cs="Arial"/>
          <w:sz w:val="24"/>
          <w:szCs w:val="24"/>
        </w:rPr>
        <w:t>2003).</w:t>
      </w:r>
    </w:p>
    <w:p w14:paraId="124E58F3" w14:textId="4A6F29A3" w:rsidR="00FA5906" w:rsidRPr="008167C6" w:rsidRDefault="00CD1FBF" w:rsidP="00B43BA7">
      <w:pPr>
        <w:pStyle w:val="ListParagraph"/>
        <w:numPr>
          <w:ilvl w:val="0"/>
          <w:numId w:val="2"/>
        </w:numPr>
        <w:spacing w:line="360" w:lineRule="auto"/>
        <w:jc w:val="both"/>
        <w:rPr>
          <w:rFonts w:ascii="Arial" w:hAnsi="Arial" w:cs="Arial"/>
          <w:sz w:val="24"/>
          <w:szCs w:val="24"/>
        </w:rPr>
      </w:pPr>
      <w:r w:rsidRPr="00CD1FBF">
        <w:rPr>
          <w:rFonts w:ascii="Arial" w:hAnsi="Arial" w:cs="Arial"/>
          <w:sz w:val="24"/>
          <w:szCs w:val="24"/>
        </w:rPr>
        <w:t xml:space="preserve">Limited research on the influence of new technologies on hospitality operations. The influence of emerging technologies, like data analytics, blockchain, and artificial intelligence, on operational operations and guest experiences remains little understood in academic study. </w:t>
      </w:r>
      <w:r w:rsidR="00FA5906" w:rsidRPr="008167C6">
        <w:rPr>
          <w:rFonts w:ascii="Arial" w:hAnsi="Arial" w:cs="Arial"/>
          <w:sz w:val="24"/>
          <w:szCs w:val="24"/>
        </w:rPr>
        <w:t>(</w:t>
      </w:r>
      <w:proofErr w:type="spellStart"/>
      <w:r w:rsidR="00FA5906" w:rsidRPr="008167C6">
        <w:rPr>
          <w:rFonts w:ascii="Arial" w:hAnsi="Arial" w:cs="Arial"/>
          <w:sz w:val="24"/>
          <w:szCs w:val="24"/>
        </w:rPr>
        <w:t>Buhalis</w:t>
      </w:r>
      <w:proofErr w:type="spellEnd"/>
      <w:r w:rsidR="00FA5906" w:rsidRPr="008167C6">
        <w:rPr>
          <w:rFonts w:ascii="Arial" w:hAnsi="Arial" w:cs="Arial"/>
          <w:sz w:val="24"/>
          <w:szCs w:val="24"/>
        </w:rPr>
        <w:t xml:space="preserve"> &amp; Leung, 2018).</w:t>
      </w:r>
    </w:p>
    <w:p w14:paraId="62B70DE2" w14:textId="05541184" w:rsidR="00FA5906" w:rsidRPr="008167C6" w:rsidRDefault="00FA5906" w:rsidP="00B43BA7">
      <w:pPr>
        <w:pStyle w:val="ListParagraph"/>
        <w:numPr>
          <w:ilvl w:val="0"/>
          <w:numId w:val="2"/>
        </w:numPr>
        <w:spacing w:line="360" w:lineRule="auto"/>
        <w:jc w:val="both"/>
        <w:rPr>
          <w:rFonts w:ascii="Arial" w:hAnsi="Arial" w:cs="Arial"/>
          <w:sz w:val="24"/>
          <w:szCs w:val="24"/>
        </w:rPr>
      </w:pPr>
      <w:r w:rsidRPr="008167C6">
        <w:rPr>
          <w:rFonts w:ascii="Arial" w:hAnsi="Arial" w:cs="Arial"/>
          <w:sz w:val="24"/>
          <w:szCs w:val="24"/>
        </w:rPr>
        <w:t>Absence of empirical research on the efficiency of operations: An empirical study on operational solutions' effectiveness in addressing cultural and regulatory challenges in the hotel sector is required. The efficacy of these tactics in practical contexts must be confirmed by empirical research, even in the presence of theoretical frameworks and conceptual models, to provide industry practitioners with practical implications</w:t>
      </w:r>
      <w:r w:rsidR="000654F2" w:rsidRPr="008167C6">
        <w:rPr>
          <w:rFonts w:ascii="Arial" w:hAnsi="Arial" w:cs="Arial"/>
          <w:sz w:val="24"/>
          <w:szCs w:val="24"/>
        </w:rPr>
        <w:t xml:space="preserve"> (</w:t>
      </w:r>
      <w:proofErr w:type="spellStart"/>
      <w:r w:rsidR="000654F2" w:rsidRPr="008167C6">
        <w:rPr>
          <w:rFonts w:ascii="Arial" w:hAnsi="Arial" w:cs="Arial"/>
          <w:sz w:val="24"/>
          <w:szCs w:val="24"/>
        </w:rPr>
        <w:t>Kusluvan</w:t>
      </w:r>
      <w:proofErr w:type="spellEnd"/>
      <w:r w:rsidR="000654F2" w:rsidRPr="008167C6">
        <w:rPr>
          <w:rFonts w:ascii="Arial" w:hAnsi="Arial" w:cs="Arial"/>
          <w:sz w:val="24"/>
          <w:szCs w:val="24"/>
        </w:rPr>
        <w:t>, 2003; Lashley &amp; Best, 2003).</w:t>
      </w:r>
    </w:p>
    <w:p w14:paraId="239C8C5E" w14:textId="77777777" w:rsidR="00FA5906" w:rsidRPr="008167C6" w:rsidRDefault="00FA5906" w:rsidP="00B43BA7">
      <w:pPr>
        <w:pStyle w:val="ListParagraph"/>
        <w:numPr>
          <w:ilvl w:val="0"/>
          <w:numId w:val="2"/>
        </w:numPr>
        <w:spacing w:line="360" w:lineRule="auto"/>
        <w:jc w:val="both"/>
        <w:rPr>
          <w:rFonts w:ascii="Arial" w:hAnsi="Arial" w:cs="Arial"/>
          <w:sz w:val="24"/>
          <w:szCs w:val="24"/>
        </w:rPr>
      </w:pPr>
      <w:r w:rsidRPr="008167C6">
        <w:rPr>
          <w:rFonts w:ascii="Arial" w:hAnsi="Arial" w:cs="Arial"/>
          <w:sz w:val="24"/>
          <w:szCs w:val="24"/>
        </w:rPr>
        <w:t>Strategies for resolving regulatory and cultural issues.</w:t>
      </w:r>
    </w:p>
    <w:p w14:paraId="47C1AFE4" w14:textId="77777777" w:rsidR="00FA5906" w:rsidRPr="008167C6" w:rsidRDefault="00FA5906" w:rsidP="00B43BA7">
      <w:pPr>
        <w:pStyle w:val="ListParagraph"/>
        <w:numPr>
          <w:ilvl w:val="0"/>
          <w:numId w:val="2"/>
        </w:numPr>
        <w:spacing w:line="360" w:lineRule="auto"/>
        <w:jc w:val="both"/>
        <w:rPr>
          <w:rFonts w:ascii="Arial" w:hAnsi="Arial" w:cs="Arial"/>
        </w:rPr>
      </w:pPr>
      <w:r w:rsidRPr="008167C6">
        <w:rPr>
          <w:rFonts w:ascii="Arial" w:hAnsi="Arial" w:cs="Arial"/>
          <w:sz w:val="24"/>
          <w:szCs w:val="24"/>
        </w:rPr>
        <w:t>There has been little attention paid to how organizational innovation and learning might strengthen operational resilience in global hotel companies:</w:t>
      </w:r>
      <w:r w:rsidRPr="008167C6">
        <w:rPr>
          <w:rFonts w:ascii="Arial" w:hAnsi="Arial" w:cs="Arial"/>
        </w:rPr>
        <w:t xml:space="preserve"> </w:t>
      </w:r>
      <w:r w:rsidRPr="008167C6">
        <w:rPr>
          <w:rFonts w:ascii="Arial" w:hAnsi="Arial" w:cs="Arial"/>
          <w:sz w:val="24"/>
          <w:szCs w:val="24"/>
        </w:rPr>
        <w:t>Few studies have looked at how organizational learning and innovation may improve operational resilience in multinational hotel chains. Understanding how organizational dynamics like innovation and learning support resilience-building initiatives is lacking, even though resilience is essential for managing difficulties, especially those including cultural and regulatory complexity (Hjalager</w:t>
      </w:r>
      <w:r w:rsidRPr="008167C6">
        <w:rPr>
          <w:rFonts w:ascii="Arial" w:hAnsi="Arial" w:cs="Arial"/>
        </w:rPr>
        <w:t xml:space="preserve">, </w:t>
      </w:r>
      <w:r w:rsidRPr="008167C6">
        <w:rPr>
          <w:rFonts w:ascii="Arial" w:hAnsi="Arial" w:cs="Arial"/>
          <w:sz w:val="24"/>
          <w:szCs w:val="24"/>
        </w:rPr>
        <w:t>2002</w:t>
      </w:r>
      <w:r w:rsidRPr="008167C6">
        <w:rPr>
          <w:rFonts w:ascii="Arial" w:hAnsi="Arial" w:cs="Arial"/>
        </w:rPr>
        <w:t xml:space="preserve">; </w:t>
      </w:r>
      <w:proofErr w:type="spellStart"/>
      <w:r w:rsidRPr="008167C6">
        <w:rPr>
          <w:rFonts w:ascii="Arial" w:hAnsi="Arial" w:cs="Arial"/>
          <w:sz w:val="24"/>
          <w:szCs w:val="24"/>
        </w:rPr>
        <w:t>Beritelli</w:t>
      </w:r>
      <w:proofErr w:type="spellEnd"/>
      <w:r w:rsidRPr="008167C6">
        <w:rPr>
          <w:rFonts w:ascii="Arial" w:hAnsi="Arial" w:cs="Arial"/>
        </w:rPr>
        <w:t xml:space="preserve">, </w:t>
      </w:r>
      <w:r w:rsidRPr="008167C6">
        <w:rPr>
          <w:rFonts w:ascii="Arial" w:hAnsi="Arial" w:cs="Arial"/>
          <w:sz w:val="24"/>
          <w:szCs w:val="24"/>
        </w:rPr>
        <w:t>Bieger</w:t>
      </w:r>
      <w:r w:rsidRPr="008167C6">
        <w:rPr>
          <w:rFonts w:ascii="Arial" w:hAnsi="Arial" w:cs="Arial"/>
        </w:rPr>
        <w:t xml:space="preserve"> </w:t>
      </w:r>
      <w:r w:rsidRPr="008167C6">
        <w:rPr>
          <w:rFonts w:ascii="Arial" w:hAnsi="Arial" w:cs="Arial"/>
          <w:sz w:val="24"/>
          <w:szCs w:val="24"/>
        </w:rPr>
        <w:t>&amp; Laesser, 2007)</w:t>
      </w:r>
      <w:r w:rsidRPr="008167C6">
        <w:rPr>
          <w:rFonts w:ascii="Arial" w:hAnsi="Arial" w:cs="Arial"/>
        </w:rPr>
        <w:t>.</w:t>
      </w:r>
    </w:p>
    <w:p w14:paraId="6C858B14" w14:textId="77777777" w:rsidR="00FA5906" w:rsidRPr="008167C6" w:rsidRDefault="00FA5906" w:rsidP="00B43BA7">
      <w:pPr>
        <w:pStyle w:val="ListParagraph"/>
        <w:numPr>
          <w:ilvl w:val="0"/>
          <w:numId w:val="2"/>
        </w:numPr>
        <w:spacing w:line="360" w:lineRule="auto"/>
        <w:jc w:val="both"/>
        <w:rPr>
          <w:rFonts w:ascii="Arial" w:hAnsi="Arial" w:cs="Arial"/>
        </w:rPr>
      </w:pPr>
      <w:r w:rsidRPr="008167C6">
        <w:rPr>
          <w:rFonts w:ascii="Arial" w:hAnsi="Arial" w:cs="Arial"/>
          <w:sz w:val="24"/>
          <w:szCs w:val="24"/>
        </w:rPr>
        <w:lastRenderedPageBreak/>
        <w:t xml:space="preserve">Insufficient study has been done on how destination competitiveness affects hotel sector operating tactics: The impact of destination competitiveness on hotel industry operational strategies has not received enough attention. Although it is well acknowledged that destination competition plays a crucial role in drawing visitors and stimulating demand, little is known about how it affects operational strategies and strategic choices made by the hotel industry (Enright &amp; Newton, 2005; Crouch &amp; Ritchie,1999). </w:t>
      </w:r>
    </w:p>
    <w:p w14:paraId="328CE05C" w14:textId="6BC52CED" w:rsidR="005E1200" w:rsidRPr="008167C6" w:rsidRDefault="00EF5C74" w:rsidP="00280848">
      <w:pPr>
        <w:spacing w:line="360" w:lineRule="auto"/>
        <w:jc w:val="both"/>
        <w:rPr>
          <w:rFonts w:ascii="Arial" w:hAnsi="Arial" w:cs="Arial"/>
          <w:b/>
          <w:bCs/>
          <w:sz w:val="24"/>
          <w:szCs w:val="24"/>
        </w:rPr>
      </w:pPr>
      <w:r w:rsidRPr="008167C6">
        <w:rPr>
          <w:rFonts w:ascii="Arial" w:hAnsi="Arial" w:cs="Arial"/>
          <w:b/>
          <w:bCs/>
          <w:sz w:val="24"/>
          <w:szCs w:val="24"/>
        </w:rPr>
        <w:t xml:space="preserve">2.5.4 </w:t>
      </w:r>
      <w:r w:rsidR="00775A81" w:rsidRPr="008167C6">
        <w:rPr>
          <w:rFonts w:ascii="Arial" w:hAnsi="Arial" w:cs="Arial"/>
          <w:b/>
          <w:bCs/>
          <w:sz w:val="24"/>
          <w:szCs w:val="24"/>
        </w:rPr>
        <w:t>Determining Significance</w:t>
      </w:r>
      <w:r w:rsidR="003E5A25">
        <w:rPr>
          <w:rFonts w:ascii="Arial" w:hAnsi="Arial" w:cs="Arial"/>
          <w:b/>
          <w:bCs/>
          <w:sz w:val="24"/>
          <w:szCs w:val="24"/>
        </w:rPr>
        <w:t xml:space="preserve"> of </w:t>
      </w:r>
      <w:r w:rsidR="003E5A25" w:rsidRPr="003E5A25">
        <w:rPr>
          <w:rFonts w:ascii="Arial" w:hAnsi="Arial" w:cs="Arial"/>
          <w:b/>
          <w:bCs/>
          <w:sz w:val="24"/>
          <w:szCs w:val="24"/>
        </w:rPr>
        <w:t>Research Areas in International Hospitality</w:t>
      </w:r>
      <w:r w:rsidR="007D1B27" w:rsidRPr="007D1B27">
        <w:rPr>
          <w:rFonts w:ascii="Arial" w:hAnsi="Arial" w:cs="Arial"/>
          <w:b/>
          <w:bCs/>
          <w:color w:val="FF0000"/>
          <w:sz w:val="24"/>
          <w:szCs w:val="24"/>
        </w:rPr>
        <w:t xml:space="preserve"> </w:t>
      </w:r>
    </w:p>
    <w:p w14:paraId="5A4CF324" w14:textId="6EBCA5ED" w:rsidR="00775A81" w:rsidRPr="008167C6" w:rsidRDefault="00876B8C" w:rsidP="00280848">
      <w:pPr>
        <w:spacing w:line="360" w:lineRule="auto"/>
        <w:jc w:val="both"/>
        <w:rPr>
          <w:rFonts w:ascii="Arial" w:hAnsi="Arial" w:cs="Arial"/>
          <w:sz w:val="24"/>
          <w:szCs w:val="24"/>
        </w:rPr>
      </w:pPr>
      <w:r w:rsidRPr="008167C6">
        <w:rPr>
          <w:rFonts w:ascii="Arial" w:hAnsi="Arial" w:cs="Arial"/>
          <w:sz w:val="24"/>
          <w:szCs w:val="24"/>
        </w:rPr>
        <w:t xml:space="preserve">Evaluating the relevance of selected study subjects or topics entails assessing them about the field's larger framework. This evaluation </w:t>
      </w:r>
      <w:proofErr w:type="gramStart"/>
      <w:r w:rsidRPr="008167C6">
        <w:rPr>
          <w:rFonts w:ascii="Arial" w:hAnsi="Arial" w:cs="Arial"/>
          <w:sz w:val="24"/>
          <w:szCs w:val="24"/>
        </w:rPr>
        <w:t>takes into account</w:t>
      </w:r>
      <w:proofErr w:type="gramEnd"/>
      <w:r w:rsidRPr="008167C6">
        <w:rPr>
          <w:rFonts w:ascii="Arial" w:hAnsi="Arial" w:cs="Arial"/>
          <w:sz w:val="24"/>
          <w:szCs w:val="24"/>
        </w:rPr>
        <w:t xml:space="preserve"> their prospective contributions to academic knowledge, practical consequences for industry practitioners, and relevance to theoretical frameworks</w:t>
      </w:r>
      <w:r w:rsidR="003D7B26" w:rsidRPr="008167C6">
        <w:rPr>
          <w:rFonts w:ascii="Arial" w:hAnsi="Arial" w:cs="Arial"/>
          <w:sz w:val="24"/>
          <w:szCs w:val="24"/>
        </w:rPr>
        <w:t xml:space="preserve"> (Creswell &amp; Creswell, 2017).</w:t>
      </w:r>
    </w:p>
    <w:p w14:paraId="33B3610B" w14:textId="4C624F17" w:rsidR="00091D48" w:rsidRPr="008167C6" w:rsidRDefault="00091D48" w:rsidP="00B43BA7">
      <w:pPr>
        <w:pStyle w:val="ListParagraph"/>
        <w:numPr>
          <w:ilvl w:val="0"/>
          <w:numId w:val="7"/>
        </w:numPr>
        <w:spacing w:line="360" w:lineRule="auto"/>
        <w:jc w:val="both"/>
        <w:rPr>
          <w:rFonts w:ascii="Arial" w:hAnsi="Arial" w:cs="Arial"/>
          <w:sz w:val="24"/>
          <w:szCs w:val="24"/>
        </w:rPr>
      </w:pPr>
      <w:r w:rsidRPr="008167C6">
        <w:rPr>
          <w:rFonts w:ascii="Arial" w:hAnsi="Arial" w:cs="Arial"/>
          <w:sz w:val="24"/>
          <w:szCs w:val="24"/>
        </w:rPr>
        <w:t>Relevance to Theoretical Frameworks: Research areas and subjects are important if they can help improve theoretical frameworks in the discipline. Research might question current paradigms, propose new conceptual frameworks, or extend existing theories by addressing operational issues faced by multinational hospitality firms. This advances our knowledge of organizational dynamics in the context of the international hospitality sector</w:t>
      </w:r>
      <w:r w:rsidR="003462C7" w:rsidRPr="008167C6">
        <w:rPr>
          <w:rFonts w:ascii="Arial" w:hAnsi="Arial" w:cs="Arial"/>
          <w:sz w:val="24"/>
          <w:szCs w:val="24"/>
        </w:rPr>
        <w:t xml:space="preserve"> (Eisenhardt, 1989).</w:t>
      </w:r>
    </w:p>
    <w:p w14:paraId="58D08417" w14:textId="730F785C" w:rsidR="00091D48" w:rsidRPr="008167C6" w:rsidRDefault="004F43E7" w:rsidP="00B43BA7">
      <w:pPr>
        <w:pStyle w:val="ListParagraph"/>
        <w:numPr>
          <w:ilvl w:val="0"/>
          <w:numId w:val="7"/>
        </w:numPr>
        <w:spacing w:line="360" w:lineRule="auto"/>
        <w:jc w:val="both"/>
        <w:rPr>
          <w:rFonts w:ascii="Arial" w:hAnsi="Arial" w:cs="Arial"/>
          <w:sz w:val="24"/>
          <w:szCs w:val="24"/>
        </w:rPr>
      </w:pPr>
      <w:r w:rsidRPr="008167C6">
        <w:rPr>
          <w:rFonts w:ascii="Arial" w:hAnsi="Arial" w:cs="Arial"/>
          <w:sz w:val="24"/>
          <w:szCs w:val="24"/>
        </w:rPr>
        <w:t xml:space="preserve">Consequences for Industry Practitioners in Practice: </w:t>
      </w:r>
      <w:r w:rsidRPr="008167C6">
        <w:rPr>
          <w:rFonts w:ascii="Arial" w:hAnsi="Arial" w:cs="Arial"/>
          <w:sz w:val="24"/>
          <w:szCs w:val="24"/>
        </w:rPr>
        <w:br/>
      </w:r>
      <w:r w:rsidR="00492803" w:rsidRPr="008167C6">
        <w:rPr>
          <w:rFonts w:ascii="Arial" w:hAnsi="Arial" w:cs="Arial"/>
          <w:sz w:val="24"/>
          <w:szCs w:val="24"/>
        </w:rPr>
        <w:t>Industry practitioners in the hotel business must comprehend</w:t>
      </w:r>
      <w:r w:rsidRPr="008167C6">
        <w:rPr>
          <w:rFonts w:ascii="Arial" w:hAnsi="Arial" w:cs="Arial"/>
          <w:sz w:val="24"/>
          <w:szCs w:val="24"/>
        </w:rPr>
        <w:t xml:space="preserve"> and resolve operational difficulties. Through examining these issues, the study can offer perspectives that support operational management, strategic decision-making, and improving customer experience in global hospitality organizations. Practical ramifications for raising customer happiness, boosting organizational performance, and preserving competitiveness in the worldwide market result from this</w:t>
      </w:r>
      <w:r w:rsidR="00783CB6" w:rsidRPr="008167C6">
        <w:rPr>
          <w:rFonts w:ascii="Arial" w:hAnsi="Arial" w:cs="Arial"/>
          <w:sz w:val="24"/>
          <w:szCs w:val="24"/>
        </w:rPr>
        <w:t xml:space="preserve"> (Parasuraman, Zeithaml</w:t>
      </w:r>
      <w:r w:rsidR="002937BF" w:rsidRPr="008167C6">
        <w:rPr>
          <w:rFonts w:ascii="Arial" w:hAnsi="Arial" w:cs="Arial"/>
          <w:sz w:val="24"/>
          <w:szCs w:val="24"/>
        </w:rPr>
        <w:t xml:space="preserve"> </w:t>
      </w:r>
      <w:r w:rsidR="00783CB6" w:rsidRPr="008167C6">
        <w:rPr>
          <w:rFonts w:ascii="Arial" w:hAnsi="Arial" w:cs="Arial"/>
          <w:sz w:val="24"/>
          <w:szCs w:val="24"/>
        </w:rPr>
        <w:t>&amp; Berry, 1985).</w:t>
      </w:r>
    </w:p>
    <w:p w14:paraId="4C278640" w14:textId="77777777" w:rsidR="0013416D" w:rsidRPr="008167C6" w:rsidRDefault="00C67C14" w:rsidP="00B43BA7">
      <w:pPr>
        <w:pStyle w:val="ListParagraph"/>
        <w:numPr>
          <w:ilvl w:val="0"/>
          <w:numId w:val="7"/>
        </w:numPr>
        <w:spacing w:line="360" w:lineRule="auto"/>
        <w:jc w:val="both"/>
        <w:rPr>
          <w:rFonts w:ascii="Arial" w:hAnsi="Arial" w:cs="Arial"/>
          <w:sz w:val="24"/>
          <w:szCs w:val="24"/>
        </w:rPr>
      </w:pPr>
      <w:r w:rsidRPr="008167C6">
        <w:rPr>
          <w:rFonts w:ascii="Arial" w:hAnsi="Arial" w:cs="Arial"/>
          <w:sz w:val="24"/>
          <w:szCs w:val="24"/>
        </w:rPr>
        <w:t xml:space="preserve">Potential Academic Knowledge Contributions: The study areas or themes </w:t>
      </w:r>
      <w:r w:rsidR="000311EB" w:rsidRPr="008167C6">
        <w:rPr>
          <w:rFonts w:ascii="Arial" w:hAnsi="Arial" w:cs="Arial"/>
          <w:sz w:val="24"/>
          <w:szCs w:val="24"/>
        </w:rPr>
        <w:t>can</w:t>
      </w:r>
      <w:r w:rsidRPr="008167C6">
        <w:rPr>
          <w:rFonts w:ascii="Arial" w:hAnsi="Arial" w:cs="Arial"/>
          <w:sz w:val="24"/>
          <w:szCs w:val="24"/>
        </w:rPr>
        <w:t xml:space="preserve"> make a substantial academic knowledge and scholarly discourse contribution within the discipline. The research can contribute to our knowledge of the operational issues faced by multinational hospitality organizations by filling in gaps in the literature, presenting fresh perspectives, and supplying empirical </w:t>
      </w:r>
      <w:r w:rsidRPr="008167C6">
        <w:rPr>
          <w:rFonts w:ascii="Arial" w:hAnsi="Arial" w:cs="Arial"/>
          <w:sz w:val="24"/>
          <w:szCs w:val="24"/>
        </w:rPr>
        <w:lastRenderedPageBreak/>
        <w:t>data. By doing this, information is added, theoretical models are improved, and best practices are developed that are advantageous to both business and academics</w:t>
      </w:r>
      <w:r w:rsidR="0013416D" w:rsidRPr="008167C6">
        <w:rPr>
          <w:rFonts w:ascii="Arial" w:hAnsi="Arial" w:cs="Arial"/>
          <w:sz w:val="24"/>
          <w:szCs w:val="24"/>
        </w:rPr>
        <w:t xml:space="preserve"> (Leidner &amp; </w:t>
      </w:r>
      <w:proofErr w:type="spellStart"/>
      <w:r w:rsidR="0013416D" w:rsidRPr="008167C6">
        <w:rPr>
          <w:rFonts w:ascii="Arial" w:hAnsi="Arial" w:cs="Arial"/>
          <w:sz w:val="24"/>
          <w:szCs w:val="24"/>
        </w:rPr>
        <w:t>Kayworth</w:t>
      </w:r>
      <w:proofErr w:type="spellEnd"/>
      <w:r w:rsidR="0013416D" w:rsidRPr="008167C6">
        <w:rPr>
          <w:rFonts w:ascii="Arial" w:hAnsi="Arial" w:cs="Arial"/>
          <w:sz w:val="24"/>
          <w:szCs w:val="24"/>
        </w:rPr>
        <w:t xml:space="preserve">, 2006). </w:t>
      </w:r>
    </w:p>
    <w:p w14:paraId="0B43AED1" w14:textId="6D97AC40" w:rsidR="00377468" w:rsidRPr="008167C6" w:rsidRDefault="0036366A" w:rsidP="00280848">
      <w:pPr>
        <w:spacing w:line="360" w:lineRule="auto"/>
        <w:ind w:left="360"/>
        <w:jc w:val="both"/>
        <w:rPr>
          <w:rFonts w:ascii="Arial" w:hAnsi="Arial" w:cs="Arial"/>
          <w:sz w:val="24"/>
          <w:szCs w:val="24"/>
        </w:rPr>
      </w:pPr>
      <w:r w:rsidRPr="008167C6">
        <w:rPr>
          <w:rFonts w:ascii="Arial" w:hAnsi="Arial" w:cs="Arial"/>
          <w:sz w:val="24"/>
          <w:szCs w:val="24"/>
        </w:rPr>
        <w:t xml:space="preserve">Evaluating the importance of selected research themes or topics entails determining how well they align with theoretical frameworks, have real-world applications for practitioners in the business, and </w:t>
      </w:r>
      <w:r w:rsidR="00FB036A" w:rsidRPr="008167C6">
        <w:rPr>
          <w:rFonts w:ascii="Arial" w:hAnsi="Arial" w:cs="Arial"/>
          <w:sz w:val="24"/>
          <w:szCs w:val="24"/>
        </w:rPr>
        <w:t>can</w:t>
      </w:r>
      <w:r w:rsidRPr="008167C6">
        <w:rPr>
          <w:rFonts w:ascii="Arial" w:hAnsi="Arial" w:cs="Arial"/>
          <w:sz w:val="24"/>
          <w:szCs w:val="24"/>
        </w:rPr>
        <w:t xml:space="preserve"> advance academic knowledge. By using a comprehensive approach, this review guarantees that the study tackles important problems, provides insightful analysis, and advances the subject of international hospitality</w:t>
      </w:r>
      <w:r w:rsidR="00E97F92" w:rsidRPr="008167C6">
        <w:rPr>
          <w:rFonts w:ascii="Arial" w:hAnsi="Arial" w:cs="Arial"/>
          <w:sz w:val="24"/>
          <w:szCs w:val="24"/>
        </w:rPr>
        <w:t xml:space="preserve"> (Sekaran &amp; Bougie, 2016). </w:t>
      </w:r>
    </w:p>
    <w:p w14:paraId="37207379" w14:textId="6AA53791" w:rsidR="005E1200" w:rsidRPr="008167C6" w:rsidRDefault="00EF5C74" w:rsidP="00280848">
      <w:pPr>
        <w:spacing w:line="360" w:lineRule="auto"/>
        <w:jc w:val="both"/>
        <w:rPr>
          <w:rFonts w:ascii="Arial" w:hAnsi="Arial" w:cs="Arial"/>
          <w:b/>
          <w:bCs/>
          <w:sz w:val="24"/>
          <w:szCs w:val="24"/>
        </w:rPr>
      </w:pPr>
      <w:r w:rsidRPr="008167C6">
        <w:rPr>
          <w:rFonts w:ascii="Arial" w:hAnsi="Arial" w:cs="Arial"/>
          <w:b/>
          <w:bCs/>
          <w:sz w:val="24"/>
          <w:szCs w:val="24"/>
        </w:rPr>
        <w:t xml:space="preserve">2.5.5 </w:t>
      </w:r>
      <w:r w:rsidR="004140B4" w:rsidRPr="008167C6">
        <w:rPr>
          <w:rFonts w:ascii="Arial" w:hAnsi="Arial" w:cs="Arial"/>
          <w:b/>
          <w:bCs/>
          <w:sz w:val="24"/>
          <w:szCs w:val="24"/>
        </w:rPr>
        <w:t>Refining the Scope</w:t>
      </w:r>
    </w:p>
    <w:p w14:paraId="18C80104" w14:textId="78138C48" w:rsidR="005E1200" w:rsidRPr="008167C6" w:rsidRDefault="00DF0FBF" w:rsidP="00280848">
      <w:pPr>
        <w:spacing w:line="360" w:lineRule="auto"/>
        <w:jc w:val="both"/>
        <w:rPr>
          <w:rFonts w:ascii="Arial" w:hAnsi="Arial" w:cs="Arial"/>
          <w:sz w:val="24"/>
          <w:szCs w:val="24"/>
        </w:rPr>
      </w:pPr>
      <w:r w:rsidRPr="008167C6">
        <w:rPr>
          <w:rFonts w:ascii="Arial" w:hAnsi="Arial" w:cs="Arial"/>
          <w:sz w:val="24"/>
          <w:szCs w:val="24"/>
        </w:rPr>
        <w:t xml:space="preserve">It is essential to narrow the study's scope </w:t>
      </w:r>
      <w:r w:rsidR="004140B4" w:rsidRPr="008167C6">
        <w:rPr>
          <w:rFonts w:ascii="Arial" w:hAnsi="Arial" w:cs="Arial"/>
          <w:sz w:val="24"/>
          <w:szCs w:val="24"/>
        </w:rPr>
        <w:t>to</w:t>
      </w:r>
      <w:r w:rsidRPr="008167C6">
        <w:rPr>
          <w:rFonts w:ascii="Arial" w:hAnsi="Arial" w:cs="Arial"/>
          <w:sz w:val="24"/>
          <w:szCs w:val="24"/>
        </w:rPr>
        <w:t xml:space="preserve"> maintain focus and viability given the limitations of time, money, and data. This is how the scope may be narrowed down:</w:t>
      </w:r>
    </w:p>
    <w:p w14:paraId="4C29A00F" w14:textId="7E1768CB" w:rsidR="003A1BF5" w:rsidRPr="008167C6" w:rsidRDefault="00D1789D" w:rsidP="00B43BA7">
      <w:pPr>
        <w:pStyle w:val="ListParagraph"/>
        <w:numPr>
          <w:ilvl w:val="0"/>
          <w:numId w:val="8"/>
        </w:numPr>
        <w:spacing w:line="360" w:lineRule="auto"/>
        <w:jc w:val="both"/>
        <w:rPr>
          <w:rFonts w:ascii="Arial" w:hAnsi="Arial" w:cs="Arial"/>
          <w:b/>
          <w:bCs/>
          <w:sz w:val="24"/>
          <w:szCs w:val="24"/>
        </w:rPr>
      </w:pPr>
      <w:r w:rsidRPr="008167C6">
        <w:rPr>
          <w:rFonts w:ascii="Arial" w:hAnsi="Arial" w:cs="Arial"/>
          <w:b/>
          <w:bCs/>
          <w:sz w:val="24"/>
          <w:szCs w:val="24"/>
        </w:rPr>
        <w:t>Narrowing Down Operational Challenges</w:t>
      </w:r>
      <w:r w:rsidR="00BF3AC7" w:rsidRPr="008167C6">
        <w:rPr>
          <w:rFonts w:ascii="Arial" w:hAnsi="Arial" w:cs="Arial"/>
          <w:b/>
          <w:bCs/>
          <w:sz w:val="24"/>
          <w:szCs w:val="24"/>
        </w:rPr>
        <w:t>:</w:t>
      </w:r>
    </w:p>
    <w:p w14:paraId="71AF0070" w14:textId="77777777" w:rsidR="00245D32" w:rsidRPr="008167C6" w:rsidRDefault="003A1BF5" w:rsidP="00280848">
      <w:pPr>
        <w:pStyle w:val="ListParagraph"/>
        <w:spacing w:line="360" w:lineRule="auto"/>
        <w:jc w:val="both"/>
        <w:rPr>
          <w:rFonts w:ascii="Arial" w:hAnsi="Arial" w:cs="Arial"/>
          <w:sz w:val="24"/>
          <w:szCs w:val="24"/>
        </w:rPr>
      </w:pPr>
      <w:r w:rsidRPr="008167C6">
        <w:rPr>
          <w:rFonts w:ascii="Arial" w:hAnsi="Arial" w:cs="Arial"/>
          <w:sz w:val="24"/>
          <w:szCs w:val="24"/>
        </w:rPr>
        <w:t>Specializing in areas where major problems might occur is one way to reduce operational obstacles in the global hospitality sector. Here's further information on a few important operating difficulties:</w:t>
      </w:r>
    </w:p>
    <w:p w14:paraId="026A3E8F" w14:textId="77777777" w:rsidR="00D16322" w:rsidRPr="008167C6" w:rsidRDefault="00DA6094" w:rsidP="00B43BA7">
      <w:pPr>
        <w:pStyle w:val="ListParagraph"/>
        <w:numPr>
          <w:ilvl w:val="0"/>
          <w:numId w:val="9"/>
        </w:numPr>
        <w:spacing w:line="360" w:lineRule="auto"/>
        <w:jc w:val="both"/>
        <w:rPr>
          <w:rFonts w:ascii="Arial" w:hAnsi="Arial" w:cs="Arial"/>
          <w:sz w:val="24"/>
          <w:szCs w:val="24"/>
        </w:rPr>
      </w:pPr>
      <w:r w:rsidRPr="008167C6">
        <w:rPr>
          <w:rFonts w:ascii="Arial" w:hAnsi="Arial" w:cs="Arial"/>
          <w:sz w:val="24"/>
          <w:szCs w:val="24"/>
        </w:rPr>
        <w:t>Problems with Supply Chain Management:</w:t>
      </w:r>
      <w:r w:rsidR="009C6D67" w:rsidRPr="008167C6">
        <w:rPr>
          <w:rFonts w:ascii="Arial" w:hAnsi="Arial" w:cs="Arial"/>
          <w:sz w:val="24"/>
          <w:szCs w:val="24"/>
        </w:rPr>
        <w:t xml:space="preserve"> </w:t>
      </w:r>
      <w:r w:rsidRPr="008167C6">
        <w:rPr>
          <w:rFonts w:ascii="Arial" w:hAnsi="Arial" w:cs="Arial"/>
          <w:sz w:val="24"/>
          <w:szCs w:val="24"/>
        </w:rPr>
        <w:t>For enterprises in the hotel industry to guarantee the prompt delivery of products and services, supply chain management is essential. Managing inventory levels, acquiring goods from various vendors, and streamlining logistics to cut costs and increase efficiency are some potential obstacles</w:t>
      </w:r>
      <w:r w:rsidR="00873FC8" w:rsidRPr="008167C6">
        <w:rPr>
          <w:rFonts w:ascii="Arial" w:hAnsi="Arial" w:cs="Arial"/>
          <w:sz w:val="24"/>
          <w:szCs w:val="24"/>
        </w:rPr>
        <w:t xml:space="preserve"> (Ayoun &amp; Morel, 2019)</w:t>
      </w:r>
      <w:r w:rsidRPr="008167C6">
        <w:rPr>
          <w:rFonts w:ascii="Arial" w:hAnsi="Arial" w:cs="Arial"/>
          <w:sz w:val="24"/>
          <w:szCs w:val="24"/>
        </w:rPr>
        <w:t>.</w:t>
      </w:r>
    </w:p>
    <w:p w14:paraId="59B81B10" w14:textId="24EE34B4" w:rsidR="0052793A" w:rsidRPr="008167C6" w:rsidRDefault="00D16322" w:rsidP="00B43BA7">
      <w:pPr>
        <w:pStyle w:val="ListParagraph"/>
        <w:numPr>
          <w:ilvl w:val="0"/>
          <w:numId w:val="9"/>
        </w:numPr>
        <w:spacing w:line="360" w:lineRule="auto"/>
        <w:jc w:val="both"/>
        <w:rPr>
          <w:rFonts w:ascii="Arial" w:hAnsi="Arial" w:cs="Arial"/>
        </w:rPr>
      </w:pPr>
      <w:r w:rsidRPr="008167C6">
        <w:rPr>
          <w:rFonts w:ascii="Arial" w:hAnsi="Arial" w:cs="Arial"/>
          <w:sz w:val="24"/>
          <w:szCs w:val="24"/>
        </w:rPr>
        <w:t>Staff Training and Retention: Low staff retention rates can result in higher training and recruiting expenses for the hospitality sector, as well as lower service quality. Providing competitive pay and benefits, establishing a nice work environment, and putting in place efficient training programs are all important aspects of staff training and retention</w:t>
      </w:r>
      <w:r w:rsidR="001E425E" w:rsidRPr="008167C6">
        <w:rPr>
          <w:rFonts w:ascii="Arial" w:hAnsi="Arial" w:cs="Arial"/>
          <w:sz w:val="24"/>
          <w:szCs w:val="24"/>
        </w:rPr>
        <w:t xml:space="preserve"> (Hayes</w:t>
      </w:r>
      <w:r w:rsidR="001E425E" w:rsidRPr="008167C6">
        <w:rPr>
          <w:rFonts w:ascii="Arial" w:hAnsi="Arial" w:cs="Arial"/>
        </w:rPr>
        <w:t xml:space="preserve"> </w:t>
      </w:r>
      <w:r w:rsidR="001E425E" w:rsidRPr="008167C6">
        <w:rPr>
          <w:rFonts w:ascii="Arial" w:hAnsi="Arial" w:cs="Arial"/>
          <w:sz w:val="24"/>
          <w:szCs w:val="24"/>
        </w:rPr>
        <w:t xml:space="preserve">&amp; </w:t>
      </w:r>
      <w:proofErr w:type="spellStart"/>
      <w:r w:rsidR="001E425E" w:rsidRPr="008167C6">
        <w:rPr>
          <w:rFonts w:ascii="Arial" w:hAnsi="Arial" w:cs="Arial"/>
          <w:sz w:val="24"/>
          <w:szCs w:val="24"/>
        </w:rPr>
        <w:t>Ninemeier</w:t>
      </w:r>
      <w:proofErr w:type="spellEnd"/>
      <w:r w:rsidR="001E425E" w:rsidRPr="008167C6">
        <w:rPr>
          <w:rFonts w:ascii="Arial" w:hAnsi="Arial" w:cs="Arial"/>
        </w:rPr>
        <w:t xml:space="preserve">, </w:t>
      </w:r>
      <w:r w:rsidR="001E425E" w:rsidRPr="008167C6">
        <w:rPr>
          <w:rFonts w:ascii="Arial" w:hAnsi="Arial" w:cs="Arial"/>
          <w:sz w:val="24"/>
          <w:szCs w:val="24"/>
        </w:rPr>
        <w:t>2009)</w:t>
      </w:r>
      <w:r w:rsidRPr="008167C6">
        <w:rPr>
          <w:rFonts w:ascii="Arial" w:hAnsi="Arial" w:cs="Arial"/>
          <w:sz w:val="24"/>
          <w:szCs w:val="24"/>
        </w:rPr>
        <w:t>.</w:t>
      </w:r>
    </w:p>
    <w:p w14:paraId="2B3C57F8" w14:textId="77777777" w:rsidR="00F86F27" w:rsidRPr="008167C6" w:rsidRDefault="0052793A" w:rsidP="00B43BA7">
      <w:pPr>
        <w:pStyle w:val="ListParagraph"/>
        <w:numPr>
          <w:ilvl w:val="0"/>
          <w:numId w:val="9"/>
        </w:numPr>
        <w:spacing w:line="360" w:lineRule="auto"/>
        <w:jc w:val="both"/>
        <w:rPr>
          <w:rFonts w:ascii="Arial" w:hAnsi="Arial" w:cs="Arial"/>
          <w:sz w:val="24"/>
          <w:szCs w:val="24"/>
        </w:rPr>
      </w:pPr>
      <w:r w:rsidRPr="008167C6">
        <w:rPr>
          <w:rFonts w:ascii="Arial" w:hAnsi="Arial" w:cs="Arial"/>
          <w:sz w:val="24"/>
          <w:szCs w:val="24"/>
        </w:rPr>
        <w:t xml:space="preserve">Integration of Technology: When it comes to streamlining processes and improving visitor experiences, technological innovations have revolutionized the hospitality sector. It may be difficult, nevertheless, to </w:t>
      </w:r>
      <w:r w:rsidRPr="008167C6">
        <w:rPr>
          <w:rFonts w:ascii="Arial" w:hAnsi="Arial" w:cs="Arial"/>
          <w:sz w:val="24"/>
          <w:szCs w:val="24"/>
        </w:rPr>
        <w:lastRenderedPageBreak/>
        <w:t>integrate new technology; it calls for spending money on cybersecurity, staff training, and infrastructure</w:t>
      </w:r>
      <w:r w:rsidR="001D10D9" w:rsidRPr="008167C6">
        <w:rPr>
          <w:rFonts w:ascii="Arial" w:hAnsi="Arial" w:cs="Arial"/>
          <w:sz w:val="24"/>
          <w:szCs w:val="24"/>
        </w:rPr>
        <w:t xml:space="preserve"> (Law, </w:t>
      </w:r>
      <w:proofErr w:type="spellStart"/>
      <w:r w:rsidR="001D10D9" w:rsidRPr="008167C6">
        <w:rPr>
          <w:rFonts w:ascii="Arial" w:hAnsi="Arial" w:cs="Arial"/>
          <w:sz w:val="24"/>
          <w:szCs w:val="24"/>
        </w:rPr>
        <w:t>Buhalis</w:t>
      </w:r>
      <w:proofErr w:type="spellEnd"/>
      <w:r w:rsidR="001D10D9" w:rsidRPr="008167C6">
        <w:rPr>
          <w:rFonts w:ascii="Arial" w:hAnsi="Arial" w:cs="Arial"/>
          <w:sz w:val="24"/>
          <w:szCs w:val="24"/>
        </w:rPr>
        <w:t xml:space="preserve"> &amp; Cobanoglu, 2014).</w:t>
      </w:r>
    </w:p>
    <w:p w14:paraId="016D7979" w14:textId="499D1526" w:rsidR="00B77C14" w:rsidRPr="008167C6" w:rsidRDefault="00EB6530" w:rsidP="00280848">
      <w:pPr>
        <w:spacing w:line="360" w:lineRule="auto"/>
        <w:ind w:left="1080"/>
        <w:jc w:val="both"/>
        <w:rPr>
          <w:rFonts w:ascii="Arial" w:hAnsi="Arial" w:cs="Arial"/>
          <w:sz w:val="24"/>
          <w:szCs w:val="24"/>
        </w:rPr>
      </w:pPr>
      <w:r w:rsidRPr="008167C6">
        <w:rPr>
          <w:rFonts w:ascii="Arial" w:hAnsi="Arial" w:cs="Arial"/>
          <w:sz w:val="24"/>
          <w:szCs w:val="24"/>
        </w:rPr>
        <w:t xml:space="preserve">Hospitality companies may create focused strategies to get over roadblocks and enhance overall performance by concentrating on these </w:t>
      </w:r>
      <w:r w:rsidR="00857755" w:rsidRPr="008167C6">
        <w:rPr>
          <w:rFonts w:ascii="Arial" w:hAnsi="Arial" w:cs="Arial"/>
          <w:sz w:val="24"/>
          <w:szCs w:val="24"/>
        </w:rPr>
        <w:t>operational</w:t>
      </w:r>
      <w:r w:rsidRPr="008167C6">
        <w:rPr>
          <w:rFonts w:ascii="Arial" w:hAnsi="Arial" w:cs="Arial"/>
          <w:sz w:val="24"/>
          <w:szCs w:val="24"/>
        </w:rPr>
        <w:t xml:space="preserve"> difficulties. </w:t>
      </w:r>
    </w:p>
    <w:p w14:paraId="6A525E22" w14:textId="77777777" w:rsidR="009B4E89" w:rsidRPr="008167C6" w:rsidRDefault="00F416E1" w:rsidP="00B43BA7">
      <w:pPr>
        <w:pStyle w:val="ListParagraph"/>
        <w:numPr>
          <w:ilvl w:val="0"/>
          <w:numId w:val="8"/>
        </w:numPr>
        <w:spacing w:line="360" w:lineRule="auto"/>
        <w:jc w:val="both"/>
        <w:rPr>
          <w:rFonts w:ascii="Arial" w:hAnsi="Arial" w:cs="Arial"/>
          <w:b/>
          <w:bCs/>
          <w:sz w:val="24"/>
          <w:szCs w:val="24"/>
        </w:rPr>
      </w:pPr>
      <w:r w:rsidRPr="008167C6">
        <w:rPr>
          <w:rFonts w:ascii="Arial" w:hAnsi="Arial" w:cs="Arial"/>
          <w:b/>
          <w:bCs/>
          <w:sz w:val="24"/>
          <w:szCs w:val="24"/>
        </w:rPr>
        <w:t>Limiting Geographic Scope:</w:t>
      </w:r>
      <w:r w:rsidR="009B4E89" w:rsidRPr="008167C6">
        <w:rPr>
          <w:rFonts w:ascii="Arial" w:hAnsi="Arial" w:cs="Arial"/>
          <w:b/>
          <w:bCs/>
          <w:sz w:val="24"/>
          <w:szCs w:val="24"/>
        </w:rPr>
        <w:t xml:space="preserve"> </w:t>
      </w:r>
    </w:p>
    <w:p w14:paraId="1A87E369" w14:textId="03ABA129" w:rsidR="005E1200" w:rsidRPr="008167C6" w:rsidRDefault="00E04F19" w:rsidP="00280848">
      <w:pPr>
        <w:spacing w:line="360" w:lineRule="auto"/>
        <w:jc w:val="both"/>
        <w:rPr>
          <w:rFonts w:ascii="Arial" w:hAnsi="Arial" w:cs="Arial"/>
          <w:sz w:val="24"/>
          <w:szCs w:val="24"/>
        </w:rPr>
      </w:pPr>
      <w:r w:rsidRPr="008167C6">
        <w:rPr>
          <w:rFonts w:ascii="Arial" w:hAnsi="Arial" w:cs="Arial"/>
          <w:sz w:val="24"/>
          <w:szCs w:val="24"/>
        </w:rPr>
        <w:t>It is crucial to identify the nations or locations where the chosen operational difficulties are common or where the researcher has access to pertinent data when selecting the geographic scope of a study. This guarantees that the results are appropriate within the specified context and helps to concentrate the investigation.</w:t>
      </w:r>
    </w:p>
    <w:p w14:paraId="307D7BF8" w14:textId="063F482E" w:rsidR="005E1200" w:rsidRPr="008167C6" w:rsidRDefault="00662A5C" w:rsidP="00B43BA7">
      <w:pPr>
        <w:pStyle w:val="ListParagraph"/>
        <w:numPr>
          <w:ilvl w:val="0"/>
          <w:numId w:val="10"/>
        </w:numPr>
        <w:spacing w:line="360" w:lineRule="auto"/>
        <w:jc w:val="both"/>
        <w:rPr>
          <w:rFonts w:ascii="Arial" w:hAnsi="Arial" w:cs="Arial"/>
          <w:sz w:val="24"/>
          <w:szCs w:val="24"/>
        </w:rPr>
      </w:pPr>
      <w:r w:rsidRPr="008167C6">
        <w:rPr>
          <w:rFonts w:ascii="Arial" w:hAnsi="Arial" w:cs="Arial"/>
          <w:sz w:val="24"/>
          <w:szCs w:val="24"/>
        </w:rPr>
        <w:t xml:space="preserve">Determine the Focus Areas or Countries: </w:t>
      </w:r>
      <w:r w:rsidR="0048409E" w:rsidRPr="008167C6">
        <w:rPr>
          <w:rFonts w:ascii="Arial" w:hAnsi="Arial" w:cs="Arial"/>
          <w:sz w:val="24"/>
          <w:szCs w:val="24"/>
        </w:rPr>
        <w:t xml:space="preserve"> </w:t>
      </w:r>
      <w:r w:rsidRPr="008167C6">
        <w:rPr>
          <w:rFonts w:ascii="Arial" w:hAnsi="Arial" w:cs="Arial"/>
          <w:sz w:val="24"/>
          <w:szCs w:val="24"/>
        </w:rPr>
        <w:t xml:space="preserve">Identify the precise nations or areas where the chosen operational difficulties are most relevant or common. </w:t>
      </w:r>
      <w:r w:rsidR="001E1619" w:rsidRPr="008167C6">
        <w:rPr>
          <w:rFonts w:ascii="Arial" w:hAnsi="Arial" w:cs="Arial"/>
          <w:sz w:val="24"/>
          <w:szCs w:val="24"/>
        </w:rPr>
        <w:t>Consider</w:t>
      </w:r>
      <w:r w:rsidRPr="008167C6">
        <w:rPr>
          <w:rFonts w:ascii="Arial" w:hAnsi="Arial" w:cs="Arial"/>
          <w:sz w:val="24"/>
          <w:szCs w:val="24"/>
        </w:rPr>
        <w:t xml:space="preserve"> elements including the concentration of global hospitality businesses, cultural diversity, legal frameworks, and market dynamics</w:t>
      </w:r>
      <w:r w:rsidR="00F56003" w:rsidRPr="008167C6">
        <w:rPr>
          <w:rFonts w:ascii="Arial" w:hAnsi="Arial" w:cs="Arial"/>
          <w:sz w:val="24"/>
          <w:szCs w:val="24"/>
        </w:rPr>
        <w:t xml:space="preserve"> (Crouch &amp; Ritchie,2003)</w:t>
      </w:r>
      <w:r w:rsidRPr="008167C6">
        <w:rPr>
          <w:rFonts w:ascii="Arial" w:hAnsi="Arial" w:cs="Arial"/>
          <w:sz w:val="24"/>
          <w:szCs w:val="24"/>
        </w:rPr>
        <w:t>.</w:t>
      </w:r>
    </w:p>
    <w:p w14:paraId="4A02EFEB" w14:textId="71E716BF" w:rsidR="001E425E" w:rsidRPr="008167C6" w:rsidRDefault="00B50C55" w:rsidP="00B43BA7">
      <w:pPr>
        <w:pStyle w:val="ListParagraph"/>
        <w:numPr>
          <w:ilvl w:val="0"/>
          <w:numId w:val="10"/>
        </w:numPr>
        <w:spacing w:line="360" w:lineRule="auto"/>
        <w:jc w:val="both"/>
        <w:rPr>
          <w:rFonts w:ascii="Arial" w:hAnsi="Arial" w:cs="Arial"/>
          <w:sz w:val="24"/>
          <w:szCs w:val="24"/>
        </w:rPr>
      </w:pPr>
      <w:r w:rsidRPr="008167C6">
        <w:rPr>
          <w:rFonts w:ascii="Arial" w:hAnsi="Arial" w:cs="Arial"/>
          <w:sz w:val="24"/>
          <w:szCs w:val="24"/>
        </w:rPr>
        <w:t>Examine statistics and Information Accessibility: Pay attention to the information and statistics that are available for the selected countries or areas. Ascertain that the investigator has entry to pertinent datasets, industry analyses, official publications, and additional information sources that are essential for the research project</w:t>
      </w:r>
      <w:r w:rsidR="008347AC" w:rsidRPr="008167C6">
        <w:rPr>
          <w:rFonts w:ascii="Arial" w:hAnsi="Arial" w:cs="Arial"/>
          <w:sz w:val="24"/>
          <w:szCs w:val="24"/>
        </w:rPr>
        <w:t xml:space="preserve"> (Kumar, 2019).</w:t>
      </w:r>
    </w:p>
    <w:p w14:paraId="1DD82F8A" w14:textId="28B3980C" w:rsidR="00D31FA3" w:rsidRPr="008167C6" w:rsidRDefault="0048409E" w:rsidP="00B43BA7">
      <w:pPr>
        <w:pStyle w:val="ListParagraph"/>
        <w:numPr>
          <w:ilvl w:val="0"/>
          <w:numId w:val="10"/>
        </w:numPr>
        <w:spacing w:line="360" w:lineRule="auto"/>
        <w:jc w:val="both"/>
        <w:rPr>
          <w:rFonts w:ascii="Arial" w:hAnsi="Arial" w:cs="Arial"/>
          <w:sz w:val="28"/>
          <w:szCs w:val="28"/>
        </w:rPr>
      </w:pPr>
      <w:r w:rsidRPr="008167C6">
        <w:rPr>
          <w:rFonts w:ascii="Arial" w:hAnsi="Arial" w:cs="Arial"/>
          <w:sz w:val="24"/>
          <w:szCs w:val="24"/>
        </w:rPr>
        <w:t>Define the Geographic Scope: Clearly state the borders and total area of the areas or nations that will be covered in the research. Justify the selection of these domains and their applicability to the goals of the research</w:t>
      </w:r>
      <w:r w:rsidR="00D31FA3" w:rsidRPr="008167C6">
        <w:rPr>
          <w:rFonts w:ascii="Arial" w:hAnsi="Arial" w:cs="Arial"/>
          <w:sz w:val="24"/>
          <w:szCs w:val="24"/>
        </w:rPr>
        <w:t xml:space="preserve"> (Dwyer</w:t>
      </w:r>
      <w:r w:rsidR="00D31FA3" w:rsidRPr="008167C6">
        <w:rPr>
          <w:rFonts w:ascii="Arial" w:hAnsi="Arial" w:cs="Arial"/>
        </w:rPr>
        <w:t xml:space="preserve"> </w:t>
      </w:r>
      <w:r w:rsidR="00D31FA3" w:rsidRPr="008167C6">
        <w:rPr>
          <w:rFonts w:ascii="Arial" w:hAnsi="Arial" w:cs="Arial"/>
          <w:sz w:val="24"/>
          <w:szCs w:val="24"/>
        </w:rPr>
        <w:t>&amp; Kim</w:t>
      </w:r>
      <w:r w:rsidR="00D31FA3" w:rsidRPr="008167C6">
        <w:rPr>
          <w:rFonts w:ascii="Arial" w:hAnsi="Arial" w:cs="Arial"/>
        </w:rPr>
        <w:t xml:space="preserve">, </w:t>
      </w:r>
      <w:r w:rsidR="00D31FA3" w:rsidRPr="008167C6">
        <w:rPr>
          <w:rFonts w:ascii="Arial" w:hAnsi="Arial" w:cs="Arial"/>
          <w:sz w:val="24"/>
          <w:szCs w:val="24"/>
        </w:rPr>
        <w:t>2003).</w:t>
      </w:r>
    </w:p>
    <w:p w14:paraId="6E49AE24" w14:textId="4F81EB27" w:rsidR="00303440" w:rsidRDefault="00246820" w:rsidP="00765536">
      <w:pPr>
        <w:spacing w:line="360" w:lineRule="auto"/>
        <w:ind w:left="360"/>
        <w:jc w:val="both"/>
        <w:rPr>
          <w:rFonts w:ascii="Arial" w:hAnsi="Arial" w:cs="Arial"/>
          <w:sz w:val="24"/>
          <w:szCs w:val="24"/>
        </w:rPr>
      </w:pPr>
      <w:r w:rsidRPr="008167C6">
        <w:rPr>
          <w:rFonts w:ascii="Arial" w:hAnsi="Arial" w:cs="Arial"/>
          <w:sz w:val="24"/>
          <w:szCs w:val="24"/>
        </w:rPr>
        <w:t>Within the given environment, researchers may guarantee that their study stays viable and focused by determining the study's geographic scope based on the frequency of operational obstacles and access to pertinent data.</w:t>
      </w:r>
    </w:p>
    <w:p w14:paraId="61F4A8F7" w14:textId="77777777" w:rsidR="0012160C" w:rsidRDefault="0012160C" w:rsidP="00765536">
      <w:pPr>
        <w:spacing w:line="360" w:lineRule="auto"/>
        <w:ind w:left="360"/>
        <w:jc w:val="both"/>
        <w:rPr>
          <w:rFonts w:ascii="Arial" w:hAnsi="Arial" w:cs="Arial"/>
          <w:sz w:val="24"/>
          <w:szCs w:val="24"/>
        </w:rPr>
      </w:pPr>
    </w:p>
    <w:p w14:paraId="456FD53A" w14:textId="77777777" w:rsidR="0012160C" w:rsidRDefault="0012160C" w:rsidP="00765536">
      <w:pPr>
        <w:spacing w:line="360" w:lineRule="auto"/>
        <w:ind w:left="360"/>
        <w:jc w:val="both"/>
        <w:rPr>
          <w:rFonts w:ascii="Arial" w:hAnsi="Arial" w:cs="Arial"/>
          <w:sz w:val="24"/>
          <w:szCs w:val="24"/>
        </w:rPr>
      </w:pPr>
    </w:p>
    <w:p w14:paraId="07722348" w14:textId="77777777" w:rsidR="0012160C" w:rsidRPr="008167C6" w:rsidRDefault="0012160C" w:rsidP="0012160C">
      <w:pPr>
        <w:pStyle w:val="Heading2"/>
        <w:rPr>
          <w:rStyle w:val="eop"/>
          <w:rFonts w:ascii="Arial" w:hAnsi="Arial" w:cs="Arial"/>
          <w:b/>
          <w:bCs/>
          <w:color w:val="auto"/>
          <w:sz w:val="28"/>
          <w:szCs w:val="28"/>
        </w:rPr>
      </w:pPr>
      <w:bookmarkStart w:id="29" w:name="_Toc166268298"/>
      <w:r w:rsidRPr="008167C6">
        <w:rPr>
          <w:rStyle w:val="normaltextrun"/>
          <w:rFonts w:ascii="Arial" w:hAnsi="Arial" w:cs="Arial"/>
          <w:b/>
          <w:bCs/>
          <w:color w:val="auto"/>
          <w:sz w:val="28"/>
          <w:szCs w:val="28"/>
        </w:rPr>
        <w:lastRenderedPageBreak/>
        <w:t>2.6 Conceptual Framework</w:t>
      </w:r>
      <w:bookmarkEnd w:id="29"/>
      <w:r w:rsidRPr="008167C6">
        <w:rPr>
          <w:rStyle w:val="normaltextrun"/>
          <w:rFonts w:ascii="Arial" w:hAnsi="Arial" w:cs="Arial"/>
          <w:b/>
          <w:bCs/>
          <w:color w:val="auto"/>
          <w:sz w:val="28"/>
          <w:szCs w:val="28"/>
        </w:rPr>
        <w:t> </w:t>
      </w:r>
      <w:r w:rsidRPr="008167C6">
        <w:rPr>
          <w:rStyle w:val="eop"/>
          <w:rFonts w:ascii="Arial" w:hAnsi="Arial" w:cs="Arial"/>
          <w:b/>
          <w:bCs/>
          <w:color w:val="auto"/>
          <w:sz w:val="28"/>
          <w:szCs w:val="28"/>
        </w:rPr>
        <w:t> </w:t>
      </w:r>
    </w:p>
    <w:p w14:paraId="6A66CA63" w14:textId="77777777" w:rsidR="00D46F88" w:rsidRPr="007A3E63" w:rsidRDefault="00D46F88" w:rsidP="007A3E63">
      <w:pPr>
        <w:rPr>
          <w:rFonts w:ascii="Arial" w:hAnsi="Arial" w:cs="Arial"/>
        </w:rPr>
      </w:pPr>
    </w:p>
    <w:p w14:paraId="29D80F34"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The conceptual underpinning for this study includes a thorough analysis of the operational difficulties that multinational hospitality businesses—more especially, the hotel industry—face in the context of global commerce. It starts by placing the study in the larger context of global commerce and economic dynamics, highlighting the critical role that the hospitality industry plays in promoting economic expansion and fostering cross-cultural exchanges (</w:t>
      </w:r>
      <w:proofErr w:type="spellStart"/>
      <w:r w:rsidRPr="008167C6">
        <w:rPr>
          <w:rFonts w:ascii="Arial" w:hAnsi="Arial" w:cs="Arial"/>
          <w:sz w:val="24"/>
          <w:szCs w:val="24"/>
        </w:rPr>
        <w:t>Buhalis</w:t>
      </w:r>
      <w:proofErr w:type="spellEnd"/>
      <w:r w:rsidRPr="008167C6">
        <w:rPr>
          <w:rFonts w:ascii="Arial" w:hAnsi="Arial" w:cs="Arial"/>
          <w:sz w:val="24"/>
          <w:szCs w:val="24"/>
        </w:rPr>
        <w:t xml:space="preserve"> &amp; Law, 2008). The framework places great emphasis on the diverse operational obstacles faced by global hospitality enterprises, encompassing cultural adjustment, adherence to regulations, technology incorporation, supply chain administration, and hiring skilled personnel (</w:t>
      </w:r>
      <w:proofErr w:type="spellStart"/>
      <w:r w:rsidRPr="008167C6">
        <w:rPr>
          <w:rFonts w:ascii="Arial" w:hAnsi="Arial" w:cs="Arial"/>
          <w:sz w:val="24"/>
          <w:szCs w:val="24"/>
        </w:rPr>
        <w:t>Okumus</w:t>
      </w:r>
      <w:proofErr w:type="spellEnd"/>
      <w:r w:rsidRPr="008167C6">
        <w:rPr>
          <w:rFonts w:ascii="Arial" w:hAnsi="Arial" w:cs="Arial"/>
          <w:sz w:val="24"/>
          <w:szCs w:val="24"/>
        </w:rPr>
        <w:t xml:space="preserve">, Altinay &amp; </w:t>
      </w:r>
      <w:proofErr w:type="spellStart"/>
      <w:r w:rsidRPr="008167C6">
        <w:rPr>
          <w:rFonts w:ascii="Arial" w:hAnsi="Arial" w:cs="Arial"/>
          <w:sz w:val="24"/>
          <w:szCs w:val="24"/>
        </w:rPr>
        <w:t>Chathoth</w:t>
      </w:r>
      <w:proofErr w:type="spellEnd"/>
      <w:r w:rsidRPr="008167C6">
        <w:rPr>
          <w:rFonts w:ascii="Arial" w:hAnsi="Arial" w:cs="Arial"/>
          <w:sz w:val="24"/>
          <w:szCs w:val="24"/>
        </w:rPr>
        <w:t>, 2010).</w:t>
      </w:r>
    </w:p>
    <w:p w14:paraId="60CC14CE"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 xml:space="preserve">One of the main operational issues is cultural adaptation, which means that </w:t>
      </w:r>
      <w:proofErr w:type="gramStart"/>
      <w:r w:rsidRPr="008167C6">
        <w:rPr>
          <w:rFonts w:ascii="Arial" w:hAnsi="Arial" w:cs="Arial"/>
          <w:sz w:val="24"/>
          <w:szCs w:val="24"/>
        </w:rPr>
        <w:t>in order to</w:t>
      </w:r>
      <w:proofErr w:type="gramEnd"/>
      <w:r w:rsidRPr="008167C6">
        <w:rPr>
          <w:rFonts w:ascii="Arial" w:hAnsi="Arial" w:cs="Arial"/>
          <w:sz w:val="24"/>
          <w:szCs w:val="24"/>
        </w:rPr>
        <w:t xml:space="preserve"> guarantee successful service delivery in several markets, one must have a thorough awareness of varied cultural norms, preferences, and expectations. International hospitality organizations have significant difficulty in regulatory compliance, as they must manage intricate legal frameworks and regulatory requirements across several jurisdictions to maintain compliance with local laws and regulations (Sigala, 2020).</w:t>
      </w:r>
    </w:p>
    <w:p w14:paraId="104717A7"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Enhancing operational effectiveness and guest experiences through technological integration is crucial, but it also comes with a set of challenges, such as managing and implementing technology solutions across multiple locations and guaranteeing data security and privacy compliance (Sigala, 2020).</w:t>
      </w:r>
    </w:p>
    <w:p w14:paraId="12631BF7" w14:textId="0F0C82E9"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 xml:space="preserve">Another important area of concentration is </w:t>
      </w:r>
      <w:proofErr w:type="gramStart"/>
      <w:r w:rsidRPr="008167C6">
        <w:rPr>
          <w:rFonts w:ascii="Arial" w:hAnsi="Arial" w:cs="Arial"/>
          <w:sz w:val="24"/>
          <w:szCs w:val="24"/>
        </w:rPr>
        <w:t>supply</w:t>
      </w:r>
      <w:proofErr w:type="gramEnd"/>
      <w:r w:rsidRPr="008167C6">
        <w:rPr>
          <w:rFonts w:ascii="Arial" w:hAnsi="Arial" w:cs="Arial"/>
          <w:sz w:val="24"/>
          <w:szCs w:val="24"/>
        </w:rPr>
        <w:t xml:space="preserve"> chain management, which includes coordinated logistics, supply chain disruption mitigation, and supply chain procurement and management to guarantee smooth operations and visitor satisfaction (Hayes, </w:t>
      </w:r>
      <w:proofErr w:type="spellStart"/>
      <w:r w:rsidRPr="008167C6">
        <w:rPr>
          <w:rFonts w:ascii="Arial" w:hAnsi="Arial" w:cs="Arial"/>
          <w:sz w:val="24"/>
          <w:szCs w:val="24"/>
        </w:rPr>
        <w:t>Ninemeier</w:t>
      </w:r>
      <w:proofErr w:type="spellEnd"/>
      <w:r w:rsidRPr="008167C6">
        <w:rPr>
          <w:rFonts w:ascii="Arial" w:hAnsi="Arial" w:cs="Arial"/>
          <w:sz w:val="24"/>
          <w:szCs w:val="24"/>
        </w:rPr>
        <w:t xml:space="preserve"> &amp; Miller, 2005). Finally, finding, educating, and maintaining competent workers across cultural backgrounds and managing </w:t>
      </w:r>
      <w:r w:rsidR="00165FDD">
        <w:rPr>
          <w:rFonts w:ascii="Arial" w:hAnsi="Arial" w:cs="Arial"/>
          <w:sz w:val="24"/>
          <w:szCs w:val="24"/>
        </w:rPr>
        <w:t>labour</w:t>
      </w:r>
      <w:r w:rsidRPr="008167C6">
        <w:rPr>
          <w:rFonts w:ascii="Arial" w:hAnsi="Arial" w:cs="Arial"/>
          <w:sz w:val="24"/>
          <w:szCs w:val="24"/>
        </w:rPr>
        <w:t xml:space="preserve"> laws and regulations in many nations are among the specific obstacles that come with talent recruitment and management (</w:t>
      </w:r>
      <w:proofErr w:type="spellStart"/>
      <w:r w:rsidRPr="008167C6">
        <w:rPr>
          <w:rFonts w:ascii="Arial" w:hAnsi="Arial" w:cs="Arial"/>
          <w:sz w:val="24"/>
          <w:szCs w:val="24"/>
        </w:rPr>
        <w:t>Vaiman</w:t>
      </w:r>
      <w:proofErr w:type="spellEnd"/>
      <w:r w:rsidRPr="008167C6">
        <w:rPr>
          <w:rFonts w:ascii="Arial" w:hAnsi="Arial" w:cs="Arial"/>
          <w:sz w:val="24"/>
          <w:szCs w:val="24"/>
        </w:rPr>
        <w:t>, Scullion &amp; Collings, 2019).</w:t>
      </w:r>
    </w:p>
    <w:p w14:paraId="1EDF1BFA" w14:textId="610F4E41"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 xml:space="preserve">This study employs a qualitative research technique to investigate these operational problems in detail, using insights from industry reports, case studies, and empirical evidence. In the end, the research hopes to contribute to a deeper understanding of </w:t>
      </w:r>
      <w:r w:rsidRPr="008167C6">
        <w:rPr>
          <w:rFonts w:ascii="Arial" w:hAnsi="Arial" w:cs="Arial"/>
          <w:sz w:val="24"/>
          <w:szCs w:val="24"/>
        </w:rPr>
        <w:lastRenderedPageBreak/>
        <w:t xml:space="preserve">operational dynamics in the international hospitality sector and inform strategic decision-making in this domain by critically </w:t>
      </w:r>
      <w:proofErr w:type="spellStart"/>
      <w:r w:rsidRPr="008167C6">
        <w:rPr>
          <w:rFonts w:ascii="Arial" w:hAnsi="Arial" w:cs="Arial"/>
          <w:sz w:val="24"/>
          <w:szCs w:val="24"/>
        </w:rPr>
        <w:t>analyzing</w:t>
      </w:r>
      <w:proofErr w:type="spellEnd"/>
      <w:r w:rsidRPr="008167C6">
        <w:rPr>
          <w:rFonts w:ascii="Arial" w:hAnsi="Arial" w:cs="Arial"/>
          <w:sz w:val="24"/>
          <w:szCs w:val="24"/>
        </w:rPr>
        <w:t xml:space="preserve"> the literature and synthesizing key findings for industry practitioners, policymakers, and academic scholars.</w:t>
      </w:r>
    </w:p>
    <w:p w14:paraId="70410FC6" w14:textId="77777777" w:rsidR="0012160C" w:rsidRPr="008167C6" w:rsidRDefault="0012160C" w:rsidP="0012160C">
      <w:pPr>
        <w:spacing w:line="360" w:lineRule="auto"/>
        <w:jc w:val="both"/>
        <w:rPr>
          <w:rFonts w:ascii="Arial" w:hAnsi="Arial" w:cs="Arial"/>
          <w:b/>
          <w:bCs/>
          <w:sz w:val="24"/>
          <w:szCs w:val="24"/>
        </w:rPr>
      </w:pPr>
      <w:r w:rsidRPr="008167C6">
        <w:rPr>
          <w:rFonts w:ascii="Arial" w:hAnsi="Arial" w:cs="Arial"/>
          <w:b/>
          <w:bCs/>
          <w:sz w:val="24"/>
          <w:szCs w:val="24"/>
        </w:rPr>
        <w:t xml:space="preserve">2.6.1 Theoretical Framework </w:t>
      </w:r>
    </w:p>
    <w:p w14:paraId="0B07037D" w14:textId="77777777" w:rsidR="0012160C" w:rsidRPr="008167C6" w:rsidRDefault="0012160C" w:rsidP="0012160C">
      <w:pPr>
        <w:spacing w:line="360" w:lineRule="auto"/>
        <w:jc w:val="both"/>
        <w:rPr>
          <w:rFonts w:ascii="Arial" w:hAnsi="Arial" w:cs="Arial"/>
          <w:b/>
          <w:bCs/>
          <w:sz w:val="24"/>
          <w:szCs w:val="24"/>
        </w:rPr>
      </w:pPr>
      <w:r w:rsidRPr="008167C6">
        <w:rPr>
          <w:rFonts w:ascii="Arial" w:hAnsi="Arial" w:cs="Arial"/>
          <w:b/>
          <w:bCs/>
          <w:sz w:val="24"/>
          <w:szCs w:val="24"/>
        </w:rPr>
        <w:t>Cultural Dimensions Theory:</w:t>
      </w:r>
    </w:p>
    <w:p w14:paraId="271D7CE5"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The Cultural Dimensions Theory offers insightful explanations of how cultural variations affect work-related behaviours and values in companies. Understanding the operational difficulties faced by multinational hospitality businesses working in many cultural contexts is made easier using this approach.</w:t>
      </w:r>
    </w:p>
    <w:p w14:paraId="314D36A8"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The power gap, which measures how much less powerful individuals of a community tolerate and expect an unequal allocation of power, is one of the main components of this theory. Comprehending power distance is essential for managing hierarchical structures and communication styles in varied workforce contexts within multinational hospitality firms. For instance, workers may be less inclined to question authority or voice dissent in cultures with significant power distance, like many Asian nations. This can affect decision-making procedures and operational effectiveness (Hofstede, 1980).</w:t>
      </w:r>
    </w:p>
    <w:p w14:paraId="7A36A039"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The comparison of individualism and collectivism is another aspect that is examined. This contrasts the degree to which people value their objectives and autonomy above the well-being of the group and the interests of all members. Within the hospitality sector, cultural distinctions between individualism and collectivism may have a big impact on customer service methods, leadership philosophies, and team relationships (</w:t>
      </w:r>
      <w:proofErr w:type="spellStart"/>
      <w:r w:rsidRPr="008167C6">
        <w:rPr>
          <w:rFonts w:ascii="Arial" w:hAnsi="Arial" w:cs="Arial"/>
          <w:sz w:val="24"/>
          <w:szCs w:val="24"/>
        </w:rPr>
        <w:t>Triandis</w:t>
      </w:r>
      <w:proofErr w:type="spellEnd"/>
      <w:r w:rsidRPr="008167C6">
        <w:rPr>
          <w:rFonts w:ascii="Arial" w:hAnsi="Arial" w:cs="Arial"/>
          <w:sz w:val="24"/>
          <w:szCs w:val="24"/>
        </w:rPr>
        <w:t>, 1995). For example, in individualistic cultures, like those found in North America and Western Europe, employees may value individual achievement and recognition, whereas in collectivist cultures, like those found in many Asian and Latin American countries, employees may prioritize teamwork and group cohesion (Hofstede, 1980; Schwartz</w:t>
      </w:r>
      <w:r w:rsidRPr="008167C6">
        <w:rPr>
          <w:rFonts w:ascii="Arial" w:hAnsi="Arial" w:cs="Arial"/>
        </w:rPr>
        <w:t>,</w:t>
      </w:r>
      <w:r w:rsidRPr="008167C6">
        <w:rPr>
          <w:rFonts w:ascii="Arial" w:hAnsi="Arial" w:cs="Arial"/>
          <w:sz w:val="24"/>
          <w:szCs w:val="24"/>
        </w:rPr>
        <w:t>1994; Hofstede, 2001).</w:t>
      </w:r>
    </w:p>
    <w:p w14:paraId="1CAD98B4" w14:textId="1A44506A"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 xml:space="preserve">An additional dimension pertains to the degree of discomfort that individuals within a society experience when faced with ambiguity and uncertainty. Within international hospitality firms, decision-making processes, risk-taking behaviour, and innovation initiatives can be impacted by cultural variations in uncertainty avoidance. While </w:t>
      </w:r>
      <w:r w:rsidRPr="008167C6">
        <w:rPr>
          <w:rFonts w:ascii="Arial" w:hAnsi="Arial" w:cs="Arial"/>
          <w:sz w:val="24"/>
          <w:szCs w:val="24"/>
        </w:rPr>
        <w:lastRenderedPageBreak/>
        <w:t xml:space="preserve">cultures with low uncertainty avoidance, like the United States, </w:t>
      </w:r>
      <w:r w:rsidR="00165FDD">
        <w:rPr>
          <w:rFonts w:ascii="Arial" w:hAnsi="Arial" w:cs="Arial"/>
          <w:sz w:val="24"/>
          <w:szCs w:val="24"/>
        </w:rPr>
        <w:t>maybe</w:t>
      </w:r>
      <w:r w:rsidRPr="008167C6">
        <w:rPr>
          <w:rFonts w:ascii="Arial" w:hAnsi="Arial" w:cs="Arial"/>
          <w:sz w:val="24"/>
          <w:szCs w:val="24"/>
        </w:rPr>
        <w:t xml:space="preserve"> more receptive to experimentation and flexibility, high uncertainty avoidance cultures, like many European nations, can prefer standardized processes and explicit instructions (Hofstede, 1980).</w:t>
      </w:r>
    </w:p>
    <w:p w14:paraId="4AC7FDBE"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International hospitality businesses can better grasp how cultural differences affect their operational strategy by utilizing the framework provided by the Cultural Dimensions Theory. Organizations may formulate more successful strategies for cross-cultural management and tackle the distinct obstacles linked to functioning in heterogeneous cultural settings by considering factors like power distance, individualism vs collectivism, and uncertainty avoidance (Hofstede, 2001).</w:t>
      </w:r>
    </w:p>
    <w:p w14:paraId="755E3F62" w14:textId="77777777" w:rsidR="0012160C" w:rsidRPr="008167C6" w:rsidRDefault="0012160C" w:rsidP="0012160C">
      <w:pPr>
        <w:spacing w:line="360" w:lineRule="auto"/>
        <w:jc w:val="both"/>
        <w:rPr>
          <w:rFonts w:ascii="Arial" w:hAnsi="Arial" w:cs="Arial"/>
          <w:sz w:val="24"/>
          <w:szCs w:val="24"/>
        </w:rPr>
      </w:pPr>
    </w:p>
    <w:p w14:paraId="3BB278E1" w14:textId="77777777" w:rsidR="0012160C" w:rsidRPr="008167C6" w:rsidRDefault="0012160C" w:rsidP="0012160C">
      <w:pPr>
        <w:spacing w:line="360" w:lineRule="auto"/>
        <w:jc w:val="both"/>
        <w:rPr>
          <w:rFonts w:ascii="Arial" w:hAnsi="Arial" w:cs="Arial"/>
          <w:b/>
          <w:bCs/>
          <w:sz w:val="24"/>
          <w:szCs w:val="24"/>
        </w:rPr>
      </w:pPr>
      <w:r w:rsidRPr="008167C6">
        <w:rPr>
          <w:rFonts w:ascii="Arial" w:hAnsi="Arial" w:cs="Arial"/>
          <w:b/>
          <w:bCs/>
          <w:sz w:val="24"/>
          <w:szCs w:val="24"/>
        </w:rPr>
        <w:t>Institutional Theory:</w:t>
      </w:r>
    </w:p>
    <w:p w14:paraId="48D42754"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The field of Institutional Theory studies how norms and regulatory frameworks, among other institutional settings, impact organizational behaviour and tactics. This hypothesis holds special significance in examining the effects of legislative discrepancies on the operational obstacles faced by multinational hospitality enterprises that operate in diverse nations (Scott, 1995).</w:t>
      </w:r>
    </w:p>
    <w:p w14:paraId="0DF5A852"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Organizations comply with institutional norms and regulations to acquire legitimacy and societal approval, claims institutional theory. In the global hospitality industry, businesses are required to abide by several legal requirements in every jurisdiction in which they conduct business, including labour laws, health and safety standards, and environmental legislation. Opportunistic operational inefficiencies and compliance issues may arise from the vast variations in this legislation between different countries (Scott, 1995;</w:t>
      </w:r>
      <w:r w:rsidRPr="008167C6">
        <w:rPr>
          <w:rFonts w:ascii="Arial" w:hAnsi="Arial" w:cs="Arial"/>
        </w:rPr>
        <w:t xml:space="preserve"> </w:t>
      </w:r>
      <w:r w:rsidRPr="008167C6">
        <w:rPr>
          <w:rFonts w:ascii="Arial" w:hAnsi="Arial" w:cs="Arial"/>
          <w:sz w:val="24"/>
          <w:szCs w:val="24"/>
        </w:rPr>
        <w:t xml:space="preserve">DiMaggio &amp; Powell, 1983). </w:t>
      </w:r>
    </w:p>
    <w:p w14:paraId="24470D5C" w14:textId="75145BCC" w:rsidR="0012160C" w:rsidRPr="008167C6" w:rsidRDefault="00165FDD" w:rsidP="0012160C">
      <w:pPr>
        <w:spacing w:line="360" w:lineRule="auto"/>
        <w:jc w:val="both"/>
        <w:rPr>
          <w:rFonts w:ascii="Arial" w:hAnsi="Arial" w:cs="Arial"/>
          <w:sz w:val="24"/>
          <w:szCs w:val="24"/>
        </w:rPr>
      </w:pPr>
      <w:r>
        <w:rPr>
          <w:rFonts w:ascii="Arial" w:hAnsi="Arial" w:cs="Arial"/>
          <w:sz w:val="24"/>
          <w:szCs w:val="24"/>
        </w:rPr>
        <w:t>Labour</w:t>
      </w:r>
      <w:r w:rsidR="0012160C" w:rsidRPr="008167C6">
        <w:rPr>
          <w:rFonts w:ascii="Arial" w:hAnsi="Arial" w:cs="Arial"/>
          <w:sz w:val="24"/>
          <w:szCs w:val="24"/>
        </w:rPr>
        <w:t xml:space="preserve"> laws about minimum salaries, employee benefits, and working hours may vary between Europe and Asia, for instance, if an international hotel chain operates in both regions. Developing adaptable operational strategies and HR policies that adhere to local regulations while retaining consistency with global standards is imperative for organizations to adapt to these regulatory variations (Scott, 1995).</w:t>
      </w:r>
    </w:p>
    <w:p w14:paraId="54D84568"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 xml:space="preserve">The institutional theory also emphasizes how isomorphic forces—such as normative, mimetic, and coercive pressures—shape organizational behaviour. While mimetic </w:t>
      </w:r>
      <w:r w:rsidRPr="008167C6">
        <w:rPr>
          <w:rFonts w:ascii="Arial" w:hAnsi="Arial" w:cs="Arial"/>
          <w:sz w:val="24"/>
          <w:szCs w:val="24"/>
        </w:rPr>
        <w:lastRenderedPageBreak/>
        <w:t>pressures come from copying industry best practices seen in other firms, coercive constraints come from regulatory bodies and legal frameworks. Conversely, normative pressures stem from cultural standards and societal expectations (Scott, 1995).</w:t>
      </w:r>
    </w:p>
    <w:p w14:paraId="72EB4BD3" w14:textId="1030691F" w:rsidR="0012160C" w:rsidRDefault="0012160C" w:rsidP="0012160C">
      <w:pPr>
        <w:spacing w:line="360" w:lineRule="auto"/>
        <w:jc w:val="both"/>
        <w:rPr>
          <w:rFonts w:ascii="Arial" w:hAnsi="Arial" w:cs="Arial"/>
          <w:sz w:val="24"/>
          <w:szCs w:val="24"/>
        </w:rPr>
      </w:pPr>
      <w:r w:rsidRPr="008167C6">
        <w:rPr>
          <w:rFonts w:ascii="Arial" w:hAnsi="Arial" w:cs="Arial"/>
          <w:sz w:val="24"/>
          <w:szCs w:val="24"/>
        </w:rPr>
        <w:t>International hospitality organizations may gain a deeper understanding of the institutional settings in which they function and devise strategies to effectively negotiate regulatory difficulties while upholding their legitimacy and competitiveness in the global market by implementing institutional theory.</w:t>
      </w:r>
    </w:p>
    <w:p w14:paraId="25379B2A" w14:textId="77777777" w:rsidR="00A21902" w:rsidRPr="008167C6" w:rsidRDefault="00A21902" w:rsidP="0012160C">
      <w:pPr>
        <w:spacing w:line="360" w:lineRule="auto"/>
        <w:jc w:val="both"/>
        <w:rPr>
          <w:rFonts w:ascii="Arial" w:hAnsi="Arial" w:cs="Arial"/>
          <w:sz w:val="24"/>
          <w:szCs w:val="24"/>
        </w:rPr>
      </w:pPr>
    </w:p>
    <w:p w14:paraId="47C8D311" w14:textId="77777777" w:rsidR="0012160C" w:rsidRPr="008167C6" w:rsidRDefault="0012160C" w:rsidP="0012160C">
      <w:pPr>
        <w:spacing w:line="360" w:lineRule="auto"/>
        <w:jc w:val="both"/>
        <w:rPr>
          <w:rFonts w:ascii="Arial" w:hAnsi="Arial" w:cs="Arial"/>
          <w:b/>
          <w:bCs/>
          <w:sz w:val="24"/>
          <w:szCs w:val="24"/>
        </w:rPr>
      </w:pPr>
      <w:r w:rsidRPr="008167C6">
        <w:rPr>
          <w:rFonts w:ascii="Arial" w:hAnsi="Arial" w:cs="Arial"/>
          <w:b/>
          <w:bCs/>
          <w:sz w:val="24"/>
          <w:szCs w:val="24"/>
        </w:rPr>
        <w:t>Resource-Based View:</w:t>
      </w:r>
    </w:p>
    <w:p w14:paraId="7E55FEED"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A firm's competitive advantage and overall performance are significantly shaped by its internal resources and capabilities, as highlighted by the Resource-Based View (RBV) paradigm. This theoretical viewpoint suggests that companies might get a persistent competitive edge by utilizing their distinct collection of resources, which are priceless, uncommon, hard to replicate, and non-replaceable (Barney,1991).</w:t>
      </w:r>
    </w:p>
    <w:p w14:paraId="4421BC70"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Regarding global hospitality enterprises functioning within the hotel sector, the Resource-Based View (RBV) provides significant perspectives on how these businesses may successfully manage operational obstacles and achieve long-term expansion. International hotel chains, for instance, may use their well-established brand recognition—which has been developed through years of reliable service and satisfied customers—to set themselves apart from rivals and draw business from all over the world (</w:t>
      </w:r>
      <w:proofErr w:type="spellStart"/>
      <w:r w:rsidRPr="008167C6">
        <w:rPr>
          <w:rFonts w:ascii="Arial" w:hAnsi="Arial" w:cs="Arial"/>
          <w:sz w:val="24"/>
          <w:szCs w:val="24"/>
        </w:rPr>
        <w:t>Peteraf</w:t>
      </w:r>
      <w:proofErr w:type="spellEnd"/>
      <w:r w:rsidRPr="008167C6">
        <w:rPr>
          <w:rFonts w:ascii="Arial" w:hAnsi="Arial" w:cs="Arial"/>
          <w:sz w:val="24"/>
          <w:szCs w:val="24"/>
        </w:rPr>
        <w:t xml:space="preserve">, 1993; Barney,1991). </w:t>
      </w:r>
    </w:p>
    <w:p w14:paraId="5D46F5B8"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 xml:space="preserve">The RBV framework also emphasizes how important human capital is to achieve organizational success. Businesses in the hospitality industry that make investments in the empowerment, training, and development of their staff may produce a highly trained and motivated workforce that can provide guests with outstanding service experiences. In the highly competitive hotel business, this human capital advantage may play a significant role in determining both operational excellence and client loyalty (Barney,1991; Lado &amp; Wilson, 1994; </w:t>
      </w:r>
      <w:proofErr w:type="spellStart"/>
      <w:r w:rsidRPr="008167C6">
        <w:rPr>
          <w:rFonts w:ascii="Arial" w:hAnsi="Arial" w:cs="Arial"/>
          <w:sz w:val="24"/>
          <w:szCs w:val="24"/>
        </w:rPr>
        <w:t>Ployhart</w:t>
      </w:r>
      <w:proofErr w:type="spellEnd"/>
      <w:r w:rsidRPr="008167C6">
        <w:rPr>
          <w:rFonts w:ascii="Arial" w:hAnsi="Arial" w:cs="Arial"/>
          <w:sz w:val="24"/>
          <w:szCs w:val="24"/>
        </w:rPr>
        <w:t xml:space="preserve"> &amp; Moliterno, 2011). </w:t>
      </w:r>
    </w:p>
    <w:p w14:paraId="064D764E"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 xml:space="preserve">The significance of technology infrastructure as a strategic resource for global hospitality enterprises is also acknowledged by the RBV framework. The implementation of cutting-edge technology, including cloud-based property </w:t>
      </w:r>
      <w:r w:rsidRPr="008167C6">
        <w:rPr>
          <w:rFonts w:ascii="Arial" w:hAnsi="Arial" w:cs="Arial"/>
          <w:sz w:val="24"/>
          <w:szCs w:val="24"/>
        </w:rPr>
        <w:lastRenderedPageBreak/>
        <w:t xml:space="preserve">management systems or guest experience platforms, has the potential to boost operational effectiveness, optimize service provision, and elevate visitor contentment. Hospitality companies may set themselves up for long-term success in a market that is becoming more and more digitalized by making investments in cutting-edge technological infrastructure (Teece, 2007). </w:t>
      </w:r>
    </w:p>
    <w:p w14:paraId="64C0355F"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A comprehensive view of how multinational hospitality companies can overcome operational challenges and achieve sustainable growth in the fast-paced hotel industry is provided by the Resource-Based View (RBV) framework. These internal resources include human capital, brand reputation, and technology infrastructure (Barney,1991).</w:t>
      </w:r>
    </w:p>
    <w:p w14:paraId="2436ADEE" w14:textId="77777777" w:rsidR="00BC7123" w:rsidRPr="008167C6" w:rsidRDefault="00BC7123" w:rsidP="00280848">
      <w:pPr>
        <w:spacing w:line="360" w:lineRule="auto"/>
        <w:jc w:val="both"/>
        <w:rPr>
          <w:rStyle w:val="normaltextrun"/>
          <w:rFonts w:ascii="Arial" w:hAnsi="Arial" w:cs="Arial"/>
          <w:sz w:val="24"/>
          <w:szCs w:val="24"/>
        </w:rPr>
      </w:pPr>
    </w:p>
    <w:p w14:paraId="62B97BC6" w14:textId="08AF69D6" w:rsidR="006273D9" w:rsidRPr="008167C6" w:rsidRDefault="001F1C46" w:rsidP="001F1C46">
      <w:pPr>
        <w:pStyle w:val="Heading2"/>
        <w:rPr>
          <w:rStyle w:val="eop"/>
          <w:rFonts w:ascii="Arial" w:hAnsi="Arial" w:cs="Arial"/>
          <w:b/>
          <w:bCs/>
          <w:color w:val="auto"/>
          <w:sz w:val="28"/>
          <w:szCs w:val="28"/>
        </w:rPr>
      </w:pPr>
      <w:bookmarkStart w:id="30" w:name="_Toc166268299"/>
      <w:r w:rsidRPr="008167C6">
        <w:rPr>
          <w:rStyle w:val="normaltextrun"/>
          <w:rFonts w:ascii="Arial" w:hAnsi="Arial" w:cs="Arial"/>
          <w:b/>
          <w:bCs/>
          <w:color w:val="auto"/>
          <w:sz w:val="28"/>
          <w:szCs w:val="28"/>
        </w:rPr>
        <w:t xml:space="preserve">2.7 </w:t>
      </w:r>
      <w:r w:rsidR="006273D9" w:rsidRPr="008167C6">
        <w:rPr>
          <w:rStyle w:val="normaltextrun"/>
          <w:rFonts w:ascii="Arial" w:hAnsi="Arial" w:cs="Arial"/>
          <w:b/>
          <w:bCs/>
          <w:color w:val="auto"/>
          <w:sz w:val="28"/>
          <w:szCs w:val="28"/>
        </w:rPr>
        <w:t>Conclusion of Chapter</w:t>
      </w:r>
      <w:bookmarkEnd w:id="30"/>
      <w:r w:rsidR="006273D9" w:rsidRPr="008167C6">
        <w:rPr>
          <w:rStyle w:val="eop"/>
          <w:rFonts w:ascii="Arial" w:hAnsi="Arial" w:cs="Arial"/>
          <w:b/>
          <w:bCs/>
          <w:color w:val="auto"/>
          <w:sz w:val="28"/>
          <w:szCs w:val="28"/>
        </w:rPr>
        <w:t> </w:t>
      </w:r>
    </w:p>
    <w:p w14:paraId="3BFF227C" w14:textId="77777777" w:rsidR="00E465E6" w:rsidRPr="008167C6" w:rsidRDefault="00E465E6" w:rsidP="00E465E6">
      <w:pPr>
        <w:pStyle w:val="ListParagraph"/>
        <w:ind w:left="828"/>
        <w:rPr>
          <w:rFonts w:ascii="Arial" w:hAnsi="Arial" w:cs="Arial"/>
        </w:rPr>
      </w:pPr>
    </w:p>
    <w:p w14:paraId="7B440274" w14:textId="6B121E4A" w:rsidR="00966926" w:rsidRPr="008167C6" w:rsidRDefault="00966926" w:rsidP="00280848">
      <w:pPr>
        <w:spacing w:line="360" w:lineRule="auto"/>
        <w:jc w:val="both"/>
        <w:rPr>
          <w:rFonts w:ascii="Arial" w:hAnsi="Arial" w:cs="Arial"/>
          <w:sz w:val="24"/>
          <w:szCs w:val="24"/>
        </w:rPr>
      </w:pPr>
      <w:r w:rsidRPr="008167C6">
        <w:rPr>
          <w:rFonts w:ascii="Arial" w:hAnsi="Arial" w:cs="Arial"/>
          <w:sz w:val="24"/>
          <w:szCs w:val="24"/>
        </w:rPr>
        <w:t xml:space="preserve">In conclusion, this literature analysis has given readers a thorough grasp of the operational difficulties that international hospitality companies encounter in the hotel industry, as well as possible solutions. This review has illuminated the complex dynamics influencing operational decision-making in the global hospitality industry by examining </w:t>
      </w:r>
      <w:r w:rsidR="00A87E3F" w:rsidRPr="008167C6">
        <w:rPr>
          <w:rFonts w:ascii="Arial" w:hAnsi="Arial" w:cs="Arial"/>
          <w:sz w:val="24"/>
          <w:szCs w:val="24"/>
        </w:rPr>
        <w:t>some</w:t>
      </w:r>
      <w:r w:rsidRPr="008167C6">
        <w:rPr>
          <w:rFonts w:ascii="Arial" w:hAnsi="Arial" w:cs="Arial"/>
          <w:sz w:val="24"/>
          <w:szCs w:val="24"/>
        </w:rPr>
        <w:t xml:space="preserve"> theoretical frameworks and conceptual models, such as the Resource-Based View, Market Adaptation Framework, Institutional Theory, Cultural Dimensions Theory, and Technology Adoption Model.</w:t>
      </w:r>
    </w:p>
    <w:p w14:paraId="22352238" w14:textId="220B1D69" w:rsidR="00923A37" w:rsidRPr="008167C6" w:rsidRDefault="0025286D" w:rsidP="00280848">
      <w:pPr>
        <w:spacing w:line="360" w:lineRule="auto"/>
        <w:jc w:val="both"/>
        <w:rPr>
          <w:rFonts w:ascii="Arial" w:hAnsi="Arial" w:cs="Arial"/>
          <w:sz w:val="24"/>
          <w:szCs w:val="24"/>
        </w:rPr>
      </w:pPr>
      <w:r w:rsidRPr="008167C6">
        <w:rPr>
          <w:rFonts w:ascii="Arial" w:hAnsi="Arial" w:cs="Arial"/>
          <w:sz w:val="24"/>
          <w:szCs w:val="24"/>
        </w:rPr>
        <w:t xml:space="preserve">Cultural differences affect work-related </w:t>
      </w:r>
      <w:r w:rsidR="006273D9" w:rsidRPr="008167C6">
        <w:rPr>
          <w:rFonts w:ascii="Arial" w:hAnsi="Arial" w:cs="Arial"/>
          <w:sz w:val="24"/>
          <w:szCs w:val="24"/>
        </w:rPr>
        <w:t>behavio</w:t>
      </w:r>
      <w:r w:rsidR="00FB7280" w:rsidRPr="008167C6">
        <w:rPr>
          <w:rFonts w:ascii="Arial" w:hAnsi="Arial" w:cs="Arial"/>
          <w:sz w:val="24"/>
          <w:szCs w:val="24"/>
        </w:rPr>
        <w:t>u</w:t>
      </w:r>
      <w:r w:rsidR="006273D9" w:rsidRPr="008167C6">
        <w:rPr>
          <w:rFonts w:ascii="Arial" w:hAnsi="Arial" w:cs="Arial"/>
          <w:sz w:val="24"/>
          <w:szCs w:val="24"/>
        </w:rPr>
        <w:t>rs</w:t>
      </w:r>
      <w:r w:rsidRPr="008167C6">
        <w:rPr>
          <w:rFonts w:ascii="Arial" w:hAnsi="Arial" w:cs="Arial"/>
          <w:sz w:val="24"/>
          <w:szCs w:val="24"/>
        </w:rPr>
        <w:t xml:space="preserve"> and values, which in turn affects operational tactics in global hospitality companies. This is explained by the Cultural Dimensions Theory. The application of institutional theory highlights the necessity of adaptive methods to navigate a variety of institutional contexts by emphasizing the influence of norms and regulatory frameworks on organizational </w:t>
      </w:r>
      <w:r w:rsidR="006273D9" w:rsidRPr="008167C6">
        <w:rPr>
          <w:rFonts w:ascii="Arial" w:hAnsi="Arial" w:cs="Arial"/>
          <w:sz w:val="24"/>
          <w:szCs w:val="24"/>
        </w:rPr>
        <w:t>behaviour</w:t>
      </w:r>
      <w:r w:rsidRPr="008167C6">
        <w:rPr>
          <w:rFonts w:ascii="Arial" w:hAnsi="Arial" w:cs="Arial"/>
          <w:sz w:val="24"/>
          <w:szCs w:val="24"/>
        </w:rPr>
        <w:t xml:space="preserve">. The Framework for Market Adaptation emphasizes the significance of customizing marketing tactics to satisfy the distinct requirements of international markets, </w:t>
      </w:r>
      <w:r w:rsidR="00112783" w:rsidRPr="008167C6">
        <w:rPr>
          <w:rFonts w:ascii="Arial" w:hAnsi="Arial" w:cs="Arial"/>
          <w:sz w:val="24"/>
          <w:szCs w:val="24"/>
        </w:rPr>
        <w:t>considering</w:t>
      </w:r>
      <w:r w:rsidRPr="008167C6">
        <w:rPr>
          <w:rFonts w:ascii="Arial" w:hAnsi="Arial" w:cs="Arial"/>
          <w:sz w:val="24"/>
          <w:szCs w:val="24"/>
        </w:rPr>
        <w:t xml:space="preserve"> elements like customer inclinations, cultural subtleties, and competitive landscapes.</w:t>
      </w:r>
    </w:p>
    <w:p w14:paraId="16CED86F" w14:textId="3A12CBF3" w:rsidR="000B34E5" w:rsidRPr="008167C6" w:rsidRDefault="000B34E5" w:rsidP="00280848">
      <w:pPr>
        <w:spacing w:line="360" w:lineRule="auto"/>
        <w:jc w:val="both"/>
        <w:rPr>
          <w:rFonts w:ascii="Arial" w:hAnsi="Arial" w:cs="Arial"/>
          <w:sz w:val="24"/>
          <w:szCs w:val="24"/>
        </w:rPr>
      </w:pPr>
      <w:r w:rsidRPr="008167C6">
        <w:rPr>
          <w:rFonts w:ascii="Arial" w:hAnsi="Arial" w:cs="Arial"/>
          <w:sz w:val="24"/>
          <w:szCs w:val="24"/>
        </w:rPr>
        <w:t xml:space="preserve">By examining the variables that affect how new technologies are adopted and used inside companies, the Technology Adoption Model provides insights into the potential problems related to technology integration in the hotel sector. Lastly, the resource-based view highlights the significance of human capital, brand reputation, and </w:t>
      </w:r>
      <w:r w:rsidRPr="008167C6">
        <w:rPr>
          <w:rFonts w:ascii="Arial" w:hAnsi="Arial" w:cs="Arial"/>
          <w:sz w:val="24"/>
          <w:szCs w:val="24"/>
        </w:rPr>
        <w:lastRenderedPageBreak/>
        <w:t>technological infrastructure while highlighting the role of internal resources and skills in generating competitive advantage and performance.</w:t>
      </w:r>
    </w:p>
    <w:p w14:paraId="7B1E7668" w14:textId="1B6A4542" w:rsidR="001F1C46" w:rsidRDefault="00776CC7" w:rsidP="00280848">
      <w:pPr>
        <w:spacing w:line="360" w:lineRule="auto"/>
        <w:jc w:val="both"/>
        <w:rPr>
          <w:rFonts w:ascii="Arial" w:hAnsi="Arial" w:cs="Arial"/>
          <w:sz w:val="24"/>
          <w:szCs w:val="24"/>
        </w:rPr>
      </w:pPr>
      <w:r w:rsidRPr="008167C6">
        <w:rPr>
          <w:rFonts w:ascii="Arial" w:hAnsi="Arial" w:cs="Arial"/>
          <w:sz w:val="24"/>
          <w:szCs w:val="24"/>
        </w:rPr>
        <w:t>This study advances the existing discussion on operational management in the international hospitality industry by combining ideas from several theoretical viewpoints. For scholars and business professionals alike, it delivers useful consequences, fosters innovation, and establishes a basis for strategic decision-making. The changing environment of international hospitality presents both practical issues and possibilities that require more research to fully grasp. This research will ultimately fill in gaps in the literature, confirm theoretical frameworks via empirical investigations, and examine new trends.</w:t>
      </w:r>
    </w:p>
    <w:p w14:paraId="674E9D28" w14:textId="77777777" w:rsidR="00165FDD" w:rsidRDefault="00165FDD" w:rsidP="00280848">
      <w:pPr>
        <w:spacing w:line="360" w:lineRule="auto"/>
        <w:jc w:val="both"/>
        <w:rPr>
          <w:rFonts w:ascii="Arial" w:hAnsi="Arial" w:cs="Arial"/>
          <w:sz w:val="24"/>
          <w:szCs w:val="24"/>
        </w:rPr>
      </w:pPr>
    </w:p>
    <w:p w14:paraId="03CBA7E6" w14:textId="77777777" w:rsidR="00165FDD" w:rsidRDefault="00165FDD" w:rsidP="00280848">
      <w:pPr>
        <w:spacing w:line="360" w:lineRule="auto"/>
        <w:jc w:val="both"/>
        <w:rPr>
          <w:rFonts w:ascii="Arial" w:hAnsi="Arial" w:cs="Arial"/>
          <w:sz w:val="24"/>
          <w:szCs w:val="24"/>
        </w:rPr>
      </w:pPr>
    </w:p>
    <w:p w14:paraId="02897D55" w14:textId="77777777" w:rsidR="00165FDD" w:rsidRDefault="00165FDD" w:rsidP="00280848">
      <w:pPr>
        <w:spacing w:line="360" w:lineRule="auto"/>
        <w:jc w:val="both"/>
        <w:rPr>
          <w:rFonts w:ascii="Arial" w:hAnsi="Arial" w:cs="Arial"/>
          <w:sz w:val="24"/>
          <w:szCs w:val="24"/>
        </w:rPr>
      </w:pPr>
    </w:p>
    <w:p w14:paraId="3CEBF1B8" w14:textId="77777777" w:rsidR="00165FDD" w:rsidRDefault="00165FDD" w:rsidP="00280848">
      <w:pPr>
        <w:spacing w:line="360" w:lineRule="auto"/>
        <w:jc w:val="both"/>
        <w:rPr>
          <w:rFonts w:ascii="Arial" w:hAnsi="Arial" w:cs="Arial"/>
          <w:sz w:val="24"/>
          <w:szCs w:val="24"/>
        </w:rPr>
      </w:pPr>
    </w:p>
    <w:p w14:paraId="55B7E8CF" w14:textId="77777777" w:rsidR="00165FDD" w:rsidRDefault="00165FDD" w:rsidP="00280848">
      <w:pPr>
        <w:spacing w:line="360" w:lineRule="auto"/>
        <w:jc w:val="both"/>
        <w:rPr>
          <w:rFonts w:ascii="Arial" w:hAnsi="Arial" w:cs="Arial"/>
          <w:sz w:val="24"/>
          <w:szCs w:val="24"/>
        </w:rPr>
      </w:pPr>
    </w:p>
    <w:p w14:paraId="7BDD625B" w14:textId="77777777" w:rsidR="00165FDD" w:rsidRDefault="00165FDD" w:rsidP="00280848">
      <w:pPr>
        <w:spacing w:line="360" w:lineRule="auto"/>
        <w:jc w:val="both"/>
        <w:rPr>
          <w:rFonts w:ascii="Arial" w:hAnsi="Arial" w:cs="Arial"/>
          <w:sz w:val="24"/>
          <w:szCs w:val="24"/>
        </w:rPr>
      </w:pPr>
    </w:p>
    <w:p w14:paraId="123ECBE9" w14:textId="77777777" w:rsidR="00165FDD" w:rsidRDefault="00165FDD" w:rsidP="00280848">
      <w:pPr>
        <w:spacing w:line="360" w:lineRule="auto"/>
        <w:jc w:val="both"/>
        <w:rPr>
          <w:rFonts w:ascii="Arial" w:hAnsi="Arial" w:cs="Arial"/>
          <w:sz w:val="24"/>
          <w:szCs w:val="24"/>
        </w:rPr>
      </w:pPr>
    </w:p>
    <w:p w14:paraId="74DFA4E1" w14:textId="77777777" w:rsidR="00165FDD" w:rsidRDefault="00165FDD" w:rsidP="00280848">
      <w:pPr>
        <w:spacing w:line="360" w:lineRule="auto"/>
        <w:jc w:val="both"/>
        <w:rPr>
          <w:rFonts w:ascii="Arial" w:hAnsi="Arial" w:cs="Arial"/>
          <w:sz w:val="24"/>
          <w:szCs w:val="24"/>
        </w:rPr>
      </w:pPr>
    </w:p>
    <w:p w14:paraId="2341AD97" w14:textId="77777777" w:rsidR="00165FDD" w:rsidRDefault="00165FDD" w:rsidP="00280848">
      <w:pPr>
        <w:spacing w:line="360" w:lineRule="auto"/>
        <w:jc w:val="both"/>
        <w:rPr>
          <w:rFonts w:ascii="Arial" w:hAnsi="Arial" w:cs="Arial"/>
          <w:sz w:val="24"/>
          <w:szCs w:val="24"/>
        </w:rPr>
      </w:pPr>
    </w:p>
    <w:p w14:paraId="2274CE60" w14:textId="77777777" w:rsidR="001E3517" w:rsidRDefault="001E3517" w:rsidP="00280848">
      <w:pPr>
        <w:spacing w:line="360" w:lineRule="auto"/>
        <w:jc w:val="both"/>
        <w:rPr>
          <w:rFonts w:ascii="Arial" w:hAnsi="Arial" w:cs="Arial"/>
          <w:sz w:val="24"/>
          <w:szCs w:val="24"/>
        </w:rPr>
      </w:pPr>
    </w:p>
    <w:p w14:paraId="768DB884" w14:textId="77777777" w:rsidR="001E3517" w:rsidRDefault="001E3517" w:rsidP="00280848">
      <w:pPr>
        <w:spacing w:line="360" w:lineRule="auto"/>
        <w:jc w:val="both"/>
        <w:rPr>
          <w:rFonts w:ascii="Arial" w:hAnsi="Arial" w:cs="Arial"/>
          <w:sz w:val="24"/>
          <w:szCs w:val="24"/>
        </w:rPr>
      </w:pPr>
    </w:p>
    <w:p w14:paraId="6406228D" w14:textId="77777777" w:rsidR="001E3517" w:rsidRDefault="001E3517" w:rsidP="00280848">
      <w:pPr>
        <w:spacing w:line="360" w:lineRule="auto"/>
        <w:jc w:val="both"/>
        <w:rPr>
          <w:rFonts w:ascii="Arial" w:hAnsi="Arial" w:cs="Arial"/>
          <w:sz w:val="24"/>
          <w:szCs w:val="24"/>
        </w:rPr>
      </w:pPr>
    </w:p>
    <w:p w14:paraId="45F725CF" w14:textId="77777777" w:rsidR="001E3517" w:rsidRDefault="001E3517" w:rsidP="00280848">
      <w:pPr>
        <w:spacing w:line="360" w:lineRule="auto"/>
        <w:jc w:val="both"/>
        <w:rPr>
          <w:rFonts w:ascii="Arial" w:hAnsi="Arial" w:cs="Arial"/>
          <w:sz w:val="24"/>
          <w:szCs w:val="24"/>
        </w:rPr>
      </w:pPr>
    </w:p>
    <w:p w14:paraId="153CB61B" w14:textId="77777777" w:rsidR="001E3517" w:rsidRDefault="001E3517" w:rsidP="00280848">
      <w:pPr>
        <w:spacing w:line="360" w:lineRule="auto"/>
        <w:jc w:val="both"/>
        <w:rPr>
          <w:rFonts w:ascii="Arial" w:hAnsi="Arial" w:cs="Arial"/>
          <w:sz w:val="24"/>
          <w:szCs w:val="24"/>
        </w:rPr>
      </w:pPr>
    </w:p>
    <w:p w14:paraId="28E24318" w14:textId="77777777" w:rsidR="001E3517" w:rsidRDefault="001E3517" w:rsidP="00280848">
      <w:pPr>
        <w:spacing w:line="360" w:lineRule="auto"/>
        <w:jc w:val="both"/>
        <w:rPr>
          <w:rFonts w:ascii="Arial" w:hAnsi="Arial" w:cs="Arial"/>
          <w:sz w:val="24"/>
          <w:szCs w:val="24"/>
        </w:rPr>
      </w:pPr>
    </w:p>
    <w:p w14:paraId="69CAE46A" w14:textId="77777777" w:rsidR="009A00E2" w:rsidRDefault="009A00E2" w:rsidP="00E465E6">
      <w:pPr>
        <w:pStyle w:val="Heading1"/>
        <w:rPr>
          <w:rStyle w:val="normaltextrun"/>
          <w:rFonts w:ascii="Arial" w:hAnsi="Arial" w:cs="Arial"/>
          <w:sz w:val="28"/>
          <w:szCs w:val="28"/>
        </w:rPr>
      </w:pPr>
    </w:p>
    <w:p w14:paraId="375AD7F0" w14:textId="6F8F5C0A" w:rsidR="00923A37" w:rsidRPr="00165FDD" w:rsidRDefault="00A947A4" w:rsidP="00E465E6">
      <w:pPr>
        <w:pStyle w:val="Heading1"/>
        <w:rPr>
          <w:rStyle w:val="normaltextrun"/>
          <w:rFonts w:ascii="Arial" w:hAnsi="Arial" w:cs="Arial"/>
          <w:sz w:val="28"/>
          <w:szCs w:val="28"/>
        </w:rPr>
      </w:pPr>
      <w:bookmarkStart w:id="31" w:name="_Toc166268300"/>
      <w:r w:rsidRPr="00165FDD">
        <w:rPr>
          <w:rStyle w:val="normaltextrun"/>
          <w:rFonts w:ascii="Arial" w:hAnsi="Arial" w:cs="Arial"/>
          <w:sz w:val="28"/>
          <w:szCs w:val="28"/>
        </w:rPr>
        <w:lastRenderedPageBreak/>
        <w:t>CHAPTER 3: RESEARCH METHODOLOGY</w:t>
      </w:r>
      <w:bookmarkEnd w:id="31"/>
    </w:p>
    <w:p w14:paraId="47AE2CBE" w14:textId="4EA2272E" w:rsidR="00FA7932" w:rsidRPr="008167C6" w:rsidRDefault="00303440" w:rsidP="001F1C46">
      <w:pPr>
        <w:pStyle w:val="Heading2"/>
        <w:rPr>
          <w:rStyle w:val="eop"/>
          <w:rFonts w:ascii="Arial" w:hAnsi="Arial" w:cs="Arial"/>
          <w:b/>
          <w:bCs/>
          <w:color w:val="auto"/>
          <w:sz w:val="28"/>
          <w:szCs w:val="28"/>
        </w:rPr>
      </w:pPr>
      <w:bookmarkStart w:id="32" w:name="_Toc166268301"/>
      <w:r w:rsidRPr="008167C6">
        <w:rPr>
          <w:rStyle w:val="normaltextrun"/>
          <w:rFonts w:ascii="Arial" w:hAnsi="Arial" w:cs="Arial"/>
          <w:b/>
          <w:bCs/>
          <w:color w:val="auto"/>
          <w:sz w:val="28"/>
          <w:szCs w:val="28"/>
        </w:rPr>
        <w:t>3</w:t>
      </w:r>
      <w:r w:rsidR="00876E99" w:rsidRPr="008167C6">
        <w:rPr>
          <w:rStyle w:val="normaltextrun"/>
          <w:rFonts w:ascii="Arial" w:hAnsi="Arial" w:cs="Arial"/>
          <w:b/>
          <w:bCs/>
          <w:color w:val="auto"/>
          <w:sz w:val="28"/>
          <w:szCs w:val="28"/>
        </w:rPr>
        <w:t xml:space="preserve">.1 </w:t>
      </w:r>
      <w:r w:rsidR="003258FE" w:rsidRPr="008167C6">
        <w:rPr>
          <w:rStyle w:val="normaltextrun"/>
          <w:rFonts w:ascii="Arial" w:hAnsi="Arial" w:cs="Arial"/>
          <w:b/>
          <w:bCs/>
          <w:color w:val="auto"/>
          <w:sz w:val="28"/>
          <w:szCs w:val="28"/>
        </w:rPr>
        <w:t>Introduction</w:t>
      </w:r>
      <w:bookmarkEnd w:id="32"/>
      <w:r w:rsidR="003258FE" w:rsidRPr="008167C6">
        <w:rPr>
          <w:rStyle w:val="normaltextrun"/>
          <w:rFonts w:ascii="Arial" w:hAnsi="Arial" w:cs="Arial"/>
          <w:b/>
          <w:bCs/>
          <w:color w:val="auto"/>
          <w:sz w:val="28"/>
          <w:szCs w:val="28"/>
        </w:rPr>
        <w:t> </w:t>
      </w:r>
      <w:r w:rsidR="003258FE" w:rsidRPr="008167C6">
        <w:rPr>
          <w:rStyle w:val="eop"/>
          <w:rFonts w:ascii="Arial" w:hAnsi="Arial" w:cs="Arial"/>
          <w:b/>
          <w:bCs/>
          <w:color w:val="auto"/>
          <w:sz w:val="28"/>
          <w:szCs w:val="28"/>
        </w:rPr>
        <w:t> </w:t>
      </w:r>
    </w:p>
    <w:p w14:paraId="0825EDFC" w14:textId="77777777" w:rsidR="00E465E6" w:rsidRPr="008167C6" w:rsidRDefault="00E465E6" w:rsidP="00E465E6">
      <w:pPr>
        <w:rPr>
          <w:rFonts w:ascii="Arial" w:hAnsi="Arial" w:cs="Arial"/>
        </w:rPr>
      </w:pPr>
    </w:p>
    <w:p w14:paraId="4C76F305" w14:textId="1420EDA3" w:rsidR="00FA7932" w:rsidRPr="008167C6" w:rsidRDefault="006447B8" w:rsidP="00280848">
      <w:pPr>
        <w:spacing w:line="360" w:lineRule="auto"/>
        <w:jc w:val="both"/>
        <w:rPr>
          <w:rFonts w:ascii="Arial" w:hAnsi="Arial" w:cs="Arial"/>
          <w:sz w:val="24"/>
          <w:szCs w:val="24"/>
        </w:rPr>
      </w:pPr>
      <w:r w:rsidRPr="008167C6">
        <w:rPr>
          <w:rFonts w:ascii="Arial" w:hAnsi="Arial" w:cs="Arial"/>
          <w:sz w:val="24"/>
          <w:szCs w:val="24"/>
        </w:rPr>
        <w:t>The legitimacy and dependability of study outcomes in the field of academic research are greatly dependent on the technique chosen. Using the renowned research onion framework, this study explores the operational difficulties that multinational hospitality organizations encounter in the hotel sector. Researchers respect this framework since it may lead them through an organized and methodical process for designing and carrying out their study</w:t>
      </w:r>
      <w:r w:rsidR="000516AF" w:rsidRPr="008167C6">
        <w:rPr>
          <w:rFonts w:ascii="Arial" w:hAnsi="Arial" w:cs="Arial"/>
          <w:sz w:val="24"/>
          <w:szCs w:val="24"/>
        </w:rPr>
        <w:t xml:space="preserve"> (Saunders, Lewis &amp; Thornhill, 2018)</w:t>
      </w:r>
    </w:p>
    <w:p w14:paraId="173123AA" w14:textId="77777777" w:rsidR="00AC4A20" w:rsidRDefault="006B0AA5" w:rsidP="00280848">
      <w:pPr>
        <w:spacing w:line="360" w:lineRule="auto"/>
        <w:jc w:val="both"/>
        <w:rPr>
          <w:rFonts w:ascii="Arial" w:hAnsi="Arial" w:cs="Arial"/>
          <w:sz w:val="24"/>
          <w:szCs w:val="24"/>
        </w:rPr>
      </w:pPr>
      <w:r w:rsidRPr="008167C6">
        <w:rPr>
          <w:rFonts w:ascii="Arial" w:hAnsi="Arial" w:cs="Arial"/>
          <w:sz w:val="24"/>
          <w:szCs w:val="24"/>
        </w:rPr>
        <w:t xml:space="preserve">Fundamentally, the research onion framework recognizes the importance of philosophical presumptions in influencing a study's direction and technique. The philosophical approach in this research project is informed by a combination of </w:t>
      </w:r>
      <w:r w:rsidR="00FD4C25" w:rsidRPr="008167C6">
        <w:rPr>
          <w:rFonts w:ascii="Arial" w:hAnsi="Arial" w:cs="Arial"/>
          <w:sz w:val="24"/>
          <w:szCs w:val="24"/>
        </w:rPr>
        <w:t>interpretive</w:t>
      </w:r>
      <w:r w:rsidRPr="008167C6">
        <w:rPr>
          <w:rFonts w:ascii="Arial" w:hAnsi="Arial" w:cs="Arial"/>
          <w:sz w:val="24"/>
          <w:szCs w:val="24"/>
        </w:rPr>
        <w:t xml:space="preserve"> and pragmatic viewpoints. Interpretivism stresses comprehending the social context around operational difficulties while acknowledging the subjective character of human experiences</w:t>
      </w:r>
      <w:r w:rsidR="00FD4C25" w:rsidRPr="008167C6">
        <w:rPr>
          <w:rFonts w:ascii="Arial" w:hAnsi="Arial" w:cs="Arial"/>
          <w:sz w:val="24"/>
          <w:szCs w:val="24"/>
        </w:rPr>
        <w:t xml:space="preserve"> (Creswell, 2013)</w:t>
      </w:r>
      <w:r w:rsidRPr="008167C6">
        <w:rPr>
          <w:rFonts w:ascii="Arial" w:hAnsi="Arial" w:cs="Arial"/>
          <w:sz w:val="24"/>
          <w:szCs w:val="24"/>
        </w:rPr>
        <w:t>. On the other hand, pragmatism promotes the combination of several research techniques to tackle intricate phenomena, which is consistent with the multidimensional operational difficulties encountered in the hospitality sector</w:t>
      </w:r>
      <w:r w:rsidR="00AC4A20" w:rsidRPr="008167C6">
        <w:rPr>
          <w:rFonts w:ascii="Arial" w:hAnsi="Arial" w:cs="Arial"/>
          <w:sz w:val="24"/>
          <w:szCs w:val="24"/>
        </w:rPr>
        <w:t xml:space="preserve"> (Morgan, 2014).</w:t>
      </w:r>
    </w:p>
    <w:p w14:paraId="7C3C8144" w14:textId="4EBA0DA1" w:rsidR="007D1B27" w:rsidRPr="004258A3" w:rsidRDefault="00B77707" w:rsidP="004258A3">
      <w:pPr>
        <w:spacing w:line="360" w:lineRule="auto"/>
        <w:jc w:val="center"/>
        <w:rPr>
          <w:rFonts w:ascii="Arial" w:hAnsi="Arial" w:cs="Arial"/>
          <w:sz w:val="24"/>
          <w:szCs w:val="24"/>
        </w:rPr>
      </w:pPr>
      <w:r>
        <w:rPr>
          <w:noProof/>
        </w:rPr>
        <w:lastRenderedPageBreak/>
        <w:drawing>
          <wp:inline distT="0" distB="0" distL="0" distR="0" wp14:anchorId="045335CD" wp14:editId="247989B3">
            <wp:extent cx="4682836" cy="3772457"/>
            <wp:effectExtent l="0" t="0" r="3810" b="0"/>
            <wp:docPr id="1343472831" name="Picture 3" descr="Martin Lackéus on X: &quot;The research onion is a nice framework / checklist  for research methodology. There are a few versions of it online, but here  is the &quot;original&quot;, by Saunders 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rtin Lackéus on X: &quot;The research onion is a nice framework / checklist  for research methodology. There are a few versions of it online, but here  is the &quot;original&quot;, by Saunders et"/>
                    <pic:cNvPicPr>
                      <a:picLocks noChangeAspect="1" noChangeArrowheads="1"/>
                    </pic:cNvPicPr>
                  </pic:nvPicPr>
                  <pic:blipFill rotWithShape="1">
                    <a:blip r:embed="rId13">
                      <a:extLst>
                        <a:ext uri="{28A0092B-C50C-407E-A947-70E740481C1C}">
                          <a14:useLocalDpi xmlns:a14="http://schemas.microsoft.com/office/drawing/2010/main" val="0"/>
                        </a:ext>
                      </a:extLst>
                    </a:blip>
                    <a:srcRect b="8610"/>
                    <a:stretch/>
                  </pic:blipFill>
                  <pic:spPr bwMode="auto">
                    <a:xfrm>
                      <a:off x="0" y="0"/>
                      <a:ext cx="4687808" cy="3776463"/>
                    </a:xfrm>
                    <a:prstGeom prst="rect">
                      <a:avLst/>
                    </a:prstGeom>
                    <a:noFill/>
                    <a:ln>
                      <a:noFill/>
                    </a:ln>
                    <a:extLst>
                      <a:ext uri="{53640926-AAD7-44D8-BBD7-CCE9431645EC}">
                        <a14:shadowObscured xmlns:a14="http://schemas.microsoft.com/office/drawing/2010/main"/>
                      </a:ext>
                    </a:extLst>
                  </pic:spPr>
                </pic:pic>
              </a:graphicData>
            </a:graphic>
          </wp:inline>
        </w:drawing>
      </w:r>
      <w:r w:rsidR="004258A3">
        <w:rPr>
          <w:rFonts w:ascii="Arial" w:hAnsi="Arial" w:cs="Arial"/>
          <w:color w:val="FF0000"/>
          <w:sz w:val="24"/>
          <w:szCs w:val="24"/>
        </w:rPr>
        <w:br/>
      </w:r>
      <w:r w:rsidR="004258A3" w:rsidRPr="00BC7123">
        <w:rPr>
          <w:rFonts w:ascii="Arial" w:hAnsi="Arial" w:cs="Arial"/>
          <w:b/>
          <w:bCs/>
          <w:sz w:val="24"/>
          <w:szCs w:val="24"/>
        </w:rPr>
        <w:t>F</w:t>
      </w:r>
      <w:r w:rsidR="00D333D8" w:rsidRPr="00BC7123">
        <w:rPr>
          <w:rFonts w:ascii="Arial" w:hAnsi="Arial" w:cs="Arial"/>
          <w:b/>
          <w:bCs/>
          <w:sz w:val="24"/>
          <w:szCs w:val="24"/>
        </w:rPr>
        <w:t>igure</w:t>
      </w:r>
      <w:r w:rsidR="00BC7123" w:rsidRPr="00BC7123">
        <w:rPr>
          <w:rFonts w:ascii="Arial" w:hAnsi="Arial" w:cs="Arial"/>
          <w:b/>
          <w:bCs/>
          <w:sz w:val="24"/>
          <w:szCs w:val="24"/>
        </w:rPr>
        <w:t xml:space="preserve"> </w:t>
      </w:r>
      <w:r w:rsidR="00D333D8" w:rsidRPr="00BC7123">
        <w:rPr>
          <w:rFonts w:ascii="Arial" w:hAnsi="Arial" w:cs="Arial"/>
          <w:b/>
          <w:bCs/>
          <w:sz w:val="24"/>
          <w:szCs w:val="24"/>
        </w:rPr>
        <w:t>1</w:t>
      </w:r>
      <w:r w:rsidR="00484771">
        <w:rPr>
          <w:rFonts w:ascii="Arial" w:hAnsi="Arial" w:cs="Arial"/>
          <w:b/>
          <w:bCs/>
          <w:sz w:val="24"/>
          <w:szCs w:val="24"/>
        </w:rPr>
        <w:t>:</w:t>
      </w:r>
      <w:r w:rsidR="00D333D8">
        <w:rPr>
          <w:rFonts w:ascii="Arial" w:hAnsi="Arial" w:cs="Arial"/>
          <w:sz w:val="24"/>
          <w:szCs w:val="24"/>
        </w:rPr>
        <w:t xml:space="preserve"> </w:t>
      </w:r>
      <w:r w:rsidR="000E22D3">
        <w:rPr>
          <w:rFonts w:ascii="Arial" w:hAnsi="Arial" w:cs="Arial"/>
          <w:sz w:val="24"/>
          <w:szCs w:val="24"/>
        </w:rPr>
        <w:t>O</w:t>
      </w:r>
      <w:r w:rsidR="000E22D3" w:rsidRPr="008167C6">
        <w:rPr>
          <w:rFonts w:ascii="Arial" w:hAnsi="Arial" w:cs="Arial"/>
          <w:sz w:val="24"/>
          <w:szCs w:val="24"/>
        </w:rPr>
        <w:t>nion framework</w:t>
      </w:r>
      <w:r w:rsidR="007A47D5">
        <w:rPr>
          <w:rFonts w:ascii="Arial" w:hAnsi="Arial" w:cs="Arial"/>
          <w:sz w:val="24"/>
          <w:szCs w:val="24"/>
        </w:rPr>
        <w:br/>
        <w:t xml:space="preserve">Source: </w:t>
      </w:r>
      <w:hyperlink r:id="rId14" w:history="1">
        <w:r w:rsidR="007A47D5" w:rsidRPr="007A47D5">
          <w:rPr>
            <w:rStyle w:val="Hyperlink"/>
            <w:rFonts w:ascii="Arial" w:hAnsi="Arial" w:cs="Arial"/>
            <w:sz w:val="24"/>
            <w:szCs w:val="24"/>
          </w:rPr>
          <w:t>https://twitter.com/mlackeus/status/1255414927411609600</w:t>
        </w:r>
      </w:hyperlink>
    </w:p>
    <w:p w14:paraId="7E0CBA87" w14:textId="6C06B05C" w:rsidR="00FD4C25" w:rsidRPr="008167C6" w:rsidRDefault="00B761A0" w:rsidP="00280848">
      <w:pPr>
        <w:spacing w:line="360" w:lineRule="auto"/>
        <w:jc w:val="both"/>
        <w:rPr>
          <w:rFonts w:ascii="Arial" w:hAnsi="Arial" w:cs="Arial"/>
          <w:sz w:val="24"/>
          <w:szCs w:val="24"/>
        </w:rPr>
      </w:pPr>
      <w:r w:rsidRPr="008167C6">
        <w:rPr>
          <w:rFonts w:ascii="Arial" w:hAnsi="Arial" w:cs="Arial"/>
          <w:sz w:val="24"/>
          <w:szCs w:val="24"/>
        </w:rPr>
        <w:t>A</w:t>
      </w:r>
      <w:r w:rsidR="005B2366" w:rsidRPr="008167C6">
        <w:rPr>
          <w:rFonts w:ascii="Arial" w:hAnsi="Arial" w:cs="Arial"/>
          <w:sz w:val="24"/>
          <w:szCs w:val="24"/>
        </w:rPr>
        <w:t xml:space="preserve"> strategy </w:t>
      </w:r>
      <w:r w:rsidRPr="008167C6">
        <w:rPr>
          <w:rFonts w:ascii="Arial" w:hAnsi="Arial" w:cs="Arial"/>
          <w:sz w:val="24"/>
          <w:szCs w:val="24"/>
        </w:rPr>
        <w:t>for</w:t>
      </w:r>
      <w:r w:rsidR="005B2366" w:rsidRPr="008167C6">
        <w:rPr>
          <w:rFonts w:ascii="Arial" w:hAnsi="Arial" w:cs="Arial"/>
          <w:sz w:val="24"/>
          <w:szCs w:val="24"/>
        </w:rPr>
        <w:t xml:space="preserve"> doing a systematic literature review is chosen for the research approaches layer, which is the next layer of the research onion. An all-encompassing grasp of the operational difficulties in the global hospitality business is made possible by this method, which allows for the integration of current information from several academic and industrial sources</w:t>
      </w:r>
      <w:r w:rsidRPr="008167C6">
        <w:rPr>
          <w:rFonts w:ascii="Arial" w:hAnsi="Arial" w:cs="Arial"/>
          <w:sz w:val="24"/>
          <w:szCs w:val="24"/>
        </w:rPr>
        <w:t xml:space="preserve"> (</w:t>
      </w:r>
      <w:proofErr w:type="spellStart"/>
      <w:r w:rsidRPr="008167C6">
        <w:rPr>
          <w:rFonts w:ascii="Arial" w:hAnsi="Arial" w:cs="Arial"/>
          <w:sz w:val="24"/>
          <w:szCs w:val="24"/>
        </w:rPr>
        <w:t>Tranfield</w:t>
      </w:r>
      <w:proofErr w:type="spellEnd"/>
      <w:r w:rsidRPr="008167C6">
        <w:rPr>
          <w:rFonts w:ascii="Arial" w:hAnsi="Arial" w:cs="Arial"/>
          <w:sz w:val="24"/>
          <w:szCs w:val="24"/>
        </w:rPr>
        <w:t>, Denyer &amp; Smart, 2003)</w:t>
      </w:r>
      <w:r w:rsidR="001E5D90" w:rsidRPr="008167C6">
        <w:rPr>
          <w:rFonts w:ascii="Arial" w:hAnsi="Arial" w:cs="Arial"/>
          <w:sz w:val="24"/>
          <w:szCs w:val="24"/>
        </w:rPr>
        <w:t>.</w:t>
      </w:r>
    </w:p>
    <w:p w14:paraId="6AE2AFE5" w14:textId="33C2A5AA" w:rsidR="00FA7932" w:rsidRPr="008167C6" w:rsidRDefault="00076BC9" w:rsidP="00280848">
      <w:pPr>
        <w:spacing w:line="360" w:lineRule="auto"/>
        <w:jc w:val="both"/>
        <w:rPr>
          <w:rFonts w:ascii="Arial" w:hAnsi="Arial" w:cs="Arial"/>
          <w:sz w:val="24"/>
          <w:szCs w:val="24"/>
        </w:rPr>
      </w:pPr>
      <w:r w:rsidRPr="008167C6">
        <w:rPr>
          <w:rFonts w:ascii="Arial" w:hAnsi="Arial" w:cs="Arial"/>
          <w:sz w:val="24"/>
          <w:szCs w:val="24"/>
        </w:rPr>
        <w:t xml:space="preserve">The choice of suitable </w:t>
      </w:r>
      <w:r w:rsidR="007F1D87" w:rsidRPr="008167C6">
        <w:rPr>
          <w:rFonts w:ascii="Arial" w:hAnsi="Arial" w:cs="Arial"/>
          <w:sz w:val="24"/>
          <w:szCs w:val="24"/>
        </w:rPr>
        <w:t>data-gathering</w:t>
      </w:r>
      <w:r w:rsidRPr="008167C6">
        <w:rPr>
          <w:rFonts w:ascii="Arial" w:hAnsi="Arial" w:cs="Arial"/>
          <w:sz w:val="24"/>
          <w:szCs w:val="24"/>
        </w:rPr>
        <w:t xml:space="preserve"> techniques becomes more and more important as the research project gets bigger. The main methodology used in this study is secondary data analysis, which makes it possible to look at already-published data sources such </w:t>
      </w:r>
      <w:r w:rsidR="007F1D87" w:rsidRPr="008167C6">
        <w:rPr>
          <w:rFonts w:ascii="Arial" w:hAnsi="Arial" w:cs="Arial"/>
          <w:sz w:val="24"/>
          <w:szCs w:val="24"/>
        </w:rPr>
        <w:t xml:space="preserve">as </w:t>
      </w:r>
      <w:r w:rsidR="00612468" w:rsidRPr="008167C6">
        <w:rPr>
          <w:rFonts w:ascii="Arial" w:hAnsi="Arial" w:cs="Arial"/>
          <w:sz w:val="24"/>
          <w:szCs w:val="24"/>
        </w:rPr>
        <w:t>scholarly</w:t>
      </w:r>
      <w:r w:rsidRPr="008167C6">
        <w:rPr>
          <w:rFonts w:ascii="Arial" w:hAnsi="Arial" w:cs="Arial"/>
          <w:sz w:val="24"/>
          <w:szCs w:val="24"/>
        </w:rPr>
        <w:t xml:space="preserve"> journals, trade publications, and internet databases. Without requiring original data gathering, secondary data analysis provides accessibility and efficiency, allowing the researcher to draw from a wide range of sources</w:t>
      </w:r>
      <w:r w:rsidR="007F1D87" w:rsidRPr="008167C6">
        <w:rPr>
          <w:rFonts w:ascii="Arial" w:hAnsi="Arial" w:cs="Arial"/>
          <w:sz w:val="24"/>
          <w:szCs w:val="24"/>
        </w:rPr>
        <w:t xml:space="preserve"> (Bryman, 2016).</w:t>
      </w:r>
    </w:p>
    <w:p w14:paraId="034A646E" w14:textId="6ECA5A44" w:rsidR="007F1D87" w:rsidRPr="008167C6" w:rsidRDefault="00C85E8D" w:rsidP="00280848">
      <w:pPr>
        <w:spacing w:line="360" w:lineRule="auto"/>
        <w:jc w:val="both"/>
        <w:rPr>
          <w:rFonts w:ascii="Arial" w:hAnsi="Arial" w:cs="Arial"/>
          <w:sz w:val="24"/>
          <w:szCs w:val="24"/>
        </w:rPr>
      </w:pPr>
      <w:r w:rsidRPr="008167C6">
        <w:rPr>
          <w:rFonts w:ascii="Arial" w:hAnsi="Arial" w:cs="Arial"/>
          <w:sz w:val="24"/>
          <w:szCs w:val="24"/>
        </w:rPr>
        <w:t xml:space="preserve">The research onion's topmost layer is finally covered by ethical issues. Integrity, transparency, and confidentiality are just a few of the ethical criteria that are upheld in this study to guarantee the appropriate and moral conduct of research. Maintaining </w:t>
      </w:r>
      <w:r w:rsidRPr="008167C6">
        <w:rPr>
          <w:rFonts w:ascii="Arial" w:hAnsi="Arial" w:cs="Arial"/>
          <w:sz w:val="24"/>
          <w:szCs w:val="24"/>
        </w:rPr>
        <w:lastRenderedPageBreak/>
        <w:t>the integrity and reliability of the study findings depends critically on adherence to ethical principles</w:t>
      </w:r>
      <w:r w:rsidR="00B05753">
        <w:rPr>
          <w:rFonts w:ascii="Arial" w:hAnsi="Arial" w:cs="Arial"/>
          <w:sz w:val="24"/>
          <w:szCs w:val="24"/>
        </w:rPr>
        <w:t xml:space="preserve"> </w:t>
      </w:r>
      <w:r w:rsidR="00B05753" w:rsidRPr="008167C6">
        <w:rPr>
          <w:rFonts w:ascii="Arial" w:hAnsi="Arial" w:cs="Arial"/>
          <w:sz w:val="24"/>
          <w:szCs w:val="24"/>
        </w:rPr>
        <w:t>(Creswell, 2013)</w:t>
      </w:r>
      <w:r w:rsidRPr="008167C6">
        <w:rPr>
          <w:rFonts w:ascii="Arial" w:hAnsi="Arial" w:cs="Arial"/>
          <w:sz w:val="24"/>
          <w:szCs w:val="24"/>
        </w:rPr>
        <w:t>.</w:t>
      </w:r>
    </w:p>
    <w:p w14:paraId="1E1BE7C6" w14:textId="66AAC284" w:rsidR="006F341A" w:rsidRPr="008167C6" w:rsidRDefault="006F341A" w:rsidP="00280848">
      <w:pPr>
        <w:spacing w:line="360" w:lineRule="auto"/>
        <w:jc w:val="both"/>
        <w:rPr>
          <w:rFonts w:ascii="Arial" w:hAnsi="Arial" w:cs="Arial"/>
          <w:sz w:val="24"/>
          <w:szCs w:val="24"/>
        </w:rPr>
      </w:pPr>
      <w:r w:rsidRPr="008167C6">
        <w:rPr>
          <w:rFonts w:ascii="Arial" w:hAnsi="Arial" w:cs="Arial"/>
          <w:sz w:val="24"/>
          <w:szCs w:val="24"/>
        </w:rPr>
        <w:t xml:space="preserve">To put it succinctly, this study's use of the research onion framework offers an organized and methodical way to look at the operational difficulties faced by global hospitality businesses in the hotel sector. The research attempts to produce significant discoveries that add to the body of knowledge </w:t>
      </w:r>
      <w:r w:rsidR="00B05753">
        <w:rPr>
          <w:rFonts w:ascii="Arial" w:hAnsi="Arial" w:cs="Arial"/>
          <w:sz w:val="24"/>
          <w:szCs w:val="24"/>
        </w:rPr>
        <w:t>on</w:t>
      </w:r>
      <w:r w:rsidRPr="008167C6">
        <w:rPr>
          <w:rFonts w:ascii="Arial" w:hAnsi="Arial" w:cs="Arial"/>
          <w:sz w:val="24"/>
          <w:szCs w:val="24"/>
        </w:rPr>
        <w:t xml:space="preserve"> the topic by navigating the layers of the onion, from philosophical presumptions to ethical issues.</w:t>
      </w:r>
    </w:p>
    <w:p w14:paraId="2CBD57D7" w14:textId="77777777" w:rsidR="00B75F38" w:rsidRPr="008167C6" w:rsidRDefault="00B75F38" w:rsidP="00280848">
      <w:pPr>
        <w:spacing w:line="360" w:lineRule="auto"/>
        <w:jc w:val="both"/>
        <w:rPr>
          <w:rFonts w:ascii="Arial" w:hAnsi="Arial" w:cs="Arial"/>
          <w:sz w:val="24"/>
          <w:szCs w:val="24"/>
        </w:rPr>
      </w:pPr>
    </w:p>
    <w:p w14:paraId="7BD58A49" w14:textId="306927B5" w:rsidR="00B75F38" w:rsidRPr="008167C6" w:rsidRDefault="00AF248F" w:rsidP="001F1C46">
      <w:pPr>
        <w:pStyle w:val="Heading2"/>
        <w:rPr>
          <w:rStyle w:val="normaltextrun"/>
          <w:rFonts w:ascii="Arial" w:hAnsi="Arial" w:cs="Arial"/>
          <w:b/>
          <w:bCs/>
          <w:color w:val="auto"/>
          <w:sz w:val="28"/>
          <w:szCs w:val="28"/>
          <w:shd w:val="clear" w:color="auto" w:fill="FFFFFF"/>
        </w:rPr>
      </w:pPr>
      <w:bookmarkStart w:id="33" w:name="_Toc166268302"/>
      <w:r w:rsidRPr="008167C6">
        <w:rPr>
          <w:rStyle w:val="normaltextrun"/>
          <w:rFonts w:ascii="Arial" w:hAnsi="Arial" w:cs="Arial"/>
          <w:b/>
          <w:bCs/>
          <w:color w:val="auto"/>
          <w:sz w:val="28"/>
          <w:szCs w:val="28"/>
          <w:shd w:val="clear" w:color="auto" w:fill="FFFFFF"/>
        </w:rPr>
        <w:t xml:space="preserve">3.2 </w:t>
      </w:r>
      <w:r w:rsidR="001772BA" w:rsidRPr="008167C6">
        <w:rPr>
          <w:rStyle w:val="normaltextrun"/>
          <w:rFonts w:ascii="Arial" w:hAnsi="Arial" w:cs="Arial"/>
          <w:b/>
          <w:bCs/>
          <w:color w:val="auto"/>
          <w:sz w:val="28"/>
          <w:szCs w:val="28"/>
          <w:shd w:val="clear" w:color="auto" w:fill="FFFFFF"/>
        </w:rPr>
        <w:t>Research Philosophies and Assumptions</w:t>
      </w:r>
      <w:bookmarkEnd w:id="33"/>
    </w:p>
    <w:p w14:paraId="792A1DF6" w14:textId="77777777" w:rsidR="001F1C46" w:rsidRPr="008167C6" w:rsidRDefault="001F1C46" w:rsidP="001F1C46">
      <w:pPr>
        <w:rPr>
          <w:rFonts w:ascii="Arial" w:hAnsi="Arial" w:cs="Arial"/>
        </w:rPr>
      </w:pPr>
    </w:p>
    <w:p w14:paraId="007A4872" w14:textId="500E8687" w:rsidR="001772BA" w:rsidRPr="008167C6" w:rsidRDefault="001772BA" w:rsidP="00280848">
      <w:pPr>
        <w:spacing w:line="360" w:lineRule="auto"/>
        <w:jc w:val="both"/>
        <w:rPr>
          <w:rFonts w:ascii="Arial" w:hAnsi="Arial" w:cs="Arial"/>
          <w:sz w:val="24"/>
          <w:szCs w:val="24"/>
        </w:rPr>
      </w:pPr>
      <w:r w:rsidRPr="008167C6">
        <w:rPr>
          <w:rFonts w:ascii="Arial" w:hAnsi="Arial" w:cs="Arial"/>
          <w:sz w:val="24"/>
          <w:szCs w:val="24"/>
        </w:rPr>
        <w:t>It is essential to justify the research philosophies that informed the study while examining the operational issues that multinational hospitality organizations in the hotel sector encounter. Within the research onion framework, pragmatism—which incorporates parts of positivism and interpretivism—has been selected as the research philosophy for this study.</w:t>
      </w:r>
    </w:p>
    <w:p w14:paraId="37C70345" w14:textId="05774790" w:rsidR="001772BA" w:rsidRPr="008167C6" w:rsidRDefault="001772BA" w:rsidP="00280848">
      <w:pPr>
        <w:spacing w:line="360" w:lineRule="auto"/>
        <w:jc w:val="both"/>
        <w:rPr>
          <w:rFonts w:ascii="Arial" w:hAnsi="Arial" w:cs="Arial"/>
          <w:sz w:val="24"/>
          <w:szCs w:val="24"/>
        </w:rPr>
      </w:pPr>
      <w:r w:rsidRPr="008167C6">
        <w:rPr>
          <w:rFonts w:ascii="Arial" w:hAnsi="Arial" w:cs="Arial"/>
          <w:sz w:val="24"/>
          <w:szCs w:val="24"/>
        </w:rPr>
        <w:t>The study's pragmatic approach is warranted as it acknowledges the necessity of tackling practical issues encountered by global hospitality enterprises, all the while appreciating the significance of diverse viewpoints and environmental influences. With a realistic approach, this research seeks to comprehend the fundamental complexity of the hotel sector in the context of global commerce, as well as to offer workable answers to operational issues</w:t>
      </w:r>
      <w:r w:rsidR="00F23840" w:rsidRPr="008167C6">
        <w:rPr>
          <w:rFonts w:ascii="Arial" w:hAnsi="Arial" w:cs="Arial"/>
          <w:sz w:val="24"/>
          <w:szCs w:val="24"/>
        </w:rPr>
        <w:t xml:space="preserve"> (Saunders, Lewis &amp; Thornhill, 2019)</w:t>
      </w:r>
      <w:r w:rsidRPr="008167C6">
        <w:rPr>
          <w:rFonts w:ascii="Arial" w:hAnsi="Arial" w:cs="Arial"/>
          <w:sz w:val="24"/>
          <w:szCs w:val="24"/>
        </w:rPr>
        <w:t>.</w:t>
      </w:r>
    </w:p>
    <w:p w14:paraId="097979B4" w14:textId="77777777" w:rsidR="00196837" w:rsidRPr="008167C6" w:rsidRDefault="00794C8D" w:rsidP="00280848">
      <w:pPr>
        <w:spacing w:line="360" w:lineRule="auto"/>
        <w:jc w:val="both"/>
        <w:rPr>
          <w:rFonts w:ascii="Arial" w:hAnsi="Arial" w:cs="Arial"/>
          <w:sz w:val="24"/>
          <w:szCs w:val="24"/>
        </w:rPr>
      </w:pPr>
      <w:r w:rsidRPr="008167C6">
        <w:rPr>
          <w:rFonts w:ascii="Arial" w:hAnsi="Arial" w:cs="Arial"/>
          <w:sz w:val="24"/>
          <w:szCs w:val="24"/>
        </w:rPr>
        <w:t xml:space="preserve">The research </w:t>
      </w:r>
      <w:r w:rsidR="007D202C" w:rsidRPr="008167C6">
        <w:rPr>
          <w:rFonts w:ascii="Arial" w:hAnsi="Arial" w:cs="Arial"/>
          <w:sz w:val="24"/>
          <w:szCs w:val="24"/>
        </w:rPr>
        <w:t>assumes</w:t>
      </w:r>
      <w:r w:rsidRPr="008167C6">
        <w:rPr>
          <w:rFonts w:ascii="Arial" w:hAnsi="Arial" w:cs="Arial"/>
          <w:sz w:val="24"/>
          <w:szCs w:val="24"/>
        </w:rPr>
        <w:t xml:space="preserve"> that operational difficulties are complex and impacted by a range of elements, including regulatory environments, competitive dynamics, cultural variations, and technology improvements, in line with the pragmatic philosophy. Based on the body of research and actual data that shows how dynamic and varied the hotel sector is, these assumptions are supported</w:t>
      </w:r>
      <w:r w:rsidR="00336F40" w:rsidRPr="008167C6">
        <w:rPr>
          <w:rFonts w:ascii="Arial" w:hAnsi="Arial" w:cs="Arial"/>
          <w:sz w:val="24"/>
          <w:szCs w:val="24"/>
        </w:rPr>
        <w:t xml:space="preserve"> (Bryman &amp; Bell,</w:t>
      </w:r>
      <w:r w:rsidR="00E8060C" w:rsidRPr="008167C6">
        <w:rPr>
          <w:rFonts w:ascii="Arial" w:hAnsi="Arial" w:cs="Arial"/>
          <w:sz w:val="24"/>
          <w:szCs w:val="24"/>
        </w:rPr>
        <w:t xml:space="preserve"> 2015)</w:t>
      </w:r>
      <w:r w:rsidRPr="008167C6">
        <w:rPr>
          <w:rFonts w:ascii="Arial" w:hAnsi="Arial" w:cs="Arial"/>
          <w:sz w:val="24"/>
          <w:szCs w:val="24"/>
        </w:rPr>
        <w:t>.</w:t>
      </w:r>
    </w:p>
    <w:p w14:paraId="7007B771" w14:textId="5ED416BF" w:rsidR="00E67C04" w:rsidRPr="008167C6" w:rsidRDefault="00794C8D" w:rsidP="00280848">
      <w:pPr>
        <w:spacing w:line="360" w:lineRule="auto"/>
        <w:jc w:val="both"/>
        <w:rPr>
          <w:rFonts w:ascii="Arial" w:hAnsi="Arial" w:cs="Arial"/>
          <w:sz w:val="24"/>
          <w:szCs w:val="24"/>
        </w:rPr>
      </w:pPr>
      <w:r w:rsidRPr="008167C6">
        <w:rPr>
          <w:rFonts w:ascii="Arial" w:hAnsi="Arial" w:cs="Arial"/>
          <w:sz w:val="24"/>
          <w:szCs w:val="24"/>
        </w:rPr>
        <w:t>The research onion structure also supports the systematic literature review method as it makes it possible to thoroughly analy</w:t>
      </w:r>
      <w:r w:rsidR="007D202C" w:rsidRPr="008167C6">
        <w:rPr>
          <w:rFonts w:ascii="Arial" w:hAnsi="Arial" w:cs="Arial"/>
          <w:sz w:val="24"/>
          <w:szCs w:val="24"/>
        </w:rPr>
        <w:t>s</w:t>
      </w:r>
      <w:r w:rsidRPr="008167C6">
        <w:rPr>
          <w:rFonts w:ascii="Arial" w:hAnsi="Arial" w:cs="Arial"/>
          <w:sz w:val="24"/>
          <w:szCs w:val="24"/>
        </w:rPr>
        <w:t xml:space="preserve">e the body of knowledge on operational difficulties facing the hotel sector. This method allows for the systematic synthesis and analysis of pertinent literature, which informs the study design and </w:t>
      </w:r>
      <w:r w:rsidR="006559D0" w:rsidRPr="008167C6">
        <w:rPr>
          <w:rFonts w:ascii="Arial" w:hAnsi="Arial" w:cs="Arial"/>
          <w:sz w:val="24"/>
          <w:szCs w:val="24"/>
        </w:rPr>
        <w:t>data-collecting</w:t>
      </w:r>
      <w:r w:rsidRPr="008167C6">
        <w:rPr>
          <w:rFonts w:ascii="Arial" w:hAnsi="Arial" w:cs="Arial"/>
          <w:sz w:val="24"/>
          <w:szCs w:val="24"/>
        </w:rPr>
        <w:t xml:space="preserve"> </w:t>
      </w:r>
      <w:r w:rsidRPr="008167C6">
        <w:rPr>
          <w:rFonts w:ascii="Arial" w:hAnsi="Arial" w:cs="Arial"/>
          <w:sz w:val="24"/>
          <w:szCs w:val="24"/>
        </w:rPr>
        <w:lastRenderedPageBreak/>
        <w:t>techniques by identifying important themes, trends, and knowledge gaps</w:t>
      </w:r>
      <w:r w:rsidR="00196837" w:rsidRPr="008167C6">
        <w:rPr>
          <w:rFonts w:ascii="Arial" w:hAnsi="Arial" w:cs="Arial"/>
          <w:sz w:val="24"/>
          <w:szCs w:val="24"/>
        </w:rPr>
        <w:t xml:space="preserve"> </w:t>
      </w:r>
      <w:r w:rsidR="00E67C04" w:rsidRPr="008167C6">
        <w:rPr>
          <w:rFonts w:ascii="Arial" w:hAnsi="Arial" w:cs="Arial"/>
          <w:sz w:val="24"/>
          <w:szCs w:val="24"/>
        </w:rPr>
        <w:t>(Saunders</w:t>
      </w:r>
      <w:r w:rsidR="00B351A5" w:rsidRPr="008167C6">
        <w:rPr>
          <w:rFonts w:ascii="Arial" w:hAnsi="Arial" w:cs="Arial"/>
        </w:rPr>
        <w:t xml:space="preserve">, </w:t>
      </w:r>
      <w:r w:rsidR="00E67C04" w:rsidRPr="008167C6">
        <w:rPr>
          <w:rFonts w:ascii="Arial" w:hAnsi="Arial" w:cs="Arial"/>
          <w:sz w:val="24"/>
          <w:szCs w:val="24"/>
        </w:rPr>
        <w:t>Lewis</w:t>
      </w:r>
      <w:r w:rsidR="00E67C04" w:rsidRPr="008167C6">
        <w:rPr>
          <w:rFonts w:ascii="Arial" w:hAnsi="Arial" w:cs="Arial"/>
        </w:rPr>
        <w:t xml:space="preserve"> </w:t>
      </w:r>
      <w:r w:rsidR="00E67C04" w:rsidRPr="008167C6">
        <w:rPr>
          <w:rFonts w:ascii="Arial" w:hAnsi="Arial" w:cs="Arial"/>
          <w:sz w:val="24"/>
          <w:szCs w:val="24"/>
        </w:rPr>
        <w:t>&amp; Thornhill, 2019</w:t>
      </w:r>
      <w:r w:rsidR="00B351A5" w:rsidRPr="008167C6">
        <w:rPr>
          <w:rFonts w:ascii="Arial" w:hAnsi="Arial" w:cs="Arial"/>
          <w:sz w:val="24"/>
          <w:szCs w:val="24"/>
        </w:rPr>
        <w:t>; Creswell, 2014).</w:t>
      </w:r>
    </w:p>
    <w:p w14:paraId="22112A78" w14:textId="46524335" w:rsidR="00C21D7B" w:rsidRPr="008167C6" w:rsidRDefault="007D2284" w:rsidP="00280848">
      <w:pPr>
        <w:spacing w:line="360" w:lineRule="auto"/>
        <w:jc w:val="both"/>
        <w:rPr>
          <w:rFonts w:ascii="Arial" w:hAnsi="Arial" w:cs="Arial"/>
          <w:sz w:val="24"/>
          <w:szCs w:val="24"/>
        </w:rPr>
      </w:pPr>
      <w:r w:rsidRPr="008167C6">
        <w:rPr>
          <w:rFonts w:ascii="Arial" w:hAnsi="Arial" w:cs="Arial"/>
          <w:sz w:val="24"/>
          <w:szCs w:val="24"/>
        </w:rPr>
        <w:t>The systematic literature review technique and the adoption of a pragmatic research attitude are warranted for this study because they offer a solid foundation for tackling the intricate operational problems faced by global hospitality businesses</w:t>
      </w:r>
      <w:r w:rsidR="00A93D7E" w:rsidRPr="008167C6">
        <w:rPr>
          <w:rFonts w:ascii="Arial" w:hAnsi="Arial" w:cs="Arial"/>
          <w:sz w:val="24"/>
          <w:szCs w:val="24"/>
        </w:rPr>
        <w:t xml:space="preserve"> (Creswell, 2013)</w:t>
      </w:r>
      <w:r w:rsidRPr="008167C6">
        <w:rPr>
          <w:rFonts w:ascii="Arial" w:hAnsi="Arial" w:cs="Arial"/>
          <w:sz w:val="24"/>
          <w:szCs w:val="24"/>
        </w:rPr>
        <w:t>.</w:t>
      </w:r>
    </w:p>
    <w:p w14:paraId="1FE109C0" w14:textId="77777777" w:rsidR="00681039" w:rsidRPr="008167C6" w:rsidRDefault="00681039" w:rsidP="00280848">
      <w:pPr>
        <w:spacing w:line="360" w:lineRule="auto"/>
        <w:jc w:val="both"/>
        <w:rPr>
          <w:rFonts w:ascii="Arial" w:hAnsi="Arial" w:cs="Arial"/>
          <w:sz w:val="24"/>
          <w:szCs w:val="24"/>
        </w:rPr>
      </w:pPr>
    </w:p>
    <w:p w14:paraId="05239538" w14:textId="0B5E3F64" w:rsidR="00681039" w:rsidRPr="008167C6" w:rsidRDefault="00DE0F82" w:rsidP="001F1C46">
      <w:pPr>
        <w:pStyle w:val="Heading2"/>
        <w:rPr>
          <w:rStyle w:val="normaltextrun"/>
          <w:rFonts w:ascii="Arial" w:hAnsi="Arial" w:cs="Arial"/>
          <w:b/>
          <w:bCs/>
          <w:color w:val="auto"/>
          <w:sz w:val="28"/>
          <w:szCs w:val="28"/>
        </w:rPr>
      </w:pPr>
      <w:bookmarkStart w:id="34" w:name="_Toc166268303"/>
      <w:r w:rsidRPr="008167C6">
        <w:rPr>
          <w:rStyle w:val="normaltextrun"/>
          <w:rFonts w:ascii="Arial" w:hAnsi="Arial" w:cs="Arial"/>
          <w:b/>
          <w:bCs/>
          <w:color w:val="auto"/>
          <w:sz w:val="28"/>
          <w:szCs w:val="28"/>
        </w:rPr>
        <w:t xml:space="preserve">3.3 </w:t>
      </w:r>
      <w:r w:rsidR="0005151B" w:rsidRPr="008167C6">
        <w:rPr>
          <w:rStyle w:val="normaltextrun"/>
          <w:rFonts w:ascii="Arial" w:hAnsi="Arial" w:cs="Arial"/>
          <w:b/>
          <w:bCs/>
          <w:color w:val="auto"/>
          <w:sz w:val="28"/>
          <w:szCs w:val="28"/>
        </w:rPr>
        <w:t>Research Design</w:t>
      </w:r>
      <w:bookmarkEnd w:id="34"/>
    </w:p>
    <w:p w14:paraId="028CD78E" w14:textId="77777777" w:rsidR="00E465E6" w:rsidRPr="008167C6" w:rsidRDefault="00E465E6" w:rsidP="00E465E6">
      <w:pPr>
        <w:rPr>
          <w:rFonts w:ascii="Arial" w:hAnsi="Arial" w:cs="Arial"/>
        </w:rPr>
      </w:pPr>
    </w:p>
    <w:p w14:paraId="0ADA915B" w14:textId="6D03D714" w:rsidR="00681039" w:rsidRPr="008167C6" w:rsidRDefault="008F2CD8" w:rsidP="00280848">
      <w:pPr>
        <w:spacing w:line="360" w:lineRule="auto"/>
        <w:jc w:val="both"/>
        <w:rPr>
          <w:rFonts w:ascii="Arial" w:hAnsi="Arial" w:cs="Arial"/>
          <w:sz w:val="24"/>
          <w:szCs w:val="24"/>
        </w:rPr>
      </w:pPr>
      <w:r w:rsidRPr="008167C6">
        <w:rPr>
          <w:rFonts w:ascii="Arial" w:hAnsi="Arial" w:cs="Arial"/>
          <w:sz w:val="24"/>
          <w:szCs w:val="24"/>
        </w:rPr>
        <w:t xml:space="preserve">A systematic literature review was used as the research design for this study </w:t>
      </w:r>
      <w:r w:rsidR="004B56B8" w:rsidRPr="008167C6">
        <w:rPr>
          <w:rFonts w:ascii="Arial" w:hAnsi="Arial" w:cs="Arial"/>
          <w:sz w:val="24"/>
          <w:szCs w:val="24"/>
        </w:rPr>
        <w:t>following</w:t>
      </w:r>
      <w:r w:rsidRPr="008167C6">
        <w:rPr>
          <w:rFonts w:ascii="Arial" w:hAnsi="Arial" w:cs="Arial"/>
          <w:sz w:val="24"/>
          <w:szCs w:val="24"/>
        </w:rPr>
        <w:t xml:space="preserve"> the research onion framework. This method is supported by the current literature, which it synthesizes to examine operational issues faced by multinational hospitality organizations in the hotel sector.</w:t>
      </w:r>
    </w:p>
    <w:p w14:paraId="4980018B" w14:textId="291297DF" w:rsidR="008F2CD8" w:rsidRPr="008167C6" w:rsidRDefault="00E1012F" w:rsidP="00280848">
      <w:pPr>
        <w:spacing w:line="360" w:lineRule="auto"/>
        <w:jc w:val="both"/>
        <w:rPr>
          <w:rFonts w:ascii="Arial" w:hAnsi="Arial" w:cs="Arial"/>
          <w:sz w:val="24"/>
          <w:szCs w:val="24"/>
        </w:rPr>
      </w:pPr>
      <w:r w:rsidRPr="008167C6">
        <w:rPr>
          <w:rFonts w:ascii="Arial" w:hAnsi="Arial" w:cs="Arial"/>
          <w:sz w:val="24"/>
          <w:szCs w:val="24"/>
        </w:rPr>
        <w:t xml:space="preserve">A comprehensive and organized examination of academic publications, industrial reports, professional journals, and other scholarly sources is required for a systematic literature review </w:t>
      </w:r>
      <w:r w:rsidR="00EC47CD" w:rsidRPr="008167C6">
        <w:rPr>
          <w:rFonts w:ascii="Arial" w:hAnsi="Arial" w:cs="Arial"/>
          <w:sz w:val="24"/>
          <w:szCs w:val="24"/>
        </w:rPr>
        <w:t>to</w:t>
      </w:r>
      <w:r w:rsidRPr="008167C6">
        <w:rPr>
          <w:rFonts w:ascii="Arial" w:hAnsi="Arial" w:cs="Arial"/>
          <w:sz w:val="24"/>
          <w:szCs w:val="24"/>
        </w:rPr>
        <w:t xml:space="preserve"> get pertinent information and understanding on a certain subject</w:t>
      </w:r>
      <w:r w:rsidR="00620486">
        <w:rPr>
          <w:rFonts w:ascii="Arial" w:hAnsi="Arial" w:cs="Arial"/>
          <w:sz w:val="24"/>
          <w:szCs w:val="24"/>
        </w:rPr>
        <w:t xml:space="preserve"> </w:t>
      </w:r>
      <w:r w:rsidR="006C4409" w:rsidRPr="008167C6">
        <w:rPr>
          <w:rFonts w:ascii="Arial" w:hAnsi="Arial" w:cs="Arial"/>
          <w:sz w:val="24"/>
          <w:szCs w:val="24"/>
        </w:rPr>
        <w:t>(</w:t>
      </w:r>
      <w:proofErr w:type="spellStart"/>
      <w:r w:rsidR="006C4409" w:rsidRPr="008167C6">
        <w:rPr>
          <w:rFonts w:ascii="Arial" w:hAnsi="Arial" w:cs="Arial"/>
          <w:sz w:val="24"/>
          <w:szCs w:val="24"/>
        </w:rPr>
        <w:t>Tranfield</w:t>
      </w:r>
      <w:proofErr w:type="spellEnd"/>
      <w:r w:rsidR="006C4409" w:rsidRPr="008167C6">
        <w:rPr>
          <w:rFonts w:ascii="Arial" w:hAnsi="Arial" w:cs="Arial"/>
          <w:sz w:val="24"/>
          <w:szCs w:val="24"/>
        </w:rPr>
        <w:t>, Denyer &amp; Smart, 2003)</w:t>
      </w:r>
      <w:r w:rsidR="00965334">
        <w:rPr>
          <w:rFonts w:ascii="Arial" w:hAnsi="Arial" w:cs="Arial"/>
          <w:sz w:val="24"/>
          <w:szCs w:val="24"/>
        </w:rPr>
        <w:t>.</w:t>
      </w:r>
      <w:r w:rsidR="00165FDD">
        <w:rPr>
          <w:rFonts w:ascii="Arial" w:hAnsi="Arial" w:cs="Arial"/>
          <w:sz w:val="24"/>
          <w:szCs w:val="24"/>
        </w:rPr>
        <w:t xml:space="preserve"> </w:t>
      </w:r>
      <w:r w:rsidRPr="008167C6">
        <w:rPr>
          <w:rFonts w:ascii="Arial" w:hAnsi="Arial" w:cs="Arial"/>
          <w:sz w:val="24"/>
          <w:szCs w:val="24"/>
        </w:rPr>
        <w:t>Transparency, reproducibility, and comprehensiveness in data gathering and analysis are guaranteed by this study design's methodical methodology.</w:t>
      </w:r>
      <w:r w:rsidR="00E465E6" w:rsidRPr="008167C6">
        <w:rPr>
          <w:rFonts w:ascii="Arial" w:hAnsi="Arial" w:cs="Arial"/>
          <w:sz w:val="24"/>
          <w:szCs w:val="24"/>
        </w:rPr>
        <w:t xml:space="preserve"> </w:t>
      </w:r>
      <w:r w:rsidRPr="008167C6">
        <w:rPr>
          <w:rFonts w:ascii="Arial" w:hAnsi="Arial" w:cs="Arial"/>
          <w:sz w:val="24"/>
          <w:szCs w:val="24"/>
        </w:rPr>
        <w:t>Its capacity to integrate current information and spot trends, patterns, and gaps in the literature about operational difficulties encountered by global hospitality firms is the rationale behind the use of a systematic literature review.  In-depth summaries of the body of knowledge on a certain subject are possible through the rigorous data collection and synthesis techniques offered by systematic reviews</w:t>
      </w:r>
      <w:r w:rsidR="00121D42" w:rsidRPr="008167C6">
        <w:rPr>
          <w:rFonts w:ascii="Arial" w:hAnsi="Arial" w:cs="Arial"/>
          <w:sz w:val="24"/>
          <w:szCs w:val="24"/>
        </w:rPr>
        <w:t xml:space="preserve"> (Briner &amp; Denyer, 2012)</w:t>
      </w:r>
      <w:r w:rsidRPr="008167C6">
        <w:rPr>
          <w:rFonts w:ascii="Arial" w:hAnsi="Arial" w:cs="Arial"/>
          <w:sz w:val="24"/>
          <w:szCs w:val="24"/>
        </w:rPr>
        <w:t>.</w:t>
      </w:r>
    </w:p>
    <w:p w14:paraId="24C4EDB4" w14:textId="5DC6E10B" w:rsidR="008338DB" w:rsidRPr="008167C6" w:rsidRDefault="008338DB" w:rsidP="00280848">
      <w:pPr>
        <w:spacing w:line="360" w:lineRule="auto"/>
        <w:jc w:val="both"/>
        <w:rPr>
          <w:rFonts w:ascii="Arial" w:hAnsi="Arial" w:cs="Arial"/>
          <w:sz w:val="24"/>
          <w:szCs w:val="24"/>
        </w:rPr>
      </w:pPr>
      <w:r w:rsidRPr="008167C6">
        <w:rPr>
          <w:rFonts w:ascii="Arial" w:hAnsi="Arial" w:cs="Arial"/>
          <w:sz w:val="24"/>
          <w:szCs w:val="24"/>
        </w:rPr>
        <w:t xml:space="preserve">Moreover, the methodical literature review strategy is very appropriate for secondary data analysis, enabling scholars to scrutinize an extensive array of sources to acquire discernment into operational predicaments inside the global hotel sector. This methodology allows investigators to discern recurring themes and </w:t>
      </w:r>
      <w:r w:rsidR="004B56B8" w:rsidRPr="008167C6">
        <w:rPr>
          <w:rFonts w:ascii="Arial" w:hAnsi="Arial" w:cs="Arial"/>
          <w:sz w:val="24"/>
          <w:szCs w:val="24"/>
        </w:rPr>
        <w:t>develop</w:t>
      </w:r>
      <w:r w:rsidRPr="008167C6">
        <w:rPr>
          <w:rFonts w:ascii="Arial" w:hAnsi="Arial" w:cs="Arial"/>
          <w:sz w:val="24"/>
          <w:szCs w:val="24"/>
        </w:rPr>
        <w:t xml:space="preserve"> patterns among several investigations, augmenting the validity and dependability of the results (</w:t>
      </w:r>
      <w:proofErr w:type="spellStart"/>
      <w:r w:rsidRPr="008167C6">
        <w:rPr>
          <w:rFonts w:ascii="Arial" w:hAnsi="Arial" w:cs="Arial"/>
          <w:sz w:val="24"/>
          <w:szCs w:val="24"/>
        </w:rPr>
        <w:t>Tranfield</w:t>
      </w:r>
      <w:proofErr w:type="spellEnd"/>
      <w:r w:rsidRPr="008167C6">
        <w:rPr>
          <w:rFonts w:ascii="Arial" w:hAnsi="Arial" w:cs="Arial"/>
          <w:sz w:val="24"/>
          <w:szCs w:val="24"/>
        </w:rPr>
        <w:t>, Denyer &amp; Smart, 2003).</w:t>
      </w:r>
    </w:p>
    <w:p w14:paraId="78C767C6" w14:textId="65A44E59" w:rsidR="00DE0F82" w:rsidRPr="008167C6" w:rsidRDefault="00BB54F6" w:rsidP="00280848">
      <w:pPr>
        <w:spacing w:line="360" w:lineRule="auto"/>
        <w:jc w:val="both"/>
        <w:rPr>
          <w:rFonts w:ascii="Arial" w:hAnsi="Arial" w:cs="Arial"/>
          <w:sz w:val="24"/>
          <w:szCs w:val="24"/>
        </w:rPr>
      </w:pPr>
      <w:r w:rsidRPr="008167C6">
        <w:rPr>
          <w:rFonts w:ascii="Arial" w:hAnsi="Arial" w:cs="Arial"/>
          <w:sz w:val="24"/>
          <w:szCs w:val="24"/>
        </w:rPr>
        <w:lastRenderedPageBreak/>
        <w:t xml:space="preserve">The research onion framework justifies the use of a systematic literature review as the research design for this study because it offers an organized method for </w:t>
      </w:r>
      <w:r w:rsidR="00CE320F" w:rsidRPr="008167C6">
        <w:rPr>
          <w:rFonts w:ascii="Arial" w:hAnsi="Arial" w:cs="Arial"/>
          <w:sz w:val="24"/>
          <w:szCs w:val="24"/>
        </w:rPr>
        <w:t>analysing</w:t>
      </w:r>
      <w:r w:rsidRPr="008167C6">
        <w:rPr>
          <w:rFonts w:ascii="Arial" w:hAnsi="Arial" w:cs="Arial"/>
          <w:sz w:val="24"/>
          <w:szCs w:val="24"/>
        </w:rPr>
        <w:t xml:space="preserve"> operational difficulties faced by global hospitality companies in the hotel sector by synthesizing previous research.</w:t>
      </w:r>
    </w:p>
    <w:p w14:paraId="56B8F287" w14:textId="4C051C42" w:rsidR="00CE320F" w:rsidRPr="008167C6" w:rsidRDefault="00DE0F82" w:rsidP="001F1C46">
      <w:pPr>
        <w:pStyle w:val="Heading2"/>
        <w:rPr>
          <w:rFonts w:ascii="Arial" w:hAnsi="Arial" w:cs="Arial"/>
          <w:b/>
          <w:bCs/>
          <w:color w:val="auto"/>
          <w:sz w:val="28"/>
          <w:szCs w:val="28"/>
        </w:rPr>
      </w:pPr>
      <w:bookmarkStart w:id="35" w:name="_Toc166268304"/>
      <w:r w:rsidRPr="008167C6">
        <w:rPr>
          <w:rFonts w:ascii="Arial" w:hAnsi="Arial" w:cs="Arial"/>
          <w:b/>
          <w:bCs/>
          <w:color w:val="auto"/>
          <w:sz w:val="28"/>
          <w:szCs w:val="28"/>
        </w:rPr>
        <w:t xml:space="preserve">3.4 </w:t>
      </w:r>
      <w:r w:rsidR="00CE320F" w:rsidRPr="008167C6">
        <w:rPr>
          <w:rFonts w:ascii="Arial" w:hAnsi="Arial" w:cs="Arial"/>
          <w:b/>
          <w:bCs/>
          <w:color w:val="auto"/>
          <w:sz w:val="28"/>
          <w:szCs w:val="28"/>
        </w:rPr>
        <w:t>Research Approaches</w:t>
      </w:r>
      <w:bookmarkEnd w:id="35"/>
    </w:p>
    <w:p w14:paraId="07D5C585" w14:textId="77777777" w:rsidR="00E465E6" w:rsidRPr="008167C6" w:rsidRDefault="00E465E6" w:rsidP="00E465E6">
      <w:pPr>
        <w:rPr>
          <w:rFonts w:ascii="Arial" w:hAnsi="Arial" w:cs="Arial"/>
        </w:rPr>
      </w:pPr>
    </w:p>
    <w:p w14:paraId="6BA62739" w14:textId="028D7246" w:rsidR="003053AA" w:rsidRPr="008167C6" w:rsidRDefault="003053AA" w:rsidP="00280848">
      <w:pPr>
        <w:spacing w:line="360" w:lineRule="auto"/>
        <w:jc w:val="both"/>
        <w:rPr>
          <w:rFonts w:ascii="Arial" w:hAnsi="Arial" w:cs="Arial"/>
          <w:sz w:val="24"/>
          <w:szCs w:val="24"/>
        </w:rPr>
      </w:pPr>
      <w:r w:rsidRPr="008167C6">
        <w:rPr>
          <w:rFonts w:ascii="Arial" w:hAnsi="Arial" w:cs="Arial"/>
          <w:sz w:val="24"/>
          <w:szCs w:val="24"/>
        </w:rPr>
        <w:t xml:space="preserve">The study's selected research methodology is qualitative in nature. Qualitative research is considered suitable for investigating intricate phenomena and acquiring </w:t>
      </w:r>
      <w:r w:rsidR="004B56B8" w:rsidRPr="008167C6">
        <w:rPr>
          <w:rFonts w:ascii="Arial" w:hAnsi="Arial" w:cs="Arial"/>
          <w:sz w:val="24"/>
          <w:szCs w:val="24"/>
        </w:rPr>
        <w:t xml:space="preserve">a </w:t>
      </w:r>
      <w:r w:rsidRPr="008167C6">
        <w:rPr>
          <w:rFonts w:ascii="Arial" w:hAnsi="Arial" w:cs="Arial"/>
          <w:sz w:val="24"/>
          <w:szCs w:val="24"/>
        </w:rPr>
        <w:t>comprehensive understanding of the operational obstacles faced by global hospitality enterprises within the hotel sector.</w:t>
      </w:r>
    </w:p>
    <w:p w14:paraId="6E42B771" w14:textId="0CA99189" w:rsidR="003053AA" w:rsidRPr="008167C6" w:rsidRDefault="003053AA" w:rsidP="00280848">
      <w:pPr>
        <w:spacing w:line="360" w:lineRule="auto"/>
        <w:jc w:val="both"/>
        <w:rPr>
          <w:rFonts w:ascii="Arial" w:hAnsi="Arial" w:cs="Arial"/>
          <w:sz w:val="24"/>
          <w:szCs w:val="24"/>
        </w:rPr>
      </w:pPr>
      <w:r w:rsidRPr="008167C6">
        <w:rPr>
          <w:rFonts w:ascii="Arial" w:hAnsi="Arial" w:cs="Arial"/>
          <w:sz w:val="24"/>
          <w:szCs w:val="24"/>
        </w:rPr>
        <w:t>Justification:</w:t>
      </w:r>
    </w:p>
    <w:p w14:paraId="6CCF1F92" w14:textId="3AEC4040" w:rsidR="00681039" w:rsidRPr="008167C6" w:rsidRDefault="003053AA" w:rsidP="00280848">
      <w:pPr>
        <w:spacing w:line="360" w:lineRule="auto"/>
        <w:jc w:val="both"/>
        <w:rPr>
          <w:rFonts w:ascii="Arial" w:hAnsi="Arial" w:cs="Arial"/>
          <w:sz w:val="24"/>
          <w:szCs w:val="24"/>
        </w:rPr>
      </w:pPr>
      <w:r w:rsidRPr="008167C6">
        <w:rPr>
          <w:rFonts w:ascii="Arial" w:hAnsi="Arial" w:cs="Arial"/>
          <w:sz w:val="24"/>
          <w:szCs w:val="24"/>
        </w:rPr>
        <w:t>There are several justifications for choosing a qualitative research technique</w:t>
      </w:r>
      <w:r w:rsidR="00130061" w:rsidRPr="008167C6">
        <w:rPr>
          <w:rFonts w:ascii="Arial" w:hAnsi="Arial" w:cs="Arial"/>
          <w:sz w:val="24"/>
          <w:szCs w:val="24"/>
        </w:rPr>
        <w:t>. A</w:t>
      </w:r>
      <w:r w:rsidRPr="008167C6">
        <w:rPr>
          <w:rFonts w:ascii="Arial" w:hAnsi="Arial" w:cs="Arial"/>
          <w:sz w:val="24"/>
          <w:szCs w:val="24"/>
        </w:rPr>
        <w:t xml:space="preserve"> better comprehension of the individual experiences, viewpoints, and actions within the study's environment is made possible by qualitative methodologies. Qualitative research may convey the complex and multidimensional character of operational difficulties in international hospitality, such as cultural subtleties, regulatory complications, and market dynamics</w:t>
      </w:r>
      <w:r w:rsidR="00D52532" w:rsidRPr="008167C6">
        <w:rPr>
          <w:rFonts w:ascii="Arial" w:hAnsi="Arial" w:cs="Arial"/>
          <w:sz w:val="24"/>
          <w:szCs w:val="24"/>
        </w:rPr>
        <w:t xml:space="preserve"> (Creswell &amp; Creswell, 2017).</w:t>
      </w:r>
    </w:p>
    <w:p w14:paraId="44CD2406" w14:textId="184DA2AB" w:rsidR="00130061" w:rsidRPr="008167C6" w:rsidRDefault="00130061" w:rsidP="00280848">
      <w:pPr>
        <w:spacing w:line="360" w:lineRule="auto"/>
        <w:jc w:val="both"/>
        <w:rPr>
          <w:rFonts w:ascii="Arial" w:hAnsi="Arial" w:cs="Arial"/>
          <w:sz w:val="24"/>
          <w:szCs w:val="24"/>
        </w:rPr>
      </w:pPr>
      <w:r w:rsidRPr="008167C6">
        <w:rPr>
          <w:rFonts w:ascii="Arial" w:hAnsi="Arial" w:cs="Arial"/>
          <w:sz w:val="24"/>
          <w:szCs w:val="24"/>
        </w:rPr>
        <w:t>Moreover, exploratory investigations that seek to produce novel insights and ideas as opposed to testing established theories are a good fit for qualitative research</w:t>
      </w:r>
      <w:r w:rsidR="00ED626F" w:rsidRPr="008167C6">
        <w:rPr>
          <w:rFonts w:ascii="Arial" w:hAnsi="Arial" w:cs="Arial"/>
        </w:rPr>
        <w:t xml:space="preserve"> </w:t>
      </w:r>
      <w:r w:rsidR="00ED626F" w:rsidRPr="008167C6">
        <w:rPr>
          <w:rFonts w:ascii="Arial" w:hAnsi="Arial" w:cs="Arial"/>
          <w:sz w:val="24"/>
          <w:szCs w:val="24"/>
        </w:rPr>
        <w:t>(Denzin &amp; Lincoln, 2018)</w:t>
      </w:r>
      <w:r w:rsidRPr="008167C6">
        <w:rPr>
          <w:rFonts w:ascii="Arial" w:hAnsi="Arial" w:cs="Arial"/>
          <w:sz w:val="24"/>
          <w:szCs w:val="24"/>
        </w:rPr>
        <w:t>. Because the hotel sector is dynamic and multinational corporations encounter a wide variety of issues, a qualitative approach to data collection and analysis offers flexibility that allows researchers to investigate new themes and surprising results.</w:t>
      </w:r>
    </w:p>
    <w:p w14:paraId="39109AB5" w14:textId="49591C1B" w:rsidR="00130061" w:rsidRPr="008167C6" w:rsidRDefault="00130061" w:rsidP="00280848">
      <w:pPr>
        <w:spacing w:line="360" w:lineRule="auto"/>
        <w:jc w:val="both"/>
        <w:rPr>
          <w:rFonts w:ascii="Arial" w:hAnsi="Arial" w:cs="Arial"/>
          <w:sz w:val="24"/>
          <w:szCs w:val="24"/>
        </w:rPr>
      </w:pPr>
      <w:r w:rsidRPr="008167C6">
        <w:rPr>
          <w:rFonts w:ascii="Arial" w:hAnsi="Arial" w:cs="Arial"/>
          <w:sz w:val="24"/>
          <w:szCs w:val="24"/>
        </w:rPr>
        <w:t xml:space="preserve">In addition, you may customize participant observation, focus groups, and interviews to the </w:t>
      </w:r>
      <w:r w:rsidR="009C2BCF" w:rsidRPr="008167C6">
        <w:rPr>
          <w:rFonts w:ascii="Arial" w:hAnsi="Arial" w:cs="Arial"/>
          <w:sz w:val="24"/>
          <w:szCs w:val="24"/>
        </w:rPr>
        <w:t>study</w:t>
      </w:r>
      <w:r w:rsidRPr="008167C6">
        <w:rPr>
          <w:rFonts w:ascii="Arial" w:hAnsi="Arial" w:cs="Arial"/>
          <w:sz w:val="24"/>
          <w:szCs w:val="24"/>
        </w:rPr>
        <w:t xml:space="preserve"> setting by using qualitative approaches, which provide flexibility in </w:t>
      </w:r>
      <w:r w:rsidR="009C2BCF" w:rsidRPr="008167C6">
        <w:rPr>
          <w:rFonts w:ascii="Arial" w:hAnsi="Arial" w:cs="Arial"/>
          <w:sz w:val="24"/>
          <w:szCs w:val="24"/>
        </w:rPr>
        <w:t>data-gathering</w:t>
      </w:r>
      <w:r w:rsidRPr="008167C6">
        <w:rPr>
          <w:rFonts w:ascii="Arial" w:hAnsi="Arial" w:cs="Arial"/>
          <w:sz w:val="24"/>
          <w:szCs w:val="24"/>
        </w:rPr>
        <w:t xml:space="preserve"> methodologies. Interviews with industry experts and observations of organizational practices are examples of qualitative methods that can yield rich and thorough data to support research objectives for an investigation of operational issues in international hospitality</w:t>
      </w:r>
      <w:r w:rsidR="001E4FB6" w:rsidRPr="008167C6">
        <w:rPr>
          <w:rFonts w:ascii="Arial" w:hAnsi="Arial" w:cs="Arial"/>
          <w:sz w:val="24"/>
          <w:szCs w:val="24"/>
        </w:rPr>
        <w:t xml:space="preserve"> (Creswell &amp; Creswell, 2017)</w:t>
      </w:r>
      <w:r w:rsidRPr="008167C6">
        <w:rPr>
          <w:rFonts w:ascii="Arial" w:hAnsi="Arial" w:cs="Arial"/>
          <w:sz w:val="24"/>
          <w:szCs w:val="24"/>
        </w:rPr>
        <w:t>.</w:t>
      </w:r>
    </w:p>
    <w:p w14:paraId="1CE90939" w14:textId="557D3F17" w:rsidR="00066018" w:rsidRPr="008167C6" w:rsidRDefault="00D754F4" w:rsidP="00280848">
      <w:pPr>
        <w:spacing w:line="360" w:lineRule="auto"/>
        <w:jc w:val="both"/>
        <w:rPr>
          <w:rFonts w:ascii="Arial" w:hAnsi="Arial" w:cs="Arial"/>
          <w:sz w:val="24"/>
          <w:szCs w:val="24"/>
        </w:rPr>
      </w:pPr>
      <w:r w:rsidRPr="008167C6">
        <w:rPr>
          <w:rFonts w:ascii="Arial" w:hAnsi="Arial" w:cs="Arial"/>
          <w:sz w:val="24"/>
          <w:szCs w:val="24"/>
        </w:rPr>
        <w:t xml:space="preserve">Given the exploratory nature of the study, the flexibility of data collection techniques to capture the nuances of operational challenges faced by international hospitality </w:t>
      </w:r>
      <w:r w:rsidRPr="008167C6">
        <w:rPr>
          <w:rFonts w:ascii="Arial" w:hAnsi="Arial" w:cs="Arial"/>
          <w:sz w:val="24"/>
          <w:szCs w:val="24"/>
        </w:rPr>
        <w:lastRenderedPageBreak/>
        <w:t>companies, and the ability to gain a deep understanding of complex phenomena, the qualitative research approach is warranted for this investigation.</w:t>
      </w:r>
    </w:p>
    <w:p w14:paraId="2E668FAE" w14:textId="77777777" w:rsidR="00E465E6" w:rsidRPr="008167C6" w:rsidRDefault="00E465E6" w:rsidP="00280848">
      <w:pPr>
        <w:spacing w:line="360" w:lineRule="auto"/>
        <w:jc w:val="both"/>
        <w:rPr>
          <w:rFonts w:ascii="Arial" w:hAnsi="Arial" w:cs="Arial"/>
          <w:sz w:val="24"/>
          <w:szCs w:val="24"/>
        </w:rPr>
      </w:pPr>
    </w:p>
    <w:p w14:paraId="377727BC" w14:textId="0D80D2B8" w:rsidR="00E465E6" w:rsidRDefault="005501DF" w:rsidP="0030236E">
      <w:pPr>
        <w:pStyle w:val="Heading2"/>
        <w:rPr>
          <w:rFonts w:ascii="Arial" w:hAnsi="Arial" w:cs="Arial"/>
          <w:b/>
          <w:bCs/>
          <w:color w:val="auto"/>
          <w:sz w:val="28"/>
          <w:szCs w:val="28"/>
        </w:rPr>
      </w:pPr>
      <w:bookmarkStart w:id="36" w:name="_Toc166268305"/>
      <w:r w:rsidRPr="008167C6">
        <w:rPr>
          <w:rFonts w:ascii="Arial" w:hAnsi="Arial" w:cs="Arial"/>
          <w:b/>
          <w:bCs/>
          <w:color w:val="auto"/>
          <w:sz w:val="28"/>
          <w:szCs w:val="28"/>
        </w:rPr>
        <w:t xml:space="preserve">3.5 </w:t>
      </w:r>
      <w:r w:rsidR="003A63EF" w:rsidRPr="008167C6">
        <w:rPr>
          <w:rFonts w:ascii="Arial" w:hAnsi="Arial" w:cs="Arial"/>
          <w:b/>
          <w:bCs/>
          <w:color w:val="auto"/>
          <w:sz w:val="28"/>
          <w:szCs w:val="28"/>
        </w:rPr>
        <w:t>Data Collection Methods</w:t>
      </w:r>
      <w:bookmarkEnd w:id="36"/>
    </w:p>
    <w:p w14:paraId="2C290072" w14:textId="77777777" w:rsidR="00620486" w:rsidRPr="00620486" w:rsidRDefault="00620486" w:rsidP="00620486"/>
    <w:p w14:paraId="48DF1669" w14:textId="316B8E4A" w:rsidR="001F1C46" w:rsidRPr="008167C6" w:rsidRDefault="003A63EF" w:rsidP="00280848">
      <w:pPr>
        <w:spacing w:line="360" w:lineRule="auto"/>
        <w:jc w:val="both"/>
        <w:rPr>
          <w:rFonts w:ascii="Arial" w:hAnsi="Arial" w:cs="Arial"/>
          <w:sz w:val="24"/>
          <w:szCs w:val="24"/>
        </w:rPr>
      </w:pPr>
      <w:r w:rsidRPr="008167C6">
        <w:rPr>
          <w:rFonts w:ascii="Arial" w:hAnsi="Arial" w:cs="Arial"/>
          <w:sz w:val="24"/>
          <w:szCs w:val="24"/>
        </w:rPr>
        <w:t xml:space="preserve">Conducting a thorough literature review is the main way that this study collects data. Examining previously written books, </w:t>
      </w:r>
      <w:r w:rsidR="003744E0" w:rsidRPr="008167C6">
        <w:rPr>
          <w:rFonts w:ascii="Arial" w:hAnsi="Arial" w:cs="Arial"/>
          <w:sz w:val="24"/>
          <w:szCs w:val="24"/>
        </w:rPr>
        <w:t xml:space="preserve">journal </w:t>
      </w:r>
      <w:r w:rsidRPr="008167C6">
        <w:rPr>
          <w:rFonts w:ascii="Arial" w:hAnsi="Arial" w:cs="Arial"/>
          <w:sz w:val="24"/>
          <w:szCs w:val="24"/>
        </w:rPr>
        <w:t xml:space="preserve">articles, and </w:t>
      </w:r>
      <w:r w:rsidR="003744E0" w:rsidRPr="008167C6">
        <w:rPr>
          <w:rFonts w:ascii="Arial" w:hAnsi="Arial" w:cs="Arial"/>
          <w:sz w:val="24"/>
          <w:szCs w:val="24"/>
        </w:rPr>
        <w:t xml:space="preserve">research </w:t>
      </w:r>
      <w:r w:rsidRPr="008167C6">
        <w:rPr>
          <w:rFonts w:ascii="Arial" w:hAnsi="Arial" w:cs="Arial"/>
          <w:sz w:val="24"/>
          <w:szCs w:val="24"/>
        </w:rPr>
        <w:t>papers about operational difficulties faced by global hospitality businesses in the hotel sector is part of this approach. Critical examination and interpretation of qualitative information collected from secondary literature sources will be done through the systematic literature review utilizing a them</w:t>
      </w:r>
      <w:r w:rsidR="003744E0" w:rsidRPr="008167C6">
        <w:rPr>
          <w:rFonts w:ascii="Arial" w:hAnsi="Arial" w:cs="Arial"/>
          <w:sz w:val="24"/>
          <w:szCs w:val="24"/>
        </w:rPr>
        <w:t>atic</w:t>
      </w:r>
      <w:r w:rsidRPr="008167C6">
        <w:rPr>
          <w:rFonts w:ascii="Arial" w:hAnsi="Arial" w:cs="Arial"/>
          <w:sz w:val="24"/>
          <w:szCs w:val="24"/>
        </w:rPr>
        <w:t xml:space="preserve"> analysis technique</w:t>
      </w:r>
      <w:r w:rsidR="00A22B51" w:rsidRPr="008167C6">
        <w:rPr>
          <w:rFonts w:ascii="Arial" w:hAnsi="Arial" w:cs="Arial"/>
          <w:sz w:val="24"/>
          <w:szCs w:val="24"/>
        </w:rPr>
        <w:t xml:space="preserve"> (Braun &amp; Clarke, 2006).</w:t>
      </w:r>
    </w:p>
    <w:p w14:paraId="1F6D4BA7" w14:textId="30A29827" w:rsidR="00042A76" w:rsidRPr="008167C6" w:rsidRDefault="00EF5C74" w:rsidP="00280848">
      <w:pPr>
        <w:spacing w:line="360" w:lineRule="auto"/>
        <w:jc w:val="both"/>
        <w:rPr>
          <w:rFonts w:ascii="Arial" w:hAnsi="Arial" w:cs="Arial"/>
          <w:sz w:val="24"/>
          <w:szCs w:val="24"/>
        </w:rPr>
      </w:pPr>
      <w:r w:rsidRPr="008167C6">
        <w:rPr>
          <w:rFonts w:ascii="Arial" w:hAnsi="Arial" w:cs="Arial"/>
          <w:b/>
          <w:bCs/>
          <w:sz w:val="24"/>
          <w:szCs w:val="24"/>
        </w:rPr>
        <w:t xml:space="preserve">3.5.1 </w:t>
      </w:r>
      <w:r w:rsidR="003744E0" w:rsidRPr="008167C6">
        <w:rPr>
          <w:rFonts w:ascii="Arial" w:hAnsi="Arial" w:cs="Arial"/>
          <w:b/>
          <w:bCs/>
          <w:sz w:val="24"/>
          <w:szCs w:val="24"/>
        </w:rPr>
        <w:t>Data analytical technique</w:t>
      </w:r>
    </w:p>
    <w:p w14:paraId="5EF8F881" w14:textId="7CB74F62" w:rsidR="00042A76" w:rsidRPr="008167C6" w:rsidRDefault="00042A76" w:rsidP="00280848">
      <w:pPr>
        <w:spacing w:line="360" w:lineRule="auto"/>
        <w:jc w:val="both"/>
        <w:rPr>
          <w:rFonts w:ascii="Arial" w:hAnsi="Arial" w:cs="Arial"/>
          <w:b/>
          <w:bCs/>
          <w:sz w:val="24"/>
          <w:szCs w:val="24"/>
        </w:rPr>
      </w:pPr>
      <w:r w:rsidRPr="008167C6">
        <w:rPr>
          <w:rFonts w:ascii="Arial" w:hAnsi="Arial" w:cs="Arial"/>
          <w:b/>
          <w:bCs/>
          <w:sz w:val="24"/>
          <w:szCs w:val="24"/>
        </w:rPr>
        <w:t>Specifying Research Methodology:</w:t>
      </w:r>
    </w:p>
    <w:p w14:paraId="2886934D" w14:textId="77777777" w:rsidR="00042A76" w:rsidRPr="008167C6" w:rsidRDefault="00042A76" w:rsidP="00280848">
      <w:pPr>
        <w:spacing w:line="360" w:lineRule="auto"/>
        <w:jc w:val="both"/>
        <w:rPr>
          <w:rFonts w:ascii="Arial" w:hAnsi="Arial" w:cs="Arial"/>
          <w:sz w:val="24"/>
          <w:szCs w:val="24"/>
        </w:rPr>
      </w:pPr>
      <w:r w:rsidRPr="008167C6">
        <w:rPr>
          <w:rFonts w:ascii="Arial" w:hAnsi="Arial" w:cs="Arial"/>
          <w:sz w:val="24"/>
          <w:szCs w:val="24"/>
        </w:rPr>
        <w:t>This research uses a secondary data analysis technique to look at the operational difficulties that global hospitality firms in the hotel sector encounter. Examining and combining information already in the public domain from a variety of sources—such as business reports, web databases, and scholarly publications—is known as secondary data analysis. The collection and analysis of secondary data to successfully meet the study goals will be explained in the research methodology that follows.</w:t>
      </w:r>
    </w:p>
    <w:p w14:paraId="2AF81B66" w14:textId="50A7AFF8" w:rsidR="00042A76" w:rsidRPr="008167C6" w:rsidRDefault="00042A76" w:rsidP="00280848">
      <w:pPr>
        <w:spacing w:line="360" w:lineRule="auto"/>
        <w:jc w:val="both"/>
        <w:rPr>
          <w:rFonts w:ascii="Arial" w:hAnsi="Arial" w:cs="Arial"/>
          <w:b/>
          <w:bCs/>
          <w:sz w:val="24"/>
          <w:szCs w:val="24"/>
        </w:rPr>
      </w:pPr>
      <w:r w:rsidRPr="008167C6">
        <w:rPr>
          <w:rFonts w:ascii="Arial" w:hAnsi="Arial" w:cs="Arial"/>
          <w:b/>
          <w:bCs/>
          <w:sz w:val="24"/>
          <w:szCs w:val="24"/>
        </w:rPr>
        <w:t>Methods of Gathering Data:</w:t>
      </w:r>
    </w:p>
    <w:p w14:paraId="08BBC94F" w14:textId="3537D281" w:rsidR="005C6385" w:rsidRPr="008167C6" w:rsidRDefault="00042A76" w:rsidP="00B43BA7">
      <w:pPr>
        <w:pStyle w:val="ListParagraph"/>
        <w:numPr>
          <w:ilvl w:val="0"/>
          <w:numId w:val="12"/>
        </w:numPr>
        <w:spacing w:line="360" w:lineRule="auto"/>
        <w:jc w:val="both"/>
        <w:rPr>
          <w:rFonts w:ascii="Arial" w:hAnsi="Arial" w:cs="Arial"/>
        </w:rPr>
      </w:pPr>
      <w:r w:rsidRPr="008167C6">
        <w:rPr>
          <w:rFonts w:ascii="Arial" w:hAnsi="Arial" w:cs="Arial"/>
          <w:sz w:val="24"/>
          <w:szCs w:val="24"/>
        </w:rPr>
        <w:t xml:space="preserve">Literature evaluation: An extensive evaluation of the existing literature will be the main method of gathering data for this investigation. Online resources like Google Scholar and university library </w:t>
      </w:r>
      <w:r w:rsidR="00165FDD">
        <w:rPr>
          <w:rFonts w:ascii="Arial" w:hAnsi="Arial" w:cs="Arial"/>
          <w:sz w:val="24"/>
          <w:szCs w:val="24"/>
        </w:rPr>
        <w:t>catalogues</w:t>
      </w:r>
      <w:r w:rsidRPr="008167C6">
        <w:rPr>
          <w:rFonts w:ascii="Arial" w:hAnsi="Arial" w:cs="Arial"/>
          <w:sz w:val="24"/>
          <w:szCs w:val="24"/>
        </w:rPr>
        <w:t xml:space="preserve"> will be used to find pertinent academic books, journals, and conference proceedings. The literature search will be conducted using terms like "international hospitality," "hotel industry," "operational challenges," and "global business," which are associated with operational challenges in the international hospitality sector. The examination of the literature will shed light on the many operational difficulties that multinational hospitality organizations encounter and the solutions they use (</w:t>
      </w:r>
      <w:proofErr w:type="spellStart"/>
      <w:r w:rsidRPr="008167C6">
        <w:rPr>
          <w:rFonts w:ascii="Arial" w:hAnsi="Arial" w:cs="Arial"/>
          <w:sz w:val="24"/>
          <w:szCs w:val="24"/>
        </w:rPr>
        <w:t>Buhalis</w:t>
      </w:r>
      <w:proofErr w:type="spellEnd"/>
      <w:r w:rsidRPr="008167C6">
        <w:rPr>
          <w:rFonts w:ascii="Arial" w:hAnsi="Arial" w:cs="Arial"/>
        </w:rPr>
        <w:t xml:space="preserve"> </w:t>
      </w:r>
      <w:r w:rsidRPr="008167C6">
        <w:rPr>
          <w:rFonts w:ascii="Arial" w:hAnsi="Arial" w:cs="Arial"/>
          <w:sz w:val="24"/>
          <w:szCs w:val="24"/>
        </w:rPr>
        <w:t xml:space="preserve">&amp; </w:t>
      </w:r>
      <w:proofErr w:type="spellStart"/>
      <w:r w:rsidRPr="008167C6">
        <w:rPr>
          <w:rFonts w:ascii="Arial" w:hAnsi="Arial" w:cs="Arial"/>
          <w:sz w:val="24"/>
          <w:szCs w:val="24"/>
        </w:rPr>
        <w:t>Foerste</w:t>
      </w:r>
      <w:proofErr w:type="spellEnd"/>
      <w:r w:rsidRPr="008167C6">
        <w:rPr>
          <w:rFonts w:ascii="Arial" w:hAnsi="Arial" w:cs="Arial"/>
          <w:sz w:val="24"/>
          <w:szCs w:val="24"/>
        </w:rPr>
        <w:t>, 2015)</w:t>
      </w:r>
      <w:r w:rsidRPr="008167C6">
        <w:rPr>
          <w:rFonts w:ascii="Arial" w:hAnsi="Arial" w:cs="Arial"/>
        </w:rPr>
        <w:t>.</w:t>
      </w:r>
    </w:p>
    <w:p w14:paraId="190C4FD4" w14:textId="77777777" w:rsidR="00EC57D0" w:rsidRPr="008167C6" w:rsidRDefault="007F4FC1" w:rsidP="00B43BA7">
      <w:pPr>
        <w:pStyle w:val="ListParagraph"/>
        <w:numPr>
          <w:ilvl w:val="0"/>
          <w:numId w:val="12"/>
        </w:numPr>
        <w:spacing w:line="360" w:lineRule="auto"/>
        <w:jc w:val="both"/>
        <w:rPr>
          <w:rFonts w:ascii="Arial" w:hAnsi="Arial" w:cs="Arial"/>
        </w:rPr>
      </w:pPr>
      <w:r w:rsidRPr="008167C6">
        <w:rPr>
          <w:rFonts w:ascii="Arial" w:eastAsia="Times New Roman" w:hAnsi="Arial" w:cs="Arial"/>
          <w:kern w:val="0"/>
          <w:sz w:val="24"/>
          <w:szCs w:val="24"/>
          <w:lang w:eastAsia="en-GB"/>
          <w14:ligatures w14:val="none"/>
        </w:rPr>
        <w:lastRenderedPageBreak/>
        <w:t>Article Screening Method (PRISMA Technique):</w:t>
      </w:r>
      <w:r w:rsidR="005C6385" w:rsidRPr="008167C6">
        <w:rPr>
          <w:rFonts w:ascii="Arial" w:eastAsia="Times New Roman" w:hAnsi="Arial" w:cs="Arial"/>
          <w:kern w:val="0"/>
          <w:sz w:val="24"/>
          <w:szCs w:val="24"/>
          <w:lang w:eastAsia="en-GB"/>
          <w14:ligatures w14:val="none"/>
        </w:rPr>
        <w:t xml:space="preserve"> </w:t>
      </w:r>
      <w:r w:rsidRPr="008167C6">
        <w:rPr>
          <w:rFonts w:ascii="Arial" w:eastAsia="Times New Roman" w:hAnsi="Arial" w:cs="Arial"/>
          <w:kern w:val="0"/>
          <w:sz w:val="24"/>
          <w:szCs w:val="24"/>
          <w:lang w:eastAsia="en-GB"/>
          <w14:ligatures w14:val="none"/>
        </w:rPr>
        <w:t>The Preferred Reporting Items for Systematic Reviews and Meta-Analyses (PRISMA) method was used to guarantee a systematic and transparent approach to</w:t>
      </w:r>
      <w:r w:rsidR="005C6385" w:rsidRPr="008167C6">
        <w:rPr>
          <w:rFonts w:ascii="Arial" w:eastAsia="Times New Roman" w:hAnsi="Arial" w:cs="Arial"/>
          <w:kern w:val="0"/>
          <w:sz w:val="24"/>
          <w:szCs w:val="24"/>
          <w:lang w:eastAsia="en-GB"/>
          <w14:ligatures w14:val="none"/>
        </w:rPr>
        <w:t xml:space="preserve"> </w:t>
      </w:r>
      <w:r w:rsidRPr="008167C6">
        <w:rPr>
          <w:rFonts w:ascii="Arial" w:eastAsia="Times New Roman" w:hAnsi="Arial" w:cs="Arial"/>
          <w:kern w:val="0"/>
          <w:sz w:val="24"/>
          <w:szCs w:val="24"/>
          <w:lang w:eastAsia="en-GB"/>
          <w14:ligatures w14:val="none"/>
        </w:rPr>
        <w:t>article selection</w:t>
      </w:r>
      <w:r w:rsidR="00BD62B8" w:rsidRPr="008167C6">
        <w:rPr>
          <w:rFonts w:ascii="Arial" w:eastAsia="Times New Roman" w:hAnsi="Arial" w:cs="Arial"/>
          <w:kern w:val="0"/>
          <w:sz w:val="24"/>
          <w:szCs w:val="24"/>
          <w:lang w:eastAsia="en-GB"/>
          <w14:ligatures w14:val="none"/>
        </w:rPr>
        <w:t xml:space="preserve"> (</w:t>
      </w:r>
      <w:r w:rsidR="00F94C4A" w:rsidRPr="008167C6">
        <w:rPr>
          <w:rFonts w:ascii="Arial" w:hAnsi="Arial" w:cs="Arial"/>
          <w:sz w:val="24"/>
          <w:szCs w:val="24"/>
          <w:shd w:val="clear" w:color="auto" w:fill="FFFFFF"/>
        </w:rPr>
        <w:t>Moher, Liberati, Tetzlaff, Altman</w:t>
      </w:r>
      <w:r w:rsidR="00B644E8" w:rsidRPr="008167C6">
        <w:rPr>
          <w:rFonts w:ascii="Arial" w:hAnsi="Arial" w:cs="Arial"/>
          <w:sz w:val="24"/>
          <w:szCs w:val="24"/>
          <w:shd w:val="clear" w:color="auto" w:fill="FFFFFF"/>
        </w:rPr>
        <w:t xml:space="preserve"> &amp;</w:t>
      </w:r>
      <w:r w:rsidR="00F94C4A" w:rsidRPr="008167C6">
        <w:rPr>
          <w:rFonts w:ascii="Arial" w:hAnsi="Arial" w:cs="Arial"/>
          <w:sz w:val="24"/>
          <w:szCs w:val="24"/>
          <w:shd w:val="clear" w:color="auto" w:fill="FFFFFF"/>
        </w:rPr>
        <w:t xml:space="preserve"> PRISMA Group*, 2009</w:t>
      </w:r>
      <w:r w:rsidR="00B644E8" w:rsidRPr="008167C6">
        <w:rPr>
          <w:rFonts w:ascii="Arial" w:hAnsi="Arial" w:cs="Arial"/>
          <w:sz w:val="24"/>
          <w:szCs w:val="24"/>
          <w:shd w:val="clear" w:color="auto" w:fill="FFFFFF"/>
        </w:rPr>
        <w:t>).</w:t>
      </w:r>
      <w:r w:rsidR="006B2074" w:rsidRPr="008167C6">
        <w:rPr>
          <w:rFonts w:ascii="Arial" w:hAnsi="Arial" w:cs="Arial"/>
          <w:sz w:val="24"/>
          <w:szCs w:val="24"/>
          <w:shd w:val="clear" w:color="auto" w:fill="FFFFFF"/>
        </w:rPr>
        <w:t xml:space="preserve"> </w:t>
      </w:r>
      <w:r w:rsidR="00EC57D0" w:rsidRPr="008167C6">
        <w:rPr>
          <w:rFonts w:ascii="Arial" w:eastAsia="Times New Roman" w:hAnsi="Arial" w:cs="Arial"/>
          <w:kern w:val="0"/>
          <w:sz w:val="24"/>
          <w:szCs w:val="24"/>
          <w:lang w:eastAsia="en-GB"/>
          <w14:ligatures w14:val="none"/>
        </w:rPr>
        <w:t>Initially, articles were assessed based on their titles and abstracts to identify their relevance to the study issue.  Articles that did not match the inclusion requirements were excluded. The remaining papers were next subjected to full-text screening to determine their suitability for inclusion in the review. Only publications that directly addressed the operational issues encountered by international hospitality firms in the hotel industry were evaluated. Any discrepancies or disputes detected throughout the screening process were resolved through discussion among the study team members.</w:t>
      </w:r>
    </w:p>
    <w:p w14:paraId="4E5FDBA6" w14:textId="5C79CE62" w:rsidR="000814EA" w:rsidRPr="00D8737C" w:rsidRDefault="0047318D" w:rsidP="00D8737C">
      <w:pPr>
        <w:spacing w:line="360" w:lineRule="auto"/>
        <w:jc w:val="center"/>
        <w:rPr>
          <w:rFonts w:ascii="Arial" w:hAnsi="Arial" w:cs="Arial"/>
        </w:rPr>
      </w:pPr>
      <w:r w:rsidRPr="0047318D">
        <w:rPr>
          <w:noProof/>
        </w:rPr>
        <w:drawing>
          <wp:inline distT="0" distB="0" distL="0" distR="0" wp14:anchorId="47EF631D" wp14:editId="431585AA">
            <wp:extent cx="5097780" cy="4978247"/>
            <wp:effectExtent l="0" t="0" r="7620" b="0"/>
            <wp:docPr id="1619851356" name="Picture 1" descr="A flowchart of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851356" name="Picture 1" descr="A flowchart of information&#10;&#10;Description automatically generated"/>
                    <pic:cNvPicPr/>
                  </pic:nvPicPr>
                  <pic:blipFill>
                    <a:blip r:embed="rId15"/>
                    <a:stretch>
                      <a:fillRect/>
                    </a:stretch>
                  </pic:blipFill>
                  <pic:spPr>
                    <a:xfrm>
                      <a:off x="0" y="0"/>
                      <a:ext cx="5099395" cy="4979824"/>
                    </a:xfrm>
                    <a:prstGeom prst="rect">
                      <a:avLst/>
                    </a:prstGeom>
                  </pic:spPr>
                </pic:pic>
              </a:graphicData>
            </a:graphic>
          </wp:inline>
        </w:drawing>
      </w:r>
    </w:p>
    <w:p w14:paraId="56366C7F" w14:textId="06E06954" w:rsidR="0030236E" w:rsidRDefault="001F1C46" w:rsidP="0030236E">
      <w:pPr>
        <w:jc w:val="center"/>
        <w:rPr>
          <w:rFonts w:ascii="Arial" w:hAnsi="Arial" w:cs="Arial"/>
          <w:lang w:val="fr-FR"/>
        </w:rPr>
      </w:pPr>
      <w:r w:rsidRPr="008853C5">
        <w:rPr>
          <w:rFonts w:ascii="Arial" w:hAnsi="Arial" w:cs="Arial"/>
          <w:b/>
          <w:bCs/>
          <w:lang w:val="fr-FR"/>
        </w:rPr>
        <w:t>Figure</w:t>
      </w:r>
      <w:r w:rsidR="00D8737C">
        <w:rPr>
          <w:rFonts w:ascii="Arial" w:hAnsi="Arial" w:cs="Arial"/>
          <w:b/>
          <w:bCs/>
          <w:lang w:val="fr-FR"/>
        </w:rPr>
        <w:t xml:space="preserve"> 2</w:t>
      </w:r>
      <w:r w:rsidR="00EF5C74" w:rsidRPr="008853C5">
        <w:rPr>
          <w:rFonts w:ascii="Arial" w:hAnsi="Arial" w:cs="Arial"/>
          <w:lang w:val="fr-FR"/>
        </w:rPr>
        <w:t xml:space="preserve">. </w:t>
      </w:r>
      <w:r w:rsidR="000814EA" w:rsidRPr="008853C5">
        <w:rPr>
          <w:rFonts w:ascii="Arial" w:hAnsi="Arial" w:cs="Arial"/>
          <w:lang w:val="fr-FR"/>
        </w:rPr>
        <w:t>PRISMA model</w:t>
      </w:r>
    </w:p>
    <w:p w14:paraId="1EE45877" w14:textId="77777777" w:rsidR="00D8737C" w:rsidRDefault="00D8737C" w:rsidP="0030236E">
      <w:pPr>
        <w:jc w:val="center"/>
        <w:rPr>
          <w:rFonts w:ascii="Arial" w:hAnsi="Arial" w:cs="Arial"/>
          <w:lang w:val="fr-FR"/>
        </w:rPr>
      </w:pPr>
    </w:p>
    <w:p w14:paraId="2E0D5CED" w14:textId="487C4C06" w:rsidR="00042A76" w:rsidRPr="008167C6" w:rsidRDefault="00042A76" w:rsidP="00B43BA7">
      <w:pPr>
        <w:pStyle w:val="ListParagraph"/>
        <w:numPr>
          <w:ilvl w:val="0"/>
          <w:numId w:val="11"/>
        </w:numPr>
        <w:spacing w:line="360" w:lineRule="auto"/>
        <w:jc w:val="both"/>
        <w:rPr>
          <w:rFonts w:ascii="Arial" w:hAnsi="Arial" w:cs="Arial"/>
          <w:sz w:val="24"/>
          <w:szCs w:val="24"/>
        </w:rPr>
      </w:pPr>
      <w:r w:rsidRPr="008167C6">
        <w:rPr>
          <w:rFonts w:ascii="Arial" w:hAnsi="Arial" w:cs="Arial"/>
          <w:sz w:val="24"/>
          <w:szCs w:val="24"/>
        </w:rPr>
        <w:t>Document Analysis: To get insights into operational issues in the hotel business, industry reports, organizational documents, and white papers will be reviewed in addition to academic literature. To gain insight into operational difficulties and solutions faced by global hospitality corporations, industry reports issued by top market research firms, yearly reports from multinational hotel chains, and case studies will be reviewed. The study's objective is to find recurring themes, emerging patterns, and best practices for handling operational difficulties by examining these materials</w:t>
      </w:r>
      <w:r w:rsidR="00805A19" w:rsidRPr="008167C6">
        <w:rPr>
          <w:rFonts w:ascii="Arial" w:hAnsi="Arial" w:cs="Arial"/>
          <w:sz w:val="24"/>
          <w:szCs w:val="24"/>
        </w:rPr>
        <w:t xml:space="preserve"> (Patton, 2015). </w:t>
      </w:r>
    </w:p>
    <w:p w14:paraId="3C918449" w14:textId="4951C9E6" w:rsidR="006B2074" w:rsidRPr="00D8737C" w:rsidRDefault="00042A76" w:rsidP="00EF5C74">
      <w:pPr>
        <w:pStyle w:val="ListParagraph"/>
        <w:numPr>
          <w:ilvl w:val="0"/>
          <w:numId w:val="11"/>
        </w:numPr>
        <w:spacing w:line="360" w:lineRule="auto"/>
        <w:jc w:val="both"/>
        <w:rPr>
          <w:rFonts w:ascii="Arial" w:hAnsi="Arial" w:cs="Arial"/>
          <w:sz w:val="24"/>
          <w:szCs w:val="24"/>
        </w:rPr>
      </w:pPr>
      <w:r w:rsidRPr="008167C6">
        <w:rPr>
          <w:rFonts w:ascii="Arial" w:hAnsi="Arial" w:cs="Arial"/>
          <w:sz w:val="24"/>
          <w:szCs w:val="24"/>
        </w:rPr>
        <w:t>Web-based Resources: To enhance the secondary data-gathering procedure, web-based resources such as news articles, industry websites, and discussion boards will be examined. Current information about new developments, problems, and growing trends in the global hospitality sector may be found in these sources.</w:t>
      </w:r>
    </w:p>
    <w:p w14:paraId="5264E802" w14:textId="77777777" w:rsidR="00042A76" w:rsidRPr="008167C6" w:rsidRDefault="00042A76" w:rsidP="00280848">
      <w:pPr>
        <w:spacing w:line="360" w:lineRule="auto"/>
        <w:jc w:val="both"/>
        <w:rPr>
          <w:rFonts w:ascii="Arial" w:hAnsi="Arial" w:cs="Arial"/>
          <w:b/>
          <w:bCs/>
          <w:sz w:val="24"/>
          <w:szCs w:val="24"/>
        </w:rPr>
      </w:pPr>
      <w:r w:rsidRPr="008167C6">
        <w:rPr>
          <w:rFonts w:ascii="Arial" w:hAnsi="Arial" w:cs="Arial"/>
          <w:b/>
          <w:bCs/>
          <w:sz w:val="24"/>
          <w:szCs w:val="24"/>
        </w:rPr>
        <w:t>Analysing Data:</w:t>
      </w:r>
    </w:p>
    <w:p w14:paraId="0E3E00E9" w14:textId="76462B68" w:rsidR="00196B30" w:rsidRPr="008167C6" w:rsidRDefault="00042A76" w:rsidP="00280848">
      <w:pPr>
        <w:spacing w:line="360" w:lineRule="auto"/>
        <w:jc w:val="both"/>
        <w:rPr>
          <w:rFonts w:ascii="Arial" w:hAnsi="Arial" w:cs="Arial"/>
          <w:sz w:val="24"/>
          <w:szCs w:val="24"/>
        </w:rPr>
      </w:pPr>
      <w:r w:rsidRPr="008167C6">
        <w:rPr>
          <w:rFonts w:ascii="Arial" w:hAnsi="Arial" w:cs="Arial"/>
          <w:sz w:val="24"/>
          <w:szCs w:val="24"/>
        </w:rPr>
        <w:t>A thematic analysis of the data obtained from secondary sources will be conducted</w:t>
      </w:r>
      <w:r w:rsidR="008E3710" w:rsidRPr="008167C6">
        <w:rPr>
          <w:rFonts w:ascii="Arial" w:hAnsi="Arial" w:cs="Arial"/>
          <w:sz w:val="24"/>
          <w:szCs w:val="24"/>
        </w:rPr>
        <w:t xml:space="preserve"> </w:t>
      </w:r>
      <w:r w:rsidR="00D26A8B" w:rsidRPr="008167C6">
        <w:rPr>
          <w:rFonts w:ascii="Arial" w:hAnsi="Arial" w:cs="Arial"/>
          <w:sz w:val="24"/>
          <w:szCs w:val="24"/>
        </w:rPr>
        <w:t>(Braun &amp; Clarke, 2006).</w:t>
      </w:r>
      <w:r w:rsidR="00665D4F" w:rsidRPr="008167C6">
        <w:rPr>
          <w:rFonts w:ascii="Arial" w:hAnsi="Arial" w:cs="Arial"/>
          <w:sz w:val="24"/>
          <w:szCs w:val="24"/>
        </w:rPr>
        <w:t xml:space="preserve"> </w:t>
      </w:r>
      <w:r w:rsidRPr="008167C6">
        <w:rPr>
          <w:rFonts w:ascii="Arial" w:hAnsi="Arial" w:cs="Arial"/>
          <w:sz w:val="24"/>
          <w:szCs w:val="24"/>
        </w:rPr>
        <w:t>Finding patterns, themes, and trends in the data is the goal of thematic analysis, which yields insightful findings. To successfully meet the study objectives, the analytical method will involve classifying the data, categorizing significant themes, and synthesizing the findings. The study intends to produce new information and add to the body of current literature on operational problems in the global hotel sector by methodically arranging and evaluating the secondary data (</w:t>
      </w:r>
      <w:r w:rsidR="00196B30" w:rsidRPr="008167C6">
        <w:rPr>
          <w:rFonts w:ascii="Arial" w:hAnsi="Arial" w:cs="Arial"/>
          <w:sz w:val="24"/>
          <w:szCs w:val="24"/>
        </w:rPr>
        <w:t xml:space="preserve">Guest, MacQueen &amp; Namey, 2012; </w:t>
      </w:r>
      <w:r w:rsidRPr="008167C6">
        <w:rPr>
          <w:rFonts w:ascii="Arial" w:hAnsi="Arial" w:cs="Arial"/>
          <w:sz w:val="24"/>
          <w:szCs w:val="24"/>
        </w:rPr>
        <w:t>World Travel &amp; Tourism Council, 2020).</w:t>
      </w:r>
    </w:p>
    <w:p w14:paraId="2F666B38" w14:textId="7E67EC33" w:rsidR="00E465E6" w:rsidRDefault="00042A76" w:rsidP="00280848">
      <w:pPr>
        <w:spacing w:line="360" w:lineRule="auto"/>
        <w:jc w:val="both"/>
        <w:rPr>
          <w:rFonts w:ascii="Arial" w:hAnsi="Arial" w:cs="Arial"/>
          <w:sz w:val="24"/>
          <w:szCs w:val="24"/>
        </w:rPr>
      </w:pPr>
      <w:r w:rsidRPr="008167C6">
        <w:rPr>
          <w:rFonts w:ascii="Arial" w:hAnsi="Arial" w:cs="Arial"/>
          <w:sz w:val="24"/>
          <w:szCs w:val="24"/>
        </w:rPr>
        <w:t>This research aims to offer a thorough knowledge of the operational difficulties faced by global hospitality organizations in the hotel sector via the use of secondary data analysis. The research intends to provide important insights into the intricacies of the global hospitality environment by combining data from a variety of sources, including academic literature, industry papers, and online sites. Using a thematic approach, it will be easier to find recurring themes and patterns, which will help policymakers and business professionals develop useful ideas and tactics</w:t>
      </w:r>
      <w:r w:rsidR="00943FA3" w:rsidRPr="008167C6">
        <w:rPr>
          <w:rFonts w:ascii="Arial" w:hAnsi="Arial" w:cs="Arial"/>
          <w:sz w:val="24"/>
          <w:szCs w:val="24"/>
        </w:rPr>
        <w:t xml:space="preserve"> (Braun &amp; Clarke, 2006)</w:t>
      </w:r>
      <w:r w:rsidRPr="008167C6">
        <w:rPr>
          <w:rFonts w:ascii="Arial" w:hAnsi="Arial" w:cs="Arial"/>
          <w:sz w:val="24"/>
          <w:szCs w:val="24"/>
        </w:rPr>
        <w:t>.</w:t>
      </w:r>
    </w:p>
    <w:p w14:paraId="64A2CDBB" w14:textId="77777777" w:rsidR="00165FDD" w:rsidRPr="008167C6" w:rsidRDefault="00165FDD" w:rsidP="00280848">
      <w:pPr>
        <w:spacing w:line="360" w:lineRule="auto"/>
        <w:jc w:val="both"/>
        <w:rPr>
          <w:rFonts w:ascii="Arial" w:hAnsi="Arial" w:cs="Arial"/>
          <w:sz w:val="24"/>
          <w:szCs w:val="24"/>
        </w:rPr>
      </w:pPr>
    </w:p>
    <w:p w14:paraId="128A848F" w14:textId="78B96302" w:rsidR="00BC623E" w:rsidRPr="008167C6" w:rsidRDefault="00BC623E" w:rsidP="00280848">
      <w:pPr>
        <w:spacing w:line="360" w:lineRule="auto"/>
        <w:jc w:val="both"/>
        <w:rPr>
          <w:rFonts w:ascii="Arial" w:hAnsi="Arial" w:cs="Arial"/>
          <w:b/>
          <w:bCs/>
          <w:sz w:val="24"/>
          <w:szCs w:val="24"/>
        </w:rPr>
      </w:pPr>
      <w:r w:rsidRPr="008167C6">
        <w:rPr>
          <w:rFonts w:ascii="Arial" w:hAnsi="Arial" w:cs="Arial"/>
          <w:b/>
          <w:bCs/>
          <w:sz w:val="24"/>
          <w:szCs w:val="24"/>
        </w:rPr>
        <w:lastRenderedPageBreak/>
        <w:t>Justification:</w:t>
      </w:r>
    </w:p>
    <w:p w14:paraId="12FA3FE6" w14:textId="69AA4CEA" w:rsidR="00681039" w:rsidRPr="008167C6" w:rsidRDefault="00BC623E" w:rsidP="00B43BA7">
      <w:pPr>
        <w:pStyle w:val="ListParagraph"/>
        <w:numPr>
          <w:ilvl w:val="0"/>
          <w:numId w:val="17"/>
        </w:numPr>
        <w:spacing w:line="360" w:lineRule="auto"/>
        <w:jc w:val="both"/>
        <w:rPr>
          <w:rFonts w:ascii="Arial" w:hAnsi="Arial" w:cs="Arial"/>
          <w:sz w:val="24"/>
          <w:szCs w:val="24"/>
        </w:rPr>
      </w:pPr>
      <w:r w:rsidRPr="008167C6">
        <w:rPr>
          <w:rFonts w:ascii="Arial" w:hAnsi="Arial" w:cs="Arial"/>
          <w:sz w:val="24"/>
          <w:szCs w:val="24"/>
        </w:rPr>
        <w:t xml:space="preserve">Secondary Research: By looking through books, journals, and papers that have previously been published, researchers can acquire a plethora of prior information and ideas about the topic of interest. Researchers can expand on </w:t>
      </w:r>
      <w:r w:rsidR="005C1E77" w:rsidRPr="008167C6">
        <w:rPr>
          <w:rFonts w:ascii="Arial" w:hAnsi="Arial" w:cs="Arial"/>
          <w:sz w:val="24"/>
          <w:szCs w:val="24"/>
        </w:rPr>
        <w:t>pre-existing</w:t>
      </w:r>
      <w:r w:rsidRPr="008167C6">
        <w:rPr>
          <w:rFonts w:ascii="Arial" w:hAnsi="Arial" w:cs="Arial"/>
          <w:sz w:val="24"/>
          <w:szCs w:val="24"/>
        </w:rPr>
        <w:t xml:space="preserve"> ideas, fill in knowledge gaps, and get a thorough grasp of the operational difficulties encountered by global hospitality organizations by looking into secondary literature sources </w:t>
      </w:r>
      <w:r w:rsidR="006C63B7" w:rsidRPr="008167C6">
        <w:rPr>
          <w:rFonts w:ascii="Arial" w:hAnsi="Arial" w:cs="Arial"/>
          <w:sz w:val="24"/>
          <w:szCs w:val="24"/>
        </w:rPr>
        <w:t>(Sekaran &amp; Bougie, 2016)</w:t>
      </w:r>
      <w:r w:rsidRPr="008167C6">
        <w:rPr>
          <w:rFonts w:ascii="Arial" w:hAnsi="Arial" w:cs="Arial"/>
          <w:sz w:val="24"/>
          <w:szCs w:val="24"/>
        </w:rPr>
        <w:t>.</w:t>
      </w:r>
    </w:p>
    <w:p w14:paraId="3F8438FB" w14:textId="3463A5F6" w:rsidR="00EA7797" w:rsidRPr="008167C6" w:rsidRDefault="00EA7797" w:rsidP="00B43BA7">
      <w:pPr>
        <w:pStyle w:val="ListParagraph"/>
        <w:numPr>
          <w:ilvl w:val="0"/>
          <w:numId w:val="17"/>
        </w:numPr>
        <w:spacing w:line="360" w:lineRule="auto"/>
        <w:jc w:val="both"/>
        <w:rPr>
          <w:rFonts w:ascii="Arial" w:hAnsi="Arial" w:cs="Arial"/>
          <w:sz w:val="24"/>
          <w:szCs w:val="24"/>
        </w:rPr>
      </w:pPr>
      <w:r w:rsidRPr="008167C6">
        <w:rPr>
          <w:rFonts w:ascii="Arial" w:hAnsi="Arial" w:cs="Arial"/>
          <w:sz w:val="24"/>
          <w:szCs w:val="24"/>
        </w:rPr>
        <w:t xml:space="preserve">A methodical and meticulous technique </w:t>
      </w:r>
      <w:r w:rsidR="008B7665" w:rsidRPr="008167C6">
        <w:rPr>
          <w:rFonts w:ascii="Arial" w:hAnsi="Arial" w:cs="Arial"/>
          <w:sz w:val="24"/>
          <w:szCs w:val="24"/>
        </w:rPr>
        <w:t>for</w:t>
      </w:r>
      <w:r w:rsidRPr="008167C6">
        <w:rPr>
          <w:rFonts w:ascii="Arial" w:hAnsi="Arial" w:cs="Arial"/>
          <w:sz w:val="24"/>
          <w:szCs w:val="24"/>
        </w:rPr>
        <w:t xml:space="preserve"> synthesizing the body of information already known about a certain subject is provided by a systematic literature review. Researchers may guarantee the thoroughness and objectivity of their review by methodically finding, choosing, and evaluating pertinent literature. Researchers may also find recurrent themes, patterns, and trends in many sources by using thematic analysis, which offers important insights into the nature and consequences of operational difficulties in the global hotel sector</w:t>
      </w:r>
      <w:r w:rsidR="008B7665" w:rsidRPr="008167C6">
        <w:rPr>
          <w:rFonts w:ascii="Arial" w:hAnsi="Arial" w:cs="Arial"/>
          <w:sz w:val="24"/>
          <w:szCs w:val="24"/>
        </w:rPr>
        <w:t xml:space="preserve"> (</w:t>
      </w:r>
      <w:proofErr w:type="spellStart"/>
      <w:r w:rsidR="008B7665" w:rsidRPr="008167C6">
        <w:rPr>
          <w:rFonts w:ascii="Arial" w:hAnsi="Arial" w:cs="Arial"/>
          <w:sz w:val="24"/>
          <w:szCs w:val="24"/>
        </w:rPr>
        <w:t>Tranfield</w:t>
      </w:r>
      <w:proofErr w:type="spellEnd"/>
      <w:r w:rsidR="008B7665" w:rsidRPr="008167C6">
        <w:rPr>
          <w:rFonts w:ascii="Arial" w:hAnsi="Arial" w:cs="Arial"/>
          <w:sz w:val="24"/>
          <w:szCs w:val="24"/>
        </w:rPr>
        <w:t>, Denyer &amp; Smart, 2003)</w:t>
      </w:r>
      <w:r w:rsidRPr="008167C6">
        <w:rPr>
          <w:rFonts w:ascii="Arial" w:hAnsi="Arial" w:cs="Arial"/>
          <w:sz w:val="24"/>
          <w:szCs w:val="24"/>
        </w:rPr>
        <w:t>.</w:t>
      </w:r>
    </w:p>
    <w:p w14:paraId="3FD39F8A" w14:textId="399380CC" w:rsidR="00EA7797" w:rsidRPr="008167C6" w:rsidRDefault="00EA7797" w:rsidP="00B43BA7">
      <w:pPr>
        <w:pStyle w:val="ListParagraph"/>
        <w:numPr>
          <w:ilvl w:val="0"/>
          <w:numId w:val="17"/>
        </w:numPr>
        <w:spacing w:line="360" w:lineRule="auto"/>
        <w:jc w:val="both"/>
        <w:rPr>
          <w:rFonts w:ascii="Arial" w:hAnsi="Arial" w:cs="Arial"/>
          <w:sz w:val="24"/>
          <w:szCs w:val="24"/>
        </w:rPr>
      </w:pPr>
      <w:r w:rsidRPr="008167C6">
        <w:rPr>
          <w:rFonts w:ascii="Arial" w:hAnsi="Arial" w:cs="Arial"/>
          <w:sz w:val="24"/>
          <w:szCs w:val="24"/>
        </w:rPr>
        <w:t>Data Sources: Reputable resources like Google Scholar and university libraries will provide information for the literature study. The review is guaranteed to be founded on reliable and high-quality sources of information thanks to these resources, which give access to a variety of academic papers, industry reports, and professional journals</w:t>
      </w:r>
      <w:r w:rsidR="008B7665" w:rsidRPr="008167C6">
        <w:rPr>
          <w:rFonts w:ascii="Arial" w:hAnsi="Arial" w:cs="Arial"/>
          <w:sz w:val="24"/>
          <w:szCs w:val="24"/>
        </w:rPr>
        <w:t xml:space="preserve"> (Fink, 2019)</w:t>
      </w:r>
      <w:r w:rsidRPr="008167C6">
        <w:rPr>
          <w:rFonts w:ascii="Arial" w:hAnsi="Arial" w:cs="Arial"/>
          <w:sz w:val="24"/>
          <w:szCs w:val="24"/>
        </w:rPr>
        <w:t>.</w:t>
      </w:r>
    </w:p>
    <w:p w14:paraId="4CCAD6F7" w14:textId="54BB6416" w:rsidR="00EC0FE1" w:rsidRPr="008167C6" w:rsidRDefault="007C028E" w:rsidP="00280848">
      <w:pPr>
        <w:spacing w:line="360" w:lineRule="auto"/>
        <w:jc w:val="both"/>
        <w:rPr>
          <w:rFonts w:ascii="Arial" w:hAnsi="Arial" w:cs="Arial"/>
          <w:sz w:val="24"/>
          <w:szCs w:val="24"/>
        </w:rPr>
      </w:pPr>
      <w:r w:rsidRPr="008167C6">
        <w:rPr>
          <w:rFonts w:ascii="Arial" w:hAnsi="Arial" w:cs="Arial"/>
          <w:sz w:val="24"/>
          <w:szCs w:val="24"/>
        </w:rPr>
        <w:t xml:space="preserve">It is justified that the main </w:t>
      </w:r>
      <w:r w:rsidR="004B56B8" w:rsidRPr="008167C6">
        <w:rPr>
          <w:rFonts w:ascii="Arial" w:hAnsi="Arial" w:cs="Arial"/>
          <w:sz w:val="24"/>
          <w:szCs w:val="24"/>
        </w:rPr>
        <w:t>data-gathering</w:t>
      </w:r>
      <w:r w:rsidRPr="008167C6">
        <w:rPr>
          <w:rFonts w:ascii="Arial" w:hAnsi="Arial" w:cs="Arial"/>
          <w:sz w:val="24"/>
          <w:szCs w:val="24"/>
        </w:rPr>
        <w:t xml:space="preserve"> approach </w:t>
      </w:r>
      <w:r w:rsidR="004B56B8" w:rsidRPr="008167C6">
        <w:rPr>
          <w:rFonts w:ascii="Arial" w:hAnsi="Arial" w:cs="Arial"/>
          <w:sz w:val="24"/>
          <w:szCs w:val="24"/>
        </w:rPr>
        <w:t>is</w:t>
      </w:r>
      <w:r w:rsidRPr="008167C6">
        <w:rPr>
          <w:rFonts w:ascii="Arial" w:hAnsi="Arial" w:cs="Arial"/>
          <w:sz w:val="24"/>
          <w:szCs w:val="24"/>
        </w:rPr>
        <w:t xml:space="preserve"> a systematic literature review as it permits a thorough analysis of the body of information already in existence, guarantees methodological integrity, and makes it easier to synthesize qualitative data from many secondary sources.</w:t>
      </w:r>
    </w:p>
    <w:p w14:paraId="72B2FA48" w14:textId="4FCD6F65" w:rsidR="004F0997" w:rsidRPr="008167C6" w:rsidRDefault="00210DBD" w:rsidP="001F1C46">
      <w:pPr>
        <w:pStyle w:val="Heading2"/>
        <w:rPr>
          <w:rFonts w:ascii="Arial" w:hAnsi="Arial" w:cs="Arial"/>
          <w:b/>
          <w:bCs/>
          <w:i/>
          <w:iCs/>
          <w:color w:val="auto"/>
          <w:sz w:val="28"/>
          <w:szCs w:val="28"/>
        </w:rPr>
      </w:pPr>
      <w:bookmarkStart w:id="37" w:name="_Toc166268306"/>
      <w:r w:rsidRPr="008167C6">
        <w:rPr>
          <w:rFonts w:ascii="Arial" w:hAnsi="Arial" w:cs="Arial"/>
          <w:b/>
          <w:bCs/>
          <w:color w:val="auto"/>
          <w:sz w:val="28"/>
          <w:szCs w:val="28"/>
        </w:rPr>
        <w:t xml:space="preserve">3.6 </w:t>
      </w:r>
      <w:r w:rsidR="004F0997" w:rsidRPr="008167C6">
        <w:rPr>
          <w:rFonts w:ascii="Arial" w:hAnsi="Arial" w:cs="Arial"/>
          <w:b/>
          <w:bCs/>
          <w:color w:val="auto"/>
          <w:sz w:val="28"/>
          <w:szCs w:val="28"/>
        </w:rPr>
        <w:t>Ethical Considerations</w:t>
      </w:r>
      <w:bookmarkEnd w:id="37"/>
    </w:p>
    <w:p w14:paraId="33ABF40A" w14:textId="77777777" w:rsidR="00E465E6" w:rsidRPr="008167C6" w:rsidRDefault="00E465E6" w:rsidP="00E465E6">
      <w:pPr>
        <w:rPr>
          <w:rFonts w:ascii="Arial" w:hAnsi="Arial" w:cs="Arial"/>
        </w:rPr>
      </w:pPr>
    </w:p>
    <w:p w14:paraId="2F4C8458" w14:textId="7C957658" w:rsidR="004F0997" w:rsidRPr="008167C6" w:rsidRDefault="004F0997" w:rsidP="00280848">
      <w:pPr>
        <w:spacing w:line="360" w:lineRule="auto"/>
        <w:jc w:val="both"/>
        <w:rPr>
          <w:rFonts w:ascii="Arial" w:hAnsi="Arial" w:cs="Arial"/>
          <w:sz w:val="24"/>
          <w:szCs w:val="24"/>
        </w:rPr>
      </w:pPr>
      <w:r w:rsidRPr="008167C6">
        <w:rPr>
          <w:rFonts w:ascii="Arial" w:hAnsi="Arial" w:cs="Arial"/>
          <w:sz w:val="24"/>
          <w:szCs w:val="24"/>
        </w:rPr>
        <w:t>The quality and credibility of research studies on the operational issues encountered by international hospitality organizations in the hotel sector are significantly enhanced by ethical concerns. The study procedure will be governed by the following ethical guidelines:</w:t>
      </w:r>
    </w:p>
    <w:p w14:paraId="257DEB74" w14:textId="60686746" w:rsidR="004F0997" w:rsidRPr="008167C6" w:rsidRDefault="004F0997" w:rsidP="00B43BA7">
      <w:pPr>
        <w:pStyle w:val="ListParagraph"/>
        <w:numPr>
          <w:ilvl w:val="0"/>
          <w:numId w:val="34"/>
        </w:numPr>
        <w:spacing w:line="360" w:lineRule="auto"/>
        <w:jc w:val="both"/>
        <w:rPr>
          <w:rFonts w:ascii="Arial" w:hAnsi="Arial" w:cs="Arial"/>
          <w:sz w:val="24"/>
          <w:szCs w:val="24"/>
        </w:rPr>
      </w:pPr>
      <w:r w:rsidRPr="008167C6">
        <w:rPr>
          <w:rFonts w:ascii="Arial" w:hAnsi="Arial" w:cs="Arial"/>
          <w:sz w:val="24"/>
          <w:szCs w:val="24"/>
        </w:rPr>
        <w:t xml:space="preserve">Informed Consent: Although this study uses secondary data sources like published papers and articles, it is crucial to respect the writers' and publishers' </w:t>
      </w:r>
      <w:r w:rsidRPr="008167C6">
        <w:rPr>
          <w:rFonts w:ascii="Arial" w:hAnsi="Arial" w:cs="Arial"/>
          <w:sz w:val="24"/>
          <w:szCs w:val="24"/>
        </w:rPr>
        <w:lastRenderedPageBreak/>
        <w:t>intellectual property rights</w:t>
      </w:r>
      <w:r w:rsidR="002B23F7" w:rsidRPr="008167C6">
        <w:rPr>
          <w:rFonts w:ascii="Arial" w:hAnsi="Arial" w:cs="Arial"/>
          <w:sz w:val="24"/>
          <w:szCs w:val="24"/>
        </w:rPr>
        <w:t xml:space="preserve"> (Clark &amp; Creswell, 2014)</w:t>
      </w:r>
      <w:r w:rsidRPr="008167C6">
        <w:rPr>
          <w:rFonts w:ascii="Arial" w:hAnsi="Arial" w:cs="Arial"/>
          <w:sz w:val="24"/>
          <w:szCs w:val="24"/>
        </w:rPr>
        <w:t>. To guarantee that the original authors' contributions are properly acknowledged, sources must be properly cited and acknowledged. The use of copyrighted materials by researchers requires adherence to copyright laws and the acquisition of the required rights.</w:t>
      </w:r>
    </w:p>
    <w:p w14:paraId="3ACB529E" w14:textId="30C9840A" w:rsidR="004F0997" w:rsidRPr="008167C6" w:rsidRDefault="004F0997" w:rsidP="00B43BA7">
      <w:pPr>
        <w:pStyle w:val="ListParagraph"/>
        <w:numPr>
          <w:ilvl w:val="0"/>
          <w:numId w:val="34"/>
        </w:numPr>
        <w:spacing w:line="360" w:lineRule="auto"/>
        <w:jc w:val="both"/>
        <w:rPr>
          <w:rFonts w:ascii="Arial" w:hAnsi="Arial" w:cs="Arial"/>
          <w:sz w:val="24"/>
          <w:szCs w:val="24"/>
        </w:rPr>
      </w:pPr>
      <w:r w:rsidRPr="008167C6">
        <w:rPr>
          <w:rFonts w:ascii="Arial" w:hAnsi="Arial" w:cs="Arial"/>
          <w:sz w:val="24"/>
          <w:szCs w:val="24"/>
        </w:rPr>
        <w:t>Maintaining discretion: Any sensitive information that researchers publish in their publications must be kept private</w:t>
      </w:r>
      <w:r w:rsidR="007424E6" w:rsidRPr="008167C6">
        <w:rPr>
          <w:rFonts w:ascii="Arial" w:hAnsi="Arial" w:cs="Arial"/>
          <w:sz w:val="24"/>
          <w:szCs w:val="24"/>
        </w:rPr>
        <w:t xml:space="preserve"> (Bryman, 2016)</w:t>
      </w:r>
      <w:r w:rsidRPr="008167C6">
        <w:rPr>
          <w:rFonts w:ascii="Arial" w:hAnsi="Arial" w:cs="Arial"/>
          <w:sz w:val="24"/>
          <w:szCs w:val="24"/>
        </w:rPr>
        <w:t>. Safeguarding the confidentiality of persons or organizations referenced in scholarly works is crucial, particularly when delving into case studies or empirical findings. Researchers should not divulge any private or sensitive information that would jeopardize study participants' confidentiality or anonymity.</w:t>
      </w:r>
    </w:p>
    <w:p w14:paraId="06DE26EC" w14:textId="499F0796" w:rsidR="006104A8" w:rsidRPr="008167C6" w:rsidRDefault="006104A8" w:rsidP="00B43BA7">
      <w:pPr>
        <w:pStyle w:val="ListParagraph"/>
        <w:numPr>
          <w:ilvl w:val="0"/>
          <w:numId w:val="34"/>
        </w:numPr>
        <w:spacing w:line="360" w:lineRule="auto"/>
        <w:jc w:val="both"/>
        <w:rPr>
          <w:rFonts w:ascii="Arial" w:hAnsi="Arial" w:cs="Arial"/>
          <w:sz w:val="24"/>
          <w:szCs w:val="24"/>
        </w:rPr>
      </w:pPr>
      <w:r w:rsidRPr="008167C6">
        <w:rPr>
          <w:rFonts w:ascii="Arial" w:hAnsi="Arial" w:cs="Arial"/>
          <w:sz w:val="24"/>
          <w:szCs w:val="24"/>
        </w:rPr>
        <w:t xml:space="preserve">Preventing Plagiarism: </w:t>
      </w:r>
      <w:r w:rsidR="007A70DE" w:rsidRPr="008167C6">
        <w:rPr>
          <w:rFonts w:ascii="Arial" w:hAnsi="Arial" w:cs="Arial"/>
          <w:sz w:val="24"/>
          <w:szCs w:val="24"/>
        </w:rPr>
        <w:t>To</w:t>
      </w:r>
      <w:r w:rsidRPr="008167C6">
        <w:rPr>
          <w:rFonts w:ascii="Arial" w:hAnsi="Arial" w:cs="Arial"/>
          <w:sz w:val="24"/>
          <w:szCs w:val="24"/>
        </w:rPr>
        <w:t xml:space="preserve"> maintain academic integrity, researchers must respect sources of ideas, words, and conclusions and refrain from plagiarizing them. To prevent deception and uphold the study's integrity, all borrowed resources must be properly referenced and cited</w:t>
      </w:r>
      <w:r w:rsidR="00A85E43" w:rsidRPr="008167C6">
        <w:rPr>
          <w:rFonts w:ascii="Arial" w:hAnsi="Arial" w:cs="Arial"/>
          <w:sz w:val="24"/>
          <w:szCs w:val="24"/>
        </w:rPr>
        <w:t xml:space="preserve"> (</w:t>
      </w:r>
      <w:r w:rsidR="00A85E43" w:rsidRPr="008167C6">
        <w:rPr>
          <w:rFonts w:ascii="Arial" w:hAnsi="Arial" w:cs="Arial"/>
          <w:sz w:val="24"/>
          <w:szCs w:val="24"/>
          <w:shd w:val="clear" w:color="auto" w:fill="FFFFFF"/>
        </w:rPr>
        <w:t>Welsh</w:t>
      </w:r>
      <w:r w:rsidR="00A85E43" w:rsidRPr="008167C6">
        <w:rPr>
          <w:rFonts w:ascii="Arial" w:hAnsi="Arial" w:cs="Arial"/>
          <w:sz w:val="24"/>
          <w:szCs w:val="24"/>
        </w:rPr>
        <w:t xml:space="preserve">, </w:t>
      </w:r>
      <w:r w:rsidR="00A85E43" w:rsidRPr="008167C6">
        <w:rPr>
          <w:rFonts w:ascii="Arial" w:hAnsi="Arial" w:cs="Arial"/>
          <w:sz w:val="24"/>
          <w:szCs w:val="24"/>
          <w:shd w:val="clear" w:color="auto" w:fill="FFFFFF"/>
        </w:rPr>
        <w:t>2012</w:t>
      </w:r>
      <w:r w:rsidR="00A85E43" w:rsidRPr="008167C6">
        <w:rPr>
          <w:rFonts w:ascii="Arial" w:hAnsi="Arial" w:cs="Arial"/>
          <w:sz w:val="24"/>
          <w:szCs w:val="24"/>
        </w:rPr>
        <w:t>)</w:t>
      </w:r>
      <w:r w:rsidRPr="008167C6">
        <w:rPr>
          <w:rFonts w:ascii="Arial" w:hAnsi="Arial" w:cs="Arial"/>
          <w:sz w:val="24"/>
          <w:szCs w:val="24"/>
        </w:rPr>
        <w:t>.</w:t>
      </w:r>
    </w:p>
    <w:p w14:paraId="33A23AE4" w14:textId="7CF28F09" w:rsidR="006C24A9" w:rsidRPr="00165FDD" w:rsidRDefault="007A70DE" w:rsidP="00280848">
      <w:pPr>
        <w:pStyle w:val="ListParagraph"/>
        <w:numPr>
          <w:ilvl w:val="0"/>
          <w:numId w:val="34"/>
        </w:numPr>
        <w:spacing w:line="360" w:lineRule="auto"/>
        <w:jc w:val="both"/>
        <w:rPr>
          <w:rFonts w:ascii="Arial" w:hAnsi="Arial" w:cs="Arial"/>
          <w:sz w:val="24"/>
          <w:szCs w:val="24"/>
        </w:rPr>
      </w:pPr>
      <w:r w:rsidRPr="008167C6">
        <w:rPr>
          <w:rFonts w:ascii="Arial" w:hAnsi="Arial" w:cs="Arial"/>
          <w:sz w:val="24"/>
          <w:szCs w:val="24"/>
        </w:rPr>
        <w:t>Bias and Objectivity: Researchers must strive for objectivity and impartiality in evaluating the existing body of literature</w:t>
      </w:r>
      <w:r w:rsidR="008159CB" w:rsidRPr="008167C6">
        <w:rPr>
          <w:rFonts w:ascii="Arial" w:hAnsi="Arial" w:cs="Arial"/>
          <w:sz w:val="24"/>
          <w:szCs w:val="24"/>
        </w:rPr>
        <w:t xml:space="preserve"> (Ritchie, Lewis, Nicholls &amp; Ormston, 2013)</w:t>
      </w:r>
      <w:r w:rsidRPr="008167C6">
        <w:rPr>
          <w:rFonts w:ascii="Arial" w:hAnsi="Arial" w:cs="Arial"/>
          <w:sz w:val="24"/>
          <w:szCs w:val="24"/>
        </w:rPr>
        <w:t>. Awareness of potential biases, such as publication bias or selective reporting, is critical for ensuring a comprehensive and balanced review of relevant studies. Transparency in the selection criteria and data analysis process can help mitigate biases and enhance the credibility of the findings.</w:t>
      </w:r>
    </w:p>
    <w:p w14:paraId="230DB3BE" w14:textId="1CE8DBEA" w:rsidR="007842DD" w:rsidRPr="008167C6" w:rsidRDefault="00210DBD" w:rsidP="001F1C46">
      <w:pPr>
        <w:pStyle w:val="Heading2"/>
        <w:rPr>
          <w:rStyle w:val="eop"/>
          <w:rFonts w:ascii="Arial" w:hAnsi="Arial" w:cs="Arial"/>
          <w:b/>
          <w:bCs/>
          <w:color w:val="auto"/>
          <w:sz w:val="28"/>
          <w:szCs w:val="28"/>
        </w:rPr>
      </w:pPr>
      <w:bookmarkStart w:id="38" w:name="_Toc166268307"/>
      <w:r w:rsidRPr="008167C6">
        <w:rPr>
          <w:rStyle w:val="normaltextrun"/>
          <w:rFonts w:ascii="Arial" w:hAnsi="Arial" w:cs="Arial"/>
          <w:b/>
          <w:bCs/>
          <w:color w:val="auto"/>
          <w:sz w:val="28"/>
          <w:szCs w:val="28"/>
        </w:rPr>
        <w:t xml:space="preserve">3.7 </w:t>
      </w:r>
      <w:r w:rsidR="007842DD" w:rsidRPr="008167C6">
        <w:rPr>
          <w:rStyle w:val="normaltextrun"/>
          <w:rFonts w:ascii="Arial" w:hAnsi="Arial" w:cs="Arial"/>
          <w:b/>
          <w:bCs/>
          <w:color w:val="auto"/>
          <w:sz w:val="28"/>
          <w:szCs w:val="28"/>
        </w:rPr>
        <w:t>Conclusion of Chapter</w:t>
      </w:r>
      <w:bookmarkEnd w:id="38"/>
      <w:r w:rsidR="007842DD" w:rsidRPr="008167C6">
        <w:rPr>
          <w:rStyle w:val="eop"/>
          <w:rFonts w:ascii="Arial" w:hAnsi="Arial" w:cs="Arial"/>
          <w:b/>
          <w:bCs/>
          <w:color w:val="auto"/>
          <w:sz w:val="28"/>
          <w:szCs w:val="28"/>
        </w:rPr>
        <w:t> </w:t>
      </w:r>
    </w:p>
    <w:p w14:paraId="0A9B9A75" w14:textId="77777777" w:rsidR="00E465E6" w:rsidRPr="008167C6" w:rsidRDefault="00E465E6" w:rsidP="00E465E6">
      <w:pPr>
        <w:rPr>
          <w:rFonts w:ascii="Arial" w:hAnsi="Arial" w:cs="Arial"/>
        </w:rPr>
      </w:pPr>
    </w:p>
    <w:p w14:paraId="153B3E58" w14:textId="49A76CA4" w:rsidR="006B5F91" w:rsidRPr="008167C6" w:rsidRDefault="006B5F91" w:rsidP="00280848">
      <w:pPr>
        <w:spacing w:line="360" w:lineRule="auto"/>
        <w:jc w:val="both"/>
        <w:rPr>
          <w:rFonts w:ascii="Arial" w:hAnsi="Arial" w:cs="Arial"/>
          <w:sz w:val="24"/>
          <w:szCs w:val="24"/>
        </w:rPr>
      </w:pPr>
      <w:r w:rsidRPr="008167C6">
        <w:rPr>
          <w:rFonts w:ascii="Arial" w:hAnsi="Arial" w:cs="Arial"/>
          <w:sz w:val="24"/>
          <w:szCs w:val="24"/>
        </w:rPr>
        <w:t xml:space="preserve">In conclusion, this research methodology chapter has described the methodical strategy used to </w:t>
      </w:r>
      <w:r w:rsidR="00640869" w:rsidRPr="008167C6">
        <w:rPr>
          <w:rFonts w:ascii="Arial" w:hAnsi="Arial" w:cs="Arial"/>
          <w:sz w:val="24"/>
          <w:szCs w:val="24"/>
        </w:rPr>
        <w:t>investigate</w:t>
      </w:r>
      <w:r w:rsidRPr="008167C6">
        <w:rPr>
          <w:rFonts w:ascii="Arial" w:hAnsi="Arial" w:cs="Arial"/>
          <w:sz w:val="24"/>
          <w:szCs w:val="24"/>
        </w:rPr>
        <w:t xml:space="preserve"> the operational difficulties faced by global hospitality businesses in the hotel sector.</w:t>
      </w:r>
      <w:r w:rsidR="00DB52B2">
        <w:rPr>
          <w:rFonts w:ascii="Arial" w:hAnsi="Arial" w:cs="Arial"/>
          <w:sz w:val="24"/>
          <w:szCs w:val="24"/>
        </w:rPr>
        <w:t xml:space="preserve"> </w:t>
      </w:r>
      <w:r w:rsidR="00DB52B2" w:rsidRPr="00DB52B2">
        <w:rPr>
          <w:rFonts w:ascii="Arial" w:hAnsi="Arial" w:cs="Arial"/>
          <w:sz w:val="24"/>
          <w:szCs w:val="24"/>
        </w:rPr>
        <w:t>This study ensures methodological rigour and transparency at all stages of the research process by using the research onion framework, which provides an ordered and hierarchical framework for doing research.</w:t>
      </w:r>
    </w:p>
    <w:p w14:paraId="306B5210" w14:textId="408B8A22" w:rsidR="00681039" w:rsidRPr="008167C6" w:rsidRDefault="006B5F91" w:rsidP="00280848">
      <w:pPr>
        <w:spacing w:line="360" w:lineRule="auto"/>
        <w:jc w:val="both"/>
        <w:rPr>
          <w:rFonts w:ascii="Arial" w:hAnsi="Arial" w:cs="Arial"/>
          <w:sz w:val="24"/>
          <w:szCs w:val="24"/>
        </w:rPr>
      </w:pPr>
      <w:r w:rsidRPr="008167C6">
        <w:rPr>
          <w:rFonts w:ascii="Arial" w:hAnsi="Arial" w:cs="Arial"/>
          <w:sz w:val="24"/>
          <w:szCs w:val="24"/>
        </w:rPr>
        <w:t xml:space="preserve">The choice of research philosophies, which includes pragmatism, demonstrates a methodical approach that prioritizes workable answers while still acknowledging the complexity of operational difficulties. </w:t>
      </w:r>
      <w:r w:rsidR="001573E4" w:rsidRPr="001573E4">
        <w:rPr>
          <w:rFonts w:ascii="Arial" w:hAnsi="Arial" w:cs="Arial"/>
          <w:sz w:val="24"/>
          <w:szCs w:val="24"/>
        </w:rPr>
        <w:t xml:space="preserve">This practical approach is consistent with the evolving nature of the hospitality industry, where </w:t>
      </w:r>
      <w:proofErr w:type="gramStart"/>
      <w:r w:rsidR="001573E4" w:rsidRPr="001573E4">
        <w:rPr>
          <w:rFonts w:ascii="Arial" w:hAnsi="Arial" w:cs="Arial"/>
          <w:sz w:val="24"/>
          <w:szCs w:val="24"/>
        </w:rPr>
        <w:t>a number of</w:t>
      </w:r>
      <w:proofErr w:type="gramEnd"/>
      <w:r w:rsidR="001573E4" w:rsidRPr="001573E4">
        <w:rPr>
          <w:rFonts w:ascii="Arial" w:hAnsi="Arial" w:cs="Arial"/>
          <w:sz w:val="24"/>
          <w:szCs w:val="24"/>
        </w:rPr>
        <w:t xml:space="preserve"> factors influence </w:t>
      </w:r>
      <w:r w:rsidR="001573E4" w:rsidRPr="001573E4">
        <w:rPr>
          <w:rFonts w:ascii="Arial" w:hAnsi="Arial" w:cs="Arial"/>
          <w:sz w:val="24"/>
          <w:szCs w:val="24"/>
        </w:rPr>
        <w:lastRenderedPageBreak/>
        <w:t>operational methods, including cultural differences, regulatory environments, and technological advancements.</w:t>
      </w:r>
    </w:p>
    <w:p w14:paraId="48A111CA" w14:textId="6731FBA1" w:rsidR="0019195E" w:rsidRPr="008167C6" w:rsidRDefault="0019195E" w:rsidP="00280848">
      <w:pPr>
        <w:spacing w:line="360" w:lineRule="auto"/>
        <w:jc w:val="both"/>
        <w:rPr>
          <w:rFonts w:ascii="Arial" w:hAnsi="Arial" w:cs="Arial"/>
          <w:sz w:val="24"/>
          <w:szCs w:val="24"/>
        </w:rPr>
      </w:pPr>
      <w:r w:rsidRPr="008167C6">
        <w:rPr>
          <w:rFonts w:ascii="Arial" w:hAnsi="Arial" w:cs="Arial"/>
          <w:sz w:val="24"/>
          <w:szCs w:val="24"/>
        </w:rPr>
        <w:t xml:space="preserve">The research onion framework </w:t>
      </w:r>
      <w:r w:rsidR="00332E83" w:rsidRPr="008167C6">
        <w:rPr>
          <w:rFonts w:ascii="Arial" w:hAnsi="Arial" w:cs="Arial"/>
          <w:sz w:val="24"/>
          <w:szCs w:val="24"/>
        </w:rPr>
        <w:t>justifies</w:t>
      </w:r>
      <w:r w:rsidRPr="008167C6">
        <w:rPr>
          <w:rFonts w:ascii="Arial" w:hAnsi="Arial" w:cs="Arial"/>
          <w:sz w:val="24"/>
          <w:szCs w:val="24"/>
        </w:rPr>
        <w:t xml:space="preserve"> the systematic literature review approach, which was selected due to its capacity to synthesize current knowledge and spot gaps, trends, and patterns in the literature. This method makes it possible to thoroughly analyse academic sources, guaranteeing that the study is supported by current theory and data.</w:t>
      </w:r>
    </w:p>
    <w:p w14:paraId="1EB4F5EA" w14:textId="79E89A0D" w:rsidR="00681039" w:rsidRPr="008167C6" w:rsidRDefault="0019195E" w:rsidP="00280848">
      <w:pPr>
        <w:spacing w:line="360" w:lineRule="auto"/>
        <w:jc w:val="both"/>
        <w:rPr>
          <w:rFonts w:ascii="Arial" w:hAnsi="Arial" w:cs="Arial"/>
          <w:sz w:val="24"/>
          <w:szCs w:val="24"/>
        </w:rPr>
      </w:pPr>
      <w:r w:rsidRPr="008167C6">
        <w:rPr>
          <w:rFonts w:ascii="Arial" w:hAnsi="Arial" w:cs="Arial"/>
          <w:sz w:val="24"/>
          <w:szCs w:val="24"/>
        </w:rPr>
        <w:t>The study strategy, which centres on a methodical literature review, makes it easier to integrate up-to-date data from a variety of academic and industry sources and offers insights into the complex nature of operational difficulties in the hotel business. The study's capacity to grasp complicated phenomena more thoroughly and to capture the subtleties of these difficulties is further improved by the qualitative research technique.</w:t>
      </w:r>
    </w:p>
    <w:p w14:paraId="276F5FB1" w14:textId="77777777" w:rsidR="00D33AFB" w:rsidRPr="008167C6" w:rsidRDefault="00332E83" w:rsidP="00280848">
      <w:pPr>
        <w:spacing w:line="360" w:lineRule="auto"/>
        <w:jc w:val="both"/>
        <w:rPr>
          <w:rFonts w:ascii="Arial" w:hAnsi="Arial" w:cs="Arial"/>
          <w:sz w:val="24"/>
          <w:szCs w:val="24"/>
        </w:rPr>
      </w:pPr>
      <w:r w:rsidRPr="008167C6">
        <w:rPr>
          <w:rFonts w:ascii="Arial" w:hAnsi="Arial" w:cs="Arial"/>
          <w:sz w:val="24"/>
          <w:szCs w:val="24"/>
        </w:rPr>
        <w:t xml:space="preserve">The procedures used for gathering data, which mostly involve secondary research and thorough literature reviews, guarantee methodological integrity and neutrality while utilizing a variety of reliable sources. The significance of ethical </w:t>
      </w:r>
      <w:r w:rsidR="00AB6558" w:rsidRPr="008167C6">
        <w:rPr>
          <w:rFonts w:ascii="Arial" w:hAnsi="Arial" w:cs="Arial"/>
          <w:sz w:val="24"/>
          <w:szCs w:val="24"/>
        </w:rPr>
        <w:t>behaviour</w:t>
      </w:r>
      <w:r w:rsidRPr="008167C6">
        <w:rPr>
          <w:rFonts w:ascii="Arial" w:hAnsi="Arial" w:cs="Arial"/>
          <w:sz w:val="24"/>
          <w:szCs w:val="24"/>
        </w:rPr>
        <w:t xml:space="preserve"> throughout the research process is highlighted by ethical factors such as informed consent, confidentiality, preventing plagiarism, and bias reduction. </w:t>
      </w:r>
    </w:p>
    <w:p w14:paraId="695FF3C2" w14:textId="788BD4CB" w:rsidR="00332E83" w:rsidRPr="008167C6" w:rsidRDefault="003D4A75" w:rsidP="00280848">
      <w:pPr>
        <w:spacing w:line="360" w:lineRule="auto"/>
        <w:jc w:val="both"/>
        <w:rPr>
          <w:rFonts w:ascii="Arial" w:hAnsi="Arial" w:cs="Arial"/>
          <w:sz w:val="24"/>
          <w:szCs w:val="24"/>
        </w:rPr>
      </w:pPr>
      <w:r w:rsidRPr="008167C6">
        <w:rPr>
          <w:rFonts w:ascii="Arial" w:hAnsi="Arial" w:cs="Arial"/>
          <w:sz w:val="24"/>
          <w:szCs w:val="24"/>
        </w:rPr>
        <w:t>T</w:t>
      </w:r>
      <w:r w:rsidR="00332E83" w:rsidRPr="008167C6">
        <w:rPr>
          <w:rFonts w:ascii="Arial" w:hAnsi="Arial" w:cs="Arial"/>
          <w:sz w:val="24"/>
          <w:szCs w:val="24"/>
        </w:rPr>
        <w:t>he study methodology chapter presents a thorough and organized strategy for examining operational difficulties in the global hotel industry. This study intends to make a significant contribution to the body of knowledge in the field of hotel management by abiding by ethical standards and the research onion framework.</w:t>
      </w:r>
    </w:p>
    <w:p w14:paraId="2C6A485F" w14:textId="77777777" w:rsidR="00923A37" w:rsidRDefault="00923A37" w:rsidP="00280848">
      <w:pPr>
        <w:spacing w:line="360" w:lineRule="auto"/>
        <w:jc w:val="both"/>
        <w:rPr>
          <w:rFonts w:ascii="Arial" w:hAnsi="Arial" w:cs="Arial"/>
          <w:sz w:val="24"/>
          <w:szCs w:val="24"/>
        </w:rPr>
      </w:pPr>
    </w:p>
    <w:p w14:paraId="68F19678" w14:textId="77777777" w:rsidR="00620486" w:rsidRDefault="00620486" w:rsidP="00280848">
      <w:pPr>
        <w:spacing w:line="360" w:lineRule="auto"/>
        <w:jc w:val="both"/>
        <w:rPr>
          <w:rFonts w:ascii="Arial" w:hAnsi="Arial" w:cs="Arial"/>
          <w:sz w:val="24"/>
          <w:szCs w:val="24"/>
        </w:rPr>
      </w:pPr>
    </w:p>
    <w:p w14:paraId="397A6006" w14:textId="77777777" w:rsidR="00620486" w:rsidRDefault="00620486" w:rsidP="00280848">
      <w:pPr>
        <w:spacing w:line="360" w:lineRule="auto"/>
        <w:jc w:val="both"/>
        <w:rPr>
          <w:rFonts w:ascii="Arial" w:hAnsi="Arial" w:cs="Arial"/>
          <w:sz w:val="24"/>
          <w:szCs w:val="24"/>
        </w:rPr>
      </w:pPr>
    </w:p>
    <w:p w14:paraId="1BFCA485" w14:textId="77777777" w:rsidR="00620486" w:rsidRDefault="00620486" w:rsidP="00280848">
      <w:pPr>
        <w:spacing w:line="360" w:lineRule="auto"/>
        <w:jc w:val="both"/>
        <w:rPr>
          <w:rFonts w:ascii="Arial" w:hAnsi="Arial" w:cs="Arial"/>
          <w:sz w:val="24"/>
          <w:szCs w:val="24"/>
        </w:rPr>
      </w:pPr>
    </w:p>
    <w:p w14:paraId="72D80824" w14:textId="77777777" w:rsidR="00620486" w:rsidRDefault="00620486" w:rsidP="00280848">
      <w:pPr>
        <w:spacing w:line="360" w:lineRule="auto"/>
        <w:jc w:val="both"/>
        <w:rPr>
          <w:rFonts w:ascii="Arial" w:hAnsi="Arial" w:cs="Arial"/>
          <w:sz w:val="24"/>
          <w:szCs w:val="24"/>
        </w:rPr>
      </w:pPr>
    </w:p>
    <w:p w14:paraId="43D760AB" w14:textId="77777777" w:rsidR="00620486" w:rsidRDefault="00620486" w:rsidP="00280848">
      <w:pPr>
        <w:spacing w:line="360" w:lineRule="auto"/>
        <w:jc w:val="both"/>
        <w:rPr>
          <w:rFonts w:ascii="Arial" w:hAnsi="Arial" w:cs="Arial"/>
          <w:sz w:val="24"/>
          <w:szCs w:val="24"/>
        </w:rPr>
      </w:pPr>
    </w:p>
    <w:p w14:paraId="52062CB2" w14:textId="77777777" w:rsidR="00620486" w:rsidRDefault="00620486" w:rsidP="00280848">
      <w:pPr>
        <w:spacing w:line="360" w:lineRule="auto"/>
        <w:jc w:val="both"/>
        <w:rPr>
          <w:rFonts w:ascii="Arial" w:hAnsi="Arial" w:cs="Arial"/>
          <w:sz w:val="24"/>
          <w:szCs w:val="24"/>
        </w:rPr>
      </w:pPr>
    </w:p>
    <w:p w14:paraId="0061ED56" w14:textId="77777777" w:rsidR="00EF31B7" w:rsidRPr="008167C6" w:rsidRDefault="00EF31B7" w:rsidP="00280848">
      <w:pPr>
        <w:spacing w:line="360" w:lineRule="auto"/>
        <w:jc w:val="both"/>
        <w:rPr>
          <w:rFonts w:ascii="Arial" w:hAnsi="Arial" w:cs="Arial"/>
          <w:sz w:val="24"/>
          <w:szCs w:val="24"/>
        </w:rPr>
      </w:pPr>
    </w:p>
    <w:p w14:paraId="547753E8" w14:textId="6CFF63ED" w:rsidR="008410EC" w:rsidRPr="00165FDD" w:rsidRDefault="00C60D6C" w:rsidP="00E465E6">
      <w:pPr>
        <w:pStyle w:val="Heading1"/>
        <w:rPr>
          <w:rFonts w:ascii="Arial" w:hAnsi="Arial" w:cs="Arial"/>
          <w:sz w:val="28"/>
          <w:szCs w:val="28"/>
        </w:rPr>
      </w:pPr>
      <w:bookmarkStart w:id="39" w:name="_Toc166268308"/>
      <w:r w:rsidRPr="00165FDD">
        <w:rPr>
          <w:rFonts w:ascii="Arial" w:hAnsi="Arial" w:cs="Arial"/>
          <w:sz w:val="28"/>
          <w:szCs w:val="28"/>
        </w:rPr>
        <w:lastRenderedPageBreak/>
        <w:t>CHAPTER 4: FINDINGS / RESULTS, ANALYSIS AND DISCUSSION</w:t>
      </w:r>
      <w:bookmarkEnd w:id="39"/>
    </w:p>
    <w:p w14:paraId="1F8DC358" w14:textId="4C7F8F35" w:rsidR="005B14E9" w:rsidRPr="008167C6" w:rsidRDefault="002830EF" w:rsidP="00E465E6">
      <w:pPr>
        <w:pStyle w:val="Heading2"/>
        <w:rPr>
          <w:rFonts w:ascii="Arial" w:eastAsia="Times New Roman" w:hAnsi="Arial" w:cs="Arial"/>
          <w:b/>
          <w:bCs/>
          <w:color w:val="auto"/>
          <w:sz w:val="28"/>
          <w:szCs w:val="28"/>
          <w:lang w:eastAsia="en-GB"/>
        </w:rPr>
      </w:pPr>
      <w:bookmarkStart w:id="40" w:name="_Toc166268309"/>
      <w:r w:rsidRPr="008167C6">
        <w:rPr>
          <w:rFonts w:ascii="Arial" w:eastAsia="Times New Roman" w:hAnsi="Arial" w:cs="Arial"/>
          <w:b/>
          <w:bCs/>
          <w:color w:val="auto"/>
          <w:sz w:val="28"/>
          <w:szCs w:val="28"/>
          <w:lang w:eastAsia="en-GB"/>
        </w:rPr>
        <w:t xml:space="preserve">4.1 </w:t>
      </w:r>
      <w:r w:rsidR="008410EC" w:rsidRPr="008167C6">
        <w:rPr>
          <w:rFonts w:ascii="Arial" w:eastAsia="Times New Roman" w:hAnsi="Arial" w:cs="Arial"/>
          <w:b/>
          <w:bCs/>
          <w:color w:val="auto"/>
          <w:sz w:val="28"/>
          <w:szCs w:val="28"/>
          <w:lang w:eastAsia="en-GB"/>
        </w:rPr>
        <w:t>Thematic Analysis of Key Findings</w:t>
      </w:r>
      <w:bookmarkEnd w:id="40"/>
    </w:p>
    <w:p w14:paraId="0716C646" w14:textId="77777777" w:rsidR="00E465E6" w:rsidRPr="008167C6" w:rsidRDefault="00E465E6" w:rsidP="00E465E6">
      <w:pPr>
        <w:rPr>
          <w:rFonts w:ascii="Arial" w:hAnsi="Arial" w:cs="Arial"/>
          <w:lang w:eastAsia="en-GB"/>
        </w:rPr>
      </w:pPr>
    </w:p>
    <w:p w14:paraId="532554CB" w14:textId="3AEC834F" w:rsidR="00B3442C" w:rsidRPr="008167C6" w:rsidRDefault="00B3442C" w:rsidP="00012224">
      <w:pPr>
        <w:spacing w:after="240" w:line="360" w:lineRule="auto"/>
        <w:jc w:val="both"/>
        <w:rPr>
          <w:rFonts w:ascii="Arial" w:eastAsia="Times New Roman" w:hAnsi="Arial" w:cs="Arial"/>
          <w:b/>
          <w:bCs/>
          <w:kern w:val="0"/>
          <w:sz w:val="24"/>
          <w:szCs w:val="24"/>
          <w:lang w:eastAsia="en-GB"/>
          <w14:ligatures w14:val="none"/>
        </w:rPr>
      </w:pPr>
      <w:r w:rsidRPr="008167C6">
        <w:rPr>
          <w:rFonts w:ascii="Arial" w:hAnsi="Arial" w:cs="Arial"/>
          <w:noProof/>
        </w:rPr>
        <w:drawing>
          <wp:inline distT="0" distB="0" distL="0" distR="0" wp14:anchorId="0F4E3FA1" wp14:editId="72CF4D7E">
            <wp:extent cx="5731510" cy="2288540"/>
            <wp:effectExtent l="0" t="0" r="2540" b="0"/>
            <wp:docPr id="930399181" name="Picture 2" descr="Thematic analysis steps adapted from Braun and Clar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matic analysis steps adapted from Braun and Clark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288540"/>
                    </a:xfrm>
                    <a:prstGeom prst="rect">
                      <a:avLst/>
                    </a:prstGeom>
                    <a:noFill/>
                    <a:ln>
                      <a:noFill/>
                    </a:ln>
                  </pic:spPr>
                </pic:pic>
              </a:graphicData>
            </a:graphic>
          </wp:inline>
        </w:drawing>
      </w:r>
    </w:p>
    <w:p w14:paraId="1EDF590D" w14:textId="59007029" w:rsidR="00B3442C" w:rsidRPr="008167C6" w:rsidRDefault="00B3442C" w:rsidP="00B3442C">
      <w:pPr>
        <w:spacing w:after="240" w:line="360" w:lineRule="auto"/>
        <w:jc w:val="center"/>
        <w:rPr>
          <w:rFonts w:ascii="Arial" w:eastAsia="Times New Roman" w:hAnsi="Arial" w:cs="Arial"/>
          <w:b/>
          <w:bCs/>
          <w:kern w:val="0"/>
          <w:sz w:val="24"/>
          <w:szCs w:val="24"/>
          <w:lang w:eastAsia="en-GB"/>
          <w14:ligatures w14:val="none"/>
        </w:rPr>
      </w:pPr>
      <w:r w:rsidRPr="008167C6">
        <w:rPr>
          <w:rFonts w:ascii="Arial" w:eastAsia="Times New Roman" w:hAnsi="Arial" w:cs="Arial"/>
          <w:b/>
          <w:bCs/>
          <w:kern w:val="0"/>
          <w:sz w:val="24"/>
          <w:szCs w:val="24"/>
          <w:lang w:eastAsia="en-GB"/>
          <w14:ligatures w14:val="none"/>
        </w:rPr>
        <w:t>Figure 2. Thematic analysis steps adapted from Braun and Clarke.</w:t>
      </w:r>
    </w:p>
    <w:p w14:paraId="1E79B324" w14:textId="67DE110C" w:rsidR="00B3442C" w:rsidRPr="008853C5" w:rsidRDefault="00B3442C" w:rsidP="00B3442C">
      <w:pPr>
        <w:spacing w:after="240" w:line="360" w:lineRule="auto"/>
        <w:jc w:val="center"/>
        <w:rPr>
          <w:rFonts w:ascii="Arial" w:eastAsia="Times New Roman" w:hAnsi="Arial" w:cs="Arial"/>
          <w:kern w:val="0"/>
          <w:lang w:val="fr-FR" w:eastAsia="en-GB"/>
          <w14:ligatures w14:val="none"/>
        </w:rPr>
      </w:pPr>
      <w:r w:rsidRPr="0006741E">
        <w:rPr>
          <w:rFonts w:ascii="Arial" w:eastAsia="Times New Roman" w:hAnsi="Arial" w:cs="Arial"/>
          <w:b/>
          <w:bCs/>
          <w:kern w:val="0"/>
          <w:lang w:val="fr-FR" w:eastAsia="en-GB"/>
          <w14:ligatures w14:val="none"/>
        </w:rPr>
        <w:t>Source:</w:t>
      </w:r>
      <w:r w:rsidRPr="008853C5">
        <w:rPr>
          <w:rFonts w:ascii="Arial" w:eastAsia="Times New Roman" w:hAnsi="Arial" w:cs="Arial"/>
          <w:kern w:val="0"/>
          <w:lang w:val="fr-FR" w:eastAsia="en-GB"/>
          <w14:ligatures w14:val="none"/>
        </w:rPr>
        <w:t xml:space="preserve"> </w:t>
      </w:r>
      <w:hyperlink r:id="rId17" w:history="1">
        <w:r w:rsidR="00EF5C74" w:rsidRPr="008853C5">
          <w:rPr>
            <w:rStyle w:val="Hyperlink"/>
            <w:rFonts w:ascii="Arial" w:eastAsia="Times New Roman" w:hAnsi="Arial" w:cs="Arial"/>
            <w:color w:val="auto"/>
            <w:kern w:val="0"/>
            <w:lang w:val="fr-FR" w:eastAsia="en-GB"/>
            <w14:ligatures w14:val="none"/>
          </w:rPr>
          <w:t>https://www.researchgate.net/figure/Thematic-analysis-steps-adapted-from-Braun-and-Clarke_fig2_340915906</w:t>
        </w:r>
      </w:hyperlink>
    </w:p>
    <w:p w14:paraId="4689E2DA" w14:textId="77777777" w:rsidR="00EF5C74" w:rsidRPr="008853C5" w:rsidRDefault="00EF5C74" w:rsidP="00B3442C">
      <w:pPr>
        <w:spacing w:after="240" w:line="360" w:lineRule="auto"/>
        <w:jc w:val="center"/>
        <w:rPr>
          <w:rFonts w:ascii="Arial" w:eastAsia="Times New Roman" w:hAnsi="Arial" w:cs="Arial"/>
          <w:kern w:val="0"/>
          <w:lang w:val="fr-FR" w:eastAsia="en-GB"/>
          <w14:ligatures w14:val="none"/>
        </w:rPr>
      </w:pPr>
    </w:p>
    <w:p w14:paraId="59BE502B" w14:textId="10CD0A56" w:rsidR="0014403F" w:rsidRPr="008167C6" w:rsidRDefault="00EF5C74" w:rsidP="00280848">
      <w:pPr>
        <w:spacing w:line="360" w:lineRule="auto"/>
        <w:jc w:val="both"/>
        <w:rPr>
          <w:rFonts w:ascii="Arial" w:hAnsi="Arial" w:cs="Arial"/>
          <w:b/>
          <w:bCs/>
          <w:sz w:val="24"/>
          <w:szCs w:val="24"/>
        </w:rPr>
      </w:pPr>
      <w:r w:rsidRPr="008167C6">
        <w:rPr>
          <w:rFonts w:ascii="Arial" w:hAnsi="Arial" w:cs="Arial"/>
          <w:b/>
          <w:bCs/>
          <w:sz w:val="24"/>
          <w:szCs w:val="24"/>
        </w:rPr>
        <w:t xml:space="preserve">4.1.1 </w:t>
      </w:r>
      <w:r w:rsidR="0014403F" w:rsidRPr="008167C6">
        <w:rPr>
          <w:rFonts w:ascii="Arial" w:hAnsi="Arial" w:cs="Arial"/>
          <w:b/>
          <w:bCs/>
          <w:sz w:val="24"/>
          <w:szCs w:val="24"/>
        </w:rPr>
        <w:t>Familiarization with Data:</w:t>
      </w:r>
    </w:p>
    <w:p w14:paraId="56BDA35E" w14:textId="1C4943B8" w:rsidR="00DD757F" w:rsidRPr="008167C6" w:rsidRDefault="00DD757F" w:rsidP="00280848">
      <w:pPr>
        <w:spacing w:line="360" w:lineRule="auto"/>
        <w:jc w:val="both"/>
        <w:rPr>
          <w:rFonts w:ascii="Arial" w:hAnsi="Arial" w:cs="Arial"/>
          <w:sz w:val="24"/>
          <w:szCs w:val="24"/>
        </w:rPr>
      </w:pPr>
      <w:r w:rsidRPr="008167C6">
        <w:rPr>
          <w:rFonts w:ascii="Arial" w:eastAsia="Times New Roman" w:hAnsi="Arial" w:cs="Arial"/>
          <w:kern w:val="0"/>
          <w:sz w:val="24"/>
          <w:szCs w:val="24"/>
          <w:lang w:eastAsia="en-GB"/>
          <w14:ligatures w14:val="none"/>
        </w:rPr>
        <w:t>A comprehensive literature analysis provides academics with a thorough grasp of the varied operational issues faced by global hospitality organizations in the hotel sector. It</w:t>
      </w:r>
      <w:r w:rsidR="006A54EB" w:rsidRPr="008167C6">
        <w:rPr>
          <w:rFonts w:ascii="Arial" w:eastAsia="Times New Roman" w:hAnsi="Arial" w:cs="Arial"/>
          <w:kern w:val="0"/>
          <w:sz w:val="24"/>
          <w:szCs w:val="24"/>
          <w:lang w:eastAsia="en-GB"/>
          <w14:ligatures w14:val="none"/>
        </w:rPr>
        <w:t xml:space="preserve"> </w:t>
      </w:r>
      <w:r w:rsidRPr="008167C6">
        <w:rPr>
          <w:rFonts w:ascii="Arial" w:eastAsia="Times New Roman" w:hAnsi="Arial" w:cs="Arial"/>
          <w:kern w:val="0"/>
          <w:sz w:val="24"/>
          <w:szCs w:val="24"/>
          <w:lang w:eastAsia="en-GB"/>
          <w14:ligatures w14:val="none"/>
        </w:rPr>
        <w:t>provides an analytical examination of a variety of issues, including global strategy implementation, corporate culture, crisis management, sustainable practices, and innovation</w:t>
      </w:r>
      <w:r w:rsidR="0028323F" w:rsidRPr="008167C6">
        <w:rPr>
          <w:rFonts w:ascii="Arial" w:eastAsia="Times New Roman" w:hAnsi="Arial" w:cs="Arial"/>
          <w:kern w:val="0"/>
          <w:sz w:val="24"/>
          <w:szCs w:val="24"/>
          <w:lang w:eastAsia="en-GB"/>
          <w14:ligatures w14:val="none"/>
        </w:rPr>
        <w:t xml:space="preserve"> </w:t>
      </w:r>
      <w:r w:rsidR="0028323F" w:rsidRPr="008167C6">
        <w:rPr>
          <w:rFonts w:ascii="Arial" w:hAnsi="Arial" w:cs="Arial"/>
          <w:sz w:val="24"/>
          <w:szCs w:val="24"/>
        </w:rPr>
        <w:t>(</w:t>
      </w:r>
      <w:proofErr w:type="spellStart"/>
      <w:r w:rsidR="0028323F" w:rsidRPr="008167C6">
        <w:rPr>
          <w:rFonts w:ascii="Arial" w:hAnsi="Arial" w:cs="Arial"/>
          <w:sz w:val="24"/>
          <w:szCs w:val="24"/>
          <w:shd w:val="clear" w:color="auto" w:fill="FFFFFF"/>
        </w:rPr>
        <w:t>Whitla</w:t>
      </w:r>
      <w:proofErr w:type="spellEnd"/>
      <w:r w:rsidR="0028323F" w:rsidRPr="008167C6">
        <w:rPr>
          <w:rFonts w:ascii="Arial" w:hAnsi="Arial" w:cs="Arial"/>
          <w:sz w:val="24"/>
          <w:szCs w:val="24"/>
          <w:shd w:val="clear" w:color="auto" w:fill="FFFFFF"/>
        </w:rPr>
        <w:t>, Walters &amp; Davies, 2007)</w:t>
      </w:r>
      <w:r w:rsidRPr="008167C6">
        <w:rPr>
          <w:rFonts w:ascii="Arial" w:eastAsia="Times New Roman" w:hAnsi="Arial" w:cs="Arial"/>
          <w:kern w:val="0"/>
          <w:sz w:val="24"/>
          <w:szCs w:val="24"/>
          <w:lang w:eastAsia="en-GB"/>
          <w14:ligatures w14:val="none"/>
        </w:rPr>
        <w:t>. These problems are critical components of the operational environment in the hotel business, impacting strategic decision-making and organizational performance. By combining data from several studies, researchers can uncover repeating patterns and crucial areas that require attention and deliberate action.</w:t>
      </w:r>
    </w:p>
    <w:p w14:paraId="0917C9FE" w14:textId="08BA5E61" w:rsidR="00340FF3" w:rsidRPr="008167C6" w:rsidRDefault="005274FA" w:rsidP="00280848">
      <w:pPr>
        <w:spacing w:line="360" w:lineRule="auto"/>
        <w:jc w:val="both"/>
        <w:rPr>
          <w:rFonts w:ascii="Arial" w:hAnsi="Arial" w:cs="Arial"/>
          <w:sz w:val="24"/>
          <w:szCs w:val="24"/>
        </w:rPr>
      </w:pPr>
      <w:r w:rsidRPr="008167C6">
        <w:rPr>
          <w:rFonts w:ascii="Arial" w:hAnsi="Arial" w:cs="Arial"/>
          <w:sz w:val="24"/>
          <w:szCs w:val="24"/>
        </w:rPr>
        <w:t>Examining the literature provides scholars with useful insights into the complexity and subtleties of hotel operational dynamics. Each research adds distinct views and factual data to our knowledge of the operational problems that global hospitality organizations confront</w:t>
      </w:r>
      <w:r w:rsidR="00234480" w:rsidRPr="008167C6">
        <w:rPr>
          <w:rFonts w:ascii="Arial" w:hAnsi="Arial" w:cs="Arial"/>
          <w:sz w:val="24"/>
          <w:szCs w:val="24"/>
        </w:rPr>
        <w:t xml:space="preserve"> (</w:t>
      </w:r>
      <w:proofErr w:type="spellStart"/>
      <w:r w:rsidR="00234480" w:rsidRPr="008167C6">
        <w:rPr>
          <w:rFonts w:ascii="Arial" w:hAnsi="Arial" w:cs="Arial"/>
          <w:sz w:val="24"/>
          <w:szCs w:val="24"/>
          <w:shd w:val="clear" w:color="auto" w:fill="FFFFFF"/>
        </w:rPr>
        <w:t>Whitla</w:t>
      </w:r>
      <w:proofErr w:type="spellEnd"/>
      <w:r w:rsidR="00234480" w:rsidRPr="008167C6">
        <w:rPr>
          <w:rFonts w:ascii="Arial" w:hAnsi="Arial" w:cs="Arial"/>
          <w:sz w:val="24"/>
          <w:szCs w:val="24"/>
          <w:shd w:val="clear" w:color="auto" w:fill="FFFFFF"/>
        </w:rPr>
        <w:t>, Walters &amp; Davies, 2007)</w:t>
      </w:r>
      <w:r w:rsidRPr="008167C6">
        <w:rPr>
          <w:rFonts w:ascii="Arial" w:hAnsi="Arial" w:cs="Arial"/>
          <w:sz w:val="24"/>
          <w:szCs w:val="24"/>
        </w:rPr>
        <w:t xml:space="preserve">. Researchers may provide a complete </w:t>
      </w:r>
      <w:r w:rsidRPr="008167C6">
        <w:rPr>
          <w:rFonts w:ascii="Arial" w:hAnsi="Arial" w:cs="Arial"/>
          <w:sz w:val="24"/>
          <w:szCs w:val="24"/>
        </w:rPr>
        <w:lastRenderedPageBreak/>
        <w:t>framework for studying and addressing operational difficulties by diving into themes including global strategy adoption, organizational culture, crisis management techniques, sustainable practices, and innovation. This familiarity with the data allows researchers to spot patterns, gaps, and possibilities, setting the groundwork for educated decision-making and strategic planning within the hospitality industry (Breda, Panyik</w:t>
      </w:r>
      <w:r w:rsidR="00A53F5C" w:rsidRPr="008167C6">
        <w:rPr>
          <w:rFonts w:ascii="Arial" w:hAnsi="Arial" w:cs="Arial"/>
          <w:sz w:val="24"/>
          <w:szCs w:val="24"/>
        </w:rPr>
        <w:t xml:space="preserve"> &amp; Costa, 2020; Teece, 2007).</w:t>
      </w:r>
    </w:p>
    <w:p w14:paraId="47C95259" w14:textId="37AAFAA4" w:rsidR="00146D3E" w:rsidRPr="008167C6" w:rsidRDefault="00EF5C74" w:rsidP="00280848">
      <w:pPr>
        <w:spacing w:line="360" w:lineRule="auto"/>
        <w:jc w:val="both"/>
        <w:rPr>
          <w:rFonts w:ascii="Arial" w:hAnsi="Arial" w:cs="Arial"/>
          <w:b/>
          <w:bCs/>
          <w:sz w:val="24"/>
          <w:szCs w:val="24"/>
        </w:rPr>
      </w:pPr>
      <w:r w:rsidRPr="008167C6">
        <w:rPr>
          <w:rFonts w:ascii="Arial" w:hAnsi="Arial" w:cs="Arial"/>
          <w:b/>
          <w:bCs/>
          <w:sz w:val="24"/>
          <w:szCs w:val="24"/>
        </w:rPr>
        <w:t xml:space="preserve">4.1.2 </w:t>
      </w:r>
      <w:r w:rsidR="00146D3E" w:rsidRPr="008167C6">
        <w:rPr>
          <w:rFonts w:ascii="Arial" w:hAnsi="Arial" w:cs="Arial"/>
          <w:b/>
          <w:bCs/>
          <w:sz w:val="24"/>
          <w:szCs w:val="24"/>
        </w:rPr>
        <w:t>Generating Initial Codes:</w:t>
      </w:r>
    </w:p>
    <w:p w14:paraId="1168EF16" w14:textId="77777777" w:rsidR="00146D3E" w:rsidRPr="008167C6" w:rsidRDefault="00146D3E" w:rsidP="00280848">
      <w:pPr>
        <w:spacing w:line="360" w:lineRule="auto"/>
        <w:jc w:val="both"/>
        <w:rPr>
          <w:rFonts w:ascii="Arial" w:hAnsi="Arial" w:cs="Arial"/>
          <w:sz w:val="24"/>
          <w:szCs w:val="24"/>
        </w:rPr>
      </w:pPr>
      <w:r w:rsidRPr="008167C6">
        <w:rPr>
          <w:rFonts w:ascii="Arial" w:hAnsi="Arial" w:cs="Arial"/>
          <w:sz w:val="24"/>
          <w:szCs w:val="24"/>
        </w:rPr>
        <w:t>Key themes identified include:</w:t>
      </w:r>
    </w:p>
    <w:p w14:paraId="01A8CECD" w14:textId="29BEE004" w:rsidR="00146D3E" w:rsidRPr="008167C6" w:rsidRDefault="00146D3E" w:rsidP="00B43BA7">
      <w:pPr>
        <w:pStyle w:val="ListParagraph"/>
        <w:numPr>
          <w:ilvl w:val="0"/>
          <w:numId w:val="29"/>
        </w:numPr>
        <w:spacing w:line="360" w:lineRule="auto"/>
        <w:jc w:val="both"/>
        <w:rPr>
          <w:rFonts w:ascii="Arial" w:hAnsi="Arial" w:cs="Arial"/>
          <w:sz w:val="24"/>
          <w:szCs w:val="24"/>
        </w:rPr>
      </w:pPr>
      <w:r w:rsidRPr="008167C6">
        <w:rPr>
          <w:rFonts w:ascii="Arial" w:hAnsi="Arial" w:cs="Arial"/>
          <w:sz w:val="24"/>
          <w:szCs w:val="24"/>
        </w:rPr>
        <w:t>Global Strategy Adoption</w:t>
      </w:r>
    </w:p>
    <w:p w14:paraId="44123D9A" w14:textId="16A99F51" w:rsidR="00146D3E" w:rsidRPr="008167C6" w:rsidRDefault="00146D3E" w:rsidP="00B43BA7">
      <w:pPr>
        <w:pStyle w:val="ListParagraph"/>
        <w:numPr>
          <w:ilvl w:val="0"/>
          <w:numId w:val="29"/>
        </w:numPr>
        <w:spacing w:line="360" w:lineRule="auto"/>
        <w:jc w:val="both"/>
        <w:rPr>
          <w:rFonts w:ascii="Arial" w:hAnsi="Arial" w:cs="Arial"/>
          <w:sz w:val="24"/>
          <w:szCs w:val="24"/>
        </w:rPr>
      </w:pPr>
      <w:r w:rsidRPr="008167C6">
        <w:rPr>
          <w:rFonts w:ascii="Arial" w:hAnsi="Arial" w:cs="Arial"/>
          <w:sz w:val="24"/>
          <w:szCs w:val="24"/>
        </w:rPr>
        <w:t>Organizational Culture</w:t>
      </w:r>
    </w:p>
    <w:p w14:paraId="0AD22074" w14:textId="6BCDCD7A" w:rsidR="00146D3E" w:rsidRPr="008167C6" w:rsidRDefault="00146D3E" w:rsidP="00B43BA7">
      <w:pPr>
        <w:pStyle w:val="ListParagraph"/>
        <w:numPr>
          <w:ilvl w:val="0"/>
          <w:numId w:val="29"/>
        </w:numPr>
        <w:spacing w:line="360" w:lineRule="auto"/>
        <w:jc w:val="both"/>
        <w:rPr>
          <w:rFonts w:ascii="Arial" w:hAnsi="Arial" w:cs="Arial"/>
          <w:sz w:val="24"/>
          <w:szCs w:val="24"/>
        </w:rPr>
      </w:pPr>
      <w:r w:rsidRPr="008167C6">
        <w:rPr>
          <w:rFonts w:ascii="Arial" w:hAnsi="Arial" w:cs="Arial"/>
          <w:sz w:val="24"/>
          <w:szCs w:val="24"/>
        </w:rPr>
        <w:t>Crisis Management</w:t>
      </w:r>
    </w:p>
    <w:p w14:paraId="3A33C979" w14:textId="38C071C6" w:rsidR="00146D3E" w:rsidRPr="008167C6" w:rsidRDefault="00146D3E" w:rsidP="00B43BA7">
      <w:pPr>
        <w:pStyle w:val="ListParagraph"/>
        <w:numPr>
          <w:ilvl w:val="0"/>
          <w:numId w:val="29"/>
        </w:numPr>
        <w:spacing w:line="360" w:lineRule="auto"/>
        <w:jc w:val="both"/>
        <w:rPr>
          <w:rFonts w:ascii="Arial" w:hAnsi="Arial" w:cs="Arial"/>
          <w:sz w:val="24"/>
          <w:szCs w:val="24"/>
        </w:rPr>
      </w:pPr>
      <w:r w:rsidRPr="008167C6">
        <w:rPr>
          <w:rFonts w:ascii="Arial" w:hAnsi="Arial" w:cs="Arial"/>
          <w:sz w:val="24"/>
          <w:szCs w:val="24"/>
        </w:rPr>
        <w:t>Sustainability Practices</w:t>
      </w:r>
    </w:p>
    <w:p w14:paraId="6FC4FDCC" w14:textId="0D357860" w:rsidR="00146D3E" w:rsidRPr="008167C6" w:rsidRDefault="00146D3E" w:rsidP="00B43BA7">
      <w:pPr>
        <w:pStyle w:val="ListParagraph"/>
        <w:numPr>
          <w:ilvl w:val="0"/>
          <w:numId w:val="29"/>
        </w:numPr>
        <w:spacing w:line="360" w:lineRule="auto"/>
        <w:jc w:val="both"/>
        <w:rPr>
          <w:rFonts w:ascii="Arial" w:hAnsi="Arial" w:cs="Arial"/>
          <w:sz w:val="24"/>
          <w:szCs w:val="24"/>
        </w:rPr>
      </w:pPr>
      <w:r w:rsidRPr="008167C6">
        <w:rPr>
          <w:rFonts w:ascii="Arial" w:hAnsi="Arial" w:cs="Arial"/>
          <w:sz w:val="24"/>
          <w:szCs w:val="24"/>
        </w:rPr>
        <w:t>Innovation</w:t>
      </w:r>
    </w:p>
    <w:p w14:paraId="10C3665C" w14:textId="3B7E8D99" w:rsidR="00B3442C" w:rsidRPr="008167C6" w:rsidRDefault="00146D3E" w:rsidP="00B43BA7">
      <w:pPr>
        <w:pStyle w:val="ListParagraph"/>
        <w:numPr>
          <w:ilvl w:val="0"/>
          <w:numId w:val="29"/>
        </w:numPr>
        <w:spacing w:line="360" w:lineRule="auto"/>
        <w:jc w:val="both"/>
        <w:rPr>
          <w:rFonts w:ascii="Arial" w:hAnsi="Arial" w:cs="Arial"/>
          <w:sz w:val="24"/>
          <w:szCs w:val="24"/>
        </w:rPr>
      </w:pPr>
      <w:r w:rsidRPr="008167C6">
        <w:rPr>
          <w:rFonts w:ascii="Arial" w:hAnsi="Arial" w:cs="Arial"/>
          <w:sz w:val="24"/>
          <w:szCs w:val="24"/>
        </w:rPr>
        <w:t xml:space="preserve">Leadership and Employee </w:t>
      </w:r>
      <w:r w:rsidR="0014403F" w:rsidRPr="008167C6">
        <w:rPr>
          <w:rFonts w:ascii="Arial" w:hAnsi="Arial" w:cs="Arial"/>
          <w:sz w:val="24"/>
          <w:szCs w:val="24"/>
        </w:rPr>
        <w:t>Behaviour</w:t>
      </w:r>
    </w:p>
    <w:p w14:paraId="796686DA" w14:textId="131CF3DC" w:rsidR="00C45014" w:rsidRPr="008167C6" w:rsidRDefault="00EF5C74" w:rsidP="00280848">
      <w:pPr>
        <w:spacing w:line="360" w:lineRule="auto"/>
        <w:jc w:val="both"/>
        <w:rPr>
          <w:rFonts w:ascii="Arial" w:hAnsi="Arial" w:cs="Arial"/>
          <w:b/>
          <w:bCs/>
          <w:sz w:val="24"/>
          <w:szCs w:val="24"/>
        </w:rPr>
      </w:pPr>
      <w:r w:rsidRPr="008167C6">
        <w:rPr>
          <w:rFonts w:ascii="Arial" w:hAnsi="Arial" w:cs="Arial"/>
          <w:b/>
          <w:bCs/>
          <w:sz w:val="24"/>
          <w:szCs w:val="24"/>
        </w:rPr>
        <w:t xml:space="preserve">4.1.3 </w:t>
      </w:r>
      <w:r w:rsidR="00C45014" w:rsidRPr="008167C6">
        <w:rPr>
          <w:rFonts w:ascii="Arial" w:hAnsi="Arial" w:cs="Arial"/>
          <w:b/>
          <w:bCs/>
          <w:sz w:val="24"/>
          <w:szCs w:val="24"/>
        </w:rPr>
        <w:t>Searching for Themes:</w:t>
      </w:r>
    </w:p>
    <w:p w14:paraId="6039E750" w14:textId="39FCDF3B" w:rsidR="00367EFE" w:rsidRPr="008167C6" w:rsidRDefault="00367EFE" w:rsidP="00280848">
      <w:pPr>
        <w:spacing w:line="360" w:lineRule="auto"/>
        <w:jc w:val="both"/>
        <w:rPr>
          <w:rFonts w:ascii="Arial" w:hAnsi="Arial" w:cs="Arial"/>
          <w:sz w:val="24"/>
          <w:szCs w:val="24"/>
        </w:rPr>
      </w:pPr>
      <w:r w:rsidRPr="008167C6">
        <w:rPr>
          <w:rFonts w:ascii="Arial" w:hAnsi="Arial" w:cs="Arial"/>
          <w:sz w:val="24"/>
          <w:szCs w:val="24"/>
        </w:rPr>
        <w:t xml:space="preserve">Following a thorough review of the literature, several common themes emerge, highlighting their tremendous effect on defining operational dynamics in the hotel business. These themes, gathered from </w:t>
      </w:r>
      <w:r w:rsidR="00065FE6" w:rsidRPr="008167C6">
        <w:rPr>
          <w:rFonts w:ascii="Arial" w:hAnsi="Arial" w:cs="Arial"/>
          <w:sz w:val="24"/>
          <w:szCs w:val="24"/>
        </w:rPr>
        <w:t>much</w:t>
      </w:r>
      <w:r w:rsidRPr="008167C6">
        <w:rPr>
          <w:rFonts w:ascii="Arial" w:hAnsi="Arial" w:cs="Arial"/>
          <w:sz w:val="24"/>
          <w:szCs w:val="24"/>
        </w:rPr>
        <w:t xml:space="preserve"> research, represent crucial areas that have a substantial impact on the management and operations of hospitality organizations across the world.</w:t>
      </w:r>
    </w:p>
    <w:p w14:paraId="286BCB92" w14:textId="13A52182" w:rsidR="00367EFE" w:rsidRPr="008167C6" w:rsidRDefault="00367EFE" w:rsidP="00280848">
      <w:pPr>
        <w:spacing w:line="360" w:lineRule="auto"/>
        <w:jc w:val="both"/>
        <w:rPr>
          <w:rFonts w:ascii="Arial" w:hAnsi="Arial" w:cs="Arial"/>
          <w:sz w:val="24"/>
          <w:szCs w:val="24"/>
        </w:rPr>
      </w:pPr>
      <w:r w:rsidRPr="008167C6">
        <w:rPr>
          <w:rFonts w:ascii="Arial" w:hAnsi="Arial" w:cs="Arial"/>
          <w:sz w:val="24"/>
          <w:szCs w:val="24"/>
        </w:rPr>
        <w:t xml:space="preserve">One significant subject is the implementation of global plans, which include market considerations, standardisation initiatives, and economies of scale (Breda, Panyik, &amp; Costa, 2020). Such strategies are critical to establishing hospitality organizations' competitive positioning and market presence, emphasizing the need </w:t>
      </w:r>
      <w:r w:rsidR="00165FDD">
        <w:rPr>
          <w:rFonts w:ascii="Arial" w:hAnsi="Arial" w:cs="Arial"/>
          <w:sz w:val="24"/>
          <w:szCs w:val="24"/>
        </w:rPr>
        <w:t>to match</w:t>
      </w:r>
      <w:r w:rsidRPr="008167C6">
        <w:rPr>
          <w:rFonts w:ascii="Arial" w:hAnsi="Arial" w:cs="Arial"/>
          <w:sz w:val="24"/>
          <w:szCs w:val="24"/>
        </w:rPr>
        <w:t xml:space="preserve"> company aims with the different demands of worldwide markets (</w:t>
      </w:r>
      <w:proofErr w:type="spellStart"/>
      <w:r w:rsidRPr="008167C6">
        <w:rPr>
          <w:rFonts w:ascii="Arial" w:hAnsi="Arial" w:cs="Arial"/>
          <w:sz w:val="24"/>
          <w:szCs w:val="24"/>
        </w:rPr>
        <w:t>Whitla</w:t>
      </w:r>
      <w:proofErr w:type="spellEnd"/>
      <w:r w:rsidRPr="008167C6">
        <w:rPr>
          <w:rFonts w:ascii="Arial" w:hAnsi="Arial" w:cs="Arial"/>
          <w:sz w:val="24"/>
          <w:szCs w:val="24"/>
        </w:rPr>
        <w:t>, Walters, &amp; Davies, 2007).</w:t>
      </w:r>
    </w:p>
    <w:p w14:paraId="5239FA97" w14:textId="30D15524" w:rsidR="00284378" w:rsidRPr="008167C6" w:rsidRDefault="001C558B"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Another often discussed issue is organizational culture, which is influenced by both national and organizational characteristics and has a substantial impact on employee </w:t>
      </w:r>
      <w:r w:rsidR="00CF3429" w:rsidRPr="008167C6">
        <w:rPr>
          <w:rFonts w:ascii="Arial" w:eastAsia="Times New Roman" w:hAnsi="Arial" w:cs="Arial"/>
          <w:kern w:val="0"/>
          <w:sz w:val="24"/>
          <w:szCs w:val="24"/>
          <w:lang w:eastAsia="en-GB"/>
          <w14:ligatures w14:val="none"/>
        </w:rPr>
        <w:t>behaviour</w:t>
      </w:r>
      <w:r w:rsidRPr="008167C6">
        <w:rPr>
          <w:rFonts w:ascii="Arial" w:eastAsia="Times New Roman" w:hAnsi="Arial" w:cs="Arial"/>
          <w:kern w:val="0"/>
          <w:sz w:val="24"/>
          <w:szCs w:val="24"/>
          <w:lang w:eastAsia="en-GB"/>
          <w14:ligatures w14:val="none"/>
        </w:rPr>
        <w:t xml:space="preserve">, attrition rates, and overall organizational success (Hofstede 2001). Understanding and regulating cultural elements is crucial for building a healthy work environment and promoting employee engagement in the hospitality industry. </w:t>
      </w:r>
    </w:p>
    <w:p w14:paraId="0D0100FD" w14:textId="4103348B" w:rsidR="001C558B" w:rsidRPr="008167C6" w:rsidRDefault="001C558B"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lastRenderedPageBreak/>
        <w:br/>
        <w:t xml:space="preserve">Furthermore, crisis management looks to be a key issue, particularly </w:t>
      </w:r>
      <w:proofErr w:type="gramStart"/>
      <w:r w:rsidRPr="008167C6">
        <w:rPr>
          <w:rFonts w:ascii="Arial" w:eastAsia="Times New Roman" w:hAnsi="Arial" w:cs="Arial"/>
          <w:kern w:val="0"/>
          <w:sz w:val="24"/>
          <w:szCs w:val="24"/>
          <w:lang w:eastAsia="en-GB"/>
          <w14:ligatures w14:val="none"/>
        </w:rPr>
        <w:t>in light of</w:t>
      </w:r>
      <w:proofErr w:type="gramEnd"/>
      <w:r w:rsidRPr="008167C6">
        <w:rPr>
          <w:rFonts w:ascii="Arial" w:eastAsia="Times New Roman" w:hAnsi="Arial" w:cs="Arial"/>
          <w:kern w:val="0"/>
          <w:sz w:val="24"/>
          <w:szCs w:val="24"/>
          <w:lang w:eastAsia="en-GB"/>
          <w14:ligatures w14:val="none"/>
        </w:rPr>
        <w:t xml:space="preserve"> events like the COVID-19 pandemic, which highlight the significance of proactive tactics and sound contingency planning in maintaining organizational resilience and stability</w:t>
      </w:r>
      <w:r w:rsidR="00065FE6" w:rsidRPr="008167C6">
        <w:rPr>
          <w:rFonts w:ascii="Arial" w:eastAsia="Times New Roman" w:hAnsi="Arial" w:cs="Arial"/>
          <w:kern w:val="0"/>
          <w:sz w:val="24"/>
          <w:szCs w:val="24"/>
          <w:lang w:eastAsia="en-GB"/>
          <w14:ligatures w14:val="none"/>
        </w:rPr>
        <w:t>.</w:t>
      </w:r>
    </w:p>
    <w:p w14:paraId="21FE2F25" w14:textId="77777777" w:rsidR="00284378" w:rsidRPr="008167C6" w:rsidRDefault="00284378" w:rsidP="00280848">
      <w:pPr>
        <w:spacing w:after="0" w:line="360" w:lineRule="auto"/>
        <w:jc w:val="both"/>
        <w:rPr>
          <w:rFonts w:ascii="Arial" w:eastAsia="Times New Roman" w:hAnsi="Arial" w:cs="Arial"/>
          <w:kern w:val="0"/>
          <w:sz w:val="24"/>
          <w:szCs w:val="24"/>
          <w:lang w:eastAsia="en-GB"/>
          <w14:ligatures w14:val="none"/>
        </w:rPr>
      </w:pPr>
    </w:p>
    <w:p w14:paraId="10EB6ECE" w14:textId="77777777" w:rsidR="00284378" w:rsidRPr="008167C6" w:rsidRDefault="00415C78"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Additionally</w:t>
      </w:r>
      <w:r w:rsidR="00867594" w:rsidRPr="008167C6">
        <w:rPr>
          <w:rFonts w:ascii="Arial" w:eastAsia="Times New Roman" w:hAnsi="Arial" w:cs="Arial"/>
          <w:kern w:val="0"/>
          <w:sz w:val="24"/>
          <w:szCs w:val="24"/>
          <w:lang w:eastAsia="en-GB"/>
          <w14:ligatures w14:val="none"/>
        </w:rPr>
        <w:t>, sustainability practices, innovation, and leadership effectiveness are recurring themes that highlight the importance of hospitality firms adopting environmentally responsible practices, increasing operational efficiency, and cultivating an innovative and employee-empowering culture (Teece, 2007; Podsakoff</w:t>
      </w:r>
      <w:r w:rsidR="001E5E1E" w:rsidRPr="008167C6">
        <w:rPr>
          <w:rFonts w:ascii="Arial" w:eastAsia="Times New Roman" w:hAnsi="Arial" w:cs="Arial"/>
          <w:kern w:val="0"/>
          <w:sz w:val="24"/>
          <w:szCs w:val="24"/>
          <w:lang w:eastAsia="en-GB"/>
          <w14:ligatures w14:val="none"/>
        </w:rPr>
        <w:t xml:space="preserve">, </w:t>
      </w:r>
      <w:proofErr w:type="spellStart"/>
      <w:r w:rsidR="001E5E1E" w:rsidRPr="008167C6">
        <w:rPr>
          <w:rFonts w:ascii="Arial" w:eastAsia="Times New Roman" w:hAnsi="Arial" w:cs="Arial"/>
          <w:kern w:val="0"/>
          <w:sz w:val="24"/>
          <w:szCs w:val="24"/>
          <w:lang w:eastAsia="en-GB"/>
          <w14:ligatures w14:val="none"/>
        </w:rPr>
        <w:t>MacKenzie</w:t>
      </w:r>
      <w:proofErr w:type="spellEnd"/>
      <w:r w:rsidR="001E5E1E" w:rsidRPr="008167C6">
        <w:rPr>
          <w:rFonts w:ascii="Arial" w:eastAsia="Times New Roman" w:hAnsi="Arial" w:cs="Arial"/>
          <w:kern w:val="0"/>
          <w:sz w:val="24"/>
          <w:szCs w:val="24"/>
          <w:lang w:eastAsia="en-GB"/>
          <w14:ligatures w14:val="none"/>
        </w:rPr>
        <w:t>, Paine &amp; Bachrach, 2000)</w:t>
      </w:r>
      <w:r w:rsidR="00867594" w:rsidRPr="008167C6">
        <w:rPr>
          <w:rFonts w:ascii="Arial" w:eastAsia="Times New Roman" w:hAnsi="Arial" w:cs="Arial"/>
          <w:kern w:val="0"/>
          <w:sz w:val="24"/>
          <w:szCs w:val="24"/>
          <w:lang w:eastAsia="en-GB"/>
          <w14:ligatures w14:val="none"/>
        </w:rPr>
        <w:t xml:space="preserve">. </w:t>
      </w:r>
    </w:p>
    <w:p w14:paraId="01F1F122" w14:textId="2F63561D" w:rsidR="00867594" w:rsidRPr="008167C6" w:rsidRDefault="00867594"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br/>
        <w:t>These repeating themes give significant insights into the varied difficulties and possibilities confronting hospitality firms, driving strategic decision-making and operational management in the industry.</w:t>
      </w:r>
    </w:p>
    <w:p w14:paraId="3BEACD03" w14:textId="31038170" w:rsidR="00C45014" w:rsidRPr="008167C6" w:rsidRDefault="00C45014" w:rsidP="00280848">
      <w:pPr>
        <w:spacing w:line="360" w:lineRule="auto"/>
        <w:jc w:val="both"/>
        <w:rPr>
          <w:rFonts w:ascii="Arial" w:hAnsi="Arial" w:cs="Arial"/>
          <w:sz w:val="24"/>
          <w:szCs w:val="24"/>
        </w:rPr>
      </w:pPr>
    </w:p>
    <w:p w14:paraId="316D5CDB" w14:textId="0E3CA301" w:rsidR="00841329" w:rsidRPr="008167C6" w:rsidRDefault="00EF5C74" w:rsidP="00280848">
      <w:pPr>
        <w:spacing w:line="360" w:lineRule="auto"/>
        <w:jc w:val="both"/>
        <w:rPr>
          <w:rFonts w:ascii="Arial" w:hAnsi="Arial" w:cs="Arial"/>
          <w:b/>
          <w:bCs/>
          <w:sz w:val="24"/>
          <w:szCs w:val="24"/>
        </w:rPr>
      </w:pPr>
      <w:r w:rsidRPr="008167C6">
        <w:rPr>
          <w:rFonts w:ascii="Arial" w:hAnsi="Arial" w:cs="Arial"/>
          <w:b/>
          <w:bCs/>
          <w:sz w:val="24"/>
          <w:szCs w:val="24"/>
        </w:rPr>
        <w:t xml:space="preserve">4.1.4 </w:t>
      </w:r>
      <w:r w:rsidR="00011829" w:rsidRPr="008167C6">
        <w:rPr>
          <w:rFonts w:ascii="Arial" w:hAnsi="Arial" w:cs="Arial"/>
          <w:b/>
          <w:bCs/>
          <w:sz w:val="24"/>
          <w:szCs w:val="24"/>
        </w:rPr>
        <w:t>Reviewing Themes:</w:t>
      </w:r>
    </w:p>
    <w:p w14:paraId="2B8759DF" w14:textId="6A364B66" w:rsidR="00CF23C9" w:rsidRPr="008167C6" w:rsidRDefault="00497BB2" w:rsidP="00280848">
      <w:pPr>
        <w:spacing w:line="360" w:lineRule="auto"/>
        <w:jc w:val="both"/>
        <w:rPr>
          <w:rFonts w:ascii="Arial" w:hAnsi="Arial" w:cs="Arial"/>
          <w:sz w:val="24"/>
          <w:szCs w:val="24"/>
          <w:shd w:val="clear" w:color="auto" w:fill="FFFFFF"/>
        </w:rPr>
      </w:pPr>
      <w:r w:rsidRPr="008167C6">
        <w:rPr>
          <w:rFonts w:ascii="Arial" w:hAnsi="Arial" w:cs="Arial"/>
          <w:sz w:val="24"/>
          <w:szCs w:val="24"/>
          <w:shd w:val="clear" w:color="auto" w:fill="FFFFFF"/>
        </w:rPr>
        <w:t>Firstly</w:t>
      </w:r>
      <w:r w:rsidR="002C7422" w:rsidRPr="008167C6">
        <w:rPr>
          <w:rFonts w:ascii="Arial" w:hAnsi="Arial" w:cs="Arial"/>
          <w:sz w:val="24"/>
          <w:szCs w:val="24"/>
          <w:shd w:val="clear" w:color="auto" w:fill="FFFFFF"/>
        </w:rPr>
        <w:t>,</w:t>
      </w:r>
      <w:r w:rsidRPr="008167C6">
        <w:rPr>
          <w:rFonts w:ascii="Arial" w:hAnsi="Arial" w:cs="Arial"/>
          <w:sz w:val="24"/>
          <w:szCs w:val="24"/>
          <w:shd w:val="clear" w:color="auto" w:fill="FFFFFF"/>
        </w:rPr>
        <w:t xml:space="preserve"> </w:t>
      </w:r>
      <w:r w:rsidR="00CA4744" w:rsidRPr="008167C6">
        <w:rPr>
          <w:rFonts w:ascii="Arial" w:hAnsi="Arial" w:cs="Arial"/>
          <w:sz w:val="24"/>
          <w:szCs w:val="24"/>
          <w:shd w:val="clear" w:color="auto" w:fill="FFFFFF"/>
        </w:rPr>
        <w:t xml:space="preserve">global strategy adoption is driven by market considerations, standardization, and economies of scale, </w:t>
      </w:r>
      <w:proofErr w:type="gramStart"/>
      <w:r w:rsidR="00061734" w:rsidRPr="008167C6">
        <w:rPr>
          <w:rFonts w:ascii="Arial" w:hAnsi="Arial" w:cs="Arial"/>
          <w:sz w:val="24"/>
          <w:szCs w:val="24"/>
          <w:shd w:val="clear" w:color="auto" w:fill="FFFFFF"/>
        </w:rPr>
        <w:t>all</w:t>
      </w:r>
      <w:r w:rsidR="00CA4744" w:rsidRPr="008167C6">
        <w:rPr>
          <w:rFonts w:ascii="Arial" w:hAnsi="Arial" w:cs="Arial"/>
          <w:sz w:val="24"/>
          <w:szCs w:val="24"/>
          <w:shd w:val="clear" w:color="auto" w:fill="FFFFFF"/>
        </w:rPr>
        <w:t xml:space="preserve"> </w:t>
      </w:r>
      <w:r w:rsidR="00165FDD">
        <w:rPr>
          <w:rFonts w:ascii="Arial" w:hAnsi="Arial" w:cs="Arial"/>
          <w:sz w:val="24"/>
          <w:szCs w:val="24"/>
          <w:shd w:val="clear" w:color="auto" w:fill="FFFFFF"/>
        </w:rPr>
        <w:t>of</w:t>
      </w:r>
      <w:proofErr w:type="gramEnd"/>
      <w:r w:rsidR="00165FDD">
        <w:rPr>
          <w:rFonts w:ascii="Arial" w:hAnsi="Arial" w:cs="Arial"/>
          <w:sz w:val="24"/>
          <w:szCs w:val="24"/>
          <w:shd w:val="clear" w:color="auto" w:fill="FFFFFF"/>
        </w:rPr>
        <w:t xml:space="preserve"> </w:t>
      </w:r>
      <w:r w:rsidR="00CA4744" w:rsidRPr="008167C6">
        <w:rPr>
          <w:rFonts w:ascii="Arial" w:hAnsi="Arial" w:cs="Arial"/>
          <w:sz w:val="24"/>
          <w:szCs w:val="24"/>
          <w:shd w:val="clear" w:color="auto" w:fill="FFFFFF"/>
        </w:rPr>
        <w:t xml:space="preserve">which impact companies' competitive positioning and market presence. </w:t>
      </w:r>
      <w:r w:rsidR="008600F1" w:rsidRPr="008167C6">
        <w:rPr>
          <w:rFonts w:ascii="Arial" w:hAnsi="Arial" w:cs="Arial"/>
          <w:sz w:val="24"/>
          <w:szCs w:val="24"/>
        </w:rPr>
        <w:t>(</w:t>
      </w:r>
      <w:r w:rsidR="00011829" w:rsidRPr="008167C6">
        <w:rPr>
          <w:rFonts w:ascii="Arial" w:hAnsi="Arial" w:cs="Arial"/>
          <w:sz w:val="24"/>
          <w:szCs w:val="24"/>
          <w:shd w:val="clear" w:color="auto" w:fill="FFFFFF"/>
        </w:rPr>
        <w:t>Breda, Panyik &amp; Costa, 2020;</w:t>
      </w:r>
      <w:r w:rsidR="00BC7C94" w:rsidRPr="008167C6">
        <w:rPr>
          <w:rFonts w:ascii="Arial" w:hAnsi="Arial" w:cs="Arial"/>
          <w:sz w:val="24"/>
          <w:szCs w:val="24"/>
          <w:shd w:val="clear" w:color="auto" w:fill="FFFFFF"/>
        </w:rPr>
        <w:t xml:space="preserve"> </w:t>
      </w:r>
      <w:proofErr w:type="spellStart"/>
      <w:r w:rsidR="00BC7C94" w:rsidRPr="008167C6">
        <w:rPr>
          <w:rFonts w:ascii="Arial" w:hAnsi="Arial" w:cs="Arial"/>
          <w:sz w:val="24"/>
          <w:szCs w:val="24"/>
          <w:shd w:val="clear" w:color="auto" w:fill="FFFFFF"/>
        </w:rPr>
        <w:t>Whitla</w:t>
      </w:r>
      <w:proofErr w:type="spellEnd"/>
      <w:r w:rsidR="00BC7C94" w:rsidRPr="008167C6">
        <w:rPr>
          <w:rFonts w:ascii="Arial" w:hAnsi="Arial" w:cs="Arial"/>
          <w:sz w:val="24"/>
          <w:szCs w:val="24"/>
          <w:shd w:val="clear" w:color="auto" w:fill="FFFFFF"/>
        </w:rPr>
        <w:t>, Walters &amp; Davies, 2007).</w:t>
      </w:r>
      <w:r w:rsidR="005868BE" w:rsidRPr="008167C6">
        <w:rPr>
          <w:rFonts w:ascii="Arial" w:hAnsi="Arial" w:cs="Arial"/>
          <w:sz w:val="24"/>
          <w:szCs w:val="24"/>
          <w:shd w:val="clear" w:color="auto" w:fill="FFFFFF"/>
        </w:rPr>
        <w:t xml:space="preserve"> </w:t>
      </w:r>
      <w:r w:rsidR="008A37D2" w:rsidRPr="008167C6">
        <w:rPr>
          <w:rFonts w:ascii="Arial" w:hAnsi="Arial" w:cs="Arial"/>
          <w:sz w:val="24"/>
          <w:szCs w:val="24"/>
          <w:shd w:val="clear" w:color="auto" w:fill="FFFFFF"/>
        </w:rPr>
        <w:t>Secondly</w:t>
      </w:r>
      <w:r w:rsidR="006140C1" w:rsidRPr="008167C6">
        <w:rPr>
          <w:rFonts w:ascii="Arial" w:hAnsi="Arial" w:cs="Arial"/>
          <w:sz w:val="24"/>
          <w:szCs w:val="24"/>
          <w:shd w:val="clear" w:color="auto" w:fill="FFFFFF"/>
        </w:rPr>
        <w:t>, o</w:t>
      </w:r>
      <w:r w:rsidR="005868BE" w:rsidRPr="008167C6">
        <w:rPr>
          <w:rFonts w:ascii="Arial" w:hAnsi="Arial" w:cs="Arial"/>
          <w:sz w:val="24"/>
          <w:szCs w:val="24"/>
          <w:shd w:val="clear" w:color="auto" w:fill="FFFFFF"/>
        </w:rPr>
        <w:t xml:space="preserve">rganizational culture, which is impacted by both national and organizational characteristics, has a substantial impact on employee </w:t>
      </w:r>
      <w:r w:rsidR="004F3615" w:rsidRPr="008167C6">
        <w:rPr>
          <w:rFonts w:ascii="Arial" w:hAnsi="Arial" w:cs="Arial"/>
          <w:sz w:val="24"/>
          <w:szCs w:val="24"/>
          <w:shd w:val="clear" w:color="auto" w:fill="FFFFFF"/>
        </w:rPr>
        <w:t>behaviour</w:t>
      </w:r>
      <w:r w:rsidR="005868BE" w:rsidRPr="008167C6">
        <w:rPr>
          <w:rFonts w:ascii="Arial" w:hAnsi="Arial" w:cs="Arial"/>
          <w:sz w:val="24"/>
          <w:szCs w:val="24"/>
          <w:shd w:val="clear" w:color="auto" w:fill="FFFFFF"/>
        </w:rPr>
        <w:t xml:space="preserve">, turnover intention, and overall organizational performance, highlighting the need </w:t>
      </w:r>
      <w:r w:rsidR="00165FDD">
        <w:rPr>
          <w:rFonts w:ascii="Arial" w:hAnsi="Arial" w:cs="Arial"/>
          <w:sz w:val="24"/>
          <w:szCs w:val="24"/>
          <w:shd w:val="clear" w:color="auto" w:fill="FFFFFF"/>
        </w:rPr>
        <w:t>to create</w:t>
      </w:r>
      <w:r w:rsidR="005868BE" w:rsidRPr="008167C6">
        <w:rPr>
          <w:rFonts w:ascii="Arial" w:hAnsi="Arial" w:cs="Arial"/>
          <w:sz w:val="24"/>
          <w:szCs w:val="24"/>
          <w:shd w:val="clear" w:color="auto" w:fill="FFFFFF"/>
        </w:rPr>
        <w:t xml:space="preserve"> a positive work environment</w:t>
      </w:r>
      <w:r w:rsidR="005F28B1" w:rsidRPr="008167C6">
        <w:rPr>
          <w:rFonts w:ascii="Arial" w:hAnsi="Arial" w:cs="Arial"/>
          <w:sz w:val="24"/>
          <w:szCs w:val="24"/>
          <w:shd w:val="clear" w:color="auto" w:fill="FFFFFF"/>
        </w:rPr>
        <w:t xml:space="preserve"> (Hofstede, 2001). </w:t>
      </w:r>
      <w:r w:rsidR="00023381" w:rsidRPr="008167C6">
        <w:rPr>
          <w:rFonts w:ascii="Arial" w:eastAsia="Times New Roman" w:hAnsi="Arial" w:cs="Arial"/>
          <w:kern w:val="0"/>
          <w:sz w:val="24"/>
          <w:szCs w:val="24"/>
          <w:lang w:eastAsia="en-GB"/>
          <w14:ligatures w14:val="none"/>
        </w:rPr>
        <w:t xml:space="preserve">Additionally, the COVID-19 pandemic has highlighted the fundamental need </w:t>
      </w:r>
      <w:r w:rsidR="00165FDD">
        <w:rPr>
          <w:rFonts w:ascii="Arial" w:eastAsia="Times New Roman" w:hAnsi="Arial" w:cs="Arial"/>
          <w:kern w:val="0"/>
          <w:sz w:val="24"/>
          <w:szCs w:val="24"/>
          <w:lang w:eastAsia="en-GB"/>
          <w14:ligatures w14:val="none"/>
        </w:rPr>
        <w:t>for</w:t>
      </w:r>
      <w:r w:rsidR="00023381" w:rsidRPr="008167C6">
        <w:rPr>
          <w:rFonts w:ascii="Arial" w:eastAsia="Times New Roman" w:hAnsi="Arial" w:cs="Arial"/>
          <w:kern w:val="0"/>
          <w:sz w:val="24"/>
          <w:szCs w:val="24"/>
          <w:lang w:eastAsia="en-GB"/>
          <w14:ligatures w14:val="none"/>
        </w:rPr>
        <w:t xml:space="preserve"> good crisis management methods, which are required for organizational resilience, employee well-being, and operational stability during times of uncertainty</w:t>
      </w:r>
      <w:r w:rsidR="00730C41" w:rsidRPr="008167C6">
        <w:rPr>
          <w:rFonts w:ascii="Arial" w:eastAsia="Times New Roman" w:hAnsi="Arial" w:cs="Arial"/>
          <w:kern w:val="0"/>
          <w:sz w:val="24"/>
          <w:szCs w:val="24"/>
          <w:lang w:eastAsia="en-GB"/>
          <w14:ligatures w14:val="none"/>
        </w:rPr>
        <w:t xml:space="preserve"> (</w:t>
      </w:r>
      <w:proofErr w:type="spellStart"/>
      <w:r w:rsidR="00730C41" w:rsidRPr="008167C6">
        <w:rPr>
          <w:rFonts w:ascii="Arial" w:hAnsi="Arial" w:cs="Arial"/>
          <w:sz w:val="24"/>
          <w:szCs w:val="24"/>
          <w:shd w:val="clear" w:color="auto" w:fill="FFFFFF"/>
        </w:rPr>
        <w:t>Permatasari</w:t>
      </w:r>
      <w:proofErr w:type="spellEnd"/>
      <w:r w:rsidR="00730C41" w:rsidRPr="008167C6">
        <w:rPr>
          <w:rFonts w:ascii="Arial" w:hAnsi="Arial" w:cs="Arial"/>
          <w:sz w:val="24"/>
          <w:szCs w:val="24"/>
          <w:shd w:val="clear" w:color="auto" w:fill="FFFFFF"/>
        </w:rPr>
        <w:t xml:space="preserve"> &amp; </w:t>
      </w:r>
      <w:proofErr w:type="spellStart"/>
      <w:r w:rsidR="00730C41" w:rsidRPr="008167C6">
        <w:rPr>
          <w:rFonts w:ascii="Arial" w:hAnsi="Arial" w:cs="Arial"/>
          <w:sz w:val="24"/>
          <w:szCs w:val="24"/>
          <w:shd w:val="clear" w:color="auto" w:fill="FFFFFF"/>
        </w:rPr>
        <w:t>Mahyuni</w:t>
      </w:r>
      <w:proofErr w:type="spellEnd"/>
      <w:r w:rsidR="00730C41" w:rsidRPr="008167C6">
        <w:rPr>
          <w:rFonts w:ascii="Arial" w:hAnsi="Arial" w:cs="Arial"/>
          <w:sz w:val="24"/>
          <w:szCs w:val="24"/>
          <w:shd w:val="clear" w:color="auto" w:fill="FFFFFF"/>
        </w:rPr>
        <w:t xml:space="preserve">, 2022). </w:t>
      </w:r>
      <w:r w:rsidR="00D808A9" w:rsidRPr="008167C6">
        <w:rPr>
          <w:rFonts w:ascii="Arial" w:eastAsia="Times New Roman" w:hAnsi="Arial" w:cs="Arial"/>
          <w:kern w:val="0"/>
          <w:sz w:val="24"/>
          <w:szCs w:val="24"/>
          <w:lang w:eastAsia="en-GB"/>
          <w14:ligatures w14:val="none"/>
        </w:rPr>
        <w:t>Moreover</w:t>
      </w:r>
      <w:r w:rsidR="00BB4162" w:rsidRPr="008167C6">
        <w:rPr>
          <w:rFonts w:ascii="Arial" w:eastAsia="Times New Roman" w:hAnsi="Arial" w:cs="Arial"/>
          <w:kern w:val="0"/>
          <w:sz w:val="24"/>
          <w:szCs w:val="24"/>
          <w:lang w:eastAsia="en-GB"/>
          <w14:ligatures w14:val="none"/>
        </w:rPr>
        <w:t>, environmental sustainability has emerged as a crucial focal area, with green innovation, energy-saving measures, and regulatory compliance influencing organizations' long-term viability and industry competitiveness</w:t>
      </w:r>
      <w:r w:rsidR="00D25137" w:rsidRPr="008167C6">
        <w:rPr>
          <w:rFonts w:ascii="Arial" w:eastAsia="Times New Roman" w:hAnsi="Arial" w:cs="Arial"/>
          <w:kern w:val="0"/>
          <w:sz w:val="24"/>
          <w:szCs w:val="24"/>
          <w:lang w:eastAsia="en-GB"/>
          <w14:ligatures w14:val="none"/>
        </w:rPr>
        <w:t xml:space="preserve"> (</w:t>
      </w:r>
      <w:r w:rsidR="00D25137" w:rsidRPr="008167C6">
        <w:rPr>
          <w:rFonts w:ascii="Arial" w:hAnsi="Arial" w:cs="Arial"/>
          <w:sz w:val="24"/>
          <w:szCs w:val="24"/>
          <w:shd w:val="clear" w:color="auto" w:fill="FFFFFF"/>
        </w:rPr>
        <w:t>Lozano, 2015)</w:t>
      </w:r>
      <w:r w:rsidR="00BB4162" w:rsidRPr="008167C6">
        <w:rPr>
          <w:rFonts w:ascii="Arial" w:eastAsia="Times New Roman" w:hAnsi="Arial" w:cs="Arial"/>
          <w:kern w:val="0"/>
          <w:sz w:val="24"/>
          <w:szCs w:val="24"/>
          <w:lang w:eastAsia="en-GB"/>
          <w14:ligatures w14:val="none"/>
        </w:rPr>
        <w:t>. Furthermore, innovation is critical to increasing operational efficiency and competitiveness, with knowledge management, technology integration, and customer-centric methods serving as important success drivers</w:t>
      </w:r>
      <w:r w:rsidR="00473CAA" w:rsidRPr="008167C6">
        <w:rPr>
          <w:rFonts w:ascii="Arial" w:eastAsia="Times New Roman" w:hAnsi="Arial" w:cs="Arial"/>
          <w:kern w:val="0"/>
          <w:sz w:val="24"/>
          <w:szCs w:val="24"/>
          <w:lang w:eastAsia="en-GB"/>
          <w14:ligatures w14:val="none"/>
        </w:rPr>
        <w:t xml:space="preserve"> (Teece, 2007)</w:t>
      </w:r>
      <w:r w:rsidR="00BB4162" w:rsidRPr="008167C6">
        <w:rPr>
          <w:rFonts w:ascii="Arial" w:eastAsia="Times New Roman" w:hAnsi="Arial" w:cs="Arial"/>
          <w:kern w:val="0"/>
          <w:sz w:val="24"/>
          <w:szCs w:val="24"/>
          <w:lang w:eastAsia="en-GB"/>
          <w14:ligatures w14:val="none"/>
        </w:rPr>
        <w:t xml:space="preserve">. Finally, leadership traits, employee engagement, and organizational citizenship </w:t>
      </w:r>
      <w:r w:rsidR="00D25137" w:rsidRPr="008167C6">
        <w:rPr>
          <w:rFonts w:ascii="Arial" w:eastAsia="Times New Roman" w:hAnsi="Arial" w:cs="Arial"/>
          <w:kern w:val="0"/>
          <w:sz w:val="24"/>
          <w:szCs w:val="24"/>
          <w:lang w:eastAsia="en-GB"/>
          <w14:ligatures w14:val="none"/>
        </w:rPr>
        <w:t>behaviours</w:t>
      </w:r>
      <w:r w:rsidR="00BB4162" w:rsidRPr="008167C6">
        <w:rPr>
          <w:rFonts w:ascii="Arial" w:eastAsia="Times New Roman" w:hAnsi="Arial" w:cs="Arial"/>
          <w:kern w:val="0"/>
          <w:sz w:val="24"/>
          <w:szCs w:val="24"/>
          <w:lang w:eastAsia="en-GB"/>
          <w14:ligatures w14:val="none"/>
        </w:rPr>
        <w:t xml:space="preserve"> </w:t>
      </w:r>
      <w:r w:rsidR="00BB4162" w:rsidRPr="008167C6">
        <w:rPr>
          <w:rFonts w:ascii="Arial" w:eastAsia="Times New Roman" w:hAnsi="Arial" w:cs="Arial"/>
          <w:kern w:val="0"/>
          <w:sz w:val="24"/>
          <w:szCs w:val="24"/>
          <w:lang w:eastAsia="en-GB"/>
          <w14:ligatures w14:val="none"/>
        </w:rPr>
        <w:lastRenderedPageBreak/>
        <w:t>have a significant impact on firm success and employee happiness, underscoring the importance of good leadership and talent management techniques</w:t>
      </w:r>
      <w:r w:rsidR="00F13D56" w:rsidRPr="008167C6">
        <w:rPr>
          <w:rFonts w:ascii="Arial" w:eastAsia="Times New Roman" w:hAnsi="Arial" w:cs="Arial"/>
          <w:kern w:val="0"/>
          <w:sz w:val="24"/>
          <w:szCs w:val="24"/>
          <w:lang w:eastAsia="en-GB"/>
          <w14:ligatures w14:val="none"/>
        </w:rPr>
        <w:t xml:space="preserve"> (</w:t>
      </w:r>
      <w:r w:rsidR="00F13D56" w:rsidRPr="008167C6">
        <w:rPr>
          <w:rFonts w:ascii="Arial" w:hAnsi="Arial" w:cs="Arial"/>
          <w:sz w:val="24"/>
          <w:szCs w:val="24"/>
          <w:shd w:val="clear" w:color="auto" w:fill="FFFFFF"/>
        </w:rPr>
        <w:t xml:space="preserve">Podsakoff, </w:t>
      </w:r>
      <w:proofErr w:type="spellStart"/>
      <w:r w:rsidR="00F13D56" w:rsidRPr="008167C6">
        <w:rPr>
          <w:rFonts w:ascii="Arial" w:hAnsi="Arial" w:cs="Arial"/>
          <w:sz w:val="24"/>
          <w:szCs w:val="24"/>
          <w:shd w:val="clear" w:color="auto" w:fill="FFFFFF"/>
        </w:rPr>
        <w:t>MacKenzie</w:t>
      </w:r>
      <w:proofErr w:type="spellEnd"/>
      <w:r w:rsidR="00F13D56" w:rsidRPr="008167C6">
        <w:rPr>
          <w:rFonts w:ascii="Arial" w:hAnsi="Arial" w:cs="Arial"/>
          <w:sz w:val="24"/>
          <w:szCs w:val="24"/>
          <w:shd w:val="clear" w:color="auto" w:fill="FFFFFF"/>
        </w:rPr>
        <w:t>, Paine &amp; Bachrach, 2000).</w:t>
      </w:r>
    </w:p>
    <w:p w14:paraId="3A60A36C" w14:textId="37F48A62" w:rsidR="001566E6" w:rsidRPr="008167C6" w:rsidRDefault="00EF5C74" w:rsidP="00280848">
      <w:pPr>
        <w:spacing w:line="360" w:lineRule="auto"/>
        <w:jc w:val="both"/>
        <w:rPr>
          <w:rFonts w:ascii="Arial" w:eastAsia="Times New Roman" w:hAnsi="Arial" w:cs="Arial"/>
          <w:b/>
          <w:bCs/>
          <w:kern w:val="0"/>
          <w:sz w:val="24"/>
          <w:szCs w:val="24"/>
          <w:lang w:eastAsia="en-GB"/>
          <w14:ligatures w14:val="none"/>
        </w:rPr>
      </w:pPr>
      <w:r w:rsidRPr="008167C6">
        <w:rPr>
          <w:rFonts w:ascii="Arial" w:eastAsia="Times New Roman" w:hAnsi="Arial" w:cs="Arial"/>
          <w:b/>
          <w:bCs/>
          <w:kern w:val="0"/>
          <w:sz w:val="24"/>
          <w:szCs w:val="24"/>
          <w:lang w:eastAsia="en-GB"/>
          <w14:ligatures w14:val="none"/>
        </w:rPr>
        <w:t xml:space="preserve">4.1.5 </w:t>
      </w:r>
      <w:r w:rsidR="001566E6" w:rsidRPr="008167C6">
        <w:rPr>
          <w:rFonts w:ascii="Arial" w:eastAsia="Times New Roman" w:hAnsi="Arial" w:cs="Arial"/>
          <w:b/>
          <w:bCs/>
          <w:kern w:val="0"/>
          <w:sz w:val="24"/>
          <w:szCs w:val="24"/>
          <w:lang w:eastAsia="en-GB"/>
          <w14:ligatures w14:val="none"/>
        </w:rPr>
        <w:t>Defining and Naming Themes:</w:t>
      </w:r>
    </w:p>
    <w:p w14:paraId="0BE91388" w14:textId="407A151B" w:rsidR="007B212A" w:rsidRPr="008167C6" w:rsidRDefault="007B212A"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Strategic Globalization (Global Strategy Adoption): This subject investigates how international hospitality companies devise and implement strategies to grow their position in worldwide marketplaces. Considerations include market entrance tactics, service standardization vs localization, and capitalizing on economies of scale. Strategic globalization highlights the significance of connecting corporate goals with the different demands and tastes of worldwide markets while retaining a consistent brand identity</w:t>
      </w:r>
      <w:r w:rsidR="00C43276" w:rsidRPr="008167C6">
        <w:rPr>
          <w:rFonts w:ascii="Arial" w:eastAsia="Times New Roman" w:hAnsi="Arial" w:cs="Arial"/>
          <w:kern w:val="0"/>
          <w:sz w:val="24"/>
          <w:szCs w:val="24"/>
          <w:lang w:eastAsia="en-GB"/>
          <w14:ligatures w14:val="none"/>
        </w:rPr>
        <w:t xml:space="preserve"> </w:t>
      </w:r>
      <w:r w:rsidR="00C43276" w:rsidRPr="008167C6">
        <w:rPr>
          <w:rFonts w:ascii="Arial" w:hAnsi="Arial" w:cs="Arial"/>
          <w:sz w:val="24"/>
          <w:szCs w:val="24"/>
        </w:rPr>
        <w:t>(</w:t>
      </w:r>
      <w:r w:rsidR="00C43276" w:rsidRPr="008167C6">
        <w:rPr>
          <w:rFonts w:ascii="Arial" w:hAnsi="Arial" w:cs="Arial"/>
          <w:sz w:val="24"/>
          <w:szCs w:val="24"/>
          <w:shd w:val="clear" w:color="auto" w:fill="FFFFFF"/>
        </w:rPr>
        <w:t xml:space="preserve">Breda, Panyik &amp; Costa, 2020; </w:t>
      </w:r>
      <w:proofErr w:type="spellStart"/>
      <w:r w:rsidR="00C43276" w:rsidRPr="008167C6">
        <w:rPr>
          <w:rFonts w:ascii="Arial" w:hAnsi="Arial" w:cs="Arial"/>
          <w:sz w:val="24"/>
          <w:szCs w:val="24"/>
          <w:shd w:val="clear" w:color="auto" w:fill="FFFFFF"/>
        </w:rPr>
        <w:t>Whitla</w:t>
      </w:r>
      <w:proofErr w:type="spellEnd"/>
      <w:r w:rsidR="00C43276" w:rsidRPr="008167C6">
        <w:rPr>
          <w:rFonts w:ascii="Arial" w:hAnsi="Arial" w:cs="Arial"/>
          <w:sz w:val="24"/>
          <w:szCs w:val="24"/>
          <w:shd w:val="clear" w:color="auto" w:fill="FFFFFF"/>
        </w:rPr>
        <w:t>, Walters &amp; Davies, 2007)</w:t>
      </w:r>
      <w:r w:rsidRPr="008167C6">
        <w:rPr>
          <w:rFonts w:ascii="Arial" w:eastAsia="Times New Roman" w:hAnsi="Arial" w:cs="Arial"/>
          <w:kern w:val="0"/>
          <w:sz w:val="24"/>
          <w:szCs w:val="24"/>
          <w:lang w:eastAsia="en-GB"/>
          <w14:ligatures w14:val="none"/>
        </w:rPr>
        <w:t>.</w:t>
      </w:r>
    </w:p>
    <w:p w14:paraId="1FB3FEF2" w14:textId="5F9F4185" w:rsidR="007B212A" w:rsidRPr="008167C6" w:rsidRDefault="007B212A"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Cultural Dynamics (Organizational Culture): Cultural Dynamics investigates the complex interplay of country cultures and corporate cultures within international hospitality firms</w:t>
      </w:r>
      <w:r w:rsidR="005275AF" w:rsidRPr="008167C6">
        <w:rPr>
          <w:rFonts w:ascii="Arial" w:eastAsia="Times New Roman" w:hAnsi="Arial" w:cs="Arial"/>
          <w:kern w:val="0"/>
          <w:sz w:val="24"/>
          <w:szCs w:val="24"/>
          <w:lang w:eastAsia="en-GB"/>
          <w14:ligatures w14:val="none"/>
        </w:rPr>
        <w:t xml:space="preserve"> (Hofstede, 2001)</w:t>
      </w:r>
      <w:r w:rsidRPr="008167C6">
        <w:rPr>
          <w:rFonts w:ascii="Arial" w:eastAsia="Times New Roman" w:hAnsi="Arial" w:cs="Arial"/>
          <w:kern w:val="0"/>
          <w:sz w:val="24"/>
          <w:szCs w:val="24"/>
          <w:lang w:eastAsia="en-GB"/>
          <w14:ligatures w14:val="none"/>
        </w:rPr>
        <w:t xml:space="preserve">. It looks at how cultural values, attitudes, and practices influence employee </w:t>
      </w:r>
      <w:r w:rsidR="00A813B3" w:rsidRPr="008167C6">
        <w:rPr>
          <w:rFonts w:ascii="Arial" w:eastAsia="Times New Roman" w:hAnsi="Arial" w:cs="Arial"/>
          <w:kern w:val="0"/>
          <w:sz w:val="24"/>
          <w:szCs w:val="24"/>
          <w:lang w:eastAsia="en-GB"/>
          <w14:ligatures w14:val="none"/>
        </w:rPr>
        <w:t>behaviour</w:t>
      </w:r>
      <w:r w:rsidRPr="008167C6">
        <w:rPr>
          <w:rFonts w:ascii="Arial" w:eastAsia="Times New Roman" w:hAnsi="Arial" w:cs="Arial"/>
          <w:kern w:val="0"/>
          <w:sz w:val="24"/>
          <w:szCs w:val="24"/>
          <w:lang w:eastAsia="en-GB"/>
          <w14:ligatures w14:val="none"/>
        </w:rPr>
        <w:t>, decision-making processes, and standards at work. Understanding and managing cultural variables is critical for creating a cohesive and inclusive workplace, increasing employee engagement, and encouraging cross-cultural cooperation</w:t>
      </w:r>
      <w:r w:rsidR="009C31C9" w:rsidRPr="008167C6">
        <w:rPr>
          <w:rFonts w:ascii="Arial" w:eastAsia="Times New Roman" w:hAnsi="Arial" w:cs="Arial"/>
          <w:kern w:val="0"/>
          <w:sz w:val="24"/>
          <w:szCs w:val="24"/>
          <w:lang w:eastAsia="en-GB"/>
          <w14:ligatures w14:val="none"/>
        </w:rPr>
        <w:t xml:space="preserve"> </w:t>
      </w:r>
      <w:r w:rsidR="005275AF" w:rsidRPr="008167C6">
        <w:rPr>
          <w:rFonts w:ascii="Arial" w:eastAsia="Times New Roman" w:hAnsi="Arial" w:cs="Arial"/>
          <w:kern w:val="0"/>
          <w:sz w:val="24"/>
          <w:szCs w:val="24"/>
          <w:lang w:eastAsia="en-GB"/>
          <w14:ligatures w14:val="none"/>
        </w:rPr>
        <w:t>(</w:t>
      </w:r>
      <w:r w:rsidR="009C31C9" w:rsidRPr="008167C6">
        <w:rPr>
          <w:rFonts w:ascii="Arial" w:eastAsia="Times New Roman" w:hAnsi="Arial" w:cs="Arial"/>
          <w:kern w:val="0"/>
          <w:sz w:val="24"/>
          <w:szCs w:val="24"/>
          <w:lang w:eastAsia="en-GB"/>
          <w14:ligatures w14:val="none"/>
        </w:rPr>
        <w:t xml:space="preserve">Hofstede, Hofstede &amp; Minkov, 2010). </w:t>
      </w:r>
    </w:p>
    <w:p w14:paraId="777A3B57" w14:textId="2CBC2606" w:rsidR="00035475" w:rsidRPr="008167C6" w:rsidRDefault="00035475"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Resilience in uncertainty (Crisis Management): This subject examines how international hospitality firms deal with crises and interruptions such as natural catastrophes, economic downturns, and public health events like the COVID-19 epidemic. It entails creating proactive tactics, strong contingency plans, and good communication channels to reduce risks, assure company continuity, and protect employee well-being. Resilience Amidst Uncertainty emphasizes the necessity of adaptation, agility, and leadership in effective crisis management</w:t>
      </w:r>
      <w:r w:rsidR="00C37301" w:rsidRPr="008167C6">
        <w:rPr>
          <w:rFonts w:ascii="Arial" w:eastAsia="Times New Roman" w:hAnsi="Arial" w:cs="Arial"/>
          <w:kern w:val="0"/>
          <w:sz w:val="24"/>
          <w:szCs w:val="24"/>
          <w:lang w:eastAsia="en-GB"/>
          <w14:ligatures w14:val="none"/>
        </w:rPr>
        <w:t xml:space="preserve"> (Faulkner, 2001)</w:t>
      </w:r>
      <w:r w:rsidRPr="008167C6">
        <w:rPr>
          <w:rFonts w:ascii="Arial" w:eastAsia="Times New Roman" w:hAnsi="Arial" w:cs="Arial"/>
          <w:kern w:val="0"/>
          <w:sz w:val="24"/>
          <w:szCs w:val="24"/>
          <w:lang w:eastAsia="en-GB"/>
          <w14:ligatures w14:val="none"/>
        </w:rPr>
        <w:t>.</w:t>
      </w:r>
    </w:p>
    <w:p w14:paraId="5ADAA5C4" w14:textId="35D0C80F" w:rsidR="00A813B3" w:rsidRPr="008167C6" w:rsidRDefault="00A813B3"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Environmental Stewardship (Sustainability Practices): Environmental Stewardship emphasizes international hospitality firms' commitment to reducing their environmental footprint and promoting sustainable practices. This subject includes measures like energy saving, trash reduction, water management, and community participation. It underlines the importance of corporate responsibility in resolving environmental issues and ensuring the long-term viability of both the industry and the planet</w:t>
      </w:r>
      <w:r w:rsidR="00F96F28" w:rsidRPr="008167C6">
        <w:rPr>
          <w:rFonts w:ascii="Arial" w:eastAsia="Times New Roman" w:hAnsi="Arial" w:cs="Arial"/>
          <w:kern w:val="0"/>
          <w:sz w:val="24"/>
          <w:szCs w:val="24"/>
          <w:lang w:eastAsia="en-GB"/>
          <w14:ligatures w14:val="none"/>
        </w:rPr>
        <w:t xml:space="preserve"> </w:t>
      </w:r>
      <w:r w:rsidR="0041074C" w:rsidRPr="008167C6">
        <w:rPr>
          <w:rFonts w:ascii="Arial" w:eastAsia="Times New Roman" w:hAnsi="Arial" w:cs="Arial"/>
          <w:kern w:val="0"/>
          <w:sz w:val="24"/>
          <w:szCs w:val="24"/>
          <w:lang w:eastAsia="en-GB"/>
          <w14:ligatures w14:val="none"/>
        </w:rPr>
        <w:t>(Lozano, 2015).</w:t>
      </w:r>
    </w:p>
    <w:p w14:paraId="0A26258A" w14:textId="7085475C" w:rsidR="00035475" w:rsidRPr="008167C6" w:rsidRDefault="00A813B3"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lastRenderedPageBreak/>
        <w:t>Driving Operational Excellence (Innovation): Driving Operational Excellence explores how international hospitality firms employ innovation to improve operational efficiency, guest experiences, and competitive advantage. It covers topics including technology breakthroughs, process optimization, product creation, and service delivery methods. Innovation is viewed as a fuel for continual development and distinction in a continuously changing market context</w:t>
      </w:r>
      <w:r w:rsidR="00A92441" w:rsidRPr="008167C6">
        <w:rPr>
          <w:rFonts w:ascii="Arial" w:eastAsia="Times New Roman" w:hAnsi="Arial" w:cs="Arial"/>
          <w:kern w:val="0"/>
          <w:sz w:val="24"/>
          <w:szCs w:val="24"/>
          <w:lang w:eastAsia="en-GB"/>
          <w14:ligatures w14:val="none"/>
        </w:rPr>
        <w:t xml:space="preserve"> (Hjalager, 2010; </w:t>
      </w:r>
      <w:r w:rsidR="00E02614" w:rsidRPr="008167C6">
        <w:rPr>
          <w:rFonts w:ascii="Arial" w:eastAsia="Times New Roman" w:hAnsi="Arial" w:cs="Arial"/>
          <w:kern w:val="0"/>
          <w:sz w:val="24"/>
          <w:szCs w:val="24"/>
          <w:lang w:eastAsia="en-GB"/>
          <w14:ligatures w14:val="none"/>
        </w:rPr>
        <w:t>Teece, 2007</w:t>
      </w:r>
      <w:r w:rsidR="00A92441" w:rsidRPr="008167C6">
        <w:rPr>
          <w:rFonts w:ascii="Arial" w:eastAsia="Times New Roman" w:hAnsi="Arial" w:cs="Arial"/>
          <w:kern w:val="0"/>
          <w:sz w:val="24"/>
          <w:szCs w:val="24"/>
          <w:lang w:eastAsia="en-GB"/>
          <w14:ligatures w14:val="none"/>
        </w:rPr>
        <w:t xml:space="preserve">). </w:t>
      </w:r>
    </w:p>
    <w:p w14:paraId="47C21BFA" w14:textId="7E94A9C6" w:rsidR="00E36C25" w:rsidRPr="008167C6" w:rsidRDefault="00E36C25"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Cultivating Organizational Success (Leadership and Employee </w:t>
      </w:r>
      <w:r w:rsidR="004F3615" w:rsidRPr="008167C6">
        <w:rPr>
          <w:rFonts w:ascii="Arial" w:eastAsia="Times New Roman" w:hAnsi="Arial" w:cs="Arial"/>
          <w:kern w:val="0"/>
          <w:sz w:val="24"/>
          <w:szCs w:val="24"/>
          <w:lang w:eastAsia="en-GB"/>
          <w14:ligatures w14:val="none"/>
        </w:rPr>
        <w:t>Behaviour</w:t>
      </w:r>
      <w:r w:rsidRPr="008167C6">
        <w:rPr>
          <w:rFonts w:ascii="Arial" w:eastAsia="Times New Roman" w:hAnsi="Arial" w:cs="Arial"/>
          <w:kern w:val="0"/>
          <w:sz w:val="24"/>
          <w:szCs w:val="24"/>
          <w:lang w:eastAsia="en-GB"/>
          <w14:ligatures w14:val="none"/>
        </w:rPr>
        <w:t xml:space="preserve">): This subject delves into the crucial importance of leadership traits, employee engagement, and organizational culture in achieving organizational success. It highlights the significance of creating a happy work environment, empowering people, and encouraging a culture of accountability and cooperation. Cultivating Organizational Success emphasizes the mutually beneficial link between leadership effectiveness, employee </w:t>
      </w:r>
      <w:r w:rsidR="004F3615" w:rsidRPr="008167C6">
        <w:rPr>
          <w:rFonts w:ascii="Arial" w:eastAsia="Times New Roman" w:hAnsi="Arial" w:cs="Arial"/>
          <w:kern w:val="0"/>
          <w:sz w:val="24"/>
          <w:szCs w:val="24"/>
          <w:lang w:eastAsia="en-GB"/>
          <w14:ligatures w14:val="none"/>
        </w:rPr>
        <w:t>behaviour</w:t>
      </w:r>
      <w:r w:rsidRPr="008167C6">
        <w:rPr>
          <w:rFonts w:ascii="Arial" w:eastAsia="Times New Roman" w:hAnsi="Arial" w:cs="Arial"/>
          <w:kern w:val="0"/>
          <w:sz w:val="24"/>
          <w:szCs w:val="24"/>
          <w:lang w:eastAsia="en-GB"/>
          <w14:ligatures w14:val="none"/>
        </w:rPr>
        <w:t>, and organizational success</w:t>
      </w:r>
      <w:r w:rsidR="007507B2" w:rsidRPr="008167C6">
        <w:rPr>
          <w:rFonts w:ascii="Arial" w:eastAsia="Times New Roman" w:hAnsi="Arial" w:cs="Arial"/>
          <w:kern w:val="0"/>
          <w:sz w:val="24"/>
          <w:szCs w:val="24"/>
          <w:lang w:eastAsia="en-GB"/>
          <w14:ligatures w14:val="none"/>
        </w:rPr>
        <w:t xml:space="preserve"> (Hartline &amp; Ferrell, 1996)</w:t>
      </w:r>
      <w:r w:rsidRPr="008167C6">
        <w:rPr>
          <w:rFonts w:ascii="Arial" w:eastAsia="Times New Roman" w:hAnsi="Arial" w:cs="Arial"/>
          <w:kern w:val="0"/>
          <w:sz w:val="24"/>
          <w:szCs w:val="24"/>
          <w:lang w:eastAsia="en-GB"/>
          <w14:ligatures w14:val="none"/>
        </w:rPr>
        <w:t>.</w:t>
      </w:r>
    </w:p>
    <w:p w14:paraId="529A1FCD" w14:textId="36FF9E54" w:rsidR="00F749C9" w:rsidRPr="008167C6" w:rsidRDefault="00E36C25"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These topics represent the varied nature of the operational difficulties and possibilities confronting international hospitality firms in the hotel sector. They give a framework for recognizing and tackling significant concerns in a rapidly changing global marketplace, while also encouraging innovation, sustainability, and resilience.</w:t>
      </w:r>
    </w:p>
    <w:p w14:paraId="532B94BD" w14:textId="2D834020" w:rsidR="00F749C9" w:rsidRPr="008167C6" w:rsidRDefault="00EF5C74" w:rsidP="00280848">
      <w:pPr>
        <w:spacing w:line="360" w:lineRule="auto"/>
        <w:jc w:val="both"/>
        <w:rPr>
          <w:rFonts w:ascii="Arial" w:eastAsia="Times New Roman" w:hAnsi="Arial" w:cs="Arial"/>
          <w:b/>
          <w:bCs/>
          <w:kern w:val="0"/>
          <w:sz w:val="24"/>
          <w:szCs w:val="24"/>
          <w:lang w:eastAsia="en-GB"/>
          <w14:ligatures w14:val="none"/>
        </w:rPr>
      </w:pPr>
      <w:r w:rsidRPr="008167C6">
        <w:rPr>
          <w:rFonts w:ascii="Arial" w:eastAsia="Times New Roman" w:hAnsi="Arial" w:cs="Arial"/>
          <w:b/>
          <w:bCs/>
          <w:kern w:val="0"/>
          <w:sz w:val="24"/>
          <w:szCs w:val="24"/>
          <w:lang w:eastAsia="en-GB"/>
          <w14:ligatures w14:val="none"/>
        </w:rPr>
        <w:t xml:space="preserve">4.1.6 </w:t>
      </w:r>
      <w:r w:rsidR="00F749C9" w:rsidRPr="008167C6">
        <w:rPr>
          <w:rFonts w:ascii="Arial" w:eastAsia="Times New Roman" w:hAnsi="Arial" w:cs="Arial"/>
          <w:b/>
          <w:bCs/>
          <w:kern w:val="0"/>
          <w:sz w:val="24"/>
          <w:szCs w:val="24"/>
          <w:lang w:eastAsia="en-GB"/>
          <w14:ligatures w14:val="none"/>
        </w:rPr>
        <w:t>Making the Report</w:t>
      </w:r>
    </w:p>
    <w:p w14:paraId="2A27C490" w14:textId="102D090C" w:rsidR="00372E1F" w:rsidRDefault="009D268C" w:rsidP="008167C6">
      <w:pPr>
        <w:spacing w:line="360" w:lineRule="auto"/>
        <w:jc w:val="both"/>
        <w:rPr>
          <w:rFonts w:ascii="Arial" w:hAnsi="Arial" w:cs="Arial"/>
        </w:rPr>
      </w:pPr>
      <w:r w:rsidRPr="008167C6">
        <w:rPr>
          <w:rFonts w:ascii="Arial" w:eastAsia="Times New Roman" w:hAnsi="Arial" w:cs="Arial"/>
          <w:kern w:val="0"/>
          <w:sz w:val="24"/>
          <w:szCs w:val="24"/>
          <w:lang w:eastAsia="en-GB"/>
          <w14:ligatures w14:val="none"/>
        </w:rPr>
        <w:t>Understanding the operational difficulties in the global hotel sector reveals a tapestry of intricacies that necessitate sophisticated responses. The strategic decision-making process, for example, is about more than just entering new markets; it is also about aligning global objectives with local sensitivities. Market entry strategies, service standardization, and economies of scale must all be balanced with the requirement for cultural authenticity and adaptation</w:t>
      </w:r>
      <w:r w:rsidR="00F64857" w:rsidRPr="008167C6">
        <w:rPr>
          <w:rFonts w:ascii="Arial" w:eastAsia="Times New Roman" w:hAnsi="Arial" w:cs="Arial"/>
          <w:kern w:val="0"/>
          <w:sz w:val="24"/>
          <w:szCs w:val="24"/>
          <w:lang w:eastAsia="en-GB"/>
          <w14:ligatures w14:val="none"/>
        </w:rPr>
        <w:t xml:space="preserve"> (</w:t>
      </w:r>
      <w:proofErr w:type="spellStart"/>
      <w:r w:rsidR="00F64857" w:rsidRPr="008167C6">
        <w:rPr>
          <w:rFonts w:ascii="Arial" w:hAnsi="Arial" w:cs="Arial"/>
          <w:sz w:val="24"/>
          <w:szCs w:val="24"/>
        </w:rPr>
        <w:t>Baloglu</w:t>
      </w:r>
      <w:proofErr w:type="spellEnd"/>
      <w:r w:rsidR="00F64857" w:rsidRPr="008167C6">
        <w:rPr>
          <w:rFonts w:ascii="Arial" w:hAnsi="Arial" w:cs="Arial"/>
          <w:sz w:val="24"/>
          <w:szCs w:val="24"/>
        </w:rPr>
        <w:t xml:space="preserve"> &amp; </w:t>
      </w:r>
      <w:proofErr w:type="spellStart"/>
      <w:r w:rsidR="00F64857" w:rsidRPr="008167C6">
        <w:rPr>
          <w:rFonts w:ascii="Arial" w:hAnsi="Arial" w:cs="Arial"/>
          <w:sz w:val="24"/>
          <w:szCs w:val="24"/>
        </w:rPr>
        <w:t>Pekcan</w:t>
      </w:r>
      <w:proofErr w:type="spellEnd"/>
      <w:r w:rsidR="00F64857" w:rsidRPr="008167C6">
        <w:rPr>
          <w:rFonts w:ascii="Arial" w:hAnsi="Arial" w:cs="Arial"/>
          <w:sz w:val="24"/>
          <w:szCs w:val="24"/>
        </w:rPr>
        <w:t>,</w:t>
      </w:r>
      <w:r w:rsidR="009B50FA" w:rsidRPr="008167C6">
        <w:rPr>
          <w:rFonts w:ascii="Arial" w:hAnsi="Arial" w:cs="Arial"/>
          <w:sz w:val="24"/>
          <w:szCs w:val="24"/>
        </w:rPr>
        <w:t xml:space="preserve"> </w:t>
      </w:r>
      <w:r w:rsidR="00F64857" w:rsidRPr="008167C6">
        <w:rPr>
          <w:rFonts w:ascii="Arial" w:hAnsi="Arial" w:cs="Arial"/>
          <w:sz w:val="24"/>
          <w:szCs w:val="24"/>
        </w:rPr>
        <w:t>2006</w:t>
      </w:r>
      <w:r w:rsidR="009B50FA" w:rsidRPr="008167C6">
        <w:rPr>
          <w:rFonts w:ascii="Arial" w:hAnsi="Arial" w:cs="Arial"/>
          <w:sz w:val="24"/>
          <w:szCs w:val="24"/>
        </w:rPr>
        <w:t xml:space="preserve">; </w:t>
      </w:r>
      <w:r w:rsidR="00F64857" w:rsidRPr="008167C6">
        <w:rPr>
          <w:rFonts w:ascii="Arial" w:hAnsi="Arial" w:cs="Arial"/>
          <w:sz w:val="24"/>
          <w:szCs w:val="24"/>
        </w:rPr>
        <w:t>Font, 2002)</w:t>
      </w:r>
      <w:r w:rsidRPr="008167C6">
        <w:rPr>
          <w:rFonts w:ascii="Arial" w:eastAsia="Times New Roman" w:hAnsi="Arial" w:cs="Arial"/>
          <w:kern w:val="0"/>
          <w:sz w:val="24"/>
          <w:szCs w:val="24"/>
          <w:lang w:eastAsia="en-GB"/>
          <w14:ligatures w14:val="none"/>
        </w:rPr>
        <w:t>. Organizations that successfully balance these factors may develop a significant presence while appealing to a wide range of client groups.</w:t>
      </w:r>
    </w:p>
    <w:p w14:paraId="3ED6683A" w14:textId="77777777" w:rsidR="008167C6" w:rsidRPr="008167C6" w:rsidRDefault="008167C6" w:rsidP="008167C6">
      <w:pPr>
        <w:spacing w:line="360" w:lineRule="auto"/>
        <w:jc w:val="both"/>
        <w:rPr>
          <w:rFonts w:ascii="Arial" w:hAnsi="Arial" w:cs="Arial"/>
        </w:rPr>
      </w:pPr>
    </w:p>
    <w:p w14:paraId="5776C84F" w14:textId="4C9B461A" w:rsidR="00372E1F" w:rsidRPr="008167C6" w:rsidRDefault="00372E1F" w:rsidP="00280848">
      <w:pPr>
        <w:spacing w:after="0" w:line="360" w:lineRule="auto"/>
        <w:jc w:val="both"/>
        <w:rPr>
          <w:rFonts w:ascii="Arial" w:hAnsi="Arial" w:cs="Arial"/>
          <w:shd w:val="clear" w:color="auto" w:fill="FFFFFF"/>
        </w:rPr>
      </w:pPr>
      <w:r w:rsidRPr="008167C6">
        <w:rPr>
          <w:rFonts w:ascii="Arial" w:eastAsia="Times New Roman" w:hAnsi="Arial" w:cs="Arial"/>
          <w:kern w:val="0"/>
          <w:sz w:val="24"/>
          <w:szCs w:val="24"/>
          <w:lang w:eastAsia="en-GB"/>
          <w14:ligatures w14:val="none"/>
        </w:rPr>
        <w:t xml:space="preserve">Organizational culture emerges as both a motivator and a problem in the quest </w:t>
      </w:r>
      <w:r w:rsidR="00165FDD">
        <w:rPr>
          <w:rFonts w:ascii="Arial" w:eastAsia="Times New Roman" w:hAnsi="Arial" w:cs="Arial"/>
          <w:kern w:val="0"/>
          <w:sz w:val="24"/>
          <w:szCs w:val="24"/>
          <w:lang w:eastAsia="en-GB"/>
          <w14:ligatures w14:val="none"/>
        </w:rPr>
        <w:t>for</w:t>
      </w:r>
      <w:r w:rsidRPr="008167C6">
        <w:rPr>
          <w:rFonts w:ascii="Arial" w:eastAsia="Times New Roman" w:hAnsi="Arial" w:cs="Arial"/>
          <w:kern w:val="0"/>
          <w:sz w:val="24"/>
          <w:szCs w:val="24"/>
          <w:lang w:eastAsia="en-GB"/>
          <w14:ligatures w14:val="none"/>
        </w:rPr>
        <w:t xml:space="preserve"> operational excellence. While a coherent and inclusive culture encourages employee engagement and performance, differences between national and corporate cultures can undermine organizational cohesiveness. Managing cultural variety in the </w:t>
      </w:r>
      <w:r w:rsidRPr="008167C6">
        <w:rPr>
          <w:rFonts w:ascii="Arial" w:eastAsia="Times New Roman" w:hAnsi="Arial" w:cs="Arial"/>
          <w:kern w:val="0"/>
          <w:sz w:val="24"/>
          <w:szCs w:val="24"/>
          <w:lang w:eastAsia="en-GB"/>
          <w14:ligatures w14:val="none"/>
        </w:rPr>
        <w:lastRenderedPageBreak/>
        <w:t xml:space="preserve">workplace becomes critical, necessitating leaders </w:t>
      </w:r>
      <w:r w:rsidR="00165FDD">
        <w:rPr>
          <w:rFonts w:ascii="Arial" w:eastAsia="Times New Roman" w:hAnsi="Arial" w:cs="Arial"/>
          <w:kern w:val="0"/>
          <w:sz w:val="24"/>
          <w:szCs w:val="24"/>
          <w:lang w:eastAsia="en-GB"/>
          <w14:ligatures w14:val="none"/>
        </w:rPr>
        <w:t>to develop</w:t>
      </w:r>
      <w:r w:rsidRPr="008167C6">
        <w:rPr>
          <w:rFonts w:ascii="Arial" w:eastAsia="Times New Roman" w:hAnsi="Arial" w:cs="Arial"/>
          <w:kern w:val="0"/>
          <w:sz w:val="24"/>
          <w:szCs w:val="24"/>
          <w:lang w:eastAsia="en-GB"/>
          <w14:ligatures w14:val="none"/>
        </w:rPr>
        <w:t xml:space="preserve"> cultural intelligence and </w:t>
      </w:r>
      <w:r w:rsidR="00165FDD">
        <w:rPr>
          <w:rFonts w:ascii="Arial" w:eastAsia="Times New Roman" w:hAnsi="Arial" w:cs="Arial"/>
          <w:kern w:val="0"/>
          <w:sz w:val="24"/>
          <w:szCs w:val="24"/>
          <w:lang w:eastAsia="en-GB"/>
          <w14:ligatures w14:val="none"/>
        </w:rPr>
        <w:t>implement</w:t>
      </w:r>
      <w:r w:rsidRPr="008167C6">
        <w:rPr>
          <w:rFonts w:ascii="Arial" w:eastAsia="Times New Roman" w:hAnsi="Arial" w:cs="Arial"/>
          <w:kern w:val="0"/>
          <w:sz w:val="24"/>
          <w:szCs w:val="24"/>
          <w:lang w:eastAsia="en-GB"/>
          <w14:ligatures w14:val="none"/>
        </w:rPr>
        <w:t xml:space="preserve"> inclusive policies that promote difference</w:t>
      </w:r>
      <w:r w:rsidR="004F6EB4" w:rsidRPr="008167C6">
        <w:rPr>
          <w:rFonts w:ascii="Arial" w:eastAsia="Times New Roman" w:hAnsi="Arial" w:cs="Arial"/>
          <w:kern w:val="0"/>
          <w:sz w:val="24"/>
          <w:szCs w:val="24"/>
          <w:lang w:eastAsia="en-GB"/>
          <w14:ligatures w14:val="none"/>
        </w:rPr>
        <w:t xml:space="preserve"> (</w:t>
      </w:r>
      <w:r w:rsidR="004F6EB4" w:rsidRPr="008167C6">
        <w:rPr>
          <w:rFonts w:ascii="Arial" w:hAnsi="Arial" w:cs="Arial"/>
          <w:sz w:val="24"/>
          <w:szCs w:val="24"/>
          <w:shd w:val="clear" w:color="auto" w:fill="FFFFFF"/>
        </w:rPr>
        <w:t>O'Reilly &amp; Chatman, 1996).</w:t>
      </w:r>
    </w:p>
    <w:p w14:paraId="02EF583E" w14:textId="77777777" w:rsidR="00372E1F" w:rsidRPr="008167C6" w:rsidRDefault="00372E1F" w:rsidP="00280848">
      <w:pPr>
        <w:spacing w:after="0" w:line="360" w:lineRule="auto"/>
        <w:jc w:val="both"/>
        <w:rPr>
          <w:rFonts w:ascii="Arial" w:eastAsia="Times New Roman" w:hAnsi="Arial" w:cs="Arial"/>
          <w:kern w:val="0"/>
          <w:sz w:val="24"/>
          <w:szCs w:val="24"/>
          <w:lang w:eastAsia="en-GB"/>
          <w14:ligatures w14:val="none"/>
        </w:rPr>
      </w:pPr>
    </w:p>
    <w:p w14:paraId="7F69C760" w14:textId="7BDD1F92" w:rsidR="00372E1F" w:rsidRPr="008167C6" w:rsidRDefault="00372E1F"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Crisis resilience is a defining characteristic of successful hospitality companies, especially in the face of unexpected interruptions such as the COVID-19 epidemic. Effective crisis management requires not only reactive measures but also proactive preparation and strong communication tactics. Organizations that engage in resilience-building efforts may reduce the effect of crises, protect employee well-being, and emerge stronger from the experience</w:t>
      </w:r>
      <w:r w:rsidR="00241530" w:rsidRPr="008167C6">
        <w:rPr>
          <w:rFonts w:ascii="Arial" w:eastAsia="Times New Roman" w:hAnsi="Arial" w:cs="Arial"/>
          <w:kern w:val="0"/>
          <w:sz w:val="24"/>
          <w:szCs w:val="24"/>
          <w:lang w:eastAsia="en-GB"/>
          <w14:ligatures w14:val="none"/>
        </w:rPr>
        <w:t xml:space="preserve"> (Crandall, Parnell &amp; Spillan, 2013)</w:t>
      </w:r>
      <w:r w:rsidRPr="008167C6">
        <w:rPr>
          <w:rFonts w:ascii="Arial" w:eastAsia="Times New Roman" w:hAnsi="Arial" w:cs="Arial"/>
          <w:kern w:val="0"/>
          <w:sz w:val="24"/>
          <w:szCs w:val="24"/>
          <w:lang w:eastAsia="en-GB"/>
          <w14:ligatures w14:val="none"/>
        </w:rPr>
        <w:t>.</w:t>
      </w:r>
    </w:p>
    <w:p w14:paraId="7E468438" w14:textId="77777777" w:rsidR="0074007C" w:rsidRPr="008167C6" w:rsidRDefault="0074007C" w:rsidP="00280848">
      <w:pPr>
        <w:spacing w:after="0" w:line="360" w:lineRule="auto"/>
        <w:jc w:val="both"/>
        <w:rPr>
          <w:rFonts w:ascii="Arial" w:eastAsia="Times New Roman" w:hAnsi="Arial" w:cs="Arial"/>
          <w:kern w:val="0"/>
          <w:sz w:val="24"/>
          <w:szCs w:val="24"/>
          <w:lang w:eastAsia="en-GB"/>
          <w14:ligatures w14:val="none"/>
        </w:rPr>
      </w:pPr>
    </w:p>
    <w:p w14:paraId="3B2DBBCB" w14:textId="777763F3" w:rsidR="00E44FFB" w:rsidRPr="008167C6" w:rsidRDefault="00E44FFB"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Sustainability initiatives demonstrate the industry's commitment to environmental care and business responsibility. Hotels are progressively embracing sustainable methods to reduce their environmental imprint, including energy-saving measures and community programs (Font, 2002). Sustainability is no longer simply a moral obligation, but also a commercial differentiation, attracting environmentally conscientious customers and boosting </w:t>
      </w:r>
      <w:r w:rsidR="00165FDD">
        <w:rPr>
          <w:rFonts w:ascii="Arial" w:eastAsia="Times New Roman" w:hAnsi="Arial" w:cs="Arial"/>
          <w:kern w:val="0"/>
          <w:sz w:val="24"/>
          <w:szCs w:val="24"/>
          <w:lang w:eastAsia="en-GB"/>
          <w14:ligatures w14:val="none"/>
        </w:rPr>
        <w:t>a company's</w:t>
      </w:r>
      <w:r w:rsidRPr="008167C6">
        <w:rPr>
          <w:rFonts w:ascii="Arial" w:eastAsia="Times New Roman" w:hAnsi="Arial" w:cs="Arial"/>
          <w:kern w:val="0"/>
          <w:sz w:val="24"/>
          <w:szCs w:val="24"/>
          <w:lang w:eastAsia="en-GB"/>
          <w14:ligatures w14:val="none"/>
        </w:rPr>
        <w:t xml:space="preserve"> reputation.</w:t>
      </w:r>
    </w:p>
    <w:p w14:paraId="554224FC" w14:textId="77777777" w:rsidR="00714D73" w:rsidRPr="008167C6" w:rsidRDefault="00714D73" w:rsidP="00280848">
      <w:pPr>
        <w:spacing w:after="0" w:line="360" w:lineRule="auto"/>
        <w:jc w:val="both"/>
        <w:rPr>
          <w:rFonts w:ascii="Arial" w:eastAsia="Times New Roman" w:hAnsi="Arial" w:cs="Arial"/>
          <w:kern w:val="0"/>
          <w:sz w:val="24"/>
          <w:szCs w:val="24"/>
          <w:lang w:eastAsia="en-GB"/>
          <w14:ligatures w14:val="none"/>
        </w:rPr>
      </w:pPr>
    </w:p>
    <w:p w14:paraId="79431F09" w14:textId="7080B0DD" w:rsidR="00714D73" w:rsidRPr="008167C6" w:rsidRDefault="00714D73"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Innovation emerges as a driver for improving operational performance and retaining a competitive edge. Beyond technology improvements, innovation includes new approaches to passenger experiences, service delivery, and income </w:t>
      </w:r>
      <w:r w:rsidR="00165FDD">
        <w:rPr>
          <w:rFonts w:ascii="Arial" w:eastAsia="Times New Roman" w:hAnsi="Arial" w:cs="Arial"/>
          <w:kern w:val="0"/>
          <w:sz w:val="24"/>
          <w:szCs w:val="24"/>
          <w:lang w:eastAsia="en-GB"/>
          <w14:ligatures w14:val="none"/>
        </w:rPr>
        <w:t>generation</w:t>
      </w:r>
      <w:r w:rsidRPr="008167C6">
        <w:rPr>
          <w:rFonts w:ascii="Arial" w:eastAsia="Times New Roman" w:hAnsi="Arial" w:cs="Arial"/>
          <w:kern w:val="0"/>
          <w:sz w:val="24"/>
          <w:szCs w:val="24"/>
          <w:lang w:eastAsia="en-GB"/>
          <w14:ligatures w14:val="none"/>
        </w:rPr>
        <w:t>. Organizations that encourage an innovative culture are better able to adapt to changing market dynamics, anticipate client wants, and remain ahead of industry trends</w:t>
      </w:r>
      <w:r w:rsidR="002223C8" w:rsidRPr="008167C6">
        <w:rPr>
          <w:rFonts w:ascii="Arial" w:eastAsia="Times New Roman" w:hAnsi="Arial" w:cs="Arial"/>
          <w:kern w:val="0"/>
          <w:sz w:val="24"/>
          <w:szCs w:val="24"/>
          <w:lang w:eastAsia="en-GB"/>
          <w14:ligatures w14:val="none"/>
        </w:rPr>
        <w:t xml:space="preserve"> (Hult, Hurley &amp; Knight, 2004)</w:t>
      </w:r>
      <w:r w:rsidRPr="008167C6">
        <w:rPr>
          <w:rFonts w:ascii="Arial" w:eastAsia="Times New Roman" w:hAnsi="Arial" w:cs="Arial"/>
          <w:kern w:val="0"/>
          <w:sz w:val="24"/>
          <w:szCs w:val="24"/>
          <w:lang w:eastAsia="en-GB"/>
          <w14:ligatures w14:val="none"/>
        </w:rPr>
        <w:t>.</w:t>
      </w:r>
    </w:p>
    <w:p w14:paraId="1F0A9AC0" w14:textId="77777777" w:rsidR="00714D73" w:rsidRPr="008167C6" w:rsidRDefault="00714D73" w:rsidP="00280848">
      <w:pPr>
        <w:spacing w:after="0" w:line="360" w:lineRule="auto"/>
        <w:jc w:val="both"/>
        <w:rPr>
          <w:rFonts w:ascii="Arial" w:eastAsia="Times New Roman" w:hAnsi="Arial" w:cs="Arial"/>
          <w:kern w:val="0"/>
          <w:sz w:val="24"/>
          <w:szCs w:val="24"/>
          <w:lang w:eastAsia="en-GB"/>
          <w14:ligatures w14:val="none"/>
        </w:rPr>
      </w:pPr>
    </w:p>
    <w:p w14:paraId="44A36D62" w14:textId="74DF829A" w:rsidR="00714D73" w:rsidRPr="008167C6" w:rsidRDefault="00714D73"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Leadership dynamics are critical for building business culture, increasing employee engagement, and handling crises. Effective leadership transcends traditional hierarchies, embracing dispersed leadership models that empower people at all levels (Bolden, 2011). Leaders who value empathy, openness, and resilience can build trust, create cooperation, and guide businesses through difficult times.</w:t>
      </w:r>
    </w:p>
    <w:p w14:paraId="6FAB6621" w14:textId="77777777" w:rsidR="001F0299" w:rsidRPr="008167C6" w:rsidRDefault="001F0299" w:rsidP="00280848">
      <w:pPr>
        <w:spacing w:after="0" w:line="360" w:lineRule="auto"/>
        <w:jc w:val="both"/>
        <w:rPr>
          <w:rFonts w:ascii="Arial" w:eastAsia="Times New Roman" w:hAnsi="Arial" w:cs="Arial"/>
          <w:kern w:val="0"/>
          <w:sz w:val="24"/>
          <w:szCs w:val="24"/>
          <w:lang w:eastAsia="en-GB"/>
          <w14:ligatures w14:val="none"/>
        </w:rPr>
      </w:pPr>
    </w:p>
    <w:p w14:paraId="67C8BEA0" w14:textId="1592B3D3" w:rsidR="001F0299" w:rsidRDefault="001F0299"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In conclusion, the theme study of operational issues in the global hotel industry reveals the complex interaction of strategic decision-making, organizational culture, crisis resilience, sustainability initiatives, innovation strategies, and leadership dynamics. International hospitality firms may build a path to long-term success in an ever-</w:t>
      </w:r>
      <w:r w:rsidRPr="008167C6">
        <w:rPr>
          <w:rFonts w:ascii="Arial" w:eastAsia="Times New Roman" w:hAnsi="Arial" w:cs="Arial"/>
          <w:kern w:val="0"/>
          <w:sz w:val="24"/>
          <w:szCs w:val="24"/>
          <w:lang w:eastAsia="en-GB"/>
          <w14:ligatures w14:val="none"/>
        </w:rPr>
        <w:lastRenderedPageBreak/>
        <w:t>changing market landscape by viewing these problems as possibilities for development and adaptability.</w:t>
      </w:r>
    </w:p>
    <w:p w14:paraId="15082B1A" w14:textId="77777777" w:rsidR="00502139" w:rsidRPr="008167C6" w:rsidRDefault="00502139" w:rsidP="00280848">
      <w:pPr>
        <w:spacing w:after="0" w:line="360" w:lineRule="auto"/>
        <w:jc w:val="both"/>
        <w:rPr>
          <w:rFonts w:ascii="Arial" w:eastAsia="Times New Roman" w:hAnsi="Arial" w:cs="Arial"/>
          <w:kern w:val="0"/>
          <w:sz w:val="24"/>
          <w:szCs w:val="24"/>
          <w:lang w:eastAsia="en-GB"/>
          <w14:ligatures w14:val="none"/>
        </w:rPr>
      </w:pPr>
    </w:p>
    <w:p w14:paraId="5B1730DD" w14:textId="74BC7D25" w:rsidR="007347D0" w:rsidRPr="008167C6" w:rsidRDefault="00B3442C" w:rsidP="001F1C46">
      <w:pPr>
        <w:pStyle w:val="Heading2"/>
        <w:rPr>
          <w:rFonts w:ascii="Arial" w:hAnsi="Arial" w:cs="Arial"/>
          <w:b/>
          <w:bCs/>
          <w:color w:val="auto"/>
          <w:sz w:val="28"/>
          <w:szCs w:val="28"/>
        </w:rPr>
      </w:pPr>
      <w:bookmarkStart w:id="41" w:name="_Toc166268310"/>
      <w:r w:rsidRPr="008167C6">
        <w:rPr>
          <w:rFonts w:ascii="Arial" w:hAnsi="Arial" w:cs="Arial"/>
          <w:b/>
          <w:bCs/>
          <w:color w:val="auto"/>
          <w:sz w:val="28"/>
          <w:szCs w:val="28"/>
        </w:rPr>
        <w:t xml:space="preserve">4.2 </w:t>
      </w:r>
      <w:r w:rsidR="007347D0" w:rsidRPr="008167C6">
        <w:rPr>
          <w:rFonts w:ascii="Arial" w:hAnsi="Arial" w:cs="Arial"/>
          <w:b/>
          <w:bCs/>
          <w:color w:val="auto"/>
          <w:sz w:val="28"/>
          <w:szCs w:val="28"/>
        </w:rPr>
        <w:t>Presentation of Findings</w:t>
      </w:r>
      <w:bookmarkEnd w:id="41"/>
    </w:p>
    <w:p w14:paraId="4656F492" w14:textId="77777777" w:rsidR="00E465E6" w:rsidRPr="008167C6" w:rsidRDefault="00E465E6" w:rsidP="00E465E6">
      <w:pPr>
        <w:rPr>
          <w:rFonts w:ascii="Arial" w:hAnsi="Arial" w:cs="Arial"/>
        </w:rPr>
      </w:pPr>
    </w:p>
    <w:p w14:paraId="23BA7670" w14:textId="36FE8D2E" w:rsidR="007347D0" w:rsidRPr="008167C6" w:rsidRDefault="007347D0" w:rsidP="00280848">
      <w:pPr>
        <w:spacing w:line="360" w:lineRule="auto"/>
        <w:jc w:val="both"/>
        <w:rPr>
          <w:rFonts w:ascii="Arial" w:hAnsi="Arial" w:cs="Arial"/>
          <w:sz w:val="24"/>
          <w:szCs w:val="24"/>
        </w:rPr>
      </w:pPr>
      <w:r w:rsidRPr="008167C6">
        <w:rPr>
          <w:rFonts w:ascii="Arial" w:hAnsi="Arial" w:cs="Arial"/>
          <w:sz w:val="24"/>
          <w:szCs w:val="24"/>
        </w:rPr>
        <w:t>The literature research provides a thorough examination of the operational problems and possibilities faced by multinational hospitality organizations in the hotel sector. It provides important insights into crucial areas that influence organizational performance and strategic decision-making</w:t>
      </w:r>
      <w:r w:rsidR="00F745E3" w:rsidRPr="008167C6">
        <w:rPr>
          <w:rFonts w:ascii="Arial" w:hAnsi="Arial" w:cs="Arial"/>
          <w:sz w:val="24"/>
          <w:szCs w:val="24"/>
        </w:rPr>
        <w:t xml:space="preserve"> </w:t>
      </w:r>
      <w:r w:rsidR="005479F4" w:rsidRPr="001940BA">
        <w:rPr>
          <w:rFonts w:ascii="Arial" w:hAnsi="Arial" w:cs="Arial"/>
          <w:sz w:val="24"/>
          <w:szCs w:val="24"/>
        </w:rPr>
        <w:t>(</w:t>
      </w:r>
      <w:proofErr w:type="spellStart"/>
      <w:r w:rsidR="005479F4" w:rsidRPr="001940BA">
        <w:rPr>
          <w:rFonts w:ascii="Arial" w:hAnsi="Arial" w:cs="Arial"/>
          <w:sz w:val="24"/>
          <w:szCs w:val="24"/>
        </w:rPr>
        <w:t>Whitla</w:t>
      </w:r>
      <w:proofErr w:type="spellEnd"/>
      <w:r w:rsidR="005479F4" w:rsidRPr="001940BA">
        <w:rPr>
          <w:rFonts w:ascii="Arial" w:hAnsi="Arial" w:cs="Arial"/>
          <w:sz w:val="24"/>
          <w:szCs w:val="24"/>
        </w:rPr>
        <w:t xml:space="preserve">, Walters, &amp; Davies, 2007; Nazarian, Atkinson, &amp; </w:t>
      </w:r>
      <w:proofErr w:type="spellStart"/>
      <w:r w:rsidR="005479F4" w:rsidRPr="001940BA">
        <w:rPr>
          <w:rFonts w:ascii="Arial" w:hAnsi="Arial" w:cs="Arial"/>
          <w:sz w:val="24"/>
          <w:szCs w:val="24"/>
        </w:rPr>
        <w:t>Foroudi</w:t>
      </w:r>
      <w:proofErr w:type="spellEnd"/>
      <w:r w:rsidR="005479F4" w:rsidRPr="001940BA">
        <w:rPr>
          <w:rFonts w:ascii="Arial" w:hAnsi="Arial" w:cs="Arial"/>
          <w:sz w:val="24"/>
          <w:szCs w:val="24"/>
        </w:rPr>
        <w:t>, 2017; Chen, Cheung, &amp; Law, 2012; Gebril Taha &amp; Espino-Rodríguez, 2020; Lam &amp; Han, 2005)</w:t>
      </w:r>
      <w:r w:rsidR="005479F4">
        <w:rPr>
          <w:rFonts w:ascii="Arial" w:hAnsi="Arial" w:cs="Arial"/>
          <w:sz w:val="24"/>
          <w:szCs w:val="24"/>
        </w:rPr>
        <w:t xml:space="preserve">. </w:t>
      </w:r>
      <w:r w:rsidRPr="008167C6">
        <w:rPr>
          <w:rFonts w:ascii="Arial" w:hAnsi="Arial" w:cs="Arial"/>
          <w:sz w:val="24"/>
          <w:szCs w:val="24"/>
        </w:rPr>
        <w:t>To</w:t>
      </w:r>
      <w:r w:rsidR="00CF7A4E" w:rsidRPr="008167C6">
        <w:rPr>
          <w:rFonts w:ascii="Arial" w:hAnsi="Arial" w:cs="Arial"/>
          <w:sz w:val="24"/>
          <w:szCs w:val="24"/>
        </w:rPr>
        <w:t xml:space="preserve"> </w:t>
      </w:r>
      <w:r w:rsidRPr="008167C6">
        <w:rPr>
          <w:rFonts w:ascii="Arial" w:hAnsi="Arial" w:cs="Arial"/>
          <w:sz w:val="24"/>
          <w:szCs w:val="24"/>
        </w:rPr>
        <w:t>begin, the assessment emphasizes the critical importance of global strategy adoption, highlighting the complex interplay between market concerns, standardization initiatives, and organizational culture alignment</w:t>
      </w:r>
      <w:r w:rsidR="00933EEA" w:rsidRPr="008167C6">
        <w:rPr>
          <w:rFonts w:ascii="Arial" w:hAnsi="Arial" w:cs="Arial"/>
          <w:sz w:val="24"/>
          <w:szCs w:val="24"/>
        </w:rPr>
        <w:t xml:space="preserve"> </w:t>
      </w:r>
      <w:r w:rsidR="00423F8E" w:rsidRPr="00423F8E">
        <w:rPr>
          <w:rFonts w:ascii="Arial" w:hAnsi="Arial" w:cs="Arial"/>
          <w:sz w:val="24"/>
          <w:szCs w:val="24"/>
        </w:rPr>
        <w:t>(</w:t>
      </w:r>
      <w:proofErr w:type="spellStart"/>
      <w:r w:rsidR="00423F8E" w:rsidRPr="00423F8E">
        <w:rPr>
          <w:rFonts w:ascii="Arial" w:hAnsi="Arial" w:cs="Arial"/>
          <w:sz w:val="24"/>
          <w:szCs w:val="24"/>
        </w:rPr>
        <w:t>Whitla</w:t>
      </w:r>
      <w:proofErr w:type="spellEnd"/>
      <w:r w:rsidR="00423F8E" w:rsidRPr="00423F8E">
        <w:rPr>
          <w:rFonts w:ascii="Arial" w:hAnsi="Arial" w:cs="Arial"/>
          <w:sz w:val="24"/>
          <w:szCs w:val="24"/>
        </w:rPr>
        <w:t>, Walters, &amp; Davies, 2007</w:t>
      </w:r>
      <w:r w:rsidR="00423F8E">
        <w:rPr>
          <w:rFonts w:ascii="Arial" w:hAnsi="Arial" w:cs="Arial"/>
          <w:sz w:val="24"/>
          <w:szCs w:val="24"/>
        </w:rPr>
        <w:t xml:space="preserve">). </w:t>
      </w:r>
      <w:r w:rsidRPr="008167C6">
        <w:rPr>
          <w:rFonts w:ascii="Arial" w:hAnsi="Arial" w:cs="Arial"/>
          <w:sz w:val="24"/>
          <w:szCs w:val="24"/>
        </w:rPr>
        <w:t>It explains how economies of scale and geographic presence in important markets impact strategic decision-making processes, hence altering hospitality organizations' worldwide competitive positions</w:t>
      </w:r>
      <w:r w:rsidR="00113910">
        <w:rPr>
          <w:rFonts w:ascii="Arial" w:hAnsi="Arial" w:cs="Arial"/>
          <w:sz w:val="24"/>
          <w:szCs w:val="24"/>
        </w:rPr>
        <w:t xml:space="preserve"> (</w:t>
      </w:r>
      <w:r w:rsidR="00113910" w:rsidRPr="00113910">
        <w:rPr>
          <w:rFonts w:ascii="Arial" w:hAnsi="Arial" w:cs="Arial"/>
          <w:sz w:val="24"/>
          <w:szCs w:val="24"/>
        </w:rPr>
        <w:t xml:space="preserve">Nazarian, Atkinson, &amp; </w:t>
      </w:r>
      <w:proofErr w:type="spellStart"/>
      <w:r w:rsidR="00113910" w:rsidRPr="00113910">
        <w:rPr>
          <w:rFonts w:ascii="Arial" w:hAnsi="Arial" w:cs="Arial"/>
          <w:sz w:val="24"/>
          <w:szCs w:val="24"/>
        </w:rPr>
        <w:t>Foroudi</w:t>
      </w:r>
      <w:proofErr w:type="spellEnd"/>
      <w:r w:rsidR="00113910" w:rsidRPr="00113910">
        <w:rPr>
          <w:rFonts w:ascii="Arial" w:hAnsi="Arial" w:cs="Arial"/>
          <w:sz w:val="24"/>
          <w:szCs w:val="24"/>
        </w:rPr>
        <w:t>, 2017; Chen, Cheung, &amp; Law, 2012;</w:t>
      </w:r>
      <w:r w:rsidR="0030193F" w:rsidRPr="0030193F">
        <w:t xml:space="preserve"> </w:t>
      </w:r>
      <w:proofErr w:type="spellStart"/>
      <w:r w:rsidR="0030193F" w:rsidRPr="0030193F">
        <w:rPr>
          <w:rFonts w:ascii="Arial" w:hAnsi="Arial" w:cs="Arial"/>
          <w:sz w:val="24"/>
          <w:szCs w:val="24"/>
        </w:rPr>
        <w:t>Bavik</w:t>
      </w:r>
      <w:proofErr w:type="spellEnd"/>
      <w:r w:rsidR="0030193F" w:rsidRPr="0030193F">
        <w:rPr>
          <w:rFonts w:ascii="Arial" w:hAnsi="Arial" w:cs="Arial"/>
          <w:sz w:val="24"/>
          <w:szCs w:val="24"/>
        </w:rPr>
        <w:t>, 2016)</w:t>
      </w:r>
      <w:r w:rsidRPr="008167C6">
        <w:rPr>
          <w:rFonts w:ascii="Arial" w:hAnsi="Arial" w:cs="Arial"/>
          <w:sz w:val="24"/>
          <w:szCs w:val="24"/>
        </w:rPr>
        <w:t>.</w:t>
      </w:r>
    </w:p>
    <w:p w14:paraId="4CDC8BC4" w14:textId="169C32A5" w:rsidR="0097387B" w:rsidRPr="008167C6" w:rsidRDefault="007347D0" w:rsidP="00280848">
      <w:pPr>
        <w:spacing w:line="360" w:lineRule="auto"/>
        <w:jc w:val="both"/>
        <w:rPr>
          <w:rFonts w:ascii="Arial" w:hAnsi="Arial" w:cs="Arial"/>
          <w:sz w:val="24"/>
          <w:szCs w:val="24"/>
        </w:rPr>
      </w:pPr>
      <w:r w:rsidRPr="008167C6">
        <w:rPr>
          <w:rFonts w:ascii="Arial" w:hAnsi="Arial" w:cs="Arial"/>
          <w:sz w:val="24"/>
          <w:szCs w:val="24"/>
        </w:rPr>
        <w:t>Furthermore, the review digs into the complex dynamics of organizational culture, emphasizing its tremendous influence on employee behaviour, turnover intention, and, ultimately, organizational effectiveness</w:t>
      </w:r>
      <w:r w:rsidR="00FA2F83">
        <w:rPr>
          <w:rFonts w:ascii="Arial" w:hAnsi="Arial" w:cs="Arial"/>
          <w:sz w:val="24"/>
          <w:szCs w:val="24"/>
        </w:rPr>
        <w:t xml:space="preserve"> </w:t>
      </w:r>
      <w:r w:rsidR="00AE36A0" w:rsidRPr="00AE36A0">
        <w:rPr>
          <w:rFonts w:ascii="Arial" w:hAnsi="Arial" w:cs="Arial"/>
          <w:sz w:val="24"/>
          <w:szCs w:val="24"/>
        </w:rPr>
        <w:t>(</w:t>
      </w:r>
      <w:r w:rsidR="00AE36A0" w:rsidRPr="00AE36A0">
        <w:rPr>
          <w:rFonts w:ascii="Arial" w:hAnsi="Arial" w:cs="Arial"/>
          <w:sz w:val="24"/>
          <w:szCs w:val="24"/>
          <w:shd w:val="clear" w:color="auto" w:fill="FFFFFF"/>
        </w:rPr>
        <w:t xml:space="preserve">Ozturk, </w:t>
      </w:r>
      <w:proofErr w:type="spellStart"/>
      <w:r w:rsidR="00AE36A0" w:rsidRPr="00AE36A0">
        <w:rPr>
          <w:rFonts w:ascii="Arial" w:hAnsi="Arial" w:cs="Arial"/>
          <w:sz w:val="24"/>
          <w:szCs w:val="24"/>
          <w:shd w:val="clear" w:color="auto" w:fill="FFFFFF"/>
        </w:rPr>
        <w:t>Hancer</w:t>
      </w:r>
      <w:proofErr w:type="spellEnd"/>
      <w:r w:rsidR="00AE36A0">
        <w:rPr>
          <w:rFonts w:ascii="Arial" w:hAnsi="Arial" w:cs="Arial"/>
          <w:sz w:val="24"/>
          <w:szCs w:val="24"/>
          <w:shd w:val="clear" w:color="auto" w:fill="FFFFFF"/>
        </w:rPr>
        <w:t xml:space="preserve"> </w:t>
      </w:r>
      <w:r w:rsidR="00AE36A0" w:rsidRPr="00AE36A0">
        <w:rPr>
          <w:rFonts w:ascii="Arial" w:hAnsi="Arial" w:cs="Arial"/>
          <w:sz w:val="24"/>
          <w:szCs w:val="24"/>
          <w:shd w:val="clear" w:color="auto" w:fill="FFFFFF"/>
        </w:rPr>
        <w:t>&amp; Wang, 2014).</w:t>
      </w:r>
      <w:r w:rsidRPr="00AE36A0">
        <w:rPr>
          <w:rFonts w:ascii="Arial" w:hAnsi="Arial" w:cs="Arial"/>
          <w:sz w:val="24"/>
          <w:szCs w:val="24"/>
        </w:rPr>
        <w:t xml:space="preserve"> </w:t>
      </w:r>
      <w:r w:rsidRPr="008167C6">
        <w:rPr>
          <w:rFonts w:ascii="Arial" w:hAnsi="Arial" w:cs="Arial"/>
          <w:sz w:val="24"/>
          <w:szCs w:val="24"/>
        </w:rPr>
        <w:t>The research reveals the challenges that hospitality organizations confront in building a favourable work environment and cultivating trust among workers and outsourced contractors by investigating the deep link between country culture, corporate culture, and outsourcing techniques</w:t>
      </w:r>
      <w:r w:rsidR="003423E3" w:rsidRPr="008167C6">
        <w:rPr>
          <w:rFonts w:ascii="Arial" w:hAnsi="Arial" w:cs="Arial"/>
          <w:sz w:val="24"/>
          <w:szCs w:val="24"/>
        </w:rPr>
        <w:t xml:space="preserve"> </w:t>
      </w:r>
      <w:r w:rsidR="0097387B" w:rsidRPr="0097387B">
        <w:rPr>
          <w:rFonts w:ascii="Arial" w:hAnsi="Arial" w:cs="Arial"/>
          <w:sz w:val="24"/>
          <w:szCs w:val="24"/>
        </w:rPr>
        <w:t>(Gebril Taha &amp; Espino-Rodríguez, 2020; Lam &amp; Han, 2005)</w:t>
      </w:r>
      <w:r w:rsidR="00BC482A">
        <w:rPr>
          <w:rFonts w:ascii="Arial" w:hAnsi="Arial" w:cs="Arial"/>
          <w:sz w:val="24"/>
          <w:szCs w:val="24"/>
        </w:rPr>
        <w:t>.</w:t>
      </w:r>
    </w:p>
    <w:p w14:paraId="2C11AB27" w14:textId="638A7ED7" w:rsidR="00D04BFC" w:rsidRPr="008167C6" w:rsidRDefault="007347D0" w:rsidP="00D04BFC">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Moreover, the research sheds light on the extraordinary problems posed by the COVID-19 epidemic, emphasizing the importance of crisis management methods and organizational resilience in the hotel sector</w:t>
      </w:r>
      <w:r w:rsidR="003420D8">
        <w:rPr>
          <w:rFonts w:ascii="Arial" w:eastAsia="Times New Roman" w:hAnsi="Arial" w:cs="Arial"/>
          <w:kern w:val="0"/>
          <w:sz w:val="24"/>
          <w:szCs w:val="24"/>
          <w:lang w:eastAsia="en-GB"/>
          <w14:ligatures w14:val="none"/>
        </w:rPr>
        <w:t xml:space="preserve"> </w:t>
      </w:r>
      <w:r w:rsidR="003420D8" w:rsidRPr="003420D8">
        <w:rPr>
          <w:rFonts w:ascii="Arial" w:eastAsia="Times New Roman" w:hAnsi="Arial" w:cs="Arial"/>
          <w:kern w:val="0"/>
          <w:sz w:val="24"/>
          <w:szCs w:val="24"/>
          <w:lang w:eastAsia="en-GB"/>
          <w14:ligatures w14:val="none"/>
        </w:rPr>
        <w:t xml:space="preserve">(Leta &amp; Chan, 2021; Cheng &amp; Kao, 2022; </w:t>
      </w:r>
      <w:proofErr w:type="spellStart"/>
      <w:r w:rsidR="003420D8" w:rsidRPr="003420D8">
        <w:rPr>
          <w:rFonts w:ascii="Arial" w:eastAsia="Times New Roman" w:hAnsi="Arial" w:cs="Arial"/>
          <w:kern w:val="0"/>
          <w:sz w:val="24"/>
          <w:szCs w:val="24"/>
          <w:lang w:eastAsia="en-GB"/>
          <w14:ligatures w14:val="none"/>
        </w:rPr>
        <w:t>Matejić</w:t>
      </w:r>
      <w:proofErr w:type="spellEnd"/>
      <w:r w:rsidR="003420D8" w:rsidRPr="003420D8">
        <w:rPr>
          <w:rFonts w:ascii="Arial" w:eastAsia="Times New Roman" w:hAnsi="Arial" w:cs="Arial"/>
          <w:kern w:val="0"/>
          <w:sz w:val="24"/>
          <w:szCs w:val="24"/>
          <w:lang w:eastAsia="en-GB"/>
          <w14:ligatures w14:val="none"/>
        </w:rPr>
        <w:t xml:space="preserve"> et al., 2022)</w:t>
      </w:r>
      <w:r w:rsidR="00540822">
        <w:rPr>
          <w:rFonts w:ascii="Arial" w:eastAsia="Times New Roman" w:hAnsi="Arial" w:cs="Arial"/>
          <w:kern w:val="0"/>
          <w:sz w:val="24"/>
          <w:szCs w:val="24"/>
          <w:lang w:eastAsia="en-GB"/>
          <w14:ligatures w14:val="none"/>
        </w:rPr>
        <w:t xml:space="preserve">. </w:t>
      </w:r>
      <w:r w:rsidRPr="008167C6">
        <w:rPr>
          <w:rFonts w:ascii="Arial" w:eastAsia="Times New Roman" w:hAnsi="Arial" w:cs="Arial"/>
          <w:kern w:val="0"/>
          <w:sz w:val="24"/>
          <w:szCs w:val="24"/>
          <w:lang w:eastAsia="en-GB"/>
          <w14:ligatures w14:val="none"/>
        </w:rPr>
        <w:t>It explains the complex connection between perceived COVID-19 threat, job satisfaction, and organizational stress, providing important insights into how to mitigate the pandemic's negative effects on employee well-being and</w:t>
      </w:r>
      <w:r w:rsidR="00B25739" w:rsidRPr="008167C6">
        <w:rPr>
          <w:rFonts w:ascii="Arial" w:eastAsia="Times New Roman" w:hAnsi="Arial" w:cs="Arial"/>
          <w:kern w:val="0"/>
          <w:sz w:val="24"/>
          <w:szCs w:val="24"/>
          <w:lang w:eastAsia="en-GB"/>
          <w14:ligatures w14:val="none"/>
        </w:rPr>
        <w:t xml:space="preserve"> </w:t>
      </w:r>
      <w:r w:rsidRPr="008167C6">
        <w:rPr>
          <w:rFonts w:ascii="Arial" w:eastAsia="Times New Roman" w:hAnsi="Arial" w:cs="Arial"/>
          <w:kern w:val="0"/>
          <w:sz w:val="24"/>
          <w:szCs w:val="24"/>
          <w:lang w:eastAsia="en-GB"/>
          <w14:ligatures w14:val="none"/>
        </w:rPr>
        <w:t>organizational performance</w:t>
      </w:r>
      <w:r w:rsidR="00D93B27">
        <w:rPr>
          <w:rFonts w:ascii="Arial" w:eastAsia="Times New Roman" w:hAnsi="Arial" w:cs="Arial"/>
          <w:kern w:val="0"/>
          <w:sz w:val="24"/>
          <w:szCs w:val="24"/>
          <w:lang w:eastAsia="en-GB"/>
          <w14:ligatures w14:val="none"/>
        </w:rPr>
        <w:t>.</w:t>
      </w:r>
    </w:p>
    <w:p w14:paraId="23A99F28" w14:textId="77777777" w:rsidR="00D04BFC" w:rsidRPr="008167C6" w:rsidRDefault="00D04BFC" w:rsidP="00280848">
      <w:pPr>
        <w:spacing w:after="0" w:line="360" w:lineRule="auto"/>
        <w:jc w:val="both"/>
        <w:rPr>
          <w:rFonts w:ascii="Arial" w:eastAsia="Times New Roman" w:hAnsi="Arial" w:cs="Arial"/>
          <w:kern w:val="0"/>
          <w:sz w:val="24"/>
          <w:szCs w:val="24"/>
          <w:lang w:eastAsia="en-GB"/>
          <w14:ligatures w14:val="none"/>
        </w:rPr>
      </w:pPr>
    </w:p>
    <w:p w14:paraId="5AECF626" w14:textId="5A9F58C9" w:rsidR="001D6321" w:rsidRPr="008167C6" w:rsidRDefault="007347D0"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lastRenderedPageBreak/>
        <w:t>Additionally, the paper discusses the growing importance of sustainability practices in the hotel industry, emphasizing the necessity for green innovation, environmental management strategies, and sustainable development projects</w:t>
      </w:r>
      <w:r w:rsidR="00B918F3">
        <w:rPr>
          <w:rFonts w:ascii="Arial" w:eastAsia="Times New Roman" w:hAnsi="Arial" w:cs="Arial"/>
          <w:kern w:val="0"/>
          <w:sz w:val="24"/>
          <w:szCs w:val="24"/>
          <w:lang w:eastAsia="en-GB"/>
          <w14:ligatures w14:val="none"/>
        </w:rPr>
        <w:t xml:space="preserve">. </w:t>
      </w:r>
      <w:r w:rsidRPr="008167C6">
        <w:rPr>
          <w:rFonts w:ascii="Arial" w:eastAsia="Times New Roman" w:hAnsi="Arial" w:cs="Arial"/>
          <w:kern w:val="0"/>
          <w:sz w:val="24"/>
          <w:szCs w:val="24"/>
          <w:lang w:eastAsia="en-GB"/>
          <w14:ligatures w14:val="none"/>
        </w:rPr>
        <w:t>It investigates the numerous advantages of embracing sustainability, ranging from cost savings and regulatory compliance to improved corporate reputation and access to new market prospects</w:t>
      </w:r>
      <w:r w:rsidR="00433AF2" w:rsidRPr="008167C6">
        <w:rPr>
          <w:rFonts w:ascii="Arial" w:eastAsia="Times New Roman" w:hAnsi="Arial" w:cs="Arial"/>
          <w:kern w:val="0"/>
          <w:sz w:val="24"/>
          <w:szCs w:val="24"/>
          <w:lang w:eastAsia="en-GB"/>
          <w14:ligatures w14:val="none"/>
        </w:rPr>
        <w:t xml:space="preserve"> (Lin, </w:t>
      </w:r>
      <w:r w:rsidR="00714C70" w:rsidRPr="008167C6">
        <w:rPr>
          <w:rFonts w:ascii="Arial" w:eastAsia="Times New Roman" w:hAnsi="Arial" w:cs="Arial"/>
          <w:kern w:val="0"/>
          <w:sz w:val="24"/>
          <w:szCs w:val="24"/>
          <w:lang w:eastAsia="en-GB"/>
          <w14:ligatures w14:val="none"/>
        </w:rPr>
        <w:t>Shyu</w:t>
      </w:r>
      <w:r w:rsidR="00433AF2" w:rsidRPr="008167C6">
        <w:rPr>
          <w:rFonts w:ascii="Arial" w:eastAsia="Times New Roman" w:hAnsi="Arial" w:cs="Arial"/>
          <w:kern w:val="0"/>
          <w:sz w:val="24"/>
          <w:szCs w:val="24"/>
          <w:lang w:eastAsia="en-GB"/>
          <w14:ligatures w14:val="none"/>
        </w:rPr>
        <w:t>, &amp; Li, 2023; Jones, Hillier, &amp; Comfort, 2014)</w:t>
      </w:r>
      <w:r w:rsidRPr="008167C6">
        <w:rPr>
          <w:rFonts w:ascii="Arial" w:eastAsia="Times New Roman" w:hAnsi="Arial" w:cs="Arial"/>
          <w:kern w:val="0"/>
          <w:sz w:val="24"/>
          <w:szCs w:val="24"/>
          <w:lang w:eastAsia="en-GB"/>
          <w14:ligatures w14:val="none"/>
        </w:rPr>
        <w:t>, emphasizing the importance of incorporating environmentally responsible practices into hospitality companies' operational frameworks</w:t>
      </w:r>
      <w:r w:rsidR="00D04DAC" w:rsidRPr="008167C6">
        <w:rPr>
          <w:rFonts w:ascii="Arial" w:eastAsia="Times New Roman" w:hAnsi="Arial" w:cs="Arial"/>
          <w:kern w:val="0"/>
          <w:sz w:val="24"/>
          <w:szCs w:val="24"/>
          <w:lang w:eastAsia="en-GB"/>
          <w14:ligatures w14:val="none"/>
        </w:rPr>
        <w:t xml:space="preserve"> (</w:t>
      </w:r>
      <w:r w:rsidR="00CC06B3" w:rsidRPr="008167C6">
        <w:rPr>
          <w:rFonts w:ascii="Arial" w:eastAsia="Times New Roman" w:hAnsi="Arial" w:cs="Arial"/>
          <w:kern w:val="0"/>
          <w:sz w:val="24"/>
          <w:szCs w:val="24"/>
          <w:lang w:eastAsia="en-GB"/>
          <w14:ligatures w14:val="none"/>
        </w:rPr>
        <w:t>Sigala</w:t>
      </w:r>
      <w:r w:rsidR="00D04DAC" w:rsidRPr="008167C6">
        <w:rPr>
          <w:rFonts w:ascii="Arial" w:eastAsia="Times New Roman" w:hAnsi="Arial" w:cs="Arial"/>
          <w:kern w:val="0"/>
          <w:sz w:val="24"/>
          <w:szCs w:val="24"/>
          <w:lang w:eastAsia="en-GB"/>
          <w14:ligatures w14:val="none"/>
        </w:rPr>
        <w:t>, 2005)</w:t>
      </w:r>
      <w:r w:rsidRPr="008167C6">
        <w:rPr>
          <w:rFonts w:ascii="Arial" w:eastAsia="Times New Roman" w:hAnsi="Arial" w:cs="Arial"/>
          <w:kern w:val="0"/>
          <w:sz w:val="24"/>
          <w:szCs w:val="24"/>
          <w:lang w:eastAsia="en-GB"/>
          <w14:ligatures w14:val="none"/>
        </w:rPr>
        <w:t>. Also, the investigation delves into several aspects of financial management, human resource techniques, and customer-centric approaches, offering in-depth insights on tax management, organizational mode decisions, service recovery measures, and customer relationship management (CRM)</w:t>
      </w:r>
      <w:r w:rsidR="00231DAA" w:rsidRPr="008167C6">
        <w:rPr>
          <w:rFonts w:ascii="Arial" w:eastAsia="Times New Roman" w:hAnsi="Arial" w:cs="Arial"/>
          <w:kern w:val="0"/>
          <w:sz w:val="24"/>
          <w:szCs w:val="24"/>
          <w:lang w:eastAsia="en-GB"/>
          <w14:ligatures w14:val="none"/>
        </w:rPr>
        <w:t xml:space="preserve"> (Céspedes-Lorente</w:t>
      </w:r>
      <w:r w:rsidR="0092003A" w:rsidRPr="008167C6">
        <w:rPr>
          <w:rFonts w:ascii="Arial" w:eastAsia="Times New Roman" w:hAnsi="Arial" w:cs="Arial"/>
          <w:kern w:val="0"/>
          <w:sz w:val="24"/>
          <w:szCs w:val="24"/>
          <w:lang w:eastAsia="en-GB"/>
          <w14:ligatures w14:val="none"/>
        </w:rPr>
        <w:t xml:space="preserve">, De Burgos-Jiménez &amp; Álvarez-Gil, </w:t>
      </w:r>
      <w:r w:rsidR="00231DAA" w:rsidRPr="008167C6">
        <w:rPr>
          <w:rFonts w:ascii="Arial" w:eastAsia="Times New Roman" w:hAnsi="Arial" w:cs="Arial"/>
          <w:kern w:val="0"/>
          <w:sz w:val="24"/>
          <w:szCs w:val="24"/>
          <w:lang w:eastAsia="en-GB"/>
          <w14:ligatures w14:val="none"/>
        </w:rPr>
        <w:t>2003)</w:t>
      </w:r>
      <w:r w:rsidRPr="008167C6">
        <w:rPr>
          <w:rFonts w:ascii="Arial" w:eastAsia="Times New Roman" w:hAnsi="Arial" w:cs="Arial"/>
          <w:kern w:val="0"/>
          <w:sz w:val="24"/>
          <w:szCs w:val="24"/>
          <w:lang w:eastAsia="en-GB"/>
          <w14:ligatures w14:val="none"/>
        </w:rPr>
        <w:t>. The review examines the impact of political competence, financial structure optimization, and ICT capabilities on organizational effectiveness and market competitiveness, providing a comprehensive understanding of the strategic imperatives that hospitality companies face in an increasingly competitive landscape</w:t>
      </w:r>
      <w:r w:rsidR="003175B7">
        <w:rPr>
          <w:rFonts w:ascii="Arial" w:eastAsia="Times New Roman" w:hAnsi="Arial" w:cs="Arial"/>
          <w:kern w:val="0"/>
          <w:sz w:val="24"/>
          <w:szCs w:val="24"/>
          <w:lang w:eastAsia="en-GB"/>
          <w14:ligatures w14:val="none"/>
        </w:rPr>
        <w:t xml:space="preserve"> </w:t>
      </w:r>
      <w:r w:rsidR="003175B7" w:rsidRPr="003175B7">
        <w:rPr>
          <w:rFonts w:ascii="Arial" w:eastAsia="Times New Roman" w:hAnsi="Arial" w:cs="Arial"/>
          <w:kern w:val="0"/>
          <w:sz w:val="24"/>
          <w:szCs w:val="24"/>
          <w:lang w:eastAsia="en-GB"/>
          <w14:ligatures w14:val="none"/>
        </w:rPr>
        <w:t>(Usman et al., 2023; Botta, 2019; Contractor &amp; Kundu, 1998)</w:t>
      </w:r>
      <w:r w:rsidRPr="008167C6">
        <w:rPr>
          <w:rFonts w:ascii="Arial" w:eastAsia="Times New Roman" w:hAnsi="Arial" w:cs="Arial"/>
          <w:kern w:val="0"/>
          <w:sz w:val="24"/>
          <w:szCs w:val="24"/>
          <w:lang w:eastAsia="en-GB"/>
          <w14:ligatures w14:val="none"/>
        </w:rPr>
        <w:t>.</w:t>
      </w:r>
    </w:p>
    <w:p w14:paraId="12A7BFAD" w14:textId="77777777" w:rsidR="001D6321" w:rsidRPr="008167C6" w:rsidRDefault="001D6321" w:rsidP="00280848">
      <w:pPr>
        <w:spacing w:after="0" w:line="360" w:lineRule="auto"/>
        <w:jc w:val="both"/>
        <w:rPr>
          <w:rFonts w:ascii="Arial" w:eastAsia="Times New Roman" w:hAnsi="Arial" w:cs="Arial"/>
          <w:kern w:val="0"/>
          <w:sz w:val="24"/>
          <w:szCs w:val="24"/>
          <w:lang w:eastAsia="en-GB"/>
          <w14:ligatures w14:val="none"/>
        </w:rPr>
      </w:pPr>
    </w:p>
    <w:p w14:paraId="727A1AF3" w14:textId="3F05A54A" w:rsidR="007347D0" w:rsidRPr="008167C6" w:rsidRDefault="007347D0"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Lastly, the analysis looks at upcoming trends and problems in areas including quality certification, innovation, and Islamic hospitality, providing significant insights into the global hospitality industry's changing dynamics</w:t>
      </w:r>
      <w:r w:rsidR="008B0E43" w:rsidRPr="008167C6">
        <w:rPr>
          <w:rFonts w:ascii="Arial" w:eastAsia="Times New Roman" w:hAnsi="Arial" w:cs="Arial"/>
          <w:kern w:val="0"/>
          <w:sz w:val="24"/>
          <w:szCs w:val="24"/>
          <w:lang w:eastAsia="en-GB"/>
          <w14:ligatures w14:val="none"/>
        </w:rPr>
        <w:t xml:space="preserve"> (Bonilla Priego, Najera, &amp; Font, 2011).</w:t>
      </w:r>
      <w:r w:rsidR="00B43B56" w:rsidRPr="008167C6">
        <w:rPr>
          <w:rFonts w:ascii="Arial" w:eastAsia="Times New Roman" w:hAnsi="Arial" w:cs="Arial"/>
          <w:kern w:val="0"/>
          <w:sz w:val="24"/>
          <w:szCs w:val="24"/>
          <w:lang w:eastAsia="en-GB"/>
          <w14:ligatures w14:val="none"/>
        </w:rPr>
        <w:t xml:space="preserve"> </w:t>
      </w:r>
      <w:r w:rsidRPr="008167C6">
        <w:rPr>
          <w:rFonts w:ascii="Arial" w:eastAsia="Times New Roman" w:hAnsi="Arial" w:cs="Arial"/>
          <w:kern w:val="0"/>
          <w:sz w:val="24"/>
          <w:szCs w:val="24"/>
          <w:lang w:eastAsia="en-GB"/>
          <w14:ligatures w14:val="none"/>
        </w:rPr>
        <w:t>It emphasizes the importance of continual adaptation, innovation, and strategic foresight in a fast-changing corporate environment</w:t>
      </w:r>
      <w:r w:rsidR="00614A82" w:rsidRPr="008167C6">
        <w:rPr>
          <w:rFonts w:ascii="Arial" w:eastAsia="Times New Roman" w:hAnsi="Arial" w:cs="Arial"/>
          <w:kern w:val="0"/>
          <w:sz w:val="24"/>
          <w:szCs w:val="24"/>
          <w:lang w:eastAsia="en-GB"/>
          <w14:ligatures w14:val="none"/>
        </w:rPr>
        <w:t xml:space="preserve"> (</w:t>
      </w:r>
      <w:proofErr w:type="spellStart"/>
      <w:r w:rsidR="00614A82" w:rsidRPr="008167C6">
        <w:rPr>
          <w:rFonts w:ascii="Arial" w:eastAsia="Times New Roman" w:hAnsi="Arial" w:cs="Arial"/>
          <w:kern w:val="0"/>
          <w:sz w:val="24"/>
          <w:szCs w:val="24"/>
          <w:lang w:eastAsia="en-GB"/>
          <w14:ligatures w14:val="none"/>
        </w:rPr>
        <w:t>Hahang</w:t>
      </w:r>
      <w:proofErr w:type="spellEnd"/>
      <w:r w:rsidR="00614A82" w:rsidRPr="008167C6">
        <w:rPr>
          <w:rFonts w:ascii="Arial" w:eastAsia="Times New Roman" w:hAnsi="Arial" w:cs="Arial"/>
          <w:kern w:val="0"/>
          <w:sz w:val="24"/>
          <w:szCs w:val="24"/>
          <w:lang w:eastAsia="en-GB"/>
          <w14:ligatures w14:val="none"/>
        </w:rPr>
        <w:t>, Bayraktar, &amp; Jiménez, 2022)</w:t>
      </w:r>
      <w:r w:rsidRPr="008167C6">
        <w:rPr>
          <w:rFonts w:ascii="Arial" w:eastAsia="Times New Roman" w:hAnsi="Arial" w:cs="Arial"/>
          <w:kern w:val="0"/>
          <w:sz w:val="24"/>
          <w:szCs w:val="24"/>
          <w:lang w:eastAsia="en-GB"/>
          <w14:ligatures w14:val="none"/>
        </w:rPr>
        <w:t>, while also pushing for larger research initiatives to target unexplored areas and improve organizational resilience in the face of future uncertainty</w:t>
      </w:r>
      <w:r w:rsidR="000B4542">
        <w:rPr>
          <w:rFonts w:ascii="Arial" w:eastAsia="Times New Roman" w:hAnsi="Arial" w:cs="Arial"/>
          <w:kern w:val="0"/>
          <w:sz w:val="24"/>
          <w:szCs w:val="24"/>
          <w:lang w:eastAsia="en-GB"/>
          <w14:ligatures w14:val="none"/>
        </w:rPr>
        <w:t>.</w:t>
      </w:r>
    </w:p>
    <w:p w14:paraId="321DBE63" w14:textId="77777777" w:rsidR="001D6321" w:rsidRPr="008167C6" w:rsidRDefault="001D6321" w:rsidP="00280848">
      <w:pPr>
        <w:spacing w:after="0" w:line="360" w:lineRule="auto"/>
        <w:jc w:val="both"/>
        <w:rPr>
          <w:rFonts w:ascii="Arial" w:eastAsia="Times New Roman" w:hAnsi="Arial" w:cs="Arial"/>
          <w:kern w:val="0"/>
          <w:sz w:val="24"/>
          <w:szCs w:val="24"/>
          <w:lang w:eastAsia="en-GB"/>
          <w14:ligatures w14:val="none"/>
        </w:rPr>
      </w:pPr>
    </w:p>
    <w:p w14:paraId="3FD535EA" w14:textId="4E5ACEA7" w:rsidR="00AE7FB3" w:rsidRDefault="007347D0" w:rsidP="00B03E8D">
      <w:pPr>
        <w:spacing w:after="24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In </w:t>
      </w:r>
      <w:r w:rsidR="004C10AC" w:rsidRPr="008167C6">
        <w:rPr>
          <w:rFonts w:ascii="Arial" w:eastAsia="Times New Roman" w:hAnsi="Arial" w:cs="Arial"/>
          <w:kern w:val="0"/>
          <w:sz w:val="24"/>
          <w:szCs w:val="24"/>
          <w:lang w:eastAsia="en-GB"/>
          <w14:ligatures w14:val="none"/>
        </w:rPr>
        <w:t>conclusion</w:t>
      </w:r>
      <w:r w:rsidRPr="008167C6">
        <w:rPr>
          <w:rFonts w:ascii="Arial" w:eastAsia="Times New Roman" w:hAnsi="Arial" w:cs="Arial"/>
          <w:kern w:val="0"/>
          <w:sz w:val="24"/>
          <w:szCs w:val="24"/>
          <w:lang w:eastAsia="en-GB"/>
          <w14:ligatures w14:val="none"/>
        </w:rPr>
        <w:t>, the literature research provides a detailed and nuanced examination of the operational problems and possibilities confronting multinational hospitality organizations in the hotel sector. It offers concrete insights and practical consequences for hotel executives, legislators, and researchers looking to navigate the complex terrain of the global hospitality business and create long-term development and innovation.</w:t>
      </w:r>
    </w:p>
    <w:bookmarkEnd w:id="14"/>
    <w:p w14:paraId="1F03B0B6" w14:textId="77777777" w:rsidR="00165FDD" w:rsidRDefault="00165FDD" w:rsidP="00B03E8D">
      <w:pPr>
        <w:spacing w:after="240" w:line="360" w:lineRule="auto"/>
        <w:jc w:val="both"/>
        <w:rPr>
          <w:rFonts w:ascii="Arial" w:eastAsia="Times New Roman" w:hAnsi="Arial" w:cs="Arial"/>
          <w:kern w:val="0"/>
          <w:sz w:val="24"/>
          <w:szCs w:val="24"/>
          <w:lang w:eastAsia="en-GB"/>
          <w14:ligatures w14:val="none"/>
        </w:rPr>
      </w:pPr>
    </w:p>
    <w:p w14:paraId="5CAEDDBD" w14:textId="25F2A4B8" w:rsidR="005A4CC1" w:rsidRPr="00335B35" w:rsidRDefault="00335B35" w:rsidP="00335B35">
      <w:pPr>
        <w:spacing w:after="240" w:line="360" w:lineRule="auto"/>
        <w:jc w:val="center"/>
        <w:rPr>
          <w:rFonts w:ascii="Arial" w:eastAsia="Times New Roman" w:hAnsi="Arial" w:cs="Arial"/>
          <w:b/>
          <w:bCs/>
          <w:kern w:val="0"/>
          <w:sz w:val="32"/>
          <w:szCs w:val="32"/>
          <w:lang w:eastAsia="en-GB"/>
          <w14:ligatures w14:val="none"/>
        </w:rPr>
      </w:pPr>
      <w:r w:rsidRPr="00335B35">
        <w:rPr>
          <w:rFonts w:ascii="Arial" w:hAnsi="Arial" w:cs="Arial"/>
          <w:b/>
          <w:bCs/>
          <w:color w:val="242424"/>
          <w:sz w:val="28"/>
          <w:szCs w:val="28"/>
          <w:shd w:val="clear" w:color="auto" w:fill="FFFFFF"/>
        </w:rPr>
        <w:lastRenderedPageBreak/>
        <w:t>Academic articles</w:t>
      </w:r>
    </w:p>
    <w:tbl>
      <w:tblPr>
        <w:tblW w:w="8926" w:type="dxa"/>
        <w:tblLook w:val="04A0" w:firstRow="1" w:lastRow="0" w:firstColumn="1" w:lastColumn="0" w:noHBand="0" w:noVBand="1"/>
      </w:tblPr>
      <w:tblGrid>
        <w:gridCol w:w="649"/>
        <w:gridCol w:w="1621"/>
        <w:gridCol w:w="714"/>
        <w:gridCol w:w="3534"/>
        <w:gridCol w:w="2408"/>
      </w:tblGrid>
      <w:tr w:rsidR="00335B35" w:rsidRPr="00EC0FE1" w14:paraId="2AF12BE0" w14:textId="77777777" w:rsidTr="00F92010">
        <w:trPr>
          <w:trHeight w:val="396"/>
        </w:trPr>
        <w:tc>
          <w:tcPr>
            <w:tcW w:w="649" w:type="dxa"/>
            <w:tcBorders>
              <w:top w:val="single" w:sz="4" w:space="0" w:color="auto"/>
              <w:left w:val="single" w:sz="4" w:space="0" w:color="auto"/>
              <w:bottom w:val="single" w:sz="4" w:space="0" w:color="auto"/>
              <w:right w:val="single" w:sz="4" w:space="0" w:color="auto"/>
            </w:tcBorders>
            <w:shd w:val="clear" w:color="000000" w:fill="FFFFFF"/>
            <w:hideMark/>
          </w:tcPr>
          <w:p w14:paraId="02639E42" w14:textId="77777777" w:rsidR="005A4CC1" w:rsidRPr="00EC0FE1" w:rsidRDefault="005A4CC1" w:rsidP="005A4CC1">
            <w:pPr>
              <w:spacing w:after="0" w:line="240" w:lineRule="auto"/>
              <w:jc w:val="center"/>
              <w:rPr>
                <w:rFonts w:ascii="Arial" w:eastAsia="Times New Roman" w:hAnsi="Arial" w:cs="Arial"/>
                <w:b/>
                <w:bCs/>
                <w:color w:val="0D0D0D"/>
                <w:kern w:val="0"/>
                <w:sz w:val="19"/>
                <w:szCs w:val="19"/>
                <w:lang w:eastAsia="en-GB"/>
                <w14:ligatures w14:val="none"/>
              </w:rPr>
            </w:pPr>
            <w:proofErr w:type="spellStart"/>
            <w:proofErr w:type="gramStart"/>
            <w:r w:rsidRPr="00EC0FE1">
              <w:rPr>
                <w:rFonts w:ascii="Arial" w:eastAsia="Times New Roman" w:hAnsi="Arial" w:cs="Arial"/>
                <w:b/>
                <w:bCs/>
                <w:color w:val="0D0D0D"/>
                <w:kern w:val="0"/>
                <w:sz w:val="19"/>
                <w:szCs w:val="19"/>
                <w:lang w:eastAsia="en-GB"/>
                <w14:ligatures w14:val="none"/>
              </w:rPr>
              <w:t>S.No</w:t>
            </w:r>
            <w:proofErr w:type="spellEnd"/>
            <w:proofErr w:type="gramEnd"/>
          </w:p>
        </w:tc>
        <w:tc>
          <w:tcPr>
            <w:tcW w:w="1621" w:type="dxa"/>
            <w:tcBorders>
              <w:top w:val="single" w:sz="4" w:space="0" w:color="auto"/>
              <w:left w:val="nil"/>
              <w:bottom w:val="single" w:sz="4" w:space="0" w:color="auto"/>
              <w:right w:val="single" w:sz="4" w:space="0" w:color="auto"/>
            </w:tcBorders>
            <w:shd w:val="clear" w:color="000000" w:fill="FFFFFF"/>
            <w:hideMark/>
          </w:tcPr>
          <w:p w14:paraId="42BAFB6E" w14:textId="77777777" w:rsidR="005A4CC1" w:rsidRPr="00EC0FE1" w:rsidRDefault="005A4CC1" w:rsidP="005A4CC1">
            <w:pPr>
              <w:spacing w:after="0" w:line="240" w:lineRule="auto"/>
              <w:jc w:val="center"/>
              <w:rPr>
                <w:rFonts w:ascii="Arial" w:eastAsia="Times New Roman" w:hAnsi="Arial" w:cs="Arial"/>
                <w:b/>
                <w:bCs/>
                <w:color w:val="0D0D0D"/>
                <w:kern w:val="0"/>
                <w:sz w:val="19"/>
                <w:szCs w:val="19"/>
                <w:lang w:eastAsia="en-GB"/>
                <w14:ligatures w14:val="none"/>
              </w:rPr>
            </w:pPr>
            <w:r w:rsidRPr="00EC0FE1">
              <w:rPr>
                <w:rFonts w:ascii="Arial" w:eastAsia="Times New Roman" w:hAnsi="Arial" w:cs="Arial"/>
                <w:b/>
                <w:bCs/>
                <w:color w:val="0D0D0D"/>
                <w:kern w:val="0"/>
                <w:sz w:val="19"/>
                <w:szCs w:val="19"/>
                <w:lang w:eastAsia="en-GB"/>
                <w14:ligatures w14:val="none"/>
              </w:rPr>
              <w:t>Authors</w:t>
            </w:r>
          </w:p>
        </w:tc>
        <w:tc>
          <w:tcPr>
            <w:tcW w:w="714" w:type="dxa"/>
            <w:tcBorders>
              <w:top w:val="single" w:sz="4" w:space="0" w:color="auto"/>
              <w:left w:val="nil"/>
              <w:bottom w:val="single" w:sz="4" w:space="0" w:color="auto"/>
              <w:right w:val="single" w:sz="4" w:space="0" w:color="auto"/>
            </w:tcBorders>
            <w:shd w:val="clear" w:color="000000" w:fill="FFFFFF"/>
            <w:hideMark/>
          </w:tcPr>
          <w:p w14:paraId="1A4C804F" w14:textId="77777777" w:rsidR="005A4CC1" w:rsidRPr="00EC0FE1" w:rsidRDefault="005A4CC1" w:rsidP="005A4CC1">
            <w:pPr>
              <w:spacing w:after="0" w:line="240" w:lineRule="auto"/>
              <w:jc w:val="center"/>
              <w:rPr>
                <w:rFonts w:ascii="Arial" w:eastAsia="Times New Roman" w:hAnsi="Arial" w:cs="Arial"/>
                <w:b/>
                <w:bCs/>
                <w:color w:val="0D0D0D"/>
                <w:kern w:val="0"/>
                <w:sz w:val="19"/>
                <w:szCs w:val="19"/>
                <w:lang w:eastAsia="en-GB"/>
                <w14:ligatures w14:val="none"/>
              </w:rPr>
            </w:pPr>
            <w:r w:rsidRPr="00EC0FE1">
              <w:rPr>
                <w:rFonts w:ascii="Arial" w:eastAsia="Times New Roman" w:hAnsi="Arial" w:cs="Arial"/>
                <w:b/>
                <w:bCs/>
                <w:color w:val="0D0D0D"/>
                <w:kern w:val="0"/>
                <w:sz w:val="19"/>
                <w:szCs w:val="19"/>
                <w:lang w:eastAsia="en-GB"/>
                <w14:ligatures w14:val="none"/>
              </w:rPr>
              <w:t>Year</w:t>
            </w:r>
          </w:p>
        </w:tc>
        <w:tc>
          <w:tcPr>
            <w:tcW w:w="3534" w:type="dxa"/>
            <w:tcBorders>
              <w:top w:val="single" w:sz="4" w:space="0" w:color="auto"/>
              <w:left w:val="nil"/>
              <w:bottom w:val="single" w:sz="4" w:space="0" w:color="auto"/>
              <w:right w:val="single" w:sz="4" w:space="0" w:color="auto"/>
            </w:tcBorders>
            <w:shd w:val="clear" w:color="000000" w:fill="FFFFFF"/>
            <w:hideMark/>
          </w:tcPr>
          <w:p w14:paraId="03E31CE9" w14:textId="77777777" w:rsidR="005A4CC1" w:rsidRPr="00EC0FE1" w:rsidRDefault="005A4CC1" w:rsidP="005A4CC1">
            <w:pPr>
              <w:spacing w:after="0" w:line="240" w:lineRule="auto"/>
              <w:jc w:val="center"/>
              <w:rPr>
                <w:rFonts w:ascii="Arial" w:eastAsia="Times New Roman" w:hAnsi="Arial" w:cs="Arial"/>
                <w:b/>
                <w:bCs/>
                <w:color w:val="0D0D0D"/>
                <w:kern w:val="0"/>
                <w:sz w:val="19"/>
                <w:szCs w:val="19"/>
                <w:lang w:eastAsia="en-GB"/>
                <w14:ligatures w14:val="none"/>
              </w:rPr>
            </w:pPr>
            <w:r w:rsidRPr="00EC0FE1">
              <w:rPr>
                <w:rFonts w:ascii="Arial" w:eastAsia="Times New Roman" w:hAnsi="Arial" w:cs="Arial"/>
                <w:b/>
                <w:bCs/>
                <w:color w:val="0D0D0D"/>
                <w:kern w:val="0"/>
                <w:sz w:val="19"/>
                <w:szCs w:val="19"/>
                <w:lang w:eastAsia="en-GB"/>
                <w14:ligatures w14:val="none"/>
              </w:rPr>
              <w:t>Title</w:t>
            </w:r>
          </w:p>
        </w:tc>
        <w:tc>
          <w:tcPr>
            <w:tcW w:w="2408" w:type="dxa"/>
            <w:tcBorders>
              <w:top w:val="single" w:sz="4" w:space="0" w:color="auto"/>
              <w:left w:val="nil"/>
              <w:bottom w:val="single" w:sz="4" w:space="0" w:color="auto"/>
              <w:right w:val="single" w:sz="4" w:space="0" w:color="auto"/>
            </w:tcBorders>
            <w:shd w:val="clear" w:color="000000" w:fill="FFFFFF"/>
            <w:hideMark/>
          </w:tcPr>
          <w:p w14:paraId="3AD8D1B0" w14:textId="7BE49B7F" w:rsidR="005A4CC1" w:rsidRPr="000A3A26" w:rsidRDefault="00A410BA" w:rsidP="005A4CC1">
            <w:pPr>
              <w:spacing w:after="0" w:line="240" w:lineRule="auto"/>
              <w:jc w:val="center"/>
              <w:rPr>
                <w:rFonts w:ascii="Arial" w:eastAsia="Times New Roman" w:hAnsi="Arial" w:cs="Arial"/>
                <w:b/>
                <w:bCs/>
                <w:color w:val="0D0D0D"/>
                <w:kern w:val="0"/>
                <w:sz w:val="19"/>
                <w:szCs w:val="19"/>
                <w:lang w:eastAsia="en-GB"/>
                <w14:ligatures w14:val="none"/>
              </w:rPr>
            </w:pPr>
            <w:r w:rsidRPr="000A3A26">
              <w:rPr>
                <w:rStyle w:val="normaltextrun"/>
                <w:rFonts w:ascii="Arial" w:hAnsi="Arial" w:cs="Arial"/>
                <w:b/>
                <w:bCs/>
                <w:sz w:val="19"/>
                <w:szCs w:val="19"/>
                <w:bdr w:val="none" w:sz="0" w:space="0" w:color="auto" w:frame="1"/>
              </w:rPr>
              <w:t>Key Themes</w:t>
            </w:r>
            <w:r w:rsidRPr="000A3A26">
              <w:rPr>
                <w:rStyle w:val="normaltextrun"/>
                <w:rFonts w:ascii="Arial" w:hAnsi="Arial" w:cs="Arial"/>
                <w:b/>
                <w:bCs/>
                <w:sz w:val="19"/>
                <w:szCs w:val="19"/>
                <w:bdr w:val="none" w:sz="0" w:space="0" w:color="auto" w:frame="1"/>
              </w:rPr>
              <w:t xml:space="preserve"> </w:t>
            </w:r>
            <w:r w:rsidRPr="000A3A26">
              <w:rPr>
                <w:rFonts w:ascii="Arial" w:eastAsia="Times New Roman" w:hAnsi="Arial" w:cs="Arial"/>
                <w:b/>
                <w:bCs/>
                <w:kern w:val="0"/>
                <w:sz w:val="19"/>
                <w:szCs w:val="19"/>
                <w:lang w:eastAsia="en-GB"/>
                <w14:ligatures w14:val="none"/>
              </w:rPr>
              <w:t>/</w:t>
            </w:r>
            <w:r w:rsidR="000A3A26">
              <w:rPr>
                <w:rFonts w:ascii="Arial" w:eastAsia="Times New Roman" w:hAnsi="Arial" w:cs="Arial"/>
                <w:b/>
                <w:bCs/>
                <w:kern w:val="0"/>
                <w:sz w:val="19"/>
                <w:szCs w:val="19"/>
                <w:lang w:eastAsia="en-GB"/>
                <w14:ligatures w14:val="none"/>
              </w:rPr>
              <w:t xml:space="preserve"> </w:t>
            </w:r>
            <w:r w:rsidR="005A4CC1" w:rsidRPr="000A3A26">
              <w:rPr>
                <w:rFonts w:ascii="Arial" w:eastAsia="Times New Roman" w:hAnsi="Arial" w:cs="Arial"/>
                <w:b/>
                <w:bCs/>
                <w:kern w:val="0"/>
                <w:sz w:val="19"/>
                <w:szCs w:val="19"/>
                <w:lang w:eastAsia="en-GB"/>
                <w14:ligatures w14:val="none"/>
              </w:rPr>
              <w:t>Keywords</w:t>
            </w:r>
          </w:p>
        </w:tc>
      </w:tr>
      <w:tr w:rsidR="00335B35" w:rsidRPr="00EC0FE1" w14:paraId="57017A55" w14:textId="77777777" w:rsidTr="00F92010">
        <w:trPr>
          <w:trHeight w:val="856"/>
        </w:trPr>
        <w:tc>
          <w:tcPr>
            <w:tcW w:w="649" w:type="dxa"/>
            <w:tcBorders>
              <w:top w:val="nil"/>
              <w:left w:val="single" w:sz="4" w:space="0" w:color="auto"/>
              <w:bottom w:val="single" w:sz="4" w:space="0" w:color="auto"/>
              <w:right w:val="single" w:sz="4" w:space="0" w:color="auto"/>
            </w:tcBorders>
            <w:shd w:val="clear" w:color="000000" w:fill="FFFFFF"/>
            <w:hideMark/>
          </w:tcPr>
          <w:p w14:paraId="012CE92D"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1</w:t>
            </w:r>
          </w:p>
        </w:tc>
        <w:tc>
          <w:tcPr>
            <w:tcW w:w="1621" w:type="dxa"/>
            <w:tcBorders>
              <w:top w:val="nil"/>
              <w:left w:val="nil"/>
              <w:bottom w:val="single" w:sz="4" w:space="0" w:color="auto"/>
              <w:right w:val="single" w:sz="4" w:space="0" w:color="auto"/>
            </w:tcBorders>
            <w:shd w:val="clear" w:color="000000" w:fill="FFFFFF"/>
            <w:hideMark/>
          </w:tcPr>
          <w:p w14:paraId="32FA0AB0"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proofErr w:type="spellStart"/>
            <w:r w:rsidRPr="00EC0FE1">
              <w:rPr>
                <w:rFonts w:ascii="Arial" w:eastAsia="Times New Roman" w:hAnsi="Arial" w:cs="Arial"/>
                <w:color w:val="0D0D0D"/>
                <w:kern w:val="0"/>
                <w:sz w:val="19"/>
                <w:szCs w:val="19"/>
                <w:lang w:eastAsia="en-GB"/>
                <w14:ligatures w14:val="none"/>
              </w:rPr>
              <w:t>Whitla</w:t>
            </w:r>
            <w:proofErr w:type="spellEnd"/>
            <w:r w:rsidRPr="00EC0FE1">
              <w:rPr>
                <w:rFonts w:ascii="Arial" w:eastAsia="Times New Roman" w:hAnsi="Arial" w:cs="Arial"/>
                <w:color w:val="0D0D0D"/>
                <w:kern w:val="0"/>
                <w:sz w:val="19"/>
                <w:szCs w:val="19"/>
                <w:lang w:eastAsia="en-GB"/>
                <w14:ligatures w14:val="none"/>
              </w:rPr>
              <w:t>, P., Walters, P. G., &amp; Davies, H.</w:t>
            </w:r>
          </w:p>
        </w:tc>
        <w:tc>
          <w:tcPr>
            <w:tcW w:w="714" w:type="dxa"/>
            <w:tcBorders>
              <w:top w:val="nil"/>
              <w:left w:val="nil"/>
              <w:bottom w:val="single" w:sz="4" w:space="0" w:color="auto"/>
              <w:right w:val="single" w:sz="4" w:space="0" w:color="auto"/>
            </w:tcBorders>
            <w:shd w:val="clear" w:color="000000" w:fill="FFFFFF"/>
            <w:hideMark/>
          </w:tcPr>
          <w:p w14:paraId="3D78C347"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2007</w:t>
            </w:r>
          </w:p>
        </w:tc>
        <w:tc>
          <w:tcPr>
            <w:tcW w:w="3534" w:type="dxa"/>
            <w:tcBorders>
              <w:top w:val="nil"/>
              <w:left w:val="nil"/>
              <w:bottom w:val="single" w:sz="4" w:space="0" w:color="auto"/>
              <w:right w:val="single" w:sz="4" w:space="0" w:color="auto"/>
            </w:tcBorders>
            <w:shd w:val="clear" w:color="000000" w:fill="FFFFFF"/>
            <w:hideMark/>
          </w:tcPr>
          <w:p w14:paraId="5CE848C1"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Global strategies in the international hotel industry</w:t>
            </w:r>
          </w:p>
        </w:tc>
        <w:tc>
          <w:tcPr>
            <w:tcW w:w="2408" w:type="dxa"/>
            <w:tcBorders>
              <w:top w:val="nil"/>
              <w:left w:val="nil"/>
              <w:bottom w:val="single" w:sz="4" w:space="0" w:color="auto"/>
              <w:right w:val="single" w:sz="4" w:space="0" w:color="auto"/>
            </w:tcBorders>
            <w:shd w:val="clear" w:color="000000" w:fill="FFFFFF"/>
            <w:hideMark/>
          </w:tcPr>
          <w:p w14:paraId="563C010F" w14:textId="5B3BF131"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Global strategies, international hotel industry</w:t>
            </w:r>
          </w:p>
        </w:tc>
      </w:tr>
      <w:tr w:rsidR="00335B35" w:rsidRPr="00EC0FE1" w14:paraId="41328E05" w14:textId="77777777" w:rsidTr="00F92010">
        <w:trPr>
          <w:trHeight w:val="839"/>
        </w:trPr>
        <w:tc>
          <w:tcPr>
            <w:tcW w:w="649" w:type="dxa"/>
            <w:tcBorders>
              <w:top w:val="nil"/>
              <w:left w:val="single" w:sz="4" w:space="0" w:color="auto"/>
              <w:bottom w:val="single" w:sz="4" w:space="0" w:color="auto"/>
              <w:right w:val="single" w:sz="4" w:space="0" w:color="auto"/>
            </w:tcBorders>
            <w:shd w:val="clear" w:color="000000" w:fill="FFFFFF"/>
            <w:hideMark/>
          </w:tcPr>
          <w:p w14:paraId="6EBEFF92"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w:t>
            </w:r>
          </w:p>
        </w:tc>
        <w:tc>
          <w:tcPr>
            <w:tcW w:w="1621" w:type="dxa"/>
            <w:tcBorders>
              <w:top w:val="nil"/>
              <w:left w:val="nil"/>
              <w:bottom w:val="single" w:sz="4" w:space="0" w:color="auto"/>
              <w:right w:val="single" w:sz="4" w:space="0" w:color="auto"/>
            </w:tcBorders>
            <w:shd w:val="clear" w:color="000000" w:fill="FFFFFF"/>
            <w:hideMark/>
          </w:tcPr>
          <w:p w14:paraId="305F6513"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 xml:space="preserve">Nazarian, A., Atkinson, P., &amp; </w:t>
            </w:r>
            <w:proofErr w:type="spellStart"/>
            <w:r w:rsidRPr="00EC0FE1">
              <w:rPr>
                <w:rFonts w:ascii="Arial" w:eastAsia="Times New Roman" w:hAnsi="Arial" w:cs="Arial"/>
                <w:color w:val="0D0D0D"/>
                <w:kern w:val="0"/>
                <w:sz w:val="19"/>
                <w:szCs w:val="19"/>
                <w:lang w:eastAsia="en-GB"/>
                <w14:ligatures w14:val="none"/>
              </w:rPr>
              <w:t>Foroudi</w:t>
            </w:r>
            <w:proofErr w:type="spellEnd"/>
            <w:r w:rsidRPr="00EC0FE1">
              <w:rPr>
                <w:rFonts w:ascii="Arial" w:eastAsia="Times New Roman" w:hAnsi="Arial" w:cs="Arial"/>
                <w:color w:val="0D0D0D"/>
                <w:kern w:val="0"/>
                <w:sz w:val="19"/>
                <w:szCs w:val="19"/>
                <w:lang w:eastAsia="en-GB"/>
                <w14:ligatures w14:val="none"/>
              </w:rPr>
              <w:t>, P.</w:t>
            </w:r>
          </w:p>
        </w:tc>
        <w:tc>
          <w:tcPr>
            <w:tcW w:w="714" w:type="dxa"/>
            <w:tcBorders>
              <w:top w:val="nil"/>
              <w:left w:val="nil"/>
              <w:bottom w:val="single" w:sz="4" w:space="0" w:color="auto"/>
              <w:right w:val="single" w:sz="4" w:space="0" w:color="auto"/>
            </w:tcBorders>
            <w:shd w:val="clear" w:color="000000" w:fill="FFFFFF"/>
            <w:hideMark/>
          </w:tcPr>
          <w:p w14:paraId="56B54612"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2017</w:t>
            </w:r>
          </w:p>
        </w:tc>
        <w:tc>
          <w:tcPr>
            <w:tcW w:w="3534" w:type="dxa"/>
            <w:tcBorders>
              <w:top w:val="nil"/>
              <w:left w:val="nil"/>
              <w:bottom w:val="single" w:sz="4" w:space="0" w:color="auto"/>
              <w:right w:val="single" w:sz="4" w:space="0" w:color="auto"/>
            </w:tcBorders>
            <w:shd w:val="clear" w:color="000000" w:fill="FFFFFF"/>
            <w:hideMark/>
          </w:tcPr>
          <w:p w14:paraId="034DF4EA"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Influence of national culture and balanced organizational culture on the hotel industry’s performance</w:t>
            </w:r>
          </w:p>
        </w:tc>
        <w:tc>
          <w:tcPr>
            <w:tcW w:w="2408" w:type="dxa"/>
            <w:tcBorders>
              <w:top w:val="nil"/>
              <w:left w:val="nil"/>
              <w:bottom w:val="single" w:sz="4" w:space="0" w:color="auto"/>
              <w:right w:val="single" w:sz="4" w:space="0" w:color="auto"/>
            </w:tcBorders>
            <w:shd w:val="clear" w:color="000000" w:fill="FFFFFF"/>
            <w:hideMark/>
          </w:tcPr>
          <w:p w14:paraId="60B95659"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National culture, Organizational culture, Hotel industry performance</w:t>
            </w:r>
          </w:p>
        </w:tc>
      </w:tr>
      <w:tr w:rsidR="00335B35" w:rsidRPr="00EC0FE1" w14:paraId="7834C876" w14:textId="77777777" w:rsidTr="00F92010">
        <w:trPr>
          <w:trHeight w:val="828"/>
        </w:trPr>
        <w:tc>
          <w:tcPr>
            <w:tcW w:w="649" w:type="dxa"/>
            <w:tcBorders>
              <w:top w:val="nil"/>
              <w:left w:val="single" w:sz="4" w:space="0" w:color="auto"/>
              <w:bottom w:val="single" w:sz="4" w:space="0" w:color="auto"/>
              <w:right w:val="single" w:sz="4" w:space="0" w:color="auto"/>
            </w:tcBorders>
            <w:shd w:val="clear" w:color="000000" w:fill="FFFFFF"/>
            <w:hideMark/>
          </w:tcPr>
          <w:p w14:paraId="4B7F1FB2"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3</w:t>
            </w:r>
          </w:p>
        </w:tc>
        <w:tc>
          <w:tcPr>
            <w:tcW w:w="1621" w:type="dxa"/>
            <w:tcBorders>
              <w:top w:val="nil"/>
              <w:left w:val="nil"/>
              <w:bottom w:val="single" w:sz="4" w:space="0" w:color="auto"/>
              <w:right w:val="single" w:sz="4" w:space="0" w:color="auto"/>
            </w:tcBorders>
            <w:shd w:val="clear" w:color="000000" w:fill="FFFFFF"/>
            <w:hideMark/>
          </w:tcPr>
          <w:p w14:paraId="66EFCD3F"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Chen, R. X., Cheung, C., &amp; Law, R.</w:t>
            </w:r>
          </w:p>
        </w:tc>
        <w:tc>
          <w:tcPr>
            <w:tcW w:w="714" w:type="dxa"/>
            <w:tcBorders>
              <w:top w:val="nil"/>
              <w:left w:val="nil"/>
              <w:bottom w:val="single" w:sz="4" w:space="0" w:color="auto"/>
              <w:right w:val="single" w:sz="4" w:space="0" w:color="auto"/>
            </w:tcBorders>
            <w:shd w:val="clear" w:color="000000" w:fill="FFFFFF"/>
            <w:hideMark/>
          </w:tcPr>
          <w:p w14:paraId="18A1E512"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2012</w:t>
            </w:r>
          </w:p>
        </w:tc>
        <w:tc>
          <w:tcPr>
            <w:tcW w:w="3534" w:type="dxa"/>
            <w:tcBorders>
              <w:top w:val="nil"/>
              <w:left w:val="nil"/>
              <w:bottom w:val="single" w:sz="4" w:space="0" w:color="auto"/>
              <w:right w:val="single" w:sz="4" w:space="0" w:color="auto"/>
            </w:tcBorders>
            <w:shd w:val="clear" w:color="000000" w:fill="FFFFFF"/>
            <w:hideMark/>
          </w:tcPr>
          <w:p w14:paraId="15DDAEB2"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A review of the literature on culture in hotel management research: What is the future?</w:t>
            </w:r>
          </w:p>
        </w:tc>
        <w:tc>
          <w:tcPr>
            <w:tcW w:w="2408" w:type="dxa"/>
            <w:tcBorders>
              <w:top w:val="nil"/>
              <w:left w:val="nil"/>
              <w:bottom w:val="single" w:sz="4" w:space="0" w:color="auto"/>
              <w:right w:val="single" w:sz="4" w:space="0" w:color="auto"/>
            </w:tcBorders>
            <w:shd w:val="clear" w:color="000000" w:fill="FFFFFF"/>
            <w:hideMark/>
          </w:tcPr>
          <w:p w14:paraId="74839D41"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Culture, Hotel management research</w:t>
            </w:r>
          </w:p>
        </w:tc>
      </w:tr>
      <w:tr w:rsidR="00335B35" w:rsidRPr="00EC0FE1" w14:paraId="03E8E055" w14:textId="77777777" w:rsidTr="00F92010">
        <w:trPr>
          <w:trHeight w:val="920"/>
        </w:trPr>
        <w:tc>
          <w:tcPr>
            <w:tcW w:w="649" w:type="dxa"/>
            <w:tcBorders>
              <w:top w:val="nil"/>
              <w:left w:val="single" w:sz="4" w:space="0" w:color="auto"/>
              <w:bottom w:val="single" w:sz="4" w:space="0" w:color="auto"/>
              <w:right w:val="single" w:sz="4" w:space="0" w:color="auto"/>
            </w:tcBorders>
            <w:shd w:val="clear" w:color="000000" w:fill="FFFFFF"/>
            <w:hideMark/>
          </w:tcPr>
          <w:p w14:paraId="1BFB4ED4"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4</w:t>
            </w:r>
          </w:p>
        </w:tc>
        <w:tc>
          <w:tcPr>
            <w:tcW w:w="1621" w:type="dxa"/>
            <w:tcBorders>
              <w:top w:val="nil"/>
              <w:left w:val="nil"/>
              <w:bottom w:val="single" w:sz="4" w:space="0" w:color="auto"/>
              <w:right w:val="single" w:sz="4" w:space="0" w:color="auto"/>
            </w:tcBorders>
            <w:shd w:val="clear" w:color="000000" w:fill="FFFFFF"/>
            <w:hideMark/>
          </w:tcPr>
          <w:p w14:paraId="130BED84" w14:textId="77777777" w:rsidR="005A4CC1" w:rsidRPr="00EC0FE1" w:rsidRDefault="005A4CC1" w:rsidP="005A4CC1">
            <w:pPr>
              <w:spacing w:after="0" w:line="240" w:lineRule="auto"/>
              <w:rPr>
                <w:rFonts w:ascii="Arial" w:eastAsia="Times New Roman" w:hAnsi="Arial" w:cs="Arial"/>
                <w:color w:val="0D0D0D"/>
                <w:kern w:val="0"/>
                <w:sz w:val="19"/>
                <w:szCs w:val="19"/>
                <w:lang w:val="it-IT" w:eastAsia="en-GB"/>
                <w14:ligatures w14:val="none"/>
              </w:rPr>
            </w:pPr>
            <w:r w:rsidRPr="00EC0FE1">
              <w:rPr>
                <w:rFonts w:ascii="Arial" w:eastAsia="Times New Roman" w:hAnsi="Arial" w:cs="Arial"/>
                <w:color w:val="0D0D0D"/>
                <w:kern w:val="0"/>
                <w:sz w:val="19"/>
                <w:szCs w:val="19"/>
                <w:lang w:val="it-IT" w:eastAsia="en-GB"/>
                <w14:ligatures w14:val="none"/>
              </w:rPr>
              <w:t>Gebril Taha, M., &amp; Espino-Rodríguez, T. F.</w:t>
            </w:r>
          </w:p>
        </w:tc>
        <w:tc>
          <w:tcPr>
            <w:tcW w:w="714" w:type="dxa"/>
            <w:tcBorders>
              <w:top w:val="nil"/>
              <w:left w:val="nil"/>
              <w:bottom w:val="single" w:sz="4" w:space="0" w:color="auto"/>
              <w:right w:val="single" w:sz="4" w:space="0" w:color="auto"/>
            </w:tcBorders>
            <w:shd w:val="clear" w:color="000000" w:fill="FFFFFF"/>
            <w:hideMark/>
          </w:tcPr>
          <w:p w14:paraId="4BA393E7"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2020</w:t>
            </w:r>
          </w:p>
        </w:tc>
        <w:tc>
          <w:tcPr>
            <w:tcW w:w="3534" w:type="dxa"/>
            <w:tcBorders>
              <w:top w:val="nil"/>
              <w:left w:val="nil"/>
              <w:bottom w:val="single" w:sz="4" w:space="0" w:color="auto"/>
              <w:right w:val="single" w:sz="4" w:space="0" w:color="auto"/>
            </w:tcBorders>
            <w:shd w:val="clear" w:color="000000" w:fill="FFFFFF"/>
            <w:hideMark/>
          </w:tcPr>
          <w:p w14:paraId="5D6DF289"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The impact of the organizational culture on hotel outsourcing and sustainable performance</w:t>
            </w:r>
          </w:p>
        </w:tc>
        <w:tc>
          <w:tcPr>
            <w:tcW w:w="2408" w:type="dxa"/>
            <w:tcBorders>
              <w:top w:val="nil"/>
              <w:left w:val="nil"/>
              <w:bottom w:val="single" w:sz="4" w:space="0" w:color="auto"/>
              <w:right w:val="single" w:sz="4" w:space="0" w:color="auto"/>
            </w:tcBorders>
            <w:shd w:val="clear" w:color="000000" w:fill="FFFFFF"/>
            <w:hideMark/>
          </w:tcPr>
          <w:p w14:paraId="5DFE6801"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Organizational culture, Hotel outsourcing, Sustainable performance</w:t>
            </w:r>
          </w:p>
        </w:tc>
      </w:tr>
      <w:tr w:rsidR="00335B35" w:rsidRPr="00EC0FE1" w14:paraId="7356870E" w14:textId="77777777" w:rsidTr="00F92010">
        <w:trPr>
          <w:trHeight w:val="848"/>
        </w:trPr>
        <w:tc>
          <w:tcPr>
            <w:tcW w:w="649" w:type="dxa"/>
            <w:tcBorders>
              <w:top w:val="nil"/>
              <w:left w:val="single" w:sz="4" w:space="0" w:color="auto"/>
              <w:bottom w:val="single" w:sz="4" w:space="0" w:color="auto"/>
              <w:right w:val="single" w:sz="4" w:space="0" w:color="auto"/>
            </w:tcBorders>
            <w:shd w:val="clear" w:color="000000" w:fill="FFFFFF"/>
            <w:hideMark/>
          </w:tcPr>
          <w:p w14:paraId="17F2DAEC"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5</w:t>
            </w:r>
          </w:p>
        </w:tc>
        <w:tc>
          <w:tcPr>
            <w:tcW w:w="1621" w:type="dxa"/>
            <w:tcBorders>
              <w:top w:val="nil"/>
              <w:left w:val="nil"/>
              <w:bottom w:val="single" w:sz="4" w:space="0" w:color="auto"/>
              <w:right w:val="single" w:sz="4" w:space="0" w:color="auto"/>
            </w:tcBorders>
            <w:shd w:val="clear" w:color="000000" w:fill="FFFFFF"/>
            <w:hideMark/>
          </w:tcPr>
          <w:p w14:paraId="5AC5527F"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Lam, T., &amp; Han, M. X.</w:t>
            </w:r>
          </w:p>
        </w:tc>
        <w:tc>
          <w:tcPr>
            <w:tcW w:w="714" w:type="dxa"/>
            <w:tcBorders>
              <w:top w:val="nil"/>
              <w:left w:val="nil"/>
              <w:bottom w:val="single" w:sz="4" w:space="0" w:color="auto"/>
              <w:right w:val="single" w:sz="4" w:space="0" w:color="auto"/>
            </w:tcBorders>
            <w:shd w:val="clear" w:color="000000" w:fill="FFFFFF"/>
            <w:hideMark/>
          </w:tcPr>
          <w:p w14:paraId="5EFAA5E8"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2005</w:t>
            </w:r>
          </w:p>
        </w:tc>
        <w:tc>
          <w:tcPr>
            <w:tcW w:w="3534" w:type="dxa"/>
            <w:tcBorders>
              <w:top w:val="nil"/>
              <w:left w:val="nil"/>
              <w:bottom w:val="single" w:sz="4" w:space="0" w:color="auto"/>
              <w:right w:val="single" w:sz="4" w:space="0" w:color="auto"/>
            </w:tcBorders>
            <w:shd w:val="clear" w:color="000000" w:fill="FFFFFF"/>
            <w:hideMark/>
          </w:tcPr>
          <w:p w14:paraId="50BB91F8"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A study of outsourcing strategy: a case involving the hotel industry in Shanghai, China</w:t>
            </w:r>
          </w:p>
        </w:tc>
        <w:tc>
          <w:tcPr>
            <w:tcW w:w="2408" w:type="dxa"/>
            <w:tcBorders>
              <w:top w:val="nil"/>
              <w:left w:val="nil"/>
              <w:bottom w:val="single" w:sz="4" w:space="0" w:color="auto"/>
              <w:right w:val="single" w:sz="4" w:space="0" w:color="auto"/>
            </w:tcBorders>
            <w:shd w:val="clear" w:color="000000" w:fill="FFFFFF"/>
            <w:hideMark/>
          </w:tcPr>
          <w:p w14:paraId="46DBA505"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Outsourcing strategy, Hotel industry, Shanghai, China</w:t>
            </w:r>
          </w:p>
        </w:tc>
      </w:tr>
      <w:tr w:rsidR="00335B35" w:rsidRPr="00EC0FE1" w14:paraId="2294B9FA"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598826E9"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6</w:t>
            </w:r>
          </w:p>
        </w:tc>
        <w:tc>
          <w:tcPr>
            <w:tcW w:w="1621" w:type="dxa"/>
            <w:tcBorders>
              <w:top w:val="nil"/>
              <w:left w:val="nil"/>
              <w:bottom w:val="single" w:sz="4" w:space="0" w:color="auto"/>
              <w:right w:val="single" w:sz="4" w:space="0" w:color="auto"/>
            </w:tcBorders>
            <w:shd w:val="clear" w:color="000000" w:fill="FFFFFF"/>
            <w:hideMark/>
          </w:tcPr>
          <w:p w14:paraId="5749982D"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proofErr w:type="spellStart"/>
            <w:r w:rsidRPr="00EC0FE1">
              <w:rPr>
                <w:rFonts w:ascii="Arial" w:eastAsia="Times New Roman" w:hAnsi="Arial" w:cs="Arial"/>
                <w:color w:val="0D0D0D"/>
                <w:kern w:val="0"/>
                <w:sz w:val="19"/>
                <w:szCs w:val="19"/>
                <w:lang w:eastAsia="en-GB"/>
                <w14:ligatures w14:val="none"/>
              </w:rPr>
              <w:t>Bavik</w:t>
            </w:r>
            <w:proofErr w:type="spellEnd"/>
            <w:r w:rsidRPr="00EC0FE1">
              <w:rPr>
                <w:rFonts w:ascii="Arial" w:eastAsia="Times New Roman" w:hAnsi="Arial" w:cs="Arial"/>
                <w:color w:val="0D0D0D"/>
                <w:kern w:val="0"/>
                <w:sz w:val="19"/>
                <w:szCs w:val="19"/>
                <w:lang w:eastAsia="en-GB"/>
                <w14:ligatures w14:val="none"/>
              </w:rPr>
              <w:t>, A.</w:t>
            </w:r>
          </w:p>
        </w:tc>
        <w:tc>
          <w:tcPr>
            <w:tcW w:w="714" w:type="dxa"/>
            <w:tcBorders>
              <w:top w:val="nil"/>
              <w:left w:val="nil"/>
              <w:bottom w:val="single" w:sz="4" w:space="0" w:color="auto"/>
              <w:right w:val="single" w:sz="4" w:space="0" w:color="auto"/>
            </w:tcBorders>
            <w:shd w:val="clear" w:color="000000" w:fill="FFFFFF"/>
            <w:hideMark/>
          </w:tcPr>
          <w:p w14:paraId="3D5FE6E4"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2016</w:t>
            </w:r>
          </w:p>
        </w:tc>
        <w:tc>
          <w:tcPr>
            <w:tcW w:w="3534" w:type="dxa"/>
            <w:tcBorders>
              <w:top w:val="nil"/>
              <w:left w:val="nil"/>
              <w:bottom w:val="single" w:sz="4" w:space="0" w:color="auto"/>
              <w:right w:val="single" w:sz="4" w:space="0" w:color="auto"/>
            </w:tcBorders>
            <w:shd w:val="clear" w:color="000000" w:fill="FFFFFF"/>
            <w:hideMark/>
          </w:tcPr>
          <w:p w14:paraId="23298BED"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Developing a new hospitality industry organizational culture scale</w:t>
            </w:r>
          </w:p>
        </w:tc>
        <w:tc>
          <w:tcPr>
            <w:tcW w:w="2408" w:type="dxa"/>
            <w:tcBorders>
              <w:top w:val="nil"/>
              <w:left w:val="nil"/>
              <w:bottom w:val="single" w:sz="4" w:space="0" w:color="auto"/>
              <w:right w:val="single" w:sz="4" w:space="0" w:color="auto"/>
            </w:tcBorders>
            <w:shd w:val="clear" w:color="000000" w:fill="FFFFFF"/>
            <w:hideMark/>
          </w:tcPr>
          <w:p w14:paraId="0BE9C770"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Hospitality industry, Organizational culture scale</w:t>
            </w:r>
          </w:p>
        </w:tc>
      </w:tr>
      <w:tr w:rsidR="00335B35" w:rsidRPr="00EC0FE1" w14:paraId="40BA802A" w14:textId="77777777" w:rsidTr="00F92010">
        <w:trPr>
          <w:trHeight w:val="862"/>
        </w:trPr>
        <w:tc>
          <w:tcPr>
            <w:tcW w:w="649" w:type="dxa"/>
            <w:tcBorders>
              <w:top w:val="nil"/>
              <w:left w:val="single" w:sz="4" w:space="0" w:color="auto"/>
              <w:bottom w:val="single" w:sz="4" w:space="0" w:color="auto"/>
              <w:right w:val="single" w:sz="4" w:space="0" w:color="auto"/>
            </w:tcBorders>
            <w:shd w:val="clear" w:color="000000" w:fill="FFFFFF"/>
            <w:hideMark/>
          </w:tcPr>
          <w:p w14:paraId="3EAF7EB1"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7</w:t>
            </w:r>
          </w:p>
        </w:tc>
        <w:tc>
          <w:tcPr>
            <w:tcW w:w="1621" w:type="dxa"/>
            <w:tcBorders>
              <w:top w:val="nil"/>
              <w:left w:val="nil"/>
              <w:bottom w:val="single" w:sz="4" w:space="0" w:color="auto"/>
              <w:right w:val="single" w:sz="4" w:space="0" w:color="auto"/>
            </w:tcBorders>
            <w:shd w:val="clear" w:color="000000" w:fill="FFFFFF"/>
            <w:hideMark/>
          </w:tcPr>
          <w:p w14:paraId="6D9C2217" w14:textId="77777777" w:rsidR="005A4CC1" w:rsidRPr="00EC0FE1" w:rsidRDefault="005A4CC1" w:rsidP="005A4CC1">
            <w:pPr>
              <w:spacing w:after="0" w:line="240" w:lineRule="auto"/>
              <w:rPr>
                <w:rFonts w:ascii="Arial" w:eastAsia="Times New Roman" w:hAnsi="Arial" w:cs="Arial"/>
                <w:color w:val="0D0D0D"/>
                <w:kern w:val="0"/>
                <w:sz w:val="19"/>
                <w:szCs w:val="19"/>
                <w:lang w:val="it-IT" w:eastAsia="en-GB"/>
                <w14:ligatures w14:val="none"/>
              </w:rPr>
            </w:pPr>
            <w:r w:rsidRPr="00EC0FE1">
              <w:rPr>
                <w:rFonts w:ascii="Arial" w:eastAsia="Times New Roman" w:hAnsi="Arial" w:cs="Arial"/>
                <w:color w:val="0D0D0D"/>
                <w:kern w:val="0"/>
                <w:sz w:val="19"/>
                <w:szCs w:val="19"/>
                <w:lang w:val="it-IT" w:eastAsia="en-GB"/>
                <w14:ligatures w14:val="none"/>
              </w:rPr>
              <w:t>Lin, C. S., Shyu, C. S., &amp; Li, C. P.</w:t>
            </w:r>
          </w:p>
        </w:tc>
        <w:tc>
          <w:tcPr>
            <w:tcW w:w="714" w:type="dxa"/>
            <w:tcBorders>
              <w:top w:val="nil"/>
              <w:left w:val="nil"/>
              <w:bottom w:val="single" w:sz="4" w:space="0" w:color="auto"/>
              <w:right w:val="single" w:sz="4" w:space="0" w:color="auto"/>
            </w:tcBorders>
            <w:shd w:val="clear" w:color="000000" w:fill="FFFFFF"/>
            <w:hideMark/>
          </w:tcPr>
          <w:p w14:paraId="19D4CBBC"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2023</w:t>
            </w:r>
          </w:p>
        </w:tc>
        <w:tc>
          <w:tcPr>
            <w:tcW w:w="3534" w:type="dxa"/>
            <w:tcBorders>
              <w:top w:val="nil"/>
              <w:left w:val="nil"/>
              <w:bottom w:val="single" w:sz="4" w:space="0" w:color="auto"/>
              <w:right w:val="single" w:sz="4" w:space="0" w:color="auto"/>
            </w:tcBorders>
            <w:shd w:val="clear" w:color="000000" w:fill="FFFFFF"/>
            <w:hideMark/>
          </w:tcPr>
          <w:p w14:paraId="1398BD0C"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 xml:space="preserve">The greener the hotel, the better operating efficiency it </w:t>
            </w:r>
            <w:proofErr w:type="gramStart"/>
            <w:r w:rsidRPr="00EC0FE1">
              <w:rPr>
                <w:rFonts w:ascii="Arial" w:eastAsia="Times New Roman" w:hAnsi="Arial" w:cs="Arial"/>
                <w:color w:val="0D0D0D"/>
                <w:kern w:val="0"/>
                <w:sz w:val="19"/>
                <w:szCs w:val="19"/>
                <w:lang w:eastAsia="en-GB"/>
                <w14:ligatures w14:val="none"/>
              </w:rPr>
              <w:t>has?</w:t>
            </w:r>
            <w:proofErr w:type="gramEnd"/>
            <w:r w:rsidRPr="00EC0FE1">
              <w:rPr>
                <w:rFonts w:ascii="Arial" w:eastAsia="Times New Roman" w:hAnsi="Arial" w:cs="Arial"/>
                <w:color w:val="0D0D0D"/>
                <w:kern w:val="0"/>
                <w:sz w:val="19"/>
                <w:szCs w:val="19"/>
                <w:lang w:eastAsia="en-GB"/>
                <w14:ligatures w14:val="none"/>
              </w:rPr>
              <w:t xml:space="preserve"> A sustainable tourism perspective</w:t>
            </w:r>
          </w:p>
        </w:tc>
        <w:tc>
          <w:tcPr>
            <w:tcW w:w="2408" w:type="dxa"/>
            <w:tcBorders>
              <w:top w:val="nil"/>
              <w:left w:val="nil"/>
              <w:bottom w:val="single" w:sz="4" w:space="0" w:color="auto"/>
              <w:right w:val="single" w:sz="4" w:space="0" w:color="auto"/>
            </w:tcBorders>
            <w:shd w:val="clear" w:color="000000" w:fill="FFFFFF"/>
            <w:hideMark/>
          </w:tcPr>
          <w:p w14:paraId="65992F5A"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Green hotels, Operating efficiency, Sustainable tourism</w:t>
            </w:r>
          </w:p>
        </w:tc>
      </w:tr>
      <w:tr w:rsidR="00335B35" w:rsidRPr="00EC0FE1" w14:paraId="266E5546"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4DD39762"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8</w:t>
            </w:r>
          </w:p>
        </w:tc>
        <w:tc>
          <w:tcPr>
            <w:tcW w:w="1621" w:type="dxa"/>
            <w:tcBorders>
              <w:top w:val="nil"/>
              <w:left w:val="nil"/>
              <w:bottom w:val="single" w:sz="4" w:space="0" w:color="auto"/>
              <w:right w:val="single" w:sz="4" w:space="0" w:color="auto"/>
            </w:tcBorders>
            <w:shd w:val="clear" w:color="000000" w:fill="FFFFFF"/>
            <w:hideMark/>
          </w:tcPr>
          <w:p w14:paraId="4963796C" w14:textId="77777777" w:rsidR="005A4CC1" w:rsidRPr="00EC0FE1" w:rsidRDefault="005A4CC1" w:rsidP="005A4CC1">
            <w:pPr>
              <w:spacing w:after="0" w:line="240" w:lineRule="auto"/>
              <w:rPr>
                <w:rFonts w:ascii="Arial" w:eastAsia="Times New Roman" w:hAnsi="Arial" w:cs="Arial"/>
                <w:color w:val="0D0D0D"/>
                <w:kern w:val="0"/>
                <w:sz w:val="19"/>
                <w:szCs w:val="19"/>
                <w:lang w:val="it-IT" w:eastAsia="en-GB"/>
                <w14:ligatures w14:val="none"/>
              </w:rPr>
            </w:pPr>
            <w:r w:rsidRPr="00EC0FE1">
              <w:rPr>
                <w:rFonts w:ascii="Arial" w:eastAsia="Times New Roman" w:hAnsi="Arial" w:cs="Arial"/>
                <w:color w:val="0D0D0D"/>
                <w:kern w:val="0"/>
                <w:sz w:val="19"/>
                <w:szCs w:val="19"/>
                <w:lang w:val="it-IT" w:eastAsia="en-GB"/>
                <w14:ligatures w14:val="none"/>
              </w:rPr>
              <w:t>Leta, S. D., &amp; Chan, I. C. C.</w:t>
            </w:r>
          </w:p>
        </w:tc>
        <w:tc>
          <w:tcPr>
            <w:tcW w:w="714" w:type="dxa"/>
            <w:tcBorders>
              <w:top w:val="nil"/>
              <w:left w:val="nil"/>
              <w:bottom w:val="single" w:sz="4" w:space="0" w:color="auto"/>
              <w:right w:val="single" w:sz="4" w:space="0" w:color="auto"/>
            </w:tcBorders>
            <w:shd w:val="clear" w:color="000000" w:fill="FFFFFF"/>
            <w:hideMark/>
          </w:tcPr>
          <w:p w14:paraId="0835F084"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2021</w:t>
            </w:r>
          </w:p>
        </w:tc>
        <w:tc>
          <w:tcPr>
            <w:tcW w:w="3534" w:type="dxa"/>
            <w:tcBorders>
              <w:top w:val="nil"/>
              <w:left w:val="nil"/>
              <w:bottom w:val="single" w:sz="4" w:space="0" w:color="auto"/>
              <w:right w:val="single" w:sz="4" w:space="0" w:color="auto"/>
            </w:tcBorders>
            <w:shd w:val="clear" w:color="000000" w:fill="FFFFFF"/>
            <w:hideMark/>
          </w:tcPr>
          <w:p w14:paraId="1858A7FC"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Learn from the past and prepare for the future: A critical assessment of crisis management research in hospitality</w:t>
            </w:r>
          </w:p>
        </w:tc>
        <w:tc>
          <w:tcPr>
            <w:tcW w:w="2408" w:type="dxa"/>
            <w:tcBorders>
              <w:top w:val="nil"/>
              <w:left w:val="nil"/>
              <w:bottom w:val="single" w:sz="4" w:space="0" w:color="auto"/>
              <w:right w:val="single" w:sz="4" w:space="0" w:color="auto"/>
            </w:tcBorders>
            <w:shd w:val="clear" w:color="000000" w:fill="FFFFFF"/>
            <w:hideMark/>
          </w:tcPr>
          <w:p w14:paraId="1C313296"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Crisis management, Hospitality industry</w:t>
            </w:r>
          </w:p>
        </w:tc>
      </w:tr>
      <w:tr w:rsidR="00335B35" w:rsidRPr="00EC0FE1" w14:paraId="0A95B3DF" w14:textId="77777777" w:rsidTr="00F92010">
        <w:trPr>
          <w:trHeight w:val="1656"/>
        </w:trPr>
        <w:tc>
          <w:tcPr>
            <w:tcW w:w="649" w:type="dxa"/>
            <w:tcBorders>
              <w:top w:val="nil"/>
              <w:left w:val="single" w:sz="4" w:space="0" w:color="auto"/>
              <w:bottom w:val="single" w:sz="4" w:space="0" w:color="auto"/>
              <w:right w:val="single" w:sz="4" w:space="0" w:color="auto"/>
            </w:tcBorders>
            <w:shd w:val="clear" w:color="000000" w:fill="FFFFFF"/>
            <w:hideMark/>
          </w:tcPr>
          <w:p w14:paraId="71CA1B6B"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9</w:t>
            </w:r>
          </w:p>
        </w:tc>
        <w:tc>
          <w:tcPr>
            <w:tcW w:w="1621" w:type="dxa"/>
            <w:tcBorders>
              <w:top w:val="nil"/>
              <w:left w:val="nil"/>
              <w:bottom w:val="single" w:sz="4" w:space="0" w:color="auto"/>
              <w:right w:val="single" w:sz="4" w:space="0" w:color="auto"/>
            </w:tcBorders>
            <w:shd w:val="clear" w:color="000000" w:fill="FFFFFF"/>
            <w:hideMark/>
          </w:tcPr>
          <w:p w14:paraId="718AD287" w14:textId="77777777" w:rsidR="005A4CC1" w:rsidRPr="00EC0FE1" w:rsidRDefault="005A4CC1" w:rsidP="005A4CC1">
            <w:pPr>
              <w:spacing w:after="0" w:line="240" w:lineRule="auto"/>
              <w:rPr>
                <w:rFonts w:ascii="Arial" w:eastAsia="Times New Roman" w:hAnsi="Arial" w:cs="Arial"/>
                <w:color w:val="0D0D0D"/>
                <w:kern w:val="0"/>
                <w:sz w:val="19"/>
                <w:szCs w:val="19"/>
                <w:lang w:val="nl-NL" w:eastAsia="en-GB"/>
                <w14:ligatures w14:val="none"/>
              </w:rPr>
            </w:pPr>
            <w:r w:rsidRPr="00EC0FE1">
              <w:rPr>
                <w:rFonts w:ascii="Arial" w:eastAsia="Times New Roman" w:hAnsi="Arial" w:cs="Arial"/>
                <w:color w:val="0D0D0D"/>
                <w:kern w:val="0"/>
                <w:sz w:val="19"/>
                <w:szCs w:val="19"/>
                <w:lang w:val="nl-NL" w:eastAsia="en-GB"/>
                <w14:ligatures w14:val="none"/>
              </w:rPr>
              <w:t>Wang, J., &amp; Wong, C. K.</w:t>
            </w:r>
          </w:p>
        </w:tc>
        <w:tc>
          <w:tcPr>
            <w:tcW w:w="714" w:type="dxa"/>
            <w:tcBorders>
              <w:top w:val="nil"/>
              <w:left w:val="nil"/>
              <w:bottom w:val="single" w:sz="4" w:space="0" w:color="auto"/>
              <w:right w:val="single" w:sz="4" w:space="0" w:color="auto"/>
            </w:tcBorders>
            <w:shd w:val="clear" w:color="000000" w:fill="FFFFFF"/>
            <w:hideMark/>
          </w:tcPr>
          <w:p w14:paraId="75BB6C37"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2011</w:t>
            </w:r>
          </w:p>
        </w:tc>
        <w:tc>
          <w:tcPr>
            <w:tcW w:w="3534" w:type="dxa"/>
            <w:tcBorders>
              <w:top w:val="nil"/>
              <w:left w:val="nil"/>
              <w:bottom w:val="single" w:sz="4" w:space="0" w:color="auto"/>
              <w:right w:val="single" w:sz="4" w:space="0" w:color="auto"/>
            </w:tcBorders>
            <w:shd w:val="clear" w:color="000000" w:fill="FFFFFF"/>
            <w:hideMark/>
          </w:tcPr>
          <w:p w14:paraId="32337ED4"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 xml:space="preserve">Understanding organizational citizenship </w:t>
            </w:r>
            <w:proofErr w:type="spellStart"/>
            <w:r w:rsidRPr="00EC0FE1">
              <w:rPr>
                <w:rFonts w:ascii="Arial" w:eastAsia="Times New Roman" w:hAnsi="Arial" w:cs="Arial"/>
                <w:color w:val="0D0D0D"/>
                <w:kern w:val="0"/>
                <w:sz w:val="19"/>
                <w:szCs w:val="19"/>
                <w:lang w:eastAsia="en-GB"/>
                <w14:ligatures w14:val="none"/>
              </w:rPr>
              <w:t>behavior</w:t>
            </w:r>
            <w:proofErr w:type="spellEnd"/>
            <w:r w:rsidRPr="00EC0FE1">
              <w:rPr>
                <w:rFonts w:ascii="Arial" w:eastAsia="Times New Roman" w:hAnsi="Arial" w:cs="Arial"/>
                <w:color w:val="0D0D0D"/>
                <w:kern w:val="0"/>
                <w:sz w:val="19"/>
                <w:szCs w:val="19"/>
                <w:lang w:eastAsia="en-GB"/>
                <w14:ligatures w14:val="none"/>
              </w:rPr>
              <w:t xml:space="preserve"> from a cultural perspective: An empirical study within the context of hotels in Mainland China</w:t>
            </w:r>
          </w:p>
        </w:tc>
        <w:tc>
          <w:tcPr>
            <w:tcW w:w="2408" w:type="dxa"/>
            <w:tcBorders>
              <w:top w:val="nil"/>
              <w:left w:val="nil"/>
              <w:bottom w:val="single" w:sz="4" w:space="0" w:color="auto"/>
              <w:right w:val="single" w:sz="4" w:space="0" w:color="auto"/>
            </w:tcBorders>
            <w:shd w:val="clear" w:color="000000" w:fill="FFFFFF"/>
            <w:hideMark/>
          </w:tcPr>
          <w:p w14:paraId="7C9566CD"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 xml:space="preserve">Organizational citizenship </w:t>
            </w:r>
            <w:proofErr w:type="spellStart"/>
            <w:r w:rsidRPr="00EC0FE1">
              <w:rPr>
                <w:rFonts w:ascii="Arial" w:eastAsia="Times New Roman" w:hAnsi="Arial" w:cs="Arial"/>
                <w:color w:val="0D0D0D"/>
                <w:kern w:val="0"/>
                <w:sz w:val="19"/>
                <w:szCs w:val="19"/>
                <w:lang w:eastAsia="en-GB"/>
                <w14:ligatures w14:val="none"/>
              </w:rPr>
              <w:t>behavior</w:t>
            </w:r>
            <w:proofErr w:type="spellEnd"/>
            <w:r w:rsidRPr="00EC0FE1">
              <w:rPr>
                <w:rFonts w:ascii="Arial" w:eastAsia="Times New Roman" w:hAnsi="Arial" w:cs="Arial"/>
                <w:color w:val="0D0D0D"/>
                <w:kern w:val="0"/>
                <w:sz w:val="19"/>
                <w:szCs w:val="19"/>
                <w:lang w:eastAsia="en-GB"/>
                <w14:ligatures w14:val="none"/>
              </w:rPr>
              <w:t>, Cultural perspective, Mainland China hotels</w:t>
            </w:r>
          </w:p>
        </w:tc>
      </w:tr>
      <w:tr w:rsidR="00335B35" w:rsidRPr="00EC0FE1" w14:paraId="4C689872"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2C222CFB"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10</w:t>
            </w:r>
          </w:p>
        </w:tc>
        <w:tc>
          <w:tcPr>
            <w:tcW w:w="1621" w:type="dxa"/>
            <w:tcBorders>
              <w:top w:val="nil"/>
              <w:left w:val="nil"/>
              <w:bottom w:val="single" w:sz="4" w:space="0" w:color="auto"/>
              <w:right w:val="single" w:sz="4" w:space="0" w:color="auto"/>
            </w:tcBorders>
            <w:shd w:val="clear" w:color="000000" w:fill="FFFFFF"/>
            <w:hideMark/>
          </w:tcPr>
          <w:p w14:paraId="36247126"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Lim, S. E., &amp; Ok, C. M.</w:t>
            </w:r>
          </w:p>
        </w:tc>
        <w:tc>
          <w:tcPr>
            <w:tcW w:w="714" w:type="dxa"/>
            <w:tcBorders>
              <w:top w:val="nil"/>
              <w:left w:val="nil"/>
              <w:bottom w:val="single" w:sz="4" w:space="0" w:color="auto"/>
              <w:right w:val="single" w:sz="4" w:space="0" w:color="auto"/>
            </w:tcBorders>
            <w:shd w:val="clear" w:color="000000" w:fill="FFFFFF"/>
            <w:hideMark/>
          </w:tcPr>
          <w:p w14:paraId="2F15A216"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2021</w:t>
            </w:r>
          </w:p>
        </w:tc>
        <w:tc>
          <w:tcPr>
            <w:tcW w:w="3534" w:type="dxa"/>
            <w:tcBorders>
              <w:top w:val="nil"/>
              <w:left w:val="nil"/>
              <w:bottom w:val="single" w:sz="4" w:space="0" w:color="auto"/>
              <w:right w:val="single" w:sz="4" w:space="0" w:color="auto"/>
            </w:tcBorders>
            <w:shd w:val="clear" w:color="000000" w:fill="FFFFFF"/>
            <w:hideMark/>
          </w:tcPr>
          <w:p w14:paraId="6BF7F351"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A meta-analytic review of antecedents of hospitality and tourism firms’ performance: A cross-cultural comparison</w:t>
            </w:r>
          </w:p>
        </w:tc>
        <w:tc>
          <w:tcPr>
            <w:tcW w:w="2408" w:type="dxa"/>
            <w:tcBorders>
              <w:top w:val="nil"/>
              <w:left w:val="nil"/>
              <w:bottom w:val="single" w:sz="4" w:space="0" w:color="auto"/>
              <w:right w:val="single" w:sz="4" w:space="0" w:color="auto"/>
            </w:tcBorders>
            <w:shd w:val="clear" w:color="000000" w:fill="FFFFFF"/>
            <w:hideMark/>
          </w:tcPr>
          <w:p w14:paraId="223E55A6"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Antecedents, Hospitality firms' performance, Cross-cultural comparison</w:t>
            </w:r>
          </w:p>
        </w:tc>
      </w:tr>
      <w:tr w:rsidR="00335B35" w:rsidRPr="00EC0FE1" w14:paraId="6766394C"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63AD30C4"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11</w:t>
            </w:r>
          </w:p>
        </w:tc>
        <w:tc>
          <w:tcPr>
            <w:tcW w:w="1621" w:type="dxa"/>
            <w:tcBorders>
              <w:top w:val="nil"/>
              <w:left w:val="nil"/>
              <w:bottom w:val="single" w:sz="4" w:space="0" w:color="auto"/>
              <w:right w:val="single" w:sz="4" w:space="0" w:color="auto"/>
            </w:tcBorders>
            <w:shd w:val="clear" w:color="000000" w:fill="FFFFFF"/>
            <w:hideMark/>
          </w:tcPr>
          <w:p w14:paraId="0634C9DD" w14:textId="77777777" w:rsidR="005A4CC1" w:rsidRPr="00EC0FE1" w:rsidRDefault="005A4CC1" w:rsidP="005A4CC1">
            <w:pPr>
              <w:spacing w:after="0" w:line="240" w:lineRule="auto"/>
              <w:rPr>
                <w:rFonts w:ascii="Arial" w:eastAsia="Times New Roman" w:hAnsi="Arial" w:cs="Arial"/>
                <w:color w:val="0D0D0D"/>
                <w:kern w:val="0"/>
                <w:sz w:val="19"/>
                <w:szCs w:val="19"/>
                <w:lang w:val="fr-FR" w:eastAsia="en-GB"/>
                <w14:ligatures w14:val="none"/>
              </w:rPr>
            </w:pPr>
            <w:r w:rsidRPr="00EC0FE1">
              <w:rPr>
                <w:rFonts w:ascii="Arial" w:eastAsia="Times New Roman" w:hAnsi="Arial" w:cs="Arial"/>
                <w:color w:val="0D0D0D"/>
                <w:kern w:val="0"/>
                <w:sz w:val="19"/>
                <w:szCs w:val="19"/>
                <w:lang w:val="fr-FR" w:eastAsia="en-GB"/>
                <w14:ligatures w14:val="none"/>
              </w:rPr>
              <w:t>Pham, N. T., Chiappetta Jabbour, C. J., et al.</w:t>
            </w:r>
          </w:p>
        </w:tc>
        <w:tc>
          <w:tcPr>
            <w:tcW w:w="714" w:type="dxa"/>
            <w:tcBorders>
              <w:top w:val="nil"/>
              <w:left w:val="nil"/>
              <w:bottom w:val="single" w:sz="4" w:space="0" w:color="auto"/>
              <w:right w:val="single" w:sz="4" w:space="0" w:color="auto"/>
            </w:tcBorders>
            <w:shd w:val="clear" w:color="000000" w:fill="FFFFFF"/>
            <w:hideMark/>
          </w:tcPr>
          <w:p w14:paraId="3230E406"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2023</w:t>
            </w:r>
          </w:p>
        </w:tc>
        <w:tc>
          <w:tcPr>
            <w:tcW w:w="3534" w:type="dxa"/>
            <w:tcBorders>
              <w:top w:val="nil"/>
              <w:left w:val="nil"/>
              <w:bottom w:val="single" w:sz="4" w:space="0" w:color="auto"/>
              <w:right w:val="single" w:sz="4" w:space="0" w:color="auto"/>
            </w:tcBorders>
            <w:shd w:val="clear" w:color="000000" w:fill="FFFFFF"/>
            <w:hideMark/>
          </w:tcPr>
          <w:p w14:paraId="18A891A0"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Greening hotels: Does motivating hotel employees promote in-role green performance? The role of culture</w:t>
            </w:r>
          </w:p>
        </w:tc>
        <w:tc>
          <w:tcPr>
            <w:tcW w:w="2408" w:type="dxa"/>
            <w:tcBorders>
              <w:top w:val="nil"/>
              <w:left w:val="nil"/>
              <w:bottom w:val="single" w:sz="4" w:space="0" w:color="auto"/>
              <w:right w:val="single" w:sz="4" w:space="0" w:color="auto"/>
            </w:tcBorders>
            <w:shd w:val="clear" w:color="000000" w:fill="FFFFFF"/>
            <w:hideMark/>
          </w:tcPr>
          <w:p w14:paraId="15E759A1"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Green hotels, Employee motivation, In-role green performance</w:t>
            </w:r>
          </w:p>
        </w:tc>
      </w:tr>
      <w:tr w:rsidR="00335B35" w:rsidRPr="00EC0FE1" w14:paraId="32145A0A" w14:textId="77777777" w:rsidTr="00F92010">
        <w:trPr>
          <w:trHeight w:val="828"/>
        </w:trPr>
        <w:tc>
          <w:tcPr>
            <w:tcW w:w="649" w:type="dxa"/>
            <w:tcBorders>
              <w:top w:val="nil"/>
              <w:left w:val="single" w:sz="4" w:space="0" w:color="auto"/>
              <w:bottom w:val="single" w:sz="4" w:space="0" w:color="auto"/>
              <w:right w:val="single" w:sz="4" w:space="0" w:color="auto"/>
            </w:tcBorders>
            <w:shd w:val="clear" w:color="000000" w:fill="FFFFFF"/>
            <w:hideMark/>
          </w:tcPr>
          <w:p w14:paraId="57B10135"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12</w:t>
            </w:r>
          </w:p>
        </w:tc>
        <w:tc>
          <w:tcPr>
            <w:tcW w:w="1621" w:type="dxa"/>
            <w:tcBorders>
              <w:top w:val="nil"/>
              <w:left w:val="nil"/>
              <w:bottom w:val="single" w:sz="4" w:space="0" w:color="auto"/>
              <w:right w:val="single" w:sz="4" w:space="0" w:color="auto"/>
            </w:tcBorders>
            <w:shd w:val="clear" w:color="000000" w:fill="FFFFFF"/>
            <w:hideMark/>
          </w:tcPr>
          <w:p w14:paraId="3C883DF9" w14:textId="77777777" w:rsidR="005A4CC1" w:rsidRPr="00EC0FE1" w:rsidRDefault="005A4CC1" w:rsidP="005A4CC1">
            <w:pPr>
              <w:spacing w:after="0" w:line="240" w:lineRule="auto"/>
              <w:rPr>
                <w:rFonts w:ascii="Arial" w:eastAsia="Times New Roman" w:hAnsi="Arial" w:cs="Arial"/>
                <w:color w:val="0D0D0D"/>
                <w:kern w:val="0"/>
                <w:sz w:val="19"/>
                <w:szCs w:val="19"/>
                <w:lang w:val="fr-FR" w:eastAsia="en-GB"/>
                <w14:ligatures w14:val="none"/>
              </w:rPr>
            </w:pPr>
            <w:r w:rsidRPr="00EC0FE1">
              <w:rPr>
                <w:rFonts w:ascii="Arial" w:eastAsia="Times New Roman" w:hAnsi="Arial" w:cs="Arial"/>
                <w:color w:val="0D0D0D"/>
                <w:kern w:val="0"/>
                <w:sz w:val="19"/>
                <w:szCs w:val="19"/>
                <w:lang w:val="fr-FR" w:eastAsia="en-GB"/>
                <w14:ligatures w14:val="none"/>
              </w:rPr>
              <w:t>Chow, I. H. S., Lau, V. P., et al.</w:t>
            </w:r>
          </w:p>
        </w:tc>
        <w:tc>
          <w:tcPr>
            <w:tcW w:w="714" w:type="dxa"/>
            <w:tcBorders>
              <w:top w:val="nil"/>
              <w:left w:val="nil"/>
              <w:bottom w:val="single" w:sz="4" w:space="0" w:color="auto"/>
              <w:right w:val="single" w:sz="4" w:space="0" w:color="auto"/>
            </w:tcBorders>
            <w:shd w:val="clear" w:color="000000" w:fill="FFFFFF"/>
            <w:hideMark/>
          </w:tcPr>
          <w:p w14:paraId="51BE4CA0"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2007</w:t>
            </w:r>
          </w:p>
        </w:tc>
        <w:tc>
          <w:tcPr>
            <w:tcW w:w="3534" w:type="dxa"/>
            <w:tcBorders>
              <w:top w:val="nil"/>
              <w:left w:val="nil"/>
              <w:bottom w:val="single" w:sz="4" w:space="0" w:color="auto"/>
              <w:right w:val="single" w:sz="4" w:space="0" w:color="auto"/>
            </w:tcBorders>
            <w:shd w:val="clear" w:color="000000" w:fill="FFFFFF"/>
            <w:hideMark/>
          </w:tcPr>
          <w:p w14:paraId="0C8E87CB"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Service quality in restaurant operations in China: Decision-and experiential-oriented perspectives</w:t>
            </w:r>
          </w:p>
        </w:tc>
        <w:tc>
          <w:tcPr>
            <w:tcW w:w="2408" w:type="dxa"/>
            <w:tcBorders>
              <w:top w:val="nil"/>
              <w:left w:val="nil"/>
              <w:bottom w:val="single" w:sz="4" w:space="0" w:color="auto"/>
              <w:right w:val="single" w:sz="4" w:space="0" w:color="auto"/>
            </w:tcBorders>
            <w:shd w:val="clear" w:color="000000" w:fill="FFFFFF"/>
            <w:hideMark/>
          </w:tcPr>
          <w:p w14:paraId="52FC3F47"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Service quality, Restaurant operations, China</w:t>
            </w:r>
          </w:p>
        </w:tc>
      </w:tr>
      <w:tr w:rsidR="00335B35" w:rsidRPr="00EC0FE1" w14:paraId="1B5C0A7A"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51CF03E7"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lastRenderedPageBreak/>
              <w:t>13</w:t>
            </w:r>
          </w:p>
        </w:tc>
        <w:tc>
          <w:tcPr>
            <w:tcW w:w="1621" w:type="dxa"/>
            <w:tcBorders>
              <w:top w:val="nil"/>
              <w:left w:val="nil"/>
              <w:bottom w:val="single" w:sz="4" w:space="0" w:color="auto"/>
              <w:right w:val="single" w:sz="4" w:space="0" w:color="auto"/>
            </w:tcBorders>
            <w:shd w:val="clear" w:color="000000" w:fill="FFFFFF"/>
            <w:hideMark/>
          </w:tcPr>
          <w:p w14:paraId="0DD59FB2"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 xml:space="preserve">Ozturk, A. B., </w:t>
            </w:r>
            <w:proofErr w:type="spellStart"/>
            <w:r w:rsidRPr="00EC0FE1">
              <w:rPr>
                <w:rFonts w:ascii="Arial" w:eastAsia="Times New Roman" w:hAnsi="Arial" w:cs="Arial"/>
                <w:color w:val="0D0D0D"/>
                <w:kern w:val="0"/>
                <w:sz w:val="19"/>
                <w:szCs w:val="19"/>
                <w:lang w:eastAsia="en-GB"/>
                <w14:ligatures w14:val="none"/>
              </w:rPr>
              <w:t>Hancer</w:t>
            </w:r>
            <w:proofErr w:type="spellEnd"/>
            <w:r w:rsidRPr="00EC0FE1">
              <w:rPr>
                <w:rFonts w:ascii="Arial" w:eastAsia="Times New Roman" w:hAnsi="Arial" w:cs="Arial"/>
                <w:color w:val="0D0D0D"/>
                <w:kern w:val="0"/>
                <w:sz w:val="19"/>
                <w:szCs w:val="19"/>
                <w:lang w:eastAsia="en-GB"/>
                <w14:ligatures w14:val="none"/>
              </w:rPr>
              <w:t>, M., &amp; Wang, Y. C.</w:t>
            </w:r>
          </w:p>
        </w:tc>
        <w:tc>
          <w:tcPr>
            <w:tcW w:w="714" w:type="dxa"/>
            <w:tcBorders>
              <w:top w:val="nil"/>
              <w:left w:val="nil"/>
              <w:bottom w:val="single" w:sz="4" w:space="0" w:color="auto"/>
              <w:right w:val="single" w:sz="4" w:space="0" w:color="auto"/>
            </w:tcBorders>
            <w:shd w:val="clear" w:color="000000" w:fill="FFFFFF"/>
            <w:hideMark/>
          </w:tcPr>
          <w:p w14:paraId="575C1CEB"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2014</w:t>
            </w:r>
          </w:p>
        </w:tc>
        <w:tc>
          <w:tcPr>
            <w:tcW w:w="3534" w:type="dxa"/>
            <w:tcBorders>
              <w:top w:val="nil"/>
              <w:left w:val="nil"/>
              <w:bottom w:val="single" w:sz="4" w:space="0" w:color="auto"/>
              <w:right w:val="single" w:sz="4" w:space="0" w:color="auto"/>
            </w:tcBorders>
            <w:shd w:val="clear" w:color="000000" w:fill="FFFFFF"/>
            <w:hideMark/>
          </w:tcPr>
          <w:p w14:paraId="03CE587D"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Interpersonal trust, organizational culture, and turnover intention in hotels: A cross-level perspective</w:t>
            </w:r>
          </w:p>
        </w:tc>
        <w:tc>
          <w:tcPr>
            <w:tcW w:w="2408" w:type="dxa"/>
            <w:tcBorders>
              <w:top w:val="nil"/>
              <w:left w:val="nil"/>
              <w:bottom w:val="single" w:sz="4" w:space="0" w:color="auto"/>
              <w:right w:val="single" w:sz="4" w:space="0" w:color="auto"/>
            </w:tcBorders>
            <w:shd w:val="clear" w:color="000000" w:fill="FFFFFF"/>
            <w:hideMark/>
          </w:tcPr>
          <w:p w14:paraId="1E256338"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Interpersonal trust, Organizational culture, Turnover intention</w:t>
            </w:r>
          </w:p>
        </w:tc>
      </w:tr>
      <w:tr w:rsidR="00335B35" w:rsidRPr="00EC0FE1" w14:paraId="28CE65BA" w14:textId="77777777" w:rsidTr="00F92010">
        <w:trPr>
          <w:trHeight w:val="828"/>
        </w:trPr>
        <w:tc>
          <w:tcPr>
            <w:tcW w:w="649" w:type="dxa"/>
            <w:tcBorders>
              <w:top w:val="nil"/>
              <w:left w:val="single" w:sz="4" w:space="0" w:color="auto"/>
              <w:bottom w:val="single" w:sz="4" w:space="0" w:color="auto"/>
              <w:right w:val="single" w:sz="4" w:space="0" w:color="auto"/>
            </w:tcBorders>
            <w:shd w:val="clear" w:color="000000" w:fill="FFFFFF"/>
            <w:hideMark/>
          </w:tcPr>
          <w:p w14:paraId="350AA776"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14</w:t>
            </w:r>
          </w:p>
        </w:tc>
        <w:tc>
          <w:tcPr>
            <w:tcW w:w="1621" w:type="dxa"/>
            <w:tcBorders>
              <w:top w:val="nil"/>
              <w:left w:val="nil"/>
              <w:bottom w:val="single" w:sz="4" w:space="0" w:color="auto"/>
              <w:right w:val="single" w:sz="4" w:space="0" w:color="auto"/>
            </w:tcBorders>
            <w:shd w:val="clear" w:color="000000" w:fill="FFFFFF"/>
            <w:hideMark/>
          </w:tcPr>
          <w:p w14:paraId="74C73C18"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Yang, J. T.</w:t>
            </w:r>
          </w:p>
        </w:tc>
        <w:tc>
          <w:tcPr>
            <w:tcW w:w="714" w:type="dxa"/>
            <w:tcBorders>
              <w:top w:val="nil"/>
              <w:left w:val="nil"/>
              <w:bottom w:val="single" w:sz="4" w:space="0" w:color="auto"/>
              <w:right w:val="single" w:sz="4" w:space="0" w:color="auto"/>
            </w:tcBorders>
            <w:shd w:val="clear" w:color="000000" w:fill="FFFFFF"/>
            <w:hideMark/>
          </w:tcPr>
          <w:p w14:paraId="1A5969F2"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2009</w:t>
            </w:r>
          </w:p>
        </w:tc>
        <w:tc>
          <w:tcPr>
            <w:tcW w:w="3534" w:type="dxa"/>
            <w:tcBorders>
              <w:top w:val="nil"/>
              <w:left w:val="nil"/>
              <w:bottom w:val="single" w:sz="4" w:space="0" w:color="auto"/>
              <w:right w:val="single" w:sz="4" w:space="0" w:color="auto"/>
            </w:tcBorders>
            <w:shd w:val="clear" w:color="000000" w:fill="FFFFFF"/>
            <w:hideMark/>
          </w:tcPr>
          <w:p w14:paraId="73421AE3"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Individual attitudes to learning and sharing individual and organisational knowledge in the hospitality industry</w:t>
            </w:r>
          </w:p>
        </w:tc>
        <w:tc>
          <w:tcPr>
            <w:tcW w:w="2408" w:type="dxa"/>
            <w:tcBorders>
              <w:top w:val="nil"/>
              <w:left w:val="nil"/>
              <w:bottom w:val="single" w:sz="4" w:space="0" w:color="auto"/>
              <w:right w:val="single" w:sz="4" w:space="0" w:color="auto"/>
            </w:tcBorders>
            <w:shd w:val="clear" w:color="000000" w:fill="FFFFFF"/>
            <w:hideMark/>
          </w:tcPr>
          <w:p w14:paraId="4A0E7C96"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Individual attitudes, Learning, Hospitality industry</w:t>
            </w:r>
          </w:p>
        </w:tc>
      </w:tr>
      <w:tr w:rsidR="00335B35" w:rsidRPr="00EC0FE1" w14:paraId="3C3E8BAB" w14:textId="77777777" w:rsidTr="00F92010">
        <w:trPr>
          <w:trHeight w:val="1656"/>
        </w:trPr>
        <w:tc>
          <w:tcPr>
            <w:tcW w:w="649" w:type="dxa"/>
            <w:tcBorders>
              <w:top w:val="nil"/>
              <w:left w:val="single" w:sz="4" w:space="0" w:color="auto"/>
              <w:bottom w:val="single" w:sz="4" w:space="0" w:color="auto"/>
              <w:right w:val="single" w:sz="4" w:space="0" w:color="auto"/>
            </w:tcBorders>
            <w:shd w:val="clear" w:color="000000" w:fill="FFFFFF"/>
            <w:hideMark/>
          </w:tcPr>
          <w:p w14:paraId="1121653E"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15</w:t>
            </w:r>
          </w:p>
        </w:tc>
        <w:tc>
          <w:tcPr>
            <w:tcW w:w="1621" w:type="dxa"/>
            <w:tcBorders>
              <w:top w:val="nil"/>
              <w:left w:val="nil"/>
              <w:bottom w:val="single" w:sz="4" w:space="0" w:color="auto"/>
              <w:right w:val="single" w:sz="4" w:space="0" w:color="auto"/>
            </w:tcBorders>
            <w:shd w:val="clear" w:color="000000" w:fill="FFFFFF"/>
            <w:hideMark/>
          </w:tcPr>
          <w:p w14:paraId="4935B8BD" w14:textId="77777777" w:rsidR="005A4CC1" w:rsidRPr="00EC0FE1" w:rsidRDefault="005A4CC1" w:rsidP="005A4CC1">
            <w:pPr>
              <w:spacing w:after="0" w:line="240" w:lineRule="auto"/>
              <w:rPr>
                <w:rFonts w:ascii="Arial" w:eastAsia="Times New Roman" w:hAnsi="Arial" w:cs="Arial"/>
                <w:color w:val="0D0D0D"/>
                <w:kern w:val="0"/>
                <w:sz w:val="19"/>
                <w:szCs w:val="19"/>
                <w:lang w:val="de-DE" w:eastAsia="en-GB"/>
                <w14:ligatures w14:val="none"/>
              </w:rPr>
            </w:pPr>
            <w:r w:rsidRPr="00EC0FE1">
              <w:rPr>
                <w:rFonts w:ascii="Arial" w:eastAsia="Times New Roman" w:hAnsi="Arial" w:cs="Arial"/>
                <w:color w:val="0D0D0D"/>
                <w:kern w:val="0"/>
                <w:sz w:val="19"/>
                <w:szCs w:val="19"/>
                <w:lang w:val="de-DE" w:eastAsia="en-GB"/>
                <w14:ligatures w14:val="none"/>
              </w:rPr>
              <w:t>Cheng, S. C., &amp; Kao, Y. H.</w:t>
            </w:r>
          </w:p>
        </w:tc>
        <w:tc>
          <w:tcPr>
            <w:tcW w:w="714" w:type="dxa"/>
            <w:tcBorders>
              <w:top w:val="nil"/>
              <w:left w:val="nil"/>
              <w:bottom w:val="single" w:sz="4" w:space="0" w:color="auto"/>
              <w:right w:val="single" w:sz="4" w:space="0" w:color="auto"/>
            </w:tcBorders>
            <w:shd w:val="clear" w:color="000000" w:fill="FFFFFF"/>
            <w:hideMark/>
          </w:tcPr>
          <w:p w14:paraId="2CFD13DC"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2022</w:t>
            </w:r>
          </w:p>
        </w:tc>
        <w:tc>
          <w:tcPr>
            <w:tcW w:w="3534" w:type="dxa"/>
            <w:tcBorders>
              <w:top w:val="nil"/>
              <w:left w:val="nil"/>
              <w:bottom w:val="single" w:sz="4" w:space="0" w:color="auto"/>
              <w:right w:val="single" w:sz="4" w:space="0" w:color="auto"/>
            </w:tcBorders>
            <w:shd w:val="clear" w:color="000000" w:fill="FFFFFF"/>
            <w:hideMark/>
          </w:tcPr>
          <w:p w14:paraId="03EFB9AA"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The impact of the COVID-19 pandemic on job satisfaction: A mediated moderation model using job stress and organizational resilience in the hotel industry of Taiwan</w:t>
            </w:r>
          </w:p>
        </w:tc>
        <w:tc>
          <w:tcPr>
            <w:tcW w:w="2408" w:type="dxa"/>
            <w:tcBorders>
              <w:top w:val="nil"/>
              <w:left w:val="nil"/>
              <w:bottom w:val="single" w:sz="4" w:space="0" w:color="auto"/>
              <w:right w:val="single" w:sz="4" w:space="0" w:color="auto"/>
            </w:tcBorders>
            <w:shd w:val="clear" w:color="000000" w:fill="FFFFFF"/>
            <w:hideMark/>
          </w:tcPr>
          <w:p w14:paraId="1EB260F6"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COVID-19, Job satisfaction, Organizational resilience, Hotel industry in Taiwan</w:t>
            </w:r>
          </w:p>
        </w:tc>
      </w:tr>
      <w:tr w:rsidR="00335B35" w:rsidRPr="00EC0FE1" w14:paraId="28D844A3"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4680F1D8"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16</w:t>
            </w:r>
          </w:p>
        </w:tc>
        <w:tc>
          <w:tcPr>
            <w:tcW w:w="1621" w:type="dxa"/>
            <w:tcBorders>
              <w:top w:val="nil"/>
              <w:left w:val="nil"/>
              <w:bottom w:val="single" w:sz="4" w:space="0" w:color="auto"/>
              <w:right w:val="single" w:sz="4" w:space="0" w:color="auto"/>
            </w:tcBorders>
            <w:shd w:val="clear" w:color="000000" w:fill="FFFFFF"/>
            <w:hideMark/>
          </w:tcPr>
          <w:p w14:paraId="5BCAB353" w14:textId="77777777" w:rsidR="005A4CC1" w:rsidRPr="00EC0FE1" w:rsidRDefault="005A4CC1" w:rsidP="005A4CC1">
            <w:pPr>
              <w:spacing w:after="0" w:line="240" w:lineRule="auto"/>
              <w:rPr>
                <w:rFonts w:ascii="Arial" w:eastAsia="Times New Roman" w:hAnsi="Arial" w:cs="Arial"/>
                <w:color w:val="0D0D0D"/>
                <w:kern w:val="0"/>
                <w:sz w:val="19"/>
                <w:szCs w:val="19"/>
                <w:lang w:val="fr-FR" w:eastAsia="en-GB"/>
                <w14:ligatures w14:val="none"/>
              </w:rPr>
            </w:pPr>
            <w:r w:rsidRPr="00EC0FE1">
              <w:rPr>
                <w:rFonts w:ascii="Arial" w:eastAsia="Times New Roman" w:hAnsi="Arial" w:cs="Arial"/>
                <w:color w:val="0D0D0D"/>
                <w:kern w:val="0"/>
                <w:sz w:val="19"/>
                <w:szCs w:val="19"/>
                <w:lang w:val="fr-FR" w:eastAsia="en-GB"/>
                <w14:ligatures w14:val="none"/>
              </w:rPr>
              <w:t>Asadi, S., Pourhashemi, S. O., et al.</w:t>
            </w:r>
          </w:p>
        </w:tc>
        <w:tc>
          <w:tcPr>
            <w:tcW w:w="714" w:type="dxa"/>
            <w:tcBorders>
              <w:top w:val="nil"/>
              <w:left w:val="nil"/>
              <w:bottom w:val="single" w:sz="4" w:space="0" w:color="auto"/>
              <w:right w:val="single" w:sz="4" w:space="0" w:color="auto"/>
            </w:tcBorders>
            <w:shd w:val="clear" w:color="000000" w:fill="FFFFFF"/>
            <w:hideMark/>
          </w:tcPr>
          <w:p w14:paraId="0A4E586A"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2020</w:t>
            </w:r>
          </w:p>
        </w:tc>
        <w:tc>
          <w:tcPr>
            <w:tcW w:w="3534" w:type="dxa"/>
            <w:tcBorders>
              <w:top w:val="nil"/>
              <w:left w:val="nil"/>
              <w:bottom w:val="single" w:sz="4" w:space="0" w:color="auto"/>
              <w:right w:val="single" w:sz="4" w:space="0" w:color="auto"/>
            </w:tcBorders>
            <w:shd w:val="clear" w:color="000000" w:fill="FFFFFF"/>
            <w:hideMark/>
          </w:tcPr>
          <w:p w14:paraId="7AA28524"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Investigating influence of green innovation on sustainability performance: A case on Malaysian hotel industry</w:t>
            </w:r>
          </w:p>
        </w:tc>
        <w:tc>
          <w:tcPr>
            <w:tcW w:w="2408" w:type="dxa"/>
            <w:tcBorders>
              <w:top w:val="nil"/>
              <w:left w:val="nil"/>
              <w:bottom w:val="single" w:sz="4" w:space="0" w:color="auto"/>
              <w:right w:val="single" w:sz="4" w:space="0" w:color="auto"/>
            </w:tcBorders>
            <w:shd w:val="clear" w:color="000000" w:fill="FFFFFF"/>
            <w:hideMark/>
          </w:tcPr>
          <w:p w14:paraId="47DA9D7B"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Green innovation, Sustainability performance, Malaysian hotel industry</w:t>
            </w:r>
          </w:p>
        </w:tc>
      </w:tr>
      <w:tr w:rsidR="00335B35" w:rsidRPr="00EC0FE1" w14:paraId="5BDCC3C3"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0BCDE999"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17</w:t>
            </w:r>
          </w:p>
        </w:tc>
        <w:tc>
          <w:tcPr>
            <w:tcW w:w="1621" w:type="dxa"/>
            <w:tcBorders>
              <w:top w:val="nil"/>
              <w:left w:val="nil"/>
              <w:bottom w:val="single" w:sz="4" w:space="0" w:color="auto"/>
              <w:right w:val="single" w:sz="4" w:space="0" w:color="auto"/>
            </w:tcBorders>
            <w:shd w:val="clear" w:color="000000" w:fill="FFFFFF"/>
            <w:hideMark/>
          </w:tcPr>
          <w:p w14:paraId="758757E3"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Choi, G., Parsa, H. G., et al.</w:t>
            </w:r>
          </w:p>
        </w:tc>
        <w:tc>
          <w:tcPr>
            <w:tcW w:w="714" w:type="dxa"/>
            <w:tcBorders>
              <w:top w:val="nil"/>
              <w:left w:val="nil"/>
              <w:bottom w:val="single" w:sz="4" w:space="0" w:color="auto"/>
              <w:right w:val="single" w:sz="4" w:space="0" w:color="auto"/>
            </w:tcBorders>
            <w:shd w:val="clear" w:color="000000" w:fill="FFFFFF"/>
            <w:hideMark/>
          </w:tcPr>
          <w:p w14:paraId="6443A057"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2009</w:t>
            </w:r>
          </w:p>
        </w:tc>
        <w:tc>
          <w:tcPr>
            <w:tcW w:w="3534" w:type="dxa"/>
            <w:tcBorders>
              <w:top w:val="nil"/>
              <w:left w:val="nil"/>
              <w:bottom w:val="single" w:sz="4" w:space="0" w:color="auto"/>
              <w:right w:val="single" w:sz="4" w:space="0" w:color="auto"/>
            </w:tcBorders>
            <w:shd w:val="clear" w:color="000000" w:fill="FFFFFF"/>
            <w:hideMark/>
          </w:tcPr>
          <w:p w14:paraId="116B13A2"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 xml:space="preserve">Consumers' environmental concerns and </w:t>
            </w:r>
            <w:proofErr w:type="spellStart"/>
            <w:r w:rsidRPr="00EC0FE1">
              <w:rPr>
                <w:rFonts w:ascii="Arial" w:eastAsia="Times New Roman" w:hAnsi="Arial" w:cs="Arial"/>
                <w:color w:val="0D0D0D"/>
                <w:kern w:val="0"/>
                <w:sz w:val="19"/>
                <w:szCs w:val="19"/>
                <w:lang w:eastAsia="en-GB"/>
                <w14:ligatures w14:val="none"/>
              </w:rPr>
              <w:t>behaviors</w:t>
            </w:r>
            <w:proofErr w:type="spellEnd"/>
            <w:r w:rsidRPr="00EC0FE1">
              <w:rPr>
                <w:rFonts w:ascii="Arial" w:eastAsia="Times New Roman" w:hAnsi="Arial" w:cs="Arial"/>
                <w:color w:val="0D0D0D"/>
                <w:kern w:val="0"/>
                <w:sz w:val="19"/>
                <w:szCs w:val="19"/>
                <w:lang w:eastAsia="en-GB"/>
                <w14:ligatures w14:val="none"/>
              </w:rPr>
              <w:t xml:space="preserve"> in the lodging industry: A comparison between Greece and the United States</w:t>
            </w:r>
          </w:p>
        </w:tc>
        <w:tc>
          <w:tcPr>
            <w:tcW w:w="2408" w:type="dxa"/>
            <w:tcBorders>
              <w:top w:val="nil"/>
              <w:left w:val="nil"/>
              <w:bottom w:val="single" w:sz="4" w:space="0" w:color="auto"/>
              <w:right w:val="single" w:sz="4" w:space="0" w:color="auto"/>
            </w:tcBorders>
            <w:shd w:val="clear" w:color="000000" w:fill="FFFFFF"/>
            <w:hideMark/>
          </w:tcPr>
          <w:p w14:paraId="53DCE227"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Environmental concerns, Lodging industry, Greece, United States</w:t>
            </w:r>
          </w:p>
        </w:tc>
      </w:tr>
      <w:tr w:rsidR="00335B35" w:rsidRPr="00EC0FE1" w14:paraId="3C46E352"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3F4F08A0"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18</w:t>
            </w:r>
          </w:p>
        </w:tc>
        <w:tc>
          <w:tcPr>
            <w:tcW w:w="1621" w:type="dxa"/>
            <w:tcBorders>
              <w:top w:val="nil"/>
              <w:left w:val="nil"/>
              <w:bottom w:val="single" w:sz="4" w:space="0" w:color="auto"/>
              <w:right w:val="single" w:sz="4" w:space="0" w:color="auto"/>
            </w:tcBorders>
            <w:shd w:val="clear" w:color="000000" w:fill="FFFFFF"/>
            <w:hideMark/>
          </w:tcPr>
          <w:p w14:paraId="560AB478" w14:textId="77777777" w:rsidR="005A4CC1" w:rsidRPr="00EC0FE1" w:rsidRDefault="005A4CC1" w:rsidP="005A4CC1">
            <w:pPr>
              <w:spacing w:after="0" w:line="240" w:lineRule="auto"/>
              <w:rPr>
                <w:rFonts w:ascii="Arial" w:eastAsia="Times New Roman" w:hAnsi="Arial" w:cs="Arial"/>
                <w:color w:val="0D0D0D"/>
                <w:kern w:val="0"/>
                <w:sz w:val="19"/>
                <w:szCs w:val="19"/>
                <w:lang w:val="nl-NL" w:eastAsia="en-GB"/>
                <w14:ligatures w14:val="none"/>
              </w:rPr>
            </w:pPr>
            <w:r w:rsidRPr="00EC0FE1">
              <w:rPr>
                <w:rFonts w:ascii="Arial" w:eastAsia="Times New Roman" w:hAnsi="Arial" w:cs="Arial"/>
                <w:color w:val="0D0D0D"/>
                <w:kern w:val="0"/>
                <w:sz w:val="19"/>
                <w:szCs w:val="19"/>
                <w:lang w:val="nl-NL" w:eastAsia="en-GB"/>
                <w14:ligatures w14:val="none"/>
              </w:rPr>
              <w:t>Lee, K., Khan, M. A., &amp; Ko, J. Y.</w:t>
            </w:r>
          </w:p>
        </w:tc>
        <w:tc>
          <w:tcPr>
            <w:tcW w:w="714" w:type="dxa"/>
            <w:tcBorders>
              <w:top w:val="nil"/>
              <w:left w:val="nil"/>
              <w:bottom w:val="single" w:sz="4" w:space="0" w:color="auto"/>
              <w:right w:val="single" w:sz="4" w:space="0" w:color="auto"/>
            </w:tcBorders>
            <w:shd w:val="clear" w:color="000000" w:fill="FFFFFF"/>
            <w:hideMark/>
          </w:tcPr>
          <w:p w14:paraId="73BA5155"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2010</w:t>
            </w:r>
          </w:p>
        </w:tc>
        <w:tc>
          <w:tcPr>
            <w:tcW w:w="3534" w:type="dxa"/>
            <w:tcBorders>
              <w:top w:val="nil"/>
              <w:left w:val="nil"/>
              <w:bottom w:val="single" w:sz="4" w:space="0" w:color="auto"/>
              <w:right w:val="single" w:sz="4" w:space="0" w:color="auto"/>
            </w:tcBorders>
            <w:shd w:val="clear" w:color="000000" w:fill="FFFFFF"/>
            <w:hideMark/>
          </w:tcPr>
          <w:p w14:paraId="4DCF1FBE"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Critical issues and challenges in the management of international restaurant franchises: Franchisee perspective</w:t>
            </w:r>
          </w:p>
        </w:tc>
        <w:tc>
          <w:tcPr>
            <w:tcW w:w="2408" w:type="dxa"/>
            <w:tcBorders>
              <w:top w:val="nil"/>
              <w:left w:val="nil"/>
              <w:bottom w:val="single" w:sz="4" w:space="0" w:color="auto"/>
              <w:right w:val="single" w:sz="4" w:space="0" w:color="auto"/>
            </w:tcBorders>
            <w:shd w:val="clear" w:color="000000" w:fill="FFFFFF"/>
            <w:hideMark/>
          </w:tcPr>
          <w:p w14:paraId="1E018B3A" w14:textId="77777777" w:rsidR="005A4CC1" w:rsidRPr="00EC0FE1" w:rsidRDefault="005A4CC1" w:rsidP="005A4CC1">
            <w:pPr>
              <w:spacing w:after="0" w:line="240" w:lineRule="auto"/>
              <w:rPr>
                <w:rFonts w:ascii="Arial" w:eastAsia="Times New Roman" w:hAnsi="Arial" w:cs="Arial"/>
                <w:color w:val="0D0D0D"/>
                <w:kern w:val="0"/>
                <w:sz w:val="19"/>
                <w:szCs w:val="19"/>
                <w:lang w:val="fr-FR" w:eastAsia="en-GB"/>
                <w14:ligatures w14:val="none"/>
              </w:rPr>
            </w:pPr>
            <w:r w:rsidRPr="00EC0FE1">
              <w:rPr>
                <w:rFonts w:ascii="Arial" w:eastAsia="Times New Roman" w:hAnsi="Arial" w:cs="Arial"/>
                <w:color w:val="0D0D0D"/>
                <w:kern w:val="0"/>
                <w:sz w:val="19"/>
                <w:szCs w:val="19"/>
                <w:lang w:val="fr-FR" w:eastAsia="en-GB"/>
                <w14:ligatures w14:val="none"/>
              </w:rPr>
              <w:t>International restaurant franchises, Franchisee perspective</w:t>
            </w:r>
          </w:p>
        </w:tc>
      </w:tr>
      <w:tr w:rsidR="00335B35" w:rsidRPr="00EC0FE1" w14:paraId="7E1EC073"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068BA3EC"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19</w:t>
            </w:r>
          </w:p>
        </w:tc>
        <w:tc>
          <w:tcPr>
            <w:tcW w:w="1621" w:type="dxa"/>
            <w:tcBorders>
              <w:top w:val="nil"/>
              <w:left w:val="nil"/>
              <w:bottom w:val="single" w:sz="4" w:space="0" w:color="auto"/>
              <w:right w:val="single" w:sz="4" w:space="0" w:color="auto"/>
            </w:tcBorders>
            <w:shd w:val="clear" w:color="000000" w:fill="FFFFFF"/>
            <w:hideMark/>
          </w:tcPr>
          <w:p w14:paraId="361C5420" w14:textId="77777777" w:rsidR="005A4CC1" w:rsidRPr="00EC0FE1" w:rsidRDefault="005A4CC1" w:rsidP="005A4CC1">
            <w:pPr>
              <w:spacing w:after="0" w:line="240" w:lineRule="auto"/>
              <w:rPr>
                <w:rFonts w:ascii="Arial" w:eastAsia="Times New Roman" w:hAnsi="Arial" w:cs="Arial"/>
                <w:color w:val="0D0D0D"/>
                <w:kern w:val="0"/>
                <w:sz w:val="19"/>
                <w:szCs w:val="19"/>
                <w:lang w:val="nl-NL" w:eastAsia="en-GB"/>
                <w14:ligatures w14:val="none"/>
              </w:rPr>
            </w:pPr>
            <w:r w:rsidRPr="00EC0FE1">
              <w:rPr>
                <w:rFonts w:ascii="Arial" w:eastAsia="Times New Roman" w:hAnsi="Arial" w:cs="Arial"/>
                <w:color w:val="0D0D0D"/>
                <w:kern w:val="0"/>
                <w:sz w:val="19"/>
                <w:szCs w:val="19"/>
                <w:lang w:val="nl-NL" w:eastAsia="en-GB"/>
                <w14:ligatures w14:val="none"/>
              </w:rPr>
              <w:t>Teng, C. C., Horng, J. S., &amp; Hu, I. C.</w:t>
            </w:r>
          </w:p>
        </w:tc>
        <w:tc>
          <w:tcPr>
            <w:tcW w:w="714" w:type="dxa"/>
            <w:tcBorders>
              <w:top w:val="nil"/>
              <w:left w:val="nil"/>
              <w:bottom w:val="single" w:sz="4" w:space="0" w:color="auto"/>
              <w:right w:val="single" w:sz="4" w:space="0" w:color="auto"/>
            </w:tcBorders>
            <w:shd w:val="clear" w:color="000000" w:fill="FFFFFF"/>
            <w:hideMark/>
          </w:tcPr>
          <w:p w14:paraId="77D41CB9"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2015</w:t>
            </w:r>
          </w:p>
        </w:tc>
        <w:tc>
          <w:tcPr>
            <w:tcW w:w="3534" w:type="dxa"/>
            <w:tcBorders>
              <w:top w:val="nil"/>
              <w:left w:val="nil"/>
              <w:bottom w:val="single" w:sz="4" w:space="0" w:color="auto"/>
              <w:right w:val="single" w:sz="4" w:space="0" w:color="auto"/>
            </w:tcBorders>
            <w:shd w:val="clear" w:color="000000" w:fill="FFFFFF"/>
            <w:hideMark/>
          </w:tcPr>
          <w:p w14:paraId="1F5EE1E4"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Hotel environmental management decisions: The stakeholder perspective</w:t>
            </w:r>
          </w:p>
        </w:tc>
        <w:tc>
          <w:tcPr>
            <w:tcW w:w="2408" w:type="dxa"/>
            <w:tcBorders>
              <w:top w:val="nil"/>
              <w:left w:val="nil"/>
              <w:bottom w:val="single" w:sz="4" w:space="0" w:color="auto"/>
              <w:right w:val="single" w:sz="4" w:space="0" w:color="auto"/>
            </w:tcBorders>
            <w:shd w:val="clear" w:color="000000" w:fill="FFFFFF"/>
            <w:hideMark/>
          </w:tcPr>
          <w:p w14:paraId="160CA4E6"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Environmental management, Stakeholder perspective, Hotel industry</w:t>
            </w:r>
          </w:p>
        </w:tc>
      </w:tr>
      <w:tr w:rsidR="00335B35" w:rsidRPr="00EC0FE1" w14:paraId="31F0046D"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7CCA051E"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w:t>
            </w:r>
          </w:p>
        </w:tc>
        <w:tc>
          <w:tcPr>
            <w:tcW w:w="1621" w:type="dxa"/>
            <w:tcBorders>
              <w:top w:val="nil"/>
              <w:left w:val="nil"/>
              <w:bottom w:val="single" w:sz="4" w:space="0" w:color="auto"/>
              <w:right w:val="single" w:sz="4" w:space="0" w:color="auto"/>
            </w:tcBorders>
            <w:shd w:val="clear" w:color="000000" w:fill="FFFFFF"/>
            <w:hideMark/>
          </w:tcPr>
          <w:p w14:paraId="6D334E26" w14:textId="77777777" w:rsidR="005A4CC1" w:rsidRPr="00EC0FE1" w:rsidRDefault="005A4CC1" w:rsidP="005A4CC1">
            <w:pPr>
              <w:spacing w:after="0" w:line="240" w:lineRule="auto"/>
              <w:rPr>
                <w:rFonts w:ascii="Arial" w:eastAsia="Times New Roman" w:hAnsi="Arial" w:cs="Arial"/>
                <w:color w:val="0D0D0D"/>
                <w:kern w:val="0"/>
                <w:sz w:val="19"/>
                <w:szCs w:val="19"/>
                <w:lang w:val="it-IT" w:eastAsia="en-GB"/>
                <w14:ligatures w14:val="none"/>
              </w:rPr>
            </w:pPr>
            <w:r w:rsidRPr="00EC0FE1">
              <w:rPr>
                <w:rFonts w:ascii="Arial" w:eastAsia="Times New Roman" w:hAnsi="Arial" w:cs="Arial"/>
                <w:color w:val="0D0D0D"/>
                <w:kern w:val="0"/>
                <w:sz w:val="19"/>
                <w:szCs w:val="19"/>
                <w:lang w:val="it-IT" w:eastAsia="en-GB"/>
                <w14:ligatures w14:val="none"/>
              </w:rPr>
              <w:t>Mandal, S., Kavala, H. B., &amp; Potlapally, G. D.</w:t>
            </w:r>
          </w:p>
        </w:tc>
        <w:tc>
          <w:tcPr>
            <w:tcW w:w="714" w:type="dxa"/>
            <w:tcBorders>
              <w:top w:val="nil"/>
              <w:left w:val="nil"/>
              <w:bottom w:val="single" w:sz="4" w:space="0" w:color="auto"/>
              <w:right w:val="single" w:sz="4" w:space="0" w:color="auto"/>
            </w:tcBorders>
            <w:shd w:val="clear" w:color="000000" w:fill="FFFFFF"/>
            <w:hideMark/>
          </w:tcPr>
          <w:p w14:paraId="644A0A8D"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2022</w:t>
            </w:r>
          </w:p>
        </w:tc>
        <w:tc>
          <w:tcPr>
            <w:tcW w:w="3534" w:type="dxa"/>
            <w:tcBorders>
              <w:top w:val="nil"/>
              <w:left w:val="nil"/>
              <w:bottom w:val="single" w:sz="4" w:space="0" w:color="auto"/>
              <w:right w:val="single" w:sz="4" w:space="0" w:color="auto"/>
            </w:tcBorders>
            <w:shd w:val="clear" w:color="000000" w:fill="FFFFFF"/>
            <w:hideMark/>
          </w:tcPr>
          <w:p w14:paraId="0783C214"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Does organizational culture matter for shaping up hotel’s responsiveness to customer’s demand? An empirical investigation</w:t>
            </w:r>
          </w:p>
        </w:tc>
        <w:tc>
          <w:tcPr>
            <w:tcW w:w="2408" w:type="dxa"/>
            <w:tcBorders>
              <w:top w:val="nil"/>
              <w:left w:val="nil"/>
              <w:bottom w:val="single" w:sz="4" w:space="0" w:color="auto"/>
              <w:right w:val="single" w:sz="4" w:space="0" w:color="auto"/>
            </w:tcBorders>
            <w:shd w:val="clear" w:color="000000" w:fill="FFFFFF"/>
            <w:hideMark/>
          </w:tcPr>
          <w:p w14:paraId="64B94098"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Organizational culture, Hotel responsiveness, Customer demand</w:t>
            </w:r>
          </w:p>
        </w:tc>
      </w:tr>
      <w:tr w:rsidR="00335B35" w:rsidRPr="00EC0FE1" w14:paraId="422C5B7C"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5FE69114"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21</w:t>
            </w:r>
          </w:p>
        </w:tc>
        <w:tc>
          <w:tcPr>
            <w:tcW w:w="1621" w:type="dxa"/>
            <w:tcBorders>
              <w:top w:val="nil"/>
              <w:left w:val="nil"/>
              <w:bottom w:val="single" w:sz="4" w:space="0" w:color="auto"/>
              <w:right w:val="single" w:sz="4" w:space="0" w:color="auto"/>
            </w:tcBorders>
            <w:shd w:val="clear" w:color="000000" w:fill="FFFFFF"/>
            <w:hideMark/>
          </w:tcPr>
          <w:p w14:paraId="2B58910C"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Knox, A.</w:t>
            </w:r>
          </w:p>
        </w:tc>
        <w:tc>
          <w:tcPr>
            <w:tcW w:w="714" w:type="dxa"/>
            <w:tcBorders>
              <w:top w:val="nil"/>
              <w:left w:val="nil"/>
              <w:bottom w:val="single" w:sz="4" w:space="0" w:color="auto"/>
              <w:right w:val="single" w:sz="4" w:space="0" w:color="auto"/>
            </w:tcBorders>
            <w:shd w:val="clear" w:color="000000" w:fill="FFFFFF"/>
            <w:hideMark/>
          </w:tcPr>
          <w:p w14:paraId="7FC13898"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2010</w:t>
            </w:r>
          </w:p>
        </w:tc>
        <w:tc>
          <w:tcPr>
            <w:tcW w:w="3534" w:type="dxa"/>
            <w:tcBorders>
              <w:top w:val="nil"/>
              <w:left w:val="nil"/>
              <w:bottom w:val="single" w:sz="4" w:space="0" w:color="auto"/>
              <w:right w:val="single" w:sz="4" w:space="0" w:color="auto"/>
            </w:tcBorders>
            <w:shd w:val="clear" w:color="000000" w:fill="FFFFFF"/>
            <w:hideMark/>
          </w:tcPr>
          <w:p w14:paraId="32A52B1C"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‘Lost in translation’: An analysis of temporary work agency employment in hotels</w:t>
            </w:r>
          </w:p>
        </w:tc>
        <w:tc>
          <w:tcPr>
            <w:tcW w:w="2408" w:type="dxa"/>
            <w:tcBorders>
              <w:top w:val="nil"/>
              <w:left w:val="nil"/>
              <w:bottom w:val="single" w:sz="4" w:space="0" w:color="auto"/>
              <w:right w:val="single" w:sz="4" w:space="0" w:color="auto"/>
            </w:tcBorders>
            <w:shd w:val="clear" w:color="000000" w:fill="FFFFFF"/>
            <w:hideMark/>
          </w:tcPr>
          <w:p w14:paraId="0573AFCF"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Temporary work agency employment, Hotels</w:t>
            </w:r>
          </w:p>
        </w:tc>
      </w:tr>
      <w:tr w:rsidR="00335B35" w:rsidRPr="00EC0FE1" w14:paraId="3EA41C8C"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3ABE823B"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22</w:t>
            </w:r>
          </w:p>
        </w:tc>
        <w:tc>
          <w:tcPr>
            <w:tcW w:w="1621" w:type="dxa"/>
            <w:tcBorders>
              <w:top w:val="nil"/>
              <w:left w:val="nil"/>
              <w:bottom w:val="single" w:sz="4" w:space="0" w:color="auto"/>
              <w:right w:val="single" w:sz="4" w:space="0" w:color="auto"/>
            </w:tcBorders>
            <w:shd w:val="clear" w:color="000000" w:fill="FFFFFF"/>
            <w:hideMark/>
          </w:tcPr>
          <w:p w14:paraId="3996F7A3" w14:textId="77777777" w:rsidR="005A4CC1" w:rsidRPr="00EC0FE1" w:rsidRDefault="005A4CC1" w:rsidP="005A4CC1">
            <w:pPr>
              <w:spacing w:after="0" w:line="240" w:lineRule="auto"/>
              <w:rPr>
                <w:rFonts w:ascii="Arial" w:eastAsia="Times New Roman" w:hAnsi="Arial" w:cs="Arial"/>
                <w:color w:val="0D0D0D"/>
                <w:kern w:val="0"/>
                <w:sz w:val="19"/>
                <w:szCs w:val="19"/>
                <w:lang w:val="fr-FR" w:eastAsia="en-GB"/>
                <w14:ligatures w14:val="none"/>
              </w:rPr>
            </w:pPr>
            <w:r w:rsidRPr="00EC0FE1">
              <w:rPr>
                <w:rFonts w:ascii="Arial" w:eastAsia="Times New Roman" w:hAnsi="Arial" w:cs="Arial"/>
                <w:color w:val="0D0D0D"/>
                <w:kern w:val="0"/>
                <w:sz w:val="19"/>
                <w:szCs w:val="19"/>
                <w:lang w:val="fr-FR" w:eastAsia="en-GB"/>
                <w14:ligatures w14:val="none"/>
              </w:rPr>
              <w:t>Hui, M. K., Au, K., &amp; Fock, H.</w:t>
            </w:r>
          </w:p>
        </w:tc>
        <w:tc>
          <w:tcPr>
            <w:tcW w:w="714" w:type="dxa"/>
            <w:tcBorders>
              <w:top w:val="nil"/>
              <w:left w:val="nil"/>
              <w:bottom w:val="single" w:sz="4" w:space="0" w:color="auto"/>
              <w:right w:val="single" w:sz="4" w:space="0" w:color="auto"/>
            </w:tcBorders>
            <w:shd w:val="clear" w:color="000000" w:fill="FFFFFF"/>
            <w:hideMark/>
          </w:tcPr>
          <w:p w14:paraId="6FA6F8C3"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2004</w:t>
            </w:r>
          </w:p>
        </w:tc>
        <w:tc>
          <w:tcPr>
            <w:tcW w:w="3534" w:type="dxa"/>
            <w:tcBorders>
              <w:top w:val="nil"/>
              <w:left w:val="nil"/>
              <w:bottom w:val="single" w:sz="4" w:space="0" w:color="auto"/>
              <w:right w:val="single" w:sz="4" w:space="0" w:color="auto"/>
            </w:tcBorders>
            <w:shd w:val="clear" w:color="000000" w:fill="FFFFFF"/>
            <w:hideMark/>
          </w:tcPr>
          <w:p w14:paraId="73A234CB"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Reactions of service employees to organization–customer conflict: A cross-cultural comparison</w:t>
            </w:r>
          </w:p>
        </w:tc>
        <w:tc>
          <w:tcPr>
            <w:tcW w:w="2408" w:type="dxa"/>
            <w:tcBorders>
              <w:top w:val="nil"/>
              <w:left w:val="nil"/>
              <w:bottom w:val="single" w:sz="4" w:space="0" w:color="auto"/>
              <w:right w:val="single" w:sz="4" w:space="0" w:color="auto"/>
            </w:tcBorders>
            <w:shd w:val="clear" w:color="000000" w:fill="FFFFFF"/>
            <w:hideMark/>
          </w:tcPr>
          <w:p w14:paraId="30D03593"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Service employees, Organization–customer conflict, Cross-cultural comparison</w:t>
            </w:r>
          </w:p>
        </w:tc>
      </w:tr>
      <w:tr w:rsidR="00335B35" w:rsidRPr="00EC0FE1" w14:paraId="4DBC946F"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38E80006"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23</w:t>
            </w:r>
          </w:p>
        </w:tc>
        <w:tc>
          <w:tcPr>
            <w:tcW w:w="1621" w:type="dxa"/>
            <w:tcBorders>
              <w:top w:val="nil"/>
              <w:left w:val="nil"/>
              <w:bottom w:val="single" w:sz="4" w:space="0" w:color="auto"/>
              <w:right w:val="single" w:sz="4" w:space="0" w:color="auto"/>
            </w:tcBorders>
            <w:shd w:val="clear" w:color="000000" w:fill="FFFFFF"/>
            <w:hideMark/>
          </w:tcPr>
          <w:p w14:paraId="3755C5DD"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proofErr w:type="spellStart"/>
            <w:r w:rsidRPr="00EC0FE1">
              <w:rPr>
                <w:rFonts w:ascii="Arial" w:eastAsia="Times New Roman" w:hAnsi="Arial" w:cs="Arial"/>
                <w:color w:val="0D0D0D"/>
                <w:kern w:val="0"/>
                <w:sz w:val="19"/>
                <w:szCs w:val="19"/>
                <w:lang w:eastAsia="en-GB"/>
                <w14:ligatures w14:val="none"/>
              </w:rPr>
              <w:t>Günaydin</w:t>
            </w:r>
            <w:proofErr w:type="spellEnd"/>
            <w:r w:rsidRPr="00EC0FE1">
              <w:rPr>
                <w:rFonts w:ascii="Arial" w:eastAsia="Times New Roman" w:hAnsi="Arial" w:cs="Arial"/>
                <w:color w:val="0D0D0D"/>
                <w:kern w:val="0"/>
                <w:sz w:val="19"/>
                <w:szCs w:val="19"/>
                <w:lang w:eastAsia="en-GB"/>
                <w14:ligatures w14:val="none"/>
              </w:rPr>
              <w:t>, Y., Kozak, M., &amp; Çinar, K.</w:t>
            </w:r>
          </w:p>
        </w:tc>
        <w:tc>
          <w:tcPr>
            <w:tcW w:w="714" w:type="dxa"/>
            <w:tcBorders>
              <w:top w:val="nil"/>
              <w:left w:val="nil"/>
              <w:bottom w:val="single" w:sz="4" w:space="0" w:color="auto"/>
              <w:right w:val="single" w:sz="4" w:space="0" w:color="auto"/>
            </w:tcBorders>
            <w:shd w:val="clear" w:color="000000" w:fill="FFFFFF"/>
            <w:hideMark/>
          </w:tcPr>
          <w:p w14:paraId="70948766"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2023</w:t>
            </w:r>
          </w:p>
        </w:tc>
        <w:tc>
          <w:tcPr>
            <w:tcW w:w="3534" w:type="dxa"/>
            <w:tcBorders>
              <w:top w:val="nil"/>
              <w:left w:val="nil"/>
              <w:bottom w:val="single" w:sz="4" w:space="0" w:color="auto"/>
              <w:right w:val="single" w:sz="4" w:space="0" w:color="auto"/>
            </w:tcBorders>
            <w:shd w:val="clear" w:color="000000" w:fill="FFFFFF"/>
            <w:hideMark/>
          </w:tcPr>
          <w:p w14:paraId="0D1B4546"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Impacts of the Pandemic on Hospitality Operations: The Managerial Perspective</w:t>
            </w:r>
          </w:p>
        </w:tc>
        <w:tc>
          <w:tcPr>
            <w:tcW w:w="2408" w:type="dxa"/>
            <w:tcBorders>
              <w:top w:val="nil"/>
              <w:left w:val="nil"/>
              <w:bottom w:val="single" w:sz="4" w:space="0" w:color="auto"/>
              <w:right w:val="single" w:sz="4" w:space="0" w:color="auto"/>
            </w:tcBorders>
            <w:shd w:val="clear" w:color="000000" w:fill="FFFFFF"/>
            <w:hideMark/>
          </w:tcPr>
          <w:p w14:paraId="6A3D5396"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Pandemic impacts, Hospitality operations, Managerial perspective</w:t>
            </w:r>
          </w:p>
        </w:tc>
      </w:tr>
      <w:tr w:rsidR="00335B35" w:rsidRPr="00EC0FE1" w14:paraId="4879D370"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5697323A"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lastRenderedPageBreak/>
              <w:t>24</w:t>
            </w:r>
          </w:p>
        </w:tc>
        <w:tc>
          <w:tcPr>
            <w:tcW w:w="1621" w:type="dxa"/>
            <w:tcBorders>
              <w:top w:val="nil"/>
              <w:left w:val="nil"/>
              <w:bottom w:val="single" w:sz="4" w:space="0" w:color="auto"/>
              <w:right w:val="single" w:sz="4" w:space="0" w:color="auto"/>
            </w:tcBorders>
            <w:shd w:val="clear" w:color="000000" w:fill="FFFFFF"/>
            <w:hideMark/>
          </w:tcPr>
          <w:p w14:paraId="016EB4FD" w14:textId="77777777" w:rsidR="005A4CC1" w:rsidRPr="00EC0FE1" w:rsidRDefault="005A4CC1" w:rsidP="005A4CC1">
            <w:pPr>
              <w:spacing w:after="0" w:line="240" w:lineRule="auto"/>
              <w:rPr>
                <w:rFonts w:ascii="Arial" w:eastAsia="Times New Roman" w:hAnsi="Arial" w:cs="Arial"/>
                <w:color w:val="0D0D0D"/>
                <w:kern w:val="0"/>
                <w:sz w:val="19"/>
                <w:szCs w:val="19"/>
                <w:lang w:val="it-IT" w:eastAsia="en-GB"/>
                <w14:ligatures w14:val="none"/>
              </w:rPr>
            </w:pPr>
            <w:r w:rsidRPr="00EC0FE1">
              <w:rPr>
                <w:rFonts w:ascii="Arial" w:eastAsia="Times New Roman" w:hAnsi="Arial" w:cs="Arial"/>
                <w:color w:val="0D0D0D"/>
                <w:kern w:val="0"/>
                <w:sz w:val="19"/>
                <w:szCs w:val="19"/>
                <w:lang w:val="it-IT" w:eastAsia="en-GB"/>
                <w14:ligatures w14:val="none"/>
              </w:rPr>
              <w:t>Senbeto, D. L., &amp; Hon, A. H.</w:t>
            </w:r>
          </w:p>
        </w:tc>
        <w:tc>
          <w:tcPr>
            <w:tcW w:w="714" w:type="dxa"/>
            <w:tcBorders>
              <w:top w:val="nil"/>
              <w:left w:val="nil"/>
              <w:bottom w:val="single" w:sz="4" w:space="0" w:color="auto"/>
              <w:right w:val="single" w:sz="4" w:space="0" w:color="auto"/>
            </w:tcBorders>
            <w:shd w:val="clear" w:color="000000" w:fill="FFFFFF"/>
            <w:hideMark/>
          </w:tcPr>
          <w:p w14:paraId="0F220031"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2021</w:t>
            </w:r>
          </w:p>
        </w:tc>
        <w:tc>
          <w:tcPr>
            <w:tcW w:w="3534" w:type="dxa"/>
            <w:tcBorders>
              <w:top w:val="nil"/>
              <w:left w:val="nil"/>
              <w:bottom w:val="single" w:sz="4" w:space="0" w:color="auto"/>
              <w:right w:val="single" w:sz="4" w:space="0" w:color="auto"/>
            </w:tcBorders>
            <w:shd w:val="clear" w:color="000000" w:fill="FFFFFF"/>
            <w:hideMark/>
          </w:tcPr>
          <w:p w14:paraId="266E06B5"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Shaping organizational culture in response to tourism seasonality: A qualitative approach</w:t>
            </w:r>
          </w:p>
        </w:tc>
        <w:tc>
          <w:tcPr>
            <w:tcW w:w="2408" w:type="dxa"/>
            <w:tcBorders>
              <w:top w:val="nil"/>
              <w:left w:val="nil"/>
              <w:bottom w:val="single" w:sz="4" w:space="0" w:color="auto"/>
              <w:right w:val="single" w:sz="4" w:space="0" w:color="auto"/>
            </w:tcBorders>
            <w:shd w:val="clear" w:color="000000" w:fill="FFFFFF"/>
            <w:hideMark/>
          </w:tcPr>
          <w:p w14:paraId="660427DA"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Organizational culture, Tourism seasonality, Qualitative approach</w:t>
            </w:r>
          </w:p>
        </w:tc>
      </w:tr>
      <w:tr w:rsidR="00335B35" w:rsidRPr="00EC0FE1" w14:paraId="4705F086"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04B14DCD"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25</w:t>
            </w:r>
          </w:p>
        </w:tc>
        <w:tc>
          <w:tcPr>
            <w:tcW w:w="1621" w:type="dxa"/>
            <w:tcBorders>
              <w:top w:val="nil"/>
              <w:left w:val="nil"/>
              <w:bottom w:val="single" w:sz="4" w:space="0" w:color="auto"/>
              <w:right w:val="single" w:sz="4" w:space="0" w:color="auto"/>
            </w:tcBorders>
            <w:shd w:val="clear" w:color="000000" w:fill="FFFFFF"/>
            <w:hideMark/>
          </w:tcPr>
          <w:p w14:paraId="21026A58"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proofErr w:type="spellStart"/>
            <w:r w:rsidRPr="00EC0FE1">
              <w:rPr>
                <w:rFonts w:ascii="Arial" w:eastAsia="Times New Roman" w:hAnsi="Arial" w:cs="Arial"/>
                <w:color w:val="0D0D0D"/>
                <w:kern w:val="0"/>
                <w:sz w:val="19"/>
                <w:szCs w:val="19"/>
                <w:lang w:eastAsia="en-GB"/>
                <w14:ligatures w14:val="none"/>
              </w:rPr>
              <w:t>Birbuet</w:t>
            </w:r>
            <w:proofErr w:type="spellEnd"/>
            <w:r w:rsidRPr="00EC0FE1">
              <w:rPr>
                <w:rFonts w:ascii="Arial" w:eastAsia="Times New Roman" w:hAnsi="Arial" w:cs="Arial"/>
                <w:color w:val="0D0D0D"/>
                <w:kern w:val="0"/>
                <w:sz w:val="19"/>
                <w:szCs w:val="19"/>
                <w:lang w:eastAsia="en-GB"/>
                <w14:ligatures w14:val="none"/>
              </w:rPr>
              <w:t>, J. C., &amp; Machicado, C. G.</w:t>
            </w:r>
          </w:p>
        </w:tc>
        <w:tc>
          <w:tcPr>
            <w:tcW w:w="714" w:type="dxa"/>
            <w:tcBorders>
              <w:top w:val="nil"/>
              <w:left w:val="nil"/>
              <w:bottom w:val="single" w:sz="4" w:space="0" w:color="auto"/>
              <w:right w:val="single" w:sz="4" w:space="0" w:color="auto"/>
            </w:tcBorders>
            <w:shd w:val="clear" w:color="000000" w:fill="FFFFFF"/>
            <w:hideMark/>
          </w:tcPr>
          <w:p w14:paraId="74B686A3"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2009</w:t>
            </w:r>
          </w:p>
        </w:tc>
        <w:tc>
          <w:tcPr>
            <w:tcW w:w="3534" w:type="dxa"/>
            <w:tcBorders>
              <w:top w:val="nil"/>
              <w:left w:val="nil"/>
              <w:bottom w:val="single" w:sz="4" w:space="0" w:color="auto"/>
              <w:right w:val="single" w:sz="4" w:space="0" w:color="auto"/>
            </w:tcBorders>
            <w:shd w:val="clear" w:color="000000" w:fill="FFFFFF"/>
            <w:hideMark/>
          </w:tcPr>
          <w:p w14:paraId="1957FECC"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 xml:space="preserve">Understanding productivity levels, </w:t>
            </w:r>
            <w:proofErr w:type="gramStart"/>
            <w:r w:rsidRPr="00EC0FE1">
              <w:rPr>
                <w:rFonts w:ascii="Arial" w:eastAsia="Times New Roman" w:hAnsi="Arial" w:cs="Arial"/>
                <w:color w:val="0D0D0D"/>
                <w:kern w:val="0"/>
                <w:sz w:val="19"/>
                <w:szCs w:val="19"/>
                <w:lang w:eastAsia="en-GB"/>
                <w14:ligatures w14:val="none"/>
              </w:rPr>
              <w:t>dispersion</w:t>
            </w:r>
            <w:proofErr w:type="gramEnd"/>
            <w:r w:rsidRPr="00EC0FE1">
              <w:rPr>
                <w:rFonts w:ascii="Arial" w:eastAsia="Times New Roman" w:hAnsi="Arial" w:cs="Arial"/>
                <w:color w:val="0D0D0D"/>
                <w:kern w:val="0"/>
                <w:sz w:val="19"/>
                <w:szCs w:val="19"/>
                <w:lang w:eastAsia="en-GB"/>
                <w14:ligatures w14:val="none"/>
              </w:rPr>
              <w:t xml:space="preserve"> and growth in the leather shoe industry: effects of size and informality</w:t>
            </w:r>
          </w:p>
        </w:tc>
        <w:tc>
          <w:tcPr>
            <w:tcW w:w="2408" w:type="dxa"/>
            <w:tcBorders>
              <w:top w:val="nil"/>
              <w:left w:val="nil"/>
              <w:bottom w:val="single" w:sz="4" w:space="0" w:color="auto"/>
              <w:right w:val="single" w:sz="4" w:space="0" w:color="auto"/>
            </w:tcBorders>
            <w:shd w:val="clear" w:color="000000" w:fill="FFFFFF"/>
            <w:hideMark/>
          </w:tcPr>
          <w:p w14:paraId="5FD69B05"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Productivity, Leather shoe industry, Informality</w:t>
            </w:r>
          </w:p>
        </w:tc>
      </w:tr>
      <w:tr w:rsidR="00335B35" w:rsidRPr="00EC0FE1" w14:paraId="233A10DF" w14:textId="77777777" w:rsidTr="00F92010">
        <w:trPr>
          <w:trHeight w:val="828"/>
        </w:trPr>
        <w:tc>
          <w:tcPr>
            <w:tcW w:w="649" w:type="dxa"/>
            <w:tcBorders>
              <w:top w:val="nil"/>
              <w:left w:val="single" w:sz="4" w:space="0" w:color="auto"/>
              <w:bottom w:val="single" w:sz="4" w:space="0" w:color="auto"/>
              <w:right w:val="single" w:sz="4" w:space="0" w:color="auto"/>
            </w:tcBorders>
            <w:shd w:val="clear" w:color="000000" w:fill="FFFFFF"/>
            <w:hideMark/>
          </w:tcPr>
          <w:p w14:paraId="49E91920"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26</w:t>
            </w:r>
          </w:p>
        </w:tc>
        <w:tc>
          <w:tcPr>
            <w:tcW w:w="1621" w:type="dxa"/>
            <w:tcBorders>
              <w:top w:val="nil"/>
              <w:left w:val="nil"/>
              <w:bottom w:val="single" w:sz="4" w:space="0" w:color="auto"/>
              <w:right w:val="single" w:sz="4" w:space="0" w:color="auto"/>
            </w:tcBorders>
            <w:shd w:val="clear" w:color="000000" w:fill="FFFFFF"/>
            <w:hideMark/>
          </w:tcPr>
          <w:p w14:paraId="0E75AF4E"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Alemayehu, F. K., Kumbhakar, S. C., et al.</w:t>
            </w:r>
          </w:p>
        </w:tc>
        <w:tc>
          <w:tcPr>
            <w:tcW w:w="714" w:type="dxa"/>
            <w:tcBorders>
              <w:top w:val="nil"/>
              <w:left w:val="nil"/>
              <w:bottom w:val="single" w:sz="4" w:space="0" w:color="auto"/>
              <w:right w:val="single" w:sz="4" w:space="0" w:color="auto"/>
            </w:tcBorders>
            <w:shd w:val="clear" w:color="000000" w:fill="FFFFFF"/>
            <w:hideMark/>
          </w:tcPr>
          <w:p w14:paraId="53D2EC2C"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2022</w:t>
            </w:r>
          </w:p>
        </w:tc>
        <w:tc>
          <w:tcPr>
            <w:tcW w:w="3534" w:type="dxa"/>
            <w:tcBorders>
              <w:top w:val="nil"/>
              <w:left w:val="nil"/>
              <w:bottom w:val="single" w:sz="4" w:space="0" w:color="auto"/>
              <w:right w:val="single" w:sz="4" w:space="0" w:color="auto"/>
            </w:tcBorders>
            <w:shd w:val="clear" w:color="000000" w:fill="FFFFFF"/>
            <w:hideMark/>
          </w:tcPr>
          <w:p w14:paraId="5DBB2D99"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Estimation of staff use efficiency: Evidence from the hospitality industry</w:t>
            </w:r>
          </w:p>
        </w:tc>
        <w:tc>
          <w:tcPr>
            <w:tcW w:w="2408" w:type="dxa"/>
            <w:tcBorders>
              <w:top w:val="nil"/>
              <w:left w:val="nil"/>
              <w:bottom w:val="single" w:sz="4" w:space="0" w:color="auto"/>
              <w:right w:val="single" w:sz="4" w:space="0" w:color="auto"/>
            </w:tcBorders>
            <w:shd w:val="clear" w:color="000000" w:fill="FFFFFF"/>
            <w:hideMark/>
          </w:tcPr>
          <w:p w14:paraId="70D129B6"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Staff use efficiency, Hospitality industry</w:t>
            </w:r>
          </w:p>
        </w:tc>
      </w:tr>
      <w:tr w:rsidR="00335B35" w:rsidRPr="00EC0FE1" w14:paraId="127D729F"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05A60844"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27</w:t>
            </w:r>
          </w:p>
        </w:tc>
        <w:tc>
          <w:tcPr>
            <w:tcW w:w="1621" w:type="dxa"/>
            <w:tcBorders>
              <w:top w:val="nil"/>
              <w:left w:val="nil"/>
              <w:bottom w:val="single" w:sz="4" w:space="0" w:color="auto"/>
              <w:right w:val="single" w:sz="4" w:space="0" w:color="auto"/>
            </w:tcBorders>
            <w:shd w:val="clear" w:color="000000" w:fill="FFFFFF"/>
            <w:hideMark/>
          </w:tcPr>
          <w:p w14:paraId="4D97D698"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Hu, J., Wu, H., &amp; Ying, S. X.</w:t>
            </w:r>
          </w:p>
        </w:tc>
        <w:tc>
          <w:tcPr>
            <w:tcW w:w="714" w:type="dxa"/>
            <w:tcBorders>
              <w:top w:val="nil"/>
              <w:left w:val="nil"/>
              <w:bottom w:val="single" w:sz="4" w:space="0" w:color="auto"/>
              <w:right w:val="single" w:sz="4" w:space="0" w:color="auto"/>
            </w:tcBorders>
            <w:shd w:val="clear" w:color="000000" w:fill="FFFFFF"/>
            <w:hideMark/>
          </w:tcPr>
          <w:p w14:paraId="55106068"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2022</w:t>
            </w:r>
          </w:p>
        </w:tc>
        <w:tc>
          <w:tcPr>
            <w:tcW w:w="3534" w:type="dxa"/>
            <w:tcBorders>
              <w:top w:val="nil"/>
              <w:left w:val="nil"/>
              <w:bottom w:val="single" w:sz="4" w:space="0" w:color="auto"/>
              <w:right w:val="single" w:sz="4" w:space="0" w:color="auto"/>
            </w:tcBorders>
            <w:shd w:val="clear" w:color="000000" w:fill="FFFFFF"/>
            <w:hideMark/>
          </w:tcPr>
          <w:p w14:paraId="704F51CA"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Environmental regulation, market forces, and corporate environmental responsibility: Evidence from the implementation of cleaner production standards in China</w:t>
            </w:r>
          </w:p>
        </w:tc>
        <w:tc>
          <w:tcPr>
            <w:tcW w:w="2408" w:type="dxa"/>
            <w:tcBorders>
              <w:top w:val="nil"/>
              <w:left w:val="nil"/>
              <w:bottom w:val="single" w:sz="4" w:space="0" w:color="auto"/>
              <w:right w:val="single" w:sz="4" w:space="0" w:color="auto"/>
            </w:tcBorders>
            <w:shd w:val="clear" w:color="000000" w:fill="FFFFFF"/>
            <w:hideMark/>
          </w:tcPr>
          <w:p w14:paraId="2E01B4AF"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 xml:space="preserve">Environmental regulation, </w:t>
            </w:r>
            <w:proofErr w:type="gramStart"/>
            <w:r w:rsidRPr="00EC0FE1">
              <w:rPr>
                <w:rFonts w:ascii="Arial" w:eastAsia="Times New Roman" w:hAnsi="Arial" w:cs="Arial"/>
                <w:color w:val="0D0D0D"/>
                <w:kern w:val="0"/>
                <w:sz w:val="19"/>
                <w:szCs w:val="19"/>
                <w:lang w:eastAsia="en-GB"/>
                <w14:ligatures w14:val="none"/>
              </w:rPr>
              <w:t>Cleaner</w:t>
            </w:r>
            <w:proofErr w:type="gramEnd"/>
            <w:r w:rsidRPr="00EC0FE1">
              <w:rPr>
                <w:rFonts w:ascii="Arial" w:eastAsia="Times New Roman" w:hAnsi="Arial" w:cs="Arial"/>
                <w:color w:val="0D0D0D"/>
                <w:kern w:val="0"/>
                <w:sz w:val="19"/>
                <w:szCs w:val="19"/>
                <w:lang w:eastAsia="en-GB"/>
                <w14:ligatures w14:val="none"/>
              </w:rPr>
              <w:t xml:space="preserve"> production standards, China</w:t>
            </w:r>
          </w:p>
        </w:tc>
      </w:tr>
      <w:tr w:rsidR="00335B35" w:rsidRPr="00EC0FE1" w14:paraId="2B4817EB"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71A2F774"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28</w:t>
            </w:r>
          </w:p>
        </w:tc>
        <w:tc>
          <w:tcPr>
            <w:tcW w:w="1621" w:type="dxa"/>
            <w:tcBorders>
              <w:top w:val="nil"/>
              <w:left w:val="nil"/>
              <w:bottom w:val="single" w:sz="4" w:space="0" w:color="auto"/>
              <w:right w:val="single" w:sz="4" w:space="0" w:color="auto"/>
            </w:tcBorders>
            <w:shd w:val="clear" w:color="000000" w:fill="FFFFFF"/>
            <w:hideMark/>
          </w:tcPr>
          <w:p w14:paraId="13FC181A"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de Visser-Amundson, A.</w:t>
            </w:r>
          </w:p>
        </w:tc>
        <w:tc>
          <w:tcPr>
            <w:tcW w:w="714" w:type="dxa"/>
            <w:tcBorders>
              <w:top w:val="nil"/>
              <w:left w:val="nil"/>
              <w:bottom w:val="single" w:sz="4" w:space="0" w:color="auto"/>
              <w:right w:val="single" w:sz="4" w:space="0" w:color="auto"/>
            </w:tcBorders>
            <w:shd w:val="clear" w:color="000000" w:fill="FFFFFF"/>
            <w:hideMark/>
          </w:tcPr>
          <w:p w14:paraId="493553C5"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2022</w:t>
            </w:r>
          </w:p>
        </w:tc>
        <w:tc>
          <w:tcPr>
            <w:tcW w:w="3534" w:type="dxa"/>
            <w:tcBorders>
              <w:top w:val="nil"/>
              <w:left w:val="nil"/>
              <w:bottom w:val="single" w:sz="4" w:space="0" w:color="auto"/>
              <w:right w:val="single" w:sz="4" w:space="0" w:color="auto"/>
            </w:tcBorders>
            <w:shd w:val="clear" w:color="000000" w:fill="FFFFFF"/>
            <w:hideMark/>
          </w:tcPr>
          <w:p w14:paraId="1DDB7A7F"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A multi-stakeholder partnership to fight food waste in the hospitality industry: A contribution to the United Nations Sustainable Development Goals 12 and 17</w:t>
            </w:r>
          </w:p>
        </w:tc>
        <w:tc>
          <w:tcPr>
            <w:tcW w:w="2408" w:type="dxa"/>
            <w:tcBorders>
              <w:top w:val="nil"/>
              <w:left w:val="nil"/>
              <w:bottom w:val="single" w:sz="4" w:space="0" w:color="auto"/>
              <w:right w:val="single" w:sz="4" w:space="0" w:color="auto"/>
            </w:tcBorders>
            <w:shd w:val="clear" w:color="000000" w:fill="FFFFFF"/>
            <w:hideMark/>
          </w:tcPr>
          <w:p w14:paraId="07F70A05"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Food waste, Hospitality industry, Sustainable Development Goals</w:t>
            </w:r>
          </w:p>
        </w:tc>
      </w:tr>
      <w:tr w:rsidR="00335B35" w:rsidRPr="00EC0FE1" w14:paraId="0D3DBBDF" w14:textId="77777777" w:rsidTr="00F92010">
        <w:trPr>
          <w:trHeight w:val="1656"/>
        </w:trPr>
        <w:tc>
          <w:tcPr>
            <w:tcW w:w="649" w:type="dxa"/>
            <w:tcBorders>
              <w:top w:val="nil"/>
              <w:left w:val="single" w:sz="4" w:space="0" w:color="auto"/>
              <w:bottom w:val="single" w:sz="4" w:space="0" w:color="auto"/>
              <w:right w:val="single" w:sz="4" w:space="0" w:color="auto"/>
            </w:tcBorders>
            <w:shd w:val="clear" w:color="000000" w:fill="FFFFFF"/>
            <w:hideMark/>
          </w:tcPr>
          <w:p w14:paraId="07CA4B65"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29</w:t>
            </w:r>
          </w:p>
        </w:tc>
        <w:tc>
          <w:tcPr>
            <w:tcW w:w="1621" w:type="dxa"/>
            <w:tcBorders>
              <w:top w:val="nil"/>
              <w:left w:val="nil"/>
              <w:bottom w:val="single" w:sz="4" w:space="0" w:color="auto"/>
              <w:right w:val="single" w:sz="4" w:space="0" w:color="auto"/>
            </w:tcBorders>
            <w:shd w:val="clear" w:color="000000" w:fill="FFFFFF"/>
            <w:hideMark/>
          </w:tcPr>
          <w:p w14:paraId="76BB1DEE"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Li, Y., &amp; Singal, M.</w:t>
            </w:r>
          </w:p>
        </w:tc>
        <w:tc>
          <w:tcPr>
            <w:tcW w:w="714" w:type="dxa"/>
            <w:tcBorders>
              <w:top w:val="nil"/>
              <w:left w:val="nil"/>
              <w:bottom w:val="single" w:sz="4" w:space="0" w:color="auto"/>
              <w:right w:val="single" w:sz="4" w:space="0" w:color="auto"/>
            </w:tcBorders>
            <w:shd w:val="clear" w:color="000000" w:fill="FFFFFF"/>
            <w:hideMark/>
          </w:tcPr>
          <w:p w14:paraId="0378352A"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2022</w:t>
            </w:r>
          </w:p>
        </w:tc>
        <w:tc>
          <w:tcPr>
            <w:tcW w:w="3534" w:type="dxa"/>
            <w:tcBorders>
              <w:top w:val="nil"/>
              <w:left w:val="nil"/>
              <w:bottom w:val="single" w:sz="4" w:space="0" w:color="auto"/>
              <w:right w:val="single" w:sz="4" w:space="0" w:color="auto"/>
            </w:tcBorders>
            <w:shd w:val="clear" w:color="000000" w:fill="FFFFFF"/>
            <w:hideMark/>
          </w:tcPr>
          <w:p w14:paraId="359C4FEB"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Corporate governance in the hospitality and tourism industry: theoretical foundations and future research</w:t>
            </w:r>
          </w:p>
        </w:tc>
        <w:tc>
          <w:tcPr>
            <w:tcW w:w="2408" w:type="dxa"/>
            <w:tcBorders>
              <w:top w:val="nil"/>
              <w:left w:val="nil"/>
              <w:bottom w:val="single" w:sz="4" w:space="0" w:color="auto"/>
              <w:right w:val="single" w:sz="4" w:space="0" w:color="auto"/>
            </w:tcBorders>
            <w:shd w:val="clear" w:color="000000" w:fill="FFFFFF"/>
            <w:hideMark/>
          </w:tcPr>
          <w:p w14:paraId="48B2C509"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Corporate governance, Hospitality industry, Theoretical foundations</w:t>
            </w:r>
          </w:p>
        </w:tc>
      </w:tr>
      <w:tr w:rsidR="00335B35" w:rsidRPr="00EC0FE1" w14:paraId="75D35DFD" w14:textId="77777777" w:rsidTr="00F92010">
        <w:trPr>
          <w:trHeight w:val="828"/>
        </w:trPr>
        <w:tc>
          <w:tcPr>
            <w:tcW w:w="649" w:type="dxa"/>
            <w:tcBorders>
              <w:top w:val="nil"/>
              <w:left w:val="single" w:sz="4" w:space="0" w:color="auto"/>
              <w:bottom w:val="single" w:sz="4" w:space="0" w:color="auto"/>
              <w:right w:val="single" w:sz="4" w:space="0" w:color="auto"/>
            </w:tcBorders>
            <w:shd w:val="clear" w:color="000000" w:fill="FFFFFF"/>
            <w:hideMark/>
          </w:tcPr>
          <w:p w14:paraId="145D0613"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30</w:t>
            </w:r>
          </w:p>
        </w:tc>
        <w:tc>
          <w:tcPr>
            <w:tcW w:w="1621" w:type="dxa"/>
            <w:tcBorders>
              <w:top w:val="nil"/>
              <w:left w:val="nil"/>
              <w:bottom w:val="single" w:sz="4" w:space="0" w:color="auto"/>
              <w:right w:val="single" w:sz="4" w:space="0" w:color="auto"/>
            </w:tcBorders>
            <w:shd w:val="clear" w:color="000000" w:fill="FFFFFF"/>
            <w:hideMark/>
          </w:tcPr>
          <w:p w14:paraId="4FBEB2E2"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proofErr w:type="spellStart"/>
            <w:r w:rsidRPr="00EC0FE1">
              <w:rPr>
                <w:rFonts w:ascii="Arial" w:eastAsia="Times New Roman" w:hAnsi="Arial" w:cs="Arial"/>
                <w:color w:val="0D0D0D"/>
                <w:kern w:val="0"/>
                <w:sz w:val="19"/>
                <w:szCs w:val="19"/>
                <w:lang w:eastAsia="en-GB"/>
                <w14:ligatures w14:val="none"/>
              </w:rPr>
              <w:t>Melián</w:t>
            </w:r>
            <w:proofErr w:type="spellEnd"/>
            <w:r w:rsidRPr="00EC0FE1">
              <w:rPr>
                <w:rFonts w:ascii="Arial" w:eastAsia="Times New Roman" w:hAnsi="Arial" w:cs="Arial"/>
                <w:color w:val="0D0D0D"/>
                <w:kern w:val="0"/>
                <w:sz w:val="19"/>
                <w:szCs w:val="19"/>
                <w:lang w:eastAsia="en-GB"/>
                <w14:ligatures w14:val="none"/>
              </w:rPr>
              <w:t>-Alzola, L., et al.</w:t>
            </w:r>
          </w:p>
        </w:tc>
        <w:tc>
          <w:tcPr>
            <w:tcW w:w="714" w:type="dxa"/>
            <w:tcBorders>
              <w:top w:val="nil"/>
              <w:left w:val="nil"/>
              <w:bottom w:val="single" w:sz="4" w:space="0" w:color="auto"/>
              <w:right w:val="single" w:sz="4" w:space="0" w:color="auto"/>
            </w:tcBorders>
            <w:shd w:val="clear" w:color="000000" w:fill="FFFFFF"/>
            <w:hideMark/>
          </w:tcPr>
          <w:p w14:paraId="61E179D7"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2020</w:t>
            </w:r>
          </w:p>
        </w:tc>
        <w:tc>
          <w:tcPr>
            <w:tcW w:w="3534" w:type="dxa"/>
            <w:tcBorders>
              <w:top w:val="nil"/>
              <w:left w:val="nil"/>
              <w:bottom w:val="single" w:sz="4" w:space="0" w:color="auto"/>
              <w:right w:val="single" w:sz="4" w:space="0" w:color="auto"/>
            </w:tcBorders>
            <w:shd w:val="clear" w:color="000000" w:fill="FFFFFF"/>
            <w:hideMark/>
          </w:tcPr>
          <w:p w14:paraId="220C22F8"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Hotels in contexts of uncertainty: Measuring organisational resilience</w:t>
            </w:r>
          </w:p>
        </w:tc>
        <w:tc>
          <w:tcPr>
            <w:tcW w:w="2408" w:type="dxa"/>
            <w:tcBorders>
              <w:top w:val="nil"/>
              <w:left w:val="nil"/>
              <w:bottom w:val="single" w:sz="4" w:space="0" w:color="auto"/>
              <w:right w:val="single" w:sz="4" w:space="0" w:color="auto"/>
            </w:tcBorders>
            <w:shd w:val="clear" w:color="000000" w:fill="FFFFFF"/>
            <w:hideMark/>
          </w:tcPr>
          <w:p w14:paraId="46A65338"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Hotels, Uncertainty, Organisational resilience</w:t>
            </w:r>
          </w:p>
        </w:tc>
      </w:tr>
      <w:tr w:rsidR="00335B35" w:rsidRPr="00EC0FE1" w14:paraId="371F8D87"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48C99A29"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31</w:t>
            </w:r>
          </w:p>
        </w:tc>
        <w:tc>
          <w:tcPr>
            <w:tcW w:w="1621" w:type="dxa"/>
            <w:tcBorders>
              <w:top w:val="nil"/>
              <w:left w:val="nil"/>
              <w:bottom w:val="single" w:sz="4" w:space="0" w:color="auto"/>
              <w:right w:val="single" w:sz="4" w:space="0" w:color="auto"/>
            </w:tcBorders>
            <w:shd w:val="clear" w:color="000000" w:fill="FFFFFF"/>
            <w:hideMark/>
          </w:tcPr>
          <w:p w14:paraId="792BFC6B"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proofErr w:type="spellStart"/>
            <w:r w:rsidRPr="00EC0FE1">
              <w:rPr>
                <w:rFonts w:ascii="Arial" w:eastAsia="Times New Roman" w:hAnsi="Arial" w:cs="Arial"/>
                <w:color w:val="0D0D0D"/>
                <w:kern w:val="0"/>
                <w:sz w:val="19"/>
                <w:szCs w:val="19"/>
                <w:lang w:eastAsia="en-GB"/>
                <w14:ligatures w14:val="none"/>
              </w:rPr>
              <w:t>Narangajavana</w:t>
            </w:r>
            <w:proofErr w:type="spellEnd"/>
            <w:r w:rsidRPr="00EC0FE1">
              <w:rPr>
                <w:rFonts w:ascii="Arial" w:eastAsia="Times New Roman" w:hAnsi="Arial" w:cs="Arial"/>
                <w:color w:val="0D0D0D"/>
                <w:kern w:val="0"/>
                <w:sz w:val="19"/>
                <w:szCs w:val="19"/>
                <w:lang w:eastAsia="en-GB"/>
                <w14:ligatures w14:val="none"/>
              </w:rPr>
              <w:t>, Y., &amp; Hu, B.</w:t>
            </w:r>
          </w:p>
        </w:tc>
        <w:tc>
          <w:tcPr>
            <w:tcW w:w="714" w:type="dxa"/>
            <w:tcBorders>
              <w:top w:val="nil"/>
              <w:left w:val="nil"/>
              <w:bottom w:val="single" w:sz="4" w:space="0" w:color="auto"/>
              <w:right w:val="single" w:sz="4" w:space="0" w:color="auto"/>
            </w:tcBorders>
            <w:shd w:val="clear" w:color="000000" w:fill="FFFFFF"/>
            <w:hideMark/>
          </w:tcPr>
          <w:p w14:paraId="277F99CC"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2008</w:t>
            </w:r>
          </w:p>
        </w:tc>
        <w:tc>
          <w:tcPr>
            <w:tcW w:w="3534" w:type="dxa"/>
            <w:tcBorders>
              <w:top w:val="nil"/>
              <w:left w:val="nil"/>
              <w:bottom w:val="single" w:sz="4" w:space="0" w:color="auto"/>
              <w:right w:val="single" w:sz="4" w:space="0" w:color="auto"/>
            </w:tcBorders>
            <w:shd w:val="clear" w:color="000000" w:fill="FFFFFF"/>
            <w:hideMark/>
          </w:tcPr>
          <w:p w14:paraId="653BE393"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The relationship between the hotel rating system, service quality improvement, and hotel performance changes: A canonical analysis of hotels in Thailand</w:t>
            </w:r>
          </w:p>
        </w:tc>
        <w:tc>
          <w:tcPr>
            <w:tcW w:w="2408" w:type="dxa"/>
            <w:tcBorders>
              <w:top w:val="nil"/>
              <w:left w:val="nil"/>
              <w:bottom w:val="single" w:sz="4" w:space="0" w:color="auto"/>
              <w:right w:val="single" w:sz="4" w:space="0" w:color="auto"/>
            </w:tcBorders>
            <w:shd w:val="clear" w:color="000000" w:fill="FFFFFF"/>
            <w:hideMark/>
          </w:tcPr>
          <w:p w14:paraId="45966EA5"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Hotel rating system, Service quality improvement, Hotel performance</w:t>
            </w:r>
          </w:p>
        </w:tc>
      </w:tr>
      <w:tr w:rsidR="00335B35" w:rsidRPr="00EC0FE1" w14:paraId="2CCF8480" w14:textId="77777777" w:rsidTr="00F92010">
        <w:trPr>
          <w:trHeight w:val="828"/>
        </w:trPr>
        <w:tc>
          <w:tcPr>
            <w:tcW w:w="649" w:type="dxa"/>
            <w:tcBorders>
              <w:top w:val="nil"/>
              <w:left w:val="single" w:sz="4" w:space="0" w:color="auto"/>
              <w:bottom w:val="single" w:sz="4" w:space="0" w:color="auto"/>
              <w:right w:val="single" w:sz="4" w:space="0" w:color="auto"/>
            </w:tcBorders>
            <w:shd w:val="clear" w:color="000000" w:fill="FFFFFF"/>
            <w:hideMark/>
          </w:tcPr>
          <w:p w14:paraId="508548DC"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32</w:t>
            </w:r>
          </w:p>
        </w:tc>
        <w:tc>
          <w:tcPr>
            <w:tcW w:w="1621" w:type="dxa"/>
            <w:tcBorders>
              <w:top w:val="nil"/>
              <w:left w:val="nil"/>
              <w:bottom w:val="single" w:sz="4" w:space="0" w:color="auto"/>
              <w:right w:val="single" w:sz="4" w:space="0" w:color="auto"/>
            </w:tcBorders>
            <w:shd w:val="clear" w:color="000000" w:fill="FFFFFF"/>
            <w:hideMark/>
          </w:tcPr>
          <w:p w14:paraId="24491171" w14:textId="77777777" w:rsidR="005A4CC1" w:rsidRPr="00EC0FE1" w:rsidRDefault="005A4CC1" w:rsidP="005A4CC1">
            <w:pPr>
              <w:spacing w:after="0" w:line="240" w:lineRule="auto"/>
              <w:rPr>
                <w:rFonts w:ascii="Arial" w:eastAsia="Times New Roman" w:hAnsi="Arial" w:cs="Arial"/>
                <w:color w:val="0D0D0D"/>
                <w:kern w:val="0"/>
                <w:sz w:val="19"/>
                <w:szCs w:val="19"/>
                <w:lang w:val="it-IT" w:eastAsia="en-GB"/>
                <w14:ligatures w14:val="none"/>
              </w:rPr>
            </w:pPr>
            <w:r w:rsidRPr="00EC0FE1">
              <w:rPr>
                <w:rFonts w:ascii="Arial" w:eastAsia="Times New Roman" w:hAnsi="Arial" w:cs="Arial"/>
                <w:color w:val="0D0D0D"/>
                <w:kern w:val="0"/>
                <w:sz w:val="19"/>
                <w:szCs w:val="19"/>
                <w:lang w:val="it-IT" w:eastAsia="en-GB"/>
                <w14:ligatures w14:val="none"/>
              </w:rPr>
              <w:t>Bonilla Priego, M. J., et al.</w:t>
            </w:r>
          </w:p>
        </w:tc>
        <w:tc>
          <w:tcPr>
            <w:tcW w:w="714" w:type="dxa"/>
            <w:tcBorders>
              <w:top w:val="nil"/>
              <w:left w:val="nil"/>
              <w:bottom w:val="single" w:sz="4" w:space="0" w:color="auto"/>
              <w:right w:val="single" w:sz="4" w:space="0" w:color="auto"/>
            </w:tcBorders>
            <w:shd w:val="clear" w:color="000000" w:fill="FFFFFF"/>
            <w:hideMark/>
          </w:tcPr>
          <w:p w14:paraId="222ED6A6"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2011</w:t>
            </w:r>
          </w:p>
        </w:tc>
        <w:tc>
          <w:tcPr>
            <w:tcW w:w="3534" w:type="dxa"/>
            <w:tcBorders>
              <w:top w:val="nil"/>
              <w:left w:val="nil"/>
              <w:bottom w:val="single" w:sz="4" w:space="0" w:color="auto"/>
              <w:right w:val="single" w:sz="4" w:space="0" w:color="auto"/>
            </w:tcBorders>
            <w:shd w:val="clear" w:color="000000" w:fill="FFFFFF"/>
            <w:hideMark/>
          </w:tcPr>
          <w:p w14:paraId="79ED536D"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Environmental management decision-making in certified hotels</w:t>
            </w:r>
          </w:p>
        </w:tc>
        <w:tc>
          <w:tcPr>
            <w:tcW w:w="2408" w:type="dxa"/>
            <w:tcBorders>
              <w:top w:val="nil"/>
              <w:left w:val="nil"/>
              <w:bottom w:val="single" w:sz="4" w:space="0" w:color="auto"/>
              <w:right w:val="single" w:sz="4" w:space="0" w:color="auto"/>
            </w:tcBorders>
            <w:shd w:val="clear" w:color="000000" w:fill="FFFFFF"/>
            <w:hideMark/>
          </w:tcPr>
          <w:p w14:paraId="20A6747C"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Environmental management, Certified hotels</w:t>
            </w:r>
          </w:p>
        </w:tc>
      </w:tr>
      <w:tr w:rsidR="00335B35" w:rsidRPr="00EC0FE1" w14:paraId="17CFB2C3" w14:textId="77777777" w:rsidTr="00F92010">
        <w:trPr>
          <w:trHeight w:val="828"/>
        </w:trPr>
        <w:tc>
          <w:tcPr>
            <w:tcW w:w="649" w:type="dxa"/>
            <w:tcBorders>
              <w:top w:val="nil"/>
              <w:left w:val="single" w:sz="4" w:space="0" w:color="auto"/>
              <w:bottom w:val="single" w:sz="4" w:space="0" w:color="auto"/>
              <w:right w:val="single" w:sz="4" w:space="0" w:color="auto"/>
            </w:tcBorders>
            <w:shd w:val="clear" w:color="000000" w:fill="FFFFFF"/>
            <w:hideMark/>
          </w:tcPr>
          <w:p w14:paraId="301AF8F8"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33</w:t>
            </w:r>
          </w:p>
        </w:tc>
        <w:tc>
          <w:tcPr>
            <w:tcW w:w="1621" w:type="dxa"/>
            <w:tcBorders>
              <w:top w:val="nil"/>
              <w:left w:val="nil"/>
              <w:bottom w:val="single" w:sz="4" w:space="0" w:color="auto"/>
              <w:right w:val="single" w:sz="4" w:space="0" w:color="auto"/>
            </w:tcBorders>
            <w:shd w:val="clear" w:color="000000" w:fill="FFFFFF"/>
            <w:hideMark/>
          </w:tcPr>
          <w:p w14:paraId="15CE0D1A"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proofErr w:type="spellStart"/>
            <w:r w:rsidRPr="00EC0FE1">
              <w:rPr>
                <w:rFonts w:ascii="Arial" w:eastAsia="Times New Roman" w:hAnsi="Arial" w:cs="Arial"/>
                <w:color w:val="0D0D0D"/>
                <w:kern w:val="0"/>
                <w:sz w:val="19"/>
                <w:szCs w:val="19"/>
                <w:lang w:eastAsia="en-GB"/>
                <w14:ligatures w14:val="none"/>
              </w:rPr>
              <w:t>Matejić</w:t>
            </w:r>
            <w:proofErr w:type="spellEnd"/>
            <w:r w:rsidRPr="00EC0FE1">
              <w:rPr>
                <w:rFonts w:ascii="Arial" w:eastAsia="Times New Roman" w:hAnsi="Arial" w:cs="Arial"/>
                <w:color w:val="0D0D0D"/>
                <w:kern w:val="0"/>
                <w:sz w:val="19"/>
                <w:szCs w:val="19"/>
                <w:lang w:eastAsia="en-GB"/>
                <w14:ligatures w14:val="none"/>
              </w:rPr>
              <w:t>, T., et al.</w:t>
            </w:r>
          </w:p>
        </w:tc>
        <w:tc>
          <w:tcPr>
            <w:tcW w:w="714" w:type="dxa"/>
            <w:tcBorders>
              <w:top w:val="nil"/>
              <w:left w:val="nil"/>
              <w:bottom w:val="single" w:sz="4" w:space="0" w:color="auto"/>
              <w:right w:val="single" w:sz="4" w:space="0" w:color="auto"/>
            </w:tcBorders>
            <w:shd w:val="clear" w:color="000000" w:fill="FFFFFF"/>
            <w:hideMark/>
          </w:tcPr>
          <w:p w14:paraId="1CD94B1B"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2022</w:t>
            </w:r>
          </w:p>
        </w:tc>
        <w:tc>
          <w:tcPr>
            <w:tcW w:w="3534" w:type="dxa"/>
            <w:tcBorders>
              <w:top w:val="nil"/>
              <w:left w:val="nil"/>
              <w:bottom w:val="single" w:sz="4" w:space="0" w:color="auto"/>
              <w:right w:val="single" w:sz="4" w:space="0" w:color="auto"/>
            </w:tcBorders>
            <w:shd w:val="clear" w:color="000000" w:fill="FFFFFF"/>
            <w:hideMark/>
          </w:tcPr>
          <w:p w14:paraId="5723082C"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Assessing the impact of the COVID-19 crisis on hotel industry bankruptcy risk through novel forecasting models</w:t>
            </w:r>
          </w:p>
        </w:tc>
        <w:tc>
          <w:tcPr>
            <w:tcW w:w="2408" w:type="dxa"/>
            <w:tcBorders>
              <w:top w:val="nil"/>
              <w:left w:val="nil"/>
              <w:bottom w:val="single" w:sz="4" w:space="0" w:color="auto"/>
              <w:right w:val="single" w:sz="4" w:space="0" w:color="auto"/>
            </w:tcBorders>
            <w:shd w:val="clear" w:color="000000" w:fill="FFFFFF"/>
            <w:hideMark/>
          </w:tcPr>
          <w:p w14:paraId="75FD771E"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COVID-19 crisis, Hotel industry, Bankruptcy risk</w:t>
            </w:r>
          </w:p>
        </w:tc>
      </w:tr>
      <w:tr w:rsidR="00335B35" w:rsidRPr="00EC0FE1" w14:paraId="5848088E"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160995DE"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34</w:t>
            </w:r>
          </w:p>
        </w:tc>
        <w:tc>
          <w:tcPr>
            <w:tcW w:w="1621" w:type="dxa"/>
            <w:tcBorders>
              <w:top w:val="nil"/>
              <w:left w:val="nil"/>
              <w:bottom w:val="single" w:sz="4" w:space="0" w:color="auto"/>
              <w:right w:val="single" w:sz="4" w:space="0" w:color="auto"/>
            </w:tcBorders>
            <w:shd w:val="clear" w:color="000000" w:fill="FFFFFF"/>
            <w:hideMark/>
          </w:tcPr>
          <w:p w14:paraId="08C733E1" w14:textId="77777777" w:rsidR="005A4CC1" w:rsidRPr="00EC0FE1" w:rsidRDefault="005A4CC1" w:rsidP="005A4CC1">
            <w:pPr>
              <w:spacing w:after="0" w:line="240" w:lineRule="auto"/>
              <w:rPr>
                <w:rFonts w:ascii="Arial" w:eastAsia="Times New Roman" w:hAnsi="Arial" w:cs="Arial"/>
                <w:color w:val="0D0D0D"/>
                <w:kern w:val="0"/>
                <w:sz w:val="19"/>
                <w:szCs w:val="19"/>
                <w:lang w:val="de-DE" w:eastAsia="en-GB"/>
                <w14:ligatures w14:val="none"/>
              </w:rPr>
            </w:pPr>
            <w:r w:rsidRPr="00EC0FE1">
              <w:rPr>
                <w:rFonts w:ascii="Arial" w:eastAsia="Times New Roman" w:hAnsi="Arial" w:cs="Arial"/>
                <w:color w:val="0D0D0D"/>
                <w:kern w:val="0"/>
                <w:sz w:val="19"/>
                <w:szCs w:val="19"/>
                <w:lang w:val="de-DE" w:eastAsia="en-GB"/>
                <w14:ligatures w14:val="none"/>
              </w:rPr>
              <w:t>Cheng, T. Y., &amp; Tung, V. W. S.</w:t>
            </w:r>
          </w:p>
        </w:tc>
        <w:tc>
          <w:tcPr>
            <w:tcW w:w="714" w:type="dxa"/>
            <w:tcBorders>
              <w:top w:val="nil"/>
              <w:left w:val="nil"/>
              <w:bottom w:val="single" w:sz="4" w:space="0" w:color="auto"/>
              <w:right w:val="single" w:sz="4" w:space="0" w:color="auto"/>
            </w:tcBorders>
            <w:shd w:val="clear" w:color="000000" w:fill="FFFFFF"/>
            <w:hideMark/>
          </w:tcPr>
          <w:p w14:paraId="5D1DE420"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2021</w:t>
            </w:r>
          </w:p>
        </w:tc>
        <w:tc>
          <w:tcPr>
            <w:tcW w:w="3534" w:type="dxa"/>
            <w:tcBorders>
              <w:top w:val="nil"/>
              <w:left w:val="nil"/>
              <w:bottom w:val="single" w:sz="4" w:space="0" w:color="auto"/>
              <w:right w:val="single" w:sz="4" w:space="0" w:color="auto"/>
            </w:tcBorders>
            <w:shd w:val="clear" w:color="000000" w:fill="FFFFFF"/>
            <w:hideMark/>
          </w:tcPr>
          <w:p w14:paraId="5EC591F7"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Dropping out of the hospitality industry after frontline work experience: An investigation into the personal changes of hospitality employees</w:t>
            </w:r>
          </w:p>
        </w:tc>
        <w:tc>
          <w:tcPr>
            <w:tcW w:w="2408" w:type="dxa"/>
            <w:tcBorders>
              <w:top w:val="nil"/>
              <w:left w:val="nil"/>
              <w:bottom w:val="single" w:sz="4" w:space="0" w:color="auto"/>
              <w:right w:val="single" w:sz="4" w:space="0" w:color="auto"/>
            </w:tcBorders>
            <w:shd w:val="clear" w:color="000000" w:fill="FFFFFF"/>
            <w:hideMark/>
          </w:tcPr>
          <w:p w14:paraId="5C7D919D"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Hospitality industry, Frontline work experience, Personal changes</w:t>
            </w:r>
          </w:p>
        </w:tc>
      </w:tr>
      <w:tr w:rsidR="00335B35" w:rsidRPr="00EC0FE1" w14:paraId="5707820B"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5E7D053A"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lastRenderedPageBreak/>
              <w:t>35</w:t>
            </w:r>
          </w:p>
        </w:tc>
        <w:tc>
          <w:tcPr>
            <w:tcW w:w="1621" w:type="dxa"/>
            <w:tcBorders>
              <w:top w:val="nil"/>
              <w:left w:val="nil"/>
              <w:bottom w:val="single" w:sz="4" w:space="0" w:color="auto"/>
              <w:right w:val="single" w:sz="4" w:space="0" w:color="auto"/>
            </w:tcBorders>
            <w:shd w:val="clear" w:color="000000" w:fill="FFFFFF"/>
            <w:hideMark/>
          </w:tcPr>
          <w:p w14:paraId="7D3E7382"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proofErr w:type="spellStart"/>
            <w:r w:rsidRPr="00EC0FE1">
              <w:rPr>
                <w:rFonts w:ascii="Arial" w:eastAsia="Times New Roman" w:hAnsi="Arial" w:cs="Arial"/>
                <w:color w:val="0D0D0D"/>
                <w:kern w:val="0"/>
                <w:sz w:val="19"/>
                <w:szCs w:val="19"/>
                <w:lang w:eastAsia="en-GB"/>
                <w14:ligatures w14:val="none"/>
              </w:rPr>
              <w:t>Tajeddini</w:t>
            </w:r>
            <w:proofErr w:type="spellEnd"/>
            <w:r w:rsidRPr="00EC0FE1">
              <w:rPr>
                <w:rFonts w:ascii="Arial" w:eastAsia="Times New Roman" w:hAnsi="Arial" w:cs="Arial"/>
                <w:color w:val="0D0D0D"/>
                <w:kern w:val="0"/>
                <w:sz w:val="19"/>
                <w:szCs w:val="19"/>
                <w:lang w:eastAsia="en-GB"/>
                <w14:ligatures w14:val="none"/>
              </w:rPr>
              <w:t>, K.</w:t>
            </w:r>
          </w:p>
        </w:tc>
        <w:tc>
          <w:tcPr>
            <w:tcW w:w="714" w:type="dxa"/>
            <w:tcBorders>
              <w:top w:val="nil"/>
              <w:left w:val="nil"/>
              <w:bottom w:val="single" w:sz="4" w:space="0" w:color="auto"/>
              <w:right w:val="single" w:sz="4" w:space="0" w:color="auto"/>
            </w:tcBorders>
            <w:shd w:val="clear" w:color="000000" w:fill="FFFFFF"/>
            <w:hideMark/>
          </w:tcPr>
          <w:p w14:paraId="5FE24294"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2010</w:t>
            </w:r>
          </w:p>
        </w:tc>
        <w:tc>
          <w:tcPr>
            <w:tcW w:w="3534" w:type="dxa"/>
            <w:tcBorders>
              <w:top w:val="nil"/>
              <w:left w:val="nil"/>
              <w:bottom w:val="single" w:sz="4" w:space="0" w:color="auto"/>
              <w:right w:val="single" w:sz="4" w:space="0" w:color="auto"/>
            </w:tcBorders>
            <w:shd w:val="clear" w:color="000000" w:fill="FFFFFF"/>
            <w:hideMark/>
          </w:tcPr>
          <w:p w14:paraId="06210774"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Effect of customer orientation and entrepreneurial orientation on innovativeness: Evidence from the hotel industry in Switzerland</w:t>
            </w:r>
          </w:p>
        </w:tc>
        <w:tc>
          <w:tcPr>
            <w:tcW w:w="2408" w:type="dxa"/>
            <w:tcBorders>
              <w:top w:val="nil"/>
              <w:left w:val="nil"/>
              <w:bottom w:val="single" w:sz="4" w:space="0" w:color="auto"/>
              <w:right w:val="single" w:sz="4" w:space="0" w:color="auto"/>
            </w:tcBorders>
            <w:shd w:val="clear" w:color="000000" w:fill="FFFFFF"/>
            <w:hideMark/>
          </w:tcPr>
          <w:p w14:paraId="3C279EE5"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Customer orientation, Entrepreneurial orientation, Hotel industry</w:t>
            </w:r>
          </w:p>
        </w:tc>
      </w:tr>
      <w:tr w:rsidR="00335B35" w:rsidRPr="00EC0FE1" w14:paraId="62589349" w14:textId="77777777" w:rsidTr="00F92010">
        <w:trPr>
          <w:trHeight w:val="828"/>
        </w:trPr>
        <w:tc>
          <w:tcPr>
            <w:tcW w:w="649" w:type="dxa"/>
            <w:tcBorders>
              <w:top w:val="nil"/>
              <w:left w:val="single" w:sz="4" w:space="0" w:color="auto"/>
              <w:bottom w:val="single" w:sz="4" w:space="0" w:color="auto"/>
              <w:right w:val="single" w:sz="4" w:space="0" w:color="auto"/>
            </w:tcBorders>
            <w:shd w:val="clear" w:color="000000" w:fill="FFFFFF"/>
            <w:hideMark/>
          </w:tcPr>
          <w:p w14:paraId="5614CB71"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36</w:t>
            </w:r>
          </w:p>
        </w:tc>
        <w:tc>
          <w:tcPr>
            <w:tcW w:w="1621" w:type="dxa"/>
            <w:tcBorders>
              <w:top w:val="nil"/>
              <w:left w:val="nil"/>
              <w:bottom w:val="single" w:sz="4" w:space="0" w:color="auto"/>
              <w:right w:val="single" w:sz="4" w:space="0" w:color="auto"/>
            </w:tcBorders>
            <w:shd w:val="clear" w:color="000000" w:fill="FFFFFF"/>
            <w:hideMark/>
          </w:tcPr>
          <w:p w14:paraId="76CD9A05" w14:textId="77777777" w:rsidR="005A4CC1" w:rsidRPr="00EC0FE1" w:rsidRDefault="005A4CC1" w:rsidP="005A4CC1">
            <w:pPr>
              <w:spacing w:after="0" w:line="240" w:lineRule="auto"/>
              <w:rPr>
                <w:rFonts w:ascii="Arial" w:eastAsia="Times New Roman" w:hAnsi="Arial" w:cs="Arial"/>
                <w:color w:val="0D0D0D"/>
                <w:kern w:val="0"/>
                <w:sz w:val="19"/>
                <w:szCs w:val="19"/>
                <w:lang w:val="it-IT" w:eastAsia="en-GB"/>
                <w14:ligatures w14:val="none"/>
              </w:rPr>
            </w:pPr>
            <w:r w:rsidRPr="00EC0FE1">
              <w:rPr>
                <w:rFonts w:ascii="Arial" w:eastAsia="Times New Roman" w:hAnsi="Arial" w:cs="Arial"/>
                <w:color w:val="0D0D0D"/>
                <w:kern w:val="0"/>
                <w:sz w:val="19"/>
                <w:szCs w:val="19"/>
                <w:lang w:val="it-IT" w:eastAsia="en-GB"/>
                <w14:ligatures w14:val="none"/>
              </w:rPr>
              <w:t>Shereni, N. C., et al.</w:t>
            </w:r>
          </w:p>
        </w:tc>
        <w:tc>
          <w:tcPr>
            <w:tcW w:w="714" w:type="dxa"/>
            <w:tcBorders>
              <w:top w:val="nil"/>
              <w:left w:val="nil"/>
              <w:bottom w:val="single" w:sz="4" w:space="0" w:color="auto"/>
              <w:right w:val="single" w:sz="4" w:space="0" w:color="auto"/>
            </w:tcBorders>
            <w:shd w:val="clear" w:color="000000" w:fill="FFFFFF"/>
            <w:hideMark/>
          </w:tcPr>
          <w:p w14:paraId="489AA834"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2023</w:t>
            </w:r>
          </w:p>
        </w:tc>
        <w:tc>
          <w:tcPr>
            <w:tcW w:w="3534" w:type="dxa"/>
            <w:tcBorders>
              <w:top w:val="nil"/>
              <w:left w:val="nil"/>
              <w:bottom w:val="single" w:sz="4" w:space="0" w:color="auto"/>
              <w:right w:val="single" w:sz="4" w:space="0" w:color="auto"/>
            </w:tcBorders>
            <w:shd w:val="clear" w:color="000000" w:fill="FFFFFF"/>
            <w:hideMark/>
          </w:tcPr>
          <w:p w14:paraId="7033AC6D"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Sustainability drivers and challenges in the hospitality sector in Zimbabwe</w:t>
            </w:r>
          </w:p>
        </w:tc>
        <w:tc>
          <w:tcPr>
            <w:tcW w:w="2408" w:type="dxa"/>
            <w:tcBorders>
              <w:top w:val="nil"/>
              <w:left w:val="nil"/>
              <w:bottom w:val="single" w:sz="4" w:space="0" w:color="auto"/>
              <w:right w:val="single" w:sz="4" w:space="0" w:color="auto"/>
            </w:tcBorders>
            <w:shd w:val="clear" w:color="000000" w:fill="FFFFFF"/>
            <w:hideMark/>
          </w:tcPr>
          <w:p w14:paraId="096AD420"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Sustainability drivers, Hospitality sector, Zimbabwe</w:t>
            </w:r>
          </w:p>
        </w:tc>
      </w:tr>
      <w:tr w:rsidR="00335B35" w:rsidRPr="00EC0FE1" w14:paraId="624D676C"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7B17322E"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37</w:t>
            </w:r>
          </w:p>
        </w:tc>
        <w:tc>
          <w:tcPr>
            <w:tcW w:w="1621" w:type="dxa"/>
            <w:tcBorders>
              <w:top w:val="nil"/>
              <w:left w:val="nil"/>
              <w:bottom w:val="single" w:sz="4" w:space="0" w:color="auto"/>
              <w:right w:val="single" w:sz="4" w:space="0" w:color="auto"/>
            </w:tcBorders>
            <w:shd w:val="clear" w:color="000000" w:fill="FFFFFF"/>
            <w:hideMark/>
          </w:tcPr>
          <w:p w14:paraId="43ED06AC" w14:textId="77777777" w:rsidR="005A4CC1" w:rsidRPr="00EC0FE1" w:rsidRDefault="005A4CC1" w:rsidP="005A4CC1">
            <w:pPr>
              <w:spacing w:after="0" w:line="240" w:lineRule="auto"/>
              <w:rPr>
                <w:rFonts w:ascii="Arial" w:eastAsia="Times New Roman" w:hAnsi="Arial" w:cs="Arial"/>
                <w:color w:val="0D0D0D"/>
                <w:kern w:val="0"/>
                <w:sz w:val="19"/>
                <w:szCs w:val="19"/>
                <w:lang w:val="it-IT" w:eastAsia="en-GB"/>
                <w14:ligatures w14:val="none"/>
              </w:rPr>
            </w:pPr>
            <w:r w:rsidRPr="00EC0FE1">
              <w:rPr>
                <w:rFonts w:ascii="Arial" w:eastAsia="Times New Roman" w:hAnsi="Arial" w:cs="Arial"/>
                <w:color w:val="0D0D0D"/>
                <w:kern w:val="0"/>
                <w:sz w:val="19"/>
                <w:szCs w:val="19"/>
                <w:lang w:val="it-IT" w:eastAsia="en-GB"/>
                <w14:ligatures w14:val="none"/>
              </w:rPr>
              <w:t>Yalunina, E. N., et al.</w:t>
            </w:r>
          </w:p>
        </w:tc>
        <w:tc>
          <w:tcPr>
            <w:tcW w:w="714" w:type="dxa"/>
            <w:tcBorders>
              <w:top w:val="nil"/>
              <w:left w:val="nil"/>
              <w:bottom w:val="single" w:sz="4" w:space="0" w:color="auto"/>
              <w:right w:val="single" w:sz="4" w:space="0" w:color="auto"/>
            </w:tcBorders>
            <w:shd w:val="clear" w:color="000000" w:fill="FFFFFF"/>
            <w:hideMark/>
          </w:tcPr>
          <w:p w14:paraId="7725C6FA"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2021</w:t>
            </w:r>
          </w:p>
        </w:tc>
        <w:tc>
          <w:tcPr>
            <w:tcW w:w="3534" w:type="dxa"/>
            <w:tcBorders>
              <w:top w:val="nil"/>
              <w:left w:val="nil"/>
              <w:bottom w:val="single" w:sz="4" w:space="0" w:color="auto"/>
              <w:right w:val="single" w:sz="4" w:space="0" w:color="auto"/>
            </w:tcBorders>
            <w:shd w:val="clear" w:color="000000" w:fill="FFFFFF"/>
            <w:hideMark/>
          </w:tcPr>
          <w:p w14:paraId="7F4F647F"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Tax Portfolio Optimization of the Hotel Business Entity Based on Tax Control Criteria</w:t>
            </w:r>
          </w:p>
        </w:tc>
        <w:tc>
          <w:tcPr>
            <w:tcW w:w="2408" w:type="dxa"/>
            <w:tcBorders>
              <w:top w:val="nil"/>
              <w:left w:val="nil"/>
              <w:bottom w:val="single" w:sz="4" w:space="0" w:color="auto"/>
              <w:right w:val="single" w:sz="4" w:space="0" w:color="auto"/>
            </w:tcBorders>
            <w:shd w:val="clear" w:color="000000" w:fill="FFFFFF"/>
            <w:hideMark/>
          </w:tcPr>
          <w:p w14:paraId="23CF49C2"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Tax optimization, Hotel business entity, Tax control criteria</w:t>
            </w:r>
          </w:p>
        </w:tc>
      </w:tr>
      <w:tr w:rsidR="00335B35" w:rsidRPr="00EC0FE1" w14:paraId="25D6D4C5"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4E85932B"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38</w:t>
            </w:r>
          </w:p>
        </w:tc>
        <w:tc>
          <w:tcPr>
            <w:tcW w:w="1621" w:type="dxa"/>
            <w:tcBorders>
              <w:top w:val="nil"/>
              <w:left w:val="nil"/>
              <w:bottom w:val="single" w:sz="4" w:space="0" w:color="auto"/>
              <w:right w:val="single" w:sz="4" w:space="0" w:color="auto"/>
            </w:tcBorders>
            <w:shd w:val="clear" w:color="000000" w:fill="FFFFFF"/>
            <w:hideMark/>
          </w:tcPr>
          <w:p w14:paraId="756BB8E7"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 xml:space="preserve">El </w:t>
            </w:r>
            <w:proofErr w:type="spellStart"/>
            <w:r w:rsidRPr="00EC0FE1">
              <w:rPr>
                <w:rFonts w:ascii="Arial" w:eastAsia="Times New Roman" w:hAnsi="Arial" w:cs="Arial"/>
                <w:color w:val="0D0D0D"/>
                <w:kern w:val="0"/>
                <w:sz w:val="19"/>
                <w:szCs w:val="19"/>
                <w:lang w:eastAsia="en-GB"/>
                <w14:ligatures w14:val="none"/>
              </w:rPr>
              <w:t>Azyzy</w:t>
            </w:r>
            <w:proofErr w:type="spellEnd"/>
            <w:r w:rsidRPr="00EC0FE1">
              <w:rPr>
                <w:rFonts w:ascii="Arial" w:eastAsia="Times New Roman" w:hAnsi="Arial" w:cs="Arial"/>
                <w:color w:val="0D0D0D"/>
                <w:kern w:val="0"/>
                <w:sz w:val="19"/>
                <w:szCs w:val="19"/>
                <w:lang w:eastAsia="en-GB"/>
                <w14:ligatures w14:val="none"/>
              </w:rPr>
              <w:t xml:space="preserve"> Youssef, S. M</w:t>
            </w:r>
          </w:p>
        </w:tc>
        <w:tc>
          <w:tcPr>
            <w:tcW w:w="714" w:type="dxa"/>
            <w:tcBorders>
              <w:top w:val="nil"/>
              <w:left w:val="nil"/>
              <w:bottom w:val="single" w:sz="4" w:space="0" w:color="auto"/>
              <w:right w:val="single" w:sz="4" w:space="0" w:color="auto"/>
            </w:tcBorders>
            <w:shd w:val="clear" w:color="000000" w:fill="FFFFFF"/>
            <w:hideMark/>
          </w:tcPr>
          <w:p w14:paraId="40A15F6B"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2023</w:t>
            </w:r>
          </w:p>
        </w:tc>
        <w:tc>
          <w:tcPr>
            <w:tcW w:w="3534" w:type="dxa"/>
            <w:tcBorders>
              <w:top w:val="nil"/>
              <w:left w:val="nil"/>
              <w:bottom w:val="single" w:sz="4" w:space="0" w:color="auto"/>
              <w:right w:val="single" w:sz="4" w:space="0" w:color="auto"/>
            </w:tcBorders>
            <w:shd w:val="clear" w:color="000000" w:fill="FFFFFF"/>
            <w:hideMark/>
          </w:tcPr>
          <w:p w14:paraId="09D65C1F"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The Hospitality Industry in Times of Covid: Changes in Management and Recovery Strategies: A Look from the Hotel Sector in Marrakech</w:t>
            </w:r>
          </w:p>
        </w:tc>
        <w:tc>
          <w:tcPr>
            <w:tcW w:w="2408" w:type="dxa"/>
            <w:tcBorders>
              <w:top w:val="nil"/>
              <w:left w:val="nil"/>
              <w:bottom w:val="single" w:sz="4" w:space="0" w:color="auto"/>
              <w:right w:val="single" w:sz="4" w:space="0" w:color="auto"/>
            </w:tcBorders>
            <w:shd w:val="clear" w:color="000000" w:fill="FFFFFF"/>
            <w:hideMark/>
          </w:tcPr>
          <w:p w14:paraId="7F98D957"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COVID-19, Hospitality industry, Management, Recovery strategies</w:t>
            </w:r>
          </w:p>
        </w:tc>
      </w:tr>
      <w:tr w:rsidR="00335B35" w:rsidRPr="00EC0FE1" w14:paraId="03F1686A"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3DAD4E47"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39</w:t>
            </w:r>
          </w:p>
        </w:tc>
        <w:tc>
          <w:tcPr>
            <w:tcW w:w="1621" w:type="dxa"/>
            <w:tcBorders>
              <w:top w:val="nil"/>
              <w:left w:val="nil"/>
              <w:bottom w:val="single" w:sz="4" w:space="0" w:color="auto"/>
              <w:right w:val="single" w:sz="4" w:space="0" w:color="auto"/>
            </w:tcBorders>
            <w:shd w:val="clear" w:color="000000" w:fill="FFFFFF"/>
            <w:hideMark/>
          </w:tcPr>
          <w:p w14:paraId="3CA0C2EC"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Usman, M., Luo, F., et al.</w:t>
            </w:r>
          </w:p>
        </w:tc>
        <w:tc>
          <w:tcPr>
            <w:tcW w:w="714" w:type="dxa"/>
            <w:tcBorders>
              <w:top w:val="nil"/>
              <w:left w:val="nil"/>
              <w:bottom w:val="single" w:sz="4" w:space="0" w:color="auto"/>
              <w:right w:val="single" w:sz="4" w:space="0" w:color="auto"/>
            </w:tcBorders>
            <w:shd w:val="clear" w:color="000000" w:fill="FFFFFF"/>
            <w:hideMark/>
          </w:tcPr>
          <w:p w14:paraId="7E62BC5C"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2023</w:t>
            </w:r>
          </w:p>
        </w:tc>
        <w:tc>
          <w:tcPr>
            <w:tcW w:w="3534" w:type="dxa"/>
            <w:tcBorders>
              <w:top w:val="nil"/>
              <w:left w:val="nil"/>
              <w:bottom w:val="single" w:sz="4" w:space="0" w:color="auto"/>
              <w:right w:val="single" w:sz="4" w:space="0" w:color="auto"/>
            </w:tcBorders>
            <w:shd w:val="clear" w:color="000000" w:fill="FFFFFF"/>
            <w:hideMark/>
          </w:tcPr>
          <w:p w14:paraId="2CE11374"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 xml:space="preserve">Examining the linkage between political skill, emotional </w:t>
            </w:r>
            <w:proofErr w:type="spellStart"/>
            <w:r w:rsidRPr="00EC0FE1">
              <w:rPr>
                <w:rFonts w:ascii="Arial" w:eastAsia="Times New Roman" w:hAnsi="Arial" w:cs="Arial"/>
                <w:color w:val="0D0D0D"/>
                <w:kern w:val="0"/>
                <w:sz w:val="19"/>
                <w:szCs w:val="19"/>
                <w:lang w:eastAsia="en-GB"/>
                <w14:ligatures w14:val="none"/>
              </w:rPr>
              <w:t>labor</w:t>
            </w:r>
            <w:proofErr w:type="spellEnd"/>
            <w:r w:rsidRPr="00EC0FE1">
              <w:rPr>
                <w:rFonts w:ascii="Arial" w:eastAsia="Times New Roman" w:hAnsi="Arial" w:cs="Arial"/>
                <w:color w:val="0D0D0D"/>
                <w:kern w:val="0"/>
                <w:sz w:val="19"/>
                <w:szCs w:val="19"/>
                <w:lang w:eastAsia="en-GB"/>
                <w14:ligatures w14:val="none"/>
              </w:rPr>
              <w:t xml:space="preserve"> strategies, and individual outcomes: Evidence from Chinese hotel industry</w:t>
            </w:r>
          </w:p>
        </w:tc>
        <w:tc>
          <w:tcPr>
            <w:tcW w:w="2408" w:type="dxa"/>
            <w:tcBorders>
              <w:top w:val="nil"/>
              <w:left w:val="nil"/>
              <w:bottom w:val="single" w:sz="4" w:space="0" w:color="auto"/>
              <w:right w:val="single" w:sz="4" w:space="0" w:color="auto"/>
            </w:tcBorders>
            <w:shd w:val="clear" w:color="000000" w:fill="FFFFFF"/>
            <w:hideMark/>
          </w:tcPr>
          <w:p w14:paraId="51B410B2"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 xml:space="preserve">Political skill, Emotional </w:t>
            </w:r>
            <w:proofErr w:type="spellStart"/>
            <w:r w:rsidRPr="00EC0FE1">
              <w:rPr>
                <w:rFonts w:ascii="Arial" w:eastAsia="Times New Roman" w:hAnsi="Arial" w:cs="Arial"/>
                <w:color w:val="0D0D0D"/>
                <w:kern w:val="0"/>
                <w:sz w:val="19"/>
                <w:szCs w:val="19"/>
                <w:lang w:eastAsia="en-GB"/>
                <w14:ligatures w14:val="none"/>
              </w:rPr>
              <w:t>labor</w:t>
            </w:r>
            <w:proofErr w:type="spellEnd"/>
            <w:r w:rsidRPr="00EC0FE1">
              <w:rPr>
                <w:rFonts w:ascii="Arial" w:eastAsia="Times New Roman" w:hAnsi="Arial" w:cs="Arial"/>
                <w:color w:val="0D0D0D"/>
                <w:kern w:val="0"/>
                <w:sz w:val="19"/>
                <w:szCs w:val="19"/>
                <w:lang w:eastAsia="en-GB"/>
                <w14:ligatures w14:val="none"/>
              </w:rPr>
              <w:t xml:space="preserve"> strategies, Chinese hotel industry</w:t>
            </w:r>
          </w:p>
        </w:tc>
      </w:tr>
      <w:tr w:rsidR="00335B35" w:rsidRPr="00EC0FE1" w14:paraId="4A11AFC2"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5F3F65A0"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40</w:t>
            </w:r>
          </w:p>
        </w:tc>
        <w:tc>
          <w:tcPr>
            <w:tcW w:w="1621" w:type="dxa"/>
            <w:tcBorders>
              <w:top w:val="nil"/>
              <w:left w:val="nil"/>
              <w:bottom w:val="single" w:sz="4" w:space="0" w:color="auto"/>
              <w:right w:val="single" w:sz="4" w:space="0" w:color="auto"/>
            </w:tcBorders>
            <w:shd w:val="clear" w:color="000000" w:fill="FFFFFF"/>
            <w:hideMark/>
          </w:tcPr>
          <w:p w14:paraId="1E2A9108"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Botta, M.</w:t>
            </w:r>
          </w:p>
        </w:tc>
        <w:tc>
          <w:tcPr>
            <w:tcW w:w="714" w:type="dxa"/>
            <w:tcBorders>
              <w:top w:val="nil"/>
              <w:left w:val="nil"/>
              <w:bottom w:val="single" w:sz="4" w:space="0" w:color="auto"/>
              <w:right w:val="single" w:sz="4" w:space="0" w:color="auto"/>
            </w:tcBorders>
            <w:shd w:val="clear" w:color="000000" w:fill="FFFFFF"/>
            <w:hideMark/>
          </w:tcPr>
          <w:p w14:paraId="620A9494"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2019</w:t>
            </w:r>
          </w:p>
        </w:tc>
        <w:tc>
          <w:tcPr>
            <w:tcW w:w="3534" w:type="dxa"/>
            <w:tcBorders>
              <w:top w:val="nil"/>
              <w:left w:val="nil"/>
              <w:bottom w:val="single" w:sz="4" w:space="0" w:color="auto"/>
              <w:right w:val="single" w:sz="4" w:space="0" w:color="auto"/>
            </w:tcBorders>
            <w:shd w:val="clear" w:color="000000" w:fill="FFFFFF"/>
            <w:hideMark/>
          </w:tcPr>
          <w:p w14:paraId="4AF2E634"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Financing decisions and performance of Italian SMEs in the hotel industry</w:t>
            </w:r>
          </w:p>
        </w:tc>
        <w:tc>
          <w:tcPr>
            <w:tcW w:w="2408" w:type="dxa"/>
            <w:tcBorders>
              <w:top w:val="nil"/>
              <w:left w:val="nil"/>
              <w:bottom w:val="single" w:sz="4" w:space="0" w:color="auto"/>
              <w:right w:val="single" w:sz="4" w:space="0" w:color="auto"/>
            </w:tcBorders>
            <w:shd w:val="clear" w:color="000000" w:fill="FFFFFF"/>
            <w:hideMark/>
          </w:tcPr>
          <w:p w14:paraId="63763D11"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Financing decisions, Italian SMEs, Hotel industry</w:t>
            </w:r>
          </w:p>
        </w:tc>
      </w:tr>
      <w:tr w:rsidR="00335B35" w:rsidRPr="00EC0FE1" w14:paraId="3183AD07"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2390859D"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41</w:t>
            </w:r>
          </w:p>
        </w:tc>
        <w:tc>
          <w:tcPr>
            <w:tcW w:w="1621" w:type="dxa"/>
            <w:tcBorders>
              <w:top w:val="nil"/>
              <w:left w:val="nil"/>
              <w:bottom w:val="single" w:sz="4" w:space="0" w:color="auto"/>
              <w:right w:val="single" w:sz="4" w:space="0" w:color="auto"/>
            </w:tcBorders>
            <w:shd w:val="clear" w:color="000000" w:fill="FFFFFF"/>
            <w:hideMark/>
          </w:tcPr>
          <w:p w14:paraId="7A628D3B" w14:textId="77777777" w:rsidR="005A4CC1" w:rsidRPr="00EC0FE1" w:rsidRDefault="005A4CC1" w:rsidP="005A4CC1">
            <w:pPr>
              <w:spacing w:after="0" w:line="240" w:lineRule="auto"/>
              <w:rPr>
                <w:rFonts w:ascii="Arial" w:eastAsia="Times New Roman" w:hAnsi="Arial" w:cs="Arial"/>
                <w:color w:val="0D0D0D"/>
                <w:kern w:val="0"/>
                <w:sz w:val="19"/>
                <w:szCs w:val="19"/>
                <w:lang w:val="nl-NL" w:eastAsia="en-GB"/>
                <w14:ligatures w14:val="none"/>
              </w:rPr>
            </w:pPr>
            <w:r w:rsidRPr="00EC0FE1">
              <w:rPr>
                <w:rFonts w:ascii="Arial" w:eastAsia="Times New Roman" w:hAnsi="Arial" w:cs="Arial"/>
                <w:color w:val="0D0D0D"/>
                <w:kern w:val="0"/>
                <w:sz w:val="19"/>
                <w:szCs w:val="19"/>
                <w:lang w:val="nl-NL" w:eastAsia="en-GB"/>
                <w14:ligatures w14:val="none"/>
              </w:rPr>
              <w:t>Contractor, F. J., &amp; Kundu, S. K.</w:t>
            </w:r>
          </w:p>
        </w:tc>
        <w:tc>
          <w:tcPr>
            <w:tcW w:w="714" w:type="dxa"/>
            <w:tcBorders>
              <w:top w:val="nil"/>
              <w:left w:val="nil"/>
              <w:bottom w:val="single" w:sz="4" w:space="0" w:color="auto"/>
              <w:right w:val="single" w:sz="4" w:space="0" w:color="auto"/>
            </w:tcBorders>
            <w:shd w:val="clear" w:color="000000" w:fill="FFFFFF"/>
            <w:hideMark/>
          </w:tcPr>
          <w:p w14:paraId="31D10F4A"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1998</w:t>
            </w:r>
          </w:p>
        </w:tc>
        <w:tc>
          <w:tcPr>
            <w:tcW w:w="3534" w:type="dxa"/>
            <w:tcBorders>
              <w:top w:val="nil"/>
              <w:left w:val="nil"/>
              <w:bottom w:val="single" w:sz="4" w:space="0" w:color="auto"/>
              <w:right w:val="single" w:sz="4" w:space="0" w:color="auto"/>
            </w:tcBorders>
            <w:shd w:val="clear" w:color="000000" w:fill="FFFFFF"/>
            <w:hideMark/>
          </w:tcPr>
          <w:p w14:paraId="3C44514A"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 xml:space="preserve">Modal choice in a world of alliances: </w:t>
            </w:r>
            <w:proofErr w:type="spellStart"/>
            <w:r w:rsidRPr="00EC0FE1">
              <w:rPr>
                <w:rFonts w:ascii="Arial" w:eastAsia="Times New Roman" w:hAnsi="Arial" w:cs="Arial"/>
                <w:color w:val="0D0D0D"/>
                <w:kern w:val="0"/>
                <w:sz w:val="19"/>
                <w:szCs w:val="19"/>
                <w:lang w:eastAsia="en-GB"/>
                <w14:ligatures w14:val="none"/>
              </w:rPr>
              <w:t>Analyzing</w:t>
            </w:r>
            <w:proofErr w:type="spellEnd"/>
            <w:r w:rsidRPr="00EC0FE1">
              <w:rPr>
                <w:rFonts w:ascii="Arial" w:eastAsia="Times New Roman" w:hAnsi="Arial" w:cs="Arial"/>
                <w:color w:val="0D0D0D"/>
                <w:kern w:val="0"/>
                <w:sz w:val="19"/>
                <w:szCs w:val="19"/>
                <w:lang w:eastAsia="en-GB"/>
                <w14:ligatures w14:val="none"/>
              </w:rPr>
              <w:t xml:space="preserve"> organizational forms in the international hotel sector</w:t>
            </w:r>
          </w:p>
        </w:tc>
        <w:tc>
          <w:tcPr>
            <w:tcW w:w="2408" w:type="dxa"/>
            <w:tcBorders>
              <w:top w:val="nil"/>
              <w:left w:val="nil"/>
              <w:bottom w:val="single" w:sz="4" w:space="0" w:color="auto"/>
              <w:right w:val="single" w:sz="4" w:space="0" w:color="auto"/>
            </w:tcBorders>
            <w:shd w:val="clear" w:color="000000" w:fill="FFFFFF"/>
            <w:hideMark/>
          </w:tcPr>
          <w:p w14:paraId="23EF61B2"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 xml:space="preserve">Modal choice, Organizational forms, </w:t>
            </w:r>
            <w:proofErr w:type="gramStart"/>
            <w:r w:rsidRPr="00EC0FE1">
              <w:rPr>
                <w:rFonts w:ascii="Arial" w:eastAsia="Times New Roman" w:hAnsi="Arial" w:cs="Arial"/>
                <w:color w:val="0D0D0D"/>
                <w:kern w:val="0"/>
                <w:sz w:val="19"/>
                <w:szCs w:val="19"/>
                <w:lang w:eastAsia="en-GB"/>
                <w14:ligatures w14:val="none"/>
              </w:rPr>
              <w:t>International</w:t>
            </w:r>
            <w:proofErr w:type="gramEnd"/>
            <w:r w:rsidRPr="00EC0FE1">
              <w:rPr>
                <w:rFonts w:ascii="Arial" w:eastAsia="Times New Roman" w:hAnsi="Arial" w:cs="Arial"/>
                <w:color w:val="0D0D0D"/>
                <w:kern w:val="0"/>
                <w:sz w:val="19"/>
                <w:szCs w:val="19"/>
                <w:lang w:eastAsia="en-GB"/>
                <w14:ligatures w14:val="none"/>
              </w:rPr>
              <w:t xml:space="preserve"> hotel sector</w:t>
            </w:r>
          </w:p>
        </w:tc>
      </w:tr>
      <w:tr w:rsidR="00335B35" w:rsidRPr="00EC0FE1" w14:paraId="323DC182" w14:textId="77777777" w:rsidTr="00F92010">
        <w:trPr>
          <w:trHeight w:val="828"/>
        </w:trPr>
        <w:tc>
          <w:tcPr>
            <w:tcW w:w="649" w:type="dxa"/>
            <w:tcBorders>
              <w:top w:val="nil"/>
              <w:left w:val="single" w:sz="4" w:space="0" w:color="auto"/>
              <w:bottom w:val="single" w:sz="4" w:space="0" w:color="auto"/>
              <w:right w:val="single" w:sz="4" w:space="0" w:color="auto"/>
            </w:tcBorders>
            <w:shd w:val="clear" w:color="000000" w:fill="FFFFFF"/>
            <w:hideMark/>
          </w:tcPr>
          <w:p w14:paraId="2391A456"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42</w:t>
            </w:r>
          </w:p>
        </w:tc>
        <w:tc>
          <w:tcPr>
            <w:tcW w:w="1621" w:type="dxa"/>
            <w:tcBorders>
              <w:top w:val="nil"/>
              <w:left w:val="nil"/>
              <w:bottom w:val="single" w:sz="4" w:space="0" w:color="auto"/>
              <w:right w:val="single" w:sz="4" w:space="0" w:color="auto"/>
            </w:tcBorders>
            <w:shd w:val="clear" w:color="000000" w:fill="FFFFFF"/>
            <w:hideMark/>
          </w:tcPr>
          <w:p w14:paraId="255A32F6"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Jones, P., Hillier, D., &amp; Comfort, D.</w:t>
            </w:r>
          </w:p>
        </w:tc>
        <w:tc>
          <w:tcPr>
            <w:tcW w:w="714" w:type="dxa"/>
            <w:tcBorders>
              <w:top w:val="nil"/>
              <w:left w:val="nil"/>
              <w:bottom w:val="single" w:sz="4" w:space="0" w:color="auto"/>
              <w:right w:val="single" w:sz="4" w:space="0" w:color="auto"/>
            </w:tcBorders>
            <w:shd w:val="clear" w:color="000000" w:fill="FFFFFF"/>
            <w:hideMark/>
          </w:tcPr>
          <w:p w14:paraId="1061D84B"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2014</w:t>
            </w:r>
          </w:p>
        </w:tc>
        <w:tc>
          <w:tcPr>
            <w:tcW w:w="3534" w:type="dxa"/>
            <w:tcBorders>
              <w:top w:val="nil"/>
              <w:left w:val="nil"/>
              <w:bottom w:val="single" w:sz="4" w:space="0" w:color="auto"/>
              <w:right w:val="single" w:sz="4" w:space="0" w:color="auto"/>
            </w:tcBorders>
            <w:shd w:val="clear" w:color="000000" w:fill="FFFFFF"/>
            <w:hideMark/>
          </w:tcPr>
          <w:p w14:paraId="14B36F52"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Sustainability in the global hotel industry</w:t>
            </w:r>
          </w:p>
        </w:tc>
        <w:tc>
          <w:tcPr>
            <w:tcW w:w="2408" w:type="dxa"/>
            <w:tcBorders>
              <w:top w:val="nil"/>
              <w:left w:val="nil"/>
              <w:bottom w:val="single" w:sz="4" w:space="0" w:color="auto"/>
              <w:right w:val="single" w:sz="4" w:space="0" w:color="auto"/>
            </w:tcBorders>
            <w:shd w:val="clear" w:color="000000" w:fill="FFFFFF"/>
            <w:hideMark/>
          </w:tcPr>
          <w:p w14:paraId="42C24780"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Sustainability, Global hotel industry</w:t>
            </w:r>
          </w:p>
        </w:tc>
      </w:tr>
      <w:tr w:rsidR="00335B35" w:rsidRPr="00EC0FE1" w14:paraId="027BB6FC" w14:textId="77777777" w:rsidTr="00F92010">
        <w:trPr>
          <w:trHeight w:val="828"/>
        </w:trPr>
        <w:tc>
          <w:tcPr>
            <w:tcW w:w="649" w:type="dxa"/>
            <w:tcBorders>
              <w:top w:val="nil"/>
              <w:left w:val="single" w:sz="4" w:space="0" w:color="auto"/>
              <w:bottom w:val="single" w:sz="4" w:space="0" w:color="auto"/>
              <w:right w:val="single" w:sz="4" w:space="0" w:color="auto"/>
            </w:tcBorders>
            <w:shd w:val="clear" w:color="000000" w:fill="FFFFFF"/>
            <w:hideMark/>
          </w:tcPr>
          <w:p w14:paraId="06356110"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43</w:t>
            </w:r>
          </w:p>
        </w:tc>
        <w:tc>
          <w:tcPr>
            <w:tcW w:w="1621" w:type="dxa"/>
            <w:tcBorders>
              <w:top w:val="nil"/>
              <w:left w:val="nil"/>
              <w:bottom w:val="single" w:sz="4" w:space="0" w:color="auto"/>
              <w:right w:val="single" w:sz="4" w:space="0" w:color="auto"/>
            </w:tcBorders>
            <w:shd w:val="clear" w:color="000000" w:fill="FFFFFF"/>
            <w:hideMark/>
          </w:tcPr>
          <w:p w14:paraId="48D94534"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Brown, J. R., &amp; Dev, C. S.</w:t>
            </w:r>
          </w:p>
        </w:tc>
        <w:tc>
          <w:tcPr>
            <w:tcW w:w="714" w:type="dxa"/>
            <w:tcBorders>
              <w:top w:val="nil"/>
              <w:left w:val="nil"/>
              <w:bottom w:val="single" w:sz="4" w:space="0" w:color="auto"/>
              <w:right w:val="single" w:sz="4" w:space="0" w:color="auto"/>
            </w:tcBorders>
            <w:shd w:val="clear" w:color="000000" w:fill="FFFFFF"/>
            <w:hideMark/>
          </w:tcPr>
          <w:p w14:paraId="5240C40A"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2000</w:t>
            </w:r>
          </w:p>
        </w:tc>
        <w:tc>
          <w:tcPr>
            <w:tcW w:w="3534" w:type="dxa"/>
            <w:tcBorders>
              <w:top w:val="nil"/>
              <w:left w:val="nil"/>
              <w:bottom w:val="single" w:sz="4" w:space="0" w:color="auto"/>
              <w:right w:val="single" w:sz="4" w:space="0" w:color="auto"/>
            </w:tcBorders>
            <w:shd w:val="clear" w:color="000000" w:fill="FFFFFF"/>
            <w:hideMark/>
          </w:tcPr>
          <w:p w14:paraId="19AD9FE8"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Improving productivity in a service business: Evidence from the hotel industry</w:t>
            </w:r>
          </w:p>
        </w:tc>
        <w:tc>
          <w:tcPr>
            <w:tcW w:w="2408" w:type="dxa"/>
            <w:tcBorders>
              <w:top w:val="nil"/>
              <w:left w:val="nil"/>
              <w:bottom w:val="single" w:sz="4" w:space="0" w:color="auto"/>
              <w:right w:val="single" w:sz="4" w:space="0" w:color="auto"/>
            </w:tcBorders>
            <w:shd w:val="clear" w:color="000000" w:fill="FFFFFF"/>
            <w:hideMark/>
          </w:tcPr>
          <w:p w14:paraId="34DC4CD1"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Productivity, Service business, Hotel industry</w:t>
            </w:r>
          </w:p>
        </w:tc>
      </w:tr>
      <w:tr w:rsidR="00335B35" w:rsidRPr="00EC0FE1" w14:paraId="3768D60A"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5F2798D8"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44</w:t>
            </w:r>
          </w:p>
        </w:tc>
        <w:tc>
          <w:tcPr>
            <w:tcW w:w="1621" w:type="dxa"/>
            <w:tcBorders>
              <w:top w:val="nil"/>
              <w:left w:val="nil"/>
              <w:bottom w:val="single" w:sz="4" w:space="0" w:color="auto"/>
              <w:right w:val="single" w:sz="4" w:space="0" w:color="auto"/>
            </w:tcBorders>
            <w:shd w:val="clear" w:color="000000" w:fill="FFFFFF"/>
            <w:hideMark/>
          </w:tcPr>
          <w:p w14:paraId="0D1F7243"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Sigala, M.</w:t>
            </w:r>
          </w:p>
        </w:tc>
        <w:tc>
          <w:tcPr>
            <w:tcW w:w="714" w:type="dxa"/>
            <w:tcBorders>
              <w:top w:val="nil"/>
              <w:left w:val="nil"/>
              <w:bottom w:val="single" w:sz="4" w:space="0" w:color="auto"/>
              <w:right w:val="single" w:sz="4" w:space="0" w:color="auto"/>
            </w:tcBorders>
            <w:shd w:val="clear" w:color="000000" w:fill="FFFFFF"/>
            <w:hideMark/>
          </w:tcPr>
          <w:p w14:paraId="0A6F2C04"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2005</w:t>
            </w:r>
          </w:p>
        </w:tc>
        <w:tc>
          <w:tcPr>
            <w:tcW w:w="3534" w:type="dxa"/>
            <w:tcBorders>
              <w:top w:val="nil"/>
              <w:left w:val="nil"/>
              <w:bottom w:val="single" w:sz="4" w:space="0" w:color="auto"/>
              <w:right w:val="single" w:sz="4" w:space="0" w:color="auto"/>
            </w:tcBorders>
            <w:shd w:val="clear" w:color="000000" w:fill="FFFFFF"/>
            <w:hideMark/>
          </w:tcPr>
          <w:p w14:paraId="65F8475A"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Integrating customer relationship management in hotel operations: managerial and operational implications</w:t>
            </w:r>
          </w:p>
        </w:tc>
        <w:tc>
          <w:tcPr>
            <w:tcW w:w="2408" w:type="dxa"/>
            <w:tcBorders>
              <w:top w:val="nil"/>
              <w:left w:val="nil"/>
              <w:bottom w:val="single" w:sz="4" w:space="0" w:color="auto"/>
              <w:right w:val="single" w:sz="4" w:space="0" w:color="auto"/>
            </w:tcBorders>
            <w:shd w:val="clear" w:color="000000" w:fill="FFFFFF"/>
            <w:hideMark/>
          </w:tcPr>
          <w:p w14:paraId="00D646DA"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Customer relationship management, Hotel operations</w:t>
            </w:r>
          </w:p>
        </w:tc>
      </w:tr>
      <w:tr w:rsidR="00335B35" w:rsidRPr="00EC0FE1" w14:paraId="2FF94FCF" w14:textId="77777777" w:rsidTr="00F92010">
        <w:trPr>
          <w:trHeight w:val="828"/>
        </w:trPr>
        <w:tc>
          <w:tcPr>
            <w:tcW w:w="649" w:type="dxa"/>
            <w:tcBorders>
              <w:top w:val="nil"/>
              <w:left w:val="single" w:sz="4" w:space="0" w:color="auto"/>
              <w:bottom w:val="single" w:sz="4" w:space="0" w:color="auto"/>
              <w:right w:val="single" w:sz="4" w:space="0" w:color="auto"/>
            </w:tcBorders>
            <w:shd w:val="clear" w:color="000000" w:fill="FFFFFF"/>
            <w:hideMark/>
          </w:tcPr>
          <w:p w14:paraId="4BE803FE"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45</w:t>
            </w:r>
          </w:p>
        </w:tc>
        <w:tc>
          <w:tcPr>
            <w:tcW w:w="1621" w:type="dxa"/>
            <w:tcBorders>
              <w:top w:val="nil"/>
              <w:left w:val="nil"/>
              <w:bottom w:val="single" w:sz="4" w:space="0" w:color="auto"/>
              <w:right w:val="single" w:sz="4" w:space="0" w:color="auto"/>
            </w:tcBorders>
            <w:shd w:val="clear" w:color="000000" w:fill="FFFFFF"/>
            <w:hideMark/>
          </w:tcPr>
          <w:p w14:paraId="1EEDFBB8"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Akbaba, A.</w:t>
            </w:r>
          </w:p>
        </w:tc>
        <w:tc>
          <w:tcPr>
            <w:tcW w:w="714" w:type="dxa"/>
            <w:tcBorders>
              <w:top w:val="nil"/>
              <w:left w:val="nil"/>
              <w:bottom w:val="single" w:sz="4" w:space="0" w:color="auto"/>
              <w:right w:val="single" w:sz="4" w:space="0" w:color="auto"/>
            </w:tcBorders>
            <w:shd w:val="clear" w:color="000000" w:fill="FFFFFF"/>
            <w:hideMark/>
          </w:tcPr>
          <w:p w14:paraId="2ADE9085"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2006</w:t>
            </w:r>
          </w:p>
        </w:tc>
        <w:tc>
          <w:tcPr>
            <w:tcW w:w="3534" w:type="dxa"/>
            <w:tcBorders>
              <w:top w:val="nil"/>
              <w:left w:val="nil"/>
              <w:bottom w:val="single" w:sz="4" w:space="0" w:color="auto"/>
              <w:right w:val="single" w:sz="4" w:space="0" w:color="auto"/>
            </w:tcBorders>
            <w:shd w:val="clear" w:color="000000" w:fill="FFFFFF"/>
            <w:hideMark/>
          </w:tcPr>
          <w:p w14:paraId="375B0D84"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Measuring service quality in the hotel industry: A study in a business hotel in Turkey</w:t>
            </w:r>
          </w:p>
        </w:tc>
        <w:tc>
          <w:tcPr>
            <w:tcW w:w="2408" w:type="dxa"/>
            <w:tcBorders>
              <w:top w:val="nil"/>
              <w:left w:val="nil"/>
              <w:bottom w:val="single" w:sz="4" w:space="0" w:color="auto"/>
              <w:right w:val="single" w:sz="4" w:space="0" w:color="auto"/>
            </w:tcBorders>
            <w:shd w:val="clear" w:color="000000" w:fill="FFFFFF"/>
            <w:hideMark/>
          </w:tcPr>
          <w:p w14:paraId="3B225A91"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Service quality, Hotel industry, Turkey</w:t>
            </w:r>
          </w:p>
        </w:tc>
      </w:tr>
      <w:tr w:rsidR="00335B35" w:rsidRPr="00EC0FE1" w14:paraId="551A1E29" w14:textId="77777777" w:rsidTr="00F92010">
        <w:trPr>
          <w:trHeight w:val="828"/>
        </w:trPr>
        <w:tc>
          <w:tcPr>
            <w:tcW w:w="649" w:type="dxa"/>
            <w:tcBorders>
              <w:top w:val="nil"/>
              <w:left w:val="single" w:sz="4" w:space="0" w:color="auto"/>
              <w:bottom w:val="single" w:sz="4" w:space="0" w:color="auto"/>
              <w:right w:val="single" w:sz="4" w:space="0" w:color="auto"/>
            </w:tcBorders>
            <w:shd w:val="clear" w:color="000000" w:fill="FFFFFF"/>
            <w:hideMark/>
          </w:tcPr>
          <w:p w14:paraId="0A777798"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46</w:t>
            </w:r>
          </w:p>
        </w:tc>
        <w:tc>
          <w:tcPr>
            <w:tcW w:w="1621" w:type="dxa"/>
            <w:tcBorders>
              <w:top w:val="nil"/>
              <w:left w:val="nil"/>
              <w:bottom w:val="single" w:sz="4" w:space="0" w:color="auto"/>
              <w:right w:val="single" w:sz="4" w:space="0" w:color="auto"/>
            </w:tcBorders>
            <w:shd w:val="clear" w:color="000000" w:fill="FFFFFF"/>
            <w:hideMark/>
          </w:tcPr>
          <w:p w14:paraId="2433A8F5"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Wu, S. I., &amp; Lu, C. L.</w:t>
            </w:r>
          </w:p>
        </w:tc>
        <w:tc>
          <w:tcPr>
            <w:tcW w:w="714" w:type="dxa"/>
            <w:tcBorders>
              <w:top w:val="nil"/>
              <w:left w:val="nil"/>
              <w:bottom w:val="single" w:sz="4" w:space="0" w:color="auto"/>
              <w:right w:val="single" w:sz="4" w:space="0" w:color="auto"/>
            </w:tcBorders>
            <w:shd w:val="clear" w:color="000000" w:fill="FFFFFF"/>
            <w:hideMark/>
          </w:tcPr>
          <w:p w14:paraId="6CE59552"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2012</w:t>
            </w:r>
          </w:p>
        </w:tc>
        <w:tc>
          <w:tcPr>
            <w:tcW w:w="3534" w:type="dxa"/>
            <w:tcBorders>
              <w:top w:val="nil"/>
              <w:left w:val="nil"/>
              <w:bottom w:val="single" w:sz="4" w:space="0" w:color="auto"/>
              <w:right w:val="single" w:sz="4" w:space="0" w:color="auto"/>
            </w:tcBorders>
            <w:shd w:val="clear" w:color="000000" w:fill="FFFFFF"/>
            <w:hideMark/>
          </w:tcPr>
          <w:p w14:paraId="3E9E4E38"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The relationship between CRM, RM, and business performance: A study of the hotel industry in Taiwan</w:t>
            </w:r>
          </w:p>
        </w:tc>
        <w:tc>
          <w:tcPr>
            <w:tcW w:w="2408" w:type="dxa"/>
            <w:tcBorders>
              <w:top w:val="nil"/>
              <w:left w:val="nil"/>
              <w:bottom w:val="single" w:sz="4" w:space="0" w:color="auto"/>
              <w:right w:val="single" w:sz="4" w:space="0" w:color="auto"/>
            </w:tcBorders>
            <w:shd w:val="clear" w:color="000000" w:fill="FFFFFF"/>
            <w:hideMark/>
          </w:tcPr>
          <w:p w14:paraId="5A2B95AE"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CRM, RM, Business performance, Hotel industry, Taiwan</w:t>
            </w:r>
          </w:p>
        </w:tc>
      </w:tr>
      <w:tr w:rsidR="00335B35" w:rsidRPr="00EC0FE1" w14:paraId="2DF758BA"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6603DE96"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47</w:t>
            </w:r>
          </w:p>
        </w:tc>
        <w:tc>
          <w:tcPr>
            <w:tcW w:w="1621" w:type="dxa"/>
            <w:tcBorders>
              <w:top w:val="nil"/>
              <w:left w:val="nil"/>
              <w:bottom w:val="single" w:sz="4" w:space="0" w:color="auto"/>
              <w:right w:val="single" w:sz="4" w:space="0" w:color="auto"/>
            </w:tcBorders>
            <w:shd w:val="clear" w:color="000000" w:fill="FFFFFF"/>
            <w:hideMark/>
          </w:tcPr>
          <w:p w14:paraId="3D7F1C93" w14:textId="77777777" w:rsidR="005A4CC1" w:rsidRPr="00EC0FE1" w:rsidRDefault="005A4CC1" w:rsidP="005A4CC1">
            <w:pPr>
              <w:spacing w:after="0" w:line="240" w:lineRule="auto"/>
              <w:rPr>
                <w:rFonts w:ascii="Arial" w:eastAsia="Times New Roman" w:hAnsi="Arial" w:cs="Arial"/>
                <w:color w:val="0D0D0D"/>
                <w:kern w:val="0"/>
                <w:sz w:val="19"/>
                <w:szCs w:val="19"/>
                <w:lang w:val="it-IT" w:eastAsia="en-GB"/>
                <w14:ligatures w14:val="none"/>
              </w:rPr>
            </w:pPr>
            <w:r w:rsidRPr="00EC0FE1">
              <w:rPr>
                <w:rFonts w:ascii="Arial" w:eastAsia="Times New Roman" w:hAnsi="Arial" w:cs="Arial"/>
                <w:color w:val="0D0D0D"/>
                <w:kern w:val="0"/>
                <w:sz w:val="19"/>
                <w:szCs w:val="19"/>
                <w:lang w:val="it-IT" w:eastAsia="en-GB"/>
                <w14:ligatures w14:val="none"/>
              </w:rPr>
              <w:t>Gannon, J., Roper, A., &amp; Doherty, L.</w:t>
            </w:r>
          </w:p>
        </w:tc>
        <w:tc>
          <w:tcPr>
            <w:tcW w:w="714" w:type="dxa"/>
            <w:tcBorders>
              <w:top w:val="nil"/>
              <w:left w:val="nil"/>
              <w:bottom w:val="single" w:sz="4" w:space="0" w:color="auto"/>
              <w:right w:val="single" w:sz="4" w:space="0" w:color="auto"/>
            </w:tcBorders>
            <w:shd w:val="clear" w:color="000000" w:fill="FFFFFF"/>
            <w:hideMark/>
          </w:tcPr>
          <w:p w14:paraId="50780573"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2010</w:t>
            </w:r>
          </w:p>
        </w:tc>
        <w:tc>
          <w:tcPr>
            <w:tcW w:w="3534" w:type="dxa"/>
            <w:tcBorders>
              <w:top w:val="nil"/>
              <w:left w:val="nil"/>
              <w:bottom w:val="single" w:sz="4" w:space="0" w:color="auto"/>
              <w:right w:val="single" w:sz="4" w:space="0" w:color="auto"/>
            </w:tcBorders>
            <w:shd w:val="clear" w:color="000000" w:fill="FFFFFF"/>
            <w:hideMark/>
          </w:tcPr>
          <w:p w14:paraId="2775E2A6"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The impact of hotel management contracting on IHRM practices: understanding the bricks and brains split</w:t>
            </w:r>
          </w:p>
        </w:tc>
        <w:tc>
          <w:tcPr>
            <w:tcW w:w="2408" w:type="dxa"/>
            <w:tcBorders>
              <w:top w:val="nil"/>
              <w:left w:val="nil"/>
              <w:bottom w:val="single" w:sz="4" w:space="0" w:color="auto"/>
              <w:right w:val="single" w:sz="4" w:space="0" w:color="auto"/>
            </w:tcBorders>
            <w:shd w:val="clear" w:color="000000" w:fill="FFFFFF"/>
            <w:hideMark/>
          </w:tcPr>
          <w:p w14:paraId="7084B3EC"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Hotel management contracting, IHRM practices</w:t>
            </w:r>
          </w:p>
        </w:tc>
      </w:tr>
      <w:tr w:rsidR="00335B35" w:rsidRPr="00EC0FE1" w14:paraId="7D788A81" w14:textId="77777777" w:rsidTr="00F92010">
        <w:trPr>
          <w:trHeight w:val="552"/>
        </w:trPr>
        <w:tc>
          <w:tcPr>
            <w:tcW w:w="649" w:type="dxa"/>
            <w:tcBorders>
              <w:top w:val="nil"/>
              <w:left w:val="single" w:sz="4" w:space="0" w:color="auto"/>
              <w:bottom w:val="single" w:sz="4" w:space="0" w:color="auto"/>
              <w:right w:val="single" w:sz="4" w:space="0" w:color="auto"/>
            </w:tcBorders>
            <w:shd w:val="clear" w:color="000000" w:fill="FFFFFF"/>
            <w:hideMark/>
          </w:tcPr>
          <w:p w14:paraId="051391F2"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lastRenderedPageBreak/>
              <w:t>48</w:t>
            </w:r>
          </w:p>
        </w:tc>
        <w:tc>
          <w:tcPr>
            <w:tcW w:w="1621" w:type="dxa"/>
            <w:tcBorders>
              <w:top w:val="nil"/>
              <w:left w:val="nil"/>
              <w:bottom w:val="single" w:sz="4" w:space="0" w:color="auto"/>
              <w:right w:val="single" w:sz="4" w:space="0" w:color="auto"/>
            </w:tcBorders>
            <w:shd w:val="clear" w:color="000000" w:fill="FFFFFF"/>
            <w:hideMark/>
          </w:tcPr>
          <w:p w14:paraId="5AD29122"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proofErr w:type="spellStart"/>
            <w:r w:rsidRPr="00EC0FE1">
              <w:rPr>
                <w:rFonts w:ascii="Arial" w:eastAsia="Times New Roman" w:hAnsi="Arial" w:cs="Arial"/>
                <w:color w:val="0D0D0D"/>
                <w:kern w:val="0"/>
                <w:sz w:val="19"/>
                <w:szCs w:val="19"/>
                <w:lang w:eastAsia="en-GB"/>
                <w14:ligatures w14:val="none"/>
              </w:rPr>
              <w:t>Rhou</w:t>
            </w:r>
            <w:proofErr w:type="spellEnd"/>
            <w:r w:rsidRPr="00EC0FE1">
              <w:rPr>
                <w:rFonts w:ascii="Arial" w:eastAsia="Times New Roman" w:hAnsi="Arial" w:cs="Arial"/>
                <w:color w:val="0D0D0D"/>
                <w:kern w:val="0"/>
                <w:sz w:val="19"/>
                <w:szCs w:val="19"/>
                <w:lang w:eastAsia="en-GB"/>
                <w14:ligatures w14:val="none"/>
              </w:rPr>
              <w:t>, Y., &amp; Singal, M.</w:t>
            </w:r>
          </w:p>
        </w:tc>
        <w:tc>
          <w:tcPr>
            <w:tcW w:w="714" w:type="dxa"/>
            <w:tcBorders>
              <w:top w:val="nil"/>
              <w:left w:val="nil"/>
              <w:bottom w:val="single" w:sz="4" w:space="0" w:color="auto"/>
              <w:right w:val="single" w:sz="4" w:space="0" w:color="auto"/>
            </w:tcBorders>
            <w:shd w:val="clear" w:color="000000" w:fill="FFFFFF"/>
            <w:hideMark/>
          </w:tcPr>
          <w:p w14:paraId="5B16A33C"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2020</w:t>
            </w:r>
          </w:p>
        </w:tc>
        <w:tc>
          <w:tcPr>
            <w:tcW w:w="3534" w:type="dxa"/>
            <w:tcBorders>
              <w:top w:val="nil"/>
              <w:left w:val="nil"/>
              <w:bottom w:val="single" w:sz="4" w:space="0" w:color="auto"/>
              <w:right w:val="single" w:sz="4" w:space="0" w:color="auto"/>
            </w:tcBorders>
            <w:shd w:val="clear" w:color="000000" w:fill="FFFFFF"/>
            <w:hideMark/>
          </w:tcPr>
          <w:p w14:paraId="0E81257E"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A review of the business case for CSR in the hospitality industry</w:t>
            </w:r>
          </w:p>
        </w:tc>
        <w:tc>
          <w:tcPr>
            <w:tcW w:w="2408" w:type="dxa"/>
            <w:tcBorders>
              <w:top w:val="nil"/>
              <w:left w:val="nil"/>
              <w:bottom w:val="single" w:sz="4" w:space="0" w:color="auto"/>
              <w:right w:val="single" w:sz="4" w:space="0" w:color="auto"/>
            </w:tcBorders>
            <w:shd w:val="clear" w:color="000000" w:fill="FFFFFF"/>
            <w:hideMark/>
          </w:tcPr>
          <w:p w14:paraId="0B880D72"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Business case, CSR, Hospitality industry</w:t>
            </w:r>
          </w:p>
        </w:tc>
      </w:tr>
      <w:tr w:rsidR="00335B35" w:rsidRPr="00EC0FE1" w14:paraId="528820A5"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14666AA1"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49</w:t>
            </w:r>
          </w:p>
        </w:tc>
        <w:tc>
          <w:tcPr>
            <w:tcW w:w="1621" w:type="dxa"/>
            <w:tcBorders>
              <w:top w:val="nil"/>
              <w:left w:val="nil"/>
              <w:bottom w:val="single" w:sz="4" w:space="0" w:color="auto"/>
              <w:right w:val="single" w:sz="4" w:space="0" w:color="auto"/>
            </w:tcBorders>
            <w:shd w:val="clear" w:color="000000" w:fill="FFFFFF"/>
            <w:hideMark/>
          </w:tcPr>
          <w:p w14:paraId="38156E64"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proofErr w:type="spellStart"/>
            <w:r w:rsidRPr="00EC0FE1">
              <w:rPr>
                <w:rFonts w:ascii="Arial" w:eastAsia="Times New Roman" w:hAnsi="Arial" w:cs="Arial"/>
                <w:color w:val="0D0D0D"/>
                <w:kern w:val="0"/>
                <w:sz w:val="19"/>
                <w:szCs w:val="19"/>
                <w:lang w:eastAsia="en-GB"/>
                <w14:ligatures w14:val="none"/>
              </w:rPr>
              <w:t>Bohdanowicz</w:t>
            </w:r>
            <w:proofErr w:type="spellEnd"/>
            <w:r w:rsidRPr="00EC0FE1">
              <w:rPr>
                <w:rFonts w:ascii="Arial" w:eastAsia="Times New Roman" w:hAnsi="Arial" w:cs="Arial"/>
                <w:color w:val="0D0D0D"/>
                <w:kern w:val="0"/>
                <w:sz w:val="19"/>
                <w:szCs w:val="19"/>
                <w:lang w:eastAsia="en-GB"/>
                <w14:ligatures w14:val="none"/>
              </w:rPr>
              <w:t>, P.</w:t>
            </w:r>
          </w:p>
        </w:tc>
        <w:tc>
          <w:tcPr>
            <w:tcW w:w="714" w:type="dxa"/>
            <w:tcBorders>
              <w:top w:val="nil"/>
              <w:left w:val="nil"/>
              <w:bottom w:val="single" w:sz="4" w:space="0" w:color="auto"/>
              <w:right w:val="single" w:sz="4" w:space="0" w:color="auto"/>
            </w:tcBorders>
            <w:shd w:val="clear" w:color="000000" w:fill="FFFFFF"/>
            <w:hideMark/>
          </w:tcPr>
          <w:p w14:paraId="2938CC3E"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2006</w:t>
            </w:r>
          </w:p>
        </w:tc>
        <w:tc>
          <w:tcPr>
            <w:tcW w:w="3534" w:type="dxa"/>
            <w:tcBorders>
              <w:top w:val="nil"/>
              <w:left w:val="nil"/>
              <w:bottom w:val="single" w:sz="4" w:space="0" w:color="auto"/>
              <w:right w:val="single" w:sz="4" w:space="0" w:color="auto"/>
            </w:tcBorders>
            <w:shd w:val="clear" w:color="000000" w:fill="FFFFFF"/>
            <w:hideMark/>
          </w:tcPr>
          <w:p w14:paraId="03003F2B"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Environmental awareness and initiatives in the Swedish and Polish hotel industries—survey results</w:t>
            </w:r>
          </w:p>
        </w:tc>
        <w:tc>
          <w:tcPr>
            <w:tcW w:w="2408" w:type="dxa"/>
            <w:tcBorders>
              <w:top w:val="nil"/>
              <w:left w:val="nil"/>
              <w:bottom w:val="single" w:sz="4" w:space="0" w:color="auto"/>
              <w:right w:val="single" w:sz="4" w:space="0" w:color="auto"/>
            </w:tcBorders>
            <w:shd w:val="clear" w:color="000000" w:fill="FFFFFF"/>
            <w:hideMark/>
          </w:tcPr>
          <w:p w14:paraId="3B840387"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Environmental awareness, Hotel industries, Survey results</w:t>
            </w:r>
          </w:p>
        </w:tc>
      </w:tr>
      <w:tr w:rsidR="00335B35" w:rsidRPr="00EC0FE1" w14:paraId="77AA967F"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4B59392D"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50</w:t>
            </w:r>
          </w:p>
        </w:tc>
        <w:tc>
          <w:tcPr>
            <w:tcW w:w="1621" w:type="dxa"/>
            <w:tcBorders>
              <w:top w:val="nil"/>
              <w:left w:val="nil"/>
              <w:bottom w:val="single" w:sz="4" w:space="0" w:color="auto"/>
              <w:right w:val="single" w:sz="4" w:space="0" w:color="auto"/>
            </w:tcBorders>
            <w:shd w:val="clear" w:color="000000" w:fill="FFFFFF"/>
            <w:hideMark/>
          </w:tcPr>
          <w:p w14:paraId="38F34804" w14:textId="77777777" w:rsidR="005A4CC1" w:rsidRPr="00EC0FE1" w:rsidRDefault="005A4CC1" w:rsidP="005A4CC1">
            <w:pPr>
              <w:spacing w:after="0" w:line="240" w:lineRule="auto"/>
              <w:rPr>
                <w:rFonts w:ascii="Arial" w:eastAsia="Times New Roman" w:hAnsi="Arial" w:cs="Arial"/>
                <w:color w:val="0D0D0D"/>
                <w:kern w:val="0"/>
                <w:sz w:val="19"/>
                <w:szCs w:val="19"/>
                <w:lang w:val="de-DE" w:eastAsia="en-GB"/>
                <w14:ligatures w14:val="none"/>
              </w:rPr>
            </w:pPr>
            <w:r w:rsidRPr="00EC0FE1">
              <w:rPr>
                <w:rFonts w:ascii="Arial" w:eastAsia="Times New Roman" w:hAnsi="Arial" w:cs="Arial"/>
                <w:color w:val="0D0D0D"/>
                <w:kern w:val="0"/>
                <w:sz w:val="19"/>
                <w:szCs w:val="19"/>
                <w:lang w:val="de-DE" w:eastAsia="en-GB"/>
                <w14:ligatures w14:val="none"/>
              </w:rPr>
              <w:t>Hahang, E., Bayraktar, S., &amp; Jiménez, A.</w:t>
            </w:r>
          </w:p>
        </w:tc>
        <w:tc>
          <w:tcPr>
            <w:tcW w:w="714" w:type="dxa"/>
            <w:tcBorders>
              <w:top w:val="nil"/>
              <w:left w:val="nil"/>
              <w:bottom w:val="single" w:sz="4" w:space="0" w:color="auto"/>
              <w:right w:val="single" w:sz="4" w:space="0" w:color="auto"/>
            </w:tcBorders>
            <w:shd w:val="clear" w:color="000000" w:fill="FFFFFF"/>
            <w:hideMark/>
          </w:tcPr>
          <w:p w14:paraId="681EA508"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2022</w:t>
            </w:r>
          </w:p>
        </w:tc>
        <w:tc>
          <w:tcPr>
            <w:tcW w:w="3534" w:type="dxa"/>
            <w:tcBorders>
              <w:top w:val="nil"/>
              <w:left w:val="nil"/>
              <w:bottom w:val="single" w:sz="4" w:space="0" w:color="auto"/>
              <w:right w:val="single" w:sz="4" w:space="0" w:color="auto"/>
            </w:tcBorders>
            <w:shd w:val="clear" w:color="000000" w:fill="FFFFFF"/>
            <w:hideMark/>
          </w:tcPr>
          <w:p w14:paraId="7AAE0D1A"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Early evidence of leadership skills and strategies in managing the impact of COVID-19 pandemic in the hospitality industry</w:t>
            </w:r>
          </w:p>
        </w:tc>
        <w:tc>
          <w:tcPr>
            <w:tcW w:w="2408" w:type="dxa"/>
            <w:tcBorders>
              <w:top w:val="nil"/>
              <w:left w:val="nil"/>
              <w:bottom w:val="single" w:sz="4" w:space="0" w:color="auto"/>
              <w:right w:val="single" w:sz="4" w:space="0" w:color="auto"/>
            </w:tcBorders>
            <w:shd w:val="clear" w:color="000000" w:fill="FFFFFF"/>
            <w:hideMark/>
          </w:tcPr>
          <w:p w14:paraId="02399F8D"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Leadership skills, COVID-19, Hospitality industry</w:t>
            </w:r>
          </w:p>
        </w:tc>
      </w:tr>
    </w:tbl>
    <w:p w14:paraId="03F1CBA0" w14:textId="77777777" w:rsidR="005A4CC1" w:rsidRPr="00EC0FE1" w:rsidRDefault="005A4CC1" w:rsidP="00AE316C">
      <w:pPr>
        <w:spacing w:after="240" w:line="360" w:lineRule="auto"/>
        <w:jc w:val="right"/>
        <w:rPr>
          <w:rFonts w:ascii="Arial" w:eastAsia="Times New Roman" w:hAnsi="Arial" w:cs="Arial"/>
          <w:kern w:val="0"/>
          <w:sz w:val="24"/>
          <w:szCs w:val="24"/>
          <w:lang w:eastAsia="en-GB"/>
          <w14:ligatures w14:val="none"/>
        </w:rPr>
      </w:pPr>
    </w:p>
    <w:p w14:paraId="2C12CDB5" w14:textId="1A265279" w:rsidR="00833257" w:rsidRPr="00EC0FE1" w:rsidRDefault="005A75D6" w:rsidP="001F1C46">
      <w:pPr>
        <w:pStyle w:val="Heading2"/>
        <w:rPr>
          <w:rFonts w:ascii="Arial" w:eastAsia="Times New Roman" w:hAnsi="Arial" w:cs="Arial"/>
          <w:b/>
          <w:bCs/>
          <w:i/>
          <w:iCs/>
          <w:color w:val="auto"/>
          <w:lang w:eastAsia="en-GB"/>
        </w:rPr>
      </w:pPr>
      <w:bookmarkStart w:id="42" w:name="_Hlk165396055"/>
      <w:r w:rsidRPr="00EC0FE1">
        <w:rPr>
          <w:rFonts w:ascii="Arial" w:eastAsia="Times New Roman" w:hAnsi="Arial" w:cs="Arial"/>
          <w:color w:val="auto"/>
          <w:lang w:eastAsia="en-GB"/>
        </w:rPr>
        <w:br/>
      </w:r>
      <w:bookmarkStart w:id="43" w:name="_Toc166268311"/>
      <w:r w:rsidR="00CF23C9" w:rsidRPr="00EC0FE1">
        <w:rPr>
          <w:rFonts w:ascii="Arial" w:eastAsia="Times New Roman" w:hAnsi="Arial" w:cs="Arial"/>
          <w:b/>
          <w:bCs/>
          <w:color w:val="auto"/>
          <w:sz w:val="28"/>
          <w:szCs w:val="28"/>
          <w:lang w:eastAsia="en-GB"/>
        </w:rPr>
        <w:t>4.</w:t>
      </w:r>
      <w:r w:rsidR="00B3442C" w:rsidRPr="00EC0FE1">
        <w:rPr>
          <w:rFonts w:ascii="Arial" w:eastAsia="Times New Roman" w:hAnsi="Arial" w:cs="Arial"/>
          <w:b/>
          <w:bCs/>
          <w:color w:val="auto"/>
          <w:sz w:val="28"/>
          <w:szCs w:val="28"/>
          <w:lang w:eastAsia="en-GB"/>
        </w:rPr>
        <w:t xml:space="preserve">3 </w:t>
      </w:r>
      <w:r w:rsidR="00E2248C" w:rsidRPr="00EC0FE1">
        <w:rPr>
          <w:rFonts w:ascii="Arial" w:eastAsia="Times New Roman" w:hAnsi="Arial" w:cs="Arial"/>
          <w:b/>
          <w:bCs/>
          <w:color w:val="auto"/>
          <w:sz w:val="28"/>
          <w:szCs w:val="28"/>
          <w:lang w:eastAsia="en-GB"/>
        </w:rPr>
        <w:t>Cultural Perspectives and Operational Strategies in the Hotel Industry</w:t>
      </w:r>
      <w:bookmarkEnd w:id="43"/>
    </w:p>
    <w:p w14:paraId="0EE9B3D3" w14:textId="77777777" w:rsidR="00E465E6" w:rsidRPr="00EC0FE1" w:rsidRDefault="00E465E6" w:rsidP="00E465E6">
      <w:pPr>
        <w:rPr>
          <w:rFonts w:ascii="Arial" w:hAnsi="Arial" w:cs="Arial"/>
          <w:lang w:eastAsia="en-GB"/>
        </w:rPr>
      </w:pPr>
    </w:p>
    <w:p w14:paraId="63192BD6" w14:textId="78D0F6CC" w:rsidR="00AA3347" w:rsidRPr="00EC0FE1" w:rsidRDefault="00B77DCA" w:rsidP="00280848">
      <w:pPr>
        <w:spacing w:after="240" w:line="360" w:lineRule="auto"/>
        <w:jc w:val="both"/>
        <w:rPr>
          <w:rFonts w:ascii="Arial" w:eastAsia="Times New Roman" w:hAnsi="Arial" w:cs="Arial"/>
          <w:kern w:val="0"/>
          <w:sz w:val="24"/>
          <w:szCs w:val="24"/>
          <w:lang w:eastAsia="en-GB"/>
          <w14:ligatures w14:val="none"/>
        </w:rPr>
      </w:pPr>
      <w:r w:rsidRPr="00EC0FE1">
        <w:rPr>
          <w:rFonts w:ascii="Arial" w:eastAsia="Times New Roman" w:hAnsi="Arial" w:cs="Arial"/>
          <w:b/>
          <w:bCs/>
          <w:kern w:val="0"/>
          <w:sz w:val="24"/>
          <w:szCs w:val="24"/>
          <w:lang w:eastAsia="en-GB"/>
          <w14:ligatures w14:val="none"/>
        </w:rPr>
        <w:t>Objective</w:t>
      </w:r>
      <w:r w:rsidRPr="00EC0FE1">
        <w:rPr>
          <w:rFonts w:ascii="Arial" w:eastAsia="Times New Roman" w:hAnsi="Arial" w:cs="Arial"/>
          <w:kern w:val="0"/>
          <w:sz w:val="24"/>
          <w:szCs w:val="24"/>
          <w:lang w:eastAsia="en-GB"/>
          <w14:ligatures w14:val="none"/>
        </w:rPr>
        <w:t>: Different Cultural Perspectives Affecting Operational Strategies in the Hotel Industry</w:t>
      </w:r>
    </w:p>
    <w:p w14:paraId="1EBE3D75" w14:textId="0D9B68BC" w:rsidR="00AA3347" w:rsidRPr="00EC0FE1" w:rsidRDefault="00AA3347" w:rsidP="00280848">
      <w:pPr>
        <w:spacing w:after="240" w:line="360" w:lineRule="auto"/>
        <w:jc w:val="both"/>
        <w:rPr>
          <w:rFonts w:ascii="Arial" w:eastAsia="Times New Roman" w:hAnsi="Arial" w:cs="Arial"/>
          <w:kern w:val="0"/>
          <w:sz w:val="24"/>
          <w:szCs w:val="24"/>
          <w:lang w:eastAsia="en-GB"/>
          <w14:ligatures w14:val="none"/>
        </w:rPr>
      </w:pPr>
      <w:r w:rsidRPr="00EC0FE1">
        <w:rPr>
          <w:rFonts w:ascii="Arial" w:eastAsia="Times New Roman" w:hAnsi="Arial" w:cs="Arial"/>
          <w:b/>
          <w:bCs/>
          <w:kern w:val="0"/>
          <w:sz w:val="24"/>
          <w:szCs w:val="24"/>
          <w:lang w:eastAsia="en-GB"/>
          <w14:ligatures w14:val="none"/>
        </w:rPr>
        <w:t>Research Question</w:t>
      </w:r>
      <w:r w:rsidRPr="00EC0FE1">
        <w:rPr>
          <w:rFonts w:ascii="Arial" w:eastAsia="Times New Roman" w:hAnsi="Arial" w:cs="Arial"/>
          <w:kern w:val="0"/>
          <w:sz w:val="24"/>
          <w:szCs w:val="24"/>
          <w:lang w:eastAsia="en-GB"/>
          <w14:ligatures w14:val="none"/>
        </w:rPr>
        <w:t>: How do cultural differences impact the operational strategies of international hospitality companies in the hotel industry?</w:t>
      </w:r>
    </w:p>
    <w:p w14:paraId="653B835D" w14:textId="037D9F18" w:rsidR="00AE00CE" w:rsidRPr="00EC0FE1" w:rsidRDefault="00E54BFD" w:rsidP="00280848">
      <w:pPr>
        <w:spacing w:line="360" w:lineRule="auto"/>
        <w:jc w:val="both"/>
        <w:rPr>
          <w:rFonts w:ascii="Arial" w:eastAsia="Times New Roman" w:hAnsi="Arial" w:cs="Arial"/>
          <w:kern w:val="0"/>
          <w:sz w:val="24"/>
          <w:szCs w:val="24"/>
          <w:lang w:eastAsia="en-GB"/>
          <w14:ligatures w14:val="none"/>
        </w:rPr>
      </w:pPr>
      <w:r w:rsidRPr="00EC0FE1">
        <w:rPr>
          <w:rFonts w:ascii="Arial" w:eastAsia="Times New Roman" w:hAnsi="Arial" w:cs="Arial"/>
          <w:b/>
          <w:bCs/>
          <w:kern w:val="0"/>
          <w:sz w:val="24"/>
          <w:szCs w:val="24"/>
          <w:lang w:eastAsia="en-GB"/>
          <w14:ligatures w14:val="none"/>
        </w:rPr>
        <w:t>Answer</w:t>
      </w:r>
      <w:r w:rsidRPr="00EC0FE1">
        <w:rPr>
          <w:rFonts w:ascii="Arial" w:eastAsia="Times New Roman" w:hAnsi="Arial" w:cs="Arial"/>
          <w:kern w:val="0"/>
          <w:sz w:val="24"/>
          <w:szCs w:val="24"/>
          <w:lang w:eastAsia="en-GB"/>
          <w14:ligatures w14:val="none"/>
        </w:rPr>
        <w:t xml:space="preserve">: </w:t>
      </w:r>
      <w:r w:rsidR="00034DAC" w:rsidRPr="00EC0FE1">
        <w:rPr>
          <w:rFonts w:ascii="Arial" w:eastAsia="Times New Roman" w:hAnsi="Arial" w:cs="Arial"/>
          <w:kern w:val="0"/>
          <w:sz w:val="24"/>
          <w:szCs w:val="24"/>
          <w:lang w:eastAsia="en-GB"/>
          <w14:ligatures w14:val="none"/>
        </w:rPr>
        <w:t xml:space="preserve">In addition to Hofstede's cultural dimensions hypothesis (Hofstede, Hofstede, &amp; Minkov, 2010), additional researchers have investigated the subtle influence of cultural differences on hotel operations. For example, one study looked at how cultural influences affect service quality views and visitor satisfaction in luxury hotels. Their findings emphasized the need </w:t>
      </w:r>
      <w:r w:rsidR="00165FDD">
        <w:rPr>
          <w:rFonts w:ascii="Arial" w:eastAsia="Times New Roman" w:hAnsi="Arial" w:cs="Arial"/>
          <w:kern w:val="0"/>
          <w:sz w:val="24"/>
          <w:szCs w:val="24"/>
          <w:lang w:eastAsia="en-GB"/>
          <w14:ligatures w14:val="none"/>
        </w:rPr>
        <w:t>for</w:t>
      </w:r>
      <w:r w:rsidR="00034DAC" w:rsidRPr="00EC0FE1">
        <w:rPr>
          <w:rFonts w:ascii="Arial" w:eastAsia="Times New Roman" w:hAnsi="Arial" w:cs="Arial"/>
          <w:kern w:val="0"/>
          <w:sz w:val="24"/>
          <w:szCs w:val="24"/>
          <w:lang w:eastAsia="en-GB"/>
          <w14:ligatures w14:val="none"/>
        </w:rPr>
        <w:t xml:space="preserve"> cultural competency among hotel employees in providing tailored and culturally sensitive services to varied customer. Similarly, </w:t>
      </w:r>
      <w:r w:rsidR="00AE00CE" w:rsidRPr="00EC0FE1">
        <w:rPr>
          <w:rFonts w:ascii="Arial" w:eastAsia="Times New Roman" w:hAnsi="Arial" w:cs="Arial"/>
          <w:kern w:val="0"/>
          <w:sz w:val="24"/>
          <w:szCs w:val="24"/>
          <w:lang w:eastAsia="en-GB"/>
          <w14:ligatures w14:val="none"/>
        </w:rPr>
        <w:t>research</w:t>
      </w:r>
      <w:r w:rsidR="00034DAC" w:rsidRPr="00EC0FE1">
        <w:rPr>
          <w:rFonts w:ascii="Arial" w:eastAsia="Times New Roman" w:hAnsi="Arial" w:cs="Arial"/>
          <w:kern w:val="0"/>
          <w:sz w:val="24"/>
          <w:szCs w:val="24"/>
          <w:lang w:eastAsia="en-GB"/>
          <w14:ligatures w14:val="none"/>
        </w:rPr>
        <w:t xml:space="preserve"> found that cultural adaptation plays an important role in defining visitor experiences and increasing customer loyalty in the hotel business (</w:t>
      </w:r>
      <w:proofErr w:type="spellStart"/>
      <w:r w:rsidR="00034DAC" w:rsidRPr="00EC0FE1">
        <w:rPr>
          <w:rFonts w:ascii="Arial" w:eastAsia="Times New Roman" w:hAnsi="Arial" w:cs="Arial"/>
          <w:kern w:val="0"/>
          <w:sz w:val="24"/>
          <w:szCs w:val="24"/>
          <w:lang w:eastAsia="en-GB"/>
          <w14:ligatures w14:val="none"/>
        </w:rPr>
        <w:t>Usakli</w:t>
      </w:r>
      <w:proofErr w:type="spellEnd"/>
      <w:r w:rsidR="00034DAC" w:rsidRPr="00EC0FE1">
        <w:rPr>
          <w:rFonts w:ascii="Arial" w:eastAsia="Times New Roman" w:hAnsi="Arial" w:cs="Arial"/>
          <w:kern w:val="0"/>
          <w:sz w:val="24"/>
          <w:szCs w:val="24"/>
          <w:lang w:eastAsia="en-GB"/>
          <w14:ligatures w14:val="none"/>
        </w:rPr>
        <w:t xml:space="preserve"> &amp; </w:t>
      </w:r>
      <w:proofErr w:type="spellStart"/>
      <w:r w:rsidR="00034DAC" w:rsidRPr="00EC0FE1">
        <w:rPr>
          <w:rFonts w:ascii="Arial" w:eastAsia="Times New Roman" w:hAnsi="Arial" w:cs="Arial"/>
          <w:kern w:val="0"/>
          <w:sz w:val="24"/>
          <w:szCs w:val="24"/>
          <w:lang w:eastAsia="en-GB"/>
          <w14:ligatures w14:val="none"/>
        </w:rPr>
        <w:t>Baloglu</w:t>
      </w:r>
      <w:proofErr w:type="spellEnd"/>
      <w:r w:rsidR="00034DAC" w:rsidRPr="00EC0FE1">
        <w:rPr>
          <w:rFonts w:ascii="Arial" w:eastAsia="Times New Roman" w:hAnsi="Arial" w:cs="Arial"/>
          <w:kern w:val="0"/>
          <w:sz w:val="24"/>
          <w:szCs w:val="24"/>
          <w:lang w:eastAsia="en-GB"/>
          <w14:ligatures w14:val="none"/>
        </w:rPr>
        <w:t>, 2011).</w:t>
      </w:r>
    </w:p>
    <w:p w14:paraId="0648950A" w14:textId="77777777" w:rsidR="00551E63" w:rsidRPr="008167C6" w:rsidRDefault="00C40A5A" w:rsidP="00280848">
      <w:pPr>
        <w:spacing w:after="0" w:line="360" w:lineRule="auto"/>
        <w:jc w:val="both"/>
        <w:rPr>
          <w:rFonts w:ascii="Arial" w:eastAsia="Times New Roman" w:hAnsi="Arial" w:cs="Arial"/>
          <w:kern w:val="0"/>
          <w:sz w:val="24"/>
          <w:szCs w:val="24"/>
          <w:lang w:eastAsia="en-GB"/>
          <w14:ligatures w14:val="none"/>
        </w:rPr>
      </w:pPr>
      <w:r w:rsidRPr="00EC0FE1">
        <w:rPr>
          <w:rFonts w:ascii="Arial" w:eastAsia="Times New Roman" w:hAnsi="Arial" w:cs="Arial"/>
          <w:kern w:val="0"/>
          <w:sz w:val="24"/>
          <w:szCs w:val="24"/>
          <w:lang w:eastAsia="en-GB"/>
          <w14:ligatures w14:val="none"/>
        </w:rPr>
        <w:t>Moreover, cultural differences impact not just the customer-facing parts of hotel operations, but also internal organizational dynamics. The study looked at how cultural diversity in hotel teams may present both obstacles and possibilities in terms of communication, cooperation, and decision-making. Understanding and managing cultural factors is critical for creating a healthy work environment and increasing team performance in multicultural environments</w:t>
      </w:r>
      <w:r w:rsidR="002A0F07" w:rsidRPr="00EC0FE1">
        <w:rPr>
          <w:rFonts w:ascii="Arial" w:eastAsia="Times New Roman" w:hAnsi="Arial" w:cs="Arial"/>
          <w:kern w:val="0"/>
          <w:sz w:val="24"/>
          <w:szCs w:val="24"/>
          <w:lang w:eastAsia="en-GB"/>
          <w14:ligatures w14:val="none"/>
        </w:rPr>
        <w:t xml:space="preserve"> (Jackson, R</w:t>
      </w:r>
      <w:r w:rsidR="002A0F07" w:rsidRPr="008167C6">
        <w:rPr>
          <w:rFonts w:ascii="Arial" w:eastAsia="Times New Roman" w:hAnsi="Arial" w:cs="Arial"/>
          <w:kern w:val="0"/>
          <w:sz w:val="24"/>
          <w:szCs w:val="24"/>
          <w:lang w:eastAsia="en-GB"/>
          <w14:ligatures w14:val="none"/>
        </w:rPr>
        <w:t>uderman &amp; Ehrhart, 2011).</w:t>
      </w:r>
    </w:p>
    <w:p w14:paraId="3D9B0762" w14:textId="77777777" w:rsidR="00551E63" w:rsidRPr="008167C6" w:rsidRDefault="00551E63" w:rsidP="00280848">
      <w:pPr>
        <w:spacing w:after="0" w:line="360" w:lineRule="auto"/>
        <w:jc w:val="both"/>
        <w:rPr>
          <w:rFonts w:ascii="Arial" w:eastAsia="Times New Roman" w:hAnsi="Arial" w:cs="Arial"/>
          <w:kern w:val="0"/>
          <w:sz w:val="24"/>
          <w:szCs w:val="24"/>
          <w:lang w:eastAsia="en-GB"/>
          <w14:ligatures w14:val="none"/>
        </w:rPr>
      </w:pPr>
    </w:p>
    <w:p w14:paraId="4FFD5790" w14:textId="298A66EB" w:rsidR="00155788" w:rsidRPr="008167C6" w:rsidRDefault="00125E71"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lastRenderedPageBreak/>
        <w:t xml:space="preserve">Furthermore, as the hospitality sector becomes more globalized, hotel managers are increasingly recognizing the importance of cross-cultural leadership skills. </w:t>
      </w:r>
      <w:r w:rsidR="0057195F" w:rsidRPr="008167C6">
        <w:rPr>
          <w:rFonts w:ascii="Arial" w:eastAsia="Times New Roman" w:hAnsi="Arial" w:cs="Arial"/>
          <w:kern w:val="0"/>
          <w:sz w:val="24"/>
          <w:szCs w:val="24"/>
          <w:lang w:eastAsia="en-GB"/>
          <w14:ligatures w14:val="none"/>
        </w:rPr>
        <w:t>(</w:t>
      </w:r>
      <w:r w:rsidRPr="008167C6">
        <w:rPr>
          <w:rFonts w:ascii="Arial" w:eastAsia="Times New Roman" w:hAnsi="Arial" w:cs="Arial"/>
          <w:kern w:val="0"/>
          <w:sz w:val="24"/>
          <w:szCs w:val="24"/>
          <w:lang w:eastAsia="en-GB"/>
          <w14:ligatures w14:val="none"/>
        </w:rPr>
        <w:t>Taras</w:t>
      </w:r>
      <w:r w:rsidR="0057195F" w:rsidRPr="008167C6">
        <w:rPr>
          <w:rFonts w:ascii="Arial" w:eastAsia="Times New Roman" w:hAnsi="Arial" w:cs="Arial"/>
          <w:kern w:val="0"/>
          <w:sz w:val="24"/>
          <w:szCs w:val="24"/>
          <w:lang w:eastAsia="en-GB"/>
          <w14:ligatures w14:val="none"/>
        </w:rPr>
        <w:t xml:space="preserve">, Steel &amp; Kirkman, </w:t>
      </w:r>
      <w:r w:rsidRPr="008167C6">
        <w:rPr>
          <w:rFonts w:ascii="Arial" w:eastAsia="Times New Roman" w:hAnsi="Arial" w:cs="Arial"/>
          <w:kern w:val="0"/>
          <w:sz w:val="24"/>
          <w:szCs w:val="24"/>
          <w:lang w:eastAsia="en-GB"/>
          <w14:ligatures w14:val="none"/>
        </w:rPr>
        <w:t>2012</w:t>
      </w:r>
      <w:r w:rsidR="0057195F" w:rsidRPr="008167C6">
        <w:rPr>
          <w:rFonts w:ascii="Arial" w:eastAsia="Times New Roman" w:hAnsi="Arial" w:cs="Arial"/>
          <w:kern w:val="0"/>
          <w:sz w:val="24"/>
          <w:szCs w:val="24"/>
          <w:lang w:eastAsia="en-GB"/>
          <w14:ligatures w14:val="none"/>
        </w:rPr>
        <w:t>;</w:t>
      </w:r>
      <w:r w:rsidRPr="008167C6">
        <w:rPr>
          <w:rFonts w:ascii="Arial" w:eastAsia="Times New Roman" w:hAnsi="Arial" w:cs="Arial"/>
          <w:kern w:val="0"/>
          <w:sz w:val="24"/>
          <w:szCs w:val="24"/>
          <w:lang w:eastAsia="en-GB"/>
          <w14:ligatures w14:val="none"/>
        </w:rPr>
        <w:t xml:space="preserve"> </w:t>
      </w:r>
      <w:proofErr w:type="spellStart"/>
      <w:r w:rsidRPr="008167C6">
        <w:rPr>
          <w:rFonts w:ascii="Arial" w:eastAsia="Times New Roman" w:hAnsi="Arial" w:cs="Arial"/>
          <w:kern w:val="0"/>
          <w:sz w:val="24"/>
          <w:szCs w:val="24"/>
          <w:lang w:eastAsia="en-GB"/>
          <w14:ligatures w14:val="none"/>
        </w:rPr>
        <w:t>Kusluvan</w:t>
      </w:r>
      <w:proofErr w:type="spellEnd"/>
      <w:r w:rsidR="0057195F" w:rsidRPr="008167C6">
        <w:rPr>
          <w:rFonts w:ascii="Arial" w:eastAsia="Times New Roman" w:hAnsi="Arial" w:cs="Arial"/>
          <w:kern w:val="0"/>
          <w:sz w:val="24"/>
          <w:szCs w:val="24"/>
          <w:lang w:eastAsia="en-GB"/>
          <w14:ligatures w14:val="none"/>
        </w:rPr>
        <w:t xml:space="preserve">, </w:t>
      </w:r>
      <w:proofErr w:type="spellStart"/>
      <w:r w:rsidR="0057195F" w:rsidRPr="008167C6">
        <w:rPr>
          <w:rFonts w:ascii="Arial" w:eastAsia="Times New Roman" w:hAnsi="Arial" w:cs="Arial"/>
          <w:kern w:val="0"/>
          <w:sz w:val="24"/>
          <w:szCs w:val="24"/>
          <w:lang w:eastAsia="en-GB"/>
          <w14:ligatures w14:val="none"/>
        </w:rPr>
        <w:t>Kusluvan</w:t>
      </w:r>
      <w:proofErr w:type="spellEnd"/>
      <w:r w:rsidR="0057195F" w:rsidRPr="008167C6">
        <w:rPr>
          <w:rFonts w:ascii="Arial" w:eastAsia="Times New Roman" w:hAnsi="Arial" w:cs="Arial"/>
          <w:kern w:val="0"/>
          <w:sz w:val="24"/>
          <w:szCs w:val="24"/>
          <w:lang w:eastAsia="en-GB"/>
          <w14:ligatures w14:val="none"/>
        </w:rPr>
        <w:t>, Ilhan</w:t>
      </w:r>
      <w:r w:rsidR="008A4FAA" w:rsidRPr="008167C6">
        <w:rPr>
          <w:rFonts w:ascii="Arial" w:eastAsia="Times New Roman" w:hAnsi="Arial" w:cs="Arial"/>
          <w:kern w:val="0"/>
          <w:sz w:val="24"/>
          <w:szCs w:val="24"/>
          <w:lang w:eastAsia="en-GB"/>
          <w14:ligatures w14:val="none"/>
        </w:rPr>
        <w:t xml:space="preserve"> </w:t>
      </w:r>
      <w:r w:rsidR="0057195F" w:rsidRPr="008167C6">
        <w:rPr>
          <w:rFonts w:ascii="Arial" w:eastAsia="Times New Roman" w:hAnsi="Arial" w:cs="Arial"/>
          <w:kern w:val="0"/>
          <w:sz w:val="24"/>
          <w:szCs w:val="24"/>
          <w:lang w:eastAsia="en-GB"/>
          <w14:ligatures w14:val="none"/>
        </w:rPr>
        <w:t xml:space="preserve">&amp; </w:t>
      </w:r>
      <w:proofErr w:type="spellStart"/>
      <w:r w:rsidR="0057195F" w:rsidRPr="008167C6">
        <w:rPr>
          <w:rFonts w:ascii="Arial" w:eastAsia="Times New Roman" w:hAnsi="Arial" w:cs="Arial"/>
          <w:kern w:val="0"/>
          <w:sz w:val="24"/>
          <w:szCs w:val="24"/>
          <w:lang w:eastAsia="en-GB"/>
          <w14:ligatures w14:val="none"/>
        </w:rPr>
        <w:t>Buyruk</w:t>
      </w:r>
      <w:proofErr w:type="spellEnd"/>
      <w:r w:rsidR="0057195F" w:rsidRPr="008167C6">
        <w:rPr>
          <w:rFonts w:ascii="Arial" w:eastAsia="Times New Roman" w:hAnsi="Arial" w:cs="Arial"/>
          <w:kern w:val="0"/>
          <w:sz w:val="24"/>
          <w:szCs w:val="24"/>
          <w:lang w:eastAsia="en-GB"/>
          <w14:ligatures w14:val="none"/>
        </w:rPr>
        <w:t>,</w:t>
      </w:r>
      <w:r w:rsidR="008A4FAA" w:rsidRPr="008167C6">
        <w:rPr>
          <w:rFonts w:ascii="Arial" w:eastAsia="Times New Roman" w:hAnsi="Arial" w:cs="Arial"/>
          <w:kern w:val="0"/>
          <w:sz w:val="24"/>
          <w:szCs w:val="24"/>
          <w:lang w:eastAsia="en-GB"/>
          <w14:ligatures w14:val="none"/>
        </w:rPr>
        <w:t xml:space="preserve"> </w:t>
      </w:r>
      <w:r w:rsidRPr="008167C6">
        <w:rPr>
          <w:rFonts w:ascii="Arial" w:eastAsia="Times New Roman" w:hAnsi="Arial" w:cs="Arial"/>
          <w:kern w:val="0"/>
          <w:sz w:val="24"/>
          <w:szCs w:val="24"/>
          <w:lang w:eastAsia="en-GB"/>
          <w14:ligatures w14:val="none"/>
        </w:rPr>
        <w:t>2010) found that cultural sensitivity, communication skills, and flexibility are essential for effective leadership in multinational hospitality firms. These leadership characteristics are essential for creating organizational cohesiveness, managing cultural diversity, and driving</w:t>
      </w:r>
      <w:r w:rsidR="00155788" w:rsidRPr="008167C6">
        <w:rPr>
          <w:rFonts w:ascii="Arial" w:eastAsia="Times New Roman" w:hAnsi="Arial" w:cs="Arial"/>
          <w:kern w:val="0"/>
          <w:sz w:val="24"/>
          <w:szCs w:val="24"/>
          <w:lang w:eastAsia="en-GB"/>
          <w14:ligatures w14:val="none"/>
        </w:rPr>
        <w:t xml:space="preserve"> </w:t>
      </w:r>
      <w:r w:rsidRPr="008167C6">
        <w:rPr>
          <w:rFonts w:ascii="Arial" w:eastAsia="Times New Roman" w:hAnsi="Arial" w:cs="Arial"/>
          <w:kern w:val="0"/>
          <w:sz w:val="24"/>
          <w:szCs w:val="24"/>
          <w:lang w:eastAsia="en-GB"/>
          <w14:ligatures w14:val="none"/>
        </w:rPr>
        <w:t>operational success in the global hotel industry</w:t>
      </w:r>
      <w:r w:rsidR="00155788" w:rsidRPr="008167C6">
        <w:rPr>
          <w:rFonts w:ascii="Arial" w:eastAsia="Times New Roman" w:hAnsi="Arial" w:cs="Arial"/>
          <w:kern w:val="0"/>
          <w:sz w:val="24"/>
          <w:szCs w:val="24"/>
          <w:lang w:eastAsia="en-GB"/>
          <w14:ligatures w14:val="none"/>
        </w:rPr>
        <w:t>.</w:t>
      </w:r>
    </w:p>
    <w:p w14:paraId="167D630B" w14:textId="77777777" w:rsidR="00551E63" w:rsidRPr="008167C6" w:rsidRDefault="00551E63" w:rsidP="00280848">
      <w:pPr>
        <w:spacing w:after="0" w:line="360" w:lineRule="auto"/>
        <w:jc w:val="both"/>
        <w:rPr>
          <w:rFonts w:ascii="Arial" w:eastAsia="Times New Roman" w:hAnsi="Arial" w:cs="Arial"/>
          <w:kern w:val="0"/>
          <w:sz w:val="24"/>
          <w:szCs w:val="24"/>
          <w:lang w:eastAsia="en-GB"/>
          <w14:ligatures w14:val="none"/>
        </w:rPr>
      </w:pPr>
    </w:p>
    <w:p w14:paraId="519106EF" w14:textId="62BB8C2C" w:rsidR="00125E71" w:rsidRPr="008167C6" w:rsidRDefault="00125E71"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Overall, the literature emphasizes the diverse nature of cultural impacts on hotel operations, highlighting the significance of cultural intelligence, adaptation techniques, and cross-cultural leadership in navigating the intricacies of the global hospitality sector.</w:t>
      </w:r>
    </w:p>
    <w:p w14:paraId="23A7AFC1" w14:textId="77777777" w:rsidR="00C40A5A" w:rsidRPr="008167C6" w:rsidRDefault="00C40A5A" w:rsidP="00280848">
      <w:pPr>
        <w:spacing w:line="360" w:lineRule="auto"/>
        <w:jc w:val="both"/>
        <w:rPr>
          <w:rFonts w:ascii="Arial" w:eastAsia="Times New Roman" w:hAnsi="Arial" w:cs="Arial"/>
          <w:kern w:val="0"/>
          <w:sz w:val="24"/>
          <w:szCs w:val="24"/>
          <w:lang w:eastAsia="en-GB"/>
          <w14:ligatures w14:val="none"/>
        </w:rPr>
      </w:pPr>
    </w:p>
    <w:p w14:paraId="0DDCF980" w14:textId="45EAA2C1" w:rsidR="00E2248C" w:rsidRPr="008167C6" w:rsidRDefault="008F4888" w:rsidP="001F1C46">
      <w:pPr>
        <w:pStyle w:val="Heading2"/>
        <w:rPr>
          <w:rFonts w:ascii="Arial" w:eastAsia="Times New Roman" w:hAnsi="Arial" w:cs="Arial"/>
          <w:b/>
          <w:bCs/>
          <w:color w:val="auto"/>
          <w:sz w:val="28"/>
          <w:szCs w:val="28"/>
          <w:lang w:eastAsia="en-GB"/>
        </w:rPr>
      </w:pPr>
      <w:bookmarkStart w:id="44" w:name="_Toc166268312"/>
      <w:r w:rsidRPr="008167C6">
        <w:rPr>
          <w:rFonts w:ascii="Arial" w:eastAsia="Times New Roman" w:hAnsi="Arial" w:cs="Arial"/>
          <w:b/>
          <w:bCs/>
          <w:color w:val="auto"/>
          <w:sz w:val="28"/>
          <w:szCs w:val="28"/>
          <w:lang w:eastAsia="en-GB"/>
        </w:rPr>
        <w:t>4.</w:t>
      </w:r>
      <w:r w:rsidR="00B3442C" w:rsidRPr="008167C6">
        <w:rPr>
          <w:rFonts w:ascii="Arial" w:eastAsia="Times New Roman" w:hAnsi="Arial" w:cs="Arial"/>
          <w:b/>
          <w:bCs/>
          <w:color w:val="auto"/>
          <w:sz w:val="28"/>
          <w:szCs w:val="28"/>
          <w:lang w:eastAsia="en-GB"/>
        </w:rPr>
        <w:t>4</w:t>
      </w:r>
      <w:r w:rsidRPr="008167C6">
        <w:rPr>
          <w:rFonts w:ascii="Arial" w:eastAsia="Times New Roman" w:hAnsi="Arial" w:cs="Arial"/>
          <w:b/>
          <w:bCs/>
          <w:color w:val="auto"/>
          <w:sz w:val="28"/>
          <w:szCs w:val="28"/>
          <w:lang w:eastAsia="en-GB"/>
        </w:rPr>
        <w:t xml:space="preserve"> </w:t>
      </w:r>
      <w:r w:rsidR="004A1900" w:rsidRPr="008167C6">
        <w:rPr>
          <w:rFonts w:ascii="Arial" w:eastAsia="Times New Roman" w:hAnsi="Arial" w:cs="Arial"/>
          <w:b/>
          <w:bCs/>
          <w:color w:val="auto"/>
          <w:sz w:val="28"/>
          <w:szCs w:val="28"/>
          <w:lang w:eastAsia="en-GB"/>
        </w:rPr>
        <w:t>Regulation Variations in the Hotel Industry</w:t>
      </w:r>
      <w:bookmarkEnd w:id="44"/>
    </w:p>
    <w:p w14:paraId="31AC7456" w14:textId="77777777" w:rsidR="00E465E6" w:rsidRPr="008167C6" w:rsidRDefault="00E465E6" w:rsidP="00E465E6">
      <w:pPr>
        <w:rPr>
          <w:rFonts w:ascii="Arial" w:hAnsi="Arial" w:cs="Arial"/>
          <w:lang w:eastAsia="en-GB"/>
        </w:rPr>
      </w:pPr>
    </w:p>
    <w:p w14:paraId="6043F568" w14:textId="77777777" w:rsidR="004B38FF" w:rsidRPr="008167C6" w:rsidRDefault="004B38FF"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b/>
          <w:bCs/>
          <w:kern w:val="0"/>
          <w:sz w:val="24"/>
          <w:szCs w:val="24"/>
          <w:lang w:eastAsia="en-GB"/>
          <w14:ligatures w14:val="none"/>
        </w:rPr>
        <w:t>Objective</w:t>
      </w:r>
      <w:r w:rsidRPr="008167C6">
        <w:rPr>
          <w:rFonts w:ascii="Arial" w:eastAsia="Times New Roman" w:hAnsi="Arial" w:cs="Arial"/>
          <w:kern w:val="0"/>
          <w:sz w:val="24"/>
          <w:szCs w:val="24"/>
          <w:lang w:eastAsia="en-GB"/>
          <w14:ligatures w14:val="none"/>
        </w:rPr>
        <w:t xml:space="preserve">: Regulation Variations Affecting Operations in the Hotel Industry Research </w:t>
      </w:r>
    </w:p>
    <w:p w14:paraId="6329BFC8" w14:textId="019CC39B" w:rsidR="004A1900" w:rsidRPr="008167C6" w:rsidRDefault="004B38FF"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b/>
          <w:bCs/>
          <w:kern w:val="0"/>
          <w:sz w:val="24"/>
          <w:szCs w:val="24"/>
          <w:lang w:eastAsia="en-GB"/>
          <w14:ligatures w14:val="none"/>
        </w:rPr>
        <w:t>Research Question</w:t>
      </w:r>
      <w:r w:rsidRPr="008167C6">
        <w:rPr>
          <w:rFonts w:ascii="Arial" w:eastAsia="Times New Roman" w:hAnsi="Arial" w:cs="Arial"/>
          <w:kern w:val="0"/>
          <w:sz w:val="24"/>
          <w:szCs w:val="24"/>
          <w:lang w:eastAsia="en-GB"/>
          <w14:ligatures w14:val="none"/>
        </w:rPr>
        <w:t>: What are the main challenges posed by varying legal and regulatory frameworks in different countries for the operations of international hospitality companies?</w:t>
      </w:r>
    </w:p>
    <w:p w14:paraId="74662382" w14:textId="23252D2A" w:rsidR="00181413" w:rsidRPr="0069099A" w:rsidRDefault="008859F9" w:rsidP="0069099A">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b/>
          <w:bCs/>
          <w:kern w:val="0"/>
          <w:sz w:val="24"/>
          <w:szCs w:val="24"/>
          <w:lang w:eastAsia="en-GB"/>
          <w14:ligatures w14:val="none"/>
        </w:rPr>
        <w:t>Answer</w:t>
      </w:r>
      <w:r w:rsidRPr="008167C6">
        <w:rPr>
          <w:rFonts w:ascii="Arial" w:eastAsia="Times New Roman" w:hAnsi="Arial" w:cs="Arial"/>
          <w:kern w:val="0"/>
          <w:sz w:val="24"/>
          <w:szCs w:val="24"/>
          <w:lang w:eastAsia="en-GB"/>
          <w14:ligatures w14:val="none"/>
        </w:rPr>
        <w:t xml:space="preserve">: </w:t>
      </w:r>
      <w:r w:rsidR="00E7348E" w:rsidRPr="0069099A">
        <w:rPr>
          <w:rFonts w:ascii="Arial" w:eastAsia="Times New Roman" w:hAnsi="Arial" w:cs="Arial"/>
          <w:kern w:val="0"/>
          <w:sz w:val="24"/>
          <w:szCs w:val="24"/>
          <w:lang w:eastAsia="en-GB"/>
          <w14:ligatures w14:val="none"/>
        </w:rPr>
        <w:t>Researchers have investigated the delicate interplay between legal frameworks and organizational dynamics in the context of regulatory differences affecting hotel business operations. (</w:t>
      </w:r>
      <w:proofErr w:type="spellStart"/>
      <w:r w:rsidR="00E7348E" w:rsidRPr="0069099A">
        <w:rPr>
          <w:rFonts w:ascii="Arial" w:eastAsia="Times New Roman" w:hAnsi="Arial" w:cs="Arial"/>
          <w:kern w:val="0"/>
          <w:sz w:val="24"/>
          <w:szCs w:val="24"/>
          <w:lang w:eastAsia="en-GB"/>
          <w14:ligatures w14:val="none"/>
        </w:rPr>
        <w:t>Whitla</w:t>
      </w:r>
      <w:proofErr w:type="spellEnd"/>
      <w:r w:rsidR="00E7348E" w:rsidRPr="0069099A">
        <w:rPr>
          <w:rFonts w:ascii="Arial" w:eastAsia="Times New Roman" w:hAnsi="Arial" w:cs="Arial"/>
          <w:kern w:val="0"/>
          <w:sz w:val="24"/>
          <w:szCs w:val="24"/>
          <w:lang w:eastAsia="en-GB"/>
          <w14:ligatures w14:val="none"/>
        </w:rPr>
        <w:t>, Walters, &amp; Davies, 2007) emphasize the importance of global strategies in the international hotel sector to efficiently manage varied legal contexts. This highlights the strategic requirement for multinational hospitality organizations to modify their operational processes to comply with different rules across jurisdictions.</w:t>
      </w:r>
    </w:p>
    <w:p w14:paraId="0049A8F9" w14:textId="5D1BC027" w:rsidR="00244E7C" w:rsidRPr="0069099A" w:rsidRDefault="00A708DE" w:rsidP="00EC0FE1">
      <w:pPr>
        <w:spacing w:after="0" w:line="360" w:lineRule="auto"/>
        <w:jc w:val="both"/>
        <w:rPr>
          <w:rFonts w:ascii="Arial" w:eastAsia="Times New Roman" w:hAnsi="Arial" w:cs="Arial"/>
          <w:kern w:val="0"/>
          <w:sz w:val="24"/>
          <w:szCs w:val="24"/>
          <w:lang w:eastAsia="en-GB"/>
          <w14:ligatures w14:val="none"/>
        </w:rPr>
      </w:pPr>
      <w:r w:rsidRPr="0069099A">
        <w:rPr>
          <w:rFonts w:ascii="Arial" w:eastAsia="Times New Roman" w:hAnsi="Arial" w:cs="Arial"/>
          <w:kern w:val="0"/>
          <w:sz w:val="24"/>
          <w:szCs w:val="24"/>
          <w:lang w:eastAsia="en-GB"/>
          <w14:ligatures w14:val="none"/>
        </w:rPr>
        <w:t>Moreover,</w:t>
      </w:r>
      <w:r w:rsidR="00244E7C" w:rsidRPr="00244E7C">
        <w:rPr>
          <w:rFonts w:ascii="Arial" w:eastAsia="Times New Roman" w:hAnsi="Arial" w:cs="Arial"/>
          <w:kern w:val="0"/>
          <w:sz w:val="24"/>
          <w:szCs w:val="24"/>
          <w:lang w:eastAsia="en-GB"/>
          <w14:ligatures w14:val="none"/>
        </w:rPr>
        <w:t xml:space="preserve"> numerous legal requirements that international hospitality organizations must manage, the effect of national culture on organizational performance adds another degree of complexity to regulatory difficulties in the hotel sector. Understanding and managing cultural subtleties is critical because they connect with legal frameworks and create operational barriers. Cultural preferences, for example, may influence consumer expectations of service quality and experience, affecting how </w:t>
      </w:r>
      <w:r w:rsidR="00244E7C" w:rsidRPr="00244E7C">
        <w:rPr>
          <w:rFonts w:ascii="Arial" w:eastAsia="Times New Roman" w:hAnsi="Arial" w:cs="Arial"/>
          <w:kern w:val="0"/>
          <w:sz w:val="24"/>
          <w:szCs w:val="24"/>
          <w:lang w:eastAsia="en-GB"/>
          <w14:ligatures w14:val="none"/>
        </w:rPr>
        <w:lastRenderedPageBreak/>
        <w:t>hotels plan and offer services</w:t>
      </w:r>
      <w:r w:rsidR="004C3E8C" w:rsidRPr="0069099A">
        <w:rPr>
          <w:rFonts w:ascii="Arial" w:eastAsia="Times New Roman" w:hAnsi="Arial" w:cs="Arial"/>
          <w:kern w:val="0"/>
          <w:sz w:val="24"/>
          <w:szCs w:val="24"/>
          <w:lang w:eastAsia="en-GB"/>
          <w14:ligatures w14:val="none"/>
        </w:rPr>
        <w:t xml:space="preserve"> (Nazarian, Atkinson, &amp; </w:t>
      </w:r>
      <w:proofErr w:type="spellStart"/>
      <w:r w:rsidR="004C3E8C" w:rsidRPr="0069099A">
        <w:rPr>
          <w:rFonts w:ascii="Arial" w:eastAsia="Times New Roman" w:hAnsi="Arial" w:cs="Arial"/>
          <w:kern w:val="0"/>
          <w:sz w:val="24"/>
          <w:szCs w:val="24"/>
          <w:lang w:eastAsia="en-GB"/>
          <w14:ligatures w14:val="none"/>
        </w:rPr>
        <w:t>Foroudi</w:t>
      </w:r>
      <w:proofErr w:type="spellEnd"/>
      <w:r w:rsidR="004C3E8C" w:rsidRPr="0069099A">
        <w:rPr>
          <w:rFonts w:ascii="Arial" w:eastAsia="Times New Roman" w:hAnsi="Arial" w:cs="Arial"/>
          <w:kern w:val="0"/>
          <w:sz w:val="24"/>
          <w:szCs w:val="24"/>
          <w:lang w:eastAsia="en-GB"/>
          <w14:ligatures w14:val="none"/>
        </w:rPr>
        <w:t>, 2017)</w:t>
      </w:r>
      <w:r w:rsidR="00244E7C" w:rsidRPr="00244E7C">
        <w:rPr>
          <w:rFonts w:ascii="Arial" w:eastAsia="Times New Roman" w:hAnsi="Arial" w:cs="Arial"/>
          <w:kern w:val="0"/>
          <w:sz w:val="24"/>
          <w:szCs w:val="24"/>
          <w:lang w:eastAsia="en-GB"/>
          <w14:ligatures w14:val="none"/>
        </w:rPr>
        <w:t>. To effectively handle these problems, hotel operators must devise adaptable techniques that assure both regulatory compliance and organizational effectiveness in varied cultural contexts.</w:t>
      </w:r>
    </w:p>
    <w:p w14:paraId="4AE5534B" w14:textId="77777777" w:rsidR="0078297C" w:rsidRPr="0069099A" w:rsidRDefault="0078297C" w:rsidP="00EC0FE1">
      <w:pPr>
        <w:spacing w:after="0" w:line="360" w:lineRule="auto"/>
        <w:jc w:val="both"/>
        <w:rPr>
          <w:rFonts w:ascii="Arial" w:eastAsia="Times New Roman" w:hAnsi="Arial" w:cs="Arial"/>
          <w:kern w:val="0"/>
          <w:sz w:val="24"/>
          <w:szCs w:val="24"/>
          <w:lang w:eastAsia="en-GB"/>
          <w14:ligatures w14:val="none"/>
        </w:rPr>
      </w:pPr>
    </w:p>
    <w:p w14:paraId="0DEA18EB" w14:textId="31268156" w:rsidR="0078297C" w:rsidRPr="0069099A" w:rsidRDefault="0078297C" w:rsidP="00EC0FE1">
      <w:pPr>
        <w:spacing w:after="0" w:line="360" w:lineRule="auto"/>
        <w:jc w:val="both"/>
        <w:rPr>
          <w:rFonts w:ascii="Arial" w:eastAsia="Times New Roman" w:hAnsi="Arial" w:cs="Arial"/>
          <w:kern w:val="0"/>
          <w:sz w:val="24"/>
          <w:szCs w:val="24"/>
          <w:lang w:eastAsia="en-GB"/>
          <w14:ligatures w14:val="none"/>
        </w:rPr>
      </w:pPr>
      <w:r w:rsidRPr="0069099A">
        <w:rPr>
          <w:rFonts w:ascii="Arial" w:eastAsia="Times New Roman" w:hAnsi="Arial" w:cs="Arial"/>
          <w:kern w:val="0"/>
          <w:sz w:val="24"/>
          <w:szCs w:val="24"/>
          <w:lang w:eastAsia="en-GB"/>
          <w14:ligatures w14:val="none"/>
        </w:rPr>
        <w:t>Furthermore, the regulatory environment has a considerable impact on the organizational culture of multinational hospitality organizations. The necessity to meet changing regulatory standards involves the creation of adaptable organizational cultures. These cultures must put compliance first while simultaneously encouraging innovation and sustainability</w:t>
      </w:r>
      <w:r w:rsidR="006233BE" w:rsidRPr="0069099A">
        <w:rPr>
          <w:rFonts w:ascii="Arial" w:eastAsia="Times New Roman" w:hAnsi="Arial" w:cs="Arial"/>
          <w:kern w:val="0"/>
          <w:sz w:val="24"/>
          <w:szCs w:val="24"/>
          <w:lang w:eastAsia="en-GB"/>
          <w14:ligatures w14:val="none"/>
        </w:rPr>
        <w:t xml:space="preserve"> (Nazarian, Atkinson, &amp; </w:t>
      </w:r>
      <w:proofErr w:type="spellStart"/>
      <w:r w:rsidR="006233BE" w:rsidRPr="0069099A">
        <w:rPr>
          <w:rFonts w:ascii="Arial" w:eastAsia="Times New Roman" w:hAnsi="Arial" w:cs="Arial"/>
          <w:kern w:val="0"/>
          <w:sz w:val="24"/>
          <w:szCs w:val="24"/>
          <w:lang w:eastAsia="en-GB"/>
          <w14:ligatures w14:val="none"/>
        </w:rPr>
        <w:t>Foroudi</w:t>
      </w:r>
      <w:proofErr w:type="spellEnd"/>
      <w:r w:rsidR="006233BE" w:rsidRPr="0069099A">
        <w:rPr>
          <w:rFonts w:ascii="Arial" w:eastAsia="Times New Roman" w:hAnsi="Arial" w:cs="Arial"/>
          <w:kern w:val="0"/>
          <w:sz w:val="24"/>
          <w:szCs w:val="24"/>
          <w:lang w:eastAsia="en-GB"/>
          <w14:ligatures w14:val="none"/>
        </w:rPr>
        <w:t>, 2017)</w:t>
      </w:r>
      <w:r w:rsidRPr="0069099A">
        <w:rPr>
          <w:rFonts w:ascii="Arial" w:eastAsia="Times New Roman" w:hAnsi="Arial" w:cs="Arial"/>
          <w:kern w:val="0"/>
          <w:sz w:val="24"/>
          <w:szCs w:val="24"/>
          <w:lang w:eastAsia="en-GB"/>
          <w14:ligatures w14:val="none"/>
        </w:rPr>
        <w:t xml:space="preserve">. For example, in the face of changing regulatory criteria for sustainability and outsourcing, hospitality firms must foster cultures that value responsible </w:t>
      </w:r>
      <w:r w:rsidR="0069099A" w:rsidRPr="0069099A">
        <w:rPr>
          <w:rFonts w:ascii="Arial" w:eastAsia="Times New Roman" w:hAnsi="Arial" w:cs="Arial"/>
          <w:kern w:val="0"/>
          <w:sz w:val="24"/>
          <w:szCs w:val="24"/>
          <w:lang w:eastAsia="en-GB"/>
          <w14:ligatures w14:val="none"/>
        </w:rPr>
        <w:t>behaviours</w:t>
      </w:r>
      <w:r w:rsidRPr="0069099A">
        <w:rPr>
          <w:rFonts w:ascii="Arial" w:eastAsia="Times New Roman" w:hAnsi="Arial" w:cs="Arial"/>
          <w:kern w:val="0"/>
          <w:sz w:val="24"/>
          <w:szCs w:val="24"/>
          <w:lang w:eastAsia="en-GB"/>
          <w14:ligatures w14:val="none"/>
        </w:rPr>
        <w:t xml:space="preserve"> and encourage environmental stewardship</w:t>
      </w:r>
      <w:r w:rsidR="00C14350" w:rsidRPr="0069099A">
        <w:rPr>
          <w:rFonts w:ascii="Arial" w:eastAsia="Times New Roman" w:hAnsi="Arial" w:cs="Arial"/>
          <w:kern w:val="0"/>
          <w:sz w:val="24"/>
          <w:szCs w:val="24"/>
          <w:lang w:eastAsia="en-GB"/>
          <w14:ligatures w14:val="none"/>
        </w:rPr>
        <w:t xml:space="preserve"> (Gebril Taha &amp; Espino-Rodríguez, 2020)</w:t>
      </w:r>
      <w:r w:rsidRPr="0069099A">
        <w:rPr>
          <w:rFonts w:ascii="Arial" w:eastAsia="Times New Roman" w:hAnsi="Arial" w:cs="Arial"/>
          <w:kern w:val="0"/>
          <w:sz w:val="24"/>
          <w:szCs w:val="24"/>
          <w:lang w:eastAsia="en-GB"/>
          <w14:ligatures w14:val="none"/>
        </w:rPr>
        <w:t>. Such cultures are critical for achieving regulatory standards while also improving operational efficiency and long-term viability</w:t>
      </w:r>
      <w:r w:rsidR="009302AC" w:rsidRPr="0069099A">
        <w:rPr>
          <w:rFonts w:ascii="Arial" w:eastAsia="Times New Roman" w:hAnsi="Arial" w:cs="Arial"/>
          <w:kern w:val="0"/>
          <w:sz w:val="24"/>
          <w:szCs w:val="24"/>
          <w:lang w:eastAsia="en-GB"/>
          <w14:ligatures w14:val="none"/>
        </w:rPr>
        <w:t xml:space="preserve"> Asadi et al. (2020)</w:t>
      </w:r>
      <w:r w:rsidRPr="0069099A">
        <w:rPr>
          <w:rFonts w:ascii="Arial" w:eastAsia="Times New Roman" w:hAnsi="Arial" w:cs="Arial"/>
          <w:kern w:val="0"/>
          <w:sz w:val="24"/>
          <w:szCs w:val="24"/>
          <w:lang w:eastAsia="en-GB"/>
          <w14:ligatures w14:val="none"/>
        </w:rPr>
        <w:t>.</w:t>
      </w:r>
    </w:p>
    <w:p w14:paraId="2E90B953" w14:textId="77777777" w:rsidR="001B02B4" w:rsidRPr="0069099A" w:rsidRDefault="001B02B4" w:rsidP="00EC0FE1">
      <w:pPr>
        <w:spacing w:after="0" w:line="360" w:lineRule="auto"/>
        <w:jc w:val="both"/>
        <w:rPr>
          <w:rFonts w:ascii="Arial" w:eastAsia="Times New Roman" w:hAnsi="Arial" w:cs="Arial"/>
          <w:kern w:val="0"/>
          <w:sz w:val="24"/>
          <w:szCs w:val="24"/>
          <w:lang w:eastAsia="en-GB"/>
          <w14:ligatures w14:val="none"/>
        </w:rPr>
      </w:pPr>
    </w:p>
    <w:p w14:paraId="37EAADD0" w14:textId="054D168B" w:rsidR="001B02B4" w:rsidRPr="0069099A" w:rsidRDefault="001B02B4" w:rsidP="00EC0FE1">
      <w:pPr>
        <w:spacing w:after="0" w:line="360" w:lineRule="auto"/>
        <w:jc w:val="both"/>
        <w:rPr>
          <w:rFonts w:ascii="Arial" w:eastAsia="Times New Roman" w:hAnsi="Arial" w:cs="Arial"/>
          <w:kern w:val="0"/>
          <w:sz w:val="24"/>
          <w:szCs w:val="24"/>
          <w:lang w:eastAsia="en-GB"/>
          <w14:ligatures w14:val="none"/>
        </w:rPr>
      </w:pPr>
      <w:r w:rsidRPr="0069099A">
        <w:rPr>
          <w:rFonts w:ascii="Arial" w:eastAsia="Times New Roman" w:hAnsi="Arial" w:cs="Arial"/>
          <w:kern w:val="0"/>
          <w:sz w:val="24"/>
          <w:szCs w:val="24"/>
          <w:lang w:eastAsia="en-GB"/>
          <w14:ligatures w14:val="none"/>
        </w:rPr>
        <w:t>Also, environmental rules have a significant impact on hotel operations globally. Compliance with these standards poses both obstacles and possibilities for global hospitality firms</w:t>
      </w:r>
      <w:r w:rsidR="00D662EE" w:rsidRPr="0069099A">
        <w:rPr>
          <w:rFonts w:ascii="Arial" w:eastAsia="Times New Roman" w:hAnsi="Arial" w:cs="Arial"/>
          <w:kern w:val="0"/>
          <w:sz w:val="24"/>
          <w:szCs w:val="24"/>
          <w:lang w:eastAsia="en-GB"/>
          <w14:ligatures w14:val="none"/>
        </w:rPr>
        <w:t xml:space="preserve"> (Lin, Shyu &amp; Li, 2023)</w:t>
      </w:r>
      <w:r w:rsidRPr="0069099A">
        <w:rPr>
          <w:rFonts w:ascii="Arial" w:eastAsia="Times New Roman" w:hAnsi="Arial" w:cs="Arial"/>
          <w:kern w:val="0"/>
          <w:sz w:val="24"/>
          <w:szCs w:val="24"/>
          <w:lang w:eastAsia="en-GB"/>
          <w14:ligatures w14:val="none"/>
        </w:rPr>
        <w:t xml:space="preserve">. While maintaining compliance can be time-consuming, it also provides </w:t>
      </w:r>
      <w:r w:rsidR="0069099A" w:rsidRPr="0069099A">
        <w:rPr>
          <w:rFonts w:ascii="Arial" w:eastAsia="Times New Roman" w:hAnsi="Arial" w:cs="Arial"/>
          <w:kern w:val="0"/>
          <w:sz w:val="24"/>
          <w:szCs w:val="24"/>
          <w:lang w:eastAsia="en-GB"/>
          <w14:ligatures w14:val="none"/>
        </w:rPr>
        <w:t xml:space="preserve">an </w:t>
      </w:r>
      <w:r w:rsidRPr="0069099A">
        <w:rPr>
          <w:rFonts w:ascii="Arial" w:eastAsia="Times New Roman" w:hAnsi="Arial" w:cs="Arial"/>
          <w:kern w:val="0"/>
          <w:sz w:val="24"/>
          <w:szCs w:val="24"/>
          <w:lang w:eastAsia="en-GB"/>
          <w14:ligatures w14:val="none"/>
        </w:rPr>
        <w:t>opportunity for creativity and distinctiveness. For example, investing in ecologically friendly practices not only helps hotels satisfy regulatory standards, but also appeals to environmentally aware customers. As a result, strategic investments in sustainable practices are critical for efficiently managing regulatory complexity and preserving a competitive edge in the global hospitality sector.</w:t>
      </w:r>
    </w:p>
    <w:p w14:paraId="35BFD4D4" w14:textId="77777777" w:rsidR="00C33F75" w:rsidRPr="0069099A" w:rsidRDefault="00C33F75" w:rsidP="00EC0FE1">
      <w:pPr>
        <w:spacing w:after="0" w:line="360" w:lineRule="auto"/>
        <w:jc w:val="both"/>
        <w:rPr>
          <w:rFonts w:ascii="Arial" w:eastAsia="Times New Roman" w:hAnsi="Arial" w:cs="Arial"/>
          <w:kern w:val="0"/>
          <w:sz w:val="24"/>
          <w:szCs w:val="24"/>
          <w:lang w:eastAsia="en-GB"/>
          <w14:ligatures w14:val="none"/>
        </w:rPr>
      </w:pPr>
    </w:p>
    <w:p w14:paraId="13B057C6" w14:textId="67D5E0F5" w:rsidR="00C33F75" w:rsidRPr="0069099A" w:rsidRDefault="00C33F75" w:rsidP="00EC0FE1">
      <w:pPr>
        <w:spacing w:after="0" w:line="360" w:lineRule="auto"/>
        <w:jc w:val="both"/>
        <w:rPr>
          <w:rFonts w:ascii="Arial" w:eastAsia="Times New Roman" w:hAnsi="Arial" w:cs="Arial"/>
          <w:kern w:val="0"/>
          <w:sz w:val="24"/>
          <w:szCs w:val="24"/>
          <w:lang w:eastAsia="en-GB"/>
          <w14:ligatures w14:val="none"/>
        </w:rPr>
      </w:pPr>
      <w:r w:rsidRPr="0069099A">
        <w:rPr>
          <w:rFonts w:ascii="Arial" w:eastAsia="Times New Roman" w:hAnsi="Arial" w:cs="Arial"/>
          <w:kern w:val="0"/>
          <w:sz w:val="24"/>
          <w:szCs w:val="24"/>
          <w:lang w:eastAsia="en-GB"/>
          <w14:ligatures w14:val="none"/>
        </w:rPr>
        <w:t xml:space="preserve">In conclusion, the obstacles offered by different nations' legal and regulatory frameworks for multinational hospitality enterprises are varied and necessitate adaptable tactics. Addressing these difficulties necessitates a thorough knowledge of the interactions between legal frameworks, cultural influences, organizational dynamics, and environmental restrictions </w:t>
      </w:r>
      <w:r w:rsidR="0069099A" w:rsidRPr="0069099A">
        <w:rPr>
          <w:rFonts w:ascii="Arial" w:eastAsia="Times New Roman" w:hAnsi="Arial" w:cs="Arial"/>
          <w:kern w:val="0"/>
          <w:sz w:val="24"/>
          <w:szCs w:val="24"/>
          <w:lang w:eastAsia="en-GB"/>
          <w14:ligatures w14:val="none"/>
        </w:rPr>
        <w:t>to</w:t>
      </w:r>
      <w:r w:rsidRPr="0069099A">
        <w:rPr>
          <w:rFonts w:ascii="Arial" w:eastAsia="Times New Roman" w:hAnsi="Arial" w:cs="Arial"/>
          <w:kern w:val="0"/>
          <w:sz w:val="24"/>
          <w:szCs w:val="24"/>
          <w:lang w:eastAsia="en-GB"/>
          <w14:ligatures w14:val="none"/>
        </w:rPr>
        <w:t xml:space="preserve"> maintain regulatory compliance while developing operational resilience and sustainability.</w:t>
      </w:r>
    </w:p>
    <w:p w14:paraId="6444C355" w14:textId="77777777" w:rsidR="00BF5CD6" w:rsidRPr="008167C6" w:rsidRDefault="00BF5CD6" w:rsidP="00280848">
      <w:pPr>
        <w:spacing w:line="360" w:lineRule="auto"/>
        <w:jc w:val="both"/>
        <w:rPr>
          <w:rFonts w:ascii="Arial" w:eastAsia="Times New Roman" w:hAnsi="Arial" w:cs="Arial"/>
          <w:kern w:val="0"/>
          <w:sz w:val="24"/>
          <w:szCs w:val="24"/>
          <w:lang w:eastAsia="en-GB"/>
          <w14:ligatures w14:val="none"/>
        </w:rPr>
      </w:pPr>
    </w:p>
    <w:p w14:paraId="07DFD1ED" w14:textId="6C7A4765" w:rsidR="00B25739" w:rsidRPr="008167C6" w:rsidRDefault="00012224" w:rsidP="001F1C46">
      <w:pPr>
        <w:pStyle w:val="Heading2"/>
        <w:rPr>
          <w:rFonts w:ascii="Arial" w:eastAsia="Times New Roman" w:hAnsi="Arial" w:cs="Arial"/>
          <w:b/>
          <w:bCs/>
          <w:color w:val="auto"/>
          <w:sz w:val="28"/>
          <w:szCs w:val="28"/>
          <w:lang w:eastAsia="en-GB"/>
        </w:rPr>
      </w:pPr>
      <w:bookmarkStart w:id="45" w:name="_Toc166268313"/>
      <w:r w:rsidRPr="008167C6">
        <w:rPr>
          <w:rFonts w:ascii="Arial" w:eastAsia="Times New Roman" w:hAnsi="Arial" w:cs="Arial"/>
          <w:b/>
          <w:bCs/>
          <w:color w:val="auto"/>
          <w:sz w:val="28"/>
          <w:szCs w:val="28"/>
          <w:lang w:eastAsia="en-GB"/>
        </w:rPr>
        <w:lastRenderedPageBreak/>
        <w:t>4.</w:t>
      </w:r>
      <w:r w:rsidR="00B3442C" w:rsidRPr="008167C6">
        <w:rPr>
          <w:rFonts w:ascii="Arial" w:eastAsia="Times New Roman" w:hAnsi="Arial" w:cs="Arial"/>
          <w:b/>
          <w:bCs/>
          <w:color w:val="auto"/>
          <w:sz w:val="28"/>
          <w:szCs w:val="28"/>
          <w:lang w:eastAsia="en-GB"/>
        </w:rPr>
        <w:t>5</w:t>
      </w:r>
      <w:r w:rsidRPr="008167C6">
        <w:rPr>
          <w:rFonts w:ascii="Arial" w:eastAsia="Times New Roman" w:hAnsi="Arial" w:cs="Arial"/>
          <w:b/>
          <w:bCs/>
          <w:color w:val="auto"/>
          <w:sz w:val="28"/>
          <w:szCs w:val="28"/>
          <w:lang w:eastAsia="en-GB"/>
        </w:rPr>
        <w:t xml:space="preserve"> </w:t>
      </w:r>
      <w:r w:rsidR="00B54EBF" w:rsidRPr="008167C6">
        <w:rPr>
          <w:rFonts w:ascii="Arial" w:eastAsia="Times New Roman" w:hAnsi="Arial" w:cs="Arial"/>
          <w:b/>
          <w:bCs/>
          <w:color w:val="auto"/>
          <w:sz w:val="28"/>
          <w:szCs w:val="28"/>
          <w:lang w:eastAsia="en-GB"/>
        </w:rPr>
        <w:t>Demand-Specific Adaptation Strategies in the Hotel Industry</w:t>
      </w:r>
      <w:bookmarkEnd w:id="45"/>
    </w:p>
    <w:p w14:paraId="16E887FC" w14:textId="77777777" w:rsidR="00E465E6" w:rsidRPr="008167C6" w:rsidRDefault="00E465E6" w:rsidP="00E465E6">
      <w:pPr>
        <w:rPr>
          <w:rFonts w:ascii="Arial" w:hAnsi="Arial" w:cs="Arial"/>
          <w:lang w:eastAsia="en-GB"/>
        </w:rPr>
      </w:pPr>
    </w:p>
    <w:p w14:paraId="2EE24668" w14:textId="77777777" w:rsidR="00B54EBF" w:rsidRPr="008167C6" w:rsidRDefault="00B54EBF"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b/>
          <w:bCs/>
          <w:kern w:val="0"/>
          <w:sz w:val="24"/>
          <w:szCs w:val="24"/>
          <w:lang w:eastAsia="en-GB"/>
          <w14:ligatures w14:val="none"/>
        </w:rPr>
        <w:t>Objective</w:t>
      </w:r>
      <w:r w:rsidRPr="008167C6">
        <w:rPr>
          <w:rFonts w:ascii="Arial" w:eastAsia="Times New Roman" w:hAnsi="Arial" w:cs="Arial"/>
          <w:kern w:val="0"/>
          <w:sz w:val="24"/>
          <w:szCs w:val="24"/>
          <w:lang w:eastAsia="en-GB"/>
          <w14:ligatures w14:val="none"/>
        </w:rPr>
        <w:t>: Demand-Specific Adaptation Strategies used in the Hotel Industry</w:t>
      </w:r>
    </w:p>
    <w:p w14:paraId="793ECD91" w14:textId="39B3DE25" w:rsidR="00B54EBF" w:rsidRPr="008167C6" w:rsidRDefault="00B54EBF"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b/>
          <w:bCs/>
          <w:kern w:val="0"/>
          <w:sz w:val="24"/>
          <w:szCs w:val="24"/>
          <w:lang w:eastAsia="en-GB"/>
          <w14:ligatures w14:val="none"/>
        </w:rPr>
        <w:t>Research Question</w:t>
      </w:r>
      <w:r w:rsidRPr="008167C6">
        <w:rPr>
          <w:rFonts w:ascii="Arial" w:eastAsia="Times New Roman" w:hAnsi="Arial" w:cs="Arial"/>
          <w:kern w:val="0"/>
          <w:sz w:val="24"/>
          <w:szCs w:val="24"/>
          <w:lang w:eastAsia="en-GB"/>
          <w14:ligatures w14:val="none"/>
        </w:rPr>
        <w:t>: How do international hospitality companies adapt their services and products to meet the unique demands of diverse global markets?</w:t>
      </w:r>
    </w:p>
    <w:p w14:paraId="27CFE3CB" w14:textId="6ACFEE6A" w:rsidR="00E334BB" w:rsidRPr="00E334BB" w:rsidRDefault="00CD14B8" w:rsidP="00E334BB">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b/>
          <w:bCs/>
          <w:kern w:val="0"/>
          <w:sz w:val="24"/>
          <w:szCs w:val="24"/>
          <w:lang w:eastAsia="en-GB"/>
          <w14:ligatures w14:val="none"/>
        </w:rPr>
        <w:t>Answer</w:t>
      </w:r>
      <w:r w:rsidRPr="008167C6">
        <w:rPr>
          <w:rFonts w:ascii="Arial" w:eastAsia="Times New Roman" w:hAnsi="Arial" w:cs="Arial"/>
          <w:kern w:val="0"/>
          <w:sz w:val="24"/>
          <w:szCs w:val="24"/>
          <w:lang w:eastAsia="en-GB"/>
          <w14:ligatures w14:val="none"/>
        </w:rPr>
        <w:t>:</w:t>
      </w:r>
      <w:r w:rsidR="009579F1" w:rsidRPr="008167C6">
        <w:rPr>
          <w:rFonts w:ascii="Arial" w:eastAsia="Times New Roman" w:hAnsi="Arial" w:cs="Arial"/>
          <w:kern w:val="0"/>
          <w:sz w:val="24"/>
          <w:szCs w:val="24"/>
          <w:lang w:eastAsia="en-GB"/>
          <w14:ligatures w14:val="none"/>
        </w:rPr>
        <w:t xml:space="preserve"> </w:t>
      </w:r>
      <w:r w:rsidR="00DB318B" w:rsidRPr="00DB318B">
        <w:rPr>
          <w:rFonts w:ascii="Arial" w:eastAsia="Times New Roman" w:hAnsi="Arial" w:cs="Arial"/>
          <w:kern w:val="0"/>
          <w:sz w:val="24"/>
          <w:szCs w:val="24"/>
          <w:lang w:eastAsia="en-GB"/>
          <w14:ligatures w14:val="none"/>
        </w:rPr>
        <w:t xml:space="preserve">In traversing the challenging landscape of global marketplaces, multinational hospitality organizations adopt varied tactics to modify their services and products to fit the </w:t>
      </w:r>
      <w:proofErr w:type="gramStart"/>
      <w:r w:rsidR="00DB318B" w:rsidRPr="00DB318B">
        <w:rPr>
          <w:rFonts w:ascii="Arial" w:eastAsia="Times New Roman" w:hAnsi="Arial" w:cs="Arial"/>
          <w:kern w:val="0"/>
          <w:sz w:val="24"/>
          <w:szCs w:val="24"/>
          <w:lang w:eastAsia="en-GB"/>
          <w14:ligatures w14:val="none"/>
        </w:rPr>
        <w:t>particular demands</w:t>
      </w:r>
      <w:proofErr w:type="gramEnd"/>
      <w:r w:rsidR="00DB318B" w:rsidRPr="00DB318B">
        <w:rPr>
          <w:rFonts w:ascii="Arial" w:eastAsia="Times New Roman" w:hAnsi="Arial" w:cs="Arial"/>
          <w:kern w:val="0"/>
          <w:sz w:val="24"/>
          <w:szCs w:val="24"/>
          <w:lang w:eastAsia="en-GB"/>
          <w14:ligatures w14:val="none"/>
        </w:rPr>
        <w:t xml:space="preserve"> of various cultural settings. </w:t>
      </w:r>
      <w:r w:rsidR="00B812EE" w:rsidRPr="0069099A">
        <w:rPr>
          <w:rFonts w:ascii="Arial" w:eastAsia="Times New Roman" w:hAnsi="Arial" w:cs="Arial"/>
          <w:kern w:val="0"/>
          <w:sz w:val="24"/>
          <w:szCs w:val="24"/>
          <w:lang w:eastAsia="en-GB"/>
          <w14:ligatures w14:val="none"/>
        </w:rPr>
        <w:t xml:space="preserve">(Nazarian, Atkinson, &amp; </w:t>
      </w:r>
      <w:proofErr w:type="spellStart"/>
      <w:r w:rsidR="00B812EE" w:rsidRPr="0069099A">
        <w:rPr>
          <w:rFonts w:ascii="Arial" w:eastAsia="Times New Roman" w:hAnsi="Arial" w:cs="Arial"/>
          <w:kern w:val="0"/>
          <w:sz w:val="24"/>
          <w:szCs w:val="24"/>
          <w:lang w:eastAsia="en-GB"/>
          <w14:ligatures w14:val="none"/>
        </w:rPr>
        <w:t>Foroudi</w:t>
      </w:r>
      <w:proofErr w:type="spellEnd"/>
      <w:r w:rsidR="00B812EE" w:rsidRPr="0069099A">
        <w:rPr>
          <w:rFonts w:ascii="Arial" w:eastAsia="Times New Roman" w:hAnsi="Arial" w:cs="Arial"/>
          <w:kern w:val="0"/>
          <w:sz w:val="24"/>
          <w:szCs w:val="24"/>
          <w:lang w:eastAsia="en-GB"/>
          <w14:ligatures w14:val="none"/>
        </w:rPr>
        <w:t>, 2017)</w:t>
      </w:r>
      <w:r w:rsidR="00DB318B" w:rsidRPr="00DB318B">
        <w:rPr>
          <w:rFonts w:ascii="Arial" w:eastAsia="Times New Roman" w:hAnsi="Arial" w:cs="Arial"/>
          <w:kern w:val="0"/>
          <w:sz w:val="24"/>
          <w:szCs w:val="24"/>
          <w:lang w:eastAsia="en-GB"/>
          <w14:ligatures w14:val="none"/>
        </w:rPr>
        <w:t xml:space="preserve"> dug into the subtle interplay between country culture, corporate culture, and hotel sector performance, underlining the essential significance of cultural insights in designing effective adaption methods. They discovered that a well-balanced organizational culture that is sensitive to the cultural nuances of various markets has a significant impact on a hotel's ability to thrive in diverse environments. Building on this, </w:t>
      </w:r>
      <w:r w:rsidR="00CB700E" w:rsidRPr="00CB700E">
        <w:rPr>
          <w:rFonts w:ascii="Arial" w:eastAsia="Times New Roman" w:hAnsi="Arial" w:cs="Arial"/>
          <w:kern w:val="0"/>
          <w:sz w:val="24"/>
          <w:szCs w:val="24"/>
          <w:lang w:eastAsia="en-GB"/>
          <w14:ligatures w14:val="none"/>
        </w:rPr>
        <w:t>Chen et al. (2012)</w:t>
      </w:r>
      <w:r w:rsidR="00CB700E">
        <w:rPr>
          <w:rFonts w:ascii="Arial" w:eastAsia="Times New Roman" w:hAnsi="Arial" w:cs="Arial"/>
          <w:kern w:val="0"/>
          <w:sz w:val="24"/>
          <w:szCs w:val="24"/>
          <w:lang w:eastAsia="en-GB"/>
          <w14:ligatures w14:val="none"/>
        </w:rPr>
        <w:t xml:space="preserve"> </w:t>
      </w:r>
      <w:r w:rsidR="00DB318B" w:rsidRPr="00DB318B">
        <w:rPr>
          <w:rFonts w:ascii="Arial" w:eastAsia="Times New Roman" w:hAnsi="Arial" w:cs="Arial"/>
          <w:kern w:val="0"/>
          <w:sz w:val="24"/>
          <w:szCs w:val="24"/>
          <w:lang w:eastAsia="en-GB"/>
          <w14:ligatures w14:val="none"/>
        </w:rPr>
        <w:t xml:space="preserve">undertook an exhaustive literature analysis, clarifying the substantial effect of culture on hotel management methods. Their findings underlined the importance of cultural knowledge in designing demand-specific adaptation methods since knowing cultural subtleties helps hospitality organizations </w:t>
      </w:r>
      <w:r w:rsidR="00165FDD">
        <w:rPr>
          <w:rFonts w:ascii="Arial" w:eastAsia="Times New Roman" w:hAnsi="Arial" w:cs="Arial"/>
          <w:kern w:val="0"/>
          <w:sz w:val="24"/>
          <w:szCs w:val="24"/>
          <w:lang w:eastAsia="en-GB"/>
          <w14:ligatures w14:val="none"/>
        </w:rPr>
        <w:t>customise</w:t>
      </w:r>
      <w:r w:rsidR="00DB318B" w:rsidRPr="00DB318B">
        <w:rPr>
          <w:rFonts w:ascii="Arial" w:eastAsia="Times New Roman" w:hAnsi="Arial" w:cs="Arial"/>
          <w:kern w:val="0"/>
          <w:sz w:val="24"/>
          <w:szCs w:val="24"/>
          <w:lang w:eastAsia="en-GB"/>
          <w14:ligatures w14:val="none"/>
        </w:rPr>
        <w:t xml:space="preserve"> their offers to the local market.</w:t>
      </w:r>
    </w:p>
    <w:p w14:paraId="6D11990A" w14:textId="77777777" w:rsidR="00170476" w:rsidRDefault="00E334BB" w:rsidP="00E334BB">
      <w:pPr>
        <w:spacing w:line="360" w:lineRule="auto"/>
        <w:jc w:val="both"/>
        <w:rPr>
          <w:rFonts w:ascii="Arial" w:eastAsia="Times New Roman" w:hAnsi="Arial" w:cs="Arial"/>
          <w:kern w:val="0"/>
          <w:sz w:val="24"/>
          <w:szCs w:val="24"/>
          <w:lang w:eastAsia="en-GB"/>
          <w14:ligatures w14:val="none"/>
        </w:rPr>
      </w:pPr>
      <w:r w:rsidRPr="00E334BB">
        <w:rPr>
          <w:rFonts w:ascii="Arial" w:eastAsia="Times New Roman" w:hAnsi="Arial" w:cs="Arial"/>
          <w:kern w:val="0"/>
          <w:sz w:val="24"/>
          <w:szCs w:val="24"/>
          <w:lang w:eastAsia="en-GB"/>
          <w14:ligatures w14:val="none"/>
        </w:rPr>
        <w:t>Moreover,</w:t>
      </w:r>
      <w:r w:rsidR="00D7033E">
        <w:rPr>
          <w:rFonts w:ascii="Arial" w:eastAsia="Times New Roman" w:hAnsi="Arial" w:cs="Arial"/>
          <w:kern w:val="0"/>
          <w:sz w:val="24"/>
          <w:szCs w:val="24"/>
          <w:lang w:eastAsia="en-GB"/>
          <w14:ligatures w14:val="none"/>
        </w:rPr>
        <w:t xml:space="preserve"> </w:t>
      </w:r>
      <w:r w:rsidR="001668B9" w:rsidRPr="001668B9">
        <w:rPr>
          <w:rFonts w:ascii="Arial" w:eastAsia="Times New Roman" w:hAnsi="Arial" w:cs="Arial"/>
          <w:kern w:val="0"/>
          <w:sz w:val="24"/>
          <w:szCs w:val="24"/>
          <w:lang w:eastAsia="en-GB"/>
          <w14:ligatures w14:val="none"/>
        </w:rPr>
        <w:t>(</w:t>
      </w:r>
      <w:proofErr w:type="spellStart"/>
      <w:r w:rsidR="001668B9" w:rsidRPr="001668B9">
        <w:rPr>
          <w:rFonts w:ascii="Arial" w:eastAsia="Times New Roman" w:hAnsi="Arial" w:cs="Arial"/>
          <w:kern w:val="0"/>
          <w:sz w:val="24"/>
          <w:szCs w:val="24"/>
          <w:lang w:eastAsia="en-GB"/>
          <w14:ligatures w14:val="none"/>
        </w:rPr>
        <w:t>Bavik</w:t>
      </w:r>
      <w:proofErr w:type="spellEnd"/>
      <w:r w:rsidR="001668B9" w:rsidRPr="001668B9">
        <w:rPr>
          <w:rFonts w:ascii="Arial" w:eastAsia="Times New Roman" w:hAnsi="Arial" w:cs="Arial"/>
          <w:kern w:val="0"/>
          <w:sz w:val="24"/>
          <w:szCs w:val="24"/>
          <w:lang w:eastAsia="en-GB"/>
          <w14:ligatures w14:val="none"/>
        </w:rPr>
        <w:t xml:space="preserve">, 2016), the creation of a scale to evaluate organizational culture provides greater insights into how cultural norms inside hospitality organizations affect their response to market demands. </w:t>
      </w:r>
      <w:r w:rsidRPr="00E334BB">
        <w:rPr>
          <w:rFonts w:ascii="Arial" w:eastAsia="Times New Roman" w:hAnsi="Arial" w:cs="Arial"/>
          <w:kern w:val="0"/>
          <w:sz w:val="24"/>
          <w:szCs w:val="24"/>
          <w:lang w:eastAsia="en-GB"/>
          <w14:ligatures w14:val="none"/>
        </w:rPr>
        <w:t xml:space="preserve">By assessing dimensions such as innovation, customer orientation, and employee empowerment, this scale offers a comprehensive framework for evaluating the cultural factors that drive adaptation strategies. </w:t>
      </w:r>
    </w:p>
    <w:p w14:paraId="28836720" w14:textId="49701CE7" w:rsidR="00E334BB" w:rsidRDefault="00E334BB" w:rsidP="00E334BB">
      <w:pPr>
        <w:spacing w:line="360" w:lineRule="auto"/>
        <w:jc w:val="both"/>
        <w:rPr>
          <w:rFonts w:ascii="Arial" w:eastAsia="Times New Roman" w:hAnsi="Arial" w:cs="Arial"/>
          <w:kern w:val="0"/>
          <w:sz w:val="24"/>
          <w:szCs w:val="24"/>
          <w:lang w:eastAsia="en-GB"/>
          <w14:ligatures w14:val="none"/>
        </w:rPr>
      </w:pPr>
      <w:r w:rsidRPr="00E334BB">
        <w:rPr>
          <w:rFonts w:ascii="Arial" w:eastAsia="Times New Roman" w:hAnsi="Arial" w:cs="Arial"/>
          <w:kern w:val="0"/>
          <w:sz w:val="24"/>
          <w:szCs w:val="24"/>
          <w:lang w:eastAsia="en-GB"/>
          <w14:ligatures w14:val="none"/>
        </w:rPr>
        <w:t xml:space="preserve">Furthermore, </w:t>
      </w:r>
      <w:r w:rsidR="00B2250D">
        <w:rPr>
          <w:rFonts w:ascii="Arial" w:eastAsia="Times New Roman" w:hAnsi="Arial" w:cs="Arial"/>
          <w:kern w:val="0"/>
          <w:sz w:val="24"/>
          <w:szCs w:val="24"/>
          <w:lang w:eastAsia="en-GB"/>
          <w14:ligatures w14:val="none"/>
        </w:rPr>
        <w:t>(</w:t>
      </w:r>
      <w:r w:rsidR="00B2250D" w:rsidRPr="00B2250D">
        <w:rPr>
          <w:rFonts w:ascii="Arial" w:eastAsia="Times New Roman" w:hAnsi="Arial" w:cs="Arial"/>
          <w:kern w:val="0"/>
          <w:sz w:val="24"/>
          <w:szCs w:val="24"/>
          <w:lang w:eastAsia="en-GB"/>
          <w14:ligatures w14:val="none"/>
        </w:rPr>
        <w:t xml:space="preserve">Wang </w:t>
      </w:r>
      <w:r w:rsidR="00B2250D">
        <w:rPr>
          <w:rFonts w:ascii="Arial" w:eastAsia="Times New Roman" w:hAnsi="Arial" w:cs="Arial"/>
          <w:kern w:val="0"/>
          <w:sz w:val="24"/>
          <w:szCs w:val="24"/>
          <w:lang w:eastAsia="en-GB"/>
          <w14:ligatures w14:val="none"/>
        </w:rPr>
        <w:t>&amp;</w:t>
      </w:r>
      <w:r w:rsidR="00B2250D" w:rsidRPr="00B2250D">
        <w:rPr>
          <w:rFonts w:ascii="Arial" w:eastAsia="Times New Roman" w:hAnsi="Arial" w:cs="Arial"/>
          <w:kern w:val="0"/>
          <w:sz w:val="24"/>
          <w:szCs w:val="24"/>
          <w:lang w:eastAsia="en-GB"/>
          <w14:ligatures w14:val="none"/>
        </w:rPr>
        <w:t xml:space="preserve"> Wong</w:t>
      </w:r>
      <w:r w:rsidR="00B2250D">
        <w:rPr>
          <w:rFonts w:ascii="Arial" w:eastAsia="Times New Roman" w:hAnsi="Arial" w:cs="Arial"/>
          <w:kern w:val="0"/>
          <w:sz w:val="24"/>
          <w:szCs w:val="24"/>
          <w:lang w:eastAsia="en-GB"/>
          <w14:ligatures w14:val="none"/>
        </w:rPr>
        <w:t xml:space="preserve">, </w:t>
      </w:r>
      <w:r w:rsidR="00B2250D" w:rsidRPr="00B2250D">
        <w:rPr>
          <w:rFonts w:ascii="Arial" w:eastAsia="Times New Roman" w:hAnsi="Arial" w:cs="Arial"/>
          <w:kern w:val="0"/>
          <w:sz w:val="24"/>
          <w:szCs w:val="24"/>
          <w:lang w:eastAsia="en-GB"/>
          <w14:ligatures w14:val="none"/>
        </w:rPr>
        <w:t>2011)</w:t>
      </w:r>
      <w:r w:rsidR="00B2250D">
        <w:rPr>
          <w:rFonts w:ascii="Arial" w:eastAsia="Times New Roman" w:hAnsi="Arial" w:cs="Arial"/>
          <w:kern w:val="0"/>
          <w:sz w:val="24"/>
          <w:szCs w:val="24"/>
          <w:lang w:eastAsia="en-GB"/>
          <w14:ligatures w14:val="none"/>
        </w:rPr>
        <w:t xml:space="preserve"> </w:t>
      </w:r>
      <w:r w:rsidRPr="00E334BB">
        <w:rPr>
          <w:rFonts w:ascii="Arial" w:eastAsia="Times New Roman" w:hAnsi="Arial" w:cs="Arial"/>
          <w:kern w:val="0"/>
          <w:sz w:val="24"/>
          <w:szCs w:val="24"/>
          <w:lang w:eastAsia="en-GB"/>
          <w14:ligatures w14:val="none"/>
        </w:rPr>
        <w:t xml:space="preserve">shed light on the importance of organizational citizenship </w:t>
      </w:r>
      <w:r w:rsidR="00F02EC9">
        <w:rPr>
          <w:rFonts w:ascii="Arial" w:eastAsia="Times New Roman" w:hAnsi="Arial" w:cs="Arial"/>
          <w:kern w:val="0"/>
          <w:sz w:val="24"/>
          <w:szCs w:val="24"/>
          <w:lang w:eastAsia="en-GB"/>
          <w14:ligatures w14:val="none"/>
        </w:rPr>
        <w:t>behaviour</w:t>
      </w:r>
      <w:r w:rsidRPr="00E334BB">
        <w:rPr>
          <w:rFonts w:ascii="Arial" w:eastAsia="Times New Roman" w:hAnsi="Arial" w:cs="Arial"/>
          <w:kern w:val="0"/>
          <w:sz w:val="24"/>
          <w:szCs w:val="24"/>
          <w:lang w:eastAsia="en-GB"/>
          <w14:ligatures w14:val="none"/>
        </w:rPr>
        <w:t xml:space="preserve">, affected by cultural variables, in promoting the effective implementation of adaption techniques inside hotels. Their study underscored the need </w:t>
      </w:r>
      <w:r w:rsidR="00F02EC9">
        <w:rPr>
          <w:rFonts w:ascii="Arial" w:eastAsia="Times New Roman" w:hAnsi="Arial" w:cs="Arial"/>
          <w:kern w:val="0"/>
          <w:sz w:val="24"/>
          <w:szCs w:val="24"/>
          <w:lang w:eastAsia="en-GB"/>
          <w14:ligatures w14:val="none"/>
        </w:rPr>
        <w:t>to build</w:t>
      </w:r>
      <w:r w:rsidRPr="00E334BB">
        <w:rPr>
          <w:rFonts w:ascii="Arial" w:eastAsia="Times New Roman" w:hAnsi="Arial" w:cs="Arial"/>
          <w:kern w:val="0"/>
          <w:sz w:val="24"/>
          <w:szCs w:val="24"/>
          <w:lang w:eastAsia="en-GB"/>
          <w14:ligatures w14:val="none"/>
        </w:rPr>
        <w:t xml:space="preserve"> a culture of proactive participation and cooperation among employees to successfully respond to different market demands.</w:t>
      </w:r>
    </w:p>
    <w:p w14:paraId="54682099" w14:textId="36101AA5" w:rsidR="00F724C6" w:rsidRPr="008167C6" w:rsidRDefault="002B47BD" w:rsidP="00E334BB">
      <w:pPr>
        <w:spacing w:line="360" w:lineRule="auto"/>
        <w:jc w:val="both"/>
        <w:rPr>
          <w:rFonts w:ascii="Arial" w:eastAsia="Times New Roman" w:hAnsi="Arial" w:cs="Arial"/>
          <w:kern w:val="0"/>
          <w:sz w:val="24"/>
          <w:szCs w:val="24"/>
          <w:lang w:eastAsia="en-GB"/>
          <w14:ligatures w14:val="none"/>
        </w:rPr>
      </w:pPr>
      <w:r w:rsidRPr="002B47BD">
        <w:rPr>
          <w:rFonts w:ascii="Arial" w:eastAsia="Times New Roman" w:hAnsi="Arial" w:cs="Arial"/>
          <w:kern w:val="0"/>
          <w:sz w:val="24"/>
          <w:szCs w:val="24"/>
          <w:lang w:eastAsia="en-GB"/>
          <w14:ligatures w14:val="none"/>
        </w:rPr>
        <w:t xml:space="preserve">Also, (Asadi et al., 2020) evaluated the relationship between green innovation and sustainable performance in Malaysia's hotel business. They observed that cultural values and attitudes impact environmental concerns, which in turn drive demand for eco-friendly products. </w:t>
      </w:r>
      <w:r w:rsidR="00F724C6" w:rsidRPr="00F724C6">
        <w:rPr>
          <w:rFonts w:ascii="Arial" w:eastAsia="Times New Roman" w:hAnsi="Arial" w:cs="Arial"/>
          <w:kern w:val="0"/>
          <w:sz w:val="24"/>
          <w:szCs w:val="24"/>
          <w:lang w:eastAsia="en-GB"/>
          <w14:ligatures w14:val="none"/>
        </w:rPr>
        <w:t xml:space="preserve">Hotels that incorporate green practices into their operations not </w:t>
      </w:r>
      <w:r w:rsidR="00F724C6" w:rsidRPr="00F724C6">
        <w:rPr>
          <w:rFonts w:ascii="Arial" w:eastAsia="Times New Roman" w:hAnsi="Arial" w:cs="Arial"/>
          <w:kern w:val="0"/>
          <w:sz w:val="24"/>
          <w:szCs w:val="24"/>
          <w:lang w:eastAsia="en-GB"/>
          <w14:ligatures w14:val="none"/>
        </w:rPr>
        <w:lastRenderedPageBreak/>
        <w:t>only meet regulatory requirements but also appeal to environmentally conscious customers, increasing their market competitiveness</w:t>
      </w:r>
      <w:r w:rsidR="00B42E9E">
        <w:rPr>
          <w:rFonts w:ascii="Arial" w:eastAsia="Times New Roman" w:hAnsi="Arial" w:cs="Arial"/>
          <w:kern w:val="0"/>
          <w:sz w:val="24"/>
          <w:szCs w:val="24"/>
          <w:lang w:eastAsia="en-GB"/>
          <w14:ligatures w14:val="none"/>
        </w:rPr>
        <w:t xml:space="preserve"> </w:t>
      </w:r>
      <w:r w:rsidR="00B42E9E" w:rsidRPr="00B42E9E">
        <w:rPr>
          <w:rFonts w:ascii="Arial" w:eastAsia="Times New Roman" w:hAnsi="Arial" w:cs="Arial"/>
          <w:kern w:val="0"/>
          <w:sz w:val="24"/>
          <w:szCs w:val="24"/>
          <w:lang w:eastAsia="en-GB"/>
          <w14:ligatures w14:val="none"/>
        </w:rPr>
        <w:t>(Pham et al., 2023)</w:t>
      </w:r>
      <w:r w:rsidR="00F724C6" w:rsidRPr="00F724C6">
        <w:rPr>
          <w:rFonts w:ascii="Arial" w:eastAsia="Times New Roman" w:hAnsi="Arial" w:cs="Arial"/>
          <w:kern w:val="0"/>
          <w:sz w:val="24"/>
          <w:szCs w:val="24"/>
          <w:lang w:eastAsia="en-GB"/>
          <w14:ligatures w14:val="none"/>
        </w:rPr>
        <w:t xml:space="preserve">. Through a combination of these studies, </w:t>
      </w:r>
      <w:proofErr w:type="gramStart"/>
      <w:r w:rsidR="00F724C6" w:rsidRPr="00F724C6">
        <w:rPr>
          <w:rFonts w:ascii="Arial" w:eastAsia="Times New Roman" w:hAnsi="Arial" w:cs="Arial"/>
          <w:kern w:val="0"/>
          <w:sz w:val="24"/>
          <w:szCs w:val="24"/>
          <w:lang w:eastAsia="en-GB"/>
          <w14:ligatures w14:val="none"/>
        </w:rPr>
        <w:t>it is clear that cultural</w:t>
      </w:r>
      <w:proofErr w:type="gramEnd"/>
      <w:r w:rsidR="00F724C6" w:rsidRPr="00F724C6">
        <w:rPr>
          <w:rFonts w:ascii="Arial" w:eastAsia="Times New Roman" w:hAnsi="Arial" w:cs="Arial"/>
          <w:kern w:val="0"/>
          <w:sz w:val="24"/>
          <w:szCs w:val="24"/>
          <w:lang w:eastAsia="en-GB"/>
          <w14:ligatures w14:val="none"/>
        </w:rPr>
        <w:t xml:space="preserve"> factors, organizational culture, employee </w:t>
      </w:r>
      <w:r w:rsidR="00F02EC9">
        <w:rPr>
          <w:rFonts w:ascii="Arial" w:eastAsia="Times New Roman" w:hAnsi="Arial" w:cs="Arial"/>
          <w:kern w:val="0"/>
          <w:sz w:val="24"/>
          <w:szCs w:val="24"/>
          <w:lang w:eastAsia="en-GB"/>
          <w14:ligatures w14:val="none"/>
        </w:rPr>
        <w:t>behaviours</w:t>
      </w:r>
      <w:r w:rsidR="00F724C6" w:rsidRPr="00F724C6">
        <w:rPr>
          <w:rFonts w:ascii="Arial" w:eastAsia="Times New Roman" w:hAnsi="Arial" w:cs="Arial"/>
          <w:kern w:val="0"/>
          <w:sz w:val="24"/>
          <w:szCs w:val="24"/>
          <w:lang w:eastAsia="en-GB"/>
          <w14:ligatures w14:val="none"/>
        </w:rPr>
        <w:t xml:space="preserve"> and sustainability practices all interact to inform the development and implementation of demand-specific adaptation strategies in the dynamic landscape of the hotel industry.</w:t>
      </w:r>
    </w:p>
    <w:p w14:paraId="1F16FA3B" w14:textId="77777777" w:rsidR="0027643A" w:rsidRPr="008167C6" w:rsidRDefault="0027643A" w:rsidP="00280848">
      <w:pPr>
        <w:spacing w:line="360" w:lineRule="auto"/>
        <w:jc w:val="both"/>
        <w:rPr>
          <w:rFonts w:ascii="Arial" w:eastAsia="Times New Roman" w:hAnsi="Arial" w:cs="Arial"/>
          <w:kern w:val="0"/>
          <w:sz w:val="24"/>
          <w:szCs w:val="24"/>
          <w:lang w:eastAsia="en-GB"/>
          <w14:ligatures w14:val="none"/>
        </w:rPr>
      </w:pPr>
    </w:p>
    <w:p w14:paraId="3B4435F7" w14:textId="09AAB951" w:rsidR="00012224" w:rsidRPr="008167C6" w:rsidRDefault="00012224" w:rsidP="001F1C46">
      <w:pPr>
        <w:pStyle w:val="Heading2"/>
        <w:rPr>
          <w:rFonts w:ascii="Arial" w:hAnsi="Arial" w:cs="Arial"/>
          <w:b/>
          <w:bCs/>
          <w:i/>
          <w:iCs/>
          <w:color w:val="auto"/>
          <w:sz w:val="28"/>
          <w:szCs w:val="28"/>
        </w:rPr>
      </w:pPr>
      <w:bookmarkStart w:id="46" w:name="_Toc166268314"/>
      <w:r w:rsidRPr="008167C6">
        <w:rPr>
          <w:rFonts w:ascii="Arial" w:hAnsi="Arial" w:cs="Arial"/>
          <w:b/>
          <w:bCs/>
          <w:color w:val="auto"/>
          <w:sz w:val="28"/>
          <w:szCs w:val="28"/>
        </w:rPr>
        <w:t>4.</w:t>
      </w:r>
      <w:r w:rsidR="00B3442C" w:rsidRPr="008167C6">
        <w:rPr>
          <w:rFonts w:ascii="Arial" w:hAnsi="Arial" w:cs="Arial"/>
          <w:b/>
          <w:bCs/>
          <w:color w:val="auto"/>
          <w:sz w:val="28"/>
          <w:szCs w:val="28"/>
        </w:rPr>
        <w:t>6</w:t>
      </w:r>
      <w:r w:rsidRPr="008167C6">
        <w:rPr>
          <w:rFonts w:ascii="Arial" w:hAnsi="Arial" w:cs="Arial"/>
          <w:b/>
          <w:bCs/>
          <w:color w:val="auto"/>
          <w:sz w:val="28"/>
          <w:szCs w:val="28"/>
        </w:rPr>
        <w:t xml:space="preserve"> </w:t>
      </w:r>
      <w:r w:rsidR="0047183D" w:rsidRPr="008167C6">
        <w:rPr>
          <w:rFonts w:ascii="Arial" w:hAnsi="Arial" w:cs="Arial"/>
          <w:b/>
          <w:bCs/>
          <w:color w:val="auto"/>
          <w:sz w:val="28"/>
          <w:szCs w:val="28"/>
        </w:rPr>
        <w:t>Discussion of Results</w:t>
      </w:r>
      <w:bookmarkEnd w:id="46"/>
      <w:r w:rsidR="0047183D" w:rsidRPr="008167C6">
        <w:rPr>
          <w:rFonts w:ascii="Arial" w:hAnsi="Arial" w:cs="Arial"/>
          <w:b/>
          <w:bCs/>
          <w:color w:val="auto"/>
          <w:sz w:val="28"/>
          <w:szCs w:val="28"/>
        </w:rPr>
        <w:t xml:space="preserve"> </w:t>
      </w:r>
    </w:p>
    <w:p w14:paraId="1CF33DCB" w14:textId="410DF60C" w:rsidR="002578E5" w:rsidRPr="008167C6" w:rsidRDefault="0047183D" w:rsidP="00280848">
      <w:pPr>
        <w:spacing w:line="360" w:lineRule="auto"/>
        <w:jc w:val="both"/>
        <w:rPr>
          <w:rFonts w:ascii="Arial" w:hAnsi="Arial" w:cs="Arial"/>
          <w:b/>
          <w:bCs/>
          <w:sz w:val="24"/>
          <w:szCs w:val="24"/>
        </w:rPr>
      </w:pPr>
      <w:r w:rsidRPr="008167C6">
        <w:rPr>
          <w:rFonts w:ascii="Arial" w:eastAsia="Times New Roman" w:hAnsi="Arial" w:cs="Arial"/>
          <w:kern w:val="0"/>
          <w:sz w:val="24"/>
          <w:szCs w:val="24"/>
          <w:lang w:eastAsia="en-GB"/>
          <w14:ligatures w14:val="none"/>
        </w:rPr>
        <w:br/>
      </w:r>
      <w:r w:rsidR="002578E5" w:rsidRPr="008167C6">
        <w:rPr>
          <w:rFonts w:ascii="Arial" w:eastAsia="Times New Roman" w:hAnsi="Arial" w:cs="Arial"/>
          <w:kern w:val="0"/>
          <w:sz w:val="24"/>
          <w:szCs w:val="24"/>
          <w:lang w:eastAsia="en-GB"/>
          <w14:ligatures w14:val="none"/>
        </w:rPr>
        <w:t xml:space="preserve">Global Strategy Adoption: Market factors have a significant impact on the adoption of global strategies, which emphasize uniformity, economies of scale, and a broad geographic presence in major markets. </w:t>
      </w:r>
      <w:r w:rsidR="00AA37B7" w:rsidRPr="00AA37B7">
        <w:rPr>
          <w:rFonts w:ascii="Arial" w:eastAsia="Times New Roman" w:hAnsi="Arial" w:cs="Arial"/>
          <w:kern w:val="0"/>
          <w:sz w:val="24"/>
          <w:szCs w:val="24"/>
          <w:lang w:eastAsia="en-GB"/>
          <w14:ligatures w14:val="none"/>
        </w:rPr>
        <w:t>This approach is crucial for international hospitality firms to remain competitive and effectively address the diverse demands of their clients</w:t>
      </w:r>
      <w:r w:rsidR="002D329A" w:rsidRPr="008167C6">
        <w:rPr>
          <w:rFonts w:ascii="Arial" w:eastAsia="Times New Roman" w:hAnsi="Arial" w:cs="Arial"/>
          <w:kern w:val="0"/>
          <w:sz w:val="24"/>
          <w:szCs w:val="24"/>
          <w:lang w:eastAsia="en-GB"/>
          <w14:ligatures w14:val="none"/>
        </w:rPr>
        <w:t xml:space="preserve"> (</w:t>
      </w:r>
      <w:r w:rsidR="00876FA6" w:rsidRPr="008167C6">
        <w:rPr>
          <w:rFonts w:ascii="Arial" w:eastAsia="Times New Roman" w:hAnsi="Arial" w:cs="Arial"/>
          <w:kern w:val="0"/>
          <w:sz w:val="24"/>
          <w:szCs w:val="24"/>
          <w:lang w:eastAsia="en-GB"/>
          <w14:ligatures w14:val="none"/>
        </w:rPr>
        <w:t>Bartlett</w:t>
      </w:r>
      <w:r w:rsidR="002D329A" w:rsidRPr="008167C6">
        <w:rPr>
          <w:rFonts w:ascii="Arial" w:eastAsia="Times New Roman" w:hAnsi="Arial" w:cs="Arial"/>
          <w:kern w:val="0"/>
          <w:sz w:val="24"/>
          <w:szCs w:val="24"/>
          <w:lang w:eastAsia="en-GB"/>
          <w14:ligatures w14:val="none"/>
        </w:rPr>
        <w:t xml:space="preserve"> </w:t>
      </w:r>
      <w:r w:rsidR="00876FA6" w:rsidRPr="008167C6">
        <w:rPr>
          <w:rFonts w:ascii="Arial" w:eastAsia="Times New Roman" w:hAnsi="Arial" w:cs="Arial"/>
          <w:kern w:val="0"/>
          <w:sz w:val="24"/>
          <w:szCs w:val="24"/>
          <w:lang w:eastAsia="en-GB"/>
          <w14:ligatures w14:val="none"/>
        </w:rPr>
        <w:t>&amp; Ghoshal,</w:t>
      </w:r>
      <w:r w:rsidR="002D329A" w:rsidRPr="008167C6">
        <w:rPr>
          <w:rFonts w:ascii="Arial" w:eastAsia="Times New Roman" w:hAnsi="Arial" w:cs="Arial"/>
          <w:kern w:val="0"/>
          <w:sz w:val="24"/>
          <w:szCs w:val="24"/>
          <w:lang w:eastAsia="en-GB"/>
          <w14:ligatures w14:val="none"/>
        </w:rPr>
        <w:t xml:space="preserve"> </w:t>
      </w:r>
      <w:r w:rsidR="00876FA6" w:rsidRPr="008167C6">
        <w:rPr>
          <w:rFonts w:ascii="Arial" w:eastAsia="Times New Roman" w:hAnsi="Arial" w:cs="Arial"/>
          <w:kern w:val="0"/>
          <w:sz w:val="24"/>
          <w:szCs w:val="24"/>
          <w:lang w:eastAsia="en-GB"/>
          <w14:ligatures w14:val="none"/>
        </w:rPr>
        <w:t xml:space="preserve">1998). </w:t>
      </w:r>
    </w:p>
    <w:p w14:paraId="7B7E6D7E" w14:textId="379006DC" w:rsidR="002578E5" w:rsidRPr="008167C6" w:rsidRDefault="002578E5"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Organizational culture: </w:t>
      </w:r>
      <w:r w:rsidR="0074034D" w:rsidRPr="0074034D">
        <w:rPr>
          <w:rFonts w:ascii="Arial" w:eastAsia="Times New Roman" w:hAnsi="Arial" w:cs="Arial"/>
          <w:kern w:val="0"/>
          <w:sz w:val="24"/>
          <w:szCs w:val="24"/>
          <w:lang w:eastAsia="en-GB"/>
          <w14:ligatures w14:val="none"/>
        </w:rPr>
        <w:t xml:space="preserve">National culture has a significant impact on organizational culture in hospitality firms, with trust and corporate culture being crucial determinants in employee performance and turnover intention. </w:t>
      </w:r>
      <w:r w:rsidRPr="008167C6">
        <w:rPr>
          <w:rFonts w:ascii="Arial" w:eastAsia="Times New Roman" w:hAnsi="Arial" w:cs="Arial"/>
          <w:kern w:val="0"/>
          <w:sz w:val="24"/>
          <w:szCs w:val="24"/>
          <w:lang w:eastAsia="en-GB"/>
          <w14:ligatures w14:val="none"/>
        </w:rPr>
        <w:t>A well-balanced corporate culture improves overall performance and creates a pleasant working environment</w:t>
      </w:r>
      <w:r w:rsidR="0055654F" w:rsidRPr="008167C6">
        <w:rPr>
          <w:rFonts w:ascii="Arial" w:eastAsia="Times New Roman" w:hAnsi="Arial" w:cs="Arial"/>
          <w:kern w:val="0"/>
          <w:sz w:val="24"/>
          <w:szCs w:val="24"/>
          <w:lang w:eastAsia="en-GB"/>
          <w14:ligatures w14:val="none"/>
        </w:rPr>
        <w:t xml:space="preserve"> (</w:t>
      </w:r>
      <w:r w:rsidR="0055654F" w:rsidRPr="008167C6">
        <w:rPr>
          <w:rFonts w:ascii="Arial" w:hAnsi="Arial" w:cs="Arial"/>
          <w:sz w:val="24"/>
          <w:szCs w:val="24"/>
        </w:rPr>
        <w:t>Hofstede, 2001).</w:t>
      </w:r>
    </w:p>
    <w:p w14:paraId="7F22CFF5" w14:textId="1E7F440F" w:rsidR="00CF6D43" w:rsidRPr="008167C6" w:rsidRDefault="00CF6D43"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Outsourcing Challenges: Organizational hierarchies and developmental cultures can have a detrimental influence on outsourcing levels, emphasizing the significance of compatibility between corporate cultures and outsourced contractors. This emphasizes the importance of cultural congruence in optimizing outsourcing collaborations</w:t>
      </w:r>
      <w:r w:rsidR="003D0E9F" w:rsidRPr="008167C6">
        <w:rPr>
          <w:rFonts w:ascii="Arial" w:eastAsia="Times New Roman" w:hAnsi="Arial" w:cs="Arial"/>
          <w:kern w:val="0"/>
          <w:sz w:val="24"/>
          <w:szCs w:val="24"/>
          <w:lang w:eastAsia="en-GB"/>
          <w14:ligatures w14:val="none"/>
        </w:rPr>
        <w:t xml:space="preserve"> (Doh &amp; Luthans, 2018). </w:t>
      </w:r>
    </w:p>
    <w:p w14:paraId="532B1F4A" w14:textId="38415645" w:rsidR="00CF6D43" w:rsidRPr="008167C6" w:rsidRDefault="00CF6D43"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Green Hotels Face Specific Challenges During COVID-19: The COVID-19 epidemic has highlighted the significance of concentrating on green certificate levels and management education for sustained energy savings. This highlights the continuous relevance of sustainability activities in the face of adverse operational conditions</w:t>
      </w:r>
      <w:r w:rsidR="00D538B8" w:rsidRPr="008167C6">
        <w:rPr>
          <w:rFonts w:ascii="Arial" w:eastAsia="Times New Roman" w:hAnsi="Arial" w:cs="Arial"/>
          <w:kern w:val="0"/>
          <w:sz w:val="24"/>
          <w:szCs w:val="24"/>
          <w:lang w:eastAsia="en-GB"/>
          <w14:ligatures w14:val="none"/>
        </w:rPr>
        <w:t xml:space="preserve"> (Jones, Hillier &amp; Comfort, 2020).</w:t>
      </w:r>
    </w:p>
    <w:p w14:paraId="3C998FEA" w14:textId="21068B58" w:rsidR="00CF6D43" w:rsidRPr="008167C6" w:rsidRDefault="00CF6D43"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Crisis Management: Crisis management in the hospitality sector appears as an important field for future study, with an emphasis on stakeholder perspectives, </w:t>
      </w:r>
      <w:r w:rsidRPr="008167C6">
        <w:rPr>
          <w:rFonts w:ascii="Arial" w:eastAsia="Times New Roman" w:hAnsi="Arial" w:cs="Arial"/>
          <w:kern w:val="0"/>
          <w:sz w:val="24"/>
          <w:szCs w:val="24"/>
          <w:lang w:eastAsia="en-GB"/>
          <w14:ligatures w14:val="none"/>
        </w:rPr>
        <w:lastRenderedPageBreak/>
        <w:t>integrative research, and theoretical advancements. Effective crisis management practices are critical for sustaining organizational resilience and stability in times of uncertainty</w:t>
      </w:r>
      <w:r w:rsidR="007B7825" w:rsidRPr="008167C6">
        <w:rPr>
          <w:rFonts w:ascii="Arial" w:eastAsia="Times New Roman" w:hAnsi="Arial" w:cs="Arial"/>
          <w:kern w:val="0"/>
          <w:sz w:val="24"/>
          <w:szCs w:val="24"/>
          <w:lang w:eastAsia="en-GB"/>
          <w14:ligatures w14:val="none"/>
        </w:rPr>
        <w:t xml:space="preserve"> (Faulkner, 2001). </w:t>
      </w:r>
    </w:p>
    <w:p w14:paraId="74427658" w14:textId="754F08C3" w:rsidR="001F603C" w:rsidRPr="008167C6" w:rsidRDefault="001F603C"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Organizational Citizenship </w:t>
      </w:r>
      <w:r w:rsidR="00775AC2" w:rsidRPr="008167C6">
        <w:rPr>
          <w:rFonts w:ascii="Arial" w:eastAsia="Times New Roman" w:hAnsi="Arial" w:cs="Arial"/>
          <w:kern w:val="0"/>
          <w:sz w:val="24"/>
          <w:szCs w:val="24"/>
          <w:lang w:eastAsia="en-GB"/>
          <w14:ligatures w14:val="none"/>
        </w:rPr>
        <w:t>Behaviours</w:t>
      </w:r>
      <w:r w:rsidRPr="008167C6">
        <w:rPr>
          <w:rFonts w:ascii="Arial" w:eastAsia="Times New Roman" w:hAnsi="Arial" w:cs="Arial"/>
          <w:kern w:val="0"/>
          <w:sz w:val="24"/>
          <w:szCs w:val="24"/>
          <w:lang w:eastAsia="en-GB"/>
          <w14:ligatures w14:val="none"/>
        </w:rPr>
        <w:t xml:space="preserve">: Organizational citizenship </w:t>
      </w:r>
      <w:r w:rsidR="00E45ECE" w:rsidRPr="008167C6">
        <w:rPr>
          <w:rFonts w:ascii="Arial" w:eastAsia="Times New Roman" w:hAnsi="Arial" w:cs="Arial"/>
          <w:kern w:val="0"/>
          <w:sz w:val="24"/>
          <w:szCs w:val="24"/>
          <w:lang w:eastAsia="en-GB"/>
          <w14:ligatures w14:val="none"/>
        </w:rPr>
        <w:t>behaviours</w:t>
      </w:r>
      <w:r w:rsidRPr="008167C6">
        <w:rPr>
          <w:rFonts w:ascii="Arial" w:eastAsia="Times New Roman" w:hAnsi="Arial" w:cs="Arial"/>
          <w:kern w:val="0"/>
          <w:sz w:val="24"/>
          <w:szCs w:val="24"/>
          <w:lang w:eastAsia="en-GB"/>
          <w14:ligatures w14:val="none"/>
        </w:rPr>
        <w:t xml:space="preserve"> are important for firm success, with culture regulating their impact on performance drivers. Understanding and supporting excellent organizational citizenship </w:t>
      </w:r>
      <w:r w:rsidR="00E45ECE" w:rsidRPr="008167C6">
        <w:rPr>
          <w:rFonts w:ascii="Arial" w:eastAsia="Times New Roman" w:hAnsi="Arial" w:cs="Arial"/>
          <w:kern w:val="0"/>
          <w:sz w:val="24"/>
          <w:szCs w:val="24"/>
          <w:lang w:eastAsia="en-GB"/>
          <w14:ligatures w14:val="none"/>
        </w:rPr>
        <w:t>behaviours</w:t>
      </w:r>
      <w:r w:rsidRPr="008167C6">
        <w:rPr>
          <w:rFonts w:ascii="Arial" w:eastAsia="Times New Roman" w:hAnsi="Arial" w:cs="Arial"/>
          <w:kern w:val="0"/>
          <w:sz w:val="24"/>
          <w:szCs w:val="24"/>
          <w:lang w:eastAsia="en-GB"/>
          <w14:ligatures w14:val="none"/>
        </w:rPr>
        <w:t xml:space="preserve"> can help to improve organizational performance</w:t>
      </w:r>
      <w:r w:rsidR="006D73AE" w:rsidRPr="008167C6">
        <w:rPr>
          <w:rFonts w:ascii="Arial" w:eastAsia="Times New Roman" w:hAnsi="Arial" w:cs="Arial"/>
          <w:kern w:val="0"/>
          <w:sz w:val="24"/>
          <w:szCs w:val="24"/>
          <w:lang w:eastAsia="en-GB"/>
          <w14:ligatures w14:val="none"/>
        </w:rPr>
        <w:t xml:space="preserve"> (Organ, 1988).</w:t>
      </w:r>
    </w:p>
    <w:p w14:paraId="395FB291" w14:textId="72F9360B" w:rsidR="001F603C" w:rsidRPr="008167C6" w:rsidRDefault="001F603C"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Customer-Centric Strategies: Customer-centric strategies are critical for handling issues like the COVID-19 epidemic while also improving visitor pleasure and loyalty. Hotels that innovate in service delivery and recovery techniques can better respond to changing client demands and market conditions</w:t>
      </w:r>
      <w:r w:rsidR="00230021" w:rsidRPr="008167C6">
        <w:rPr>
          <w:rFonts w:ascii="Arial" w:eastAsia="Times New Roman" w:hAnsi="Arial" w:cs="Arial"/>
          <w:kern w:val="0"/>
          <w:sz w:val="24"/>
          <w:szCs w:val="24"/>
          <w:lang w:eastAsia="en-GB"/>
          <w14:ligatures w14:val="none"/>
        </w:rPr>
        <w:t xml:space="preserve"> (Pine II &amp; Gilmore, 1998).</w:t>
      </w:r>
    </w:p>
    <w:p w14:paraId="0B7AA101" w14:textId="303EDD09" w:rsidR="001F603C" w:rsidRPr="008167C6" w:rsidRDefault="001F603C"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Corporate Social Responsibility (CSR) and Sustainability: CSR programs and sustainability efforts are critical to hospitality firms' long-term </w:t>
      </w:r>
      <w:r w:rsidR="00E45ECE" w:rsidRPr="008167C6">
        <w:rPr>
          <w:rFonts w:ascii="Arial" w:eastAsia="Times New Roman" w:hAnsi="Arial" w:cs="Arial"/>
          <w:kern w:val="0"/>
          <w:sz w:val="24"/>
          <w:szCs w:val="24"/>
          <w:lang w:eastAsia="en-GB"/>
          <w14:ligatures w14:val="none"/>
        </w:rPr>
        <w:t>performance since</w:t>
      </w:r>
      <w:r w:rsidRPr="008167C6">
        <w:rPr>
          <w:rFonts w:ascii="Arial" w:eastAsia="Times New Roman" w:hAnsi="Arial" w:cs="Arial"/>
          <w:kern w:val="0"/>
          <w:sz w:val="24"/>
          <w:szCs w:val="24"/>
          <w:lang w:eastAsia="en-GB"/>
          <w14:ligatures w14:val="none"/>
        </w:rPr>
        <w:t xml:space="preserve"> they must be aligned with economic realities and client preferences. These efforts help to protect the environment and involve stakeholders</w:t>
      </w:r>
      <w:r w:rsidR="00FC0566" w:rsidRPr="008167C6">
        <w:rPr>
          <w:rFonts w:ascii="Arial" w:eastAsia="Times New Roman" w:hAnsi="Arial" w:cs="Arial"/>
          <w:kern w:val="0"/>
          <w:sz w:val="24"/>
          <w:szCs w:val="24"/>
          <w:lang w:eastAsia="en-GB"/>
          <w14:ligatures w14:val="none"/>
        </w:rPr>
        <w:t xml:space="preserve"> (Carroll, 1999). </w:t>
      </w:r>
    </w:p>
    <w:p w14:paraId="7E1477E5" w14:textId="77777777" w:rsidR="002330DC" w:rsidRPr="008167C6" w:rsidRDefault="002330DC" w:rsidP="00280848">
      <w:pPr>
        <w:spacing w:line="360" w:lineRule="auto"/>
        <w:jc w:val="both"/>
        <w:rPr>
          <w:rFonts w:ascii="Arial" w:hAnsi="Arial" w:cs="Arial"/>
          <w:b/>
          <w:bCs/>
          <w:sz w:val="28"/>
          <w:szCs w:val="28"/>
        </w:rPr>
      </w:pPr>
    </w:p>
    <w:p w14:paraId="7604992E" w14:textId="77777777" w:rsidR="00FC2D39" w:rsidRPr="008167C6" w:rsidRDefault="00FC2D39" w:rsidP="00280848">
      <w:pPr>
        <w:spacing w:line="360" w:lineRule="auto"/>
        <w:jc w:val="both"/>
        <w:rPr>
          <w:rFonts w:ascii="Arial" w:hAnsi="Arial" w:cs="Arial"/>
          <w:b/>
          <w:bCs/>
          <w:sz w:val="28"/>
          <w:szCs w:val="28"/>
        </w:rPr>
      </w:pPr>
    </w:p>
    <w:p w14:paraId="2F5BCE4B" w14:textId="77777777" w:rsidR="00EF5C74" w:rsidRDefault="00EF5C74" w:rsidP="00280848">
      <w:pPr>
        <w:spacing w:line="360" w:lineRule="auto"/>
        <w:jc w:val="both"/>
        <w:rPr>
          <w:rFonts w:ascii="Arial" w:hAnsi="Arial" w:cs="Arial"/>
          <w:b/>
          <w:bCs/>
          <w:sz w:val="28"/>
          <w:szCs w:val="28"/>
        </w:rPr>
      </w:pPr>
    </w:p>
    <w:p w14:paraId="2328C464" w14:textId="77777777" w:rsidR="00EC0FE1" w:rsidRPr="008167C6" w:rsidRDefault="00EC0FE1" w:rsidP="00280848">
      <w:pPr>
        <w:spacing w:line="360" w:lineRule="auto"/>
        <w:jc w:val="both"/>
        <w:rPr>
          <w:rFonts w:ascii="Arial" w:hAnsi="Arial" w:cs="Arial"/>
          <w:b/>
          <w:bCs/>
          <w:sz w:val="28"/>
          <w:szCs w:val="28"/>
        </w:rPr>
      </w:pPr>
    </w:p>
    <w:p w14:paraId="70B6AC1D" w14:textId="77777777" w:rsidR="004C7A9C" w:rsidRPr="008167C6" w:rsidRDefault="004C7A9C" w:rsidP="00280848">
      <w:pPr>
        <w:spacing w:line="360" w:lineRule="auto"/>
        <w:jc w:val="both"/>
        <w:rPr>
          <w:rFonts w:ascii="Arial" w:hAnsi="Arial" w:cs="Arial"/>
          <w:b/>
          <w:bCs/>
          <w:sz w:val="28"/>
          <w:szCs w:val="28"/>
        </w:rPr>
      </w:pPr>
    </w:p>
    <w:p w14:paraId="3D8DC35F" w14:textId="77777777" w:rsidR="004C7A9C" w:rsidRDefault="004C7A9C" w:rsidP="00280848">
      <w:pPr>
        <w:spacing w:line="360" w:lineRule="auto"/>
        <w:jc w:val="both"/>
        <w:rPr>
          <w:rFonts w:ascii="Arial" w:hAnsi="Arial" w:cs="Arial"/>
          <w:b/>
          <w:bCs/>
          <w:sz w:val="28"/>
          <w:szCs w:val="28"/>
        </w:rPr>
      </w:pPr>
    </w:p>
    <w:p w14:paraId="42EDF77D" w14:textId="77777777" w:rsidR="00165FDD" w:rsidRDefault="00165FDD" w:rsidP="00280848">
      <w:pPr>
        <w:spacing w:line="360" w:lineRule="auto"/>
        <w:jc w:val="both"/>
        <w:rPr>
          <w:rFonts w:ascii="Arial" w:hAnsi="Arial" w:cs="Arial"/>
          <w:b/>
          <w:bCs/>
          <w:sz w:val="28"/>
          <w:szCs w:val="28"/>
        </w:rPr>
      </w:pPr>
    </w:p>
    <w:p w14:paraId="23995A27" w14:textId="77777777" w:rsidR="000B7554" w:rsidRDefault="000B7554" w:rsidP="00165FDD">
      <w:pPr>
        <w:pStyle w:val="Heading1"/>
        <w:rPr>
          <w:rFonts w:ascii="Arial" w:hAnsi="Arial" w:cs="Arial"/>
          <w:sz w:val="28"/>
          <w:szCs w:val="28"/>
        </w:rPr>
      </w:pPr>
    </w:p>
    <w:p w14:paraId="790C59D9" w14:textId="7780CF30" w:rsidR="00064EFE" w:rsidRPr="00165FDD" w:rsidRDefault="00FC2D39" w:rsidP="00165FDD">
      <w:pPr>
        <w:pStyle w:val="Heading1"/>
        <w:rPr>
          <w:rFonts w:ascii="Arial" w:hAnsi="Arial" w:cs="Arial"/>
          <w:sz w:val="20"/>
          <w:szCs w:val="20"/>
        </w:rPr>
      </w:pPr>
      <w:bookmarkStart w:id="47" w:name="_Toc166268315"/>
      <w:r w:rsidRPr="00165FDD">
        <w:rPr>
          <w:rFonts w:ascii="Arial" w:hAnsi="Arial" w:cs="Arial"/>
          <w:sz w:val="28"/>
          <w:szCs w:val="28"/>
        </w:rPr>
        <w:t>CHAPTER 5: CONCLUSIONS AND RECOMMENDATIONS</w:t>
      </w:r>
      <w:bookmarkEnd w:id="47"/>
    </w:p>
    <w:p w14:paraId="1EE853EA" w14:textId="7F002383" w:rsidR="00064EFE" w:rsidRPr="008167C6" w:rsidRDefault="00B3442C" w:rsidP="001F1C46">
      <w:pPr>
        <w:pStyle w:val="Heading2"/>
        <w:rPr>
          <w:rFonts w:ascii="Arial" w:hAnsi="Arial" w:cs="Arial"/>
          <w:b/>
          <w:bCs/>
          <w:color w:val="auto"/>
          <w:sz w:val="28"/>
          <w:szCs w:val="28"/>
        </w:rPr>
      </w:pPr>
      <w:bookmarkStart w:id="48" w:name="_Toc166268316"/>
      <w:r w:rsidRPr="008167C6">
        <w:rPr>
          <w:rFonts w:ascii="Arial" w:hAnsi="Arial" w:cs="Arial"/>
          <w:b/>
          <w:bCs/>
          <w:color w:val="auto"/>
          <w:sz w:val="28"/>
          <w:szCs w:val="28"/>
        </w:rPr>
        <w:t xml:space="preserve">5.1 </w:t>
      </w:r>
      <w:r w:rsidR="00064EFE" w:rsidRPr="008167C6">
        <w:rPr>
          <w:rFonts w:ascii="Arial" w:hAnsi="Arial" w:cs="Arial"/>
          <w:b/>
          <w:bCs/>
          <w:color w:val="auto"/>
          <w:sz w:val="28"/>
          <w:szCs w:val="28"/>
        </w:rPr>
        <w:t>Summary of main findings</w:t>
      </w:r>
      <w:bookmarkEnd w:id="48"/>
      <w:r w:rsidR="00064EFE" w:rsidRPr="008167C6">
        <w:rPr>
          <w:rFonts w:ascii="Arial" w:hAnsi="Arial" w:cs="Arial"/>
          <w:b/>
          <w:bCs/>
          <w:color w:val="auto"/>
          <w:sz w:val="28"/>
          <w:szCs w:val="28"/>
        </w:rPr>
        <w:t xml:space="preserve"> </w:t>
      </w:r>
    </w:p>
    <w:p w14:paraId="07A80B3E" w14:textId="2068D280" w:rsidR="00157473" w:rsidRPr="008167C6" w:rsidRDefault="00064EFE" w:rsidP="00B3442C">
      <w:pPr>
        <w:spacing w:after="24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br/>
      </w:r>
      <w:r w:rsidR="00157473" w:rsidRPr="008167C6">
        <w:rPr>
          <w:rFonts w:ascii="Arial" w:eastAsia="Times New Roman" w:hAnsi="Arial" w:cs="Arial"/>
          <w:kern w:val="0"/>
          <w:sz w:val="24"/>
          <w:szCs w:val="24"/>
          <w:lang w:eastAsia="en-GB"/>
          <w14:ligatures w14:val="none"/>
        </w:rPr>
        <w:t xml:space="preserve">The research dug closely into the multiple operational problems that multinational </w:t>
      </w:r>
      <w:r w:rsidR="00157473" w:rsidRPr="008167C6">
        <w:rPr>
          <w:rFonts w:ascii="Arial" w:eastAsia="Times New Roman" w:hAnsi="Arial" w:cs="Arial"/>
          <w:kern w:val="0"/>
          <w:sz w:val="24"/>
          <w:szCs w:val="24"/>
          <w:lang w:eastAsia="en-GB"/>
          <w14:ligatures w14:val="none"/>
        </w:rPr>
        <w:lastRenderedPageBreak/>
        <w:t xml:space="preserve">hospitality organizations face in the hotel sector. Cultural adaptation surfaced as a key problem, emphasizing the crucial significance of knowing and adapting cultural subtleties </w:t>
      </w:r>
      <w:r w:rsidR="00BD5616" w:rsidRPr="008167C6">
        <w:rPr>
          <w:rFonts w:ascii="Arial" w:eastAsia="Times New Roman" w:hAnsi="Arial" w:cs="Arial"/>
          <w:kern w:val="0"/>
          <w:sz w:val="24"/>
          <w:szCs w:val="24"/>
          <w:lang w:eastAsia="en-GB"/>
          <w14:ligatures w14:val="none"/>
        </w:rPr>
        <w:t>to</w:t>
      </w:r>
      <w:r w:rsidR="00157473" w:rsidRPr="008167C6">
        <w:rPr>
          <w:rFonts w:ascii="Arial" w:eastAsia="Times New Roman" w:hAnsi="Arial" w:cs="Arial"/>
          <w:kern w:val="0"/>
          <w:sz w:val="24"/>
          <w:szCs w:val="24"/>
          <w:lang w:eastAsia="en-GB"/>
          <w14:ligatures w14:val="none"/>
        </w:rPr>
        <w:t xml:space="preserve"> design services efficiently and improve customer experiences. The study revealed how cultural differences have a substantial impact on operational methods ranging from service delivery to customer interactions, underlining the importance of nuanced approaches to meeting varied cultural preferences and expectations.</w:t>
      </w:r>
    </w:p>
    <w:p w14:paraId="6DE68170" w14:textId="53293C0A" w:rsidR="00D607EA" w:rsidRPr="008167C6" w:rsidRDefault="00B053D8" w:rsidP="00B3442C">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Moreover</w:t>
      </w:r>
      <w:r w:rsidR="00A34549" w:rsidRPr="008167C6">
        <w:rPr>
          <w:rFonts w:ascii="Arial" w:eastAsia="Times New Roman" w:hAnsi="Arial" w:cs="Arial"/>
          <w:kern w:val="0"/>
          <w:sz w:val="24"/>
          <w:szCs w:val="24"/>
          <w:lang w:eastAsia="en-GB"/>
          <w14:ligatures w14:val="none"/>
        </w:rPr>
        <w:t xml:space="preserve">, the analysis revealed an extensive network of regulatory discrepancies among countries, posing severe obstacles to multinational hospitality organizations. These differences appear in a variety of sectors, including employment practices, regulatory compliance, taxes, and health and safety rules. Navigating these complex regulatory frameworks necessitates rigorous attention to detail and extensive compliance procedures </w:t>
      </w:r>
      <w:r w:rsidR="009628EF" w:rsidRPr="008167C6">
        <w:rPr>
          <w:rFonts w:ascii="Arial" w:eastAsia="Times New Roman" w:hAnsi="Arial" w:cs="Arial"/>
          <w:kern w:val="0"/>
          <w:sz w:val="24"/>
          <w:szCs w:val="24"/>
          <w:lang w:eastAsia="en-GB"/>
          <w14:ligatures w14:val="none"/>
        </w:rPr>
        <w:t>to</w:t>
      </w:r>
      <w:r w:rsidR="00A34549" w:rsidRPr="008167C6">
        <w:rPr>
          <w:rFonts w:ascii="Arial" w:eastAsia="Times New Roman" w:hAnsi="Arial" w:cs="Arial"/>
          <w:kern w:val="0"/>
          <w:sz w:val="24"/>
          <w:szCs w:val="24"/>
          <w:lang w:eastAsia="en-GB"/>
          <w14:ligatures w14:val="none"/>
        </w:rPr>
        <w:t xml:space="preserve"> reduce legal risks and guarantee operational integrity across borders.</w:t>
      </w:r>
    </w:p>
    <w:p w14:paraId="15E9192A" w14:textId="77777777" w:rsidR="00D607EA" w:rsidRPr="008167C6" w:rsidRDefault="00D607EA" w:rsidP="00B3442C">
      <w:pPr>
        <w:spacing w:after="0" w:line="360" w:lineRule="auto"/>
        <w:jc w:val="both"/>
        <w:rPr>
          <w:rFonts w:ascii="Arial" w:eastAsia="Times New Roman" w:hAnsi="Arial" w:cs="Arial"/>
          <w:kern w:val="0"/>
          <w:sz w:val="24"/>
          <w:szCs w:val="24"/>
          <w:lang w:eastAsia="en-GB"/>
          <w14:ligatures w14:val="none"/>
        </w:rPr>
      </w:pPr>
    </w:p>
    <w:p w14:paraId="70F3259E" w14:textId="096F9B88" w:rsidR="00F32ECE" w:rsidRPr="008167C6" w:rsidRDefault="00A34549" w:rsidP="00B3442C">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In addition to cultural and legislative barriers, the study emphasized the significance of meeting market-specific expectations </w:t>
      </w:r>
      <w:r w:rsidR="009628EF" w:rsidRPr="008167C6">
        <w:rPr>
          <w:rFonts w:ascii="Arial" w:eastAsia="Times New Roman" w:hAnsi="Arial" w:cs="Arial"/>
          <w:kern w:val="0"/>
          <w:sz w:val="24"/>
          <w:szCs w:val="24"/>
          <w:lang w:eastAsia="en-GB"/>
          <w14:ligatures w14:val="none"/>
        </w:rPr>
        <w:t>to</w:t>
      </w:r>
      <w:r w:rsidRPr="008167C6">
        <w:rPr>
          <w:rFonts w:ascii="Arial" w:eastAsia="Times New Roman" w:hAnsi="Arial" w:cs="Arial"/>
          <w:kern w:val="0"/>
          <w:sz w:val="24"/>
          <w:szCs w:val="24"/>
          <w:lang w:eastAsia="en-GB"/>
          <w14:ligatures w14:val="none"/>
        </w:rPr>
        <w:t xml:space="preserve"> succeed in varied global marketplaces. International hospitality organizations must adjust their products to fit the specific demands and preferences of diverse consumer segments, using localization tactics to improve customer satisfaction and loyalty. </w:t>
      </w:r>
    </w:p>
    <w:p w14:paraId="72569EF0" w14:textId="77777777" w:rsidR="00A00F67" w:rsidRPr="008167C6" w:rsidRDefault="00A00F67" w:rsidP="00B3442C">
      <w:pPr>
        <w:spacing w:after="0" w:line="360" w:lineRule="auto"/>
        <w:jc w:val="both"/>
        <w:rPr>
          <w:rFonts w:ascii="Arial" w:eastAsia="Times New Roman" w:hAnsi="Arial" w:cs="Arial"/>
          <w:kern w:val="0"/>
          <w:sz w:val="24"/>
          <w:szCs w:val="24"/>
          <w:lang w:eastAsia="en-GB"/>
          <w14:ligatures w14:val="none"/>
        </w:rPr>
      </w:pPr>
    </w:p>
    <w:p w14:paraId="7FF85892" w14:textId="526545C7" w:rsidR="00A00F67" w:rsidRPr="008167C6" w:rsidRDefault="00A00F67" w:rsidP="00B3442C">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Furthermore, the study highlighted the rising importance of technological integration, supply chain management, and people management as major operational concerns in the global hospitality industry. Embracing technology allows hospitality firms to improve operational efficiencies, maximize guest experiences, and remain competitive in an increasingly digital market. However, successful technology adoption </w:t>
      </w:r>
      <w:r w:rsidR="006515C5" w:rsidRPr="008167C6">
        <w:rPr>
          <w:rFonts w:ascii="Arial" w:eastAsia="Times New Roman" w:hAnsi="Arial" w:cs="Arial"/>
          <w:kern w:val="0"/>
          <w:sz w:val="24"/>
          <w:szCs w:val="24"/>
          <w:lang w:eastAsia="en-GB"/>
          <w14:ligatures w14:val="none"/>
        </w:rPr>
        <w:t>needs</w:t>
      </w:r>
      <w:r w:rsidRPr="008167C6">
        <w:rPr>
          <w:rFonts w:ascii="Arial" w:eastAsia="Times New Roman" w:hAnsi="Arial" w:cs="Arial"/>
          <w:kern w:val="0"/>
          <w:sz w:val="24"/>
          <w:szCs w:val="24"/>
          <w:lang w:eastAsia="en-GB"/>
          <w14:ligatures w14:val="none"/>
        </w:rPr>
        <w:t xml:space="preserve"> strong infrastructure, cybersecurity protections, and continual investment in digital innovation. </w:t>
      </w:r>
      <w:r w:rsidRPr="008167C6">
        <w:rPr>
          <w:rFonts w:ascii="Arial" w:eastAsia="Times New Roman" w:hAnsi="Arial" w:cs="Arial"/>
          <w:kern w:val="0"/>
          <w:sz w:val="24"/>
          <w:szCs w:val="24"/>
          <w:lang w:eastAsia="en-GB"/>
          <w14:ligatures w14:val="none"/>
        </w:rPr>
        <w:br/>
      </w:r>
      <w:r w:rsidRPr="008167C6">
        <w:rPr>
          <w:rFonts w:ascii="Arial" w:eastAsia="Times New Roman" w:hAnsi="Arial" w:cs="Arial"/>
          <w:kern w:val="0"/>
          <w:sz w:val="24"/>
          <w:szCs w:val="24"/>
          <w:lang w:eastAsia="en-GB"/>
          <w14:ligatures w14:val="none"/>
        </w:rPr>
        <w:br/>
        <w:t>Similarly, supply chain management has arisen as a major challenge, with worldwide hospitality organizations dealing with the complexity of sourcing and managing goods in numerous places. Supply chain interruptions, whether caused by geopolitical instability or natural catastrophes, can have serious consequences for corporate operations and profitability, emphasizing the need for robust supply chain solutions.</w:t>
      </w:r>
    </w:p>
    <w:p w14:paraId="26920AA9" w14:textId="77777777" w:rsidR="0018627E" w:rsidRPr="008167C6" w:rsidRDefault="0018627E" w:rsidP="00B3442C">
      <w:pPr>
        <w:spacing w:after="0" w:line="360" w:lineRule="auto"/>
        <w:jc w:val="both"/>
        <w:rPr>
          <w:rFonts w:ascii="Arial" w:eastAsia="Times New Roman" w:hAnsi="Arial" w:cs="Arial"/>
          <w:kern w:val="0"/>
          <w:sz w:val="24"/>
          <w:szCs w:val="24"/>
          <w:lang w:eastAsia="en-GB"/>
          <w14:ligatures w14:val="none"/>
        </w:rPr>
      </w:pPr>
    </w:p>
    <w:p w14:paraId="4439E53D" w14:textId="06BEA1C9" w:rsidR="0018627E" w:rsidRPr="008167C6" w:rsidRDefault="0018627E" w:rsidP="00B3442C">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Talent management has also arisen as a significant operational concern, with multinational hospitality organizations confronting the onerous effort of recruiting, developing, and keeping qualified staff in varied cultural and language environments. Cultural variations, labour rules, and worker mobility all provide significant challenges to talent acquisition and retention, necessitating specific human resource strategies to build a trained and flexible workforce capable of meeting changing market needs. </w:t>
      </w:r>
      <w:r w:rsidRPr="008167C6">
        <w:rPr>
          <w:rFonts w:ascii="Arial" w:eastAsia="Times New Roman" w:hAnsi="Arial" w:cs="Arial"/>
          <w:kern w:val="0"/>
          <w:sz w:val="24"/>
          <w:szCs w:val="24"/>
          <w:lang w:eastAsia="en-GB"/>
          <w14:ligatures w14:val="none"/>
        </w:rPr>
        <w:br/>
      </w:r>
      <w:r w:rsidRPr="008167C6">
        <w:rPr>
          <w:rFonts w:ascii="Arial" w:eastAsia="Times New Roman" w:hAnsi="Arial" w:cs="Arial"/>
          <w:kern w:val="0"/>
          <w:sz w:val="24"/>
          <w:szCs w:val="24"/>
          <w:lang w:eastAsia="en-GB"/>
          <w14:ligatures w14:val="none"/>
        </w:rPr>
        <w:br/>
        <w:t>Overall, the research findings highlight the complexity and multidimensional nature of operational difficulties in the global hospitality industry. Addressing these difficulties needs strategic vision, adaptability, and a thorough grasp of cultural, legislative, technical, and commercial aspects. By proactively tackling these difficulties, multinational hospitality organizations may strengthen their operational resilience, agility, and long-term performance in the global economy.</w:t>
      </w:r>
    </w:p>
    <w:p w14:paraId="08143632" w14:textId="77777777" w:rsidR="00C73ACE" w:rsidRPr="008167C6" w:rsidRDefault="00C73ACE" w:rsidP="00B3442C">
      <w:pPr>
        <w:spacing w:line="360" w:lineRule="auto"/>
        <w:jc w:val="both"/>
        <w:rPr>
          <w:rFonts w:ascii="Arial" w:hAnsi="Arial" w:cs="Arial"/>
          <w:sz w:val="24"/>
          <w:szCs w:val="24"/>
        </w:rPr>
      </w:pPr>
    </w:p>
    <w:p w14:paraId="61B11817" w14:textId="0918F7AC" w:rsidR="00E465E6" w:rsidRDefault="00B3442C" w:rsidP="00966003">
      <w:pPr>
        <w:pStyle w:val="Heading2"/>
        <w:rPr>
          <w:rFonts w:ascii="Arial" w:hAnsi="Arial" w:cs="Arial"/>
          <w:b/>
          <w:bCs/>
          <w:color w:val="auto"/>
          <w:sz w:val="28"/>
          <w:szCs w:val="28"/>
        </w:rPr>
      </w:pPr>
      <w:bookmarkStart w:id="49" w:name="_Toc166268317"/>
      <w:r w:rsidRPr="008167C6">
        <w:rPr>
          <w:rFonts w:ascii="Arial" w:hAnsi="Arial" w:cs="Arial"/>
          <w:b/>
          <w:bCs/>
          <w:color w:val="auto"/>
          <w:sz w:val="28"/>
          <w:szCs w:val="28"/>
        </w:rPr>
        <w:t xml:space="preserve">5.2 </w:t>
      </w:r>
      <w:r w:rsidR="009C337D" w:rsidRPr="008167C6">
        <w:rPr>
          <w:rFonts w:ascii="Arial" w:hAnsi="Arial" w:cs="Arial"/>
          <w:b/>
          <w:bCs/>
          <w:color w:val="auto"/>
          <w:sz w:val="28"/>
          <w:szCs w:val="28"/>
        </w:rPr>
        <w:t>Conclusion Based on the Research Questions:</w:t>
      </w:r>
      <w:bookmarkEnd w:id="49"/>
    </w:p>
    <w:p w14:paraId="0A3ED13B" w14:textId="77777777" w:rsidR="00966003" w:rsidRPr="00966003" w:rsidRDefault="00966003" w:rsidP="00966003"/>
    <w:p w14:paraId="504AEA83" w14:textId="77777777" w:rsidR="004865A2" w:rsidRPr="008167C6" w:rsidRDefault="00782879" w:rsidP="00B3442C">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A thorough investigation of cultural variations, regulatory discrepancies, and demand-specific adaptation techniques has yielded numerous crucial discoveries. </w:t>
      </w:r>
    </w:p>
    <w:p w14:paraId="386F0EBF" w14:textId="77777777" w:rsidR="004865A2" w:rsidRPr="008167C6" w:rsidRDefault="004865A2" w:rsidP="00B3442C">
      <w:pPr>
        <w:spacing w:after="0" w:line="360" w:lineRule="auto"/>
        <w:jc w:val="both"/>
        <w:rPr>
          <w:rFonts w:ascii="Arial" w:eastAsia="Times New Roman" w:hAnsi="Arial" w:cs="Arial"/>
          <w:kern w:val="0"/>
          <w:sz w:val="24"/>
          <w:szCs w:val="24"/>
          <w:lang w:eastAsia="en-GB"/>
          <w14:ligatures w14:val="none"/>
        </w:rPr>
      </w:pPr>
    </w:p>
    <w:p w14:paraId="4A324AC5" w14:textId="26ED8A7E" w:rsidR="00D50D3C" w:rsidRDefault="00782879" w:rsidP="00B3442C">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First, cultural variations have a significant influence on operational methods in the worldwide hotel sector. Cultural differences, such as language, customs, and social conventions, have a significant impact on consumer preferences, service delivery, and staff conduct. Recognizing and reacting to cultural differences allows multinational hospitality organizations to customize their operational strategies to better suit the unique demands and expectations of clients in other regions. Fostering a culture of cultural intelligence and sensitivity inside firms is critical for improving cross-cultural communication, preventing misunderstandings, and building deeper connections with both customers and workers.</w:t>
      </w:r>
    </w:p>
    <w:p w14:paraId="0FDC4CB4" w14:textId="77777777" w:rsidR="00966003" w:rsidRPr="008167C6" w:rsidRDefault="00966003" w:rsidP="00B3442C">
      <w:pPr>
        <w:spacing w:after="0" w:line="360" w:lineRule="auto"/>
        <w:jc w:val="both"/>
        <w:rPr>
          <w:rFonts w:ascii="Arial" w:eastAsia="Times New Roman" w:hAnsi="Arial" w:cs="Arial"/>
          <w:kern w:val="0"/>
          <w:sz w:val="24"/>
          <w:szCs w:val="24"/>
          <w:lang w:eastAsia="en-GB"/>
          <w14:ligatures w14:val="none"/>
        </w:rPr>
      </w:pPr>
    </w:p>
    <w:p w14:paraId="3712ADB2" w14:textId="77777777" w:rsidR="00B3442C" w:rsidRPr="008167C6" w:rsidRDefault="00D50D3C" w:rsidP="00B3442C">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Second, regulatory differences among nations provide significant hurdles for multinational hospitality enterprises. Variations in legal frameworks, employment practices, and compliance standards all provide challenges to smooth operations and </w:t>
      </w:r>
      <w:r w:rsidRPr="008167C6">
        <w:rPr>
          <w:rFonts w:ascii="Arial" w:eastAsia="Times New Roman" w:hAnsi="Arial" w:cs="Arial"/>
          <w:kern w:val="0"/>
          <w:sz w:val="24"/>
          <w:szCs w:val="24"/>
          <w:lang w:eastAsia="en-GB"/>
          <w14:ligatures w14:val="none"/>
        </w:rPr>
        <w:lastRenderedPageBreak/>
        <w:t>regulatory compliance. Navigating these regulatory difficulties necessitates painstaking attention to detail, extensive legal knowledge, and adaptable regulatory tactics. International hospitality organizations may maintain a competitive edge in the global economy by proactively addressing regulatory difficulties and maintaining compliance with a wide range of legal obligations.</w:t>
      </w:r>
    </w:p>
    <w:p w14:paraId="71668229" w14:textId="77777777" w:rsidR="00B3442C" w:rsidRPr="008167C6" w:rsidRDefault="00B3442C" w:rsidP="00B3442C">
      <w:pPr>
        <w:spacing w:after="0" w:line="360" w:lineRule="auto"/>
        <w:jc w:val="both"/>
        <w:rPr>
          <w:rFonts w:ascii="Arial" w:eastAsia="Times New Roman" w:hAnsi="Arial" w:cs="Arial"/>
          <w:kern w:val="0"/>
          <w:sz w:val="24"/>
          <w:szCs w:val="24"/>
          <w:lang w:eastAsia="en-GB"/>
          <w14:ligatures w14:val="none"/>
        </w:rPr>
      </w:pPr>
    </w:p>
    <w:p w14:paraId="1FA69E93" w14:textId="629E63C6" w:rsidR="00DD69EB" w:rsidRPr="008167C6" w:rsidRDefault="00D50D3C" w:rsidP="00B3442C">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Third, the necessity for demand-specific adaption techniques is critical to success in the global hotel sector. Tailoring goods, services, and marketing strategies to meet market expectations allows hospitality organizations to increase customer happiness, promote revenue growth, and create brand loyalty. </w:t>
      </w:r>
      <w:r w:rsidR="00DD69EB" w:rsidRPr="008167C6">
        <w:rPr>
          <w:rFonts w:ascii="Arial" w:eastAsia="Times New Roman" w:hAnsi="Arial" w:cs="Arial"/>
          <w:kern w:val="0"/>
          <w:sz w:val="24"/>
          <w:szCs w:val="24"/>
          <w:lang w:eastAsia="en-GB"/>
          <w14:ligatures w14:val="none"/>
        </w:rPr>
        <w:t>Embracing localization methods and cultural awareness enables businesses to strengthen relationships with local communities, improve brand reputation, and achieve long-term success in the global marketplace.</w:t>
      </w:r>
    </w:p>
    <w:p w14:paraId="561E2885" w14:textId="77777777" w:rsidR="00DD69EB" w:rsidRPr="008167C6" w:rsidRDefault="00DD69EB" w:rsidP="00B3442C">
      <w:pPr>
        <w:spacing w:after="0" w:line="360" w:lineRule="auto"/>
        <w:jc w:val="both"/>
        <w:rPr>
          <w:rFonts w:ascii="Arial" w:eastAsia="Times New Roman" w:hAnsi="Arial" w:cs="Arial"/>
          <w:kern w:val="0"/>
          <w:sz w:val="24"/>
          <w:szCs w:val="24"/>
          <w:lang w:eastAsia="en-GB"/>
          <w14:ligatures w14:val="none"/>
        </w:rPr>
      </w:pPr>
    </w:p>
    <w:p w14:paraId="5FFA9DBD" w14:textId="4ED51810" w:rsidR="004865A2" w:rsidRPr="008167C6" w:rsidRDefault="00DD69EB" w:rsidP="004C7A9C">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Overall, the findings highlight the complexity and interconnectedness of operational difficulties confronting global hospitality firms. Organisations may improve their operational resilience, agility, and competitiveness in an increasingly globalised and dynamic business environment by addressing the effect of cultural differences, negotiating regulatory discrepancies, and using demand-specific adaptation techniques. Moving forward, multinational hospitality organizations must make strategic investments in cultural intelligence, regulatory compliance, and market adaptability to flourish and succeed in the global marketplace.</w:t>
      </w:r>
    </w:p>
    <w:p w14:paraId="1FD352B7" w14:textId="77777777" w:rsidR="00966003" w:rsidRPr="008167C6" w:rsidRDefault="00966003" w:rsidP="008167C6"/>
    <w:p w14:paraId="4357E6F3" w14:textId="008CD834" w:rsidR="00E465E6" w:rsidRPr="00165FDD" w:rsidRDefault="00B3442C" w:rsidP="00165FDD">
      <w:pPr>
        <w:pStyle w:val="Heading2"/>
        <w:rPr>
          <w:rFonts w:ascii="Arial" w:hAnsi="Arial" w:cs="Arial"/>
          <w:b/>
          <w:bCs/>
          <w:i/>
          <w:iCs/>
          <w:color w:val="auto"/>
          <w:sz w:val="28"/>
          <w:szCs w:val="28"/>
        </w:rPr>
      </w:pPr>
      <w:bookmarkStart w:id="50" w:name="_Toc166268318"/>
      <w:r w:rsidRPr="008167C6">
        <w:rPr>
          <w:rFonts w:ascii="Arial" w:hAnsi="Arial" w:cs="Arial"/>
          <w:b/>
          <w:bCs/>
          <w:color w:val="auto"/>
          <w:sz w:val="28"/>
          <w:szCs w:val="28"/>
        </w:rPr>
        <w:t xml:space="preserve">5.3 </w:t>
      </w:r>
      <w:r w:rsidR="009C337D" w:rsidRPr="008167C6">
        <w:rPr>
          <w:rFonts w:ascii="Arial" w:hAnsi="Arial" w:cs="Arial"/>
          <w:b/>
          <w:bCs/>
          <w:color w:val="auto"/>
          <w:sz w:val="28"/>
          <w:szCs w:val="28"/>
        </w:rPr>
        <w:t>Recommendations (Practical and Theoretical):</w:t>
      </w:r>
      <w:bookmarkEnd w:id="50"/>
    </w:p>
    <w:p w14:paraId="4EDF938B" w14:textId="4E1932F7" w:rsidR="00BB537E" w:rsidRPr="008167C6" w:rsidRDefault="00BB537E" w:rsidP="00B43BA7">
      <w:pPr>
        <w:pStyle w:val="ListParagraph"/>
        <w:numPr>
          <w:ilvl w:val="0"/>
          <w:numId w:val="31"/>
        </w:numPr>
        <w:spacing w:line="360" w:lineRule="auto"/>
        <w:jc w:val="both"/>
        <w:rPr>
          <w:rFonts w:ascii="Arial" w:hAnsi="Arial" w:cs="Arial"/>
          <w:b/>
          <w:bCs/>
          <w:sz w:val="24"/>
          <w:szCs w:val="24"/>
        </w:rPr>
      </w:pPr>
      <w:r w:rsidRPr="008167C6">
        <w:rPr>
          <w:rFonts w:ascii="Arial" w:hAnsi="Arial" w:cs="Arial"/>
          <w:b/>
          <w:bCs/>
          <w:sz w:val="24"/>
          <w:szCs w:val="24"/>
        </w:rPr>
        <w:t>Practical Recommendations:</w:t>
      </w:r>
    </w:p>
    <w:p w14:paraId="63794A0C" w14:textId="2E3026A0" w:rsidR="00AB66E4" w:rsidRPr="008167C6" w:rsidRDefault="00474D6D" w:rsidP="00B3442C">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Cultural Training Programs: International hospitality organizations should prioritize the development of comprehensive cultural training programs for </w:t>
      </w:r>
      <w:r w:rsidR="00165FDD">
        <w:rPr>
          <w:rFonts w:ascii="Arial" w:eastAsia="Times New Roman" w:hAnsi="Arial" w:cs="Arial"/>
          <w:kern w:val="0"/>
          <w:sz w:val="24"/>
          <w:szCs w:val="24"/>
          <w:lang w:eastAsia="en-GB"/>
          <w14:ligatures w14:val="none"/>
        </w:rPr>
        <w:t>their</w:t>
      </w:r>
      <w:r w:rsidRPr="008167C6">
        <w:rPr>
          <w:rFonts w:ascii="Arial" w:eastAsia="Times New Roman" w:hAnsi="Arial" w:cs="Arial"/>
          <w:kern w:val="0"/>
          <w:sz w:val="24"/>
          <w:szCs w:val="24"/>
          <w:lang w:eastAsia="en-GB"/>
          <w14:ligatures w14:val="none"/>
        </w:rPr>
        <w:t xml:space="preserve"> workers. These programs should aim to improve cultural competency, build cross-cultural communication skills, and promote cultural sensitivity. Organizations may better negotiate cultural differences, reduce misconceptions, and offer great customer experiences suited to various client preferences by providing staff with the required cultural knowledge and skills.</w:t>
      </w:r>
    </w:p>
    <w:p w14:paraId="7AF5BB05" w14:textId="77777777" w:rsidR="00AB66E4" w:rsidRPr="008167C6" w:rsidRDefault="00AB66E4" w:rsidP="00B3442C">
      <w:pPr>
        <w:spacing w:after="0" w:line="360" w:lineRule="auto"/>
        <w:jc w:val="both"/>
        <w:rPr>
          <w:rFonts w:ascii="Arial" w:eastAsia="Times New Roman" w:hAnsi="Arial" w:cs="Arial"/>
          <w:kern w:val="0"/>
          <w:sz w:val="24"/>
          <w:szCs w:val="24"/>
          <w:lang w:eastAsia="en-GB"/>
          <w14:ligatures w14:val="none"/>
        </w:rPr>
      </w:pPr>
    </w:p>
    <w:p w14:paraId="2893CFED" w14:textId="48A2C2A1" w:rsidR="00EE1173" w:rsidRDefault="00474D6D" w:rsidP="00620486">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lastRenderedPageBreak/>
        <w:t xml:space="preserve">Technological Integration: To address technological integration difficulties, hospitality firms should adopt new solutions that streamline operations and improve client interaction. This involves putting together integrated software solutions for reservation administration, guest services, and customer relationship management. Mobile applications, self-service kiosks, and digital concierge services may all help increase operational efficiency and client happiness. </w:t>
      </w:r>
      <w:r w:rsidR="00EE1173" w:rsidRPr="008167C6">
        <w:rPr>
          <w:rFonts w:ascii="Arial" w:hAnsi="Arial" w:cs="Arial"/>
          <w:sz w:val="24"/>
          <w:szCs w:val="24"/>
        </w:rPr>
        <w:t>Investing in data security measures and complying with privacy standards is critical to ensuring that technology is seamlessly integrated while protecting visitor information.</w:t>
      </w:r>
    </w:p>
    <w:p w14:paraId="61E8205C" w14:textId="77777777" w:rsidR="00620486" w:rsidRPr="00620486" w:rsidRDefault="00620486" w:rsidP="00620486">
      <w:pPr>
        <w:spacing w:after="0" w:line="360" w:lineRule="auto"/>
        <w:jc w:val="both"/>
        <w:rPr>
          <w:rFonts w:ascii="Arial" w:eastAsia="Times New Roman" w:hAnsi="Arial" w:cs="Arial"/>
          <w:kern w:val="0"/>
          <w:sz w:val="24"/>
          <w:szCs w:val="24"/>
          <w:lang w:eastAsia="en-GB"/>
          <w14:ligatures w14:val="none"/>
        </w:rPr>
      </w:pPr>
    </w:p>
    <w:p w14:paraId="11217609" w14:textId="310A18B9" w:rsidR="00EE1173" w:rsidRPr="008167C6" w:rsidRDefault="00EE1173" w:rsidP="00B43BA7">
      <w:pPr>
        <w:pStyle w:val="ListParagraph"/>
        <w:numPr>
          <w:ilvl w:val="0"/>
          <w:numId w:val="31"/>
        </w:numPr>
        <w:spacing w:line="360" w:lineRule="auto"/>
        <w:jc w:val="both"/>
        <w:rPr>
          <w:rFonts w:ascii="Arial" w:hAnsi="Arial" w:cs="Arial"/>
          <w:b/>
          <w:bCs/>
          <w:sz w:val="24"/>
          <w:szCs w:val="24"/>
        </w:rPr>
      </w:pPr>
      <w:r w:rsidRPr="008167C6">
        <w:rPr>
          <w:rFonts w:ascii="Arial" w:hAnsi="Arial" w:cs="Arial"/>
          <w:b/>
          <w:bCs/>
          <w:sz w:val="24"/>
          <w:szCs w:val="24"/>
        </w:rPr>
        <w:t>Theoretical Recommendations:</w:t>
      </w:r>
    </w:p>
    <w:p w14:paraId="2759CD0B" w14:textId="510398AD" w:rsidR="00EE1173" w:rsidRPr="008167C6" w:rsidRDefault="00EE1173" w:rsidP="00B3442C">
      <w:pPr>
        <w:spacing w:line="360" w:lineRule="auto"/>
        <w:jc w:val="both"/>
        <w:rPr>
          <w:rFonts w:ascii="Arial" w:hAnsi="Arial" w:cs="Arial"/>
          <w:sz w:val="24"/>
          <w:szCs w:val="24"/>
        </w:rPr>
      </w:pPr>
      <w:r w:rsidRPr="008167C6">
        <w:rPr>
          <w:rFonts w:ascii="Arial" w:hAnsi="Arial" w:cs="Arial"/>
          <w:sz w:val="24"/>
          <w:szCs w:val="24"/>
        </w:rPr>
        <w:t xml:space="preserve">Research on Regulatory Disparities: </w:t>
      </w:r>
      <w:r w:rsidR="00C7708C" w:rsidRPr="00C7708C">
        <w:rPr>
          <w:rFonts w:ascii="Arial" w:hAnsi="Arial" w:cs="Arial"/>
          <w:sz w:val="24"/>
          <w:szCs w:val="24"/>
        </w:rPr>
        <w:t xml:space="preserve">Further theoretical research is needed to determine the impact of regulatory variances on operational methods in the hotel industry. </w:t>
      </w:r>
      <w:r w:rsidRPr="008167C6">
        <w:rPr>
          <w:rFonts w:ascii="Arial" w:hAnsi="Arial" w:cs="Arial"/>
          <w:sz w:val="24"/>
          <w:szCs w:val="24"/>
        </w:rPr>
        <w:t xml:space="preserve">This involves looking into how legal frameworks, employment practices, and compliance requirements affect organizational </w:t>
      </w:r>
      <w:r w:rsidR="00F757E5" w:rsidRPr="008167C6">
        <w:rPr>
          <w:rFonts w:ascii="Arial" w:hAnsi="Arial" w:cs="Arial"/>
          <w:sz w:val="24"/>
          <w:szCs w:val="24"/>
        </w:rPr>
        <w:t>behaviour</w:t>
      </w:r>
      <w:r w:rsidRPr="008167C6">
        <w:rPr>
          <w:rFonts w:ascii="Arial" w:hAnsi="Arial" w:cs="Arial"/>
          <w:sz w:val="24"/>
          <w:szCs w:val="24"/>
        </w:rPr>
        <w:t>, decision-making processes, and strategic goals. Creating theoretical frameworks that explain the intricacies of regulatory regimes in various nations can benefit policymakers, industry practitioners, and academic academics.</w:t>
      </w:r>
    </w:p>
    <w:p w14:paraId="384B2DE2" w14:textId="19306D5C" w:rsidR="00B22497" w:rsidRPr="008167C6" w:rsidRDefault="00B22497" w:rsidP="00B3442C">
      <w:pPr>
        <w:spacing w:line="360" w:lineRule="auto"/>
        <w:jc w:val="both"/>
        <w:rPr>
          <w:rFonts w:ascii="Arial" w:hAnsi="Arial" w:cs="Arial"/>
          <w:sz w:val="24"/>
          <w:szCs w:val="24"/>
        </w:rPr>
      </w:pPr>
      <w:r w:rsidRPr="008167C6">
        <w:rPr>
          <w:rFonts w:ascii="Arial" w:hAnsi="Arial" w:cs="Arial"/>
          <w:sz w:val="24"/>
          <w:szCs w:val="24"/>
        </w:rPr>
        <w:t xml:space="preserve">Theoretical Frameworks for </w:t>
      </w:r>
      <w:r w:rsidR="00165FDD">
        <w:rPr>
          <w:rFonts w:ascii="Arial" w:hAnsi="Arial" w:cs="Arial"/>
          <w:sz w:val="24"/>
          <w:szCs w:val="24"/>
        </w:rPr>
        <w:t>Demand-Specific</w:t>
      </w:r>
      <w:r w:rsidRPr="008167C6">
        <w:rPr>
          <w:rFonts w:ascii="Arial" w:hAnsi="Arial" w:cs="Arial"/>
          <w:sz w:val="24"/>
          <w:szCs w:val="24"/>
        </w:rPr>
        <w:t xml:space="preserve"> Adaptation: The creation of theoretical frameworks to guide demand-specific adaptation techniques in the hotel sector is critical to increasing organizational agility and competitiveness. This entails reviewing current literature on market segmentation, consumer </w:t>
      </w:r>
      <w:r w:rsidR="00F757E5" w:rsidRPr="008167C6">
        <w:rPr>
          <w:rFonts w:ascii="Arial" w:hAnsi="Arial" w:cs="Arial"/>
          <w:sz w:val="24"/>
          <w:szCs w:val="24"/>
        </w:rPr>
        <w:t>behaviour</w:t>
      </w:r>
      <w:r w:rsidRPr="008167C6">
        <w:rPr>
          <w:rFonts w:ascii="Arial" w:hAnsi="Arial" w:cs="Arial"/>
          <w:sz w:val="24"/>
          <w:szCs w:val="24"/>
        </w:rPr>
        <w:t xml:space="preserve">, and cultural dynamics </w:t>
      </w:r>
      <w:r w:rsidR="00E465E6" w:rsidRPr="008167C6">
        <w:rPr>
          <w:rFonts w:ascii="Arial" w:hAnsi="Arial" w:cs="Arial"/>
          <w:sz w:val="24"/>
          <w:szCs w:val="24"/>
        </w:rPr>
        <w:t>to</w:t>
      </w:r>
      <w:r w:rsidRPr="008167C6">
        <w:rPr>
          <w:rFonts w:ascii="Arial" w:hAnsi="Arial" w:cs="Arial"/>
          <w:sz w:val="24"/>
          <w:szCs w:val="24"/>
        </w:rPr>
        <w:t xml:space="preserve"> inform strategic decision-making processes. Theoretical frameworks can help hospitality organizations customize their offers to varied worldwide markets by conceptualizing the major characteristics of market-specific expectations and proposing adaptive methods to satisfy them.</w:t>
      </w:r>
    </w:p>
    <w:p w14:paraId="12A5955C" w14:textId="414C9555" w:rsidR="00677EEC" w:rsidRDefault="00B22497" w:rsidP="00B3442C">
      <w:pPr>
        <w:spacing w:line="360" w:lineRule="auto"/>
        <w:jc w:val="both"/>
        <w:rPr>
          <w:rFonts w:ascii="Arial" w:hAnsi="Arial" w:cs="Arial"/>
          <w:sz w:val="24"/>
          <w:szCs w:val="24"/>
        </w:rPr>
      </w:pPr>
      <w:r w:rsidRPr="008167C6">
        <w:rPr>
          <w:rFonts w:ascii="Arial" w:hAnsi="Arial" w:cs="Arial"/>
          <w:sz w:val="24"/>
          <w:szCs w:val="24"/>
        </w:rPr>
        <w:t xml:space="preserve">In conclusion, practical solutions stress the need </w:t>
      </w:r>
      <w:r w:rsidR="00165FDD">
        <w:rPr>
          <w:rFonts w:ascii="Arial" w:hAnsi="Arial" w:cs="Arial"/>
          <w:sz w:val="24"/>
          <w:szCs w:val="24"/>
        </w:rPr>
        <w:t>to invest</w:t>
      </w:r>
      <w:r w:rsidRPr="008167C6">
        <w:rPr>
          <w:rFonts w:ascii="Arial" w:hAnsi="Arial" w:cs="Arial"/>
          <w:sz w:val="24"/>
          <w:szCs w:val="24"/>
        </w:rPr>
        <w:t xml:space="preserve"> in cultural training programs and utilizing technology to address operational issues in the international hospitality business.</w:t>
      </w:r>
      <w:r w:rsidR="00677EEC" w:rsidRPr="008167C6">
        <w:rPr>
          <w:rFonts w:ascii="Arial" w:hAnsi="Arial" w:cs="Arial"/>
          <w:sz w:val="24"/>
          <w:szCs w:val="24"/>
        </w:rPr>
        <w:t xml:space="preserve"> Theoretical proposals emphasize the importance of doing more research on regulatory discrepancies, as well as developing theoretical frameworks to guide demand-specific adaptation techniques. Implementing these ideas can help international hospitality organizations improve their operational resilience, agility, and competitiveness in the global economy.</w:t>
      </w:r>
    </w:p>
    <w:p w14:paraId="091CF2BE" w14:textId="77777777" w:rsidR="00BE5340" w:rsidRPr="008167C6" w:rsidRDefault="00BE5340" w:rsidP="00B3442C">
      <w:pPr>
        <w:spacing w:line="360" w:lineRule="auto"/>
        <w:jc w:val="both"/>
        <w:rPr>
          <w:rFonts w:ascii="Arial" w:hAnsi="Arial" w:cs="Arial"/>
          <w:sz w:val="24"/>
          <w:szCs w:val="24"/>
        </w:rPr>
      </w:pPr>
    </w:p>
    <w:p w14:paraId="68A56517" w14:textId="57CBB4C2" w:rsidR="009C337D" w:rsidRPr="008167C6" w:rsidRDefault="00B3442C" w:rsidP="001F1C46">
      <w:pPr>
        <w:pStyle w:val="Heading2"/>
        <w:rPr>
          <w:rFonts w:ascii="Arial" w:hAnsi="Arial" w:cs="Arial"/>
          <w:b/>
          <w:bCs/>
          <w:color w:val="auto"/>
          <w:sz w:val="28"/>
          <w:szCs w:val="28"/>
        </w:rPr>
      </w:pPr>
      <w:bookmarkStart w:id="51" w:name="_Toc166268319"/>
      <w:r w:rsidRPr="008167C6">
        <w:rPr>
          <w:rFonts w:ascii="Arial" w:hAnsi="Arial" w:cs="Arial"/>
          <w:b/>
          <w:bCs/>
          <w:color w:val="auto"/>
          <w:sz w:val="28"/>
          <w:szCs w:val="28"/>
        </w:rPr>
        <w:t xml:space="preserve">5.4 </w:t>
      </w:r>
      <w:r w:rsidR="009C337D" w:rsidRPr="008167C6">
        <w:rPr>
          <w:rFonts w:ascii="Arial" w:hAnsi="Arial" w:cs="Arial"/>
          <w:b/>
          <w:bCs/>
          <w:color w:val="auto"/>
          <w:sz w:val="28"/>
          <w:szCs w:val="28"/>
        </w:rPr>
        <w:t>Limitation of Research</w:t>
      </w:r>
      <w:bookmarkEnd w:id="51"/>
    </w:p>
    <w:p w14:paraId="508C2C78" w14:textId="77777777" w:rsidR="00E465E6" w:rsidRPr="008167C6" w:rsidRDefault="00E465E6" w:rsidP="00E465E6">
      <w:pPr>
        <w:rPr>
          <w:rFonts w:ascii="Arial" w:hAnsi="Arial" w:cs="Arial"/>
        </w:rPr>
      </w:pPr>
    </w:p>
    <w:p w14:paraId="1E9C8239" w14:textId="77777777" w:rsidR="00C54A2E" w:rsidRPr="008167C6" w:rsidRDefault="00C54A2E" w:rsidP="00B3442C">
      <w:pPr>
        <w:spacing w:line="360" w:lineRule="auto"/>
        <w:jc w:val="both"/>
        <w:rPr>
          <w:rFonts w:ascii="Arial" w:hAnsi="Arial" w:cs="Arial"/>
          <w:sz w:val="24"/>
          <w:szCs w:val="24"/>
        </w:rPr>
      </w:pPr>
      <w:r w:rsidRPr="008167C6">
        <w:rPr>
          <w:rFonts w:ascii="Arial" w:hAnsi="Arial" w:cs="Arial"/>
          <w:sz w:val="24"/>
          <w:szCs w:val="24"/>
        </w:rPr>
        <w:t>Reliance on secondary data sources: One significant weakness of this study is its dependence on secondary data sources. While secondary data might give useful insights and views from existing literature, it may restrict the depth of research and capacity to capture real-time discoveries. Secondary data sources may potentially contain biases, mistakes, or obsolete information, affecting the validity and trustworthiness of the conclusions. Furthermore, the availability and accessibility of secondary data may differ by area and language, thereby restricting the study's comprehensiveness.</w:t>
      </w:r>
    </w:p>
    <w:p w14:paraId="374E215D" w14:textId="3A48057B" w:rsidR="00EB49C4" w:rsidRPr="008167C6" w:rsidRDefault="00EB49C4" w:rsidP="00B3442C">
      <w:pPr>
        <w:spacing w:line="360" w:lineRule="auto"/>
        <w:jc w:val="both"/>
        <w:rPr>
          <w:rFonts w:ascii="Arial" w:hAnsi="Arial" w:cs="Arial"/>
          <w:sz w:val="24"/>
          <w:szCs w:val="24"/>
        </w:rPr>
      </w:pPr>
      <w:r w:rsidRPr="008167C6">
        <w:rPr>
          <w:rFonts w:ascii="Arial" w:hAnsi="Arial" w:cs="Arial"/>
          <w:sz w:val="24"/>
          <w:szCs w:val="24"/>
        </w:rPr>
        <w:t>Scope Limitations: Another drawback of this research is the study's scope. While attempts were made to adequately assess the operational issues encountered by international hospitality organizations, the research may not have included all significant industry aspects. Given the global hospitality sector's complexity and dynamic nature, several operational difficulties may have been neglected or underestimated in the research. Geopolitical threats, socio-cultural dynamics, and technology improvements may all require more investigation in future studies to give a more comprehensive picture of the operating landscape.</w:t>
      </w:r>
    </w:p>
    <w:p w14:paraId="475C4831" w14:textId="70A4BAF3" w:rsidR="008D00B4" w:rsidRPr="008167C6" w:rsidRDefault="008D00B4" w:rsidP="00B3442C">
      <w:pPr>
        <w:spacing w:line="360" w:lineRule="auto"/>
        <w:jc w:val="both"/>
        <w:rPr>
          <w:rFonts w:ascii="Arial" w:hAnsi="Arial" w:cs="Arial"/>
          <w:sz w:val="24"/>
          <w:szCs w:val="24"/>
        </w:rPr>
      </w:pPr>
      <w:r w:rsidRPr="008167C6">
        <w:rPr>
          <w:rFonts w:ascii="Arial" w:hAnsi="Arial" w:cs="Arial"/>
          <w:sz w:val="24"/>
          <w:szCs w:val="24"/>
        </w:rPr>
        <w:t xml:space="preserve">Generalizability: Due to the various nature of the global hospitality business and the study's specialized emphasis, the findings may not </w:t>
      </w:r>
      <w:r w:rsidR="00165FDD">
        <w:rPr>
          <w:rFonts w:ascii="Arial" w:hAnsi="Arial" w:cs="Arial"/>
          <w:sz w:val="24"/>
          <w:szCs w:val="24"/>
        </w:rPr>
        <w:t>apply</w:t>
      </w:r>
      <w:r w:rsidRPr="008167C6">
        <w:rPr>
          <w:rFonts w:ascii="Arial" w:hAnsi="Arial" w:cs="Arial"/>
          <w:sz w:val="24"/>
          <w:szCs w:val="24"/>
        </w:rPr>
        <w:t xml:space="preserve"> to all international hospitality organizations. Organizational size, structure, geographic location, market sector, and business model all have an impact on the operational issues that various organizations encounter. As a result, caution should be used when applying the study's findings to other situations or groups. </w:t>
      </w:r>
      <w:r w:rsidR="006121AC" w:rsidRPr="006121AC">
        <w:rPr>
          <w:rFonts w:ascii="Arial" w:hAnsi="Arial" w:cs="Arial"/>
          <w:sz w:val="24"/>
          <w:szCs w:val="24"/>
        </w:rPr>
        <w:t>Future research with larger and more diverse sample sizes may increase the findings' generalizability and provide a more thorough understanding of operational issues in the hotel industry.</w:t>
      </w:r>
    </w:p>
    <w:p w14:paraId="4CBDF8DF" w14:textId="55857BBA" w:rsidR="00101A9A" w:rsidRPr="008167C6" w:rsidRDefault="008D00B4" w:rsidP="00B3442C">
      <w:pPr>
        <w:spacing w:line="360" w:lineRule="auto"/>
        <w:jc w:val="both"/>
        <w:rPr>
          <w:rFonts w:ascii="Arial" w:hAnsi="Arial" w:cs="Arial"/>
          <w:sz w:val="24"/>
          <w:szCs w:val="24"/>
        </w:rPr>
      </w:pPr>
      <w:r w:rsidRPr="008167C6">
        <w:rPr>
          <w:rFonts w:ascii="Arial" w:hAnsi="Arial" w:cs="Arial"/>
          <w:sz w:val="24"/>
          <w:szCs w:val="24"/>
        </w:rPr>
        <w:t xml:space="preserve">Methodological constraints: Time and resource restrictions may have </w:t>
      </w:r>
      <w:r w:rsidR="00165FDD">
        <w:rPr>
          <w:rFonts w:ascii="Arial" w:hAnsi="Arial" w:cs="Arial"/>
          <w:sz w:val="24"/>
          <w:szCs w:val="24"/>
        </w:rPr>
        <w:t>influenced</w:t>
      </w:r>
      <w:r w:rsidRPr="008167C6">
        <w:rPr>
          <w:rFonts w:ascii="Arial" w:hAnsi="Arial" w:cs="Arial"/>
          <w:sz w:val="24"/>
          <w:szCs w:val="24"/>
        </w:rPr>
        <w:t xml:space="preserve"> the depth and scope of the investigation.</w:t>
      </w:r>
      <w:r w:rsidR="00101A9A" w:rsidRPr="008167C6">
        <w:rPr>
          <w:rFonts w:ascii="Arial" w:hAnsi="Arial" w:cs="Arial"/>
          <w:sz w:val="24"/>
          <w:szCs w:val="24"/>
        </w:rPr>
        <w:t xml:space="preserve"> A thorough investigation of operational difficulties in the global hotel business necessitates substantial time, skill, and financial resources. Constraints in these areas may have constrained the scope of the study or the examination of specific research issues. </w:t>
      </w:r>
    </w:p>
    <w:p w14:paraId="7C7BD7DD" w14:textId="36154601" w:rsidR="00165FDD" w:rsidRDefault="00101A9A" w:rsidP="00B3442C">
      <w:pPr>
        <w:spacing w:line="360" w:lineRule="auto"/>
        <w:jc w:val="both"/>
        <w:rPr>
          <w:rFonts w:ascii="Arial" w:hAnsi="Arial" w:cs="Arial"/>
          <w:sz w:val="24"/>
          <w:szCs w:val="24"/>
        </w:rPr>
      </w:pPr>
      <w:r w:rsidRPr="008167C6">
        <w:rPr>
          <w:rFonts w:ascii="Arial" w:hAnsi="Arial" w:cs="Arial"/>
          <w:sz w:val="24"/>
          <w:szCs w:val="24"/>
        </w:rPr>
        <w:lastRenderedPageBreak/>
        <w:t xml:space="preserve">Overall, while this research gives vital insights into the operational problems that international hospitality organizations confront, it is critical to identify and appreciate the study's shortcomings. Researchers may develop a better awareness of the study setting, stimulate critical evaluation of the findings, and influence future research paths in hospitality management by </w:t>
      </w:r>
      <w:r w:rsidR="00165FDD">
        <w:rPr>
          <w:rFonts w:ascii="Arial" w:hAnsi="Arial" w:cs="Arial"/>
          <w:sz w:val="24"/>
          <w:szCs w:val="24"/>
        </w:rPr>
        <w:t>transparently addressing these constraints</w:t>
      </w:r>
      <w:r w:rsidRPr="008167C6">
        <w:rPr>
          <w:rFonts w:ascii="Arial" w:hAnsi="Arial" w:cs="Arial"/>
          <w:sz w:val="24"/>
          <w:szCs w:val="24"/>
        </w:rPr>
        <w:t>.</w:t>
      </w:r>
    </w:p>
    <w:p w14:paraId="2958C36F" w14:textId="77777777" w:rsidR="00BE5340" w:rsidRPr="00165FDD" w:rsidRDefault="00BE5340" w:rsidP="00B3442C">
      <w:pPr>
        <w:spacing w:line="360" w:lineRule="auto"/>
        <w:jc w:val="both"/>
        <w:rPr>
          <w:rFonts w:ascii="Arial" w:hAnsi="Arial" w:cs="Arial"/>
          <w:sz w:val="24"/>
          <w:szCs w:val="24"/>
        </w:rPr>
      </w:pPr>
    </w:p>
    <w:p w14:paraId="2922F9AC" w14:textId="059A1D22" w:rsidR="009C337D" w:rsidRPr="008167C6" w:rsidRDefault="00B3442C" w:rsidP="004C7A9C">
      <w:pPr>
        <w:pStyle w:val="Heading6"/>
        <w:rPr>
          <w:rFonts w:ascii="Arial" w:hAnsi="Arial" w:cs="Arial"/>
          <w:b/>
          <w:bCs/>
          <w:color w:val="auto"/>
          <w:sz w:val="28"/>
          <w:szCs w:val="28"/>
        </w:rPr>
      </w:pPr>
      <w:r w:rsidRPr="008167C6">
        <w:rPr>
          <w:rFonts w:ascii="Arial" w:hAnsi="Arial" w:cs="Arial"/>
          <w:b/>
          <w:bCs/>
          <w:color w:val="auto"/>
          <w:sz w:val="28"/>
          <w:szCs w:val="28"/>
        </w:rPr>
        <w:t xml:space="preserve">5.5 </w:t>
      </w:r>
      <w:r w:rsidR="009C337D" w:rsidRPr="008167C6">
        <w:rPr>
          <w:rFonts w:ascii="Arial" w:hAnsi="Arial" w:cs="Arial"/>
          <w:b/>
          <w:bCs/>
          <w:color w:val="auto"/>
          <w:sz w:val="28"/>
          <w:szCs w:val="28"/>
        </w:rPr>
        <w:t>Recommendation for Future Work:</w:t>
      </w:r>
    </w:p>
    <w:p w14:paraId="659EC2E0" w14:textId="77777777" w:rsidR="004C7A9C" w:rsidRPr="008167C6" w:rsidRDefault="004C7A9C" w:rsidP="004C7A9C">
      <w:pPr>
        <w:rPr>
          <w:rFonts w:ascii="Arial" w:hAnsi="Arial" w:cs="Arial"/>
        </w:rPr>
      </w:pPr>
    </w:p>
    <w:p w14:paraId="10AA7D9D" w14:textId="74E4A6E7" w:rsidR="00EE28C0" w:rsidRPr="008167C6" w:rsidRDefault="00EE28C0" w:rsidP="00B3442C">
      <w:pPr>
        <w:spacing w:line="360" w:lineRule="auto"/>
        <w:jc w:val="both"/>
        <w:rPr>
          <w:rFonts w:ascii="Arial" w:hAnsi="Arial" w:cs="Arial"/>
          <w:sz w:val="24"/>
          <w:szCs w:val="24"/>
        </w:rPr>
      </w:pPr>
      <w:r w:rsidRPr="008167C6">
        <w:rPr>
          <w:rFonts w:ascii="Arial" w:hAnsi="Arial" w:cs="Arial"/>
          <w:sz w:val="24"/>
          <w:szCs w:val="24"/>
        </w:rPr>
        <w:t xml:space="preserve">To overcome the limitations revealed in this study and increase knowledge </w:t>
      </w:r>
      <w:proofErr w:type="gramStart"/>
      <w:r w:rsidR="00165FDD">
        <w:rPr>
          <w:rFonts w:ascii="Arial" w:hAnsi="Arial" w:cs="Arial"/>
          <w:sz w:val="24"/>
          <w:szCs w:val="24"/>
        </w:rPr>
        <w:t>on</w:t>
      </w:r>
      <w:r w:rsidRPr="008167C6">
        <w:rPr>
          <w:rFonts w:ascii="Arial" w:hAnsi="Arial" w:cs="Arial"/>
          <w:sz w:val="24"/>
          <w:szCs w:val="24"/>
        </w:rPr>
        <w:t xml:space="preserve"> the subject of international</w:t>
      </w:r>
      <w:proofErr w:type="gramEnd"/>
      <w:r w:rsidRPr="008167C6">
        <w:rPr>
          <w:rFonts w:ascii="Arial" w:hAnsi="Arial" w:cs="Arial"/>
          <w:sz w:val="24"/>
          <w:szCs w:val="24"/>
        </w:rPr>
        <w:t xml:space="preserve"> hospitality management, numerous future research options might be pursued.</w:t>
      </w:r>
    </w:p>
    <w:p w14:paraId="1720BA5D" w14:textId="409764ED" w:rsidR="009C337D" w:rsidRPr="008167C6" w:rsidRDefault="00EE28C0" w:rsidP="00B3442C">
      <w:pPr>
        <w:spacing w:line="360" w:lineRule="auto"/>
        <w:jc w:val="both"/>
        <w:rPr>
          <w:rFonts w:ascii="Arial" w:hAnsi="Arial" w:cs="Arial"/>
          <w:sz w:val="24"/>
          <w:szCs w:val="24"/>
        </w:rPr>
      </w:pPr>
      <w:r w:rsidRPr="008167C6">
        <w:rPr>
          <w:rFonts w:ascii="Arial" w:hAnsi="Arial" w:cs="Arial"/>
          <w:sz w:val="24"/>
          <w:szCs w:val="24"/>
        </w:rPr>
        <w:t xml:space="preserve">To begin, performing primary research to collect real-time data on operational difficulties and methods used by hospitality organizations might give useful insights. While this study used secondary data sources, primary research approaches including surveys, interviews, and observational studies might provide more detailed and current insights </w:t>
      </w:r>
      <w:r w:rsidR="00165FDD">
        <w:rPr>
          <w:rFonts w:ascii="Arial" w:hAnsi="Arial" w:cs="Arial"/>
          <w:sz w:val="24"/>
          <w:szCs w:val="24"/>
        </w:rPr>
        <w:t>into</w:t>
      </w:r>
      <w:r w:rsidRPr="008167C6">
        <w:rPr>
          <w:rFonts w:ascii="Arial" w:hAnsi="Arial" w:cs="Arial"/>
          <w:sz w:val="24"/>
          <w:szCs w:val="24"/>
        </w:rPr>
        <w:t xml:space="preserve"> the operating landscape. Researchers who engage directly with industry personnel can collect personal experiences, detect new trends, and investigate context-specific elements that may impact operational issues. Furthermore, primary research enables for the investigation of organizational dynamics, cultural subtleties, and individual views that secondary data sources may not adequately represent.</w:t>
      </w:r>
    </w:p>
    <w:p w14:paraId="0818878E" w14:textId="0B07BB3B" w:rsidR="00EE28C0" w:rsidRPr="008167C6" w:rsidRDefault="003633A6" w:rsidP="00B3442C">
      <w:pPr>
        <w:spacing w:line="360" w:lineRule="auto"/>
        <w:jc w:val="both"/>
        <w:rPr>
          <w:rFonts w:ascii="Arial" w:hAnsi="Arial" w:cs="Arial"/>
          <w:sz w:val="24"/>
          <w:szCs w:val="24"/>
        </w:rPr>
      </w:pPr>
      <w:r w:rsidRPr="008167C6">
        <w:rPr>
          <w:rFonts w:ascii="Arial" w:hAnsi="Arial" w:cs="Arial"/>
          <w:sz w:val="24"/>
          <w:szCs w:val="24"/>
        </w:rPr>
        <w:t>Second, longitudinal studies may analyse how the industry's operational difficulties evolve. Given the dynamic nature of the global hospitality industry, longitudinal research approaches can give useful insights into trends, patterns, and changes in operational difficulties and tactics. By gathering data at numerous periods in time, researchers may examine the influence of external variables such as technical breakthroughs, regulatory changes, and market fluctuations on operational dynamics. Longitudinal studies can also assist uncover elements that lead to resilience and adaptive ability in hospitality businesses, giving useful insights for industry practitioners and regulators.</w:t>
      </w:r>
    </w:p>
    <w:p w14:paraId="74F4CB4A" w14:textId="77777777" w:rsidR="00B3442C" w:rsidRPr="008167C6" w:rsidRDefault="00170965" w:rsidP="00B3442C">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Finally, comparative research across geographies and market segments can provide a more complete picture of the global hospitality scene and aid in strategic decision-making. Researchers can find best practices, assess performance, and customize </w:t>
      </w:r>
      <w:r w:rsidRPr="008167C6">
        <w:rPr>
          <w:rFonts w:ascii="Arial" w:eastAsia="Times New Roman" w:hAnsi="Arial" w:cs="Arial"/>
          <w:kern w:val="0"/>
          <w:sz w:val="24"/>
          <w:szCs w:val="24"/>
          <w:lang w:eastAsia="en-GB"/>
          <w14:ligatures w14:val="none"/>
        </w:rPr>
        <w:lastRenderedPageBreak/>
        <w:t>strategies to unique market circumstances by investigating differences in operational constraints, regulatory regimes, cultural norms, and market dynamics across varied contexts. Comparative studies can also give information on the applicability of operational techniques in various contexts, highlighting areas for focused intervention or development.</w:t>
      </w:r>
    </w:p>
    <w:p w14:paraId="29B639D3" w14:textId="0FDDD3D9" w:rsidR="004C7A9C" w:rsidRPr="00165FDD" w:rsidRDefault="00170965" w:rsidP="00B3442C">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In conclusion, future research in international hospitality management should use a multi-method, longitudinal, and comparative approach to represent the industry's complexity and dynamism.</w:t>
      </w:r>
      <w:r w:rsidR="00634A2C" w:rsidRPr="008167C6">
        <w:rPr>
          <w:rFonts w:ascii="Arial" w:eastAsia="Times New Roman" w:hAnsi="Arial" w:cs="Arial"/>
          <w:kern w:val="0"/>
          <w:sz w:val="24"/>
          <w:szCs w:val="24"/>
          <w:lang w:eastAsia="en-GB"/>
          <w14:ligatures w14:val="none"/>
        </w:rPr>
        <w:t xml:space="preserve"> Researchers may create practical insights, expand theoretical knowledge, and contribute to the long-term growth and performance of global hospitality firms by using primary research methodologies, longitudinal designs, and comparative studies.</w:t>
      </w:r>
    </w:p>
    <w:p w14:paraId="39793676" w14:textId="77777777" w:rsidR="00C96902" w:rsidRDefault="00C96902" w:rsidP="00966003">
      <w:pPr>
        <w:pStyle w:val="Heading2"/>
        <w:rPr>
          <w:rFonts w:ascii="Arial" w:hAnsi="Arial" w:cs="Arial"/>
          <w:b/>
          <w:bCs/>
          <w:color w:val="auto"/>
          <w:sz w:val="28"/>
          <w:szCs w:val="28"/>
        </w:rPr>
      </w:pPr>
    </w:p>
    <w:p w14:paraId="742C5E57" w14:textId="30C2BA7E" w:rsidR="004C7A9C" w:rsidRDefault="00B3442C" w:rsidP="00966003">
      <w:pPr>
        <w:pStyle w:val="Heading2"/>
        <w:rPr>
          <w:rFonts w:ascii="Arial" w:hAnsi="Arial" w:cs="Arial"/>
          <w:b/>
          <w:bCs/>
          <w:color w:val="auto"/>
          <w:sz w:val="28"/>
          <w:szCs w:val="28"/>
        </w:rPr>
      </w:pPr>
      <w:bookmarkStart w:id="52" w:name="_Toc166268320"/>
      <w:r w:rsidRPr="008167C6">
        <w:rPr>
          <w:rFonts w:ascii="Arial" w:hAnsi="Arial" w:cs="Arial"/>
          <w:b/>
          <w:bCs/>
          <w:color w:val="auto"/>
          <w:sz w:val="28"/>
          <w:szCs w:val="28"/>
        </w:rPr>
        <w:t xml:space="preserve">5.6 </w:t>
      </w:r>
      <w:r w:rsidR="00D00D22" w:rsidRPr="008167C6">
        <w:rPr>
          <w:rFonts w:ascii="Arial" w:hAnsi="Arial" w:cs="Arial"/>
          <w:b/>
          <w:bCs/>
          <w:color w:val="auto"/>
          <w:sz w:val="28"/>
          <w:szCs w:val="28"/>
        </w:rPr>
        <w:t>Conclusion</w:t>
      </w:r>
      <w:bookmarkEnd w:id="52"/>
    </w:p>
    <w:p w14:paraId="5D0930BD" w14:textId="77777777" w:rsidR="00966003" w:rsidRPr="00966003" w:rsidRDefault="00966003" w:rsidP="00966003"/>
    <w:p w14:paraId="0B6D769B" w14:textId="77777777" w:rsidR="00B3442C" w:rsidRPr="008167C6" w:rsidRDefault="00884097" w:rsidP="00B3442C">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The extensive study carried out across the chapters gives a thorough grasp of the operational issues and possibilities faced by international hospitality firms in the hotel sector. The study illuminates the multifaceted nature of operational management in the global hospitality sector by conducting a systematic exploration of key themes such as strategic globalization, cultural dynamics, regulatory disparities, demand-specific adaptation strategies, technological integration, supply chain management, talent management, resilience in uncertainty, environmental stewardship, driving operational excellence, and cultivating organizational success. </w:t>
      </w:r>
    </w:p>
    <w:p w14:paraId="39ABF1CF" w14:textId="2383151E" w:rsidR="00C1584A" w:rsidRPr="008167C6" w:rsidRDefault="00884097" w:rsidP="00B3442C">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Cultural adaptation appears as a key influence on corporate </w:t>
      </w:r>
      <w:r w:rsidR="00165FDD">
        <w:rPr>
          <w:rFonts w:ascii="Arial" w:eastAsia="Times New Roman" w:hAnsi="Arial" w:cs="Arial"/>
          <w:kern w:val="0"/>
          <w:sz w:val="24"/>
          <w:szCs w:val="24"/>
          <w:lang w:eastAsia="en-GB"/>
          <w14:ligatures w14:val="none"/>
        </w:rPr>
        <w:t>behaviour</w:t>
      </w:r>
      <w:r w:rsidRPr="008167C6">
        <w:rPr>
          <w:rFonts w:ascii="Arial" w:eastAsia="Times New Roman" w:hAnsi="Arial" w:cs="Arial"/>
          <w:kern w:val="0"/>
          <w:sz w:val="24"/>
          <w:szCs w:val="24"/>
          <w:lang w:eastAsia="en-GB"/>
          <w14:ligatures w14:val="none"/>
        </w:rPr>
        <w:t xml:space="preserve"> and decision-making, emphasizing the necessity of cultural intelligence and inclusive workplace policies. Regulatory variances present substantial challenges for global hospitality </w:t>
      </w:r>
      <w:proofErr w:type="gramStart"/>
      <w:r w:rsidRPr="008167C6">
        <w:rPr>
          <w:rFonts w:ascii="Arial" w:eastAsia="Times New Roman" w:hAnsi="Arial" w:cs="Arial"/>
          <w:kern w:val="0"/>
          <w:sz w:val="24"/>
          <w:szCs w:val="24"/>
          <w:lang w:eastAsia="en-GB"/>
          <w14:ligatures w14:val="none"/>
        </w:rPr>
        <w:t xml:space="preserve">companies, </w:t>
      </w:r>
      <w:r w:rsidR="00165FDD">
        <w:rPr>
          <w:rFonts w:ascii="Arial" w:eastAsia="Times New Roman" w:hAnsi="Arial" w:cs="Arial"/>
          <w:kern w:val="0"/>
          <w:sz w:val="24"/>
          <w:szCs w:val="24"/>
          <w:lang w:eastAsia="en-GB"/>
          <w14:ligatures w14:val="none"/>
        </w:rPr>
        <w:t>and</w:t>
      </w:r>
      <w:proofErr w:type="gramEnd"/>
      <w:r w:rsidR="00165FDD">
        <w:rPr>
          <w:rFonts w:ascii="Arial" w:eastAsia="Times New Roman" w:hAnsi="Arial" w:cs="Arial"/>
          <w:kern w:val="0"/>
          <w:sz w:val="24"/>
          <w:szCs w:val="24"/>
          <w:lang w:eastAsia="en-GB"/>
          <w14:ligatures w14:val="none"/>
        </w:rPr>
        <w:t xml:space="preserve"> </w:t>
      </w:r>
      <w:r w:rsidRPr="008167C6">
        <w:rPr>
          <w:rFonts w:ascii="Arial" w:eastAsia="Times New Roman" w:hAnsi="Arial" w:cs="Arial"/>
          <w:kern w:val="0"/>
          <w:sz w:val="24"/>
          <w:szCs w:val="24"/>
          <w:lang w:eastAsia="en-GB"/>
          <w14:ligatures w14:val="none"/>
        </w:rPr>
        <w:t>needing thorough compliance and operational efficiency solutions.</w:t>
      </w:r>
      <w:r w:rsidR="00C1584A" w:rsidRPr="008167C6">
        <w:rPr>
          <w:rFonts w:ascii="Arial" w:hAnsi="Arial" w:cs="Arial"/>
          <w:sz w:val="24"/>
          <w:szCs w:val="24"/>
        </w:rPr>
        <w:t xml:space="preserve"> </w:t>
      </w:r>
      <w:r w:rsidR="00C1584A" w:rsidRPr="008167C6">
        <w:rPr>
          <w:rFonts w:ascii="Arial" w:eastAsia="Times New Roman" w:hAnsi="Arial" w:cs="Arial"/>
          <w:kern w:val="0"/>
          <w:sz w:val="24"/>
          <w:szCs w:val="24"/>
          <w:lang w:eastAsia="en-GB"/>
          <w14:ligatures w14:val="none"/>
        </w:rPr>
        <w:t xml:space="preserve">Demand-specific adaptation techniques highlight the importance of specialized approaches to match varied market demands and preferences, whilst technology integration provides </w:t>
      </w:r>
      <w:r w:rsidR="00165FDD">
        <w:rPr>
          <w:rFonts w:ascii="Arial" w:eastAsia="Times New Roman" w:hAnsi="Arial" w:cs="Arial"/>
          <w:kern w:val="0"/>
          <w:sz w:val="24"/>
          <w:szCs w:val="24"/>
          <w:lang w:eastAsia="en-GB"/>
          <w14:ligatures w14:val="none"/>
        </w:rPr>
        <w:t xml:space="preserve">an </w:t>
      </w:r>
      <w:r w:rsidR="00C1584A" w:rsidRPr="008167C6">
        <w:rPr>
          <w:rFonts w:ascii="Arial" w:eastAsia="Times New Roman" w:hAnsi="Arial" w:cs="Arial"/>
          <w:kern w:val="0"/>
          <w:sz w:val="24"/>
          <w:szCs w:val="24"/>
          <w:lang w:eastAsia="en-GB"/>
          <w14:ligatures w14:val="none"/>
        </w:rPr>
        <w:t xml:space="preserve">opportunity to streamline operations and improve visitor experiences. </w:t>
      </w:r>
      <w:r w:rsidR="00C1584A" w:rsidRPr="008167C6">
        <w:rPr>
          <w:rFonts w:ascii="Arial" w:eastAsia="Times New Roman" w:hAnsi="Arial" w:cs="Arial"/>
          <w:kern w:val="0"/>
          <w:sz w:val="24"/>
          <w:szCs w:val="24"/>
          <w:lang w:eastAsia="en-GB"/>
          <w14:ligatures w14:val="none"/>
        </w:rPr>
        <w:br/>
      </w:r>
      <w:r w:rsidR="00C1584A" w:rsidRPr="008167C6">
        <w:rPr>
          <w:rFonts w:ascii="Arial" w:eastAsia="Times New Roman" w:hAnsi="Arial" w:cs="Arial"/>
          <w:kern w:val="0"/>
          <w:sz w:val="24"/>
          <w:szCs w:val="24"/>
          <w:lang w:eastAsia="en-GB"/>
          <w14:ligatures w14:val="none"/>
        </w:rPr>
        <w:br/>
        <w:t xml:space="preserve">Supply chain management and talent management have been acknowledged as critical components of operational success, highlighting the need </w:t>
      </w:r>
      <w:r w:rsidR="00165FDD">
        <w:rPr>
          <w:rFonts w:ascii="Arial" w:eastAsia="Times New Roman" w:hAnsi="Arial" w:cs="Arial"/>
          <w:kern w:val="0"/>
          <w:sz w:val="24"/>
          <w:szCs w:val="24"/>
          <w:lang w:eastAsia="en-GB"/>
          <w14:ligatures w14:val="none"/>
        </w:rPr>
        <w:t>for</w:t>
      </w:r>
      <w:r w:rsidR="00C1584A" w:rsidRPr="008167C6">
        <w:rPr>
          <w:rFonts w:ascii="Arial" w:eastAsia="Times New Roman" w:hAnsi="Arial" w:cs="Arial"/>
          <w:kern w:val="0"/>
          <w:sz w:val="24"/>
          <w:szCs w:val="24"/>
          <w:lang w:eastAsia="en-GB"/>
          <w14:ligatures w14:val="none"/>
        </w:rPr>
        <w:t xml:space="preserve"> effective resource </w:t>
      </w:r>
      <w:r w:rsidR="00C1584A" w:rsidRPr="008167C6">
        <w:rPr>
          <w:rFonts w:ascii="Arial" w:eastAsia="Times New Roman" w:hAnsi="Arial" w:cs="Arial"/>
          <w:kern w:val="0"/>
          <w:sz w:val="24"/>
          <w:szCs w:val="24"/>
          <w:lang w:eastAsia="en-GB"/>
          <w14:ligatures w14:val="none"/>
        </w:rPr>
        <w:lastRenderedPageBreak/>
        <w:t xml:space="preserve">allocation and human capital development. Navigating crises and disruptions requires resilience in the face of uncertainty, emphasizing the significance of proactive crisis management solutions and organizational agility. </w:t>
      </w:r>
      <w:r w:rsidR="002367A3" w:rsidRPr="002367A3">
        <w:rPr>
          <w:rFonts w:ascii="Arial" w:eastAsia="Times New Roman" w:hAnsi="Arial" w:cs="Arial"/>
          <w:kern w:val="0"/>
          <w:sz w:val="24"/>
          <w:szCs w:val="24"/>
          <w:lang w:eastAsia="en-GB"/>
          <w14:ligatures w14:val="none"/>
        </w:rPr>
        <w:t>Environmental stewardship is becoming increasingly important, spurring the creation of sustainable practices and corporate social responsibility initiatives to decrease environmental impact while enhancing long-term profitability.</w:t>
      </w:r>
    </w:p>
    <w:p w14:paraId="3027EDA9" w14:textId="77777777" w:rsidR="008F041A" w:rsidRDefault="00C33841" w:rsidP="00B3442C">
      <w:pPr>
        <w:spacing w:after="24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Driving operational excellence via innovation and customer-centric initiatives is critical for staying competitive and growing in a changing market scenario. To promote performance and inspire creativity, organizations must have strong leadership, employee engagement, and a healthy corporate culture in place.</w:t>
      </w:r>
    </w:p>
    <w:p w14:paraId="4CB93EE5" w14:textId="4B7705D7" w:rsidR="00C33841" w:rsidRPr="008167C6" w:rsidRDefault="00C33841" w:rsidP="00B3442C">
      <w:pPr>
        <w:spacing w:after="24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The study's results have practical consequences for hotel executives, legislators, and researchers who want to handle the complex challenges and possibilities in the global hospitality business. Addressing these important topics and adopting strategic initiatives may help international hospitality firms improve operational resilience, agility, and competitiveness, preparing them for long-term success and development in the global marketplace.</w:t>
      </w:r>
    </w:p>
    <w:p w14:paraId="01AFB2C4" w14:textId="3AE99DD9" w:rsidR="00AA3C56" w:rsidRPr="008167C6" w:rsidRDefault="003804BE" w:rsidP="00B3442C">
      <w:pPr>
        <w:spacing w:after="0" w:line="360" w:lineRule="auto"/>
        <w:jc w:val="both"/>
        <w:rPr>
          <w:rFonts w:ascii="Arial" w:eastAsia="Times New Roman" w:hAnsi="Arial" w:cs="Arial"/>
          <w:kern w:val="0"/>
          <w:sz w:val="24"/>
          <w:szCs w:val="24"/>
          <w:lang w:eastAsia="en-GB"/>
          <w14:ligatures w14:val="none"/>
        </w:rPr>
      </w:pPr>
      <w:r w:rsidRPr="003804BE">
        <w:rPr>
          <w:rFonts w:ascii="Arial" w:eastAsia="Times New Roman" w:hAnsi="Arial" w:cs="Arial"/>
          <w:kern w:val="0"/>
          <w:sz w:val="24"/>
          <w:szCs w:val="24"/>
          <w:lang w:eastAsia="en-GB"/>
          <w14:ligatures w14:val="none"/>
        </w:rPr>
        <w:t xml:space="preserve">However, it is crucial to acknowledge the study's limitations, which include scope constraints, dependence on secondary data sources, and generalizability problems. </w:t>
      </w:r>
      <w:r w:rsidR="00AA3C56" w:rsidRPr="008167C6">
        <w:rPr>
          <w:rFonts w:ascii="Arial" w:eastAsia="Times New Roman" w:hAnsi="Arial" w:cs="Arial"/>
          <w:kern w:val="0"/>
          <w:sz w:val="24"/>
          <w:szCs w:val="24"/>
          <w:lang w:eastAsia="en-GB"/>
          <w14:ligatures w14:val="none"/>
        </w:rPr>
        <w:t xml:space="preserve">Future </w:t>
      </w:r>
      <w:r w:rsidR="00165FDD">
        <w:rPr>
          <w:rFonts w:ascii="Arial" w:eastAsia="Times New Roman" w:hAnsi="Arial" w:cs="Arial"/>
          <w:kern w:val="0"/>
          <w:sz w:val="24"/>
          <w:szCs w:val="24"/>
          <w:lang w:eastAsia="en-GB"/>
          <w14:ligatures w14:val="none"/>
        </w:rPr>
        <w:t>studies</w:t>
      </w:r>
      <w:r w:rsidR="00AA3C56" w:rsidRPr="008167C6">
        <w:rPr>
          <w:rFonts w:ascii="Arial" w:eastAsia="Times New Roman" w:hAnsi="Arial" w:cs="Arial"/>
          <w:kern w:val="0"/>
          <w:sz w:val="24"/>
          <w:szCs w:val="24"/>
          <w:lang w:eastAsia="en-GB"/>
          <w14:ligatures w14:val="none"/>
        </w:rPr>
        <w:t xml:space="preserve"> should concentrate on overcoming these constraints and expanding knowledge in the field of international hospitality management, with a special emphasis on regulatory frameworks, cultural adaptation tactics, and technology advancements. </w:t>
      </w:r>
      <w:r w:rsidR="00AA3C56" w:rsidRPr="008167C6">
        <w:rPr>
          <w:rFonts w:ascii="Arial" w:eastAsia="Times New Roman" w:hAnsi="Arial" w:cs="Arial"/>
          <w:kern w:val="0"/>
          <w:sz w:val="24"/>
          <w:szCs w:val="24"/>
          <w:lang w:eastAsia="en-GB"/>
          <w14:ligatures w14:val="none"/>
        </w:rPr>
        <w:br/>
      </w:r>
      <w:r w:rsidR="00AA3C56" w:rsidRPr="008167C6">
        <w:rPr>
          <w:rFonts w:ascii="Arial" w:eastAsia="Times New Roman" w:hAnsi="Arial" w:cs="Arial"/>
          <w:kern w:val="0"/>
          <w:sz w:val="24"/>
          <w:szCs w:val="24"/>
          <w:lang w:eastAsia="en-GB"/>
          <w14:ligatures w14:val="none"/>
        </w:rPr>
        <w:br/>
      </w:r>
      <w:r w:rsidR="002D2D13" w:rsidRPr="002D2D13">
        <w:rPr>
          <w:rFonts w:ascii="Arial" w:eastAsia="Times New Roman" w:hAnsi="Arial" w:cs="Arial"/>
          <w:kern w:val="0"/>
          <w:sz w:val="24"/>
          <w:szCs w:val="24"/>
          <w:lang w:eastAsia="en-GB"/>
          <w14:ligatures w14:val="none"/>
        </w:rPr>
        <w:t xml:space="preserve">In conclusion, the extensive research presented in this paper gives important insights into the operational dynamics of multinational hospitality enterprises in the hotel sector. </w:t>
      </w:r>
      <w:r w:rsidR="00AA3C56" w:rsidRPr="008167C6">
        <w:rPr>
          <w:rFonts w:ascii="Arial" w:eastAsia="Times New Roman" w:hAnsi="Arial" w:cs="Arial"/>
          <w:kern w:val="0"/>
          <w:sz w:val="24"/>
          <w:szCs w:val="24"/>
          <w:lang w:eastAsia="en-GB"/>
          <w14:ligatures w14:val="none"/>
        </w:rPr>
        <w:t>Addressing recognized obstacles and capitalizing on emerging opportunities allows firms to negotiate the intricacies of the global economy, promote innovation, develop sustainability, and achieve long-term success and growth.</w:t>
      </w:r>
    </w:p>
    <w:bookmarkEnd w:id="42"/>
    <w:p w14:paraId="04453C3A" w14:textId="1468770E" w:rsidR="00884097" w:rsidRPr="008167C6" w:rsidRDefault="00884097" w:rsidP="00280848">
      <w:pPr>
        <w:spacing w:after="0" w:line="360" w:lineRule="auto"/>
        <w:jc w:val="both"/>
        <w:rPr>
          <w:rFonts w:ascii="Arial" w:eastAsia="Times New Roman" w:hAnsi="Arial" w:cs="Arial"/>
          <w:kern w:val="0"/>
          <w:sz w:val="24"/>
          <w:szCs w:val="24"/>
          <w:lang w:eastAsia="en-GB"/>
          <w14:ligatures w14:val="none"/>
        </w:rPr>
      </w:pPr>
    </w:p>
    <w:p w14:paraId="1F661E5B" w14:textId="77777777" w:rsidR="004C7A9C" w:rsidRDefault="004C7A9C" w:rsidP="00280848">
      <w:pPr>
        <w:spacing w:line="360" w:lineRule="auto"/>
        <w:jc w:val="both"/>
        <w:rPr>
          <w:rFonts w:ascii="Arial" w:hAnsi="Arial" w:cs="Arial"/>
          <w:sz w:val="24"/>
          <w:szCs w:val="24"/>
        </w:rPr>
      </w:pPr>
    </w:p>
    <w:p w14:paraId="3A71AA1A" w14:textId="77777777" w:rsidR="00966003" w:rsidRDefault="00966003" w:rsidP="00280848">
      <w:pPr>
        <w:spacing w:line="360" w:lineRule="auto"/>
        <w:jc w:val="both"/>
        <w:rPr>
          <w:rFonts w:ascii="Arial" w:hAnsi="Arial" w:cs="Arial"/>
          <w:sz w:val="24"/>
          <w:szCs w:val="24"/>
        </w:rPr>
      </w:pPr>
    </w:p>
    <w:p w14:paraId="11D44D59" w14:textId="77777777" w:rsidR="00966003" w:rsidRDefault="00966003" w:rsidP="00280848">
      <w:pPr>
        <w:spacing w:line="360" w:lineRule="auto"/>
        <w:jc w:val="both"/>
        <w:rPr>
          <w:rFonts w:ascii="Arial" w:hAnsi="Arial" w:cs="Arial"/>
          <w:sz w:val="24"/>
          <w:szCs w:val="24"/>
        </w:rPr>
      </w:pPr>
    </w:p>
    <w:p w14:paraId="30C69931" w14:textId="77777777" w:rsidR="00966003" w:rsidRDefault="00966003" w:rsidP="00280848">
      <w:pPr>
        <w:spacing w:line="360" w:lineRule="auto"/>
        <w:jc w:val="both"/>
        <w:rPr>
          <w:rFonts w:ascii="Arial" w:hAnsi="Arial" w:cs="Arial"/>
          <w:sz w:val="24"/>
          <w:szCs w:val="24"/>
        </w:rPr>
      </w:pPr>
    </w:p>
    <w:p w14:paraId="2F8B1DC6" w14:textId="77777777" w:rsidR="00966003" w:rsidRDefault="00966003" w:rsidP="00280848">
      <w:pPr>
        <w:spacing w:line="360" w:lineRule="auto"/>
        <w:jc w:val="both"/>
        <w:rPr>
          <w:rFonts w:ascii="Arial" w:hAnsi="Arial" w:cs="Arial"/>
          <w:sz w:val="24"/>
          <w:szCs w:val="24"/>
        </w:rPr>
      </w:pPr>
    </w:p>
    <w:p w14:paraId="2B5F7BB4" w14:textId="77777777" w:rsidR="00966003" w:rsidRDefault="00966003" w:rsidP="00280848">
      <w:pPr>
        <w:spacing w:line="360" w:lineRule="auto"/>
        <w:jc w:val="both"/>
        <w:rPr>
          <w:rFonts w:ascii="Arial" w:hAnsi="Arial" w:cs="Arial"/>
          <w:sz w:val="24"/>
          <w:szCs w:val="24"/>
        </w:rPr>
      </w:pPr>
    </w:p>
    <w:p w14:paraId="14E5240C" w14:textId="77777777" w:rsidR="00966003" w:rsidRDefault="00966003" w:rsidP="00280848">
      <w:pPr>
        <w:spacing w:line="360" w:lineRule="auto"/>
        <w:jc w:val="both"/>
        <w:rPr>
          <w:rFonts w:ascii="Arial" w:hAnsi="Arial" w:cs="Arial"/>
          <w:sz w:val="24"/>
          <w:szCs w:val="24"/>
        </w:rPr>
      </w:pPr>
    </w:p>
    <w:p w14:paraId="5CF7B1B4" w14:textId="77777777" w:rsidR="00966003" w:rsidRDefault="00966003" w:rsidP="00280848">
      <w:pPr>
        <w:spacing w:line="360" w:lineRule="auto"/>
        <w:jc w:val="both"/>
        <w:rPr>
          <w:rFonts w:ascii="Arial" w:hAnsi="Arial" w:cs="Arial"/>
          <w:sz w:val="24"/>
          <w:szCs w:val="24"/>
        </w:rPr>
      </w:pPr>
    </w:p>
    <w:p w14:paraId="645BB696" w14:textId="77777777" w:rsidR="00966003" w:rsidRDefault="00966003" w:rsidP="00280848">
      <w:pPr>
        <w:spacing w:line="360" w:lineRule="auto"/>
        <w:jc w:val="both"/>
        <w:rPr>
          <w:rFonts w:ascii="Arial" w:hAnsi="Arial" w:cs="Arial"/>
          <w:sz w:val="24"/>
          <w:szCs w:val="24"/>
        </w:rPr>
      </w:pPr>
    </w:p>
    <w:p w14:paraId="67931DAC" w14:textId="77777777" w:rsidR="00966003" w:rsidRDefault="00966003" w:rsidP="00280848">
      <w:pPr>
        <w:spacing w:line="360" w:lineRule="auto"/>
        <w:jc w:val="both"/>
        <w:rPr>
          <w:rFonts w:ascii="Arial" w:hAnsi="Arial" w:cs="Arial"/>
          <w:sz w:val="24"/>
          <w:szCs w:val="24"/>
        </w:rPr>
      </w:pPr>
    </w:p>
    <w:p w14:paraId="044109B8" w14:textId="77777777" w:rsidR="00966003" w:rsidRDefault="00966003" w:rsidP="00280848">
      <w:pPr>
        <w:spacing w:line="360" w:lineRule="auto"/>
        <w:jc w:val="both"/>
        <w:rPr>
          <w:rFonts w:ascii="Arial" w:hAnsi="Arial" w:cs="Arial"/>
          <w:sz w:val="24"/>
          <w:szCs w:val="24"/>
        </w:rPr>
      </w:pPr>
    </w:p>
    <w:p w14:paraId="7B32E202" w14:textId="77777777" w:rsidR="00966003" w:rsidRDefault="00966003" w:rsidP="00280848">
      <w:pPr>
        <w:spacing w:line="360" w:lineRule="auto"/>
        <w:jc w:val="both"/>
        <w:rPr>
          <w:rFonts w:ascii="Arial" w:hAnsi="Arial" w:cs="Arial"/>
          <w:sz w:val="24"/>
          <w:szCs w:val="24"/>
        </w:rPr>
      </w:pPr>
    </w:p>
    <w:p w14:paraId="58EF2864" w14:textId="77777777" w:rsidR="00966003" w:rsidRDefault="00966003" w:rsidP="00280848">
      <w:pPr>
        <w:spacing w:line="360" w:lineRule="auto"/>
        <w:jc w:val="both"/>
        <w:rPr>
          <w:rFonts w:ascii="Arial" w:hAnsi="Arial" w:cs="Arial"/>
          <w:sz w:val="24"/>
          <w:szCs w:val="24"/>
        </w:rPr>
      </w:pPr>
    </w:p>
    <w:p w14:paraId="2D6B5568" w14:textId="77777777" w:rsidR="00966003" w:rsidRDefault="00966003" w:rsidP="00280848">
      <w:pPr>
        <w:spacing w:line="360" w:lineRule="auto"/>
        <w:jc w:val="both"/>
        <w:rPr>
          <w:rFonts w:ascii="Arial" w:hAnsi="Arial" w:cs="Arial"/>
          <w:sz w:val="24"/>
          <w:szCs w:val="24"/>
        </w:rPr>
      </w:pPr>
    </w:p>
    <w:p w14:paraId="59583DE6" w14:textId="77777777" w:rsidR="00966003" w:rsidRDefault="00966003" w:rsidP="00280848">
      <w:pPr>
        <w:spacing w:line="360" w:lineRule="auto"/>
        <w:jc w:val="both"/>
        <w:rPr>
          <w:rFonts w:ascii="Arial" w:hAnsi="Arial" w:cs="Arial"/>
          <w:sz w:val="24"/>
          <w:szCs w:val="24"/>
        </w:rPr>
      </w:pPr>
    </w:p>
    <w:p w14:paraId="646E28EB" w14:textId="77777777" w:rsidR="00966003" w:rsidRDefault="00966003" w:rsidP="00280848">
      <w:pPr>
        <w:spacing w:line="360" w:lineRule="auto"/>
        <w:jc w:val="both"/>
        <w:rPr>
          <w:rFonts w:ascii="Arial" w:hAnsi="Arial" w:cs="Arial"/>
          <w:sz w:val="24"/>
          <w:szCs w:val="24"/>
        </w:rPr>
      </w:pPr>
    </w:p>
    <w:p w14:paraId="1F7726B5" w14:textId="77777777" w:rsidR="00966003" w:rsidRDefault="00966003" w:rsidP="00280848">
      <w:pPr>
        <w:spacing w:line="360" w:lineRule="auto"/>
        <w:jc w:val="both"/>
        <w:rPr>
          <w:rFonts w:ascii="Arial" w:hAnsi="Arial" w:cs="Arial"/>
          <w:sz w:val="24"/>
          <w:szCs w:val="24"/>
        </w:rPr>
      </w:pPr>
    </w:p>
    <w:p w14:paraId="36E68000" w14:textId="77777777" w:rsidR="00966003" w:rsidRDefault="00966003" w:rsidP="00280848">
      <w:pPr>
        <w:spacing w:line="360" w:lineRule="auto"/>
        <w:jc w:val="both"/>
        <w:rPr>
          <w:rFonts w:ascii="Arial" w:hAnsi="Arial" w:cs="Arial"/>
          <w:sz w:val="24"/>
          <w:szCs w:val="24"/>
        </w:rPr>
      </w:pPr>
    </w:p>
    <w:p w14:paraId="43C9BE0B" w14:textId="77777777" w:rsidR="00966003" w:rsidRDefault="00966003" w:rsidP="00280848">
      <w:pPr>
        <w:spacing w:line="360" w:lineRule="auto"/>
        <w:jc w:val="both"/>
        <w:rPr>
          <w:rFonts w:ascii="Arial" w:hAnsi="Arial" w:cs="Arial"/>
          <w:sz w:val="24"/>
          <w:szCs w:val="24"/>
        </w:rPr>
      </w:pPr>
    </w:p>
    <w:p w14:paraId="647F457F" w14:textId="77777777" w:rsidR="00966003" w:rsidRDefault="00966003" w:rsidP="00280848">
      <w:pPr>
        <w:spacing w:line="360" w:lineRule="auto"/>
        <w:jc w:val="both"/>
        <w:rPr>
          <w:rFonts w:ascii="Arial" w:hAnsi="Arial" w:cs="Arial"/>
          <w:sz w:val="24"/>
          <w:szCs w:val="24"/>
        </w:rPr>
      </w:pPr>
    </w:p>
    <w:p w14:paraId="1D3F5F00" w14:textId="77777777" w:rsidR="00966003" w:rsidRDefault="00966003" w:rsidP="00280848">
      <w:pPr>
        <w:spacing w:line="360" w:lineRule="auto"/>
        <w:jc w:val="both"/>
        <w:rPr>
          <w:rFonts w:ascii="Arial" w:hAnsi="Arial" w:cs="Arial"/>
          <w:sz w:val="24"/>
          <w:szCs w:val="24"/>
        </w:rPr>
      </w:pPr>
    </w:p>
    <w:p w14:paraId="280EC723" w14:textId="77777777" w:rsidR="00966003" w:rsidRPr="008167C6" w:rsidRDefault="00966003" w:rsidP="00280848">
      <w:pPr>
        <w:spacing w:line="360" w:lineRule="auto"/>
        <w:jc w:val="both"/>
        <w:rPr>
          <w:rFonts w:ascii="Arial" w:hAnsi="Arial" w:cs="Arial"/>
          <w:sz w:val="24"/>
          <w:szCs w:val="24"/>
        </w:rPr>
      </w:pPr>
    </w:p>
    <w:p w14:paraId="3684A0E2" w14:textId="53AF647A" w:rsidR="00633BEF" w:rsidRPr="00165FDD" w:rsidRDefault="00D04F34" w:rsidP="004C7A9C">
      <w:pPr>
        <w:pStyle w:val="Heading1"/>
        <w:rPr>
          <w:rFonts w:ascii="Arial" w:hAnsi="Arial" w:cs="Arial"/>
          <w:sz w:val="28"/>
          <w:szCs w:val="28"/>
        </w:rPr>
      </w:pPr>
      <w:bookmarkStart w:id="53" w:name="_Toc166268321"/>
      <w:r w:rsidRPr="00165FDD">
        <w:rPr>
          <w:rFonts w:ascii="Arial" w:hAnsi="Arial" w:cs="Arial"/>
          <w:sz w:val="28"/>
          <w:szCs w:val="28"/>
        </w:rPr>
        <w:t>References</w:t>
      </w:r>
      <w:bookmarkEnd w:id="53"/>
    </w:p>
    <w:p w14:paraId="7B871C8E" w14:textId="77777777" w:rsidR="00F42E0C" w:rsidRPr="008167C6" w:rsidRDefault="00F42E0C" w:rsidP="00280848">
      <w:pPr>
        <w:pStyle w:val="ListParagraph"/>
        <w:spacing w:line="360" w:lineRule="auto"/>
        <w:jc w:val="both"/>
        <w:rPr>
          <w:rFonts w:ascii="Arial" w:hAnsi="Arial" w:cs="Arial"/>
          <w:sz w:val="24"/>
          <w:szCs w:val="24"/>
        </w:rPr>
      </w:pPr>
    </w:p>
    <w:p w14:paraId="091E5043"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fr-FR"/>
        </w:rPr>
        <w:t xml:space="preserve">Alegre, J., &amp; Garau, J. (2010). "Tourist satisfaction and dissatisfaction." </w:t>
      </w:r>
      <w:r w:rsidRPr="008167C6">
        <w:rPr>
          <w:rFonts w:ascii="Arial" w:hAnsi="Arial" w:cs="Arial"/>
          <w:sz w:val="24"/>
          <w:szCs w:val="24"/>
        </w:rPr>
        <w:t>Annals of Tourism Research, 37(1), 52-73.</w:t>
      </w:r>
    </w:p>
    <w:p w14:paraId="6AF9DD66"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lastRenderedPageBreak/>
        <w:t xml:space="preserve">Aycan, Z., Kanungo, R. N., Mendonca, M., Yu, K., Deller, J., Stahl, G., &amp; </w:t>
      </w:r>
      <w:proofErr w:type="spellStart"/>
      <w:r w:rsidRPr="008167C6">
        <w:rPr>
          <w:rFonts w:ascii="Arial" w:hAnsi="Arial" w:cs="Arial"/>
          <w:sz w:val="24"/>
          <w:szCs w:val="24"/>
        </w:rPr>
        <w:t>Khursid</w:t>
      </w:r>
      <w:proofErr w:type="spellEnd"/>
      <w:r w:rsidRPr="008167C6">
        <w:rPr>
          <w:rFonts w:ascii="Arial" w:hAnsi="Arial" w:cs="Arial"/>
          <w:sz w:val="24"/>
          <w:szCs w:val="24"/>
        </w:rPr>
        <w:t>, A. (2000). Impact of culture on human resource management practices: A 10-country comparison. Applied Psychology, 49(1), 192-221.</w:t>
      </w:r>
    </w:p>
    <w:p w14:paraId="0EAF81B4"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Ayoun, B., &amp; Morel, L. (2019). "Supply chain management in the hospitality industry: Challenges and opportunities." International Journal of Hospitality Management, 82, 286-295.</w:t>
      </w:r>
    </w:p>
    <w:p w14:paraId="7E0F7C60" w14:textId="77777777" w:rsidR="00C96902" w:rsidRPr="008167C6" w:rsidRDefault="00C96902" w:rsidP="00B43BA7">
      <w:pPr>
        <w:pStyle w:val="ListParagraph"/>
        <w:numPr>
          <w:ilvl w:val="0"/>
          <w:numId w:val="30"/>
        </w:numPr>
        <w:spacing w:after="0" w:line="360" w:lineRule="auto"/>
        <w:jc w:val="both"/>
        <w:rPr>
          <w:rFonts w:ascii="Arial" w:eastAsia="Times New Roman" w:hAnsi="Arial" w:cs="Arial"/>
          <w:kern w:val="0"/>
          <w:sz w:val="24"/>
          <w:szCs w:val="24"/>
          <w:lang w:eastAsia="en-GB"/>
          <w14:ligatures w14:val="none"/>
        </w:rPr>
      </w:pPr>
      <w:proofErr w:type="spellStart"/>
      <w:r w:rsidRPr="008167C6">
        <w:rPr>
          <w:rFonts w:ascii="Arial" w:eastAsia="Times New Roman" w:hAnsi="Arial" w:cs="Arial"/>
          <w:kern w:val="0"/>
          <w:sz w:val="24"/>
          <w:szCs w:val="24"/>
          <w:lang w:eastAsia="en-GB"/>
          <w14:ligatures w14:val="none"/>
        </w:rPr>
        <w:t>Badinelli</w:t>
      </w:r>
      <w:proofErr w:type="spellEnd"/>
      <w:r w:rsidRPr="008167C6">
        <w:rPr>
          <w:rFonts w:ascii="Arial" w:eastAsia="Times New Roman" w:hAnsi="Arial" w:cs="Arial"/>
          <w:kern w:val="0"/>
          <w:sz w:val="24"/>
          <w:szCs w:val="24"/>
          <w:lang w:eastAsia="en-GB"/>
          <w14:ligatures w14:val="none"/>
        </w:rPr>
        <w:t>, R. D. (2000). An optimal, dynamic policy for hotel yield management. European Journal of Operational Research, 121(3), 476-503.</w:t>
      </w:r>
    </w:p>
    <w:p w14:paraId="3323729A"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proofErr w:type="spellStart"/>
      <w:r w:rsidRPr="008167C6">
        <w:rPr>
          <w:rFonts w:ascii="Arial" w:hAnsi="Arial" w:cs="Arial"/>
          <w:sz w:val="24"/>
          <w:szCs w:val="24"/>
        </w:rPr>
        <w:t>Baloglu</w:t>
      </w:r>
      <w:proofErr w:type="spellEnd"/>
      <w:r w:rsidRPr="008167C6">
        <w:rPr>
          <w:rFonts w:ascii="Arial" w:hAnsi="Arial" w:cs="Arial"/>
          <w:sz w:val="24"/>
          <w:szCs w:val="24"/>
        </w:rPr>
        <w:t xml:space="preserve">, S., &amp; </w:t>
      </w:r>
      <w:proofErr w:type="spellStart"/>
      <w:r w:rsidRPr="008167C6">
        <w:rPr>
          <w:rFonts w:ascii="Arial" w:hAnsi="Arial" w:cs="Arial"/>
          <w:sz w:val="24"/>
          <w:szCs w:val="24"/>
        </w:rPr>
        <w:t>Pekcan</w:t>
      </w:r>
      <w:proofErr w:type="spellEnd"/>
      <w:r w:rsidRPr="008167C6">
        <w:rPr>
          <w:rFonts w:ascii="Arial" w:hAnsi="Arial" w:cs="Arial"/>
          <w:sz w:val="24"/>
          <w:szCs w:val="24"/>
        </w:rPr>
        <w:t xml:space="preserve">, Y. A. (2006). The relationship between destination images and socio-demographic and trip characteristics of international </w:t>
      </w:r>
      <w:proofErr w:type="spellStart"/>
      <w:r w:rsidRPr="008167C6">
        <w:rPr>
          <w:rFonts w:ascii="Arial" w:hAnsi="Arial" w:cs="Arial"/>
          <w:sz w:val="24"/>
          <w:szCs w:val="24"/>
        </w:rPr>
        <w:t>travelers</w:t>
      </w:r>
      <w:proofErr w:type="spellEnd"/>
      <w:r w:rsidRPr="008167C6">
        <w:rPr>
          <w:rFonts w:ascii="Arial" w:hAnsi="Arial" w:cs="Arial"/>
          <w:sz w:val="24"/>
          <w:szCs w:val="24"/>
        </w:rPr>
        <w:t>. Journal of Vacation Marketing, 12(1), 41-56.</w:t>
      </w:r>
    </w:p>
    <w:p w14:paraId="71F03E02"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Barney, J. B. (1991). Firm resources and sustained competitive advantage. Journal of Management, 17(1), 99-120.</w:t>
      </w:r>
    </w:p>
    <w:p w14:paraId="2887B82E"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de-DE"/>
        </w:rPr>
        <w:t xml:space="preserve">Bartlett, C. A., &amp; Ghoshal, S. (1998). </w:t>
      </w:r>
      <w:r w:rsidRPr="008167C6">
        <w:rPr>
          <w:rFonts w:ascii="Arial" w:hAnsi="Arial" w:cs="Arial"/>
          <w:sz w:val="24"/>
          <w:szCs w:val="24"/>
        </w:rPr>
        <w:t>Managing across borders: The transnational solution. Harvard Business Press.</w:t>
      </w:r>
    </w:p>
    <w:p w14:paraId="79B19473"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 xml:space="preserve">Baum, T. (2007). Human resource management for tourism, </w:t>
      </w:r>
      <w:proofErr w:type="gramStart"/>
      <w:r w:rsidRPr="008167C6">
        <w:rPr>
          <w:rFonts w:ascii="Arial" w:hAnsi="Arial" w:cs="Arial"/>
          <w:sz w:val="24"/>
          <w:szCs w:val="24"/>
        </w:rPr>
        <w:t>hospitality</w:t>
      </w:r>
      <w:proofErr w:type="gramEnd"/>
      <w:r w:rsidRPr="008167C6">
        <w:rPr>
          <w:rFonts w:ascii="Arial" w:hAnsi="Arial" w:cs="Arial"/>
          <w:sz w:val="24"/>
          <w:szCs w:val="24"/>
        </w:rPr>
        <w:t xml:space="preserve"> and leisure: An international perspective. Cengage Learning EMEA.</w:t>
      </w:r>
    </w:p>
    <w:p w14:paraId="2C98F484"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Baum, T. (2007). Human resources in tourism: Still waiting for change. Tourism Management, 28(6), 1383-1399.</w:t>
      </w:r>
    </w:p>
    <w:p w14:paraId="02E945CC"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 xml:space="preserve">Becker, K. L., &amp; </w:t>
      </w:r>
      <w:proofErr w:type="spellStart"/>
      <w:r w:rsidRPr="008167C6">
        <w:rPr>
          <w:rFonts w:ascii="Arial" w:hAnsi="Arial" w:cs="Arial"/>
          <w:sz w:val="24"/>
          <w:szCs w:val="24"/>
        </w:rPr>
        <w:t>Huselid</w:t>
      </w:r>
      <w:proofErr w:type="spellEnd"/>
      <w:r w:rsidRPr="008167C6">
        <w:rPr>
          <w:rFonts w:ascii="Arial" w:hAnsi="Arial" w:cs="Arial"/>
          <w:sz w:val="24"/>
          <w:szCs w:val="24"/>
        </w:rPr>
        <w:t>, M. A. (2006). Strategic human resources management: Where do we go from here? Journal of Management, 32(6), 898-925.</w:t>
      </w:r>
    </w:p>
    <w:p w14:paraId="4A274E6B"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de-DE"/>
        </w:rPr>
        <w:t xml:space="preserve">Beritelli, P., Bieger, T., &amp; Laesser, C. (2007). </w:t>
      </w:r>
      <w:r w:rsidRPr="008167C6">
        <w:rPr>
          <w:rFonts w:ascii="Arial" w:hAnsi="Arial" w:cs="Arial"/>
          <w:sz w:val="24"/>
          <w:szCs w:val="24"/>
        </w:rPr>
        <w:t>"Destination governance: Using corporate governance theories as a foundation for effective destination management." Journal of Travel Research, 45(3), 267-277.</w:t>
      </w:r>
    </w:p>
    <w:p w14:paraId="60F83843" w14:textId="77777777" w:rsidR="00C96902" w:rsidRPr="008167C6" w:rsidRDefault="00C96902" w:rsidP="00B43BA7">
      <w:pPr>
        <w:pStyle w:val="ListParagraph"/>
        <w:numPr>
          <w:ilvl w:val="0"/>
          <w:numId w:val="30"/>
        </w:num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Bitner, M. J., Booms, B. H., &amp; Tetreault, M. S. (1990). The service encounter: diagnosing </w:t>
      </w:r>
      <w:proofErr w:type="spellStart"/>
      <w:r w:rsidRPr="008167C6">
        <w:rPr>
          <w:rFonts w:ascii="Arial" w:eastAsia="Times New Roman" w:hAnsi="Arial" w:cs="Arial"/>
          <w:kern w:val="0"/>
          <w:sz w:val="24"/>
          <w:szCs w:val="24"/>
          <w:lang w:eastAsia="en-GB"/>
          <w14:ligatures w14:val="none"/>
        </w:rPr>
        <w:t>favorable</w:t>
      </w:r>
      <w:proofErr w:type="spellEnd"/>
      <w:r w:rsidRPr="008167C6">
        <w:rPr>
          <w:rFonts w:ascii="Arial" w:eastAsia="Times New Roman" w:hAnsi="Arial" w:cs="Arial"/>
          <w:kern w:val="0"/>
          <w:sz w:val="24"/>
          <w:szCs w:val="24"/>
          <w:lang w:eastAsia="en-GB"/>
          <w14:ligatures w14:val="none"/>
        </w:rPr>
        <w:t xml:space="preserve"> and </w:t>
      </w:r>
      <w:proofErr w:type="spellStart"/>
      <w:r w:rsidRPr="008167C6">
        <w:rPr>
          <w:rFonts w:ascii="Arial" w:eastAsia="Times New Roman" w:hAnsi="Arial" w:cs="Arial"/>
          <w:kern w:val="0"/>
          <w:sz w:val="24"/>
          <w:szCs w:val="24"/>
          <w:lang w:eastAsia="en-GB"/>
          <w14:ligatures w14:val="none"/>
        </w:rPr>
        <w:t>unfavorable</w:t>
      </w:r>
      <w:proofErr w:type="spellEnd"/>
      <w:r w:rsidRPr="008167C6">
        <w:rPr>
          <w:rFonts w:ascii="Arial" w:eastAsia="Times New Roman" w:hAnsi="Arial" w:cs="Arial"/>
          <w:kern w:val="0"/>
          <w:sz w:val="24"/>
          <w:szCs w:val="24"/>
          <w:lang w:eastAsia="en-GB"/>
          <w14:ligatures w14:val="none"/>
        </w:rPr>
        <w:t xml:space="preserve"> incidents. Journal of marketing, 54(1), 71-84.</w:t>
      </w:r>
    </w:p>
    <w:p w14:paraId="2D934792"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Bolden, R. (2011). Distributed leadership in organizations: A review of theory and research. International Journal of Management Reviews, 13(3), 251-269.</w:t>
      </w:r>
    </w:p>
    <w:p w14:paraId="062D6EBB"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Braun, V., &amp; Clarke, V. (2006). Using thematic analysis in psychology. Qualitative Research in Psychology, 3(2), 77-101.</w:t>
      </w:r>
    </w:p>
    <w:p w14:paraId="17FDA260"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it-IT"/>
        </w:rPr>
        <w:lastRenderedPageBreak/>
        <w:t xml:space="preserve">Breda, Z., Panyik, E., &amp; Costa, C. (2020). </w:t>
      </w:r>
      <w:r w:rsidRPr="008167C6">
        <w:rPr>
          <w:rFonts w:ascii="Arial" w:hAnsi="Arial" w:cs="Arial"/>
          <w:sz w:val="24"/>
          <w:szCs w:val="24"/>
        </w:rPr>
        <w:t>Exploring the operational challenges of global hospitality firms: A systematic literature review. International Journal of Contemporary Hospitality Management.</w:t>
      </w:r>
    </w:p>
    <w:p w14:paraId="784AF751"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it-IT"/>
        </w:rPr>
        <w:t xml:space="preserve">Breda, Z., Panyik, E., &amp; Costa, C. (2020). </w:t>
      </w:r>
      <w:r w:rsidRPr="008167C6">
        <w:rPr>
          <w:rFonts w:ascii="Arial" w:hAnsi="Arial" w:cs="Arial"/>
          <w:sz w:val="24"/>
          <w:szCs w:val="24"/>
        </w:rPr>
        <w:t>Exploring the operational challenges of global hospitality firms: A systematic literature review. International Journal of Contemporary Hospitality Management.</w:t>
      </w:r>
    </w:p>
    <w:p w14:paraId="6EFED256"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it-IT"/>
        </w:rPr>
        <w:t>Breda, Z., Panyik, E., &amp; Costa, C. (2020)</w:t>
      </w:r>
      <w:r w:rsidRPr="008167C6">
        <w:rPr>
          <w:rFonts w:ascii="Arial" w:hAnsi="Arial" w:cs="Arial"/>
          <w:sz w:val="24"/>
          <w:szCs w:val="24"/>
          <w:shd w:val="clear" w:color="auto" w:fill="FFFFFF"/>
          <w:lang w:val="it-IT"/>
        </w:rPr>
        <w:t xml:space="preserve">. </w:t>
      </w:r>
      <w:r w:rsidRPr="008167C6">
        <w:rPr>
          <w:rFonts w:ascii="Arial" w:hAnsi="Arial" w:cs="Arial"/>
          <w:sz w:val="24"/>
          <w:szCs w:val="24"/>
          <w:shd w:val="clear" w:color="auto" w:fill="FFFFFF"/>
        </w:rPr>
        <w:t>Internationalization of the hotel industry: evidence from Portugal. </w:t>
      </w:r>
      <w:r w:rsidRPr="008167C6">
        <w:rPr>
          <w:rFonts w:ascii="Arial" w:hAnsi="Arial" w:cs="Arial"/>
          <w:i/>
          <w:iCs/>
          <w:sz w:val="24"/>
          <w:szCs w:val="24"/>
          <w:shd w:val="clear" w:color="auto" w:fill="FFFFFF"/>
        </w:rPr>
        <w:t>Public Policy Portuguese Journal</w:t>
      </w:r>
      <w:r w:rsidRPr="008167C6">
        <w:rPr>
          <w:rFonts w:ascii="Arial" w:hAnsi="Arial" w:cs="Arial"/>
          <w:sz w:val="24"/>
          <w:szCs w:val="24"/>
          <w:shd w:val="clear" w:color="auto" w:fill="FFFFFF"/>
        </w:rPr>
        <w:t>, </w:t>
      </w:r>
      <w:r w:rsidRPr="008167C6">
        <w:rPr>
          <w:rFonts w:ascii="Arial" w:hAnsi="Arial" w:cs="Arial"/>
          <w:i/>
          <w:iCs/>
          <w:sz w:val="24"/>
          <w:szCs w:val="24"/>
          <w:shd w:val="clear" w:color="auto" w:fill="FFFFFF"/>
        </w:rPr>
        <w:t>5</w:t>
      </w:r>
      <w:r w:rsidRPr="008167C6">
        <w:rPr>
          <w:rFonts w:ascii="Arial" w:hAnsi="Arial" w:cs="Arial"/>
          <w:sz w:val="24"/>
          <w:szCs w:val="24"/>
          <w:shd w:val="clear" w:color="auto" w:fill="FFFFFF"/>
        </w:rPr>
        <w:t>(2), pp.81-96.</w:t>
      </w:r>
    </w:p>
    <w:p w14:paraId="40D82D72"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de-DE"/>
        </w:rPr>
        <w:t xml:space="preserve">Briner, R. B., &amp; Denyer, D. (2012). </w:t>
      </w:r>
      <w:r w:rsidRPr="008167C6">
        <w:rPr>
          <w:rFonts w:ascii="Arial" w:hAnsi="Arial" w:cs="Arial"/>
          <w:sz w:val="24"/>
          <w:szCs w:val="24"/>
        </w:rPr>
        <w:t>Systematic review and evidence synthesis as a practice and scholarship tool. In The Oxford Handbook of Evidence-Based Management (pp. 112-129). Oxford University Press.</w:t>
      </w:r>
    </w:p>
    <w:p w14:paraId="40544029"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Brotherton, B. (2012). "International hospitality industry." Routledge.</w:t>
      </w:r>
    </w:p>
    <w:p w14:paraId="7B2E4540"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Bryman, A. (2016). Social research methods. Oxford University Press.</w:t>
      </w:r>
    </w:p>
    <w:p w14:paraId="392398B8"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Bryman, A., &amp; Bell, E. (2015). "Business Research Methods." Oxford University Press.</w:t>
      </w:r>
    </w:p>
    <w:p w14:paraId="25A6970C"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proofErr w:type="spellStart"/>
      <w:r w:rsidRPr="008167C6">
        <w:rPr>
          <w:rFonts w:ascii="Arial" w:hAnsi="Arial" w:cs="Arial"/>
          <w:sz w:val="24"/>
          <w:szCs w:val="24"/>
        </w:rPr>
        <w:t>Buhalis</w:t>
      </w:r>
      <w:proofErr w:type="spellEnd"/>
      <w:r w:rsidRPr="008167C6">
        <w:rPr>
          <w:rFonts w:ascii="Arial" w:hAnsi="Arial" w:cs="Arial"/>
          <w:sz w:val="24"/>
          <w:szCs w:val="24"/>
        </w:rPr>
        <w:t>, D. (2000). "Marketing the competitive destination of the future." Tourism Management, 21(1), 97-116.</w:t>
      </w:r>
    </w:p>
    <w:p w14:paraId="02FD76CA"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proofErr w:type="spellStart"/>
      <w:r w:rsidRPr="008167C6">
        <w:rPr>
          <w:rFonts w:ascii="Arial" w:hAnsi="Arial" w:cs="Arial"/>
          <w:sz w:val="24"/>
          <w:szCs w:val="24"/>
        </w:rPr>
        <w:t>Buhalis</w:t>
      </w:r>
      <w:proofErr w:type="spellEnd"/>
      <w:r w:rsidRPr="008167C6">
        <w:rPr>
          <w:rFonts w:ascii="Arial" w:hAnsi="Arial" w:cs="Arial"/>
          <w:sz w:val="24"/>
          <w:szCs w:val="24"/>
        </w:rPr>
        <w:t xml:space="preserve">, D., &amp; </w:t>
      </w:r>
      <w:proofErr w:type="spellStart"/>
      <w:r w:rsidRPr="008167C6">
        <w:rPr>
          <w:rFonts w:ascii="Arial" w:hAnsi="Arial" w:cs="Arial"/>
          <w:sz w:val="24"/>
          <w:szCs w:val="24"/>
        </w:rPr>
        <w:t>Foerste</w:t>
      </w:r>
      <w:proofErr w:type="spellEnd"/>
      <w:r w:rsidRPr="008167C6">
        <w:rPr>
          <w:rFonts w:ascii="Arial" w:hAnsi="Arial" w:cs="Arial"/>
          <w:sz w:val="24"/>
          <w:szCs w:val="24"/>
        </w:rPr>
        <w:t xml:space="preserve">, M. (2015). </w:t>
      </w:r>
      <w:proofErr w:type="spellStart"/>
      <w:r w:rsidRPr="008167C6">
        <w:rPr>
          <w:rFonts w:ascii="Arial" w:hAnsi="Arial" w:cs="Arial"/>
          <w:sz w:val="24"/>
          <w:szCs w:val="24"/>
        </w:rPr>
        <w:t>SoCoMo</w:t>
      </w:r>
      <w:proofErr w:type="spellEnd"/>
      <w:r w:rsidRPr="008167C6">
        <w:rPr>
          <w:rFonts w:ascii="Arial" w:hAnsi="Arial" w:cs="Arial"/>
          <w:sz w:val="24"/>
          <w:szCs w:val="24"/>
        </w:rPr>
        <w:t xml:space="preserve"> marketing for travel and tourism: Empowering co-creation of value. Journal of Destination Marketing &amp; Management, 4(3), 151-161.</w:t>
      </w:r>
    </w:p>
    <w:p w14:paraId="50C2C52D"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proofErr w:type="spellStart"/>
      <w:r w:rsidRPr="008167C6">
        <w:rPr>
          <w:rFonts w:ascii="Arial" w:hAnsi="Arial" w:cs="Arial"/>
          <w:sz w:val="24"/>
          <w:szCs w:val="24"/>
        </w:rPr>
        <w:t>Buhalis</w:t>
      </w:r>
      <w:proofErr w:type="spellEnd"/>
      <w:r w:rsidRPr="008167C6">
        <w:rPr>
          <w:rFonts w:ascii="Arial" w:hAnsi="Arial" w:cs="Arial"/>
          <w:sz w:val="24"/>
          <w:szCs w:val="24"/>
        </w:rPr>
        <w:t>, D., &amp; Law, R. (2008). Progress in information technology and tourism management: 20 years on and 10 years after the Internet—The state of e-tourism research. Tourism Management, 29(4), 609-623.</w:t>
      </w:r>
    </w:p>
    <w:p w14:paraId="5B13261E"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proofErr w:type="spellStart"/>
      <w:r w:rsidRPr="008167C6">
        <w:rPr>
          <w:rFonts w:ascii="Arial" w:hAnsi="Arial" w:cs="Arial"/>
          <w:sz w:val="24"/>
          <w:szCs w:val="24"/>
        </w:rPr>
        <w:t>Buhalis</w:t>
      </w:r>
      <w:proofErr w:type="spellEnd"/>
      <w:r w:rsidRPr="008167C6">
        <w:rPr>
          <w:rFonts w:ascii="Arial" w:hAnsi="Arial" w:cs="Arial"/>
          <w:sz w:val="24"/>
          <w:szCs w:val="24"/>
        </w:rPr>
        <w:t>, D., &amp; Leung, R. (2018). "Smart hospitality—Interconnectivity and interoperability towards an ecosystem." International Journal of Hospitality Management, 71, 41-50.</w:t>
      </w:r>
    </w:p>
    <w:p w14:paraId="08AA246B" w14:textId="77777777" w:rsidR="00C96902" w:rsidRPr="008167C6" w:rsidRDefault="00C96902" w:rsidP="00B43BA7">
      <w:pPr>
        <w:pStyle w:val="ListParagraph"/>
        <w:numPr>
          <w:ilvl w:val="0"/>
          <w:numId w:val="30"/>
        </w:numPr>
        <w:spacing w:line="360" w:lineRule="auto"/>
        <w:jc w:val="both"/>
        <w:rPr>
          <w:rFonts w:ascii="Arial" w:eastAsia="Times New Roman" w:hAnsi="Arial" w:cs="Arial"/>
          <w:kern w:val="0"/>
          <w:sz w:val="32"/>
          <w:szCs w:val="32"/>
          <w:lang w:eastAsia="en-GB"/>
          <w14:ligatures w14:val="none"/>
        </w:rPr>
      </w:pPr>
      <w:proofErr w:type="spellStart"/>
      <w:r w:rsidRPr="008167C6">
        <w:rPr>
          <w:rFonts w:ascii="Arial" w:hAnsi="Arial" w:cs="Arial"/>
          <w:sz w:val="24"/>
          <w:szCs w:val="24"/>
          <w:shd w:val="clear" w:color="auto" w:fill="FFFFFF"/>
        </w:rPr>
        <w:t>Buhalis</w:t>
      </w:r>
      <w:proofErr w:type="spellEnd"/>
      <w:r w:rsidRPr="008167C6">
        <w:rPr>
          <w:rFonts w:ascii="Arial" w:hAnsi="Arial" w:cs="Arial"/>
          <w:sz w:val="24"/>
          <w:szCs w:val="24"/>
          <w:shd w:val="clear" w:color="auto" w:fill="FFFFFF"/>
        </w:rPr>
        <w:t xml:space="preserve">, D., Harwood, T., </w:t>
      </w:r>
      <w:proofErr w:type="spellStart"/>
      <w:r w:rsidRPr="008167C6">
        <w:rPr>
          <w:rFonts w:ascii="Arial" w:hAnsi="Arial" w:cs="Arial"/>
          <w:sz w:val="24"/>
          <w:szCs w:val="24"/>
          <w:shd w:val="clear" w:color="auto" w:fill="FFFFFF"/>
        </w:rPr>
        <w:t>Bogicevic</w:t>
      </w:r>
      <w:proofErr w:type="spellEnd"/>
      <w:r w:rsidRPr="008167C6">
        <w:rPr>
          <w:rFonts w:ascii="Arial" w:hAnsi="Arial" w:cs="Arial"/>
          <w:sz w:val="24"/>
          <w:szCs w:val="24"/>
          <w:shd w:val="clear" w:color="auto" w:fill="FFFFFF"/>
        </w:rPr>
        <w:t xml:space="preserve">, V., </w:t>
      </w:r>
      <w:proofErr w:type="spellStart"/>
      <w:r w:rsidRPr="008167C6">
        <w:rPr>
          <w:rFonts w:ascii="Arial" w:hAnsi="Arial" w:cs="Arial"/>
          <w:sz w:val="24"/>
          <w:szCs w:val="24"/>
          <w:shd w:val="clear" w:color="auto" w:fill="FFFFFF"/>
        </w:rPr>
        <w:t>Viglia</w:t>
      </w:r>
      <w:proofErr w:type="spellEnd"/>
      <w:r w:rsidRPr="008167C6">
        <w:rPr>
          <w:rFonts w:ascii="Arial" w:hAnsi="Arial" w:cs="Arial"/>
          <w:sz w:val="24"/>
          <w:szCs w:val="24"/>
          <w:shd w:val="clear" w:color="auto" w:fill="FFFFFF"/>
        </w:rPr>
        <w:t xml:space="preserve">, G., </w:t>
      </w:r>
      <w:proofErr w:type="spellStart"/>
      <w:r w:rsidRPr="008167C6">
        <w:rPr>
          <w:rFonts w:ascii="Arial" w:hAnsi="Arial" w:cs="Arial"/>
          <w:sz w:val="24"/>
          <w:szCs w:val="24"/>
          <w:shd w:val="clear" w:color="auto" w:fill="FFFFFF"/>
        </w:rPr>
        <w:t>Beldona</w:t>
      </w:r>
      <w:proofErr w:type="spellEnd"/>
      <w:r w:rsidRPr="008167C6">
        <w:rPr>
          <w:rFonts w:ascii="Arial" w:hAnsi="Arial" w:cs="Arial"/>
          <w:sz w:val="24"/>
          <w:szCs w:val="24"/>
          <w:shd w:val="clear" w:color="auto" w:fill="FFFFFF"/>
        </w:rPr>
        <w:t>, S., &amp; Hofacker, C. (2019). Technological disruptions in services: lessons from tourism and hospitality. Journal of Service Management, 30(4), 484-506.</w:t>
      </w:r>
    </w:p>
    <w:p w14:paraId="0243D658"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Carroll, A. B. (1999). Corporate social responsibility: Evolution of a definitional construct. Business &amp; Society, 38(3), 268-295.</w:t>
      </w:r>
    </w:p>
    <w:p w14:paraId="7F82ADA7" w14:textId="77777777" w:rsidR="00C96902" w:rsidRPr="008167C6" w:rsidRDefault="00C96902" w:rsidP="00B43BA7">
      <w:pPr>
        <w:pStyle w:val="ListParagraph"/>
        <w:numPr>
          <w:ilvl w:val="0"/>
          <w:numId w:val="30"/>
        </w:numPr>
        <w:spacing w:line="360" w:lineRule="auto"/>
        <w:jc w:val="both"/>
        <w:rPr>
          <w:rFonts w:ascii="Arial" w:eastAsia="Times New Roman" w:hAnsi="Arial" w:cs="Arial"/>
          <w:kern w:val="0"/>
          <w:sz w:val="32"/>
          <w:szCs w:val="32"/>
          <w:lang w:eastAsia="en-GB"/>
          <w14:ligatures w14:val="none"/>
        </w:rPr>
      </w:pPr>
      <w:r w:rsidRPr="008853C5">
        <w:rPr>
          <w:rFonts w:ascii="Arial" w:hAnsi="Arial" w:cs="Arial"/>
          <w:sz w:val="24"/>
          <w:szCs w:val="24"/>
          <w:shd w:val="clear" w:color="auto" w:fill="FFFFFF"/>
          <w:lang w:val="fr-FR"/>
        </w:rPr>
        <w:lastRenderedPageBreak/>
        <w:t xml:space="preserve">Céspedes-Lorente, J., De Burgos-Jiménez, J., &amp; Álvarez-Gil, M. J. (2003). </w:t>
      </w:r>
      <w:r w:rsidRPr="008167C6">
        <w:rPr>
          <w:rFonts w:ascii="Arial" w:hAnsi="Arial" w:cs="Arial"/>
          <w:sz w:val="24"/>
          <w:szCs w:val="24"/>
          <w:shd w:val="clear" w:color="auto" w:fill="FFFFFF"/>
        </w:rPr>
        <w:t>Stakeholders’ environmental influence. An empirical analysis in the Spanish hotel industry. </w:t>
      </w:r>
      <w:r w:rsidRPr="008167C6">
        <w:rPr>
          <w:rFonts w:ascii="Arial" w:hAnsi="Arial" w:cs="Arial"/>
          <w:i/>
          <w:iCs/>
          <w:sz w:val="24"/>
          <w:szCs w:val="24"/>
          <w:shd w:val="clear" w:color="auto" w:fill="FFFFFF"/>
        </w:rPr>
        <w:t>Scandinavian journal of management</w:t>
      </w:r>
      <w:r w:rsidRPr="008167C6">
        <w:rPr>
          <w:rFonts w:ascii="Arial" w:hAnsi="Arial" w:cs="Arial"/>
          <w:sz w:val="24"/>
          <w:szCs w:val="24"/>
          <w:shd w:val="clear" w:color="auto" w:fill="FFFFFF"/>
        </w:rPr>
        <w:t>, </w:t>
      </w:r>
      <w:r w:rsidRPr="008167C6">
        <w:rPr>
          <w:rFonts w:ascii="Arial" w:hAnsi="Arial" w:cs="Arial"/>
          <w:i/>
          <w:iCs/>
          <w:sz w:val="24"/>
          <w:szCs w:val="24"/>
          <w:shd w:val="clear" w:color="auto" w:fill="FFFFFF"/>
        </w:rPr>
        <w:t>19</w:t>
      </w:r>
      <w:r w:rsidRPr="008167C6">
        <w:rPr>
          <w:rFonts w:ascii="Arial" w:hAnsi="Arial" w:cs="Arial"/>
          <w:sz w:val="24"/>
          <w:szCs w:val="24"/>
          <w:shd w:val="clear" w:color="auto" w:fill="FFFFFF"/>
        </w:rPr>
        <w:t>(3), 333-358.</w:t>
      </w:r>
    </w:p>
    <w:p w14:paraId="534CEF02"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Clark, V. L. P., &amp; Creswell, J. W. (2014). Understanding research: A consumer's guide. Pearson.</w:t>
      </w:r>
    </w:p>
    <w:p w14:paraId="4979FC90"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fr-FR"/>
        </w:rPr>
        <w:t xml:space="preserve">Connell, J., Page, S. J., &amp; Meyer, D. (2019). </w:t>
      </w:r>
      <w:r w:rsidRPr="008167C6">
        <w:rPr>
          <w:rFonts w:ascii="Arial" w:hAnsi="Arial" w:cs="Arial"/>
          <w:sz w:val="24"/>
          <w:szCs w:val="24"/>
        </w:rPr>
        <w:t>The hotel business: Inside the world's most glamorous industry. Routledge.</w:t>
      </w:r>
    </w:p>
    <w:p w14:paraId="67DAFC2C" w14:textId="77777777" w:rsidR="00C96902" w:rsidRPr="008167C6" w:rsidRDefault="00C96902" w:rsidP="00B43BA7">
      <w:pPr>
        <w:pStyle w:val="ListParagraph"/>
        <w:numPr>
          <w:ilvl w:val="0"/>
          <w:numId w:val="30"/>
        </w:numPr>
        <w:spacing w:after="0" w:line="360" w:lineRule="auto"/>
        <w:jc w:val="both"/>
        <w:rPr>
          <w:rFonts w:ascii="Arial" w:hAnsi="Arial" w:cs="Arial"/>
        </w:rPr>
      </w:pPr>
      <w:r w:rsidRPr="008167C6">
        <w:rPr>
          <w:rFonts w:ascii="Arial" w:eastAsia="Times New Roman" w:hAnsi="Arial" w:cs="Arial"/>
          <w:kern w:val="0"/>
          <w:sz w:val="24"/>
          <w:szCs w:val="24"/>
          <w:lang w:eastAsia="en-GB"/>
          <w14:ligatures w14:val="none"/>
        </w:rPr>
        <w:t>Crandall, W. R., Parnell, J. A., &amp; Spillan, J. E. (2013). Crisis Management: Leading in the New Strategy Landscape. Sage Publications.</w:t>
      </w:r>
      <w:r w:rsidRPr="008167C6">
        <w:rPr>
          <w:rFonts w:ascii="Arial" w:hAnsi="Arial" w:cs="Arial"/>
        </w:rPr>
        <w:t xml:space="preserve"> </w:t>
      </w:r>
    </w:p>
    <w:p w14:paraId="57091859"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Creswell, J. W. (2013). "Research Design: Qualitative, Quantitative, and Mixed Methods Approaches." Sage Publications.</w:t>
      </w:r>
    </w:p>
    <w:p w14:paraId="12F7EB8C"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Creswell, J. W. (2014). Research Design: Qualitative, Quantitative, and Mixed Methods Approaches (4th ed.). SAGE Publications.</w:t>
      </w:r>
    </w:p>
    <w:p w14:paraId="4C140BD6"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 xml:space="preserve">Creswell, J. W., &amp; Creswell, J. D. (2017). Research design: Qualitative, quantitative, and mixed methods </w:t>
      </w:r>
      <w:proofErr w:type="gramStart"/>
      <w:r w:rsidRPr="008167C6">
        <w:rPr>
          <w:rFonts w:ascii="Arial" w:hAnsi="Arial" w:cs="Arial"/>
          <w:sz w:val="24"/>
          <w:szCs w:val="24"/>
        </w:rPr>
        <w:t>approaches</w:t>
      </w:r>
      <w:proofErr w:type="gramEnd"/>
      <w:r w:rsidRPr="008167C6">
        <w:rPr>
          <w:rFonts w:ascii="Arial" w:hAnsi="Arial" w:cs="Arial"/>
          <w:sz w:val="24"/>
          <w:szCs w:val="24"/>
        </w:rPr>
        <w:t>. Sage publications.</w:t>
      </w:r>
    </w:p>
    <w:p w14:paraId="3816F080"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Crouch, G. I., &amp; Ritchie, J. R. (1999). "Tourism, competitiveness, and societal prosperity." Journal of Business Research, 44(3), 137-152.</w:t>
      </w:r>
    </w:p>
    <w:p w14:paraId="63153D95"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Davis, F. D. (1989). Perceived usefulness, perceived ease of use, and user acceptance of information technology. MIS Quarterly, 13(3), 319-340.</w:t>
      </w:r>
    </w:p>
    <w:p w14:paraId="40E86A3A" w14:textId="77777777" w:rsidR="00C96902" w:rsidRPr="008167C6" w:rsidRDefault="00C96902" w:rsidP="00B43BA7">
      <w:pPr>
        <w:pStyle w:val="ListParagraph"/>
        <w:numPr>
          <w:ilvl w:val="0"/>
          <w:numId w:val="30"/>
        </w:num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Deery, M., &amp; Jago, L. (2015). Revisiting talent management, work-life </w:t>
      </w:r>
      <w:proofErr w:type="gramStart"/>
      <w:r w:rsidRPr="008167C6">
        <w:rPr>
          <w:rFonts w:ascii="Arial" w:eastAsia="Times New Roman" w:hAnsi="Arial" w:cs="Arial"/>
          <w:kern w:val="0"/>
          <w:sz w:val="24"/>
          <w:szCs w:val="24"/>
          <w:lang w:eastAsia="en-GB"/>
          <w14:ligatures w14:val="none"/>
        </w:rPr>
        <w:t>balance</w:t>
      </w:r>
      <w:proofErr w:type="gramEnd"/>
      <w:r w:rsidRPr="008167C6">
        <w:rPr>
          <w:rFonts w:ascii="Arial" w:eastAsia="Times New Roman" w:hAnsi="Arial" w:cs="Arial"/>
          <w:kern w:val="0"/>
          <w:sz w:val="24"/>
          <w:szCs w:val="24"/>
          <w:lang w:eastAsia="en-GB"/>
          <w14:ligatures w14:val="none"/>
        </w:rPr>
        <w:t xml:space="preserve"> and retention strategies. International Journal of Contemporary Hospitality Management, 27(3), 453-472.</w:t>
      </w:r>
    </w:p>
    <w:p w14:paraId="2F3FF888"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it-IT"/>
        </w:rPr>
        <w:t xml:space="preserve">Denzin, N. K., &amp; Lincoln, Y. S. (2018). </w:t>
      </w:r>
      <w:r w:rsidRPr="008167C6">
        <w:rPr>
          <w:rFonts w:ascii="Arial" w:hAnsi="Arial" w:cs="Arial"/>
          <w:sz w:val="24"/>
          <w:szCs w:val="24"/>
        </w:rPr>
        <w:t>The Sage handbook of qualitative research. Sage Publications.</w:t>
      </w:r>
    </w:p>
    <w:p w14:paraId="442E3B7E"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it-IT"/>
        </w:rPr>
        <w:t xml:space="preserve">DiMaggio, P. J., &amp; Powell, W. W. (1983). </w:t>
      </w:r>
      <w:r w:rsidRPr="008167C6">
        <w:rPr>
          <w:rFonts w:ascii="Arial" w:hAnsi="Arial" w:cs="Arial"/>
          <w:sz w:val="24"/>
          <w:szCs w:val="24"/>
        </w:rPr>
        <w:t>The iron cage revisited: Institutional isomorphism and collective rationality in organizational fields. American Sociological Review, 48(2), 147-160.</w:t>
      </w:r>
    </w:p>
    <w:p w14:paraId="3CAD328E"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fr-FR"/>
        </w:rPr>
        <w:t xml:space="preserve">Doh, J. P., &amp; Luthans, F. (2018). </w:t>
      </w:r>
      <w:r w:rsidRPr="008167C6">
        <w:rPr>
          <w:rFonts w:ascii="Arial" w:hAnsi="Arial" w:cs="Arial"/>
          <w:sz w:val="24"/>
          <w:szCs w:val="24"/>
        </w:rPr>
        <w:t xml:space="preserve">International management: Culture, strategy, and </w:t>
      </w:r>
      <w:proofErr w:type="spellStart"/>
      <w:r w:rsidRPr="008167C6">
        <w:rPr>
          <w:rFonts w:ascii="Arial" w:hAnsi="Arial" w:cs="Arial"/>
          <w:sz w:val="24"/>
          <w:szCs w:val="24"/>
        </w:rPr>
        <w:t>behavior</w:t>
      </w:r>
      <w:proofErr w:type="spellEnd"/>
      <w:r w:rsidRPr="008167C6">
        <w:rPr>
          <w:rFonts w:ascii="Arial" w:hAnsi="Arial" w:cs="Arial"/>
          <w:sz w:val="24"/>
          <w:szCs w:val="24"/>
        </w:rPr>
        <w:t>. McGraw-Hill Education.</w:t>
      </w:r>
    </w:p>
    <w:p w14:paraId="5B794CFF"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Dwyer, L., &amp; Kim, C. (2003). "Destination competitiveness: Determinants and indicators." Current Issues in Tourism, 6(5), 369-414.</w:t>
      </w:r>
    </w:p>
    <w:p w14:paraId="578BC38D" w14:textId="77777777" w:rsidR="00C96902" w:rsidRPr="008167C6" w:rsidRDefault="00C96902" w:rsidP="00B43BA7">
      <w:pPr>
        <w:pStyle w:val="ListParagraph"/>
        <w:numPr>
          <w:ilvl w:val="0"/>
          <w:numId w:val="30"/>
        </w:num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Dwyer, L., &amp; Kim, C. (2003). Destination competitiveness: Determinants and indicators. Current Issues in Tourism, 6(5), 369-414.</w:t>
      </w:r>
    </w:p>
    <w:p w14:paraId="27D9EE29"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lastRenderedPageBreak/>
        <w:t>Eisenhardt, K. M. (1989). Building theories from case study research. Academy of Management Review, 14(4), 532-550.</w:t>
      </w:r>
    </w:p>
    <w:p w14:paraId="6E9270FC"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Enright, M. J., &amp; Newton, J. (2005). "Determinants of tourism destination competitiveness in the Asia Pacific: Comprehensiveness and universality." Journal of Travel Research, 43(4), 339-350.</w:t>
      </w:r>
    </w:p>
    <w:p w14:paraId="03056870"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Faulkner, B. (2001). Towards a framework for tourism disaster management. Tourism Management, 22(2), 135-147.</w:t>
      </w:r>
    </w:p>
    <w:p w14:paraId="018451F4"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Fink, A. (2019). Conducting research literature reviews: From the internet to paper. Sage Publications.</w:t>
      </w:r>
    </w:p>
    <w:p w14:paraId="4C48B923"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 xml:space="preserve">Font, X. (2002). Environmental certification in tourism and hospitality: Progress, </w:t>
      </w:r>
      <w:proofErr w:type="gramStart"/>
      <w:r w:rsidRPr="008167C6">
        <w:rPr>
          <w:rFonts w:ascii="Arial" w:hAnsi="Arial" w:cs="Arial"/>
          <w:sz w:val="24"/>
          <w:szCs w:val="24"/>
        </w:rPr>
        <w:t>process</w:t>
      </w:r>
      <w:proofErr w:type="gramEnd"/>
      <w:r w:rsidRPr="008167C6">
        <w:rPr>
          <w:rFonts w:ascii="Arial" w:hAnsi="Arial" w:cs="Arial"/>
          <w:sz w:val="24"/>
          <w:szCs w:val="24"/>
        </w:rPr>
        <w:t xml:space="preserve"> and prospects. Tourism Management, 23(3), 197-205.</w:t>
      </w:r>
    </w:p>
    <w:p w14:paraId="1CF346BB"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Gartner, W. C. (2015). Tourism development: Principles, processes, and policies. Routledge.</w:t>
      </w:r>
    </w:p>
    <w:p w14:paraId="3BED448F"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it-IT"/>
        </w:rPr>
        <w:t xml:space="preserve">Ghauri, P. N., &amp; Gronhaug, K. (2010). </w:t>
      </w:r>
      <w:r w:rsidRPr="008167C6">
        <w:rPr>
          <w:rFonts w:ascii="Arial" w:hAnsi="Arial" w:cs="Arial"/>
          <w:sz w:val="24"/>
          <w:szCs w:val="24"/>
        </w:rPr>
        <w:t xml:space="preserve">Research methods in business studies: A practical guide. Pearson Education. </w:t>
      </w:r>
    </w:p>
    <w:p w14:paraId="186BE683"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Guest, G., MacQueen, K. M., &amp; Namey, E. E. (2012). Applied thematic analysis. Sage.</w:t>
      </w:r>
    </w:p>
    <w:p w14:paraId="7E76EAC8"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 xml:space="preserve">Gursoy, D., &amp; McCleary, K. W. (2004). An integrative model of tourists' information search </w:t>
      </w:r>
      <w:proofErr w:type="spellStart"/>
      <w:r w:rsidRPr="008167C6">
        <w:rPr>
          <w:rFonts w:ascii="Arial" w:hAnsi="Arial" w:cs="Arial"/>
          <w:sz w:val="24"/>
          <w:szCs w:val="24"/>
        </w:rPr>
        <w:t>behavior</w:t>
      </w:r>
      <w:proofErr w:type="spellEnd"/>
      <w:r w:rsidRPr="008167C6">
        <w:rPr>
          <w:rFonts w:ascii="Arial" w:hAnsi="Arial" w:cs="Arial"/>
          <w:sz w:val="24"/>
          <w:szCs w:val="24"/>
        </w:rPr>
        <w:t>. Annals of Tourism Research, 31(2), 353-373.</w:t>
      </w:r>
    </w:p>
    <w:p w14:paraId="3319E787"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 xml:space="preserve">Hart, C. (2018). Doing a literature review: Releasing the social science research imagination. Sage. </w:t>
      </w:r>
    </w:p>
    <w:p w14:paraId="03D3FD0A"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de-DE"/>
        </w:rPr>
        <w:t xml:space="preserve">Hartline, M., &amp; Ferrell, O. C. (1996). </w:t>
      </w:r>
      <w:r w:rsidRPr="008167C6">
        <w:rPr>
          <w:rFonts w:ascii="Arial" w:hAnsi="Arial" w:cs="Arial"/>
          <w:sz w:val="24"/>
          <w:szCs w:val="24"/>
        </w:rPr>
        <w:t>The management of customer-contact service employees: An empirical investigation. Journal of Marketing, 60(4), 52-70.</w:t>
      </w:r>
    </w:p>
    <w:p w14:paraId="769F17AF"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Hayes, D. K., &amp; Miller, A. (2011). "Revenue management for the hospitality industry." John Wiley &amp; Sons.</w:t>
      </w:r>
    </w:p>
    <w:p w14:paraId="505C9779"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de-DE"/>
        </w:rPr>
        <w:t xml:space="preserve">Hayes, D. K., Ninemeier, J. D., &amp; Miller, A. K. (2005). </w:t>
      </w:r>
      <w:r w:rsidRPr="008167C6">
        <w:rPr>
          <w:rFonts w:ascii="Arial" w:hAnsi="Arial" w:cs="Arial"/>
          <w:sz w:val="24"/>
          <w:szCs w:val="24"/>
        </w:rPr>
        <w:t>Human resources management in the hospitality industry. John Wiley &amp; Sons.</w:t>
      </w:r>
    </w:p>
    <w:p w14:paraId="0B2BE363"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de-DE"/>
        </w:rPr>
        <w:t xml:space="preserve">Hayes, D., Ninemeier, J., &amp; Miller, A. (2005). </w:t>
      </w:r>
      <w:r w:rsidRPr="008167C6">
        <w:rPr>
          <w:rFonts w:ascii="Arial" w:hAnsi="Arial" w:cs="Arial"/>
          <w:sz w:val="24"/>
          <w:szCs w:val="24"/>
        </w:rPr>
        <w:t>Human resources management in the hospitality industry. John Wiley &amp; Sons.</w:t>
      </w:r>
    </w:p>
    <w:p w14:paraId="2DBF0C0E"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 xml:space="preserve">Hayes, J., &amp; </w:t>
      </w:r>
      <w:proofErr w:type="spellStart"/>
      <w:r w:rsidRPr="008167C6">
        <w:rPr>
          <w:rFonts w:ascii="Arial" w:hAnsi="Arial" w:cs="Arial"/>
          <w:sz w:val="24"/>
          <w:szCs w:val="24"/>
        </w:rPr>
        <w:t>Ninemeier</w:t>
      </w:r>
      <w:proofErr w:type="spellEnd"/>
      <w:r w:rsidRPr="008167C6">
        <w:rPr>
          <w:rFonts w:ascii="Arial" w:hAnsi="Arial" w:cs="Arial"/>
          <w:sz w:val="24"/>
          <w:szCs w:val="24"/>
        </w:rPr>
        <w:t>, J. (2009). "Human resources management in the hospitality industry." John Wiley &amp; Sons.</w:t>
      </w:r>
    </w:p>
    <w:p w14:paraId="153E4CAE"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lastRenderedPageBreak/>
        <w:t>Hjalager, A. M. (2002). "Repairing innovation defectiveness in tourism." Tourism Management, 23(5), 465-474.</w:t>
      </w:r>
    </w:p>
    <w:p w14:paraId="12106FA7" w14:textId="77777777" w:rsidR="00C96902" w:rsidRPr="008167C6" w:rsidRDefault="00C96902" w:rsidP="00B43BA7">
      <w:pPr>
        <w:pStyle w:val="ListParagraph"/>
        <w:numPr>
          <w:ilvl w:val="0"/>
          <w:numId w:val="30"/>
        </w:num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Hjalager, A. M. (2010). A review of innovation research in tourism. Tourism Management, 31(1), 1-12.</w:t>
      </w:r>
    </w:p>
    <w:p w14:paraId="1B98153D"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Hofstede, G. (1980). Culture's Consequences: International Differences in Work-Related Values. Sage Publications.</w:t>
      </w:r>
    </w:p>
    <w:p w14:paraId="34738826"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 xml:space="preserve">Hofstede, G. (2001). Culture's Consequences: Comparing Values, </w:t>
      </w:r>
      <w:proofErr w:type="spellStart"/>
      <w:r w:rsidRPr="008167C6">
        <w:rPr>
          <w:rFonts w:ascii="Arial" w:hAnsi="Arial" w:cs="Arial"/>
          <w:sz w:val="24"/>
          <w:szCs w:val="24"/>
        </w:rPr>
        <w:t>Behaviors</w:t>
      </w:r>
      <w:proofErr w:type="spellEnd"/>
      <w:r w:rsidRPr="008167C6">
        <w:rPr>
          <w:rFonts w:ascii="Arial" w:hAnsi="Arial" w:cs="Arial"/>
          <w:sz w:val="24"/>
          <w:szCs w:val="24"/>
        </w:rPr>
        <w:t>, Institutions and Organizations Across Nations. Sage Publications.</w:t>
      </w:r>
    </w:p>
    <w:p w14:paraId="4F3ADC1E"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nl-NL"/>
        </w:rPr>
        <w:t xml:space="preserve">Hofstede, G., Hofstede, G. J., &amp; Minkov, M. (2010). </w:t>
      </w:r>
      <w:r w:rsidRPr="008167C6">
        <w:rPr>
          <w:rFonts w:ascii="Arial" w:hAnsi="Arial" w:cs="Arial"/>
          <w:sz w:val="24"/>
          <w:szCs w:val="24"/>
        </w:rPr>
        <w:t>Cultures and Organizations: Software of the Mind. McGraw-Hill Education.</w:t>
      </w:r>
    </w:p>
    <w:p w14:paraId="201B3B39" w14:textId="77777777" w:rsidR="00C96902" w:rsidRPr="008167C6" w:rsidRDefault="00C96902" w:rsidP="00B43BA7">
      <w:pPr>
        <w:pStyle w:val="ListParagraph"/>
        <w:numPr>
          <w:ilvl w:val="0"/>
          <w:numId w:val="30"/>
        </w:num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Hood, C. (2010). The blame game: Spin, bureaucracy, and self-preservation in government. Princeton University Press.</w:t>
      </w:r>
    </w:p>
    <w:p w14:paraId="4FBBC8C1" w14:textId="77777777" w:rsidR="00C96902" w:rsidRPr="008167C6" w:rsidRDefault="00C96902" w:rsidP="00B43BA7">
      <w:pPr>
        <w:pStyle w:val="ListParagraph"/>
        <w:numPr>
          <w:ilvl w:val="0"/>
          <w:numId w:val="30"/>
        </w:numPr>
        <w:spacing w:after="0" w:line="360" w:lineRule="auto"/>
        <w:jc w:val="both"/>
        <w:rPr>
          <w:rFonts w:ascii="Arial" w:hAnsi="Arial" w:cs="Arial"/>
          <w:shd w:val="clear" w:color="auto" w:fill="FFFFFF"/>
        </w:rPr>
      </w:pPr>
      <w:r w:rsidRPr="008167C6">
        <w:rPr>
          <w:rFonts w:ascii="Arial" w:eastAsia="Times New Roman" w:hAnsi="Arial" w:cs="Arial"/>
          <w:kern w:val="0"/>
          <w:sz w:val="24"/>
          <w:szCs w:val="24"/>
          <w:lang w:eastAsia="en-GB"/>
          <w14:ligatures w14:val="none"/>
        </w:rPr>
        <w:t>Hult, G. T. M., Hurley, R. F., &amp; Knight, G. A. (2004). Innovativeness: Its antecedents and impact on business performance. Industrial Marketing Management, 33(5), 429-438.</w:t>
      </w:r>
    </w:p>
    <w:p w14:paraId="72118627" w14:textId="77777777" w:rsidR="00C96902" w:rsidRPr="008167C6" w:rsidRDefault="00C96902" w:rsidP="00B43BA7">
      <w:pPr>
        <w:pStyle w:val="ListParagraph"/>
        <w:numPr>
          <w:ilvl w:val="0"/>
          <w:numId w:val="30"/>
        </w:numPr>
        <w:spacing w:after="24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Improving the Theoretical Understanding Toward Patient-Driven Health Care Innovation Through Online Value Cocreation: Systematic Review - Scientific Figure on ResearchGate. Available from: https://www.researchgate.net/figure/Thematic-analysis-steps-adapted-from-Braun-and-Clarke_fig2_340915906 [accessed 7 </w:t>
      </w:r>
      <w:proofErr w:type="gramStart"/>
      <w:r w:rsidRPr="008167C6">
        <w:rPr>
          <w:rFonts w:ascii="Arial" w:eastAsia="Times New Roman" w:hAnsi="Arial" w:cs="Arial"/>
          <w:kern w:val="0"/>
          <w:sz w:val="24"/>
          <w:szCs w:val="24"/>
          <w:lang w:eastAsia="en-GB"/>
          <w14:ligatures w14:val="none"/>
        </w:rPr>
        <w:t>Apr,</w:t>
      </w:r>
      <w:proofErr w:type="gramEnd"/>
      <w:r w:rsidRPr="008167C6">
        <w:rPr>
          <w:rFonts w:ascii="Arial" w:eastAsia="Times New Roman" w:hAnsi="Arial" w:cs="Arial"/>
          <w:kern w:val="0"/>
          <w:sz w:val="24"/>
          <w:szCs w:val="24"/>
          <w:lang w:eastAsia="en-GB"/>
          <w14:ligatures w14:val="none"/>
        </w:rPr>
        <w:t xml:space="preserve"> 2024]</w:t>
      </w:r>
    </w:p>
    <w:p w14:paraId="2554718B"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Ivanov, S. (2019). Global supply chain and operations management: A decision-oriented introduction to the creation of value. CRC Press.</w:t>
      </w:r>
    </w:p>
    <w:p w14:paraId="3394A036" w14:textId="77777777" w:rsidR="00C96902" w:rsidRPr="008167C6" w:rsidRDefault="00C96902" w:rsidP="00B43BA7">
      <w:pPr>
        <w:pStyle w:val="ListParagraph"/>
        <w:numPr>
          <w:ilvl w:val="0"/>
          <w:numId w:val="30"/>
        </w:num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Jackson, S. E., Ruderman, M. N., &amp; Ehrhart, M. G. (2011). Diversity in work teams: Research paradigms for a changing workplace. American Psychological Association.</w:t>
      </w:r>
    </w:p>
    <w:p w14:paraId="67D312BA" w14:textId="77777777" w:rsidR="00C96902" w:rsidRPr="008167C6" w:rsidRDefault="00C96902" w:rsidP="00B43BA7">
      <w:pPr>
        <w:pStyle w:val="ListParagraph"/>
        <w:numPr>
          <w:ilvl w:val="0"/>
          <w:numId w:val="30"/>
        </w:num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Jamal, T., &amp; Getz, D. (1995). Collaboration theory and community tourism planning. Annals of Tourism Research, 22(1), 186-204.</w:t>
      </w:r>
    </w:p>
    <w:p w14:paraId="278264FB"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Jones, P., Hillier, D., &amp; Comfort, D. (2020). Sustainability in the Hospitality Industry: Principles of Sustainable Operations. Routledge.</w:t>
      </w:r>
    </w:p>
    <w:p w14:paraId="5068AAE1"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de-DE"/>
        </w:rPr>
        <w:t xml:space="preserve">Kim, H. J., &amp; Jogaratnam, G. (2017). </w:t>
      </w:r>
      <w:r w:rsidRPr="008167C6">
        <w:rPr>
          <w:rFonts w:ascii="Arial" w:hAnsi="Arial" w:cs="Arial"/>
          <w:sz w:val="24"/>
          <w:szCs w:val="24"/>
        </w:rPr>
        <w:t>"Hospitality and tourism marketing." Routledge.</w:t>
      </w:r>
    </w:p>
    <w:p w14:paraId="5A704E55"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 xml:space="preserve">Kim, S., &amp; Cha, H. S. (2019). A strategic approach for overcoming regulatory barriers in emerging markets: A case study of international hotel chains in China </w:t>
      </w:r>
      <w:r w:rsidRPr="008167C6">
        <w:rPr>
          <w:rFonts w:ascii="Arial" w:hAnsi="Arial" w:cs="Arial"/>
          <w:sz w:val="24"/>
          <w:szCs w:val="24"/>
        </w:rPr>
        <w:lastRenderedPageBreak/>
        <w:t>and India. International Journal of Contemporary Hospitality Management, 31(5), 2029-2048.</w:t>
      </w:r>
    </w:p>
    <w:p w14:paraId="2179EF7E" w14:textId="77777777" w:rsidR="00C96902" w:rsidRPr="008167C6" w:rsidRDefault="00C96902" w:rsidP="00B43BA7">
      <w:pPr>
        <w:pStyle w:val="ListParagraph"/>
        <w:numPr>
          <w:ilvl w:val="0"/>
          <w:numId w:val="30"/>
        </w:numPr>
        <w:spacing w:after="0" w:line="360" w:lineRule="auto"/>
        <w:jc w:val="both"/>
        <w:rPr>
          <w:rFonts w:ascii="Arial" w:eastAsia="Times New Roman" w:hAnsi="Arial" w:cs="Arial"/>
          <w:kern w:val="0"/>
          <w:sz w:val="24"/>
          <w:szCs w:val="24"/>
          <w:lang w:eastAsia="en-GB"/>
          <w14:ligatures w14:val="none"/>
        </w:rPr>
      </w:pPr>
      <w:r w:rsidRPr="008853C5">
        <w:rPr>
          <w:rFonts w:ascii="Arial" w:eastAsia="Times New Roman" w:hAnsi="Arial" w:cs="Arial"/>
          <w:kern w:val="0"/>
          <w:sz w:val="24"/>
          <w:szCs w:val="24"/>
          <w:lang w:val="fr-FR" w:eastAsia="en-GB"/>
          <w14:ligatures w14:val="none"/>
        </w:rPr>
        <w:t xml:space="preserve">Kimes, S. E. (2003). Revenue management: A retrospective. </w:t>
      </w:r>
      <w:r w:rsidRPr="008167C6">
        <w:rPr>
          <w:rFonts w:ascii="Arial" w:eastAsia="Times New Roman" w:hAnsi="Arial" w:cs="Arial"/>
          <w:kern w:val="0"/>
          <w:sz w:val="24"/>
          <w:szCs w:val="24"/>
          <w:lang w:eastAsia="en-GB"/>
          <w14:ligatures w14:val="none"/>
        </w:rPr>
        <w:t>Cornell hotel and restaurant administration quarterly, 44(5-6), 131-138.</w:t>
      </w:r>
    </w:p>
    <w:p w14:paraId="5DE57BBB" w14:textId="77777777" w:rsidR="00C96902" w:rsidRPr="008167C6" w:rsidRDefault="00C96902" w:rsidP="00B43BA7">
      <w:pPr>
        <w:pStyle w:val="ListParagraph"/>
        <w:numPr>
          <w:ilvl w:val="0"/>
          <w:numId w:val="30"/>
        </w:num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Kimes, S. E. (2011). The future of hotel revenue management. Journal of Revenue and Pricing Management, 10(1), 62-72.</w:t>
      </w:r>
    </w:p>
    <w:p w14:paraId="47C88F4C"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nl-NL"/>
        </w:rPr>
        <w:t xml:space="preserve">Kotler, P., Bowen, J. T., &amp; Makens, J. C. (2006). </w:t>
      </w:r>
      <w:r w:rsidRPr="008167C6">
        <w:rPr>
          <w:rFonts w:ascii="Arial" w:hAnsi="Arial" w:cs="Arial"/>
          <w:sz w:val="24"/>
          <w:szCs w:val="24"/>
        </w:rPr>
        <w:t>Marketing for hospitality and tourism. Pearson Prentice Hall.</w:t>
      </w:r>
    </w:p>
    <w:p w14:paraId="742E32B2"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nl-NL"/>
        </w:rPr>
        <w:t xml:space="preserve">Kotler, P., Bowen, J. T., &amp; Makens, J. C. (2017). </w:t>
      </w:r>
      <w:r w:rsidRPr="008167C6">
        <w:rPr>
          <w:rFonts w:ascii="Arial" w:hAnsi="Arial" w:cs="Arial"/>
          <w:sz w:val="24"/>
          <w:szCs w:val="24"/>
        </w:rPr>
        <w:t>Marketing for hospitality and tourism. Pearson.</w:t>
      </w:r>
    </w:p>
    <w:p w14:paraId="2B5BB992"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Kumar, R. (2019). Research methodology: A step-by-step guide for beginners (5th ed.). Sage Publications.</w:t>
      </w:r>
    </w:p>
    <w:p w14:paraId="78EAE6E2"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proofErr w:type="spellStart"/>
      <w:r w:rsidRPr="008167C6">
        <w:rPr>
          <w:rFonts w:ascii="Arial" w:hAnsi="Arial" w:cs="Arial"/>
          <w:sz w:val="24"/>
          <w:szCs w:val="24"/>
        </w:rPr>
        <w:t>Kusluvan</w:t>
      </w:r>
      <w:proofErr w:type="spellEnd"/>
      <w:r w:rsidRPr="008167C6">
        <w:rPr>
          <w:rFonts w:ascii="Arial" w:hAnsi="Arial" w:cs="Arial"/>
          <w:sz w:val="24"/>
          <w:szCs w:val="24"/>
        </w:rPr>
        <w:t xml:space="preserve">, S. (2003). "Managing employee attitudes and </w:t>
      </w:r>
      <w:proofErr w:type="spellStart"/>
      <w:r w:rsidRPr="008167C6">
        <w:rPr>
          <w:rFonts w:ascii="Arial" w:hAnsi="Arial" w:cs="Arial"/>
          <w:sz w:val="24"/>
          <w:szCs w:val="24"/>
        </w:rPr>
        <w:t>behaviors</w:t>
      </w:r>
      <w:proofErr w:type="spellEnd"/>
      <w:r w:rsidRPr="008167C6">
        <w:rPr>
          <w:rFonts w:ascii="Arial" w:hAnsi="Arial" w:cs="Arial"/>
          <w:sz w:val="24"/>
          <w:szCs w:val="24"/>
        </w:rPr>
        <w:t xml:space="preserve"> in the tourism and hospitality industry." Nova Publishers. </w:t>
      </w:r>
    </w:p>
    <w:p w14:paraId="66A86BED" w14:textId="77777777" w:rsidR="00C96902" w:rsidRPr="008167C6" w:rsidRDefault="00C96902" w:rsidP="00B43BA7">
      <w:pPr>
        <w:pStyle w:val="ListParagraph"/>
        <w:numPr>
          <w:ilvl w:val="0"/>
          <w:numId w:val="30"/>
        </w:numPr>
        <w:spacing w:line="360" w:lineRule="auto"/>
        <w:jc w:val="both"/>
        <w:rPr>
          <w:rFonts w:ascii="Arial" w:eastAsia="Times New Roman" w:hAnsi="Arial" w:cs="Arial"/>
          <w:kern w:val="0"/>
          <w:sz w:val="24"/>
          <w:szCs w:val="24"/>
          <w:lang w:eastAsia="en-GB"/>
          <w14:ligatures w14:val="none"/>
        </w:rPr>
      </w:pPr>
      <w:proofErr w:type="spellStart"/>
      <w:r w:rsidRPr="008167C6">
        <w:rPr>
          <w:rFonts w:ascii="Arial" w:eastAsia="Times New Roman" w:hAnsi="Arial" w:cs="Arial"/>
          <w:kern w:val="0"/>
          <w:sz w:val="24"/>
          <w:szCs w:val="24"/>
          <w:lang w:eastAsia="en-GB"/>
          <w14:ligatures w14:val="none"/>
        </w:rPr>
        <w:t>Kusluvan</w:t>
      </w:r>
      <w:proofErr w:type="spellEnd"/>
      <w:r w:rsidRPr="008167C6">
        <w:rPr>
          <w:rFonts w:ascii="Arial" w:eastAsia="Times New Roman" w:hAnsi="Arial" w:cs="Arial"/>
          <w:kern w:val="0"/>
          <w:sz w:val="24"/>
          <w:szCs w:val="24"/>
          <w:lang w:eastAsia="en-GB"/>
          <w14:ligatures w14:val="none"/>
        </w:rPr>
        <w:t xml:space="preserve">, S., </w:t>
      </w:r>
      <w:proofErr w:type="spellStart"/>
      <w:r w:rsidRPr="008167C6">
        <w:rPr>
          <w:rFonts w:ascii="Arial" w:eastAsia="Times New Roman" w:hAnsi="Arial" w:cs="Arial"/>
          <w:kern w:val="0"/>
          <w:sz w:val="24"/>
          <w:szCs w:val="24"/>
          <w:lang w:eastAsia="en-GB"/>
          <w14:ligatures w14:val="none"/>
        </w:rPr>
        <w:t>Kusluvan</w:t>
      </w:r>
      <w:proofErr w:type="spellEnd"/>
      <w:r w:rsidRPr="008167C6">
        <w:rPr>
          <w:rFonts w:ascii="Arial" w:eastAsia="Times New Roman" w:hAnsi="Arial" w:cs="Arial"/>
          <w:kern w:val="0"/>
          <w:sz w:val="24"/>
          <w:szCs w:val="24"/>
          <w:lang w:eastAsia="en-GB"/>
          <w14:ligatures w14:val="none"/>
        </w:rPr>
        <w:t xml:space="preserve">, Z., Ilhan, I., &amp; </w:t>
      </w:r>
      <w:proofErr w:type="spellStart"/>
      <w:r w:rsidRPr="008167C6">
        <w:rPr>
          <w:rFonts w:ascii="Arial" w:eastAsia="Times New Roman" w:hAnsi="Arial" w:cs="Arial"/>
          <w:kern w:val="0"/>
          <w:sz w:val="24"/>
          <w:szCs w:val="24"/>
          <w:lang w:eastAsia="en-GB"/>
          <w14:ligatures w14:val="none"/>
        </w:rPr>
        <w:t>Buyruk</w:t>
      </w:r>
      <w:proofErr w:type="spellEnd"/>
      <w:r w:rsidRPr="008167C6">
        <w:rPr>
          <w:rFonts w:ascii="Arial" w:eastAsia="Times New Roman" w:hAnsi="Arial" w:cs="Arial"/>
          <w:kern w:val="0"/>
          <w:sz w:val="24"/>
          <w:szCs w:val="24"/>
          <w:lang w:eastAsia="en-GB"/>
          <w14:ligatures w14:val="none"/>
        </w:rPr>
        <w:t>, L. (2010). The human dimension: A review of human resources management issues in the tourism and hospitality industry. Cornell Hospitality Quarterly, 51(2), 171-214.</w:t>
      </w:r>
    </w:p>
    <w:p w14:paraId="66415ECD"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 xml:space="preserve">Lado, A. A., &amp; Wilson, M. C. (1994). Human resource systems and sustained competitive advantage: A competency-based perspective. Academy of Management Review, 19(4), 699-727. </w:t>
      </w:r>
    </w:p>
    <w:p w14:paraId="74DEDA67"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Lashley, C., &amp; Best, W. (2003). "Employee empowerment in services: a framework for analysis." Personnel Review, 32(3), 322-340.</w:t>
      </w:r>
    </w:p>
    <w:p w14:paraId="246D8BE5"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 xml:space="preserve">Law, R., </w:t>
      </w:r>
      <w:proofErr w:type="spellStart"/>
      <w:r w:rsidRPr="008167C6">
        <w:rPr>
          <w:rFonts w:ascii="Arial" w:hAnsi="Arial" w:cs="Arial"/>
          <w:sz w:val="24"/>
          <w:szCs w:val="24"/>
        </w:rPr>
        <w:t>Buhalis</w:t>
      </w:r>
      <w:proofErr w:type="spellEnd"/>
      <w:r w:rsidRPr="008167C6">
        <w:rPr>
          <w:rFonts w:ascii="Arial" w:hAnsi="Arial" w:cs="Arial"/>
          <w:sz w:val="24"/>
          <w:szCs w:val="24"/>
        </w:rPr>
        <w:t>, D., &amp; Cobanoglu, C. (2014). "Progress on information and communication technologies in hospitality and tourism." International Journal of Contemporary Hospitality Management, 26(5), 727-750.</w:t>
      </w:r>
    </w:p>
    <w:p w14:paraId="199C8804"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Laws, E. (1995). The hospitality industry and the environment. Routledge.</w:t>
      </w:r>
    </w:p>
    <w:p w14:paraId="251AC14B"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de-DE"/>
        </w:rPr>
        <w:t xml:space="preserve">Leidner, D. E., &amp; Kayworth, T. (2006). </w:t>
      </w:r>
      <w:r w:rsidRPr="008167C6">
        <w:rPr>
          <w:rFonts w:ascii="Arial" w:hAnsi="Arial" w:cs="Arial"/>
          <w:sz w:val="24"/>
          <w:szCs w:val="24"/>
        </w:rPr>
        <w:t>A review of culture in information systems research: Toward a theory of information technology culture conflict. MIS Quarterly, 30(2), 357-399.</w:t>
      </w:r>
    </w:p>
    <w:p w14:paraId="0E762ACC"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Litvin, S. W., Goldsmith, R. E., &amp; Pan, B. (2008). Electronic word-of-mouth in hospitality and tourism management. Tourism Management, 29(3), 458-468.</w:t>
      </w:r>
    </w:p>
    <w:p w14:paraId="665491B3"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Lozano, R. (2015). A holistic perspective on corporate sustainability drivers. Corporate Social Responsibility and Environmental Management, 22(1), 32-44.</w:t>
      </w:r>
    </w:p>
    <w:p w14:paraId="556665B4"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shd w:val="clear" w:color="auto" w:fill="FFFFFF"/>
        </w:rPr>
        <w:lastRenderedPageBreak/>
        <w:t xml:space="preserve">Moher, D., Liberati, A., Tetzlaff, J., Altman, D.G. </w:t>
      </w:r>
      <w:proofErr w:type="gramStart"/>
      <w:r w:rsidRPr="008167C6">
        <w:rPr>
          <w:rFonts w:ascii="Arial" w:hAnsi="Arial" w:cs="Arial"/>
          <w:sz w:val="24"/>
          <w:szCs w:val="24"/>
          <w:shd w:val="clear" w:color="auto" w:fill="FFFFFF"/>
        </w:rPr>
        <w:t>&amp;  PRISMA</w:t>
      </w:r>
      <w:proofErr w:type="gramEnd"/>
      <w:r w:rsidRPr="008167C6">
        <w:rPr>
          <w:rFonts w:ascii="Arial" w:hAnsi="Arial" w:cs="Arial"/>
          <w:sz w:val="24"/>
          <w:szCs w:val="24"/>
          <w:shd w:val="clear" w:color="auto" w:fill="FFFFFF"/>
        </w:rPr>
        <w:t xml:space="preserve"> Group*, T., 2009. Preferred reporting items for systematic reviews and meta-analyses: the PRISMA statement. Annals of internal medicine, 151(4), pp.264-269.</w:t>
      </w:r>
    </w:p>
    <w:p w14:paraId="545896E3"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Morgan, D. L. (2014). Integrating Qualitative and Quantitative Methods: A Pragmatic Approach. Sage Publications.</w:t>
      </w:r>
    </w:p>
    <w:p w14:paraId="65A15CE7"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Morrison, A. M. (2013). "Marketing and Managing Tourism Destinations." Routledge</w:t>
      </w:r>
    </w:p>
    <w:p w14:paraId="7A75ECF8"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Morrison, A., &amp; O'Gorman, K. (2013). "The Routledge handbook of hospitality studies." Routledge.</w:t>
      </w:r>
    </w:p>
    <w:p w14:paraId="1910EB3E"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proofErr w:type="spellStart"/>
      <w:r w:rsidRPr="008167C6">
        <w:rPr>
          <w:rFonts w:ascii="Arial" w:hAnsi="Arial" w:cs="Arial"/>
          <w:sz w:val="24"/>
          <w:szCs w:val="24"/>
        </w:rPr>
        <w:t>Okumus</w:t>
      </w:r>
      <w:proofErr w:type="spellEnd"/>
      <w:r w:rsidRPr="008167C6">
        <w:rPr>
          <w:rFonts w:ascii="Arial" w:hAnsi="Arial" w:cs="Arial"/>
          <w:sz w:val="24"/>
          <w:szCs w:val="24"/>
        </w:rPr>
        <w:t xml:space="preserve">, F., Altinay, L., &amp; </w:t>
      </w:r>
      <w:proofErr w:type="spellStart"/>
      <w:r w:rsidRPr="008167C6">
        <w:rPr>
          <w:rFonts w:ascii="Arial" w:hAnsi="Arial" w:cs="Arial"/>
          <w:sz w:val="24"/>
          <w:szCs w:val="24"/>
        </w:rPr>
        <w:t>Chathoth</w:t>
      </w:r>
      <w:proofErr w:type="spellEnd"/>
      <w:r w:rsidRPr="008167C6">
        <w:rPr>
          <w:rFonts w:ascii="Arial" w:hAnsi="Arial" w:cs="Arial"/>
          <w:sz w:val="24"/>
          <w:szCs w:val="24"/>
        </w:rPr>
        <w:t>, P. (2010). Strategic management in the international hospitality and tourism industry. Routledge.</w:t>
      </w:r>
    </w:p>
    <w:p w14:paraId="391D7AD2"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 xml:space="preserve">Oliveira, T., Thomas, M., &amp; </w:t>
      </w:r>
      <w:proofErr w:type="spellStart"/>
      <w:r w:rsidRPr="008167C6">
        <w:rPr>
          <w:rFonts w:ascii="Arial" w:hAnsi="Arial" w:cs="Arial"/>
          <w:sz w:val="24"/>
          <w:szCs w:val="24"/>
        </w:rPr>
        <w:t>Espadanal</w:t>
      </w:r>
      <w:proofErr w:type="spellEnd"/>
      <w:r w:rsidRPr="008167C6">
        <w:rPr>
          <w:rFonts w:ascii="Arial" w:hAnsi="Arial" w:cs="Arial"/>
          <w:sz w:val="24"/>
          <w:szCs w:val="24"/>
        </w:rPr>
        <w:t>, M. (2014). Assessing the determinants of cloud computing adoption: An analysis of the manufacturing and services sectors. Information &amp; Management, 51(5), 497-510.</w:t>
      </w:r>
    </w:p>
    <w:p w14:paraId="3AFDA733" w14:textId="77777777" w:rsidR="00C96902" w:rsidRPr="008167C6" w:rsidRDefault="00C96902" w:rsidP="00B43BA7">
      <w:pPr>
        <w:pStyle w:val="ListParagraph"/>
        <w:numPr>
          <w:ilvl w:val="0"/>
          <w:numId w:val="30"/>
        </w:numPr>
        <w:spacing w:after="0" w:line="360" w:lineRule="auto"/>
        <w:jc w:val="both"/>
        <w:rPr>
          <w:rFonts w:ascii="Arial" w:hAnsi="Arial" w:cs="Arial"/>
          <w:sz w:val="24"/>
          <w:szCs w:val="24"/>
        </w:rPr>
      </w:pPr>
      <w:r w:rsidRPr="008167C6">
        <w:rPr>
          <w:rFonts w:ascii="Arial" w:hAnsi="Arial" w:cs="Arial"/>
          <w:sz w:val="24"/>
          <w:szCs w:val="24"/>
          <w:shd w:val="clear" w:color="auto" w:fill="FFFFFF"/>
        </w:rPr>
        <w:t xml:space="preserve">O'Reilly, C. A., &amp; Chatman, J. A. (1996). Culture as social control: Corporations, cults, and commitment. Research in Organizational </w:t>
      </w:r>
      <w:proofErr w:type="spellStart"/>
      <w:r w:rsidRPr="008167C6">
        <w:rPr>
          <w:rFonts w:ascii="Arial" w:hAnsi="Arial" w:cs="Arial"/>
          <w:sz w:val="24"/>
          <w:szCs w:val="24"/>
          <w:shd w:val="clear" w:color="auto" w:fill="FFFFFF"/>
        </w:rPr>
        <w:t>Behavior</w:t>
      </w:r>
      <w:proofErr w:type="spellEnd"/>
      <w:r w:rsidRPr="008167C6">
        <w:rPr>
          <w:rFonts w:ascii="Arial" w:hAnsi="Arial" w:cs="Arial"/>
          <w:sz w:val="24"/>
          <w:szCs w:val="24"/>
          <w:shd w:val="clear" w:color="auto" w:fill="FFFFFF"/>
        </w:rPr>
        <w:t>, 18, 157-200.</w:t>
      </w:r>
    </w:p>
    <w:p w14:paraId="3004325C"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 xml:space="preserve">Organ, D. W. (1988). Organizational citizenship </w:t>
      </w:r>
      <w:proofErr w:type="spellStart"/>
      <w:r w:rsidRPr="008167C6">
        <w:rPr>
          <w:rFonts w:ascii="Arial" w:hAnsi="Arial" w:cs="Arial"/>
          <w:sz w:val="24"/>
          <w:szCs w:val="24"/>
        </w:rPr>
        <w:t>behavior</w:t>
      </w:r>
      <w:proofErr w:type="spellEnd"/>
      <w:r w:rsidRPr="008167C6">
        <w:rPr>
          <w:rFonts w:ascii="Arial" w:hAnsi="Arial" w:cs="Arial"/>
          <w:sz w:val="24"/>
          <w:szCs w:val="24"/>
        </w:rPr>
        <w:t>: The good soldier syndrome. Lexington Books.</w:t>
      </w:r>
    </w:p>
    <w:p w14:paraId="2C0CBD4D"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de-DE"/>
        </w:rPr>
        <w:t xml:space="preserve">Parasuraman, A., Zeithaml, V. A., &amp; Berry, L. L. (1985). </w:t>
      </w:r>
      <w:r w:rsidRPr="008167C6">
        <w:rPr>
          <w:rFonts w:ascii="Arial" w:hAnsi="Arial" w:cs="Arial"/>
          <w:sz w:val="24"/>
          <w:szCs w:val="24"/>
        </w:rPr>
        <w:t>A conceptual model of service quality and its implications for future research. Journal of Marketing, 49(4), 41-50.</w:t>
      </w:r>
    </w:p>
    <w:p w14:paraId="7FC7108E"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Patton, M. Q. (2015). Qualitative research &amp; evaluation methods: Integrating theory and practice. Sage publications.</w:t>
      </w:r>
    </w:p>
    <w:p w14:paraId="12D312C5"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shd w:val="clear" w:color="auto" w:fill="FFFFFF"/>
          <w:lang w:val="it-IT"/>
        </w:rPr>
        <w:t xml:space="preserve">Permatasari, M.G. and Mahyuni, L.P., 2022. </w:t>
      </w:r>
      <w:r w:rsidRPr="008167C6">
        <w:rPr>
          <w:rFonts w:ascii="Arial" w:hAnsi="Arial" w:cs="Arial"/>
          <w:sz w:val="24"/>
          <w:szCs w:val="24"/>
          <w:shd w:val="clear" w:color="auto" w:fill="FFFFFF"/>
        </w:rPr>
        <w:t xml:space="preserve">Crisis management practices during the COVID-19 pandemic: The case of a </w:t>
      </w:r>
      <w:proofErr w:type="gramStart"/>
      <w:r w:rsidRPr="008167C6">
        <w:rPr>
          <w:rFonts w:ascii="Arial" w:hAnsi="Arial" w:cs="Arial"/>
          <w:sz w:val="24"/>
          <w:szCs w:val="24"/>
          <w:shd w:val="clear" w:color="auto" w:fill="FFFFFF"/>
        </w:rPr>
        <w:t>newly-opened</w:t>
      </w:r>
      <w:proofErr w:type="gramEnd"/>
      <w:r w:rsidRPr="008167C6">
        <w:rPr>
          <w:rFonts w:ascii="Arial" w:hAnsi="Arial" w:cs="Arial"/>
          <w:sz w:val="24"/>
          <w:szCs w:val="24"/>
          <w:shd w:val="clear" w:color="auto" w:fill="FFFFFF"/>
        </w:rPr>
        <w:t xml:space="preserve"> hotel in Bali. </w:t>
      </w:r>
      <w:r w:rsidRPr="008167C6">
        <w:rPr>
          <w:rFonts w:ascii="Arial" w:hAnsi="Arial" w:cs="Arial"/>
          <w:i/>
          <w:iCs/>
          <w:sz w:val="24"/>
          <w:szCs w:val="24"/>
          <w:shd w:val="clear" w:color="auto" w:fill="FFFFFF"/>
        </w:rPr>
        <w:t>Journal of General Management</w:t>
      </w:r>
      <w:r w:rsidRPr="008167C6">
        <w:rPr>
          <w:rFonts w:ascii="Arial" w:hAnsi="Arial" w:cs="Arial"/>
          <w:sz w:val="24"/>
          <w:szCs w:val="24"/>
          <w:shd w:val="clear" w:color="auto" w:fill="FFFFFF"/>
        </w:rPr>
        <w:t>, </w:t>
      </w:r>
      <w:r w:rsidRPr="008167C6">
        <w:rPr>
          <w:rFonts w:ascii="Arial" w:hAnsi="Arial" w:cs="Arial"/>
          <w:i/>
          <w:iCs/>
          <w:sz w:val="24"/>
          <w:szCs w:val="24"/>
          <w:shd w:val="clear" w:color="auto" w:fill="FFFFFF"/>
        </w:rPr>
        <w:t>47</w:t>
      </w:r>
      <w:r w:rsidRPr="008167C6">
        <w:rPr>
          <w:rFonts w:ascii="Arial" w:hAnsi="Arial" w:cs="Arial"/>
          <w:sz w:val="24"/>
          <w:szCs w:val="24"/>
          <w:shd w:val="clear" w:color="auto" w:fill="FFFFFF"/>
        </w:rPr>
        <w:t>(3), pp.180-190.</w:t>
      </w:r>
    </w:p>
    <w:p w14:paraId="4683DAB8"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proofErr w:type="spellStart"/>
      <w:r w:rsidRPr="008167C6">
        <w:rPr>
          <w:rFonts w:ascii="Arial" w:hAnsi="Arial" w:cs="Arial"/>
          <w:sz w:val="24"/>
          <w:szCs w:val="24"/>
        </w:rPr>
        <w:t>Peteraf</w:t>
      </w:r>
      <w:proofErr w:type="spellEnd"/>
      <w:r w:rsidRPr="008167C6">
        <w:rPr>
          <w:rFonts w:ascii="Arial" w:hAnsi="Arial" w:cs="Arial"/>
          <w:sz w:val="24"/>
          <w:szCs w:val="24"/>
        </w:rPr>
        <w:t>, M. A. (1993). The cornerstones of competitive advantage: A resource</w:t>
      </w:r>
      <w:r w:rsidRPr="008167C6">
        <w:rPr>
          <w:rFonts w:ascii="Cambria Math" w:hAnsi="Cambria Math" w:cs="Cambria Math"/>
          <w:sz w:val="24"/>
          <w:szCs w:val="24"/>
        </w:rPr>
        <w:t>‐</w:t>
      </w:r>
      <w:r w:rsidRPr="008167C6">
        <w:rPr>
          <w:rFonts w:ascii="Arial" w:hAnsi="Arial" w:cs="Arial"/>
          <w:sz w:val="24"/>
          <w:szCs w:val="24"/>
        </w:rPr>
        <w:t>based view. Strategic Management Journal, 14(3), 179-191.</w:t>
      </w:r>
    </w:p>
    <w:p w14:paraId="4B6AA5CD"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Pine II, B. J., &amp; Gilmore, J. H. (1998). Welcome to the experience economy. Harvard Business Review, 76(4), 97-105.</w:t>
      </w:r>
    </w:p>
    <w:p w14:paraId="556784F6"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proofErr w:type="spellStart"/>
      <w:r w:rsidRPr="008167C6">
        <w:rPr>
          <w:rFonts w:ascii="Arial" w:hAnsi="Arial" w:cs="Arial"/>
          <w:sz w:val="24"/>
          <w:szCs w:val="24"/>
        </w:rPr>
        <w:t>Pizam</w:t>
      </w:r>
      <w:proofErr w:type="spellEnd"/>
      <w:r w:rsidRPr="008167C6">
        <w:rPr>
          <w:rFonts w:ascii="Arial" w:hAnsi="Arial" w:cs="Arial"/>
          <w:sz w:val="24"/>
          <w:szCs w:val="24"/>
        </w:rPr>
        <w:t xml:space="preserve">, A., &amp; Mansfeld, Y. (2000). Consumer </w:t>
      </w:r>
      <w:proofErr w:type="spellStart"/>
      <w:r w:rsidRPr="008167C6">
        <w:rPr>
          <w:rFonts w:ascii="Arial" w:hAnsi="Arial" w:cs="Arial"/>
          <w:sz w:val="24"/>
          <w:szCs w:val="24"/>
        </w:rPr>
        <w:t>behavior</w:t>
      </w:r>
      <w:proofErr w:type="spellEnd"/>
      <w:r w:rsidRPr="008167C6">
        <w:rPr>
          <w:rFonts w:ascii="Arial" w:hAnsi="Arial" w:cs="Arial"/>
          <w:sz w:val="24"/>
          <w:szCs w:val="24"/>
        </w:rPr>
        <w:t xml:space="preserve"> in travel and tourism. Routledge.</w:t>
      </w:r>
    </w:p>
    <w:p w14:paraId="7F64A2E3"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proofErr w:type="spellStart"/>
      <w:r w:rsidRPr="008167C6">
        <w:rPr>
          <w:rFonts w:ascii="Arial" w:hAnsi="Arial" w:cs="Arial"/>
          <w:sz w:val="24"/>
          <w:szCs w:val="24"/>
        </w:rPr>
        <w:lastRenderedPageBreak/>
        <w:t>Ployhart</w:t>
      </w:r>
      <w:proofErr w:type="spellEnd"/>
      <w:r w:rsidRPr="008167C6">
        <w:rPr>
          <w:rFonts w:ascii="Arial" w:hAnsi="Arial" w:cs="Arial"/>
          <w:sz w:val="24"/>
          <w:szCs w:val="24"/>
        </w:rPr>
        <w:t>, R. E., &amp; Moliterno, T. P. (2011). Emergence of the human capital resource: A multilevel model. Academy of Management Review, 36(1), 127-150.</w:t>
      </w:r>
    </w:p>
    <w:p w14:paraId="52C9D048"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de-DE"/>
        </w:rPr>
        <w:t xml:space="preserve">Podsakoff, P. M., MacKenzie, S. B., Paine, J. B., &amp; Bachrach, D. G. (2000). </w:t>
      </w:r>
      <w:r w:rsidRPr="008167C6">
        <w:rPr>
          <w:rFonts w:ascii="Arial" w:hAnsi="Arial" w:cs="Arial"/>
          <w:sz w:val="24"/>
          <w:szCs w:val="24"/>
        </w:rPr>
        <w:t xml:space="preserve">Organizational citizenship </w:t>
      </w:r>
      <w:proofErr w:type="spellStart"/>
      <w:r w:rsidRPr="008167C6">
        <w:rPr>
          <w:rFonts w:ascii="Arial" w:hAnsi="Arial" w:cs="Arial"/>
          <w:sz w:val="24"/>
          <w:szCs w:val="24"/>
        </w:rPr>
        <w:t>behaviors</w:t>
      </w:r>
      <w:proofErr w:type="spellEnd"/>
      <w:r w:rsidRPr="008167C6">
        <w:rPr>
          <w:rFonts w:ascii="Arial" w:hAnsi="Arial" w:cs="Arial"/>
          <w:sz w:val="24"/>
          <w:szCs w:val="24"/>
        </w:rPr>
        <w:t>: A critical review of the theoretical and empirical literature and suggestions for future research. Journal of Management, 26(3), 513-563.</w:t>
      </w:r>
    </w:p>
    <w:p w14:paraId="234830B3"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de-DE"/>
        </w:rPr>
        <w:t xml:space="preserve">Qu, H., Kim, L. H., &amp; Im, H. H. (2011). </w:t>
      </w:r>
      <w:r w:rsidRPr="008167C6">
        <w:rPr>
          <w:rFonts w:ascii="Arial" w:hAnsi="Arial" w:cs="Arial"/>
          <w:sz w:val="24"/>
          <w:szCs w:val="24"/>
        </w:rPr>
        <w:t>A model of destination branding: Integrating the concepts of the branding and destination image. Tourism Management, 32(3), 465-476.</w:t>
      </w:r>
    </w:p>
    <w:p w14:paraId="23811500"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Ritchie, J. R., &amp; Crouch, G. I. (2003). "The competitive destination: A sustainable tourism perspective." CABI Publishing.</w:t>
      </w:r>
    </w:p>
    <w:p w14:paraId="2A0F6FE7"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Ritchie, J., Lewis, J., Nicholls, C. M., &amp; Ormston, R. (2013). Qualitative research practice: A guide for social science students and researchers. Sage.</w:t>
      </w:r>
    </w:p>
    <w:p w14:paraId="2D44AEA9"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Saunders, M., Lewis, P., &amp; Thornhill, A. (2019). "Research Methods for Business Students." Pearson Education Limited.</w:t>
      </w:r>
    </w:p>
    <w:p w14:paraId="3EED56A5"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Schwartz, S. H. (1994). Beyond individualism/collectivism: New cultural dimensions of values. Sage Publications.</w:t>
      </w:r>
    </w:p>
    <w:p w14:paraId="3221DC32"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Sekaran, U., &amp; Bougie, R. (2016). Research methods for business: A skill-building approach. John Wiley &amp; Sons.</w:t>
      </w:r>
    </w:p>
    <w:p w14:paraId="5809455A"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Sigala, M. (2018). "Hospitality in 2030: the future of hospitality and travel." Journal of Tourism Futures, 4(2), 90-96.</w:t>
      </w:r>
    </w:p>
    <w:p w14:paraId="76B669B4"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Sigala, M. (2020). Tourism and COVID-19: Impacts and implications for advancing and resetting industry and research. Journal of Business Research, 117, 312-321.</w:t>
      </w:r>
    </w:p>
    <w:p w14:paraId="4F0220B1" w14:textId="77777777" w:rsidR="00C96902" w:rsidRPr="008167C6" w:rsidRDefault="00C96902" w:rsidP="00B43BA7">
      <w:pPr>
        <w:pStyle w:val="ListParagraph"/>
        <w:numPr>
          <w:ilvl w:val="0"/>
          <w:numId w:val="30"/>
        </w:numPr>
        <w:spacing w:line="360" w:lineRule="auto"/>
        <w:jc w:val="both"/>
        <w:rPr>
          <w:rFonts w:ascii="Arial" w:eastAsia="Times New Roman" w:hAnsi="Arial" w:cs="Arial"/>
          <w:kern w:val="0"/>
          <w:sz w:val="24"/>
          <w:szCs w:val="24"/>
          <w:lang w:eastAsia="en-GB"/>
          <w14:ligatures w14:val="none"/>
        </w:rPr>
      </w:pPr>
      <w:r w:rsidRPr="008853C5">
        <w:rPr>
          <w:rFonts w:ascii="Arial" w:eastAsia="Times New Roman" w:hAnsi="Arial" w:cs="Arial"/>
          <w:kern w:val="0"/>
          <w:sz w:val="24"/>
          <w:szCs w:val="24"/>
          <w:lang w:val="nl-NL" w:eastAsia="en-GB"/>
          <w14:ligatures w14:val="none"/>
        </w:rPr>
        <w:t xml:space="preserve">Taras, V., Steel, P., &amp; Kirkman, B. L. (2012). </w:t>
      </w:r>
      <w:r w:rsidRPr="008167C6">
        <w:rPr>
          <w:rFonts w:ascii="Arial" w:eastAsia="Times New Roman" w:hAnsi="Arial" w:cs="Arial"/>
          <w:kern w:val="0"/>
          <w:sz w:val="24"/>
          <w:szCs w:val="24"/>
          <w:lang w:eastAsia="en-GB"/>
          <w14:ligatures w14:val="none"/>
        </w:rPr>
        <w:t>Improving national cultural indices using a longitudinal meta-analysis of Hofstede's dimensions. Journal of World Business, 47(3), 329-341.</w:t>
      </w:r>
    </w:p>
    <w:p w14:paraId="1FACFB59"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 xml:space="preserve">Teece, D. J. (2007). Explicating dynamic capabilities: the nature and </w:t>
      </w:r>
      <w:proofErr w:type="spellStart"/>
      <w:r w:rsidRPr="008167C6">
        <w:rPr>
          <w:rFonts w:ascii="Arial" w:hAnsi="Arial" w:cs="Arial"/>
          <w:sz w:val="24"/>
          <w:szCs w:val="24"/>
        </w:rPr>
        <w:t>microfoundations</w:t>
      </w:r>
      <w:proofErr w:type="spellEnd"/>
      <w:r w:rsidRPr="008167C6">
        <w:rPr>
          <w:rFonts w:ascii="Arial" w:hAnsi="Arial" w:cs="Arial"/>
          <w:sz w:val="24"/>
          <w:szCs w:val="24"/>
        </w:rPr>
        <w:t xml:space="preserve"> of (sustainable) enterprise performance. Strategic Management Journal, 28(13), 1319-1350.</w:t>
      </w:r>
    </w:p>
    <w:p w14:paraId="4A333F07"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proofErr w:type="spellStart"/>
      <w:r w:rsidRPr="008167C6">
        <w:rPr>
          <w:rFonts w:ascii="Arial" w:hAnsi="Arial" w:cs="Arial"/>
          <w:sz w:val="24"/>
          <w:szCs w:val="24"/>
        </w:rPr>
        <w:lastRenderedPageBreak/>
        <w:t>Tranfield</w:t>
      </w:r>
      <w:proofErr w:type="spellEnd"/>
      <w:r w:rsidRPr="008167C6">
        <w:rPr>
          <w:rFonts w:ascii="Arial" w:hAnsi="Arial" w:cs="Arial"/>
          <w:sz w:val="24"/>
          <w:szCs w:val="24"/>
        </w:rPr>
        <w:t>, D., Denyer, D., &amp; Smart, P. (2003). Towards a Methodology for Developing Evidence-Informed Management Knowledge by Means of Systematic Review. British Journal of Management, 14(3), 207–222.</w:t>
      </w:r>
    </w:p>
    <w:p w14:paraId="2B05C423"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proofErr w:type="spellStart"/>
      <w:r w:rsidRPr="008167C6">
        <w:rPr>
          <w:rFonts w:ascii="Arial" w:hAnsi="Arial" w:cs="Arial"/>
          <w:sz w:val="24"/>
          <w:szCs w:val="24"/>
        </w:rPr>
        <w:t>Triandis</w:t>
      </w:r>
      <w:proofErr w:type="spellEnd"/>
      <w:r w:rsidRPr="008167C6">
        <w:rPr>
          <w:rFonts w:ascii="Arial" w:hAnsi="Arial" w:cs="Arial"/>
          <w:sz w:val="24"/>
          <w:szCs w:val="24"/>
        </w:rPr>
        <w:t>, H. C. (1995). Individualism and collectivism. Westview Press.</w:t>
      </w:r>
    </w:p>
    <w:p w14:paraId="17424F54"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Tribe, J. (2015). The economics of recreation, leisure, and tourism. Routledge.</w:t>
      </w:r>
    </w:p>
    <w:p w14:paraId="65EA1079"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proofErr w:type="spellStart"/>
      <w:r w:rsidRPr="008167C6">
        <w:rPr>
          <w:rFonts w:ascii="Arial" w:hAnsi="Arial" w:cs="Arial"/>
          <w:sz w:val="24"/>
          <w:szCs w:val="24"/>
        </w:rPr>
        <w:t>Tussyadiah</w:t>
      </w:r>
      <w:proofErr w:type="spellEnd"/>
      <w:r w:rsidRPr="008167C6">
        <w:rPr>
          <w:rFonts w:ascii="Arial" w:hAnsi="Arial" w:cs="Arial"/>
          <w:sz w:val="24"/>
          <w:szCs w:val="24"/>
        </w:rPr>
        <w:t>, I. P., &amp; Park, S. (2018). Consumer evaluation of hotel service robots. Journal of Hospitality and Tourism Technology, 9(1), 107-124.</w:t>
      </w:r>
    </w:p>
    <w:p w14:paraId="5F86CC52" w14:textId="77777777" w:rsidR="00C96902" w:rsidRPr="008167C6" w:rsidRDefault="00C96902" w:rsidP="00B43BA7">
      <w:pPr>
        <w:pStyle w:val="ListParagraph"/>
        <w:numPr>
          <w:ilvl w:val="0"/>
          <w:numId w:val="30"/>
        </w:numPr>
        <w:spacing w:line="360" w:lineRule="auto"/>
        <w:jc w:val="both"/>
        <w:rPr>
          <w:rFonts w:ascii="Arial" w:eastAsia="Times New Roman" w:hAnsi="Arial" w:cs="Arial"/>
          <w:kern w:val="0"/>
          <w:sz w:val="24"/>
          <w:szCs w:val="24"/>
          <w:lang w:eastAsia="en-GB"/>
          <w14:ligatures w14:val="none"/>
        </w:rPr>
      </w:pPr>
      <w:proofErr w:type="spellStart"/>
      <w:r w:rsidRPr="008167C6">
        <w:rPr>
          <w:rFonts w:ascii="Arial" w:eastAsia="Times New Roman" w:hAnsi="Arial" w:cs="Arial"/>
          <w:kern w:val="0"/>
          <w:sz w:val="24"/>
          <w:szCs w:val="24"/>
          <w:lang w:eastAsia="en-GB"/>
          <w14:ligatures w14:val="none"/>
        </w:rPr>
        <w:t>Usakli</w:t>
      </w:r>
      <w:proofErr w:type="spellEnd"/>
      <w:r w:rsidRPr="008167C6">
        <w:rPr>
          <w:rFonts w:ascii="Arial" w:eastAsia="Times New Roman" w:hAnsi="Arial" w:cs="Arial"/>
          <w:kern w:val="0"/>
          <w:sz w:val="24"/>
          <w:szCs w:val="24"/>
          <w:lang w:eastAsia="en-GB"/>
          <w14:ligatures w14:val="none"/>
        </w:rPr>
        <w:t xml:space="preserve">, A., &amp; </w:t>
      </w:r>
      <w:proofErr w:type="spellStart"/>
      <w:r w:rsidRPr="008167C6">
        <w:rPr>
          <w:rFonts w:ascii="Arial" w:eastAsia="Times New Roman" w:hAnsi="Arial" w:cs="Arial"/>
          <w:kern w:val="0"/>
          <w:sz w:val="24"/>
          <w:szCs w:val="24"/>
          <w:lang w:eastAsia="en-GB"/>
          <w14:ligatures w14:val="none"/>
        </w:rPr>
        <w:t>Baloglu</w:t>
      </w:r>
      <w:proofErr w:type="spellEnd"/>
      <w:r w:rsidRPr="008167C6">
        <w:rPr>
          <w:rFonts w:ascii="Arial" w:eastAsia="Times New Roman" w:hAnsi="Arial" w:cs="Arial"/>
          <w:kern w:val="0"/>
          <w:sz w:val="24"/>
          <w:szCs w:val="24"/>
          <w:lang w:eastAsia="en-GB"/>
          <w14:ligatures w14:val="none"/>
        </w:rPr>
        <w:t>, S. (2011). Brand personality of tourist destinations: An application of self</w:t>
      </w:r>
      <w:r w:rsidRPr="008167C6">
        <w:rPr>
          <w:rFonts w:ascii="Cambria Math" w:eastAsia="Times New Roman" w:hAnsi="Cambria Math" w:cs="Cambria Math"/>
          <w:kern w:val="0"/>
          <w:sz w:val="24"/>
          <w:szCs w:val="24"/>
          <w:lang w:eastAsia="en-GB"/>
          <w14:ligatures w14:val="none"/>
        </w:rPr>
        <w:t>‐</w:t>
      </w:r>
      <w:r w:rsidRPr="008167C6">
        <w:rPr>
          <w:rFonts w:ascii="Arial" w:eastAsia="Times New Roman" w:hAnsi="Arial" w:cs="Arial"/>
          <w:kern w:val="0"/>
          <w:sz w:val="24"/>
          <w:szCs w:val="24"/>
          <w:lang w:eastAsia="en-GB"/>
          <w14:ligatures w14:val="none"/>
        </w:rPr>
        <w:t>congruity theory. Tourism Management, 32(1), 114-127.</w:t>
      </w:r>
    </w:p>
    <w:p w14:paraId="515941E0"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proofErr w:type="spellStart"/>
      <w:r w:rsidRPr="008167C6">
        <w:rPr>
          <w:rFonts w:ascii="Arial" w:hAnsi="Arial" w:cs="Arial"/>
          <w:sz w:val="24"/>
          <w:szCs w:val="24"/>
        </w:rPr>
        <w:t>Vaiman</w:t>
      </w:r>
      <w:proofErr w:type="spellEnd"/>
      <w:r w:rsidRPr="008167C6">
        <w:rPr>
          <w:rFonts w:ascii="Arial" w:hAnsi="Arial" w:cs="Arial"/>
          <w:sz w:val="24"/>
          <w:szCs w:val="24"/>
        </w:rPr>
        <w:t>, V., Scullion, H., &amp; Collings, D. G. (2019). Talent management decision making. Journal of World Business, 54(6), 1-13.</w:t>
      </w:r>
    </w:p>
    <w:p w14:paraId="68411147"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Venkatesh, V., Morris, M. G., Davis, G. B., &amp; Davis, F. D. (2003). User acceptance of information technology: Toward a unified view. MIS Quarterly, 27(3), 425-478.</w:t>
      </w:r>
    </w:p>
    <w:p w14:paraId="2340C802" w14:textId="77777777" w:rsidR="00C96902" w:rsidRPr="008167C6" w:rsidRDefault="00C96902" w:rsidP="00B43BA7">
      <w:pPr>
        <w:pStyle w:val="ListParagraph"/>
        <w:numPr>
          <w:ilvl w:val="0"/>
          <w:numId w:val="30"/>
        </w:numPr>
        <w:spacing w:after="0" w:line="360" w:lineRule="auto"/>
        <w:jc w:val="both"/>
        <w:rPr>
          <w:rFonts w:ascii="Arial" w:eastAsia="Times New Roman" w:hAnsi="Arial" w:cs="Arial"/>
          <w:kern w:val="0"/>
          <w:sz w:val="24"/>
          <w:szCs w:val="24"/>
          <w:lang w:eastAsia="en-GB"/>
          <w14:ligatures w14:val="none"/>
        </w:rPr>
      </w:pPr>
      <w:r w:rsidRPr="008853C5">
        <w:rPr>
          <w:rFonts w:ascii="Arial" w:eastAsia="Times New Roman" w:hAnsi="Arial" w:cs="Arial"/>
          <w:kern w:val="0"/>
          <w:sz w:val="24"/>
          <w:szCs w:val="24"/>
          <w:lang w:val="fr-FR" w:eastAsia="en-GB"/>
          <w14:ligatures w14:val="none"/>
        </w:rPr>
        <w:t xml:space="preserve">Vives, A., Jacob, M., &amp; Payeras, M. (2018). </w:t>
      </w:r>
      <w:r w:rsidRPr="008167C6">
        <w:rPr>
          <w:rFonts w:ascii="Arial" w:eastAsia="Times New Roman" w:hAnsi="Arial" w:cs="Arial"/>
          <w:kern w:val="0"/>
          <w:sz w:val="24"/>
          <w:szCs w:val="24"/>
          <w:lang w:eastAsia="en-GB"/>
          <w14:ligatures w14:val="none"/>
        </w:rPr>
        <w:t>Revenue management and price optimization techniques in the hotel sector: A critical literature review. Tourism economics, 24(6), 720-752.</w:t>
      </w:r>
    </w:p>
    <w:p w14:paraId="0745A7D5"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 xml:space="preserve">Webster, J., &amp; Watson, R. T. (2002). </w:t>
      </w:r>
      <w:proofErr w:type="spellStart"/>
      <w:r w:rsidRPr="008167C6">
        <w:rPr>
          <w:rFonts w:ascii="Arial" w:hAnsi="Arial" w:cs="Arial"/>
          <w:sz w:val="24"/>
          <w:szCs w:val="24"/>
        </w:rPr>
        <w:t>Analyzing</w:t>
      </w:r>
      <w:proofErr w:type="spellEnd"/>
      <w:r w:rsidRPr="008167C6">
        <w:rPr>
          <w:rFonts w:ascii="Arial" w:hAnsi="Arial" w:cs="Arial"/>
          <w:sz w:val="24"/>
          <w:szCs w:val="24"/>
        </w:rPr>
        <w:t xml:space="preserve"> the past to prepare for the future: Writing a literature review. MIS quarterly, 26(2), xiii-xxiii. </w:t>
      </w:r>
    </w:p>
    <w:p w14:paraId="16444536"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shd w:val="clear" w:color="auto" w:fill="FFFFFF"/>
        </w:rPr>
        <w:t>Welsh, S. (2012). Cite Them Right: The Essential Referencing Guide.</w:t>
      </w:r>
    </w:p>
    <w:p w14:paraId="541FF03F"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proofErr w:type="spellStart"/>
      <w:r w:rsidRPr="008167C6">
        <w:rPr>
          <w:rFonts w:ascii="Arial" w:hAnsi="Arial" w:cs="Arial"/>
          <w:sz w:val="24"/>
          <w:szCs w:val="24"/>
        </w:rPr>
        <w:t>Werthner</w:t>
      </w:r>
      <w:proofErr w:type="spellEnd"/>
      <w:r w:rsidRPr="008167C6">
        <w:rPr>
          <w:rFonts w:ascii="Arial" w:hAnsi="Arial" w:cs="Arial"/>
          <w:sz w:val="24"/>
          <w:szCs w:val="24"/>
        </w:rPr>
        <w:t>, H., &amp; Ricci, F. (2004). E-commerce and tourism. Communications of the ACM, 47(12), 101-105.</w:t>
      </w:r>
    </w:p>
    <w:p w14:paraId="6850939A"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proofErr w:type="spellStart"/>
      <w:r w:rsidRPr="008167C6">
        <w:rPr>
          <w:rFonts w:ascii="Arial" w:hAnsi="Arial" w:cs="Arial"/>
          <w:sz w:val="24"/>
          <w:szCs w:val="24"/>
        </w:rPr>
        <w:t>Whitla</w:t>
      </w:r>
      <w:proofErr w:type="spellEnd"/>
      <w:r w:rsidRPr="008167C6">
        <w:rPr>
          <w:rFonts w:ascii="Arial" w:hAnsi="Arial" w:cs="Arial"/>
          <w:sz w:val="24"/>
          <w:szCs w:val="24"/>
        </w:rPr>
        <w:t>, P., Walters, G., &amp; Davies, S. (2007). Operational challenges in the global hospitality industry: A review of the literature. International Journal of Contemporary Hospitality Management.</w:t>
      </w:r>
    </w:p>
    <w:p w14:paraId="763B584E"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Witt, S. F., &amp; Moutinho, L. (1995). Tourism marketing and management handbook. Prentice Hall.</w:t>
      </w:r>
    </w:p>
    <w:p w14:paraId="5DB78E9D"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 xml:space="preserve">World Travel &amp; Tourism Council. (2020). Global economic impact &amp; trends. Retrieved from </w:t>
      </w:r>
      <w:hyperlink r:id="rId18" w:history="1">
        <w:r w:rsidRPr="008167C6">
          <w:rPr>
            <w:rStyle w:val="Hyperlink"/>
            <w:rFonts w:ascii="Arial" w:hAnsi="Arial" w:cs="Arial"/>
            <w:color w:val="auto"/>
            <w:sz w:val="24"/>
            <w:szCs w:val="24"/>
          </w:rPr>
          <w:t>https://wttc.org/Research/Economic-Impact</w:t>
        </w:r>
      </w:hyperlink>
      <w:r w:rsidRPr="008167C6">
        <w:rPr>
          <w:rFonts w:ascii="Arial" w:hAnsi="Arial" w:cs="Arial"/>
          <w:sz w:val="24"/>
          <w:szCs w:val="24"/>
        </w:rPr>
        <w:t>.</w:t>
      </w:r>
    </w:p>
    <w:p w14:paraId="65E6F4A0"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 xml:space="preserve">Xiang, Z., &amp; </w:t>
      </w:r>
      <w:proofErr w:type="spellStart"/>
      <w:r w:rsidRPr="008167C6">
        <w:rPr>
          <w:rFonts w:ascii="Arial" w:hAnsi="Arial" w:cs="Arial"/>
          <w:sz w:val="24"/>
          <w:szCs w:val="24"/>
        </w:rPr>
        <w:t>Gretzel</w:t>
      </w:r>
      <w:proofErr w:type="spellEnd"/>
      <w:r w:rsidRPr="008167C6">
        <w:rPr>
          <w:rFonts w:ascii="Arial" w:hAnsi="Arial" w:cs="Arial"/>
          <w:sz w:val="24"/>
          <w:szCs w:val="24"/>
        </w:rPr>
        <w:t>, U. (2010). Role of social media in online travel information search. Tourism Management, 31(2), 179-188.</w:t>
      </w:r>
    </w:p>
    <w:p w14:paraId="684384ED"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lastRenderedPageBreak/>
        <w:t xml:space="preserve">Xiang, Z., Magnini, V. P., &amp; Fesenmaier, D. R. (2015). Information technology and consumer </w:t>
      </w:r>
      <w:proofErr w:type="spellStart"/>
      <w:r w:rsidRPr="008167C6">
        <w:rPr>
          <w:rFonts w:ascii="Arial" w:hAnsi="Arial" w:cs="Arial"/>
          <w:sz w:val="24"/>
          <w:szCs w:val="24"/>
        </w:rPr>
        <w:t>behavior</w:t>
      </w:r>
      <w:proofErr w:type="spellEnd"/>
      <w:r w:rsidRPr="008167C6">
        <w:rPr>
          <w:rFonts w:ascii="Arial" w:hAnsi="Arial" w:cs="Arial"/>
          <w:sz w:val="24"/>
          <w:szCs w:val="24"/>
        </w:rPr>
        <w:t xml:space="preserve"> in travel and tourism: Insights from travel planning using the internet. Journal of Retailing and Consumer Services, 22, 244-249.</w:t>
      </w:r>
    </w:p>
    <w:p w14:paraId="5EDAA47D" w14:textId="77777777" w:rsidR="00B83713" w:rsidRPr="008167C6" w:rsidRDefault="00AB2658" w:rsidP="00280848">
      <w:pPr>
        <w:spacing w:line="360" w:lineRule="auto"/>
        <w:jc w:val="both"/>
        <w:rPr>
          <w:rFonts w:ascii="Arial" w:hAnsi="Arial" w:cs="Arial"/>
          <w:sz w:val="24"/>
          <w:szCs w:val="24"/>
        </w:rPr>
      </w:pPr>
      <w:r w:rsidRPr="008167C6">
        <w:rPr>
          <w:rFonts w:ascii="Arial" w:hAnsi="Arial" w:cs="Arial"/>
          <w:sz w:val="24"/>
          <w:szCs w:val="24"/>
        </w:rPr>
        <w:br/>
      </w:r>
    </w:p>
    <w:p w14:paraId="0EC2D458" w14:textId="75A9FE35" w:rsidR="007C46AD" w:rsidRPr="00B43BA7" w:rsidRDefault="00B43BA7" w:rsidP="00280848">
      <w:pPr>
        <w:spacing w:line="360" w:lineRule="auto"/>
        <w:jc w:val="both"/>
        <w:rPr>
          <w:rFonts w:ascii="Arial" w:hAnsi="Arial" w:cs="Arial"/>
          <w:b/>
          <w:bCs/>
          <w:sz w:val="24"/>
          <w:szCs w:val="24"/>
        </w:rPr>
      </w:pPr>
      <w:r w:rsidRPr="00B43BA7">
        <w:rPr>
          <w:rFonts w:ascii="Arial" w:hAnsi="Arial" w:cs="Arial"/>
          <w:b/>
          <w:bCs/>
          <w:sz w:val="24"/>
          <w:szCs w:val="24"/>
        </w:rPr>
        <w:t>A</w:t>
      </w:r>
      <w:r w:rsidR="00AB2658" w:rsidRPr="00B43BA7">
        <w:rPr>
          <w:rFonts w:ascii="Arial" w:hAnsi="Arial" w:cs="Arial"/>
          <w:b/>
          <w:bCs/>
          <w:sz w:val="24"/>
          <w:szCs w:val="24"/>
        </w:rPr>
        <w:t xml:space="preserve">rticles </w:t>
      </w:r>
      <w:r w:rsidR="00833257" w:rsidRPr="00B43BA7">
        <w:rPr>
          <w:rFonts w:ascii="Arial" w:hAnsi="Arial" w:cs="Arial"/>
          <w:b/>
          <w:bCs/>
          <w:sz w:val="24"/>
          <w:szCs w:val="24"/>
        </w:rPr>
        <w:t>used for systematic literature review.</w:t>
      </w:r>
    </w:p>
    <w:p w14:paraId="1749C86E"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Akbaba, A., 2006. Measuring service quality in the hotel industry: A study in a business hotel in Turkey. International journal of hospitality management, 25(2), pp.170-192.</w:t>
      </w:r>
    </w:p>
    <w:p w14:paraId="049AD4E5"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 xml:space="preserve">Alemayehu, F.K., Kumbhakar, S.C. and </w:t>
      </w:r>
      <w:proofErr w:type="spellStart"/>
      <w:r w:rsidRPr="008167C6">
        <w:rPr>
          <w:rFonts w:ascii="Arial" w:hAnsi="Arial" w:cs="Arial"/>
          <w:sz w:val="24"/>
          <w:szCs w:val="24"/>
          <w:shd w:val="clear" w:color="auto" w:fill="FFFFFF"/>
        </w:rPr>
        <w:t>Tveteraas</w:t>
      </w:r>
      <w:proofErr w:type="spellEnd"/>
      <w:r w:rsidRPr="008167C6">
        <w:rPr>
          <w:rFonts w:ascii="Arial" w:hAnsi="Arial" w:cs="Arial"/>
          <w:sz w:val="24"/>
          <w:szCs w:val="24"/>
          <w:shd w:val="clear" w:color="auto" w:fill="FFFFFF"/>
        </w:rPr>
        <w:t>, S.L., 2022. Estimation of staff use efficiency: Evidence from the hospitality industry. Technological Forecasting and Social Change, 178, p.121585.</w:t>
      </w:r>
    </w:p>
    <w:p w14:paraId="42E5F9C2"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Arbeláez, M.A., León, N. and Becerra, O., 2009. Understanding Productivity Levels, Dispersion and Growth in the Hotel Sector. Unpublished document. Washington, DC: Research Department, Inter-American Development Bank.</w:t>
      </w:r>
    </w:p>
    <w:p w14:paraId="0BAB5388"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 xml:space="preserve">Asadi, S., </w:t>
      </w:r>
      <w:proofErr w:type="spellStart"/>
      <w:r w:rsidRPr="008167C6">
        <w:rPr>
          <w:rFonts w:ascii="Arial" w:hAnsi="Arial" w:cs="Arial"/>
          <w:sz w:val="24"/>
          <w:szCs w:val="24"/>
          <w:shd w:val="clear" w:color="auto" w:fill="FFFFFF"/>
        </w:rPr>
        <w:t>Pourhashemi</w:t>
      </w:r>
      <w:proofErr w:type="spellEnd"/>
      <w:r w:rsidRPr="008167C6">
        <w:rPr>
          <w:rFonts w:ascii="Arial" w:hAnsi="Arial" w:cs="Arial"/>
          <w:sz w:val="24"/>
          <w:szCs w:val="24"/>
          <w:shd w:val="clear" w:color="auto" w:fill="FFFFFF"/>
        </w:rPr>
        <w:t xml:space="preserve">, S.O., </w:t>
      </w:r>
      <w:proofErr w:type="spellStart"/>
      <w:r w:rsidRPr="008167C6">
        <w:rPr>
          <w:rFonts w:ascii="Arial" w:hAnsi="Arial" w:cs="Arial"/>
          <w:sz w:val="24"/>
          <w:szCs w:val="24"/>
          <w:shd w:val="clear" w:color="auto" w:fill="FFFFFF"/>
        </w:rPr>
        <w:t>Nilashi</w:t>
      </w:r>
      <w:proofErr w:type="spellEnd"/>
      <w:r w:rsidRPr="008167C6">
        <w:rPr>
          <w:rFonts w:ascii="Arial" w:hAnsi="Arial" w:cs="Arial"/>
          <w:sz w:val="24"/>
          <w:szCs w:val="24"/>
          <w:shd w:val="clear" w:color="auto" w:fill="FFFFFF"/>
        </w:rPr>
        <w:t xml:space="preserve">, M., Abdullah, R., Samad, S., </w:t>
      </w:r>
      <w:proofErr w:type="spellStart"/>
      <w:r w:rsidRPr="008167C6">
        <w:rPr>
          <w:rFonts w:ascii="Arial" w:hAnsi="Arial" w:cs="Arial"/>
          <w:sz w:val="24"/>
          <w:szCs w:val="24"/>
          <w:shd w:val="clear" w:color="auto" w:fill="FFFFFF"/>
        </w:rPr>
        <w:t>Yadegaridehkordi</w:t>
      </w:r>
      <w:proofErr w:type="spellEnd"/>
      <w:r w:rsidRPr="008167C6">
        <w:rPr>
          <w:rFonts w:ascii="Arial" w:hAnsi="Arial" w:cs="Arial"/>
          <w:sz w:val="24"/>
          <w:szCs w:val="24"/>
          <w:shd w:val="clear" w:color="auto" w:fill="FFFFFF"/>
        </w:rPr>
        <w:t xml:space="preserve">, E., </w:t>
      </w:r>
      <w:proofErr w:type="spellStart"/>
      <w:r w:rsidRPr="008167C6">
        <w:rPr>
          <w:rFonts w:ascii="Arial" w:hAnsi="Arial" w:cs="Arial"/>
          <w:sz w:val="24"/>
          <w:szCs w:val="24"/>
          <w:shd w:val="clear" w:color="auto" w:fill="FFFFFF"/>
        </w:rPr>
        <w:t>Aljojo</w:t>
      </w:r>
      <w:proofErr w:type="spellEnd"/>
      <w:r w:rsidRPr="008167C6">
        <w:rPr>
          <w:rFonts w:ascii="Arial" w:hAnsi="Arial" w:cs="Arial"/>
          <w:sz w:val="24"/>
          <w:szCs w:val="24"/>
          <w:shd w:val="clear" w:color="auto" w:fill="FFFFFF"/>
        </w:rPr>
        <w:t>, N. and Razali, N.S., 2020. Investigating influence of green innovation on sustainability performance: A case on Malaysian hotel industry. Journal of cleaner production, 258, p.120860.</w:t>
      </w:r>
    </w:p>
    <w:p w14:paraId="46B049E5"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proofErr w:type="spellStart"/>
      <w:r w:rsidRPr="008167C6">
        <w:rPr>
          <w:rFonts w:ascii="Arial" w:hAnsi="Arial" w:cs="Arial"/>
          <w:sz w:val="24"/>
          <w:szCs w:val="24"/>
          <w:shd w:val="clear" w:color="auto" w:fill="FFFFFF"/>
        </w:rPr>
        <w:t>Bavik</w:t>
      </w:r>
      <w:proofErr w:type="spellEnd"/>
      <w:r w:rsidRPr="008167C6">
        <w:rPr>
          <w:rFonts w:ascii="Arial" w:hAnsi="Arial" w:cs="Arial"/>
          <w:sz w:val="24"/>
          <w:szCs w:val="24"/>
          <w:shd w:val="clear" w:color="auto" w:fill="FFFFFF"/>
        </w:rPr>
        <w:t>, A., 2016. Developing a new hospitality industry organizational culture scale. International Journal of Hospitality Management, 58, pp.44-55.</w:t>
      </w:r>
    </w:p>
    <w:p w14:paraId="740FA696"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proofErr w:type="spellStart"/>
      <w:r w:rsidRPr="008167C6">
        <w:rPr>
          <w:rFonts w:ascii="Arial" w:hAnsi="Arial" w:cs="Arial"/>
          <w:sz w:val="24"/>
          <w:szCs w:val="24"/>
          <w:shd w:val="clear" w:color="auto" w:fill="FFFFFF"/>
        </w:rPr>
        <w:t>Bohdanowicz</w:t>
      </w:r>
      <w:proofErr w:type="spellEnd"/>
      <w:r w:rsidRPr="008167C6">
        <w:rPr>
          <w:rFonts w:ascii="Arial" w:hAnsi="Arial" w:cs="Arial"/>
          <w:sz w:val="24"/>
          <w:szCs w:val="24"/>
          <w:shd w:val="clear" w:color="auto" w:fill="FFFFFF"/>
        </w:rPr>
        <w:t>, P., 2006. Environmental awareness and initiatives in the Swedish and Polish hotel industries—survey results. International journal of hospitality management, 25(4), pp.662-682.</w:t>
      </w:r>
    </w:p>
    <w:p w14:paraId="1776C4E0"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Bonilla Priego, M.J., Najera, J.J. and Font, X., 2011. Environmental management decision-making in certified hotels. Journal of sustainable tourism, 19(3), pp.361-381.</w:t>
      </w:r>
    </w:p>
    <w:p w14:paraId="426B8CEF"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rPr>
        <w:t xml:space="preserve"> </w:t>
      </w:r>
      <w:r w:rsidRPr="008167C6">
        <w:rPr>
          <w:rFonts w:ascii="Arial" w:hAnsi="Arial" w:cs="Arial"/>
          <w:sz w:val="24"/>
          <w:szCs w:val="24"/>
          <w:shd w:val="clear" w:color="auto" w:fill="FFFFFF"/>
        </w:rPr>
        <w:t>Botta, M., 2019. Financing decisions and performance of Italian SMEs in the hotel industry. Cornell Hospitality Quarterly, 60(4), pp.335-354.</w:t>
      </w:r>
    </w:p>
    <w:p w14:paraId="330A7235"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rPr>
        <w:t xml:space="preserve"> </w:t>
      </w:r>
      <w:r w:rsidRPr="008167C6">
        <w:rPr>
          <w:rFonts w:ascii="Arial" w:hAnsi="Arial" w:cs="Arial"/>
          <w:sz w:val="24"/>
          <w:szCs w:val="24"/>
          <w:shd w:val="clear" w:color="auto" w:fill="FFFFFF"/>
        </w:rPr>
        <w:t>Brown, J.R. and Dev, C.S., 2000. Improving productivity in a service business: Evidence from the hotel industry. Journal of service research, 2(4), pp.339-354.</w:t>
      </w:r>
    </w:p>
    <w:p w14:paraId="32CC3CBD"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lastRenderedPageBreak/>
        <w:t xml:space="preserve">Chen, R.X., Cheung, C. and Law, R., 2012. A review of the literature on culture in hotel management research: What is the </w:t>
      </w:r>
      <w:proofErr w:type="gramStart"/>
      <w:r w:rsidRPr="008167C6">
        <w:rPr>
          <w:rFonts w:ascii="Arial" w:hAnsi="Arial" w:cs="Arial"/>
          <w:sz w:val="24"/>
          <w:szCs w:val="24"/>
          <w:shd w:val="clear" w:color="auto" w:fill="FFFFFF"/>
        </w:rPr>
        <w:t>future?.</w:t>
      </w:r>
      <w:proofErr w:type="gramEnd"/>
      <w:r w:rsidRPr="008167C6">
        <w:rPr>
          <w:rFonts w:ascii="Arial" w:hAnsi="Arial" w:cs="Arial"/>
          <w:sz w:val="24"/>
          <w:szCs w:val="24"/>
          <w:shd w:val="clear" w:color="auto" w:fill="FFFFFF"/>
        </w:rPr>
        <w:t> International Journal of Hospitality Management, 31(1), pp.52-65.</w:t>
      </w:r>
    </w:p>
    <w:p w14:paraId="6042DE33"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 xml:space="preserve">Cheng, </w:t>
      </w:r>
      <w:proofErr w:type="gramStart"/>
      <w:r w:rsidRPr="008167C6">
        <w:rPr>
          <w:rFonts w:ascii="Arial" w:hAnsi="Arial" w:cs="Arial"/>
          <w:sz w:val="24"/>
          <w:szCs w:val="24"/>
          <w:shd w:val="clear" w:color="auto" w:fill="FFFFFF"/>
        </w:rPr>
        <w:t>S.C.</w:t>
      </w:r>
      <w:proofErr w:type="gramEnd"/>
      <w:r w:rsidRPr="008167C6">
        <w:rPr>
          <w:rFonts w:ascii="Arial" w:hAnsi="Arial" w:cs="Arial"/>
          <w:sz w:val="24"/>
          <w:szCs w:val="24"/>
          <w:shd w:val="clear" w:color="auto" w:fill="FFFFFF"/>
        </w:rPr>
        <w:t xml:space="preserve"> and Kao, Y.H., 2022. The impact of the COVID-19 pandemic on job satisfaction: A mediated moderation model using job stress and organizational resilience in the hotel industry of Taiwan. </w:t>
      </w:r>
      <w:proofErr w:type="spellStart"/>
      <w:r w:rsidRPr="008167C6">
        <w:rPr>
          <w:rFonts w:ascii="Arial" w:hAnsi="Arial" w:cs="Arial"/>
          <w:sz w:val="24"/>
          <w:szCs w:val="24"/>
          <w:shd w:val="clear" w:color="auto" w:fill="FFFFFF"/>
        </w:rPr>
        <w:t>Heliyon</w:t>
      </w:r>
      <w:proofErr w:type="spellEnd"/>
      <w:r w:rsidRPr="008167C6">
        <w:rPr>
          <w:rFonts w:ascii="Arial" w:hAnsi="Arial" w:cs="Arial"/>
          <w:sz w:val="24"/>
          <w:szCs w:val="24"/>
          <w:shd w:val="clear" w:color="auto" w:fill="FFFFFF"/>
        </w:rPr>
        <w:t>, 8(3).</w:t>
      </w:r>
    </w:p>
    <w:p w14:paraId="00532592"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Cheng, T.Y. and Tung, V.W.S., 2021. Dropping out of the hospitality industry after frontline work experience: An investigation into the personal changes of hospitality employees. International Journal of Hospitality &amp; Tourism Administration, 22(2), pp.213-233.</w:t>
      </w:r>
    </w:p>
    <w:p w14:paraId="10D4F9C1"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 xml:space="preserve">Choi, G., Parsa, H.G., Sigala, M. and </w:t>
      </w:r>
      <w:proofErr w:type="spellStart"/>
      <w:r w:rsidRPr="008167C6">
        <w:rPr>
          <w:rFonts w:ascii="Arial" w:hAnsi="Arial" w:cs="Arial"/>
          <w:sz w:val="24"/>
          <w:szCs w:val="24"/>
          <w:shd w:val="clear" w:color="auto" w:fill="FFFFFF"/>
        </w:rPr>
        <w:t>Putrevu</w:t>
      </w:r>
      <w:proofErr w:type="spellEnd"/>
      <w:r w:rsidRPr="008167C6">
        <w:rPr>
          <w:rFonts w:ascii="Arial" w:hAnsi="Arial" w:cs="Arial"/>
          <w:sz w:val="24"/>
          <w:szCs w:val="24"/>
          <w:shd w:val="clear" w:color="auto" w:fill="FFFFFF"/>
        </w:rPr>
        <w:t xml:space="preserve">, S., 2009. Consumers' environmental concerns and </w:t>
      </w:r>
      <w:proofErr w:type="spellStart"/>
      <w:r w:rsidRPr="008167C6">
        <w:rPr>
          <w:rFonts w:ascii="Arial" w:hAnsi="Arial" w:cs="Arial"/>
          <w:sz w:val="24"/>
          <w:szCs w:val="24"/>
          <w:shd w:val="clear" w:color="auto" w:fill="FFFFFF"/>
        </w:rPr>
        <w:t>behaviors</w:t>
      </w:r>
      <w:proofErr w:type="spellEnd"/>
      <w:r w:rsidRPr="008167C6">
        <w:rPr>
          <w:rFonts w:ascii="Arial" w:hAnsi="Arial" w:cs="Arial"/>
          <w:sz w:val="24"/>
          <w:szCs w:val="24"/>
          <w:shd w:val="clear" w:color="auto" w:fill="FFFFFF"/>
        </w:rPr>
        <w:t xml:space="preserve"> in the lodging industry: A comparison between Greece and the United States. Journal of Quality Assurance in Hospitality &amp; Tourism, 10(2), pp.93-112.</w:t>
      </w:r>
    </w:p>
    <w:p w14:paraId="557E1EEE"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Chow, I.H.S., Lau, V.P., Lo, T.W.C., Sha, Z. and Yun, H., 2007. Service quality in restaurant operations in China: Decision-and experiential-oriented perspectives. International Journal of Hospitality Management, 26(3), pp.698-710.</w:t>
      </w:r>
    </w:p>
    <w:p w14:paraId="6275730C"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 xml:space="preserve">Contractor, F.J. and Kundu, S.K., 1998. Modal choice in a world of alliances: </w:t>
      </w:r>
      <w:proofErr w:type="spellStart"/>
      <w:r w:rsidRPr="008167C6">
        <w:rPr>
          <w:rFonts w:ascii="Arial" w:hAnsi="Arial" w:cs="Arial"/>
          <w:sz w:val="24"/>
          <w:szCs w:val="24"/>
          <w:shd w:val="clear" w:color="auto" w:fill="FFFFFF"/>
        </w:rPr>
        <w:t>Analyzing</w:t>
      </w:r>
      <w:proofErr w:type="spellEnd"/>
      <w:r w:rsidRPr="008167C6">
        <w:rPr>
          <w:rFonts w:ascii="Arial" w:hAnsi="Arial" w:cs="Arial"/>
          <w:sz w:val="24"/>
          <w:szCs w:val="24"/>
          <w:shd w:val="clear" w:color="auto" w:fill="FFFFFF"/>
        </w:rPr>
        <w:t xml:space="preserve"> organizational forms in the international hotel sector. Journal of international business studies, 29, pp.325-356.</w:t>
      </w:r>
    </w:p>
    <w:p w14:paraId="4ECB7690"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de Visser-Amundson, A., 2022. A multi-stakeholder partnership to fight food waste in the hospitality industry: A contribution to the United Nations Sustainable Development Goals 12 and 17. Journal of sustainable tourism, 30(10), pp.2448-2475.</w:t>
      </w:r>
    </w:p>
    <w:p w14:paraId="6E905F08"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 xml:space="preserve">El </w:t>
      </w:r>
      <w:proofErr w:type="spellStart"/>
      <w:r w:rsidRPr="008167C6">
        <w:rPr>
          <w:rFonts w:ascii="Arial" w:hAnsi="Arial" w:cs="Arial"/>
          <w:sz w:val="24"/>
          <w:szCs w:val="24"/>
          <w:shd w:val="clear" w:color="auto" w:fill="FFFFFF"/>
        </w:rPr>
        <w:t>Azyzy</w:t>
      </w:r>
      <w:proofErr w:type="spellEnd"/>
      <w:r w:rsidRPr="008167C6">
        <w:rPr>
          <w:rFonts w:ascii="Arial" w:hAnsi="Arial" w:cs="Arial"/>
          <w:sz w:val="24"/>
          <w:szCs w:val="24"/>
          <w:shd w:val="clear" w:color="auto" w:fill="FFFFFF"/>
        </w:rPr>
        <w:t xml:space="preserve"> Youssef, S.M., 2023. The Hospitality Industry in Times of Covid: Changes in Management and Recovery Strategies: A Look from the Hotel Sector in Marrakech.</w:t>
      </w:r>
    </w:p>
    <w:p w14:paraId="339AA540"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Gannon, J., Roper, A. and Doherty, L., 2010. The impact of hotel management contracting on IHRM practices: understanding the bricks and brains split. International Journal of Contemporary Hospitality Management, 22(5), pp.638-658.</w:t>
      </w:r>
    </w:p>
    <w:p w14:paraId="4EC25F17"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eastAsia="Times New Roman" w:hAnsi="Arial" w:cs="Arial"/>
          <w:kern w:val="0"/>
          <w:sz w:val="24"/>
          <w:szCs w:val="24"/>
          <w:lang w:eastAsia="en-GB"/>
          <w14:ligatures w14:val="none"/>
        </w:rPr>
        <w:lastRenderedPageBreak/>
        <w:t xml:space="preserve">Gebril Taha, M. and Espino-Rodríguez, T.F., 2020. The impact of the organizational culture on hotel outsourcing and sustainable performance an empirical application in the </w:t>
      </w:r>
      <w:proofErr w:type="spellStart"/>
      <w:r w:rsidRPr="008167C6">
        <w:rPr>
          <w:rFonts w:ascii="Arial" w:eastAsia="Times New Roman" w:hAnsi="Arial" w:cs="Arial"/>
          <w:kern w:val="0"/>
          <w:sz w:val="24"/>
          <w:szCs w:val="24"/>
          <w:lang w:eastAsia="en-GB"/>
          <w14:ligatures w14:val="none"/>
        </w:rPr>
        <w:t>egyptian</w:t>
      </w:r>
      <w:proofErr w:type="spellEnd"/>
      <w:r w:rsidRPr="008167C6">
        <w:rPr>
          <w:rFonts w:ascii="Arial" w:eastAsia="Times New Roman" w:hAnsi="Arial" w:cs="Arial"/>
          <w:kern w:val="0"/>
          <w:sz w:val="24"/>
          <w:szCs w:val="24"/>
          <w:lang w:eastAsia="en-GB"/>
          <w14:ligatures w14:val="none"/>
        </w:rPr>
        <w:t xml:space="preserve"> hotel sector. Sustainability, 12(22), p.9687.</w:t>
      </w:r>
    </w:p>
    <w:p w14:paraId="11C6E334"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proofErr w:type="spellStart"/>
      <w:r w:rsidRPr="008167C6">
        <w:rPr>
          <w:rFonts w:ascii="Arial" w:hAnsi="Arial" w:cs="Arial"/>
          <w:sz w:val="24"/>
          <w:szCs w:val="24"/>
          <w:shd w:val="clear" w:color="auto" w:fill="FFFFFF"/>
        </w:rPr>
        <w:t>Günaydin</w:t>
      </w:r>
      <w:proofErr w:type="spellEnd"/>
      <w:r w:rsidRPr="008167C6">
        <w:rPr>
          <w:rFonts w:ascii="Arial" w:hAnsi="Arial" w:cs="Arial"/>
          <w:sz w:val="24"/>
          <w:szCs w:val="24"/>
          <w:shd w:val="clear" w:color="auto" w:fill="FFFFFF"/>
        </w:rPr>
        <w:t>, Y., Kozak, M. and Çinar, K., 2023. Impacts of the Pandemic on Hospitality Operations: The Managerial Perspective. Tourism Analysis, 28(4), pp.565-586.</w:t>
      </w:r>
    </w:p>
    <w:p w14:paraId="1607004F" w14:textId="77777777" w:rsidR="00C96902" w:rsidRPr="00873BC1"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rPr>
        <w:t xml:space="preserve"> </w:t>
      </w:r>
      <w:proofErr w:type="spellStart"/>
      <w:r w:rsidRPr="008167C6">
        <w:rPr>
          <w:rFonts w:ascii="Arial" w:hAnsi="Arial" w:cs="Arial"/>
          <w:sz w:val="24"/>
          <w:szCs w:val="24"/>
          <w:shd w:val="clear" w:color="auto" w:fill="FFFFFF"/>
        </w:rPr>
        <w:t>Hahang</w:t>
      </w:r>
      <w:proofErr w:type="spellEnd"/>
      <w:r w:rsidRPr="008167C6">
        <w:rPr>
          <w:rFonts w:ascii="Arial" w:hAnsi="Arial" w:cs="Arial"/>
          <w:sz w:val="24"/>
          <w:szCs w:val="24"/>
          <w:shd w:val="clear" w:color="auto" w:fill="FFFFFF"/>
        </w:rPr>
        <w:t>, E., Bayraktar, S. and Jiménez, A., 2022. Early evidence of leadership skills and strategies in managing the impact of COVID-19 pandemic in the hospitality industry. Cross Cultural &amp; Strategic Management, 29(3), pp.493-515.</w:t>
      </w:r>
    </w:p>
    <w:p w14:paraId="25A395F1"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 xml:space="preserve">Hu, J., Wu, </w:t>
      </w:r>
      <w:proofErr w:type="gramStart"/>
      <w:r w:rsidRPr="008167C6">
        <w:rPr>
          <w:rFonts w:ascii="Arial" w:hAnsi="Arial" w:cs="Arial"/>
          <w:sz w:val="24"/>
          <w:szCs w:val="24"/>
          <w:shd w:val="clear" w:color="auto" w:fill="FFFFFF"/>
        </w:rPr>
        <w:t>H.</w:t>
      </w:r>
      <w:proofErr w:type="gramEnd"/>
      <w:r w:rsidRPr="008167C6">
        <w:rPr>
          <w:rFonts w:ascii="Arial" w:hAnsi="Arial" w:cs="Arial"/>
          <w:sz w:val="24"/>
          <w:szCs w:val="24"/>
          <w:shd w:val="clear" w:color="auto" w:fill="FFFFFF"/>
        </w:rPr>
        <w:t xml:space="preserve"> and Ying, S.X., 2022. Environmental regulation, market forces, and corporate environmental responsibility: Evidence from the implementation of cleaner production standards in China. Journal of Business Research, 150, pp.606-622.</w:t>
      </w:r>
    </w:p>
    <w:p w14:paraId="0FBBFDB8"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Hui, M.K., Au, K. and Fock, H., 2004. Reactions of service employees to organization–customer conflict: A cross-cultural comparison. International Journal of Research in Marketing, 21(2), pp.107-121.</w:t>
      </w:r>
    </w:p>
    <w:p w14:paraId="3A01340A"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Jones, P., Hillier, D. and Comfort, D., 2014. Sustainability in the global hotel industry. International Journal of Contemporary Hospitality Management, 26(1), pp.5-17.</w:t>
      </w:r>
    </w:p>
    <w:p w14:paraId="5B364650"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Knox, A., 2010. ‘Lost in translation’: An analysis of temporary work agency employment in hotels. Work, employment and society, 24(3), pp.449-467.</w:t>
      </w:r>
    </w:p>
    <w:p w14:paraId="4C344D5E"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 xml:space="preserve">Lam, </w:t>
      </w:r>
      <w:proofErr w:type="gramStart"/>
      <w:r w:rsidRPr="008167C6">
        <w:rPr>
          <w:rFonts w:ascii="Arial" w:hAnsi="Arial" w:cs="Arial"/>
          <w:sz w:val="24"/>
          <w:szCs w:val="24"/>
          <w:shd w:val="clear" w:color="auto" w:fill="FFFFFF"/>
        </w:rPr>
        <w:t>T.</w:t>
      </w:r>
      <w:proofErr w:type="gramEnd"/>
      <w:r w:rsidRPr="008167C6">
        <w:rPr>
          <w:rFonts w:ascii="Arial" w:hAnsi="Arial" w:cs="Arial"/>
          <w:sz w:val="24"/>
          <w:szCs w:val="24"/>
          <w:shd w:val="clear" w:color="auto" w:fill="FFFFFF"/>
        </w:rPr>
        <w:t xml:space="preserve"> and Han, M.X., 2005. A study of outsourcing strategy: a case involving the hotel industry in Shanghai, China. International Journal of Hospitality Management, 24(1), pp.41-56.</w:t>
      </w:r>
    </w:p>
    <w:p w14:paraId="0D88F4FB"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 xml:space="preserve">Lee, K., Khan, </w:t>
      </w:r>
      <w:proofErr w:type="gramStart"/>
      <w:r w:rsidRPr="008167C6">
        <w:rPr>
          <w:rFonts w:ascii="Arial" w:hAnsi="Arial" w:cs="Arial"/>
          <w:sz w:val="24"/>
          <w:szCs w:val="24"/>
          <w:shd w:val="clear" w:color="auto" w:fill="FFFFFF"/>
        </w:rPr>
        <w:t>M.A.</w:t>
      </w:r>
      <w:proofErr w:type="gramEnd"/>
      <w:r w:rsidRPr="008167C6">
        <w:rPr>
          <w:rFonts w:ascii="Arial" w:hAnsi="Arial" w:cs="Arial"/>
          <w:sz w:val="24"/>
          <w:szCs w:val="24"/>
          <w:shd w:val="clear" w:color="auto" w:fill="FFFFFF"/>
        </w:rPr>
        <w:t xml:space="preserve"> and Ko, J.Y., 2010. Critical issues and challenges in the management of international restaurant franchises: Franchisee perspective. Journal of Foodservice Business Research, 13(2), pp.85-97.</w:t>
      </w:r>
    </w:p>
    <w:p w14:paraId="5A2AEEE3"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 xml:space="preserve">Leta, </w:t>
      </w:r>
      <w:proofErr w:type="gramStart"/>
      <w:r w:rsidRPr="008167C6">
        <w:rPr>
          <w:rFonts w:ascii="Arial" w:hAnsi="Arial" w:cs="Arial"/>
          <w:sz w:val="24"/>
          <w:szCs w:val="24"/>
          <w:shd w:val="clear" w:color="auto" w:fill="FFFFFF"/>
        </w:rPr>
        <w:t>S.D.</w:t>
      </w:r>
      <w:proofErr w:type="gramEnd"/>
      <w:r w:rsidRPr="008167C6">
        <w:rPr>
          <w:rFonts w:ascii="Arial" w:hAnsi="Arial" w:cs="Arial"/>
          <w:sz w:val="24"/>
          <w:szCs w:val="24"/>
          <w:shd w:val="clear" w:color="auto" w:fill="FFFFFF"/>
        </w:rPr>
        <w:t xml:space="preserve"> and Chan, I.C.C., 2021. Learn from the past and prepare for the future: A critical assessment of crisis management research in hospitality. International Journal of Hospitality Management, 95, p.102915.</w:t>
      </w:r>
    </w:p>
    <w:p w14:paraId="3C1B7306"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lastRenderedPageBreak/>
        <w:t>Li, Y. and Singal, M., 2022. Corporate governance in the hospitality and tourism industry: theoretical foundations and future research. Journal of Hospitality &amp; Tourism Research, 46(7), pp.1347-1383.</w:t>
      </w:r>
    </w:p>
    <w:p w14:paraId="041890FD"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Lim, S.E. and Ok, C.M., 2021. A meta-analytic review of antecedents of hospitality and tourism firms’ performance: A cross-cultural comparison. Tourism Management, 86, p.104325.</w:t>
      </w:r>
    </w:p>
    <w:p w14:paraId="3D7EEB4A"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 xml:space="preserve">Lin, C.S., Shyu, C.S. and Li, C.P., 2023. The greener the hotel, the better operating efficiency it </w:t>
      </w:r>
      <w:proofErr w:type="gramStart"/>
      <w:r w:rsidRPr="008167C6">
        <w:rPr>
          <w:rFonts w:ascii="Arial" w:hAnsi="Arial" w:cs="Arial"/>
          <w:sz w:val="24"/>
          <w:szCs w:val="24"/>
          <w:shd w:val="clear" w:color="auto" w:fill="FFFFFF"/>
        </w:rPr>
        <w:t>has?</w:t>
      </w:r>
      <w:proofErr w:type="gramEnd"/>
      <w:r w:rsidRPr="008167C6">
        <w:rPr>
          <w:rFonts w:ascii="Arial" w:hAnsi="Arial" w:cs="Arial"/>
          <w:sz w:val="24"/>
          <w:szCs w:val="24"/>
          <w:shd w:val="clear" w:color="auto" w:fill="FFFFFF"/>
        </w:rPr>
        <w:t xml:space="preserve"> A sustainable tourism perspective. Sustainability, 15(14), p.10927.</w:t>
      </w:r>
    </w:p>
    <w:p w14:paraId="49154442"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 xml:space="preserve">Lin, C.S., Shyu, C.S. and Li, C.P., 2023. The greener the hotel, the better operating efficiency it </w:t>
      </w:r>
      <w:proofErr w:type="gramStart"/>
      <w:r w:rsidRPr="008167C6">
        <w:rPr>
          <w:rFonts w:ascii="Arial" w:hAnsi="Arial" w:cs="Arial"/>
          <w:sz w:val="24"/>
          <w:szCs w:val="24"/>
          <w:shd w:val="clear" w:color="auto" w:fill="FFFFFF"/>
        </w:rPr>
        <w:t>has?</w:t>
      </w:r>
      <w:proofErr w:type="gramEnd"/>
      <w:r w:rsidRPr="008167C6">
        <w:rPr>
          <w:rFonts w:ascii="Arial" w:hAnsi="Arial" w:cs="Arial"/>
          <w:sz w:val="24"/>
          <w:szCs w:val="24"/>
          <w:shd w:val="clear" w:color="auto" w:fill="FFFFFF"/>
        </w:rPr>
        <w:t xml:space="preserve"> A sustainable tourism perspective. Sustainability, 15(14), p.10927.</w:t>
      </w:r>
    </w:p>
    <w:p w14:paraId="4FE871AA"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 xml:space="preserve">Mandal, S., Kavala, H.B. and </w:t>
      </w:r>
      <w:proofErr w:type="spellStart"/>
      <w:r w:rsidRPr="008167C6">
        <w:rPr>
          <w:rFonts w:ascii="Arial" w:hAnsi="Arial" w:cs="Arial"/>
          <w:sz w:val="24"/>
          <w:szCs w:val="24"/>
          <w:shd w:val="clear" w:color="auto" w:fill="FFFFFF"/>
        </w:rPr>
        <w:t>Potlapally</w:t>
      </w:r>
      <w:proofErr w:type="spellEnd"/>
      <w:r w:rsidRPr="008167C6">
        <w:rPr>
          <w:rFonts w:ascii="Arial" w:hAnsi="Arial" w:cs="Arial"/>
          <w:sz w:val="24"/>
          <w:szCs w:val="24"/>
          <w:shd w:val="clear" w:color="auto" w:fill="FFFFFF"/>
        </w:rPr>
        <w:t>, G.D., 2022. Does organizational culture matter for shaping up hotel’s responsiveness to customer’s demand? An empirical investigation. International Journal of Hospitality &amp; Tourism Administration, 23(2), pp.190-215.</w:t>
      </w:r>
    </w:p>
    <w:p w14:paraId="235D70DC"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proofErr w:type="spellStart"/>
      <w:r w:rsidRPr="008167C6">
        <w:rPr>
          <w:rFonts w:ascii="Arial" w:hAnsi="Arial" w:cs="Arial"/>
          <w:sz w:val="24"/>
          <w:szCs w:val="24"/>
          <w:shd w:val="clear" w:color="auto" w:fill="FFFFFF"/>
        </w:rPr>
        <w:t>Matejić</w:t>
      </w:r>
      <w:proofErr w:type="spellEnd"/>
      <w:r w:rsidRPr="008167C6">
        <w:rPr>
          <w:rFonts w:ascii="Arial" w:hAnsi="Arial" w:cs="Arial"/>
          <w:sz w:val="24"/>
          <w:szCs w:val="24"/>
          <w:shd w:val="clear" w:color="auto" w:fill="FFFFFF"/>
        </w:rPr>
        <w:t xml:space="preserve">, T., Knežević, S., Arsić, V.B., Obradović, T., Milojević, S., Adamović, M., Mitrović, A., </w:t>
      </w:r>
      <w:proofErr w:type="spellStart"/>
      <w:r w:rsidRPr="008167C6">
        <w:rPr>
          <w:rFonts w:ascii="Arial" w:hAnsi="Arial" w:cs="Arial"/>
          <w:sz w:val="24"/>
          <w:szCs w:val="24"/>
          <w:shd w:val="clear" w:color="auto" w:fill="FFFFFF"/>
        </w:rPr>
        <w:t>Milašinović</w:t>
      </w:r>
      <w:proofErr w:type="spellEnd"/>
      <w:r w:rsidRPr="008167C6">
        <w:rPr>
          <w:rFonts w:ascii="Arial" w:hAnsi="Arial" w:cs="Arial"/>
          <w:sz w:val="24"/>
          <w:szCs w:val="24"/>
          <w:shd w:val="clear" w:color="auto" w:fill="FFFFFF"/>
        </w:rPr>
        <w:t xml:space="preserve">, M., Simonović, D., Milošević, G. and </w:t>
      </w:r>
      <w:proofErr w:type="spellStart"/>
      <w:r w:rsidRPr="008167C6">
        <w:rPr>
          <w:rFonts w:ascii="Arial" w:hAnsi="Arial" w:cs="Arial"/>
          <w:sz w:val="24"/>
          <w:szCs w:val="24"/>
          <w:shd w:val="clear" w:color="auto" w:fill="FFFFFF"/>
        </w:rPr>
        <w:t>Špiler</w:t>
      </w:r>
      <w:proofErr w:type="spellEnd"/>
      <w:r w:rsidRPr="008167C6">
        <w:rPr>
          <w:rFonts w:ascii="Arial" w:hAnsi="Arial" w:cs="Arial"/>
          <w:sz w:val="24"/>
          <w:szCs w:val="24"/>
          <w:shd w:val="clear" w:color="auto" w:fill="FFFFFF"/>
        </w:rPr>
        <w:t>, M., 2022. Assessing the impact of the COVID-19 crisis on hotel industry bankruptcy risk through novel forecasting models. Sustainability, 14(8), p.4680.</w:t>
      </w:r>
    </w:p>
    <w:p w14:paraId="52BF6330"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proofErr w:type="spellStart"/>
      <w:r w:rsidRPr="008167C6">
        <w:rPr>
          <w:rFonts w:ascii="Arial" w:hAnsi="Arial" w:cs="Arial"/>
          <w:sz w:val="24"/>
          <w:szCs w:val="24"/>
          <w:shd w:val="clear" w:color="auto" w:fill="FFFFFF"/>
        </w:rPr>
        <w:t>Melián</w:t>
      </w:r>
      <w:proofErr w:type="spellEnd"/>
      <w:r w:rsidRPr="008167C6">
        <w:rPr>
          <w:rFonts w:ascii="Arial" w:hAnsi="Arial" w:cs="Arial"/>
          <w:sz w:val="24"/>
          <w:szCs w:val="24"/>
          <w:shd w:val="clear" w:color="auto" w:fill="FFFFFF"/>
        </w:rPr>
        <w:t>-Alzola, L., Fernández-Monroy, M. and Hidalgo-Peñate, M., 2020. Hotels in contexts of uncertainty: Measuring organisational resilience. Tourism management perspectives, 36, p.100747.</w:t>
      </w:r>
    </w:p>
    <w:p w14:paraId="134D1C48"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proofErr w:type="spellStart"/>
      <w:r w:rsidRPr="008167C6">
        <w:rPr>
          <w:rFonts w:ascii="Arial" w:hAnsi="Arial" w:cs="Arial"/>
          <w:sz w:val="24"/>
          <w:szCs w:val="24"/>
          <w:shd w:val="clear" w:color="auto" w:fill="FFFFFF"/>
        </w:rPr>
        <w:t>Narangajavana</w:t>
      </w:r>
      <w:proofErr w:type="spellEnd"/>
      <w:r w:rsidRPr="008167C6">
        <w:rPr>
          <w:rFonts w:ascii="Arial" w:hAnsi="Arial" w:cs="Arial"/>
          <w:sz w:val="24"/>
          <w:szCs w:val="24"/>
          <w:shd w:val="clear" w:color="auto" w:fill="FFFFFF"/>
        </w:rPr>
        <w:t>, Y. and Hu, B., 2008. The relationship between the hotel rating system, service quality improvement, and hotel performance changes: A canonical analysis of hotels in Thailand. Journal of quality assurance in hospitality &amp; tourism, 9(1), pp.34-56.</w:t>
      </w:r>
    </w:p>
    <w:p w14:paraId="1042A298"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 xml:space="preserve">Nazarian, A., Atkinson, P. and </w:t>
      </w:r>
      <w:proofErr w:type="spellStart"/>
      <w:r w:rsidRPr="008167C6">
        <w:rPr>
          <w:rFonts w:ascii="Arial" w:hAnsi="Arial" w:cs="Arial"/>
          <w:sz w:val="24"/>
          <w:szCs w:val="24"/>
          <w:shd w:val="clear" w:color="auto" w:fill="FFFFFF"/>
        </w:rPr>
        <w:t>Foroudi</w:t>
      </w:r>
      <w:proofErr w:type="spellEnd"/>
      <w:r w:rsidRPr="008167C6">
        <w:rPr>
          <w:rFonts w:ascii="Arial" w:hAnsi="Arial" w:cs="Arial"/>
          <w:sz w:val="24"/>
          <w:szCs w:val="24"/>
          <w:shd w:val="clear" w:color="auto" w:fill="FFFFFF"/>
        </w:rPr>
        <w:t>, P., 2017. Influence of national culture and balanced organizational culture on the hotel industry’s performance. International Journal of Hospitality Management, 63, pp.22-32.</w:t>
      </w:r>
    </w:p>
    <w:p w14:paraId="676449AE"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 xml:space="preserve">Ozturk, A.B., </w:t>
      </w:r>
      <w:proofErr w:type="spellStart"/>
      <w:r w:rsidRPr="008167C6">
        <w:rPr>
          <w:rFonts w:ascii="Arial" w:hAnsi="Arial" w:cs="Arial"/>
          <w:sz w:val="24"/>
          <w:szCs w:val="24"/>
          <w:shd w:val="clear" w:color="auto" w:fill="FFFFFF"/>
        </w:rPr>
        <w:t>Hancer</w:t>
      </w:r>
      <w:proofErr w:type="spellEnd"/>
      <w:r w:rsidRPr="008167C6">
        <w:rPr>
          <w:rFonts w:ascii="Arial" w:hAnsi="Arial" w:cs="Arial"/>
          <w:sz w:val="24"/>
          <w:szCs w:val="24"/>
          <w:shd w:val="clear" w:color="auto" w:fill="FFFFFF"/>
        </w:rPr>
        <w:t>, M. and Wang, Y.C., 2014. Interpersonal trust, organizational culture, and turnover intention in hotels: A cross-level perspective. Tourism Analysis, 19(2), pp.139-150.</w:t>
      </w:r>
    </w:p>
    <w:p w14:paraId="0D6B755A"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rPr>
        <w:lastRenderedPageBreak/>
        <w:t xml:space="preserve"> </w:t>
      </w:r>
      <w:proofErr w:type="spellStart"/>
      <w:r w:rsidRPr="008167C6">
        <w:rPr>
          <w:rFonts w:ascii="Arial" w:hAnsi="Arial" w:cs="Arial"/>
          <w:sz w:val="24"/>
          <w:szCs w:val="24"/>
          <w:shd w:val="clear" w:color="auto" w:fill="FFFFFF"/>
        </w:rPr>
        <w:t>Rhou</w:t>
      </w:r>
      <w:proofErr w:type="spellEnd"/>
      <w:r w:rsidRPr="008167C6">
        <w:rPr>
          <w:rFonts w:ascii="Arial" w:hAnsi="Arial" w:cs="Arial"/>
          <w:sz w:val="24"/>
          <w:szCs w:val="24"/>
          <w:shd w:val="clear" w:color="auto" w:fill="FFFFFF"/>
        </w:rPr>
        <w:t>, Y. and Singal, M., 2020. A review of the business case for CSR in the hospitality industry. International Journal of Hospitality Management, 84, p.102330.</w:t>
      </w:r>
    </w:p>
    <w:p w14:paraId="6E81A8B4"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proofErr w:type="spellStart"/>
      <w:r w:rsidRPr="008167C6">
        <w:rPr>
          <w:rFonts w:ascii="Arial" w:hAnsi="Arial" w:cs="Arial"/>
          <w:sz w:val="24"/>
          <w:szCs w:val="24"/>
          <w:shd w:val="clear" w:color="auto" w:fill="FFFFFF"/>
        </w:rPr>
        <w:t>Senbeto</w:t>
      </w:r>
      <w:proofErr w:type="spellEnd"/>
      <w:r w:rsidRPr="008167C6">
        <w:rPr>
          <w:rFonts w:ascii="Arial" w:hAnsi="Arial" w:cs="Arial"/>
          <w:sz w:val="24"/>
          <w:szCs w:val="24"/>
          <w:shd w:val="clear" w:color="auto" w:fill="FFFFFF"/>
        </w:rPr>
        <w:t>, D.L. and Hon, A.H., 2021. Shaping organizational culture in response to tourism seasonality: A qualitative approach. Journal of Vacation Marketing, 27(4), pp.466-478.</w:t>
      </w:r>
    </w:p>
    <w:p w14:paraId="7F31E544"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 xml:space="preserve">Shereni, N.C., Saarinen, </w:t>
      </w:r>
      <w:proofErr w:type="gramStart"/>
      <w:r w:rsidRPr="008167C6">
        <w:rPr>
          <w:rFonts w:ascii="Arial" w:hAnsi="Arial" w:cs="Arial"/>
          <w:sz w:val="24"/>
          <w:szCs w:val="24"/>
          <w:shd w:val="clear" w:color="auto" w:fill="FFFFFF"/>
        </w:rPr>
        <w:t>J.</w:t>
      </w:r>
      <w:proofErr w:type="gramEnd"/>
      <w:r w:rsidRPr="008167C6">
        <w:rPr>
          <w:rFonts w:ascii="Arial" w:hAnsi="Arial" w:cs="Arial"/>
          <w:sz w:val="24"/>
          <w:szCs w:val="24"/>
          <w:shd w:val="clear" w:color="auto" w:fill="FFFFFF"/>
        </w:rPr>
        <w:t xml:space="preserve"> and Rogerson, C.M., 2023. Sustainability drivers and challenges in the hospitality sector in Zimbabwe. Tourism: An International Interdisciplinary Journal, 71(3), pp.492-504.</w:t>
      </w:r>
    </w:p>
    <w:p w14:paraId="383566DA"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Sigala, M., 2005. Integrating customer relationship management in hotel operations: managerial and operational implications. International Journal of Hospitality Management, 24(3), pp.391-413.</w:t>
      </w:r>
    </w:p>
    <w:p w14:paraId="73B78A7D"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proofErr w:type="spellStart"/>
      <w:r w:rsidRPr="008167C6">
        <w:rPr>
          <w:rFonts w:ascii="Arial" w:hAnsi="Arial" w:cs="Arial"/>
          <w:sz w:val="24"/>
          <w:szCs w:val="24"/>
          <w:shd w:val="clear" w:color="auto" w:fill="FFFFFF"/>
        </w:rPr>
        <w:t>Tajeddini</w:t>
      </w:r>
      <w:proofErr w:type="spellEnd"/>
      <w:r w:rsidRPr="008167C6">
        <w:rPr>
          <w:rFonts w:ascii="Arial" w:hAnsi="Arial" w:cs="Arial"/>
          <w:sz w:val="24"/>
          <w:szCs w:val="24"/>
          <w:shd w:val="clear" w:color="auto" w:fill="FFFFFF"/>
        </w:rPr>
        <w:t>, K., 2010. Effect of customer orientation and entrepreneurial orientation on innovativeness: Evidence from the hotel industry in Switzerland. Tourism management, 31(2), pp.221-231.</w:t>
      </w:r>
    </w:p>
    <w:p w14:paraId="6348E0AF"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Teng, C.C., Horng, J.S. and Hu, I.C., 2015. Hotel environmental management decisions: The stakeholder perspective. International Journal of Hospitality &amp; Tourism Administration, 16(1), pp.78-98.</w:t>
      </w:r>
    </w:p>
    <w:p w14:paraId="7DE07C67"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rPr>
        <w:t xml:space="preserve"> </w:t>
      </w:r>
      <w:r w:rsidRPr="008167C6">
        <w:rPr>
          <w:rFonts w:ascii="Arial" w:hAnsi="Arial" w:cs="Arial"/>
          <w:sz w:val="24"/>
          <w:szCs w:val="24"/>
          <w:shd w:val="clear" w:color="auto" w:fill="FFFFFF"/>
        </w:rPr>
        <w:t>Usman, M., Luo, F. and Anwar-</w:t>
      </w:r>
      <w:proofErr w:type="spellStart"/>
      <w:r w:rsidRPr="008167C6">
        <w:rPr>
          <w:rFonts w:ascii="Arial" w:hAnsi="Arial" w:cs="Arial"/>
          <w:sz w:val="24"/>
          <w:szCs w:val="24"/>
          <w:shd w:val="clear" w:color="auto" w:fill="FFFFFF"/>
        </w:rPr>
        <w:t>ul</w:t>
      </w:r>
      <w:proofErr w:type="spellEnd"/>
      <w:r w:rsidRPr="008167C6">
        <w:rPr>
          <w:rFonts w:ascii="Arial" w:hAnsi="Arial" w:cs="Arial"/>
          <w:sz w:val="24"/>
          <w:szCs w:val="24"/>
          <w:shd w:val="clear" w:color="auto" w:fill="FFFFFF"/>
        </w:rPr>
        <w:t xml:space="preserve">-Haq, M., 2023. Examining the linkage between political skill, emotional </w:t>
      </w:r>
      <w:proofErr w:type="spellStart"/>
      <w:r w:rsidRPr="008167C6">
        <w:rPr>
          <w:rFonts w:ascii="Arial" w:hAnsi="Arial" w:cs="Arial"/>
          <w:sz w:val="24"/>
          <w:szCs w:val="24"/>
          <w:shd w:val="clear" w:color="auto" w:fill="FFFFFF"/>
        </w:rPr>
        <w:t>labor</w:t>
      </w:r>
      <w:proofErr w:type="spellEnd"/>
      <w:r w:rsidRPr="008167C6">
        <w:rPr>
          <w:rFonts w:ascii="Arial" w:hAnsi="Arial" w:cs="Arial"/>
          <w:sz w:val="24"/>
          <w:szCs w:val="24"/>
          <w:shd w:val="clear" w:color="auto" w:fill="FFFFFF"/>
        </w:rPr>
        <w:t xml:space="preserve"> strategies, and individual outcomes: Evidence from Chinese hotel industry. Pakistan Journal of Commerce and Social Sciences (PJCSS), 17(3), pp.484-506.</w:t>
      </w:r>
    </w:p>
    <w:p w14:paraId="28116BAA"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 xml:space="preserve">Wang, </w:t>
      </w:r>
      <w:proofErr w:type="gramStart"/>
      <w:r w:rsidRPr="008167C6">
        <w:rPr>
          <w:rFonts w:ascii="Arial" w:hAnsi="Arial" w:cs="Arial"/>
          <w:sz w:val="24"/>
          <w:szCs w:val="24"/>
          <w:shd w:val="clear" w:color="auto" w:fill="FFFFFF"/>
        </w:rPr>
        <w:t>J.</w:t>
      </w:r>
      <w:proofErr w:type="gramEnd"/>
      <w:r w:rsidRPr="008167C6">
        <w:rPr>
          <w:rFonts w:ascii="Arial" w:hAnsi="Arial" w:cs="Arial"/>
          <w:sz w:val="24"/>
          <w:szCs w:val="24"/>
          <w:shd w:val="clear" w:color="auto" w:fill="FFFFFF"/>
        </w:rPr>
        <w:t xml:space="preserve"> and Wong, C.K., 2011. Understanding organizational citizenship </w:t>
      </w:r>
      <w:proofErr w:type="spellStart"/>
      <w:r w:rsidRPr="008167C6">
        <w:rPr>
          <w:rFonts w:ascii="Arial" w:hAnsi="Arial" w:cs="Arial"/>
          <w:sz w:val="24"/>
          <w:szCs w:val="24"/>
          <w:shd w:val="clear" w:color="auto" w:fill="FFFFFF"/>
        </w:rPr>
        <w:t>behavior</w:t>
      </w:r>
      <w:proofErr w:type="spellEnd"/>
      <w:r w:rsidRPr="008167C6">
        <w:rPr>
          <w:rFonts w:ascii="Arial" w:hAnsi="Arial" w:cs="Arial"/>
          <w:sz w:val="24"/>
          <w:szCs w:val="24"/>
          <w:shd w:val="clear" w:color="auto" w:fill="FFFFFF"/>
        </w:rPr>
        <w:t xml:space="preserve"> from a cultural perspective: An empirical study within the context of hotels in Mainland China. International journal of hospitality management, 30(4), pp.845-854.</w:t>
      </w:r>
    </w:p>
    <w:p w14:paraId="3F5C1021"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proofErr w:type="spellStart"/>
      <w:r w:rsidRPr="008167C6">
        <w:rPr>
          <w:rFonts w:ascii="Arial" w:hAnsi="Arial" w:cs="Arial"/>
          <w:sz w:val="24"/>
          <w:szCs w:val="24"/>
          <w:shd w:val="clear" w:color="auto" w:fill="FFFFFF"/>
        </w:rPr>
        <w:t>Whitla</w:t>
      </w:r>
      <w:proofErr w:type="spellEnd"/>
      <w:r w:rsidRPr="008167C6">
        <w:rPr>
          <w:rFonts w:ascii="Arial" w:hAnsi="Arial" w:cs="Arial"/>
          <w:sz w:val="24"/>
          <w:szCs w:val="24"/>
          <w:shd w:val="clear" w:color="auto" w:fill="FFFFFF"/>
        </w:rPr>
        <w:t>, P., Walters, P.G. and Davies, H., 2007. Global strategies in the international hotel industry. International Journal of Hospitality Management, 26(4), pp.777-792.</w:t>
      </w:r>
    </w:p>
    <w:p w14:paraId="49E3A4BE"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rPr>
        <w:t xml:space="preserve"> </w:t>
      </w:r>
      <w:r w:rsidRPr="008167C6">
        <w:rPr>
          <w:rFonts w:ascii="Arial" w:hAnsi="Arial" w:cs="Arial"/>
          <w:sz w:val="24"/>
          <w:szCs w:val="24"/>
          <w:shd w:val="clear" w:color="auto" w:fill="FFFFFF"/>
        </w:rPr>
        <w:t>Wu, S.I. and Lu, C.L., 2012. The relationship between CRM, RM, and business performance: A study of the hotel industry in Taiwan. International Journal of Hospitality Management, 31(1), pp.276-285.</w:t>
      </w:r>
    </w:p>
    <w:p w14:paraId="3D33F64C"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proofErr w:type="spellStart"/>
      <w:r w:rsidRPr="008167C6">
        <w:rPr>
          <w:rFonts w:ascii="Arial" w:hAnsi="Arial" w:cs="Arial"/>
          <w:sz w:val="24"/>
          <w:szCs w:val="24"/>
          <w:shd w:val="clear" w:color="auto" w:fill="FFFFFF"/>
        </w:rPr>
        <w:lastRenderedPageBreak/>
        <w:t>Yalunina</w:t>
      </w:r>
      <w:proofErr w:type="spellEnd"/>
      <w:r w:rsidRPr="008167C6">
        <w:rPr>
          <w:rFonts w:ascii="Arial" w:hAnsi="Arial" w:cs="Arial"/>
          <w:sz w:val="24"/>
          <w:szCs w:val="24"/>
          <w:shd w:val="clear" w:color="auto" w:fill="FFFFFF"/>
        </w:rPr>
        <w:t xml:space="preserve">, E.N., Frolova, I.V., </w:t>
      </w:r>
      <w:proofErr w:type="spellStart"/>
      <w:r w:rsidRPr="008167C6">
        <w:rPr>
          <w:rFonts w:ascii="Arial" w:hAnsi="Arial" w:cs="Arial"/>
          <w:sz w:val="24"/>
          <w:szCs w:val="24"/>
          <w:shd w:val="clear" w:color="auto" w:fill="FFFFFF"/>
        </w:rPr>
        <w:t>Matytsyna</w:t>
      </w:r>
      <w:proofErr w:type="spellEnd"/>
      <w:r w:rsidRPr="008167C6">
        <w:rPr>
          <w:rFonts w:ascii="Arial" w:hAnsi="Arial" w:cs="Arial"/>
          <w:sz w:val="24"/>
          <w:szCs w:val="24"/>
          <w:shd w:val="clear" w:color="auto" w:fill="FFFFFF"/>
        </w:rPr>
        <w:t xml:space="preserve">, T.V. and </w:t>
      </w:r>
      <w:proofErr w:type="spellStart"/>
      <w:r w:rsidRPr="008167C6">
        <w:rPr>
          <w:rFonts w:ascii="Arial" w:hAnsi="Arial" w:cs="Arial"/>
          <w:sz w:val="24"/>
          <w:szCs w:val="24"/>
          <w:shd w:val="clear" w:color="auto" w:fill="FFFFFF"/>
        </w:rPr>
        <w:t>Pogorelova</w:t>
      </w:r>
      <w:proofErr w:type="spellEnd"/>
      <w:r w:rsidRPr="008167C6">
        <w:rPr>
          <w:rFonts w:ascii="Arial" w:hAnsi="Arial" w:cs="Arial"/>
          <w:sz w:val="24"/>
          <w:szCs w:val="24"/>
          <w:shd w:val="clear" w:color="auto" w:fill="FFFFFF"/>
        </w:rPr>
        <w:t>, T.G., 2021. Tax Portfolio Optimization of the Hotel Business Entity Based on Tax Control Criteria. In SHS Web of Conferences (Vol. 93, p. 02021). EDP Sciences.</w:t>
      </w:r>
    </w:p>
    <w:p w14:paraId="0D7CA352"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Yang, J.T., 2009. Individual attitudes to learning and sharing individual and organisational knowledge in the hospitality industry. The service industries journal, 29(12), pp.1723-1743.</w:t>
      </w:r>
    </w:p>
    <w:p w14:paraId="55CF6E45" w14:textId="77777777" w:rsidR="00833257" w:rsidRPr="008167C6" w:rsidRDefault="00833257" w:rsidP="00280848">
      <w:pPr>
        <w:spacing w:line="360" w:lineRule="auto"/>
        <w:jc w:val="both"/>
        <w:rPr>
          <w:rFonts w:ascii="Arial" w:hAnsi="Arial" w:cs="Arial"/>
          <w:sz w:val="24"/>
          <w:szCs w:val="24"/>
        </w:rPr>
      </w:pPr>
    </w:p>
    <w:p w14:paraId="34FF732F" w14:textId="77777777" w:rsidR="00667D58" w:rsidRDefault="00667D58" w:rsidP="00280848">
      <w:pPr>
        <w:spacing w:line="360" w:lineRule="auto"/>
        <w:jc w:val="both"/>
        <w:rPr>
          <w:rFonts w:ascii="Arial" w:hAnsi="Arial" w:cs="Arial"/>
          <w:sz w:val="24"/>
          <w:szCs w:val="24"/>
        </w:rPr>
      </w:pPr>
    </w:p>
    <w:p w14:paraId="6C75C538" w14:textId="77777777" w:rsidR="00335B35" w:rsidRDefault="00335B35" w:rsidP="00280848">
      <w:pPr>
        <w:spacing w:line="360" w:lineRule="auto"/>
        <w:jc w:val="both"/>
        <w:rPr>
          <w:rFonts w:ascii="Arial" w:hAnsi="Arial" w:cs="Arial"/>
          <w:sz w:val="24"/>
          <w:szCs w:val="24"/>
        </w:rPr>
      </w:pPr>
    </w:p>
    <w:p w14:paraId="04A381DB" w14:textId="77777777" w:rsidR="00335B35" w:rsidRPr="000F4237" w:rsidRDefault="00335B35" w:rsidP="00335B35">
      <w:pPr>
        <w:rPr>
          <w:rFonts w:ascii="Arial" w:hAnsi="Arial" w:cs="Arial"/>
          <w:sz w:val="20"/>
          <w:szCs w:val="20"/>
        </w:rPr>
      </w:pPr>
      <w:r w:rsidRPr="000F4237">
        <w:rPr>
          <w:rFonts w:ascii="Arial" w:hAnsi="Arial" w:cs="Arial"/>
          <w:sz w:val="20"/>
          <w:szCs w:val="20"/>
        </w:rPr>
        <w:br/>
      </w:r>
    </w:p>
    <w:p w14:paraId="360BEBF7" w14:textId="77777777" w:rsidR="00667D58" w:rsidRPr="008167C6" w:rsidRDefault="00667D58" w:rsidP="00280848">
      <w:pPr>
        <w:spacing w:line="360" w:lineRule="auto"/>
        <w:jc w:val="both"/>
        <w:rPr>
          <w:rFonts w:ascii="Arial" w:hAnsi="Arial" w:cs="Arial"/>
          <w:sz w:val="24"/>
          <w:szCs w:val="24"/>
        </w:rPr>
      </w:pPr>
    </w:p>
    <w:p w14:paraId="70ACA3F4" w14:textId="77777777" w:rsidR="00667D58" w:rsidRPr="008167C6" w:rsidRDefault="00667D58" w:rsidP="00280848">
      <w:pPr>
        <w:spacing w:line="360" w:lineRule="auto"/>
        <w:jc w:val="both"/>
        <w:rPr>
          <w:rFonts w:ascii="Arial" w:hAnsi="Arial" w:cs="Arial"/>
          <w:sz w:val="24"/>
          <w:szCs w:val="24"/>
        </w:rPr>
      </w:pPr>
    </w:p>
    <w:p w14:paraId="6004570E" w14:textId="77777777" w:rsidR="00667D58" w:rsidRPr="008167C6" w:rsidRDefault="00667D58" w:rsidP="00280848">
      <w:pPr>
        <w:spacing w:line="360" w:lineRule="auto"/>
        <w:jc w:val="both"/>
        <w:rPr>
          <w:rFonts w:ascii="Arial" w:hAnsi="Arial" w:cs="Arial"/>
          <w:sz w:val="24"/>
          <w:szCs w:val="24"/>
        </w:rPr>
      </w:pPr>
    </w:p>
    <w:p w14:paraId="2CF8F78D" w14:textId="77777777" w:rsidR="00667D58" w:rsidRPr="008167C6" w:rsidRDefault="00667D58" w:rsidP="00280848">
      <w:pPr>
        <w:spacing w:line="360" w:lineRule="auto"/>
        <w:jc w:val="both"/>
        <w:rPr>
          <w:rFonts w:ascii="Arial" w:hAnsi="Arial" w:cs="Arial"/>
          <w:sz w:val="24"/>
          <w:szCs w:val="24"/>
        </w:rPr>
      </w:pPr>
    </w:p>
    <w:p w14:paraId="636DEFCF" w14:textId="77777777" w:rsidR="00667D58" w:rsidRPr="008167C6" w:rsidRDefault="00667D58" w:rsidP="00280848">
      <w:pPr>
        <w:spacing w:line="360" w:lineRule="auto"/>
        <w:jc w:val="both"/>
        <w:rPr>
          <w:rFonts w:ascii="Arial" w:hAnsi="Arial" w:cs="Arial"/>
          <w:sz w:val="24"/>
          <w:szCs w:val="24"/>
        </w:rPr>
      </w:pPr>
    </w:p>
    <w:p w14:paraId="0B5CFE78" w14:textId="77777777" w:rsidR="00667D58" w:rsidRPr="008167C6" w:rsidRDefault="00667D58" w:rsidP="00280848">
      <w:pPr>
        <w:spacing w:line="360" w:lineRule="auto"/>
        <w:jc w:val="both"/>
        <w:rPr>
          <w:rFonts w:ascii="Arial" w:hAnsi="Arial" w:cs="Arial"/>
          <w:sz w:val="24"/>
          <w:szCs w:val="24"/>
        </w:rPr>
      </w:pPr>
    </w:p>
    <w:p w14:paraId="18E96304" w14:textId="77777777" w:rsidR="00667D58" w:rsidRPr="008167C6" w:rsidRDefault="00667D58" w:rsidP="00280848">
      <w:pPr>
        <w:spacing w:line="360" w:lineRule="auto"/>
        <w:jc w:val="both"/>
        <w:rPr>
          <w:rFonts w:ascii="Arial" w:hAnsi="Arial" w:cs="Arial"/>
          <w:sz w:val="24"/>
          <w:szCs w:val="24"/>
        </w:rPr>
      </w:pPr>
    </w:p>
    <w:p w14:paraId="1AE10EC3" w14:textId="511B7F3E" w:rsidR="00667D58" w:rsidRPr="008167C6" w:rsidRDefault="00667D58" w:rsidP="00280848">
      <w:pPr>
        <w:tabs>
          <w:tab w:val="left" w:pos="5928"/>
        </w:tabs>
        <w:spacing w:line="360" w:lineRule="auto"/>
        <w:jc w:val="both"/>
        <w:rPr>
          <w:rFonts w:ascii="Arial" w:hAnsi="Arial" w:cs="Arial"/>
          <w:sz w:val="24"/>
          <w:szCs w:val="24"/>
        </w:rPr>
      </w:pPr>
    </w:p>
    <w:sectPr w:rsidR="00667D58" w:rsidRPr="008167C6">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02B467" w14:textId="77777777" w:rsidR="00A60D3F" w:rsidRDefault="00A60D3F" w:rsidP="002852A9">
      <w:pPr>
        <w:spacing w:after="0" w:line="240" w:lineRule="auto"/>
      </w:pPr>
      <w:r>
        <w:separator/>
      </w:r>
    </w:p>
  </w:endnote>
  <w:endnote w:type="continuationSeparator" w:id="0">
    <w:p w14:paraId="218DFB57" w14:textId="77777777" w:rsidR="00A60D3F" w:rsidRDefault="00A60D3F" w:rsidP="002852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inherit">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52587873"/>
      <w:docPartObj>
        <w:docPartGallery w:val="Page Numbers (Bottom of Page)"/>
        <w:docPartUnique/>
      </w:docPartObj>
    </w:sdtPr>
    <w:sdtEndPr>
      <w:rPr>
        <w:noProof/>
      </w:rPr>
    </w:sdtEndPr>
    <w:sdtContent>
      <w:p w14:paraId="16DA8CA1" w14:textId="3250182D" w:rsidR="007D1B27" w:rsidRDefault="007D1B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055AE6" w14:textId="77777777" w:rsidR="007D1B27" w:rsidRDefault="007D1B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DCC6C1" w14:textId="77777777" w:rsidR="00A60D3F" w:rsidRDefault="00A60D3F" w:rsidP="002852A9">
      <w:pPr>
        <w:spacing w:after="0" w:line="240" w:lineRule="auto"/>
      </w:pPr>
      <w:r>
        <w:separator/>
      </w:r>
    </w:p>
  </w:footnote>
  <w:footnote w:type="continuationSeparator" w:id="0">
    <w:p w14:paraId="2AA31A84" w14:textId="77777777" w:rsidR="00A60D3F" w:rsidRDefault="00A60D3F" w:rsidP="002852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AF5B31"/>
    <w:multiLevelType w:val="hybridMultilevel"/>
    <w:tmpl w:val="44C01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762FED"/>
    <w:multiLevelType w:val="hybridMultilevel"/>
    <w:tmpl w:val="364A0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CB78A7"/>
    <w:multiLevelType w:val="hybridMultilevel"/>
    <w:tmpl w:val="0AB64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52251B"/>
    <w:multiLevelType w:val="hybridMultilevel"/>
    <w:tmpl w:val="7534C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6316F2"/>
    <w:multiLevelType w:val="hybridMultilevel"/>
    <w:tmpl w:val="D73A7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0779EC"/>
    <w:multiLevelType w:val="hybridMultilevel"/>
    <w:tmpl w:val="4986E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8E674B"/>
    <w:multiLevelType w:val="hybridMultilevel"/>
    <w:tmpl w:val="CD5E4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4A2AC4"/>
    <w:multiLevelType w:val="hybridMultilevel"/>
    <w:tmpl w:val="19C06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6355ED"/>
    <w:multiLevelType w:val="hybridMultilevel"/>
    <w:tmpl w:val="7026D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1536348"/>
    <w:multiLevelType w:val="hybridMultilevel"/>
    <w:tmpl w:val="10C80FEA"/>
    <w:lvl w:ilvl="0" w:tplc="08090001">
      <w:start w:val="1"/>
      <w:numFmt w:val="bullet"/>
      <w:lvlText w:val=""/>
      <w:lvlJc w:val="left"/>
      <w:pPr>
        <w:ind w:left="942" w:hanging="360"/>
      </w:pPr>
      <w:rPr>
        <w:rFonts w:ascii="Symbol" w:hAnsi="Symbol" w:hint="default"/>
      </w:rPr>
    </w:lvl>
    <w:lvl w:ilvl="1" w:tplc="08090003" w:tentative="1">
      <w:start w:val="1"/>
      <w:numFmt w:val="bullet"/>
      <w:lvlText w:val="o"/>
      <w:lvlJc w:val="left"/>
      <w:pPr>
        <w:ind w:left="1662" w:hanging="360"/>
      </w:pPr>
      <w:rPr>
        <w:rFonts w:ascii="Courier New" w:hAnsi="Courier New" w:cs="Courier New" w:hint="default"/>
      </w:rPr>
    </w:lvl>
    <w:lvl w:ilvl="2" w:tplc="08090005" w:tentative="1">
      <w:start w:val="1"/>
      <w:numFmt w:val="bullet"/>
      <w:lvlText w:val=""/>
      <w:lvlJc w:val="left"/>
      <w:pPr>
        <w:ind w:left="2382" w:hanging="360"/>
      </w:pPr>
      <w:rPr>
        <w:rFonts w:ascii="Wingdings" w:hAnsi="Wingdings" w:hint="default"/>
      </w:rPr>
    </w:lvl>
    <w:lvl w:ilvl="3" w:tplc="08090001" w:tentative="1">
      <w:start w:val="1"/>
      <w:numFmt w:val="bullet"/>
      <w:lvlText w:val=""/>
      <w:lvlJc w:val="left"/>
      <w:pPr>
        <w:ind w:left="3102" w:hanging="360"/>
      </w:pPr>
      <w:rPr>
        <w:rFonts w:ascii="Symbol" w:hAnsi="Symbol" w:hint="default"/>
      </w:rPr>
    </w:lvl>
    <w:lvl w:ilvl="4" w:tplc="08090003" w:tentative="1">
      <w:start w:val="1"/>
      <w:numFmt w:val="bullet"/>
      <w:lvlText w:val="o"/>
      <w:lvlJc w:val="left"/>
      <w:pPr>
        <w:ind w:left="3822" w:hanging="360"/>
      </w:pPr>
      <w:rPr>
        <w:rFonts w:ascii="Courier New" w:hAnsi="Courier New" w:cs="Courier New" w:hint="default"/>
      </w:rPr>
    </w:lvl>
    <w:lvl w:ilvl="5" w:tplc="08090005" w:tentative="1">
      <w:start w:val="1"/>
      <w:numFmt w:val="bullet"/>
      <w:lvlText w:val=""/>
      <w:lvlJc w:val="left"/>
      <w:pPr>
        <w:ind w:left="4542" w:hanging="360"/>
      </w:pPr>
      <w:rPr>
        <w:rFonts w:ascii="Wingdings" w:hAnsi="Wingdings" w:hint="default"/>
      </w:rPr>
    </w:lvl>
    <w:lvl w:ilvl="6" w:tplc="08090001" w:tentative="1">
      <w:start w:val="1"/>
      <w:numFmt w:val="bullet"/>
      <w:lvlText w:val=""/>
      <w:lvlJc w:val="left"/>
      <w:pPr>
        <w:ind w:left="5262" w:hanging="360"/>
      </w:pPr>
      <w:rPr>
        <w:rFonts w:ascii="Symbol" w:hAnsi="Symbol" w:hint="default"/>
      </w:rPr>
    </w:lvl>
    <w:lvl w:ilvl="7" w:tplc="08090003" w:tentative="1">
      <w:start w:val="1"/>
      <w:numFmt w:val="bullet"/>
      <w:lvlText w:val="o"/>
      <w:lvlJc w:val="left"/>
      <w:pPr>
        <w:ind w:left="5982" w:hanging="360"/>
      </w:pPr>
      <w:rPr>
        <w:rFonts w:ascii="Courier New" w:hAnsi="Courier New" w:cs="Courier New" w:hint="default"/>
      </w:rPr>
    </w:lvl>
    <w:lvl w:ilvl="8" w:tplc="08090005" w:tentative="1">
      <w:start w:val="1"/>
      <w:numFmt w:val="bullet"/>
      <w:lvlText w:val=""/>
      <w:lvlJc w:val="left"/>
      <w:pPr>
        <w:ind w:left="6702" w:hanging="360"/>
      </w:pPr>
      <w:rPr>
        <w:rFonts w:ascii="Wingdings" w:hAnsi="Wingdings" w:hint="default"/>
      </w:rPr>
    </w:lvl>
  </w:abstractNum>
  <w:abstractNum w:abstractNumId="10" w15:restartNumberingAfterBreak="0">
    <w:nsid w:val="1279560E"/>
    <w:multiLevelType w:val="hybridMultilevel"/>
    <w:tmpl w:val="30663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2AA31DB"/>
    <w:multiLevelType w:val="hybridMultilevel"/>
    <w:tmpl w:val="993C1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5F500B1"/>
    <w:multiLevelType w:val="hybridMultilevel"/>
    <w:tmpl w:val="4E3CD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C52704"/>
    <w:multiLevelType w:val="hybridMultilevel"/>
    <w:tmpl w:val="195A0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96C713D"/>
    <w:multiLevelType w:val="hybridMultilevel"/>
    <w:tmpl w:val="C492B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D1A36B6"/>
    <w:multiLevelType w:val="hybridMultilevel"/>
    <w:tmpl w:val="8272D53E"/>
    <w:lvl w:ilvl="0" w:tplc="28BE773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0F50A9A"/>
    <w:multiLevelType w:val="hybridMultilevel"/>
    <w:tmpl w:val="4DF04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6350463"/>
    <w:multiLevelType w:val="hybridMultilevel"/>
    <w:tmpl w:val="D9DC4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9573766"/>
    <w:multiLevelType w:val="hybridMultilevel"/>
    <w:tmpl w:val="1292B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9C80923"/>
    <w:multiLevelType w:val="hybridMultilevel"/>
    <w:tmpl w:val="49F80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1740BD"/>
    <w:multiLevelType w:val="hybridMultilevel"/>
    <w:tmpl w:val="4FEED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D2447A"/>
    <w:multiLevelType w:val="hybridMultilevel"/>
    <w:tmpl w:val="670A7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C39407D"/>
    <w:multiLevelType w:val="hybridMultilevel"/>
    <w:tmpl w:val="EC225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CA02A2F"/>
    <w:multiLevelType w:val="hybridMultilevel"/>
    <w:tmpl w:val="2B3A9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CF03B15"/>
    <w:multiLevelType w:val="hybridMultilevel"/>
    <w:tmpl w:val="001CB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DB5463F"/>
    <w:multiLevelType w:val="hybridMultilevel"/>
    <w:tmpl w:val="290E7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EE23F14"/>
    <w:multiLevelType w:val="hybridMultilevel"/>
    <w:tmpl w:val="2E586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00147C6"/>
    <w:multiLevelType w:val="hybridMultilevel"/>
    <w:tmpl w:val="62D27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05E325F"/>
    <w:multiLevelType w:val="hybridMultilevel"/>
    <w:tmpl w:val="1E3EA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41679F8"/>
    <w:multiLevelType w:val="hybridMultilevel"/>
    <w:tmpl w:val="D0CCA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4641548"/>
    <w:multiLevelType w:val="hybridMultilevel"/>
    <w:tmpl w:val="A60A3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4A843AA"/>
    <w:multiLevelType w:val="hybridMultilevel"/>
    <w:tmpl w:val="38A0A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88E5CCA"/>
    <w:multiLevelType w:val="hybridMultilevel"/>
    <w:tmpl w:val="A1281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90F2988"/>
    <w:multiLevelType w:val="hybridMultilevel"/>
    <w:tmpl w:val="05002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D5F2E36"/>
    <w:multiLevelType w:val="hybridMultilevel"/>
    <w:tmpl w:val="CEE25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0026148"/>
    <w:multiLevelType w:val="hybridMultilevel"/>
    <w:tmpl w:val="88E08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01D497E"/>
    <w:multiLevelType w:val="hybridMultilevel"/>
    <w:tmpl w:val="10CCB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0774715"/>
    <w:multiLevelType w:val="hybridMultilevel"/>
    <w:tmpl w:val="72387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1260B93"/>
    <w:multiLevelType w:val="multilevel"/>
    <w:tmpl w:val="7D021CDE"/>
    <w:lvl w:ilvl="0">
      <w:start w:val="1"/>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9" w15:restartNumberingAfterBreak="0">
    <w:nsid w:val="43C50C77"/>
    <w:multiLevelType w:val="hybridMultilevel"/>
    <w:tmpl w:val="C234C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3D16211"/>
    <w:multiLevelType w:val="hybridMultilevel"/>
    <w:tmpl w:val="60D2E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4054335"/>
    <w:multiLevelType w:val="hybridMultilevel"/>
    <w:tmpl w:val="3B48A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44FB13E6"/>
    <w:multiLevelType w:val="hybridMultilevel"/>
    <w:tmpl w:val="C68A4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7A427EF"/>
    <w:multiLevelType w:val="hybridMultilevel"/>
    <w:tmpl w:val="B52CE6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4" w15:restartNumberingAfterBreak="0">
    <w:nsid w:val="47F661AE"/>
    <w:multiLevelType w:val="hybridMultilevel"/>
    <w:tmpl w:val="43CA0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95805C1"/>
    <w:multiLevelType w:val="hybridMultilevel"/>
    <w:tmpl w:val="EA880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4A380E76"/>
    <w:multiLevelType w:val="hybridMultilevel"/>
    <w:tmpl w:val="EAE87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4EF14778"/>
    <w:multiLevelType w:val="hybridMultilevel"/>
    <w:tmpl w:val="20524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1DF0D94"/>
    <w:multiLevelType w:val="hybridMultilevel"/>
    <w:tmpl w:val="302C6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7411C14"/>
    <w:multiLevelType w:val="hybridMultilevel"/>
    <w:tmpl w:val="F182C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84D47A0"/>
    <w:multiLevelType w:val="hybridMultilevel"/>
    <w:tmpl w:val="F5EE3EE6"/>
    <w:lvl w:ilvl="0" w:tplc="08090001">
      <w:start w:val="1"/>
      <w:numFmt w:val="bullet"/>
      <w:lvlText w:val=""/>
      <w:lvlJc w:val="left"/>
      <w:pPr>
        <w:ind w:left="1440" w:hanging="360"/>
      </w:pPr>
      <w:rPr>
        <w:rFonts w:ascii="Symbol" w:hAnsi="Symbol" w:hint="default"/>
      </w:rPr>
    </w:lvl>
    <w:lvl w:ilvl="1" w:tplc="834A25A0">
      <w:numFmt w:val="bullet"/>
      <w:lvlText w:val="•"/>
      <w:lvlJc w:val="left"/>
      <w:pPr>
        <w:ind w:left="2520" w:hanging="720"/>
      </w:pPr>
      <w:rPr>
        <w:rFonts w:ascii="Arial" w:eastAsiaTheme="minorHAnsi" w:hAnsi="Arial"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1" w15:restartNumberingAfterBreak="0">
    <w:nsid w:val="59AE4239"/>
    <w:multiLevelType w:val="hybridMultilevel"/>
    <w:tmpl w:val="B5448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5A3F7DF5"/>
    <w:multiLevelType w:val="hybridMultilevel"/>
    <w:tmpl w:val="5A74A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5CD352D7"/>
    <w:multiLevelType w:val="hybridMultilevel"/>
    <w:tmpl w:val="B3624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E000227"/>
    <w:multiLevelType w:val="hybridMultilevel"/>
    <w:tmpl w:val="A0406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2187B9C"/>
    <w:multiLevelType w:val="hybridMultilevel"/>
    <w:tmpl w:val="FF841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24A75F2"/>
    <w:multiLevelType w:val="hybridMultilevel"/>
    <w:tmpl w:val="3FBA2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625D57FB"/>
    <w:multiLevelType w:val="hybridMultilevel"/>
    <w:tmpl w:val="75F22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63A46371"/>
    <w:multiLevelType w:val="hybridMultilevel"/>
    <w:tmpl w:val="4AC60ED8"/>
    <w:lvl w:ilvl="0" w:tplc="08090001">
      <w:start w:val="1"/>
      <w:numFmt w:val="bullet"/>
      <w:lvlText w:val=""/>
      <w:lvlJc w:val="left"/>
      <w:pPr>
        <w:ind w:left="942" w:hanging="360"/>
      </w:pPr>
      <w:rPr>
        <w:rFonts w:ascii="Symbol" w:hAnsi="Symbol" w:hint="default"/>
      </w:rPr>
    </w:lvl>
    <w:lvl w:ilvl="1" w:tplc="08090003" w:tentative="1">
      <w:start w:val="1"/>
      <w:numFmt w:val="bullet"/>
      <w:lvlText w:val="o"/>
      <w:lvlJc w:val="left"/>
      <w:pPr>
        <w:ind w:left="1662" w:hanging="360"/>
      </w:pPr>
      <w:rPr>
        <w:rFonts w:ascii="Courier New" w:hAnsi="Courier New" w:cs="Courier New" w:hint="default"/>
      </w:rPr>
    </w:lvl>
    <w:lvl w:ilvl="2" w:tplc="08090005" w:tentative="1">
      <w:start w:val="1"/>
      <w:numFmt w:val="bullet"/>
      <w:lvlText w:val=""/>
      <w:lvlJc w:val="left"/>
      <w:pPr>
        <w:ind w:left="2382" w:hanging="360"/>
      </w:pPr>
      <w:rPr>
        <w:rFonts w:ascii="Wingdings" w:hAnsi="Wingdings" w:hint="default"/>
      </w:rPr>
    </w:lvl>
    <w:lvl w:ilvl="3" w:tplc="08090001" w:tentative="1">
      <w:start w:val="1"/>
      <w:numFmt w:val="bullet"/>
      <w:lvlText w:val=""/>
      <w:lvlJc w:val="left"/>
      <w:pPr>
        <w:ind w:left="3102" w:hanging="360"/>
      </w:pPr>
      <w:rPr>
        <w:rFonts w:ascii="Symbol" w:hAnsi="Symbol" w:hint="default"/>
      </w:rPr>
    </w:lvl>
    <w:lvl w:ilvl="4" w:tplc="08090003" w:tentative="1">
      <w:start w:val="1"/>
      <w:numFmt w:val="bullet"/>
      <w:lvlText w:val="o"/>
      <w:lvlJc w:val="left"/>
      <w:pPr>
        <w:ind w:left="3822" w:hanging="360"/>
      </w:pPr>
      <w:rPr>
        <w:rFonts w:ascii="Courier New" w:hAnsi="Courier New" w:cs="Courier New" w:hint="default"/>
      </w:rPr>
    </w:lvl>
    <w:lvl w:ilvl="5" w:tplc="08090005" w:tentative="1">
      <w:start w:val="1"/>
      <w:numFmt w:val="bullet"/>
      <w:lvlText w:val=""/>
      <w:lvlJc w:val="left"/>
      <w:pPr>
        <w:ind w:left="4542" w:hanging="360"/>
      </w:pPr>
      <w:rPr>
        <w:rFonts w:ascii="Wingdings" w:hAnsi="Wingdings" w:hint="default"/>
      </w:rPr>
    </w:lvl>
    <w:lvl w:ilvl="6" w:tplc="08090001" w:tentative="1">
      <w:start w:val="1"/>
      <w:numFmt w:val="bullet"/>
      <w:lvlText w:val=""/>
      <w:lvlJc w:val="left"/>
      <w:pPr>
        <w:ind w:left="5262" w:hanging="360"/>
      </w:pPr>
      <w:rPr>
        <w:rFonts w:ascii="Symbol" w:hAnsi="Symbol" w:hint="default"/>
      </w:rPr>
    </w:lvl>
    <w:lvl w:ilvl="7" w:tplc="08090003" w:tentative="1">
      <w:start w:val="1"/>
      <w:numFmt w:val="bullet"/>
      <w:lvlText w:val="o"/>
      <w:lvlJc w:val="left"/>
      <w:pPr>
        <w:ind w:left="5982" w:hanging="360"/>
      </w:pPr>
      <w:rPr>
        <w:rFonts w:ascii="Courier New" w:hAnsi="Courier New" w:cs="Courier New" w:hint="default"/>
      </w:rPr>
    </w:lvl>
    <w:lvl w:ilvl="8" w:tplc="08090005" w:tentative="1">
      <w:start w:val="1"/>
      <w:numFmt w:val="bullet"/>
      <w:lvlText w:val=""/>
      <w:lvlJc w:val="left"/>
      <w:pPr>
        <w:ind w:left="6702" w:hanging="360"/>
      </w:pPr>
      <w:rPr>
        <w:rFonts w:ascii="Wingdings" w:hAnsi="Wingdings" w:hint="default"/>
      </w:rPr>
    </w:lvl>
  </w:abstractNum>
  <w:abstractNum w:abstractNumId="59" w15:restartNumberingAfterBreak="0">
    <w:nsid w:val="66D54A3F"/>
    <w:multiLevelType w:val="hybridMultilevel"/>
    <w:tmpl w:val="447EE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66EF1C37"/>
    <w:multiLevelType w:val="hybridMultilevel"/>
    <w:tmpl w:val="4F4A5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8695EAB"/>
    <w:multiLevelType w:val="hybridMultilevel"/>
    <w:tmpl w:val="A8A2D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8821514"/>
    <w:multiLevelType w:val="hybridMultilevel"/>
    <w:tmpl w:val="C6BE2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691D4BB9"/>
    <w:multiLevelType w:val="hybridMultilevel"/>
    <w:tmpl w:val="5478EB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4" w15:restartNumberingAfterBreak="0">
    <w:nsid w:val="6C7F1D98"/>
    <w:multiLevelType w:val="hybridMultilevel"/>
    <w:tmpl w:val="FE163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6CC460B1"/>
    <w:multiLevelType w:val="hybridMultilevel"/>
    <w:tmpl w:val="64626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6D9A73AB"/>
    <w:multiLevelType w:val="hybridMultilevel"/>
    <w:tmpl w:val="01905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6DCD1FB4"/>
    <w:multiLevelType w:val="hybridMultilevel"/>
    <w:tmpl w:val="AC7EF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6FBB2F65"/>
    <w:multiLevelType w:val="hybridMultilevel"/>
    <w:tmpl w:val="3F68E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6FE8706E"/>
    <w:multiLevelType w:val="hybridMultilevel"/>
    <w:tmpl w:val="00866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73210585"/>
    <w:multiLevelType w:val="hybridMultilevel"/>
    <w:tmpl w:val="EF789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73EB5670"/>
    <w:multiLevelType w:val="hybridMultilevel"/>
    <w:tmpl w:val="392A8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740B215F"/>
    <w:multiLevelType w:val="hybridMultilevel"/>
    <w:tmpl w:val="6854C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765F63BE"/>
    <w:multiLevelType w:val="hybridMultilevel"/>
    <w:tmpl w:val="6A12B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76A62082"/>
    <w:multiLevelType w:val="hybridMultilevel"/>
    <w:tmpl w:val="5CE2D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77053D31"/>
    <w:multiLevelType w:val="hybridMultilevel"/>
    <w:tmpl w:val="E70A2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7710740C"/>
    <w:multiLevelType w:val="hybridMultilevel"/>
    <w:tmpl w:val="B2F61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77461642"/>
    <w:multiLevelType w:val="multilevel"/>
    <w:tmpl w:val="B60699C8"/>
    <w:lvl w:ilvl="0">
      <w:start w:val="1"/>
      <w:numFmt w:val="decimal"/>
      <w:lvlText w:val="%1."/>
      <w:lvlJc w:val="left"/>
      <w:pPr>
        <w:ind w:left="720" w:hanging="360"/>
      </w:pPr>
      <w:rPr>
        <w:sz w:val="24"/>
        <w:szCs w:val="24"/>
      </w:rPr>
    </w:lvl>
    <w:lvl w:ilvl="1">
      <w:start w:val="6"/>
      <w:numFmt w:val="decimal"/>
      <w:isLgl/>
      <w:lvlText w:val="%1.%2"/>
      <w:lvlJc w:val="left"/>
      <w:pPr>
        <w:ind w:left="828" w:hanging="46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8" w15:restartNumberingAfterBreak="0">
    <w:nsid w:val="79F27D2D"/>
    <w:multiLevelType w:val="hybridMultilevel"/>
    <w:tmpl w:val="C31CA7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9" w15:restartNumberingAfterBreak="0">
    <w:nsid w:val="7C923412"/>
    <w:multiLevelType w:val="hybridMultilevel"/>
    <w:tmpl w:val="C4C42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7E207884"/>
    <w:multiLevelType w:val="hybridMultilevel"/>
    <w:tmpl w:val="C598E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7E247492"/>
    <w:multiLevelType w:val="hybridMultilevel"/>
    <w:tmpl w:val="E96A4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4139090">
    <w:abstractNumId w:val="37"/>
  </w:num>
  <w:num w:numId="2" w16cid:durableId="684284513">
    <w:abstractNumId w:val="79"/>
  </w:num>
  <w:num w:numId="3" w16cid:durableId="1542204831">
    <w:abstractNumId w:val="53"/>
  </w:num>
  <w:num w:numId="4" w16cid:durableId="783501055">
    <w:abstractNumId w:val="71"/>
  </w:num>
  <w:num w:numId="5" w16cid:durableId="1748377058">
    <w:abstractNumId w:val="14"/>
  </w:num>
  <w:num w:numId="6" w16cid:durableId="2143575325">
    <w:abstractNumId w:val="56"/>
  </w:num>
  <w:num w:numId="7" w16cid:durableId="152644797">
    <w:abstractNumId w:val="12"/>
  </w:num>
  <w:num w:numId="8" w16cid:durableId="30885528">
    <w:abstractNumId w:val="77"/>
  </w:num>
  <w:num w:numId="9" w16cid:durableId="323825149">
    <w:abstractNumId w:val="78"/>
  </w:num>
  <w:num w:numId="10" w16cid:durableId="1026559009">
    <w:abstractNumId w:val="70"/>
  </w:num>
  <w:num w:numId="11" w16cid:durableId="1844931126">
    <w:abstractNumId w:val="63"/>
  </w:num>
  <w:num w:numId="12" w16cid:durableId="754126613">
    <w:abstractNumId w:val="50"/>
  </w:num>
  <w:num w:numId="13" w16cid:durableId="1261450898">
    <w:abstractNumId w:val="47"/>
  </w:num>
  <w:num w:numId="14" w16cid:durableId="106508183">
    <w:abstractNumId w:val="64"/>
  </w:num>
  <w:num w:numId="15" w16cid:durableId="1713074852">
    <w:abstractNumId w:val="35"/>
  </w:num>
  <w:num w:numId="16" w16cid:durableId="1140028937">
    <w:abstractNumId w:val="8"/>
  </w:num>
  <w:num w:numId="17" w16cid:durableId="748845331">
    <w:abstractNumId w:val="18"/>
  </w:num>
  <w:num w:numId="18" w16cid:durableId="902176119">
    <w:abstractNumId w:val="11"/>
  </w:num>
  <w:num w:numId="19" w16cid:durableId="1886406528">
    <w:abstractNumId w:val="28"/>
  </w:num>
  <w:num w:numId="20" w16cid:durableId="307365414">
    <w:abstractNumId w:val="2"/>
  </w:num>
  <w:num w:numId="21" w16cid:durableId="1467967471">
    <w:abstractNumId w:val="1"/>
  </w:num>
  <w:num w:numId="22" w16cid:durableId="1556314981">
    <w:abstractNumId w:val="23"/>
  </w:num>
  <w:num w:numId="23" w16cid:durableId="622812508">
    <w:abstractNumId w:val="43"/>
  </w:num>
  <w:num w:numId="24" w16cid:durableId="1714573560">
    <w:abstractNumId w:val="73"/>
  </w:num>
  <w:num w:numId="25" w16cid:durableId="1834446573">
    <w:abstractNumId w:val="40"/>
  </w:num>
  <w:num w:numId="26" w16cid:durableId="973372030">
    <w:abstractNumId w:val="5"/>
  </w:num>
  <w:num w:numId="27" w16cid:durableId="1929582563">
    <w:abstractNumId w:val="4"/>
  </w:num>
  <w:num w:numId="28" w16cid:durableId="275916767">
    <w:abstractNumId w:val="52"/>
  </w:num>
  <w:num w:numId="29" w16cid:durableId="885947022">
    <w:abstractNumId w:val="60"/>
  </w:num>
  <w:num w:numId="30" w16cid:durableId="1369524656">
    <w:abstractNumId w:val="17"/>
  </w:num>
  <w:num w:numId="31" w16cid:durableId="1347561406">
    <w:abstractNumId w:val="62"/>
  </w:num>
  <w:num w:numId="32" w16cid:durableId="1819028683">
    <w:abstractNumId w:val="15"/>
  </w:num>
  <w:num w:numId="33" w16cid:durableId="1741443470">
    <w:abstractNumId w:val="38"/>
  </w:num>
  <w:num w:numId="34" w16cid:durableId="1007709540">
    <w:abstractNumId w:val="54"/>
  </w:num>
  <w:num w:numId="35" w16cid:durableId="1109619861">
    <w:abstractNumId w:val="46"/>
  </w:num>
  <w:num w:numId="36" w16cid:durableId="1318650614">
    <w:abstractNumId w:val="48"/>
  </w:num>
  <w:num w:numId="37" w16cid:durableId="636034239">
    <w:abstractNumId w:val="6"/>
  </w:num>
  <w:num w:numId="38" w16cid:durableId="1410536481">
    <w:abstractNumId w:val="59"/>
  </w:num>
  <w:num w:numId="39" w16cid:durableId="1883863337">
    <w:abstractNumId w:val="61"/>
  </w:num>
  <w:num w:numId="40" w16cid:durableId="1856074959">
    <w:abstractNumId w:val="74"/>
  </w:num>
  <w:num w:numId="41" w16cid:durableId="560795570">
    <w:abstractNumId w:val="49"/>
  </w:num>
  <w:num w:numId="42" w16cid:durableId="1080827709">
    <w:abstractNumId w:val="10"/>
  </w:num>
  <w:num w:numId="43" w16cid:durableId="2105179462">
    <w:abstractNumId w:val="21"/>
  </w:num>
  <w:num w:numId="44" w16cid:durableId="1502237171">
    <w:abstractNumId w:val="9"/>
  </w:num>
  <w:num w:numId="45" w16cid:durableId="151988538">
    <w:abstractNumId w:val="58"/>
  </w:num>
  <w:num w:numId="46" w16cid:durableId="1342659667">
    <w:abstractNumId w:val="19"/>
  </w:num>
  <w:num w:numId="47" w16cid:durableId="1507204562">
    <w:abstractNumId w:val="25"/>
  </w:num>
  <w:num w:numId="48" w16cid:durableId="789738718">
    <w:abstractNumId w:val="42"/>
  </w:num>
  <w:num w:numId="49" w16cid:durableId="1180435246">
    <w:abstractNumId w:val="34"/>
  </w:num>
  <w:num w:numId="50" w16cid:durableId="277494341">
    <w:abstractNumId w:val="27"/>
  </w:num>
  <w:num w:numId="51" w16cid:durableId="1119956509">
    <w:abstractNumId w:val="36"/>
  </w:num>
  <w:num w:numId="52" w16cid:durableId="793451349">
    <w:abstractNumId w:val="41"/>
  </w:num>
  <w:num w:numId="53" w16cid:durableId="1108424444">
    <w:abstractNumId w:val="22"/>
  </w:num>
  <w:num w:numId="54" w16cid:durableId="1170409550">
    <w:abstractNumId w:val="51"/>
  </w:num>
  <w:num w:numId="55" w16cid:durableId="317463167">
    <w:abstractNumId w:val="26"/>
  </w:num>
  <w:num w:numId="56" w16cid:durableId="2033071890">
    <w:abstractNumId w:val="55"/>
  </w:num>
  <w:num w:numId="57" w16cid:durableId="1184588564">
    <w:abstractNumId w:val="32"/>
  </w:num>
  <w:num w:numId="58" w16cid:durableId="1035737904">
    <w:abstractNumId w:val="31"/>
  </w:num>
  <w:num w:numId="59" w16cid:durableId="1190337533">
    <w:abstractNumId w:val="75"/>
  </w:num>
  <w:num w:numId="60" w16cid:durableId="18436494">
    <w:abstractNumId w:val="7"/>
  </w:num>
  <w:num w:numId="61" w16cid:durableId="94521488">
    <w:abstractNumId w:val="67"/>
  </w:num>
  <w:num w:numId="62" w16cid:durableId="14238359">
    <w:abstractNumId w:val="66"/>
  </w:num>
  <w:num w:numId="63" w16cid:durableId="1603494660">
    <w:abstractNumId w:val="57"/>
  </w:num>
  <w:num w:numId="64" w16cid:durableId="967004059">
    <w:abstractNumId w:val="24"/>
  </w:num>
  <w:num w:numId="65" w16cid:durableId="1344472813">
    <w:abstractNumId w:val="69"/>
  </w:num>
  <w:num w:numId="66" w16cid:durableId="2097707604">
    <w:abstractNumId w:val="30"/>
  </w:num>
  <w:num w:numId="67" w16cid:durableId="1811248679">
    <w:abstractNumId w:val="81"/>
  </w:num>
  <w:num w:numId="68" w16cid:durableId="1922638999">
    <w:abstractNumId w:val="72"/>
  </w:num>
  <w:num w:numId="69" w16cid:durableId="916137642">
    <w:abstractNumId w:val="0"/>
  </w:num>
  <w:num w:numId="70" w16cid:durableId="2099401906">
    <w:abstractNumId w:val="68"/>
  </w:num>
  <w:num w:numId="71" w16cid:durableId="1483430128">
    <w:abstractNumId w:val="44"/>
  </w:num>
  <w:num w:numId="72" w16cid:durableId="1594052658">
    <w:abstractNumId w:val="45"/>
  </w:num>
  <w:num w:numId="73" w16cid:durableId="134228536">
    <w:abstractNumId w:val="65"/>
  </w:num>
  <w:num w:numId="74" w16cid:durableId="1478957731">
    <w:abstractNumId w:val="16"/>
  </w:num>
  <w:num w:numId="75" w16cid:durableId="557088590">
    <w:abstractNumId w:val="13"/>
  </w:num>
  <w:num w:numId="76" w16cid:durableId="799879250">
    <w:abstractNumId w:val="76"/>
  </w:num>
  <w:num w:numId="77" w16cid:durableId="669413242">
    <w:abstractNumId w:val="80"/>
  </w:num>
  <w:num w:numId="78" w16cid:durableId="145514770">
    <w:abstractNumId w:val="39"/>
  </w:num>
  <w:num w:numId="79" w16cid:durableId="631523816">
    <w:abstractNumId w:val="3"/>
  </w:num>
  <w:num w:numId="80" w16cid:durableId="562713909">
    <w:abstractNumId w:val="20"/>
  </w:num>
  <w:num w:numId="81" w16cid:durableId="1893806411">
    <w:abstractNumId w:val="29"/>
  </w:num>
  <w:num w:numId="82" w16cid:durableId="843009797">
    <w:abstractNumId w:val="33"/>
  </w:num>
  <w:numIdMacAtCleanup w:val="8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5AF"/>
    <w:rsid w:val="00000F31"/>
    <w:rsid w:val="00002066"/>
    <w:rsid w:val="00004680"/>
    <w:rsid w:val="00004E97"/>
    <w:rsid w:val="0000774B"/>
    <w:rsid w:val="00007E53"/>
    <w:rsid w:val="00011829"/>
    <w:rsid w:val="00012224"/>
    <w:rsid w:val="0001229B"/>
    <w:rsid w:val="00012651"/>
    <w:rsid w:val="00013AA1"/>
    <w:rsid w:val="00013B9F"/>
    <w:rsid w:val="00013D7C"/>
    <w:rsid w:val="00016281"/>
    <w:rsid w:val="00017A22"/>
    <w:rsid w:val="00023381"/>
    <w:rsid w:val="00024621"/>
    <w:rsid w:val="000311EB"/>
    <w:rsid w:val="000312DD"/>
    <w:rsid w:val="00034DAC"/>
    <w:rsid w:val="00035475"/>
    <w:rsid w:val="0004212A"/>
    <w:rsid w:val="0004258C"/>
    <w:rsid w:val="00042A76"/>
    <w:rsid w:val="000437D5"/>
    <w:rsid w:val="00044623"/>
    <w:rsid w:val="000463E0"/>
    <w:rsid w:val="0005151B"/>
    <w:rsid w:val="0005167E"/>
    <w:rsid w:val="000516AF"/>
    <w:rsid w:val="00051909"/>
    <w:rsid w:val="00052026"/>
    <w:rsid w:val="00052901"/>
    <w:rsid w:val="00053700"/>
    <w:rsid w:val="000603DE"/>
    <w:rsid w:val="00061734"/>
    <w:rsid w:val="00061E6B"/>
    <w:rsid w:val="00063BA6"/>
    <w:rsid w:val="00064EFE"/>
    <w:rsid w:val="000654F2"/>
    <w:rsid w:val="00065FE6"/>
    <w:rsid w:val="00066018"/>
    <w:rsid w:val="000661B9"/>
    <w:rsid w:val="00066860"/>
    <w:rsid w:val="0006741E"/>
    <w:rsid w:val="00067440"/>
    <w:rsid w:val="000703CA"/>
    <w:rsid w:val="00070DB9"/>
    <w:rsid w:val="00071549"/>
    <w:rsid w:val="00076BC9"/>
    <w:rsid w:val="00076C3A"/>
    <w:rsid w:val="00076C8C"/>
    <w:rsid w:val="000814EA"/>
    <w:rsid w:val="0008376C"/>
    <w:rsid w:val="000862EA"/>
    <w:rsid w:val="00090898"/>
    <w:rsid w:val="000914E9"/>
    <w:rsid w:val="00091D48"/>
    <w:rsid w:val="00091EF7"/>
    <w:rsid w:val="000A19DE"/>
    <w:rsid w:val="000A1F81"/>
    <w:rsid w:val="000A206E"/>
    <w:rsid w:val="000A3A26"/>
    <w:rsid w:val="000A751A"/>
    <w:rsid w:val="000B1252"/>
    <w:rsid w:val="000B1D6A"/>
    <w:rsid w:val="000B1D9E"/>
    <w:rsid w:val="000B2565"/>
    <w:rsid w:val="000B34E5"/>
    <w:rsid w:val="000B4047"/>
    <w:rsid w:val="000B4542"/>
    <w:rsid w:val="000B461D"/>
    <w:rsid w:val="000B5FDD"/>
    <w:rsid w:val="000B7554"/>
    <w:rsid w:val="000C014D"/>
    <w:rsid w:val="000C14EE"/>
    <w:rsid w:val="000C2F6B"/>
    <w:rsid w:val="000C301B"/>
    <w:rsid w:val="000C35A5"/>
    <w:rsid w:val="000C6867"/>
    <w:rsid w:val="000D29F9"/>
    <w:rsid w:val="000D544B"/>
    <w:rsid w:val="000D6AC9"/>
    <w:rsid w:val="000D709F"/>
    <w:rsid w:val="000D7F9F"/>
    <w:rsid w:val="000E2187"/>
    <w:rsid w:val="000E22D3"/>
    <w:rsid w:val="000E2408"/>
    <w:rsid w:val="000E27BF"/>
    <w:rsid w:val="000F3CD2"/>
    <w:rsid w:val="000F3FBA"/>
    <w:rsid w:val="00101A9A"/>
    <w:rsid w:val="00105AB6"/>
    <w:rsid w:val="00111812"/>
    <w:rsid w:val="00112783"/>
    <w:rsid w:val="00113910"/>
    <w:rsid w:val="00115B3D"/>
    <w:rsid w:val="00116D70"/>
    <w:rsid w:val="0012160C"/>
    <w:rsid w:val="00121D42"/>
    <w:rsid w:val="00121E1A"/>
    <w:rsid w:val="00123039"/>
    <w:rsid w:val="00123DE5"/>
    <w:rsid w:val="001254F7"/>
    <w:rsid w:val="00125E71"/>
    <w:rsid w:val="00130061"/>
    <w:rsid w:val="001308BC"/>
    <w:rsid w:val="00133591"/>
    <w:rsid w:val="0013416D"/>
    <w:rsid w:val="00135A39"/>
    <w:rsid w:val="00136E2A"/>
    <w:rsid w:val="00137DC3"/>
    <w:rsid w:val="00141710"/>
    <w:rsid w:val="0014403F"/>
    <w:rsid w:val="00144F4F"/>
    <w:rsid w:val="00146D3E"/>
    <w:rsid w:val="001519E4"/>
    <w:rsid w:val="0015258B"/>
    <w:rsid w:val="00154D74"/>
    <w:rsid w:val="00155788"/>
    <w:rsid w:val="001566E6"/>
    <w:rsid w:val="001573E4"/>
    <w:rsid w:val="00157473"/>
    <w:rsid w:val="00157563"/>
    <w:rsid w:val="0015771E"/>
    <w:rsid w:val="001579A7"/>
    <w:rsid w:val="001645B9"/>
    <w:rsid w:val="00165FDD"/>
    <w:rsid w:val="001668B9"/>
    <w:rsid w:val="00170476"/>
    <w:rsid w:val="00170965"/>
    <w:rsid w:val="00173A59"/>
    <w:rsid w:val="00176ACE"/>
    <w:rsid w:val="001772BA"/>
    <w:rsid w:val="00177E77"/>
    <w:rsid w:val="001800AE"/>
    <w:rsid w:val="001805DD"/>
    <w:rsid w:val="00181413"/>
    <w:rsid w:val="00183414"/>
    <w:rsid w:val="0018350D"/>
    <w:rsid w:val="00185391"/>
    <w:rsid w:val="0018627E"/>
    <w:rsid w:val="0019195E"/>
    <w:rsid w:val="001926E7"/>
    <w:rsid w:val="00192E0D"/>
    <w:rsid w:val="001940BA"/>
    <w:rsid w:val="001953DA"/>
    <w:rsid w:val="00195DEE"/>
    <w:rsid w:val="001965F3"/>
    <w:rsid w:val="00196837"/>
    <w:rsid w:val="0019696F"/>
    <w:rsid w:val="00196B30"/>
    <w:rsid w:val="001970C9"/>
    <w:rsid w:val="001977D0"/>
    <w:rsid w:val="001A0F5B"/>
    <w:rsid w:val="001A3C33"/>
    <w:rsid w:val="001A5640"/>
    <w:rsid w:val="001A7FC4"/>
    <w:rsid w:val="001B0276"/>
    <w:rsid w:val="001B02B4"/>
    <w:rsid w:val="001B0F64"/>
    <w:rsid w:val="001C216E"/>
    <w:rsid w:val="001C355F"/>
    <w:rsid w:val="001C41F9"/>
    <w:rsid w:val="001C4354"/>
    <w:rsid w:val="001C48BA"/>
    <w:rsid w:val="001C558B"/>
    <w:rsid w:val="001C6469"/>
    <w:rsid w:val="001C70AE"/>
    <w:rsid w:val="001C7135"/>
    <w:rsid w:val="001D0530"/>
    <w:rsid w:val="001D10D9"/>
    <w:rsid w:val="001D2111"/>
    <w:rsid w:val="001D22A2"/>
    <w:rsid w:val="001D3009"/>
    <w:rsid w:val="001D5F4A"/>
    <w:rsid w:val="001D6321"/>
    <w:rsid w:val="001E1619"/>
    <w:rsid w:val="001E2233"/>
    <w:rsid w:val="001E2903"/>
    <w:rsid w:val="001E3517"/>
    <w:rsid w:val="001E425E"/>
    <w:rsid w:val="001E47E4"/>
    <w:rsid w:val="001E4FB6"/>
    <w:rsid w:val="001E5D90"/>
    <w:rsid w:val="001E5E1E"/>
    <w:rsid w:val="001F0299"/>
    <w:rsid w:val="001F1A74"/>
    <w:rsid w:val="001F1C46"/>
    <w:rsid w:val="001F1F43"/>
    <w:rsid w:val="001F3D28"/>
    <w:rsid w:val="001F46F6"/>
    <w:rsid w:val="001F5AD1"/>
    <w:rsid w:val="001F603C"/>
    <w:rsid w:val="001F7265"/>
    <w:rsid w:val="001F776A"/>
    <w:rsid w:val="001F7782"/>
    <w:rsid w:val="00201B2E"/>
    <w:rsid w:val="00202E04"/>
    <w:rsid w:val="002030BA"/>
    <w:rsid w:val="00204924"/>
    <w:rsid w:val="00204F83"/>
    <w:rsid w:val="0020793F"/>
    <w:rsid w:val="00210DBD"/>
    <w:rsid w:val="002113BF"/>
    <w:rsid w:val="002130EE"/>
    <w:rsid w:val="00213CFF"/>
    <w:rsid w:val="00214972"/>
    <w:rsid w:val="00215D98"/>
    <w:rsid w:val="00216C5F"/>
    <w:rsid w:val="00220B6B"/>
    <w:rsid w:val="002223C8"/>
    <w:rsid w:val="00224AD9"/>
    <w:rsid w:val="00230021"/>
    <w:rsid w:val="00231DAA"/>
    <w:rsid w:val="002330DC"/>
    <w:rsid w:val="00234480"/>
    <w:rsid w:val="002367A3"/>
    <w:rsid w:val="002378A4"/>
    <w:rsid w:val="002404E8"/>
    <w:rsid w:val="00240813"/>
    <w:rsid w:val="00241530"/>
    <w:rsid w:val="00241DD2"/>
    <w:rsid w:val="00243F70"/>
    <w:rsid w:val="002442C9"/>
    <w:rsid w:val="00244E7C"/>
    <w:rsid w:val="0024506E"/>
    <w:rsid w:val="00245D32"/>
    <w:rsid w:val="0024632C"/>
    <w:rsid w:val="00246820"/>
    <w:rsid w:val="00247EDA"/>
    <w:rsid w:val="0025286D"/>
    <w:rsid w:val="00255D34"/>
    <w:rsid w:val="00257349"/>
    <w:rsid w:val="002578E5"/>
    <w:rsid w:val="00260E27"/>
    <w:rsid w:val="002612BF"/>
    <w:rsid w:val="002707C0"/>
    <w:rsid w:val="0027089C"/>
    <w:rsid w:val="0027489C"/>
    <w:rsid w:val="0027608F"/>
    <w:rsid w:val="0027643A"/>
    <w:rsid w:val="00276912"/>
    <w:rsid w:val="0028040D"/>
    <w:rsid w:val="00280848"/>
    <w:rsid w:val="0028195F"/>
    <w:rsid w:val="002830EF"/>
    <w:rsid w:val="0028323F"/>
    <w:rsid w:val="00284378"/>
    <w:rsid w:val="002852A9"/>
    <w:rsid w:val="0028787C"/>
    <w:rsid w:val="00287DEE"/>
    <w:rsid w:val="0029124D"/>
    <w:rsid w:val="0029166D"/>
    <w:rsid w:val="0029286D"/>
    <w:rsid w:val="002937BF"/>
    <w:rsid w:val="00294305"/>
    <w:rsid w:val="00294C0A"/>
    <w:rsid w:val="00295ABE"/>
    <w:rsid w:val="00296010"/>
    <w:rsid w:val="00296818"/>
    <w:rsid w:val="00297221"/>
    <w:rsid w:val="00297BA2"/>
    <w:rsid w:val="002A01FB"/>
    <w:rsid w:val="002A0F07"/>
    <w:rsid w:val="002A72A3"/>
    <w:rsid w:val="002A7759"/>
    <w:rsid w:val="002A7FFD"/>
    <w:rsid w:val="002B1D2C"/>
    <w:rsid w:val="002B23F7"/>
    <w:rsid w:val="002B352F"/>
    <w:rsid w:val="002B4370"/>
    <w:rsid w:val="002B47BD"/>
    <w:rsid w:val="002C392A"/>
    <w:rsid w:val="002C4684"/>
    <w:rsid w:val="002C7422"/>
    <w:rsid w:val="002D2D13"/>
    <w:rsid w:val="002D329A"/>
    <w:rsid w:val="002D3B3A"/>
    <w:rsid w:val="002D4ED7"/>
    <w:rsid w:val="002D58B8"/>
    <w:rsid w:val="002D5B8E"/>
    <w:rsid w:val="002E182A"/>
    <w:rsid w:val="002E3435"/>
    <w:rsid w:val="002E589D"/>
    <w:rsid w:val="002E7E08"/>
    <w:rsid w:val="002F0D4A"/>
    <w:rsid w:val="002F2504"/>
    <w:rsid w:val="003003EE"/>
    <w:rsid w:val="00300EB9"/>
    <w:rsid w:val="00300F09"/>
    <w:rsid w:val="00301492"/>
    <w:rsid w:val="0030193F"/>
    <w:rsid w:val="0030236E"/>
    <w:rsid w:val="00303440"/>
    <w:rsid w:val="003053AA"/>
    <w:rsid w:val="00311F00"/>
    <w:rsid w:val="0031257F"/>
    <w:rsid w:val="00314217"/>
    <w:rsid w:val="003155B2"/>
    <w:rsid w:val="003175B7"/>
    <w:rsid w:val="00323597"/>
    <w:rsid w:val="003258FE"/>
    <w:rsid w:val="0032675F"/>
    <w:rsid w:val="00326823"/>
    <w:rsid w:val="00327F0D"/>
    <w:rsid w:val="0033026F"/>
    <w:rsid w:val="00330D22"/>
    <w:rsid w:val="00332E83"/>
    <w:rsid w:val="00332F97"/>
    <w:rsid w:val="00333602"/>
    <w:rsid w:val="00333672"/>
    <w:rsid w:val="003347F6"/>
    <w:rsid w:val="003358BE"/>
    <w:rsid w:val="00335B35"/>
    <w:rsid w:val="00336F40"/>
    <w:rsid w:val="00340FF3"/>
    <w:rsid w:val="00341ACA"/>
    <w:rsid w:val="003420D8"/>
    <w:rsid w:val="003423E3"/>
    <w:rsid w:val="003439C3"/>
    <w:rsid w:val="003462C7"/>
    <w:rsid w:val="0034768A"/>
    <w:rsid w:val="003520DB"/>
    <w:rsid w:val="00353781"/>
    <w:rsid w:val="00353816"/>
    <w:rsid w:val="00355BF2"/>
    <w:rsid w:val="00356151"/>
    <w:rsid w:val="00362839"/>
    <w:rsid w:val="003633A6"/>
    <w:rsid w:val="0036366A"/>
    <w:rsid w:val="003641E2"/>
    <w:rsid w:val="00365A9F"/>
    <w:rsid w:val="00367EFE"/>
    <w:rsid w:val="003707E8"/>
    <w:rsid w:val="00371315"/>
    <w:rsid w:val="00371724"/>
    <w:rsid w:val="00372E1F"/>
    <w:rsid w:val="003735C9"/>
    <w:rsid w:val="003744E0"/>
    <w:rsid w:val="00375872"/>
    <w:rsid w:val="00377468"/>
    <w:rsid w:val="0038012E"/>
    <w:rsid w:val="003804BE"/>
    <w:rsid w:val="003814AC"/>
    <w:rsid w:val="00382D53"/>
    <w:rsid w:val="00383863"/>
    <w:rsid w:val="003854F1"/>
    <w:rsid w:val="00391324"/>
    <w:rsid w:val="00391C59"/>
    <w:rsid w:val="00394426"/>
    <w:rsid w:val="00394872"/>
    <w:rsid w:val="00397A13"/>
    <w:rsid w:val="003A03C2"/>
    <w:rsid w:val="003A1BF5"/>
    <w:rsid w:val="003A2D2F"/>
    <w:rsid w:val="003A4783"/>
    <w:rsid w:val="003A5113"/>
    <w:rsid w:val="003A63EF"/>
    <w:rsid w:val="003B5BAF"/>
    <w:rsid w:val="003B6EF8"/>
    <w:rsid w:val="003C7EF0"/>
    <w:rsid w:val="003D0B58"/>
    <w:rsid w:val="003D0E9F"/>
    <w:rsid w:val="003D2336"/>
    <w:rsid w:val="003D2E39"/>
    <w:rsid w:val="003D3F04"/>
    <w:rsid w:val="003D48FA"/>
    <w:rsid w:val="003D4A75"/>
    <w:rsid w:val="003D5CD2"/>
    <w:rsid w:val="003D6862"/>
    <w:rsid w:val="003D7B26"/>
    <w:rsid w:val="003D7D51"/>
    <w:rsid w:val="003E21C5"/>
    <w:rsid w:val="003E5823"/>
    <w:rsid w:val="003E5A25"/>
    <w:rsid w:val="003F0EB6"/>
    <w:rsid w:val="003F3F5B"/>
    <w:rsid w:val="0041074C"/>
    <w:rsid w:val="00410D69"/>
    <w:rsid w:val="00410DAD"/>
    <w:rsid w:val="00411304"/>
    <w:rsid w:val="004128ED"/>
    <w:rsid w:val="00413037"/>
    <w:rsid w:val="004140B4"/>
    <w:rsid w:val="00415C78"/>
    <w:rsid w:val="00415EC4"/>
    <w:rsid w:val="00422BB2"/>
    <w:rsid w:val="00423828"/>
    <w:rsid w:val="00423F8E"/>
    <w:rsid w:val="004249C8"/>
    <w:rsid w:val="00425186"/>
    <w:rsid w:val="004258A3"/>
    <w:rsid w:val="004268D6"/>
    <w:rsid w:val="00427C56"/>
    <w:rsid w:val="00433AF2"/>
    <w:rsid w:val="00433DB9"/>
    <w:rsid w:val="00437E11"/>
    <w:rsid w:val="00442FFE"/>
    <w:rsid w:val="0044382B"/>
    <w:rsid w:val="00445070"/>
    <w:rsid w:val="00445C9B"/>
    <w:rsid w:val="004540B7"/>
    <w:rsid w:val="00454D00"/>
    <w:rsid w:val="004565AC"/>
    <w:rsid w:val="00460353"/>
    <w:rsid w:val="0046412E"/>
    <w:rsid w:val="00464F7A"/>
    <w:rsid w:val="00466694"/>
    <w:rsid w:val="0047183D"/>
    <w:rsid w:val="0047318D"/>
    <w:rsid w:val="00473CAA"/>
    <w:rsid w:val="0047441E"/>
    <w:rsid w:val="00474D6D"/>
    <w:rsid w:val="00475112"/>
    <w:rsid w:val="00475A90"/>
    <w:rsid w:val="0047651B"/>
    <w:rsid w:val="00476D89"/>
    <w:rsid w:val="00477029"/>
    <w:rsid w:val="00480C0E"/>
    <w:rsid w:val="00481F06"/>
    <w:rsid w:val="004832E3"/>
    <w:rsid w:val="0048409E"/>
    <w:rsid w:val="00484771"/>
    <w:rsid w:val="004865A2"/>
    <w:rsid w:val="00492803"/>
    <w:rsid w:val="004928C9"/>
    <w:rsid w:val="00492C7D"/>
    <w:rsid w:val="00497863"/>
    <w:rsid w:val="00497BB2"/>
    <w:rsid w:val="004A005A"/>
    <w:rsid w:val="004A0488"/>
    <w:rsid w:val="004A1900"/>
    <w:rsid w:val="004A1E24"/>
    <w:rsid w:val="004A413D"/>
    <w:rsid w:val="004A5702"/>
    <w:rsid w:val="004A60D6"/>
    <w:rsid w:val="004A62C6"/>
    <w:rsid w:val="004B0B9E"/>
    <w:rsid w:val="004B38FF"/>
    <w:rsid w:val="004B3E80"/>
    <w:rsid w:val="004B51B6"/>
    <w:rsid w:val="004B5594"/>
    <w:rsid w:val="004B560B"/>
    <w:rsid w:val="004B5676"/>
    <w:rsid w:val="004B56B8"/>
    <w:rsid w:val="004C10AC"/>
    <w:rsid w:val="004C3716"/>
    <w:rsid w:val="004C3E8C"/>
    <w:rsid w:val="004C50DA"/>
    <w:rsid w:val="004C536C"/>
    <w:rsid w:val="004C55C5"/>
    <w:rsid w:val="004C68DB"/>
    <w:rsid w:val="004C787D"/>
    <w:rsid w:val="004C7A9C"/>
    <w:rsid w:val="004D0018"/>
    <w:rsid w:val="004D1AFD"/>
    <w:rsid w:val="004D2D0D"/>
    <w:rsid w:val="004D6412"/>
    <w:rsid w:val="004E0E9F"/>
    <w:rsid w:val="004E1225"/>
    <w:rsid w:val="004E25A7"/>
    <w:rsid w:val="004E6357"/>
    <w:rsid w:val="004E6AA6"/>
    <w:rsid w:val="004E7C8F"/>
    <w:rsid w:val="004F0997"/>
    <w:rsid w:val="004F2097"/>
    <w:rsid w:val="004F26D0"/>
    <w:rsid w:val="004F3615"/>
    <w:rsid w:val="004F379C"/>
    <w:rsid w:val="004F43E7"/>
    <w:rsid w:val="004F5AB6"/>
    <w:rsid w:val="004F66DE"/>
    <w:rsid w:val="004F6EB4"/>
    <w:rsid w:val="0050176B"/>
    <w:rsid w:val="00502139"/>
    <w:rsid w:val="005048BC"/>
    <w:rsid w:val="00510FD3"/>
    <w:rsid w:val="005123E9"/>
    <w:rsid w:val="00520D22"/>
    <w:rsid w:val="005237CA"/>
    <w:rsid w:val="00526291"/>
    <w:rsid w:val="005274FA"/>
    <w:rsid w:val="005275AF"/>
    <w:rsid w:val="0052793A"/>
    <w:rsid w:val="00530D94"/>
    <w:rsid w:val="00540822"/>
    <w:rsid w:val="005425C4"/>
    <w:rsid w:val="00545606"/>
    <w:rsid w:val="005479F4"/>
    <w:rsid w:val="005501DF"/>
    <w:rsid w:val="005508BE"/>
    <w:rsid w:val="00551E63"/>
    <w:rsid w:val="00552DE5"/>
    <w:rsid w:val="00554684"/>
    <w:rsid w:val="0055654F"/>
    <w:rsid w:val="00560D15"/>
    <w:rsid w:val="005616B1"/>
    <w:rsid w:val="00563FC7"/>
    <w:rsid w:val="00564D1A"/>
    <w:rsid w:val="00571215"/>
    <w:rsid w:val="0057195F"/>
    <w:rsid w:val="00573697"/>
    <w:rsid w:val="00575D75"/>
    <w:rsid w:val="00582CD5"/>
    <w:rsid w:val="005868BE"/>
    <w:rsid w:val="0059222A"/>
    <w:rsid w:val="00596C9A"/>
    <w:rsid w:val="005A105D"/>
    <w:rsid w:val="005A1F31"/>
    <w:rsid w:val="005A4C77"/>
    <w:rsid w:val="005A4CC1"/>
    <w:rsid w:val="005A6547"/>
    <w:rsid w:val="005A6CCD"/>
    <w:rsid w:val="005A75D6"/>
    <w:rsid w:val="005B14E9"/>
    <w:rsid w:val="005B192C"/>
    <w:rsid w:val="005B2366"/>
    <w:rsid w:val="005B5A79"/>
    <w:rsid w:val="005C0171"/>
    <w:rsid w:val="005C1538"/>
    <w:rsid w:val="005C1E77"/>
    <w:rsid w:val="005C3D00"/>
    <w:rsid w:val="005C4B5F"/>
    <w:rsid w:val="005C4DD4"/>
    <w:rsid w:val="005C6385"/>
    <w:rsid w:val="005C6769"/>
    <w:rsid w:val="005C678E"/>
    <w:rsid w:val="005C726D"/>
    <w:rsid w:val="005D2B8F"/>
    <w:rsid w:val="005D31A2"/>
    <w:rsid w:val="005D485D"/>
    <w:rsid w:val="005D58DB"/>
    <w:rsid w:val="005D5F10"/>
    <w:rsid w:val="005E1200"/>
    <w:rsid w:val="005E6698"/>
    <w:rsid w:val="005E781F"/>
    <w:rsid w:val="005F28B1"/>
    <w:rsid w:val="005F2DEC"/>
    <w:rsid w:val="005F36E9"/>
    <w:rsid w:val="005F377C"/>
    <w:rsid w:val="005F6E1E"/>
    <w:rsid w:val="00601201"/>
    <w:rsid w:val="006032B7"/>
    <w:rsid w:val="00603C02"/>
    <w:rsid w:val="006104A8"/>
    <w:rsid w:val="006121AC"/>
    <w:rsid w:val="0061239A"/>
    <w:rsid w:val="00612468"/>
    <w:rsid w:val="00612A23"/>
    <w:rsid w:val="00613221"/>
    <w:rsid w:val="006140C1"/>
    <w:rsid w:val="00614A82"/>
    <w:rsid w:val="00617493"/>
    <w:rsid w:val="00620486"/>
    <w:rsid w:val="006233BE"/>
    <w:rsid w:val="0062506B"/>
    <w:rsid w:val="006259E1"/>
    <w:rsid w:val="006266B6"/>
    <w:rsid w:val="006273D9"/>
    <w:rsid w:val="00631CB4"/>
    <w:rsid w:val="00633BEF"/>
    <w:rsid w:val="00634A2C"/>
    <w:rsid w:val="0063559B"/>
    <w:rsid w:val="00640869"/>
    <w:rsid w:val="006412F7"/>
    <w:rsid w:val="0064432C"/>
    <w:rsid w:val="006447B8"/>
    <w:rsid w:val="006515C5"/>
    <w:rsid w:val="006528A4"/>
    <w:rsid w:val="00652A80"/>
    <w:rsid w:val="00652AAC"/>
    <w:rsid w:val="00654934"/>
    <w:rsid w:val="006559D0"/>
    <w:rsid w:val="0066106B"/>
    <w:rsid w:val="006611D4"/>
    <w:rsid w:val="00662599"/>
    <w:rsid w:val="00662A5C"/>
    <w:rsid w:val="0066455B"/>
    <w:rsid w:val="00665D4F"/>
    <w:rsid w:val="00667D58"/>
    <w:rsid w:val="00675968"/>
    <w:rsid w:val="00677DC7"/>
    <w:rsid w:val="00677EEC"/>
    <w:rsid w:val="00681039"/>
    <w:rsid w:val="00687BCD"/>
    <w:rsid w:val="00687E91"/>
    <w:rsid w:val="0069099A"/>
    <w:rsid w:val="006910DF"/>
    <w:rsid w:val="006936A9"/>
    <w:rsid w:val="006A2908"/>
    <w:rsid w:val="006A3B02"/>
    <w:rsid w:val="006A41EE"/>
    <w:rsid w:val="006A5316"/>
    <w:rsid w:val="006A54EB"/>
    <w:rsid w:val="006B0AA5"/>
    <w:rsid w:val="006B2074"/>
    <w:rsid w:val="006B23CB"/>
    <w:rsid w:val="006B31AD"/>
    <w:rsid w:val="006B4E20"/>
    <w:rsid w:val="006B5618"/>
    <w:rsid w:val="006B5638"/>
    <w:rsid w:val="006B5F91"/>
    <w:rsid w:val="006B5F9D"/>
    <w:rsid w:val="006B6344"/>
    <w:rsid w:val="006B68AF"/>
    <w:rsid w:val="006C1036"/>
    <w:rsid w:val="006C24A9"/>
    <w:rsid w:val="006C4409"/>
    <w:rsid w:val="006C59CB"/>
    <w:rsid w:val="006C63B7"/>
    <w:rsid w:val="006C7123"/>
    <w:rsid w:val="006D0A06"/>
    <w:rsid w:val="006D5F41"/>
    <w:rsid w:val="006D73AE"/>
    <w:rsid w:val="006E0E85"/>
    <w:rsid w:val="006E59BF"/>
    <w:rsid w:val="006E69AB"/>
    <w:rsid w:val="006E6EAB"/>
    <w:rsid w:val="006F341A"/>
    <w:rsid w:val="006F551D"/>
    <w:rsid w:val="006F6008"/>
    <w:rsid w:val="006F68E8"/>
    <w:rsid w:val="006F78B2"/>
    <w:rsid w:val="0070139C"/>
    <w:rsid w:val="00701BC0"/>
    <w:rsid w:val="007022DC"/>
    <w:rsid w:val="00705108"/>
    <w:rsid w:val="00706232"/>
    <w:rsid w:val="007107C5"/>
    <w:rsid w:val="00714C70"/>
    <w:rsid w:val="00714D73"/>
    <w:rsid w:val="00715D95"/>
    <w:rsid w:val="0072143D"/>
    <w:rsid w:val="00721544"/>
    <w:rsid w:val="00727EA1"/>
    <w:rsid w:val="00727F71"/>
    <w:rsid w:val="007305C6"/>
    <w:rsid w:val="00730C41"/>
    <w:rsid w:val="0073121F"/>
    <w:rsid w:val="00732E1A"/>
    <w:rsid w:val="007347D0"/>
    <w:rsid w:val="00734BE9"/>
    <w:rsid w:val="00734F8D"/>
    <w:rsid w:val="007350E6"/>
    <w:rsid w:val="00735A19"/>
    <w:rsid w:val="00736C73"/>
    <w:rsid w:val="00736C7B"/>
    <w:rsid w:val="0074007C"/>
    <w:rsid w:val="0074034D"/>
    <w:rsid w:val="00740A7F"/>
    <w:rsid w:val="007410DF"/>
    <w:rsid w:val="007424E6"/>
    <w:rsid w:val="00744859"/>
    <w:rsid w:val="0074704E"/>
    <w:rsid w:val="007507B2"/>
    <w:rsid w:val="007541BD"/>
    <w:rsid w:val="00755A7B"/>
    <w:rsid w:val="00756A95"/>
    <w:rsid w:val="00757077"/>
    <w:rsid w:val="00757643"/>
    <w:rsid w:val="00760280"/>
    <w:rsid w:val="00763B97"/>
    <w:rsid w:val="007642CC"/>
    <w:rsid w:val="00765536"/>
    <w:rsid w:val="00773538"/>
    <w:rsid w:val="007735AF"/>
    <w:rsid w:val="00774E46"/>
    <w:rsid w:val="007753C8"/>
    <w:rsid w:val="00775A81"/>
    <w:rsid w:val="00775AC2"/>
    <w:rsid w:val="00776075"/>
    <w:rsid w:val="00776CC7"/>
    <w:rsid w:val="00782879"/>
    <w:rsid w:val="0078295E"/>
    <w:rsid w:val="0078297C"/>
    <w:rsid w:val="00783494"/>
    <w:rsid w:val="00783CB6"/>
    <w:rsid w:val="007842DD"/>
    <w:rsid w:val="007847AA"/>
    <w:rsid w:val="00791869"/>
    <w:rsid w:val="00791B62"/>
    <w:rsid w:val="007932F2"/>
    <w:rsid w:val="00794A30"/>
    <w:rsid w:val="00794ACD"/>
    <w:rsid w:val="00794C8D"/>
    <w:rsid w:val="00796444"/>
    <w:rsid w:val="007A0DA0"/>
    <w:rsid w:val="007A149A"/>
    <w:rsid w:val="007A3E63"/>
    <w:rsid w:val="007A47D5"/>
    <w:rsid w:val="007A6676"/>
    <w:rsid w:val="007A6FC9"/>
    <w:rsid w:val="007A70DE"/>
    <w:rsid w:val="007B0936"/>
    <w:rsid w:val="007B212A"/>
    <w:rsid w:val="007B245C"/>
    <w:rsid w:val="007B7825"/>
    <w:rsid w:val="007C0282"/>
    <w:rsid w:val="007C028E"/>
    <w:rsid w:val="007C07B6"/>
    <w:rsid w:val="007C1E6C"/>
    <w:rsid w:val="007C3BE3"/>
    <w:rsid w:val="007C46AD"/>
    <w:rsid w:val="007D04E9"/>
    <w:rsid w:val="007D1829"/>
    <w:rsid w:val="007D1B27"/>
    <w:rsid w:val="007D202C"/>
    <w:rsid w:val="007D2284"/>
    <w:rsid w:val="007D34AC"/>
    <w:rsid w:val="007D78EE"/>
    <w:rsid w:val="007E0512"/>
    <w:rsid w:val="007E2D93"/>
    <w:rsid w:val="007E35F9"/>
    <w:rsid w:val="007E3943"/>
    <w:rsid w:val="007E5A12"/>
    <w:rsid w:val="007E624E"/>
    <w:rsid w:val="007E7110"/>
    <w:rsid w:val="007F00A8"/>
    <w:rsid w:val="007F1D87"/>
    <w:rsid w:val="007F2E89"/>
    <w:rsid w:val="007F361E"/>
    <w:rsid w:val="007F4FC1"/>
    <w:rsid w:val="007F6EFE"/>
    <w:rsid w:val="008015F3"/>
    <w:rsid w:val="00801BA5"/>
    <w:rsid w:val="00804058"/>
    <w:rsid w:val="00805A19"/>
    <w:rsid w:val="00806058"/>
    <w:rsid w:val="00810CC0"/>
    <w:rsid w:val="00812EDE"/>
    <w:rsid w:val="00814AB7"/>
    <w:rsid w:val="008159CB"/>
    <w:rsid w:val="0081669C"/>
    <w:rsid w:val="008167C6"/>
    <w:rsid w:val="00817FCD"/>
    <w:rsid w:val="0082098F"/>
    <w:rsid w:val="00820EE7"/>
    <w:rsid w:val="00821BC8"/>
    <w:rsid w:val="00822C00"/>
    <w:rsid w:val="00824483"/>
    <w:rsid w:val="00825E0E"/>
    <w:rsid w:val="00833257"/>
    <w:rsid w:val="008338DB"/>
    <w:rsid w:val="008347AC"/>
    <w:rsid w:val="008366FC"/>
    <w:rsid w:val="008410EC"/>
    <w:rsid w:val="00841329"/>
    <w:rsid w:val="00844B8F"/>
    <w:rsid w:val="00847705"/>
    <w:rsid w:val="0085701D"/>
    <w:rsid w:val="00857755"/>
    <w:rsid w:val="00857B4D"/>
    <w:rsid w:val="008600F1"/>
    <w:rsid w:val="0086087B"/>
    <w:rsid w:val="00860DC5"/>
    <w:rsid w:val="00861019"/>
    <w:rsid w:val="00861297"/>
    <w:rsid w:val="00867594"/>
    <w:rsid w:val="00867ACC"/>
    <w:rsid w:val="00873BC1"/>
    <w:rsid w:val="00873E2E"/>
    <w:rsid w:val="00873F6F"/>
    <w:rsid w:val="00873FC8"/>
    <w:rsid w:val="00874195"/>
    <w:rsid w:val="008755EE"/>
    <w:rsid w:val="00876B8C"/>
    <w:rsid w:val="00876D3A"/>
    <w:rsid w:val="00876E99"/>
    <w:rsid w:val="00876FA6"/>
    <w:rsid w:val="0087720D"/>
    <w:rsid w:val="00883497"/>
    <w:rsid w:val="00884097"/>
    <w:rsid w:val="008853C5"/>
    <w:rsid w:val="008859F9"/>
    <w:rsid w:val="00886BA0"/>
    <w:rsid w:val="00891CB3"/>
    <w:rsid w:val="008964B1"/>
    <w:rsid w:val="008A37D2"/>
    <w:rsid w:val="008A40AD"/>
    <w:rsid w:val="008A4FAA"/>
    <w:rsid w:val="008A7ADE"/>
    <w:rsid w:val="008B02A3"/>
    <w:rsid w:val="008B0E43"/>
    <w:rsid w:val="008B0E6E"/>
    <w:rsid w:val="008B16DD"/>
    <w:rsid w:val="008B7665"/>
    <w:rsid w:val="008C626B"/>
    <w:rsid w:val="008C7E74"/>
    <w:rsid w:val="008D00B4"/>
    <w:rsid w:val="008D4843"/>
    <w:rsid w:val="008D5FF3"/>
    <w:rsid w:val="008D7E96"/>
    <w:rsid w:val="008E0390"/>
    <w:rsid w:val="008E1439"/>
    <w:rsid w:val="008E21CB"/>
    <w:rsid w:val="008E35E0"/>
    <w:rsid w:val="008E3710"/>
    <w:rsid w:val="008E6F64"/>
    <w:rsid w:val="008F041A"/>
    <w:rsid w:val="008F185B"/>
    <w:rsid w:val="008F2CD8"/>
    <w:rsid w:val="008F416D"/>
    <w:rsid w:val="008F4888"/>
    <w:rsid w:val="008F6E3B"/>
    <w:rsid w:val="008F6E97"/>
    <w:rsid w:val="0090084E"/>
    <w:rsid w:val="00903856"/>
    <w:rsid w:val="00903A24"/>
    <w:rsid w:val="0090474E"/>
    <w:rsid w:val="00905A86"/>
    <w:rsid w:val="00907D1E"/>
    <w:rsid w:val="00911051"/>
    <w:rsid w:val="00911225"/>
    <w:rsid w:val="00916698"/>
    <w:rsid w:val="00917112"/>
    <w:rsid w:val="00917237"/>
    <w:rsid w:val="009176CC"/>
    <w:rsid w:val="0092003A"/>
    <w:rsid w:val="009208C5"/>
    <w:rsid w:val="00923A37"/>
    <w:rsid w:val="0092572B"/>
    <w:rsid w:val="009302AC"/>
    <w:rsid w:val="00933BDF"/>
    <w:rsid w:val="00933EEA"/>
    <w:rsid w:val="009411CE"/>
    <w:rsid w:val="009429BB"/>
    <w:rsid w:val="00943FA3"/>
    <w:rsid w:val="0094740A"/>
    <w:rsid w:val="00947ABC"/>
    <w:rsid w:val="009527EF"/>
    <w:rsid w:val="00956E51"/>
    <w:rsid w:val="009579F1"/>
    <w:rsid w:val="00957E82"/>
    <w:rsid w:val="00960013"/>
    <w:rsid w:val="00960D2C"/>
    <w:rsid w:val="009611C9"/>
    <w:rsid w:val="009628EF"/>
    <w:rsid w:val="00962C98"/>
    <w:rsid w:val="0096389A"/>
    <w:rsid w:val="00965334"/>
    <w:rsid w:val="00966003"/>
    <w:rsid w:val="00966598"/>
    <w:rsid w:val="0096685A"/>
    <w:rsid w:val="00966926"/>
    <w:rsid w:val="00970DD5"/>
    <w:rsid w:val="0097387B"/>
    <w:rsid w:val="00976FCB"/>
    <w:rsid w:val="0098388A"/>
    <w:rsid w:val="00984C87"/>
    <w:rsid w:val="00986D2D"/>
    <w:rsid w:val="009875D9"/>
    <w:rsid w:val="0098777A"/>
    <w:rsid w:val="00993652"/>
    <w:rsid w:val="00994C13"/>
    <w:rsid w:val="00995B5C"/>
    <w:rsid w:val="009A00E2"/>
    <w:rsid w:val="009A53C2"/>
    <w:rsid w:val="009A5A40"/>
    <w:rsid w:val="009A5B6A"/>
    <w:rsid w:val="009A70C1"/>
    <w:rsid w:val="009A7EC0"/>
    <w:rsid w:val="009B42B8"/>
    <w:rsid w:val="009B49DA"/>
    <w:rsid w:val="009B4E89"/>
    <w:rsid w:val="009B50FA"/>
    <w:rsid w:val="009C0290"/>
    <w:rsid w:val="009C0698"/>
    <w:rsid w:val="009C2BCF"/>
    <w:rsid w:val="009C31C9"/>
    <w:rsid w:val="009C337D"/>
    <w:rsid w:val="009C35A9"/>
    <w:rsid w:val="009C599B"/>
    <w:rsid w:val="009C6D67"/>
    <w:rsid w:val="009D268C"/>
    <w:rsid w:val="009D3607"/>
    <w:rsid w:val="009D4EC1"/>
    <w:rsid w:val="009D528F"/>
    <w:rsid w:val="009D5891"/>
    <w:rsid w:val="009D6C02"/>
    <w:rsid w:val="009E0ADB"/>
    <w:rsid w:val="009E2221"/>
    <w:rsid w:val="009E4D8D"/>
    <w:rsid w:val="009E4F6B"/>
    <w:rsid w:val="009F07C2"/>
    <w:rsid w:val="009F1606"/>
    <w:rsid w:val="009F5E5D"/>
    <w:rsid w:val="009F7A8D"/>
    <w:rsid w:val="00A006FC"/>
    <w:rsid w:val="00A00F67"/>
    <w:rsid w:val="00A0196E"/>
    <w:rsid w:val="00A02908"/>
    <w:rsid w:val="00A03AC3"/>
    <w:rsid w:val="00A06397"/>
    <w:rsid w:val="00A06AAF"/>
    <w:rsid w:val="00A10396"/>
    <w:rsid w:val="00A11622"/>
    <w:rsid w:val="00A12799"/>
    <w:rsid w:val="00A14E82"/>
    <w:rsid w:val="00A157A3"/>
    <w:rsid w:val="00A1601B"/>
    <w:rsid w:val="00A210AB"/>
    <w:rsid w:val="00A21902"/>
    <w:rsid w:val="00A21C2D"/>
    <w:rsid w:val="00A22B51"/>
    <w:rsid w:val="00A250E1"/>
    <w:rsid w:val="00A30C34"/>
    <w:rsid w:val="00A3367E"/>
    <w:rsid w:val="00A34549"/>
    <w:rsid w:val="00A37595"/>
    <w:rsid w:val="00A37FD1"/>
    <w:rsid w:val="00A410BA"/>
    <w:rsid w:val="00A46647"/>
    <w:rsid w:val="00A466DD"/>
    <w:rsid w:val="00A46C0B"/>
    <w:rsid w:val="00A501F6"/>
    <w:rsid w:val="00A50CF2"/>
    <w:rsid w:val="00A511DC"/>
    <w:rsid w:val="00A512AC"/>
    <w:rsid w:val="00A526DA"/>
    <w:rsid w:val="00A53F5C"/>
    <w:rsid w:val="00A548FD"/>
    <w:rsid w:val="00A575D3"/>
    <w:rsid w:val="00A60D3F"/>
    <w:rsid w:val="00A61A2E"/>
    <w:rsid w:val="00A62F5E"/>
    <w:rsid w:val="00A645F5"/>
    <w:rsid w:val="00A6481E"/>
    <w:rsid w:val="00A65A5C"/>
    <w:rsid w:val="00A66F4C"/>
    <w:rsid w:val="00A67B8B"/>
    <w:rsid w:val="00A708DE"/>
    <w:rsid w:val="00A71C5C"/>
    <w:rsid w:val="00A7273E"/>
    <w:rsid w:val="00A813B3"/>
    <w:rsid w:val="00A8155D"/>
    <w:rsid w:val="00A81B49"/>
    <w:rsid w:val="00A82CBC"/>
    <w:rsid w:val="00A82D2F"/>
    <w:rsid w:val="00A85E43"/>
    <w:rsid w:val="00A87E3F"/>
    <w:rsid w:val="00A9068F"/>
    <w:rsid w:val="00A92441"/>
    <w:rsid w:val="00A92692"/>
    <w:rsid w:val="00A9326E"/>
    <w:rsid w:val="00A93D7E"/>
    <w:rsid w:val="00A94366"/>
    <w:rsid w:val="00A947A4"/>
    <w:rsid w:val="00AA091A"/>
    <w:rsid w:val="00AA3347"/>
    <w:rsid w:val="00AA37B7"/>
    <w:rsid w:val="00AA3C56"/>
    <w:rsid w:val="00AA6FED"/>
    <w:rsid w:val="00AB23DB"/>
    <w:rsid w:val="00AB2658"/>
    <w:rsid w:val="00AB6558"/>
    <w:rsid w:val="00AB66E4"/>
    <w:rsid w:val="00AC0603"/>
    <w:rsid w:val="00AC27BC"/>
    <w:rsid w:val="00AC42D4"/>
    <w:rsid w:val="00AC46DA"/>
    <w:rsid w:val="00AC4A20"/>
    <w:rsid w:val="00AC74A1"/>
    <w:rsid w:val="00AD1783"/>
    <w:rsid w:val="00AD43EE"/>
    <w:rsid w:val="00AD54F6"/>
    <w:rsid w:val="00AD5560"/>
    <w:rsid w:val="00AD56A5"/>
    <w:rsid w:val="00AE00CE"/>
    <w:rsid w:val="00AE118B"/>
    <w:rsid w:val="00AE316C"/>
    <w:rsid w:val="00AE36A0"/>
    <w:rsid w:val="00AE7293"/>
    <w:rsid w:val="00AE7FB3"/>
    <w:rsid w:val="00AF2191"/>
    <w:rsid w:val="00AF248F"/>
    <w:rsid w:val="00AF58BD"/>
    <w:rsid w:val="00AF6373"/>
    <w:rsid w:val="00AF674C"/>
    <w:rsid w:val="00B007B7"/>
    <w:rsid w:val="00B02E6A"/>
    <w:rsid w:val="00B03E8D"/>
    <w:rsid w:val="00B053D8"/>
    <w:rsid w:val="00B05753"/>
    <w:rsid w:val="00B079DC"/>
    <w:rsid w:val="00B1015E"/>
    <w:rsid w:val="00B1401F"/>
    <w:rsid w:val="00B22497"/>
    <w:rsid w:val="00B2250D"/>
    <w:rsid w:val="00B2459F"/>
    <w:rsid w:val="00B24CB7"/>
    <w:rsid w:val="00B25739"/>
    <w:rsid w:val="00B31DB2"/>
    <w:rsid w:val="00B32116"/>
    <w:rsid w:val="00B33F3C"/>
    <w:rsid w:val="00B34399"/>
    <w:rsid w:val="00B3442C"/>
    <w:rsid w:val="00B34BF0"/>
    <w:rsid w:val="00B34DF6"/>
    <w:rsid w:val="00B351A5"/>
    <w:rsid w:val="00B4064D"/>
    <w:rsid w:val="00B4259B"/>
    <w:rsid w:val="00B425D6"/>
    <w:rsid w:val="00B42E9E"/>
    <w:rsid w:val="00B43216"/>
    <w:rsid w:val="00B43B56"/>
    <w:rsid w:val="00B43BA7"/>
    <w:rsid w:val="00B50C55"/>
    <w:rsid w:val="00B54EBF"/>
    <w:rsid w:val="00B5614B"/>
    <w:rsid w:val="00B56857"/>
    <w:rsid w:val="00B56C8A"/>
    <w:rsid w:val="00B61628"/>
    <w:rsid w:val="00B6315A"/>
    <w:rsid w:val="00B644E8"/>
    <w:rsid w:val="00B65B3F"/>
    <w:rsid w:val="00B71830"/>
    <w:rsid w:val="00B71C9F"/>
    <w:rsid w:val="00B75F38"/>
    <w:rsid w:val="00B761A0"/>
    <w:rsid w:val="00B76269"/>
    <w:rsid w:val="00B765A5"/>
    <w:rsid w:val="00B77707"/>
    <w:rsid w:val="00B77C14"/>
    <w:rsid w:val="00B77DCA"/>
    <w:rsid w:val="00B811E6"/>
    <w:rsid w:val="00B812EE"/>
    <w:rsid w:val="00B82455"/>
    <w:rsid w:val="00B83713"/>
    <w:rsid w:val="00B84184"/>
    <w:rsid w:val="00B86AC5"/>
    <w:rsid w:val="00B90AED"/>
    <w:rsid w:val="00B90C45"/>
    <w:rsid w:val="00B912E9"/>
    <w:rsid w:val="00B918F3"/>
    <w:rsid w:val="00B92A5C"/>
    <w:rsid w:val="00B92C3E"/>
    <w:rsid w:val="00B951C2"/>
    <w:rsid w:val="00BA04D8"/>
    <w:rsid w:val="00BA5C18"/>
    <w:rsid w:val="00BB0A8D"/>
    <w:rsid w:val="00BB4162"/>
    <w:rsid w:val="00BB537E"/>
    <w:rsid w:val="00BB54F6"/>
    <w:rsid w:val="00BB74EE"/>
    <w:rsid w:val="00BB755B"/>
    <w:rsid w:val="00BC0BF5"/>
    <w:rsid w:val="00BC1C7B"/>
    <w:rsid w:val="00BC482A"/>
    <w:rsid w:val="00BC496A"/>
    <w:rsid w:val="00BC5CC0"/>
    <w:rsid w:val="00BC623E"/>
    <w:rsid w:val="00BC7123"/>
    <w:rsid w:val="00BC7C94"/>
    <w:rsid w:val="00BD4902"/>
    <w:rsid w:val="00BD5616"/>
    <w:rsid w:val="00BD5E49"/>
    <w:rsid w:val="00BD62B8"/>
    <w:rsid w:val="00BE130E"/>
    <w:rsid w:val="00BE1A15"/>
    <w:rsid w:val="00BE3EAF"/>
    <w:rsid w:val="00BE40BC"/>
    <w:rsid w:val="00BE4111"/>
    <w:rsid w:val="00BE44BD"/>
    <w:rsid w:val="00BE5340"/>
    <w:rsid w:val="00BF1441"/>
    <w:rsid w:val="00BF3AC7"/>
    <w:rsid w:val="00BF5CD6"/>
    <w:rsid w:val="00BF6016"/>
    <w:rsid w:val="00BF6AE8"/>
    <w:rsid w:val="00BF6EA0"/>
    <w:rsid w:val="00C05713"/>
    <w:rsid w:val="00C069AC"/>
    <w:rsid w:val="00C07148"/>
    <w:rsid w:val="00C07297"/>
    <w:rsid w:val="00C0765C"/>
    <w:rsid w:val="00C10799"/>
    <w:rsid w:val="00C1203C"/>
    <w:rsid w:val="00C132D6"/>
    <w:rsid w:val="00C14350"/>
    <w:rsid w:val="00C14583"/>
    <w:rsid w:val="00C1480E"/>
    <w:rsid w:val="00C148CB"/>
    <w:rsid w:val="00C1515F"/>
    <w:rsid w:val="00C1584A"/>
    <w:rsid w:val="00C170CE"/>
    <w:rsid w:val="00C17BA3"/>
    <w:rsid w:val="00C203D8"/>
    <w:rsid w:val="00C21D7B"/>
    <w:rsid w:val="00C27360"/>
    <w:rsid w:val="00C329D7"/>
    <w:rsid w:val="00C33841"/>
    <w:rsid w:val="00C33F75"/>
    <w:rsid w:val="00C35058"/>
    <w:rsid w:val="00C364CF"/>
    <w:rsid w:val="00C37301"/>
    <w:rsid w:val="00C40A5A"/>
    <w:rsid w:val="00C43276"/>
    <w:rsid w:val="00C45014"/>
    <w:rsid w:val="00C46B3A"/>
    <w:rsid w:val="00C5273C"/>
    <w:rsid w:val="00C53C8F"/>
    <w:rsid w:val="00C54A2E"/>
    <w:rsid w:val="00C54B10"/>
    <w:rsid w:val="00C57253"/>
    <w:rsid w:val="00C60066"/>
    <w:rsid w:val="00C6070A"/>
    <w:rsid w:val="00C60D6C"/>
    <w:rsid w:val="00C627F1"/>
    <w:rsid w:val="00C67C14"/>
    <w:rsid w:val="00C7001A"/>
    <w:rsid w:val="00C7260B"/>
    <w:rsid w:val="00C73ACE"/>
    <w:rsid w:val="00C750F6"/>
    <w:rsid w:val="00C7535E"/>
    <w:rsid w:val="00C7708C"/>
    <w:rsid w:val="00C8213D"/>
    <w:rsid w:val="00C8383B"/>
    <w:rsid w:val="00C838F6"/>
    <w:rsid w:val="00C841B6"/>
    <w:rsid w:val="00C85738"/>
    <w:rsid w:val="00C85E8D"/>
    <w:rsid w:val="00C85FF2"/>
    <w:rsid w:val="00C87442"/>
    <w:rsid w:val="00C90960"/>
    <w:rsid w:val="00C91635"/>
    <w:rsid w:val="00C92EB5"/>
    <w:rsid w:val="00C935E9"/>
    <w:rsid w:val="00C96902"/>
    <w:rsid w:val="00CA0FF4"/>
    <w:rsid w:val="00CA1AEB"/>
    <w:rsid w:val="00CA4744"/>
    <w:rsid w:val="00CA5AEE"/>
    <w:rsid w:val="00CA62CF"/>
    <w:rsid w:val="00CA63EA"/>
    <w:rsid w:val="00CB6EA3"/>
    <w:rsid w:val="00CB700E"/>
    <w:rsid w:val="00CC06B3"/>
    <w:rsid w:val="00CC227F"/>
    <w:rsid w:val="00CC29EE"/>
    <w:rsid w:val="00CC2FD7"/>
    <w:rsid w:val="00CC3DD1"/>
    <w:rsid w:val="00CC5B29"/>
    <w:rsid w:val="00CC6093"/>
    <w:rsid w:val="00CC6719"/>
    <w:rsid w:val="00CC68DD"/>
    <w:rsid w:val="00CD14B8"/>
    <w:rsid w:val="00CD1564"/>
    <w:rsid w:val="00CD1FBF"/>
    <w:rsid w:val="00CD2933"/>
    <w:rsid w:val="00CD7116"/>
    <w:rsid w:val="00CE320F"/>
    <w:rsid w:val="00CE353B"/>
    <w:rsid w:val="00CE4D6B"/>
    <w:rsid w:val="00CE59CD"/>
    <w:rsid w:val="00CF10E5"/>
    <w:rsid w:val="00CF16F2"/>
    <w:rsid w:val="00CF23C9"/>
    <w:rsid w:val="00CF3429"/>
    <w:rsid w:val="00CF6D43"/>
    <w:rsid w:val="00CF717D"/>
    <w:rsid w:val="00CF76EA"/>
    <w:rsid w:val="00CF7A4E"/>
    <w:rsid w:val="00CF7D90"/>
    <w:rsid w:val="00CF7E2C"/>
    <w:rsid w:val="00D00D22"/>
    <w:rsid w:val="00D04A5F"/>
    <w:rsid w:val="00D04BFC"/>
    <w:rsid w:val="00D04D8E"/>
    <w:rsid w:val="00D04DAC"/>
    <w:rsid w:val="00D04F34"/>
    <w:rsid w:val="00D05B81"/>
    <w:rsid w:val="00D05D08"/>
    <w:rsid w:val="00D1236F"/>
    <w:rsid w:val="00D12A06"/>
    <w:rsid w:val="00D16322"/>
    <w:rsid w:val="00D17228"/>
    <w:rsid w:val="00D1789D"/>
    <w:rsid w:val="00D17E90"/>
    <w:rsid w:val="00D20C37"/>
    <w:rsid w:val="00D241BF"/>
    <w:rsid w:val="00D25137"/>
    <w:rsid w:val="00D26A8B"/>
    <w:rsid w:val="00D272E1"/>
    <w:rsid w:val="00D31FA3"/>
    <w:rsid w:val="00D333D8"/>
    <w:rsid w:val="00D33AFB"/>
    <w:rsid w:val="00D33F49"/>
    <w:rsid w:val="00D3452E"/>
    <w:rsid w:val="00D4000A"/>
    <w:rsid w:val="00D40298"/>
    <w:rsid w:val="00D41515"/>
    <w:rsid w:val="00D42B0A"/>
    <w:rsid w:val="00D42D12"/>
    <w:rsid w:val="00D445A6"/>
    <w:rsid w:val="00D44862"/>
    <w:rsid w:val="00D458C5"/>
    <w:rsid w:val="00D459C9"/>
    <w:rsid w:val="00D46F88"/>
    <w:rsid w:val="00D50D3C"/>
    <w:rsid w:val="00D52532"/>
    <w:rsid w:val="00D5329D"/>
    <w:rsid w:val="00D538B8"/>
    <w:rsid w:val="00D55D58"/>
    <w:rsid w:val="00D56532"/>
    <w:rsid w:val="00D607EA"/>
    <w:rsid w:val="00D63F06"/>
    <w:rsid w:val="00D662EE"/>
    <w:rsid w:val="00D676E8"/>
    <w:rsid w:val="00D7033E"/>
    <w:rsid w:val="00D7526D"/>
    <w:rsid w:val="00D754F4"/>
    <w:rsid w:val="00D75896"/>
    <w:rsid w:val="00D77273"/>
    <w:rsid w:val="00D77488"/>
    <w:rsid w:val="00D808A9"/>
    <w:rsid w:val="00D80F2C"/>
    <w:rsid w:val="00D84BDC"/>
    <w:rsid w:val="00D8737C"/>
    <w:rsid w:val="00D901E9"/>
    <w:rsid w:val="00D90469"/>
    <w:rsid w:val="00D93B27"/>
    <w:rsid w:val="00D94D3C"/>
    <w:rsid w:val="00D9613E"/>
    <w:rsid w:val="00DA2300"/>
    <w:rsid w:val="00DA6020"/>
    <w:rsid w:val="00DA6094"/>
    <w:rsid w:val="00DB1069"/>
    <w:rsid w:val="00DB1D87"/>
    <w:rsid w:val="00DB3036"/>
    <w:rsid w:val="00DB318B"/>
    <w:rsid w:val="00DB4B77"/>
    <w:rsid w:val="00DB52B2"/>
    <w:rsid w:val="00DB5916"/>
    <w:rsid w:val="00DB6E63"/>
    <w:rsid w:val="00DC0A7B"/>
    <w:rsid w:val="00DC0BDA"/>
    <w:rsid w:val="00DC25B2"/>
    <w:rsid w:val="00DC2F54"/>
    <w:rsid w:val="00DD0BE6"/>
    <w:rsid w:val="00DD49B8"/>
    <w:rsid w:val="00DD5277"/>
    <w:rsid w:val="00DD6274"/>
    <w:rsid w:val="00DD69EB"/>
    <w:rsid w:val="00DD71BC"/>
    <w:rsid w:val="00DD757F"/>
    <w:rsid w:val="00DD7620"/>
    <w:rsid w:val="00DE0F82"/>
    <w:rsid w:val="00DE17C9"/>
    <w:rsid w:val="00DE2111"/>
    <w:rsid w:val="00DE5D11"/>
    <w:rsid w:val="00DE6132"/>
    <w:rsid w:val="00DF0FBF"/>
    <w:rsid w:val="00DF5598"/>
    <w:rsid w:val="00DF5821"/>
    <w:rsid w:val="00DF6A2D"/>
    <w:rsid w:val="00E02614"/>
    <w:rsid w:val="00E02A5A"/>
    <w:rsid w:val="00E04F19"/>
    <w:rsid w:val="00E050E7"/>
    <w:rsid w:val="00E1012F"/>
    <w:rsid w:val="00E150B5"/>
    <w:rsid w:val="00E16D2B"/>
    <w:rsid w:val="00E20C98"/>
    <w:rsid w:val="00E21970"/>
    <w:rsid w:val="00E2248C"/>
    <w:rsid w:val="00E23A6C"/>
    <w:rsid w:val="00E263DC"/>
    <w:rsid w:val="00E31774"/>
    <w:rsid w:val="00E334BB"/>
    <w:rsid w:val="00E36C25"/>
    <w:rsid w:val="00E37DB2"/>
    <w:rsid w:val="00E44FFB"/>
    <w:rsid w:val="00E45ECE"/>
    <w:rsid w:val="00E465E6"/>
    <w:rsid w:val="00E516E4"/>
    <w:rsid w:val="00E54BFD"/>
    <w:rsid w:val="00E55826"/>
    <w:rsid w:val="00E55ED5"/>
    <w:rsid w:val="00E56364"/>
    <w:rsid w:val="00E64448"/>
    <w:rsid w:val="00E67C04"/>
    <w:rsid w:val="00E70791"/>
    <w:rsid w:val="00E70EBC"/>
    <w:rsid w:val="00E7228D"/>
    <w:rsid w:val="00E7348E"/>
    <w:rsid w:val="00E77B3A"/>
    <w:rsid w:val="00E8060C"/>
    <w:rsid w:val="00E82553"/>
    <w:rsid w:val="00E9169E"/>
    <w:rsid w:val="00E9258B"/>
    <w:rsid w:val="00E94C4B"/>
    <w:rsid w:val="00E96321"/>
    <w:rsid w:val="00E97F92"/>
    <w:rsid w:val="00EA4EFD"/>
    <w:rsid w:val="00EA612D"/>
    <w:rsid w:val="00EA67E1"/>
    <w:rsid w:val="00EA70AE"/>
    <w:rsid w:val="00EA7149"/>
    <w:rsid w:val="00EA7797"/>
    <w:rsid w:val="00EB49C4"/>
    <w:rsid w:val="00EB550A"/>
    <w:rsid w:val="00EB6530"/>
    <w:rsid w:val="00EC0FE1"/>
    <w:rsid w:val="00EC1272"/>
    <w:rsid w:val="00EC47CD"/>
    <w:rsid w:val="00EC57D0"/>
    <w:rsid w:val="00ED14F4"/>
    <w:rsid w:val="00ED441C"/>
    <w:rsid w:val="00ED626F"/>
    <w:rsid w:val="00ED777B"/>
    <w:rsid w:val="00EE01BC"/>
    <w:rsid w:val="00EE1173"/>
    <w:rsid w:val="00EE2882"/>
    <w:rsid w:val="00EE28C0"/>
    <w:rsid w:val="00EE314D"/>
    <w:rsid w:val="00EE4442"/>
    <w:rsid w:val="00EF0267"/>
    <w:rsid w:val="00EF154A"/>
    <w:rsid w:val="00EF2908"/>
    <w:rsid w:val="00EF2B40"/>
    <w:rsid w:val="00EF31B7"/>
    <w:rsid w:val="00EF5C74"/>
    <w:rsid w:val="00EF6505"/>
    <w:rsid w:val="00EF7899"/>
    <w:rsid w:val="00F02EC9"/>
    <w:rsid w:val="00F05790"/>
    <w:rsid w:val="00F13D56"/>
    <w:rsid w:val="00F1425F"/>
    <w:rsid w:val="00F16606"/>
    <w:rsid w:val="00F170B5"/>
    <w:rsid w:val="00F171A0"/>
    <w:rsid w:val="00F20738"/>
    <w:rsid w:val="00F213B4"/>
    <w:rsid w:val="00F223EE"/>
    <w:rsid w:val="00F23840"/>
    <w:rsid w:val="00F23BFA"/>
    <w:rsid w:val="00F24EA5"/>
    <w:rsid w:val="00F30803"/>
    <w:rsid w:val="00F32ECE"/>
    <w:rsid w:val="00F36900"/>
    <w:rsid w:val="00F40533"/>
    <w:rsid w:val="00F416E1"/>
    <w:rsid w:val="00F42E0C"/>
    <w:rsid w:val="00F42F05"/>
    <w:rsid w:val="00F43C3E"/>
    <w:rsid w:val="00F46F50"/>
    <w:rsid w:val="00F50AC4"/>
    <w:rsid w:val="00F5158F"/>
    <w:rsid w:val="00F53F9F"/>
    <w:rsid w:val="00F56003"/>
    <w:rsid w:val="00F56FD6"/>
    <w:rsid w:val="00F604B7"/>
    <w:rsid w:val="00F607A6"/>
    <w:rsid w:val="00F607CA"/>
    <w:rsid w:val="00F6102D"/>
    <w:rsid w:val="00F62FCA"/>
    <w:rsid w:val="00F64857"/>
    <w:rsid w:val="00F649E4"/>
    <w:rsid w:val="00F66408"/>
    <w:rsid w:val="00F70B43"/>
    <w:rsid w:val="00F72247"/>
    <w:rsid w:val="00F724C6"/>
    <w:rsid w:val="00F726C8"/>
    <w:rsid w:val="00F745E3"/>
    <w:rsid w:val="00F74659"/>
    <w:rsid w:val="00F749C9"/>
    <w:rsid w:val="00F757E5"/>
    <w:rsid w:val="00F80C0C"/>
    <w:rsid w:val="00F81753"/>
    <w:rsid w:val="00F83313"/>
    <w:rsid w:val="00F865C9"/>
    <w:rsid w:val="00F86F27"/>
    <w:rsid w:val="00F92010"/>
    <w:rsid w:val="00F929F8"/>
    <w:rsid w:val="00F92F6D"/>
    <w:rsid w:val="00F93A66"/>
    <w:rsid w:val="00F94C4A"/>
    <w:rsid w:val="00F96F28"/>
    <w:rsid w:val="00FA1739"/>
    <w:rsid w:val="00FA2D51"/>
    <w:rsid w:val="00FA2F83"/>
    <w:rsid w:val="00FA45D7"/>
    <w:rsid w:val="00FA4927"/>
    <w:rsid w:val="00FA4B6B"/>
    <w:rsid w:val="00FA5906"/>
    <w:rsid w:val="00FA7617"/>
    <w:rsid w:val="00FA7932"/>
    <w:rsid w:val="00FB036A"/>
    <w:rsid w:val="00FB1040"/>
    <w:rsid w:val="00FB1FE6"/>
    <w:rsid w:val="00FB3B5E"/>
    <w:rsid w:val="00FB41BE"/>
    <w:rsid w:val="00FB4DF8"/>
    <w:rsid w:val="00FB7280"/>
    <w:rsid w:val="00FC0129"/>
    <w:rsid w:val="00FC0566"/>
    <w:rsid w:val="00FC1315"/>
    <w:rsid w:val="00FC1C77"/>
    <w:rsid w:val="00FC1F76"/>
    <w:rsid w:val="00FC23C8"/>
    <w:rsid w:val="00FC2D39"/>
    <w:rsid w:val="00FC3481"/>
    <w:rsid w:val="00FC6BD6"/>
    <w:rsid w:val="00FD4C25"/>
    <w:rsid w:val="00FD6835"/>
    <w:rsid w:val="00FD7C95"/>
    <w:rsid w:val="00FE0301"/>
    <w:rsid w:val="00FE1DD6"/>
    <w:rsid w:val="00FE318C"/>
    <w:rsid w:val="00FF14B3"/>
    <w:rsid w:val="00FF180B"/>
    <w:rsid w:val="00FF1C08"/>
    <w:rsid w:val="00FF30D1"/>
    <w:rsid w:val="00FF31AD"/>
    <w:rsid w:val="00FF766C"/>
    <w:rsid w:val="064C7E7F"/>
    <w:rsid w:val="4141169E"/>
    <w:rsid w:val="55CF85ED"/>
    <w:rsid w:val="5914D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B01EE2"/>
  <w15:chartTrackingRefBased/>
  <w15:docId w15:val="{0D82AFAE-BB59-46A8-9461-3D99B6061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C678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8F6E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F6E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F6E3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8F6E3B"/>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8F6E3B"/>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8F6E3B"/>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8F6E3B"/>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559B"/>
    <w:pPr>
      <w:ind w:left="720"/>
      <w:contextualSpacing/>
    </w:pPr>
  </w:style>
  <w:style w:type="paragraph" w:styleId="NoSpacing">
    <w:name w:val="No Spacing"/>
    <w:uiPriority w:val="1"/>
    <w:qFormat/>
    <w:rsid w:val="0052793A"/>
    <w:pPr>
      <w:spacing w:after="0" w:line="240" w:lineRule="auto"/>
    </w:pPr>
  </w:style>
  <w:style w:type="character" w:styleId="Hyperlink">
    <w:name w:val="Hyperlink"/>
    <w:basedOn w:val="DefaultParagraphFont"/>
    <w:uiPriority w:val="99"/>
    <w:unhideWhenUsed/>
    <w:rsid w:val="00C364CF"/>
    <w:rPr>
      <w:color w:val="0563C1" w:themeColor="hyperlink"/>
      <w:u w:val="single"/>
    </w:rPr>
  </w:style>
  <w:style w:type="character" w:styleId="UnresolvedMention">
    <w:name w:val="Unresolved Mention"/>
    <w:basedOn w:val="DefaultParagraphFont"/>
    <w:uiPriority w:val="99"/>
    <w:semiHidden/>
    <w:unhideWhenUsed/>
    <w:rsid w:val="00C364CF"/>
    <w:rPr>
      <w:color w:val="605E5C"/>
      <w:shd w:val="clear" w:color="auto" w:fill="E1DFDD"/>
    </w:rPr>
  </w:style>
  <w:style w:type="character" w:customStyle="1" w:styleId="normaltextrun">
    <w:name w:val="normaltextrun"/>
    <w:basedOn w:val="DefaultParagraphFont"/>
    <w:rsid w:val="00F223EE"/>
  </w:style>
  <w:style w:type="character" w:customStyle="1" w:styleId="eop">
    <w:name w:val="eop"/>
    <w:basedOn w:val="DefaultParagraphFont"/>
    <w:rsid w:val="00F223EE"/>
  </w:style>
  <w:style w:type="table" w:styleId="TableGrid">
    <w:name w:val="Table Grid"/>
    <w:basedOn w:val="TableNormal"/>
    <w:uiPriority w:val="39"/>
    <w:rsid w:val="00C73ACE"/>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852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2A9"/>
  </w:style>
  <w:style w:type="paragraph" w:styleId="Footer">
    <w:name w:val="footer"/>
    <w:basedOn w:val="Normal"/>
    <w:link w:val="FooterChar"/>
    <w:uiPriority w:val="99"/>
    <w:unhideWhenUsed/>
    <w:rsid w:val="002852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2A9"/>
  </w:style>
  <w:style w:type="character" w:customStyle="1" w:styleId="Heading1Char">
    <w:name w:val="Heading 1 Char"/>
    <w:basedOn w:val="DefaultParagraphFont"/>
    <w:link w:val="Heading1"/>
    <w:uiPriority w:val="9"/>
    <w:rsid w:val="005C678E"/>
    <w:rPr>
      <w:rFonts w:ascii="Times New Roman" w:eastAsia="Times New Roman" w:hAnsi="Times New Roman" w:cs="Times New Roman"/>
      <w:b/>
      <w:bCs/>
      <w:kern w:val="36"/>
      <w:sz w:val="48"/>
      <w:szCs w:val="48"/>
      <w:lang w:eastAsia="en-GB"/>
      <w14:ligatures w14:val="none"/>
    </w:rPr>
  </w:style>
  <w:style w:type="paragraph" w:styleId="Title">
    <w:name w:val="Title"/>
    <w:basedOn w:val="Normal"/>
    <w:next w:val="Normal"/>
    <w:link w:val="TitleChar"/>
    <w:uiPriority w:val="10"/>
    <w:qFormat/>
    <w:rsid w:val="008F6E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6E3B"/>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8F6E3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F6E3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F6E3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8F6E3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8F6E3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8F6E3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8F6E3B"/>
    <w:rPr>
      <w:rFonts w:asciiTheme="majorHAnsi" w:eastAsiaTheme="majorEastAsia" w:hAnsiTheme="majorHAnsi" w:cstheme="majorBidi"/>
      <w:color w:val="272727" w:themeColor="text1" w:themeTint="D8"/>
      <w:sz w:val="21"/>
      <w:szCs w:val="21"/>
    </w:rPr>
  </w:style>
  <w:style w:type="paragraph" w:styleId="TOCHeading">
    <w:name w:val="TOC Heading"/>
    <w:basedOn w:val="Heading1"/>
    <w:next w:val="Normal"/>
    <w:uiPriority w:val="39"/>
    <w:unhideWhenUsed/>
    <w:qFormat/>
    <w:rsid w:val="004C7A9C"/>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4C7A9C"/>
    <w:pPr>
      <w:spacing w:after="100"/>
    </w:pPr>
  </w:style>
  <w:style w:type="paragraph" w:styleId="TOC2">
    <w:name w:val="toc 2"/>
    <w:basedOn w:val="Normal"/>
    <w:next w:val="Normal"/>
    <w:autoRedefine/>
    <w:uiPriority w:val="39"/>
    <w:unhideWhenUsed/>
    <w:rsid w:val="004C7A9C"/>
    <w:pPr>
      <w:spacing w:after="100"/>
      <w:ind w:left="220"/>
    </w:pPr>
  </w:style>
  <w:style w:type="paragraph" w:styleId="TOC3">
    <w:name w:val="toc 3"/>
    <w:basedOn w:val="Normal"/>
    <w:next w:val="Normal"/>
    <w:autoRedefine/>
    <w:uiPriority w:val="39"/>
    <w:unhideWhenUsed/>
    <w:rsid w:val="004C7A9C"/>
    <w:pPr>
      <w:spacing w:after="100"/>
      <w:ind w:left="440"/>
    </w:pPr>
  </w:style>
  <w:style w:type="paragraph" w:styleId="TOC4">
    <w:name w:val="toc 4"/>
    <w:basedOn w:val="Normal"/>
    <w:next w:val="Normal"/>
    <w:autoRedefine/>
    <w:uiPriority w:val="39"/>
    <w:unhideWhenUsed/>
    <w:rsid w:val="00552DE5"/>
    <w:pPr>
      <w:spacing w:after="100"/>
      <w:ind w:left="660"/>
    </w:pPr>
  </w:style>
  <w:style w:type="paragraph" w:styleId="TOC5">
    <w:name w:val="toc 5"/>
    <w:basedOn w:val="Normal"/>
    <w:next w:val="Normal"/>
    <w:autoRedefine/>
    <w:uiPriority w:val="39"/>
    <w:unhideWhenUsed/>
    <w:rsid w:val="00552DE5"/>
    <w:pPr>
      <w:spacing w:after="100"/>
      <w:ind w:left="880"/>
    </w:pPr>
  </w:style>
  <w:style w:type="paragraph" w:styleId="TOC6">
    <w:name w:val="toc 6"/>
    <w:basedOn w:val="Normal"/>
    <w:next w:val="Normal"/>
    <w:autoRedefine/>
    <w:uiPriority w:val="39"/>
    <w:unhideWhenUsed/>
    <w:rsid w:val="00552DE5"/>
    <w:pPr>
      <w:spacing w:after="100"/>
      <w:ind w:left="1100"/>
    </w:pPr>
  </w:style>
  <w:style w:type="paragraph" w:styleId="TOC7">
    <w:name w:val="toc 7"/>
    <w:basedOn w:val="Normal"/>
    <w:next w:val="Normal"/>
    <w:autoRedefine/>
    <w:uiPriority w:val="39"/>
    <w:unhideWhenUsed/>
    <w:rsid w:val="00552DE5"/>
    <w:pPr>
      <w:spacing w:after="100"/>
      <w:ind w:left="1320"/>
    </w:pPr>
  </w:style>
  <w:style w:type="paragraph" w:styleId="TOC8">
    <w:name w:val="toc 8"/>
    <w:basedOn w:val="Normal"/>
    <w:next w:val="Normal"/>
    <w:autoRedefine/>
    <w:uiPriority w:val="39"/>
    <w:unhideWhenUsed/>
    <w:rsid w:val="00552DE5"/>
    <w:pPr>
      <w:spacing w:after="100"/>
      <w:ind w:left="1540"/>
    </w:pPr>
  </w:style>
  <w:style w:type="paragraph" w:customStyle="1" w:styleId="xmsolistparagraph">
    <w:name w:val="x_msolistparagraph"/>
    <w:basedOn w:val="Normal"/>
    <w:rsid w:val="00A3759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BookTitle">
    <w:name w:val="Book Title"/>
    <w:basedOn w:val="DefaultParagraphFont"/>
    <w:uiPriority w:val="33"/>
    <w:qFormat/>
    <w:rsid w:val="00D46F88"/>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31353">
      <w:bodyDiv w:val="1"/>
      <w:marLeft w:val="0"/>
      <w:marRight w:val="0"/>
      <w:marTop w:val="0"/>
      <w:marBottom w:val="0"/>
      <w:divBdr>
        <w:top w:val="none" w:sz="0" w:space="0" w:color="auto"/>
        <w:left w:val="none" w:sz="0" w:space="0" w:color="auto"/>
        <w:bottom w:val="none" w:sz="0" w:space="0" w:color="auto"/>
        <w:right w:val="none" w:sz="0" w:space="0" w:color="auto"/>
      </w:divBdr>
    </w:div>
    <w:div w:id="12146680">
      <w:bodyDiv w:val="1"/>
      <w:marLeft w:val="0"/>
      <w:marRight w:val="0"/>
      <w:marTop w:val="0"/>
      <w:marBottom w:val="0"/>
      <w:divBdr>
        <w:top w:val="none" w:sz="0" w:space="0" w:color="auto"/>
        <w:left w:val="none" w:sz="0" w:space="0" w:color="auto"/>
        <w:bottom w:val="none" w:sz="0" w:space="0" w:color="auto"/>
        <w:right w:val="none" w:sz="0" w:space="0" w:color="auto"/>
      </w:divBdr>
    </w:div>
    <w:div w:id="16661151">
      <w:bodyDiv w:val="1"/>
      <w:marLeft w:val="0"/>
      <w:marRight w:val="0"/>
      <w:marTop w:val="0"/>
      <w:marBottom w:val="0"/>
      <w:divBdr>
        <w:top w:val="none" w:sz="0" w:space="0" w:color="auto"/>
        <w:left w:val="none" w:sz="0" w:space="0" w:color="auto"/>
        <w:bottom w:val="none" w:sz="0" w:space="0" w:color="auto"/>
        <w:right w:val="none" w:sz="0" w:space="0" w:color="auto"/>
      </w:divBdr>
    </w:div>
    <w:div w:id="21445062">
      <w:bodyDiv w:val="1"/>
      <w:marLeft w:val="0"/>
      <w:marRight w:val="0"/>
      <w:marTop w:val="0"/>
      <w:marBottom w:val="0"/>
      <w:divBdr>
        <w:top w:val="none" w:sz="0" w:space="0" w:color="auto"/>
        <w:left w:val="none" w:sz="0" w:space="0" w:color="auto"/>
        <w:bottom w:val="none" w:sz="0" w:space="0" w:color="auto"/>
        <w:right w:val="none" w:sz="0" w:space="0" w:color="auto"/>
      </w:divBdr>
    </w:div>
    <w:div w:id="72121744">
      <w:bodyDiv w:val="1"/>
      <w:marLeft w:val="0"/>
      <w:marRight w:val="0"/>
      <w:marTop w:val="0"/>
      <w:marBottom w:val="0"/>
      <w:divBdr>
        <w:top w:val="none" w:sz="0" w:space="0" w:color="auto"/>
        <w:left w:val="none" w:sz="0" w:space="0" w:color="auto"/>
        <w:bottom w:val="none" w:sz="0" w:space="0" w:color="auto"/>
        <w:right w:val="none" w:sz="0" w:space="0" w:color="auto"/>
      </w:divBdr>
    </w:div>
    <w:div w:id="92867550">
      <w:bodyDiv w:val="1"/>
      <w:marLeft w:val="0"/>
      <w:marRight w:val="0"/>
      <w:marTop w:val="0"/>
      <w:marBottom w:val="0"/>
      <w:divBdr>
        <w:top w:val="none" w:sz="0" w:space="0" w:color="auto"/>
        <w:left w:val="none" w:sz="0" w:space="0" w:color="auto"/>
        <w:bottom w:val="none" w:sz="0" w:space="0" w:color="auto"/>
        <w:right w:val="none" w:sz="0" w:space="0" w:color="auto"/>
      </w:divBdr>
    </w:div>
    <w:div w:id="133986202">
      <w:bodyDiv w:val="1"/>
      <w:marLeft w:val="0"/>
      <w:marRight w:val="0"/>
      <w:marTop w:val="0"/>
      <w:marBottom w:val="0"/>
      <w:divBdr>
        <w:top w:val="none" w:sz="0" w:space="0" w:color="auto"/>
        <w:left w:val="none" w:sz="0" w:space="0" w:color="auto"/>
        <w:bottom w:val="none" w:sz="0" w:space="0" w:color="auto"/>
        <w:right w:val="none" w:sz="0" w:space="0" w:color="auto"/>
      </w:divBdr>
    </w:div>
    <w:div w:id="143594232">
      <w:bodyDiv w:val="1"/>
      <w:marLeft w:val="0"/>
      <w:marRight w:val="0"/>
      <w:marTop w:val="0"/>
      <w:marBottom w:val="0"/>
      <w:divBdr>
        <w:top w:val="none" w:sz="0" w:space="0" w:color="auto"/>
        <w:left w:val="none" w:sz="0" w:space="0" w:color="auto"/>
        <w:bottom w:val="none" w:sz="0" w:space="0" w:color="auto"/>
        <w:right w:val="none" w:sz="0" w:space="0" w:color="auto"/>
      </w:divBdr>
    </w:div>
    <w:div w:id="143859754">
      <w:bodyDiv w:val="1"/>
      <w:marLeft w:val="0"/>
      <w:marRight w:val="0"/>
      <w:marTop w:val="0"/>
      <w:marBottom w:val="0"/>
      <w:divBdr>
        <w:top w:val="none" w:sz="0" w:space="0" w:color="auto"/>
        <w:left w:val="none" w:sz="0" w:space="0" w:color="auto"/>
        <w:bottom w:val="none" w:sz="0" w:space="0" w:color="auto"/>
        <w:right w:val="none" w:sz="0" w:space="0" w:color="auto"/>
      </w:divBdr>
    </w:div>
    <w:div w:id="162430867">
      <w:bodyDiv w:val="1"/>
      <w:marLeft w:val="0"/>
      <w:marRight w:val="0"/>
      <w:marTop w:val="0"/>
      <w:marBottom w:val="0"/>
      <w:divBdr>
        <w:top w:val="none" w:sz="0" w:space="0" w:color="auto"/>
        <w:left w:val="none" w:sz="0" w:space="0" w:color="auto"/>
        <w:bottom w:val="none" w:sz="0" w:space="0" w:color="auto"/>
        <w:right w:val="none" w:sz="0" w:space="0" w:color="auto"/>
      </w:divBdr>
    </w:div>
    <w:div w:id="175583184">
      <w:bodyDiv w:val="1"/>
      <w:marLeft w:val="0"/>
      <w:marRight w:val="0"/>
      <w:marTop w:val="0"/>
      <w:marBottom w:val="0"/>
      <w:divBdr>
        <w:top w:val="none" w:sz="0" w:space="0" w:color="auto"/>
        <w:left w:val="none" w:sz="0" w:space="0" w:color="auto"/>
        <w:bottom w:val="none" w:sz="0" w:space="0" w:color="auto"/>
        <w:right w:val="none" w:sz="0" w:space="0" w:color="auto"/>
      </w:divBdr>
    </w:div>
    <w:div w:id="175775582">
      <w:bodyDiv w:val="1"/>
      <w:marLeft w:val="0"/>
      <w:marRight w:val="0"/>
      <w:marTop w:val="0"/>
      <w:marBottom w:val="0"/>
      <w:divBdr>
        <w:top w:val="none" w:sz="0" w:space="0" w:color="auto"/>
        <w:left w:val="none" w:sz="0" w:space="0" w:color="auto"/>
        <w:bottom w:val="none" w:sz="0" w:space="0" w:color="auto"/>
        <w:right w:val="none" w:sz="0" w:space="0" w:color="auto"/>
      </w:divBdr>
    </w:div>
    <w:div w:id="178740354">
      <w:bodyDiv w:val="1"/>
      <w:marLeft w:val="0"/>
      <w:marRight w:val="0"/>
      <w:marTop w:val="0"/>
      <w:marBottom w:val="0"/>
      <w:divBdr>
        <w:top w:val="none" w:sz="0" w:space="0" w:color="auto"/>
        <w:left w:val="none" w:sz="0" w:space="0" w:color="auto"/>
        <w:bottom w:val="none" w:sz="0" w:space="0" w:color="auto"/>
        <w:right w:val="none" w:sz="0" w:space="0" w:color="auto"/>
      </w:divBdr>
    </w:div>
    <w:div w:id="181436272">
      <w:bodyDiv w:val="1"/>
      <w:marLeft w:val="0"/>
      <w:marRight w:val="0"/>
      <w:marTop w:val="0"/>
      <w:marBottom w:val="0"/>
      <w:divBdr>
        <w:top w:val="none" w:sz="0" w:space="0" w:color="auto"/>
        <w:left w:val="none" w:sz="0" w:space="0" w:color="auto"/>
        <w:bottom w:val="none" w:sz="0" w:space="0" w:color="auto"/>
        <w:right w:val="none" w:sz="0" w:space="0" w:color="auto"/>
      </w:divBdr>
    </w:div>
    <w:div w:id="193738131">
      <w:bodyDiv w:val="1"/>
      <w:marLeft w:val="0"/>
      <w:marRight w:val="0"/>
      <w:marTop w:val="0"/>
      <w:marBottom w:val="0"/>
      <w:divBdr>
        <w:top w:val="none" w:sz="0" w:space="0" w:color="auto"/>
        <w:left w:val="none" w:sz="0" w:space="0" w:color="auto"/>
        <w:bottom w:val="none" w:sz="0" w:space="0" w:color="auto"/>
        <w:right w:val="none" w:sz="0" w:space="0" w:color="auto"/>
      </w:divBdr>
    </w:div>
    <w:div w:id="198903592">
      <w:bodyDiv w:val="1"/>
      <w:marLeft w:val="0"/>
      <w:marRight w:val="0"/>
      <w:marTop w:val="0"/>
      <w:marBottom w:val="0"/>
      <w:divBdr>
        <w:top w:val="none" w:sz="0" w:space="0" w:color="auto"/>
        <w:left w:val="none" w:sz="0" w:space="0" w:color="auto"/>
        <w:bottom w:val="none" w:sz="0" w:space="0" w:color="auto"/>
        <w:right w:val="none" w:sz="0" w:space="0" w:color="auto"/>
      </w:divBdr>
    </w:div>
    <w:div w:id="200019275">
      <w:bodyDiv w:val="1"/>
      <w:marLeft w:val="0"/>
      <w:marRight w:val="0"/>
      <w:marTop w:val="0"/>
      <w:marBottom w:val="0"/>
      <w:divBdr>
        <w:top w:val="none" w:sz="0" w:space="0" w:color="auto"/>
        <w:left w:val="none" w:sz="0" w:space="0" w:color="auto"/>
        <w:bottom w:val="none" w:sz="0" w:space="0" w:color="auto"/>
        <w:right w:val="none" w:sz="0" w:space="0" w:color="auto"/>
      </w:divBdr>
    </w:div>
    <w:div w:id="268245165">
      <w:bodyDiv w:val="1"/>
      <w:marLeft w:val="0"/>
      <w:marRight w:val="0"/>
      <w:marTop w:val="0"/>
      <w:marBottom w:val="0"/>
      <w:divBdr>
        <w:top w:val="none" w:sz="0" w:space="0" w:color="auto"/>
        <w:left w:val="none" w:sz="0" w:space="0" w:color="auto"/>
        <w:bottom w:val="none" w:sz="0" w:space="0" w:color="auto"/>
        <w:right w:val="none" w:sz="0" w:space="0" w:color="auto"/>
      </w:divBdr>
    </w:div>
    <w:div w:id="280579199">
      <w:bodyDiv w:val="1"/>
      <w:marLeft w:val="0"/>
      <w:marRight w:val="0"/>
      <w:marTop w:val="0"/>
      <w:marBottom w:val="0"/>
      <w:divBdr>
        <w:top w:val="none" w:sz="0" w:space="0" w:color="auto"/>
        <w:left w:val="none" w:sz="0" w:space="0" w:color="auto"/>
        <w:bottom w:val="none" w:sz="0" w:space="0" w:color="auto"/>
        <w:right w:val="none" w:sz="0" w:space="0" w:color="auto"/>
      </w:divBdr>
    </w:div>
    <w:div w:id="291057636">
      <w:bodyDiv w:val="1"/>
      <w:marLeft w:val="0"/>
      <w:marRight w:val="0"/>
      <w:marTop w:val="0"/>
      <w:marBottom w:val="0"/>
      <w:divBdr>
        <w:top w:val="none" w:sz="0" w:space="0" w:color="auto"/>
        <w:left w:val="none" w:sz="0" w:space="0" w:color="auto"/>
        <w:bottom w:val="none" w:sz="0" w:space="0" w:color="auto"/>
        <w:right w:val="none" w:sz="0" w:space="0" w:color="auto"/>
      </w:divBdr>
    </w:div>
    <w:div w:id="313487142">
      <w:bodyDiv w:val="1"/>
      <w:marLeft w:val="0"/>
      <w:marRight w:val="0"/>
      <w:marTop w:val="0"/>
      <w:marBottom w:val="0"/>
      <w:divBdr>
        <w:top w:val="none" w:sz="0" w:space="0" w:color="auto"/>
        <w:left w:val="none" w:sz="0" w:space="0" w:color="auto"/>
        <w:bottom w:val="none" w:sz="0" w:space="0" w:color="auto"/>
        <w:right w:val="none" w:sz="0" w:space="0" w:color="auto"/>
      </w:divBdr>
    </w:div>
    <w:div w:id="327908605">
      <w:bodyDiv w:val="1"/>
      <w:marLeft w:val="0"/>
      <w:marRight w:val="0"/>
      <w:marTop w:val="0"/>
      <w:marBottom w:val="0"/>
      <w:divBdr>
        <w:top w:val="none" w:sz="0" w:space="0" w:color="auto"/>
        <w:left w:val="none" w:sz="0" w:space="0" w:color="auto"/>
        <w:bottom w:val="none" w:sz="0" w:space="0" w:color="auto"/>
        <w:right w:val="none" w:sz="0" w:space="0" w:color="auto"/>
      </w:divBdr>
    </w:div>
    <w:div w:id="340620062">
      <w:bodyDiv w:val="1"/>
      <w:marLeft w:val="0"/>
      <w:marRight w:val="0"/>
      <w:marTop w:val="0"/>
      <w:marBottom w:val="0"/>
      <w:divBdr>
        <w:top w:val="none" w:sz="0" w:space="0" w:color="auto"/>
        <w:left w:val="none" w:sz="0" w:space="0" w:color="auto"/>
        <w:bottom w:val="none" w:sz="0" w:space="0" w:color="auto"/>
        <w:right w:val="none" w:sz="0" w:space="0" w:color="auto"/>
      </w:divBdr>
    </w:div>
    <w:div w:id="346293632">
      <w:bodyDiv w:val="1"/>
      <w:marLeft w:val="0"/>
      <w:marRight w:val="0"/>
      <w:marTop w:val="0"/>
      <w:marBottom w:val="0"/>
      <w:divBdr>
        <w:top w:val="none" w:sz="0" w:space="0" w:color="auto"/>
        <w:left w:val="none" w:sz="0" w:space="0" w:color="auto"/>
        <w:bottom w:val="none" w:sz="0" w:space="0" w:color="auto"/>
        <w:right w:val="none" w:sz="0" w:space="0" w:color="auto"/>
      </w:divBdr>
      <w:divsChild>
        <w:div w:id="710496656">
          <w:marLeft w:val="0"/>
          <w:marRight w:val="0"/>
          <w:marTop w:val="0"/>
          <w:marBottom w:val="0"/>
          <w:divBdr>
            <w:top w:val="none" w:sz="0" w:space="0" w:color="auto"/>
            <w:left w:val="none" w:sz="0" w:space="0" w:color="auto"/>
            <w:bottom w:val="none" w:sz="0" w:space="0" w:color="auto"/>
            <w:right w:val="none" w:sz="0" w:space="0" w:color="auto"/>
          </w:divBdr>
        </w:div>
      </w:divsChild>
    </w:div>
    <w:div w:id="351616274">
      <w:bodyDiv w:val="1"/>
      <w:marLeft w:val="0"/>
      <w:marRight w:val="0"/>
      <w:marTop w:val="0"/>
      <w:marBottom w:val="0"/>
      <w:divBdr>
        <w:top w:val="none" w:sz="0" w:space="0" w:color="auto"/>
        <w:left w:val="none" w:sz="0" w:space="0" w:color="auto"/>
        <w:bottom w:val="none" w:sz="0" w:space="0" w:color="auto"/>
        <w:right w:val="none" w:sz="0" w:space="0" w:color="auto"/>
      </w:divBdr>
    </w:div>
    <w:div w:id="432288760">
      <w:bodyDiv w:val="1"/>
      <w:marLeft w:val="0"/>
      <w:marRight w:val="0"/>
      <w:marTop w:val="0"/>
      <w:marBottom w:val="0"/>
      <w:divBdr>
        <w:top w:val="none" w:sz="0" w:space="0" w:color="auto"/>
        <w:left w:val="none" w:sz="0" w:space="0" w:color="auto"/>
        <w:bottom w:val="none" w:sz="0" w:space="0" w:color="auto"/>
        <w:right w:val="none" w:sz="0" w:space="0" w:color="auto"/>
      </w:divBdr>
    </w:div>
    <w:div w:id="438793199">
      <w:bodyDiv w:val="1"/>
      <w:marLeft w:val="0"/>
      <w:marRight w:val="0"/>
      <w:marTop w:val="0"/>
      <w:marBottom w:val="0"/>
      <w:divBdr>
        <w:top w:val="none" w:sz="0" w:space="0" w:color="auto"/>
        <w:left w:val="none" w:sz="0" w:space="0" w:color="auto"/>
        <w:bottom w:val="none" w:sz="0" w:space="0" w:color="auto"/>
        <w:right w:val="none" w:sz="0" w:space="0" w:color="auto"/>
      </w:divBdr>
    </w:div>
    <w:div w:id="474680984">
      <w:bodyDiv w:val="1"/>
      <w:marLeft w:val="0"/>
      <w:marRight w:val="0"/>
      <w:marTop w:val="0"/>
      <w:marBottom w:val="0"/>
      <w:divBdr>
        <w:top w:val="none" w:sz="0" w:space="0" w:color="auto"/>
        <w:left w:val="none" w:sz="0" w:space="0" w:color="auto"/>
        <w:bottom w:val="none" w:sz="0" w:space="0" w:color="auto"/>
        <w:right w:val="none" w:sz="0" w:space="0" w:color="auto"/>
      </w:divBdr>
    </w:div>
    <w:div w:id="479346208">
      <w:bodyDiv w:val="1"/>
      <w:marLeft w:val="0"/>
      <w:marRight w:val="0"/>
      <w:marTop w:val="0"/>
      <w:marBottom w:val="0"/>
      <w:divBdr>
        <w:top w:val="none" w:sz="0" w:space="0" w:color="auto"/>
        <w:left w:val="none" w:sz="0" w:space="0" w:color="auto"/>
        <w:bottom w:val="none" w:sz="0" w:space="0" w:color="auto"/>
        <w:right w:val="none" w:sz="0" w:space="0" w:color="auto"/>
      </w:divBdr>
    </w:div>
    <w:div w:id="509101547">
      <w:bodyDiv w:val="1"/>
      <w:marLeft w:val="0"/>
      <w:marRight w:val="0"/>
      <w:marTop w:val="0"/>
      <w:marBottom w:val="0"/>
      <w:divBdr>
        <w:top w:val="none" w:sz="0" w:space="0" w:color="auto"/>
        <w:left w:val="none" w:sz="0" w:space="0" w:color="auto"/>
        <w:bottom w:val="none" w:sz="0" w:space="0" w:color="auto"/>
        <w:right w:val="none" w:sz="0" w:space="0" w:color="auto"/>
      </w:divBdr>
    </w:div>
    <w:div w:id="519585269">
      <w:bodyDiv w:val="1"/>
      <w:marLeft w:val="0"/>
      <w:marRight w:val="0"/>
      <w:marTop w:val="0"/>
      <w:marBottom w:val="0"/>
      <w:divBdr>
        <w:top w:val="none" w:sz="0" w:space="0" w:color="auto"/>
        <w:left w:val="none" w:sz="0" w:space="0" w:color="auto"/>
        <w:bottom w:val="none" w:sz="0" w:space="0" w:color="auto"/>
        <w:right w:val="none" w:sz="0" w:space="0" w:color="auto"/>
      </w:divBdr>
    </w:div>
    <w:div w:id="554583541">
      <w:bodyDiv w:val="1"/>
      <w:marLeft w:val="0"/>
      <w:marRight w:val="0"/>
      <w:marTop w:val="0"/>
      <w:marBottom w:val="0"/>
      <w:divBdr>
        <w:top w:val="none" w:sz="0" w:space="0" w:color="auto"/>
        <w:left w:val="none" w:sz="0" w:space="0" w:color="auto"/>
        <w:bottom w:val="none" w:sz="0" w:space="0" w:color="auto"/>
        <w:right w:val="none" w:sz="0" w:space="0" w:color="auto"/>
      </w:divBdr>
    </w:div>
    <w:div w:id="575289602">
      <w:bodyDiv w:val="1"/>
      <w:marLeft w:val="0"/>
      <w:marRight w:val="0"/>
      <w:marTop w:val="0"/>
      <w:marBottom w:val="0"/>
      <w:divBdr>
        <w:top w:val="none" w:sz="0" w:space="0" w:color="auto"/>
        <w:left w:val="none" w:sz="0" w:space="0" w:color="auto"/>
        <w:bottom w:val="none" w:sz="0" w:space="0" w:color="auto"/>
        <w:right w:val="none" w:sz="0" w:space="0" w:color="auto"/>
      </w:divBdr>
    </w:div>
    <w:div w:id="577442140">
      <w:bodyDiv w:val="1"/>
      <w:marLeft w:val="0"/>
      <w:marRight w:val="0"/>
      <w:marTop w:val="0"/>
      <w:marBottom w:val="0"/>
      <w:divBdr>
        <w:top w:val="none" w:sz="0" w:space="0" w:color="auto"/>
        <w:left w:val="none" w:sz="0" w:space="0" w:color="auto"/>
        <w:bottom w:val="none" w:sz="0" w:space="0" w:color="auto"/>
        <w:right w:val="none" w:sz="0" w:space="0" w:color="auto"/>
      </w:divBdr>
    </w:div>
    <w:div w:id="618536517">
      <w:bodyDiv w:val="1"/>
      <w:marLeft w:val="0"/>
      <w:marRight w:val="0"/>
      <w:marTop w:val="0"/>
      <w:marBottom w:val="0"/>
      <w:divBdr>
        <w:top w:val="none" w:sz="0" w:space="0" w:color="auto"/>
        <w:left w:val="none" w:sz="0" w:space="0" w:color="auto"/>
        <w:bottom w:val="none" w:sz="0" w:space="0" w:color="auto"/>
        <w:right w:val="none" w:sz="0" w:space="0" w:color="auto"/>
      </w:divBdr>
    </w:div>
    <w:div w:id="642613166">
      <w:bodyDiv w:val="1"/>
      <w:marLeft w:val="0"/>
      <w:marRight w:val="0"/>
      <w:marTop w:val="0"/>
      <w:marBottom w:val="0"/>
      <w:divBdr>
        <w:top w:val="none" w:sz="0" w:space="0" w:color="auto"/>
        <w:left w:val="none" w:sz="0" w:space="0" w:color="auto"/>
        <w:bottom w:val="none" w:sz="0" w:space="0" w:color="auto"/>
        <w:right w:val="none" w:sz="0" w:space="0" w:color="auto"/>
      </w:divBdr>
    </w:div>
    <w:div w:id="669798739">
      <w:bodyDiv w:val="1"/>
      <w:marLeft w:val="0"/>
      <w:marRight w:val="0"/>
      <w:marTop w:val="0"/>
      <w:marBottom w:val="0"/>
      <w:divBdr>
        <w:top w:val="none" w:sz="0" w:space="0" w:color="auto"/>
        <w:left w:val="none" w:sz="0" w:space="0" w:color="auto"/>
        <w:bottom w:val="none" w:sz="0" w:space="0" w:color="auto"/>
        <w:right w:val="none" w:sz="0" w:space="0" w:color="auto"/>
      </w:divBdr>
    </w:div>
    <w:div w:id="674456085">
      <w:bodyDiv w:val="1"/>
      <w:marLeft w:val="0"/>
      <w:marRight w:val="0"/>
      <w:marTop w:val="0"/>
      <w:marBottom w:val="0"/>
      <w:divBdr>
        <w:top w:val="none" w:sz="0" w:space="0" w:color="auto"/>
        <w:left w:val="none" w:sz="0" w:space="0" w:color="auto"/>
        <w:bottom w:val="none" w:sz="0" w:space="0" w:color="auto"/>
        <w:right w:val="none" w:sz="0" w:space="0" w:color="auto"/>
      </w:divBdr>
    </w:div>
    <w:div w:id="692923746">
      <w:bodyDiv w:val="1"/>
      <w:marLeft w:val="0"/>
      <w:marRight w:val="0"/>
      <w:marTop w:val="0"/>
      <w:marBottom w:val="0"/>
      <w:divBdr>
        <w:top w:val="none" w:sz="0" w:space="0" w:color="auto"/>
        <w:left w:val="none" w:sz="0" w:space="0" w:color="auto"/>
        <w:bottom w:val="none" w:sz="0" w:space="0" w:color="auto"/>
        <w:right w:val="none" w:sz="0" w:space="0" w:color="auto"/>
      </w:divBdr>
    </w:div>
    <w:div w:id="703676101">
      <w:bodyDiv w:val="1"/>
      <w:marLeft w:val="0"/>
      <w:marRight w:val="0"/>
      <w:marTop w:val="0"/>
      <w:marBottom w:val="0"/>
      <w:divBdr>
        <w:top w:val="none" w:sz="0" w:space="0" w:color="auto"/>
        <w:left w:val="none" w:sz="0" w:space="0" w:color="auto"/>
        <w:bottom w:val="none" w:sz="0" w:space="0" w:color="auto"/>
        <w:right w:val="none" w:sz="0" w:space="0" w:color="auto"/>
      </w:divBdr>
    </w:div>
    <w:div w:id="708576743">
      <w:bodyDiv w:val="1"/>
      <w:marLeft w:val="0"/>
      <w:marRight w:val="0"/>
      <w:marTop w:val="0"/>
      <w:marBottom w:val="0"/>
      <w:divBdr>
        <w:top w:val="none" w:sz="0" w:space="0" w:color="auto"/>
        <w:left w:val="none" w:sz="0" w:space="0" w:color="auto"/>
        <w:bottom w:val="none" w:sz="0" w:space="0" w:color="auto"/>
        <w:right w:val="none" w:sz="0" w:space="0" w:color="auto"/>
      </w:divBdr>
    </w:div>
    <w:div w:id="732241977">
      <w:bodyDiv w:val="1"/>
      <w:marLeft w:val="0"/>
      <w:marRight w:val="0"/>
      <w:marTop w:val="0"/>
      <w:marBottom w:val="0"/>
      <w:divBdr>
        <w:top w:val="none" w:sz="0" w:space="0" w:color="auto"/>
        <w:left w:val="none" w:sz="0" w:space="0" w:color="auto"/>
        <w:bottom w:val="none" w:sz="0" w:space="0" w:color="auto"/>
        <w:right w:val="none" w:sz="0" w:space="0" w:color="auto"/>
      </w:divBdr>
    </w:div>
    <w:div w:id="753818904">
      <w:bodyDiv w:val="1"/>
      <w:marLeft w:val="0"/>
      <w:marRight w:val="0"/>
      <w:marTop w:val="0"/>
      <w:marBottom w:val="0"/>
      <w:divBdr>
        <w:top w:val="none" w:sz="0" w:space="0" w:color="auto"/>
        <w:left w:val="none" w:sz="0" w:space="0" w:color="auto"/>
        <w:bottom w:val="none" w:sz="0" w:space="0" w:color="auto"/>
        <w:right w:val="none" w:sz="0" w:space="0" w:color="auto"/>
      </w:divBdr>
    </w:div>
    <w:div w:id="762996597">
      <w:bodyDiv w:val="1"/>
      <w:marLeft w:val="0"/>
      <w:marRight w:val="0"/>
      <w:marTop w:val="0"/>
      <w:marBottom w:val="0"/>
      <w:divBdr>
        <w:top w:val="none" w:sz="0" w:space="0" w:color="auto"/>
        <w:left w:val="none" w:sz="0" w:space="0" w:color="auto"/>
        <w:bottom w:val="none" w:sz="0" w:space="0" w:color="auto"/>
        <w:right w:val="none" w:sz="0" w:space="0" w:color="auto"/>
      </w:divBdr>
    </w:div>
    <w:div w:id="774793301">
      <w:bodyDiv w:val="1"/>
      <w:marLeft w:val="0"/>
      <w:marRight w:val="0"/>
      <w:marTop w:val="0"/>
      <w:marBottom w:val="0"/>
      <w:divBdr>
        <w:top w:val="none" w:sz="0" w:space="0" w:color="auto"/>
        <w:left w:val="none" w:sz="0" w:space="0" w:color="auto"/>
        <w:bottom w:val="none" w:sz="0" w:space="0" w:color="auto"/>
        <w:right w:val="none" w:sz="0" w:space="0" w:color="auto"/>
      </w:divBdr>
    </w:div>
    <w:div w:id="802692054">
      <w:bodyDiv w:val="1"/>
      <w:marLeft w:val="0"/>
      <w:marRight w:val="0"/>
      <w:marTop w:val="0"/>
      <w:marBottom w:val="0"/>
      <w:divBdr>
        <w:top w:val="none" w:sz="0" w:space="0" w:color="auto"/>
        <w:left w:val="none" w:sz="0" w:space="0" w:color="auto"/>
        <w:bottom w:val="none" w:sz="0" w:space="0" w:color="auto"/>
        <w:right w:val="none" w:sz="0" w:space="0" w:color="auto"/>
      </w:divBdr>
    </w:div>
    <w:div w:id="806780705">
      <w:bodyDiv w:val="1"/>
      <w:marLeft w:val="0"/>
      <w:marRight w:val="0"/>
      <w:marTop w:val="0"/>
      <w:marBottom w:val="0"/>
      <w:divBdr>
        <w:top w:val="none" w:sz="0" w:space="0" w:color="auto"/>
        <w:left w:val="none" w:sz="0" w:space="0" w:color="auto"/>
        <w:bottom w:val="none" w:sz="0" w:space="0" w:color="auto"/>
        <w:right w:val="none" w:sz="0" w:space="0" w:color="auto"/>
      </w:divBdr>
    </w:div>
    <w:div w:id="843284207">
      <w:bodyDiv w:val="1"/>
      <w:marLeft w:val="0"/>
      <w:marRight w:val="0"/>
      <w:marTop w:val="0"/>
      <w:marBottom w:val="0"/>
      <w:divBdr>
        <w:top w:val="none" w:sz="0" w:space="0" w:color="auto"/>
        <w:left w:val="none" w:sz="0" w:space="0" w:color="auto"/>
        <w:bottom w:val="none" w:sz="0" w:space="0" w:color="auto"/>
        <w:right w:val="none" w:sz="0" w:space="0" w:color="auto"/>
      </w:divBdr>
    </w:div>
    <w:div w:id="846600333">
      <w:bodyDiv w:val="1"/>
      <w:marLeft w:val="0"/>
      <w:marRight w:val="0"/>
      <w:marTop w:val="0"/>
      <w:marBottom w:val="0"/>
      <w:divBdr>
        <w:top w:val="none" w:sz="0" w:space="0" w:color="auto"/>
        <w:left w:val="none" w:sz="0" w:space="0" w:color="auto"/>
        <w:bottom w:val="none" w:sz="0" w:space="0" w:color="auto"/>
        <w:right w:val="none" w:sz="0" w:space="0" w:color="auto"/>
      </w:divBdr>
    </w:div>
    <w:div w:id="854809788">
      <w:bodyDiv w:val="1"/>
      <w:marLeft w:val="0"/>
      <w:marRight w:val="0"/>
      <w:marTop w:val="0"/>
      <w:marBottom w:val="0"/>
      <w:divBdr>
        <w:top w:val="none" w:sz="0" w:space="0" w:color="auto"/>
        <w:left w:val="none" w:sz="0" w:space="0" w:color="auto"/>
        <w:bottom w:val="none" w:sz="0" w:space="0" w:color="auto"/>
        <w:right w:val="none" w:sz="0" w:space="0" w:color="auto"/>
      </w:divBdr>
    </w:div>
    <w:div w:id="860165056">
      <w:bodyDiv w:val="1"/>
      <w:marLeft w:val="0"/>
      <w:marRight w:val="0"/>
      <w:marTop w:val="0"/>
      <w:marBottom w:val="0"/>
      <w:divBdr>
        <w:top w:val="none" w:sz="0" w:space="0" w:color="auto"/>
        <w:left w:val="none" w:sz="0" w:space="0" w:color="auto"/>
        <w:bottom w:val="none" w:sz="0" w:space="0" w:color="auto"/>
        <w:right w:val="none" w:sz="0" w:space="0" w:color="auto"/>
      </w:divBdr>
    </w:div>
    <w:div w:id="870729751">
      <w:bodyDiv w:val="1"/>
      <w:marLeft w:val="0"/>
      <w:marRight w:val="0"/>
      <w:marTop w:val="0"/>
      <w:marBottom w:val="0"/>
      <w:divBdr>
        <w:top w:val="none" w:sz="0" w:space="0" w:color="auto"/>
        <w:left w:val="none" w:sz="0" w:space="0" w:color="auto"/>
        <w:bottom w:val="none" w:sz="0" w:space="0" w:color="auto"/>
        <w:right w:val="none" w:sz="0" w:space="0" w:color="auto"/>
      </w:divBdr>
    </w:div>
    <w:div w:id="876745848">
      <w:bodyDiv w:val="1"/>
      <w:marLeft w:val="0"/>
      <w:marRight w:val="0"/>
      <w:marTop w:val="0"/>
      <w:marBottom w:val="0"/>
      <w:divBdr>
        <w:top w:val="none" w:sz="0" w:space="0" w:color="auto"/>
        <w:left w:val="none" w:sz="0" w:space="0" w:color="auto"/>
        <w:bottom w:val="none" w:sz="0" w:space="0" w:color="auto"/>
        <w:right w:val="none" w:sz="0" w:space="0" w:color="auto"/>
      </w:divBdr>
    </w:div>
    <w:div w:id="897671310">
      <w:bodyDiv w:val="1"/>
      <w:marLeft w:val="0"/>
      <w:marRight w:val="0"/>
      <w:marTop w:val="0"/>
      <w:marBottom w:val="0"/>
      <w:divBdr>
        <w:top w:val="none" w:sz="0" w:space="0" w:color="auto"/>
        <w:left w:val="none" w:sz="0" w:space="0" w:color="auto"/>
        <w:bottom w:val="none" w:sz="0" w:space="0" w:color="auto"/>
        <w:right w:val="none" w:sz="0" w:space="0" w:color="auto"/>
      </w:divBdr>
    </w:div>
    <w:div w:id="905267013">
      <w:bodyDiv w:val="1"/>
      <w:marLeft w:val="0"/>
      <w:marRight w:val="0"/>
      <w:marTop w:val="0"/>
      <w:marBottom w:val="0"/>
      <w:divBdr>
        <w:top w:val="none" w:sz="0" w:space="0" w:color="auto"/>
        <w:left w:val="none" w:sz="0" w:space="0" w:color="auto"/>
        <w:bottom w:val="none" w:sz="0" w:space="0" w:color="auto"/>
        <w:right w:val="none" w:sz="0" w:space="0" w:color="auto"/>
      </w:divBdr>
    </w:div>
    <w:div w:id="913049835">
      <w:bodyDiv w:val="1"/>
      <w:marLeft w:val="0"/>
      <w:marRight w:val="0"/>
      <w:marTop w:val="0"/>
      <w:marBottom w:val="0"/>
      <w:divBdr>
        <w:top w:val="none" w:sz="0" w:space="0" w:color="auto"/>
        <w:left w:val="none" w:sz="0" w:space="0" w:color="auto"/>
        <w:bottom w:val="none" w:sz="0" w:space="0" w:color="auto"/>
        <w:right w:val="none" w:sz="0" w:space="0" w:color="auto"/>
      </w:divBdr>
    </w:div>
    <w:div w:id="941500517">
      <w:bodyDiv w:val="1"/>
      <w:marLeft w:val="0"/>
      <w:marRight w:val="0"/>
      <w:marTop w:val="0"/>
      <w:marBottom w:val="0"/>
      <w:divBdr>
        <w:top w:val="none" w:sz="0" w:space="0" w:color="auto"/>
        <w:left w:val="none" w:sz="0" w:space="0" w:color="auto"/>
        <w:bottom w:val="none" w:sz="0" w:space="0" w:color="auto"/>
        <w:right w:val="none" w:sz="0" w:space="0" w:color="auto"/>
      </w:divBdr>
    </w:div>
    <w:div w:id="955018952">
      <w:bodyDiv w:val="1"/>
      <w:marLeft w:val="0"/>
      <w:marRight w:val="0"/>
      <w:marTop w:val="0"/>
      <w:marBottom w:val="0"/>
      <w:divBdr>
        <w:top w:val="none" w:sz="0" w:space="0" w:color="auto"/>
        <w:left w:val="none" w:sz="0" w:space="0" w:color="auto"/>
        <w:bottom w:val="none" w:sz="0" w:space="0" w:color="auto"/>
        <w:right w:val="none" w:sz="0" w:space="0" w:color="auto"/>
      </w:divBdr>
    </w:div>
    <w:div w:id="980618747">
      <w:bodyDiv w:val="1"/>
      <w:marLeft w:val="0"/>
      <w:marRight w:val="0"/>
      <w:marTop w:val="0"/>
      <w:marBottom w:val="0"/>
      <w:divBdr>
        <w:top w:val="none" w:sz="0" w:space="0" w:color="auto"/>
        <w:left w:val="none" w:sz="0" w:space="0" w:color="auto"/>
        <w:bottom w:val="none" w:sz="0" w:space="0" w:color="auto"/>
        <w:right w:val="none" w:sz="0" w:space="0" w:color="auto"/>
      </w:divBdr>
    </w:div>
    <w:div w:id="983385673">
      <w:bodyDiv w:val="1"/>
      <w:marLeft w:val="0"/>
      <w:marRight w:val="0"/>
      <w:marTop w:val="0"/>
      <w:marBottom w:val="0"/>
      <w:divBdr>
        <w:top w:val="none" w:sz="0" w:space="0" w:color="auto"/>
        <w:left w:val="none" w:sz="0" w:space="0" w:color="auto"/>
        <w:bottom w:val="none" w:sz="0" w:space="0" w:color="auto"/>
        <w:right w:val="none" w:sz="0" w:space="0" w:color="auto"/>
      </w:divBdr>
    </w:div>
    <w:div w:id="990523234">
      <w:bodyDiv w:val="1"/>
      <w:marLeft w:val="0"/>
      <w:marRight w:val="0"/>
      <w:marTop w:val="0"/>
      <w:marBottom w:val="0"/>
      <w:divBdr>
        <w:top w:val="none" w:sz="0" w:space="0" w:color="auto"/>
        <w:left w:val="none" w:sz="0" w:space="0" w:color="auto"/>
        <w:bottom w:val="none" w:sz="0" w:space="0" w:color="auto"/>
        <w:right w:val="none" w:sz="0" w:space="0" w:color="auto"/>
      </w:divBdr>
    </w:div>
    <w:div w:id="990672502">
      <w:bodyDiv w:val="1"/>
      <w:marLeft w:val="0"/>
      <w:marRight w:val="0"/>
      <w:marTop w:val="0"/>
      <w:marBottom w:val="0"/>
      <w:divBdr>
        <w:top w:val="none" w:sz="0" w:space="0" w:color="auto"/>
        <w:left w:val="none" w:sz="0" w:space="0" w:color="auto"/>
        <w:bottom w:val="none" w:sz="0" w:space="0" w:color="auto"/>
        <w:right w:val="none" w:sz="0" w:space="0" w:color="auto"/>
      </w:divBdr>
    </w:div>
    <w:div w:id="994069114">
      <w:bodyDiv w:val="1"/>
      <w:marLeft w:val="0"/>
      <w:marRight w:val="0"/>
      <w:marTop w:val="0"/>
      <w:marBottom w:val="0"/>
      <w:divBdr>
        <w:top w:val="none" w:sz="0" w:space="0" w:color="auto"/>
        <w:left w:val="none" w:sz="0" w:space="0" w:color="auto"/>
        <w:bottom w:val="none" w:sz="0" w:space="0" w:color="auto"/>
        <w:right w:val="none" w:sz="0" w:space="0" w:color="auto"/>
      </w:divBdr>
      <w:divsChild>
        <w:div w:id="591012285">
          <w:marLeft w:val="0"/>
          <w:marRight w:val="0"/>
          <w:marTop w:val="0"/>
          <w:marBottom w:val="0"/>
          <w:divBdr>
            <w:top w:val="none" w:sz="0" w:space="0" w:color="auto"/>
            <w:left w:val="none" w:sz="0" w:space="0" w:color="auto"/>
            <w:bottom w:val="none" w:sz="0" w:space="0" w:color="auto"/>
            <w:right w:val="none" w:sz="0" w:space="0" w:color="auto"/>
          </w:divBdr>
        </w:div>
      </w:divsChild>
    </w:div>
    <w:div w:id="997922264">
      <w:bodyDiv w:val="1"/>
      <w:marLeft w:val="0"/>
      <w:marRight w:val="0"/>
      <w:marTop w:val="0"/>
      <w:marBottom w:val="0"/>
      <w:divBdr>
        <w:top w:val="none" w:sz="0" w:space="0" w:color="auto"/>
        <w:left w:val="none" w:sz="0" w:space="0" w:color="auto"/>
        <w:bottom w:val="none" w:sz="0" w:space="0" w:color="auto"/>
        <w:right w:val="none" w:sz="0" w:space="0" w:color="auto"/>
      </w:divBdr>
    </w:div>
    <w:div w:id="1019548346">
      <w:bodyDiv w:val="1"/>
      <w:marLeft w:val="0"/>
      <w:marRight w:val="0"/>
      <w:marTop w:val="0"/>
      <w:marBottom w:val="0"/>
      <w:divBdr>
        <w:top w:val="none" w:sz="0" w:space="0" w:color="auto"/>
        <w:left w:val="none" w:sz="0" w:space="0" w:color="auto"/>
        <w:bottom w:val="none" w:sz="0" w:space="0" w:color="auto"/>
        <w:right w:val="none" w:sz="0" w:space="0" w:color="auto"/>
      </w:divBdr>
    </w:div>
    <w:div w:id="1033119496">
      <w:bodyDiv w:val="1"/>
      <w:marLeft w:val="0"/>
      <w:marRight w:val="0"/>
      <w:marTop w:val="0"/>
      <w:marBottom w:val="0"/>
      <w:divBdr>
        <w:top w:val="none" w:sz="0" w:space="0" w:color="auto"/>
        <w:left w:val="none" w:sz="0" w:space="0" w:color="auto"/>
        <w:bottom w:val="none" w:sz="0" w:space="0" w:color="auto"/>
        <w:right w:val="none" w:sz="0" w:space="0" w:color="auto"/>
      </w:divBdr>
    </w:div>
    <w:div w:id="1066759196">
      <w:bodyDiv w:val="1"/>
      <w:marLeft w:val="0"/>
      <w:marRight w:val="0"/>
      <w:marTop w:val="0"/>
      <w:marBottom w:val="0"/>
      <w:divBdr>
        <w:top w:val="none" w:sz="0" w:space="0" w:color="auto"/>
        <w:left w:val="none" w:sz="0" w:space="0" w:color="auto"/>
        <w:bottom w:val="none" w:sz="0" w:space="0" w:color="auto"/>
        <w:right w:val="none" w:sz="0" w:space="0" w:color="auto"/>
      </w:divBdr>
    </w:div>
    <w:div w:id="1069419327">
      <w:bodyDiv w:val="1"/>
      <w:marLeft w:val="0"/>
      <w:marRight w:val="0"/>
      <w:marTop w:val="0"/>
      <w:marBottom w:val="0"/>
      <w:divBdr>
        <w:top w:val="none" w:sz="0" w:space="0" w:color="auto"/>
        <w:left w:val="none" w:sz="0" w:space="0" w:color="auto"/>
        <w:bottom w:val="none" w:sz="0" w:space="0" w:color="auto"/>
        <w:right w:val="none" w:sz="0" w:space="0" w:color="auto"/>
      </w:divBdr>
    </w:div>
    <w:div w:id="1072897298">
      <w:bodyDiv w:val="1"/>
      <w:marLeft w:val="0"/>
      <w:marRight w:val="0"/>
      <w:marTop w:val="0"/>
      <w:marBottom w:val="0"/>
      <w:divBdr>
        <w:top w:val="none" w:sz="0" w:space="0" w:color="auto"/>
        <w:left w:val="none" w:sz="0" w:space="0" w:color="auto"/>
        <w:bottom w:val="none" w:sz="0" w:space="0" w:color="auto"/>
        <w:right w:val="none" w:sz="0" w:space="0" w:color="auto"/>
      </w:divBdr>
    </w:div>
    <w:div w:id="1095857093">
      <w:bodyDiv w:val="1"/>
      <w:marLeft w:val="0"/>
      <w:marRight w:val="0"/>
      <w:marTop w:val="0"/>
      <w:marBottom w:val="0"/>
      <w:divBdr>
        <w:top w:val="none" w:sz="0" w:space="0" w:color="auto"/>
        <w:left w:val="none" w:sz="0" w:space="0" w:color="auto"/>
        <w:bottom w:val="none" w:sz="0" w:space="0" w:color="auto"/>
        <w:right w:val="none" w:sz="0" w:space="0" w:color="auto"/>
      </w:divBdr>
    </w:div>
    <w:div w:id="1100301402">
      <w:bodyDiv w:val="1"/>
      <w:marLeft w:val="0"/>
      <w:marRight w:val="0"/>
      <w:marTop w:val="0"/>
      <w:marBottom w:val="0"/>
      <w:divBdr>
        <w:top w:val="none" w:sz="0" w:space="0" w:color="auto"/>
        <w:left w:val="none" w:sz="0" w:space="0" w:color="auto"/>
        <w:bottom w:val="none" w:sz="0" w:space="0" w:color="auto"/>
        <w:right w:val="none" w:sz="0" w:space="0" w:color="auto"/>
      </w:divBdr>
    </w:div>
    <w:div w:id="1123186360">
      <w:bodyDiv w:val="1"/>
      <w:marLeft w:val="0"/>
      <w:marRight w:val="0"/>
      <w:marTop w:val="0"/>
      <w:marBottom w:val="0"/>
      <w:divBdr>
        <w:top w:val="none" w:sz="0" w:space="0" w:color="auto"/>
        <w:left w:val="none" w:sz="0" w:space="0" w:color="auto"/>
        <w:bottom w:val="none" w:sz="0" w:space="0" w:color="auto"/>
        <w:right w:val="none" w:sz="0" w:space="0" w:color="auto"/>
      </w:divBdr>
    </w:div>
    <w:div w:id="1148207287">
      <w:bodyDiv w:val="1"/>
      <w:marLeft w:val="0"/>
      <w:marRight w:val="0"/>
      <w:marTop w:val="0"/>
      <w:marBottom w:val="0"/>
      <w:divBdr>
        <w:top w:val="none" w:sz="0" w:space="0" w:color="auto"/>
        <w:left w:val="none" w:sz="0" w:space="0" w:color="auto"/>
        <w:bottom w:val="none" w:sz="0" w:space="0" w:color="auto"/>
        <w:right w:val="none" w:sz="0" w:space="0" w:color="auto"/>
      </w:divBdr>
    </w:div>
    <w:div w:id="1165825010">
      <w:bodyDiv w:val="1"/>
      <w:marLeft w:val="0"/>
      <w:marRight w:val="0"/>
      <w:marTop w:val="0"/>
      <w:marBottom w:val="0"/>
      <w:divBdr>
        <w:top w:val="none" w:sz="0" w:space="0" w:color="auto"/>
        <w:left w:val="none" w:sz="0" w:space="0" w:color="auto"/>
        <w:bottom w:val="none" w:sz="0" w:space="0" w:color="auto"/>
        <w:right w:val="none" w:sz="0" w:space="0" w:color="auto"/>
      </w:divBdr>
    </w:div>
    <w:div w:id="1166435893">
      <w:bodyDiv w:val="1"/>
      <w:marLeft w:val="0"/>
      <w:marRight w:val="0"/>
      <w:marTop w:val="0"/>
      <w:marBottom w:val="0"/>
      <w:divBdr>
        <w:top w:val="none" w:sz="0" w:space="0" w:color="auto"/>
        <w:left w:val="none" w:sz="0" w:space="0" w:color="auto"/>
        <w:bottom w:val="none" w:sz="0" w:space="0" w:color="auto"/>
        <w:right w:val="none" w:sz="0" w:space="0" w:color="auto"/>
      </w:divBdr>
    </w:div>
    <w:div w:id="1169833247">
      <w:bodyDiv w:val="1"/>
      <w:marLeft w:val="0"/>
      <w:marRight w:val="0"/>
      <w:marTop w:val="0"/>
      <w:marBottom w:val="0"/>
      <w:divBdr>
        <w:top w:val="none" w:sz="0" w:space="0" w:color="auto"/>
        <w:left w:val="none" w:sz="0" w:space="0" w:color="auto"/>
        <w:bottom w:val="none" w:sz="0" w:space="0" w:color="auto"/>
        <w:right w:val="none" w:sz="0" w:space="0" w:color="auto"/>
      </w:divBdr>
    </w:div>
    <w:div w:id="1225026711">
      <w:bodyDiv w:val="1"/>
      <w:marLeft w:val="0"/>
      <w:marRight w:val="0"/>
      <w:marTop w:val="0"/>
      <w:marBottom w:val="0"/>
      <w:divBdr>
        <w:top w:val="none" w:sz="0" w:space="0" w:color="auto"/>
        <w:left w:val="none" w:sz="0" w:space="0" w:color="auto"/>
        <w:bottom w:val="none" w:sz="0" w:space="0" w:color="auto"/>
        <w:right w:val="none" w:sz="0" w:space="0" w:color="auto"/>
      </w:divBdr>
    </w:div>
    <w:div w:id="1233933346">
      <w:bodyDiv w:val="1"/>
      <w:marLeft w:val="0"/>
      <w:marRight w:val="0"/>
      <w:marTop w:val="0"/>
      <w:marBottom w:val="0"/>
      <w:divBdr>
        <w:top w:val="none" w:sz="0" w:space="0" w:color="auto"/>
        <w:left w:val="none" w:sz="0" w:space="0" w:color="auto"/>
        <w:bottom w:val="none" w:sz="0" w:space="0" w:color="auto"/>
        <w:right w:val="none" w:sz="0" w:space="0" w:color="auto"/>
      </w:divBdr>
    </w:div>
    <w:div w:id="1237322718">
      <w:bodyDiv w:val="1"/>
      <w:marLeft w:val="0"/>
      <w:marRight w:val="0"/>
      <w:marTop w:val="0"/>
      <w:marBottom w:val="0"/>
      <w:divBdr>
        <w:top w:val="none" w:sz="0" w:space="0" w:color="auto"/>
        <w:left w:val="none" w:sz="0" w:space="0" w:color="auto"/>
        <w:bottom w:val="none" w:sz="0" w:space="0" w:color="auto"/>
        <w:right w:val="none" w:sz="0" w:space="0" w:color="auto"/>
      </w:divBdr>
    </w:div>
    <w:div w:id="1247228219">
      <w:bodyDiv w:val="1"/>
      <w:marLeft w:val="0"/>
      <w:marRight w:val="0"/>
      <w:marTop w:val="0"/>
      <w:marBottom w:val="0"/>
      <w:divBdr>
        <w:top w:val="none" w:sz="0" w:space="0" w:color="auto"/>
        <w:left w:val="none" w:sz="0" w:space="0" w:color="auto"/>
        <w:bottom w:val="none" w:sz="0" w:space="0" w:color="auto"/>
        <w:right w:val="none" w:sz="0" w:space="0" w:color="auto"/>
      </w:divBdr>
    </w:div>
    <w:div w:id="1272592961">
      <w:bodyDiv w:val="1"/>
      <w:marLeft w:val="0"/>
      <w:marRight w:val="0"/>
      <w:marTop w:val="0"/>
      <w:marBottom w:val="0"/>
      <w:divBdr>
        <w:top w:val="none" w:sz="0" w:space="0" w:color="auto"/>
        <w:left w:val="none" w:sz="0" w:space="0" w:color="auto"/>
        <w:bottom w:val="none" w:sz="0" w:space="0" w:color="auto"/>
        <w:right w:val="none" w:sz="0" w:space="0" w:color="auto"/>
      </w:divBdr>
    </w:div>
    <w:div w:id="1275599574">
      <w:bodyDiv w:val="1"/>
      <w:marLeft w:val="0"/>
      <w:marRight w:val="0"/>
      <w:marTop w:val="0"/>
      <w:marBottom w:val="0"/>
      <w:divBdr>
        <w:top w:val="none" w:sz="0" w:space="0" w:color="auto"/>
        <w:left w:val="none" w:sz="0" w:space="0" w:color="auto"/>
        <w:bottom w:val="none" w:sz="0" w:space="0" w:color="auto"/>
        <w:right w:val="none" w:sz="0" w:space="0" w:color="auto"/>
      </w:divBdr>
    </w:div>
    <w:div w:id="1284384989">
      <w:bodyDiv w:val="1"/>
      <w:marLeft w:val="0"/>
      <w:marRight w:val="0"/>
      <w:marTop w:val="0"/>
      <w:marBottom w:val="0"/>
      <w:divBdr>
        <w:top w:val="none" w:sz="0" w:space="0" w:color="auto"/>
        <w:left w:val="none" w:sz="0" w:space="0" w:color="auto"/>
        <w:bottom w:val="none" w:sz="0" w:space="0" w:color="auto"/>
        <w:right w:val="none" w:sz="0" w:space="0" w:color="auto"/>
      </w:divBdr>
    </w:div>
    <w:div w:id="1285305095">
      <w:bodyDiv w:val="1"/>
      <w:marLeft w:val="0"/>
      <w:marRight w:val="0"/>
      <w:marTop w:val="0"/>
      <w:marBottom w:val="0"/>
      <w:divBdr>
        <w:top w:val="none" w:sz="0" w:space="0" w:color="auto"/>
        <w:left w:val="none" w:sz="0" w:space="0" w:color="auto"/>
        <w:bottom w:val="none" w:sz="0" w:space="0" w:color="auto"/>
        <w:right w:val="none" w:sz="0" w:space="0" w:color="auto"/>
      </w:divBdr>
    </w:div>
    <w:div w:id="1315715085">
      <w:bodyDiv w:val="1"/>
      <w:marLeft w:val="0"/>
      <w:marRight w:val="0"/>
      <w:marTop w:val="0"/>
      <w:marBottom w:val="0"/>
      <w:divBdr>
        <w:top w:val="none" w:sz="0" w:space="0" w:color="auto"/>
        <w:left w:val="none" w:sz="0" w:space="0" w:color="auto"/>
        <w:bottom w:val="none" w:sz="0" w:space="0" w:color="auto"/>
        <w:right w:val="none" w:sz="0" w:space="0" w:color="auto"/>
      </w:divBdr>
    </w:div>
    <w:div w:id="1325082760">
      <w:bodyDiv w:val="1"/>
      <w:marLeft w:val="0"/>
      <w:marRight w:val="0"/>
      <w:marTop w:val="0"/>
      <w:marBottom w:val="0"/>
      <w:divBdr>
        <w:top w:val="none" w:sz="0" w:space="0" w:color="auto"/>
        <w:left w:val="none" w:sz="0" w:space="0" w:color="auto"/>
        <w:bottom w:val="none" w:sz="0" w:space="0" w:color="auto"/>
        <w:right w:val="none" w:sz="0" w:space="0" w:color="auto"/>
      </w:divBdr>
    </w:div>
    <w:div w:id="1325937964">
      <w:bodyDiv w:val="1"/>
      <w:marLeft w:val="0"/>
      <w:marRight w:val="0"/>
      <w:marTop w:val="0"/>
      <w:marBottom w:val="0"/>
      <w:divBdr>
        <w:top w:val="none" w:sz="0" w:space="0" w:color="auto"/>
        <w:left w:val="none" w:sz="0" w:space="0" w:color="auto"/>
        <w:bottom w:val="none" w:sz="0" w:space="0" w:color="auto"/>
        <w:right w:val="none" w:sz="0" w:space="0" w:color="auto"/>
      </w:divBdr>
    </w:div>
    <w:div w:id="1374117031">
      <w:bodyDiv w:val="1"/>
      <w:marLeft w:val="0"/>
      <w:marRight w:val="0"/>
      <w:marTop w:val="0"/>
      <w:marBottom w:val="0"/>
      <w:divBdr>
        <w:top w:val="none" w:sz="0" w:space="0" w:color="auto"/>
        <w:left w:val="none" w:sz="0" w:space="0" w:color="auto"/>
        <w:bottom w:val="none" w:sz="0" w:space="0" w:color="auto"/>
        <w:right w:val="none" w:sz="0" w:space="0" w:color="auto"/>
      </w:divBdr>
    </w:div>
    <w:div w:id="1419907797">
      <w:bodyDiv w:val="1"/>
      <w:marLeft w:val="0"/>
      <w:marRight w:val="0"/>
      <w:marTop w:val="0"/>
      <w:marBottom w:val="0"/>
      <w:divBdr>
        <w:top w:val="none" w:sz="0" w:space="0" w:color="auto"/>
        <w:left w:val="none" w:sz="0" w:space="0" w:color="auto"/>
        <w:bottom w:val="none" w:sz="0" w:space="0" w:color="auto"/>
        <w:right w:val="none" w:sz="0" w:space="0" w:color="auto"/>
      </w:divBdr>
    </w:div>
    <w:div w:id="1422215061">
      <w:bodyDiv w:val="1"/>
      <w:marLeft w:val="0"/>
      <w:marRight w:val="0"/>
      <w:marTop w:val="0"/>
      <w:marBottom w:val="0"/>
      <w:divBdr>
        <w:top w:val="none" w:sz="0" w:space="0" w:color="auto"/>
        <w:left w:val="none" w:sz="0" w:space="0" w:color="auto"/>
        <w:bottom w:val="none" w:sz="0" w:space="0" w:color="auto"/>
        <w:right w:val="none" w:sz="0" w:space="0" w:color="auto"/>
      </w:divBdr>
    </w:div>
    <w:div w:id="1445661310">
      <w:bodyDiv w:val="1"/>
      <w:marLeft w:val="0"/>
      <w:marRight w:val="0"/>
      <w:marTop w:val="0"/>
      <w:marBottom w:val="0"/>
      <w:divBdr>
        <w:top w:val="none" w:sz="0" w:space="0" w:color="auto"/>
        <w:left w:val="none" w:sz="0" w:space="0" w:color="auto"/>
        <w:bottom w:val="none" w:sz="0" w:space="0" w:color="auto"/>
        <w:right w:val="none" w:sz="0" w:space="0" w:color="auto"/>
      </w:divBdr>
    </w:div>
    <w:div w:id="1456756759">
      <w:bodyDiv w:val="1"/>
      <w:marLeft w:val="0"/>
      <w:marRight w:val="0"/>
      <w:marTop w:val="0"/>
      <w:marBottom w:val="0"/>
      <w:divBdr>
        <w:top w:val="none" w:sz="0" w:space="0" w:color="auto"/>
        <w:left w:val="none" w:sz="0" w:space="0" w:color="auto"/>
        <w:bottom w:val="none" w:sz="0" w:space="0" w:color="auto"/>
        <w:right w:val="none" w:sz="0" w:space="0" w:color="auto"/>
      </w:divBdr>
    </w:div>
    <w:div w:id="1477648610">
      <w:bodyDiv w:val="1"/>
      <w:marLeft w:val="0"/>
      <w:marRight w:val="0"/>
      <w:marTop w:val="0"/>
      <w:marBottom w:val="0"/>
      <w:divBdr>
        <w:top w:val="none" w:sz="0" w:space="0" w:color="auto"/>
        <w:left w:val="none" w:sz="0" w:space="0" w:color="auto"/>
        <w:bottom w:val="none" w:sz="0" w:space="0" w:color="auto"/>
        <w:right w:val="none" w:sz="0" w:space="0" w:color="auto"/>
      </w:divBdr>
    </w:div>
    <w:div w:id="1483502684">
      <w:bodyDiv w:val="1"/>
      <w:marLeft w:val="0"/>
      <w:marRight w:val="0"/>
      <w:marTop w:val="0"/>
      <w:marBottom w:val="0"/>
      <w:divBdr>
        <w:top w:val="none" w:sz="0" w:space="0" w:color="auto"/>
        <w:left w:val="none" w:sz="0" w:space="0" w:color="auto"/>
        <w:bottom w:val="none" w:sz="0" w:space="0" w:color="auto"/>
        <w:right w:val="none" w:sz="0" w:space="0" w:color="auto"/>
      </w:divBdr>
    </w:div>
    <w:div w:id="1487622197">
      <w:bodyDiv w:val="1"/>
      <w:marLeft w:val="0"/>
      <w:marRight w:val="0"/>
      <w:marTop w:val="0"/>
      <w:marBottom w:val="0"/>
      <w:divBdr>
        <w:top w:val="none" w:sz="0" w:space="0" w:color="auto"/>
        <w:left w:val="none" w:sz="0" w:space="0" w:color="auto"/>
        <w:bottom w:val="none" w:sz="0" w:space="0" w:color="auto"/>
        <w:right w:val="none" w:sz="0" w:space="0" w:color="auto"/>
      </w:divBdr>
    </w:div>
    <w:div w:id="1495948680">
      <w:bodyDiv w:val="1"/>
      <w:marLeft w:val="0"/>
      <w:marRight w:val="0"/>
      <w:marTop w:val="0"/>
      <w:marBottom w:val="0"/>
      <w:divBdr>
        <w:top w:val="none" w:sz="0" w:space="0" w:color="auto"/>
        <w:left w:val="none" w:sz="0" w:space="0" w:color="auto"/>
        <w:bottom w:val="none" w:sz="0" w:space="0" w:color="auto"/>
        <w:right w:val="none" w:sz="0" w:space="0" w:color="auto"/>
      </w:divBdr>
    </w:div>
    <w:div w:id="1501433046">
      <w:bodyDiv w:val="1"/>
      <w:marLeft w:val="0"/>
      <w:marRight w:val="0"/>
      <w:marTop w:val="0"/>
      <w:marBottom w:val="0"/>
      <w:divBdr>
        <w:top w:val="none" w:sz="0" w:space="0" w:color="auto"/>
        <w:left w:val="none" w:sz="0" w:space="0" w:color="auto"/>
        <w:bottom w:val="none" w:sz="0" w:space="0" w:color="auto"/>
        <w:right w:val="none" w:sz="0" w:space="0" w:color="auto"/>
      </w:divBdr>
    </w:div>
    <w:div w:id="1517111609">
      <w:bodyDiv w:val="1"/>
      <w:marLeft w:val="0"/>
      <w:marRight w:val="0"/>
      <w:marTop w:val="0"/>
      <w:marBottom w:val="0"/>
      <w:divBdr>
        <w:top w:val="none" w:sz="0" w:space="0" w:color="auto"/>
        <w:left w:val="none" w:sz="0" w:space="0" w:color="auto"/>
        <w:bottom w:val="none" w:sz="0" w:space="0" w:color="auto"/>
        <w:right w:val="none" w:sz="0" w:space="0" w:color="auto"/>
      </w:divBdr>
    </w:div>
    <w:div w:id="1519735928">
      <w:bodyDiv w:val="1"/>
      <w:marLeft w:val="0"/>
      <w:marRight w:val="0"/>
      <w:marTop w:val="0"/>
      <w:marBottom w:val="0"/>
      <w:divBdr>
        <w:top w:val="none" w:sz="0" w:space="0" w:color="auto"/>
        <w:left w:val="none" w:sz="0" w:space="0" w:color="auto"/>
        <w:bottom w:val="none" w:sz="0" w:space="0" w:color="auto"/>
        <w:right w:val="none" w:sz="0" w:space="0" w:color="auto"/>
      </w:divBdr>
    </w:div>
    <w:div w:id="1529564513">
      <w:bodyDiv w:val="1"/>
      <w:marLeft w:val="0"/>
      <w:marRight w:val="0"/>
      <w:marTop w:val="0"/>
      <w:marBottom w:val="0"/>
      <w:divBdr>
        <w:top w:val="none" w:sz="0" w:space="0" w:color="auto"/>
        <w:left w:val="none" w:sz="0" w:space="0" w:color="auto"/>
        <w:bottom w:val="none" w:sz="0" w:space="0" w:color="auto"/>
        <w:right w:val="none" w:sz="0" w:space="0" w:color="auto"/>
      </w:divBdr>
    </w:div>
    <w:div w:id="1531717938">
      <w:bodyDiv w:val="1"/>
      <w:marLeft w:val="0"/>
      <w:marRight w:val="0"/>
      <w:marTop w:val="0"/>
      <w:marBottom w:val="0"/>
      <w:divBdr>
        <w:top w:val="none" w:sz="0" w:space="0" w:color="auto"/>
        <w:left w:val="none" w:sz="0" w:space="0" w:color="auto"/>
        <w:bottom w:val="none" w:sz="0" w:space="0" w:color="auto"/>
        <w:right w:val="none" w:sz="0" w:space="0" w:color="auto"/>
      </w:divBdr>
    </w:div>
    <w:div w:id="1534466285">
      <w:bodyDiv w:val="1"/>
      <w:marLeft w:val="0"/>
      <w:marRight w:val="0"/>
      <w:marTop w:val="0"/>
      <w:marBottom w:val="0"/>
      <w:divBdr>
        <w:top w:val="none" w:sz="0" w:space="0" w:color="auto"/>
        <w:left w:val="none" w:sz="0" w:space="0" w:color="auto"/>
        <w:bottom w:val="none" w:sz="0" w:space="0" w:color="auto"/>
        <w:right w:val="none" w:sz="0" w:space="0" w:color="auto"/>
      </w:divBdr>
    </w:div>
    <w:div w:id="1537888081">
      <w:bodyDiv w:val="1"/>
      <w:marLeft w:val="0"/>
      <w:marRight w:val="0"/>
      <w:marTop w:val="0"/>
      <w:marBottom w:val="0"/>
      <w:divBdr>
        <w:top w:val="none" w:sz="0" w:space="0" w:color="auto"/>
        <w:left w:val="none" w:sz="0" w:space="0" w:color="auto"/>
        <w:bottom w:val="none" w:sz="0" w:space="0" w:color="auto"/>
        <w:right w:val="none" w:sz="0" w:space="0" w:color="auto"/>
      </w:divBdr>
    </w:div>
    <w:div w:id="1542281700">
      <w:bodyDiv w:val="1"/>
      <w:marLeft w:val="0"/>
      <w:marRight w:val="0"/>
      <w:marTop w:val="0"/>
      <w:marBottom w:val="0"/>
      <w:divBdr>
        <w:top w:val="none" w:sz="0" w:space="0" w:color="auto"/>
        <w:left w:val="none" w:sz="0" w:space="0" w:color="auto"/>
        <w:bottom w:val="none" w:sz="0" w:space="0" w:color="auto"/>
        <w:right w:val="none" w:sz="0" w:space="0" w:color="auto"/>
      </w:divBdr>
    </w:div>
    <w:div w:id="1546409743">
      <w:bodyDiv w:val="1"/>
      <w:marLeft w:val="0"/>
      <w:marRight w:val="0"/>
      <w:marTop w:val="0"/>
      <w:marBottom w:val="0"/>
      <w:divBdr>
        <w:top w:val="none" w:sz="0" w:space="0" w:color="auto"/>
        <w:left w:val="none" w:sz="0" w:space="0" w:color="auto"/>
        <w:bottom w:val="none" w:sz="0" w:space="0" w:color="auto"/>
        <w:right w:val="none" w:sz="0" w:space="0" w:color="auto"/>
      </w:divBdr>
    </w:div>
    <w:div w:id="1547644140">
      <w:bodyDiv w:val="1"/>
      <w:marLeft w:val="0"/>
      <w:marRight w:val="0"/>
      <w:marTop w:val="0"/>
      <w:marBottom w:val="0"/>
      <w:divBdr>
        <w:top w:val="none" w:sz="0" w:space="0" w:color="auto"/>
        <w:left w:val="none" w:sz="0" w:space="0" w:color="auto"/>
        <w:bottom w:val="none" w:sz="0" w:space="0" w:color="auto"/>
        <w:right w:val="none" w:sz="0" w:space="0" w:color="auto"/>
      </w:divBdr>
    </w:div>
    <w:div w:id="1587761874">
      <w:bodyDiv w:val="1"/>
      <w:marLeft w:val="0"/>
      <w:marRight w:val="0"/>
      <w:marTop w:val="0"/>
      <w:marBottom w:val="0"/>
      <w:divBdr>
        <w:top w:val="none" w:sz="0" w:space="0" w:color="auto"/>
        <w:left w:val="none" w:sz="0" w:space="0" w:color="auto"/>
        <w:bottom w:val="none" w:sz="0" w:space="0" w:color="auto"/>
        <w:right w:val="none" w:sz="0" w:space="0" w:color="auto"/>
      </w:divBdr>
    </w:div>
    <w:div w:id="1592736252">
      <w:bodyDiv w:val="1"/>
      <w:marLeft w:val="0"/>
      <w:marRight w:val="0"/>
      <w:marTop w:val="0"/>
      <w:marBottom w:val="0"/>
      <w:divBdr>
        <w:top w:val="none" w:sz="0" w:space="0" w:color="auto"/>
        <w:left w:val="none" w:sz="0" w:space="0" w:color="auto"/>
        <w:bottom w:val="none" w:sz="0" w:space="0" w:color="auto"/>
        <w:right w:val="none" w:sz="0" w:space="0" w:color="auto"/>
      </w:divBdr>
    </w:div>
    <w:div w:id="1610317377">
      <w:bodyDiv w:val="1"/>
      <w:marLeft w:val="0"/>
      <w:marRight w:val="0"/>
      <w:marTop w:val="0"/>
      <w:marBottom w:val="0"/>
      <w:divBdr>
        <w:top w:val="none" w:sz="0" w:space="0" w:color="auto"/>
        <w:left w:val="none" w:sz="0" w:space="0" w:color="auto"/>
        <w:bottom w:val="none" w:sz="0" w:space="0" w:color="auto"/>
        <w:right w:val="none" w:sz="0" w:space="0" w:color="auto"/>
      </w:divBdr>
    </w:div>
    <w:div w:id="1646279783">
      <w:bodyDiv w:val="1"/>
      <w:marLeft w:val="0"/>
      <w:marRight w:val="0"/>
      <w:marTop w:val="0"/>
      <w:marBottom w:val="0"/>
      <w:divBdr>
        <w:top w:val="none" w:sz="0" w:space="0" w:color="auto"/>
        <w:left w:val="none" w:sz="0" w:space="0" w:color="auto"/>
        <w:bottom w:val="none" w:sz="0" w:space="0" w:color="auto"/>
        <w:right w:val="none" w:sz="0" w:space="0" w:color="auto"/>
      </w:divBdr>
    </w:div>
    <w:div w:id="1652829678">
      <w:bodyDiv w:val="1"/>
      <w:marLeft w:val="0"/>
      <w:marRight w:val="0"/>
      <w:marTop w:val="0"/>
      <w:marBottom w:val="0"/>
      <w:divBdr>
        <w:top w:val="none" w:sz="0" w:space="0" w:color="auto"/>
        <w:left w:val="none" w:sz="0" w:space="0" w:color="auto"/>
        <w:bottom w:val="none" w:sz="0" w:space="0" w:color="auto"/>
        <w:right w:val="none" w:sz="0" w:space="0" w:color="auto"/>
      </w:divBdr>
      <w:divsChild>
        <w:div w:id="1369139881">
          <w:marLeft w:val="0"/>
          <w:marRight w:val="0"/>
          <w:marTop w:val="0"/>
          <w:marBottom w:val="0"/>
          <w:divBdr>
            <w:top w:val="none" w:sz="0" w:space="0" w:color="auto"/>
            <w:left w:val="none" w:sz="0" w:space="0" w:color="auto"/>
            <w:bottom w:val="none" w:sz="0" w:space="0" w:color="auto"/>
            <w:right w:val="none" w:sz="0" w:space="0" w:color="auto"/>
          </w:divBdr>
        </w:div>
      </w:divsChild>
    </w:div>
    <w:div w:id="1657372651">
      <w:bodyDiv w:val="1"/>
      <w:marLeft w:val="0"/>
      <w:marRight w:val="0"/>
      <w:marTop w:val="0"/>
      <w:marBottom w:val="0"/>
      <w:divBdr>
        <w:top w:val="none" w:sz="0" w:space="0" w:color="auto"/>
        <w:left w:val="none" w:sz="0" w:space="0" w:color="auto"/>
        <w:bottom w:val="none" w:sz="0" w:space="0" w:color="auto"/>
        <w:right w:val="none" w:sz="0" w:space="0" w:color="auto"/>
      </w:divBdr>
    </w:div>
    <w:div w:id="1680499246">
      <w:bodyDiv w:val="1"/>
      <w:marLeft w:val="0"/>
      <w:marRight w:val="0"/>
      <w:marTop w:val="0"/>
      <w:marBottom w:val="0"/>
      <w:divBdr>
        <w:top w:val="none" w:sz="0" w:space="0" w:color="auto"/>
        <w:left w:val="none" w:sz="0" w:space="0" w:color="auto"/>
        <w:bottom w:val="none" w:sz="0" w:space="0" w:color="auto"/>
        <w:right w:val="none" w:sz="0" w:space="0" w:color="auto"/>
      </w:divBdr>
      <w:divsChild>
        <w:div w:id="957755839">
          <w:marLeft w:val="0"/>
          <w:marRight w:val="0"/>
          <w:marTop w:val="60"/>
          <w:marBottom w:val="0"/>
          <w:divBdr>
            <w:top w:val="none" w:sz="0" w:space="0" w:color="auto"/>
            <w:left w:val="none" w:sz="0" w:space="0" w:color="auto"/>
            <w:bottom w:val="none" w:sz="0" w:space="0" w:color="auto"/>
            <w:right w:val="none" w:sz="0" w:space="0" w:color="auto"/>
          </w:divBdr>
        </w:div>
        <w:div w:id="9526306">
          <w:marLeft w:val="0"/>
          <w:marRight w:val="0"/>
          <w:marTop w:val="180"/>
          <w:marBottom w:val="0"/>
          <w:divBdr>
            <w:top w:val="none" w:sz="0" w:space="0" w:color="auto"/>
            <w:left w:val="none" w:sz="0" w:space="0" w:color="auto"/>
            <w:bottom w:val="none" w:sz="0" w:space="0" w:color="auto"/>
            <w:right w:val="none" w:sz="0" w:space="0" w:color="auto"/>
          </w:divBdr>
        </w:div>
        <w:div w:id="752317837">
          <w:marLeft w:val="0"/>
          <w:marRight w:val="0"/>
          <w:marTop w:val="60"/>
          <w:marBottom w:val="0"/>
          <w:divBdr>
            <w:top w:val="none" w:sz="0" w:space="0" w:color="auto"/>
            <w:left w:val="none" w:sz="0" w:space="0" w:color="auto"/>
            <w:bottom w:val="none" w:sz="0" w:space="0" w:color="auto"/>
            <w:right w:val="none" w:sz="0" w:space="0" w:color="auto"/>
          </w:divBdr>
        </w:div>
        <w:div w:id="1192954204">
          <w:marLeft w:val="0"/>
          <w:marRight w:val="0"/>
          <w:marTop w:val="180"/>
          <w:marBottom w:val="0"/>
          <w:divBdr>
            <w:top w:val="none" w:sz="0" w:space="0" w:color="auto"/>
            <w:left w:val="none" w:sz="0" w:space="0" w:color="auto"/>
            <w:bottom w:val="none" w:sz="0" w:space="0" w:color="auto"/>
            <w:right w:val="none" w:sz="0" w:space="0" w:color="auto"/>
          </w:divBdr>
        </w:div>
        <w:div w:id="116876015">
          <w:marLeft w:val="0"/>
          <w:marRight w:val="0"/>
          <w:marTop w:val="60"/>
          <w:marBottom w:val="0"/>
          <w:divBdr>
            <w:top w:val="none" w:sz="0" w:space="0" w:color="auto"/>
            <w:left w:val="none" w:sz="0" w:space="0" w:color="auto"/>
            <w:bottom w:val="none" w:sz="0" w:space="0" w:color="auto"/>
            <w:right w:val="none" w:sz="0" w:space="0" w:color="auto"/>
          </w:divBdr>
        </w:div>
        <w:div w:id="538593610">
          <w:marLeft w:val="0"/>
          <w:marRight w:val="0"/>
          <w:marTop w:val="180"/>
          <w:marBottom w:val="0"/>
          <w:divBdr>
            <w:top w:val="none" w:sz="0" w:space="0" w:color="auto"/>
            <w:left w:val="none" w:sz="0" w:space="0" w:color="auto"/>
            <w:bottom w:val="none" w:sz="0" w:space="0" w:color="auto"/>
            <w:right w:val="none" w:sz="0" w:space="0" w:color="auto"/>
          </w:divBdr>
        </w:div>
        <w:div w:id="805779551">
          <w:marLeft w:val="0"/>
          <w:marRight w:val="0"/>
          <w:marTop w:val="60"/>
          <w:marBottom w:val="0"/>
          <w:divBdr>
            <w:top w:val="none" w:sz="0" w:space="0" w:color="auto"/>
            <w:left w:val="none" w:sz="0" w:space="0" w:color="auto"/>
            <w:bottom w:val="none" w:sz="0" w:space="0" w:color="auto"/>
            <w:right w:val="none" w:sz="0" w:space="0" w:color="auto"/>
          </w:divBdr>
        </w:div>
        <w:div w:id="684012986">
          <w:marLeft w:val="0"/>
          <w:marRight w:val="0"/>
          <w:marTop w:val="180"/>
          <w:marBottom w:val="0"/>
          <w:divBdr>
            <w:top w:val="none" w:sz="0" w:space="0" w:color="auto"/>
            <w:left w:val="none" w:sz="0" w:space="0" w:color="auto"/>
            <w:bottom w:val="none" w:sz="0" w:space="0" w:color="auto"/>
            <w:right w:val="none" w:sz="0" w:space="0" w:color="auto"/>
          </w:divBdr>
        </w:div>
        <w:div w:id="1260143828">
          <w:marLeft w:val="0"/>
          <w:marRight w:val="0"/>
          <w:marTop w:val="60"/>
          <w:marBottom w:val="0"/>
          <w:divBdr>
            <w:top w:val="none" w:sz="0" w:space="0" w:color="auto"/>
            <w:left w:val="none" w:sz="0" w:space="0" w:color="auto"/>
            <w:bottom w:val="none" w:sz="0" w:space="0" w:color="auto"/>
            <w:right w:val="none" w:sz="0" w:space="0" w:color="auto"/>
          </w:divBdr>
        </w:div>
        <w:div w:id="413670699">
          <w:marLeft w:val="0"/>
          <w:marRight w:val="0"/>
          <w:marTop w:val="180"/>
          <w:marBottom w:val="0"/>
          <w:divBdr>
            <w:top w:val="none" w:sz="0" w:space="0" w:color="auto"/>
            <w:left w:val="none" w:sz="0" w:space="0" w:color="auto"/>
            <w:bottom w:val="none" w:sz="0" w:space="0" w:color="auto"/>
            <w:right w:val="none" w:sz="0" w:space="0" w:color="auto"/>
          </w:divBdr>
        </w:div>
        <w:div w:id="128524062">
          <w:marLeft w:val="0"/>
          <w:marRight w:val="0"/>
          <w:marTop w:val="0"/>
          <w:marBottom w:val="0"/>
          <w:divBdr>
            <w:top w:val="none" w:sz="0" w:space="0" w:color="auto"/>
            <w:left w:val="none" w:sz="0" w:space="0" w:color="auto"/>
            <w:bottom w:val="none" w:sz="0" w:space="0" w:color="auto"/>
            <w:right w:val="none" w:sz="0" w:space="0" w:color="auto"/>
          </w:divBdr>
        </w:div>
      </w:divsChild>
    </w:div>
    <w:div w:id="1684744359">
      <w:bodyDiv w:val="1"/>
      <w:marLeft w:val="0"/>
      <w:marRight w:val="0"/>
      <w:marTop w:val="0"/>
      <w:marBottom w:val="0"/>
      <w:divBdr>
        <w:top w:val="none" w:sz="0" w:space="0" w:color="auto"/>
        <w:left w:val="none" w:sz="0" w:space="0" w:color="auto"/>
        <w:bottom w:val="none" w:sz="0" w:space="0" w:color="auto"/>
        <w:right w:val="none" w:sz="0" w:space="0" w:color="auto"/>
      </w:divBdr>
    </w:div>
    <w:div w:id="1704013747">
      <w:bodyDiv w:val="1"/>
      <w:marLeft w:val="0"/>
      <w:marRight w:val="0"/>
      <w:marTop w:val="0"/>
      <w:marBottom w:val="0"/>
      <w:divBdr>
        <w:top w:val="none" w:sz="0" w:space="0" w:color="auto"/>
        <w:left w:val="none" w:sz="0" w:space="0" w:color="auto"/>
        <w:bottom w:val="none" w:sz="0" w:space="0" w:color="auto"/>
        <w:right w:val="none" w:sz="0" w:space="0" w:color="auto"/>
      </w:divBdr>
    </w:div>
    <w:div w:id="1763646501">
      <w:bodyDiv w:val="1"/>
      <w:marLeft w:val="0"/>
      <w:marRight w:val="0"/>
      <w:marTop w:val="0"/>
      <w:marBottom w:val="0"/>
      <w:divBdr>
        <w:top w:val="none" w:sz="0" w:space="0" w:color="auto"/>
        <w:left w:val="none" w:sz="0" w:space="0" w:color="auto"/>
        <w:bottom w:val="none" w:sz="0" w:space="0" w:color="auto"/>
        <w:right w:val="none" w:sz="0" w:space="0" w:color="auto"/>
      </w:divBdr>
    </w:div>
    <w:div w:id="1764954065">
      <w:bodyDiv w:val="1"/>
      <w:marLeft w:val="0"/>
      <w:marRight w:val="0"/>
      <w:marTop w:val="0"/>
      <w:marBottom w:val="0"/>
      <w:divBdr>
        <w:top w:val="none" w:sz="0" w:space="0" w:color="auto"/>
        <w:left w:val="none" w:sz="0" w:space="0" w:color="auto"/>
        <w:bottom w:val="none" w:sz="0" w:space="0" w:color="auto"/>
        <w:right w:val="none" w:sz="0" w:space="0" w:color="auto"/>
      </w:divBdr>
    </w:div>
    <w:div w:id="1777092637">
      <w:bodyDiv w:val="1"/>
      <w:marLeft w:val="0"/>
      <w:marRight w:val="0"/>
      <w:marTop w:val="0"/>
      <w:marBottom w:val="0"/>
      <w:divBdr>
        <w:top w:val="none" w:sz="0" w:space="0" w:color="auto"/>
        <w:left w:val="none" w:sz="0" w:space="0" w:color="auto"/>
        <w:bottom w:val="none" w:sz="0" w:space="0" w:color="auto"/>
        <w:right w:val="none" w:sz="0" w:space="0" w:color="auto"/>
      </w:divBdr>
    </w:div>
    <w:div w:id="1780294850">
      <w:bodyDiv w:val="1"/>
      <w:marLeft w:val="0"/>
      <w:marRight w:val="0"/>
      <w:marTop w:val="0"/>
      <w:marBottom w:val="0"/>
      <w:divBdr>
        <w:top w:val="none" w:sz="0" w:space="0" w:color="auto"/>
        <w:left w:val="none" w:sz="0" w:space="0" w:color="auto"/>
        <w:bottom w:val="none" w:sz="0" w:space="0" w:color="auto"/>
        <w:right w:val="none" w:sz="0" w:space="0" w:color="auto"/>
      </w:divBdr>
    </w:div>
    <w:div w:id="1800564072">
      <w:bodyDiv w:val="1"/>
      <w:marLeft w:val="0"/>
      <w:marRight w:val="0"/>
      <w:marTop w:val="0"/>
      <w:marBottom w:val="0"/>
      <w:divBdr>
        <w:top w:val="none" w:sz="0" w:space="0" w:color="auto"/>
        <w:left w:val="none" w:sz="0" w:space="0" w:color="auto"/>
        <w:bottom w:val="none" w:sz="0" w:space="0" w:color="auto"/>
        <w:right w:val="none" w:sz="0" w:space="0" w:color="auto"/>
      </w:divBdr>
    </w:div>
    <w:div w:id="1806241139">
      <w:bodyDiv w:val="1"/>
      <w:marLeft w:val="0"/>
      <w:marRight w:val="0"/>
      <w:marTop w:val="0"/>
      <w:marBottom w:val="0"/>
      <w:divBdr>
        <w:top w:val="none" w:sz="0" w:space="0" w:color="auto"/>
        <w:left w:val="none" w:sz="0" w:space="0" w:color="auto"/>
        <w:bottom w:val="none" w:sz="0" w:space="0" w:color="auto"/>
        <w:right w:val="none" w:sz="0" w:space="0" w:color="auto"/>
      </w:divBdr>
    </w:div>
    <w:div w:id="1817187940">
      <w:bodyDiv w:val="1"/>
      <w:marLeft w:val="0"/>
      <w:marRight w:val="0"/>
      <w:marTop w:val="0"/>
      <w:marBottom w:val="0"/>
      <w:divBdr>
        <w:top w:val="none" w:sz="0" w:space="0" w:color="auto"/>
        <w:left w:val="none" w:sz="0" w:space="0" w:color="auto"/>
        <w:bottom w:val="none" w:sz="0" w:space="0" w:color="auto"/>
        <w:right w:val="none" w:sz="0" w:space="0" w:color="auto"/>
      </w:divBdr>
    </w:div>
    <w:div w:id="1823891592">
      <w:bodyDiv w:val="1"/>
      <w:marLeft w:val="0"/>
      <w:marRight w:val="0"/>
      <w:marTop w:val="0"/>
      <w:marBottom w:val="0"/>
      <w:divBdr>
        <w:top w:val="none" w:sz="0" w:space="0" w:color="auto"/>
        <w:left w:val="none" w:sz="0" w:space="0" w:color="auto"/>
        <w:bottom w:val="none" w:sz="0" w:space="0" w:color="auto"/>
        <w:right w:val="none" w:sz="0" w:space="0" w:color="auto"/>
      </w:divBdr>
    </w:div>
    <w:div w:id="1841433134">
      <w:bodyDiv w:val="1"/>
      <w:marLeft w:val="0"/>
      <w:marRight w:val="0"/>
      <w:marTop w:val="0"/>
      <w:marBottom w:val="0"/>
      <w:divBdr>
        <w:top w:val="none" w:sz="0" w:space="0" w:color="auto"/>
        <w:left w:val="none" w:sz="0" w:space="0" w:color="auto"/>
        <w:bottom w:val="none" w:sz="0" w:space="0" w:color="auto"/>
        <w:right w:val="none" w:sz="0" w:space="0" w:color="auto"/>
      </w:divBdr>
    </w:div>
    <w:div w:id="1847209757">
      <w:bodyDiv w:val="1"/>
      <w:marLeft w:val="0"/>
      <w:marRight w:val="0"/>
      <w:marTop w:val="0"/>
      <w:marBottom w:val="0"/>
      <w:divBdr>
        <w:top w:val="none" w:sz="0" w:space="0" w:color="auto"/>
        <w:left w:val="none" w:sz="0" w:space="0" w:color="auto"/>
        <w:bottom w:val="none" w:sz="0" w:space="0" w:color="auto"/>
        <w:right w:val="none" w:sz="0" w:space="0" w:color="auto"/>
      </w:divBdr>
    </w:div>
    <w:div w:id="1850439106">
      <w:bodyDiv w:val="1"/>
      <w:marLeft w:val="0"/>
      <w:marRight w:val="0"/>
      <w:marTop w:val="0"/>
      <w:marBottom w:val="0"/>
      <w:divBdr>
        <w:top w:val="none" w:sz="0" w:space="0" w:color="auto"/>
        <w:left w:val="none" w:sz="0" w:space="0" w:color="auto"/>
        <w:bottom w:val="none" w:sz="0" w:space="0" w:color="auto"/>
        <w:right w:val="none" w:sz="0" w:space="0" w:color="auto"/>
      </w:divBdr>
    </w:div>
    <w:div w:id="1860653790">
      <w:bodyDiv w:val="1"/>
      <w:marLeft w:val="0"/>
      <w:marRight w:val="0"/>
      <w:marTop w:val="0"/>
      <w:marBottom w:val="0"/>
      <w:divBdr>
        <w:top w:val="none" w:sz="0" w:space="0" w:color="auto"/>
        <w:left w:val="none" w:sz="0" w:space="0" w:color="auto"/>
        <w:bottom w:val="none" w:sz="0" w:space="0" w:color="auto"/>
        <w:right w:val="none" w:sz="0" w:space="0" w:color="auto"/>
      </w:divBdr>
    </w:div>
    <w:div w:id="1873610171">
      <w:bodyDiv w:val="1"/>
      <w:marLeft w:val="0"/>
      <w:marRight w:val="0"/>
      <w:marTop w:val="0"/>
      <w:marBottom w:val="0"/>
      <w:divBdr>
        <w:top w:val="none" w:sz="0" w:space="0" w:color="auto"/>
        <w:left w:val="none" w:sz="0" w:space="0" w:color="auto"/>
        <w:bottom w:val="none" w:sz="0" w:space="0" w:color="auto"/>
        <w:right w:val="none" w:sz="0" w:space="0" w:color="auto"/>
      </w:divBdr>
    </w:div>
    <w:div w:id="1884713653">
      <w:bodyDiv w:val="1"/>
      <w:marLeft w:val="0"/>
      <w:marRight w:val="0"/>
      <w:marTop w:val="0"/>
      <w:marBottom w:val="0"/>
      <w:divBdr>
        <w:top w:val="none" w:sz="0" w:space="0" w:color="auto"/>
        <w:left w:val="none" w:sz="0" w:space="0" w:color="auto"/>
        <w:bottom w:val="none" w:sz="0" w:space="0" w:color="auto"/>
        <w:right w:val="none" w:sz="0" w:space="0" w:color="auto"/>
      </w:divBdr>
    </w:div>
    <w:div w:id="1885289456">
      <w:bodyDiv w:val="1"/>
      <w:marLeft w:val="0"/>
      <w:marRight w:val="0"/>
      <w:marTop w:val="0"/>
      <w:marBottom w:val="0"/>
      <w:divBdr>
        <w:top w:val="none" w:sz="0" w:space="0" w:color="auto"/>
        <w:left w:val="none" w:sz="0" w:space="0" w:color="auto"/>
        <w:bottom w:val="none" w:sz="0" w:space="0" w:color="auto"/>
        <w:right w:val="none" w:sz="0" w:space="0" w:color="auto"/>
      </w:divBdr>
    </w:div>
    <w:div w:id="1912883304">
      <w:bodyDiv w:val="1"/>
      <w:marLeft w:val="0"/>
      <w:marRight w:val="0"/>
      <w:marTop w:val="0"/>
      <w:marBottom w:val="0"/>
      <w:divBdr>
        <w:top w:val="none" w:sz="0" w:space="0" w:color="auto"/>
        <w:left w:val="none" w:sz="0" w:space="0" w:color="auto"/>
        <w:bottom w:val="none" w:sz="0" w:space="0" w:color="auto"/>
        <w:right w:val="none" w:sz="0" w:space="0" w:color="auto"/>
      </w:divBdr>
    </w:div>
    <w:div w:id="1921521174">
      <w:bodyDiv w:val="1"/>
      <w:marLeft w:val="0"/>
      <w:marRight w:val="0"/>
      <w:marTop w:val="0"/>
      <w:marBottom w:val="0"/>
      <w:divBdr>
        <w:top w:val="none" w:sz="0" w:space="0" w:color="auto"/>
        <w:left w:val="none" w:sz="0" w:space="0" w:color="auto"/>
        <w:bottom w:val="none" w:sz="0" w:space="0" w:color="auto"/>
        <w:right w:val="none" w:sz="0" w:space="0" w:color="auto"/>
      </w:divBdr>
    </w:div>
    <w:div w:id="1948005781">
      <w:bodyDiv w:val="1"/>
      <w:marLeft w:val="0"/>
      <w:marRight w:val="0"/>
      <w:marTop w:val="0"/>
      <w:marBottom w:val="0"/>
      <w:divBdr>
        <w:top w:val="none" w:sz="0" w:space="0" w:color="auto"/>
        <w:left w:val="none" w:sz="0" w:space="0" w:color="auto"/>
        <w:bottom w:val="none" w:sz="0" w:space="0" w:color="auto"/>
        <w:right w:val="none" w:sz="0" w:space="0" w:color="auto"/>
      </w:divBdr>
    </w:div>
    <w:div w:id="1956522779">
      <w:bodyDiv w:val="1"/>
      <w:marLeft w:val="0"/>
      <w:marRight w:val="0"/>
      <w:marTop w:val="0"/>
      <w:marBottom w:val="0"/>
      <w:divBdr>
        <w:top w:val="none" w:sz="0" w:space="0" w:color="auto"/>
        <w:left w:val="none" w:sz="0" w:space="0" w:color="auto"/>
        <w:bottom w:val="none" w:sz="0" w:space="0" w:color="auto"/>
        <w:right w:val="none" w:sz="0" w:space="0" w:color="auto"/>
      </w:divBdr>
    </w:div>
    <w:div w:id="1978607773">
      <w:bodyDiv w:val="1"/>
      <w:marLeft w:val="0"/>
      <w:marRight w:val="0"/>
      <w:marTop w:val="0"/>
      <w:marBottom w:val="0"/>
      <w:divBdr>
        <w:top w:val="none" w:sz="0" w:space="0" w:color="auto"/>
        <w:left w:val="none" w:sz="0" w:space="0" w:color="auto"/>
        <w:bottom w:val="none" w:sz="0" w:space="0" w:color="auto"/>
        <w:right w:val="none" w:sz="0" w:space="0" w:color="auto"/>
      </w:divBdr>
    </w:div>
    <w:div w:id="1987590001">
      <w:bodyDiv w:val="1"/>
      <w:marLeft w:val="0"/>
      <w:marRight w:val="0"/>
      <w:marTop w:val="0"/>
      <w:marBottom w:val="0"/>
      <w:divBdr>
        <w:top w:val="none" w:sz="0" w:space="0" w:color="auto"/>
        <w:left w:val="none" w:sz="0" w:space="0" w:color="auto"/>
        <w:bottom w:val="none" w:sz="0" w:space="0" w:color="auto"/>
        <w:right w:val="none" w:sz="0" w:space="0" w:color="auto"/>
      </w:divBdr>
    </w:div>
    <w:div w:id="1992783017">
      <w:bodyDiv w:val="1"/>
      <w:marLeft w:val="0"/>
      <w:marRight w:val="0"/>
      <w:marTop w:val="0"/>
      <w:marBottom w:val="0"/>
      <w:divBdr>
        <w:top w:val="none" w:sz="0" w:space="0" w:color="auto"/>
        <w:left w:val="none" w:sz="0" w:space="0" w:color="auto"/>
        <w:bottom w:val="none" w:sz="0" w:space="0" w:color="auto"/>
        <w:right w:val="none" w:sz="0" w:space="0" w:color="auto"/>
      </w:divBdr>
    </w:div>
    <w:div w:id="2033456936">
      <w:bodyDiv w:val="1"/>
      <w:marLeft w:val="0"/>
      <w:marRight w:val="0"/>
      <w:marTop w:val="0"/>
      <w:marBottom w:val="0"/>
      <w:divBdr>
        <w:top w:val="none" w:sz="0" w:space="0" w:color="auto"/>
        <w:left w:val="none" w:sz="0" w:space="0" w:color="auto"/>
        <w:bottom w:val="none" w:sz="0" w:space="0" w:color="auto"/>
        <w:right w:val="none" w:sz="0" w:space="0" w:color="auto"/>
      </w:divBdr>
    </w:div>
    <w:div w:id="2038463660">
      <w:bodyDiv w:val="1"/>
      <w:marLeft w:val="0"/>
      <w:marRight w:val="0"/>
      <w:marTop w:val="0"/>
      <w:marBottom w:val="0"/>
      <w:divBdr>
        <w:top w:val="none" w:sz="0" w:space="0" w:color="auto"/>
        <w:left w:val="none" w:sz="0" w:space="0" w:color="auto"/>
        <w:bottom w:val="none" w:sz="0" w:space="0" w:color="auto"/>
        <w:right w:val="none" w:sz="0" w:space="0" w:color="auto"/>
      </w:divBdr>
    </w:div>
    <w:div w:id="2137094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ttc.org/Research/Economic-Impact"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researchgate.net/figure/Thematic-analysis-steps-adapted-from-Braun-and-Clarke_fig2_340915906"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twitter.com/mlackeus/status/12554149274116096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8" ma:contentTypeDescription="Create a new document." ma:contentTypeScope="" ma:versionID="5596498a22e2c30f55e8a07007983e5e">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12502e939890bc8ff145d82e19fd8e2c"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Props1.xml><?xml version="1.0" encoding="utf-8"?>
<ds:datastoreItem xmlns:ds="http://schemas.openxmlformats.org/officeDocument/2006/customXml" ds:itemID="{26ED6275-004B-4BD7-BD3B-F319A93D9360}">
  <ds:schemaRefs>
    <ds:schemaRef ds:uri="http://schemas.openxmlformats.org/officeDocument/2006/bibliography"/>
  </ds:schemaRefs>
</ds:datastoreItem>
</file>

<file path=customXml/itemProps2.xml><?xml version="1.0" encoding="utf-8"?>
<ds:datastoreItem xmlns:ds="http://schemas.openxmlformats.org/officeDocument/2006/customXml" ds:itemID="{2348B07D-295D-4B27-9FEB-D1237D35BD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DF961E6-C595-410C-9489-DAB205189793}">
  <ds:schemaRefs>
    <ds:schemaRef ds:uri="http://schemas.microsoft.com/sharepoint/v3/contenttype/forms"/>
  </ds:schemaRefs>
</ds:datastoreItem>
</file>

<file path=customXml/itemProps4.xml><?xml version="1.0" encoding="utf-8"?>
<ds:datastoreItem xmlns:ds="http://schemas.openxmlformats.org/officeDocument/2006/customXml" ds:itemID="{10D1D328-D569-449B-A167-F2230B82BF8A}">
  <ds:schemaRefs>
    <ds:schemaRef ds:uri="http://schemas.microsoft.com/office/2006/metadata/properties"/>
    <ds:schemaRef ds:uri="http://schemas.microsoft.com/office/infopath/2007/PartnerControls"/>
    <ds:schemaRef ds:uri="82f5a46a-80c7-47f7-9d28-dc929746944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83</Pages>
  <Words>21036</Words>
  <Characters>136797</Characters>
  <Application>Microsoft Office Word</Application>
  <DocSecurity>0</DocSecurity>
  <Lines>2938</Lines>
  <Paragraphs>837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Gurinder Singh</dc:creator>
  <cp:keywords/>
  <dc:description/>
  <cp:lastModifiedBy>Gurinder Singh</cp:lastModifiedBy>
  <cp:revision>2</cp:revision>
  <dcterms:created xsi:type="dcterms:W3CDTF">2024-05-10T20:24:00Z</dcterms:created>
  <dcterms:modified xsi:type="dcterms:W3CDTF">2024-05-10T20:24:00Z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ba51c47e-9a53-47d5-b537-6b4a95ed6a3e</vt:lpwstr>
  </property>
  <property fmtid="{D5CDD505-2E9C-101B-9397-08002B2CF9AE}" pid="3" name="ContentTypeId">
    <vt:lpwstr>0x010100886E78D3D16FFE4AA931795123FBE5F3</vt:lpwstr>
  </property>
</Properties>
</file>