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AD8FCF" w14:textId="77777777" w:rsidR="00101A97" w:rsidRPr="00A85BFE" w:rsidRDefault="00101A97" w:rsidP="00101A97">
      <w:pPr>
        <w:pStyle w:val="Header"/>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06BBEEA6" wp14:editId="72BF1697">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Pr>
          <w:rFonts w:ascii="Arial" w:hAnsi="Arial" w:cs="Arial"/>
          <w:b/>
          <w:sz w:val="28"/>
          <w:szCs w:val="28"/>
          <w:lang w:val="cy-GB"/>
        </w:rPr>
        <w:t>ATODIAD GA36c</w:t>
      </w:r>
      <w:bookmarkStart w:id="0" w:name="_GoBack"/>
      <w:bookmarkEnd w:id="0"/>
    </w:p>
    <w:p w14:paraId="3D72CE5E" w14:textId="77777777" w:rsidR="00101A97" w:rsidRPr="00A406E5" w:rsidRDefault="00101A97" w:rsidP="00101A9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101A97" w:rsidRPr="00A406E5" w14:paraId="26089416" w14:textId="77777777" w:rsidTr="007E1A79">
        <w:tc>
          <w:tcPr>
            <w:tcW w:w="9922" w:type="dxa"/>
            <w:shd w:val="clear" w:color="auto" w:fill="C0C0C0"/>
          </w:tcPr>
          <w:p w14:paraId="7863C1A3" w14:textId="77777777" w:rsidR="00101A97" w:rsidRPr="00A406E5" w:rsidRDefault="00101A97" w:rsidP="007E1A79">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14:paraId="3225CBDC" w14:textId="77777777" w:rsidR="00101A97" w:rsidRPr="00A406E5" w:rsidRDefault="00101A97" w:rsidP="00101A9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01A97" w:rsidRPr="00A406E5" w14:paraId="7471BA82" w14:textId="77777777" w:rsidTr="007E1A79">
        <w:tc>
          <w:tcPr>
            <w:tcW w:w="2093" w:type="dxa"/>
            <w:shd w:val="pct15" w:color="auto" w:fill="auto"/>
          </w:tcPr>
          <w:p w14:paraId="6F0A95C7"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Pr>
          <w:p w14:paraId="0420F1DA" w14:textId="0DE0DC73" w:rsidR="00101A97" w:rsidRPr="00A406E5" w:rsidRDefault="00101A97" w:rsidP="007E1A79">
            <w:pPr>
              <w:spacing w:before="120" w:after="120"/>
              <w:jc w:val="both"/>
              <w:rPr>
                <w:rFonts w:ascii="Arial" w:hAnsi="Arial" w:cs="Arial"/>
                <w:b/>
                <w:sz w:val="22"/>
                <w:szCs w:val="22"/>
              </w:rPr>
            </w:pPr>
            <w:r>
              <w:rPr>
                <w:rFonts w:ascii="Arial" w:hAnsi="Arial" w:cs="Arial"/>
                <w:b/>
                <w:sz w:val="22"/>
                <w:szCs w:val="22"/>
              </w:rPr>
              <w:t>Charlotte Thomas</w:t>
            </w:r>
          </w:p>
        </w:tc>
        <w:tc>
          <w:tcPr>
            <w:tcW w:w="2268" w:type="dxa"/>
            <w:shd w:val="clear" w:color="auto" w:fill="D9D9D9"/>
          </w:tcPr>
          <w:p w14:paraId="7EEAE3BA"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Pr>
          <w:p w14:paraId="142F44DE" w14:textId="5E93F910" w:rsidR="00101A97" w:rsidRPr="00A406E5" w:rsidRDefault="00101A97" w:rsidP="007E1A79">
            <w:pPr>
              <w:spacing w:before="120" w:after="120"/>
              <w:jc w:val="both"/>
              <w:rPr>
                <w:rFonts w:ascii="Arial" w:hAnsi="Arial" w:cs="Arial"/>
                <w:b/>
                <w:sz w:val="22"/>
                <w:szCs w:val="22"/>
              </w:rPr>
            </w:pPr>
            <w:r>
              <w:rPr>
                <w:rFonts w:ascii="Arial" w:hAnsi="Arial" w:cs="Arial"/>
                <w:b/>
                <w:sz w:val="22"/>
                <w:szCs w:val="22"/>
              </w:rPr>
              <w:t>1803280</w:t>
            </w:r>
          </w:p>
        </w:tc>
      </w:tr>
      <w:tr w:rsidR="00101A97" w:rsidRPr="00A406E5" w14:paraId="42807EE6" w14:textId="77777777" w:rsidTr="007E1A79">
        <w:tc>
          <w:tcPr>
            <w:tcW w:w="2093" w:type="dxa"/>
            <w:shd w:val="pct15" w:color="auto" w:fill="auto"/>
          </w:tcPr>
          <w:p w14:paraId="4A0D0077"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Pr>
          <w:p w14:paraId="6FD7BD27" w14:textId="77777777" w:rsidR="00101A97" w:rsidRPr="00C47246" w:rsidRDefault="00101A97" w:rsidP="007E1A79">
            <w:pPr>
              <w:spacing w:before="120" w:after="120"/>
              <w:jc w:val="both"/>
              <w:rPr>
                <w:rFonts w:ascii="Arial" w:hAnsi="Arial" w:cs="Arial"/>
                <w:b/>
                <w:sz w:val="22"/>
                <w:szCs w:val="22"/>
              </w:rPr>
            </w:pPr>
            <w:r w:rsidRPr="00C47246">
              <w:rPr>
                <w:rFonts w:ascii="Arial" w:hAnsi="Arial" w:cs="Arial"/>
                <w:b/>
                <w:bCs/>
                <w:sz w:val="22"/>
                <w:szCs w:val="22"/>
                <w:lang w:val="cy-GB"/>
              </w:rPr>
              <w:t>Cyrsiau TAR Uwchradd</w:t>
            </w:r>
          </w:p>
        </w:tc>
      </w:tr>
      <w:tr w:rsidR="00101A97" w:rsidRPr="00A406E5" w14:paraId="0E88037D" w14:textId="77777777" w:rsidTr="007E1A79">
        <w:tc>
          <w:tcPr>
            <w:tcW w:w="2093" w:type="dxa"/>
            <w:shd w:val="pct15" w:color="auto" w:fill="auto"/>
          </w:tcPr>
          <w:p w14:paraId="56910F9A"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Pr>
          <w:p w14:paraId="16105CD1" w14:textId="77777777" w:rsidR="00101A97" w:rsidRPr="00C47246" w:rsidRDefault="00101A97" w:rsidP="007E1A79">
            <w:pPr>
              <w:widowControl w:val="0"/>
              <w:autoSpaceDE w:val="0"/>
              <w:autoSpaceDN w:val="0"/>
              <w:adjustRightInd w:val="0"/>
              <w:spacing w:line="280" w:lineRule="auto"/>
              <w:rPr>
                <w:rFonts w:cs="Segoe UI"/>
                <w:sz w:val="2"/>
              </w:rPr>
            </w:pPr>
            <w:r w:rsidRPr="00C47246">
              <w:rPr>
                <w:rFonts w:ascii="Arial" w:hAnsi="Arial" w:cs="Arial"/>
                <w:b/>
                <w:bCs/>
                <w:sz w:val="22"/>
                <w:szCs w:val="55"/>
                <w:lang w:val="cy-GB"/>
              </w:rPr>
              <w:t>Egwyddorion Addysgu, Dysgu ac Addysgeg yn y Sector Uwchradd</w:t>
            </w:r>
            <w:r w:rsidRPr="00C47246">
              <w:rPr>
                <w:rFonts w:ascii="Arial" w:hAnsi="Arial" w:cs="Arial"/>
                <w:b/>
                <w:bCs/>
                <w:sz w:val="22"/>
                <w:szCs w:val="55"/>
              </w:rPr>
              <w:t xml:space="preserve"> </w:t>
            </w:r>
          </w:p>
          <w:p w14:paraId="0CC5778D" w14:textId="77777777" w:rsidR="00101A97" w:rsidRPr="00A406E5" w:rsidRDefault="00101A97" w:rsidP="007E1A79">
            <w:pPr>
              <w:spacing w:before="120" w:after="120"/>
              <w:jc w:val="both"/>
              <w:rPr>
                <w:rFonts w:ascii="Arial" w:hAnsi="Arial" w:cs="Arial"/>
                <w:b/>
                <w:sz w:val="22"/>
                <w:szCs w:val="22"/>
              </w:rPr>
            </w:pPr>
          </w:p>
        </w:tc>
      </w:tr>
      <w:tr w:rsidR="00101A97" w:rsidRPr="00A406E5" w14:paraId="426757F8" w14:textId="77777777" w:rsidTr="007E1A79">
        <w:tc>
          <w:tcPr>
            <w:tcW w:w="2093" w:type="dxa"/>
            <w:shd w:val="pct15" w:color="auto" w:fill="auto"/>
          </w:tcPr>
          <w:p w14:paraId="12FA8CC8"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Pr>
          <w:p w14:paraId="30F79B3D" w14:textId="77777777" w:rsidR="00101A97" w:rsidRPr="00A406E5" w:rsidRDefault="00101A97" w:rsidP="007E1A79">
            <w:pPr>
              <w:spacing w:before="120" w:after="120"/>
              <w:jc w:val="both"/>
              <w:rPr>
                <w:rFonts w:ascii="Arial" w:hAnsi="Arial" w:cs="Arial"/>
                <w:b/>
                <w:sz w:val="22"/>
                <w:szCs w:val="22"/>
              </w:rPr>
            </w:pPr>
            <w:r>
              <w:rPr>
                <w:rFonts w:ascii="Arial" w:hAnsi="Arial" w:cs="Arial"/>
                <w:b/>
                <w:sz w:val="22"/>
                <w:szCs w:val="22"/>
              </w:rPr>
              <w:t>ECSP6001</w:t>
            </w:r>
          </w:p>
        </w:tc>
        <w:tc>
          <w:tcPr>
            <w:tcW w:w="2268" w:type="dxa"/>
            <w:shd w:val="clear" w:color="auto" w:fill="D9D9D9"/>
          </w:tcPr>
          <w:p w14:paraId="260B510C" w14:textId="77777777" w:rsidR="00101A97" w:rsidRPr="004D5E9B" w:rsidRDefault="00101A97" w:rsidP="007E1A79">
            <w:pPr>
              <w:pStyle w:val="Heading2"/>
              <w:rPr>
                <w:rFonts w:ascii="Arial" w:hAnsi="Arial" w:cs="Arial"/>
                <w:sz w:val="22"/>
                <w:szCs w:val="22"/>
              </w:rPr>
            </w:pPr>
            <w:r w:rsidRPr="009E4559">
              <w:rPr>
                <w:rFonts w:ascii="Arial" w:hAnsi="Arial" w:cs="Arial"/>
                <w:sz w:val="22"/>
                <w:szCs w:val="22"/>
                <w:lang w:val="cy-GB"/>
              </w:rPr>
              <w:t>Cyfraniad at Asesiad Cyffredinol y Modwl  (%):</w:t>
            </w:r>
          </w:p>
        </w:tc>
        <w:tc>
          <w:tcPr>
            <w:tcW w:w="2268" w:type="dxa"/>
          </w:tcPr>
          <w:p w14:paraId="1B3103B1" w14:textId="77777777" w:rsidR="00101A97" w:rsidRPr="00A406E5" w:rsidRDefault="00101A97" w:rsidP="007E1A79">
            <w:pPr>
              <w:spacing w:before="120" w:after="120"/>
              <w:jc w:val="both"/>
              <w:rPr>
                <w:rFonts w:ascii="Arial" w:hAnsi="Arial" w:cs="Arial"/>
                <w:b/>
                <w:sz w:val="22"/>
                <w:szCs w:val="22"/>
              </w:rPr>
            </w:pPr>
            <w:r>
              <w:rPr>
                <w:rFonts w:ascii="Arial" w:hAnsi="Arial" w:cs="Arial"/>
                <w:b/>
                <w:sz w:val="22"/>
                <w:szCs w:val="22"/>
              </w:rPr>
              <w:t>50%</w:t>
            </w:r>
          </w:p>
        </w:tc>
      </w:tr>
      <w:tr w:rsidR="00101A97" w:rsidRPr="00A406E5" w14:paraId="4AEEF854" w14:textId="77777777" w:rsidTr="007E1A79">
        <w:tc>
          <w:tcPr>
            <w:tcW w:w="2093" w:type="dxa"/>
            <w:shd w:val="pct15" w:color="auto" w:fill="auto"/>
          </w:tcPr>
          <w:p w14:paraId="11A6A78D"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Pr>
          <w:p w14:paraId="417699A0" w14:textId="77777777" w:rsidR="00101A97" w:rsidRPr="00A406E5" w:rsidRDefault="00101A97" w:rsidP="007E1A79">
            <w:pPr>
              <w:spacing w:before="120" w:after="120"/>
              <w:jc w:val="both"/>
              <w:rPr>
                <w:rFonts w:ascii="Arial" w:hAnsi="Arial" w:cs="Arial"/>
                <w:b/>
                <w:sz w:val="22"/>
                <w:szCs w:val="22"/>
              </w:rPr>
            </w:pPr>
            <w:r>
              <w:rPr>
                <w:rFonts w:ascii="Arial" w:hAnsi="Arial" w:cs="Arial"/>
                <w:b/>
                <w:sz w:val="22"/>
                <w:szCs w:val="22"/>
              </w:rPr>
              <w:t xml:space="preserve">Alison S Evans </w:t>
            </w:r>
          </w:p>
        </w:tc>
        <w:tc>
          <w:tcPr>
            <w:tcW w:w="2268" w:type="dxa"/>
            <w:shd w:val="clear" w:color="auto" w:fill="D9D9D9"/>
          </w:tcPr>
          <w:p w14:paraId="7DF05AF3"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Pr>
          <w:p w14:paraId="08DE1597" w14:textId="77777777" w:rsidR="00101A97" w:rsidRPr="00604CC5" w:rsidRDefault="00101A97" w:rsidP="007E1A79">
            <w:pPr>
              <w:pStyle w:val="ListParagraph"/>
              <w:spacing w:before="120" w:after="120"/>
              <w:ind w:left="1080"/>
              <w:jc w:val="both"/>
              <w:rPr>
                <w:rFonts w:ascii="Arial" w:hAnsi="Arial" w:cs="Arial"/>
                <w:b/>
                <w:sz w:val="22"/>
                <w:szCs w:val="22"/>
              </w:rPr>
            </w:pPr>
          </w:p>
        </w:tc>
      </w:tr>
      <w:tr w:rsidR="00101A97" w:rsidRPr="00A406E5" w14:paraId="10E513BA" w14:textId="77777777" w:rsidTr="007E1A79">
        <w:tc>
          <w:tcPr>
            <w:tcW w:w="2093" w:type="dxa"/>
            <w:shd w:val="pct15" w:color="auto" w:fill="auto"/>
          </w:tcPr>
          <w:p w14:paraId="4CB98A61"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Pr>
          <w:p w14:paraId="04FE793E" w14:textId="77777777" w:rsidR="00101A97" w:rsidRPr="00A406E5" w:rsidRDefault="00101A97" w:rsidP="007E1A79">
            <w:pPr>
              <w:spacing w:before="120" w:after="120"/>
              <w:jc w:val="both"/>
              <w:rPr>
                <w:rFonts w:ascii="Arial" w:hAnsi="Arial" w:cs="Arial"/>
                <w:b/>
                <w:sz w:val="22"/>
                <w:szCs w:val="22"/>
              </w:rPr>
            </w:pPr>
            <w:proofErr w:type="spellStart"/>
            <w:r>
              <w:rPr>
                <w:rFonts w:ascii="Arial" w:hAnsi="Arial" w:cs="Arial"/>
                <w:b/>
                <w:sz w:val="22"/>
                <w:szCs w:val="22"/>
              </w:rPr>
              <w:t>Rhan</w:t>
            </w:r>
            <w:proofErr w:type="spellEnd"/>
            <w:r>
              <w:rPr>
                <w:rFonts w:ascii="Arial" w:hAnsi="Arial" w:cs="Arial"/>
                <w:b/>
                <w:sz w:val="22"/>
                <w:szCs w:val="22"/>
              </w:rPr>
              <w:t xml:space="preserve"> B </w:t>
            </w:r>
          </w:p>
        </w:tc>
        <w:tc>
          <w:tcPr>
            <w:tcW w:w="2268" w:type="dxa"/>
            <w:shd w:val="pct15" w:color="auto" w:fill="auto"/>
          </w:tcPr>
          <w:p w14:paraId="317DF65F"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Pr>
          <w:p w14:paraId="486172DA" w14:textId="77777777" w:rsidR="00101A97" w:rsidRPr="00604CC5" w:rsidRDefault="00101A97" w:rsidP="00101A97">
            <w:pPr>
              <w:pStyle w:val="ListParagraph"/>
              <w:numPr>
                <w:ilvl w:val="0"/>
                <w:numId w:val="5"/>
              </w:numPr>
              <w:spacing w:before="120" w:after="120"/>
              <w:jc w:val="both"/>
              <w:rPr>
                <w:rFonts w:ascii="Arial" w:hAnsi="Arial" w:cs="Arial"/>
                <w:b/>
                <w:szCs w:val="22"/>
              </w:rPr>
            </w:pPr>
            <w:r>
              <w:rPr>
                <w:rFonts w:ascii="Arial" w:hAnsi="Arial" w:cs="Arial"/>
                <w:b/>
                <w:sz w:val="22"/>
                <w:szCs w:val="22"/>
              </w:rPr>
              <w:t xml:space="preserve">= </w:t>
            </w:r>
            <w:r w:rsidRPr="00604CC5">
              <w:rPr>
                <w:rFonts w:ascii="Arial" w:hAnsi="Arial" w:cs="Arial"/>
                <w:b/>
                <w:sz w:val="22"/>
                <w:szCs w:val="22"/>
              </w:rPr>
              <w:t xml:space="preserve"> </w:t>
            </w:r>
            <w:r w:rsidRPr="00604CC5">
              <w:rPr>
                <w:rFonts w:ascii="Arial" w:hAnsi="Arial" w:cs="Arial"/>
                <w:sz w:val="22"/>
                <w:lang w:val="cy-GB"/>
              </w:rPr>
              <w:t>Tua 1,500 o eiriau</w:t>
            </w:r>
          </w:p>
          <w:p w14:paraId="5D7FF4F4" w14:textId="77777777" w:rsidR="00101A97" w:rsidRPr="00CE60FD" w:rsidRDefault="00101A97" w:rsidP="00101A97">
            <w:pPr>
              <w:pStyle w:val="ListParagraph"/>
              <w:numPr>
                <w:ilvl w:val="0"/>
                <w:numId w:val="6"/>
              </w:numPr>
              <w:spacing w:before="120" w:after="120"/>
              <w:jc w:val="both"/>
              <w:rPr>
                <w:rFonts w:ascii="Arial" w:hAnsi="Arial" w:cs="Arial"/>
                <w:b/>
                <w:sz w:val="22"/>
                <w:szCs w:val="22"/>
              </w:rPr>
            </w:pPr>
            <w:r>
              <w:rPr>
                <w:rFonts w:ascii="Arial" w:hAnsi="Arial" w:cs="Arial"/>
                <w:b/>
                <w:sz w:val="22"/>
                <w:szCs w:val="22"/>
              </w:rPr>
              <w:t xml:space="preserve">= </w:t>
            </w:r>
            <w:r w:rsidRPr="00604CC5">
              <w:rPr>
                <w:rFonts w:ascii="Arial" w:hAnsi="Arial" w:cs="Arial"/>
                <w:sz w:val="22"/>
                <w:lang w:val="cy-GB"/>
              </w:rPr>
              <w:t>Tua 2,000 o eiriau</w:t>
            </w:r>
          </w:p>
        </w:tc>
      </w:tr>
      <w:tr w:rsidR="00101A97" w:rsidRPr="00A406E5" w14:paraId="169CFC54" w14:textId="77777777" w:rsidTr="007E1A79">
        <w:tc>
          <w:tcPr>
            <w:tcW w:w="2093" w:type="dxa"/>
            <w:shd w:val="pct15" w:color="auto" w:fill="auto"/>
          </w:tcPr>
          <w:p w14:paraId="3F328D4E"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Pr>
          <w:p w14:paraId="1163AECC" w14:textId="77777777" w:rsidR="00101A97" w:rsidRPr="00A406E5" w:rsidRDefault="00101A97" w:rsidP="007E1A79">
            <w:pPr>
              <w:spacing w:before="120" w:after="120"/>
              <w:jc w:val="both"/>
              <w:rPr>
                <w:rFonts w:ascii="Arial" w:hAnsi="Arial" w:cs="Arial"/>
                <w:b/>
                <w:sz w:val="22"/>
                <w:szCs w:val="22"/>
              </w:rPr>
            </w:pPr>
            <w:r>
              <w:rPr>
                <w:rFonts w:ascii="Arial" w:hAnsi="Arial" w:cs="Arial"/>
                <w:b/>
                <w:sz w:val="22"/>
                <w:szCs w:val="22"/>
              </w:rPr>
              <w:t>26/11/2018</w:t>
            </w:r>
          </w:p>
        </w:tc>
        <w:tc>
          <w:tcPr>
            <w:tcW w:w="2268" w:type="dxa"/>
            <w:shd w:val="pct15" w:color="auto" w:fill="auto"/>
          </w:tcPr>
          <w:p w14:paraId="38358A32"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Pr>
          <w:p w14:paraId="790381F1" w14:textId="77777777" w:rsidR="00101A97" w:rsidRPr="00A406E5" w:rsidRDefault="00101A97" w:rsidP="007E1A79">
            <w:pPr>
              <w:spacing w:before="120" w:after="120"/>
              <w:jc w:val="both"/>
              <w:rPr>
                <w:rFonts w:ascii="Arial" w:hAnsi="Arial" w:cs="Arial"/>
                <w:b/>
                <w:sz w:val="22"/>
                <w:szCs w:val="22"/>
              </w:rPr>
            </w:pPr>
            <w:r>
              <w:rPr>
                <w:rFonts w:ascii="Arial" w:hAnsi="Arial" w:cs="Arial"/>
                <w:b/>
                <w:sz w:val="22"/>
                <w:szCs w:val="22"/>
              </w:rPr>
              <w:t>17/12/2018</w:t>
            </w:r>
          </w:p>
        </w:tc>
      </w:tr>
      <w:tr w:rsidR="00101A97" w:rsidRPr="00A406E5" w14:paraId="756752B6" w14:textId="77777777" w:rsidTr="007E1A79">
        <w:tc>
          <w:tcPr>
            <w:tcW w:w="2093" w:type="dxa"/>
            <w:shd w:val="pct15" w:color="auto" w:fill="auto"/>
          </w:tcPr>
          <w:p w14:paraId="1F88ED12"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Pr>
          <w:p w14:paraId="62FB9B1C" w14:textId="77777777" w:rsidR="00101A97" w:rsidRPr="00A406E5" w:rsidRDefault="00101A97" w:rsidP="007E1A79">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Turnitin, oni nodir yn wahanol gan y Darlithydd. </w:t>
            </w:r>
            <w:r w:rsidRPr="00A406E5">
              <w:rPr>
                <w:rFonts w:ascii="Arial" w:hAnsi="Arial" w:cs="Arial"/>
                <w:sz w:val="22"/>
                <w:szCs w:val="22"/>
              </w:rPr>
              <w:t xml:space="preserve"> </w:t>
            </w:r>
            <w:r w:rsidRPr="009E4559">
              <w:rPr>
                <w:rFonts w:ascii="Arial" w:hAnsi="Arial" w:cs="Arial"/>
                <w:sz w:val="22"/>
                <w:szCs w:val="22"/>
                <w:lang w:val="cy-GB"/>
              </w:rPr>
              <w:t>(PEIDIWCH â rhoi’r fanyleb asesu hon i mewn i Turnitin neu bydd yn cyfateb i lawer o bethau tebyg yng nghyflwyniadau myfyrwyr eraill.)</w:t>
            </w:r>
          </w:p>
          <w:p w14:paraId="697A7DA0"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14:paraId="1B325804" w14:textId="77777777" w:rsidR="00101A97" w:rsidRPr="00A406E5" w:rsidRDefault="00101A97" w:rsidP="007E1A79">
            <w:pPr>
              <w:spacing w:before="120" w:after="120"/>
              <w:jc w:val="both"/>
              <w:rPr>
                <w:rFonts w:ascii="Arial" w:hAnsi="Arial" w:cs="Arial"/>
                <w:b/>
                <w:sz w:val="22"/>
                <w:szCs w:val="22"/>
              </w:rPr>
            </w:pPr>
            <w:r w:rsidRPr="009E4559">
              <w:rPr>
                <w:rFonts w:ascii="Arial" w:hAnsi="Arial" w:cs="Arial"/>
                <w:b/>
                <w:sz w:val="22"/>
                <w:szCs w:val="22"/>
                <w:lang w:val="cy-GB"/>
              </w:rPr>
              <w:t>Bydd cyflwyno’r asesiad yn hwyr yn arwain at ddyfarnu marc cosb.</w:t>
            </w:r>
            <w:r w:rsidRPr="00A406E5">
              <w:rPr>
                <w:rFonts w:ascii="Arial" w:hAnsi="Arial" w:cs="Arial"/>
                <w:b/>
                <w:sz w:val="22"/>
                <w:szCs w:val="22"/>
              </w:rPr>
              <w:t xml:space="preserve">  </w:t>
            </w:r>
            <w:r w:rsidRPr="009E4559">
              <w:rPr>
                <w:rFonts w:ascii="Arial" w:hAnsi="Arial" w:cs="Arial"/>
                <w:sz w:val="22"/>
                <w:szCs w:val="22"/>
                <w:lang w:val="cy-GB"/>
              </w:rPr>
              <w:t>Cosbau am gyflwyno’n hwyr:</w:t>
            </w:r>
            <w:r w:rsidRPr="00A406E5">
              <w:rPr>
                <w:rFonts w:ascii="Arial" w:hAnsi="Arial" w:cs="Arial"/>
                <w:sz w:val="22"/>
                <w:szCs w:val="22"/>
              </w:rPr>
              <w:t xml:space="preserve"> </w:t>
            </w:r>
            <w:r w:rsidRPr="009E4559">
              <w:rPr>
                <w:rFonts w:ascii="Arial" w:hAnsi="Arial" w:cs="Arial"/>
                <w:sz w:val="22"/>
                <w:szCs w:val="22"/>
                <w:lang w:val="cy-GB"/>
              </w:rPr>
              <w:t>Hyd at wythnos yn hwyr, uchafswm marc o 40%.</w:t>
            </w:r>
            <w:r>
              <w:rPr>
                <w:rFonts w:ascii="Arial" w:hAnsi="Arial" w:cs="Arial"/>
                <w:sz w:val="22"/>
                <w:szCs w:val="22"/>
              </w:rPr>
              <w:t xml:space="preserve">  </w:t>
            </w:r>
            <w:r w:rsidRPr="009E4559">
              <w:rPr>
                <w:rFonts w:ascii="Arial" w:hAnsi="Arial" w:cs="Arial"/>
                <w:sz w:val="22"/>
                <w:szCs w:val="22"/>
                <w:lang w:val="cy-GB"/>
              </w:rPr>
              <w:t>Dros wythnos yn hwyr, 0%.</w:t>
            </w:r>
            <w:r w:rsidRPr="00A406E5">
              <w:rPr>
                <w:rFonts w:ascii="Arial" w:hAnsi="Arial" w:cs="Arial"/>
                <w:sz w:val="22"/>
                <w:szCs w:val="22"/>
              </w:rPr>
              <w:t xml:space="preserve">  </w:t>
            </w:r>
            <w:r w:rsidRPr="009E4559">
              <w:rPr>
                <w:rFonts w:ascii="Arial" w:hAnsi="Arial" w:cs="Arial"/>
                <w:sz w:val="22"/>
                <w:szCs w:val="22"/>
                <w:lang w:val="cy-GB"/>
              </w:rPr>
              <w:t xml:space="preserve">Y Panel Amgylchiadau Esgusodol yn unig all gymeradwyo newid dyddiadau cyflwyno. </w:t>
            </w:r>
          </w:p>
        </w:tc>
      </w:tr>
      <w:tr w:rsidR="00101A97" w:rsidRPr="00A406E5" w14:paraId="2614E94D" w14:textId="77777777" w:rsidTr="007E1A79">
        <w:tc>
          <w:tcPr>
            <w:tcW w:w="2093" w:type="dxa"/>
            <w:shd w:val="pct15" w:color="auto" w:fill="auto"/>
          </w:tcPr>
          <w:p w14:paraId="17DD1857" w14:textId="77777777" w:rsidR="00101A97" w:rsidRPr="00A406E5" w:rsidRDefault="00101A97" w:rsidP="007E1A79">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shd w:val="clear" w:color="auto" w:fill="auto"/>
          </w:tcPr>
          <w:p w14:paraId="17FB7DC7" w14:textId="77777777" w:rsidR="00101A97" w:rsidRPr="00A406E5" w:rsidRDefault="00101A97" w:rsidP="007E1A79">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14:paraId="31AD081F" w14:textId="77777777" w:rsidR="00101A97" w:rsidRDefault="00101A97">
      <w:pPr>
        <w:rPr>
          <w:b/>
          <w:lang w:val="cy-GB"/>
        </w:rPr>
      </w:pPr>
    </w:p>
    <w:p w14:paraId="3904AFCA" w14:textId="03FD90EA" w:rsidR="00564309" w:rsidRDefault="00D02814">
      <w:pPr>
        <w:rPr>
          <w:b/>
          <w:lang w:val="cy-GB"/>
        </w:rPr>
      </w:pPr>
      <w:r w:rsidRPr="00D02814">
        <w:rPr>
          <w:b/>
          <w:lang w:val="cy-GB"/>
        </w:rPr>
        <w:lastRenderedPageBreak/>
        <w:t>Rhan B</w:t>
      </w:r>
    </w:p>
    <w:p w14:paraId="61E059DF" w14:textId="76E4BB1E" w:rsidR="00D02814" w:rsidRDefault="00D02814">
      <w:pPr>
        <w:rPr>
          <w:b/>
          <w:lang w:val="cy-GB"/>
        </w:rPr>
      </w:pPr>
    </w:p>
    <w:p w14:paraId="5D9ABEB2" w14:textId="4D542E4E" w:rsidR="00D02814" w:rsidRDefault="00D02814" w:rsidP="00D02814">
      <w:pPr>
        <w:pStyle w:val="ListParagraph"/>
        <w:numPr>
          <w:ilvl w:val="0"/>
          <w:numId w:val="1"/>
        </w:numPr>
        <w:rPr>
          <w:b/>
          <w:lang w:val="cy-GB"/>
        </w:rPr>
      </w:pPr>
      <w:r w:rsidRPr="00D02814">
        <w:rPr>
          <w:b/>
          <w:lang w:val="cy-GB"/>
        </w:rPr>
        <w:t>Adolygiad o lenyddiaeth</w:t>
      </w:r>
    </w:p>
    <w:p w14:paraId="3AD355D6" w14:textId="48B52EBC" w:rsidR="006F3162" w:rsidRDefault="006F3162" w:rsidP="00D02814">
      <w:pPr>
        <w:rPr>
          <w:b/>
          <w:lang w:val="cy-GB"/>
        </w:rPr>
      </w:pPr>
    </w:p>
    <w:p w14:paraId="0265FEE9" w14:textId="66F181FD" w:rsidR="00A51262" w:rsidRDefault="00B559D4" w:rsidP="00D02814">
      <w:pPr>
        <w:rPr>
          <w:lang w:val="cy-GB"/>
        </w:rPr>
      </w:pPr>
      <w:r w:rsidRPr="00B559D4">
        <w:rPr>
          <w:lang w:val="cy-GB"/>
        </w:rPr>
        <w:t xml:space="preserve">Mae theori Carol Dweck ar ‘growth mindsets’ yn allweddol i ystyried ar gyfer addysgu (Dweck, 2012). Roedd gan Dweck diddordeb yn agweddau disgyblion dros fethiannau. Ar ôl astudio ymddygiad disgyblion </w:t>
      </w:r>
      <w:r w:rsidRPr="00FD6DAF">
        <w:rPr>
          <w:lang w:val="cy-GB"/>
        </w:rPr>
        <w:t>darganf</w:t>
      </w:r>
      <w:r w:rsidR="00FD6DAF" w:rsidRPr="00FD6DAF">
        <w:rPr>
          <w:lang w:val="cy-GB"/>
        </w:rPr>
        <w:t>yddwyd gan</w:t>
      </w:r>
      <w:r w:rsidRPr="00B559D4">
        <w:rPr>
          <w:lang w:val="cy-GB"/>
        </w:rPr>
        <w:t xml:space="preserve"> Dweck y ‘growth mindset’ sef meddylfryd sydd yn golygu bod y disgyblion sydd yn meddwl eu bod nhw’n gallu datblygu eu gallu maen nhw’n deall bod ymdrech yn atgyfnerthu gallu nhw. Mae ‘fixed mindset’ yn negyddol iawn o ran datblygiad ac nid yw’n caniatáu’r dysgwr i ymestyn ei hun gan fod gormod o ffocws ar fethiannau</w:t>
      </w:r>
      <w:r w:rsidR="00E36668" w:rsidRPr="00E36668">
        <w:rPr>
          <w:lang w:val="cy-GB"/>
        </w:rPr>
        <w:t xml:space="preserve">. Er hyn, mae ‘growth mindset’ yn angenrheidiol i ymestyn disgyblion er mwyn iddynt ddatblygu a gwneud y gorau o’r addysgu maent yn derbyn. Mae ‘growth mindset’ yn gysylltiedig gydag athrawon yn </w:t>
      </w:r>
      <w:r w:rsidR="00461891" w:rsidRPr="00461891">
        <w:rPr>
          <w:lang w:val="cy-GB"/>
        </w:rPr>
        <w:t>rhoi clôd dros</w:t>
      </w:r>
      <w:r w:rsidR="00E36668" w:rsidRPr="00E36668">
        <w:rPr>
          <w:lang w:val="cy-GB"/>
        </w:rPr>
        <w:t xml:space="preserve"> lwyddiant gydag ymdrech ac ymarfer. Mae canmol ymdrech ac ymarfer y dysgwyr gan gysylltu hwn â llwyddiant yn y pendraw yn atgyfnerthu ‘growth mindset’. Yn y cynllun gwaith hwn, mae’n annog i’r disgyblion ymestyn ei hun ac i ddatblygu ‘growth mindset’ trwy bwysleisio mae ymdrech ac ymarfer barhaol yn gysylltiedig gyda llwyddiant yn y pwnc.</w:t>
      </w:r>
    </w:p>
    <w:p w14:paraId="4668303A" w14:textId="77777777" w:rsidR="00E36668" w:rsidRDefault="00E36668" w:rsidP="00D02814">
      <w:pPr>
        <w:rPr>
          <w:lang w:val="cy-GB"/>
        </w:rPr>
      </w:pPr>
    </w:p>
    <w:p w14:paraId="2FCFAFE8" w14:textId="24460F6D" w:rsidR="00BC5965" w:rsidRDefault="00E36668" w:rsidP="00D02814">
      <w:pPr>
        <w:rPr>
          <w:lang w:val="cy-GB"/>
        </w:rPr>
      </w:pPr>
      <w:r w:rsidRPr="00E36668">
        <w:rPr>
          <w:lang w:val="cy-GB"/>
        </w:rPr>
        <w:t>Trwy gydol y cynllun gwaith roedd Y Fframwaith Llythrennedd a Rhifedd (Llywodraeth Cymru, 2014) wedi cael ei gysylltu gyda’r addysgu. Cafodd llythrennedd a rhifedd ei ychwanegu o fewn y wers hon. Yn naturiol roedd llythrennedd yn ffocws i’r wers gan mai iaith yr ydym yn trafod, felly roedd llafaredd, ysgrifennu a darllen wedi cael eu cyfuno o fewn y cynllun gwaith oherwydd ei fod yn ddisgwyliedig bod dysgwyr datblygu i fod yn fedrus yn eu llafaredd, eu darllen a’u hysgrifennu ar draws y cwricwlwm. Prif ffocws mwyafrif o’r gwersi ydy llafaredd. Mae llafaredd yn angenrheidiol ar hyn o’r bryd yn y Gymraeg gan fod y Llywodraeth wedi lleisio’r targed i gyrraedd miliwn o siaradwyr Cymraeg erbyn 2050 (Llywodraeth Cymru, 2017). Mae hyn yn her enfawr sydd yn wynebu’r iaith, ond prif ffocws y llywodraeth ydy’r sgil siarad. Felly mae’n hanfodol i ddatblygu sgiliau llafar o fewn y dosbarth i atgyfnerthu’r sgil hyn i geisio cwrdd â tharged y Llywodraeth. Hefyd, cafwyd rhifedd ei gynnwys o fewn un o’r gwersi, er mwyn atgyfnerthu’r Fframwaith Llythrennedd a Rhifedd. Bwriad un o’r gwersi oedd adolygu’r amser ar y cloc, ac felly roedd y disgyblion yn defnyddio rhifau yn y Gymraeg. O ran rhifedd, mae’n ddisgwyliedig bod y dysgwyr yn datblygu sgiliau rhesymu rhifol, rhifau, mesur a data, felly mae angen datblygu’r sgiliau hyn ar draws y cwricwlwm pan yn bosib. Goleuwyd gan y fframwaith bod angen cyfuno llythrennedd a rhifedd i’r addysgu beth bynnag yw’r pwnc.</w:t>
      </w:r>
    </w:p>
    <w:p w14:paraId="2ECA81D8" w14:textId="77777777" w:rsidR="00E36668" w:rsidRDefault="00E36668" w:rsidP="00D02814">
      <w:pPr>
        <w:rPr>
          <w:lang w:val="cy-GB"/>
        </w:rPr>
      </w:pPr>
    </w:p>
    <w:p w14:paraId="4864078E" w14:textId="77777777" w:rsidR="00E36668" w:rsidRDefault="00E36668" w:rsidP="00D02814">
      <w:pPr>
        <w:rPr>
          <w:lang w:val="cy-GB"/>
        </w:rPr>
      </w:pPr>
      <w:r w:rsidRPr="00E36668">
        <w:rPr>
          <w:lang w:val="cy-GB"/>
        </w:rPr>
        <w:t xml:space="preserve">Mae’r Cwricwlwm Cymreig yn bresennol trwy addysgu Cymraeg fel pwnc gan ein bod yn defnyddio’r iaith ym mhob gwers. Fodd bynnag, mae’n hanfodol i gynnwys mwy o’r Cwricwlwm Cymreig pan yn addas. Datblygwyd y Cwricwlwm Cymreig gan Lywodraeth Cymru i sicrhau bod y cwricwlwm cenedlaethol, sydd yn sylfaenol yn Lloegr a Chymru, yn cynnwys agweddau Cymreig. Roedd hwn yn hanfodol i sicrhau bod disgyblion yng Nghymru yn cael cyfleoedd i ddysgu am eu gwlad, eu diwylliant a’u hanes. O ganlyniad i hyn, mae gan Gymru Cwricwlwm Cenedlaethol statudol a dogfen ychwanegol sydd hefyd yn statudol (Llywodraeth Cymru, 2013). Yn y cynllun gwaith, cafodd y Cwricwlwm Cymreig ei ychwanegu wrth drafod berfau. Roedd yn bosib ychwanegu cyd-destun Cymreig wrth adolygu’r berfau yn gyflym, megis chwaraeon Cymru, llenyddiaeth Gymreig ac yn y blaen. Yn ôl  Awdurdod Cymwysterau, Cwricwlwm ac Asesu Cymru (2003) mae’r Cwricwlwm Cymreig yn caniatáu </w:t>
      </w:r>
      <w:r w:rsidRPr="00E36668">
        <w:rPr>
          <w:lang w:val="cy-GB"/>
        </w:rPr>
        <w:lastRenderedPageBreak/>
        <w:t>disgyblion i ddatblygu perthynas gyda’r wlad a phopeth Cymreig yn ogystal â meddylfryd o gymuned Gymreig. Galluogwyd y Cwricwlwm Cymreig i ddysgwyr hefyd ddod i adnabod cysylltiad sydd gan Gymru â’r byd ehangach. Mae hyn yn gydfynd â gwaith gan Dewey (1963), lle nodwyd ei fod yn angenrheidiol i gysylltu profiadau disgyblion gyda’r addysgu. Trwy ddefnyddio’r Cwricwlwm Cymreig, mae angen sicrhau bod yr addysgu yn gysylltiedig gyda phrofiadau’r unigolion o fewn y wlad. Fel enghraifft mae’n bosib edrych ar fechgyn a’i brofiadau gyda’r byd chwaraeon yng Nghymru</w:t>
      </w:r>
      <w:r w:rsidR="00391340">
        <w:rPr>
          <w:lang w:val="cy-GB"/>
        </w:rPr>
        <w:t xml:space="preserve">. </w:t>
      </w:r>
      <w:r w:rsidRPr="00E36668">
        <w:rPr>
          <w:lang w:val="cy-GB"/>
        </w:rPr>
        <w:t>Mae hyn yn pwysleisio pwysigrwydd y cysylltiad rhwng y disgyblion a’r addysgu. Wrth gynllunio u’n o’r gwersi, fe gafwyd y Fframwaith Cymhwysedd Digidol (Llywodraeth Cymru, 2016). Adlewyrchwyd pwysigrwydd y Fframwaith hwn gan y Llywodraeth achos datblygiad y byd yr ydym yn rhan ohono sydd yn seiliedig ar sgiliau technolegol. Yn un wers o fewn y cynllun gwaith, mae sesiwn ar gyfer creu cartŵn ar y drefn ddyddiol, sef y thema. Mae hyn hybu’r dysgwyr i ddatblygu mwy o ddiddordebau yn eu dysgu nhw. Y llinynnau o fewn y fframwaith ydy, dinasyddiaeth, rhyngweithio a chydweithio, cynhyrchu a data a meddwl cyfrifiadurol. Mae rhai o’r agweddau yma megis rhyngweithio a chydweithio yn cael eu cynnwys yn naturiol o fewn nifer o’r gwersi. Er hyn mae’n bwysig sicrhau bod yr holl elfennau amrywiol yn cael eu cynnwys o fewn y gwersi fel bod y fframwaith yn gysylltiedig ar draws y cwricwlwm.</w:t>
      </w:r>
    </w:p>
    <w:p w14:paraId="6D9CAB92" w14:textId="77777777" w:rsidR="00E36668" w:rsidRDefault="00E36668" w:rsidP="00D02814">
      <w:pPr>
        <w:rPr>
          <w:lang w:val="cy-GB"/>
        </w:rPr>
      </w:pPr>
    </w:p>
    <w:p w14:paraId="55F113DA" w14:textId="157C88FE" w:rsidR="00A36820" w:rsidRDefault="00E36668" w:rsidP="00D02814">
      <w:pPr>
        <w:rPr>
          <w:lang w:val="cy-GB"/>
        </w:rPr>
      </w:pPr>
      <w:r w:rsidRPr="00E36668">
        <w:rPr>
          <w:lang w:val="cy-GB"/>
        </w:rPr>
        <w:t xml:space="preserve">Mae gwahaniaethu yn sylfaenol o fewn gwersi i sicrhau bod unigolion yn dysgu o fewn y wers. O ganlyniad i’r ffaith fod gan bob un disgybl o fewn dosbarth gofynion ac anghenion personol, defnyddiwyd gwahaniaethu o fewn y cynllun gwaith. Mae’r disgyblion yn ymateb yn well i dasgau sydd yn eu gwthio yn ddeallusol. Mae gwahaniaethu felly yn bodoli er mwyn sicrhau bod pob unigolyn yn dysgu cymaint â phosib ym mhob gwers, fel soniwyd mewn gwaith gan Tomlinson (2005). Sonnir Tomlinson (2005) bod angen dod i adnabod yr unigolion er mwyn addasu gwaith iddyn nhw o fewn y dosbarth. Mae’n hanfodol i ddenu disgyblion mewn i’r addysgu i sicrhau eu bod yn cael y cyfleoedd gorau posib. Trwy wahaniaethu, mae angen adnabod beth sydd angen o ran cymorth ac er mwyn ehangu dysgu disgyblion. Er mwyn gwneud hyn yn effeithiol yn ystod y wers, mae’n bosib creu tasgau estynedig ar gyfer disgyblion sydd yn gorffen yn gynt ond hefyd ar y llaw arall i greu tasgau gyda mwy o gymorth a mwy syml ar gyfer disgyblion mwyaf gwan o fewn y dosbarth. Ar y llaw arall mae’n angenrheidiol i sicrhau bod lefelau amrywiol o sgaffoldio yn yr addysgu yn ôl theori Vygotsky dros wahaniaethu a oleuwyd gan Wood </w:t>
      </w:r>
      <w:r w:rsidRPr="00E36668">
        <w:rPr>
          <w:i/>
          <w:lang w:val="cy-GB"/>
        </w:rPr>
        <w:t>et al</w:t>
      </w:r>
      <w:r w:rsidRPr="00E36668">
        <w:rPr>
          <w:lang w:val="cy-GB"/>
        </w:rPr>
        <w:t>. (1976). Sgaffoldio ydy’r term a ddefnyddir ar gyfer y lefel o gymorth mae unigolion yn derbyn. Felly, fel sonnir ynghynt, mae unigolion yn amrywio yn fawr o ran gallu, felly mae angen mwy o gymorth ar rai unigolion i gyflawni tasgau.</w:t>
      </w:r>
      <w:r w:rsidR="004E78BB">
        <w:rPr>
          <w:lang w:val="cy-GB"/>
        </w:rPr>
        <w:t xml:space="preserve"> </w:t>
      </w:r>
      <w:r w:rsidRPr="00E36668">
        <w:rPr>
          <w:lang w:val="cy-GB"/>
        </w:rPr>
        <w:t>I’r athrawes cael sgaffoldio yn effeithiol, mae angen cynnig mwy o gymorth i rai yn ystod y cyfnod mae’r dysgwyr yn cyflawni tasg. Felly, i sicrhau hyn mae’n bwysig i’r athrawes amgylchu’r dosbarth i gynnig y cymorth. Mae hwn o fewn y cynlluniau gwaith yn ganiataol gan ei fod yn bwysig i sgaffoldio yn ystod pob gwers. Er hyn, mae rhai yn dadlau nad yw sgaffoldio yn datblygu disgyblion gan fod y cysyniad yn cael ei gynnwys gormod trwy addysgu yn ôl Pea (2004) a Puntambekar &amp; Hübscher (2005). Mae hwn o hyd yn gysyniad sydd yn cael ei ddefnyddio trwy addysgu.</w:t>
      </w:r>
    </w:p>
    <w:p w14:paraId="5BE8D47E" w14:textId="26D6CA73" w:rsidR="00F213C2" w:rsidRDefault="00F213C2" w:rsidP="00D02814">
      <w:pPr>
        <w:rPr>
          <w:lang w:val="cy-GB"/>
        </w:rPr>
      </w:pPr>
    </w:p>
    <w:p w14:paraId="04CFD8E4" w14:textId="4EF77CD7" w:rsidR="00142C1E" w:rsidRDefault="006305CE" w:rsidP="00D02814">
      <w:pPr>
        <w:rPr>
          <w:lang w:val="cy-GB"/>
        </w:rPr>
      </w:pPr>
      <w:r w:rsidRPr="006305CE">
        <w:rPr>
          <w:lang w:val="cy-GB"/>
        </w:rPr>
        <w:t xml:space="preserve">Ar ddechrau’r gwersi sydd o fewn y cynllun gwaith, dangosir nod y wers yn glir i’r dysgwyr. Mae’n bwysig bod y dysgwyr yn ymwybodol o beth sydd yn ddisgwyliedig ohonynt yn y wers o ran dysgu, (University of Aberdeen, 2007). Mae hwn hefyd yn rhoi patrwm pendant i’r disgyblion yn ystod pob gwers, gan fod strwythur y wers yn debyg pob tro, sef, cyflwyno nod y wers, tasg dechrau, tasgau yng nghraidd i’r wers ac yna diweddglo. Mae rhoi strwythur i </w:t>
      </w:r>
      <w:r w:rsidRPr="006305CE">
        <w:rPr>
          <w:lang w:val="cy-GB"/>
        </w:rPr>
        <w:lastRenderedPageBreak/>
        <w:t xml:space="preserve">wersi yn rhoi disgwyliadau i’r dysgwyr ac felly mewn tro yn atgyfnerthu eu dysgu nhw, gyda llai o amser yn cael ei wastraffu. Pan gyflwynwyd y dasg diweddglo ail-ddangosir nod y wers i’r disgyblion er mwyn caniatáu i’r dysgwyr adlewyrchu ar y dysgu yn ystod y wers. Felly mae’r disgyblion yn gallu asesu’r addysgu a rhoi adborth ar effeithiolrwydd y wers. </w:t>
      </w:r>
      <w:r w:rsidRPr="00461891">
        <w:rPr>
          <w:lang w:val="cy-GB"/>
        </w:rPr>
        <w:t>Crëwyd</w:t>
      </w:r>
      <w:r w:rsidRPr="006305CE">
        <w:rPr>
          <w:lang w:val="cy-GB"/>
        </w:rPr>
        <w:t xml:space="preserve"> y diagram isod i arddangos y strwythur cylchol mae hyn yn ei greu.</w:t>
      </w:r>
    </w:p>
    <w:p w14:paraId="4FBC1707" w14:textId="3DDCA342" w:rsidR="00142C1E" w:rsidRDefault="00142C1E" w:rsidP="00D02814">
      <w:pPr>
        <w:rPr>
          <w:lang w:val="cy-GB"/>
        </w:rPr>
      </w:pPr>
      <w:r>
        <w:rPr>
          <w:noProof/>
          <w:lang w:val="cy-GB"/>
        </w:rPr>
        <w:drawing>
          <wp:anchor distT="0" distB="0" distL="114300" distR="114300" simplePos="0" relativeHeight="251659264" behindDoc="0" locked="0" layoutInCell="1" allowOverlap="1" wp14:anchorId="546FFC9A" wp14:editId="074BD8F2">
            <wp:simplePos x="0" y="0"/>
            <wp:positionH relativeFrom="column">
              <wp:posOffset>975360</wp:posOffset>
            </wp:positionH>
            <wp:positionV relativeFrom="paragraph">
              <wp:posOffset>104503</wp:posOffset>
            </wp:positionV>
            <wp:extent cx="3857897" cy="2055223"/>
            <wp:effectExtent l="0" t="0" r="0" b="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p>
    <w:p w14:paraId="20961709" w14:textId="02EB3EC9" w:rsidR="00142C1E" w:rsidRDefault="00142C1E" w:rsidP="00D02814">
      <w:pPr>
        <w:rPr>
          <w:lang w:val="cy-GB"/>
        </w:rPr>
      </w:pPr>
    </w:p>
    <w:p w14:paraId="12BC5D9D" w14:textId="77777777" w:rsidR="00142C1E" w:rsidRDefault="00142C1E" w:rsidP="00D02814">
      <w:pPr>
        <w:rPr>
          <w:lang w:val="cy-GB"/>
        </w:rPr>
      </w:pPr>
    </w:p>
    <w:p w14:paraId="030BB7E7" w14:textId="77777777" w:rsidR="00142C1E" w:rsidRDefault="00142C1E" w:rsidP="00D02814">
      <w:pPr>
        <w:rPr>
          <w:lang w:val="cy-GB"/>
        </w:rPr>
      </w:pPr>
    </w:p>
    <w:p w14:paraId="131921F5" w14:textId="77777777" w:rsidR="00142C1E" w:rsidRDefault="00142C1E" w:rsidP="00D02814">
      <w:pPr>
        <w:rPr>
          <w:lang w:val="cy-GB"/>
        </w:rPr>
      </w:pPr>
    </w:p>
    <w:p w14:paraId="7E0BDE29" w14:textId="77777777" w:rsidR="00142C1E" w:rsidRDefault="00142C1E" w:rsidP="00D02814">
      <w:pPr>
        <w:rPr>
          <w:lang w:val="cy-GB"/>
        </w:rPr>
      </w:pPr>
    </w:p>
    <w:p w14:paraId="24E84DC3" w14:textId="77777777" w:rsidR="00142C1E" w:rsidRDefault="00142C1E" w:rsidP="00D02814">
      <w:pPr>
        <w:rPr>
          <w:lang w:val="cy-GB"/>
        </w:rPr>
      </w:pPr>
    </w:p>
    <w:p w14:paraId="2331283A" w14:textId="77777777" w:rsidR="00142C1E" w:rsidRDefault="00142C1E" w:rsidP="00D02814">
      <w:pPr>
        <w:rPr>
          <w:lang w:val="cy-GB"/>
        </w:rPr>
      </w:pPr>
    </w:p>
    <w:p w14:paraId="63E23CE4" w14:textId="77777777" w:rsidR="00142C1E" w:rsidRDefault="00142C1E" w:rsidP="00D02814">
      <w:pPr>
        <w:rPr>
          <w:lang w:val="cy-GB"/>
        </w:rPr>
      </w:pPr>
    </w:p>
    <w:p w14:paraId="225A7814" w14:textId="77777777" w:rsidR="00142C1E" w:rsidRDefault="00142C1E" w:rsidP="00D02814">
      <w:pPr>
        <w:rPr>
          <w:lang w:val="cy-GB"/>
        </w:rPr>
      </w:pPr>
    </w:p>
    <w:p w14:paraId="1339268C" w14:textId="77777777" w:rsidR="00142C1E" w:rsidRDefault="00142C1E" w:rsidP="00D02814">
      <w:pPr>
        <w:rPr>
          <w:lang w:val="cy-GB"/>
        </w:rPr>
      </w:pPr>
    </w:p>
    <w:p w14:paraId="1ACE8D21" w14:textId="77777777" w:rsidR="00142C1E" w:rsidRDefault="00142C1E" w:rsidP="00D02814">
      <w:pPr>
        <w:rPr>
          <w:lang w:val="cy-GB"/>
        </w:rPr>
      </w:pPr>
    </w:p>
    <w:p w14:paraId="7A5C674E" w14:textId="58F015BE" w:rsidR="00962329" w:rsidRDefault="0000326F" w:rsidP="00D02814">
      <w:pPr>
        <w:rPr>
          <w:lang w:val="cy-GB"/>
        </w:rPr>
      </w:pPr>
      <w:r w:rsidRPr="0000326F">
        <w:rPr>
          <w:lang w:val="cy-GB"/>
        </w:rPr>
        <w:t>Mae’r gwersi yn cloi gyda’r disgyblion yn asesu’r addysgu gan adlewyrchu ar yr hyn maen nhw wedi dysgu a beth sydd angen newid yn y wers neu ar beth sydd angen treulio mwy o amser. Bydd y disgyblion hefyd yn asesu mwynhad y wers i sicrhau bod y wers o ddiddordeb i’r dysgwyr.</w:t>
      </w:r>
    </w:p>
    <w:p w14:paraId="0D7EF97C" w14:textId="77777777" w:rsidR="0000326F" w:rsidRDefault="0000326F" w:rsidP="00D02814">
      <w:pPr>
        <w:rPr>
          <w:lang w:val="cy-GB"/>
        </w:rPr>
      </w:pPr>
    </w:p>
    <w:p w14:paraId="554BA552" w14:textId="1E88A010" w:rsidR="004F3BBF" w:rsidRDefault="0000326F" w:rsidP="00D02814">
      <w:pPr>
        <w:rPr>
          <w:lang w:val="cy-GB"/>
        </w:rPr>
      </w:pPr>
      <w:r w:rsidRPr="0000326F">
        <w:rPr>
          <w:lang w:val="cy-GB"/>
        </w:rPr>
        <w:t>Trwy gydol yr addysgu mae’n bwysig dros ben i asesu’r dysgu, i sicrhau bod y wers yn effeithiol ac i weld cynnydd y dysgwyr yn ystod y wers, roedd hwn felly’n bresennol yn y cynllun gwaith. Mae asesu yn allweddol ar gyfer y broses o addysgu a dysgu. Mae’n bwysig bod asesu yn digwydd trwy gydol y wers ac nid yn unig ar ddiwedd y wers i sicrhau bod y dysgwyr ar y trywydd iawn a bod y wers yn effeithiol. Mae nifer o wahanol ffyrdd i asesu ac mae’n bwysig i gynnwys amrywiaeth o rain o fewn y dosbarth megis hunan-asesu ac asesu-cymheiriaid. Dylai hyn gael eu hannog oherwydd mae’r disgyblion yn dysgu mwy trwy adlewyrchu, ond hefyd mae’n datblygu sgiliau defnyddiol iawn iddyn nhw gael dod i’r arfer o edrych dros eu gwaith nhw cyn gorffen ac i ddod i adnabod beth sydd yn gwneud darn o waith da, trwy osod meini-prawf i’w hun. Trwy gydol yr addysgu mae angen sicrhau bod asesu effeithiol yn digwydd ar bob cam gan mae hyn hefyd yn hybu dysgu., Yn ôl Black a Wiliam (2009), mae ‘formative assessment’ yn fwy unigryw i bob disgybl yn y dosbarth ac mae pawb yn cael budd oddi wrtho.</w:t>
      </w:r>
    </w:p>
    <w:p w14:paraId="1B3B0FD3" w14:textId="77777777" w:rsidR="004F3BBF" w:rsidRDefault="004F3BBF" w:rsidP="00D02814">
      <w:pPr>
        <w:rPr>
          <w:lang w:val="cy-GB"/>
        </w:rPr>
      </w:pPr>
    </w:p>
    <w:p w14:paraId="3FF8847F" w14:textId="3BFFC677" w:rsidR="004F3BBF" w:rsidRDefault="004F3BBF" w:rsidP="00D02814">
      <w:pPr>
        <w:rPr>
          <w:lang w:val="cy-GB"/>
        </w:rPr>
      </w:pPr>
    </w:p>
    <w:p w14:paraId="5E6DA443" w14:textId="7C0B9A3E" w:rsidR="004F3BBF" w:rsidRDefault="004F3BBF" w:rsidP="00D02814">
      <w:pPr>
        <w:rPr>
          <w:b/>
          <w:lang w:val="cy-GB"/>
        </w:rPr>
      </w:pPr>
      <w:r>
        <w:rPr>
          <w:b/>
          <w:lang w:val="cy-GB"/>
        </w:rPr>
        <w:t>Llyfryddiaeth:</w:t>
      </w:r>
    </w:p>
    <w:p w14:paraId="5C74A3BA" w14:textId="7DD13DB1" w:rsidR="0091542A" w:rsidRDefault="0091542A" w:rsidP="00D02814">
      <w:pPr>
        <w:rPr>
          <w:lang w:val="cy-GB"/>
        </w:rPr>
      </w:pPr>
    </w:p>
    <w:p w14:paraId="5F38B725" w14:textId="541FFE22" w:rsidR="00BE11B9" w:rsidRPr="00BE11B9" w:rsidRDefault="00BE11B9" w:rsidP="00D02814">
      <w:pPr>
        <w:rPr>
          <w:lang w:val="cy-GB"/>
        </w:rPr>
      </w:pPr>
      <w:r>
        <w:rPr>
          <w:lang w:val="cy-GB"/>
        </w:rPr>
        <w:t xml:space="preserve">Awdurdod Cymhwysterau, Cwricwlwm ac Asesu Cymru. (2003) </w:t>
      </w:r>
      <w:r>
        <w:rPr>
          <w:i/>
          <w:lang w:val="cy-GB"/>
        </w:rPr>
        <w:t xml:space="preserve">Developing the Curriculum Cymreig. </w:t>
      </w:r>
      <w:r>
        <w:rPr>
          <w:lang w:val="cy-GB"/>
        </w:rPr>
        <w:t>Surrey: ACCAC.</w:t>
      </w:r>
    </w:p>
    <w:p w14:paraId="781173AB" w14:textId="77777777" w:rsidR="00BE11B9" w:rsidRDefault="00BE11B9" w:rsidP="00D02814">
      <w:pPr>
        <w:rPr>
          <w:lang w:val="cy-GB"/>
        </w:rPr>
      </w:pPr>
    </w:p>
    <w:p w14:paraId="01B9F728" w14:textId="77777777" w:rsidR="0091542A" w:rsidRDefault="0091542A" w:rsidP="00D02814">
      <w:pPr>
        <w:rPr>
          <w:lang w:val="cy-GB"/>
        </w:rPr>
      </w:pPr>
      <w:r>
        <w:rPr>
          <w:lang w:val="cy-GB"/>
        </w:rPr>
        <w:t xml:space="preserve">Black, P.J. and Wiliam, D. (2009) Developing the theory of formative assessment. </w:t>
      </w:r>
      <w:r>
        <w:rPr>
          <w:i/>
          <w:lang w:val="cy-GB"/>
        </w:rPr>
        <w:t xml:space="preserve">Educational Assessment, Evaluation and Accountability, </w:t>
      </w:r>
      <w:r>
        <w:rPr>
          <w:lang w:val="cy-GB"/>
        </w:rPr>
        <w:t xml:space="preserve">21(1), 5-31. </w:t>
      </w:r>
    </w:p>
    <w:p w14:paraId="564B722D" w14:textId="77777777" w:rsidR="0091542A" w:rsidRDefault="0091542A" w:rsidP="00D02814">
      <w:pPr>
        <w:rPr>
          <w:lang w:val="cy-GB"/>
        </w:rPr>
      </w:pPr>
      <w:r>
        <w:rPr>
          <w:lang w:val="cy-GB"/>
        </w:rPr>
        <w:t xml:space="preserve">Dewey, J. (1963) </w:t>
      </w:r>
      <w:r>
        <w:rPr>
          <w:i/>
          <w:lang w:val="cy-GB"/>
        </w:rPr>
        <w:t>Experience and Education</w:t>
      </w:r>
      <w:r>
        <w:rPr>
          <w:lang w:val="cy-GB"/>
        </w:rPr>
        <w:t>. New York: Collier Books.</w:t>
      </w:r>
    </w:p>
    <w:p w14:paraId="27680E7B" w14:textId="77777777" w:rsidR="0091542A" w:rsidRDefault="0091542A" w:rsidP="00213AB4">
      <w:pPr>
        <w:spacing w:before="100" w:beforeAutospacing="1" w:after="100" w:afterAutospacing="1" w:line="420" w:lineRule="atLeast"/>
        <w:rPr>
          <w:rFonts w:eastAsia="Times New Roman" w:cstheme="minorHAnsi"/>
          <w:color w:val="000000" w:themeColor="text1"/>
          <w:szCs w:val="26"/>
        </w:rPr>
      </w:pPr>
      <w:r w:rsidRPr="00213AB4">
        <w:rPr>
          <w:rFonts w:eastAsia="Times New Roman" w:cstheme="minorHAnsi"/>
          <w:color w:val="000000" w:themeColor="text1"/>
          <w:szCs w:val="26"/>
        </w:rPr>
        <w:lastRenderedPageBreak/>
        <w:t>Dweck, C. S. (2012) </w:t>
      </w:r>
      <w:hyperlink r:id="rId14" w:history="1">
        <w:r w:rsidRPr="00213AB4">
          <w:rPr>
            <w:rFonts w:eastAsia="Times New Roman" w:cstheme="minorHAnsi"/>
            <w:i/>
            <w:iCs/>
            <w:color w:val="000000" w:themeColor="text1"/>
            <w:szCs w:val="26"/>
          </w:rPr>
          <w:t xml:space="preserve">Mindset: </w:t>
        </w:r>
        <w:r>
          <w:rPr>
            <w:rFonts w:eastAsia="Times New Roman" w:cstheme="minorHAnsi"/>
            <w:i/>
            <w:iCs/>
            <w:color w:val="000000" w:themeColor="text1"/>
            <w:szCs w:val="26"/>
          </w:rPr>
          <w:t>How</w:t>
        </w:r>
      </w:hyperlink>
      <w:r>
        <w:rPr>
          <w:rFonts w:eastAsia="Times New Roman" w:cstheme="minorHAnsi"/>
          <w:i/>
          <w:iCs/>
          <w:color w:val="000000" w:themeColor="text1"/>
          <w:szCs w:val="26"/>
        </w:rPr>
        <w:t xml:space="preserve"> you can fulfil your potential</w:t>
      </w:r>
      <w:r w:rsidRPr="00213AB4">
        <w:rPr>
          <w:rFonts w:eastAsia="Times New Roman" w:cstheme="minorHAnsi"/>
          <w:i/>
          <w:iCs/>
          <w:color w:val="000000" w:themeColor="text1"/>
          <w:szCs w:val="26"/>
        </w:rPr>
        <w:fldChar w:fldCharType="begin"/>
      </w:r>
      <w:r w:rsidRPr="00213AB4">
        <w:rPr>
          <w:rFonts w:eastAsia="Times New Roman" w:cstheme="minorHAnsi"/>
          <w:i/>
          <w:iCs/>
          <w:color w:val="000000" w:themeColor="text1"/>
          <w:szCs w:val="26"/>
        </w:rPr>
        <w:instrText xml:space="preserve"> INCLUDEPICTURE "/var/folders/gb/n_8dgw9n7vd6960dmlyzw1200000gn/T/com.microsoft.Word/WebArchiveCopyPasteTempFiles/ir?t=httpwwwgame05-20&amp;l=as2&amp;o=1&amp;a=0345472322" \* MERGEFORMATINET </w:instrText>
      </w:r>
      <w:r w:rsidRPr="00213AB4">
        <w:rPr>
          <w:rFonts w:eastAsia="Times New Roman" w:cstheme="minorHAnsi"/>
          <w:i/>
          <w:iCs/>
          <w:color w:val="000000" w:themeColor="text1"/>
          <w:szCs w:val="26"/>
        </w:rPr>
        <w:fldChar w:fldCharType="separate"/>
      </w:r>
      <w:r w:rsidRPr="00213AB4">
        <w:rPr>
          <w:rFonts w:eastAsia="Times New Roman" w:cstheme="minorHAnsi"/>
          <w:i/>
          <w:iCs/>
          <w:noProof/>
          <w:color w:val="000000" w:themeColor="text1"/>
          <w:szCs w:val="26"/>
        </w:rPr>
        <w:drawing>
          <wp:inline distT="0" distB="0" distL="0" distR="0" wp14:anchorId="7A5AFB7B" wp14:editId="0F6E8936">
            <wp:extent cx="9525" cy="9525"/>
            <wp:effectExtent l="0" t="0" r="0" b="0"/>
            <wp:docPr id="2" name="Picture 2" descr="/var/folders/gb/n_8dgw9n7vd6960dmlyzw1200000gn/T/com.microsoft.Word/WebArchiveCopyPasteTempFiles/ir?t=httpwwwgame05-20&amp;l=as2&amp;o=1&amp;a=03454723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gb/n_8dgw9n7vd6960dmlyzw1200000gn/T/com.microsoft.Word/WebArchiveCopyPasteTempFiles/ir?t=httpwwwgame05-20&amp;l=as2&amp;o=1&amp;a=034547232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r w:rsidRPr="00213AB4">
        <w:rPr>
          <w:rFonts w:eastAsia="Times New Roman" w:cstheme="minorHAnsi"/>
          <w:i/>
          <w:iCs/>
          <w:color w:val="000000" w:themeColor="text1"/>
          <w:szCs w:val="26"/>
        </w:rPr>
        <w:fldChar w:fldCharType="end"/>
      </w:r>
      <w:r w:rsidRPr="00213AB4">
        <w:rPr>
          <w:rFonts w:eastAsia="Times New Roman" w:cstheme="minorHAnsi"/>
          <w:color w:val="000000" w:themeColor="text1"/>
          <w:szCs w:val="26"/>
        </w:rPr>
        <w:t xml:space="preserve">. </w:t>
      </w:r>
      <w:r>
        <w:rPr>
          <w:rFonts w:eastAsia="Times New Roman" w:cstheme="minorHAnsi"/>
          <w:color w:val="000000" w:themeColor="text1"/>
          <w:szCs w:val="26"/>
        </w:rPr>
        <w:t xml:space="preserve">London: </w:t>
      </w:r>
      <w:r w:rsidRPr="00213AB4">
        <w:rPr>
          <w:rFonts w:eastAsia="Times New Roman" w:cstheme="minorHAnsi"/>
          <w:color w:val="000000" w:themeColor="text1"/>
          <w:szCs w:val="26"/>
        </w:rPr>
        <w:t>Constable &amp; Robinson Limited.</w:t>
      </w:r>
    </w:p>
    <w:p w14:paraId="5E003EE7" w14:textId="77777777" w:rsidR="0091542A" w:rsidRDefault="0091542A" w:rsidP="00213AB4">
      <w:pPr>
        <w:spacing w:before="100" w:beforeAutospacing="1" w:after="100" w:afterAutospacing="1" w:line="420" w:lineRule="atLeast"/>
        <w:rPr>
          <w:rFonts w:eastAsia="Times New Roman" w:cstheme="minorHAnsi"/>
          <w:color w:val="000000" w:themeColor="text1"/>
          <w:szCs w:val="26"/>
        </w:rPr>
      </w:pPr>
      <w:proofErr w:type="spellStart"/>
      <w:r w:rsidRPr="00452832">
        <w:rPr>
          <w:rFonts w:eastAsia="Times New Roman" w:cstheme="minorHAnsi"/>
          <w:color w:val="000000" w:themeColor="text1"/>
          <w:szCs w:val="26"/>
        </w:rPr>
        <w:t>Llywodraeth</w:t>
      </w:r>
      <w:proofErr w:type="spellEnd"/>
      <w:r w:rsidRPr="00452832">
        <w:rPr>
          <w:rFonts w:eastAsia="Times New Roman" w:cstheme="minorHAnsi"/>
          <w:color w:val="000000" w:themeColor="text1"/>
          <w:szCs w:val="26"/>
        </w:rPr>
        <w:t xml:space="preserve"> </w:t>
      </w:r>
      <w:proofErr w:type="spellStart"/>
      <w:r w:rsidRPr="00452832">
        <w:rPr>
          <w:rFonts w:eastAsia="Times New Roman" w:cstheme="minorHAnsi"/>
          <w:color w:val="000000" w:themeColor="text1"/>
          <w:szCs w:val="26"/>
        </w:rPr>
        <w:t>Cymru</w:t>
      </w:r>
      <w:proofErr w:type="spellEnd"/>
      <w:r w:rsidRPr="00452832">
        <w:rPr>
          <w:rFonts w:eastAsia="Times New Roman" w:cstheme="minorHAnsi"/>
          <w:color w:val="000000" w:themeColor="text1"/>
          <w:szCs w:val="26"/>
        </w:rPr>
        <w:t>. (2013)</w:t>
      </w:r>
      <w:r>
        <w:rPr>
          <w:rFonts w:eastAsia="Times New Roman" w:cstheme="minorHAnsi"/>
          <w:color w:val="000000" w:themeColor="text1"/>
          <w:szCs w:val="26"/>
        </w:rPr>
        <w:t xml:space="preserve"> </w:t>
      </w:r>
      <w:r>
        <w:rPr>
          <w:rFonts w:eastAsia="Times New Roman" w:cstheme="minorHAnsi"/>
          <w:i/>
          <w:color w:val="000000" w:themeColor="text1"/>
          <w:szCs w:val="26"/>
        </w:rPr>
        <w:t xml:space="preserve">The </w:t>
      </w:r>
      <w:proofErr w:type="spellStart"/>
      <w:r>
        <w:rPr>
          <w:rFonts w:eastAsia="Times New Roman" w:cstheme="minorHAnsi"/>
          <w:i/>
          <w:color w:val="000000" w:themeColor="text1"/>
          <w:szCs w:val="26"/>
        </w:rPr>
        <w:t>Cwricwlwm</w:t>
      </w:r>
      <w:proofErr w:type="spellEnd"/>
      <w:r>
        <w:rPr>
          <w:rFonts w:eastAsia="Times New Roman" w:cstheme="minorHAnsi"/>
          <w:i/>
          <w:color w:val="000000" w:themeColor="text1"/>
          <w:szCs w:val="26"/>
        </w:rPr>
        <w:t xml:space="preserve"> </w:t>
      </w:r>
      <w:proofErr w:type="spellStart"/>
      <w:r>
        <w:rPr>
          <w:rFonts w:eastAsia="Times New Roman" w:cstheme="minorHAnsi"/>
          <w:i/>
          <w:color w:val="000000" w:themeColor="text1"/>
          <w:szCs w:val="26"/>
        </w:rPr>
        <w:t>Cymreig</w:t>
      </w:r>
      <w:proofErr w:type="spellEnd"/>
      <w:r>
        <w:rPr>
          <w:rFonts w:eastAsia="Times New Roman" w:cstheme="minorHAnsi"/>
          <w:i/>
          <w:color w:val="000000" w:themeColor="text1"/>
          <w:szCs w:val="26"/>
        </w:rPr>
        <w:t>, history and story of Wales.</w:t>
      </w:r>
      <w:r>
        <w:rPr>
          <w:rFonts w:eastAsia="Times New Roman" w:cstheme="minorHAnsi"/>
          <w:color w:val="000000" w:themeColor="text1"/>
          <w:szCs w:val="26"/>
        </w:rPr>
        <w:t xml:space="preserve"> London: Crown Copyright.</w:t>
      </w:r>
    </w:p>
    <w:p w14:paraId="4A7A02ED" w14:textId="77777777" w:rsidR="0091542A" w:rsidRPr="00452832" w:rsidRDefault="0091542A" w:rsidP="00213AB4">
      <w:pPr>
        <w:spacing w:before="100" w:beforeAutospacing="1" w:after="100" w:afterAutospacing="1" w:line="420" w:lineRule="atLeast"/>
        <w:rPr>
          <w:rFonts w:eastAsia="Times New Roman" w:cstheme="minorHAnsi"/>
          <w:color w:val="000000" w:themeColor="text1"/>
          <w:szCs w:val="26"/>
        </w:rPr>
      </w:pPr>
      <w:proofErr w:type="spellStart"/>
      <w:r w:rsidRPr="00452832">
        <w:rPr>
          <w:rFonts w:eastAsia="Times New Roman" w:cstheme="minorHAnsi"/>
          <w:color w:val="000000" w:themeColor="text1"/>
          <w:szCs w:val="26"/>
        </w:rPr>
        <w:t>Llywodraeth</w:t>
      </w:r>
      <w:proofErr w:type="spellEnd"/>
      <w:r w:rsidRPr="00452832">
        <w:rPr>
          <w:rFonts w:eastAsia="Times New Roman" w:cstheme="minorHAnsi"/>
          <w:color w:val="000000" w:themeColor="text1"/>
          <w:szCs w:val="26"/>
        </w:rPr>
        <w:t xml:space="preserve"> </w:t>
      </w:r>
      <w:proofErr w:type="spellStart"/>
      <w:r w:rsidRPr="00452832">
        <w:rPr>
          <w:rFonts w:eastAsia="Times New Roman" w:cstheme="minorHAnsi"/>
          <w:color w:val="000000" w:themeColor="text1"/>
          <w:szCs w:val="26"/>
        </w:rPr>
        <w:t>Cymru</w:t>
      </w:r>
      <w:proofErr w:type="spellEnd"/>
      <w:r w:rsidRPr="00452832">
        <w:rPr>
          <w:rFonts w:eastAsia="Times New Roman" w:cstheme="minorHAnsi"/>
          <w:color w:val="000000" w:themeColor="text1"/>
          <w:szCs w:val="26"/>
        </w:rPr>
        <w:t xml:space="preserve">. (2014) </w:t>
      </w:r>
      <w:proofErr w:type="spellStart"/>
      <w:r>
        <w:rPr>
          <w:rFonts w:eastAsia="Times New Roman" w:cstheme="minorHAnsi"/>
          <w:i/>
          <w:color w:val="000000" w:themeColor="text1"/>
          <w:szCs w:val="26"/>
        </w:rPr>
        <w:t>Fframwaith</w:t>
      </w:r>
      <w:proofErr w:type="spellEnd"/>
      <w:r>
        <w:rPr>
          <w:rFonts w:eastAsia="Times New Roman" w:cstheme="minorHAnsi"/>
          <w:i/>
          <w:color w:val="000000" w:themeColor="text1"/>
          <w:szCs w:val="26"/>
        </w:rPr>
        <w:t xml:space="preserve"> </w:t>
      </w:r>
      <w:proofErr w:type="spellStart"/>
      <w:r>
        <w:rPr>
          <w:rFonts w:eastAsia="Times New Roman" w:cstheme="minorHAnsi"/>
          <w:i/>
          <w:color w:val="000000" w:themeColor="text1"/>
          <w:szCs w:val="26"/>
        </w:rPr>
        <w:t>Llythrennedd</w:t>
      </w:r>
      <w:proofErr w:type="spellEnd"/>
      <w:r>
        <w:rPr>
          <w:rFonts w:eastAsia="Times New Roman" w:cstheme="minorHAnsi"/>
          <w:i/>
          <w:color w:val="000000" w:themeColor="text1"/>
          <w:szCs w:val="26"/>
        </w:rPr>
        <w:t xml:space="preserve"> a </w:t>
      </w:r>
      <w:proofErr w:type="spellStart"/>
      <w:r>
        <w:rPr>
          <w:rFonts w:eastAsia="Times New Roman" w:cstheme="minorHAnsi"/>
          <w:i/>
          <w:color w:val="000000" w:themeColor="text1"/>
          <w:szCs w:val="26"/>
        </w:rPr>
        <w:t>Rhifedd</w:t>
      </w:r>
      <w:proofErr w:type="spellEnd"/>
      <w:r>
        <w:rPr>
          <w:rFonts w:eastAsia="Times New Roman" w:cstheme="minorHAnsi"/>
          <w:i/>
          <w:color w:val="000000" w:themeColor="text1"/>
          <w:szCs w:val="26"/>
        </w:rPr>
        <w:t xml:space="preserve"> </w:t>
      </w:r>
      <w:proofErr w:type="spellStart"/>
      <w:r>
        <w:rPr>
          <w:rFonts w:eastAsia="Times New Roman" w:cstheme="minorHAnsi"/>
          <w:i/>
          <w:color w:val="000000" w:themeColor="text1"/>
          <w:szCs w:val="26"/>
        </w:rPr>
        <w:t>Cenedlaethol</w:t>
      </w:r>
      <w:proofErr w:type="spellEnd"/>
      <w:r>
        <w:rPr>
          <w:rFonts w:eastAsia="Times New Roman" w:cstheme="minorHAnsi"/>
          <w:i/>
          <w:color w:val="000000" w:themeColor="text1"/>
          <w:szCs w:val="26"/>
        </w:rPr>
        <w:t xml:space="preserve">. </w:t>
      </w:r>
      <w:r>
        <w:rPr>
          <w:rFonts w:eastAsia="Times New Roman" w:cstheme="minorHAnsi"/>
          <w:color w:val="000000" w:themeColor="text1"/>
          <w:szCs w:val="26"/>
        </w:rPr>
        <w:t xml:space="preserve">London: Crown Copyright. </w:t>
      </w:r>
    </w:p>
    <w:p w14:paraId="45CF243A" w14:textId="77777777" w:rsidR="0091542A" w:rsidRPr="00B95199" w:rsidRDefault="0091542A" w:rsidP="00213AB4">
      <w:pPr>
        <w:spacing w:before="100" w:beforeAutospacing="1" w:after="100" w:afterAutospacing="1" w:line="420" w:lineRule="atLeast"/>
        <w:rPr>
          <w:rFonts w:eastAsia="Times New Roman" w:cstheme="minorHAnsi"/>
          <w:color w:val="000000" w:themeColor="text1"/>
          <w:szCs w:val="26"/>
        </w:rPr>
      </w:pPr>
      <w:proofErr w:type="spellStart"/>
      <w:r>
        <w:rPr>
          <w:rFonts w:eastAsia="Times New Roman" w:cstheme="minorHAnsi"/>
          <w:color w:val="000000" w:themeColor="text1"/>
          <w:szCs w:val="26"/>
        </w:rPr>
        <w:t>Llywodraeth</w:t>
      </w:r>
      <w:proofErr w:type="spellEnd"/>
      <w:r>
        <w:rPr>
          <w:rFonts w:eastAsia="Times New Roman" w:cstheme="minorHAnsi"/>
          <w:color w:val="000000" w:themeColor="text1"/>
          <w:szCs w:val="26"/>
        </w:rPr>
        <w:t xml:space="preserve"> </w:t>
      </w:r>
      <w:proofErr w:type="spellStart"/>
      <w:r>
        <w:rPr>
          <w:rFonts w:eastAsia="Times New Roman" w:cstheme="minorHAnsi"/>
          <w:color w:val="000000" w:themeColor="text1"/>
          <w:szCs w:val="26"/>
        </w:rPr>
        <w:t>Cymru</w:t>
      </w:r>
      <w:proofErr w:type="spellEnd"/>
      <w:r>
        <w:rPr>
          <w:rFonts w:eastAsia="Times New Roman" w:cstheme="minorHAnsi"/>
          <w:color w:val="000000" w:themeColor="text1"/>
          <w:szCs w:val="26"/>
        </w:rPr>
        <w:t xml:space="preserve">. (2016) </w:t>
      </w:r>
      <w:proofErr w:type="spellStart"/>
      <w:r>
        <w:rPr>
          <w:rFonts w:eastAsia="Times New Roman" w:cstheme="minorHAnsi"/>
          <w:i/>
          <w:color w:val="000000" w:themeColor="text1"/>
          <w:szCs w:val="26"/>
        </w:rPr>
        <w:t>Fframwaith</w:t>
      </w:r>
      <w:proofErr w:type="spellEnd"/>
      <w:r>
        <w:rPr>
          <w:rFonts w:eastAsia="Times New Roman" w:cstheme="minorHAnsi"/>
          <w:i/>
          <w:color w:val="000000" w:themeColor="text1"/>
          <w:szCs w:val="26"/>
        </w:rPr>
        <w:t xml:space="preserve"> </w:t>
      </w:r>
      <w:proofErr w:type="spellStart"/>
      <w:r>
        <w:rPr>
          <w:rFonts w:eastAsia="Times New Roman" w:cstheme="minorHAnsi"/>
          <w:i/>
          <w:color w:val="000000" w:themeColor="text1"/>
          <w:szCs w:val="26"/>
        </w:rPr>
        <w:t>Cymhwysedd</w:t>
      </w:r>
      <w:proofErr w:type="spellEnd"/>
      <w:r>
        <w:rPr>
          <w:rFonts w:eastAsia="Times New Roman" w:cstheme="minorHAnsi"/>
          <w:i/>
          <w:color w:val="000000" w:themeColor="text1"/>
          <w:szCs w:val="26"/>
        </w:rPr>
        <w:t xml:space="preserve"> </w:t>
      </w:r>
      <w:proofErr w:type="spellStart"/>
      <w:r>
        <w:rPr>
          <w:rFonts w:eastAsia="Times New Roman" w:cstheme="minorHAnsi"/>
          <w:i/>
          <w:color w:val="000000" w:themeColor="text1"/>
          <w:szCs w:val="26"/>
        </w:rPr>
        <w:t>Digidol</w:t>
      </w:r>
      <w:proofErr w:type="spellEnd"/>
      <w:r>
        <w:rPr>
          <w:rFonts w:eastAsia="Times New Roman" w:cstheme="minorHAnsi"/>
          <w:i/>
          <w:color w:val="000000" w:themeColor="text1"/>
          <w:szCs w:val="26"/>
        </w:rPr>
        <w:t xml:space="preserve">. </w:t>
      </w:r>
      <w:r>
        <w:rPr>
          <w:rFonts w:eastAsia="Times New Roman" w:cstheme="minorHAnsi"/>
          <w:color w:val="000000" w:themeColor="text1"/>
          <w:szCs w:val="26"/>
        </w:rPr>
        <w:t>London: Crown Copyright.</w:t>
      </w:r>
    </w:p>
    <w:p w14:paraId="36AD8EA7" w14:textId="77777777" w:rsidR="0091542A" w:rsidRDefault="0091542A" w:rsidP="00213AB4">
      <w:pPr>
        <w:spacing w:before="100" w:beforeAutospacing="1" w:after="100" w:afterAutospacing="1" w:line="420" w:lineRule="atLeast"/>
        <w:rPr>
          <w:rFonts w:eastAsia="Times New Roman" w:cstheme="minorHAnsi"/>
          <w:color w:val="000000" w:themeColor="text1"/>
          <w:szCs w:val="26"/>
        </w:rPr>
      </w:pPr>
      <w:proofErr w:type="spellStart"/>
      <w:r>
        <w:rPr>
          <w:rFonts w:eastAsia="Times New Roman" w:cstheme="minorHAnsi"/>
          <w:color w:val="000000" w:themeColor="text1"/>
          <w:szCs w:val="26"/>
        </w:rPr>
        <w:t>Llywodraeth</w:t>
      </w:r>
      <w:proofErr w:type="spellEnd"/>
      <w:r>
        <w:rPr>
          <w:rFonts w:eastAsia="Times New Roman" w:cstheme="minorHAnsi"/>
          <w:color w:val="000000" w:themeColor="text1"/>
          <w:szCs w:val="26"/>
        </w:rPr>
        <w:t xml:space="preserve"> </w:t>
      </w:r>
      <w:proofErr w:type="spellStart"/>
      <w:r>
        <w:rPr>
          <w:rFonts w:eastAsia="Times New Roman" w:cstheme="minorHAnsi"/>
          <w:color w:val="000000" w:themeColor="text1"/>
          <w:szCs w:val="26"/>
        </w:rPr>
        <w:t>Cymru</w:t>
      </w:r>
      <w:proofErr w:type="spellEnd"/>
      <w:r>
        <w:rPr>
          <w:rFonts w:eastAsia="Times New Roman" w:cstheme="minorHAnsi"/>
          <w:color w:val="000000" w:themeColor="text1"/>
          <w:szCs w:val="26"/>
        </w:rPr>
        <w:t xml:space="preserve">. (2017) </w:t>
      </w:r>
      <w:proofErr w:type="spellStart"/>
      <w:r>
        <w:rPr>
          <w:rFonts w:eastAsia="Times New Roman" w:cstheme="minorHAnsi"/>
          <w:i/>
          <w:color w:val="000000" w:themeColor="text1"/>
          <w:szCs w:val="26"/>
        </w:rPr>
        <w:t>Cymraeg</w:t>
      </w:r>
      <w:proofErr w:type="spellEnd"/>
      <w:r>
        <w:rPr>
          <w:rFonts w:eastAsia="Times New Roman" w:cstheme="minorHAnsi"/>
          <w:i/>
          <w:color w:val="000000" w:themeColor="text1"/>
          <w:szCs w:val="26"/>
        </w:rPr>
        <w:t xml:space="preserve"> 2050 A million Welsh speakers.</w:t>
      </w:r>
      <w:r>
        <w:rPr>
          <w:rFonts w:eastAsia="Times New Roman" w:cstheme="minorHAnsi"/>
          <w:color w:val="000000" w:themeColor="text1"/>
          <w:szCs w:val="26"/>
        </w:rPr>
        <w:t xml:space="preserve"> London: Crown Copyright.</w:t>
      </w:r>
    </w:p>
    <w:p w14:paraId="3B465E61" w14:textId="77777777" w:rsidR="0091542A" w:rsidRDefault="0091542A" w:rsidP="00213AB4">
      <w:pPr>
        <w:spacing w:before="100" w:beforeAutospacing="1" w:after="100" w:afterAutospacing="1" w:line="420" w:lineRule="atLeast"/>
        <w:rPr>
          <w:rFonts w:eastAsia="Times New Roman" w:cstheme="minorHAnsi"/>
          <w:color w:val="000000" w:themeColor="text1"/>
          <w:szCs w:val="26"/>
        </w:rPr>
      </w:pPr>
      <w:r>
        <w:rPr>
          <w:rFonts w:eastAsia="Times New Roman" w:cstheme="minorHAnsi"/>
          <w:color w:val="000000" w:themeColor="text1"/>
          <w:szCs w:val="26"/>
        </w:rPr>
        <w:t xml:space="preserve">Pea, R. D. (2004). The social and technological dimensions of scaffolding and related theoretical concepts for learning, education, and human activity. </w:t>
      </w:r>
      <w:r>
        <w:rPr>
          <w:rFonts w:eastAsia="Times New Roman" w:cstheme="minorHAnsi"/>
          <w:i/>
          <w:color w:val="000000" w:themeColor="text1"/>
          <w:szCs w:val="26"/>
        </w:rPr>
        <w:t xml:space="preserve">Journal of the Learning Sciences, 13, </w:t>
      </w:r>
      <w:r>
        <w:rPr>
          <w:rFonts w:eastAsia="Times New Roman" w:cstheme="minorHAnsi"/>
          <w:color w:val="000000" w:themeColor="text1"/>
          <w:szCs w:val="26"/>
        </w:rPr>
        <w:t>423-451.</w:t>
      </w:r>
    </w:p>
    <w:p w14:paraId="159F948B" w14:textId="77777777" w:rsidR="0091542A" w:rsidRDefault="0091542A" w:rsidP="00213AB4">
      <w:pPr>
        <w:spacing w:before="100" w:beforeAutospacing="1" w:after="100" w:afterAutospacing="1" w:line="420" w:lineRule="atLeast"/>
        <w:rPr>
          <w:rFonts w:eastAsia="Times New Roman" w:cstheme="minorHAnsi"/>
          <w:color w:val="000000" w:themeColor="text1"/>
          <w:szCs w:val="26"/>
        </w:rPr>
      </w:pPr>
      <w:r>
        <w:rPr>
          <w:rFonts w:eastAsia="Times New Roman" w:cstheme="minorHAnsi"/>
          <w:color w:val="000000" w:themeColor="text1"/>
          <w:szCs w:val="26"/>
        </w:rPr>
        <w:t xml:space="preserve">Puntambekar, S., &amp; </w:t>
      </w:r>
      <w:proofErr w:type="spellStart"/>
      <w:r>
        <w:rPr>
          <w:rFonts w:eastAsia="Times New Roman" w:cstheme="minorHAnsi"/>
          <w:color w:val="000000" w:themeColor="text1"/>
          <w:szCs w:val="26"/>
        </w:rPr>
        <w:t>Hübscher</w:t>
      </w:r>
      <w:proofErr w:type="spellEnd"/>
      <w:r>
        <w:rPr>
          <w:rFonts w:eastAsia="Times New Roman" w:cstheme="minorHAnsi"/>
          <w:color w:val="000000" w:themeColor="text1"/>
          <w:szCs w:val="26"/>
        </w:rPr>
        <w:t xml:space="preserve">, R. (2005) Tools for scaffolding students in a complex learning environment: What have we gained and what have we missed? </w:t>
      </w:r>
      <w:r>
        <w:rPr>
          <w:rFonts w:eastAsia="Times New Roman" w:cstheme="minorHAnsi"/>
          <w:i/>
          <w:color w:val="000000" w:themeColor="text1"/>
          <w:szCs w:val="26"/>
        </w:rPr>
        <w:t xml:space="preserve">Educational Psychologist, 40, </w:t>
      </w:r>
      <w:r>
        <w:rPr>
          <w:rFonts w:eastAsia="Times New Roman" w:cstheme="minorHAnsi"/>
          <w:color w:val="000000" w:themeColor="text1"/>
          <w:szCs w:val="26"/>
        </w:rPr>
        <w:t>1-12.</w:t>
      </w:r>
    </w:p>
    <w:p w14:paraId="26126227" w14:textId="77777777" w:rsidR="0091542A" w:rsidRDefault="0091542A" w:rsidP="00D02814">
      <w:pPr>
        <w:rPr>
          <w:lang w:val="cy-GB"/>
        </w:rPr>
      </w:pPr>
      <w:r>
        <w:rPr>
          <w:lang w:val="cy-GB"/>
        </w:rPr>
        <w:t xml:space="preserve">Tomlinson, C.A. (2005) </w:t>
      </w:r>
      <w:r>
        <w:rPr>
          <w:i/>
          <w:lang w:val="cy-GB"/>
        </w:rPr>
        <w:t xml:space="preserve">Differentiation in Practice. </w:t>
      </w:r>
      <w:r>
        <w:rPr>
          <w:lang w:val="cy-GB"/>
        </w:rPr>
        <w:t>Alexandria, VA: ASCD.</w:t>
      </w:r>
    </w:p>
    <w:p w14:paraId="2A4C3ADA" w14:textId="77777777" w:rsidR="0091542A" w:rsidRPr="00A50B84" w:rsidRDefault="0091542A" w:rsidP="00213AB4">
      <w:pPr>
        <w:spacing w:before="100" w:beforeAutospacing="1" w:after="100" w:afterAutospacing="1" w:line="420" w:lineRule="atLeast"/>
        <w:rPr>
          <w:rFonts w:eastAsia="Times New Roman" w:cstheme="minorHAnsi"/>
          <w:color w:val="000000" w:themeColor="text1"/>
          <w:szCs w:val="26"/>
        </w:rPr>
      </w:pPr>
      <w:r>
        <w:rPr>
          <w:rFonts w:eastAsia="Times New Roman" w:cstheme="minorHAnsi"/>
          <w:color w:val="000000" w:themeColor="text1"/>
          <w:szCs w:val="26"/>
        </w:rPr>
        <w:t xml:space="preserve">University of Aberdeen. (2007) </w:t>
      </w:r>
      <w:r>
        <w:rPr>
          <w:rFonts w:eastAsia="Times New Roman" w:cstheme="minorHAnsi"/>
          <w:i/>
          <w:color w:val="000000" w:themeColor="text1"/>
          <w:szCs w:val="26"/>
        </w:rPr>
        <w:t>Guidance on Aims and Objectives for Teaching and Learning.</w:t>
      </w:r>
      <w:r>
        <w:rPr>
          <w:rFonts w:eastAsia="Times New Roman" w:cstheme="minorHAnsi"/>
          <w:color w:val="000000" w:themeColor="text1"/>
          <w:szCs w:val="26"/>
        </w:rPr>
        <w:t xml:space="preserve"> [Online]. Available from: </w:t>
      </w:r>
      <w:hyperlink r:id="rId16" w:history="1">
        <w:r w:rsidRPr="00871B33">
          <w:rPr>
            <w:rStyle w:val="Hyperlink"/>
            <w:rFonts w:eastAsia="Times New Roman" w:cstheme="minorHAnsi"/>
            <w:szCs w:val="26"/>
          </w:rPr>
          <w:t>https://www.abdn.ac.uk/admin/aimsobs.shtml</w:t>
        </w:r>
      </w:hyperlink>
      <w:r>
        <w:rPr>
          <w:rFonts w:eastAsia="Times New Roman" w:cstheme="minorHAnsi"/>
          <w:color w:val="000000" w:themeColor="text1"/>
          <w:szCs w:val="26"/>
        </w:rPr>
        <w:t xml:space="preserve"> [Last Accessed: 25/11/2018]. </w:t>
      </w:r>
    </w:p>
    <w:p w14:paraId="497A7804" w14:textId="77777777" w:rsidR="0091542A" w:rsidRDefault="0091542A" w:rsidP="00213AB4">
      <w:pPr>
        <w:spacing w:before="100" w:beforeAutospacing="1" w:after="100" w:afterAutospacing="1" w:line="420" w:lineRule="atLeast"/>
        <w:rPr>
          <w:rFonts w:eastAsia="Times New Roman" w:cstheme="minorHAnsi"/>
          <w:color w:val="000000" w:themeColor="text1"/>
          <w:szCs w:val="26"/>
        </w:rPr>
      </w:pPr>
      <w:r>
        <w:rPr>
          <w:rFonts w:eastAsia="Times New Roman" w:cstheme="minorHAnsi"/>
          <w:color w:val="000000" w:themeColor="text1"/>
          <w:szCs w:val="26"/>
        </w:rPr>
        <w:t xml:space="preserve">Wood, D., Bruner, J.S., &amp; Ross, G. (1976). The role of tutoring in problem-solving. </w:t>
      </w:r>
      <w:r>
        <w:rPr>
          <w:rFonts w:eastAsia="Times New Roman" w:cstheme="minorHAnsi"/>
          <w:i/>
          <w:color w:val="000000" w:themeColor="text1"/>
          <w:szCs w:val="26"/>
        </w:rPr>
        <w:t xml:space="preserve">Journal of Child Psychology and Psychiatry and Allied Disciplines, 17, </w:t>
      </w:r>
      <w:r>
        <w:rPr>
          <w:rFonts w:eastAsia="Times New Roman" w:cstheme="minorHAnsi"/>
          <w:color w:val="000000" w:themeColor="text1"/>
          <w:szCs w:val="26"/>
        </w:rPr>
        <w:t>89-100.</w:t>
      </w:r>
    </w:p>
    <w:p w14:paraId="63961AE0" w14:textId="716AEFBE" w:rsidR="008E10E9" w:rsidRDefault="008E10E9" w:rsidP="008E10E9">
      <w:pPr>
        <w:rPr>
          <w:lang w:val="cy-GB"/>
        </w:rPr>
      </w:pPr>
    </w:p>
    <w:p w14:paraId="2E7C5020" w14:textId="721A9817" w:rsidR="00181EA9" w:rsidRDefault="00181EA9" w:rsidP="008E10E9">
      <w:pPr>
        <w:rPr>
          <w:lang w:val="cy-GB"/>
        </w:rPr>
      </w:pPr>
    </w:p>
    <w:p w14:paraId="01499A9A" w14:textId="7FBCBD50" w:rsidR="00181EA9" w:rsidRDefault="00181EA9" w:rsidP="008E10E9">
      <w:pPr>
        <w:rPr>
          <w:lang w:val="cy-GB"/>
        </w:rPr>
      </w:pPr>
    </w:p>
    <w:p w14:paraId="06B7AF30" w14:textId="4FC86C86" w:rsidR="00181EA9" w:rsidRDefault="00181EA9" w:rsidP="008E10E9">
      <w:pPr>
        <w:rPr>
          <w:lang w:val="cy-GB"/>
        </w:rPr>
      </w:pPr>
    </w:p>
    <w:p w14:paraId="56F83156" w14:textId="0A899639" w:rsidR="00181EA9" w:rsidRDefault="00181EA9" w:rsidP="008E10E9">
      <w:pPr>
        <w:rPr>
          <w:lang w:val="cy-GB"/>
        </w:rPr>
      </w:pPr>
    </w:p>
    <w:p w14:paraId="5B54C459" w14:textId="77777777" w:rsidR="00181EA9" w:rsidRDefault="00181EA9" w:rsidP="008E10E9">
      <w:pPr>
        <w:rPr>
          <w:lang w:val="cy-GB"/>
        </w:rPr>
      </w:pPr>
    </w:p>
    <w:p w14:paraId="47677293" w14:textId="77777777" w:rsidR="008E10E9" w:rsidRDefault="008E10E9" w:rsidP="008E10E9">
      <w:pPr>
        <w:rPr>
          <w:lang w:val="cy-GB"/>
        </w:rPr>
      </w:pPr>
    </w:p>
    <w:p w14:paraId="5B549828" w14:textId="56EEB3B8" w:rsidR="008E10E9" w:rsidRPr="00B06A4E" w:rsidRDefault="008E10E9" w:rsidP="008E10E9">
      <w:pPr>
        <w:pStyle w:val="ListParagraph"/>
        <w:numPr>
          <w:ilvl w:val="0"/>
          <w:numId w:val="1"/>
        </w:numPr>
        <w:rPr>
          <w:b/>
          <w:lang w:val="cy-GB"/>
        </w:rPr>
      </w:pPr>
      <w:r w:rsidRPr="00B06A4E">
        <w:rPr>
          <w:b/>
          <w:lang w:val="cy-GB"/>
        </w:rPr>
        <w:lastRenderedPageBreak/>
        <w:t>Yng ngoleuni eich profiad addysgu cyntaf, ailymelwch a’ch gwers addysgu ar raddfa fecha</w:t>
      </w:r>
      <w:r w:rsidR="00101A97">
        <w:rPr>
          <w:b/>
          <w:lang w:val="cy-GB"/>
        </w:rPr>
        <w:t>n</w:t>
      </w:r>
      <w:r w:rsidRPr="00B06A4E">
        <w:rPr>
          <w:b/>
          <w:lang w:val="cy-GB"/>
        </w:rPr>
        <w:t>.</w:t>
      </w:r>
    </w:p>
    <w:p w14:paraId="41EDA38F" w14:textId="77777777" w:rsidR="003832D3" w:rsidRDefault="003832D3" w:rsidP="002A1A23">
      <w:pPr>
        <w:rPr>
          <w:lang w:val="cy-GB"/>
        </w:rPr>
      </w:pPr>
    </w:p>
    <w:p w14:paraId="0AB2ABDD" w14:textId="2C310C44" w:rsidR="00F70F96" w:rsidRDefault="0000326F" w:rsidP="00083E22">
      <w:pPr>
        <w:ind w:left="360"/>
        <w:rPr>
          <w:lang w:val="cy-GB"/>
        </w:rPr>
      </w:pPr>
      <w:r w:rsidRPr="0000326F">
        <w:rPr>
          <w:lang w:val="cy-GB"/>
        </w:rPr>
        <w:t>Yng ngoleuni fy mhrofiad addysgu gyntaf cafodd llawer o bethau ei oleuo. Roedd y wers ar ei chyfanrwydd yn llwyddiannus. Cafodd pob tasg ei chyflawni gan y disgyblion ac roedd yr amseru yn effeithiol, er, roedd rhai pethau baswn i wedi hoffi gwneud yn wahanol megis adnoddau amseru. Rhyngweithiodd y disgyblion yn dda yn ystod y wers ac wrth ystyried mai hon oedd y wers gyntaf roeddwn i wedi addysgu, ar y cyfan, roedd y wers yn iawn a dysgodd y disgyblion llawer (dengys hyn nes ymlaen).</w:t>
      </w:r>
    </w:p>
    <w:p w14:paraId="70B06770" w14:textId="77777777" w:rsidR="0000326F" w:rsidRDefault="0000326F" w:rsidP="00083E22">
      <w:pPr>
        <w:ind w:left="360"/>
        <w:rPr>
          <w:lang w:val="cy-GB"/>
        </w:rPr>
      </w:pPr>
    </w:p>
    <w:p w14:paraId="62C54B5C" w14:textId="1B5433A3" w:rsidR="00DC2C30" w:rsidRDefault="0000326F" w:rsidP="00C6570E">
      <w:pPr>
        <w:ind w:left="360"/>
        <w:rPr>
          <w:lang w:val="cy-GB"/>
        </w:rPr>
      </w:pPr>
      <w:r w:rsidRPr="0000326F">
        <w:rPr>
          <w:lang w:val="cy-GB"/>
        </w:rPr>
        <w:t>Roeddwn wedi denu sylw'r disgyblion yn effeithiol drwy sicrhau eu bod nhw’n rhyngweithio yn barhaol yn ystod y wers. Cynigais amrywiaeth o dasgau iddynt i gyflawni ac wrth iddynt orffen un dasg roedd tasgau ychwanegol ar gael i ymestyn y disgyblion a oedd yn gorffen yn gynt (Tomlinson, 2005). Galluogodd hyn i’r disgyblion hynny â mwy o allu i ddatblygu a gwthio eu hun i ddatblygu eu gwaith ymhellach. Er mwyn sicrhau bod y disgyblion yn cwblhau’r dasg, roedd sgrin y PowerPoint (PPT) yn wyn gyda’r geiriau tasg felly roeddent yn ymwybodol o beth oedd yn ddisgwyliedig ohonyn nhw yn ystod y cyfnod.</w:t>
      </w:r>
      <w:r w:rsidR="00D46874">
        <w:rPr>
          <w:lang w:val="cy-GB"/>
        </w:rPr>
        <w:t xml:space="preserve"> </w:t>
      </w:r>
      <w:r w:rsidRPr="0000326F">
        <w:rPr>
          <w:lang w:val="cy-GB"/>
        </w:rPr>
        <w:t>Teimlais fod angen adnodd amseru mwy effeithiol i sicrhau bod y disgyblion yn ymwybodol o faint o amser yr oedd ganddyn nhw, yn weledol, i gwblhau tasg. Ar y cyfan, roedd yr amseru’n eithaf effeithiol. Fodd bynnag, yn fy marn i, os oedd amserydd mwy effeithiol yn weledol i’r plant ac i mi, byddai hyn yn galluogi trefn fwy pendant i gael ei gadw. Cysylltir hyn i safon SAC, S3.3.7, rheoli amser sydd yn hanfodol trwy gynllunio gwersi.</w:t>
      </w:r>
    </w:p>
    <w:p w14:paraId="16506712" w14:textId="77777777" w:rsidR="00DC2C30" w:rsidRDefault="00DC2C30" w:rsidP="00C6570E">
      <w:pPr>
        <w:ind w:left="360"/>
        <w:rPr>
          <w:lang w:val="cy-GB"/>
        </w:rPr>
      </w:pPr>
    </w:p>
    <w:p w14:paraId="0986B79C" w14:textId="5FECF254" w:rsidR="00042F16" w:rsidRDefault="0000326F" w:rsidP="00083E22">
      <w:pPr>
        <w:ind w:left="360"/>
        <w:rPr>
          <w:lang w:val="cy-GB"/>
        </w:rPr>
      </w:pPr>
      <w:r w:rsidRPr="0000326F">
        <w:rPr>
          <w:lang w:val="cy-GB"/>
        </w:rPr>
        <w:t>Roedd y wers hon wedi cyfuno llawer o elfennau gwahanol o ran sgiliau a fframweithiau megis llythrennedd; ysgrifennu, darllen a llafaredd., rhifedd, Y Cwricwlwm Cymreig. Gallwn gysylltu'r rhain gyda’r safon SAC S2.2, sydd yn cwrdd gyda nodau ac amcanion y cwricwlwm cenedlaethol. Fodd bynnag, efallai byddai treulio mwy o amser ar rai sgiliau yn hytrach na nifer o dasgau bach wedi helpu’r disgyblion mwy. Er enghraifft, byddai treulio mwy o amser ar ynganu berfau wedi bod yn fwy addas ar gyfer ail iaith Gymraeg i ddrilio mwy eto. Yn ystod y drilio gwnaethom ni, ddefnyddiais fy nghorff i wneud symudiadau er mwyn i’r disgyblion gofio’r geiriau yn well. Mae hyn yn bwysig dros ben wrth ddysgu ieithoedd gan ein bod yn medru cysylltu’r geiriau gyda’r symudiadau gweledol, sydd yn gydfynd gyda’r targed a sonnir amdano nes ymlaen.</w:t>
      </w:r>
    </w:p>
    <w:p w14:paraId="20196A51" w14:textId="77777777" w:rsidR="0000326F" w:rsidRDefault="0000326F" w:rsidP="00083E22">
      <w:pPr>
        <w:ind w:left="360"/>
        <w:rPr>
          <w:lang w:val="cy-GB"/>
        </w:rPr>
      </w:pPr>
    </w:p>
    <w:p w14:paraId="23A4E74E" w14:textId="0B7AED7F" w:rsidR="00470A04" w:rsidRDefault="0000326F" w:rsidP="00083E22">
      <w:pPr>
        <w:ind w:left="360"/>
        <w:rPr>
          <w:lang w:val="cy-GB"/>
        </w:rPr>
      </w:pPr>
      <w:r w:rsidRPr="0000326F">
        <w:rPr>
          <w:lang w:val="cy-GB"/>
        </w:rPr>
        <w:t xml:space="preserve">Roedd yr adnodd Dobble yn wych ac roedd pawb wedi mwynhau ac yn rhyngweithio. Roedd y gêm yn datblygu ynganu’r disgyblion gyda’r amser a berfau. Galluogodd hwn i mi asesu ynganu’r disgyblion. Gan eu bod mewn grwpiau llai roedd gen i’r cyfle i gwmpasu’r ystafell a gwrando ar bob disgybl. Profwyd yr esbonio yn heriol ar adegau ond heblaw am hynny roedd y disgyblion wedi ymdopi’n dda gyda’r gêm. Roedd cyfleoedd hefyd i asesu ar ôl pob tasg. Roeddwn yn asesu pâr ar gyfer y dasg ysgrifenedig felly roeddwn yn gallu sicrhau bod pawb yn deall cyn symud ymlaen at y dasg nesaf, sydd yn angenrheidiol i ddigwydd yn ystod pob gwers (CEA, N/D). Mae hwn yn gydfynd gyda’r safon S3.2.2 sef asesu i gefnogi’r dysgu. Mae hwn yn angenrheidiol i sicrhau fod y disgyblion yn dysgu yn y wers. Roedd Dobble hefyd yn cynnig gwahanol ffordd o asesu, sydd yn gydfynd gyda strategaethau asesu, safon SAC S3.2.1. Felly wrth ddatblygu, hoffwn geisio defnyddio gwahanol fathau o asesu yn ystod gwersi i sicrhau </w:t>
      </w:r>
      <w:r w:rsidRPr="0000326F">
        <w:rPr>
          <w:lang w:val="cy-GB"/>
        </w:rPr>
        <w:lastRenderedPageBreak/>
        <w:t xml:space="preserve">bod y gwersi yn effeithiol (safon rhoi gwersi effeithio, S3.3.3). Doedd dim problemau ymddygiad ac roedd lefel sain y dosbarth yn dderbyniol trwy gydol y wers, yn enwedig wrth chwarae Dobble gan fod y disgyblion yn ymateb yn dda ac yn barchus at lefel y sain. Llifodd y wers yn effeithiol ac yn naturiol rhwng un dasg i’r nesaf.  </w:t>
      </w:r>
    </w:p>
    <w:p w14:paraId="05F5D19F" w14:textId="77777777" w:rsidR="0000326F" w:rsidRDefault="0000326F" w:rsidP="00083E22">
      <w:pPr>
        <w:ind w:left="360"/>
        <w:rPr>
          <w:lang w:val="cy-GB"/>
        </w:rPr>
      </w:pPr>
    </w:p>
    <w:p w14:paraId="7A2958AC" w14:textId="6FBC2CF0" w:rsidR="006E0AF1" w:rsidRPr="00B52298" w:rsidRDefault="0000326F" w:rsidP="00B52298">
      <w:pPr>
        <w:ind w:left="360"/>
        <w:rPr>
          <w:highlight w:val="yellow"/>
          <w:lang w:val="cy-GB"/>
        </w:rPr>
      </w:pPr>
      <w:r w:rsidRPr="0000326F">
        <w:rPr>
          <w:lang w:val="cy-GB"/>
        </w:rPr>
        <w:t>Roedd y profiad yma yn angenrheidiol cyn mynd mewn i ysgol go iawn. Roedd y wers hon yn targedu safon ail iaith Gymraeg ond yn ystod y profiad hwn roeddwn yn addysgu cyd-fyfyrwyr iaith gyntaf Cymraeg. Cefais y cyfle i addysgu ail iaith ond ar y pryd doeddwn i heb sylweddoli pa mor fuddiol byddai’r profiad hynny wedi bod, felly penderfynais barhau i addysgu’r grŵp iaith gyntaf. Er roedd y wers yn addas i raddau ar gyfer ail iaith ac iaith gyntaf byddai rhai agweddau o’r wers wedi amrywio. Byddai’r profiad o addysgu myfyrwyr ail iaith yn y meicrowers wedi efallai newid yr angen i ddrilio mwy neu fynd dros agweddau gwahanol am fwy o amser. Mae hwn yn gydfynd gyda rheoli amser S3.3.7 o fewn y safonau SAC. Mae angen cadw meddwl am y safon hon wrth gynllunio a datblygu gwersi. Gan fod y disgyblion ond yn cael amser penodol o fewn gwersi mae’n holl bwysig i sicrhau amseru effeithiol. Byddai ynganu myfyrwyr ail iaith wedi amrywio llawer o’r iaith gyntaf felly byddai’r profiad hynny wedi bod yn fuddiol. Yn ôl targed y Llywodraeth i gael miliwn o siaradwyr Cymraeg erbyn 2050, mae’n bwysig i sicrhau bod amser effeithiol yn cael ei threulio ar ynganu gan mae’n angenrheidiol i gynyddu’r nifer o siaradwyr Cymraeg ar ledled Cymru. I sicrhau hyn, mae angen ymarfer sgiliau llafaredd mor aml â phosib. Wrth werthuso’r ynganu, dylwn i fod wedi arafu fy Nghymraeg er mwyn codi hyder y disgyblion oherwydd efallai byddai rhai disgyblion yn dechrau poeni dros gyflymder yr iaith. Felly, i wneud hi’n haws, bydd angen arafu fy Nghymraeg wrth drilio iaith er mwyn datblygu ynganu da gyda’r disgyblion ail iaith. Wrth arafu’r iaith bydd hyn yn annog mwy o ddisgyblion i gymryd rhan, oherwydd os yw’n profi’n rhy heriol bydd nifer o ddisgyblion ddim yn ailadrodd.</w:t>
      </w:r>
    </w:p>
    <w:p w14:paraId="51294208" w14:textId="77777777" w:rsidR="006E0AF1" w:rsidRDefault="006E0AF1" w:rsidP="00083E22">
      <w:pPr>
        <w:ind w:left="360"/>
        <w:rPr>
          <w:lang w:val="cy-GB"/>
        </w:rPr>
      </w:pPr>
    </w:p>
    <w:p w14:paraId="0F8501D9" w14:textId="7CD88E4C" w:rsidR="008822CD" w:rsidRDefault="0000326F" w:rsidP="009A7929">
      <w:pPr>
        <w:ind w:left="360"/>
        <w:rPr>
          <w:lang w:val="cy-GB"/>
        </w:rPr>
      </w:pPr>
      <w:r w:rsidRPr="0000326F">
        <w:rPr>
          <w:lang w:val="cy-GB"/>
        </w:rPr>
        <w:t>Dysgais lawer iawn yn y profiad hwn wrth dreulio gwers o flaen dosbarth yn addysgu, ac roedd nifer o bethau wedi dod i’r arwyneb ac nad oeddwn wedi ystyried o’r blaen. Er enghraifft, sut i ymateb i atebion anghywir wrth ddisgybl yn y dosbarth. Digwyddodd hyn yn y wers hon, buodd un disgybl yn adrodd nôl ymateb anghywir ac nad oeddwn yn gwybod sut i ddelio gyda’r sefyllfa, felly, dywedais wrth y disgybl i ailysgrifennu’r ateb cywir o dan. Wrth adlewyrchu a gwerthuso, byddwn ni wedi mynd dros yr ymateb anghywir fel dosbarth oherwydd efallai bod hwn yn ateb anghywir gydag ychydig o’r disgyblion eraill hefyd. Byddai mynd dros hwn wedi atgyfnerthu dealltwriaeth pawb ar y cyfan. Bydd mynd trwy’r ymateb hyn fel dosbarth yn denu sylw’r dysgwyr ac yn codi hyder rhai trwy fynd dros yr ateb cywir a dangos sut cawsom ni’r ateb hyn.</w:t>
      </w:r>
    </w:p>
    <w:p w14:paraId="1AD8020E" w14:textId="77777777" w:rsidR="0000326F" w:rsidRDefault="0000326F" w:rsidP="009A7929">
      <w:pPr>
        <w:ind w:left="360"/>
        <w:rPr>
          <w:lang w:val="cy-GB"/>
        </w:rPr>
      </w:pPr>
    </w:p>
    <w:p w14:paraId="051727BD" w14:textId="3BB78A75" w:rsidR="008738A3" w:rsidRDefault="0000326F" w:rsidP="009A7929">
      <w:pPr>
        <w:ind w:left="360"/>
        <w:rPr>
          <w:lang w:val="cy-GB"/>
        </w:rPr>
      </w:pPr>
      <w:r w:rsidRPr="0000326F">
        <w:rPr>
          <w:lang w:val="cy-GB"/>
        </w:rPr>
        <w:t>Roedd yr adnodd Dobble yn wych. Cefais y cyfle i adeiladu perthynas gyda’r disgyblion trwy ddatblygu’r gêm. Rhoddodd yr adnodd hwn cyfle i mi asesu ynganu’r disgyblion ychydig hefyd. Wrth werthuso, teimlais fod angen sicrhau bod y disgyblion yn ymwybodol o beth fydd yn digwydd os oeddent yn camdrîn y gêm a ddim yn chwarae’n deg. Gallaf ragdybio bydd nifer o ddisgyblion yn trial ennill trwy beidio chwarae’n deg ar adegau, felly mae angen fod yn llym gydag hyn yn y dyfodol</w:t>
      </w:r>
      <w:r w:rsidR="00982920">
        <w:rPr>
          <w:lang w:val="cy-GB"/>
        </w:rPr>
        <w:t xml:space="preserve">. </w:t>
      </w:r>
      <w:r w:rsidRPr="0000326F">
        <w:rPr>
          <w:lang w:val="cy-GB"/>
        </w:rPr>
        <w:t xml:space="preserve">Byddai’r profiad addysgu wedi adlewyrchu hyn yn fwy os oeddwn yn addysgu disgyblion oedran ysgol oherwydd roedd y myfyrwyr yn llai tebygol o geisio gwneud hyn. Mae eisiau ceisio rheoli hyn yn y dosbarth er mwyn sicrhau bod ymddygiad y disgyblion yn dda yn ystod y gêm i leihau </w:t>
      </w:r>
      <w:r w:rsidRPr="0000326F">
        <w:rPr>
          <w:lang w:val="cy-GB"/>
        </w:rPr>
        <w:lastRenderedPageBreak/>
        <w:t>unrhyw broblemau all godi. Wrth reoli safon yr ymddygiad gyda’r gêm bydd hyn yn cynyddu dysgu pawb oherwydd bydd gan bawb gyfle i ddatblygu ac yn gallu mwynhau gyda chwarae teg drwy wneud hyn. Datblygwyd hyn ddinasyddiaeth y disgyblion hefyd sydd yn atgyfnerthu’r fframwaith ACDCF, mae hwn yn cyfuno gyda S3.3.15, sef datblygu cynaliadwy a dinasyddiaeth fyd-eang gyda’r safonau SAC er mwyn siapio’r disgyblion i fod yn ddinasyddion parchus yn y byd.</w:t>
      </w:r>
    </w:p>
    <w:p w14:paraId="0B4771D7" w14:textId="77777777" w:rsidR="0000326F" w:rsidRDefault="0000326F" w:rsidP="009A7929">
      <w:pPr>
        <w:ind w:left="360"/>
        <w:rPr>
          <w:lang w:val="cy-GB"/>
        </w:rPr>
      </w:pPr>
    </w:p>
    <w:p w14:paraId="00C2E0BE" w14:textId="7D14D7F1" w:rsidR="008D79F7" w:rsidRDefault="0000326F" w:rsidP="009A7929">
      <w:pPr>
        <w:ind w:left="360"/>
        <w:rPr>
          <w:lang w:val="cy-GB"/>
        </w:rPr>
      </w:pPr>
      <w:r w:rsidRPr="0000326F">
        <w:rPr>
          <w:lang w:val="cy-GB"/>
        </w:rPr>
        <w:t xml:space="preserve">Roedd hi’n bwysig i ystyried o fewn y wers os oedd y wers yn effeithiol, sydd yn gydfynd gyda safon SAC S3.3.3 sef rhoi gwersi effeithiol. Yn y meicrowers, roeddwn wedi ceisio asesu ar ddiwedd y wers i weld os oedd y wers yn effeithiol. Felly, roedd yr asesu yn gydfynd gyda safon SAC S3.2.2, sef asesu i gefnogi’r dysgu. Ar ddiwedd y wers penderfynais i gael y disgyblion i ysgrifennu ar ‘post-it notes’, eu henw, un peth yr oeddent wedi dysgu ac un peth mae angen mynd dros eto. Wrth wneud hyn roedd rhaid i’r disgyblion osod y ‘post-it note’ i mewn un o’r tri lliw ar y bwrdd gwyn. Dengys hyn yn y llun. </w:t>
      </w:r>
    </w:p>
    <w:p w14:paraId="2D5DE36B" w14:textId="23AD22E0" w:rsidR="008D79F7" w:rsidRDefault="0000326F" w:rsidP="009A7929">
      <w:pPr>
        <w:ind w:left="360"/>
        <w:rPr>
          <w:lang w:val="cy-GB"/>
        </w:rPr>
      </w:pPr>
      <w:r>
        <w:rPr>
          <w:noProof/>
          <w:lang w:val="cy-GB"/>
        </w:rPr>
        <w:drawing>
          <wp:anchor distT="0" distB="0" distL="114300" distR="114300" simplePos="0" relativeHeight="251658240" behindDoc="1" locked="0" layoutInCell="1" allowOverlap="1" wp14:anchorId="33A8AFCE" wp14:editId="6D29B314">
            <wp:simplePos x="0" y="0"/>
            <wp:positionH relativeFrom="column">
              <wp:posOffset>1351462</wp:posOffset>
            </wp:positionH>
            <wp:positionV relativeFrom="paragraph">
              <wp:posOffset>132443</wp:posOffset>
            </wp:positionV>
            <wp:extent cx="3167380" cy="2375535"/>
            <wp:effectExtent l="0" t="0" r="0" b="0"/>
            <wp:wrapTight wrapText="bothSides">
              <wp:wrapPolygon edited="0">
                <wp:start x="0" y="0"/>
                <wp:lineTo x="0" y="21479"/>
                <wp:lineTo x="21479" y="21479"/>
                <wp:lineTo x="2147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169.jpg"/>
                    <pic:cNvPicPr/>
                  </pic:nvPicPr>
                  <pic:blipFill>
                    <a:blip r:embed="rId17">
                      <a:extLst>
                        <a:ext uri="{28A0092B-C50C-407E-A947-70E740481C1C}">
                          <a14:useLocalDpi xmlns:a14="http://schemas.microsoft.com/office/drawing/2010/main" val="0"/>
                        </a:ext>
                      </a:extLst>
                    </a:blip>
                    <a:stretch>
                      <a:fillRect/>
                    </a:stretch>
                  </pic:blipFill>
                  <pic:spPr>
                    <a:xfrm>
                      <a:off x="0" y="0"/>
                      <a:ext cx="3167380" cy="2375535"/>
                    </a:xfrm>
                    <a:prstGeom prst="rect">
                      <a:avLst/>
                    </a:prstGeom>
                  </pic:spPr>
                </pic:pic>
              </a:graphicData>
            </a:graphic>
            <wp14:sizeRelH relativeFrom="page">
              <wp14:pctWidth>0</wp14:pctWidth>
            </wp14:sizeRelH>
            <wp14:sizeRelV relativeFrom="page">
              <wp14:pctHeight>0</wp14:pctHeight>
            </wp14:sizeRelV>
          </wp:anchor>
        </w:drawing>
      </w:r>
    </w:p>
    <w:p w14:paraId="3AE986D3" w14:textId="2F83FF07" w:rsidR="008D79F7" w:rsidRDefault="008D79F7" w:rsidP="009A7929">
      <w:pPr>
        <w:ind w:left="360"/>
        <w:rPr>
          <w:lang w:val="cy-GB"/>
        </w:rPr>
      </w:pPr>
    </w:p>
    <w:p w14:paraId="35D5B32A" w14:textId="77777777" w:rsidR="008D79F7" w:rsidRDefault="008D79F7" w:rsidP="009A7929">
      <w:pPr>
        <w:ind w:left="360"/>
        <w:rPr>
          <w:lang w:val="cy-GB"/>
        </w:rPr>
      </w:pPr>
    </w:p>
    <w:p w14:paraId="5DC18048" w14:textId="77777777" w:rsidR="008D79F7" w:rsidRDefault="008D79F7" w:rsidP="009A7929">
      <w:pPr>
        <w:ind w:left="360"/>
        <w:rPr>
          <w:lang w:val="cy-GB"/>
        </w:rPr>
      </w:pPr>
    </w:p>
    <w:p w14:paraId="6E9C5178" w14:textId="77777777" w:rsidR="008D79F7" w:rsidRDefault="008D79F7" w:rsidP="009A7929">
      <w:pPr>
        <w:ind w:left="360"/>
        <w:rPr>
          <w:lang w:val="cy-GB"/>
        </w:rPr>
      </w:pPr>
    </w:p>
    <w:p w14:paraId="3B4EAD47" w14:textId="77777777" w:rsidR="008D79F7" w:rsidRDefault="008D79F7" w:rsidP="009A7929">
      <w:pPr>
        <w:ind w:left="360"/>
        <w:rPr>
          <w:lang w:val="cy-GB"/>
        </w:rPr>
      </w:pPr>
    </w:p>
    <w:p w14:paraId="27A662F1" w14:textId="504D1831" w:rsidR="008D79F7" w:rsidRDefault="008D79F7" w:rsidP="009A7929">
      <w:pPr>
        <w:ind w:left="360"/>
        <w:rPr>
          <w:lang w:val="cy-GB"/>
        </w:rPr>
      </w:pPr>
    </w:p>
    <w:p w14:paraId="38A5E166" w14:textId="0DB25C0E" w:rsidR="0000326F" w:rsidRDefault="0000326F" w:rsidP="009A7929">
      <w:pPr>
        <w:ind w:left="360"/>
        <w:rPr>
          <w:lang w:val="cy-GB"/>
        </w:rPr>
      </w:pPr>
    </w:p>
    <w:p w14:paraId="0E8246CD" w14:textId="77777777" w:rsidR="0000326F" w:rsidRDefault="0000326F" w:rsidP="009A7929">
      <w:pPr>
        <w:ind w:left="360"/>
        <w:rPr>
          <w:lang w:val="cy-GB"/>
        </w:rPr>
      </w:pPr>
    </w:p>
    <w:p w14:paraId="5287694C" w14:textId="77777777" w:rsidR="008D79F7" w:rsidRDefault="008D79F7" w:rsidP="009A7929">
      <w:pPr>
        <w:ind w:left="360"/>
        <w:rPr>
          <w:lang w:val="cy-GB"/>
        </w:rPr>
      </w:pPr>
    </w:p>
    <w:p w14:paraId="2A6009F7" w14:textId="77777777" w:rsidR="008D79F7" w:rsidRDefault="008D79F7" w:rsidP="009A7929">
      <w:pPr>
        <w:ind w:left="360"/>
        <w:rPr>
          <w:lang w:val="cy-GB"/>
        </w:rPr>
      </w:pPr>
    </w:p>
    <w:p w14:paraId="43346E14" w14:textId="77777777" w:rsidR="008D79F7" w:rsidRDefault="008D79F7" w:rsidP="009A7929">
      <w:pPr>
        <w:ind w:left="360"/>
        <w:rPr>
          <w:lang w:val="cy-GB"/>
        </w:rPr>
      </w:pPr>
    </w:p>
    <w:p w14:paraId="53B42423" w14:textId="77777777" w:rsidR="008D79F7" w:rsidRDefault="008D79F7" w:rsidP="009A7929">
      <w:pPr>
        <w:ind w:left="360"/>
        <w:rPr>
          <w:lang w:val="cy-GB"/>
        </w:rPr>
      </w:pPr>
    </w:p>
    <w:p w14:paraId="351AC04F" w14:textId="77777777" w:rsidR="008D79F7" w:rsidRDefault="008D79F7" w:rsidP="009A7929">
      <w:pPr>
        <w:ind w:left="360"/>
        <w:rPr>
          <w:lang w:val="cy-GB"/>
        </w:rPr>
      </w:pPr>
    </w:p>
    <w:p w14:paraId="4C98CB39" w14:textId="77777777" w:rsidR="008D79F7" w:rsidRDefault="008D79F7" w:rsidP="009A7929">
      <w:pPr>
        <w:ind w:left="360"/>
        <w:rPr>
          <w:lang w:val="cy-GB"/>
        </w:rPr>
      </w:pPr>
    </w:p>
    <w:p w14:paraId="00B7980B" w14:textId="625FC6B7" w:rsidR="004806ED" w:rsidRDefault="0000326F" w:rsidP="009A7929">
      <w:pPr>
        <w:ind w:left="360"/>
        <w:rPr>
          <w:lang w:val="cy-GB"/>
        </w:rPr>
      </w:pPr>
      <w:r w:rsidRPr="0000326F">
        <w:rPr>
          <w:lang w:val="cy-GB"/>
        </w:rPr>
        <w:t>Roedd y lliwiau yn cynrychioli faint oedd y disgyblion wedi mwynhau’r dysgu ac os oedd yr addysgu yn effeithiol. Felly gallwn weld o’r llun fod pob disgybl wedi gosod eu ‘post-it notes’ yn y blwch gwyrdd sy’n bositif dros ben. Byddaf yn ystyried asesu mewn modd tebyg ym mhob gwers os yn bosib oherwydd mae’n bwysig i werthuso ar ddysgu’r plant ar ddiwedd y wers i sicrhau bod y wers wedi bod yn effeithiol iddyn nhw. Ar ôl casglu’r ‘post-it notes’ mae angen adlewyrchu ar beth mae’r dysgwyr wedi dysgu ac yn bennaf i dalu sylw at beth sydd angen mynd dros eto. Gall hwn wedi cael ei ddatblygu yn y wers nesaf fel math o ddechreuad i’r wers, i sicrhau bod pawb yn deall cyn i ni symud ymlaen a datblygu’r dysgu.</w:t>
      </w:r>
    </w:p>
    <w:p w14:paraId="0F5747A7" w14:textId="77777777" w:rsidR="0000326F" w:rsidRDefault="0000326F" w:rsidP="009A7929">
      <w:pPr>
        <w:ind w:left="360"/>
        <w:rPr>
          <w:lang w:val="cy-GB"/>
        </w:rPr>
      </w:pPr>
    </w:p>
    <w:p w14:paraId="0A403390" w14:textId="75880530" w:rsidR="00EE1409" w:rsidRDefault="0000326F" w:rsidP="0000326F">
      <w:pPr>
        <w:ind w:left="360"/>
        <w:rPr>
          <w:lang w:val="cy-GB"/>
        </w:rPr>
      </w:pPr>
      <w:r w:rsidRPr="0000326F">
        <w:rPr>
          <w:lang w:val="cy-GB"/>
        </w:rPr>
        <w:t xml:space="preserve">Fe wnes i sicrhau bod gwahaniaethu yn digwydd ar y tasgau yn ystod y wers, sydd yn cysylltu gyda safon SAC 3.3.4, gwahaniaethu dysgu. Yn y tasgau, roedd gwaith ychwanegol ar gyfer y disgyblion oedd yn gorffen yn gynt ac yn teimlo fel y byddant yn gallu ymestyn ei hun. Mae hyn yn sicrhau bod gan bob disgybl digon o waith i anelu at gwblhau felly roedd pob unigolyn o hyd yn dysgu ar lefel yr oeddent yn gallu ymdopi gyda. Wrth fynd ati i ddysgu amrywiaeth o blant, mae angen sicrhau fy mod i’n hymdopi gwahaniaethu yn naturiol yn ystod fy ngwersi. Gan sicrhau bod hefyd gwaith wedi </w:t>
      </w:r>
      <w:r w:rsidRPr="0000326F">
        <w:rPr>
          <w:lang w:val="cy-GB"/>
        </w:rPr>
        <w:lastRenderedPageBreak/>
        <w:t>symleiddio ar gael ar gyfer rhai disgyblion, oherwydd mae’n angenrheidiol bod y disgyblion ddim yn cyrraedd y ‘panic zone’. Felly, wrth gynllunio gwersi, safon S3.1.2, mae angen datblygu strategaethau gwahaniaethu ar gyfer pob math o ddysgwr yn y dosbarth, gan gynnwys y disgybl canolig, y disgybl gwanaf a’r disgybl mwyaf galluog. Wrth ystyried gwahaniaethu, mae angen sicrhau bod strategaethau o fewn y gwersi yn cael eu goleuo, megis amgylchynu’r dosbarth pan mae disgyblion yn cwblhau tasgau. Roedd hwn wedi caniatáu i mi roi mwy o gymorth ychwanegol i rai unigolion, felly sgaffoldio. Mae sgaffoldio yn angenrheidiol ar gyfer pob unigolyn ac mae’r lefelau o sgaffoldio yn amrywio rhwng dysgwyr. Felly, trwy amgylchu’r dosbarth mae’n galluogi fi fel yr athrawes i roi mwy o gymorth i’r unigolion hynny sydd angen cymorth i gwblhau’r dasg. Yn y dyfodol, byddaf yn datblygu hwn yn gysylltiedig gyda’r safon SAC S3.2.4, diwallu anghenion dysgwyr. Mae angen hefyd edrych ar ddata’r dosbarth i fod yn ymwybodol o unrhyw anghenion sydd gyda’r dysgwyr yn y dosbarth. Bydd y wybodaeth hon mewn tro yn helpu’r athrawes wrth iddi hi amgylchynu’r dosbarth.</w:t>
      </w:r>
    </w:p>
    <w:p w14:paraId="7E3BEF9B" w14:textId="77777777" w:rsidR="0000326F" w:rsidRDefault="0000326F" w:rsidP="0000326F">
      <w:pPr>
        <w:ind w:left="360"/>
        <w:rPr>
          <w:lang w:val="cy-GB"/>
        </w:rPr>
      </w:pPr>
    </w:p>
    <w:p w14:paraId="6BF5A5FB" w14:textId="0178FD4F" w:rsidR="00442CD3" w:rsidRDefault="0000326F" w:rsidP="00442CD3">
      <w:pPr>
        <w:ind w:left="360"/>
        <w:rPr>
          <w:lang w:val="cy-GB"/>
        </w:rPr>
      </w:pPr>
      <w:r w:rsidRPr="0000326F">
        <w:rPr>
          <w:lang w:val="cy-GB"/>
        </w:rPr>
        <w:t>Felly wrth werthuso ar fy mhrofiad addysgu cyntaf, roedd nifer o bethau wedi gweithio ar y cyfan, ond yn bendant mae angen datblygu rhai pethau i fod yn addas ar gyfer ail iaith Gymraeg yn enwedig. Teimlais fod y mwyafrif o bethau wedi gweithio’n dda ond gyda mwy o addasu ar y prif agweddau, megis gwahaniaethu a drilio ac yn y blaen, byddai'r rhain yn cyflawni fy safonau SAC, megis gwersi effeithiol ac yn bennaf, yn helpu mi i gwrdd ag amcanion y Llywodraeth a gofynion y cwricwlwm cenedlaethol.</w:t>
      </w:r>
    </w:p>
    <w:p w14:paraId="199A7187" w14:textId="77777777" w:rsidR="0000326F" w:rsidRDefault="0000326F" w:rsidP="00442CD3">
      <w:pPr>
        <w:ind w:left="360"/>
        <w:rPr>
          <w:lang w:val="cy-GB"/>
        </w:rPr>
      </w:pPr>
    </w:p>
    <w:p w14:paraId="37DB708A" w14:textId="77777777" w:rsidR="00442CD3" w:rsidRDefault="00442CD3" w:rsidP="00442CD3">
      <w:pPr>
        <w:ind w:left="360"/>
        <w:rPr>
          <w:lang w:val="cy-GB"/>
        </w:rPr>
      </w:pPr>
    </w:p>
    <w:p w14:paraId="5CFAC1EA" w14:textId="237DB4B7" w:rsidR="00442CD3" w:rsidRDefault="00442CD3" w:rsidP="00442CD3">
      <w:pPr>
        <w:ind w:left="360"/>
        <w:rPr>
          <w:b/>
          <w:lang w:val="cy-GB"/>
        </w:rPr>
      </w:pPr>
      <w:r w:rsidRPr="00442CD3">
        <w:rPr>
          <w:b/>
          <w:lang w:val="cy-GB"/>
        </w:rPr>
        <w:t>Llyfryddiaeth</w:t>
      </w:r>
      <w:r w:rsidR="0091542A">
        <w:rPr>
          <w:b/>
          <w:lang w:val="cy-GB"/>
        </w:rPr>
        <w:t>:</w:t>
      </w:r>
    </w:p>
    <w:p w14:paraId="5947E855" w14:textId="77777777" w:rsidR="00442CD3" w:rsidRPr="00442CD3" w:rsidRDefault="00442CD3" w:rsidP="00442CD3">
      <w:pPr>
        <w:ind w:left="360"/>
        <w:rPr>
          <w:b/>
          <w:lang w:val="cy-GB"/>
        </w:rPr>
      </w:pPr>
    </w:p>
    <w:p w14:paraId="276948C1" w14:textId="78793532" w:rsidR="00DE0925" w:rsidRPr="00442CD3" w:rsidRDefault="00EA2358" w:rsidP="00442CD3">
      <w:pPr>
        <w:ind w:left="360"/>
        <w:rPr>
          <w:lang w:val="cy-GB"/>
        </w:rPr>
      </w:pPr>
      <w:r w:rsidRPr="00DE0925">
        <w:rPr>
          <w:rFonts w:cstheme="minorHAnsi"/>
          <w:lang w:val="cy-GB"/>
        </w:rPr>
        <w:t>CEA- The Council for the Curriculum, Examinations and Assessment</w:t>
      </w:r>
      <w:r w:rsidR="00DE0925" w:rsidRPr="00DE0925">
        <w:rPr>
          <w:rFonts w:cstheme="minorHAnsi"/>
          <w:lang w:val="cy-GB"/>
        </w:rPr>
        <w:t xml:space="preserve">. (N/D) </w:t>
      </w:r>
      <w:r w:rsidR="00DE0925" w:rsidRPr="00DE0925">
        <w:rPr>
          <w:rFonts w:cstheme="minorHAnsi"/>
          <w:i/>
          <w:lang w:val="cy-GB"/>
        </w:rPr>
        <w:t>Formative Assessment and Assessment for Learning.</w:t>
      </w:r>
      <w:r w:rsidR="00DE0925" w:rsidRPr="00DE0925">
        <w:rPr>
          <w:rFonts w:cstheme="minorHAnsi"/>
          <w:lang w:val="cy-GB"/>
        </w:rPr>
        <w:t xml:space="preserve"> [Online]. Avaible from: </w:t>
      </w:r>
      <w:proofErr w:type="spellStart"/>
      <w:r w:rsidR="00DE0925" w:rsidRPr="00DE0925">
        <w:rPr>
          <w:rFonts w:cstheme="minorHAnsi"/>
        </w:rPr>
        <w:t>Wiliam</w:t>
      </w:r>
      <w:proofErr w:type="spellEnd"/>
      <w:r w:rsidR="00DE0925" w:rsidRPr="00DE0925">
        <w:rPr>
          <w:rFonts w:cstheme="minorHAnsi"/>
        </w:rPr>
        <w:t xml:space="preserve">, D (2011). </w:t>
      </w:r>
      <w:r w:rsidR="00DE0925" w:rsidRPr="00DE0925">
        <w:rPr>
          <w:rFonts w:cstheme="minorHAnsi"/>
          <w:i/>
          <w:iCs/>
        </w:rPr>
        <w:t>Embedded Formative Assessment</w:t>
      </w:r>
      <w:r w:rsidR="00DE0925" w:rsidRPr="00DE0925">
        <w:rPr>
          <w:rFonts w:cstheme="minorHAnsi"/>
        </w:rPr>
        <w:t xml:space="preserve">. Indiana: Solution Tree Press </w:t>
      </w:r>
    </w:p>
    <w:p w14:paraId="5D7DF4AF" w14:textId="601D8CEC" w:rsidR="00EA2358" w:rsidRDefault="00EA2358" w:rsidP="009A7929">
      <w:pPr>
        <w:ind w:left="360"/>
        <w:rPr>
          <w:lang w:val="cy-GB"/>
        </w:rPr>
      </w:pPr>
    </w:p>
    <w:p w14:paraId="68B412BF" w14:textId="5F40217F" w:rsidR="00116869" w:rsidRDefault="00116869" w:rsidP="009A7929">
      <w:pPr>
        <w:ind w:left="360"/>
        <w:rPr>
          <w:lang w:val="cy-GB"/>
        </w:rPr>
      </w:pPr>
    </w:p>
    <w:p w14:paraId="3A51E57F" w14:textId="72DE033D" w:rsidR="00116869" w:rsidRDefault="00116869" w:rsidP="009A7929">
      <w:pPr>
        <w:ind w:left="360"/>
        <w:rPr>
          <w:lang w:val="cy-GB"/>
        </w:rPr>
      </w:pPr>
    </w:p>
    <w:p w14:paraId="4A2F2DA6" w14:textId="0EF72820" w:rsidR="00116869" w:rsidRDefault="00116869" w:rsidP="009A7929">
      <w:pPr>
        <w:ind w:left="360"/>
        <w:rPr>
          <w:lang w:val="cy-GB"/>
        </w:rPr>
      </w:pPr>
    </w:p>
    <w:p w14:paraId="3ACB1FE7" w14:textId="1D93B750" w:rsidR="00116869" w:rsidRDefault="00116869" w:rsidP="009A7929">
      <w:pPr>
        <w:ind w:left="360"/>
        <w:rPr>
          <w:lang w:val="cy-GB"/>
        </w:rPr>
      </w:pPr>
    </w:p>
    <w:p w14:paraId="46EC3C19" w14:textId="6FCA6239" w:rsidR="00116869" w:rsidRDefault="00116869" w:rsidP="009A7929">
      <w:pPr>
        <w:ind w:left="360"/>
        <w:rPr>
          <w:lang w:val="cy-GB"/>
        </w:rPr>
      </w:pPr>
    </w:p>
    <w:p w14:paraId="42270810" w14:textId="6E6D2241" w:rsidR="00116869" w:rsidRDefault="00116869" w:rsidP="009A7929">
      <w:pPr>
        <w:ind w:left="360"/>
        <w:rPr>
          <w:lang w:val="cy-GB"/>
        </w:rPr>
      </w:pPr>
    </w:p>
    <w:p w14:paraId="6BC80CA6" w14:textId="749A3204" w:rsidR="00116869" w:rsidRDefault="00116869" w:rsidP="009A7929">
      <w:pPr>
        <w:ind w:left="360"/>
        <w:rPr>
          <w:lang w:val="cy-GB"/>
        </w:rPr>
      </w:pPr>
    </w:p>
    <w:p w14:paraId="5A7DAB14" w14:textId="22190033" w:rsidR="00116869" w:rsidRDefault="00116869" w:rsidP="009A7929">
      <w:pPr>
        <w:ind w:left="360"/>
        <w:rPr>
          <w:lang w:val="cy-GB"/>
        </w:rPr>
      </w:pPr>
    </w:p>
    <w:p w14:paraId="34296784" w14:textId="3374F544" w:rsidR="00116869" w:rsidRDefault="00116869" w:rsidP="009A7929">
      <w:pPr>
        <w:ind w:left="360"/>
        <w:rPr>
          <w:lang w:val="cy-GB"/>
        </w:rPr>
      </w:pPr>
    </w:p>
    <w:p w14:paraId="28F20207" w14:textId="67449597" w:rsidR="00116869" w:rsidRDefault="00116869" w:rsidP="009A7929">
      <w:pPr>
        <w:ind w:left="360"/>
        <w:rPr>
          <w:lang w:val="cy-GB"/>
        </w:rPr>
      </w:pPr>
    </w:p>
    <w:p w14:paraId="4D2BB3E5" w14:textId="20A14391" w:rsidR="00116869" w:rsidRDefault="00116869" w:rsidP="009A7929">
      <w:pPr>
        <w:ind w:left="360"/>
        <w:rPr>
          <w:lang w:val="cy-GB"/>
        </w:rPr>
      </w:pPr>
    </w:p>
    <w:p w14:paraId="65A9D050" w14:textId="3EA98792" w:rsidR="00116869" w:rsidRDefault="00116869" w:rsidP="009A7929">
      <w:pPr>
        <w:ind w:left="360"/>
        <w:rPr>
          <w:lang w:val="cy-GB"/>
        </w:rPr>
      </w:pPr>
    </w:p>
    <w:p w14:paraId="08C2C535" w14:textId="33143B93" w:rsidR="00116869" w:rsidRDefault="00116869" w:rsidP="009A7929">
      <w:pPr>
        <w:ind w:left="360"/>
        <w:rPr>
          <w:lang w:val="cy-GB"/>
        </w:rPr>
      </w:pPr>
    </w:p>
    <w:p w14:paraId="2A3E4E85" w14:textId="33570F2C" w:rsidR="00116869" w:rsidRDefault="00116869" w:rsidP="009A7929">
      <w:pPr>
        <w:ind w:left="360"/>
        <w:rPr>
          <w:lang w:val="cy-GB"/>
        </w:rPr>
      </w:pPr>
    </w:p>
    <w:p w14:paraId="2DEDD012" w14:textId="17540826" w:rsidR="00116869" w:rsidRDefault="00116869" w:rsidP="009A7929">
      <w:pPr>
        <w:ind w:left="360"/>
        <w:rPr>
          <w:lang w:val="cy-GB"/>
        </w:rPr>
      </w:pPr>
    </w:p>
    <w:p w14:paraId="0DC969D5" w14:textId="02EDC38F" w:rsidR="00116869" w:rsidRDefault="00116869" w:rsidP="009A7929">
      <w:pPr>
        <w:ind w:left="360"/>
        <w:rPr>
          <w:lang w:val="cy-GB"/>
        </w:rPr>
      </w:pPr>
    </w:p>
    <w:p w14:paraId="236E3AA5" w14:textId="56CC936C" w:rsidR="00116869" w:rsidRDefault="00116869" w:rsidP="00181EA9">
      <w:pPr>
        <w:rPr>
          <w:lang w:val="cy-GB"/>
        </w:rPr>
      </w:pPr>
    </w:p>
    <w:p w14:paraId="01407B04" w14:textId="6303F200" w:rsidR="00116869" w:rsidRDefault="00116869" w:rsidP="009A7929">
      <w:pPr>
        <w:ind w:left="360"/>
        <w:rPr>
          <w:lang w:val="cy-GB"/>
        </w:rPr>
      </w:pPr>
    </w:p>
    <w:tbl>
      <w:tblPr>
        <w:tblpPr w:leftFromText="180" w:rightFromText="180" w:vertAnchor="text" w:horzAnchor="page" w:tblpX="1" w:tblpY="162"/>
        <w:tblW w:w="15171" w:type="dxa"/>
        <w:tblLayout w:type="fixed"/>
        <w:tblCellMar>
          <w:left w:w="126" w:type="dxa"/>
          <w:right w:w="126" w:type="dxa"/>
        </w:tblCellMar>
        <w:tblLook w:val="0000" w:firstRow="0" w:lastRow="0" w:firstColumn="0" w:lastColumn="0" w:noHBand="0" w:noVBand="0"/>
      </w:tblPr>
      <w:tblGrid>
        <w:gridCol w:w="108"/>
        <w:gridCol w:w="5454"/>
        <w:gridCol w:w="7196"/>
        <w:gridCol w:w="1803"/>
        <w:gridCol w:w="6"/>
        <w:gridCol w:w="604"/>
      </w:tblGrid>
      <w:tr w:rsidR="00116869" w:rsidRPr="00B20307" w14:paraId="5F071C7B" w14:textId="77777777" w:rsidTr="00181EA9">
        <w:trPr>
          <w:gridBefore w:val="1"/>
          <w:wBefore w:w="108" w:type="dxa"/>
          <w:trHeight w:val="536"/>
        </w:trPr>
        <w:tc>
          <w:tcPr>
            <w:tcW w:w="12650" w:type="dxa"/>
            <w:gridSpan w:val="2"/>
            <w:tcBorders>
              <w:right w:val="single" w:sz="4" w:space="0" w:color="auto"/>
            </w:tcBorders>
          </w:tcPr>
          <w:p w14:paraId="6CBD389B" w14:textId="2967E256" w:rsidR="00116869" w:rsidRPr="00B20307" w:rsidRDefault="00181EA9" w:rsidP="00116869">
            <w:pPr>
              <w:spacing w:line="163" w:lineRule="exact"/>
              <w:rPr>
                <w:rFonts w:ascii="Arial" w:eastAsia="Times New Roman" w:hAnsi="Arial" w:cs="Times New Roman"/>
                <w:szCs w:val="20"/>
                <w:lang w:val="en-US"/>
              </w:rPr>
            </w:pPr>
            <w:r>
              <w:rPr>
                <w:noProof/>
                <w:lang w:val="cy-GB"/>
              </w:rPr>
              <w:lastRenderedPageBreak/>
              <mc:AlternateContent>
                <mc:Choice Requires="wps">
                  <w:drawing>
                    <wp:anchor distT="0" distB="0" distL="114300" distR="114300" simplePos="0" relativeHeight="251671552" behindDoc="0" locked="0" layoutInCell="1" allowOverlap="1" wp14:anchorId="3F455803" wp14:editId="20BD04FA">
                      <wp:simplePos x="0" y="0"/>
                      <wp:positionH relativeFrom="column">
                        <wp:posOffset>1531710</wp:posOffset>
                      </wp:positionH>
                      <wp:positionV relativeFrom="paragraph">
                        <wp:posOffset>545</wp:posOffset>
                      </wp:positionV>
                      <wp:extent cx="4554582" cy="444137"/>
                      <wp:effectExtent l="0" t="0" r="17780" b="13335"/>
                      <wp:wrapNone/>
                      <wp:docPr id="6" name="Text Box 6"/>
                      <wp:cNvGraphicFramePr/>
                      <a:graphic xmlns:a="http://schemas.openxmlformats.org/drawingml/2006/main">
                        <a:graphicData uri="http://schemas.microsoft.com/office/word/2010/wordprocessingShape">
                          <wps:wsp>
                            <wps:cNvSpPr txBox="1"/>
                            <wps:spPr>
                              <a:xfrm>
                                <a:off x="0" y="0"/>
                                <a:ext cx="4554582" cy="444137"/>
                              </a:xfrm>
                              <a:prstGeom prst="rect">
                                <a:avLst/>
                              </a:prstGeom>
                              <a:solidFill>
                                <a:schemeClr val="lt1"/>
                              </a:solidFill>
                              <a:ln w="6350">
                                <a:solidFill>
                                  <a:prstClr val="black"/>
                                </a:solidFill>
                              </a:ln>
                            </wps:spPr>
                            <wps:txbx>
                              <w:txbxContent>
                                <w:p w14:paraId="6F2DBB4B" w14:textId="66A7A1AA" w:rsidR="00181EA9" w:rsidRPr="00181EA9" w:rsidRDefault="00181EA9">
                                  <w:pPr>
                                    <w:rPr>
                                      <w:b/>
                                    </w:rPr>
                                  </w:pPr>
                                  <w:bookmarkStart w:id="1" w:name="_Toc334522047"/>
                                  <w:r>
                                    <w:rPr>
                                      <w:rFonts w:eastAsia="Times New Roman"/>
                                      <w:b/>
                                      <w:sz w:val="28"/>
                                      <w:szCs w:val="28"/>
                                      <w:lang w:val="cy-GB"/>
                                    </w:rPr>
                                    <w:t>Cynllun Gweithredu</w:t>
                                  </w:r>
                                  <w:r w:rsidRPr="0022730C">
                                    <w:rPr>
                                      <w:rFonts w:eastAsia="Times New Roman"/>
                                      <w:b/>
                                      <w:sz w:val="28"/>
                                      <w:szCs w:val="28"/>
                                      <w:lang w:val="cy-GB"/>
                                    </w:rPr>
                                    <w:t xml:space="preserve">  -  </w:t>
                                  </w:r>
                                  <w:bookmarkEnd w:id="1"/>
                                  <w:r>
                                    <w:rPr>
                                      <w:rFonts w:eastAsia="Times New Roman"/>
                                      <w:b/>
                                      <w:sz w:val="28"/>
                                      <w:szCs w:val="28"/>
                                      <w:lang w:val="cy-GB"/>
                                    </w:rPr>
                                    <w:t>Amcanion a rhaglen ar gyfer Tymor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455803" id="_x0000_t202" coordsize="21600,21600" o:spt="202" path="m,l,21600r21600,l21600,xe">
                      <v:stroke joinstyle="miter"/>
                      <v:path gradientshapeok="t" o:connecttype="rect"/>
                    </v:shapetype>
                    <v:shape id="Text Box 6" o:spid="_x0000_s1026" type="#_x0000_t202" style="position:absolute;margin-left:120.6pt;margin-top:.05pt;width:358.65pt;height:34.9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" fillcolor="white [3201]" strokeweight=".5pt">
                      <v:textbox>
                        <w:txbxContent>
                          <w:p w14:paraId="6F2DBB4B" w14:textId="66A7A1AA" w:rsidR="00181EA9" w:rsidRPr="00181EA9" w:rsidRDefault="00181EA9">
                            <w:pPr>
                              <w:rPr>
                                <w:b/>
                              </w:rPr>
                            </w:pPr>
                            <w:bookmarkStart w:id="2" w:name="_Toc334522047"/>
                            <w:r>
                              <w:rPr>
                                <w:rFonts w:eastAsia="Times New Roman"/>
                                <w:b/>
                                <w:sz w:val="28"/>
                                <w:szCs w:val="28"/>
                                <w:lang w:val="cy-GB"/>
                              </w:rPr>
                              <w:t>Cynllun Gweithredu</w:t>
                            </w:r>
                            <w:r w:rsidRPr="0022730C">
                              <w:rPr>
                                <w:rFonts w:eastAsia="Times New Roman"/>
                                <w:b/>
                                <w:sz w:val="28"/>
                                <w:szCs w:val="28"/>
                                <w:lang w:val="cy-GB"/>
                              </w:rPr>
                              <w:t xml:space="preserve">  -  </w:t>
                            </w:r>
                            <w:bookmarkEnd w:id="2"/>
                            <w:r>
                              <w:rPr>
                                <w:rFonts w:eastAsia="Times New Roman"/>
                                <w:b/>
                                <w:sz w:val="28"/>
                                <w:szCs w:val="28"/>
                                <w:lang w:val="cy-GB"/>
                              </w:rPr>
                              <w:t>Amcanion a rhaglen ar gyfer Tymor</w:t>
                            </w:r>
                          </w:p>
                        </w:txbxContent>
                      </v:textbox>
                    </v:shape>
                  </w:pict>
                </mc:Fallback>
              </mc:AlternateContent>
            </w:r>
          </w:p>
          <w:p w14:paraId="32317E22" w14:textId="77777777" w:rsidR="00116869" w:rsidRPr="00B20307" w:rsidRDefault="00116869" w:rsidP="00116869">
            <w:pPr>
              <w:spacing w:after="19"/>
              <w:rPr>
                <w:rFonts w:ascii="Arial" w:eastAsia="Times New Roman" w:hAnsi="Arial" w:cs="Times New Roman"/>
              </w:rPr>
            </w:pPr>
          </w:p>
        </w:tc>
        <w:tc>
          <w:tcPr>
            <w:tcW w:w="1809" w:type="dxa"/>
            <w:gridSpan w:val="2"/>
            <w:tcBorders>
              <w:top w:val="single" w:sz="4" w:space="0" w:color="auto"/>
              <w:left w:val="single" w:sz="4" w:space="0" w:color="auto"/>
              <w:bottom w:val="single" w:sz="4" w:space="0" w:color="auto"/>
              <w:right w:val="single" w:sz="4" w:space="0" w:color="auto"/>
            </w:tcBorders>
          </w:tcPr>
          <w:p w14:paraId="0BDAAA58" w14:textId="161403F1" w:rsidR="00116869" w:rsidRPr="00695D6E" w:rsidRDefault="00116869" w:rsidP="00116869">
            <w:pPr>
              <w:rPr>
                <w:rFonts w:eastAsia="Times New Roman"/>
                <w:b/>
                <w:sz w:val="28"/>
                <w:szCs w:val="28"/>
              </w:rPr>
            </w:pPr>
          </w:p>
        </w:tc>
        <w:tc>
          <w:tcPr>
            <w:tcW w:w="604" w:type="dxa"/>
            <w:tcBorders>
              <w:left w:val="single" w:sz="4" w:space="0" w:color="auto"/>
            </w:tcBorders>
          </w:tcPr>
          <w:p w14:paraId="5EC5A2E5" w14:textId="77777777" w:rsidR="00116869" w:rsidRPr="00B20307" w:rsidRDefault="00116869" w:rsidP="00116869">
            <w:pPr>
              <w:tabs>
                <w:tab w:val="right" w:leader="dot" w:pos="3898"/>
              </w:tabs>
              <w:spacing w:after="19"/>
              <w:ind w:left="720"/>
              <w:rPr>
                <w:rFonts w:ascii="Arial" w:eastAsia="Times New Roman" w:hAnsi="Arial" w:cs="Times New Roman"/>
                <w:sz w:val="20"/>
              </w:rPr>
            </w:pPr>
          </w:p>
        </w:tc>
      </w:tr>
      <w:tr w:rsidR="00116869" w:rsidRPr="00B20307" w14:paraId="211FF660" w14:textId="77777777" w:rsidTr="00116869">
        <w:tblPrEx>
          <w:tblCellMar>
            <w:left w:w="108" w:type="dxa"/>
            <w:right w:w="108" w:type="dxa"/>
          </w:tblCellMar>
        </w:tblPrEx>
        <w:trPr>
          <w:gridAfter w:val="2"/>
          <w:wAfter w:w="610" w:type="dxa"/>
          <w:trHeight w:val="414"/>
        </w:trPr>
        <w:tc>
          <w:tcPr>
            <w:tcW w:w="5562" w:type="dxa"/>
            <w:gridSpan w:val="2"/>
          </w:tcPr>
          <w:p w14:paraId="2EDC8D1A" w14:textId="77777777" w:rsidR="00116869" w:rsidRPr="00B20307" w:rsidRDefault="00116869" w:rsidP="0011686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b/>
                <w:sz w:val="20"/>
              </w:rPr>
            </w:pPr>
          </w:p>
          <w:p w14:paraId="5E1DDFEE" w14:textId="77777777" w:rsidR="00116869" w:rsidRPr="00B20307" w:rsidRDefault="00116869" w:rsidP="00116869">
            <w:pPr>
              <w:tabs>
                <w:tab w:val="left" w:pos="-720"/>
                <w:tab w:val="left" w:pos="360"/>
                <w:tab w:val="left" w:pos="720"/>
                <w:tab w:val="left" w:pos="1440"/>
                <w:tab w:val="left" w:pos="2160"/>
                <w:tab w:val="left" w:pos="2880"/>
                <w:tab w:val="left" w:pos="3330"/>
                <w:tab w:val="left" w:pos="4320"/>
              </w:tabs>
              <w:ind w:firstLine="360"/>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68480" behindDoc="0" locked="0" layoutInCell="1" allowOverlap="1" wp14:anchorId="623B7C24" wp14:editId="7505EAE4">
                      <wp:simplePos x="0" y="0"/>
                      <wp:positionH relativeFrom="column">
                        <wp:posOffset>1298031</wp:posOffset>
                      </wp:positionH>
                      <wp:positionV relativeFrom="paragraph">
                        <wp:posOffset>178072</wp:posOffset>
                      </wp:positionV>
                      <wp:extent cx="1454332" cy="342900"/>
                      <wp:effectExtent l="0" t="0" r="19050" b="1270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4332" cy="342900"/>
                              </a:xfrm>
                              <a:prstGeom prst="rect">
                                <a:avLst/>
                              </a:prstGeom>
                              <a:solidFill>
                                <a:srgbClr val="FFFFFF"/>
                              </a:solidFill>
                              <a:ln w="9525">
                                <a:solidFill>
                                  <a:srgbClr val="000000"/>
                                </a:solidFill>
                                <a:miter lim="800000"/>
                                <a:headEnd/>
                                <a:tailEnd/>
                              </a:ln>
                            </wps:spPr>
                            <wps:txbx>
                              <w:txbxContent>
                                <w:p w14:paraId="7686168B" w14:textId="77777777" w:rsidR="00116869" w:rsidRPr="002D4D50" w:rsidRDefault="00116869" w:rsidP="00116869">
                                  <w:pPr>
                                    <w:rPr>
                                      <w:b/>
                                      <w:sz w:val="20"/>
                                    </w:rPr>
                                  </w:pPr>
                                  <w:proofErr w:type="spellStart"/>
                                  <w:r>
                                    <w:rPr>
                                      <w:b/>
                                      <w:sz w:val="20"/>
                                    </w:rPr>
                                    <w:t>Enw</w:t>
                                  </w:r>
                                  <w:proofErr w:type="spellEnd"/>
                                  <w:r>
                                    <w:rPr>
                                      <w:b/>
                                      <w:sz w:val="20"/>
                                    </w:rPr>
                                    <w:t>: Charlotte Thomas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3B7C24" id="Text Box 50" o:spid="_x0000_s1027" type="#_x0000_t202" style="position:absolute;left:0;text-align:left;margin-left:102.2pt;margin-top:14pt;width:114.5pt;height:27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">
                      <v:textbox>
                        <w:txbxContent>
                          <w:p w14:paraId="7686168B" w14:textId="77777777" w:rsidR="00116869" w:rsidRPr="002D4D50" w:rsidRDefault="00116869" w:rsidP="00116869">
                            <w:pPr>
                              <w:rPr>
                                <w:b/>
                                <w:sz w:val="20"/>
                              </w:rPr>
                            </w:pPr>
                            <w:proofErr w:type="spellStart"/>
                            <w:r>
                              <w:rPr>
                                <w:b/>
                                <w:sz w:val="20"/>
                              </w:rPr>
                              <w:t>Enw</w:t>
                            </w:r>
                            <w:proofErr w:type="spellEnd"/>
                            <w:r>
                              <w:rPr>
                                <w:b/>
                                <w:sz w:val="20"/>
                              </w:rPr>
                              <w:t>: Charlotte Thomas</w:t>
                            </w:r>
                          </w:p>
                        </w:txbxContent>
                      </v:textbox>
                    </v:shape>
                  </w:pict>
                </mc:Fallback>
              </mc:AlternateContent>
            </w:r>
          </w:p>
        </w:tc>
        <w:tc>
          <w:tcPr>
            <w:tcW w:w="8999" w:type="dxa"/>
            <w:gridSpan w:val="2"/>
          </w:tcPr>
          <w:p w14:paraId="3B24A439" w14:textId="0575D4D7" w:rsidR="00116869" w:rsidRPr="00B20307" w:rsidRDefault="00116869" w:rsidP="00116869">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p>
          <w:p w14:paraId="07BCF4BA" w14:textId="750850E5" w:rsidR="00116869" w:rsidRPr="00B20307" w:rsidRDefault="00181EA9" w:rsidP="00116869">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70528" behindDoc="0" locked="0" layoutInCell="1" allowOverlap="1" wp14:anchorId="392A5E2B" wp14:editId="773CC553">
                      <wp:simplePos x="0" y="0"/>
                      <wp:positionH relativeFrom="column">
                        <wp:posOffset>-220345</wp:posOffset>
                      </wp:positionH>
                      <wp:positionV relativeFrom="paragraph">
                        <wp:posOffset>186599</wp:posOffset>
                      </wp:positionV>
                      <wp:extent cx="1201783" cy="342900"/>
                      <wp:effectExtent l="0" t="0" r="17780" b="1270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1783" cy="342900"/>
                              </a:xfrm>
                              <a:prstGeom prst="rect">
                                <a:avLst/>
                              </a:prstGeom>
                              <a:solidFill>
                                <a:srgbClr val="FFFFFF"/>
                              </a:solidFill>
                              <a:ln w="9525">
                                <a:solidFill>
                                  <a:srgbClr val="000000"/>
                                </a:solidFill>
                                <a:miter lim="800000"/>
                                <a:headEnd/>
                                <a:tailEnd/>
                              </a:ln>
                            </wps:spPr>
                            <wps:txbx>
                              <w:txbxContent>
                                <w:p w14:paraId="111BB9E6" w14:textId="77777777" w:rsidR="00116869" w:rsidRPr="002D4D50" w:rsidRDefault="00116869" w:rsidP="00116869">
                                  <w:pPr>
                                    <w:rPr>
                                      <w:b/>
                                      <w:sz w:val="20"/>
                                    </w:rPr>
                                  </w:pPr>
                                  <w:proofErr w:type="spellStart"/>
                                  <w:r>
                                    <w:rPr>
                                      <w:b/>
                                      <w:sz w:val="20"/>
                                    </w:rPr>
                                    <w:t>Pwnc</w:t>
                                  </w:r>
                                  <w:proofErr w:type="spellEnd"/>
                                  <w:r>
                                    <w:rPr>
                                      <w:b/>
                                      <w:sz w:val="20"/>
                                    </w:rPr>
                                    <w:t xml:space="preserve">: </w:t>
                                  </w:r>
                                  <w:proofErr w:type="spellStart"/>
                                  <w:r>
                                    <w:rPr>
                                      <w:b/>
                                      <w:sz w:val="20"/>
                                    </w:rPr>
                                    <w:t>Cymraeg</w:t>
                                  </w:r>
                                  <w:proofErr w:type="spell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2A5E2B" id="Text Box 49" o:spid="_x0000_s1028" type="#_x0000_t202" style="position:absolute;left:0;text-align:left;margin-left:-17.35pt;margin-top:14.7pt;width:94.65pt;height:27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">
                      <v:textbox>
                        <w:txbxContent>
                          <w:p w14:paraId="111BB9E6" w14:textId="77777777" w:rsidR="00116869" w:rsidRPr="002D4D50" w:rsidRDefault="00116869" w:rsidP="00116869">
                            <w:pPr>
                              <w:rPr>
                                <w:b/>
                                <w:sz w:val="20"/>
                              </w:rPr>
                            </w:pPr>
                            <w:proofErr w:type="spellStart"/>
                            <w:r>
                              <w:rPr>
                                <w:b/>
                                <w:sz w:val="20"/>
                              </w:rPr>
                              <w:t>Pwnc</w:t>
                            </w:r>
                            <w:proofErr w:type="spellEnd"/>
                            <w:r>
                              <w:rPr>
                                <w:b/>
                                <w:sz w:val="20"/>
                              </w:rPr>
                              <w:t xml:space="preserve">: </w:t>
                            </w:r>
                            <w:proofErr w:type="spellStart"/>
                            <w:r>
                              <w:rPr>
                                <w:b/>
                                <w:sz w:val="20"/>
                              </w:rPr>
                              <w:t>Cymraeg</w:t>
                            </w:r>
                            <w:proofErr w:type="spellEnd"/>
                          </w:p>
                        </w:txbxContent>
                      </v:textbox>
                    </v:shape>
                  </w:pict>
                </mc:Fallback>
              </mc:AlternateContent>
            </w:r>
          </w:p>
          <w:p w14:paraId="77054B20" w14:textId="5B1461D8" w:rsidR="00116869" w:rsidRPr="00B20307" w:rsidRDefault="00181EA9" w:rsidP="00116869">
            <w:pPr>
              <w:tabs>
                <w:tab w:val="left" w:pos="-720"/>
                <w:tab w:val="left" w:pos="0"/>
                <w:tab w:val="left" w:pos="720"/>
                <w:tab w:val="left" w:pos="1440"/>
                <w:tab w:val="left" w:pos="2160"/>
                <w:tab w:val="left" w:pos="2880"/>
                <w:tab w:val="left" w:pos="3330"/>
                <w:tab w:val="left" w:pos="4320"/>
              </w:tabs>
              <w:jc w:val="right"/>
              <w:rPr>
                <w:rFonts w:ascii="Arial" w:eastAsia="Times New Roman" w:hAnsi="Arial" w:cs="Times New Roman"/>
                <w:b/>
                <w:sz w:val="20"/>
              </w:rPr>
            </w:pPr>
            <w:r>
              <w:rPr>
                <w:rFonts w:ascii="Arial" w:eastAsia="Times New Roman" w:hAnsi="Arial" w:cs="Times New Roman"/>
                <w:b/>
                <w:noProof/>
                <w:sz w:val="20"/>
              </w:rPr>
              <mc:AlternateContent>
                <mc:Choice Requires="wps">
                  <w:drawing>
                    <wp:anchor distT="0" distB="0" distL="114300" distR="114300" simplePos="0" relativeHeight="251669504" behindDoc="0" locked="0" layoutInCell="1" allowOverlap="1" wp14:anchorId="1846008D" wp14:editId="187C56C3">
                      <wp:simplePos x="0" y="0"/>
                      <wp:positionH relativeFrom="column">
                        <wp:posOffset>1528445</wp:posOffset>
                      </wp:positionH>
                      <wp:positionV relativeFrom="paragraph">
                        <wp:posOffset>40822</wp:posOffset>
                      </wp:positionV>
                      <wp:extent cx="1210491" cy="342900"/>
                      <wp:effectExtent l="0" t="0" r="8890" b="1270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10491" cy="342900"/>
                              </a:xfrm>
                              <a:prstGeom prst="rect">
                                <a:avLst/>
                              </a:prstGeom>
                              <a:solidFill>
                                <a:srgbClr val="FFFFFF"/>
                              </a:solidFill>
                              <a:ln w="9525">
                                <a:solidFill>
                                  <a:srgbClr val="000000"/>
                                </a:solidFill>
                                <a:miter lim="800000"/>
                                <a:headEnd/>
                                <a:tailEnd/>
                              </a:ln>
                            </wps:spPr>
                            <wps:txbx>
                              <w:txbxContent>
                                <w:p w14:paraId="6FB77981" w14:textId="77777777" w:rsidR="00116869" w:rsidRPr="002D4D50" w:rsidRDefault="00116869" w:rsidP="00116869">
                                  <w:pPr>
                                    <w:rPr>
                                      <w:b/>
                                      <w:sz w:val="20"/>
                                    </w:rPr>
                                  </w:pPr>
                                  <w:proofErr w:type="spellStart"/>
                                  <w:r>
                                    <w:rPr>
                                      <w:b/>
                                      <w:sz w:val="20"/>
                                    </w:rPr>
                                    <w:t>Dyddiad</w:t>
                                  </w:r>
                                  <w:proofErr w:type="spellEnd"/>
                                  <w:r>
                                    <w:rPr>
                                      <w:b/>
                                      <w:sz w:val="20"/>
                                    </w:rPr>
                                    <w:t>: 14/11/18</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46008D" id="Text Box 48" o:spid="_x0000_s1029" type="#_x0000_t202" style="position:absolute;left:0;text-align:left;margin-left:120.35pt;margin-top:3.2pt;width:95.3pt;height: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">
                      <v:textbox>
                        <w:txbxContent>
                          <w:p w14:paraId="6FB77981" w14:textId="77777777" w:rsidR="00116869" w:rsidRPr="002D4D50" w:rsidRDefault="00116869" w:rsidP="00116869">
                            <w:pPr>
                              <w:rPr>
                                <w:b/>
                                <w:sz w:val="20"/>
                              </w:rPr>
                            </w:pPr>
                            <w:proofErr w:type="spellStart"/>
                            <w:r>
                              <w:rPr>
                                <w:b/>
                                <w:sz w:val="20"/>
                              </w:rPr>
                              <w:t>Dyddiad</w:t>
                            </w:r>
                            <w:proofErr w:type="spellEnd"/>
                            <w:r>
                              <w:rPr>
                                <w:b/>
                                <w:sz w:val="20"/>
                              </w:rPr>
                              <w:t>: 14/11/18</w:t>
                            </w:r>
                          </w:p>
                        </w:txbxContent>
                      </v:textbox>
                    </v:shape>
                  </w:pict>
                </mc:Fallback>
              </mc:AlternateContent>
            </w:r>
          </w:p>
        </w:tc>
      </w:tr>
    </w:tbl>
    <w:p w14:paraId="0A5FDE26" w14:textId="77777777" w:rsidR="00116869" w:rsidRPr="00B20307" w:rsidRDefault="00116869" w:rsidP="00116869">
      <w:pPr>
        <w:jc w:val="center"/>
        <w:rPr>
          <w:rFonts w:ascii="Calibri" w:eastAsia="Times New Roman" w:hAnsi="Calibri" w:cs="Calibri"/>
          <w:b/>
        </w:rPr>
      </w:pPr>
    </w:p>
    <w:p w14:paraId="5C9A3AE1" w14:textId="1003FACF" w:rsidR="00116869" w:rsidRPr="00B20307" w:rsidRDefault="00181EA9" w:rsidP="0011686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r>
        <w:rPr>
          <w:rFonts w:ascii="Arial" w:eastAsia="Times New Roman" w:hAnsi="Arial" w:cs="Times New Roman"/>
          <w:noProof/>
          <w:sz w:val="20"/>
        </w:rPr>
        <mc:AlternateContent>
          <mc:Choice Requires="wps">
            <w:drawing>
              <wp:anchor distT="0" distB="0" distL="114300" distR="114300" simplePos="0" relativeHeight="251666432" behindDoc="0" locked="0" layoutInCell="1" allowOverlap="1" wp14:anchorId="095969E2" wp14:editId="71A3ECEF">
                <wp:simplePos x="0" y="0"/>
                <wp:positionH relativeFrom="column">
                  <wp:posOffset>304800</wp:posOffset>
                </wp:positionH>
                <wp:positionV relativeFrom="paragraph">
                  <wp:posOffset>5482953</wp:posOffset>
                </wp:positionV>
                <wp:extent cx="5242288" cy="8708"/>
                <wp:effectExtent l="0" t="0" r="15875" b="17145"/>
                <wp:wrapNone/>
                <wp:docPr id="5" name="Straight Connector 5"/>
                <wp:cNvGraphicFramePr/>
                <a:graphic xmlns:a="http://schemas.openxmlformats.org/drawingml/2006/main">
                  <a:graphicData uri="http://schemas.microsoft.com/office/word/2010/wordprocessingShape">
                    <wps:wsp>
                      <wps:cNvCnPr/>
                      <wps:spPr>
                        <a:xfrm>
                          <a:off x="0" y="0"/>
                          <a:ext cx="5242288" cy="8708"/>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1CB1AC" id="Straight Connector 5"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431.75pt" to="436.8pt,432.4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" strokecolor="black [3200]" strokeweight=".5pt">
                <v:stroke joinstyle="miter"/>
              </v:line>
            </w:pict>
          </mc:Fallback>
        </mc:AlternateContent>
      </w:r>
    </w:p>
    <w:tbl>
      <w:tblPr>
        <w:tblW w:w="4597" w:type="pct"/>
        <w:tblInd w:w="492" w:type="dxa"/>
        <w:tblCellMar>
          <w:left w:w="132" w:type="dxa"/>
          <w:right w:w="132" w:type="dxa"/>
        </w:tblCellMar>
        <w:tblLook w:val="0000" w:firstRow="0" w:lastRow="0" w:firstColumn="0" w:lastColumn="0" w:noHBand="0" w:noVBand="0"/>
      </w:tblPr>
      <w:tblGrid>
        <w:gridCol w:w="1554"/>
        <w:gridCol w:w="2892"/>
        <w:gridCol w:w="2654"/>
        <w:gridCol w:w="1176"/>
      </w:tblGrid>
      <w:tr w:rsidR="00116869" w:rsidRPr="00B20307" w14:paraId="38E364CC" w14:textId="77777777" w:rsidTr="00116869">
        <w:tc>
          <w:tcPr>
            <w:tcW w:w="939" w:type="pct"/>
            <w:tcBorders>
              <w:top w:val="single" w:sz="7" w:space="0" w:color="000000"/>
              <w:left w:val="single" w:sz="7" w:space="0" w:color="000000"/>
              <w:bottom w:val="single" w:sz="6" w:space="0" w:color="FFFFFF"/>
              <w:right w:val="single" w:sz="6" w:space="0" w:color="FFFFFF"/>
            </w:tcBorders>
          </w:tcPr>
          <w:p w14:paraId="23D1ABD2" w14:textId="77777777" w:rsidR="00116869" w:rsidRPr="0022730C" w:rsidRDefault="00116869" w:rsidP="007E1A79">
            <w:pPr>
              <w:spacing w:line="163" w:lineRule="exact"/>
              <w:rPr>
                <w:rFonts w:ascii="Arial" w:eastAsia="Times New Roman" w:hAnsi="Arial" w:cs="Times New Roman"/>
                <w:sz w:val="20"/>
                <w:lang w:val="cy-GB"/>
              </w:rPr>
            </w:pPr>
          </w:p>
          <w:p w14:paraId="3DB96836" w14:textId="77777777" w:rsidR="00116869" w:rsidRPr="0022730C" w:rsidRDefault="00116869" w:rsidP="007E1A79">
            <w:pPr>
              <w:tabs>
                <w:tab w:val="center" w:pos="1218"/>
                <w:tab w:val="left" w:pos="1440"/>
                <w:tab w:val="left" w:pos="2160"/>
                <w:tab w:val="left" w:pos="2880"/>
                <w:tab w:val="left" w:pos="3330"/>
                <w:tab w:val="left" w:pos="4320"/>
              </w:tabs>
              <w:jc w:val="center"/>
              <w:rPr>
                <w:rFonts w:ascii="Arial" w:eastAsia="Times New Roman" w:hAnsi="Arial" w:cs="Times New Roman"/>
                <w:b/>
                <w:sz w:val="20"/>
                <w:lang w:val="cy-GB"/>
              </w:rPr>
            </w:pPr>
            <w:r>
              <w:rPr>
                <w:rFonts w:ascii="Arial" w:eastAsia="Times New Roman" w:hAnsi="Arial" w:cs="Times New Roman"/>
                <w:b/>
                <w:sz w:val="20"/>
                <w:lang w:val="cy-GB"/>
              </w:rPr>
              <w:t>AMCANION</w:t>
            </w:r>
          </w:p>
          <w:p w14:paraId="0CDFC00E" w14:textId="77777777" w:rsidR="00116869" w:rsidRPr="0059237B" w:rsidRDefault="00116869" w:rsidP="007E1A79">
            <w:pPr>
              <w:tabs>
                <w:tab w:val="center" w:pos="1218"/>
                <w:tab w:val="left" w:pos="1440"/>
                <w:tab w:val="left" w:pos="2160"/>
                <w:tab w:val="left" w:pos="2880"/>
                <w:tab w:val="left" w:pos="3330"/>
                <w:tab w:val="left" w:pos="4320"/>
              </w:tabs>
              <w:ind w:hanging="66"/>
              <w:jc w:val="center"/>
              <w:rPr>
                <w:rFonts w:ascii="Arial" w:eastAsia="Times New Roman" w:hAnsi="Arial" w:cs="Times New Roman"/>
                <w:b/>
                <w:sz w:val="16"/>
                <w:lang w:val="cy-GB"/>
              </w:rPr>
            </w:pPr>
            <w:r w:rsidRPr="0022730C">
              <w:rPr>
                <w:rFonts w:ascii="Arial" w:eastAsia="Times New Roman" w:hAnsi="Arial" w:cs="Times New Roman"/>
                <w:b/>
                <w:sz w:val="14"/>
                <w:lang w:val="cy-GB"/>
              </w:rPr>
              <w:t>(</w:t>
            </w:r>
            <w:r>
              <w:rPr>
                <w:rFonts w:ascii="Arial" w:eastAsia="Times New Roman" w:hAnsi="Arial" w:cs="Times New Roman"/>
                <w:b/>
                <w:sz w:val="16"/>
                <w:lang w:val="cy-GB"/>
              </w:rPr>
              <w:t>wedi’u cysylltu â Safonau SAC lle bo’n briodol)</w:t>
            </w:r>
          </w:p>
        </w:tc>
        <w:tc>
          <w:tcPr>
            <w:tcW w:w="1935" w:type="pct"/>
            <w:tcBorders>
              <w:top w:val="single" w:sz="7" w:space="0" w:color="000000"/>
              <w:left w:val="single" w:sz="7" w:space="0" w:color="000000"/>
              <w:bottom w:val="single" w:sz="6" w:space="0" w:color="FFFFFF"/>
              <w:right w:val="single" w:sz="6" w:space="0" w:color="FFFFFF"/>
            </w:tcBorders>
          </w:tcPr>
          <w:p w14:paraId="7ED783CB" w14:textId="77777777" w:rsidR="00116869" w:rsidRPr="0022730C" w:rsidRDefault="00116869" w:rsidP="007E1A79">
            <w:pPr>
              <w:spacing w:line="163" w:lineRule="exact"/>
              <w:rPr>
                <w:rFonts w:ascii="Arial" w:eastAsia="Times New Roman" w:hAnsi="Arial" w:cs="Times New Roman"/>
                <w:sz w:val="20"/>
                <w:lang w:val="cy-GB"/>
              </w:rPr>
            </w:pPr>
          </w:p>
          <w:p w14:paraId="2CE7F11E" w14:textId="77777777" w:rsidR="00116869" w:rsidRPr="0022730C" w:rsidRDefault="00116869" w:rsidP="007E1A79">
            <w:pPr>
              <w:tabs>
                <w:tab w:val="center" w:pos="2883"/>
                <w:tab w:val="left" w:pos="3330"/>
                <w:tab w:val="left" w:pos="4320"/>
              </w:tabs>
              <w:rPr>
                <w:rFonts w:ascii="Arial" w:eastAsia="Times New Roman" w:hAnsi="Arial" w:cs="Times New Roman"/>
                <w:sz w:val="20"/>
                <w:lang w:val="cy-GB"/>
              </w:rPr>
            </w:pPr>
            <w:r w:rsidRPr="0022730C">
              <w:rPr>
                <w:rFonts w:ascii="Arial" w:eastAsia="Times New Roman" w:hAnsi="Arial" w:cs="Times New Roman"/>
                <w:sz w:val="20"/>
                <w:lang w:val="cy-GB"/>
              </w:rPr>
              <w:tab/>
            </w:r>
            <w:r>
              <w:rPr>
                <w:rFonts w:ascii="Arial" w:eastAsia="Times New Roman" w:hAnsi="Arial" w:cs="Times New Roman"/>
                <w:b/>
                <w:sz w:val="20"/>
                <w:lang w:val="cy-GB"/>
              </w:rPr>
              <w:t>CAMAU I’W CYMRYD</w:t>
            </w:r>
          </w:p>
        </w:tc>
        <w:tc>
          <w:tcPr>
            <w:tcW w:w="1791" w:type="pct"/>
            <w:tcBorders>
              <w:top w:val="single" w:sz="7" w:space="0" w:color="000000"/>
              <w:left w:val="single" w:sz="7" w:space="0" w:color="000000"/>
              <w:bottom w:val="single" w:sz="6" w:space="0" w:color="FFFFFF"/>
              <w:right w:val="single" w:sz="6" w:space="0" w:color="FFFFFF"/>
            </w:tcBorders>
          </w:tcPr>
          <w:p w14:paraId="5919D4CD" w14:textId="77777777" w:rsidR="00116869" w:rsidRPr="0022730C" w:rsidRDefault="00116869" w:rsidP="007E1A79">
            <w:pPr>
              <w:spacing w:line="163" w:lineRule="exact"/>
              <w:rPr>
                <w:rFonts w:ascii="Arial" w:eastAsia="Times New Roman" w:hAnsi="Arial" w:cs="Times New Roman"/>
                <w:sz w:val="20"/>
                <w:lang w:val="cy-GB"/>
              </w:rPr>
            </w:pPr>
          </w:p>
          <w:p w14:paraId="4F05B28F" w14:textId="77777777" w:rsidR="00116869" w:rsidRPr="0022730C" w:rsidRDefault="00116869" w:rsidP="007E1A79">
            <w:pPr>
              <w:tabs>
                <w:tab w:val="center" w:pos="2119"/>
                <w:tab w:val="left" w:pos="2160"/>
                <w:tab w:val="left" w:pos="2880"/>
                <w:tab w:val="left" w:pos="3330"/>
                <w:tab w:val="left" w:pos="4320"/>
              </w:tabs>
              <w:rPr>
                <w:rFonts w:ascii="Arial" w:eastAsia="Times New Roman" w:hAnsi="Arial" w:cs="Times New Roman"/>
                <w:sz w:val="20"/>
                <w:lang w:val="cy-GB"/>
              </w:rPr>
            </w:pPr>
            <w:r w:rsidRPr="0022730C">
              <w:rPr>
                <w:rFonts w:ascii="Arial" w:eastAsia="Times New Roman" w:hAnsi="Arial" w:cs="Times New Roman"/>
                <w:sz w:val="20"/>
                <w:lang w:val="cy-GB"/>
              </w:rPr>
              <w:tab/>
            </w:r>
            <w:r>
              <w:rPr>
                <w:rFonts w:ascii="Arial" w:eastAsia="Times New Roman" w:hAnsi="Arial" w:cs="Times New Roman"/>
                <w:b/>
                <w:sz w:val="20"/>
                <w:lang w:val="cy-GB"/>
              </w:rPr>
              <w:t>MEINI PRAWF LLWYDDIANT</w:t>
            </w:r>
          </w:p>
          <w:p w14:paraId="289FFBFB" w14:textId="77777777" w:rsidR="00116869" w:rsidRPr="0022730C" w:rsidRDefault="00116869" w:rsidP="007E1A79">
            <w:pPr>
              <w:tabs>
                <w:tab w:val="center" w:pos="2119"/>
                <w:tab w:val="left" w:pos="2160"/>
                <w:tab w:val="left" w:pos="2880"/>
                <w:tab w:val="left" w:pos="3330"/>
                <w:tab w:val="left" w:pos="4320"/>
              </w:tabs>
              <w:rPr>
                <w:rFonts w:ascii="Arial" w:eastAsia="Times New Roman" w:hAnsi="Arial" w:cs="Times New Roman"/>
                <w:sz w:val="20"/>
                <w:lang w:val="cy-GB"/>
              </w:rPr>
            </w:pPr>
          </w:p>
        </w:tc>
        <w:tc>
          <w:tcPr>
            <w:tcW w:w="335" w:type="pct"/>
            <w:tcBorders>
              <w:top w:val="single" w:sz="7" w:space="0" w:color="000000"/>
              <w:left w:val="single" w:sz="7" w:space="0" w:color="000000"/>
              <w:bottom w:val="single" w:sz="6" w:space="0" w:color="FFFFFF"/>
              <w:right w:val="single" w:sz="7" w:space="0" w:color="000000"/>
            </w:tcBorders>
          </w:tcPr>
          <w:p w14:paraId="1C929278" w14:textId="77777777" w:rsidR="00116869" w:rsidRPr="0022730C" w:rsidRDefault="00116869" w:rsidP="007E1A79">
            <w:pPr>
              <w:spacing w:line="163" w:lineRule="exact"/>
              <w:rPr>
                <w:rFonts w:ascii="Arial" w:eastAsia="Times New Roman" w:hAnsi="Arial" w:cs="Times New Roman"/>
                <w:sz w:val="20"/>
                <w:lang w:val="cy-GB"/>
              </w:rPr>
            </w:pPr>
          </w:p>
          <w:p w14:paraId="3E09C79B" w14:textId="77777777" w:rsidR="00116869" w:rsidRPr="0022730C" w:rsidRDefault="00116869" w:rsidP="007E1A79">
            <w:pPr>
              <w:tabs>
                <w:tab w:val="center" w:pos="631"/>
                <w:tab w:val="left" w:pos="720"/>
                <w:tab w:val="left" w:pos="1440"/>
                <w:tab w:val="left" w:pos="2160"/>
                <w:tab w:val="left" w:pos="2880"/>
                <w:tab w:val="left" w:pos="3330"/>
                <w:tab w:val="left" w:pos="4320"/>
              </w:tabs>
              <w:jc w:val="center"/>
              <w:rPr>
                <w:rFonts w:ascii="Arial" w:eastAsia="Times New Roman" w:hAnsi="Arial" w:cs="Times New Roman"/>
                <w:sz w:val="20"/>
                <w:lang w:val="cy-GB"/>
              </w:rPr>
            </w:pPr>
            <w:r>
              <w:rPr>
                <w:rFonts w:ascii="Arial" w:eastAsia="Times New Roman" w:hAnsi="Arial" w:cs="Times New Roman"/>
                <w:b/>
                <w:sz w:val="20"/>
                <w:lang w:val="cy-GB"/>
              </w:rPr>
              <w:t>DYDDIAD TARGED</w:t>
            </w:r>
          </w:p>
          <w:p w14:paraId="183B6020" w14:textId="77777777" w:rsidR="00116869" w:rsidRPr="0022730C" w:rsidRDefault="00116869" w:rsidP="007E1A79">
            <w:pPr>
              <w:tabs>
                <w:tab w:val="center" w:pos="631"/>
                <w:tab w:val="left" w:pos="720"/>
                <w:tab w:val="left" w:pos="1440"/>
                <w:tab w:val="left" w:pos="2160"/>
                <w:tab w:val="left" w:pos="2880"/>
                <w:tab w:val="left" w:pos="3330"/>
                <w:tab w:val="left" w:pos="4320"/>
              </w:tabs>
              <w:rPr>
                <w:rFonts w:ascii="Arial" w:eastAsia="Times New Roman" w:hAnsi="Arial" w:cs="Times New Roman"/>
                <w:sz w:val="20"/>
                <w:lang w:val="cy-GB"/>
              </w:rPr>
            </w:pPr>
          </w:p>
        </w:tc>
      </w:tr>
      <w:tr w:rsidR="00116869" w:rsidRPr="00B20307" w14:paraId="7EE5BC68" w14:textId="77777777" w:rsidTr="00116869">
        <w:tc>
          <w:tcPr>
            <w:tcW w:w="939" w:type="pct"/>
            <w:tcBorders>
              <w:top w:val="single" w:sz="7" w:space="0" w:color="000000"/>
              <w:left w:val="single" w:sz="7" w:space="0" w:color="000000"/>
              <w:right w:val="single" w:sz="6" w:space="0" w:color="FFFFFF"/>
            </w:tcBorders>
          </w:tcPr>
          <w:p w14:paraId="069EB04B" w14:textId="77777777" w:rsidR="00116869" w:rsidRPr="00B20307" w:rsidRDefault="00116869" w:rsidP="007E1A79">
            <w:pPr>
              <w:spacing w:line="163" w:lineRule="exact"/>
              <w:rPr>
                <w:rFonts w:ascii="Arial" w:eastAsia="Times New Roman" w:hAnsi="Arial" w:cs="Times New Roman"/>
                <w:sz w:val="20"/>
              </w:rPr>
            </w:pPr>
          </w:p>
          <w:p w14:paraId="10DDD9FB"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935" w:type="pct"/>
            <w:tcBorders>
              <w:top w:val="single" w:sz="7" w:space="0" w:color="000000"/>
              <w:left w:val="single" w:sz="7" w:space="0" w:color="000000"/>
              <w:right w:val="single" w:sz="6" w:space="0" w:color="FFFFFF"/>
            </w:tcBorders>
          </w:tcPr>
          <w:p w14:paraId="2A003685" w14:textId="77777777" w:rsidR="00116869" w:rsidRPr="00B20307" w:rsidRDefault="00116869" w:rsidP="007E1A79">
            <w:pPr>
              <w:spacing w:line="163" w:lineRule="exact"/>
              <w:rPr>
                <w:rFonts w:ascii="Arial" w:eastAsia="Times New Roman" w:hAnsi="Arial" w:cs="Times New Roman"/>
                <w:sz w:val="20"/>
              </w:rPr>
            </w:pPr>
          </w:p>
          <w:p w14:paraId="653858F7"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791" w:type="pct"/>
            <w:tcBorders>
              <w:top w:val="single" w:sz="7" w:space="0" w:color="000000"/>
              <w:left w:val="single" w:sz="7" w:space="0" w:color="000000"/>
              <w:right w:val="single" w:sz="6" w:space="0" w:color="FFFFFF"/>
            </w:tcBorders>
          </w:tcPr>
          <w:p w14:paraId="3DB9F4F7"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335" w:type="pct"/>
            <w:tcBorders>
              <w:top w:val="single" w:sz="7" w:space="0" w:color="000000"/>
              <w:left w:val="single" w:sz="7" w:space="0" w:color="000000"/>
              <w:right w:val="single" w:sz="7" w:space="0" w:color="000000"/>
            </w:tcBorders>
          </w:tcPr>
          <w:p w14:paraId="21F77D87" w14:textId="77777777" w:rsidR="00116869" w:rsidRPr="00B20307" w:rsidRDefault="00116869" w:rsidP="007E1A79">
            <w:pPr>
              <w:spacing w:line="163" w:lineRule="exact"/>
              <w:rPr>
                <w:rFonts w:ascii="Arial" w:eastAsia="Times New Roman" w:hAnsi="Arial" w:cs="Times New Roman"/>
                <w:sz w:val="20"/>
              </w:rPr>
            </w:pPr>
          </w:p>
          <w:p w14:paraId="2E9756B2"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116869" w:rsidRPr="00B20307" w14:paraId="39CBEB2C" w14:textId="77777777" w:rsidTr="00116869">
        <w:tc>
          <w:tcPr>
            <w:tcW w:w="939" w:type="pct"/>
            <w:tcBorders>
              <w:left w:val="single" w:sz="7" w:space="0" w:color="000000"/>
              <w:right w:val="single" w:sz="6" w:space="0" w:color="FFFFFF"/>
            </w:tcBorders>
          </w:tcPr>
          <w:p w14:paraId="4E79E880" w14:textId="77777777" w:rsidR="00116869" w:rsidRPr="00B20307" w:rsidRDefault="00116869" w:rsidP="007E1A79">
            <w:pPr>
              <w:rPr>
                <w:rFonts w:ascii="Arial" w:eastAsia="Times New Roman" w:hAnsi="Arial" w:cs="Times New Roman"/>
                <w:sz w:val="20"/>
              </w:rPr>
            </w:pPr>
            <w:proofErr w:type="spellStart"/>
            <w:r>
              <w:rPr>
                <w:rFonts w:ascii="Arial" w:eastAsia="Times New Roman" w:hAnsi="Arial" w:cs="Times New Roman"/>
                <w:sz w:val="20"/>
              </w:rPr>
              <w:t>Gwahaniaethu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dysgu</w:t>
            </w:r>
            <w:proofErr w:type="spellEnd"/>
            <w:r>
              <w:rPr>
                <w:rFonts w:ascii="Arial" w:eastAsia="Times New Roman" w:hAnsi="Arial" w:cs="Times New Roman"/>
                <w:sz w:val="20"/>
              </w:rPr>
              <w:t xml:space="preserve"> o </w:t>
            </w:r>
            <w:proofErr w:type="spellStart"/>
            <w:r>
              <w:rPr>
                <w:rFonts w:ascii="Arial" w:eastAsia="Times New Roman" w:hAnsi="Arial" w:cs="Times New Roman"/>
                <w:sz w:val="20"/>
              </w:rPr>
              <w:t>fewn</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dosbarth</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gyfer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unigolion</w:t>
            </w:r>
            <w:proofErr w:type="spellEnd"/>
            <w:r>
              <w:rPr>
                <w:rFonts w:ascii="Arial" w:eastAsia="Times New Roman" w:hAnsi="Arial" w:cs="Times New Roman"/>
                <w:sz w:val="20"/>
              </w:rPr>
              <w:t xml:space="preserve">. </w:t>
            </w:r>
            <w:r w:rsidRPr="00F751CE">
              <w:rPr>
                <w:rFonts w:ascii="Arial" w:eastAsia="Times New Roman" w:hAnsi="Arial" w:cs="Times New Roman"/>
                <w:i/>
                <w:sz w:val="20"/>
              </w:rPr>
              <w:t>(SAC: S3.3.4)</w:t>
            </w:r>
          </w:p>
          <w:p w14:paraId="35D9671E"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935" w:type="pct"/>
            <w:tcBorders>
              <w:left w:val="single" w:sz="7" w:space="0" w:color="000000"/>
              <w:right w:val="single" w:sz="6" w:space="0" w:color="FFFFFF"/>
            </w:tcBorders>
          </w:tcPr>
          <w:p w14:paraId="7055C3F6" w14:textId="77777777" w:rsidR="00116869" w:rsidRDefault="00116869" w:rsidP="0011686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sidRPr="00F751CE">
              <w:rPr>
                <w:rFonts w:ascii="Arial" w:eastAsia="Times New Roman" w:hAnsi="Arial" w:cs="Times New Roman"/>
                <w:sz w:val="20"/>
              </w:rPr>
              <w:t>Sicrhau</w:t>
            </w:r>
            <w:proofErr w:type="spellEnd"/>
            <w:r w:rsidRPr="00F751CE">
              <w:rPr>
                <w:rFonts w:ascii="Arial" w:eastAsia="Times New Roman" w:hAnsi="Arial" w:cs="Times New Roman"/>
                <w:sz w:val="20"/>
              </w:rPr>
              <w:t xml:space="preserve"> bod </w:t>
            </w:r>
            <w:proofErr w:type="spellStart"/>
            <w:r w:rsidRPr="00F751CE">
              <w:rPr>
                <w:rFonts w:ascii="Arial" w:eastAsia="Times New Roman" w:hAnsi="Arial" w:cs="Times New Roman"/>
                <w:sz w:val="20"/>
              </w:rPr>
              <w:t>amrywiaeth</w:t>
            </w:r>
            <w:proofErr w:type="spellEnd"/>
            <w:r w:rsidRPr="00F751CE">
              <w:rPr>
                <w:rFonts w:ascii="Arial" w:eastAsia="Times New Roman" w:hAnsi="Arial" w:cs="Times New Roman"/>
                <w:sz w:val="20"/>
              </w:rPr>
              <w:t xml:space="preserve"> o </w:t>
            </w:r>
            <w:proofErr w:type="spellStart"/>
            <w:r w:rsidRPr="00F751CE">
              <w:rPr>
                <w:rFonts w:ascii="Arial" w:eastAsia="Times New Roman" w:hAnsi="Arial" w:cs="Times New Roman"/>
                <w:sz w:val="20"/>
              </w:rPr>
              <w:t>lefelau</w:t>
            </w:r>
            <w:proofErr w:type="spellEnd"/>
            <w:r w:rsidRPr="00F751CE">
              <w:rPr>
                <w:rFonts w:ascii="Arial" w:eastAsia="Times New Roman" w:hAnsi="Arial" w:cs="Times New Roman"/>
                <w:sz w:val="20"/>
              </w:rPr>
              <w:t xml:space="preserve"> </w:t>
            </w:r>
            <w:proofErr w:type="spellStart"/>
            <w:r w:rsidRPr="00F751CE">
              <w:rPr>
                <w:rFonts w:ascii="Arial" w:eastAsia="Times New Roman" w:hAnsi="Arial" w:cs="Times New Roman"/>
                <w:sz w:val="20"/>
              </w:rPr>
              <w:t>disgwyliedig</w:t>
            </w:r>
            <w:proofErr w:type="spellEnd"/>
            <w:r w:rsidRPr="00F751CE">
              <w:rPr>
                <w:rFonts w:ascii="Arial" w:eastAsia="Times New Roman" w:hAnsi="Arial" w:cs="Times New Roman"/>
                <w:sz w:val="20"/>
              </w:rPr>
              <w:t xml:space="preserve"> </w:t>
            </w:r>
            <w:proofErr w:type="spellStart"/>
            <w:r>
              <w:rPr>
                <w:rFonts w:ascii="Arial" w:eastAsia="Times New Roman" w:hAnsi="Arial" w:cs="Times New Roman"/>
                <w:sz w:val="20"/>
              </w:rPr>
              <w:t>wrth</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unigolion</w:t>
            </w:r>
            <w:proofErr w:type="spellEnd"/>
            <w:r>
              <w:rPr>
                <w:rFonts w:ascii="Arial" w:eastAsia="Times New Roman" w:hAnsi="Arial" w:cs="Times New Roman"/>
                <w:sz w:val="20"/>
              </w:rPr>
              <w:t xml:space="preserve"> pan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gwneud</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tasgau</w:t>
            </w:r>
            <w:proofErr w:type="spellEnd"/>
            <w:r>
              <w:rPr>
                <w:rFonts w:ascii="Arial" w:eastAsia="Times New Roman" w:hAnsi="Arial" w:cs="Times New Roman"/>
                <w:sz w:val="20"/>
              </w:rPr>
              <w:t>.</w:t>
            </w:r>
          </w:p>
          <w:p w14:paraId="254B9AF2" w14:textId="77777777" w:rsidR="00116869" w:rsidRDefault="00116869" w:rsidP="0011686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Rhoi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gwaith</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sydd</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wedi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gwahaniaethu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gyfer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unigolion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penodol</w:t>
            </w:r>
            <w:proofErr w:type="spellEnd"/>
          </w:p>
          <w:p w14:paraId="60840303" w14:textId="77777777" w:rsidR="00116869" w:rsidRPr="00F751CE" w:rsidRDefault="00116869" w:rsidP="0011686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Rhoi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opsiynau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disgwyr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herio</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eu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hun</w:t>
            </w:r>
            <w:proofErr w:type="spellEnd"/>
            <w:r>
              <w:rPr>
                <w:rFonts w:ascii="Arial" w:eastAsia="Times New Roman" w:hAnsi="Arial" w:cs="Times New Roman"/>
                <w:sz w:val="20"/>
              </w:rPr>
              <w:t>.</w:t>
            </w:r>
          </w:p>
          <w:p w14:paraId="437486C5"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791" w:type="pct"/>
            <w:tcBorders>
              <w:left w:val="single" w:sz="7" w:space="0" w:color="000000"/>
              <w:right w:val="single" w:sz="6" w:space="0" w:color="FFFFFF"/>
            </w:tcBorders>
          </w:tcPr>
          <w:p w14:paraId="686316FE" w14:textId="77777777" w:rsidR="00116869" w:rsidRPr="00B20307" w:rsidRDefault="00116869" w:rsidP="007E1A79">
            <w:pPr>
              <w:spacing w:line="163" w:lineRule="exact"/>
              <w:rPr>
                <w:rFonts w:ascii="Arial" w:eastAsia="Times New Roman" w:hAnsi="Arial" w:cs="Times New Roman"/>
                <w:sz w:val="20"/>
              </w:rPr>
            </w:pPr>
          </w:p>
          <w:p w14:paraId="3C760FE6" w14:textId="77777777" w:rsidR="00116869" w:rsidRDefault="00116869" w:rsidP="0011686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Paratoi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tasgau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gwahanol</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gyfer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disgyblion</w:t>
            </w:r>
            <w:proofErr w:type="spellEnd"/>
            <w:r>
              <w:rPr>
                <w:rFonts w:ascii="Arial" w:eastAsia="Times New Roman" w:hAnsi="Arial" w:cs="Times New Roman"/>
                <w:sz w:val="20"/>
              </w:rPr>
              <w:t xml:space="preserve"> wan.</w:t>
            </w:r>
          </w:p>
          <w:p w14:paraId="184CCD8A" w14:textId="77777777" w:rsidR="00116869" w:rsidRDefault="00116869" w:rsidP="0011686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Creu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amrywiaeth</w:t>
            </w:r>
            <w:proofErr w:type="spellEnd"/>
            <w:r>
              <w:rPr>
                <w:rFonts w:ascii="Arial" w:eastAsia="Times New Roman" w:hAnsi="Arial" w:cs="Times New Roman"/>
                <w:sz w:val="20"/>
              </w:rPr>
              <w:t xml:space="preserve"> o </w:t>
            </w:r>
            <w:proofErr w:type="spellStart"/>
            <w:r>
              <w:rPr>
                <w:rFonts w:ascii="Arial" w:eastAsia="Times New Roman" w:hAnsi="Arial" w:cs="Times New Roman"/>
                <w:sz w:val="20"/>
              </w:rPr>
              <w:t>daflennu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wedi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gwahaniaethu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ar</w:t>
            </w:r>
            <w:proofErr w:type="spellEnd"/>
            <w:r>
              <w:rPr>
                <w:rFonts w:ascii="Arial" w:eastAsia="Times New Roman" w:hAnsi="Arial" w:cs="Times New Roman"/>
                <w:sz w:val="20"/>
              </w:rPr>
              <w:t xml:space="preserve"> 2/3 </w:t>
            </w:r>
            <w:proofErr w:type="spellStart"/>
            <w:r>
              <w:rPr>
                <w:rFonts w:ascii="Arial" w:eastAsia="Times New Roman" w:hAnsi="Arial" w:cs="Times New Roman"/>
                <w:sz w:val="20"/>
              </w:rPr>
              <w:t>lefel</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gwahanol</w:t>
            </w:r>
            <w:proofErr w:type="spellEnd"/>
            <w:r>
              <w:rPr>
                <w:rFonts w:ascii="Arial" w:eastAsia="Times New Roman" w:hAnsi="Arial" w:cs="Times New Roman"/>
                <w:sz w:val="20"/>
              </w:rPr>
              <w:t xml:space="preserve">. </w:t>
            </w:r>
          </w:p>
          <w:p w14:paraId="5575D896" w14:textId="77777777" w:rsidR="00116869" w:rsidRPr="0059792E" w:rsidRDefault="00116869" w:rsidP="00116869">
            <w:pPr>
              <w:pStyle w:val="ListParagraph"/>
              <w:numPr>
                <w:ilvl w:val="0"/>
                <w:numId w:val="7"/>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Rhoi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opsiynau</w:t>
            </w:r>
            <w:proofErr w:type="spellEnd"/>
            <w:r>
              <w:rPr>
                <w:rFonts w:ascii="Arial" w:eastAsia="Times New Roman" w:hAnsi="Arial" w:cs="Times New Roman"/>
                <w:sz w:val="20"/>
              </w:rPr>
              <w:t xml:space="preserve"> o </w:t>
            </w:r>
            <w:proofErr w:type="spellStart"/>
            <w:r>
              <w:rPr>
                <w:rFonts w:ascii="Arial" w:eastAsia="Times New Roman" w:hAnsi="Arial" w:cs="Times New Roman"/>
                <w:sz w:val="20"/>
              </w:rPr>
              <w:t>fewn</w:t>
            </w:r>
            <w:proofErr w:type="spellEnd"/>
            <w:r>
              <w:rPr>
                <w:rFonts w:ascii="Arial" w:eastAsia="Times New Roman" w:hAnsi="Arial" w:cs="Times New Roman"/>
                <w:sz w:val="20"/>
              </w:rPr>
              <w:t xml:space="preserve"> starters </w:t>
            </w:r>
            <w:proofErr w:type="spellStart"/>
            <w:r>
              <w:rPr>
                <w:rFonts w:ascii="Arial" w:eastAsia="Times New Roman" w:hAnsi="Arial" w:cs="Times New Roman"/>
                <w:sz w:val="20"/>
              </w:rPr>
              <w:t>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gyfer</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dysgwyr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herio</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ei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hun</w:t>
            </w:r>
            <w:proofErr w:type="spellEnd"/>
            <w:r>
              <w:rPr>
                <w:rFonts w:ascii="Arial" w:eastAsia="Times New Roman" w:hAnsi="Arial" w:cs="Times New Roman"/>
                <w:sz w:val="20"/>
              </w:rPr>
              <w:t>.</w:t>
            </w:r>
          </w:p>
        </w:tc>
        <w:tc>
          <w:tcPr>
            <w:tcW w:w="335" w:type="pct"/>
            <w:tcBorders>
              <w:left w:val="single" w:sz="7" w:space="0" w:color="000000"/>
              <w:right w:val="single" w:sz="7" w:space="0" w:color="000000"/>
            </w:tcBorders>
          </w:tcPr>
          <w:p w14:paraId="2502C7D6" w14:textId="77777777" w:rsidR="00116869" w:rsidRPr="00B20307" w:rsidRDefault="00116869" w:rsidP="007E1A79">
            <w:pPr>
              <w:spacing w:line="163" w:lineRule="exact"/>
              <w:rPr>
                <w:rFonts w:ascii="Arial" w:eastAsia="Times New Roman" w:hAnsi="Arial" w:cs="Times New Roman"/>
                <w:sz w:val="20"/>
              </w:rPr>
            </w:pPr>
          </w:p>
          <w:p w14:paraId="76B9324F"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10/12/18</w:t>
            </w:r>
          </w:p>
        </w:tc>
      </w:tr>
      <w:tr w:rsidR="00116869" w:rsidRPr="00B20307" w14:paraId="633C9954" w14:textId="77777777" w:rsidTr="00116869">
        <w:tc>
          <w:tcPr>
            <w:tcW w:w="939" w:type="pct"/>
            <w:tcBorders>
              <w:left w:val="single" w:sz="8" w:space="0" w:color="000000"/>
              <w:bottom w:val="single" w:sz="4" w:space="0" w:color="auto"/>
              <w:right w:val="single" w:sz="8" w:space="0" w:color="000000"/>
            </w:tcBorders>
          </w:tcPr>
          <w:p w14:paraId="5F09D52B"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935" w:type="pct"/>
            <w:tcBorders>
              <w:left w:val="single" w:sz="8" w:space="0" w:color="000000"/>
              <w:bottom w:val="single" w:sz="4" w:space="0" w:color="auto"/>
              <w:right w:val="single" w:sz="8" w:space="0" w:color="000000"/>
            </w:tcBorders>
          </w:tcPr>
          <w:p w14:paraId="1743B8D3" w14:textId="77777777" w:rsidR="00116869" w:rsidRPr="00B20307" w:rsidRDefault="00116869" w:rsidP="007E1A79">
            <w:pPr>
              <w:spacing w:line="163" w:lineRule="exact"/>
              <w:rPr>
                <w:rFonts w:ascii="Arial" w:eastAsia="Times New Roman" w:hAnsi="Arial" w:cs="Times New Roman"/>
                <w:sz w:val="20"/>
              </w:rPr>
            </w:pPr>
          </w:p>
          <w:p w14:paraId="1C164734"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1791" w:type="pct"/>
            <w:tcBorders>
              <w:left w:val="single" w:sz="8" w:space="0" w:color="000000"/>
              <w:bottom w:val="single" w:sz="4" w:space="0" w:color="auto"/>
              <w:right w:val="single" w:sz="8" w:space="0" w:color="000000"/>
            </w:tcBorders>
          </w:tcPr>
          <w:p w14:paraId="1DB6537C" w14:textId="77777777" w:rsidR="00116869" w:rsidRPr="00B20307" w:rsidRDefault="00116869" w:rsidP="007E1A79">
            <w:pPr>
              <w:spacing w:line="163" w:lineRule="exact"/>
              <w:rPr>
                <w:rFonts w:ascii="Arial" w:eastAsia="Times New Roman" w:hAnsi="Arial" w:cs="Times New Roman"/>
                <w:sz w:val="20"/>
              </w:rPr>
            </w:pPr>
          </w:p>
          <w:p w14:paraId="76AD7B5C"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c>
          <w:tcPr>
            <w:tcW w:w="335" w:type="pct"/>
            <w:tcBorders>
              <w:left w:val="single" w:sz="8" w:space="0" w:color="000000"/>
              <w:bottom w:val="single" w:sz="4" w:space="0" w:color="auto"/>
              <w:right w:val="single" w:sz="8" w:space="0" w:color="000000"/>
            </w:tcBorders>
          </w:tcPr>
          <w:p w14:paraId="786264EA" w14:textId="77777777" w:rsidR="00116869" w:rsidRPr="00B20307" w:rsidRDefault="00116869" w:rsidP="007E1A79">
            <w:pPr>
              <w:spacing w:line="163" w:lineRule="exact"/>
              <w:rPr>
                <w:rFonts w:ascii="Arial" w:eastAsia="Times New Roman" w:hAnsi="Arial" w:cs="Times New Roman"/>
                <w:sz w:val="20"/>
              </w:rPr>
            </w:pPr>
          </w:p>
          <w:p w14:paraId="71C665CF" w14:textId="77777777" w:rsidR="00116869" w:rsidRPr="00B20307"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tc>
      </w:tr>
      <w:tr w:rsidR="00116869" w:rsidRPr="00B20307" w14:paraId="7C378F93" w14:textId="77777777" w:rsidTr="00181EA9">
        <w:trPr>
          <w:trHeight w:val="2259"/>
        </w:trPr>
        <w:tc>
          <w:tcPr>
            <w:tcW w:w="939" w:type="pct"/>
            <w:tcBorders>
              <w:top w:val="single" w:sz="4" w:space="0" w:color="auto"/>
              <w:left w:val="single" w:sz="8" w:space="0" w:color="000000"/>
              <w:bottom w:val="single" w:sz="4" w:space="0" w:color="auto"/>
              <w:right w:val="single" w:sz="8" w:space="0" w:color="000000"/>
            </w:tcBorders>
          </w:tcPr>
          <w:p w14:paraId="26D31158" w14:textId="77777777" w:rsidR="00116869" w:rsidRPr="007C2EC0" w:rsidRDefault="00116869" w:rsidP="007E1A79">
            <w:pPr>
              <w:rPr>
                <w:rFonts w:ascii="Arial" w:eastAsia="Times New Roman" w:hAnsi="Arial" w:cs="Times New Roman"/>
                <w:sz w:val="20"/>
              </w:rPr>
            </w:pPr>
          </w:p>
          <w:p w14:paraId="0A4D310B" w14:textId="77777777" w:rsidR="00116869" w:rsidRPr="007C2EC0" w:rsidRDefault="00116869" w:rsidP="007E1A79">
            <w:pPr>
              <w:rPr>
                <w:rFonts w:ascii="Arial" w:eastAsia="Times New Roman" w:hAnsi="Arial" w:cs="Times New Roman"/>
                <w:sz w:val="20"/>
              </w:rPr>
            </w:pPr>
            <w:proofErr w:type="spellStart"/>
            <w:r w:rsidRPr="007C2EC0">
              <w:rPr>
                <w:rFonts w:ascii="Arial" w:eastAsia="Times New Roman" w:hAnsi="Arial" w:cs="Times New Roman"/>
                <w:sz w:val="20"/>
              </w:rPr>
              <w:t>Rheoli</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disgybliaeth</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llym</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yn</w:t>
            </w:r>
            <w:proofErr w:type="spellEnd"/>
            <w:r w:rsidRPr="007C2EC0">
              <w:rPr>
                <w:rFonts w:ascii="Arial" w:eastAsia="Times New Roman" w:hAnsi="Arial" w:cs="Times New Roman"/>
                <w:sz w:val="20"/>
              </w:rPr>
              <w:t xml:space="preserve"> y </w:t>
            </w:r>
            <w:proofErr w:type="spellStart"/>
            <w:r w:rsidRPr="007C2EC0">
              <w:rPr>
                <w:rFonts w:ascii="Arial" w:eastAsia="Times New Roman" w:hAnsi="Arial" w:cs="Times New Roman"/>
                <w:sz w:val="20"/>
              </w:rPr>
              <w:t>dosbarth</w:t>
            </w:r>
            <w:proofErr w:type="spellEnd"/>
            <w:r w:rsidRPr="007C2EC0">
              <w:rPr>
                <w:rFonts w:ascii="Arial" w:eastAsia="Times New Roman" w:hAnsi="Arial" w:cs="Times New Roman"/>
                <w:sz w:val="20"/>
              </w:rPr>
              <w:t xml:space="preserve">. </w:t>
            </w:r>
            <w:r w:rsidRPr="007C2EC0">
              <w:rPr>
                <w:rFonts w:ascii="Arial" w:eastAsia="Times New Roman" w:hAnsi="Arial" w:cs="Times New Roman"/>
                <w:i/>
                <w:sz w:val="20"/>
              </w:rPr>
              <w:t>(SAC: S2.7)</w:t>
            </w:r>
          </w:p>
          <w:p w14:paraId="4E5F1ED4" w14:textId="77777777" w:rsidR="00116869" w:rsidRPr="007C2EC0" w:rsidRDefault="00116869" w:rsidP="007E1A79">
            <w:pPr>
              <w:rPr>
                <w:rFonts w:ascii="Arial" w:eastAsia="Times New Roman" w:hAnsi="Arial" w:cs="Times New Roman"/>
                <w:sz w:val="20"/>
              </w:rPr>
            </w:pPr>
          </w:p>
          <w:p w14:paraId="322E8ED2" w14:textId="77777777" w:rsidR="00116869" w:rsidRPr="007C2EC0" w:rsidRDefault="00116869" w:rsidP="007E1A79">
            <w:pPr>
              <w:rPr>
                <w:rFonts w:ascii="Arial" w:eastAsia="Times New Roman" w:hAnsi="Arial" w:cs="Times New Roman"/>
                <w:sz w:val="20"/>
              </w:rPr>
            </w:pPr>
          </w:p>
          <w:p w14:paraId="3F29E608"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456A8F48"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240796D9"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232C691"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00F88A50"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9DEC62C" w14:textId="5E12EDDB" w:rsidR="00116869" w:rsidRDefault="0011686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173BC826" w14:textId="6B7A0842" w:rsidR="00181EA9" w:rsidRDefault="00181EA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439BBD7E" w14:textId="48C16BCE" w:rsidR="00181EA9" w:rsidRDefault="00181EA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3F51A04B" w14:textId="397F2AA6" w:rsidR="00181EA9" w:rsidRDefault="00181EA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E93EE21" w14:textId="77777777" w:rsidR="00181EA9" w:rsidRPr="007C2EC0" w:rsidRDefault="00181EA9" w:rsidP="007E1A79">
            <w:pPr>
              <w:tabs>
                <w:tab w:val="left" w:pos="-720"/>
                <w:tab w:val="left" w:pos="0"/>
                <w:tab w:val="left" w:pos="720"/>
                <w:tab w:val="left" w:pos="1440"/>
                <w:tab w:val="left" w:pos="2160"/>
                <w:tab w:val="left" w:pos="2880"/>
                <w:tab w:val="left" w:pos="3330"/>
                <w:tab w:val="left" w:pos="4320"/>
              </w:tabs>
              <w:rPr>
                <w:rFonts w:ascii="Arial" w:eastAsia="Times New Roman" w:hAnsi="Arial" w:cs="Times New Roman"/>
                <w:sz w:val="20"/>
              </w:rPr>
            </w:pPr>
          </w:p>
          <w:p w14:paraId="52657F25"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Defnyddio</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mor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gymaint</w:t>
            </w:r>
            <w:proofErr w:type="spellEnd"/>
            <w:r>
              <w:rPr>
                <w:rFonts w:ascii="Arial" w:eastAsia="Times New Roman" w:hAnsi="Arial" w:cs="Times New Roman"/>
                <w:sz w:val="20"/>
              </w:rPr>
              <w:t xml:space="preserve"> o </w:t>
            </w:r>
            <w:proofErr w:type="spellStart"/>
            <w:r>
              <w:rPr>
                <w:rFonts w:ascii="Arial" w:eastAsia="Times New Roman" w:hAnsi="Arial" w:cs="Times New Roman"/>
                <w:sz w:val="20"/>
              </w:rPr>
              <w:t>Gymraeg</w:t>
            </w:r>
            <w:proofErr w:type="spellEnd"/>
            <w:r>
              <w:rPr>
                <w:rFonts w:ascii="Arial" w:eastAsia="Times New Roman" w:hAnsi="Arial" w:cs="Times New Roman"/>
                <w:sz w:val="20"/>
              </w:rPr>
              <w:t xml:space="preserve"> â </w:t>
            </w:r>
            <w:proofErr w:type="spellStart"/>
            <w:r>
              <w:rPr>
                <w:rFonts w:ascii="Arial" w:eastAsia="Times New Roman" w:hAnsi="Arial" w:cs="Times New Roman"/>
                <w:sz w:val="20"/>
              </w:rPr>
              <w:t>phosib</w:t>
            </w:r>
            <w:proofErr w:type="spellEnd"/>
            <w:r>
              <w:rPr>
                <w:rFonts w:ascii="Arial" w:eastAsia="Times New Roman" w:hAnsi="Arial" w:cs="Times New Roman"/>
                <w:sz w:val="20"/>
              </w:rPr>
              <w:t xml:space="preserve"> ac </w:t>
            </w:r>
            <w:proofErr w:type="spellStart"/>
            <w:r>
              <w:rPr>
                <w:rFonts w:ascii="Arial" w:eastAsia="Times New Roman" w:hAnsi="Arial" w:cs="Times New Roman"/>
                <w:sz w:val="20"/>
              </w:rPr>
              <w:t>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gyflymder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addas</w:t>
            </w:r>
            <w:proofErr w:type="spellEnd"/>
            <w:r>
              <w:rPr>
                <w:rFonts w:ascii="Arial" w:eastAsia="Times New Roman" w:hAnsi="Arial" w:cs="Times New Roman"/>
                <w:sz w:val="20"/>
              </w:rPr>
              <w:t xml:space="preserve"> am y </w:t>
            </w:r>
            <w:proofErr w:type="spellStart"/>
            <w:r>
              <w:rPr>
                <w:rFonts w:ascii="Arial" w:eastAsia="Times New Roman" w:hAnsi="Arial" w:cs="Times New Roman"/>
                <w:sz w:val="20"/>
              </w:rPr>
              <w:t>disgyblion</w:t>
            </w:r>
            <w:proofErr w:type="spellEnd"/>
            <w:r>
              <w:rPr>
                <w:rFonts w:ascii="Arial" w:eastAsia="Times New Roman" w:hAnsi="Arial" w:cs="Times New Roman"/>
                <w:sz w:val="20"/>
              </w:rPr>
              <w:t xml:space="preserve"> ail </w:t>
            </w:r>
            <w:proofErr w:type="spellStart"/>
            <w:r>
              <w:rPr>
                <w:rFonts w:ascii="Arial" w:eastAsia="Times New Roman" w:hAnsi="Arial" w:cs="Times New Roman"/>
                <w:sz w:val="20"/>
              </w:rPr>
              <w:t>iaith</w:t>
            </w:r>
            <w:proofErr w:type="spellEnd"/>
            <w:r>
              <w:rPr>
                <w:rFonts w:ascii="Arial" w:eastAsia="Times New Roman" w:hAnsi="Arial" w:cs="Times New Roman"/>
                <w:sz w:val="20"/>
              </w:rPr>
              <w:t xml:space="preserve"> </w:t>
            </w:r>
            <w:r w:rsidRPr="000E1A61">
              <w:rPr>
                <w:rFonts w:ascii="Arial" w:eastAsia="Times New Roman" w:hAnsi="Arial" w:cs="Times New Roman"/>
                <w:i/>
                <w:sz w:val="20"/>
              </w:rPr>
              <w:t>(SAC: S3.3.3)</w:t>
            </w:r>
          </w:p>
        </w:tc>
        <w:tc>
          <w:tcPr>
            <w:tcW w:w="1935" w:type="pct"/>
            <w:tcBorders>
              <w:top w:val="single" w:sz="4" w:space="0" w:color="auto"/>
              <w:left w:val="single" w:sz="8" w:space="0" w:color="000000"/>
              <w:bottom w:val="single" w:sz="4" w:space="0" w:color="auto"/>
              <w:right w:val="single" w:sz="6" w:space="0" w:color="FFFFFF"/>
            </w:tcBorders>
          </w:tcPr>
          <w:p w14:paraId="1ACB88BC" w14:textId="3218700A"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D49430E" w14:textId="138D0E32" w:rsidR="00116869" w:rsidRPr="007C2EC0"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sidRPr="007C2EC0">
              <w:rPr>
                <w:rFonts w:ascii="Arial" w:eastAsia="Times New Roman" w:hAnsi="Arial" w:cs="Times New Roman"/>
                <w:sz w:val="20"/>
              </w:rPr>
              <w:t>Gosod</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disgwyliadau</w:t>
            </w:r>
            <w:proofErr w:type="spellEnd"/>
            <w:r w:rsidRPr="007C2EC0">
              <w:rPr>
                <w:rFonts w:ascii="Arial" w:eastAsia="Times New Roman" w:hAnsi="Arial" w:cs="Times New Roman"/>
                <w:sz w:val="20"/>
              </w:rPr>
              <w:t xml:space="preserve"> pendant </w:t>
            </w:r>
            <w:proofErr w:type="spellStart"/>
            <w:r w:rsidRPr="007C2EC0">
              <w:rPr>
                <w:rFonts w:ascii="Arial" w:eastAsia="Times New Roman" w:hAnsi="Arial" w:cs="Times New Roman"/>
                <w:sz w:val="20"/>
              </w:rPr>
              <w:t>ym</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mhob</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wers</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ar</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ddechrau’r</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addysgu</w:t>
            </w:r>
            <w:proofErr w:type="spellEnd"/>
            <w:r w:rsidRPr="007C2EC0">
              <w:rPr>
                <w:rFonts w:ascii="Arial" w:eastAsia="Times New Roman" w:hAnsi="Arial" w:cs="Times New Roman"/>
                <w:sz w:val="20"/>
              </w:rPr>
              <w:t>.</w:t>
            </w:r>
          </w:p>
          <w:p w14:paraId="4E9E30C0" w14:textId="2A0CF194" w:rsidR="00116869" w:rsidRPr="007C2EC0"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sidRPr="007C2EC0">
              <w:rPr>
                <w:rFonts w:ascii="Arial" w:eastAsia="Times New Roman" w:hAnsi="Arial" w:cs="Times New Roman"/>
                <w:sz w:val="20"/>
              </w:rPr>
              <w:t>Sicrhau</w:t>
            </w:r>
            <w:proofErr w:type="spellEnd"/>
            <w:r w:rsidRPr="007C2EC0">
              <w:rPr>
                <w:rFonts w:ascii="Arial" w:eastAsia="Times New Roman" w:hAnsi="Arial" w:cs="Times New Roman"/>
                <w:sz w:val="20"/>
              </w:rPr>
              <w:t xml:space="preserve"> bod </w:t>
            </w:r>
            <w:proofErr w:type="spellStart"/>
            <w:r w:rsidRPr="007C2EC0">
              <w:rPr>
                <w:rFonts w:ascii="Arial" w:eastAsia="Times New Roman" w:hAnsi="Arial" w:cs="Times New Roman"/>
                <w:sz w:val="20"/>
              </w:rPr>
              <w:t>disgyblion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cael</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eu</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chosbi</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ystod</w:t>
            </w:r>
            <w:proofErr w:type="spellEnd"/>
            <w:r w:rsidRPr="007C2EC0">
              <w:rPr>
                <w:rFonts w:ascii="Arial" w:eastAsia="Times New Roman" w:hAnsi="Arial" w:cs="Times New Roman"/>
                <w:sz w:val="20"/>
              </w:rPr>
              <w:t xml:space="preserve"> y </w:t>
            </w:r>
            <w:proofErr w:type="spellStart"/>
            <w:r w:rsidRPr="007C2EC0">
              <w:rPr>
                <w:rFonts w:ascii="Arial" w:eastAsia="Times New Roman" w:hAnsi="Arial" w:cs="Times New Roman"/>
                <w:sz w:val="20"/>
              </w:rPr>
              <w:t>wers</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os</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ydynt</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camymddwyn</w:t>
            </w:r>
            <w:proofErr w:type="spellEnd"/>
            <w:r w:rsidRPr="007C2EC0">
              <w:rPr>
                <w:rFonts w:ascii="Arial" w:eastAsia="Times New Roman" w:hAnsi="Arial" w:cs="Times New Roman"/>
                <w:sz w:val="20"/>
              </w:rPr>
              <w:t>.</w:t>
            </w:r>
          </w:p>
          <w:p w14:paraId="25C1063A" w14:textId="68143FC9" w:rsidR="00116869" w:rsidRPr="007C2EC0"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sidRPr="007C2EC0">
              <w:rPr>
                <w:rFonts w:ascii="Arial" w:eastAsia="Times New Roman" w:hAnsi="Arial" w:cs="Times New Roman"/>
                <w:sz w:val="20"/>
              </w:rPr>
              <w:t>Cosbi’n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addas</w:t>
            </w:r>
            <w:proofErr w:type="spellEnd"/>
            <w:r w:rsidRPr="007C2EC0">
              <w:rPr>
                <w:rFonts w:ascii="Arial" w:eastAsia="Times New Roman" w:hAnsi="Arial" w:cs="Times New Roman"/>
                <w:sz w:val="20"/>
              </w:rPr>
              <w:t xml:space="preserve"> am y </w:t>
            </w:r>
            <w:proofErr w:type="spellStart"/>
            <w:r w:rsidRPr="007C2EC0">
              <w:rPr>
                <w:rFonts w:ascii="Arial" w:eastAsia="Times New Roman" w:hAnsi="Arial" w:cs="Times New Roman"/>
                <w:sz w:val="20"/>
              </w:rPr>
              <w:t>camymddwyn</w:t>
            </w:r>
            <w:proofErr w:type="spellEnd"/>
            <w:r w:rsidRPr="007C2EC0">
              <w:rPr>
                <w:rFonts w:ascii="Arial" w:eastAsia="Times New Roman" w:hAnsi="Arial" w:cs="Times New Roman"/>
                <w:sz w:val="20"/>
              </w:rPr>
              <w:t>.</w:t>
            </w:r>
          </w:p>
          <w:p w14:paraId="791895B1" w14:textId="0C25768B"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F33911A" w14:textId="5E53218A"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8525834" w14:textId="0428103F"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A0EA0DA" w14:textId="77777777" w:rsidR="00116869"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E3D9C7E" w14:textId="77777777" w:rsidR="00116869"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CA96AB0" w14:textId="77777777" w:rsidR="00116869"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Defnyddio</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mwy</w:t>
            </w:r>
            <w:proofErr w:type="spellEnd"/>
            <w:r>
              <w:rPr>
                <w:rFonts w:ascii="Arial" w:eastAsia="Times New Roman" w:hAnsi="Arial" w:cs="Times New Roman"/>
                <w:sz w:val="20"/>
              </w:rPr>
              <w:t xml:space="preserve"> o </w:t>
            </w:r>
            <w:proofErr w:type="spellStart"/>
            <w:r>
              <w:rPr>
                <w:rFonts w:ascii="Arial" w:eastAsia="Times New Roman" w:hAnsi="Arial" w:cs="Times New Roman"/>
                <w:sz w:val="20"/>
              </w:rPr>
              <w:t>Gymraeg</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dosbarth</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amgylchynnu’r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disgyblion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gyda’r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Gymraeg</w:t>
            </w:r>
            <w:proofErr w:type="spellEnd"/>
            <w:r>
              <w:rPr>
                <w:rFonts w:ascii="Arial" w:eastAsia="Times New Roman" w:hAnsi="Arial" w:cs="Times New Roman"/>
                <w:sz w:val="20"/>
              </w:rPr>
              <w:t>.</w:t>
            </w:r>
          </w:p>
          <w:p w14:paraId="5A6E9E67" w14:textId="77777777" w:rsidR="00116869"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 xml:space="preserve">Codi </w:t>
            </w:r>
            <w:proofErr w:type="spellStart"/>
            <w:r>
              <w:rPr>
                <w:rFonts w:ascii="Arial" w:eastAsia="Times New Roman" w:hAnsi="Arial" w:cs="Times New Roman"/>
                <w:sz w:val="20"/>
              </w:rPr>
              <w:t>safon</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Gymraeg</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dosbarth</w:t>
            </w:r>
            <w:proofErr w:type="spellEnd"/>
            <w:r>
              <w:rPr>
                <w:rFonts w:ascii="Arial" w:eastAsia="Times New Roman" w:hAnsi="Arial" w:cs="Times New Roman"/>
                <w:sz w:val="20"/>
              </w:rPr>
              <w:t xml:space="preserve"> a </w:t>
            </w:r>
            <w:proofErr w:type="spellStart"/>
            <w:r>
              <w:rPr>
                <w:rFonts w:ascii="Arial" w:eastAsia="Times New Roman" w:hAnsi="Arial" w:cs="Times New Roman"/>
                <w:sz w:val="20"/>
              </w:rPr>
              <w:t>pwysleisio</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pwysigrwydd</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siarad</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iaith</w:t>
            </w:r>
            <w:proofErr w:type="spellEnd"/>
            <w:r>
              <w:rPr>
                <w:rFonts w:ascii="Arial" w:eastAsia="Times New Roman" w:hAnsi="Arial" w:cs="Times New Roman"/>
                <w:sz w:val="20"/>
              </w:rPr>
              <w:t>,</w:t>
            </w:r>
            <w:r w:rsidRPr="007B2801">
              <w:rPr>
                <w:rFonts w:ascii="Arial" w:eastAsia="Times New Roman" w:hAnsi="Arial" w:cs="Times New Roman"/>
                <w:sz w:val="20"/>
              </w:rPr>
              <w:t xml:space="preserve"> o </w:t>
            </w:r>
            <w:proofErr w:type="spellStart"/>
            <w:r w:rsidRPr="007B2801">
              <w:rPr>
                <w:rFonts w:ascii="Arial" w:eastAsia="Times New Roman" w:hAnsi="Arial" w:cs="Times New Roman"/>
                <w:sz w:val="20"/>
              </w:rPr>
              <w:t>fewn</w:t>
            </w:r>
            <w:proofErr w:type="spellEnd"/>
            <w:r w:rsidRPr="007B2801">
              <w:rPr>
                <w:rFonts w:ascii="Arial" w:eastAsia="Times New Roman" w:hAnsi="Arial" w:cs="Times New Roman"/>
                <w:sz w:val="20"/>
              </w:rPr>
              <w:t xml:space="preserve"> y </w:t>
            </w:r>
            <w:proofErr w:type="spellStart"/>
            <w:r w:rsidRPr="007B2801">
              <w:rPr>
                <w:rFonts w:ascii="Arial" w:eastAsia="Times New Roman" w:hAnsi="Arial" w:cs="Times New Roman"/>
                <w:sz w:val="20"/>
              </w:rPr>
              <w:lastRenderedPageBreak/>
              <w:t>dosbarth</w:t>
            </w:r>
            <w:proofErr w:type="spellEnd"/>
            <w:r w:rsidRPr="007B2801">
              <w:rPr>
                <w:rFonts w:ascii="Arial" w:eastAsia="Times New Roman" w:hAnsi="Arial" w:cs="Times New Roman"/>
                <w:sz w:val="20"/>
              </w:rPr>
              <w:t xml:space="preserve"> </w:t>
            </w:r>
            <w:proofErr w:type="spellStart"/>
            <w:r w:rsidRPr="007B2801">
              <w:rPr>
                <w:rFonts w:ascii="Arial" w:eastAsia="Times New Roman" w:hAnsi="Arial" w:cs="Times New Roman"/>
                <w:sz w:val="20"/>
              </w:rPr>
              <w:t>yn</w:t>
            </w:r>
            <w:proofErr w:type="spellEnd"/>
            <w:r w:rsidRPr="007B2801">
              <w:rPr>
                <w:rFonts w:ascii="Arial" w:eastAsia="Times New Roman" w:hAnsi="Arial" w:cs="Times New Roman"/>
                <w:sz w:val="20"/>
              </w:rPr>
              <w:t xml:space="preserve"> </w:t>
            </w:r>
            <w:proofErr w:type="spellStart"/>
            <w:r w:rsidRPr="007B2801">
              <w:rPr>
                <w:rFonts w:ascii="Arial" w:eastAsia="Times New Roman" w:hAnsi="Arial" w:cs="Times New Roman"/>
                <w:sz w:val="20"/>
              </w:rPr>
              <w:t>enwedig</w:t>
            </w:r>
            <w:proofErr w:type="spellEnd"/>
            <w:r w:rsidRPr="007B2801">
              <w:rPr>
                <w:rFonts w:ascii="Arial" w:eastAsia="Times New Roman" w:hAnsi="Arial" w:cs="Times New Roman"/>
                <w:sz w:val="20"/>
              </w:rPr>
              <w:t xml:space="preserve">, </w:t>
            </w:r>
            <w:proofErr w:type="spellStart"/>
            <w:r w:rsidRPr="007B2801">
              <w:rPr>
                <w:rFonts w:ascii="Arial" w:eastAsia="Times New Roman" w:hAnsi="Arial" w:cs="Times New Roman"/>
                <w:sz w:val="20"/>
              </w:rPr>
              <w:t>i’r</w:t>
            </w:r>
            <w:proofErr w:type="spellEnd"/>
            <w:r w:rsidRPr="007B2801">
              <w:rPr>
                <w:rFonts w:ascii="Arial" w:eastAsia="Times New Roman" w:hAnsi="Arial" w:cs="Times New Roman"/>
                <w:sz w:val="20"/>
              </w:rPr>
              <w:t xml:space="preserve"> </w:t>
            </w:r>
            <w:proofErr w:type="spellStart"/>
            <w:r w:rsidRPr="007B2801">
              <w:rPr>
                <w:rFonts w:ascii="Arial" w:eastAsia="Times New Roman" w:hAnsi="Arial" w:cs="Times New Roman"/>
                <w:sz w:val="20"/>
              </w:rPr>
              <w:t>disgyblgion</w:t>
            </w:r>
            <w:proofErr w:type="spellEnd"/>
            <w:r>
              <w:rPr>
                <w:rFonts w:ascii="Arial" w:eastAsia="Times New Roman" w:hAnsi="Arial" w:cs="Times New Roman"/>
                <w:sz w:val="20"/>
              </w:rPr>
              <w:t>.</w:t>
            </w:r>
          </w:p>
          <w:p w14:paraId="60BFC5A9" w14:textId="77777777" w:rsidR="00116869" w:rsidRPr="007B2801"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Sicrhau</w:t>
            </w:r>
            <w:proofErr w:type="spellEnd"/>
            <w:r>
              <w:rPr>
                <w:rFonts w:ascii="Arial" w:eastAsia="Times New Roman" w:hAnsi="Arial" w:cs="Times New Roman"/>
                <w:sz w:val="20"/>
              </w:rPr>
              <w:t xml:space="preserve"> bod </w:t>
            </w:r>
            <w:proofErr w:type="spellStart"/>
            <w:r>
              <w:rPr>
                <w:rFonts w:ascii="Arial" w:eastAsia="Times New Roman" w:hAnsi="Arial" w:cs="Times New Roman"/>
                <w:sz w:val="20"/>
              </w:rPr>
              <w:t>cyflymder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iaith</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lafar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digon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araf</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disgyblion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deall</w:t>
            </w:r>
            <w:proofErr w:type="spellEnd"/>
            <w:r>
              <w:rPr>
                <w:rFonts w:ascii="Arial" w:eastAsia="Times New Roman" w:hAnsi="Arial" w:cs="Times New Roman"/>
                <w:sz w:val="20"/>
              </w:rPr>
              <w:t xml:space="preserve"> ac </w:t>
            </w:r>
            <w:proofErr w:type="spellStart"/>
            <w:r>
              <w:rPr>
                <w:rFonts w:ascii="Arial" w:eastAsia="Times New Roman" w:hAnsi="Arial" w:cs="Times New Roman"/>
                <w:sz w:val="20"/>
              </w:rPr>
              <w:t>ailadrodd</w:t>
            </w:r>
            <w:proofErr w:type="spellEnd"/>
            <w:r>
              <w:rPr>
                <w:rFonts w:ascii="Arial" w:eastAsia="Times New Roman" w:hAnsi="Arial" w:cs="Times New Roman"/>
                <w:sz w:val="20"/>
              </w:rPr>
              <w:t>.</w:t>
            </w:r>
          </w:p>
        </w:tc>
        <w:tc>
          <w:tcPr>
            <w:tcW w:w="1791" w:type="pct"/>
            <w:tcBorders>
              <w:top w:val="single" w:sz="4" w:space="0" w:color="auto"/>
              <w:left w:val="single" w:sz="7" w:space="0" w:color="000000"/>
              <w:bottom w:val="single" w:sz="4" w:space="0" w:color="auto"/>
              <w:right w:val="single" w:sz="8" w:space="0" w:color="000000"/>
            </w:tcBorders>
          </w:tcPr>
          <w:p w14:paraId="380EC1FB" w14:textId="77777777" w:rsidR="00116869" w:rsidRPr="007C2EC0" w:rsidRDefault="00116869" w:rsidP="007E1A79">
            <w:pPr>
              <w:spacing w:line="163" w:lineRule="exact"/>
              <w:rPr>
                <w:rFonts w:ascii="Arial" w:eastAsia="Times New Roman" w:hAnsi="Arial" w:cs="Times New Roman"/>
                <w:sz w:val="20"/>
              </w:rPr>
            </w:pPr>
          </w:p>
          <w:p w14:paraId="29348F01" w14:textId="77777777" w:rsidR="00116869" w:rsidRPr="007C2EC0"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sidRPr="007C2EC0">
              <w:rPr>
                <w:rFonts w:ascii="Arial" w:eastAsia="Times New Roman" w:hAnsi="Arial" w:cs="Times New Roman"/>
                <w:sz w:val="20"/>
              </w:rPr>
              <w:t xml:space="preserve">Bod </w:t>
            </w:r>
            <w:proofErr w:type="spellStart"/>
            <w:r w:rsidRPr="007C2EC0">
              <w:rPr>
                <w:rFonts w:ascii="Arial" w:eastAsia="Times New Roman" w:hAnsi="Arial" w:cs="Times New Roman"/>
                <w:sz w:val="20"/>
              </w:rPr>
              <w:t>yn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glir</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wrth</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pwysleisio’r</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disgwyliadau</w:t>
            </w:r>
            <w:proofErr w:type="spellEnd"/>
            <w:r w:rsidRPr="007C2EC0">
              <w:rPr>
                <w:rFonts w:ascii="Arial" w:eastAsia="Times New Roman" w:hAnsi="Arial" w:cs="Times New Roman"/>
                <w:sz w:val="20"/>
              </w:rPr>
              <w:t xml:space="preserve"> o ran </w:t>
            </w:r>
            <w:proofErr w:type="spellStart"/>
            <w:r w:rsidRPr="007C2EC0">
              <w:rPr>
                <w:rFonts w:ascii="Arial" w:eastAsia="Times New Roman" w:hAnsi="Arial" w:cs="Times New Roman"/>
                <w:sz w:val="20"/>
              </w:rPr>
              <w:t>agwedd</w:t>
            </w:r>
            <w:proofErr w:type="spellEnd"/>
            <w:r w:rsidRPr="007C2EC0">
              <w:rPr>
                <w:rFonts w:ascii="Arial" w:eastAsia="Times New Roman" w:hAnsi="Arial" w:cs="Times New Roman"/>
                <w:sz w:val="20"/>
              </w:rPr>
              <w:t xml:space="preserve"> ac </w:t>
            </w:r>
            <w:proofErr w:type="spellStart"/>
            <w:r w:rsidRPr="007C2EC0">
              <w:rPr>
                <w:rFonts w:ascii="Arial" w:eastAsia="Times New Roman" w:hAnsi="Arial" w:cs="Times New Roman"/>
                <w:sz w:val="20"/>
              </w:rPr>
              <w:t>ymddygiad</w:t>
            </w:r>
            <w:proofErr w:type="spellEnd"/>
            <w:r w:rsidRPr="007C2EC0">
              <w:rPr>
                <w:rFonts w:ascii="Arial" w:eastAsia="Times New Roman" w:hAnsi="Arial" w:cs="Times New Roman"/>
                <w:sz w:val="20"/>
              </w:rPr>
              <w:t>.</w:t>
            </w:r>
          </w:p>
          <w:p w14:paraId="605EE484" w14:textId="77777777" w:rsidR="00116869" w:rsidRPr="007C2EC0"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sidRPr="007C2EC0">
              <w:rPr>
                <w:rFonts w:ascii="Arial" w:eastAsia="Times New Roman" w:hAnsi="Arial" w:cs="Times New Roman"/>
                <w:sz w:val="20"/>
              </w:rPr>
              <w:t>Dilyn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polisiau’r</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ysgol</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ynglŷn</w:t>
            </w:r>
            <w:proofErr w:type="spellEnd"/>
            <w:r w:rsidRPr="007C2EC0">
              <w:rPr>
                <w:rFonts w:ascii="Arial" w:eastAsia="Times New Roman" w:hAnsi="Arial" w:cs="Times New Roman"/>
                <w:sz w:val="20"/>
              </w:rPr>
              <w:t xml:space="preserve"> a </w:t>
            </w:r>
            <w:proofErr w:type="spellStart"/>
            <w:r w:rsidRPr="007C2EC0">
              <w:rPr>
                <w:rFonts w:ascii="Arial" w:eastAsia="Times New Roman" w:hAnsi="Arial" w:cs="Times New Roman"/>
                <w:sz w:val="20"/>
              </w:rPr>
              <w:t>chosbi</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disgyblion</w:t>
            </w:r>
            <w:proofErr w:type="spellEnd"/>
            <w:r w:rsidRPr="007C2EC0">
              <w:rPr>
                <w:rFonts w:ascii="Arial" w:eastAsia="Times New Roman" w:hAnsi="Arial" w:cs="Times New Roman"/>
                <w:sz w:val="20"/>
              </w:rPr>
              <w:t>.</w:t>
            </w:r>
          </w:p>
          <w:p w14:paraId="33717CE9" w14:textId="68B4693C" w:rsidR="00116869" w:rsidRPr="007C2EC0"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sidRPr="007C2EC0">
              <w:rPr>
                <w:rFonts w:ascii="Arial" w:eastAsia="Times New Roman" w:hAnsi="Arial" w:cs="Times New Roman"/>
                <w:sz w:val="20"/>
              </w:rPr>
              <w:t>Sicrhau</w:t>
            </w:r>
            <w:proofErr w:type="spellEnd"/>
            <w:r w:rsidRPr="007C2EC0">
              <w:rPr>
                <w:rFonts w:ascii="Arial" w:eastAsia="Times New Roman" w:hAnsi="Arial" w:cs="Times New Roman"/>
                <w:sz w:val="20"/>
              </w:rPr>
              <w:t xml:space="preserve"> bod y </w:t>
            </w:r>
            <w:proofErr w:type="spellStart"/>
            <w:r w:rsidRPr="007C2EC0">
              <w:rPr>
                <w:rFonts w:ascii="Arial" w:eastAsia="Times New Roman" w:hAnsi="Arial" w:cs="Times New Roman"/>
                <w:sz w:val="20"/>
              </w:rPr>
              <w:t>cosbi’n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glir</w:t>
            </w:r>
            <w:proofErr w:type="spellEnd"/>
            <w:r w:rsidRPr="007C2EC0">
              <w:rPr>
                <w:rFonts w:ascii="Arial" w:eastAsia="Times New Roman" w:hAnsi="Arial" w:cs="Times New Roman"/>
                <w:sz w:val="20"/>
              </w:rPr>
              <w:t xml:space="preserve"> a bod y </w:t>
            </w:r>
            <w:proofErr w:type="spellStart"/>
            <w:r w:rsidRPr="007C2EC0">
              <w:rPr>
                <w:rFonts w:ascii="Arial" w:eastAsia="Times New Roman" w:hAnsi="Arial" w:cs="Times New Roman"/>
                <w:sz w:val="20"/>
              </w:rPr>
              <w:t>disgyblion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yn</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ymwybodol</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o’r</w:t>
            </w:r>
            <w:proofErr w:type="spellEnd"/>
            <w:r w:rsidRPr="007C2EC0">
              <w:rPr>
                <w:rFonts w:ascii="Arial" w:eastAsia="Times New Roman" w:hAnsi="Arial" w:cs="Times New Roman"/>
                <w:sz w:val="20"/>
              </w:rPr>
              <w:t xml:space="preserve"> </w:t>
            </w:r>
            <w:proofErr w:type="spellStart"/>
            <w:r w:rsidRPr="007C2EC0">
              <w:rPr>
                <w:rFonts w:ascii="Arial" w:eastAsia="Times New Roman" w:hAnsi="Arial" w:cs="Times New Roman"/>
                <w:sz w:val="20"/>
              </w:rPr>
              <w:t>lefelau</w:t>
            </w:r>
            <w:proofErr w:type="spellEnd"/>
            <w:r w:rsidRPr="007C2EC0">
              <w:rPr>
                <w:rFonts w:ascii="Arial" w:eastAsia="Times New Roman" w:hAnsi="Arial" w:cs="Times New Roman"/>
                <w:sz w:val="20"/>
              </w:rPr>
              <w:t>.</w:t>
            </w:r>
          </w:p>
          <w:p w14:paraId="23D1D222" w14:textId="6D7E3EF4"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37733E0" w14:textId="77777777" w:rsidR="00116869"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F0DE3D4" w14:textId="77777777" w:rsidR="00116869"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2EA127B" w14:textId="77777777" w:rsidR="00116869"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Gwthio</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defnydd</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Gymraeg</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dosbarth</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rhoi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gorchmynion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Gymraeg</w:t>
            </w:r>
            <w:proofErr w:type="spellEnd"/>
            <w:r>
              <w:rPr>
                <w:rFonts w:ascii="Arial" w:eastAsia="Times New Roman" w:hAnsi="Arial" w:cs="Times New Roman"/>
                <w:sz w:val="20"/>
              </w:rPr>
              <w:t xml:space="preserve"> o hyd.</w:t>
            </w:r>
          </w:p>
          <w:p w14:paraId="48D3EA0D" w14:textId="77777777" w:rsidR="00116869"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Hybu’r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disgyblion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i</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ddefnyddio’r</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Gymraeg</w:t>
            </w:r>
            <w:proofErr w:type="spellEnd"/>
            <w:r>
              <w:rPr>
                <w:rFonts w:ascii="Arial" w:eastAsia="Times New Roman" w:hAnsi="Arial" w:cs="Times New Roman"/>
                <w:sz w:val="20"/>
              </w:rPr>
              <w:t xml:space="preserve"> o </w:t>
            </w:r>
            <w:proofErr w:type="spellStart"/>
            <w:r>
              <w:rPr>
                <w:rFonts w:ascii="Arial" w:eastAsia="Times New Roman" w:hAnsi="Arial" w:cs="Times New Roman"/>
                <w:sz w:val="20"/>
              </w:rPr>
              <w:t>hyd</w:t>
            </w:r>
            <w:proofErr w:type="spellEnd"/>
            <w:r>
              <w:rPr>
                <w:rFonts w:ascii="Arial" w:eastAsia="Times New Roman" w:hAnsi="Arial" w:cs="Times New Roman"/>
                <w:sz w:val="20"/>
              </w:rPr>
              <w:t xml:space="preserve"> pan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holi</w:t>
            </w:r>
            <w:proofErr w:type="spellEnd"/>
            <w:r>
              <w:rPr>
                <w:rFonts w:ascii="Arial" w:eastAsia="Times New Roman" w:hAnsi="Arial" w:cs="Times New Roman"/>
                <w:sz w:val="20"/>
              </w:rPr>
              <w:t xml:space="preserve"> ac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gwneud</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tasgau</w:t>
            </w:r>
            <w:proofErr w:type="spellEnd"/>
            <w:r>
              <w:rPr>
                <w:rFonts w:ascii="Arial" w:eastAsia="Times New Roman" w:hAnsi="Arial" w:cs="Times New Roman"/>
                <w:sz w:val="20"/>
              </w:rPr>
              <w:t>.</w:t>
            </w:r>
          </w:p>
          <w:p w14:paraId="04C6C7BF" w14:textId="77777777" w:rsidR="00116869" w:rsidRPr="008676D7" w:rsidRDefault="00116869" w:rsidP="00116869">
            <w:pPr>
              <w:pStyle w:val="ListParagraph"/>
              <w:numPr>
                <w:ilvl w:val="0"/>
                <w:numId w:val="8"/>
              </w:num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roofErr w:type="spellStart"/>
            <w:r>
              <w:rPr>
                <w:rFonts w:ascii="Arial" w:eastAsia="Times New Roman" w:hAnsi="Arial" w:cs="Times New Roman"/>
                <w:sz w:val="20"/>
              </w:rPr>
              <w:t>Arafu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ynganu</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y </w:t>
            </w:r>
            <w:proofErr w:type="spellStart"/>
            <w:r>
              <w:rPr>
                <w:rFonts w:ascii="Arial" w:eastAsia="Times New Roman" w:hAnsi="Arial" w:cs="Times New Roman"/>
                <w:sz w:val="20"/>
              </w:rPr>
              <w:t>Gymraeg</w:t>
            </w:r>
            <w:proofErr w:type="spellEnd"/>
            <w:r>
              <w:rPr>
                <w:rFonts w:ascii="Arial" w:eastAsia="Times New Roman" w:hAnsi="Arial" w:cs="Times New Roman"/>
                <w:sz w:val="20"/>
              </w:rPr>
              <w:t xml:space="preserve"> pan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esbonio</w:t>
            </w:r>
            <w:proofErr w:type="spellEnd"/>
            <w:r>
              <w:rPr>
                <w:rFonts w:ascii="Arial" w:eastAsia="Times New Roman" w:hAnsi="Arial" w:cs="Times New Roman"/>
                <w:sz w:val="20"/>
              </w:rPr>
              <w:t xml:space="preserve"> a phan </w:t>
            </w:r>
            <w:proofErr w:type="spellStart"/>
            <w:r>
              <w:rPr>
                <w:rFonts w:ascii="Arial" w:eastAsia="Times New Roman" w:hAnsi="Arial" w:cs="Times New Roman"/>
                <w:sz w:val="20"/>
              </w:rPr>
              <w:t>yn</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lastRenderedPageBreak/>
              <w:t>drilio</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gyda</w:t>
            </w:r>
            <w:proofErr w:type="spellEnd"/>
            <w:r>
              <w:rPr>
                <w:rFonts w:ascii="Arial" w:eastAsia="Times New Roman" w:hAnsi="Arial" w:cs="Times New Roman"/>
                <w:sz w:val="20"/>
              </w:rPr>
              <w:t xml:space="preserve"> </w:t>
            </w:r>
            <w:proofErr w:type="spellStart"/>
            <w:r>
              <w:rPr>
                <w:rFonts w:ascii="Arial" w:eastAsia="Times New Roman" w:hAnsi="Arial" w:cs="Times New Roman"/>
                <w:sz w:val="20"/>
              </w:rPr>
              <w:t>dysgwyr</w:t>
            </w:r>
            <w:proofErr w:type="spellEnd"/>
            <w:r>
              <w:rPr>
                <w:rFonts w:ascii="Arial" w:eastAsia="Times New Roman" w:hAnsi="Arial" w:cs="Times New Roman"/>
                <w:sz w:val="20"/>
              </w:rPr>
              <w:t>.</w:t>
            </w:r>
          </w:p>
        </w:tc>
        <w:tc>
          <w:tcPr>
            <w:tcW w:w="335" w:type="pct"/>
            <w:tcBorders>
              <w:top w:val="single" w:sz="4" w:space="0" w:color="auto"/>
              <w:left w:val="single" w:sz="8" w:space="0" w:color="000000"/>
              <w:bottom w:val="single" w:sz="4" w:space="0" w:color="auto"/>
              <w:right w:val="single" w:sz="8" w:space="0" w:color="000000"/>
            </w:tcBorders>
          </w:tcPr>
          <w:p w14:paraId="58E9A7C0" w14:textId="77777777" w:rsidR="00116869" w:rsidRPr="007C2EC0" w:rsidRDefault="00116869" w:rsidP="007E1A79">
            <w:pPr>
              <w:spacing w:line="163" w:lineRule="exact"/>
              <w:rPr>
                <w:rFonts w:ascii="Arial" w:eastAsia="Times New Roman" w:hAnsi="Arial" w:cs="Times New Roman"/>
                <w:sz w:val="20"/>
              </w:rPr>
            </w:pPr>
          </w:p>
          <w:p w14:paraId="16D567E4"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sidRPr="007C2EC0">
              <w:rPr>
                <w:rFonts w:ascii="Arial" w:eastAsia="Times New Roman" w:hAnsi="Arial" w:cs="Times New Roman"/>
                <w:sz w:val="20"/>
              </w:rPr>
              <w:t>03/12/18</w:t>
            </w:r>
          </w:p>
          <w:p w14:paraId="13FF41F7"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29253AF"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2A127D6"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B81E640"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16B1738"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44669463"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E577A06" w14:textId="77777777" w:rsidR="00116869"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6CF10CC5" w14:textId="77777777" w:rsidR="00116869"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7683E48A" w14:textId="6C23614B" w:rsidR="00116869"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24587D5F" w14:textId="71CE7A8D" w:rsidR="00181EA9" w:rsidRDefault="00181EA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194079A6" w14:textId="2B0DD939" w:rsidR="00181EA9" w:rsidRDefault="00181EA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ED3BB1F" w14:textId="02454C77" w:rsidR="00181EA9" w:rsidRDefault="00181EA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541D9B8" w14:textId="3A4A3CE3" w:rsidR="00181EA9" w:rsidRDefault="00181EA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011A2F0C" w14:textId="77777777" w:rsidR="00181EA9" w:rsidRDefault="00181EA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p>
          <w:p w14:paraId="3CE36F74" w14:textId="77777777" w:rsidR="00116869" w:rsidRPr="007C2EC0" w:rsidRDefault="00116869" w:rsidP="007E1A79">
            <w:pPr>
              <w:tabs>
                <w:tab w:val="left" w:pos="-720"/>
                <w:tab w:val="left" w:pos="0"/>
                <w:tab w:val="left" w:pos="720"/>
                <w:tab w:val="left" w:pos="1440"/>
                <w:tab w:val="left" w:pos="2160"/>
                <w:tab w:val="left" w:pos="2880"/>
                <w:tab w:val="left" w:pos="3330"/>
                <w:tab w:val="left" w:pos="4320"/>
              </w:tabs>
              <w:spacing w:after="19"/>
              <w:rPr>
                <w:rFonts w:ascii="Arial" w:eastAsia="Times New Roman" w:hAnsi="Arial" w:cs="Times New Roman"/>
                <w:sz w:val="20"/>
              </w:rPr>
            </w:pPr>
            <w:r>
              <w:rPr>
                <w:rFonts w:ascii="Arial" w:eastAsia="Times New Roman" w:hAnsi="Arial" w:cs="Times New Roman"/>
                <w:sz w:val="20"/>
              </w:rPr>
              <w:t>10/12/18</w:t>
            </w:r>
          </w:p>
        </w:tc>
      </w:tr>
    </w:tbl>
    <w:p w14:paraId="7A8C03D1" w14:textId="77777777" w:rsidR="00116869" w:rsidRDefault="00116869" w:rsidP="00116869"/>
    <w:p w14:paraId="457FF6D4" w14:textId="77777777" w:rsidR="00116869" w:rsidRPr="00DE0925" w:rsidRDefault="00116869" w:rsidP="009A7929">
      <w:pPr>
        <w:ind w:left="360"/>
        <w:rPr>
          <w:lang w:val="cy-GB"/>
        </w:rPr>
      </w:pPr>
    </w:p>
    <w:sectPr w:rsidR="00116869" w:rsidRPr="00DE0925" w:rsidSect="00116869">
      <w:headerReference w:type="default" r:id="rId18"/>
      <w:footerReference w:type="even" r:id="rId19"/>
      <w:footerReference w:type="default" r:id="rId2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44AD58" w14:textId="77777777" w:rsidR="00055DE5" w:rsidRDefault="00055DE5" w:rsidP="00D02814">
      <w:r>
        <w:separator/>
      </w:r>
    </w:p>
  </w:endnote>
  <w:endnote w:type="continuationSeparator" w:id="0">
    <w:p w14:paraId="5A347587" w14:textId="77777777" w:rsidR="00055DE5" w:rsidRDefault="00055DE5" w:rsidP="00D028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egoe UI">
    <w:panose1 w:val="020B060402020202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47188857"/>
      <w:docPartObj>
        <w:docPartGallery w:val="Page Numbers (Bottom of Page)"/>
        <w:docPartUnique/>
      </w:docPartObj>
    </w:sdtPr>
    <w:sdtEndPr>
      <w:rPr>
        <w:rStyle w:val="PageNumber"/>
      </w:rPr>
    </w:sdtEndPr>
    <w:sdtContent>
      <w:p w14:paraId="3C8D3AA5" w14:textId="1E2174CF" w:rsidR="00564309" w:rsidRDefault="00564309" w:rsidP="005643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11A900" w14:textId="77777777" w:rsidR="00564309" w:rsidRDefault="005643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97519369"/>
      <w:docPartObj>
        <w:docPartGallery w:val="Page Numbers (Bottom of Page)"/>
        <w:docPartUnique/>
      </w:docPartObj>
    </w:sdtPr>
    <w:sdtEndPr>
      <w:rPr>
        <w:rStyle w:val="PageNumber"/>
      </w:rPr>
    </w:sdtEndPr>
    <w:sdtContent>
      <w:p w14:paraId="7B23D2CB" w14:textId="7260E3FA" w:rsidR="00564309" w:rsidRDefault="00564309" w:rsidP="0056430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F90A557" w14:textId="77777777" w:rsidR="00564309" w:rsidRDefault="00564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AEC9B5" w14:textId="77777777" w:rsidR="00055DE5" w:rsidRDefault="00055DE5" w:rsidP="00D02814">
      <w:r>
        <w:separator/>
      </w:r>
    </w:p>
  </w:footnote>
  <w:footnote w:type="continuationSeparator" w:id="0">
    <w:p w14:paraId="5464BAAE" w14:textId="77777777" w:rsidR="00055DE5" w:rsidRDefault="00055DE5" w:rsidP="00D028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05751D" w14:textId="65158DFC" w:rsidR="00564309" w:rsidRPr="00D02814" w:rsidRDefault="00C836CF" w:rsidP="00C836CF">
    <w:pPr>
      <w:pStyle w:val="Header"/>
      <w:rPr>
        <w:lang w:val="cy-GB"/>
      </w:rPr>
    </w:pPr>
    <w:r>
      <w:rPr>
        <w:lang w:val="cy-GB"/>
      </w:rPr>
      <w:t>1803280</w:t>
    </w:r>
    <w:r>
      <w:rPr>
        <w:lang w:val="cy-GB"/>
      </w:rPr>
      <w:tab/>
    </w:r>
    <w:r>
      <w:rPr>
        <w:lang w:val="cy-GB"/>
      </w:rPr>
      <w:tab/>
    </w:r>
    <w:r w:rsidR="00564309">
      <w:rPr>
        <w:lang w:val="cy-GB"/>
      </w:rPr>
      <w:t>ECSP6001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304A74"/>
    <w:multiLevelType w:val="hybridMultilevel"/>
    <w:tmpl w:val="FB3856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A96852"/>
    <w:multiLevelType w:val="hybridMultilevel"/>
    <w:tmpl w:val="EA0A3C62"/>
    <w:lvl w:ilvl="0" w:tplc="E342FF5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E4339"/>
    <w:multiLevelType w:val="hybridMultilevel"/>
    <w:tmpl w:val="291EB8B8"/>
    <w:lvl w:ilvl="0" w:tplc="EADA719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CA1F39"/>
    <w:multiLevelType w:val="hybridMultilevel"/>
    <w:tmpl w:val="64CC62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5BE66CF"/>
    <w:multiLevelType w:val="multilevel"/>
    <w:tmpl w:val="E2161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77877A7"/>
    <w:multiLevelType w:val="hybridMultilevel"/>
    <w:tmpl w:val="36B08E42"/>
    <w:lvl w:ilvl="0" w:tplc="0D163FC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F1172FC"/>
    <w:multiLevelType w:val="multilevel"/>
    <w:tmpl w:val="DC961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7B5815"/>
    <w:multiLevelType w:val="hybridMultilevel"/>
    <w:tmpl w:val="9EFE1A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0"/>
  </w:num>
  <w:num w:numId="5">
    <w:abstractNumId w:val="2"/>
  </w:num>
  <w:num w:numId="6">
    <w:abstractNumId w:val="1"/>
  </w:num>
  <w:num w:numId="7">
    <w:abstractNumId w:val="3"/>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814"/>
    <w:rsid w:val="0000326F"/>
    <w:rsid w:val="0000449B"/>
    <w:rsid w:val="000107E6"/>
    <w:rsid w:val="00042F16"/>
    <w:rsid w:val="00055DE5"/>
    <w:rsid w:val="00062868"/>
    <w:rsid w:val="00083E22"/>
    <w:rsid w:val="00097480"/>
    <w:rsid w:val="000B1DA5"/>
    <w:rsid w:val="000C58C2"/>
    <w:rsid w:val="000E064F"/>
    <w:rsid w:val="000E5E15"/>
    <w:rsid w:val="000E711F"/>
    <w:rsid w:val="000F23BD"/>
    <w:rsid w:val="00101A97"/>
    <w:rsid w:val="00104E43"/>
    <w:rsid w:val="0011358A"/>
    <w:rsid w:val="00114A2F"/>
    <w:rsid w:val="00114D80"/>
    <w:rsid w:val="00116869"/>
    <w:rsid w:val="00142C1E"/>
    <w:rsid w:val="00143C24"/>
    <w:rsid w:val="00150F41"/>
    <w:rsid w:val="00163110"/>
    <w:rsid w:val="001745EA"/>
    <w:rsid w:val="001755B4"/>
    <w:rsid w:val="00181EA9"/>
    <w:rsid w:val="00195451"/>
    <w:rsid w:val="001A0D22"/>
    <w:rsid w:val="001A112F"/>
    <w:rsid w:val="001A5F23"/>
    <w:rsid w:val="001C7733"/>
    <w:rsid w:val="001D3969"/>
    <w:rsid w:val="001D4746"/>
    <w:rsid w:val="001E0D8A"/>
    <w:rsid w:val="001E5150"/>
    <w:rsid w:val="001F417C"/>
    <w:rsid w:val="0020401A"/>
    <w:rsid w:val="00205CB1"/>
    <w:rsid w:val="00213AB4"/>
    <w:rsid w:val="00213D31"/>
    <w:rsid w:val="00213F85"/>
    <w:rsid w:val="00224653"/>
    <w:rsid w:val="00225F0F"/>
    <w:rsid w:val="002314A4"/>
    <w:rsid w:val="002679EC"/>
    <w:rsid w:val="00276FD9"/>
    <w:rsid w:val="002A1A23"/>
    <w:rsid w:val="002D05DF"/>
    <w:rsid w:val="002E29E1"/>
    <w:rsid w:val="003266DC"/>
    <w:rsid w:val="003475FA"/>
    <w:rsid w:val="003832D3"/>
    <w:rsid w:val="00391340"/>
    <w:rsid w:val="003B79B4"/>
    <w:rsid w:val="003C6F7E"/>
    <w:rsid w:val="003E1F47"/>
    <w:rsid w:val="00426946"/>
    <w:rsid w:val="00432C1F"/>
    <w:rsid w:val="00442CD3"/>
    <w:rsid w:val="004440FB"/>
    <w:rsid w:val="00452832"/>
    <w:rsid w:val="00461891"/>
    <w:rsid w:val="00466296"/>
    <w:rsid w:val="00470A04"/>
    <w:rsid w:val="004806ED"/>
    <w:rsid w:val="004944CF"/>
    <w:rsid w:val="00496699"/>
    <w:rsid w:val="004A3642"/>
    <w:rsid w:val="004B2AA0"/>
    <w:rsid w:val="004E78BB"/>
    <w:rsid w:val="004F3BBF"/>
    <w:rsid w:val="005270E2"/>
    <w:rsid w:val="005378F7"/>
    <w:rsid w:val="00541819"/>
    <w:rsid w:val="0054421C"/>
    <w:rsid w:val="00560FC2"/>
    <w:rsid w:val="005618F9"/>
    <w:rsid w:val="00564309"/>
    <w:rsid w:val="005818F0"/>
    <w:rsid w:val="00583CB8"/>
    <w:rsid w:val="005862F5"/>
    <w:rsid w:val="005914F5"/>
    <w:rsid w:val="0059233F"/>
    <w:rsid w:val="005A0DEF"/>
    <w:rsid w:val="005D0A96"/>
    <w:rsid w:val="00607B56"/>
    <w:rsid w:val="00614B76"/>
    <w:rsid w:val="0061548E"/>
    <w:rsid w:val="00625713"/>
    <w:rsid w:val="006305CE"/>
    <w:rsid w:val="00631533"/>
    <w:rsid w:val="00643AC5"/>
    <w:rsid w:val="00646A07"/>
    <w:rsid w:val="00660C35"/>
    <w:rsid w:val="006740C1"/>
    <w:rsid w:val="00680D43"/>
    <w:rsid w:val="006B5202"/>
    <w:rsid w:val="006D1A30"/>
    <w:rsid w:val="006D3A37"/>
    <w:rsid w:val="006E0AF1"/>
    <w:rsid w:val="006E6F4E"/>
    <w:rsid w:val="006F3162"/>
    <w:rsid w:val="006F35BE"/>
    <w:rsid w:val="007011B9"/>
    <w:rsid w:val="00711F94"/>
    <w:rsid w:val="007273CB"/>
    <w:rsid w:val="00736B19"/>
    <w:rsid w:val="00770E7B"/>
    <w:rsid w:val="00790D56"/>
    <w:rsid w:val="007A7435"/>
    <w:rsid w:val="007C3247"/>
    <w:rsid w:val="007D3229"/>
    <w:rsid w:val="007E62CB"/>
    <w:rsid w:val="0086208D"/>
    <w:rsid w:val="008738A3"/>
    <w:rsid w:val="008822CD"/>
    <w:rsid w:val="0088558B"/>
    <w:rsid w:val="008910EA"/>
    <w:rsid w:val="008D7906"/>
    <w:rsid w:val="008D79F7"/>
    <w:rsid w:val="008E0389"/>
    <w:rsid w:val="008E10E9"/>
    <w:rsid w:val="008E64E8"/>
    <w:rsid w:val="0090246C"/>
    <w:rsid w:val="0091265E"/>
    <w:rsid w:val="0091521D"/>
    <w:rsid w:val="0091542A"/>
    <w:rsid w:val="00936BDC"/>
    <w:rsid w:val="00962329"/>
    <w:rsid w:val="00966A03"/>
    <w:rsid w:val="00971458"/>
    <w:rsid w:val="00982920"/>
    <w:rsid w:val="0099130A"/>
    <w:rsid w:val="00997101"/>
    <w:rsid w:val="009A7929"/>
    <w:rsid w:val="009D4A00"/>
    <w:rsid w:val="009D7D2D"/>
    <w:rsid w:val="009F5887"/>
    <w:rsid w:val="009F75DE"/>
    <w:rsid w:val="00A101B3"/>
    <w:rsid w:val="00A133B2"/>
    <w:rsid w:val="00A15E98"/>
    <w:rsid w:val="00A246CA"/>
    <w:rsid w:val="00A31113"/>
    <w:rsid w:val="00A36820"/>
    <w:rsid w:val="00A427ED"/>
    <w:rsid w:val="00A43A1C"/>
    <w:rsid w:val="00A45CED"/>
    <w:rsid w:val="00A5047B"/>
    <w:rsid w:val="00A50B84"/>
    <w:rsid w:val="00A51262"/>
    <w:rsid w:val="00A57E73"/>
    <w:rsid w:val="00A60E3B"/>
    <w:rsid w:val="00A70953"/>
    <w:rsid w:val="00A70E63"/>
    <w:rsid w:val="00A71E41"/>
    <w:rsid w:val="00A73C89"/>
    <w:rsid w:val="00A81CCE"/>
    <w:rsid w:val="00A91EF5"/>
    <w:rsid w:val="00A95288"/>
    <w:rsid w:val="00AA0C0F"/>
    <w:rsid w:val="00AA266C"/>
    <w:rsid w:val="00AA3E97"/>
    <w:rsid w:val="00AB0B68"/>
    <w:rsid w:val="00AC5816"/>
    <w:rsid w:val="00AD1E14"/>
    <w:rsid w:val="00AF3B8A"/>
    <w:rsid w:val="00AF65EF"/>
    <w:rsid w:val="00B00C02"/>
    <w:rsid w:val="00B06A4E"/>
    <w:rsid w:val="00B52298"/>
    <w:rsid w:val="00B559D4"/>
    <w:rsid w:val="00B56C13"/>
    <w:rsid w:val="00B66734"/>
    <w:rsid w:val="00B95199"/>
    <w:rsid w:val="00B9745B"/>
    <w:rsid w:val="00BB109A"/>
    <w:rsid w:val="00BB25B2"/>
    <w:rsid w:val="00BC5965"/>
    <w:rsid w:val="00BD3743"/>
    <w:rsid w:val="00BE11B9"/>
    <w:rsid w:val="00BE5C1E"/>
    <w:rsid w:val="00BE6D38"/>
    <w:rsid w:val="00BE759D"/>
    <w:rsid w:val="00BF16DF"/>
    <w:rsid w:val="00BF7870"/>
    <w:rsid w:val="00C0093E"/>
    <w:rsid w:val="00C1017A"/>
    <w:rsid w:val="00C123FF"/>
    <w:rsid w:val="00C26159"/>
    <w:rsid w:val="00C26B8E"/>
    <w:rsid w:val="00C45B0D"/>
    <w:rsid w:val="00C4636C"/>
    <w:rsid w:val="00C505B3"/>
    <w:rsid w:val="00C60110"/>
    <w:rsid w:val="00C6570E"/>
    <w:rsid w:val="00C65B4F"/>
    <w:rsid w:val="00C6676D"/>
    <w:rsid w:val="00C71272"/>
    <w:rsid w:val="00C72353"/>
    <w:rsid w:val="00C836CF"/>
    <w:rsid w:val="00C84E1E"/>
    <w:rsid w:val="00C928B1"/>
    <w:rsid w:val="00C97850"/>
    <w:rsid w:val="00CA4108"/>
    <w:rsid w:val="00CA72DD"/>
    <w:rsid w:val="00CC23E9"/>
    <w:rsid w:val="00CC6A1B"/>
    <w:rsid w:val="00CD0151"/>
    <w:rsid w:val="00CD1362"/>
    <w:rsid w:val="00CD2FEA"/>
    <w:rsid w:val="00CF123E"/>
    <w:rsid w:val="00CF1BFB"/>
    <w:rsid w:val="00CF6D70"/>
    <w:rsid w:val="00D0099E"/>
    <w:rsid w:val="00D01EE3"/>
    <w:rsid w:val="00D02814"/>
    <w:rsid w:val="00D04433"/>
    <w:rsid w:val="00D058C2"/>
    <w:rsid w:val="00D46874"/>
    <w:rsid w:val="00DC113B"/>
    <w:rsid w:val="00DC2C30"/>
    <w:rsid w:val="00DD43D3"/>
    <w:rsid w:val="00DE0925"/>
    <w:rsid w:val="00DE2529"/>
    <w:rsid w:val="00DE4CEF"/>
    <w:rsid w:val="00E025F7"/>
    <w:rsid w:val="00E300F9"/>
    <w:rsid w:val="00E36668"/>
    <w:rsid w:val="00E37FDD"/>
    <w:rsid w:val="00E560D4"/>
    <w:rsid w:val="00E67665"/>
    <w:rsid w:val="00E72469"/>
    <w:rsid w:val="00E8314A"/>
    <w:rsid w:val="00E86D06"/>
    <w:rsid w:val="00E92557"/>
    <w:rsid w:val="00EA2358"/>
    <w:rsid w:val="00EC7021"/>
    <w:rsid w:val="00ED17A9"/>
    <w:rsid w:val="00ED2421"/>
    <w:rsid w:val="00ED43DF"/>
    <w:rsid w:val="00EE1409"/>
    <w:rsid w:val="00EE38C8"/>
    <w:rsid w:val="00EE5794"/>
    <w:rsid w:val="00EF074D"/>
    <w:rsid w:val="00EF7F3C"/>
    <w:rsid w:val="00F07AB2"/>
    <w:rsid w:val="00F15BF9"/>
    <w:rsid w:val="00F213C2"/>
    <w:rsid w:val="00F2419D"/>
    <w:rsid w:val="00F40AD2"/>
    <w:rsid w:val="00F452BF"/>
    <w:rsid w:val="00F50C57"/>
    <w:rsid w:val="00F6570E"/>
    <w:rsid w:val="00F70F96"/>
    <w:rsid w:val="00F93F5B"/>
    <w:rsid w:val="00FA0A43"/>
    <w:rsid w:val="00FA367F"/>
    <w:rsid w:val="00FD6DAF"/>
    <w:rsid w:val="00FF6651"/>
    <w:rsid w:val="00FF7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EB268"/>
  <w14:defaultImageDpi w14:val="32767"/>
  <w15:chartTrackingRefBased/>
  <w15:docId w15:val="{EE6DA2CE-5A66-E247-B554-20B48435CD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101A97"/>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101A97"/>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D02814"/>
    <w:pPr>
      <w:tabs>
        <w:tab w:val="center" w:pos="4513"/>
        <w:tab w:val="right" w:pos="9026"/>
      </w:tabs>
    </w:pPr>
  </w:style>
  <w:style w:type="character" w:customStyle="1" w:styleId="HeaderChar">
    <w:name w:val="Header Char"/>
    <w:basedOn w:val="DefaultParagraphFont"/>
    <w:link w:val="Header"/>
    <w:rsid w:val="00D02814"/>
  </w:style>
  <w:style w:type="paragraph" w:styleId="Footer">
    <w:name w:val="footer"/>
    <w:basedOn w:val="Normal"/>
    <w:link w:val="FooterChar"/>
    <w:uiPriority w:val="99"/>
    <w:unhideWhenUsed/>
    <w:rsid w:val="00D02814"/>
    <w:pPr>
      <w:tabs>
        <w:tab w:val="center" w:pos="4513"/>
        <w:tab w:val="right" w:pos="9026"/>
      </w:tabs>
    </w:pPr>
  </w:style>
  <w:style w:type="character" w:customStyle="1" w:styleId="FooterChar">
    <w:name w:val="Footer Char"/>
    <w:basedOn w:val="DefaultParagraphFont"/>
    <w:link w:val="Footer"/>
    <w:uiPriority w:val="99"/>
    <w:rsid w:val="00D02814"/>
  </w:style>
  <w:style w:type="paragraph" w:styleId="ListParagraph">
    <w:name w:val="List Paragraph"/>
    <w:basedOn w:val="Normal"/>
    <w:uiPriority w:val="34"/>
    <w:qFormat/>
    <w:rsid w:val="00D02814"/>
    <w:pPr>
      <w:ind w:left="720"/>
      <w:contextualSpacing/>
    </w:pPr>
  </w:style>
  <w:style w:type="paragraph" w:styleId="NormalWeb">
    <w:name w:val="Normal (Web)"/>
    <w:basedOn w:val="Normal"/>
    <w:uiPriority w:val="99"/>
    <w:unhideWhenUsed/>
    <w:rsid w:val="008E10E9"/>
    <w:pPr>
      <w:spacing w:before="100" w:beforeAutospacing="1" w:after="100" w:afterAutospacing="1"/>
    </w:pPr>
    <w:rPr>
      <w:rFonts w:ascii="Times New Roman" w:eastAsia="Times New Roman" w:hAnsi="Times New Roman" w:cs="Times New Roman"/>
    </w:rPr>
  </w:style>
  <w:style w:type="character" w:styleId="PageNumber">
    <w:name w:val="page number"/>
    <w:basedOn w:val="DefaultParagraphFont"/>
    <w:uiPriority w:val="99"/>
    <w:semiHidden/>
    <w:unhideWhenUsed/>
    <w:rsid w:val="00114A2F"/>
  </w:style>
  <w:style w:type="character" w:customStyle="1" w:styleId="apple-converted-space">
    <w:name w:val="apple-converted-space"/>
    <w:basedOn w:val="DefaultParagraphFont"/>
    <w:rsid w:val="00213AB4"/>
  </w:style>
  <w:style w:type="character" w:styleId="Emphasis">
    <w:name w:val="Emphasis"/>
    <w:basedOn w:val="DefaultParagraphFont"/>
    <w:uiPriority w:val="20"/>
    <w:qFormat/>
    <w:rsid w:val="00213AB4"/>
    <w:rPr>
      <w:i/>
      <w:iCs/>
    </w:rPr>
  </w:style>
  <w:style w:type="character" w:styleId="Hyperlink">
    <w:name w:val="Hyperlink"/>
    <w:basedOn w:val="DefaultParagraphFont"/>
    <w:uiPriority w:val="99"/>
    <w:unhideWhenUsed/>
    <w:rsid w:val="00213AB4"/>
    <w:rPr>
      <w:color w:val="0000FF"/>
      <w:u w:val="single"/>
    </w:rPr>
  </w:style>
  <w:style w:type="character" w:styleId="UnresolvedMention">
    <w:name w:val="Unresolved Mention"/>
    <w:basedOn w:val="DefaultParagraphFont"/>
    <w:uiPriority w:val="99"/>
    <w:rsid w:val="00A50B84"/>
    <w:rPr>
      <w:color w:val="605E5C"/>
      <w:shd w:val="clear" w:color="auto" w:fill="E1DFDD"/>
    </w:rPr>
  </w:style>
  <w:style w:type="character" w:customStyle="1" w:styleId="Heading2Char">
    <w:name w:val="Heading 2 Char"/>
    <w:basedOn w:val="DefaultParagraphFont"/>
    <w:link w:val="Heading2"/>
    <w:rsid w:val="00101A97"/>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101A97"/>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886695">
      <w:bodyDiv w:val="1"/>
      <w:marLeft w:val="0"/>
      <w:marRight w:val="0"/>
      <w:marTop w:val="0"/>
      <w:marBottom w:val="0"/>
      <w:divBdr>
        <w:top w:val="none" w:sz="0" w:space="0" w:color="auto"/>
        <w:left w:val="none" w:sz="0" w:space="0" w:color="auto"/>
        <w:bottom w:val="none" w:sz="0" w:space="0" w:color="auto"/>
        <w:right w:val="none" w:sz="0" w:space="0" w:color="auto"/>
      </w:divBdr>
      <w:divsChild>
        <w:div w:id="933325923">
          <w:marLeft w:val="0"/>
          <w:marRight w:val="0"/>
          <w:marTop w:val="0"/>
          <w:marBottom w:val="0"/>
          <w:divBdr>
            <w:top w:val="none" w:sz="0" w:space="0" w:color="auto"/>
            <w:left w:val="none" w:sz="0" w:space="0" w:color="auto"/>
            <w:bottom w:val="none" w:sz="0" w:space="0" w:color="auto"/>
            <w:right w:val="none" w:sz="0" w:space="0" w:color="auto"/>
          </w:divBdr>
          <w:divsChild>
            <w:div w:id="1384330395">
              <w:marLeft w:val="0"/>
              <w:marRight w:val="0"/>
              <w:marTop w:val="0"/>
              <w:marBottom w:val="0"/>
              <w:divBdr>
                <w:top w:val="none" w:sz="0" w:space="0" w:color="auto"/>
                <w:left w:val="none" w:sz="0" w:space="0" w:color="auto"/>
                <w:bottom w:val="none" w:sz="0" w:space="0" w:color="auto"/>
                <w:right w:val="none" w:sz="0" w:space="0" w:color="auto"/>
              </w:divBdr>
              <w:divsChild>
                <w:div w:id="245070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9650000">
      <w:bodyDiv w:val="1"/>
      <w:marLeft w:val="0"/>
      <w:marRight w:val="0"/>
      <w:marTop w:val="0"/>
      <w:marBottom w:val="0"/>
      <w:divBdr>
        <w:top w:val="none" w:sz="0" w:space="0" w:color="auto"/>
        <w:left w:val="none" w:sz="0" w:space="0" w:color="auto"/>
        <w:bottom w:val="none" w:sz="0" w:space="0" w:color="auto"/>
        <w:right w:val="none" w:sz="0" w:space="0" w:color="auto"/>
      </w:divBdr>
    </w:div>
    <w:div w:id="1255673999">
      <w:bodyDiv w:val="1"/>
      <w:marLeft w:val="0"/>
      <w:marRight w:val="0"/>
      <w:marTop w:val="0"/>
      <w:marBottom w:val="0"/>
      <w:divBdr>
        <w:top w:val="none" w:sz="0" w:space="0" w:color="auto"/>
        <w:left w:val="none" w:sz="0" w:space="0" w:color="auto"/>
        <w:bottom w:val="none" w:sz="0" w:space="0" w:color="auto"/>
        <w:right w:val="none" w:sz="0" w:space="0" w:color="auto"/>
      </w:divBdr>
    </w:div>
    <w:div w:id="1455102980">
      <w:bodyDiv w:val="1"/>
      <w:marLeft w:val="0"/>
      <w:marRight w:val="0"/>
      <w:marTop w:val="0"/>
      <w:marBottom w:val="0"/>
      <w:divBdr>
        <w:top w:val="none" w:sz="0" w:space="0" w:color="auto"/>
        <w:left w:val="none" w:sz="0" w:space="0" w:color="auto"/>
        <w:bottom w:val="none" w:sz="0" w:space="0" w:color="auto"/>
        <w:right w:val="none" w:sz="0" w:space="0" w:color="auto"/>
      </w:divBdr>
      <w:divsChild>
        <w:div w:id="1046107484">
          <w:marLeft w:val="0"/>
          <w:marRight w:val="0"/>
          <w:marTop w:val="0"/>
          <w:marBottom w:val="0"/>
          <w:divBdr>
            <w:top w:val="none" w:sz="0" w:space="0" w:color="auto"/>
            <w:left w:val="none" w:sz="0" w:space="0" w:color="auto"/>
            <w:bottom w:val="none" w:sz="0" w:space="0" w:color="auto"/>
            <w:right w:val="none" w:sz="0" w:space="0" w:color="auto"/>
          </w:divBdr>
          <w:divsChild>
            <w:div w:id="1036738128">
              <w:marLeft w:val="0"/>
              <w:marRight w:val="0"/>
              <w:marTop w:val="0"/>
              <w:marBottom w:val="0"/>
              <w:divBdr>
                <w:top w:val="none" w:sz="0" w:space="0" w:color="auto"/>
                <w:left w:val="none" w:sz="0" w:space="0" w:color="auto"/>
                <w:bottom w:val="none" w:sz="0" w:space="0" w:color="auto"/>
                <w:right w:val="none" w:sz="0" w:space="0" w:color="auto"/>
              </w:divBdr>
              <w:divsChild>
                <w:div w:id="178187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8527001">
      <w:bodyDiv w:val="1"/>
      <w:marLeft w:val="0"/>
      <w:marRight w:val="0"/>
      <w:marTop w:val="0"/>
      <w:marBottom w:val="0"/>
      <w:divBdr>
        <w:top w:val="none" w:sz="0" w:space="0" w:color="auto"/>
        <w:left w:val="none" w:sz="0" w:space="0" w:color="auto"/>
        <w:bottom w:val="none" w:sz="0" w:space="0" w:color="auto"/>
        <w:right w:val="none" w:sz="0" w:space="0" w:color="auto"/>
      </w:divBdr>
    </w:div>
    <w:div w:id="19157047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microsoft.com/office/2007/relationships/diagramDrawing" Target="diagrams/drawing1.xm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image" Target="media/image3.jpeg"/><Relationship Id="rId2" Type="http://schemas.openxmlformats.org/officeDocument/2006/relationships/styles" Target="styles.xml"/><Relationship Id="rId16" Type="http://schemas.openxmlformats.org/officeDocument/2006/relationships/hyperlink" Target="https://www.abdn.ac.uk/admin/aimsobs.shtml"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image" Target="media/image2.gif"/><Relationship Id="rId10" Type="http://schemas.openxmlformats.org/officeDocument/2006/relationships/diagramLayout" Target="diagrams/layout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hyperlink" Target="http://www.amazon.com/gp/product/0345472322/ref=as_li_tl?ie=UTF8&amp;camp=1789&amp;creative=390957&amp;creativeASIN=0345472322&amp;linkCode=as2&amp;tag=httpwwwgame05-20&amp;linkId=DVOJNWODBJR7DOBQ" TargetMode="Externa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4C8978B-EAC4-1747-A837-8F38D6E949AD}" type="doc">
      <dgm:prSet loTypeId="urn:microsoft.com/office/officeart/2005/8/layout/cycle1" loCatId="" qsTypeId="urn:microsoft.com/office/officeart/2005/8/quickstyle/simple1" qsCatId="simple" csTypeId="urn:microsoft.com/office/officeart/2005/8/colors/accent1_2" csCatId="accent1" phldr="1"/>
      <dgm:spPr/>
      <dgm:t>
        <a:bodyPr/>
        <a:lstStyle/>
        <a:p>
          <a:endParaRPr lang="en-US"/>
        </a:p>
      </dgm:t>
    </dgm:pt>
    <dgm:pt modelId="{97A860AB-363C-8240-9597-94460DA56808}">
      <dgm:prSet phldrT="[Text]"/>
      <dgm:spPr/>
      <dgm:t>
        <a:bodyPr/>
        <a:lstStyle/>
        <a:p>
          <a:r>
            <a:rPr lang="en-US"/>
            <a:t>Nod y wers</a:t>
          </a:r>
        </a:p>
      </dgm:t>
    </dgm:pt>
    <dgm:pt modelId="{E064C937-36CF-5641-A0C9-56F4089B2B7B}" type="parTrans" cxnId="{30C197F4-CC55-E147-B6E4-59AE2E6CAADF}">
      <dgm:prSet/>
      <dgm:spPr/>
      <dgm:t>
        <a:bodyPr/>
        <a:lstStyle/>
        <a:p>
          <a:endParaRPr lang="en-US"/>
        </a:p>
      </dgm:t>
    </dgm:pt>
    <dgm:pt modelId="{4A0F0EF0-C99A-9F42-9EFA-8E537974E8BB}" type="sibTrans" cxnId="{30C197F4-CC55-E147-B6E4-59AE2E6CAADF}">
      <dgm:prSet/>
      <dgm:spPr/>
      <dgm:t>
        <a:bodyPr/>
        <a:lstStyle/>
        <a:p>
          <a:endParaRPr lang="en-US"/>
        </a:p>
      </dgm:t>
    </dgm:pt>
    <dgm:pt modelId="{489D9DE1-C7EE-3C47-BE27-1AB8489B4E9D}">
      <dgm:prSet phldrT="[Text]"/>
      <dgm:spPr/>
      <dgm:t>
        <a:bodyPr/>
        <a:lstStyle/>
        <a:p>
          <a:r>
            <a:rPr lang="en-US"/>
            <a:t>Tasg dechreuol</a:t>
          </a:r>
        </a:p>
      </dgm:t>
    </dgm:pt>
    <dgm:pt modelId="{80FD35F0-5D48-7649-B77E-A6A2211C75E0}" type="parTrans" cxnId="{EB283032-7228-6B45-A294-94442FC0A811}">
      <dgm:prSet/>
      <dgm:spPr/>
      <dgm:t>
        <a:bodyPr/>
        <a:lstStyle/>
        <a:p>
          <a:endParaRPr lang="en-US"/>
        </a:p>
      </dgm:t>
    </dgm:pt>
    <dgm:pt modelId="{D4DC5809-B6E9-D042-A0D6-C7CAE7DC7344}" type="sibTrans" cxnId="{EB283032-7228-6B45-A294-94442FC0A811}">
      <dgm:prSet/>
      <dgm:spPr/>
      <dgm:t>
        <a:bodyPr/>
        <a:lstStyle/>
        <a:p>
          <a:endParaRPr lang="en-US"/>
        </a:p>
      </dgm:t>
    </dgm:pt>
    <dgm:pt modelId="{7738EC7A-20A0-BB4F-A9DD-35DD53B1E207}">
      <dgm:prSet phldrT="[Text]"/>
      <dgm:spPr/>
      <dgm:t>
        <a:bodyPr/>
        <a:lstStyle/>
        <a:p>
          <a:r>
            <a:rPr lang="en-US"/>
            <a:t>Tasg 1</a:t>
          </a:r>
        </a:p>
      </dgm:t>
    </dgm:pt>
    <dgm:pt modelId="{E0340AAF-C6F6-DF41-A09C-1B6D4CA1D1AD}" type="parTrans" cxnId="{1073AE90-5879-2C49-B18D-77B3995303A2}">
      <dgm:prSet/>
      <dgm:spPr/>
      <dgm:t>
        <a:bodyPr/>
        <a:lstStyle/>
        <a:p>
          <a:endParaRPr lang="en-US"/>
        </a:p>
      </dgm:t>
    </dgm:pt>
    <dgm:pt modelId="{2AC0AA52-78F1-6442-BC2E-36D6CF2AB3C3}" type="sibTrans" cxnId="{1073AE90-5879-2C49-B18D-77B3995303A2}">
      <dgm:prSet/>
      <dgm:spPr/>
      <dgm:t>
        <a:bodyPr/>
        <a:lstStyle/>
        <a:p>
          <a:endParaRPr lang="en-US"/>
        </a:p>
      </dgm:t>
    </dgm:pt>
    <dgm:pt modelId="{262D3D95-7D25-F64A-A21C-35176BF432AA}">
      <dgm:prSet phldrT="[Text]"/>
      <dgm:spPr/>
      <dgm:t>
        <a:bodyPr/>
        <a:lstStyle/>
        <a:p>
          <a:r>
            <a:rPr lang="en-US"/>
            <a:t>Tasg 2</a:t>
          </a:r>
        </a:p>
      </dgm:t>
    </dgm:pt>
    <dgm:pt modelId="{C59E18E7-B1C8-F84E-86A0-9F71276468F8}" type="parTrans" cxnId="{CF72EE4F-C4A9-984E-A782-4DE93EE99DA7}">
      <dgm:prSet/>
      <dgm:spPr/>
      <dgm:t>
        <a:bodyPr/>
        <a:lstStyle/>
        <a:p>
          <a:endParaRPr lang="en-US"/>
        </a:p>
      </dgm:t>
    </dgm:pt>
    <dgm:pt modelId="{F11BCAA9-86CF-254F-9057-80726692296E}" type="sibTrans" cxnId="{CF72EE4F-C4A9-984E-A782-4DE93EE99DA7}">
      <dgm:prSet/>
      <dgm:spPr/>
      <dgm:t>
        <a:bodyPr/>
        <a:lstStyle/>
        <a:p>
          <a:endParaRPr lang="en-US"/>
        </a:p>
      </dgm:t>
    </dgm:pt>
    <dgm:pt modelId="{AA13A916-F82F-7346-8E96-527556A8C6ED}">
      <dgm:prSet phldrT="[Text]"/>
      <dgm:spPr/>
      <dgm:t>
        <a:bodyPr/>
        <a:lstStyle/>
        <a:p>
          <a:r>
            <a:rPr lang="en-US"/>
            <a:t>Tasg diweddglo</a:t>
          </a:r>
        </a:p>
      </dgm:t>
    </dgm:pt>
    <dgm:pt modelId="{B7D4FA22-3415-B440-996E-0003255A2E08}" type="parTrans" cxnId="{1A4E3E1F-C200-4D41-8562-FDB2A05D595A}">
      <dgm:prSet/>
      <dgm:spPr/>
      <dgm:t>
        <a:bodyPr/>
        <a:lstStyle/>
        <a:p>
          <a:endParaRPr lang="en-US"/>
        </a:p>
      </dgm:t>
    </dgm:pt>
    <dgm:pt modelId="{A5599160-58E8-2D4C-ABFB-518CB1F4DCDA}" type="sibTrans" cxnId="{1A4E3E1F-C200-4D41-8562-FDB2A05D595A}">
      <dgm:prSet/>
      <dgm:spPr/>
      <dgm:t>
        <a:bodyPr/>
        <a:lstStyle/>
        <a:p>
          <a:endParaRPr lang="en-US"/>
        </a:p>
      </dgm:t>
    </dgm:pt>
    <dgm:pt modelId="{D9E3264E-7E70-0E4A-A502-A250397A280A}" type="pres">
      <dgm:prSet presAssocID="{14C8978B-EAC4-1747-A837-8F38D6E949AD}" presName="cycle" presStyleCnt="0">
        <dgm:presLayoutVars>
          <dgm:dir/>
          <dgm:resizeHandles val="exact"/>
        </dgm:presLayoutVars>
      </dgm:prSet>
      <dgm:spPr/>
    </dgm:pt>
    <dgm:pt modelId="{109FE8F5-B30F-374D-877F-7B25D159077C}" type="pres">
      <dgm:prSet presAssocID="{97A860AB-363C-8240-9597-94460DA56808}" presName="dummy" presStyleCnt="0"/>
      <dgm:spPr/>
    </dgm:pt>
    <dgm:pt modelId="{5C2D5D25-6AF5-EE4A-9CEF-FE58B95BE7FA}" type="pres">
      <dgm:prSet presAssocID="{97A860AB-363C-8240-9597-94460DA56808}" presName="node" presStyleLbl="revTx" presStyleIdx="0" presStyleCnt="5">
        <dgm:presLayoutVars>
          <dgm:bulletEnabled val="1"/>
        </dgm:presLayoutVars>
      </dgm:prSet>
      <dgm:spPr/>
    </dgm:pt>
    <dgm:pt modelId="{EAFE8861-C078-464A-BD47-85693A8ABCF0}" type="pres">
      <dgm:prSet presAssocID="{4A0F0EF0-C99A-9F42-9EFA-8E537974E8BB}" presName="sibTrans" presStyleLbl="node1" presStyleIdx="0" presStyleCnt="5"/>
      <dgm:spPr/>
    </dgm:pt>
    <dgm:pt modelId="{600D8B07-77AC-A845-941F-29B0626EE795}" type="pres">
      <dgm:prSet presAssocID="{489D9DE1-C7EE-3C47-BE27-1AB8489B4E9D}" presName="dummy" presStyleCnt="0"/>
      <dgm:spPr/>
    </dgm:pt>
    <dgm:pt modelId="{52FA5468-5107-AC4A-B6D6-952D6E3B06B6}" type="pres">
      <dgm:prSet presAssocID="{489D9DE1-C7EE-3C47-BE27-1AB8489B4E9D}" presName="node" presStyleLbl="revTx" presStyleIdx="1" presStyleCnt="5">
        <dgm:presLayoutVars>
          <dgm:bulletEnabled val="1"/>
        </dgm:presLayoutVars>
      </dgm:prSet>
      <dgm:spPr/>
    </dgm:pt>
    <dgm:pt modelId="{41F425BB-1D43-9C4F-802A-4E931BC4C234}" type="pres">
      <dgm:prSet presAssocID="{D4DC5809-B6E9-D042-A0D6-C7CAE7DC7344}" presName="sibTrans" presStyleLbl="node1" presStyleIdx="1" presStyleCnt="5"/>
      <dgm:spPr/>
    </dgm:pt>
    <dgm:pt modelId="{115C3430-3837-104F-B33E-0E4FAAA5A9C8}" type="pres">
      <dgm:prSet presAssocID="{7738EC7A-20A0-BB4F-A9DD-35DD53B1E207}" presName="dummy" presStyleCnt="0"/>
      <dgm:spPr/>
    </dgm:pt>
    <dgm:pt modelId="{7FF4E396-357A-CA47-83B1-1EF5300064A9}" type="pres">
      <dgm:prSet presAssocID="{7738EC7A-20A0-BB4F-A9DD-35DD53B1E207}" presName="node" presStyleLbl="revTx" presStyleIdx="2" presStyleCnt="5">
        <dgm:presLayoutVars>
          <dgm:bulletEnabled val="1"/>
        </dgm:presLayoutVars>
      </dgm:prSet>
      <dgm:spPr/>
    </dgm:pt>
    <dgm:pt modelId="{C708265E-FA2B-9B41-AE48-D318E3336DDE}" type="pres">
      <dgm:prSet presAssocID="{2AC0AA52-78F1-6442-BC2E-36D6CF2AB3C3}" presName="sibTrans" presStyleLbl="node1" presStyleIdx="2" presStyleCnt="5"/>
      <dgm:spPr/>
    </dgm:pt>
    <dgm:pt modelId="{F1CCBA1B-3A79-D24B-AF73-E971498A7D41}" type="pres">
      <dgm:prSet presAssocID="{262D3D95-7D25-F64A-A21C-35176BF432AA}" presName="dummy" presStyleCnt="0"/>
      <dgm:spPr/>
    </dgm:pt>
    <dgm:pt modelId="{64AB65AD-6680-9342-AE51-BFD1B478F3D6}" type="pres">
      <dgm:prSet presAssocID="{262D3D95-7D25-F64A-A21C-35176BF432AA}" presName="node" presStyleLbl="revTx" presStyleIdx="3" presStyleCnt="5">
        <dgm:presLayoutVars>
          <dgm:bulletEnabled val="1"/>
        </dgm:presLayoutVars>
      </dgm:prSet>
      <dgm:spPr/>
    </dgm:pt>
    <dgm:pt modelId="{BD756D26-EFDD-C04C-A186-8EE260E1905D}" type="pres">
      <dgm:prSet presAssocID="{F11BCAA9-86CF-254F-9057-80726692296E}" presName="sibTrans" presStyleLbl="node1" presStyleIdx="3" presStyleCnt="5"/>
      <dgm:spPr/>
    </dgm:pt>
    <dgm:pt modelId="{6EDD1BAC-25E1-D54F-968F-F8C9B8153FB8}" type="pres">
      <dgm:prSet presAssocID="{AA13A916-F82F-7346-8E96-527556A8C6ED}" presName="dummy" presStyleCnt="0"/>
      <dgm:spPr/>
    </dgm:pt>
    <dgm:pt modelId="{8EEA6FEC-3A13-7F40-AADC-A06964B10333}" type="pres">
      <dgm:prSet presAssocID="{AA13A916-F82F-7346-8E96-527556A8C6ED}" presName="node" presStyleLbl="revTx" presStyleIdx="4" presStyleCnt="5">
        <dgm:presLayoutVars>
          <dgm:bulletEnabled val="1"/>
        </dgm:presLayoutVars>
      </dgm:prSet>
      <dgm:spPr/>
    </dgm:pt>
    <dgm:pt modelId="{F3456EB7-4227-1B4C-8C61-0E8AC2A7D97E}" type="pres">
      <dgm:prSet presAssocID="{A5599160-58E8-2D4C-ABFB-518CB1F4DCDA}" presName="sibTrans" presStyleLbl="node1" presStyleIdx="4" presStyleCnt="5"/>
      <dgm:spPr/>
    </dgm:pt>
  </dgm:ptLst>
  <dgm:cxnLst>
    <dgm:cxn modelId="{AB640513-0A88-4C4F-B21A-A377D754DB0B}" type="presOf" srcId="{D4DC5809-B6E9-D042-A0D6-C7CAE7DC7344}" destId="{41F425BB-1D43-9C4F-802A-4E931BC4C234}" srcOrd="0" destOrd="0" presId="urn:microsoft.com/office/officeart/2005/8/layout/cycle1"/>
    <dgm:cxn modelId="{BB3F3A18-C176-384A-B12B-6075FDFA73E9}" type="presOf" srcId="{AA13A916-F82F-7346-8E96-527556A8C6ED}" destId="{8EEA6FEC-3A13-7F40-AADC-A06964B10333}" srcOrd="0" destOrd="0" presId="urn:microsoft.com/office/officeart/2005/8/layout/cycle1"/>
    <dgm:cxn modelId="{1A4E3E1F-C200-4D41-8562-FDB2A05D595A}" srcId="{14C8978B-EAC4-1747-A837-8F38D6E949AD}" destId="{AA13A916-F82F-7346-8E96-527556A8C6ED}" srcOrd="4" destOrd="0" parTransId="{B7D4FA22-3415-B440-996E-0003255A2E08}" sibTransId="{A5599160-58E8-2D4C-ABFB-518CB1F4DCDA}"/>
    <dgm:cxn modelId="{EB283032-7228-6B45-A294-94442FC0A811}" srcId="{14C8978B-EAC4-1747-A837-8F38D6E949AD}" destId="{489D9DE1-C7EE-3C47-BE27-1AB8489B4E9D}" srcOrd="1" destOrd="0" parTransId="{80FD35F0-5D48-7649-B77E-A6A2211C75E0}" sibTransId="{D4DC5809-B6E9-D042-A0D6-C7CAE7DC7344}"/>
    <dgm:cxn modelId="{3CFC2C3B-EE58-3E4C-9C8D-A485BFF20F53}" type="presOf" srcId="{97A860AB-363C-8240-9597-94460DA56808}" destId="{5C2D5D25-6AF5-EE4A-9CEF-FE58B95BE7FA}" srcOrd="0" destOrd="0" presId="urn:microsoft.com/office/officeart/2005/8/layout/cycle1"/>
    <dgm:cxn modelId="{CF72EE4F-C4A9-984E-A782-4DE93EE99DA7}" srcId="{14C8978B-EAC4-1747-A837-8F38D6E949AD}" destId="{262D3D95-7D25-F64A-A21C-35176BF432AA}" srcOrd="3" destOrd="0" parTransId="{C59E18E7-B1C8-F84E-86A0-9F71276468F8}" sibTransId="{F11BCAA9-86CF-254F-9057-80726692296E}"/>
    <dgm:cxn modelId="{1073AE90-5879-2C49-B18D-77B3995303A2}" srcId="{14C8978B-EAC4-1747-A837-8F38D6E949AD}" destId="{7738EC7A-20A0-BB4F-A9DD-35DD53B1E207}" srcOrd="2" destOrd="0" parTransId="{E0340AAF-C6F6-DF41-A09C-1B6D4CA1D1AD}" sibTransId="{2AC0AA52-78F1-6442-BC2E-36D6CF2AB3C3}"/>
    <dgm:cxn modelId="{5EED8791-7723-A14C-916D-525F2AEFF5CE}" type="presOf" srcId="{262D3D95-7D25-F64A-A21C-35176BF432AA}" destId="{64AB65AD-6680-9342-AE51-BFD1B478F3D6}" srcOrd="0" destOrd="0" presId="urn:microsoft.com/office/officeart/2005/8/layout/cycle1"/>
    <dgm:cxn modelId="{B838BAB4-D694-E847-AE10-E8E71470D2CD}" type="presOf" srcId="{7738EC7A-20A0-BB4F-A9DD-35DD53B1E207}" destId="{7FF4E396-357A-CA47-83B1-1EF5300064A9}" srcOrd="0" destOrd="0" presId="urn:microsoft.com/office/officeart/2005/8/layout/cycle1"/>
    <dgm:cxn modelId="{99C389C2-1BCD-2A43-8347-5C0FA09A4720}" type="presOf" srcId="{F11BCAA9-86CF-254F-9057-80726692296E}" destId="{BD756D26-EFDD-C04C-A186-8EE260E1905D}" srcOrd="0" destOrd="0" presId="urn:microsoft.com/office/officeart/2005/8/layout/cycle1"/>
    <dgm:cxn modelId="{85D5ADCF-BF08-1B45-BEB9-AC8664EA6EAC}" type="presOf" srcId="{2AC0AA52-78F1-6442-BC2E-36D6CF2AB3C3}" destId="{C708265E-FA2B-9B41-AE48-D318E3336DDE}" srcOrd="0" destOrd="0" presId="urn:microsoft.com/office/officeart/2005/8/layout/cycle1"/>
    <dgm:cxn modelId="{7C43D1D1-E4ED-2845-BB3B-4FDB7E207161}" type="presOf" srcId="{14C8978B-EAC4-1747-A837-8F38D6E949AD}" destId="{D9E3264E-7E70-0E4A-A502-A250397A280A}" srcOrd="0" destOrd="0" presId="urn:microsoft.com/office/officeart/2005/8/layout/cycle1"/>
    <dgm:cxn modelId="{1EE69DD8-6ADB-9646-AAEA-CF268AA4D335}" type="presOf" srcId="{489D9DE1-C7EE-3C47-BE27-1AB8489B4E9D}" destId="{52FA5468-5107-AC4A-B6D6-952D6E3B06B6}" srcOrd="0" destOrd="0" presId="urn:microsoft.com/office/officeart/2005/8/layout/cycle1"/>
    <dgm:cxn modelId="{AE95AEEA-0A85-E245-A9CD-463B2B404C2B}" type="presOf" srcId="{A5599160-58E8-2D4C-ABFB-518CB1F4DCDA}" destId="{F3456EB7-4227-1B4C-8C61-0E8AC2A7D97E}" srcOrd="0" destOrd="0" presId="urn:microsoft.com/office/officeart/2005/8/layout/cycle1"/>
    <dgm:cxn modelId="{30C197F4-CC55-E147-B6E4-59AE2E6CAADF}" srcId="{14C8978B-EAC4-1747-A837-8F38D6E949AD}" destId="{97A860AB-363C-8240-9597-94460DA56808}" srcOrd="0" destOrd="0" parTransId="{E064C937-36CF-5641-A0C9-56F4089B2B7B}" sibTransId="{4A0F0EF0-C99A-9F42-9EFA-8E537974E8BB}"/>
    <dgm:cxn modelId="{F0A256F8-B9DB-8247-8109-DC762ADF0A75}" type="presOf" srcId="{4A0F0EF0-C99A-9F42-9EFA-8E537974E8BB}" destId="{EAFE8861-C078-464A-BD47-85693A8ABCF0}" srcOrd="0" destOrd="0" presId="urn:microsoft.com/office/officeart/2005/8/layout/cycle1"/>
    <dgm:cxn modelId="{6B5C7EC4-1103-6F4F-94CB-8D256DED890A}" type="presParOf" srcId="{D9E3264E-7E70-0E4A-A502-A250397A280A}" destId="{109FE8F5-B30F-374D-877F-7B25D159077C}" srcOrd="0" destOrd="0" presId="urn:microsoft.com/office/officeart/2005/8/layout/cycle1"/>
    <dgm:cxn modelId="{D9CA2D83-434E-9F48-B442-91C8411BE530}" type="presParOf" srcId="{D9E3264E-7E70-0E4A-A502-A250397A280A}" destId="{5C2D5D25-6AF5-EE4A-9CEF-FE58B95BE7FA}" srcOrd="1" destOrd="0" presId="urn:microsoft.com/office/officeart/2005/8/layout/cycle1"/>
    <dgm:cxn modelId="{9F607E4F-016B-8149-BF9B-E4AF104F79A9}" type="presParOf" srcId="{D9E3264E-7E70-0E4A-A502-A250397A280A}" destId="{EAFE8861-C078-464A-BD47-85693A8ABCF0}" srcOrd="2" destOrd="0" presId="urn:microsoft.com/office/officeart/2005/8/layout/cycle1"/>
    <dgm:cxn modelId="{AAB563BD-5334-5144-BE01-3FBB0E8EF31B}" type="presParOf" srcId="{D9E3264E-7E70-0E4A-A502-A250397A280A}" destId="{600D8B07-77AC-A845-941F-29B0626EE795}" srcOrd="3" destOrd="0" presId="urn:microsoft.com/office/officeart/2005/8/layout/cycle1"/>
    <dgm:cxn modelId="{AC273405-A52B-3B46-BFC2-936F2C1A2472}" type="presParOf" srcId="{D9E3264E-7E70-0E4A-A502-A250397A280A}" destId="{52FA5468-5107-AC4A-B6D6-952D6E3B06B6}" srcOrd="4" destOrd="0" presId="urn:microsoft.com/office/officeart/2005/8/layout/cycle1"/>
    <dgm:cxn modelId="{A65BED8A-6378-7A48-8BCB-CC9248F2378E}" type="presParOf" srcId="{D9E3264E-7E70-0E4A-A502-A250397A280A}" destId="{41F425BB-1D43-9C4F-802A-4E931BC4C234}" srcOrd="5" destOrd="0" presId="urn:microsoft.com/office/officeart/2005/8/layout/cycle1"/>
    <dgm:cxn modelId="{A5A4C1C8-E3A5-904A-9A73-C8A20DDE1872}" type="presParOf" srcId="{D9E3264E-7E70-0E4A-A502-A250397A280A}" destId="{115C3430-3837-104F-B33E-0E4FAAA5A9C8}" srcOrd="6" destOrd="0" presId="urn:microsoft.com/office/officeart/2005/8/layout/cycle1"/>
    <dgm:cxn modelId="{A655C92F-ADA0-DC40-BAC3-DF32FA3E2610}" type="presParOf" srcId="{D9E3264E-7E70-0E4A-A502-A250397A280A}" destId="{7FF4E396-357A-CA47-83B1-1EF5300064A9}" srcOrd="7" destOrd="0" presId="urn:microsoft.com/office/officeart/2005/8/layout/cycle1"/>
    <dgm:cxn modelId="{4E1C7C4A-470D-E644-9C18-A3F8D7319AFC}" type="presParOf" srcId="{D9E3264E-7E70-0E4A-A502-A250397A280A}" destId="{C708265E-FA2B-9B41-AE48-D318E3336DDE}" srcOrd="8" destOrd="0" presId="urn:microsoft.com/office/officeart/2005/8/layout/cycle1"/>
    <dgm:cxn modelId="{2EF2B63A-AAB7-B14B-AC27-14533386C9F4}" type="presParOf" srcId="{D9E3264E-7E70-0E4A-A502-A250397A280A}" destId="{F1CCBA1B-3A79-D24B-AF73-E971498A7D41}" srcOrd="9" destOrd="0" presId="urn:microsoft.com/office/officeart/2005/8/layout/cycle1"/>
    <dgm:cxn modelId="{95DD4E77-84BE-B640-B03F-2DD3AE2BDB63}" type="presParOf" srcId="{D9E3264E-7E70-0E4A-A502-A250397A280A}" destId="{64AB65AD-6680-9342-AE51-BFD1B478F3D6}" srcOrd="10" destOrd="0" presId="urn:microsoft.com/office/officeart/2005/8/layout/cycle1"/>
    <dgm:cxn modelId="{604365D9-5905-1142-9A91-38A0083D07A1}" type="presParOf" srcId="{D9E3264E-7E70-0E4A-A502-A250397A280A}" destId="{BD756D26-EFDD-C04C-A186-8EE260E1905D}" srcOrd="11" destOrd="0" presId="urn:microsoft.com/office/officeart/2005/8/layout/cycle1"/>
    <dgm:cxn modelId="{D59F06C7-341F-B542-84FF-C0AC1A6FFB22}" type="presParOf" srcId="{D9E3264E-7E70-0E4A-A502-A250397A280A}" destId="{6EDD1BAC-25E1-D54F-968F-F8C9B8153FB8}" srcOrd="12" destOrd="0" presId="urn:microsoft.com/office/officeart/2005/8/layout/cycle1"/>
    <dgm:cxn modelId="{1A1ACBFF-4497-4849-BA10-9B6027B08A0F}" type="presParOf" srcId="{D9E3264E-7E70-0E4A-A502-A250397A280A}" destId="{8EEA6FEC-3A13-7F40-AADC-A06964B10333}" srcOrd="13" destOrd="0" presId="urn:microsoft.com/office/officeart/2005/8/layout/cycle1"/>
    <dgm:cxn modelId="{279DAA92-8B12-6E4A-900F-6E8ED9ADD340}" type="presParOf" srcId="{D9E3264E-7E70-0E4A-A502-A250397A280A}" destId="{F3456EB7-4227-1B4C-8C61-0E8AC2A7D97E}" srcOrd="14" destOrd="0" presId="urn:microsoft.com/office/officeart/2005/8/layout/cycle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2D5D25-6AF5-EE4A-9CEF-FE58B95BE7FA}">
      <dsp:nvSpPr>
        <dsp:cNvPr id="0" name=""/>
        <dsp:cNvSpPr/>
      </dsp:nvSpPr>
      <dsp:spPr>
        <a:xfrm>
          <a:off x="2172404" y="14449"/>
          <a:ext cx="508609" cy="50860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Nod y wers</a:t>
          </a:r>
        </a:p>
      </dsp:txBody>
      <dsp:txXfrm>
        <a:off x="2172404" y="14449"/>
        <a:ext cx="508609" cy="508609"/>
      </dsp:txXfrm>
    </dsp:sp>
    <dsp:sp modelId="{EAFE8861-C078-464A-BD47-85693A8ABCF0}">
      <dsp:nvSpPr>
        <dsp:cNvPr id="0" name=""/>
        <dsp:cNvSpPr/>
      </dsp:nvSpPr>
      <dsp:spPr>
        <a:xfrm>
          <a:off x="974664" y="-421"/>
          <a:ext cx="1908568" cy="1908568"/>
        </a:xfrm>
        <a:prstGeom prst="circularArrow">
          <a:avLst>
            <a:gd name="adj1" fmla="val 5197"/>
            <a:gd name="adj2" fmla="val 335647"/>
            <a:gd name="adj3" fmla="val 21294327"/>
            <a:gd name="adj4" fmla="val 19765288"/>
            <a:gd name="adj5" fmla="val 60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52FA5468-5107-AC4A-B6D6-952D6E3B06B6}">
      <dsp:nvSpPr>
        <dsp:cNvPr id="0" name=""/>
        <dsp:cNvSpPr/>
      </dsp:nvSpPr>
      <dsp:spPr>
        <a:xfrm>
          <a:off x="2480037" y="961246"/>
          <a:ext cx="508609" cy="50860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Tasg dechreuol</a:t>
          </a:r>
        </a:p>
      </dsp:txBody>
      <dsp:txXfrm>
        <a:off x="2480037" y="961246"/>
        <a:ext cx="508609" cy="508609"/>
      </dsp:txXfrm>
    </dsp:sp>
    <dsp:sp modelId="{41F425BB-1D43-9C4F-802A-4E931BC4C234}">
      <dsp:nvSpPr>
        <dsp:cNvPr id="0" name=""/>
        <dsp:cNvSpPr/>
      </dsp:nvSpPr>
      <dsp:spPr>
        <a:xfrm>
          <a:off x="974664" y="-421"/>
          <a:ext cx="1908568" cy="1908568"/>
        </a:xfrm>
        <a:prstGeom prst="circularArrow">
          <a:avLst>
            <a:gd name="adj1" fmla="val 5197"/>
            <a:gd name="adj2" fmla="val 335647"/>
            <a:gd name="adj3" fmla="val 4015822"/>
            <a:gd name="adj4" fmla="val 2252400"/>
            <a:gd name="adj5" fmla="val 60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FF4E396-357A-CA47-83B1-1EF5300064A9}">
      <dsp:nvSpPr>
        <dsp:cNvPr id="0" name=""/>
        <dsp:cNvSpPr/>
      </dsp:nvSpPr>
      <dsp:spPr>
        <a:xfrm>
          <a:off x="1674643" y="1546399"/>
          <a:ext cx="508609" cy="50860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Tasg 1</a:t>
          </a:r>
        </a:p>
      </dsp:txBody>
      <dsp:txXfrm>
        <a:off x="1674643" y="1546399"/>
        <a:ext cx="508609" cy="508609"/>
      </dsp:txXfrm>
    </dsp:sp>
    <dsp:sp modelId="{C708265E-FA2B-9B41-AE48-D318E3336DDE}">
      <dsp:nvSpPr>
        <dsp:cNvPr id="0" name=""/>
        <dsp:cNvSpPr/>
      </dsp:nvSpPr>
      <dsp:spPr>
        <a:xfrm>
          <a:off x="974664" y="-421"/>
          <a:ext cx="1908568" cy="1908568"/>
        </a:xfrm>
        <a:prstGeom prst="circularArrow">
          <a:avLst>
            <a:gd name="adj1" fmla="val 5197"/>
            <a:gd name="adj2" fmla="val 335647"/>
            <a:gd name="adj3" fmla="val 8211953"/>
            <a:gd name="adj4" fmla="val 6448531"/>
            <a:gd name="adj5" fmla="val 60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4AB65AD-6680-9342-AE51-BFD1B478F3D6}">
      <dsp:nvSpPr>
        <dsp:cNvPr id="0" name=""/>
        <dsp:cNvSpPr/>
      </dsp:nvSpPr>
      <dsp:spPr>
        <a:xfrm>
          <a:off x="869250" y="961246"/>
          <a:ext cx="508609" cy="50860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Tasg 2</a:t>
          </a:r>
        </a:p>
      </dsp:txBody>
      <dsp:txXfrm>
        <a:off x="869250" y="961246"/>
        <a:ext cx="508609" cy="508609"/>
      </dsp:txXfrm>
    </dsp:sp>
    <dsp:sp modelId="{BD756D26-EFDD-C04C-A186-8EE260E1905D}">
      <dsp:nvSpPr>
        <dsp:cNvPr id="0" name=""/>
        <dsp:cNvSpPr/>
      </dsp:nvSpPr>
      <dsp:spPr>
        <a:xfrm>
          <a:off x="974664" y="-421"/>
          <a:ext cx="1908568" cy="1908568"/>
        </a:xfrm>
        <a:prstGeom prst="circularArrow">
          <a:avLst>
            <a:gd name="adj1" fmla="val 5197"/>
            <a:gd name="adj2" fmla="val 335647"/>
            <a:gd name="adj3" fmla="val 12299065"/>
            <a:gd name="adj4" fmla="val 10770027"/>
            <a:gd name="adj5" fmla="val 60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EEA6FEC-3A13-7F40-AADC-A06964B10333}">
      <dsp:nvSpPr>
        <dsp:cNvPr id="0" name=""/>
        <dsp:cNvSpPr/>
      </dsp:nvSpPr>
      <dsp:spPr>
        <a:xfrm>
          <a:off x="1176883" y="14449"/>
          <a:ext cx="508609" cy="50860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Tasg diweddglo</a:t>
          </a:r>
        </a:p>
      </dsp:txBody>
      <dsp:txXfrm>
        <a:off x="1176883" y="14449"/>
        <a:ext cx="508609" cy="508609"/>
      </dsp:txXfrm>
    </dsp:sp>
    <dsp:sp modelId="{F3456EB7-4227-1B4C-8C61-0E8AC2A7D97E}">
      <dsp:nvSpPr>
        <dsp:cNvPr id="0" name=""/>
        <dsp:cNvSpPr/>
      </dsp:nvSpPr>
      <dsp:spPr>
        <a:xfrm>
          <a:off x="974664" y="-421"/>
          <a:ext cx="1908568" cy="1908568"/>
        </a:xfrm>
        <a:prstGeom prst="circularArrow">
          <a:avLst>
            <a:gd name="adj1" fmla="val 5197"/>
            <a:gd name="adj2" fmla="val 335647"/>
            <a:gd name="adj3" fmla="val 16866807"/>
            <a:gd name="adj4" fmla="val 15197546"/>
            <a:gd name="adj5" fmla="val 606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53</TotalTime>
  <Pages>11</Pages>
  <Words>3862</Words>
  <Characters>22016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 (820142)</dc:creator>
  <cp:keywords/>
  <dc:description/>
  <cp:lastModifiedBy>THOMAS C. (820142)</cp:lastModifiedBy>
  <cp:revision>22</cp:revision>
  <cp:lastPrinted>2018-11-23T16:41:00Z</cp:lastPrinted>
  <dcterms:created xsi:type="dcterms:W3CDTF">2018-11-26T14:12:00Z</dcterms:created>
  <dcterms:modified xsi:type="dcterms:W3CDTF">2018-11-26T16:43:00Z</dcterms:modified>
</cp:coreProperties>
</file>