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37F3C" w14:textId="77777777" w:rsidR="002A50EE" w:rsidRDefault="002A50EE" w:rsidP="002A50EE">
      <w:pPr>
        <w:spacing w:line="360" w:lineRule="auto"/>
        <w:jc w:val="center"/>
        <w:rPr>
          <w:rFonts w:ascii="Arial" w:hAnsi="Arial" w:cs="Arial"/>
          <w:b/>
          <w:bCs/>
          <w:sz w:val="22"/>
          <w:szCs w:val="22"/>
        </w:rPr>
      </w:pPr>
    </w:p>
    <w:p w14:paraId="4D723850" w14:textId="77777777" w:rsidR="002A50EE" w:rsidRDefault="002A50EE" w:rsidP="002A50EE">
      <w:pPr>
        <w:spacing w:line="360" w:lineRule="auto"/>
        <w:jc w:val="center"/>
        <w:rPr>
          <w:rFonts w:ascii="Arial" w:hAnsi="Arial" w:cs="Arial"/>
          <w:b/>
          <w:bCs/>
          <w:sz w:val="22"/>
          <w:szCs w:val="22"/>
        </w:rPr>
      </w:pPr>
    </w:p>
    <w:p w14:paraId="1051FF50" w14:textId="77777777" w:rsidR="002A50EE" w:rsidRDefault="002A50EE" w:rsidP="002A50EE">
      <w:pPr>
        <w:spacing w:line="360" w:lineRule="auto"/>
        <w:jc w:val="center"/>
        <w:rPr>
          <w:rFonts w:ascii="Arial" w:hAnsi="Arial" w:cs="Arial"/>
          <w:b/>
          <w:bCs/>
          <w:sz w:val="22"/>
          <w:szCs w:val="22"/>
        </w:rPr>
      </w:pPr>
    </w:p>
    <w:p w14:paraId="38F75A22" w14:textId="77777777" w:rsidR="002A50EE" w:rsidRDefault="002A50EE" w:rsidP="002A50EE">
      <w:pPr>
        <w:spacing w:line="360" w:lineRule="auto"/>
        <w:jc w:val="center"/>
        <w:rPr>
          <w:rFonts w:ascii="Arial" w:hAnsi="Arial" w:cs="Arial"/>
          <w:b/>
          <w:bCs/>
          <w:sz w:val="22"/>
          <w:szCs w:val="22"/>
        </w:rPr>
      </w:pPr>
    </w:p>
    <w:p w14:paraId="2CA55EAE" w14:textId="77777777" w:rsidR="008B3F79" w:rsidRDefault="008B3F79" w:rsidP="002A50EE">
      <w:pPr>
        <w:spacing w:line="360" w:lineRule="auto"/>
        <w:jc w:val="center"/>
        <w:rPr>
          <w:rFonts w:ascii="Arial" w:hAnsi="Arial" w:cs="Arial"/>
          <w:b/>
          <w:bCs/>
          <w:sz w:val="22"/>
          <w:szCs w:val="22"/>
        </w:rPr>
      </w:pPr>
    </w:p>
    <w:p w14:paraId="05DA08AF" w14:textId="77777777" w:rsidR="008B3F79" w:rsidRDefault="008B3F79" w:rsidP="002A50EE">
      <w:pPr>
        <w:spacing w:line="360" w:lineRule="auto"/>
        <w:jc w:val="center"/>
        <w:rPr>
          <w:rFonts w:ascii="Arial" w:hAnsi="Arial" w:cs="Arial"/>
          <w:b/>
          <w:bCs/>
          <w:sz w:val="22"/>
          <w:szCs w:val="22"/>
        </w:rPr>
      </w:pPr>
    </w:p>
    <w:p w14:paraId="1513612B" w14:textId="77777777" w:rsidR="002A50EE" w:rsidRDefault="002A50EE" w:rsidP="002A50EE">
      <w:pPr>
        <w:spacing w:line="360" w:lineRule="auto"/>
        <w:jc w:val="center"/>
        <w:rPr>
          <w:rFonts w:ascii="Arial" w:hAnsi="Arial" w:cs="Arial"/>
          <w:b/>
          <w:bCs/>
          <w:sz w:val="22"/>
          <w:szCs w:val="22"/>
        </w:rPr>
      </w:pPr>
    </w:p>
    <w:p w14:paraId="06004099" w14:textId="77777777" w:rsidR="002A50EE" w:rsidRDefault="002A50EE" w:rsidP="002A50EE">
      <w:pPr>
        <w:spacing w:line="360" w:lineRule="auto"/>
        <w:jc w:val="center"/>
        <w:rPr>
          <w:rFonts w:ascii="Arial" w:hAnsi="Arial" w:cs="Arial"/>
          <w:b/>
          <w:bCs/>
          <w:sz w:val="22"/>
          <w:szCs w:val="22"/>
        </w:rPr>
      </w:pPr>
    </w:p>
    <w:p w14:paraId="57DF1DA3" w14:textId="7C7B96E7" w:rsidR="00850CF0" w:rsidRPr="007B3B62" w:rsidRDefault="00850CF0" w:rsidP="002A50EE">
      <w:pPr>
        <w:spacing w:line="360" w:lineRule="auto"/>
        <w:jc w:val="center"/>
        <w:rPr>
          <w:rFonts w:ascii="Arial" w:hAnsi="Arial" w:cs="Arial"/>
          <w:b/>
          <w:bCs/>
          <w:sz w:val="22"/>
          <w:szCs w:val="22"/>
        </w:rPr>
      </w:pPr>
      <w:r w:rsidRPr="007B3B62">
        <w:rPr>
          <w:rFonts w:ascii="Arial" w:hAnsi="Arial" w:cs="Arial"/>
          <w:b/>
          <w:bCs/>
          <w:sz w:val="22"/>
          <w:szCs w:val="22"/>
        </w:rPr>
        <w:t xml:space="preserve">Mahisha </w:t>
      </w:r>
      <w:proofErr w:type="spellStart"/>
      <w:r w:rsidR="00A46883">
        <w:rPr>
          <w:rFonts w:ascii="Arial" w:hAnsi="Arial" w:cs="Arial"/>
          <w:b/>
          <w:bCs/>
          <w:sz w:val="22"/>
          <w:szCs w:val="22"/>
        </w:rPr>
        <w:t>Yesmin</w:t>
      </w:r>
      <w:proofErr w:type="spellEnd"/>
    </w:p>
    <w:p w14:paraId="75727DEB" w14:textId="4A2BE376" w:rsidR="00850CF0" w:rsidRPr="007B3B62" w:rsidRDefault="002A50EE" w:rsidP="002A50EE">
      <w:pPr>
        <w:spacing w:line="360" w:lineRule="auto"/>
        <w:jc w:val="center"/>
        <w:rPr>
          <w:rFonts w:ascii="Arial" w:hAnsi="Arial" w:cs="Arial"/>
          <w:b/>
          <w:bCs/>
          <w:sz w:val="22"/>
          <w:szCs w:val="22"/>
        </w:rPr>
      </w:pPr>
      <w:r>
        <w:rPr>
          <w:rFonts w:ascii="Arial" w:hAnsi="Arial" w:cs="Arial"/>
          <w:b/>
          <w:bCs/>
          <w:sz w:val="22"/>
          <w:szCs w:val="22"/>
        </w:rPr>
        <w:t>Student number:</w:t>
      </w:r>
      <w:r w:rsidR="0023477A" w:rsidRPr="007B3B62">
        <w:rPr>
          <w:rFonts w:ascii="Arial" w:hAnsi="Arial" w:cs="Arial"/>
          <w:b/>
          <w:bCs/>
          <w:sz w:val="22"/>
          <w:szCs w:val="22"/>
        </w:rPr>
        <w:t>2419838</w:t>
      </w:r>
    </w:p>
    <w:p w14:paraId="545A27B7" w14:textId="2693E37B" w:rsidR="0023477A" w:rsidRPr="007B3B62" w:rsidRDefault="002A50EE" w:rsidP="002A50EE">
      <w:pPr>
        <w:spacing w:line="360" w:lineRule="auto"/>
        <w:jc w:val="center"/>
        <w:rPr>
          <w:rFonts w:ascii="Arial" w:hAnsi="Arial" w:cs="Arial"/>
          <w:b/>
          <w:bCs/>
          <w:sz w:val="22"/>
          <w:szCs w:val="22"/>
        </w:rPr>
      </w:pPr>
      <w:r>
        <w:rPr>
          <w:rFonts w:ascii="Arial" w:hAnsi="Arial" w:cs="Arial"/>
          <w:b/>
          <w:bCs/>
          <w:sz w:val="22"/>
          <w:szCs w:val="22"/>
        </w:rPr>
        <w:t xml:space="preserve">Module code: </w:t>
      </w:r>
      <w:r w:rsidR="0064574D" w:rsidRPr="007B3B62">
        <w:rPr>
          <w:rFonts w:ascii="Arial" w:hAnsi="Arial" w:cs="Arial"/>
          <w:b/>
          <w:bCs/>
          <w:sz w:val="22"/>
          <w:szCs w:val="22"/>
        </w:rPr>
        <w:t>BMHP</w:t>
      </w:r>
      <w:r w:rsidR="008C132D" w:rsidRPr="007B3B62">
        <w:rPr>
          <w:rFonts w:ascii="Arial" w:hAnsi="Arial" w:cs="Arial"/>
          <w:b/>
          <w:bCs/>
          <w:sz w:val="22"/>
          <w:szCs w:val="22"/>
        </w:rPr>
        <w:t>5019</w:t>
      </w:r>
    </w:p>
    <w:p w14:paraId="317DEC11" w14:textId="42068B72" w:rsidR="008C132D" w:rsidRPr="007B3B62" w:rsidRDefault="008C132D" w:rsidP="002A50EE">
      <w:pPr>
        <w:spacing w:line="360" w:lineRule="auto"/>
        <w:jc w:val="center"/>
        <w:rPr>
          <w:rFonts w:ascii="Arial" w:hAnsi="Arial" w:cs="Arial"/>
          <w:b/>
          <w:bCs/>
          <w:sz w:val="22"/>
          <w:szCs w:val="22"/>
        </w:rPr>
      </w:pPr>
      <w:bookmarkStart w:id="0" w:name="_Int_RZr6dPvi"/>
      <w:r w:rsidRPr="007B3B62">
        <w:rPr>
          <w:rFonts w:ascii="Arial" w:hAnsi="Arial" w:cs="Arial"/>
          <w:b/>
          <w:bCs/>
          <w:sz w:val="22"/>
          <w:szCs w:val="22"/>
        </w:rPr>
        <w:t>Component</w:t>
      </w:r>
      <w:bookmarkEnd w:id="0"/>
      <w:r w:rsidRPr="007B3B62">
        <w:rPr>
          <w:rFonts w:ascii="Arial" w:hAnsi="Arial" w:cs="Arial"/>
          <w:b/>
          <w:bCs/>
          <w:sz w:val="22"/>
          <w:szCs w:val="22"/>
        </w:rPr>
        <w:t xml:space="preserve"> 1: Written </w:t>
      </w:r>
      <w:r w:rsidR="00BF22C9" w:rsidRPr="007B3B62">
        <w:rPr>
          <w:rFonts w:ascii="Arial" w:hAnsi="Arial" w:cs="Arial"/>
          <w:b/>
          <w:bCs/>
          <w:sz w:val="22"/>
          <w:szCs w:val="22"/>
        </w:rPr>
        <w:t>assignments (Research proposal)</w:t>
      </w:r>
    </w:p>
    <w:p w14:paraId="44DCA02F" w14:textId="182F6EBC" w:rsidR="00BF22C9" w:rsidRPr="007B3B62" w:rsidRDefault="007B3B62" w:rsidP="002A50EE">
      <w:pPr>
        <w:spacing w:line="360" w:lineRule="auto"/>
        <w:jc w:val="center"/>
        <w:rPr>
          <w:rFonts w:ascii="Arial" w:hAnsi="Arial" w:cs="Arial"/>
          <w:b/>
          <w:bCs/>
          <w:sz w:val="22"/>
          <w:szCs w:val="22"/>
        </w:rPr>
      </w:pPr>
      <w:r w:rsidRPr="007B3B62">
        <w:rPr>
          <w:rFonts w:ascii="Arial" w:hAnsi="Arial" w:cs="Arial"/>
          <w:b/>
          <w:bCs/>
          <w:sz w:val="22"/>
          <w:szCs w:val="22"/>
        </w:rPr>
        <w:t>Introduction to independent Research Skills</w:t>
      </w:r>
    </w:p>
    <w:p w14:paraId="20528EDB" w14:textId="59A096A5" w:rsidR="00DA65D2" w:rsidRDefault="00DA65D2" w:rsidP="002A50EE">
      <w:pPr>
        <w:spacing w:line="360" w:lineRule="auto"/>
        <w:jc w:val="center"/>
        <w:rPr>
          <w:rFonts w:ascii="Arial" w:hAnsi="Arial" w:cs="Arial"/>
          <w:b/>
          <w:bCs/>
          <w:sz w:val="22"/>
          <w:szCs w:val="22"/>
        </w:rPr>
      </w:pPr>
    </w:p>
    <w:p w14:paraId="44D632EC" w14:textId="4EAEE135" w:rsidR="00D35EB0" w:rsidRPr="00BD2766" w:rsidRDefault="00DA65D2" w:rsidP="00BD2766">
      <w:pPr>
        <w:rPr>
          <w:rFonts w:ascii="Arial" w:hAnsi="Arial" w:cs="Arial"/>
          <w:b/>
          <w:bCs/>
          <w:sz w:val="22"/>
          <w:szCs w:val="22"/>
        </w:rPr>
      </w:pPr>
      <w:r>
        <w:rPr>
          <w:rFonts w:ascii="Arial" w:hAnsi="Arial" w:cs="Arial"/>
          <w:b/>
          <w:bCs/>
          <w:sz w:val="22"/>
          <w:szCs w:val="22"/>
        </w:rPr>
        <w:br w:type="page"/>
      </w:r>
    </w:p>
    <w:p w14:paraId="6F935DDF" w14:textId="786B5725" w:rsidR="00540344" w:rsidRPr="00540344" w:rsidRDefault="00D613FF" w:rsidP="00611944">
      <w:pPr>
        <w:spacing w:before="100" w:beforeAutospacing="1" w:after="100" w:afterAutospacing="1" w:line="360" w:lineRule="auto"/>
        <w:divId w:val="833881632"/>
        <w:rPr>
          <w:rFonts w:ascii="Arial" w:hAnsi="Arial" w:cs="Arial"/>
          <w:b/>
          <w:bCs/>
          <w:kern w:val="0"/>
          <w:sz w:val="22"/>
          <w:szCs w:val="22"/>
          <w14:ligatures w14:val="none"/>
        </w:rPr>
      </w:pPr>
      <w:r w:rsidRPr="00360F61">
        <w:rPr>
          <w:rFonts w:ascii="Arial" w:hAnsi="Arial" w:cs="Arial"/>
          <w:b/>
          <w:bCs/>
          <w:kern w:val="0"/>
          <w:sz w:val="22"/>
          <w:szCs w:val="22"/>
          <w14:ligatures w14:val="none"/>
        </w:rPr>
        <w:lastRenderedPageBreak/>
        <w:t>Research Proposal: The Relationship Between Social Media Use and Mental Health Among Adults</w:t>
      </w:r>
    </w:p>
    <w:p w14:paraId="03852ED3" w14:textId="537B95FC" w:rsidR="00540344" w:rsidRPr="00540344" w:rsidRDefault="00540344" w:rsidP="00611944">
      <w:pPr>
        <w:spacing w:after="0" w:line="360" w:lineRule="auto"/>
        <w:divId w:val="1862890896"/>
        <w:rPr>
          <w:rFonts w:ascii="Arial" w:hAnsi="Arial" w:cs="Arial"/>
          <w:b/>
          <w:bCs/>
          <w:kern w:val="0"/>
          <w:sz w:val="22"/>
          <w:szCs w:val="22"/>
          <w14:ligatures w14:val="none"/>
        </w:rPr>
      </w:pPr>
      <w:r w:rsidRPr="00540344">
        <w:rPr>
          <w:rFonts w:ascii="Arial" w:hAnsi="Arial" w:cs="Arial"/>
          <w:b/>
          <w:bCs/>
          <w:kern w:val="0"/>
          <w:sz w:val="22"/>
          <w:szCs w:val="22"/>
          <w14:ligatures w14:val="none"/>
        </w:rPr>
        <w:t>Introduction</w:t>
      </w:r>
    </w:p>
    <w:p w14:paraId="2761FD0A"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75353ECC"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 xml:space="preserve">Social media </w:t>
      </w:r>
      <w:bookmarkStart w:id="1" w:name="_Int_IgxsexFX"/>
      <w:r w:rsidRPr="00540344">
        <w:rPr>
          <w:rFonts w:ascii="Arial" w:hAnsi="Arial" w:cs="Arial"/>
          <w:kern w:val="0"/>
          <w:sz w:val="22"/>
          <w:szCs w:val="22"/>
          <w14:ligatures w14:val="none"/>
        </w:rPr>
        <w:t>is widely used</w:t>
      </w:r>
      <w:bookmarkEnd w:id="1"/>
      <w:r w:rsidRPr="00540344">
        <w:rPr>
          <w:rFonts w:ascii="Arial" w:hAnsi="Arial" w:cs="Arial"/>
          <w:kern w:val="0"/>
          <w:sz w:val="22"/>
          <w:szCs w:val="22"/>
          <w14:ligatures w14:val="none"/>
        </w:rPr>
        <w:t xml:space="preserve"> by adults for communication, </w:t>
      </w:r>
      <w:bookmarkStart w:id="2" w:name="_Int_y2zLkkHF"/>
      <w:r w:rsidRPr="00540344">
        <w:rPr>
          <w:rFonts w:ascii="Arial" w:hAnsi="Arial" w:cs="Arial"/>
          <w:kern w:val="0"/>
          <w:sz w:val="22"/>
          <w:szCs w:val="22"/>
          <w14:ligatures w14:val="none"/>
        </w:rPr>
        <w:t>information</w:t>
      </w:r>
      <w:bookmarkEnd w:id="2"/>
      <w:r w:rsidRPr="00540344">
        <w:rPr>
          <w:rFonts w:ascii="Arial" w:hAnsi="Arial" w:cs="Arial"/>
          <w:kern w:val="0"/>
          <w:sz w:val="22"/>
          <w:szCs w:val="22"/>
          <w14:ligatures w14:val="none"/>
        </w:rPr>
        <w:t xml:space="preserve"> and social support. However, research suggests that its relationship with mental health can involve both positive and negative experiences (Koh et al., 2024). This scoping review will examine published research involving adults aged 18 years and over.</w:t>
      </w:r>
    </w:p>
    <w:p w14:paraId="16B713F8"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0885CE50"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Research question: What does existing research show about the relationship between social media use and mental health among adults aged 18 years and over?</w:t>
      </w:r>
    </w:p>
    <w:p w14:paraId="104895E7"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4BAB734B"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Objectives:</w:t>
      </w:r>
    </w:p>
    <w:p w14:paraId="0B72DCD1"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508DE5DD" w14:textId="1CA57B89" w:rsidR="00540344" w:rsidRPr="00611944" w:rsidRDefault="00540344" w:rsidP="00611944">
      <w:pPr>
        <w:pStyle w:val="ListParagraph"/>
        <w:numPr>
          <w:ilvl w:val="0"/>
          <w:numId w:val="1"/>
        </w:numPr>
        <w:spacing w:after="0" w:line="360" w:lineRule="auto"/>
        <w:divId w:val="1862890896"/>
        <w:rPr>
          <w:rFonts w:ascii="Arial" w:hAnsi="Arial" w:cs="Arial"/>
          <w:kern w:val="0"/>
          <w:sz w:val="22"/>
          <w:szCs w:val="22"/>
          <w14:ligatures w14:val="none"/>
        </w:rPr>
      </w:pPr>
      <w:r w:rsidRPr="00611944">
        <w:rPr>
          <w:rFonts w:ascii="Arial" w:hAnsi="Arial" w:cs="Arial"/>
          <w:kern w:val="0"/>
          <w:sz w:val="22"/>
          <w:szCs w:val="22"/>
          <w14:ligatures w14:val="none"/>
        </w:rPr>
        <w:t xml:space="preserve">To </w:t>
      </w:r>
      <w:bookmarkStart w:id="3" w:name="_Int_TsAveehm"/>
      <w:r w:rsidRPr="00611944">
        <w:rPr>
          <w:rFonts w:ascii="Arial" w:hAnsi="Arial" w:cs="Arial"/>
          <w:kern w:val="0"/>
          <w:sz w:val="22"/>
          <w:szCs w:val="22"/>
          <w14:ligatures w14:val="none"/>
        </w:rPr>
        <w:t>identify</w:t>
      </w:r>
      <w:bookmarkEnd w:id="3"/>
      <w:r w:rsidRPr="00611944">
        <w:rPr>
          <w:rFonts w:ascii="Arial" w:hAnsi="Arial" w:cs="Arial"/>
          <w:kern w:val="0"/>
          <w:sz w:val="22"/>
          <w:szCs w:val="22"/>
          <w14:ligatures w14:val="none"/>
        </w:rPr>
        <w:t xml:space="preserve"> reported relationships between social media use and mental health outcomes.</w:t>
      </w:r>
    </w:p>
    <w:p w14:paraId="6EB82201" w14:textId="3EAFB1A3" w:rsidR="00540344" w:rsidRPr="00611944" w:rsidRDefault="00540344" w:rsidP="00611944">
      <w:pPr>
        <w:pStyle w:val="ListParagraph"/>
        <w:numPr>
          <w:ilvl w:val="0"/>
          <w:numId w:val="1"/>
        </w:numPr>
        <w:spacing w:after="0" w:line="360" w:lineRule="auto"/>
        <w:divId w:val="1862890896"/>
        <w:rPr>
          <w:rFonts w:ascii="Arial" w:hAnsi="Arial" w:cs="Arial"/>
          <w:kern w:val="0"/>
          <w:sz w:val="22"/>
          <w:szCs w:val="22"/>
          <w14:ligatures w14:val="none"/>
        </w:rPr>
      </w:pPr>
      <w:r w:rsidRPr="00611944">
        <w:rPr>
          <w:rFonts w:ascii="Arial" w:hAnsi="Arial" w:cs="Arial"/>
          <w:kern w:val="0"/>
          <w:sz w:val="22"/>
          <w:szCs w:val="22"/>
          <w14:ligatures w14:val="none"/>
        </w:rPr>
        <w:t>To explore the reported benefits and negative effects of social media use.</w:t>
      </w:r>
    </w:p>
    <w:p w14:paraId="28FD6E96" w14:textId="34A0B85D" w:rsidR="00540344" w:rsidRPr="00611944" w:rsidRDefault="00540344" w:rsidP="00611944">
      <w:pPr>
        <w:pStyle w:val="ListParagraph"/>
        <w:numPr>
          <w:ilvl w:val="0"/>
          <w:numId w:val="1"/>
        </w:numPr>
        <w:spacing w:after="0" w:line="360" w:lineRule="auto"/>
        <w:divId w:val="1862890896"/>
        <w:rPr>
          <w:rFonts w:ascii="Arial" w:hAnsi="Arial" w:cs="Arial"/>
          <w:kern w:val="0"/>
          <w:sz w:val="22"/>
          <w:szCs w:val="22"/>
          <w14:ligatures w14:val="none"/>
        </w:rPr>
      </w:pPr>
      <w:r w:rsidRPr="00611944">
        <w:rPr>
          <w:rFonts w:ascii="Arial" w:hAnsi="Arial" w:cs="Arial"/>
          <w:kern w:val="0"/>
          <w:sz w:val="22"/>
          <w:szCs w:val="22"/>
          <w14:ligatures w14:val="none"/>
        </w:rPr>
        <w:t xml:space="preserve">To </w:t>
      </w:r>
      <w:bookmarkStart w:id="4" w:name="_Int_t6mF7l1d"/>
      <w:r w:rsidRPr="00611944">
        <w:rPr>
          <w:rFonts w:ascii="Arial" w:hAnsi="Arial" w:cs="Arial"/>
          <w:kern w:val="0"/>
          <w:sz w:val="22"/>
          <w:szCs w:val="22"/>
          <w14:ligatures w14:val="none"/>
        </w:rPr>
        <w:t>identify</w:t>
      </w:r>
      <w:bookmarkEnd w:id="4"/>
      <w:r w:rsidRPr="00611944">
        <w:rPr>
          <w:rFonts w:ascii="Arial" w:hAnsi="Arial" w:cs="Arial"/>
          <w:kern w:val="0"/>
          <w:sz w:val="22"/>
          <w:szCs w:val="22"/>
          <w14:ligatures w14:val="none"/>
        </w:rPr>
        <w:t xml:space="preserve"> gaps in the existing evidence.</w:t>
      </w:r>
    </w:p>
    <w:p w14:paraId="0BF825D6" w14:textId="30FCFB30" w:rsidR="00540344" w:rsidRPr="00540344" w:rsidRDefault="00540344" w:rsidP="00611944">
      <w:pPr>
        <w:spacing w:after="0" w:line="360" w:lineRule="auto"/>
        <w:divId w:val="1862890896"/>
        <w:rPr>
          <w:rFonts w:ascii="Arial" w:hAnsi="Arial" w:cs="Arial"/>
          <w:kern w:val="0"/>
          <w:sz w:val="22"/>
          <w:szCs w:val="22"/>
          <w14:ligatures w14:val="none"/>
        </w:rPr>
      </w:pPr>
    </w:p>
    <w:p w14:paraId="49D03FA9"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6BFD8296" w14:textId="524B1BBE" w:rsidR="004A4A81" w:rsidRPr="0064558D" w:rsidRDefault="00540344" w:rsidP="004A4A81">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 xml:space="preserve">2. </w:t>
      </w:r>
      <w:r w:rsidRPr="00540344">
        <w:rPr>
          <w:rFonts w:ascii="Arial" w:hAnsi="Arial" w:cs="Arial"/>
          <w:b/>
          <w:bCs/>
          <w:kern w:val="0"/>
          <w:sz w:val="22"/>
          <w:szCs w:val="22"/>
          <w14:ligatures w14:val="none"/>
        </w:rPr>
        <w:t>Rationale</w:t>
      </w:r>
    </w:p>
    <w:p w14:paraId="34FBFF25" w14:textId="21946BCA" w:rsidR="00611944" w:rsidRPr="00540344" w:rsidRDefault="0064558D" w:rsidP="004A4A81">
      <w:pPr>
        <w:spacing w:after="0" w:line="360" w:lineRule="auto"/>
        <w:divId w:val="1042946194"/>
        <w:rPr>
          <w:rFonts w:ascii="Arial" w:hAnsi="Arial" w:cs="Arial"/>
          <w:kern w:val="0"/>
          <w:sz w:val="22"/>
          <w:szCs w:val="22"/>
          <w14:ligatures w14:val="none"/>
        </w:rPr>
      </w:pPr>
      <w:r w:rsidRPr="0064558D">
        <w:rPr>
          <w:rFonts w:ascii="Arial" w:hAnsi="Arial" w:cs="Arial"/>
          <w:kern w:val="0"/>
          <w:sz w:val="22"/>
          <w:szCs w:val="22"/>
          <w14:ligatures w14:val="none"/>
        </w:rPr>
        <w:t>This topic is relevant to UK health and social care because mental health and wellbeing affect adults’ relationships, daily activities and quality of life. As social media is part of everyday life, professionals need to understand how its use relates to mental wellbeing. Ofcom (2026) provides UK evidence about adults’ media use and attitudes. Koh et al. (2024) reviewed social media use and adult mental health, while Lopes et al. (2022) examined problematic use in relation to depression and anxiety. Bekalu, Sato and Viswanath (2023) explored how social media use and wellbeing are measured, and Plackett, Blyth and Schartau (2023) reviewed interventions to improve mental wellbeing by changing social media use. These studies highlight the range of issues and the importance of considering both positive and negative experiences. This scoping review will map peer-reviewed research published from January 2022 onwards and identify emerging findings and evidence gaps. Scoping reviews are suitable for mapping available evidence and identifying areas for further research (Arksey and O’Malley, 2005). Findings may inform health and social care awareness and practice without assuming social media directly causes mental health conditions.</w:t>
      </w:r>
    </w:p>
    <w:p w14:paraId="4F54350F"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lastRenderedPageBreak/>
        <w:t xml:space="preserve">3. </w:t>
      </w:r>
      <w:r w:rsidRPr="00540344">
        <w:rPr>
          <w:rFonts w:ascii="Arial" w:hAnsi="Arial" w:cs="Arial"/>
          <w:b/>
          <w:bCs/>
          <w:kern w:val="0"/>
          <w:sz w:val="22"/>
          <w:szCs w:val="22"/>
          <w14:ligatures w14:val="none"/>
        </w:rPr>
        <w:t>Methods</w:t>
      </w:r>
    </w:p>
    <w:p w14:paraId="6C84672C"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2E770450" w14:textId="430B97EA"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 xml:space="preserve">A scoping review of peer-reviewed research will </w:t>
      </w:r>
      <w:bookmarkStart w:id="5" w:name="_Int_jIk7XRVb"/>
      <w:r w:rsidRPr="00540344">
        <w:rPr>
          <w:rFonts w:ascii="Arial" w:hAnsi="Arial" w:cs="Arial"/>
          <w:kern w:val="0"/>
          <w:sz w:val="22"/>
          <w:szCs w:val="22"/>
          <w14:ligatures w14:val="none"/>
        </w:rPr>
        <w:t>be conducted</w:t>
      </w:r>
      <w:bookmarkEnd w:id="5"/>
      <w:r w:rsidRPr="00540344">
        <w:rPr>
          <w:rFonts w:ascii="Arial" w:hAnsi="Arial" w:cs="Arial"/>
          <w:kern w:val="0"/>
          <w:sz w:val="22"/>
          <w:szCs w:val="22"/>
          <w14:ligatures w14:val="none"/>
        </w:rPr>
        <w:t xml:space="preserve"> using PubMed, CINAHL, </w:t>
      </w:r>
      <w:proofErr w:type="spellStart"/>
      <w:r w:rsidRPr="00540344">
        <w:rPr>
          <w:rFonts w:ascii="Arial" w:hAnsi="Arial" w:cs="Arial"/>
          <w:kern w:val="0"/>
          <w:sz w:val="22"/>
          <w:szCs w:val="22"/>
          <w14:ligatures w14:val="none"/>
        </w:rPr>
        <w:t>PsycINFO</w:t>
      </w:r>
      <w:proofErr w:type="spellEnd"/>
      <w:r w:rsidRPr="00540344">
        <w:rPr>
          <w:rFonts w:ascii="Arial" w:hAnsi="Arial" w:cs="Arial"/>
          <w:kern w:val="0"/>
          <w:sz w:val="22"/>
          <w:szCs w:val="22"/>
          <w14:ligatures w14:val="none"/>
        </w:rPr>
        <w:t xml:space="preserve"> and Scopus. Search terms will include “social media</w:t>
      </w:r>
      <w:r w:rsidR="00D67DBA" w:rsidRPr="00540344">
        <w:rPr>
          <w:rFonts w:ascii="Arial" w:hAnsi="Arial" w:cs="Arial"/>
          <w:kern w:val="0"/>
          <w:sz w:val="22"/>
          <w:szCs w:val="22"/>
          <w14:ligatures w14:val="none"/>
        </w:rPr>
        <w:t>,”</w:t>
      </w:r>
      <w:r w:rsidRPr="00540344">
        <w:rPr>
          <w:rFonts w:ascii="Arial" w:hAnsi="Arial" w:cs="Arial"/>
          <w:kern w:val="0"/>
          <w:sz w:val="22"/>
          <w:szCs w:val="22"/>
          <w14:ligatures w14:val="none"/>
        </w:rPr>
        <w:t xml:space="preserve"> “mental health</w:t>
      </w:r>
      <w:r w:rsidR="00D67DBA" w:rsidRPr="00540344">
        <w:rPr>
          <w:rFonts w:ascii="Arial" w:hAnsi="Arial" w:cs="Arial"/>
          <w:kern w:val="0"/>
          <w:sz w:val="22"/>
          <w:szCs w:val="22"/>
          <w14:ligatures w14:val="none"/>
        </w:rPr>
        <w:t>,”</w:t>
      </w:r>
      <w:r w:rsidRPr="00540344">
        <w:rPr>
          <w:rFonts w:ascii="Arial" w:hAnsi="Arial" w:cs="Arial"/>
          <w:kern w:val="0"/>
          <w:sz w:val="22"/>
          <w:szCs w:val="22"/>
          <w14:ligatures w14:val="none"/>
        </w:rPr>
        <w:t xml:space="preserve"> “adults</w:t>
      </w:r>
      <w:r w:rsidR="00D67DBA" w:rsidRPr="00540344">
        <w:rPr>
          <w:rFonts w:ascii="Arial" w:hAnsi="Arial" w:cs="Arial"/>
          <w:kern w:val="0"/>
          <w:sz w:val="22"/>
          <w:szCs w:val="22"/>
          <w14:ligatures w14:val="none"/>
        </w:rPr>
        <w:t>,”</w:t>
      </w:r>
      <w:r w:rsidRPr="00540344">
        <w:rPr>
          <w:rFonts w:ascii="Arial" w:hAnsi="Arial" w:cs="Arial"/>
          <w:kern w:val="0"/>
          <w:sz w:val="22"/>
          <w:szCs w:val="22"/>
          <w14:ligatures w14:val="none"/>
        </w:rPr>
        <w:t xml:space="preserve"> “anxiety</w:t>
      </w:r>
      <w:r w:rsidR="00D67DBA" w:rsidRPr="00540344">
        <w:rPr>
          <w:rFonts w:ascii="Arial" w:hAnsi="Arial" w:cs="Arial"/>
          <w:kern w:val="0"/>
          <w:sz w:val="22"/>
          <w:szCs w:val="22"/>
          <w14:ligatures w14:val="none"/>
        </w:rPr>
        <w:t>,”</w:t>
      </w:r>
      <w:r w:rsidRPr="00540344">
        <w:rPr>
          <w:rFonts w:ascii="Arial" w:hAnsi="Arial" w:cs="Arial"/>
          <w:kern w:val="0"/>
          <w:sz w:val="22"/>
          <w:szCs w:val="22"/>
          <w14:ligatures w14:val="none"/>
        </w:rPr>
        <w:t xml:space="preserve"> “depression” and “loneliness</w:t>
      </w:r>
      <w:r w:rsidR="00D67DBA" w:rsidRPr="00540344">
        <w:rPr>
          <w:rFonts w:ascii="Arial" w:hAnsi="Arial" w:cs="Arial"/>
          <w:kern w:val="0"/>
          <w:sz w:val="22"/>
          <w:szCs w:val="22"/>
          <w14:ligatures w14:val="none"/>
        </w:rPr>
        <w:t>,”</w:t>
      </w:r>
      <w:r w:rsidRPr="00540344">
        <w:rPr>
          <w:rFonts w:ascii="Arial" w:hAnsi="Arial" w:cs="Arial"/>
          <w:kern w:val="0"/>
          <w:sz w:val="22"/>
          <w:szCs w:val="22"/>
          <w14:ligatures w14:val="none"/>
        </w:rPr>
        <w:t xml:space="preserve"> combined using AND and OR. English-language studies published from January 2022 onwards and involving adults aged 18 years or over will </w:t>
      </w:r>
      <w:bookmarkStart w:id="6" w:name="_Int_EXNr7oi3"/>
      <w:r w:rsidRPr="00540344">
        <w:rPr>
          <w:rFonts w:ascii="Arial" w:hAnsi="Arial" w:cs="Arial"/>
          <w:kern w:val="0"/>
          <w:sz w:val="22"/>
          <w:szCs w:val="22"/>
          <w14:ligatures w14:val="none"/>
        </w:rPr>
        <w:t>be included</w:t>
      </w:r>
      <w:bookmarkEnd w:id="6"/>
      <w:r w:rsidRPr="00540344">
        <w:rPr>
          <w:rFonts w:ascii="Arial" w:hAnsi="Arial" w:cs="Arial"/>
          <w:kern w:val="0"/>
          <w:sz w:val="22"/>
          <w:szCs w:val="22"/>
          <w14:ligatures w14:val="none"/>
        </w:rPr>
        <w:t xml:space="preserve">. Studies exclusively involving children or adolescents will </w:t>
      </w:r>
      <w:bookmarkStart w:id="7" w:name="_Int_rBFgNbY0"/>
      <w:r w:rsidRPr="00540344">
        <w:rPr>
          <w:rFonts w:ascii="Arial" w:hAnsi="Arial" w:cs="Arial"/>
          <w:kern w:val="0"/>
          <w:sz w:val="22"/>
          <w:szCs w:val="22"/>
          <w14:ligatures w14:val="none"/>
        </w:rPr>
        <w:t>be excluded</w:t>
      </w:r>
      <w:bookmarkEnd w:id="7"/>
      <w:r w:rsidRPr="00540344">
        <w:rPr>
          <w:rFonts w:ascii="Arial" w:hAnsi="Arial" w:cs="Arial"/>
          <w:kern w:val="0"/>
          <w:sz w:val="22"/>
          <w:szCs w:val="22"/>
          <w14:ligatures w14:val="none"/>
        </w:rPr>
        <w:t xml:space="preserve">. Duplicate records will </w:t>
      </w:r>
      <w:bookmarkStart w:id="8" w:name="_Int_cKxHnSTx"/>
      <w:r w:rsidRPr="00540344">
        <w:rPr>
          <w:rFonts w:ascii="Arial" w:hAnsi="Arial" w:cs="Arial"/>
          <w:kern w:val="0"/>
          <w:sz w:val="22"/>
          <w:szCs w:val="22"/>
          <w14:ligatures w14:val="none"/>
        </w:rPr>
        <w:t>be removed</w:t>
      </w:r>
      <w:bookmarkEnd w:id="8"/>
      <w:r w:rsidRPr="00540344">
        <w:rPr>
          <w:rFonts w:ascii="Arial" w:hAnsi="Arial" w:cs="Arial"/>
          <w:kern w:val="0"/>
          <w:sz w:val="22"/>
          <w:szCs w:val="22"/>
          <w14:ligatures w14:val="none"/>
        </w:rPr>
        <w:t xml:space="preserve">, and titles, abstracts and full texts will </w:t>
      </w:r>
      <w:bookmarkStart w:id="9" w:name="_Int_9Lf1AoX4"/>
      <w:r w:rsidRPr="00540344">
        <w:rPr>
          <w:rFonts w:ascii="Arial" w:hAnsi="Arial" w:cs="Arial"/>
          <w:kern w:val="0"/>
          <w:sz w:val="22"/>
          <w:szCs w:val="22"/>
          <w14:ligatures w14:val="none"/>
        </w:rPr>
        <w:t>be screened</w:t>
      </w:r>
      <w:bookmarkEnd w:id="9"/>
      <w:r w:rsidRPr="00540344">
        <w:rPr>
          <w:rFonts w:ascii="Arial" w:hAnsi="Arial" w:cs="Arial"/>
          <w:kern w:val="0"/>
          <w:sz w:val="22"/>
          <w:szCs w:val="22"/>
          <w14:ligatures w14:val="none"/>
        </w:rPr>
        <w:t xml:space="preserve"> against the eligibility criteria. A data-charting table will record authors, publication year, study design, </w:t>
      </w:r>
      <w:r w:rsidR="00D67DBA" w:rsidRPr="00540344">
        <w:rPr>
          <w:rFonts w:ascii="Arial" w:hAnsi="Arial" w:cs="Arial"/>
          <w:kern w:val="0"/>
          <w:sz w:val="22"/>
          <w:szCs w:val="22"/>
          <w14:ligatures w14:val="none"/>
        </w:rPr>
        <w:t>participants,</w:t>
      </w:r>
      <w:r w:rsidRPr="00540344">
        <w:rPr>
          <w:rFonts w:ascii="Arial" w:hAnsi="Arial" w:cs="Arial"/>
          <w:kern w:val="0"/>
          <w:sz w:val="22"/>
          <w:szCs w:val="22"/>
          <w14:ligatures w14:val="none"/>
        </w:rPr>
        <w:t xml:space="preserve"> and key findings. Findings will </w:t>
      </w:r>
      <w:bookmarkStart w:id="10" w:name="_Int_uAjH36qB"/>
      <w:r w:rsidRPr="00540344">
        <w:rPr>
          <w:rFonts w:ascii="Arial" w:hAnsi="Arial" w:cs="Arial"/>
          <w:kern w:val="0"/>
          <w:sz w:val="22"/>
          <w:szCs w:val="22"/>
          <w14:ligatures w14:val="none"/>
        </w:rPr>
        <w:t>be grouped</w:t>
      </w:r>
      <w:bookmarkEnd w:id="10"/>
      <w:r w:rsidRPr="00540344">
        <w:rPr>
          <w:rFonts w:ascii="Arial" w:hAnsi="Arial" w:cs="Arial"/>
          <w:kern w:val="0"/>
          <w:sz w:val="22"/>
          <w:szCs w:val="22"/>
          <w14:ligatures w14:val="none"/>
        </w:rPr>
        <w:t xml:space="preserve"> into themes using thematic analysis. The reporting of the review will </w:t>
      </w:r>
      <w:bookmarkStart w:id="11" w:name="_Int_EVzsekNW"/>
      <w:r w:rsidRPr="00540344">
        <w:rPr>
          <w:rFonts w:ascii="Arial" w:hAnsi="Arial" w:cs="Arial"/>
          <w:kern w:val="0"/>
          <w:sz w:val="22"/>
          <w:szCs w:val="22"/>
          <w14:ligatures w14:val="none"/>
        </w:rPr>
        <w:t>be guided</w:t>
      </w:r>
      <w:bookmarkEnd w:id="11"/>
      <w:r w:rsidRPr="00540344">
        <w:rPr>
          <w:rFonts w:ascii="Arial" w:hAnsi="Arial" w:cs="Arial"/>
          <w:kern w:val="0"/>
          <w:sz w:val="22"/>
          <w:szCs w:val="22"/>
          <w14:ligatures w14:val="none"/>
        </w:rPr>
        <w:t xml:space="preserve"> by PRISMA-ScR (</w:t>
      </w:r>
      <w:proofErr w:type="spellStart"/>
      <w:r w:rsidRPr="00540344">
        <w:rPr>
          <w:rFonts w:ascii="Arial" w:hAnsi="Arial" w:cs="Arial"/>
          <w:kern w:val="0"/>
          <w:sz w:val="22"/>
          <w:szCs w:val="22"/>
          <w14:ligatures w14:val="none"/>
        </w:rPr>
        <w:t>Tricco</w:t>
      </w:r>
      <w:proofErr w:type="spellEnd"/>
      <w:r w:rsidRPr="00540344">
        <w:rPr>
          <w:rFonts w:ascii="Arial" w:hAnsi="Arial" w:cs="Arial"/>
          <w:kern w:val="0"/>
          <w:sz w:val="22"/>
          <w:szCs w:val="22"/>
          <w14:ligatures w14:val="none"/>
        </w:rPr>
        <w:t xml:space="preserve"> et al., 2018).</w:t>
      </w:r>
    </w:p>
    <w:p w14:paraId="26ED382C"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7590B1EB"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 xml:space="preserve">4. </w:t>
      </w:r>
      <w:r w:rsidRPr="00540344">
        <w:rPr>
          <w:rFonts w:ascii="Arial" w:hAnsi="Arial" w:cs="Arial"/>
          <w:b/>
          <w:bCs/>
          <w:kern w:val="0"/>
          <w:sz w:val="22"/>
          <w:szCs w:val="22"/>
          <w14:ligatures w14:val="none"/>
        </w:rPr>
        <w:t>Ethical Considerations</w:t>
      </w:r>
    </w:p>
    <w:p w14:paraId="4B067E94" w14:textId="77777777" w:rsidR="00540344" w:rsidRPr="00540344" w:rsidRDefault="00540344" w:rsidP="00611944">
      <w:pPr>
        <w:spacing w:after="0" w:line="360" w:lineRule="auto"/>
        <w:divId w:val="1862890896"/>
        <w:rPr>
          <w:rFonts w:ascii="Arial" w:hAnsi="Arial" w:cs="Arial"/>
          <w:kern w:val="0"/>
          <w:sz w:val="22"/>
          <w:szCs w:val="22"/>
          <w14:ligatures w14:val="none"/>
        </w:rPr>
      </w:pPr>
    </w:p>
    <w:p w14:paraId="5332D77F" w14:textId="77777777" w:rsidR="00540344" w:rsidRPr="00540344" w:rsidRDefault="00540344" w:rsidP="00611944">
      <w:pPr>
        <w:spacing w:after="0" w:line="360" w:lineRule="auto"/>
        <w:divId w:val="1862890896"/>
        <w:rPr>
          <w:rFonts w:ascii="Arial" w:hAnsi="Arial" w:cs="Arial"/>
          <w:kern w:val="0"/>
          <w:sz w:val="22"/>
          <w:szCs w:val="22"/>
          <w14:ligatures w14:val="none"/>
        </w:rPr>
      </w:pPr>
      <w:r w:rsidRPr="00540344">
        <w:rPr>
          <w:rFonts w:ascii="Arial" w:hAnsi="Arial" w:cs="Arial"/>
          <w:kern w:val="0"/>
          <w:sz w:val="22"/>
          <w:szCs w:val="22"/>
          <w14:ligatures w14:val="none"/>
        </w:rPr>
        <w:t xml:space="preserve">As the review will use published research, it will not recruit participants or collect identifiable patient data. University ethical-review requirements will </w:t>
      </w:r>
      <w:bookmarkStart w:id="12" w:name="_Int_vRvTSA5z"/>
      <w:r w:rsidRPr="00540344">
        <w:rPr>
          <w:rFonts w:ascii="Arial" w:hAnsi="Arial" w:cs="Arial"/>
          <w:kern w:val="0"/>
          <w:sz w:val="22"/>
          <w:szCs w:val="22"/>
          <w14:ligatures w14:val="none"/>
        </w:rPr>
        <w:t>be checked</w:t>
      </w:r>
      <w:bookmarkEnd w:id="12"/>
      <w:r w:rsidRPr="00540344">
        <w:rPr>
          <w:rFonts w:ascii="Arial" w:hAnsi="Arial" w:cs="Arial"/>
          <w:kern w:val="0"/>
          <w:sz w:val="22"/>
          <w:szCs w:val="22"/>
          <w14:ligatures w14:val="none"/>
        </w:rPr>
        <w:t xml:space="preserve">. All sources will </w:t>
      </w:r>
      <w:bookmarkStart w:id="13" w:name="_Int_CrUgCFWq"/>
      <w:r w:rsidRPr="00540344">
        <w:rPr>
          <w:rFonts w:ascii="Arial" w:hAnsi="Arial" w:cs="Arial"/>
          <w:kern w:val="0"/>
          <w:sz w:val="22"/>
          <w:szCs w:val="22"/>
          <w14:ligatures w14:val="none"/>
        </w:rPr>
        <w:t>be acknowledged</w:t>
      </w:r>
      <w:bookmarkEnd w:id="13"/>
      <w:r w:rsidRPr="00540344">
        <w:rPr>
          <w:rFonts w:ascii="Arial" w:hAnsi="Arial" w:cs="Arial"/>
          <w:kern w:val="0"/>
          <w:sz w:val="22"/>
          <w:szCs w:val="22"/>
          <w14:ligatures w14:val="none"/>
        </w:rPr>
        <w:t xml:space="preserve"> using UWTSD Harvard referencing. Findings will </w:t>
      </w:r>
      <w:bookmarkStart w:id="14" w:name="_Int_bWTJOiAX"/>
      <w:r w:rsidRPr="00540344">
        <w:rPr>
          <w:rFonts w:ascii="Arial" w:hAnsi="Arial" w:cs="Arial"/>
          <w:kern w:val="0"/>
          <w:sz w:val="22"/>
          <w:szCs w:val="22"/>
          <w14:ligatures w14:val="none"/>
        </w:rPr>
        <w:t>be reported</w:t>
      </w:r>
      <w:bookmarkEnd w:id="14"/>
      <w:r w:rsidRPr="00540344">
        <w:rPr>
          <w:rFonts w:ascii="Arial" w:hAnsi="Arial" w:cs="Arial"/>
          <w:kern w:val="0"/>
          <w:sz w:val="22"/>
          <w:szCs w:val="22"/>
          <w14:ligatures w14:val="none"/>
        </w:rPr>
        <w:t xml:space="preserve"> accurately and transparently, including limitations, to reduce bias and avoid overstating causal relationships.</w:t>
      </w:r>
    </w:p>
    <w:p w14:paraId="3FE73473" w14:textId="77777777" w:rsidR="00540344" w:rsidRPr="00611944" w:rsidRDefault="00540344" w:rsidP="00611944">
      <w:pPr>
        <w:spacing w:before="100" w:beforeAutospacing="1" w:after="100" w:afterAutospacing="1" w:line="360" w:lineRule="auto"/>
        <w:divId w:val="833881632"/>
        <w:rPr>
          <w:rFonts w:ascii="Arial" w:hAnsi="Arial" w:cs="Arial"/>
          <w:b/>
          <w:bCs/>
          <w:kern w:val="0"/>
          <w:sz w:val="22"/>
          <w:szCs w:val="22"/>
          <w14:ligatures w14:val="none"/>
        </w:rPr>
      </w:pPr>
    </w:p>
    <w:p w14:paraId="14026C42" w14:textId="77777777" w:rsidR="00540344" w:rsidRPr="00611944" w:rsidRDefault="00540344" w:rsidP="00611944">
      <w:pPr>
        <w:spacing w:before="100" w:beforeAutospacing="1" w:after="100" w:afterAutospacing="1" w:line="360" w:lineRule="auto"/>
        <w:divId w:val="833881632"/>
        <w:rPr>
          <w:rFonts w:ascii="Arial" w:hAnsi="Arial" w:cs="Arial"/>
          <w:b/>
          <w:bCs/>
          <w:kern w:val="0"/>
          <w:sz w:val="22"/>
          <w:szCs w:val="22"/>
          <w14:ligatures w14:val="none"/>
        </w:rPr>
      </w:pPr>
    </w:p>
    <w:p w14:paraId="60CFF5C4" w14:textId="77777777" w:rsidR="00540344" w:rsidRPr="00611944" w:rsidRDefault="00540344" w:rsidP="00611944">
      <w:pPr>
        <w:spacing w:before="100" w:beforeAutospacing="1" w:after="100" w:afterAutospacing="1" w:line="360" w:lineRule="auto"/>
        <w:divId w:val="833881632"/>
        <w:rPr>
          <w:rFonts w:ascii="Arial" w:hAnsi="Arial" w:cs="Arial"/>
          <w:b/>
          <w:bCs/>
          <w:kern w:val="0"/>
          <w:sz w:val="22"/>
          <w:szCs w:val="22"/>
          <w14:ligatures w14:val="none"/>
        </w:rPr>
      </w:pPr>
    </w:p>
    <w:p w14:paraId="189B34C7" w14:textId="77777777" w:rsidR="00540344" w:rsidRPr="00611944" w:rsidRDefault="00540344" w:rsidP="00611944">
      <w:pPr>
        <w:spacing w:before="100" w:beforeAutospacing="1" w:after="100" w:afterAutospacing="1" w:line="360" w:lineRule="auto"/>
        <w:divId w:val="833881632"/>
        <w:rPr>
          <w:rFonts w:ascii="Arial" w:hAnsi="Arial" w:cs="Arial"/>
          <w:b/>
          <w:bCs/>
          <w:kern w:val="0"/>
          <w:sz w:val="22"/>
          <w:szCs w:val="22"/>
          <w14:ligatures w14:val="none"/>
        </w:rPr>
      </w:pPr>
    </w:p>
    <w:p w14:paraId="12D3924F" w14:textId="73298345" w:rsidR="007B3B62" w:rsidRDefault="007B3B62" w:rsidP="00611944">
      <w:pPr>
        <w:spacing w:after="0" w:line="360" w:lineRule="auto"/>
        <w:divId w:val="498932857"/>
        <w:rPr>
          <w:rFonts w:ascii="Arial" w:hAnsi="Arial" w:cs="Arial"/>
          <w:kern w:val="0"/>
          <w:sz w:val="22"/>
          <w:szCs w:val="22"/>
          <w14:ligatures w14:val="none"/>
        </w:rPr>
      </w:pPr>
    </w:p>
    <w:p w14:paraId="47141047" w14:textId="77777777" w:rsidR="0020231D" w:rsidRDefault="0020231D" w:rsidP="00611944">
      <w:pPr>
        <w:spacing w:after="0" w:line="360" w:lineRule="auto"/>
        <w:divId w:val="498932857"/>
        <w:rPr>
          <w:rFonts w:ascii="Arial" w:hAnsi="Arial" w:cs="Arial"/>
          <w:kern w:val="0"/>
          <w:sz w:val="22"/>
          <w:szCs w:val="22"/>
          <w14:ligatures w14:val="none"/>
        </w:rPr>
      </w:pPr>
    </w:p>
    <w:p w14:paraId="7D5ED66F" w14:textId="77777777" w:rsidR="0020231D" w:rsidRDefault="0020231D" w:rsidP="00611944">
      <w:pPr>
        <w:spacing w:after="0" w:line="360" w:lineRule="auto"/>
        <w:divId w:val="498932857"/>
        <w:rPr>
          <w:rFonts w:ascii="Arial" w:hAnsi="Arial" w:cs="Arial"/>
          <w:kern w:val="0"/>
          <w:sz w:val="22"/>
          <w:szCs w:val="22"/>
          <w14:ligatures w14:val="none"/>
        </w:rPr>
      </w:pPr>
    </w:p>
    <w:p w14:paraId="78CC6822" w14:textId="77777777" w:rsidR="0020231D" w:rsidRDefault="0020231D" w:rsidP="00611944">
      <w:pPr>
        <w:spacing w:after="0" w:line="360" w:lineRule="auto"/>
        <w:divId w:val="498932857"/>
        <w:rPr>
          <w:rFonts w:ascii="Arial" w:hAnsi="Arial" w:cs="Arial"/>
          <w:kern w:val="0"/>
          <w:sz w:val="22"/>
          <w:szCs w:val="22"/>
          <w14:ligatures w14:val="none"/>
        </w:rPr>
      </w:pPr>
    </w:p>
    <w:p w14:paraId="7588476D" w14:textId="77777777" w:rsidR="0020231D" w:rsidRDefault="0020231D" w:rsidP="00611944">
      <w:pPr>
        <w:spacing w:after="0" w:line="360" w:lineRule="auto"/>
        <w:divId w:val="498932857"/>
        <w:rPr>
          <w:rFonts w:ascii="Arial" w:hAnsi="Arial" w:cs="Arial"/>
          <w:kern w:val="0"/>
          <w:sz w:val="22"/>
          <w:szCs w:val="22"/>
          <w14:ligatures w14:val="none"/>
        </w:rPr>
      </w:pPr>
    </w:p>
    <w:p w14:paraId="290DB5FD" w14:textId="77777777" w:rsidR="0020231D" w:rsidRDefault="0020231D" w:rsidP="00611944">
      <w:pPr>
        <w:spacing w:after="0" w:line="360" w:lineRule="auto"/>
        <w:divId w:val="498932857"/>
        <w:rPr>
          <w:rFonts w:ascii="Arial" w:hAnsi="Arial" w:cs="Arial"/>
          <w:kern w:val="0"/>
          <w:sz w:val="22"/>
          <w:szCs w:val="22"/>
          <w14:ligatures w14:val="none"/>
        </w:rPr>
      </w:pPr>
    </w:p>
    <w:p w14:paraId="6783D2DD" w14:textId="77777777" w:rsidR="0020231D" w:rsidRDefault="0020231D" w:rsidP="00611944">
      <w:pPr>
        <w:spacing w:after="0" w:line="360" w:lineRule="auto"/>
        <w:divId w:val="498932857"/>
        <w:rPr>
          <w:rFonts w:ascii="Arial" w:hAnsi="Arial" w:cs="Arial"/>
          <w:kern w:val="0"/>
          <w:sz w:val="22"/>
          <w:szCs w:val="22"/>
          <w14:ligatures w14:val="none"/>
        </w:rPr>
      </w:pPr>
    </w:p>
    <w:p w14:paraId="18714582" w14:textId="53392155" w:rsidR="0020231D" w:rsidRPr="00670091" w:rsidRDefault="0020231D" w:rsidP="00611944">
      <w:pPr>
        <w:spacing w:after="0" w:line="360" w:lineRule="auto"/>
        <w:divId w:val="498932857"/>
        <w:rPr>
          <w:rFonts w:ascii="Arial" w:hAnsi="Arial" w:cs="Arial"/>
          <w:b/>
          <w:bCs/>
          <w:kern w:val="0"/>
          <w:sz w:val="22"/>
          <w:szCs w:val="22"/>
          <w14:ligatures w14:val="none"/>
        </w:rPr>
      </w:pPr>
      <w:r w:rsidRPr="00670091">
        <w:rPr>
          <w:rFonts w:ascii="Arial" w:hAnsi="Arial" w:cs="Arial"/>
          <w:b/>
          <w:bCs/>
          <w:kern w:val="0"/>
          <w:sz w:val="22"/>
          <w:szCs w:val="22"/>
          <w14:ligatures w14:val="none"/>
        </w:rPr>
        <w:t xml:space="preserve">Reference </w:t>
      </w:r>
    </w:p>
    <w:p w14:paraId="24EA2131"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Arksey, H. and O’Malley, L. (2005) ‘Scoping studies: towards a methodological framework’, International Journal of Social Research Methodology, 8(1), pp. 19–32. Available at: https://doi.org/10.1080/1364557032000119616.</w:t>
      </w:r>
    </w:p>
    <w:p w14:paraId="45082B58"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6573A0F0"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Bekalu, M.A., Sato, T. and Viswanath, K. (2023) ‘</w:t>
      </w:r>
      <w:proofErr w:type="spellStart"/>
      <w:r w:rsidRPr="00670091">
        <w:rPr>
          <w:rFonts w:ascii="Arial" w:hAnsi="Arial" w:cs="Arial"/>
          <w:kern w:val="0"/>
          <w:sz w:val="22"/>
          <w:szCs w:val="22"/>
          <w14:ligatures w14:val="none"/>
        </w:rPr>
        <w:t>Conceptualizing</w:t>
      </w:r>
      <w:proofErr w:type="spellEnd"/>
      <w:r w:rsidRPr="00670091">
        <w:rPr>
          <w:rFonts w:ascii="Arial" w:hAnsi="Arial" w:cs="Arial"/>
          <w:kern w:val="0"/>
          <w:sz w:val="22"/>
          <w:szCs w:val="22"/>
          <w14:ligatures w14:val="none"/>
        </w:rPr>
        <w:t xml:space="preserve"> and measuring social media use in health and well-being studies: systematic review’, Journal of Medical Internet Research, 25, e43191. Available at: https://doi.org/10.2196/43191.</w:t>
      </w:r>
    </w:p>
    <w:p w14:paraId="1FF20C74"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23D47BE2"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 xml:space="preserve">Koh, G.K., Ow </w:t>
      </w:r>
      <w:proofErr w:type="spellStart"/>
      <w:r w:rsidRPr="00670091">
        <w:rPr>
          <w:rFonts w:ascii="Arial" w:hAnsi="Arial" w:cs="Arial"/>
          <w:kern w:val="0"/>
          <w:sz w:val="22"/>
          <w:szCs w:val="22"/>
          <w14:ligatures w14:val="none"/>
        </w:rPr>
        <w:t>Yong</w:t>
      </w:r>
      <w:proofErr w:type="spellEnd"/>
      <w:r w:rsidRPr="00670091">
        <w:rPr>
          <w:rFonts w:ascii="Arial" w:hAnsi="Arial" w:cs="Arial"/>
          <w:kern w:val="0"/>
          <w:sz w:val="22"/>
          <w:szCs w:val="22"/>
          <w14:ligatures w14:val="none"/>
        </w:rPr>
        <w:t xml:space="preserve">, J.Q.Y., Lee, A.R.Y.B., </w:t>
      </w:r>
      <w:proofErr w:type="spellStart"/>
      <w:r w:rsidRPr="00670091">
        <w:rPr>
          <w:rFonts w:ascii="Arial" w:hAnsi="Arial" w:cs="Arial"/>
          <w:kern w:val="0"/>
          <w:sz w:val="22"/>
          <w:szCs w:val="22"/>
          <w14:ligatures w14:val="none"/>
        </w:rPr>
        <w:t>Ong</w:t>
      </w:r>
      <w:proofErr w:type="spellEnd"/>
      <w:r w:rsidRPr="00670091">
        <w:rPr>
          <w:rFonts w:ascii="Arial" w:hAnsi="Arial" w:cs="Arial"/>
          <w:kern w:val="0"/>
          <w:sz w:val="22"/>
          <w:szCs w:val="22"/>
          <w14:ligatures w14:val="none"/>
        </w:rPr>
        <w:t xml:space="preserve">, B.S.Y., Yau, C.E., Ho, C.S.H. and </w:t>
      </w:r>
      <w:proofErr w:type="spellStart"/>
      <w:r w:rsidRPr="00670091">
        <w:rPr>
          <w:rFonts w:ascii="Arial" w:hAnsi="Arial" w:cs="Arial"/>
          <w:kern w:val="0"/>
          <w:sz w:val="22"/>
          <w:szCs w:val="22"/>
          <w14:ligatures w14:val="none"/>
        </w:rPr>
        <w:t>Goh</w:t>
      </w:r>
      <w:proofErr w:type="spellEnd"/>
      <w:r w:rsidRPr="00670091">
        <w:rPr>
          <w:rFonts w:ascii="Arial" w:hAnsi="Arial" w:cs="Arial"/>
          <w:kern w:val="0"/>
          <w:sz w:val="22"/>
          <w:szCs w:val="22"/>
          <w14:ligatures w14:val="none"/>
        </w:rPr>
        <w:t>, Y.S. (2024) ‘Social media use and its impact on adults’ mental health and well-being: a scoping review’, Worldviews on Evidence-Based Nursing, 21(4), pp. 345–394. Available at: https://doi.org/10.1111/wvn.12727.</w:t>
      </w:r>
    </w:p>
    <w:p w14:paraId="29A15A5B"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2E1412F3"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 xml:space="preserve">Lopes, L.S., Valentini, J.P., </w:t>
      </w:r>
      <w:proofErr w:type="spellStart"/>
      <w:r w:rsidRPr="00670091">
        <w:rPr>
          <w:rFonts w:ascii="Arial" w:hAnsi="Arial" w:cs="Arial"/>
          <w:kern w:val="0"/>
          <w:sz w:val="22"/>
          <w:szCs w:val="22"/>
          <w14:ligatures w14:val="none"/>
        </w:rPr>
        <w:t>Monteiro</w:t>
      </w:r>
      <w:proofErr w:type="spellEnd"/>
      <w:r w:rsidRPr="00670091">
        <w:rPr>
          <w:rFonts w:ascii="Arial" w:hAnsi="Arial" w:cs="Arial"/>
          <w:kern w:val="0"/>
          <w:sz w:val="22"/>
          <w:szCs w:val="22"/>
          <w14:ligatures w14:val="none"/>
        </w:rPr>
        <w:t xml:space="preserve">, T.H., Costacurta, M.C.F., </w:t>
      </w:r>
      <w:proofErr w:type="spellStart"/>
      <w:r w:rsidRPr="00670091">
        <w:rPr>
          <w:rFonts w:ascii="Arial" w:hAnsi="Arial" w:cs="Arial"/>
          <w:kern w:val="0"/>
          <w:sz w:val="22"/>
          <w:szCs w:val="22"/>
          <w14:ligatures w14:val="none"/>
        </w:rPr>
        <w:t>Soares</w:t>
      </w:r>
      <w:proofErr w:type="spellEnd"/>
      <w:r w:rsidRPr="00670091">
        <w:rPr>
          <w:rFonts w:ascii="Arial" w:hAnsi="Arial" w:cs="Arial"/>
          <w:kern w:val="0"/>
          <w:sz w:val="22"/>
          <w:szCs w:val="22"/>
          <w14:ligatures w14:val="none"/>
        </w:rPr>
        <w:t xml:space="preserve">, L.O.N., </w:t>
      </w:r>
      <w:proofErr w:type="spellStart"/>
      <w:r w:rsidRPr="00670091">
        <w:rPr>
          <w:rFonts w:ascii="Arial" w:hAnsi="Arial" w:cs="Arial"/>
          <w:kern w:val="0"/>
          <w:sz w:val="22"/>
          <w:szCs w:val="22"/>
          <w14:ligatures w14:val="none"/>
        </w:rPr>
        <w:t>Telfar-Barnard</w:t>
      </w:r>
      <w:proofErr w:type="spellEnd"/>
      <w:r w:rsidRPr="00670091">
        <w:rPr>
          <w:rFonts w:ascii="Arial" w:hAnsi="Arial" w:cs="Arial"/>
          <w:kern w:val="0"/>
          <w:sz w:val="22"/>
          <w:szCs w:val="22"/>
          <w14:ligatures w14:val="none"/>
        </w:rPr>
        <w:t xml:space="preserve">, L. and </w:t>
      </w:r>
      <w:proofErr w:type="spellStart"/>
      <w:r w:rsidRPr="00670091">
        <w:rPr>
          <w:rFonts w:ascii="Arial" w:hAnsi="Arial" w:cs="Arial"/>
          <w:kern w:val="0"/>
          <w:sz w:val="22"/>
          <w:szCs w:val="22"/>
          <w14:ligatures w14:val="none"/>
        </w:rPr>
        <w:t>Nunes</w:t>
      </w:r>
      <w:proofErr w:type="spellEnd"/>
      <w:r w:rsidRPr="00670091">
        <w:rPr>
          <w:rFonts w:ascii="Arial" w:hAnsi="Arial" w:cs="Arial"/>
          <w:kern w:val="0"/>
          <w:sz w:val="22"/>
          <w:szCs w:val="22"/>
          <w14:ligatures w14:val="none"/>
        </w:rPr>
        <w:t xml:space="preserve">, P.V. (2022) ‘Problematic social media use and its relationship with depression or anxiety: a systematic review’, </w:t>
      </w:r>
      <w:proofErr w:type="spellStart"/>
      <w:r w:rsidRPr="00670091">
        <w:rPr>
          <w:rFonts w:ascii="Arial" w:hAnsi="Arial" w:cs="Arial"/>
          <w:kern w:val="0"/>
          <w:sz w:val="22"/>
          <w:szCs w:val="22"/>
          <w14:ligatures w14:val="none"/>
        </w:rPr>
        <w:t>Cyberpsychology</w:t>
      </w:r>
      <w:proofErr w:type="spellEnd"/>
      <w:r w:rsidRPr="00670091">
        <w:rPr>
          <w:rFonts w:ascii="Arial" w:hAnsi="Arial" w:cs="Arial"/>
          <w:kern w:val="0"/>
          <w:sz w:val="22"/>
          <w:szCs w:val="22"/>
          <w14:ligatures w14:val="none"/>
        </w:rPr>
        <w:t>, Behavior, and Social Networking, 25(11), pp. 691–702. Available at: https://doi.org/10.1089/cyber.2021.0300.</w:t>
      </w:r>
    </w:p>
    <w:p w14:paraId="5327CF77"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394EE43E"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Ofcom (2026) Adults’ Media Use and Attitudes Report 2026. Available at: https://www.ofcom.org.uk/media-use-and-attitudes/media-habits-adults/adults-media-use-and-attitudes (Accessed: 13 October 2026).</w:t>
      </w:r>
    </w:p>
    <w:p w14:paraId="2296FA76"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151355D7" w14:textId="77777777" w:rsidR="00670091" w:rsidRPr="00670091" w:rsidRDefault="00670091" w:rsidP="00670091">
      <w:pPr>
        <w:spacing w:after="0" w:line="360" w:lineRule="auto"/>
        <w:divId w:val="1466317138"/>
        <w:rPr>
          <w:rFonts w:ascii="Arial" w:hAnsi="Arial" w:cs="Arial"/>
          <w:kern w:val="0"/>
          <w:sz w:val="22"/>
          <w:szCs w:val="22"/>
          <w14:ligatures w14:val="none"/>
        </w:rPr>
      </w:pPr>
      <w:r w:rsidRPr="00670091">
        <w:rPr>
          <w:rFonts w:ascii="Arial" w:hAnsi="Arial" w:cs="Arial"/>
          <w:kern w:val="0"/>
          <w:sz w:val="22"/>
          <w:szCs w:val="22"/>
          <w14:ligatures w14:val="none"/>
        </w:rPr>
        <w:t>Plackett, R., Blyth, A. and Schartau, P. (2023) ‘The impact of social media use interventions on mental well-being: systematic review’, Journal of Medical Internet Research, 25, e44922. Available at: https://doi.org/10.2196/44922.</w:t>
      </w:r>
    </w:p>
    <w:p w14:paraId="21D0CBD6" w14:textId="77777777" w:rsidR="00670091" w:rsidRPr="00670091" w:rsidRDefault="00670091" w:rsidP="00670091">
      <w:pPr>
        <w:spacing w:after="0" w:line="360" w:lineRule="auto"/>
        <w:divId w:val="1466317138"/>
        <w:rPr>
          <w:rFonts w:ascii="Arial" w:hAnsi="Arial" w:cs="Arial"/>
          <w:kern w:val="0"/>
          <w:sz w:val="22"/>
          <w:szCs w:val="22"/>
          <w14:ligatures w14:val="none"/>
        </w:rPr>
      </w:pPr>
    </w:p>
    <w:p w14:paraId="62288318" w14:textId="77777777" w:rsidR="00670091" w:rsidRPr="00670091" w:rsidRDefault="00670091" w:rsidP="00670091">
      <w:pPr>
        <w:spacing w:after="0" w:line="360" w:lineRule="auto"/>
        <w:divId w:val="1466317138"/>
        <w:rPr>
          <w:rFonts w:ascii="Arial" w:hAnsi="Arial" w:cs="Arial"/>
          <w:kern w:val="0"/>
          <w:sz w:val="22"/>
          <w:szCs w:val="22"/>
          <w14:ligatures w14:val="none"/>
        </w:rPr>
      </w:pPr>
      <w:proofErr w:type="spellStart"/>
      <w:r w:rsidRPr="00670091">
        <w:rPr>
          <w:rFonts w:ascii="Arial" w:hAnsi="Arial" w:cs="Arial"/>
          <w:kern w:val="0"/>
          <w:sz w:val="22"/>
          <w:szCs w:val="22"/>
          <w14:ligatures w14:val="none"/>
        </w:rPr>
        <w:t>Tricco</w:t>
      </w:r>
      <w:proofErr w:type="spellEnd"/>
      <w:r w:rsidRPr="00670091">
        <w:rPr>
          <w:rFonts w:ascii="Arial" w:hAnsi="Arial" w:cs="Arial"/>
          <w:kern w:val="0"/>
          <w:sz w:val="22"/>
          <w:szCs w:val="22"/>
          <w14:ligatures w14:val="none"/>
        </w:rPr>
        <w:t xml:space="preserve">, A.C., Lillie, E., </w:t>
      </w:r>
      <w:proofErr w:type="spellStart"/>
      <w:r w:rsidRPr="00670091">
        <w:rPr>
          <w:rFonts w:ascii="Arial" w:hAnsi="Arial" w:cs="Arial"/>
          <w:kern w:val="0"/>
          <w:sz w:val="22"/>
          <w:szCs w:val="22"/>
          <w14:ligatures w14:val="none"/>
        </w:rPr>
        <w:t>Zarin</w:t>
      </w:r>
      <w:proofErr w:type="spellEnd"/>
      <w:r w:rsidRPr="00670091">
        <w:rPr>
          <w:rFonts w:ascii="Arial" w:hAnsi="Arial" w:cs="Arial"/>
          <w:kern w:val="0"/>
          <w:sz w:val="22"/>
          <w:szCs w:val="22"/>
          <w14:ligatures w14:val="none"/>
        </w:rPr>
        <w:t xml:space="preserve">, W., O’Brien, K.K., Colquhoun, H., Levac, D., </w:t>
      </w:r>
      <w:proofErr w:type="spellStart"/>
      <w:r w:rsidRPr="00670091">
        <w:rPr>
          <w:rFonts w:ascii="Arial" w:hAnsi="Arial" w:cs="Arial"/>
          <w:kern w:val="0"/>
          <w:sz w:val="22"/>
          <w:szCs w:val="22"/>
          <w14:ligatures w14:val="none"/>
        </w:rPr>
        <w:t>Moher</w:t>
      </w:r>
      <w:proofErr w:type="spellEnd"/>
      <w:r w:rsidRPr="00670091">
        <w:rPr>
          <w:rFonts w:ascii="Arial" w:hAnsi="Arial" w:cs="Arial"/>
          <w:kern w:val="0"/>
          <w:sz w:val="22"/>
          <w:szCs w:val="22"/>
          <w14:ligatures w14:val="none"/>
        </w:rPr>
        <w:t xml:space="preserve">, D., Peters, M.D.J., Horsley, T., Weeks, L., </w:t>
      </w:r>
      <w:proofErr w:type="spellStart"/>
      <w:r w:rsidRPr="00670091">
        <w:rPr>
          <w:rFonts w:ascii="Arial" w:hAnsi="Arial" w:cs="Arial"/>
          <w:kern w:val="0"/>
          <w:sz w:val="22"/>
          <w:szCs w:val="22"/>
          <w14:ligatures w14:val="none"/>
        </w:rPr>
        <w:t>Hempel</w:t>
      </w:r>
      <w:proofErr w:type="spellEnd"/>
      <w:r w:rsidRPr="00670091">
        <w:rPr>
          <w:rFonts w:ascii="Arial" w:hAnsi="Arial" w:cs="Arial"/>
          <w:kern w:val="0"/>
          <w:sz w:val="22"/>
          <w:szCs w:val="22"/>
          <w14:ligatures w14:val="none"/>
        </w:rPr>
        <w:t xml:space="preserve">, S., </w:t>
      </w:r>
      <w:proofErr w:type="spellStart"/>
      <w:r w:rsidRPr="00670091">
        <w:rPr>
          <w:rFonts w:ascii="Arial" w:hAnsi="Arial" w:cs="Arial"/>
          <w:kern w:val="0"/>
          <w:sz w:val="22"/>
          <w:szCs w:val="22"/>
          <w14:ligatures w14:val="none"/>
        </w:rPr>
        <w:t>Akl</w:t>
      </w:r>
      <w:proofErr w:type="spellEnd"/>
      <w:r w:rsidRPr="00670091">
        <w:rPr>
          <w:rFonts w:ascii="Arial" w:hAnsi="Arial" w:cs="Arial"/>
          <w:kern w:val="0"/>
          <w:sz w:val="22"/>
          <w:szCs w:val="22"/>
          <w14:ligatures w14:val="none"/>
        </w:rPr>
        <w:t xml:space="preserve">, E.A., Chang, C., McGowan, J., Stewart, L., </w:t>
      </w:r>
      <w:proofErr w:type="spellStart"/>
      <w:r w:rsidRPr="00670091">
        <w:rPr>
          <w:rFonts w:ascii="Arial" w:hAnsi="Arial" w:cs="Arial"/>
          <w:kern w:val="0"/>
          <w:sz w:val="22"/>
          <w:szCs w:val="22"/>
          <w14:ligatures w14:val="none"/>
        </w:rPr>
        <w:t>Hartling</w:t>
      </w:r>
      <w:proofErr w:type="spellEnd"/>
      <w:r w:rsidRPr="00670091">
        <w:rPr>
          <w:rFonts w:ascii="Arial" w:hAnsi="Arial" w:cs="Arial"/>
          <w:kern w:val="0"/>
          <w:sz w:val="22"/>
          <w:szCs w:val="22"/>
          <w14:ligatures w14:val="none"/>
        </w:rPr>
        <w:t xml:space="preserve">, L., </w:t>
      </w:r>
      <w:proofErr w:type="spellStart"/>
      <w:r w:rsidRPr="00670091">
        <w:rPr>
          <w:rFonts w:ascii="Arial" w:hAnsi="Arial" w:cs="Arial"/>
          <w:kern w:val="0"/>
          <w:sz w:val="22"/>
          <w:szCs w:val="22"/>
          <w14:ligatures w14:val="none"/>
        </w:rPr>
        <w:t>Aldcroft</w:t>
      </w:r>
      <w:proofErr w:type="spellEnd"/>
      <w:r w:rsidRPr="00670091">
        <w:rPr>
          <w:rFonts w:ascii="Arial" w:hAnsi="Arial" w:cs="Arial"/>
          <w:kern w:val="0"/>
          <w:sz w:val="22"/>
          <w:szCs w:val="22"/>
          <w14:ligatures w14:val="none"/>
        </w:rPr>
        <w:t xml:space="preserve">, A., Wilson, M.G., </w:t>
      </w:r>
      <w:proofErr w:type="spellStart"/>
      <w:r w:rsidRPr="00670091">
        <w:rPr>
          <w:rFonts w:ascii="Arial" w:hAnsi="Arial" w:cs="Arial"/>
          <w:kern w:val="0"/>
          <w:sz w:val="22"/>
          <w:szCs w:val="22"/>
          <w14:ligatures w14:val="none"/>
        </w:rPr>
        <w:t>Garritty</w:t>
      </w:r>
      <w:proofErr w:type="spellEnd"/>
      <w:r w:rsidRPr="00670091">
        <w:rPr>
          <w:rFonts w:ascii="Arial" w:hAnsi="Arial" w:cs="Arial"/>
          <w:kern w:val="0"/>
          <w:sz w:val="22"/>
          <w:szCs w:val="22"/>
          <w14:ligatures w14:val="none"/>
        </w:rPr>
        <w:t xml:space="preserve">, C., Lewin, S., Godfrey, C.M., </w:t>
      </w:r>
      <w:proofErr w:type="spellStart"/>
      <w:r w:rsidRPr="00670091">
        <w:rPr>
          <w:rFonts w:ascii="Arial" w:hAnsi="Arial" w:cs="Arial"/>
          <w:kern w:val="0"/>
          <w:sz w:val="22"/>
          <w:szCs w:val="22"/>
          <w14:ligatures w14:val="none"/>
        </w:rPr>
        <w:t>Macdonald</w:t>
      </w:r>
      <w:proofErr w:type="spellEnd"/>
      <w:r w:rsidRPr="00670091">
        <w:rPr>
          <w:rFonts w:ascii="Arial" w:hAnsi="Arial" w:cs="Arial"/>
          <w:kern w:val="0"/>
          <w:sz w:val="22"/>
          <w:szCs w:val="22"/>
          <w14:ligatures w14:val="none"/>
        </w:rPr>
        <w:t xml:space="preserve">, M.T., Langlois, E.V., </w:t>
      </w:r>
      <w:proofErr w:type="spellStart"/>
      <w:r w:rsidRPr="00670091">
        <w:rPr>
          <w:rFonts w:ascii="Arial" w:hAnsi="Arial" w:cs="Arial"/>
          <w:kern w:val="0"/>
          <w:sz w:val="22"/>
          <w:szCs w:val="22"/>
          <w14:ligatures w14:val="none"/>
        </w:rPr>
        <w:t>Soares-Weiser</w:t>
      </w:r>
      <w:proofErr w:type="spellEnd"/>
      <w:r w:rsidRPr="00670091">
        <w:rPr>
          <w:rFonts w:ascii="Arial" w:hAnsi="Arial" w:cs="Arial"/>
          <w:kern w:val="0"/>
          <w:sz w:val="22"/>
          <w:szCs w:val="22"/>
          <w14:ligatures w14:val="none"/>
        </w:rPr>
        <w:t xml:space="preserve">, K., </w:t>
      </w:r>
      <w:proofErr w:type="spellStart"/>
      <w:r w:rsidRPr="00670091">
        <w:rPr>
          <w:rFonts w:ascii="Arial" w:hAnsi="Arial" w:cs="Arial"/>
          <w:kern w:val="0"/>
          <w:sz w:val="22"/>
          <w:szCs w:val="22"/>
          <w14:ligatures w14:val="none"/>
        </w:rPr>
        <w:t>Moriarty</w:t>
      </w:r>
      <w:proofErr w:type="spellEnd"/>
      <w:r w:rsidRPr="00670091">
        <w:rPr>
          <w:rFonts w:ascii="Arial" w:hAnsi="Arial" w:cs="Arial"/>
          <w:kern w:val="0"/>
          <w:sz w:val="22"/>
          <w:szCs w:val="22"/>
          <w14:ligatures w14:val="none"/>
        </w:rPr>
        <w:t xml:space="preserve">, J., Clifford, T., </w:t>
      </w:r>
      <w:proofErr w:type="spellStart"/>
      <w:r w:rsidRPr="00670091">
        <w:rPr>
          <w:rFonts w:ascii="Arial" w:hAnsi="Arial" w:cs="Arial"/>
          <w:kern w:val="0"/>
          <w:sz w:val="22"/>
          <w:szCs w:val="22"/>
          <w14:ligatures w14:val="none"/>
        </w:rPr>
        <w:t>Tunçalp</w:t>
      </w:r>
      <w:proofErr w:type="spellEnd"/>
      <w:r w:rsidRPr="00670091">
        <w:rPr>
          <w:rFonts w:ascii="Arial" w:hAnsi="Arial" w:cs="Arial"/>
          <w:kern w:val="0"/>
          <w:sz w:val="22"/>
          <w:szCs w:val="22"/>
          <w14:ligatures w14:val="none"/>
        </w:rPr>
        <w:t xml:space="preserve">, Ö. and </w:t>
      </w:r>
      <w:proofErr w:type="spellStart"/>
      <w:r w:rsidRPr="00670091">
        <w:rPr>
          <w:rFonts w:ascii="Arial" w:hAnsi="Arial" w:cs="Arial"/>
          <w:kern w:val="0"/>
          <w:sz w:val="22"/>
          <w:szCs w:val="22"/>
          <w14:ligatures w14:val="none"/>
        </w:rPr>
        <w:t>Straus</w:t>
      </w:r>
      <w:proofErr w:type="spellEnd"/>
      <w:r w:rsidRPr="00670091">
        <w:rPr>
          <w:rFonts w:ascii="Arial" w:hAnsi="Arial" w:cs="Arial"/>
          <w:kern w:val="0"/>
          <w:sz w:val="22"/>
          <w:szCs w:val="22"/>
          <w14:ligatures w14:val="none"/>
        </w:rPr>
        <w:t>, S.E. (2018) ‘PRISMA extension for scoping reviews (PRISMA-ScR): checklist and explanation’, Annals of Internal Medicine, 169(7), pp. 467–473. Available at: https://doi.org/10.7326/M18-0850</w:t>
      </w:r>
    </w:p>
    <w:p w14:paraId="66962CFE" w14:textId="77777777" w:rsidR="0020231D" w:rsidRPr="00670091" w:rsidRDefault="0020231D" w:rsidP="00670091">
      <w:pPr>
        <w:spacing w:after="0" w:line="360" w:lineRule="auto"/>
        <w:divId w:val="498932857"/>
        <w:rPr>
          <w:rFonts w:ascii="Arial" w:hAnsi="Arial" w:cs="Arial"/>
          <w:kern w:val="0"/>
          <w:sz w:val="22"/>
          <w:szCs w:val="22"/>
          <w14:ligatures w14:val="none"/>
        </w:rPr>
      </w:pPr>
    </w:p>
    <w:sectPr w:rsidR="0020231D" w:rsidRPr="0067009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00B8A" w14:textId="77777777" w:rsidR="00754F16" w:rsidRDefault="00754F16" w:rsidP="00412461">
      <w:pPr>
        <w:spacing w:after="0" w:line="240" w:lineRule="auto"/>
      </w:pPr>
      <w:r>
        <w:separator/>
      </w:r>
    </w:p>
  </w:endnote>
  <w:endnote w:type="continuationSeparator" w:id="0">
    <w:p w14:paraId="548EEC01" w14:textId="77777777" w:rsidR="00754F16" w:rsidRDefault="00754F16" w:rsidP="004124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7615044"/>
      <w:docPartObj>
        <w:docPartGallery w:val="Page Numbers (Bottom of Page)"/>
        <w:docPartUnique/>
      </w:docPartObj>
    </w:sdtPr>
    <w:sdtContent>
      <w:p w14:paraId="5BCDE59D" w14:textId="4FB54C2B" w:rsidR="00412461" w:rsidRDefault="00412461" w:rsidP="00E1439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1EA20A" w14:textId="77777777" w:rsidR="00412461" w:rsidRDefault="00412461" w:rsidP="0041246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6894095"/>
      <w:docPartObj>
        <w:docPartGallery w:val="Page Numbers (Bottom of Page)"/>
        <w:docPartUnique/>
      </w:docPartObj>
    </w:sdtPr>
    <w:sdtContent>
      <w:p w14:paraId="16A3C3A5" w14:textId="745F70CD" w:rsidR="00412461" w:rsidRDefault="00412461" w:rsidP="00E1439C">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066E658" w14:textId="77777777" w:rsidR="00412461" w:rsidRDefault="00412461" w:rsidP="0041246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75F11" w14:textId="77777777" w:rsidR="00754F16" w:rsidRDefault="00754F16" w:rsidP="00412461">
      <w:pPr>
        <w:spacing w:after="0" w:line="240" w:lineRule="auto"/>
      </w:pPr>
      <w:r>
        <w:separator/>
      </w:r>
    </w:p>
  </w:footnote>
  <w:footnote w:type="continuationSeparator" w:id="0">
    <w:p w14:paraId="58016419" w14:textId="77777777" w:rsidR="00754F16" w:rsidRDefault="00754F16" w:rsidP="0041246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Zr6dPvi" int2:invalidationBookmarkName="" int2:hashCode="ySxSngcxxX79dV" int2:id="kqkrqi0D">
      <int2:state int2:value="Rejected" int2:type="style"/>
    </int2:bookmark>
    <int2:bookmark int2:bookmarkName="_Int_IgxsexFX" int2:invalidationBookmarkName="" int2:hashCode="hirAGn78cxScXm" int2:id="6OijsNrx">
      <int2:state int2:value="Rejected" int2:type="style"/>
    </int2:bookmark>
    <int2:bookmark int2:bookmarkName="_Int_TsAveehm" int2:invalidationBookmarkName="" int2:hashCode="m/D4/19di8v/ud" int2:id="UCbmSq2X">
      <int2:state int2:value="Rejected" int2:type="style"/>
    </int2:bookmark>
    <int2:bookmark int2:bookmarkName="_Int_t6mF7l1d" int2:invalidationBookmarkName="" int2:hashCode="m/D4/19di8v/ud" int2:id="W3okBdfA">
      <int2:state int2:value="Rejected" int2:type="style"/>
    </int2:bookmark>
    <int2:bookmark int2:bookmarkName="_Int_y2zLkkHF" int2:invalidationBookmarkName="" int2:hashCode="g92davQ/jL7gis" int2:id="oDYtrNo3">
      <int2:state int2:value="Rejected" int2:type="style"/>
    </int2:bookmark>
    <int2:bookmark int2:bookmarkName="_Int_bWTJOiAX" int2:invalidationBookmarkName="" int2:hashCode="Z02IUASE0o7PAp" int2:id="0ho1ACXa">
      <int2:state int2:value="Rejected" int2:type="style"/>
    </int2:bookmark>
    <int2:bookmark int2:bookmarkName="_Int_CrUgCFWq" int2:invalidationBookmarkName="" int2:hashCode="CE+IA0MGAiSx8z" int2:id="ALScpoZW">
      <int2:state int2:value="Rejected" int2:type="style"/>
    </int2:bookmark>
    <int2:bookmark int2:bookmarkName="_Int_vRvTSA5z" int2:invalidationBookmarkName="" int2:hashCode="YE1FeKtn+Zrjg4" int2:id="SkzqoPPg">
      <int2:state int2:value="Rejected" int2:type="style"/>
    </int2:bookmark>
    <int2:bookmark int2:bookmarkName="_Int_EVzsekNW" int2:invalidationBookmarkName="" int2:hashCode="Qq3tn5rsB44dyT" int2:id="fyep1aor">
      <int2:state int2:value="Rejected" int2:type="style"/>
    </int2:bookmark>
    <int2:bookmark int2:bookmarkName="_Int_jIk7XRVb" int2:invalidationBookmarkName="" int2:hashCode="ymUKThEep6Jptv" int2:id="pgRpRquB">
      <int2:state int2:value="Rejected" int2:type="style"/>
    </int2:bookmark>
    <int2:bookmark int2:bookmarkName="_Int_EXNr7oi3" int2:invalidationBookmarkName="" int2:hashCode="OsKuZMp/fasG2S" int2:id="rUkuYpEb">
      <int2:state int2:value="Rejected" int2:type="style"/>
    </int2:bookmark>
    <int2:bookmark int2:bookmarkName="_Int_rBFgNbY0" int2:invalidationBookmarkName="" int2:hashCode="ABGae1Jv7ic2ei" int2:id="uhrWkZiP">
      <int2:state int2:value="Rejected" int2:type="style"/>
    </int2:bookmark>
    <int2:bookmark int2:bookmarkName="_Int_cKxHnSTx" int2:invalidationBookmarkName="" int2:hashCode="IWj/hzRHv/m7xp" int2:id="OEXOD5M7">
      <int2:state int2:value="Rejected" int2:type="style"/>
    </int2:bookmark>
    <int2:bookmark int2:bookmarkName="_Int_9Lf1AoX4" int2:invalidationBookmarkName="" int2:hashCode="TLeNyqivm9ZhZN" int2:id="Xt6Nqj39">
      <int2:state int2:value="Rejected" int2:type="style"/>
    </int2:bookmark>
    <int2:bookmark int2:bookmarkName="_Int_uAjH36qB" int2:invalidationBookmarkName="" int2:hashCode="9obXq/wWlSu/Lq" int2:id="jjFK2dW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F0089B"/>
    <w:multiLevelType w:val="hybridMultilevel"/>
    <w:tmpl w:val="2004A618"/>
    <w:lvl w:ilvl="0" w:tplc="08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num w:numId="1" w16cid:durableId="1020008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CF0"/>
    <w:rsid w:val="00110ACE"/>
    <w:rsid w:val="00171A4C"/>
    <w:rsid w:val="0020231D"/>
    <w:rsid w:val="00231195"/>
    <w:rsid w:val="0023477A"/>
    <w:rsid w:val="002A50EE"/>
    <w:rsid w:val="00321721"/>
    <w:rsid w:val="00360F61"/>
    <w:rsid w:val="0037256E"/>
    <w:rsid w:val="003D4041"/>
    <w:rsid w:val="00412461"/>
    <w:rsid w:val="00492F62"/>
    <w:rsid w:val="004A4A81"/>
    <w:rsid w:val="004E10D8"/>
    <w:rsid w:val="00540344"/>
    <w:rsid w:val="00590B27"/>
    <w:rsid w:val="005A3374"/>
    <w:rsid w:val="00611944"/>
    <w:rsid w:val="0064558D"/>
    <w:rsid w:val="0064574D"/>
    <w:rsid w:val="00670091"/>
    <w:rsid w:val="006A7828"/>
    <w:rsid w:val="006D6595"/>
    <w:rsid w:val="00754F16"/>
    <w:rsid w:val="007B3B62"/>
    <w:rsid w:val="00850CF0"/>
    <w:rsid w:val="008918DA"/>
    <w:rsid w:val="008B3F79"/>
    <w:rsid w:val="008C132D"/>
    <w:rsid w:val="00964615"/>
    <w:rsid w:val="00A33A42"/>
    <w:rsid w:val="00A46883"/>
    <w:rsid w:val="00A876F5"/>
    <w:rsid w:val="00AB43A9"/>
    <w:rsid w:val="00B06AAF"/>
    <w:rsid w:val="00B305B4"/>
    <w:rsid w:val="00BD2766"/>
    <w:rsid w:val="00BF22C9"/>
    <w:rsid w:val="00C4467D"/>
    <w:rsid w:val="00C63F85"/>
    <w:rsid w:val="00C65B38"/>
    <w:rsid w:val="00C91090"/>
    <w:rsid w:val="00D35EB0"/>
    <w:rsid w:val="00D439FB"/>
    <w:rsid w:val="00D613FF"/>
    <w:rsid w:val="00D67DBA"/>
    <w:rsid w:val="00D92072"/>
    <w:rsid w:val="00DA65D2"/>
    <w:rsid w:val="00FD2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4367B6"/>
  <w15:chartTrackingRefBased/>
  <w15:docId w15:val="{B6307CE0-07D8-6A42-A168-0AAA4C2AE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0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CF0"/>
    <w:rPr>
      <w:rFonts w:eastAsiaTheme="majorEastAsia" w:cstheme="majorBidi"/>
      <w:color w:val="272727" w:themeColor="text1" w:themeTint="D8"/>
    </w:rPr>
  </w:style>
  <w:style w:type="paragraph" w:styleId="Title">
    <w:name w:val="Title"/>
    <w:basedOn w:val="Normal"/>
    <w:next w:val="Normal"/>
    <w:link w:val="TitleChar"/>
    <w:uiPriority w:val="10"/>
    <w:qFormat/>
    <w:rsid w:val="00850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CF0"/>
    <w:pPr>
      <w:spacing w:before="160"/>
      <w:jc w:val="center"/>
    </w:pPr>
    <w:rPr>
      <w:i/>
      <w:iCs/>
      <w:color w:val="404040" w:themeColor="text1" w:themeTint="BF"/>
    </w:rPr>
  </w:style>
  <w:style w:type="character" w:customStyle="1" w:styleId="QuoteChar">
    <w:name w:val="Quote Char"/>
    <w:basedOn w:val="DefaultParagraphFont"/>
    <w:link w:val="Quote"/>
    <w:uiPriority w:val="29"/>
    <w:rsid w:val="00850CF0"/>
    <w:rPr>
      <w:i/>
      <w:iCs/>
      <w:color w:val="404040" w:themeColor="text1" w:themeTint="BF"/>
    </w:rPr>
  </w:style>
  <w:style w:type="paragraph" w:styleId="ListParagraph">
    <w:name w:val="List Paragraph"/>
    <w:basedOn w:val="Normal"/>
    <w:uiPriority w:val="34"/>
    <w:qFormat/>
    <w:rsid w:val="00850CF0"/>
    <w:pPr>
      <w:ind w:left="720"/>
      <w:contextualSpacing/>
    </w:pPr>
  </w:style>
  <w:style w:type="character" w:styleId="IntenseEmphasis">
    <w:name w:val="Intense Emphasis"/>
    <w:basedOn w:val="DefaultParagraphFont"/>
    <w:uiPriority w:val="21"/>
    <w:qFormat/>
    <w:rsid w:val="00850CF0"/>
    <w:rPr>
      <w:i/>
      <w:iCs/>
      <w:color w:val="0F4761" w:themeColor="accent1" w:themeShade="BF"/>
    </w:rPr>
  </w:style>
  <w:style w:type="paragraph" w:styleId="IntenseQuote">
    <w:name w:val="Intense Quote"/>
    <w:basedOn w:val="Normal"/>
    <w:next w:val="Normal"/>
    <w:link w:val="IntenseQuoteChar"/>
    <w:uiPriority w:val="30"/>
    <w:qFormat/>
    <w:rsid w:val="00850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CF0"/>
    <w:rPr>
      <w:i/>
      <w:iCs/>
      <w:color w:val="0F4761" w:themeColor="accent1" w:themeShade="BF"/>
    </w:rPr>
  </w:style>
  <w:style w:type="character" w:styleId="IntenseReference">
    <w:name w:val="Intense Reference"/>
    <w:basedOn w:val="DefaultParagraphFont"/>
    <w:uiPriority w:val="32"/>
    <w:qFormat/>
    <w:rsid w:val="00850CF0"/>
    <w:rPr>
      <w:b/>
      <w:bCs/>
      <w:smallCaps/>
      <w:color w:val="0F4761" w:themeColor="accent1" w:themeShade="BF"/>
      <w:spacing w:val="5"/>
    </w:rPr>
  </w:style>
  <w:style w:type="paragraph" w:customStyle="1" w:styleId="p1">
    <w:name w:val="p1"/>
    <w:basedOn w:val="Normal"/>
    <w:rsid w:val="00D35EB0"/>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D35EB0"/>
    <w:rPr>
      <w:color w:val="0000FF"/>
      <w:u w:val="single"/>
    </w:rPr>
  </w:style>
  <w:style w:type="character" w:customStyle="1" w:styleId="s1">
    <w:name w:val="s1"/>
    <w:basedOn w:val="DefaultParagraphFont"/>
    <w:rsid w:val="00964615"/>
  </w:style>
  <w:style w:type="paragraph" w:customStyle="1" w:styleId="p3">
    <w:name w:val="p3"/>
    <w:basedOn w:val="Normal"/>
    <w:rsid w:val="0096461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64615"/>
  </w:style>
  <w:style w:type="paragraph" w:customStyle="1" w:styleId="p4">
    <w:name w:val="p4"/>
    <w:basedOn w:val="Normal"/>
    <w:rsid w:val="00964615"/>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412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461"/>
  </w:style>
  <w:style w:type="paragraph" w:styleId="Footer">
    <w:name w:val="footer"/>
    <w:basedOn w:val="Normal"/>
    <w:link w:val="FooterChar"/>
    <w:uiPriority w:val="99"/>
    <w:unhideWhenUsed/>
    <w:rsid w:val="00412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461"/>
  </w:style>
  <w:style w:type="character" w:styleId="PageNumber">
    <w:name w:val="page number"/>
    <w:basedOn w:val="DefaultParagraphFont"/>
    <w:uiPriority w:val="99"/>
    <w:semiHidden/>
    <w:unhideWhenUsed/>
    <w:rsid w:val="00412461"/>
  </w:style>
  <w:style w:type="paragraph" w:customStyle="1" w:styleId="p2">
    <w:name w:val="p2"/>
    <w:basedOn w:val="Normal"/>
    <w:rsid w:val="00D439FB"/>
    <w:pPr>
      <w:spacing w:after="0" w:line="240" w:lineRule="auto"/>
    </w:pPr>
    <w:rPr>
      <w:rFonts w:ascii=".SF UI" w:hAnsi=".SF UI" w:cs="Times New Roman"/>
      <w:kern w:val="0"/>
      <w:sz w:val="26"/>
      <w:szCs w:val="2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499051">
      <w:bodyDiv w:val="1"/>
      <w:marLeft w:val="0"/>
      <w:marRight w:val="0"/>
      <w:marTop w:val="0"/>
      <w:marBottom w:val="0"/>
      <w:divBdr>
        <w:top w:val="none" w:sz="0" w:space="0" w:color="auto"/>
        <w:left w:val="none" w:sz="0" w:space="0" w:color="auto"/>
        <w:bottom w:val="none" w:sz="0" w:space="0" w:color="auto"/>
        <w:right w:val="none" w:sz="0" w:space="0" w:color="auto"/>
      </w:divBdr>
      <w:divsChild>
        <w:div w:id="833881632">
          <w:marLeft w:val="0"/>
          <w:marRight w:val="0"/>
          <w:marTop w:val="0"/>
          <w:marBottom w:val="0"/>
          <w:divBdr>
            <w:top w:val="none" w:sz="0" w:space="0" w:color="auto"/>
            <w:left w:val="none" w:sz="0" w:space="0" w:color="auto"/>
            <w:bottom w:val="none" w:sz="0" w:space="0" w:color="auto"/>
            <w:right w:val="none" w:sz="0" w:space="0" w:color="auto"/>
          </w:divBdr>
          <w:divsChild>
            <w:div w:id="1944335354">
              <w:marLeft w:val="0"/>
              <w:marRight w:val="0"/>
              <w:marTop w:val="0"/>
              <w:marBottom w:val="0"/>
              <w:divBdr>
                <w:top w:val="none" w:sz="0" w:space="0" w:color="auto"/>
                <w:left w:val="none" w:sz="0" w:space="0" w:color="auto"/>
                <w:bottom w:val="none" w:sz="0" w:space="0" w:color="auto"/>
                <w:right w:val="none" w:sz="0" w:space="0" w:color="auto"/>
              </w:divBdr>
            </w:div>
            <w:div w:id="902562678">
              <w:marLeft w:val="0"/>
              <w:marRight w:val="0"/>
              <w:marTop w:val="0"/>
              <w:marBottom w:val="0"/>
              <w:divBdr>
                <w:top w:val="none" w:sz="0" w:space="0" w:color="auto"/>
                <w:left w:val="none" w:sz="0" w:space="0" w:color="auto"/>
                <w:bottom w:val="none" w:sz="0" w:space="0" w:color="auto"/>
                <w:right w:val="none" w:sz="0" w:space="0" w:color="auto"/>
              </w:divBdr>
            </w:div>
            <w:div w:id="498932857">
              <w:marLeft w:val="0"/>
              <w:marRight w:val="0"/>
              <w:marTop w:val="0"/>
              <w:marBottom w:val="0"/>
              <w:divBdr>
                <w:top w:val="none" w:sz="0" w:space="0" w:color="auto"/>
                <w:left w:val="none" w:sz="0" w:space="0" w:color="auto"/>
                <w:bottom w:val="none" w:sz="0" w:space="0" w:color="auto"/>
                <w:right w:val="none" w:sz="0" w:space="0" w:color="auto"/>
              </w:divBdr>
              <w:divsChild>
                <w:div w:id="1466317138">
                  <w:marLeft w:val="0"/>
                  <w:marRight w:val="0"/>
                  <w:marTop w:val="0"/>
                  <w:marBottom w:val="0"/>
                  <w:divBdr>
                    <w:top w:val="none" w:sz="0" w:space="0" w:color="auto"/>
                    <w:left w:val="none" w:sz="0" w:space="0" w:color="auto"/>
                    <w:bottom w:val="none" w:sz="0" w:space="0" w:color="auto"/>
                    <w:right w:val="none" w:sz="0" w:space="0" w:color="auto"/>
                  </w:divBdr>
                </w:div>
              </w:divsChild>
            </w:div>
            <w:div w:id="1862890896">
              <w:marLeft w:val="0"/>
              <w:marRight w:val="0"/>
              <w:marTop w:val="0"/>
              <w:marBottom w:val="0"/>
              <w:divBdr>
                <w:top w:val="none" w:sz="0" w:space="0" w:color="auto"/>
                <w:left w:val="none" w:sz="0" w:space="0" w:color="auto"/>
                <w:bottom w:val="none" w:sz="0" w:space="0" w:color="auto"/>
                <w:right w:val="none" w:sz="0" w:space="0" w:color="auto"/>
              </w:divBdr>
              <w:divsChild>
                <w:div w:id="104294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213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61</TotalTime>
  <Pages>4</Pages>
  <Words>834</Words>
  <Characters>4757</Characters>
  <Application>Microsoft Office Word</Application>
  <DocSecurity>0</DocSecurity>
  <Lines>39</Lines>
  <Paragraphs>11</Paragraphs>
  <ScaleCrop>false</ScaleCrop>
  <Company/>
  <LinksUpToDate>false</LinksUpToDate>
  <CharactersWithSpaces>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Mahisha Yesmin (2419838)</dc:creator>
  <cp:keywords/>
  <dc:description/>
  <cp:lastModifiedBy>Mahisha Yesmin (2419838)</cp:lastModifiedBy>
  <cp:revision>41</cp:revision>
  <dcterms:created xsi:type="dcterms:W3CDTF">2026-10-11T19:04:00Z</dcterms:created>
  <dcterms:modified xsi:type="dcterms:W3CDTF">2026-10-13T00:24:00Z</dcterms:modified>
</cp:coreProperties>
</file>