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14:ligatures w14:val="standardContextual"/>
        </w:rPr>
        <w:id w:val="1354614899"/>
        <w:docPartObj>
          <w:docPartGallery w:val="Cover Pages"/>
          <w:docPartUnique/>
        </w:docPartObj>
      </w:sdtPr>
      <w:sdtEndPr>
        <w:rPr>
          <w:color w:val="auto"/>
        </w:rPr>
      </w:sdtEndPr>
      <w:sdtContent>
        <w:p w14:paraId="41CB77FA" w14:textId="5F067F90" w:rsidR="001F41AD" w:rsidRPr="001F41AD" w:rsidRDefault="001F41AD" w:rsidP="001F41AD">
          <w:pPr>
            <w:pStyle w:val="NoSpacing"/>
            <w:spacing w:before="1540" w:after="240"/>
            <w:jc w:val="center"/>
            <w:rPr>
              <w:color w:val="156082" w:themeColor="accent1"/>
            </w:rPr>
          </w:pPr>
          <w:r>
            <w:rPr>
              <w:noProof/>
              <w:color w:val="156082" w:themeColor="accent1"/>
            </w:rPr>
            <w:drawing>
              <wp:inline distT="0" distB="0" distL="0" distR="0" wp14:anchorId="7E90E947" wp14:editId="18525702">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5C6891D" w14:textId="6F36D05C" w:rsidR="001F41AD" w:rsidRDefault="001F41AD" w:rsidP="001F41AD">
          <w:pPr>
            <w:pStyle w:val="NoSpacing"/>
            <w:rPr>
              <w:color w:val="156082" w:themeColor="accent1"/>
              <w:sz w:val="28"/>
              <w:szCs w:val="28"/>
            </w:rPr>
          </w:pPr>
          <w:proofErr w:type="gramStart"/>
          <w:r>
            <w:rPr>
              <w:color w:val="156082" w:themeColor="accent1"/>
              <w:sz w:val="28"/>
              <w:szCs w:val="28"/>
            </w:rPr>
            <w:t>MODULE :</w:t>
          </w:r>
          <w:proofErr w:type="gramEnd"/>
          <w:r>
            <w:rPr>
              <w:color w:val="156082" w:themeColor="accent1"/>
              <w:sz w:val="28"/>
              <w:szCs w:val="28"/>
            </w:rPr>
            <w:t xml:space="preserve"> </w:t>
          </w:r>
          <w:r w:rsidR="008218AE" w:rsidRPr="008D785B">
            <w:rPr>
              <w:color w:val="EE0000"/>
              <w:sz w:val="28"/>
              <w:szCs w:val="28"/>
            </w:rPr>
            <w:t>DATABASES AND APPLICATION DEVELOPMENT</w:t>
          </w:r>
        </w:p>
        <w:p w14:paraId="2B8C419E" w14:textId="77777777" w:rsidR="00C63E90" w:rsidRDefault="00C63E90" w:rsidP="001F41AD">
          <w:pPr>
            <w:pStyle w:val="NoSpacing"/>
            <w:rPr>
              <w:color w:val="156082" w:themeColor="accent1"/>
              <w:sz w:val="28"/>
              <w:szCs w:val="28"/>
            </w:rPr>
          </w:pPr>
        </w:p>
        <w:p w14:paraId="5B780C95" w14:textId="16A71146" w:rsidR="001F41AD" w:rsidRPr="008D785B" w:rsidRDefault="001F41AD" w:rsidP="001F41AD">
          <w:pPr>
            <w:pStyle w:val="NoSpacing"/>
            <w:rPr>
              <w:color w:val="000000" w:themeColor="text1"/>
              <w:sz w:val="28"/>
              <w:szCs w:val="28"/>
            </w:rPr>
          </w:pPr>
          <w:r>
            <w:rPr>
              <w:color w:val="156082" w:themeColor="accent1"/>
              <w:sz w:val="28"/>
              <w:szCs w:val="28"/>
            </w:rPr>
            <w:t xml:space="preserve">MODULE CODE: </w:t>
          </w:r>
          <w:r w:rsidRPr="008D785B">
            <w:rPr>
              <w:color w:val="000000" w:themeColor="text1"/>
              <w:sz w:val="28"/>
              <w:szCs w:val="28"/>
            </w:rPr>
            <w:t>ACCA50</w:t>
          </w:r>
          <w:r w:rsidR="008218AE" w:rsidRPr="008D785B">
            <w:rPr>
              <w:color w:val="000000" w:themeColor="text1"/>
              <w:sz w:val="28"/>
              <w:szCs w:val="28"/>
            </w:rPr>
            <w:t>26</w:t>
          </w:r>
        </w:p>
        <w:p w14:paraId="2C5426B0" w14:textId="77777777" w:rsidR="00C63E90" w:rsidRDefault="00C63E90" w:rsidP="001F41AD">
          <w:pPr>
            <w:pStyle w:val="NoSpacing"/>
            <w:rPr>
              <w:color w:val="156082" w:themeColor="accent1"/>
              <w:sz w:val="28"/>
              <w:szCs w:val="28"/>
            </w:rPr>
          </w:pPr>
        </w:p>
        <w:p w14:paraId="6763CEEC" w14:textId="0B5A36FA" w:rsidR="001F41AD" w:rsidRPr="008D785B" w:rsidRDefault="001F41AD" w:rsidP="001F41AD">
          <w:pPr>
            <w:pStyle w:val="NoSpacing"/>
            <w:rPr>
              <w:color w:val="000000" w:themeColor="text1"/>
              <w:sz w:val="28"/>
              <w:szCs w:val="28"/>
            </w:rPr>
          </w:pPr>
          <w:r>
            <w:rPr>
              <w:color w:val="156082" w:themeColor="accent1"/>
              <w:sz w:val="28"/>
              <w:szCs w:val="28"/>
            </w:rPr>
            <w:t xml:space="preserve">LECTURE: </w:t>
          </w:r>
          <w:r w:rsidRPr="008D785B">
            <w:rPr>
              <w:color w:val="000000" w:themeColor="text1"/>
              <w:sz w:val="28"/>
              <w:szCs w:val="28"/>
            </w:rPr>
            <w:t xml:space="preserve">DR. </w:t>
          </w:r>
          <w:r w:rsidR="008218AE" w:rsidRPr="008D785B">
            <w:rPr>
              <w:color w:val="000000" w:themeColor="text1"/>
              <w:sz w:val="28"/>
              <w:szCs w:val="28"/>
            </w:rPr>
            <w:t>MALIK UZAIR MEHMOOD</w:t>
          </w:r>
        </w:p>
        <w:p w14:paraId="12901403" w14:textId="77777777" w:rsidR="00C63E90" w:rsidRDefault="00C63E90" w:rsidP="001F41AD">
          <w:pPr>
            <w:pStyle w:val="NoSpacing"/>
            <w:rPr>
              <w:color w:val="156082" w:themeColor="accent1"/>
              <w:sz w:val="28"/>
              <w:szCs w:val="28"/>
            </w:rPr>
          </w:pPr>
        </w:p>
        <w:p w14:paraId="2E65FFDC" w14:textId="0A615B01" w:rsidR="001F41AD" w:rsidRPr="008D785B" w:rsidRDefault="00C63E90" w:rsidP="001F41AD">
          <w:pPr>
            <w:pStyle w:val="NoSpacing"/>
            <w:rPr>
              <w:color w:val="000000" w:themeColor="text1"/>
              <w:sz w:val="28"/>
              <w:szCs w:val="28"/>
            </w:rPr>
          </w:pPr>
          <w:r>
            <w:rPr>
              <w:color w:val="156082" w:themeColor="accent1"/>
              <w:sz w:val="28"/>
              <w:szCs w:val="28"/>
            </w:rPr>
            <w:t xml:space="preserve">NAME: </w:t>
          </w:r>
          <w:r w:rsidRPr="008D785B">
            <w:rPr>
              <w:color w:val="000000" w:themeColor="text1"/>
              <w:sz w:val="28"/>
              <w:szCs w:val="28"/>
            </w:rPr>
            <w:t>SAMUEL KWABENA DUAH</w:t>
          </w:r>
        </w:p>
        <w:p w14:paraId="04E01AE3" w14:textId="77777777" w:rsidR="00C63E90" w:rsidRDefault="00C63E90" w:rsidP="001F41AD">
          <w:pPr>
            <w:pStyle w:val="NoSpacing"/>
            <w:rPr>
              <w:color w:val="156082" w:themeColor="accent1"/>
              <w:sz w:val="28"/>
              <w:szCs w:val="28"/>
            </w:rPr>
          </w:pPr>
        </w:p>
        <w:p w14:paraId="42E6CF31" w14:textId="6E63F63B" w:rsidR="00C63E90" w:rsidRPr="008F0976" w:rsidRDefault="00C63E90" w:rsidP="001F41AD">
          <w:pPr>
            <w:pStyle w:val="NoSpacing"/>
            <w:rPr>
              <w:color w:val="00B050"/>
              <w:sz w:val="28"/>
              <w:szCs w:val="28"/>
            </w:rPr>
          </w:pPr>
          <w:r>
            <w:rPr>
              <w:color w:val="156082" w:themeColor="accent1"/>
              <w:sz w:val="28"/>
              <w:szCs w:val="28"/>
            </w:rPr>
            <w:t xml:space="preserve">STUDENT NUMBER: </w:t>
          </w:r>
          <w:r w:rsidRPr="008F0976">
            <w:rPr>
              <w:color w:val="00B050"/>
              <w:sz w:val="28"/>
              <w:szCs w:val="28"/>
            </w:rPr>
            <w:t>2328690</w:t>
          </w:r>
        </w:p>
        <w:p w14:paraId="4176A294" w14:textId="77777777" w:rsidR="00C63E90" w:rsidRDefault="00C63E90" w:rsidP="001F41AD">
          <w:pPr>
            <w:pStyle w:val="NoSpacing"/>
            <w:rPr>
              <w:color w:val="156082" w:themeColor="accent1"/>
              <w:sz w:val="28"/>
              <w:szCs w:val="28"/>
            </w:rPr>
          </w:pPr>
        </w:p>
        <w:p w14:paraId="3141152C" w14:textId="7B3EB4E7" w:rsidR="00C63E90" w:rsidRPr="008F0976" w:rsidRDefault="00C63E90" w:rsidP="001F41AD">
          <w:pPr>
            <w:pStyle w:val="NoSpacing"/>
            <w:rPr>
              <w:color w:val="C00000"/>
              <w:sz w:val="28"/>
              <w:szCs w:val="28"/>
            </w:rPr>
          </w:pPr>
          <w:r>
            <w:rPr>
              <w:color w:val="156082" w:themeColor="accent1"/>
              <w:sz w:val="28"/>
              <w:szCs w:val="28"/>
            </w:rPr>
            <w:t>DATE:</w:t>
          </w:r>
          <w:r w:rsidR="00C54422" w:rsidRPr="008F0976">
            <w:rPr>
              <w:color w:val="C00000"/>
              <w:sz w:val="28"/>
              <w:szCs w:val="28"/>
            </w:rPr>
            <w:t>31</w:t>
          </w:r>
          <w:proofErr w:type="gramStart"/>
          <w:r w:rsidR="00C54422" w:rsidRPr="008F0976">
            <w:rPr>
              <w:color w:val="C00000"/>
              <w:sz w:val="28"/>
              <w:szCs w:val="28"/>
              <w:vertAlign w:val="superscript"/>
            </w:rPr>
            <w:t xml:space="preserve">ST </w:t>
          </w:r>
          <w:r w:rsidRPr="008F0976">
            <w:rPr>
              <w:color w:val="C00000"/>
              <w:sz w:val="28"/>
              <w:szCs w:val="28"/>
            </w:rPr>
            <w:t xml:space="preserve"> </w:t>
          </w:r>
          <w:r w:rsidR="002168BD" w:rsidRPr="008F0976">
            <w:rPr>
              <w:color w:val="C00000"/>
              <w:sz w:val="28"/>
              <w:szCs w:val="28"/>
            </w:rPr>
            <w:t>JULY</w:t>
          </w:r>
          <w:proofErr w:type="gramEnd"/>
          <w:r w:rsidRPr="008F0976">
            <w:rPr>
              <w:color w:val="C00000"/>
              <w:sz w:val="28"/>
              <w:szCs w:val="28"/>
            </w:rPr>
            <w:t>, 2026</w:t>
          </w:r>
        </w:p>
        <w:p w14:paraId="2892B939" w14:textId="77777777" w:rsidR="001F41AD" w:rsidRDefault="001F41AD" w:rsidP="001F41AD">
          <w:pPr>
            <w:pStyle w:val="NoSpacing"/>
            <w:rPr>
              <w:color w:val="156082" w:themeColor="accent1"/>
              <w:sz w:val="28"/>
              <w:szCs w:val="28"/>
            </w:rPr>
          </w:pPr>
        </w:p>
        <w:p w14:paraId="1C86E877" w14:textId="5EEA07F7" w:rsidR="001F41AD" w:rsidRDefault="001F41AD">
          <w:pPr>
            <w:pStyle w:val="NoSpacing"/>
            <w:spacing w:before="480"/>
            <w:jc w:val="center"/>
            <w:rPr>
              <w:color w:val="156082" w:themeColor="accent1"/>
            </w:rPr>
          </w:pPr>
          <w:r>
            <w:rPr>
              <w:noProof/>
              <w:color w:val="156082" w:themeColor="accent1"/>
            </w:rPr>
            <w:drawing>
              <wp:inline distT="0" distB="0" distL="0" distR="0" wp14:anchorId="7C484A47" wp14:editId="0DBAF02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C02F24" w14:textId="0A5BFAA9" w:rsidR="001F41AD" w:rsidRDefault="001F41AD">
          <w:r>
            <w:br w:type="page"/>
          </w:r>
        </w:p>
      </w:sdtContent>
    </w:sdt>
    <w:p w14:paraId="0357E885" w14:textId="5A1698FC" w:rsidR="00315A14" w:rsidRDefault="000859A9">
      <w:r>
        <w:lastRenderedPageBreak/>
        <w:t xml:space="preserve">                                        </w:t>
      </w:r>
      <w:r w:rsidR="00220868">
        <w:t>TA</w:t>
      </w:r>
      <w:r w:rsidR="00315A14">
        <w:t>BLE OF CONTENT</w:t>
      </w:r>
    </w:p>
    <w:p w14:paraId="3D03BA1D" w14:textId="2AD6555E" w:rsidR="000859A9" w:rsidRDefault="000859A9" w:rsidP="000859A9">
      <w:r w:rsidRPr="00655BEE">
        <w:t>Definition of SQL Injection</w:t>
      </w:r>
      <w:r w:rsidR="00655BEE">
        <w:t>------------------------------- 1</w:t>
      </w:r>
    </w:p>
    <w:p w14:paraId="6B0F60B9" w14:textId="477DECDA" w:rsidR="00655BEE" w:rsidRDefault="00655BEE" w:rsidP="00655BEE">
      <w:r w:rsidRPr="00655BEE">
        <w:t>Why it is dangerous</w:t>
      </w:r>
      <w:r w:rsidR="00D84A87">
        <w:t>----------------------------------------- 1</w:t>
      </w:r>
    </w:p>
    <w:p w14:paraId="41D97A85" w14:textId="55CF40DA" w:rsidR="00E37A0D" w:rsidRDefault="00E37A0D" w:rsidP="00E37A0D">
      <w:pPr>
        <w:pStyle w:val="NormalWeb"/>
      </w:pPr>
      <w:r w:rsidRPr="00E37A0D">
        <w:t>Real Examples</w:t>
      </w:r>
      <w:r w:rsidR="00C2701F">
        <w:t>------------------------------------------------ 2</w:t>
      </w:r>
    </w:p>
    <w:p w14:paraId="5DBF0268" w14:textId="77777777" w:rsidR="00C2701F" w:rsidRPr="00E37A0D" w:rsidRDefault="00C2701F" w:rsidP="00E37A0D">
      <w:pPr>
        <w:pStyle w:val="NormalWeb"/>
      </w:pPr>
    </w:p>
    <w:p w14:paraId="38EFE64C" w14:textId="77777777" w:rsidR="00E37A0D" w:rsidRPr="00655BEE" w:rsidRDefault="00E37A0D" w:rsidP="00655BEE"/>
    <w:p w14:paraId="3A2243E3" w14:textId="77777777" w:rsidR="00655BEE" w:rsidRPr="00655BEE" w:rsidRDefault="00655BEE" w:rsidP="000859A9"/>
    <w:p w14:paraId="519F8A30" w14:textId="77777777" w:rsidR="000859A9" w:rsidRDefault="000859A9"/>
    <w:p w14:paraId="271CF05C" w14:textId="77777777" w:rsidR="00315A14" w:rsidRDefault="00315A14">
      <w:r>
        <w:br w:type="page"/>
      </w:r>
    </w:p>
    <w:p w14:paraId="30572E4F" w14:textId="77777777" w:rsidR="009A194B" w:rsidRDefault="009A194B" w:rsidP="009A194B">
      <w:pPr>
        <w:rPr>
          <w:b/>
          <w:bCs/>
        </w:rPr>
      </w:pPr>
      <w:r w:rsidRPr="00EE5803">
        <w:rPr>
          <w:b/>
          <w:bCs/>
        </w:rPr>
        <w:lastRenderedPageBreak/>
        <w:t>Definition of SQL Injection</w:t>
      </w:r>
    </w:p>
    <w:p w14:paraId="1B98571B" w14:textId="77777777" w:rsidR="009A194B" w:rsidRDefault="009A194B" w:rsidP="009A194B">
      <w:pPr>
        <w:pStyle w:val="NormalWeb"/>
      </w:pPr>
      <w:r>
        <w:t xml:space="preserve">SQL injection is a </w:t>
      </w:r>
      <w:r w:rsidRPr="00EE5803">
        <w:rPr>
          <w:rStyle w:val="Strong"/>
          <w:b w:val="0"/>
          <w:bCs w:val="0"/>
        </w:rPr>
        <w:t>cyberattack technique</w:t>
      </w:r>
      <w:r>
        <w:t xml:space="preserve"> where an attacker inserts malicious SQL code into an application’s input fields to manipulate the underlying database. It occurs when user</w:t>
      </w:r>
      <w:r>
        <w:noBreakHyphen/>
        <w:t>supplied data is not properly validated or sanitised, allowing harmful commands to run as part of a legitimate SQL query. This vulnerability is especially dangerous because it can give attackers access to sensitive information such as usernames, passwords, financial records, or personal data. In severe cases, SQL injection can allow an attacker to modify or delete entire databases, disrupt system operations, or even gain full control of the server hosting the application.</w:t>
      </w:r>
    </w:p>
    <w:p w14:paraId="3E526872" w14:textId="77777777" w:rsidR="009A194B" w:rsidRDefault="009A194B" w:rsidP="009A194B">
      <w:pPr>
        <w:pStyle w:val="NormalWeb"/>
      </w:pPr>
      <w:r>
        <w:t>In practice, SQL injection happens when a website or application builds SQL queries by directly combining user input with SQL statements. For example, a login form that inserts a username and password directly into a query without validation becomes an easy target. Attackers can enter specially crafted characters—such as quotation marks or logical operators—to alter the query’s structure. Instead of checking credentials, the database may reveal confidential information or execute unintended commands. This makes SQL injection one of the most common and harmful vulnerabilities in web applications, consistently highlighted in security reports such as the OWASP Top Ten.</w:t>
      </w:r>
    </w:p>
    <w:p w14:paraId="7A7DBBBF" w14:textId="77777777" w:rsidR="009A194B" w:rsidRDefault="009A194B" w:rsidP="009A194B">
      <w:pPr>
        <w:pStyle w:val="NormalWeb"/>
      </w:pPr>
      <w:r>
        <w:t>Preventing SQL injection requires a combination of secure coding practices and defensive technologies. Parameterised queries and prepared statements ensure that user input is treated strictly as data rather than executable code. Input validation, escaping special characters, and using stored procedures can further reduce risk. Additionally, developers should implement least</w:t>
      </w:r>
      <w:r>
        <w:noBreakHyphen/>
        <w:t>privilege access controls so that even if an injection occurs, the attacker’s impact is limited. Regular security testing, including code reviews and penetration testing, helps identify vulnerabilities before attackers exploit them. Overall, SQL injection remains a critical threat, but with proper safeguards, organisations can significantly strengthen their database security and protect sensitive information from malicious intrusion.</w:t>
      </w:r>
    </w:p>
    <w:p w14:paraId="44988287" w14:textId="77777777" w:rsidR="009A194B" w:rsidRDefault="009A194B" w:rsidP="009A194B">
      <w:pPr>
        <w:rPr>
          <w:b/>
          <w:bCs/>
        </w:rPr>
      </w:pPr>
      <w:r>
        <w:rPr>
          <w:b/>
          <w:bCs/>
        </w:rPr>
        <w:t>Why it is dangerous</w:t>
      </w:r>
    </w:p>
    <w:p w14:paraId="29D43D80" w14:textId="77777777" w:rsidR="009A194B" w:rsidRDefault="009A194B" w:rsidP="009A194B">
      <w:pPr>
        <w:pStyle w:val="NormalWeb"/>
      </w:pPr>
      <w:r>
        <w:t xml:space="preserve">SQL injection is dangerous because it gives attackers a direct pathway into the heart of a system: its </w:t>
      </w:r>
      <w:r w:rsidRPr="00B60676">
        <w:rPr>
          <w:rStyle w:val="Strong"/>
          <w:b w:val="0"/>
          <w:bCs w:val="0"/>
        </w:rPr>
        <w:t>database</w:t>
      </w:r>
      <w:r>
        <w:t>, where the most valuable and sensitive information is stored. When an application fails to properly validate user input, attackers can insert malicious SQL commands that the database executes as if they were legitimate. This means the attacker is no longer limited to what the application allows — they can interact with the database on their own terms.</w:t>
      </w:r>
    </w:p>
    <w:p w14:paraId="4E4823C7" w14:textId="77777777" w:rsidR="009A194B" w:rsidRDefault="009A194B" w:rsidP="009A194B">
      <w:pPr>
        <w:pStyle w:val="NormalWeb"/>
      </w:pPr>
      <w:r>
        <w:t>The danger comes from the level of control an attacker can gain. SQL injection can allow unauthorised access to confidential data such as customer records, login credentials, financial information, or personal details. In many cases, attackers can bypass authentication entirely, logging in without a password or extracting entire tables of data. Beyond data theft, SQL injection can enable attackers to modify or delete records, corrupt the database, or even take full control of the server. This can lead to website defacement, service outages, or permanent data loss, all of which can severely damage an organisation’s operations and reputation.</w:t>
      </w:r>
    </w:p>
    <w:p w14:paraId="40915FB0" w14:textId="77777777" w:rsidR="009A194B" w:rsidRDefault="009A194B" w:rsidP="009A194B">
      <w:pPr>
        <w:pStyle w:val="NormalWeb"/>
      </w:pPr>
      <w:r>
        <w:t xml:space="preserve">Another reason SQL injection is so dangerous is its simplicity. Attackers do not need advanced tools or deep technical knowledge; a single vulnerable input field — such as a login box, search bar, or contact form — can be enough to compromise an entire system. Because </w:t>
      </w:r>
      <w:r>
        <w:lastRenderedPageBreak/>
        <w:t>of this, SQL injection remains one of the most common and exploited vulnerabilities in web applications. Its impact can be catastrophic, ranging from data breaches and financial loss to legal consequences under regulations like GDPR. In short, SQL injection is dangerous because it turns a small coding oversight into a powerful weapon that can undermine the security, integrity, and trustworthiness of an entire system.</w:t>
      </w:r>
    </w:p>
    <w:p w14:paraId="2410A6F9" w14:textId="77777777" w:rsidR="009A194B" w:rsidRPr="003F45C8" w:rsidRDefault="009A194B" w:rsidP="009A194B">
      <w:pPr>
        <w:pStyle w:val="NormalWeb"/>
        <w:rPr>
          <w:b/>
          <w:bCs/>
        </w:rPr>
      </w:pPr>
      <w:r w:rsidRPr="003F45C8">
        <w:rPr>
          <w:b/>
          <w:bCs/>
        </w:rPr>
        <w:t>Real Examples</w:t>
      </w:r>
    </w:p>
    <w:p w14:paraId="2DE2759A" w14:textId="77777777" w:rsidR="009A194B" w:rsidRPr="00946045" w:rsidRDefault="009A194B" w:rsidP="009A194B">
      <w:pPr>
        <w:spacing w:after="0" w:line="240" w:lineRule="auto"/>
        <w:rPr>
          <w:rFonts w:ascii="Times New Roman" w:eastAsia="Times New Roman" w:hAnsi="Times New Roman" w:cs="Times New Roman"/>
          <w:kern w:val="0"/>
          <w:lang w:eastAsia="en-GB"/>
          <w14:ligatures w14:val="none"/>
        </w:rPr>
      </w:pPr>
    </w:p>
    <w:p w14:paraId="63C651EF" w14:textId="77777777" w:rsidR="009A194B" w:rsidRPr="00946045" w:rsidRDefault="009A194B" w:rsidP="009A19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6045">
        <w:rPr>
          <w:rFonts w:ascii="Times New Roman" w:eastAsia="Times New Roman" w:hAnsi="Times New Roman" w:cs="Times New Roman"/>
          <w:kern w:val="0"/>
          <w:lang w:eastAsia="en-GB"/>
          <w14:ligatures w14:val="none"/>
        </w:rPr>
        <w:t>SQL injection has caused some of the most serious data breaches in history, and several real</w:t>
      </w:r>
      <w:r w:rsidRPr="00946045">
        <w:rPr>
          <w:rFonts w:ascii="Times New Roman" w:eastAsia="Times New Roman" w:hAnsi="Times New Roman" w:cs="Times New Roman"/>
          <w:kern w:val="0"/>
          <w:lang w:eastAsia="en-GB"/>
          <w14:ligatures w14:val="none"/>
        </w:rPr>
        <w:noBreakHyphen/>
        <w:t>world incidents demonstrate how damaging this vulnerability can be. One major example occurred during the Heartland Payment Systems breach in 2008, where attackers used SQL injection to penetrate the company’s payment processing network. By exploiting a vulnerable web form, they installed malicious software that captured credit card data as it was being processed. Over 130 million card numbers were stolen, making it one of the largest financial data breaches ever recorded and showing how a single injection point can compromise an entire organisation.</w:t>
      </w:r>
    </w:p>
    <w:p w14:paraId="4A42387B" w14:textId="77777777" w:rsidR="009A194B" w:rsidRPr="00946045" w:rsidRDefault="009A194B" w:rsidP="009A19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6045">
        <w:rPr>
          <w:rFonts w:ascii="Times New Roman" w:eastAsia="Times New Roman" w:hAnsi="Times New Roman" w:cs="Times New Roman"/>
          <w:kern w:val="0"/>
          <w:lang w:eastAsia="en-GB"/>
          <w14:ligatures w14:val="none"/>
        </w:rPr>
        <w:t xml:space="preserve">Another significant incident was the Sony Pictures attack in 2011, where hackers used SQL injection to break into Sony’s servers. The attackers extracted personal information belonging to thousands of employees, including names, addresses, and passwords, </w:t>
      </w:r>
      <w:proofErr w:type="gramStart"/>
      <w:r w:rsidRPr="00946045">
        <w:rPr>
          <w:rFonts w:ascii="Times New Roman" w:eastAsia="Times New Roman" w:hAnsi="Times New Roman" w:cs="Times New Roman"/>
          <w:kern w:val="0"/>
          <w:lang w:eastAsia="en-GB"/>
          <w14:ligatures w14:val="none"/>
        </w:rPr>
        <w:t>and also</w:t>
      </w:r>
      <w:proofErr w:type="gramEnd"/>
      <w:r w:rsidRPr="00946045">
        <w:rPr>
          <w:rFonts w:ascii="Times New Roman" w:eastAsia="Times New Roman" w:hAnsi="Times New Roman" w:cs="Times New Roman"/>
          <w:kern w:val="0"/>
          <w:lang w:eastAsia="en-GB"/>
          <w14:ligatures w14:val="none"/>
        </w:rPr>
        <w:t xml:space="preserve"> accessed unreleased films and confidential business documents. The breach exposed Sony’s weak input validation practices and demonstrated how SQL injection can be the first step in a much larger, multi</w:t>
      </w:r>
      <w:r w:rsidRPr="00946045">
        <w:rPr>
          <w:rFonts w:ascii="Times New Roman" w:eastAsia="Times New Roman" w:hAnsi="Times New Roman" w:cs="Times New Roman"/>
          <w:kern w:val="0"/>
          <w:lang w:eastAsia="en-GB"/>
          <w14:ligatures w14:val="none"/>
        </w:rPr>
        <w:noBreakHyphen/>
        <w:t>stage cyberattack that disrupts operations and damages a company’s reputation.</w:t>
      </w:r>
    </w:p>
    <w:p w14:paraId="697DADC8" w14:textId="77777777" w:rsidR="009A194B" w:rsidRPr="00946045" w:rsidRDefault="009A194B" w:rsidP="009A194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6045">
        <w:rPr>
          <w:rFonts w:ascii="Times New Roman" w:eastAsia="Times New Roman" w:hAnsi="Times New Roman" w:cs="Times New Roman"/>
          <w:kern w:val="0"/>
          <w:lang w:eastAsia="en-GB"/>
          <w14:ligatures w14:val="none"/>
        </w:rPr>
        <w:t>A more recent example is the TalkTalk Telecom breach in 2015, where attackers exploited an outdated webpage vulnerable to SQL injection. This allowed them to access the personal details of over 156,000 customers, including bank account numbers and contact information. The attack resulted in heavy financial losses, regulatory fines, and long</w:t>
      </w:r>
      <w:r w:rsidRPr="00946045">
        <w:rPr>
          <w:rFonts w:ascii="Times New Roman" w:eastAsia="Times New Roman" w:hAnsi="Times New Roman" w:cs="Times New Roman"/>
          <w:kern w:val="0"/>
          <w:lang w:eastAsia="en-GB"/>
          <w14:ligatures w14:val="none"/>
        </w:rPr>
        <w:noBreakHyphen/>
        <w:t>term reputational damage. It also highlighted how older, unpatched systems remain highly vulnerable to SQL injection even when newer parts of a website are secure. These real cases show that SQL injection is not just a theoretical risk but a powerful attack method capable of causing widespread harm when security measures are weak or outdated.</w:t>
      </w:r>
    </w:p>
    <w:p w14:paraId="1580CF77" w14:textId="77777777" w:rsidR="009A194B" w:rsidRDefault="009A194B" w:rsidP="009A194B">
      <w:pPr>
        <w:rPr>
          <w:b/>
          <w:bCs/>
        </w:rPr>
      </w:pPr>
    </w:p>
    <w:p w14:paraId="0841A560" w14:textId="77777777" w:rsidR="00A16B47" w:rsidRPr="00EE5803" w:rsidRDefault="00A16B47" w:rsidP="009A194B">
      <w:pPr>
        <w:rPr>
          <w:b/>
          <w:bCs/>
        </w:rPr>
      </w:pPr>
    </w:p>
    <w:p w14:paraId="552235A3" w14:textId="77777777" w:rsidR="00AD29F0" w:rsidRDefault="00AD29F0"/>
    <w:sectPr w:rsidR="00AD29F0" w:rsidSect="001F41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41AD"/>
    <w:rsid w:val="000859A9"/>
    <w:rsid w:val="000B5E22"/>
    <w:rsid w:val="001B5344"/>
    <w:rsid w:val="001F41AD"/>
    <w:rsid w:val="002168BD"/>
    <w:rsid w:val="00220868"/>
    <w:rsid w:val="00315A14"/>
    <w:rsid w:val="0039233C"/>
    <w:rsid w:val="005A7F2A"/>
    <w:rsid w:val="005E5CF5"/>
    <w:rsid w:val="00655BEE"/>
    <w:rsid w:val="00787710"/>
    <w:rsid w:val="008218AE"/>
    <w:rsid w:val="008D785B"/>
    <w:rsid w:val="008F0976"/>
    <w:rsid w:val="00910797"/>
    <w:rsid w:val="009A194B"/>
    <w:rsid w:val="00A16B47"/>
    <w:rsid w:val="00AD29F0"/>
    <w:rsid w:val="00C1373C"/>
    <w:rsid w:val="00C2701F"/>
    <w:rsid w:val="00C54422"/>
    <w:rsid w:val="00C63E90"/>
    <w:rsid w:val="00CC699A"/>
    <w:rsid w:val="00D84A87"/>
    <w:rsid w:val="00E37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CC5428"/>
  <w15:chartTrackingRefBased/>
  <w15:docId w15:val="{95790F87-698C-49FE-8342-8DE1F7835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41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41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41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41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41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41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41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41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41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41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41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41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41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41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41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41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41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41AD"/>
    <w:rPr>
      <w:rFonts w:eastAsiaTheme="majorEastAsia" w:cstheme="majorBidi"/>
      <w:color w:val="272727" w:themeColor="text1" w:themeTint="D8"/>
    </w:rPr>
  </w:style>
  <w:style w:type="paragraph" w:styleId="Title">
    <w:name w:val="Title"/>
    <w:basedOn w:val="Normal"/>
    <w:next w:val="Normal"/>
    <w:link w:val="TitleChar"/>
    <w:uiPriority w:val="10"/>
    <w:qFormat/>
    <w:rsid w:val="001F41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41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41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41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41AD"/>
    <w:pPr>
      <w:spacing w:before="160"/>
      <w:jc w:val="center"/>
    </w:pPr>
    <w:rPr>
      <w:i/>
      <w:iCs/>
      <w:color w:val="404040" w:themeColor="text1" w:themeTint="BF"/>
    </w:rPr>
  </w:style>
  <w:style w:type="character" w:customStyle="1" w:styleId="QuoteChar">
    <w:name w:val="Quote Char"/>
    <w:basedOn w:val="DefaultParagraphFont"/>
    <w:link w:val="Quote"/>
    <w:uiPriority w:val="29"/>
    <w:rsid w:val="001F41AD"/>
    <w:rPr>
      <w:i/>
      <w:iCs/>
      <w:color w:val="404040" w:themeColor="text1" w:themeTint="BF"/>
    </w:rPr>
  </w:style>
  <w:style w:type="paragraph" w:styleId="ListParagraph">
    <w:name w:val="List Paragraph"/>
    <w:basedOn w:val="Normal"/>
    <w:uiPriority w:val="34"/>
    <w:qFormat/>
    <w:rsid w:val="001F41AD"/>
    <w:pPr>
      <w:ind w:left="720"/>
      <w:contextualSpacing/>
    </w:pPr>
  </w:style>
  <w:style w:type="character" w:styleId="IntenseEmphasis">
    <w:name w:val="Intense Emphasis"/>
    <w:basedOn w:val="DefaultParagraphFont"/>
    <w:uiPriority w:val="21"/>
    <w:qFormat/>
    <w:rsid w:val="001F41AD"/>
    <w:rPr>
      <w:i/>
      <w:iCs/>
      <w:color w:val="0F4761" w:themeColor="accent1" w:themeShade="BF"/>
    </w:rPr>
  </w:style>
  <w:style w:type="paragraph" w:styleId="IntenseQuote">
    <w:name w:val="Intense Quote"/>
    <w:basedOn w:val="Normal"/>
    <w:next w:val="Normal"/>
    <w:link w:val="IntenseQuoteChar"/>
    <w:uiPriority w:val="30"/>
    <w:qFormat/>
    <w:rsid w:val="001F41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41AD"/>
    <w:rPr>
      <w:i/>
      <w:iCs/>
      <w:color w:val="0F4761" w:themeColor="accent1" w:themeShade="BF"/>
    </w:rPr>
  </w:style>
  <w:style w:type="character" w:styleId="IntenseReference">
    <w:name w:val="Intense Reference"/>
    <w:basedOn w:val="DefaultParagraphFont"/>
    <w:uiPriority w:val="32"/>
    <w:qFormat/>
    <w:rsid w:val="001F41AD"/>
    <w:rPr>
      <w:b/>
      <w:bCs/>
      <w:smallCaps/>
      <w:color w:val="0F4761" w:themeColor="accent1" w:themeShade="BF"/>
      <w:spacing w:val="5"/>
    </w:rPr>
  </w:style>
  <w:style w:type="paragraph" w:styleId="NoSpacing">
    <w:name w:val="No Spacing"/>
    <w:link w:val="NoSpacingChar"/>
    <w:uiPriority w:val="1"/>
    <w:qFormat/>
    <w:rsid w:val="001F41AD"/>
    <w:pPr>
      <w:spacing w:after="0" w:line="240" w:lineRule="auto"/>
    </w:pPr>
    <w:rPr>
      <w:color w:val="0E2841" w:themeColor="text2"/>
      <w:kern w:val="0"/>
      <w:sz w:val="20"/>
      <w:szCs w:val="20"/>
      <w:lang w:val="en-US"/>
      <w14:ligatures w14:val="none"/>
    </w:rPr>
  </w:style>
  <w:style w:type="character" w:customStyle="1" w:styleId="NoSpacingChar">
    <w:name w:val="No Spacing Char"/>
    <w:basedOn w:val="DefaultParagraphFont"/>
    <w:link w:val="NoSpacing"/>
    <w:uiPriority w:val="1"/>
    <w:rsid w:val="001F41AD"/>
    <w:rPr>
      <w:color w:val="0E2841" w:themeColor="text2"/>
      <w:kern w:val="0"/>
      <w:sz w:val="20"/>
      <w:szCs w:val="20"/>
      <w:lang w:val="en-US"/>
      <w14:ligatures w14:val="none"/>
    </w:rPr>
  </w:style>
  <w:style w:type="paragraph" w:styleId="NormalWeb">
    <w:name w:val="Normal (Web)"/>
    <w:basedOn w:val="Normal"/>
    <w:uiPriority w:val="99"/>
    <w:semiHidden/>
    <w:unhideWhenUsed/>
    <w:rsid w:val="009A194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A194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25</TotalTime>
  <Pages>4</Pages>
  <Words>946</Words>
  <Characters>5394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KWABENA DUAH</dc:creator>
  <cp:keywords/>
  <dc:description/>
  <cp:lastModifiedBy>Samuel Kwabena Duah (2328690)</cp:lastModifiedBy>
  <cp:revision>17</cp:revision>
  <dcterms:created xsi:type="dcterms:W3CDTF">2026-03-02T23:11:00Z</dcterms:created>
  <dcterms:modified xsi:type="dcterms:W3CDTF">2026-07-25T20:34:00Z</dcterms:modified>
</cp:coreProperties>
</file>