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324F2" w14:textId="77777777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</w:rPr>
      </w:pPr>
      <w:r w:rsidRPr="00064B98">
        <w:rPr>
          <w:rFonts w:ascii="Times New Roman" w:hAnsi="Times New Roman" w:cs="Times New Roman"/>
          <w:noProof/>
        </w:rPr>
        <w:drawing>
          <wp:inline distT="0" distB="0" distL="0" distR="0" wp14:anchorId="5931F5D3" wp14:editId="6CB08447">
            <wp:extent cx="2209800" cy="739140"/>
            <wp:effectExtent l="0" t="0" r="0" b="3810"/>
            <wp:docPr id="1136937082" name="Picture 1" descr="A close 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937082" name="Picture 1" descr="A close 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D325A" w14:textId="77777777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</w:rPr>
      </w:pPr>
    </w:p>
    <w:p w14:paraId="64C189C0" w14:textId="77777777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</w:rPr>
      </w:pPr>
    </w:p>
    <w:p w14:paraId="6FCE6988" w14:textId="77777777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</w:rPr>
      </w:pPr>
    </w:p>
    <w:p w14:paraId="5CB37DFE" w14:textId="77777777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  <w:b/>
        </w:rPr>
      </w:pPr>
      <w:r w:rsidRPr="00064B98">
        <w:rPr>
          <w:rFonts w:ascii="Times New Roman" w:hAnsi="Times New Roman" w:cs="Times New Roman"/>
          <w:b/>
        </w:rPr>
        <w:t>MBA</w:t>
      </w:r>
    </w:p>
    <w:p w14:paraId="6CF54F37" w14:textId="54B359AD" w:rsidR="007B7D67" w:rsidRPr="00064B98" w:rsidRDefault="007B7D67" w:rsidP="007B7D67">
      <w:pPr>
        <w:pStyle w:val="newstyle"/>
        <w:spacing w:line="360" w:lineRule="auto"/>
        <w:jc w:val="both"/>
        <w:rPr>
          <w:rFonts w:ascii="Times New Roman" w:hAnsi="Times New Roman" w:cs="Times New Roman"/>
          <w:b/>
        </w:rPr>
      </w:pPr>
      <w:r w:rsidRPr="00064B98">
        <w:rPr>
          <w:rFonts w:ascii="Times New Roman" w:hAnsi="Times New Roman" w:cs="Times New Roman"/>
          <w:b/>
        </w:rPr>
        <w:t>Module Assignment Submission</w:t>
      </w:r>
      <w:r>
        <w:rPr>
          <w:rFonts w:ascii="Times New Roman" w:hAnsi="Times New Roman" w:cs="Times New Roman"/>
          <w:b/>
        </w:rPr>
        <w:t xml:space="preserve"> PART 2 PRESENTATION </w:t>
      </w:r>
    </w:p>
    <w:tbl>
      <w:tblPr>
        <w:tblpPr w:leftFromText="180" w:rightFromText="180" w:bottomFromText="200" w:vertAnchor="text" w:horzAnchor="margin" w:tblpXSpec="center" w:tblpY="518"/>
        <w:tblW w:w="10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5"/>
        <w:gridCol w:w="6808"/>
      </w:tblGrid>
      <w:tr w:rsidR="007B7D67" w:rsidRPr="00064B98" w14:paraId="5152F85D" w14:textId="77777777" w:rsidTr="00A77956">
        <w:trPr>
          <w:trHeight w:val="552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ECD7EF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Student Name: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4B57B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064B98">
              <w:rPr>
                <w:rFonts w:ascii="Times New Roman" w:hAnsi="Times New Roman" w:cs="Times New Roman"/>
                <w:b/>
                <w:lang w:eastAsia="en-US"/>
              </w:rPr>
              <w:t>Olivian</w:t>
            </w:r>
            <w:proofErr w:type="spellEnd"/>
            <w:r w:rsidRPr="00064B98">
              <w:rPr>
                <w:rFonts w:ascii="Times New Roman" w:hAnsi="Times New Roman" w:cs="Times New Roman"/>
                <w:b/>
                <w:lang w:eastAsia="en-US"/>
              </w:rPr>
              <w:t xml:space="preserve"> Majorant</w:t>
            </w:r>
          </w:p>
        </w:tc>
      </w:tr>
      <w:tr w:rsidR="007B7D67" w:rsidRPr="00064B98" w14:paraId="7A6B5CC8" w14:textId="77777777" w:rsidTr="00A77956">
        <w:trPr>
          <w:trHeight w:val="548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0EE8F7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Student Number: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3C20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2005325</w:t>
            </w:r>
          </w:p>
        </w:tc>
      </w:tr>
      <w:tr w:rsidR="007B7D67" w:rsidRPr="00064B98" w14:paraId="35BFB2B4" w14:textId="77777777" w:rsidTr="00A77956">
        <w:trPr>
          <w:trHeight w:val="43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D3579A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Module No: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54A2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BMMB7025</w:t>
            </w:r>
          </w:p>
        </w:tc>
      </w:tr>
      <w:tr w:rsidR="007B7D67" w:rsidRPr="00064B98" w14:paraId="0E3750FA" w14:textId="77777777" w:rsidTr="00A77956">
        <w:trPr>
          <w:trHeight w:val="431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3773CB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Module Title: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E266" w14:textId="77777777" w:rsidR="007B7D67" w:rsidRPr="00CB64D9" w:rsidRDefault="007B7D67" w:rsidP="00A77956">
            <w:pPr>
              <w:pStyle w:val="fixe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Managing People in Organisations </w:t>
            </w:r>
          </w:p>
        </w:tc>
      </w:tr>
      <w:tr w:rsidR="007B7D67" w:rsidRPr="00064B98" w14:paraId="6C717F6A" w14:textId="77777777" w:rsidTr="00A77956">
        <w:trPr>
          <w:trHeight w:val="431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2A4C33" w14:textId="77777777" w:rsidR="007B7D67" w:rsidRPr="00064B98" w:rsidRDefault="007B7D67" w:rsidP="00A77956">
            <w:pPr>
              <w:pStyle w:val="newstyle"/>
              <w:spacing w:line="36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064B98">
              <w:rPr>
                <w:rFonts w:ascii="Times New Roman" w:hAnsi="Times New Roman" w:cs="Times New Roman"/>
                <w:b/>
                <w:lang w:eastAsia="en-US"/>
              </w:rPr>
              <w:t>Assignment Title: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4860" w14:textId="77777777" w:rsidR="007B7D67" w:rsidRPr="00064B98" w:rsidRDefault="007B7D67" w:rsidP="00A77956">
            <w:pPr>
              <w:spacing w:after="160" w:line="360" w:lineRule="auto"/>
              <w:rPr>
                <w:b/>
                <w:bCs/>
                <w:lang w:eastAsia="en-GB"/>
              </w:rPr>
            </w:pPr>
            <w:r w:rsidRPr="00064B98">
              <w:rPr>
                <w:b/>
                <w:bCs/>
                <w:lang w:eastAsia="en-GB"/>
              </w:rPr>
              <w:t xml:space="preserve">Human Resource Management of Lidl Bridgend </w:t>
            </w:r>
          </w:p>
          <w:p w14:paraId="25774A7E" w14:textId="77777777" w:rsidR="007B7D67" w:rsidRPr="00064B98" w:rsidRDefault="007B7D67" w:rsidP="00A77956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lang w:eastAsia="zh-CN"/>
              </w:rPr>
            </w:pPr>
          </w:p>
        </w:tc>
      </w:tr>
    </w:tbl>
    <w:p w14:paraId="0E2AE40C" w14:textId="5BB91E38" w:rsidR="007B7D67" w:rsidRDefault="007B7D67"/>
    <w:p w14:paraId="67C939AF" w14:textId="1CD8EE12" w:rsidR="00642593" w:rsidRDefault="007B7D67">
      <w:pPr>
        <w:spacing w:after="160" w:line="278" w:lineRule="auto"/>
      </w:pPr>
      <w:r>
        <w:br w:type="page"/>
      </w:r>
    </w:p>
    <w:p w14:paraId="61FD1691" w14:textId="77777777" w:rsidR="00642593" w:rsidRDefault="00642593">
      <w:pPr>
        <w:spacing w:after="160" w:line="278" w:lineRule="auto"/>
      </w:pPr>
      <w:hyperlink r:id="rId5" w:history="1">
        <w:r w:rsidRPr="00642593">
          <w:rPr>
            <w:rStyle w:val="Hyperlink"/>
          </w:rPr>
          <w:t>https://uowtsdmy.sharepoint.com/:p:/g/personal/2005325_student_uwtsd_ac_uk/ERrxJGN7PIZDqYEQmGUy-s8Brks1TAwUtZ9slF4qTTDOmw?email=h.lee%40uwtsd.ac.uk&amp;e=pHEaM</w:t>
        </w:r>
      </w:hyperlink>
      <w:r w:rsidRPr="00642593">
        <w:t xml:space="preserve"> </w:t>
      </w:r>
      <w:r>
        <w:t xml:space="preserve">  </w:t>
      </w:r>
    </w:p>
    <w:p w14:paraId="4931F2DE" w14:textId="7E38F6CC" w:rsidR="00642593" w:rsidRDefault="00642593">
      <w:pPr>
        <w:spacing w:after="160" w:line="278" w:lineRule="auto"/>
      </w:pPr>
      <w:hyperlink r:id="rId6" w:history="1">
        <w:r w:rsidRPr="00454382">
          <w:rPr>
            <w:rStyle w:val="Hyperlink"/>
          </w:rPr>
          <w:t>https://uowtsd-my.sharepoint.com/:p:/g/personal/2005325_student_uwtsd_ac_uk/ERrxJGN7PIZDqYEQmGUy-s8B0OSpcQNNhtyy99IYKtWf1Q?e=UbCVFI</w:t>
        </w:r>
      </w:hyperlink>
      <w:r>
        <w:t xml:space="preserve"> </w:t>
      </w:r>
      <w:r>
        <w:br w:type="page"/>
      </w:r>
    </w:p>
    <w:p w14:paraId="58930FFB" w14:textId="77777777" w:rsidR="007B7D67" w:rsidRDefault="007B7D67">
      <w:pPr>
        <w:spacing w:after="160" w:line="278" w:lineRule="auto"/>
      </w:pPr>
    </w:p>
    <w:p w14:paraId="64FBD307" w14:textId="0DC5BE3B" w:rsidR="007B7D67" w:rsidRDefault="005F51B1" w:rsidP="007B7D67">
      <w:pPr>
        <w:pStyle w:val="NormalWeb"/>
        <w:spacing w:before="200" w:beforeAutospacing="0" w:after="0" w:afterAutospacing="0" w:line="600" w:lineRule="auto"/>
        <w:jc w:val="both"/>
        <w:textAlignment w:val="baseline"/>
        <w:rPr>
          <w:rFonts w:eastAsiaTheme="minorEastAsia"/>
          <w:color w:val="000000" w:themeColor="text1"/>
          <w:kern w:val="24"/>
          <w:lang w:val="en-US"/>
        </w:rPr>
      </w:pPr>
      <w:r>
        <w:rPr>
          <w:rFonts w:eastAsiaTheme="minorEastAsia"/>
          <w:color w:val="000000" w:themeColor="text1"/>
          <w:kern w:val="24"/>
          <w:lang w:val="en-US"/>
        </w:rPr>
        <w:t>References:</w:t>
      </w:r>
    </w:p>
    <w:p w14:paraId="0239600A" w14:textId="1BDC1419" w:rsidR="007B7D67" w:rsidRPr="007B7D67" w:rsidRDefault="007B7D67" w:rsidP="007B7D67">
      <w:pPr>
        <w:pStyle w:val="NormalWeb"/>
        <w:spacing w:before="200" w:beforeAutospacing="0" w:after="0" w:afterAutospacing="0" w:line="600" w:lineRule="auto"/>
        <w:jc w:val="both"/>
        <w:textAlignment w:val="baseline"/>
      </w:pPr>
      <w:r w:rsidRPr="007B7D67">
        <w:rPr>
          <w:rFonts w:eastAsiaTheme="minorEastAsia"/>
          <w:color w:val="000000" w:themeColor="text1"/>
          <w:kern w:val="24"/>
          <w:lang w:val="en-US"/>
        </w:rPr>
        <w:t xml:space="preserve">Dessler, G. (2019). </w:t>
      </w:r>
      <w:r w:rsidRPr="007B7D67">
        <w:rPr>
          <w:rFonts w:eastAsiaTheme="minorEastAsia"/>
          <w:i/>
          <w:iCs/>
          <w:color w:val="000000" w:themeColor="text1"/>
          <w:kern w:val="24"/>
          <w:lang w:val="en-US"/>
        </w:rPr>
        <w:t>Human resource management</w:t>
      </w:r>
      <w:r w:rsidRPr="007B7D67">
        <w:rPr>
          <w:rFonts w:eastAsiaTheme="minorEastAsia"/>
          <w:color w:val="000000" w:themeColor="text1"/>
          <w:kern w:val="24"/>
          <w:lang w:val="en-US"/>
        </w:rPr>
        <w:t>. 16th ed. Harlow, England Pearson.</w:t>
      </w:r>
    </w:p>
    <w:p w14:paraId="6E261787" w14:textId="20781A4A" w:rsidR="007B7D67" w:rsidRPr="007B7D67" w:rsidRDefault="007B7D67" w:rsidP="007B7D67">
      <w:pPr>
        <w:pStyle w:val="NormalWeb"/>
        <w:spacing w:before="200" w:beforeAutospacing="0" w:after="0" w:afterAutospacing="0" w:line="600" w:lineRule="auto"/>
        <w:jc w:val="both"/>
        <w:textAlignment w:val="baseline"/>
      </w:pPr>
      <w:r w:rsidRPr="007B7D67">
        <w:rPr>
          <w:rFonts w:eastAsiaTheme="minorEastAsia"/>
          <w:color w:val="000000" w:themeColor="text1"/>
          <w:kern w:val="24"/>
        </w:rPr>
        <w:t>Bello‐Pintado, A., 2015. Bundles of HRM practices and performance: empirical evidence</w:t>
      </w:r>
      <w:r w:rsidRPr="007B7D67">
        <w:rPr>
          <w:rFonts w:eastAsiaTheme="minorEastAsia"/>
          <w:color w:val="000000" w:themeColor="text1"/>
          <w:kern w:val="24"/>
        </w:rPr>
        <w:br/>
        <w:t>from a Latin American context. Human Resource Management Journal. 25(3). pp.311</w:t>
      </w:r>
      <w:r w:rsidRPr="007B7D67">
        <w:rPr>
          <w:rFonts w:eastAsiaTheme="minorEastAsia"/>
          <w:color w:val="000000" w:themeColor="text1"/>
          <w:kern w:val="24"/>
        </w:rPr>
        <w:br/>
        <w:t>330.</w:t>
      </w:r>
      <w:r w:rsidRPr="007B7D67">
        <w:rPr>
          <w:rFonts w:eastAsiaTheme="minorEastAsia"/>
          <w:color w:val="000000" w:themeColor="text1"/>
          <w:kern w:val="24"/>
        </w:rPr>
        <w:br/>
        <w:t>Hu, X and et.al., 2018. Employees’ reactions to customer mistreatment: The moderating role</w:t>
      </w:r>
      <w:r w:rsidRPr="007B7D67">
        <w:rPr>
          <w:rFonts w:eastAsiaTheme="minorEastAsia"/>
          <w:color w:val="000000" w:themeColor="text1"/>
          <w:kern w:val="24"/>
        </w:rPr>
        <w:br/>
        <w:t>of human resource management practices. Work &amp; Stress. 32(1). pp.49-67.</w:t>
      </w:r>
      <w:r w:rsidRPr="007B7D67">
        <w:rPr>
          <w:rFonts w:eastAsiaTheme="minorEastAsia"/>
          <w:color w:val="000000" w:themeColor="text1"/>
          <w:kern w:val="24"/>
        </w:rPr>
        <w:br/>
        <w:t>Huang, L.V. and Liu, P.L., 2017. Ties that work: Investigating the relationships among</w:t>
      </w:r>
      <w:r w:rsidRPr="007B7D67">
        <w:rPr>
          <w:rFonts w:eastAsiaTheme="minorEastAsia"/>
          <w:color w:val="000000" w:themeColor="text1"/>
          <w:kern w:val="24"/>
        </w:rPr>
        <w:br/>
        <w:t>coworker connections, work-related Facebook utility, online social capital, and</w:t>
      </w:r>
      <w:r w:rsidRPr="007B7D67">
        <w:rPr>
          <w:rFonts w:eastAsiaTheme="minorEastAsia"/>
          <w:color w:val="000000" w:themeColor="text1"/>
          <w:kern w:val="24"/>
        </w:rPr>
        <w:br/>
        <w:t>employee outcomes. Computers in Human Behavior. 72. pp.512-524.</w:t>
      </w:r>
      <w:r w:rsidRPr="007B7D67">
        <w:rPr>
          <w:rFonts w:eastAsiaTheme="minorEastAsia"/>
          <w:color w:val="000000" w:themeColor="text1"/>
          <w:kern w:val="24"/>
        </w:rPr>
        <w:br/>
        <w:t>Presbitero, A., Roxas, B. and Chadee, D., 2016. Looking beyond 27(6</w:t>
      </w:r>
      <w:r w:rsidR="005F51B1" w:rsidRPr="007B7D67">
        <w:rPr>
          <w:rFonts w:eastAsiaTheme="minorEastAsia"/>
          <w:color w:val="000000" w:themeColor="text1"/>
          <w:kern w:val="24"/>
        </w:rPr>
        <w:t>). pp.</w:t>
      </w:r>
      <w:r w:rsidRPr="007B7D67">
        <w:rPr>
          <w:rFonts w:eastAsiaTheme="minorEastAsia"/>
          <w:color w:val="000000" w:themeColor="text1"/>
          <w:kern w:val="24"/>
        </w:rPr>
        <w:t>635-652. HRM practices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Pr="007B7D67">
        <w:rPr>
          <w:rFonts w:eastAsiaTheme="minorEastAsia"/>
          <w:color w:val="000000" w:themeColor="text1"/>
          <w:kern w:val="24"/>
        </w:rPr>
        <w:t>in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Pr="007B7D67">
        <w:rPr>
          <w:rFonts w:eastAsiaTheme="minorEastAsia"/>
          <w:color w:val="000000" w:themeColor="text1"/>
          <w:kern w:val="24"/>
        </w:rPr>
        <w:t>enhancing employee retention in BPOs: focus on employee–organisation value fit. The</w:t>
      </w:r>
      <w:r>
        <w:rPr>
          <w:rFonts w:eastAsiaTheme="minorEastAsia"/>
          <w:color w:val="000000" w:themeColor="text1"/>
          <w:kern w:val="24"/>
        </w:rPr>
        <w:t xml:space="preserve"> </w:t>
      </w:r>
      <w:r w:rsidRPr="007B7D67">
        <w:rPr>
          <w:rFonts w:eastAsiaTheme="minorEastAsia"/>
          <w:color w:val="000000" w:themeColor="text1"/>
          <w:kern w:val="24"/>
        </w:rPr>
        <w:t>International Journal of Human Resource Management</w:t>
      </w:r>
      <w:r w:rsidRPr="005F51B1">
        <w:rPr>
          <w:rFonts w:eastAsiaTheme="minorEastAsia"/>
          <w:color w:val="000000" w:themeColor="text1"/>
          <w:kern w:val="24"/>
        </w:rPr>
        <w:t xml:space="preserve">. </w:t>
      </w:r>
      <w:r w:rsidR="005F51B1" w:rsidRPr="005F51B1">
        <w:rPr>
          <w:rFonts w:eastAsiaTheme="minorEastAsia"/>
          <w:color w:val="000000" w:themeColor="text1"/>
          <w:kern w:val="24"/>
        </w:rPr>
        <w:t>27(6). pp.635-652.</w:t>
      </w:r>
    </w:p>
    <w:p w14:paraId="0D06DF81" w14:textId="77777777" w:rsidR="00BE334E" w:rsidRPr="007B7D67" w:rsidRDefault="00BE334E" w:rsidP="007B7D67">
      <w:pPr>
        <w:spacing w:line="600" w:lineRule="auto"/>
        <w:jc w:val="both"/>
      </w:pPr>
    </w:p>
    <w:sectPr w:rsidR="00BE334E" w:rsidRPr="007B7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34E"/>
    <w:rsid w:val="005F51B1"/>
    <w:rsid w:val="00642593"/>
    <w:rsid w:val="007B7D67"/>
    <w:rsid w:val="00BE334E"/>
    <w:rsid w:val="00E7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E800"/>
  <w15:chartTrackingRefBased/>
  <w15:docId w15:val="{A0E58161-2A35-4551-AE21-261D8247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D6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34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34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34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34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34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34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34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34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34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3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3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3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3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3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3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3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3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34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3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34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33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34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33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3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34E"/>
    <w:rPr>
      <w:b/>
      <w:bCs/>
      <w:smallCaps/>
      <w:color w:val="0F4761" w:themeColor="accent1" w:themeShade="BF"/>
      <w:spacing w:val="5"/>
    </w:rPr>
  </w:style>
  <w:style w:type="character" w:customStyle="1" w:styleId="newstyleChar">
    <w:name w:val="new style Char"/>
    <w:basedOn w:val="DefaultParagraphFont"/>
    <w:link w:val="newstyle"/>
    <w:locked/>
    <w:rsid w:val="007B7D67"/>
    <w:rPr>
      <w:rFonts w:ascii="Arial" w:eastAsia="Times New Roman" w:hAnsi="Arial" w:cs="Arial"/>
      <w:bCs/>
      <w:lang w:eastAsia="en-GB"/>
    </w:rPr>
  </w:style>
  <w:style w:type="paragraph" w:customStyle="1" w:styleId="newstyle">
    <w:name w:val="new style"/>
    <w:basedOn w:val="Normal"/>
    <w:link w:val="newstyleChar"/>
    <w:autoRedefine/>
    <w:qFormat/>
    <w:rsid w:val="007B7D67"/>
    <w:pPr>
      <w:spacing w:line="276" w:lineRule="auto"/>
    </w:pPr>
    <w:rPr>
      <w:rFonts w:ascii="Arial" w:hAnsi="Arial" w:cs="Arial"/>
      <w:bCs/>
      <w:kern w:val="2"/>
      <w:lang w:eastAsia="en-GB"/>
      <w14:ligatures w14:val="standardContextual"/>
    </w:rPr>
  </w:style>
  <w:style w:type="character" w:customStyle="1" w:styleId="fixedChar">
    <w:name w:val="fixed Char"/>
    <w:link w:val="fixed"/>
    <w:locked/>
    <w:rsid w:val="007B7D67"/>
    <w:rPr>
      <w:b/>
    </w:rPr>
  </w:style>
  <w:style w:type="paragraph" w:customStyle="1" w:styleId="fixed">
    <w:name w:val="fixed"/>
    <w:link w:val="fixedChar"/>
    <w:rsid w:val="007B7D6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</w:pPr>
    <w:rPr>
      <w:b/>
    </w:rPr>
  </w:style>
  <w:style w:type="paragraph" w:styleId="NormalWeb">
    <w:name w:val="Normal (Web)"/>
    <w:basedOn w:val="Normal"/>
    <w:uiPriority w:val="99"/>
    <w:semiHidden/>
    <w:unhideWhenUsed/>
    <w:rsid w:val="007B7D67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6425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8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005325_student_uwtsd_ac_uk/ERrxJGN7PIZDqYEQmGUy-s8B0OSpcQNNhtyy99IYKtWf1Q?e=UbCVFI" TargetMode="External"/><Relationship Id="rId5" Type="http://schemas.openxmlformats.org/officeDocument/2006/relationships/hyperlink" Target="https://uowtsdmy.sharepoint.com/:p:/g/personal/2005325_student_uwtsd_ac_uk/ERrxJGN7PIZDqYEQmGUy-s8Brks1TAwUtZ9slF4qTTDOmw?email=h.lee%40uwtsd.ac.uk&amp;e=pHEa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Iustina Majorant</dc:creator>
  <cp:keywords/>
  <dc:description/>
  <cp:lastModifiedBy>Iustina Majorant</cp:lastModifiedBy>
  <cp:revision>4</cp:revision>
  <dcterms:created xsi:type="dcterms:W3CDTF">2025-05-01T22:43:00Z</dcterms:created>
  <dcterms:modified xsi:type="dcterms:W3CDTF">2025-05-02T19:55:00Z</dcterms:modified>
</cp:coreProperties>
</file>