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D37EF8" w14:textId="77777777" w:rsidR="002B2EF4" w:rsidRPr="00657636" w:rsidRDefault="002B2EF4" w:rsidP="002E79E5">
      <w:pPr>
        <w:spacing w:line="360" w:lineRule="auto"/>
        <w:jc w:val="center"/>
        <w:rPr>
          <w:rFonts w:ascii="Arial" w:hAnsi="Arial" w:cs="Arial"/>
          <w:b/>
          <w:bCs/>
          <w:lang w:val="en-GB"/>
        </w:rPr>
      </w:pPr>
    </w:p>
    <w:p w14:paraId="032036B1" w14:textId="77777777" w:rsidR="002B2EF4" w:rsidRPr="00657636" w:rsidRDefault="002B2EF4" w:rsidP="002E79E5">
      <w:pPr>
        <w:spacing w:line="360" w:lineRule="auto"/>
        <w:jc w:val="center"/>
        <w:rPr>
          <w:rFonts w:ascii="Arial" w:hAnsi="Arial" w:cs="Arial"/>
          <w:b/>
          <w:bCs/>
          <w:lang w:val="en-GB"/>
        </w:rPr>
      </w:pPr>
    </w:p>
    <w:p w14:paraId="4E87BBCE" w14:textId="77777777" w:rsidR="002B2EF4" w:rsidRPr="00657636" w:rsidRDefault="002B2EF4" w:rsidP="002E79E5">
      <w:pPr>
        <w:spacing w:line="360" w:lineRule="auto"/>
        <w:jc w:val="center"/>
        <w:rPr>
          <w:rFonts w:ascii="Arial" w:hAnsi="Arial" w:cs="Arial"/>
          <w:b/>
          <w:bCs/>
          <w:lang w:val="en-GB"/>
        </w:rPr>
      </w:pPr>
    </w:p>
    <w:p w14:paraId="5D18298E" w14:textId="77777777" w:rsidR="002B2EF4" w:rsidRPr="00657636" w:rsidRDefault="002B2EF4" w:rsidP="002E79E5">
      <w:pPr>
        <w:spacing w:line="360" w:lineRule="auto"/>
        <w:jc w:val="center"/>
        <w:rPr>
          <w:rFonts w:ascii="Arial" w:hAnsi="Arial" w:cs="Arial"/>
          <w:b/>
          <w:bCs/>
          <w:lang w:val="en-GB"/>
        </w:rPr>
      </w:pPr>
    </w:p>
    <w:p w14:paraId="0D0DD09E" w14:textId="77777777" w:rsidR="002B2EF4" w:rsidRPr="00657636" w:rsidRDefault="002B2EF4" w:rsidP="002E79E5">
      <w:pPr>
        <w:spacing w:line="360" w:lineRule="auto"/>
        <w:jc w:val="center"/>
        <w:rPr>
          <w:rFonts w:ascii="Arial" w:hAnsi="Arial" w:cs="Arial"/>
          <w:b/>
          <w:bCs/>
          <w:lang w:val="en-GB"/>
        </w:rPr>
      </w:pPr>
    </w:p>
    <w:p w14:paraId="00BFE207" w14:textId="77777777" w:rsidR="002B2EF4" w:rsidRPr="00657636" w:rsidRDefault="002B2EF4" w:rsidP="002E79E5">
      <w:pPr>
        <w:spacing w:line="360" w:lineRule="auto"/>
        <w:jc w:val="center"/>
        <w:rPr>
          <w:rFonts w:ascii="Arial" w:hAnsi="Arial" w:cs="Arial"/>
          <w:b/>
          <w:bCs/>
          <w:lang w:val="en-GB"/>
        </w:rPr>
      </w:pPr>
    </w:p>
    <w:p w14:paraId="564B77CB" w14:textId="77777777" w:rsidR="002B2EF4" w:rsidRPr="00657636" w:rsidRDefault="002B2EF4" w:rsidP="002E79E5">
      <w:pPr>
        <w:spacing w:line="360" w:lineRule="auto"/>
        <w:jc w:val="center"/>
        <w:rPr>
          <w:rFonts w:ascii="Arial" w:hAnsi="Arial" w:cs="Arial"/>
          <w:b/>
          <w:bCs/>
          <w:lang w:val="en-GB"/>
        </w:rPr>
      </w:pPr>
    </w:p>
    <w:p w14:paraId="6E0DDE69" w14:textId="5C4ECE41" w:rsidR="00C8625A" w:rsidRPr="00657636" w:rsidRDefault="002B2EF4" w:rsidP="002E79E5">
      <w:pPr>
        <w:spacing w:line="360" w:lineRule="auto"/>
        <w:jc w:val="center"/>
        <w:rPr>
          <w:rFonts w:ascii="Arial" w:hAnsi="Arial" w:cs="Arial"/>
          <w:b/>
          <w:bCs/>
          <w:lang w:val="en-GB"/>
        </w:rPr>
      </w:pPr>
      <w:r w:rsidRPr="00657636">
        <w:rPr>
          <w:rFonts w:ascii="Arial" w:hAnsi="Arial" w:cs="Arial"/>
          <w:b/>
          <w:bCs/>
          <w:lang w:val="en-GB"/>
        </w:rPr>
        <w:t>CONTINENTAL HOTEL BUDGET PLANNER</w:t>
      </w:r>
    </w:p>
    <w:p w14:paraId="050A37FD" w14:textId="74129ED4" w:rsidR="002B2EF4" w:rsidRPr="00657636" w:rsidRDefault="002B2EF4" w:rsidP="002E79E5">
      <w:pPr>
        <w:spacing w:line="360" w:lineRule="auto"/>
        <w:jc w:val="center"/>
        <w:rPr>
          <w:rFonts w:ascii="Arial" w:hAnsi="Arial" w:cs="Arial"/>
          <w:b/>
          <w:bCs/>
          <w:lang w:val="en-GB"/>
        </w:rPr>
      </w:pPr>
    </w:p>
    <w:p w14:paraId="09641485" w14:textId="77777777" w:rsidR="002B2EF4" w:rsidRPr="00657636" w:rsidRDefault="002B2EF4" w:rsidP="002E79E5">
      <w:pPr>
        <w:spacing w:line="360" w:lineRule="auto"/>
        <w:jc w:val="center"/>
        <w:rPr>
          <w:rFonts w:ascii="Arial" w:hAnsi="Arial" w:cs="Arial"/>
          <w:b/>
          <w:bCs/>
          <w:lang w:val="en-GB"/>
        </w:rPr>
      </w:pPr>
    </w:p>
    <w:p w14:paraId="5195D2A4" w14:textId="2AF1F91F" w:rsidR="00C8625A" w:rsidRPr="00657636" w:rsidRDefault="00C8625A" w:rsidP="002E79E5">
      <w:pPr>
        <w:spacing w:line="360" w:lineRule="auto"/>
        <w:jc w:val="center"/>
        <w:rPr>
          <w:rFonts w:ascii="Arial" w:hAnsi="Arial" w:cs="Arial"/>
          <w:lang w:val="en-GB"/>
        </w:rPr>
      </w:pPr>
      <w:r w:rsidRPr="00657636">
        <w:rPr>
          <w:rFonts w:ascii="Arial" w:hAnsi="Arial" w:cs="Arial"/>
          <w:lang w:val="en-GB"/>
        </w:rPr>
        <w:t>Student’s Name</w:t>
      </w:r>
      <w:r w:rsidR="00BB5E1D">
        <w:rPr>
          <w:rFonts w:ascii="Arial" w:hAnsi="Arial" w:cs="Arial"/>
          <w:lang w:val="en-GB"/>
        </w:rPr>
        <w:t xml:space="preserve">: </w:t>
      </w:r>
      <w:proofErr w:type="spellStart"/>
      <w:r w:rsidR="00BB5E1D">
        <w:rPr>
          <w:rFonts w:ascii="Arial" w:hAnsi="Arial" w:cs="Arial"/>
          <w:lang w:val="en-GB"/>
        </w:rPr>
        <w:t>Nineta</w:t>
      </w:r>
      <w:proofErr w:type="spellEnd"/>
      <w:r w:rsidR="00BB5E1D">
        <w:rPr>
          <w:rFonts w:ascii="Arial" w:hAnsi="Arial" w:cs="Arial"/>
          <w:lang w:val="en-GB"/>
        </w:rPr>
        <w:t xml:space="preserve"> </w:t>
      </w:r>
      <w:proofErr w:type="spellStart"/>
      <w:r w:rsidR="00BB5E1D">
        <w:rPr>
          <w:rFonts w:ascii="Arial" w:hAnsi="Arial" w:cs="Arial"/>
          <w:lang w:val="en-GB"/>
        </w:rPr>
        <w:t>Florescu</w:t>
      </w:r>
      <w:proofErr w:type="spellEnd"/>
    </w:p>
    <w:p w14:paraId="3F6B7AF6" w14:textId="7FC38C39" w:rsidR="00C8625A" w:rsidRPr="00657636" w:rsidRDefault="002B2EF4" w:rsidP="002E79E5">
      <w:pPr>
        <w:spacing w:line="360" w:lineRule="auto"/>
        <w:jc w:val="center"/>
        <w:rPr>
          <w:rFonts w:ascii="Arial" w:hAnsi="Arial" w:cs="Arial"/>
          <w:lang w:val="en-GB"/>
        </w:rPr>
      </w:pPr>
      <w:r w:rsidRPr="00657636">
        <w:rPr>
          <w:rFonts w:ascii="Arial" w:hAnsi="Arial" w:cs="Arial"/>
          <w:lang w:val="en-GB"/>
        </w:rPr>
        <w:t>Course Name</w:t>
      </w:r>
      <w:r w:rsidR="00BB5E1D">
        <w:rPr>
          <w:rFonts w:ascii="Arial" w:hAnsi="Arial" w:cs="Arial"/>
          <w:lang w:val="en-GB"/>
        </w:rPr>
        <w:t xml:space="preserve">: Financial Management </w:t>
      </w:r>
    </w:p>
    <w:p w14:paraId="4B289D85" w14:textId="401D32C4" w:rsidR="002B2EF4" w:rsidRPr="00657636" w:rsidRDefault="002B2EF4" w:rsidP="002E79E5">
      <w:pPr>
        <w:spacing w:line="360" w:lineRule="auto"/>
        <w:jc w:val="center"/>
        <w:rPr>
          <w:rFonts w:ascii="Arial" w:hAnsi="Arial" w:cs="Arial"/>
          <w:lang w:val="en-GB"/>
        </w:rPr>
      </w:pPr>
      <w:r w:rsidRPr="00657636">
        <w:rPr>
          <w:rFonts w:ascii="Arial" w:hAnsi="Arial" w:cs="Arial"/>
          <w:lang w:val="en-GB"/>
        </w:rPr>
        <w:t>Instructor</w:t>
      </w:r>
      <w:r w:rsidR="00BB5E1D">
        <w:rPr>
          <w:rFonts w:ascii="Arial" w:hAnsi="Arial" w:cs="Arial"/>
          <w:lang w:val="en-GB"/>
        </w:rPr>
        <w:t>: Dale Clarke</w:t>
      </w:r>
    </w:p>
    <w:p w14:paraId="6F328FB3" w14:textId="44B893FE" w:rsidR="002B2EF4" w:rsidRPr="00657636" w:rsidRDefault="002B2EF4" w:rsidP="002E79E5">
      <w:pPr>
        <w:spacing w:line="360" w:lineRule="auto"/>
        <w:jc w:val="center"/>
        <w:rPr>
          <w:rFonts w:ascii="Arial" w:hAnsi="Arial" w:cs="Arial"/>
          <w:lang w:val="en-GB"/>
        </w:rPr>
      </w:pPr>
      <w:r w:rsidRPr="00657636">
        <w:rPr>
          <w:rFonts w:ascii="Arial" w:hAnsi="Arial" w:cs="Arial"/>
          <w:lang w:val="en-GB"/>
        </w:rPr>
        <w:t>Date</w:t>
      </w:r>
      <w:r w:rsidR="00BB5E1D">
        <w:rPr>
          <w:rFonts w:ascii="Arial" w:hAnsi="Arial" w:cs="Arial"/>
          <w:lang w:val="en-GB"/>
        </w:rPr>
        <w:t>: 06/07/2022</w:t>
      </w:r>
    </w:p>
    <w:p w14:paraId="70BDA594" w14:textId="64ABDC8A" w:rsidR="002B2EF4" w:rsidRPr="00657636" w:rsidRDefault="002B2EF4" w:rsidP="002E79E5">
      <w:pPr>
        <w:spacing w:line="360" w:lineRule="auto"/>
        <w:rPr>
          <w:rFonts w:ascii="Arial" w:hAnsi="Arial" w:cs="Arial"/>
          <w:lang w:val="en-GB"/>
        </w:rPr>
      </w:pPr>
      <w:r w:rsidRPr="00657636">
        <w:rPr>
          <w:rFonts w:ascii="Arial" w:hAnsi="Arial" w:cs="Arial"/>
          <w:lang w:val="en-GB"/>
        </w:rPr>
        <w:br w:type="page"/>
      </w:r>
    </w:p>
    <w:p w14:paraId="475902F0" w14:textId="2DF7ADDD" w:rsidR="002B2EF4" w:rsidRPr="00657636" w:rsidRDefault="002B2EF4" w:rsidP="002E79E5">
      <w:pPr>
        <w:spacing w:line="360" w:lineRule="auto"/>
        <w:jc w:val="center"/>
        <w:rPr>
          <w:rFonts w:ascii="Arial" w:hAnsi="Arial" w:cs="Arial"/>
          <w:b/>
          <w:bCs/>
          <w:lang w:val="en-GB"/>
        </w:rPr>
      </w:pPr>
      <w:r w:rsidRPr="00657636">
        <w:rPr>
          <w:rFonts w:ascii="Arial" w:hAnsi="Arial" w:cs="Arial"/>
          <w:b/>
          <w:bCs/>
          <w:lang w:val="en-GB"/>
        </w:rPr>
        <w:lastRenderedPageBreak/>
        <w:t>Continental Hotel Budget Planner</w:t>
      </w:r>
    </w:p>
    <w:p w14:paraId="15435AD0" w14:textId="3CDE09DF" w:rsidR="00C12519" w:rsidRDefault="007B5FDB" w:rsidP="002E79E5">
      <w:pPr>
        <w:spacing w:line="360" w:lineRule="auto"/>
        <w:ind w:firstLine="720"/>
        <w:rPr>
          <w:rFonts w:ascii="Arial" w:hAnsi="Arial" w:cs="Arial"/>
          <w:lang w:val="en-GB"/>
        </w:rPr>
      </w:pPr>
      <w:r w:rsidRPr="00657636">
        <w:rPr>
          <w:rFonts w:ascii="Arial" w:hAnsi="Arial" w:cs="Arial"/>
          <w:lang w:val="en-GB"/>
        </w:rPr>
        <w:t xml:space="preserve">Budgeting in accounting is an </w:t>
      </w:r>
      <w:r w:rsidR="008E39A9" w:rsidRPr="00657636">
        <w:rPr>
          <w:rFonts w:ascii="Arial" w:hAnsi="Arial" w:cs="Arial"/>
          <w:lang w:val="en-GB"/>
        </w:rPr>
        <w:t>essential tool</w:t>
      </w:r>
      <w:r w:rsidRPr="00657636">
        <w:rPr>
          <w:rFonts w:ascii="Arial" w:hAnsi="Arial" w:cs="Arial"/>
          <w:lang w:val="en-GB"/>
        </w:rPr>
        <w:t xml:space="preserve"> for the success of any organisation. Businesses often take key actions that are followed by planning that determine and support their financial goals</w:t>
      </w:r>
      <w:r w:rsidR="00B667C9" w:rsidRPr="00657636">
        <w:rPr>
          <w:rFonts w:ascii="Arial" w:hAnsi="Arial" w:cs="Arial"/>
          <w:lang w:val="en-GB"/>
        </w:rPr>
        <w:t xml:space="preserve"> (</w:t>
      </w:r>
      <w:proofErr w:type="spellStart"/>
      <w:r w:rsidR="00B667C9" w:rsidRPr="00B667C9">
        <w:rPr>
          <w:rFonts w:ascii="Arial" w:hAnsi="Arial" w:cs="Arial"/>
          <w:lang w:val="en-GB"/>
        </w:rPr>
        <w:t>Vaznonienė</w:t>
      </w:r>
      <w:proofErr w:type="spellEnd"/>
      <w:r w:rsidR="00B667C9" w:rsidRPr="00657636">
        <w:rPr>
          <w:rFonts w:ascii="Arial" w:hAnsi="Arial" w:cs="Arial"/>
          <w:lang w:val="en-GB"/>
        </w:rPr>
        <w:t xml:space="preserve"> </w:t>
      </w:r>
      <w:r w:rsidR="00B667C9" w:rsidRPr="00B667C9">
        <w:rPr>
          <w:rFonts w:ascii="Arial" w:hAnsi="Arial" w:cs="Arial"/>
          <w:lang w:val="en-GB"/>
        </w:rPr>
        <w:t xml:space="preserve">and </w:t>
      </w:r>
      <w:proofErr w:type="spellStart"/>
      <w:r w:rsidR="00B667C9" w:rsidRPr="00B667C9">
        <w:rPr>
          <w:rFonts w:ascii="Arial" w:hAnsi="Arial" w:cs="Arial"/>
          <w:lang w:val="en-GB"/>
        </w:rPr>
        <w:t>Stončiuvienė</w:t>
      </w:r>
      <w:proofErr w:type="spellEnd"/>
      <w:r w:rsidR="00B667C9" w:rsidRPr="00B667C9">
        <w:rPr>
          <w:rFonts w:ascii="Arial" w:hAnsi="Arial" w:cs="Arial"/>
          <w:lang w:val="en-GB"/>
        </w:rPr>
        <w:t>, 2012</w:t>
      </w:r>
      <w:r w:rsidR="00B667C9" w:rsidRPr="00657636">
        <w:rPr>
          <w:rFonts w:ascii="Arial" w:hAnsi="Arial" w:cs="Arial"/>
          <w:lang w:val="en-GB"/>
        </w:rPr>
        <w:t>)</w:t>
      </w:r>
      <w:r w:rsidRPr="00657636">
        <w:rPr>
          <w:rFonts w:ascii="Arial" w:hAnsi="Arial" w:cs="Arial"/>
          <w:lang w:val="en-GB"/>
        </w:rPr>
        <w:t>. Budgeting helps achieve this and ensures that the business moves to the next stage smoothly</w:t>
      </w:r>
      <w:r w:rsidR="00F13A87" w:rsidRPr="00657636">
        <w:rPr>
          <w:rFonts w:ascii="Arial" w:hAnsi="Arial" w:cs="Arial"/>
          <w:lang w:val="en-GB"/>
        </w:rPr>
        <w:t xml:space="preserve"> (Blakely-Gray, 2018</w:t>
      </w:r>
      <w:r w:rsidR="00B667C9" w:rsidRPr="00657636">
        <w:rPr>
          <w:rFonts w:ascii="Arial" w:hAnsi="Arial" w:cs="Arial"/>
          <w:lang w:val="en-GB"/>
        </w:rPr>
        <w:t xml:space="preserve">; </w:t>
      </w:r>
      <w:r w:rsidR="00B667C9" w:rsidRPr="00B667C9">
        <w:rPr>
          <w:rFonts w:ascii="Arial" w:hAnsi="Arial" w:cs="Arial"/>
          <w:lang w:val="en-GB"/>
        </w:rPr>
        <w:t>Becker,</w:t>
      </w:r>
      <w:r w:rsidR="00B667C9" w:rsidRPr="00657636">
        <w:rPr>
          <w:rFonts w:ascii="Arial" w:hAnsi="Arial" w:cs="Arial"/>
          <w:lang w:val="en-GB"/>
        </w:rPr>
        <w:t xml:space="preserve"> et al.,</w:t>
      </w:r>
      <w:r w:rsidR="00B667C9" w:rsidRPr="00B667C9">
        <w:rPr>
          <w:rFonts w:ascii="Arial" w:hAnsi="Arial" w:cs="Arial"/>
          <w:lang w:val="en-GB"/>
        </w:rPr>
        <w:t xml:space="preserve"> 2016</w:t>
      </w:r>
      <w:r w:rsidR="006F0F37" w:rsidRPr="00657636">
        <w:rPr>
          <w:rFonts w:ascii="Arial" w:hAnsi="Arial" w:cs="Arial"/>
          <w:lang w:val="en-GB"/>
        </w:rPr>
        <w:t xml:space="preserve">; </w:t>
      </w:r>
      <w:r w:rsidR="006F0F37" w:rsidRPr="00B667C9">
        <w:rPr>
          <w:rFonts w:ascii="Arial" w:hAnsi="Arial" w:cs="Arial"/>
          <w:lang w:val="en-GB"/>
        </w:rPr>
        <w:t xml:space="preserve">Batt, </w:t>
      </w:r>
      <w:proofErr w:type="spellStart"/>
      <w:r w:rsidR="006F0F37" w:rsidRPr="00B667C9">
        <w:rPr>
          <w:rFonts w:ascii="Arial" w:hAnsi="Arial" w:cs="Arial"/>
          <w:lang w:val="en-GB"/>
        </w:rPr>
        <w:t>Rikhardsson</w:t>
      </w:r>
      <w:proofErr w:type="spellEnd"/>
      <w:r w:rsidR="006F0F37" w:rsidRPr="00B667C9">
        <w:rPr>
          <w:rFonts w:ascii="Arial" w:hAnsi="Arial" w:cs="Arial"/>
          <w:lang w:val="en-GB"/>
        </w:rPr>
        <w:t>, and Karlsson, 2021</w:t>
      </w:r>
      <w:r w:rsidR="006F0F37" w:rsidRPr="00657636">
        <w:rPr>
          <w:rFonts w:ascii="Arial" w:hAnsi="Arial" w:cs="Arial"/>
          <w:lang w:val="en-GB"/>
        </w:rPr>
        <w:t>)</w:t>
      </w:r>
      <w:r w:rsidRPr="00657636">
        <w:rPr>
          <w:rFonts w:ascii="Arial" w:hAnsi="Arial" w:cs="Arial"/>
          <w:lang w:val="en-GB"/>
        </w:rPr>
        <w:t xml:space="preserve">. Traditional and zero-based budgeting are examples of methods that companies use to achieve their budgeting goal every financial year. In particular, traditional budgeting takes a simplistic approach and uses historical data in its computation. The technique can be used across different departments within the organisation. On the other hand, zero-based budgeting approach is more complicated and uses estimated data for </w:t>
      </w:r>
      <w:r w:rsidR="002753AF" w:rsidRPr="00657636">
        <w:rPr>
          <w:rFonts w:ascii="Arial" w:hAnsi="Arial" w:cs="Arial"/>
          <w:lang w:val="en-GB"/>
        </w:rPr>
        <w:t>computation (</w:t>
      </w:r>
      <w:proofErr w:type="spellStart"/>
      <w:r w:rsidR="002753AF" w:rsidRPr="00FD5C87">
        <w:rPr>
          <w:rFonts w:ascii="Arial" w:hAnsi="Arial" w:cs="Arial"/>
          <w:lang w:val="en-GB"/>
        </w:rPr>
        <w:t>Coyte</w:t>
      </w:r>
      <w:proofErr w:type="spellEnd"/>
      <w:r w:rsidR="002753AF" w:rsidRPr="00FD5C87">
        <w:rPr>
          <w:rFonts w:ascii="Arial" w:hAnsi="Arial" w:cs="Arial"/>
          <w:lang w:val="en-GB"/>
        </w:rPr>
        <w:t>, Messner,</w:t>
      </w:r>
      <w:r w:rsidR="002753AF" w:rsidRPr="00657636">
        <w:rPr>
          <w:rFonts w:ascii="Arial" w:hAnsi="Arial" w:cs="Arial"/>
          <w:lang w:val="en-GB"/>
        </w:rPr>
        <w:t xml:space="preserve"> </w:t>
      </w:r>
      <w:r w:rsidR="002753AF" w:rsidRPr="00FD5C87">
        <w:rPr>
          <w:rFonts w:ascii="Arial" w:hAnsi="Arial" w:cs="Arial"/>
          <w:lang w:val="en-GB"/>
        </w:rPr>
        <w:t>and Zhou, 2020</w:t>
      </w:r>
      <w:r w:rsidR="002753AF" w:rsidRPr="00657636">
        <w:rPr>
          <w:rFonts w:ascii="Arial" w:hAnsi="Arial" w:cs="Arial"/>
          <w:lang w:val="en-GB"/>
        </w:rPr>
        <w:t>)</w:t>
      </w:r>
      <w:r w:rsidRPr="00657636">
        <w:rPr>
          <w:rFonts w:ascii="Arial" w:hAnsi="Arial" w:cs="Arial"/>
          <w:lang w:val="en-GB"/>
        </w:rPr>
        <w:t xml:space="preserve">. This approach can only be used in </w:t>
      </w:r>
      <w:r w:rsidR="00147F07" w:rsidRPr="00657636">
        <w:rPr>
          <w:rFonts w:ascii="Arial" w:hAnsi="Arial" w:cs="Arial"/>
          <w:lang w:val="en-GB"/>
        </w:rPr>
        <w:t>a specific profit centre and requires justification for every new period.</w:t>
      </w:r>
      <w:r w:rsidR="00D42610" w:rsidRPr="00657636">
        <w:rPr>
          <w:rFonts w:ascii="Arial" w:hAnsi="Arial" w:cs="Arial"/>
          <w:lang w:val="en-GB"/>
        </w:rPr>
        <w:t xml:space="preserve"> Both techniques are used in organisations to achieve various accounting goals depending on the business objectives. </w:t>
      </w:r>
    </w:p>
    <w:p w14:paraId="2D2D814F" w14:textId="6DA69380" w:rsidR="00122DEE" w:rsidRPr="00122DEE" w:rsidRDefault="00122DEE" w:rsidP="00122DEE">
      <w:pPr>
        <w:spacing w:line="360" w:lineRule="auto"/>
        <w:jc w:val="center"/>
        <w:rPr>
          <w:rFonts w:ascii="Arial" w:hAnsi="Arial" w:cs="Arial"/>
          <w:b/>
          <w:bCs/>
          <w:lang w:val="en-GB"/>
        </w:rPr>
      </w:pPr>
      <w:r w:rsidRPr="00657636">
        <w:rPr>
          <w:rFonts w:ascii="Arial" w:hAnsi="Arial" w:cs="Arial"/>
          <w:b/>
          <w:bCs/>
          <w:lang w:val="en-GB"/>
        </w:rPr>
        <w:t>(a) Your understanding of traditional based budget and zero-base budget</w:t>
      </w:r>
    </w:p>
    <w:p w14:paraId="3460519E" w14:textId="40D0BF26" w:rsidR="00147F07" w:rsidRPr="00657636" w:rsidRDefault="00304D0A" w:rsidP="002E79E5">
      <w:pPr>
        <w:spacing w:line="360" w:lineRule="auto"/>
        <w:ind w:firstLine="720"/>
        <w:rPr>
          <w:rFonts w:ascii="Arial" w:hAnsi="Arial" w:cs="Arial"/>
          <w:lang w:val="en-GB"/>
        </w:rPr>
      </w:pPr>
      <w:r w:rsidRPr="00657636">
        <w:rPr>
          <w:rFonts w:ascii="Arial" w:hAnsi="Arial" w:cs="Arial"/>
          <w:lang w:val="en-GB"/>
        </w:rPr>
        <w:t>T</w:t>
      </w:r>
      <w:r w:rsidR="00147F07" w:rsidRPr="00657636">
        <w:rPr>
          <w:rFonts w:ascii="Arial" w:hAnsi="Arial" w:cs="Arial"/>
          <w:lang w:val="en-GB"/>
        </w:rPr>
        <w:t>he traditional budgeting technique involves high level of accounting. In other words, the methods highly stresses on the previous level of expenses while demanding inflation and new programmer.</w:t>
      </w:r>
      <w:r w:rsidR="006533F2" w:rsidRPr="00657636">
        <w:rPr>
          <w:rFonts w:ascii="Arial" w:hAnsi="Arial" w:cs="Arial"/>
          <w:lang w:val="en-GB"/>
        </w:rPr>
        <w:t xml:space="preserve"> This method helps the business to project its revenue and expenses for the coming years by comparing them with the previous budgets</w:t>
      </w:r>
      <w:r w:rsidR="002753AF" w:rsidRPr="00657636">
        <w:rPr>
          <w:rFonts w:ascii="Arial" w:hAnsi="Arial" w:cs="Arial"/>
          <w:lang w:val="en-GB"/>
        </w:rPr>
        <w:t xml:space="preserve"> (</w:t>
      </w:r>
      <w:proofErr w:type="spellStart"/>
      <w:r w:rsidR="002753AF" w:rsidRPr="00FD5C87">
        <w:rPr>
          <w:rFonts w:ascii="Arial" w:hAnsi="Arial" w:cs="Arial"/>
          <w:lang w:val="en-GB"/>
        </w:rPr>
        <w:t>Coyte</w:t>
      </w:r>
      <w:proofErr w:type="spellEnd"/>
      <w:r w:rsidR="002753AF" w:rsidRPr="00FD5C87">
        <w:rPr>
          <w:rFonts w:ascii="Arial" w:hAnsi="Arial" w:cs="Arial"/>
          <w:lang w:val="en-GB"/>
        </w:rPr>
        <w:t>, Messner,</w:t>
      </w:r>
      <w:r w:rsidR="002753AF" w:rsidRPr="00657636">
        <w:rPr>
          <w:rFonts w:ascii="Arial" w:hAnsi="Arial" w:cs="Arial"/>
          <w:lang w:val="en-GB"/>
        </w:rPr>
        <w:t xml:space="preserve"> </w:t>
      </w:r>
      <w:r w:rsidR="002753AF" w:rsidRPr="00FD5C87">
        <w:rPr>
          <w:rFonts w:ascii="Arial" w:hAnsi="Arial" w:cs="Arial"/>
          <w:lang w:val="en-GB"/>
        </w:rPr>
        <w:t>and Zhou, 2020</w:t>
      </w:r>
      <w:r w:rsidR="002753AF" w:rsidRPr="00657636">
        <w:rPr>
          <w:rFonts w:ascii="Arial" w:hAnsi="Arial" w:cs="Arial"/>
          <w:lang w:val="en-GB"/>
        </w:rPr>
        <w:t>)</w:t>
      </w:r>
      <w:r w:rsidR="006533F2" w:rsidRPr="00657636">
        <w:rPr>
          <w:rFonts w:ascii="Arial" w:hAnsi="Arial" w:cs="Arial"/>
          <w:lang w:val="en-GB"/>
        </w:rPr>
        <w:t xml:space="preserve">. </w:t>
      </w:r>
      <w:r w:rsidR="001E31D2" w:rsidRPr="00657636">
        <w:rPr>
          <w:rFonts w:ascii="Arial" w:hAnsi="Arial" w:cs="Arial"/>
          <w:lang w:val="en-GB"/>
        </w:rPr>
        <w:t>Traditional budgeting is therefore essential for justifying any predictions that the business might have made in the earlier stages. As a result, the organisation will be able to control its spending to ensure its sticks to the budget as close as possible and minimise expenses</w:t>
      </w:r>
      <w:r w:rsidR="006F0F37" w:rsidRPr="00657636">
        <w:rPr>
          <w:rFonts w:ascii="Arial" w:hAnsi="Arial" w:cs="Arial"/>
          <w:lang w:val="en-GB"/>
        </w:rPr>
        <w:t xml:space="preserve"> (</w:t>
      </w:r>
      <w:proofErr w:type="spellStart"/>
      <w:r w:rsidR="006F0F37" w:rsidRPr="00B667C9">
        <w:rPr>
          <w:rFonts w:ascii="Arial" w:hAnsi="Arial" w:cs="Arial"/>
          <w:lang w:val="en-GB"/>
        </w:rPr>
        <w:t>Wienhold</w:t>
      </w:r>
      <w:proofErr w:type="spellEnd"/>
      <w:r w:rsidR="006F0F37" w:rsidRPr="00B667C9">
        <w:rPr>
          <w:rFonts w:ascii="Arial" w:hAnsi="Arial" w:cs="Arial"/>
          <w:lang w:val="en-GB"/>
        </w:rPr>
        <w:t>, 2015</w:t>
      </w:r>
      <w:r w:rsidR="006F0F37" w:rsidRPr="00657636">
        <w:rPr>
          <w:rFonts w:ascii="Arial" w:hAnsi="Arial" w:cs="Arial"/>
          <w:lang w:val="en-GB"/>
        </w:rPr>
        <w:t>)</w:t>
      </w:r>
      <w:r w:rsidR="001E31D2" w:rsidRPr="00657636">
        <w:rPr>
          <w:rFonts w:ascii="Arial" w:hAnsi="Arial" w:cs="Arial"/>
          <w:lang w:val="en-GB"/>
        </w:rPr>
        <w:t>. The company is considered to be on the right track when it records fewer expenses and more sales compared to its predictions.</w:t>
      </w:r>
    </w:p>
    <w:p w14:paraId="3BDB0D7F" w14:textId="0D5B71AE" w:rsidR="008E39A9" w:rsidRPr="00657636" w:rsidRDefault="008E39A9" w:rsidP="002E79E5">
      <w:pPr>
        <w:spacing w:line="360" w:lineRule="auto"/>
        <w:ind w:firstLine="720"/>
        <w:rPr>
          <w:rFonts w:ascii="Arial" w:hAnsi="Arial" w:cs="Arial"/>
          <w:lang w:val="en-GB"/>
        </w:rPr>
      </w:pPr>
      <w:r w:rsidRPr="00657636">
        <w:rPr>
          <w:rFonts w:ascii="Arial" w:hAnsi="Arial" w:cs="Arial"/>
          <w:lang w:val="en-GB"/>
        </w:rPr>
        <w:t>There are various advantages and disadvantages to using traditional budget.</w:t>
      </w:r>
      <w:r w:rsidR="00CB79DD" w:rsidRPr="00657636">
        <w:rPr>
          <w:rFonts w:ascii="Arial" w:hAnsi="Arial" w:cs="Arial"/>
          <w:lang w:val="en-GB"/>
        </w:rPr>
        <w:t xml:space="preserve"> For instance, the process can be quite useful for making decisions. Traditional budgets provide greater insights for businesses to notice changes by spotting various areas with potential issues</w:t>
      </w:r>
      <w:r w:rsidR="00F13A87" w:rsidRPr="00657636">
        <w:rPr>
          <w:rFonts w:ascii="Arial" w:hAnsi="Arial" w:cs="Arial"/>
          <w:lang w:val="en-GB"/>
        </w:rPr>
        <w:t xml:space="preserve"> (Blakely-Gray, 2018)</w:t>
      </w:r>
      <w:r w:rsidR="00CB79DD" w:rsidRPr="00657636">
        <w:rPr>
          <w:rFonts w:ascii="Arial" w:hAnsi="Arial" w:cs="Arial"/>
          <w:lang w:val="en-GB"/>
        </w:rPr>
        <w:t xml:space="preserve">. For instance, the business can decide to cut back on its expenses that are considered unnecessary if the traditional budgeting technique </w:t>
      </w:r>
      <w:r w:rsidR="00CB79DD" w:rsidRPr="00657636">
        <w:rPr>
          <w:rFonts w:ascii="Arial" w:hAnsi="Arial" w:cs="Arial"/>
          <w:lang w:val="en-GB"/>
        </w:rPr>
        <w:lastRenderedPageBreak/>
        <w:t>reveals an excess in budgeted expenses</w:t>
      </w:r>
      <w:r w:rsidR="002753AF" w:rsidRPr="00657636">
        <w:rPr>
          <w:rFonts w:ascii="Arial" w:hAnsi="Arial" w:cs="Arial"/>
          <w:lang w:val="en-GB"/>
        </w:rPr>
        <w:t xml:space="preserve"> (</w:t>
      </w:r>
      <w:proofErr w:type="spellStart"/>
      <w:r w:rsidR="002753AF" w:rsidRPr="00FD5C87">
        <w:rPr>
          <w:rFonts w:ascii="Arial" w:hAnsi="Arial" w:cs="Arial"/>
          <w:lang w:val="en-GB"/>
        </w:rPr>
        <w:t>Coyte</w:t>
      </w:r>
      <w:proofErr w:type="spellEnd"/>
      <w:r w:rsidR="002753AF" w:rsidRPr="00FD5C87">
        <w:rPr>
          <w:rFonts w:ascii="Arial" w:hAnsi="Arial" w:cs="Arial"/>
          <w:lang w:val="en-GB"/>
        </w:rPr>
        <w:t>, Messner,</w:t>
      </w:r>
      <w:r w:rsidR="002753AF" w:rsidRPr="00657636">
        <w:rPr>
          <w:rFonts w:ascii="Arial" w:hAnsi="Arial" w:cs="Arial"/>
          <w:lang w:val="en-GB"/>
        </w:rPr>
        <w:t xml:space="preserve"> </w:t>
      </w:r>
      <w:r w:rsidR="002753AF" w:rsidRPr="00FD5C87">
        <w:rPr>
          <w:rFonts w:ascii="Arial" w:hAnsi="Arial" w:cs="Arial"/>
          <w:lang w:val="en-GB"/>
        </w:rPr>
        <w:t>and Zhou, 2020</w:t>
      </w:r>
      <w:r w:rsidR="002753AF" w:rsidRPr="00657636">
        <w:rPr>
          <w:rFonts w:ascii="Arial" w:hAnsi="Arial" w:cs="Arial"/>
          <w:lang w:val="en-GB"/>
        </w:rPr>
        <w:t>)</w:t>
      </w:r>
      <w:r w:rsidR="00CB79DD" w:rsidRPr="00657636">
        <w:rPr>
          <w:rFonts w:ascii="Arial" w:hAnsi="Arial" w:cs="Arial"/>
          <w:lang w:val="en-GB"/>
        </w:rPr>
        <w:t>. Alternatively, the business can resort to using other vendors who are considerably cheaper to get its main supplies. Another key advantage of traditional budgeting is that it makes it easier for the business to obtain finances. When looking to expand and in need of external support from venders and investors, the organisation will be required to provide its financial plans and pro</w:t>
      </w:r>
      <w:r w:rsidR="008A78FA" w:rsidRPr="00657636">
        <w:rPr>
          <w:rFonts w:ascii="Arial" w:hAnsi="Arial" w:cs="Arial"/>
          <w:lang w:val="en-GB"/>
        </w:rPr>
        <w:t>jections before agreeing to invest. The traditional budget gives a clear projection of the company’s financial state.</w:t>
      </w:r>
    </w:p>
    <w:p w14:paraId="65BE05E9" w14:textId="45F5A1FF" w:rsidR="00C8625A" w:rsidRPr="00657636" w:rsidRDefault="00C8625A" w:rsidP="002E79E5">
      <w:pPr>
        <w:spacing w:line="360" w:lineRule="auto"/>
        <w:jc w:val="center"/>
        <w:rPr>
          <w:rFonts w:ascii="Arial" w:hAnsi="Arial" w:cs="Arial"/>
          <w:lang w:val="en-GB"/>
        </w:rPr>
      </w:pPr>
      <w:r w:rsidRPr="00657636">
        <w:rPr>
          <w:rFonts w:ascii="Arial" w:hAnsi="Arial" w:cs="Arial"/>
          <w:b/>
          <w:bCs/>
          <w:lang w:val="en-GB"/>
        </w:rPr>
        <w:t>(b) The process of zero-base budget and how can this be implemented</w:t>
      </w:r>
    </w:p>
    <w:p w14:paraId="4345FD55" w14:textId="22C988EF" w:rsidR="001E31D2" w:rsidRPr="00657636" w:rsidRDefault="001E31D2" w:rsidP="002E79E5">
      <w:pPr>
        <w:spacing w:line="360" w:lineRule="auto"/>
        <w:ind w:firstLine="720"/>
        <w:rPr>
          <w:rFonts w:ascii="Arial" w:hAnsi="Arial" w:cs="Arial"/>
          <w:lang w:val="en-GB"/>
        </w:rPr>
      </w:pPr>
      <w:r w:rsidRPr="00657636">
        <w:rPr>
          <w:rFonts w:ascii="Arial" w:hAnsi="Arial" w:cs="Arial"/>
          <w:lang w:val="en-GB"/>
        </w:rPr>
        <w:t>Zero budgeting on the other hand entails going through the budgeting process from scratch every year. The process can therefore be complex and time consuming since unlike in traditional budgeting where there is a template available from the previous year, zero budgeting requires the organisation to perform computations using estimated data.</w:t>
      </w:r>
      <w:r w:rsidR="006A0AEE" w:rsidRPr="00657636">
        <w:rPr>
          <w:rFonts w:ascii="Arial" w:hAnsi="Arial" w:cs="Arial"/>
          <w:lang w:val="en-GB"/>
        </w:rPr>
        <w:t xml:space="preserve"> The process also requires justification for every expenditure in each period</w:t>
      </w:r>
      <w:r w:rsidR="002753AF" w:rsidRPr="00657636">
        <w:rPr>
          <w:rFonts w:ascii="Arial" w:hAnsi="Arial" w:cs="Arial"/>
          <w:lang w:val="en-GB"/>
        </w:rPr>
        <w:t xml:space="preserve"> (</w:t>
      </w:r>
      <w:r w:rsidR="002753AF" w:rsidRPr="00C61DC6">
        <w:rPr>
          <w:rFonts w:ascii="Arial" w:hAnsi="Arial" w:cs="Arial"/>
          <w:lang w:val="en-GB"/>
        </w:rPr>
        <w:t>Al-</w:t>
      </w:r>
      <w:proofErr w:type="spellStart"/>
      <w:r w:rsidR="002753AF" w:rsidRPr="00C61DC6">
        <w:rPr>
          <w:rFonts w:ascii="Arial" w:hAnsi="Arial" w:cs="Arial"/>
          <w:lang w:val="en-GB"/>
        </w:rPr>
        <w:t>attara</w:t>
      </w:r>
      <w:proofErr w:type="spellEnd"/>
      <w:r w:rsidR="002753AF" w:rsidRPr="00C61DC6">
        <w:rPr>
          <w:rFonts w:ascii="Arial" w:hAnsi="Arial" w:cs="Arial"/>
          <w:lang w:val="en-GB"/>
        </w:rPr>
        <w:t xml:space="preserve">, </w:t>
      </w:r>
      <w:proofErr w:type="spellStart"/>
      <w:r w:rsidR="002753AF" w:rsidRPr="00C61DC6">
        <w:rPr>
          <w:rFonts w:ascii="Arial" w:hAnsi="Arial" w:cs="Arial"/>
          <w:lang w:val="en-GB"/>
        </w:rPr>
        <w:t>Mashkourb</w:t>
      </w:r>
      <w:proofErr w:type="spellEnd"/>
      <w:r w:rsidR="002753AF" w:rsidRPr="00C61DC6">
        <w:rPr>
          <w:rFonts w:ascii="Arial" w:hAnsi="Arial" w:cs="Arial"/>
          <w:lang w:val="en-GB"/>
        </w:rPr>
        <w:t xml:space="preserve">, </w:t>
      </w:r>
      <w:r w:rsidR="00F13A87" w:rsidRPr="00657636">
        <w:rPr>
          <w:rFonts w:ascii="Arial" w:hAnsi="Arial" w:cs="Arial"/>
          <w:lang w:val="en-GB"/>
        </w:rPr>
        <w:t>and</w:t>
      </w:r>
      <w:r w:rsidR="002753AF" w:rsidRPr="00C61DC6">
        <w:rPr>
          <w:rFonts w:ascii="Arial" w:hAnsi="Arial" w:cs="Arial"/>
          <w:lang w:val="en-GB"/>
        </w:rPr>
        <w:t xml:space="preserve"> </w:t>
      </w:r>
      <w:proofErr w:type="spellStart"/>
      <w:r w:rsidR="002753AF" w:rsidRPr="00C61DC6">
        <w:rPr>
          <w:rFonts w:ascii="Arial" w:hAnsi="Arial" w:cs="Arial"/>
          <w:lang w:val="en-GB"/>
        </w:rPr>
        <w:t>Hassanc</w:t>
      </w:r>
      <w:proofErr w:type="spellEnd"/>
      <w:r w:rsidR="002753AF" w:rsidRPr="00C61DC6">
        <w:rPr>
          <w:rFonts w:ascii="Arial" w:hAnsi="Arial" w:cs="Arial"/>
          <w:lang w:val="en-GB"/>
        </w:rPr>
        <w:t>, 2020</w:t>
      </w:r>
      <w:r w:rsidR="002753AF" w:rsidRPr="00657636">
        <w:rPr>
          <w:rFonts w:ascii="Arial" w:hAnsi="Arial" w:cs="Arial"/>
          <w:lang w:val="en-GB"/>
        </w:rPr>
        <w:t>)</w:t>
      </w:r>
      <w:r w:rsidR="006A0AEE" w:rsidRPr="00657636">
        <w:rPr>
          <w:rFonts w:ascii="Arial" w:hAnsi="Arial" w:cs="Arial"/>
          <w:lang w:val="en-GB"/>
        </w:rPr>
        <w:t>. It analyses every function and department in the organisation to determine the different needs and costs.</w:t>
      </w:r>
    </w:p>
    <w:p w14:paraId="53AE4DB0" w14:textId="45608E1E" w:rsidR="00304D0A" w:rsidRPr="00657636" w:rsidRDefault="00304D0A" w:rsidP="002E79E5">
      <w:pPr>
        <w:spacing w:line="360" w:lineRule="auto"/>
        <w:ind w:firstLine="720"/>
        <w:rPr>
          <w:rFonts w:ascii="Arial" w:hAnsi="Arial" w:cs="Arial"/>
          <w:lang w:val="en-GB"/>
        </w:rPr>
      </w:pPr>
      <w:r w:rsidRPr="00657636">
        <w:rPr>
          <w:rFonts w:ascii="Arial" w:hAnsi="Arial" w:cs="Arial"/>
          <w:lang w:val="en-GB"/>
        </w:rPr>
        <w:t>There are various stages involved in the utilisation of traditional budgeting technique. In part, the approach involves sales and revenue projection, expense estimation, and profits projection. The first stage involves re-evaluating previous budget’s revenue and comparing the performance of the actual revenue with the projected one</w:t>
      </w:r>
      <w:r w:rsidR="002753AF" w:rsidRPr="00657636">
        <w:rPr>
          <w:rFonts w:ascii="Arial" w:hAnsi="Arial" w:cs="Arial"/>
          <w:lang w:val="en-GB"/>
        </w:rPr>
        <w:t xml:space="preserve"> (</w:t>
      </w:r>
      <w:r w:rsidR="002753AF" w:rsidRPr="00C61DC6">
        <w:rPr>
          <w:rFonts w:ascii="Arial" w:hAnsi="Arial" w:cs="Arial"/>
          <w:lang w:val="en-GB"/>
        </w:rPr>
        <w:t>Al-</w:t>
      </w:r>
      <w:proofErr w:type="spellStart"/>
      <w:r w:rsidR="002753AF" w:rsidRPr="00C61DC6">
        <w:rPr>
          <w:rFonts w:ascii="Arial" w:hAnsi="Arial" w:cs="Arial"/>
          <w:lang w:val="en-GB"/>
        </w:rPr>
        <w:t>attara</w:t>
      </w:r>
      <w:proofErr w:type="spellEnd"/>
      <w:r w:rsidR="002753AF" w:rsidRPr="00C61DC6">
        <w:rPr>
          <w:rFonts w:ascii="Arial" w:hAnsi="Arial" w:cs="Arial"/>
          <w:lang w:val="en-GB"/>
        </w:rPr>
        <w:t xml:space="preserve">, </w:t>
      </w:r>
      <w:proofErr w:type="spellStart"/>
      <w:r w:rsidR="002753AF" w:rsidRPr="00C61DC6">
        <w:rPr>
          <w:rFonts w:ascii="Arial" w:hAnsi="Arial" w:cs="Arial"/>
          <w:lang w:val="en-GB"/>
        </w:rPr>
        <w:t>Mashkourb</w:t>
      </w:r>
      <w:proofErr w:type="spellEnd"/>
      <w:r w:rsidR="002753AF" w:rsidRPr="00C61DC6">
        <w:rPr>
          <w:rFonts w:ascii="Arial" w:hAnsi="Arial" w:cs="Arial"/>
          <w:lang w:val="en-GB"/>
        </w:rPr>
        <w:t xml:space="preserve">, </w:t>
      </w:r>
      <w:r w:rsidR="00F13A87" w:rsidRPr="00657636">
        <w:rPr>
          <w:rFonts w:ascii="Arial" w:hAnsi="Arial" w:cs="Arial"/>
          <w:lang w:val="en-GB"/>
        </w:rPr>
        <w:t>and</w:t>
      </w:r>
      <w:r w:rsidR="002753AF" w:rsidRPr="00C61DC6">
        <w:rPr>
          <w:rFonts w:ascii="Arial" w:hAnsi="Arial" w:cs="Arial"/>
          <w:lang w:val="en-GB"/>
        </w:rPr>
        <w:t xml:space="preserve"> </w:t>
      </w:r>
      <w:proofErr w:type="spellStart"/>
      <w:r w:rsidR="002753AF" w:rsidRPr="00C61DC6">
        <w:rPr>
          <w:rFonts w:ascii="Arial" w:hAnsi="Arial" w:cs="Arial"/>
          <w:lang w:val="en-GB"/>
        </w:rPr>
        <w:t>Hassanc</w:t>
      </w:r>
      <w:proofErr w:type="spellEnd"/>
      <w:r w:rsidR="002753AF" w:rsidRPr="00C61DC6">
        <w:rPr>
          <w:rFonts w:ascii="Arial" w:hAnsi="Arial" w:cs="Arial"/>
          <w:lang w:val="en-GB"/>
        </w:rPr>
        <w:t>, 2020</w:t>
      </w:r>
      <w:r w:rsidR="002753AF" w:rsidRPr="00657636">
        <w:rPr>
          <w:rFonts w:ascii="Arial" w:hAnsi="Arial" w:cs="Arial"/>
          <w:lang w:val="en-GB"/>
        </w:rPr>
        <w:t>)</w:t>
      </w:r>
      <w:r w:rsidRPr="00657636">
        <w:rPr>
          <w:rFonts w:ascii="Arial" w:hAnsi="Arial" w:cs="Arial"/>
          <w:lang w:val="en-GB"/>
        </w:rPr>
        <w:t xml:space="preserve">. The business them makes changes based on what was earned and its desired pricing strategy. The next stage is determining the business expenses, both fixed and variable ones. </w:t>
      </w:r>
      <w:r w:rsidR="008E39A9" w:rsidRPr="00657636">
        <w:rPr>
          <w:rFonts w:ascii="Arial" w:hAnsi="Arial" w:cs="Arial"/>
          <w:lang w:val="en-GB"/>
        </w:rPr>
        <w:t>These expenses should be examined and any changes incurred taken into account. Finally, the organisation should project its business profits by finding the difference between the estimated revenue and estimated expenses.</w:t>
      </w:r>
    </w:p>
    <w:p w14:paraId="5C4612C8" w14:textId="693991EA" w:rsidR="006A0AEE" w:rsidRPr="00657636" w:rsidRDefault="006A0AEE" w:rsidP="002E79E5">
      <w:pPr>
        <w:spacing w:line="360" w:lineRule="auto"/>
        <w:ind w:firstLine="720"/>
        <w:rPr>
          <w:rFonts w:ascii="Arial" w:hAnsi="Arial" w:cs="Arial"/>
          <w:lang w:val="en-GB"/>
        </w:rPr>
      </w:pPr>
      <w:r w:rsidRPr="00657636">
        <w:rPr>
          <w:rFonts w:ascii="Arial" w:hAnsi="Arial" w:cs="Arial"/>
          <w:lang w:val="en-GB"/>
        </w:rPr>
        <w:t>Zero-based budgeting technique involves creating a new budget for each new planning period from scratch. As a result, the organisation gets the opportunity to replan based on different requirements</w:t>
      </w:r>
      <w:r w:rsidR="00493BE0" w:rsidRPr="00657636">
        <w:rPr>
          <w:rFonts w:ascii="Arial" w:hAnsi="Arial" w:cs="Arial"/>
          <w:lang w:val="en-GB"/>
        </w:rPr>
        <w:t xml:space="preserve"> (</w:t>
      </w:r>
      <w:r w:rsidR="00493BE0" w:rsidRPr="00C61DC6">
        <w:rPr>
          <w:rFonts w:ascii="Arial" w:hAnsi="Arial" w:cs="Arial"/>
          <w:lang w:val="en-GB"/>
        </w:rPr>
        <w:t>Al-</w:t>
      </w:r>
      <w:proofErr w:type="spellStart"/>
      <w:r w:rsidR="00493BE0" w:rsidRPr="00C61DC6">
        <w:rPr>
          <w:rFonts w:ascii="Arial" w:hAnsi="Arial" w:cs="Arial"/>
          <w:lang w:val="en-GB"/>
        </w:rPr>
        <w:t>attara</w:t>
      </w:r>
      <w:proofErr w:type="spellEnd"/>
      <w:r w:rsidR="00493BE0" w:rsidRPr="00C61DC6">
        <w:rPr>
          <w:rFonts w:ascii="Arial" w:hAnsi="Arial" w:cs="Arial"/>
          <w:lang w:val="en-GB"/>
        </w:rPr>
        <w:t xml:space="preserve">, </w:t>
      </w:r>
      <w:proofErr w:type="spellStart"/>
      <w:r w:rsidR="00493BE0" w:rsidRPr="00C61DC6">
        <w:rPr>
          <w:rFonts w:ascii="Arial" w:hAnsi="Arial" w:cs="Arial"/>
          <w:lang w:val="en-GB"/>
        </w:rPr>
        <w:t>Mashkourb</w:t>
      </w:r>
      <w:proofErr w:type="spellEnd"/>
      <w:r w:rsidR="00493BE0" w:rsidRPr="00C61DC6">
        <w:rPr>
          <w:rFonts w:ascii="Arial" w:hAnsi="Arial" w:cs="Arial"/>
          <w:lang w:val="en-GB"/>
        </w:rPr>
        <w:t xml:space="preserve">, </w:t>
      </w:r>
      <w:r w:rsidR="00493BE0" w:rsidRPr="00657636">
        <w:rPr>
          <w:rFonts w:ascii="Arial" w:hAnsi="Arial" w:cs="Arial"/>
          <w:lang w:val="en-GB"/>
        </w:rPr>
        <w:t>and</w:t>
      </w:r>
      <w:r w:rsidR="00493BE0" w:rsidRPr="00C61DC6">
        <w:rPr>
          <w:rFonts w:ascii="Arial" w:hAnsi="Arial" w:cs="Arial"/>
          <w:lang w:val="en-GB"/>
        </w:rPr>
        <w:t xml:space="preserve"> </w:t>
      </w:r>
      <w:proofErr w:type="spellStart"/>
      <w:r w:rsidR="00493BE0" w:rsidRPr="00C61DC6">
        <w:rPr>
          <w:rFonts w:ascii="Arial" w:hAnsi="Arial" w:cs="Arial"/>
          <w:lang w:val="en-GB"/>
        </w:rPr>
        <w:t>Hassanc</w:t>
      </w:r>
      <w:proofErr w:type="spellEnd"/>
      <w:r w:rsidR="00493BE0" w:rsidRPr="00C61DC6">
        <w:rPr>
          <w:rFonts w:ascii="Arial" w:hAnsi="Arial" w:cs="Arial"/>
          <w:lang w:val="en-GB"/>
        </w:rPr>
        <w:t>, 2020)</w:t>
      </w:r>
      <w:r w:rsidRPr="00657636">
        <w:rPr>
          <w:rFonts w:ascii="Arial" w:hAnsi="Arial" w:cs="Arial"/>
          <w:lang w:val="en-GB"/>
        </w:rPr>
        <w:t>. The technique, therefore, does not require the company to create any overall budget in the initial stages since they can be simulated. Additionally, zero-based budgeting allows for cost redistribution for every planning period</w:t>
      </w:r>
      <w:r w:rsidR="00895AA3" w:rsidRPr="00657636">
        <w:rPr>
          <w:rFonts w:ascii="Arial" w:hAnsi="Arial" w:cs="Arial"/>
          <w:lang w:val="en-GB"/>
        </w:rPr>
        <w:t xml:space="preserve">. This budgeting technique follows nine key </w:t>
      </w:r>
      <w:r w:rsidR="00895AA3" w:rsidRPr="00657636">
        <w:rPr>
          <w:rFonts w:ascii="Arial" w:hAnsi="Arial" w:cs="Arial"/>
          <w:lang w:val="en-GB"/>
        </w:rPr>
        <w:lastRenderedPageBreak/>
        <w:t>stages. These include: planning and defining the targets of the budgeting and the available resources, forming the business units, defining levels of performance, formulating alternatives for every stage, selecting the most effective alternative, ranking the alternatives, budget slice, approving the selected decision, and implementing defined measures by the finance department.</w:t>
      </w:r>
    </w:p>
    <w:p w14:paraId="609FB3B8" w14:textId="06B1D4B7" w:rsidR="00493BE0" w:rsidRPr="00657636" w:rsidRDefault="00493BE0" w:rsidP="002E79E5">
      <w:pPr>
        <w:spacing w:line="360" w:lineRule="auto"/>
        <w:ind w:firstLine="720"/>
        <w:rPr>
          <w:rFonts w:ascii="Arial" w:hAnsi="Arial" w:cs="Arial"/>
          <w:lang w:val="en-GB"/>
        </w:rPr>
      </w:pPr>
      <w:r w:rsidRPr="00657636">
        <w:rPr>
          <w:rFonts w:ascii="Arial" w:hAnsi="Arial" w:cs="Arial"/>
          <w:lang w:val="en-GB"/>
        </w:rPr>
        <w:t>Each step in the ZBB serves a specific purpose in the process. For instance, ranking decision packages is necessary for the management to determine how each decision will benefit the organisation</w:t>
      </w:r>
      <w:r w:rsidR="00D42610" w:rsidRPr="00657636">
        <w:rPr>
          <w:rFonts w:ascii="Arial" w:hAnsi="Arial" w:cs="Arial"/>
          <w:lang w:val="en-GB"/>
        </w:rPr>
        <w:t xml:space="preserve"> (</w:t>
      </w:r>
      <w:proofErr w:type="spellStart"/>
      <w:r w:rsidR="00D42610" w:rsidRPr="00FD5C87">
        <w:rPr>
          <w:rFonts w:ascii="Arial" w:hAnsi="Arial" w:cs="Arial"/>
          <w:lang w:val="en-GB"/>
        </w:rPr>
        <w:t>Coyte</w:t>
      </w:r>
      <w:proofErr w:type="spellEnd"/>
      <w:r w:rsidR="00D42610" w:rsidRPr="00FD5C87">
        <w:rPr>
          <w:rFonts w:ascii="Arial" w:hAnsi="Arial" w:cs="Arial"/>
          <w:lang w:val="en-GB"/>
        </w:rPr>
        <w:t>, Messner,</w:t>
      </w:r>
      <w:r w:rsidR="00D42610" w:rsidRPr="00657636">
        <w:rPr>
          <w:rFonts w:ascii="Arial" w:hAnsi="Arial" w:cs="Arial"/>
          <w:lang w:val="en-GB"/>
        </w:rPr>
        <w:t xml:space="preserve"> </w:t>
      </w:r>
      <w:r w:rsidR="00D42610" w:rsidRPr="00FD5C87">
        <w:rPr>
          <w:rFonts w:ascii="Arial" w:hAnsi="Arial" w:cs="Arial"/>
          <w:lang w:val="en-GB"/>
        </w:rPr>
        <w:t>and Zhou, 2020</w:t>
      </w:r>
      <w:r w:rsidR="00D42610" w:rsidRPr="00657636">
        <w:rPr>
          <w:rFonts w:ascii="Arial" w:hAnsi="Arial" w:cs="Arial"/>
          <w:lang w:val="en-GB"/>
        </w:rPr>
        <w:t>)</w:t>
      </w:r>
      <w:r w:rsidRPr="00657636">
        <w:rPr>
          <w:rFonts w:ascii="Arial" w:hAnsi="Arial" w:cs="Arial"/>
          <w:lang w:val="en-GB"/>
        </w:rPr>
        <w:t>. The most appropriate decision will then be selected based on the order of importance</w:t>
      </w:r>
      <w:r w:rsidR="00FD5C87" w:rsidRPr="00657636">
        <w:rPr>
          <w:rFonts w:ascii="Arial" w:hAnsi="Arial" w:cs="Arial"/>
          <w:lang w:val="en-GB"/>
        </w:rPr>
        <w:t xml:space="preserve"> (</w:t>
      </w:r>
      <w:proofErr w:type="spellStart"/>
      <w:r w:rsidR="00FD5C87" w:rsidRPr="00657636">
        <w:rPr>
          <w:rFonts w:ascii="Arial" w:hAnsi="Arial" w:cs="Arial"/>
          <w:lang w:val="en-GB"/>
        </w:rPr>
        <w:t>Tamplin</w:t>
      </w:r>
      <w:proofErr w:type="spellEnd"/>
      <w:r w:rsidR="00FD5C87" w:rsidRPr="00657636">
        <w:rPr>
          <w:rFonts w:ascii="Arial" w:hAnsi="Arial" w:cs="Arial"/>
          <w:lang w:val="en-GB"/>
        </w:rPr>
        <w:t>, 2021)</w:t>
      </w:r>
      <w:r w:rsidRPr="00657636">
        <w:rPr>
          <w:rFonts w:ascii="Arial" w:hAnsi="Arial" w:cs="Arial"/>
          <w:lang w:val="en-GB"/>
        </w:rPr>
        <w:t xml:space="preserve">. Ranking also enables the company to establish priorities among different functions in the decision package. As a result, the company will be able to determine what and where to direct its resources to whether on cost planning, maintenance, sales, or administration. </w:t>
      </w:r>
    </w:p>
    <w:p w14:paraId="1F9BA825" w14:textId="11172154" w:rsidR="00895AA3" w:rsidRPr="00657636" w:rsidRDefault="00895AA3" w:rsidP="002E79E5">
      <w:pPr>
        <w:spacing w:line="360" w:lineRule="auto"/>
        <w:ind w:firstLine="720"/>
        <w:rPr>
          <w:rFonts w:ascii="Arial" w:hAnsi="Arial" w:cs="Arial"/>
          <w:lang w:val="en-GB"/>
        </w:rPr>
      </w:pPr>
      <w:r w:rsidRPr="00657636">
        <w:rPr>
          <w:rFonts w:ascii="Arial" w:hAnsi="Arial" w:cs="Arial"/>
          <w:lang w:val="en-GB"/>
        </w:rPr>
        <w:t>Zero-based budgeting has various advantages and disadvantages. For instance, when effectively utilised, the company can achieve great benefits such as saving resources, fair resource distribution, increased flexibility, improved alignment with corporate objectives, and better review of overhead costs</w:t>
      </w:r>
      <w:r w:rsidR="00D42610" w:rsidRPr="00657636">
        <w:rPr>
          <w:rFonts w:ascii="Arial" w:hAnsi="Arial" w:cs="Arial"/>
          <w:lang w:val="en-GB"/>
        </w:rPr>
        <w:t xml:space="preserve"> (</w:t>
      </w:r>
      <w:proofErr w:type="spellStart"/>
      <w:r w:rsidR="00D42610" w:rsidRPr="00FD5C87">
        <w:rPr>
          <w:rFonts w:ascii="Arial" w:hAnsi="Arial" w:cs="Arial"/>
          <w:lang w:val="en-GB"/>
        </w:rPr>
        <w:t>Coyte</w:t>
      </w:r>
      <w:proofErr w:type="spellEnd"/>
      <w:r w:rsidR="00D42610" w:rsidRPr="00FD5C87">
        <w:rPr>
          <w:rFonts w:ascii="Arial" w:hAnsi="Arial" w:cs="Arial"/>
          <w:lang w:val="en-GB"/>
        </w:rPr>
        <w:t>, Messner,</w:t>
      </w:r>
      <w:r w:rsidR="00D42610" w:rsidRPr="00657636">
        <w:rPr>
          <w:rFonts w:ascii="Arial" w:hAnsi="Arial" w:cs="Arial"/>
          <w:lang w:val="en-GB"/>
        </w:rPr>
        <w:t xml:space="preserve"> </w:t>
      </w:r>
      <w:r w:rsidR="00D42610" w:rsidRPr="00FD5C87">
        <w:rPr>
          <w:rFonts w:ascii="Arial" w:hAnsi="Arial" w:cs="Arial"/>
          <w:lang w:val="en-GB"/>
        </w:rPr>
        <w:t>and Zhou, 2020</w:t>
      </w:r>
      <w:r w:rsidR="00D42610" w:rsidRPr="00657636">
        <w:rPr>
          <w:rFonts w:ascii="Arial" w:hAnsi="Arial" w:cs="Arial"/>
          <w:lang w:val="en-GB"/>
        </w:rPr>
        <w:t>)</w:t>
      </w:r>
      <w:r w:rsidRPr="00657636">
        <w:rPr>
          <w:rFonts w:ascii="Arial" w:hAnsi="Arial" w:cs="Arial"/>
          <w:lang w:val="en-GB"/>
        </w:rPr>
        <w:t xml:space="preserve">. </w:t>
      </w:r>
      <w:r w:rsidR="003850F2" w:rsidRPr="00657636">
        <w:rPr>
          <w:rFonts w:ascii="Arial" w:hAnsi="Arial" w:cs="Arial"/>
          <w:lang w:val="en-GB"/>
        </w:rPr>
        <w:t xml:space="preserve">Notably, ZBB </w:t>
      </w:r>
      <w:r w:rsidR="00493BE0" w:rsidRPr="00657636">
        <w:rPr>
          <w:rFonts w:ascii="Arial" w:hAnsi="Arial" w:cs="Arial"/>
          <w:lang w:val="en-GB"/>
        </w:rPr>
        <w:t xml:space="preserve">allows the managers to evaluate all the programs and activities of the business as well as any alternatives </w:t>
      </w:r>
      <w:r w:rsidR="003850F2" w:rsidRPr="00657636">
        <w:rPr>
          <w:rFonts w:ascii="Arial" w:hAnsi="Arial" w:cs="Arial"/>
          <w:lang w:val="en-GB"/>
        </w:rPr>
        <w:t>thus help with allocating resources depending on what is considered a priority</w:t>
      </w:r>
      <w:r w:rsidR="00657636" w:rsidRPr="00657636">
        <w:rPr>
          <w:rFonts w:ascii="Arial" w:hAnsi="Arial" w:cs="Arial"/>
          <w:lang w:val="en-GB"/>
        </w:rPr>
        <w:t xml:space="preserve"> (</w:t>
      </w:r>
      <w:proofErr w:type="spellStart"/>
      <w:r w:rsidR="00657636" w:rsidRPr="006F0F37">
        <w:rPr>
          <w:rFonts w:ascii="Arial" w:hAnsi="Arial" w:cs="Arial"/>
          <w:lang w:val="en-GB"/>
        </w:rPr>
        <w:t>Pyhrr</w:t>
      </w:r>
      <w:proofErr w:type="spellEnd"/>
      <w:r w:rsidR="00657636" w:rsidRPr="006F0F37">
        <w:rPr>
          <w:rFonts w:ascii="Arial" w:hAnsi="Arial" w:cs="Arial"/>
          <w:lang w:val="en-GB"/>
        </w:rPr>
        <w:t>, 2012</w:t>
      </w:r>
      <w:r w:rsidR="00657636" w:rsidRPr="00657636">
        <w:rPr>
          <w:rFonts w:ascii="Arial" w:hAnsi="Arial" w:cs="Arial"/>
          <w:lang w:val="en-GB"/>
        </w:rPr>
        <w:t>)</w:t>
      </w:r>
      <w:r w:rsidR="003850F2" w:rsidRPr="00657636">
        <w:rPr>
          <w:rFonts w:ascii="Arial" w:hAnsi="Arial" w:cs="Arial"/>
          <w:lang w:val="en-GB"/>
        </w:rPr>
        <w:t>. The technique is also useful for rational analysis and decision making in the business</w:t>
      </w:r>
      <w:r w:rsidR="00FD5C87" w:rsidRPr="00657636">
        <w:rPr>
          <w:rFonts w:ascii="Arial" w:hAnsi="Arial" w:cs="Arial"/>
          <w:lang w:val="en-GB"/>
        </w:rPr>
        <w:t xml:space="preserve"> (</w:t>
      </w:r>
      <w:proofErr w:type="spellStart"/>
      <w:r w:rsidR="00FD5C87" w:rsidRPr="00657636">
        <w:rPr>
          <w:rFonts w:ascii="Arial" w:hAnsi="Arial" w:cs="Arial"/>
          <w:lang w:val="en-GB"/>
        </w:rPr>
        <w:t>Tamplin</w:t>
      </w:r>
      <w:proofErr w:type="spellEnd"/>
      <w:r w:rsidR="00FD5C87" w:rsidRPr="00657636">
        <w:rPr>
          <w:rFonts w:ascii="Arial" w:hAnsi="Arial" w:cs="Arial"/>
          <w:lang w:val="en-GB"/>
        </w:rPr>
        <w:t>, 2021)</w:t>
      </w:r>
      <w:r w:rsidR="003850F2" w:rsidRPr="00657636">
        <w:rPr>
          <w:rFonts w:ascii="Arial" w:hAnsi="Arial" w:cs="Arial"/>
          <w:lang w:val="en-GB"/>
        </w:rPr>
        <w:t>. This is where the managers analyse the decisions and rank them in order of importance before choosing the desired course of action to take in each case</w:t>
      </w:r>
      <w:r w:rsidR="006F0F37" w:rsidRPr="00657636">
        <w:rPr>
          <w:rFonts w:ascii="Arial" w:hAnsi="Arial" w:cs="Arial"/>
          <w:lang w:val="en-GB"/>
        </w:rPr>
        <w:t xml:space="preserve"> “(</w:t>
      </w:r>
      <w:r w:rsidR="006F0F37" w:rsidRPr="00B667C9">
        <w:rPr>
          <w:rFonts w:ascii="Arial" w:hAnsi="Arial" w:cs="Arial"/>
          <w:lang w:val="en-GB"/>
        </w:rPr>
        <w:t xml:space="preserve">Batt, </w:t>
      </w:r>
      <w:proofErr w:type="spellStart"/>
      <w:r w:rsidR="006F0F37" w:rsidRPr="00B667C9">
        <w:rPr>
          <w:rFonts w:ascii="Arial" w:hAnsi="Arial" w:cs="Arial"/>
          <w:lang w:val="en-GB"/>
        </w:rPr>
        <w:t>Rikhardsson</w:t>
      </w:r>
      <w:proofErr w:type="spellEnd"/>
      <w:r w:rsidR="006F0F37" w:rsidRPr="00B667C9">
        <w:rPr>
          <w:rFonts w:ascii="Arial" w:hAnsi="Arial" w:cs="Arial"/>
          <w:lang w:val="en-GB"/>
        </w:rPr>
        <w:t>, and Karlsson, 2021</w:t>
      </w:r>
      <w:r w:rsidR="006F0F37" w:rsidRPr="00657636">
        <w:rPr>
          <w:rFonts w:ascii="Arial" w:hAnsi="Arial" w:cs="Arial"/>
          <w:lang w:val="en-GB"/>
        </w:rPr>
        <w:t>)</w:t>
      </w:r>
      <w:r w:rsidR="003850F2" w:rsidRPr="00657636">
        <w:rPr>
          <w:rFonts w:ascii="Arial" w:hAnsi="Arial" w:cs="Arial"/>
          <w:lang w:val="en-GB"/>
        </w:rPr>
        <w:t xml:space="preserve">. </w:t>
      </w:r>
      <w:r w:rsidRPr="00657636">
        <w:rPr>
          <w:rFonts w:ascii="Arial" w:hAnsi="Arial" w:cs="Arial"/>
          <w:lang w:val="en-GB"/>
        </w:rPr>
        <w:t xml:space="preserve">However, </w:t>
      </w:r>
      <w:r w:rsidR="003850F2" w:rsidRPr="00657636">
        <w:rPr>
          <w:rFonts w:ascii="Arial" w:hAnsi="Arial" w:cs="Arial"/>
          <w:lang w:val="en-GB"/>
        </w:rPr>
        <w:t xml:space="preserve">there are also certain drawbacks to using ZBB. Despite its ability to give impressive results, these can be short-lived hence ZBB does not encourage long-term planning. Additionally, the consequent actions that follow after using ZBB such as breaking down departmental barriers, cutting out unnecessary costs and boosting revenues might not </w:t>
      </w:r>
      <w:r w:rsidR="00FD5C87" w:rsidRPr="00657636">
        <w:rPr>
          <w:rFonts w:ascii="Arial" w:hAnsi="Arial" w:cs="Arial"/>
          <w:lang w:val="en-GB"/>
        </w:rPr>
        <w:t xml:space="preserve">lead to sustainable change if the organisation does not keep up with the same </w:t>
      </w:r>
      <w:r w:rsidR="0063631B" w:rsidRPr="00657636">
        <w:rPr>
          <w:rFonts w:ascii="Arial" w:hAnsi="Arial" w:cs="Arial"/>
          <w:lang w:val="en-GB"/>
        </w:rPr>
        <w:t>momentum</w:t>
      </w:r>
      <w:r w:rsidR="00FD5C87" w:rsidRPr="00657636">
        <w:rPr>
          <w:rFonts w:ascii="Arial" w:hAnsi="Arial" w:cs="Arial"/>
          <w:lang w:val="en-GB"/>
        </w:rPr>
        <w:t>.</w:t>
      </w:r>
    </w:p>
    <w:p w14:paraId="6D64BBA0" w14:textId="3C7F2531" w:rsidR="00C8625A" w:rsidRPr="00657636" w:rsidRDefault="00C8625A" w:rsidP="002E79E5">
      <w:pPr>
        <w:spacing w:line="360" w:lineRule="auto"/>
        <w:jc w:val="center"/>
        <w:rPr>
          <w:rFonts w:ascii="Arial" w:hAnsi="Arial" w:cs="Arial"/>
          <w:b/>
          <w:bCs/>
          <w:lang w:val="en-GB"/>
        </w:rPr>
      </w:pPr>
      <w:r w:rsidRPr="00657636">
        <w:rPr>
          <w:rFonts w:ascii="Arial" w:hAnsi="Arial" w:cs="Arial"/>
          <w:b/>
          <w:bCs/>
          <w:lang w:val="en-GB"/>
        </w:rPr>
        <w:t>(c) Can budgeting control support sustainability</w:t>
      </w:r>
    </w:p>
    <w:p w14:paraId="6313A883" w14:textId="17C54F74" w:rsidR="00DB6759" w:rsidRPr="00657636" w:rsidRDefault="00DB6759" w:rsidP="002E79E5">
      <w:pPr>
        <w:spacing w:line="360" w:lineRule="auto"/>
        <w:ind w:firstLine="720"/>
        <w:rPr>
          <w:rFonts w:ascii="Arial" w:hAnsi="Arial" w:cs="Arial"/>
          <w:lang w:val="en-GB"/>
        </w:rPr>
      </w:pPr>
      <w:r w:rsidRPr="00657636">
        <w:rPr>
          <w:rFonts w:ascii="Arial" w:hAnsi="Arial" w:cs="Arial"/>
          <w:lang w:val="en-GB"/>
        </w:rPr>
        <w:lastRenderedPageBreak/>
        <w:t>As earlier mentioned, budgeting is an essential business tool that helps with financial management to ensure sustainable development. The tool is also critical for maintaining capital and resource effectiveness of the company by ensuring responsibility in the way they are managed. Having a working budget is essential for businesses to ensure proper planning, coordination, and control of their normal operations</w:t>
      </w:r>
      <w:r w:rsidR="00A71EB3" w:rsidRPr="00657636">
        <w:rPr>
          <w:rFonts w:ascii="Arial" w:hAnsi="Arial" w:cs="Arial"/>
          <w:lang w:val="en-GB"/>
        </w:rPr>
        <w:t xml:space="preserve"> (</w:t>
      </w:r>
      <w:r w:rsidR="00A71EB3" w:rsidRPr="00A71EB3">
        <w:rPr>
          <w:rFonts w:ascii="Arial" w:hAnsi="Arial" w:cs="Arial"/>
          <w:lang w:val="en-GB"/>
        </w:rPr>
        <w:t>Simon, Steel,</w:t>
      </w:r>
      <w:r w:rsidR="00A71EB3" w:rsidRPr="00657636">
        <w:rPr>
          <w:rFonts w:ascii="Arial" w:hAnsi="Arial" w:cs="Arial"/>
          <w:lang w:val="en-GB"/>
        </w:rPr>
        <w:t xml:space="preserve"> </w:t>
      </w:r>
      <w:r w:rsidR="00A71EB3" w:rsidRPr="00A71EB3">
        <w:rPr>
          <w:rFonts w:ascii="Arial" w:hAnsi="Arial" w:cs="Arial"/>
          <w:lang w:val="en-GB"/>
        </w:rPr>
        <w:t xml:space="preserve">and </w:t>
      </w:r>
      <w:proofErr w:type="spellStart"/>
      <w:r w:rsidR="00A71EB3" w:rsidRPr="00A71EB3">
        <w:rPr>
          <w:rFonts w:ascii="Arial" w:hAnsi="Arial" w:cs="Arial"/>
          <w:lang w:val="en-GB"/>
        </w:rPr>
        <w:t>Lovrich</w:t>
      </w:r>
      <w:proofErr w:type="spellEnd"/>
      <w:r w:rsidR="00A71EB3" w:rsidRPr="00A71EB3">
        <w:rPr>
          <w:rFonts w:ascii="Arial" w:hAnsi="Arial" w:cs="Arial"/>
          <w:lang w:val="en-GB"/>
        </w:rPr>
        <w:t>, 2018</w:t>
      </w:r>
      <w:r w:rsidR="00A71EB3" w:rsidRPr="00657636">
        <w:rPr>
          <w:rFonts w:ascii="Arial" w:hAnsi="Arial" w:cs="Arial"/>
          <w:lang w:val="en-GB"/>
        </w:rPr>
        <w:t>)</w:t>
      </w:r>
      <w:r w:rsidRPr="00657636">
        <w:rPr>
          <w:rFonts w:ascii="Arial" w:hAnsi="Arial" w:cs="Arial"/>
          <w:lang w:val="en-GB"/>
        </w:rPr>
        <w:t>. Additionally, a budget sets the precursor for where the route the company should take when it comes to achieving its financial goals</w:t>
      </w:r>
      <w:r w:rsidR="00657636" w:rsidRPr="00657636">
        <w:rPr>
          <w:rFonts w:ascii="Arial" w:hAnsi="Arial" w:cs="Arial"/>
          <w:lang w:val="en-GB"/>
        </w:rPr>
        <w:t xml:space="preserve"> (</w:t>
      </w:r>
      <w:r w:rsidR="00657636" w:rsidRPr="006F0F37">
        <w:rPr>
          <w:rFonts w:ascii="Arial" w:hAnsi="Arial" w:cs="Arial"/>
          <w:lang w:val="en-GB"/>
        </w:rPr>
        <w:t xml:space="preserve">Callaghan, Hawke, and </w:t>
      </w:r>
      <w:proofErr w:type="spellStart"/>
      <w:r w:rsidR="00657636" w:rsidRPr="006F0F37">
        <w:rPr>
          <w:rFonts w:ascii="Arial" w:hAnsi="Arial" w:cs="Arial"/>
          <w:lang w:val="en-GB"/>
        </w:rPr>
        <w:t>Mignerey</w:t>
      </w:r>
      <w:proofErr w:type="spellEnd"/>
      <w:r w:rsidR="00657636" w:rsidRPr="006F0F37">
        <w:rPr>
          <w:rFonts w:ascii="Arial" w:hAnsi="Arial" w:cs="Arial"/>
          <w:lang w:val="en-GB"/>
        </w:rPr>
        <w:t>, 2014</w:t>
      </w:r>
      <w:r w:rsidR="00657636" w:rsidRPr="00657636">
        <w:rPr>
          <w:rFonts w:ascii="Arial" w:hAnsi="Arial" w:cs="Arial"/>
          <w:lang w:val="en-GB"/>
        </w:rPr>
        <w:t>)</w:t>
      </w:r>
      <w:r w:rsidRPr="00657636">
        <w:rPr>
          <w:rFonts w:ascii="Arial" w:hAnsi="Arial" w:cs="Arial"/>
          <w:lang w:val="en-GB"/>
        </w:rPr>
        <w:t>. To that extent, budgeting is necessary to control support sustainability because it determines the three key management functions which are planning, coordination, and controlling and sets the pace in which an organization will achieve its business outcomes.</w:t>
      </w:r>
    </w:p>
    <w:p w14:paraId="043497E3" w14:textId="77777777" w:rsidR="00DB6759" w:rsidRPr="00657636" w:rsidRDefault="00DB6759" w:rsidP="002E79E5">
      <w:pPr>
        <w:spacing w:line="360" w:lineRule="auto"/>
        <w:rPr>
          <w:rFonts w:ascii="Arial" w:hAnsi="Arial" w:cs="Arial"/>
          <w:lang w:val="en-GB"/>
        </w:rPr>
      </w:pPr>
      <w:r w:rsidRPr="00657636">
        <w:rPr>
          <w:rFonts w:ascii="Arial" w:hAnsi="Arial" w:cs="Arial"/>
          <w:lang w:val="en-GB"/>
        </w:rPr>
        <w:t xml:space="preserve">Planning </w:t>
      </w:r>
    </w:p>
    <w:p w14:paraId="70B3A153" w14:textId="16711799" w:rsidR="00DB6759" w:rsidRPr="00657636" w:rsidRDefault="00DB6759" w:rsidP="002E79E5">
      <w:pPr>
        <w:spacing w:line="360" w:lineRule="auto"/>
        <w:ind w:firstLine="720"/>
        <w:rPr>
          <w:rFonts w:ascii="Arial" w:hAnsi="Arial" w:cs="Arial"/>
          <w:lang w:val="en-GB"/>
        </w:rPr>
      </w:pPr>
      <w:r w:rsidRPr="00657636">
        <w:rPr>
          <w:rFonts w:ascii="Arial" w:hAnsi="Arial" w:cs="Arial"/>
          <w:lang w:val="en-GB"/>
        </w:rPr>
        <w:t>Planning is a key objective of budgeting that ensures successful financial utilization and business sustainability. Notably, most businesses operate in an environment with strict competition from other similar enterprises hence the need to ensure sustainable development</w:t>
      </w:r>
      <w:r w:rsidR="006F0F37" w:rsidRPr="00657636">
        <w:rPr>
          <w:rFonts w:ascii="Arial" w:hAnsi="Arial" w:cs="Arial"/>
          <w:lang w:val="en-GB"/>
        </w:rPr>
        <w:t xml:space="preserve"> (</w:t>
      </w:r>
      <w:proofErr w:type="spellStart"/>
      <w:r w:rsidR="006F0F37" w:rsidRPr="00B667C9">
        <w:rPr>
          <w:rFonts w:ascii="Arial" w:hAnsi="Arial" w:cs="Arial"/>
          <w:lang w:val="en-GB"/>
        </w:rPr>
        <w:t>Alipour</w:t>
      </w:r>
      <w:proofErr w:type="spellEnd"/>
      <w:r w:rsidR="006F0F37" w:rsidRPr="00657636">
        <w:rPr>
          <w:rFonts w:ascii="Arial" w:hAnsi="Arial" w:cs="Arial"/>
          <w:lang w:val="en-GB"/>
        </w:rPr>
        <w:t xml:space="preserve"> et al., 2013)</w:t>
      </w:r>
      <w:r w:rsidRPr="00657636">
        <w:rPr>
          <w:rFonts w:ascii="Arial" w:hAnsi="Arial" w:cs="Arial"/>
          <w:lang w:val="en-GB"/>
        </w:rPr>
        <w:t>. To achieve this, effective planning at each step is required. The business should have numerous alternatives to select from in case the initial decisions do not work out</w:t>
      </w:r>
      <w:r w:rsidR="00A71EB3" w:rsidRPr="00657636">
        <w:rPr>
          <w:rFonts w:ascii="Arial" w:hAnsi="Arial" w:cs="Arial"/>
          <w:lang w:val="en-GB"/>
        </w:rPr>
        <w:t xml:space="preserve"> (</w:t>
      </w:r>
      <w:r w:rsidR="00A71EB3" w:rsidRPr="00A71EB3">
        <w:rPr>
          <w:rFonts w:ascii="Arial" w:hAnsi="Arial" w:cs="Arial"/>
          <w:lang w:val="en-GB"/>
        </w:rPr>
        <w:t>Simon, Steel,</w:t>
      </w:r>
      <w:r w:rsidR="00A71EB3" w:rsidRPr="00657636">
        <w:rPr>
          <w:rFonts w:ascii="Arial" w:hAnsi="Arial" w:cs="Arial"/>
          <w:lang w:val="en-GB"/>
        </w:rPr>
        <w:t xml:space="preserve"> </w:t>
      </w:r>
      <w:r w:rsidR="00A71EB3" w:rsidRPr="00A71EB3">
        <w:rPr>
          <w:rFonts w:ascii="Arial" w:hAnsi="Arial" w:cs="Arial"/>
          <w:lang w:val="en-GB"/>
        </w:rPr>
        <w:t xml:space="preserve">and </w:t>
      </w:r>
      <w:proofErr w:type="spellStart"/>
      <w:r w:rsidR="00A71EB3" w:rsidRPr="00A71EB3">
        <w:rPr>
          <w:rFonts w:ascii="Arial" w:hAnsi="Arial" w:cs="Arial"/>
          <w:lang w:val="en-GB"/>
        </w:rPr>
        <w:t>Lovrich</w:t>
      </w:r>
      <w:proofErr w:type="spellEnd"/>
      <w:r w:rsidR="00A71EB3" w:rsidRPr="00A71EB3">
        <w:rPr>
          <w:rFonts w:ascii="Arial" w:hAnsi="Arial" w:cs="Arial"/>
          <w:lang w:val="en-GB"/>
        </w:rPr>
        <w:t>, 2018</w:t>
      </w:r>
      <w:r w:rsidR="00A71EB3" w:rsidRPr="00657636">
        <w:rPr>
          <w:rFonts w:ascii="Arial" w:hAnsi="Arial" w:cs="Arial"/>
          <w:lang w:val="en-GB"/>
        </w:rPr>
        <w:t>)</w:t>
      </w:r>
      <w:r w:rsidRPr="00657636">
        <w:rPr>
          <w:rFonts w:ascii="Arial" w:hAnsi="Arial" w:cs="Arial"/>
          <w:lang w:val="en-GB"/>
        </w:rPr>
        <w:t xml:space="preserve">. Therefore, budgeting helps with effective financial planning by highlighting all the important areas such as expenses, cash flow, revenue, assets, liabilities among others that affect the company’s financial sustainability. </w:t>
      </w:r>
    </w:p>
    <w:p w14:paraId="3640E065" w14:textId="74C292AD" w:rsidR="00DB6759" w:rsidRPr="00657636" w:rsidRDefault="00DB6759" w:rsidP="002E79E5">
      <w:pPr>
        <w:spacing w:line="360" w:lineRule="auto"/>
        <w:ind w:firstLine="720"/>
        <w:rPr>
          <w:rFonts w:ascii="Arial" w:hAnsi="Arial" w:cs="Arial"/>
          <w:lang w:val="en-GB"/>
        </w:rPr>
      </w:pPr>
      <w:r w:rsidRPr="00657636">
        <w:rPr>
          <w:rFonts w:ascii="Arial" w:hAnsi="Arial" w:cs="Arial"/>
          <w:lang w:val="en-GB"/>
        </w:rPr>
        <w:t>Budgeting also helps with business coordination. With a properly structured budget, managers can successfully communicate with employees about any sustainability plans and consequently help with coordinating different management functions across</w:t>
      </w:r>
      <w:r w:rsidR="00A71EB3" w:rsidRPr="00657636">
        <w:rPr>
          <w:rFonts w:ascii="Arial" w:hAnsi="Arial" w:cs="Arial"/>
          <w:lang w:val="en-GB"/>
        </w:rPr>
        <w:t xml:space="preserve"> (</w:t>
      </w:r>
      <w:r w:rsidR="00A71EB3" w:rsidRPr="00A71EB3">
        <w:rPr>
          <w:rFonts w:ascii="Arial" w:hAnsi="Arial" w:cs="Arial"/>
          <w:lang w:val="en-GB"/>
        </w:rPr>
        <w:t>Simon, Steel,</w:t>
      </w:r>
      <w:r w:rsidR="00A71EB3" w:rsidRPr="00657636">
        <w:rPr>
          <w:rFonts w:ascii="Arial" w:hAnsi="Arial" w:cs="Arial"/>
          <w:lang w:val="en-GB"/>
        </w:rPr>
        <w:t xml:space="preserve"> </w:t>
      </w:r>
      <w:r w:rsidR="00A71EB3" w:rsidRPr="00A71EB3">
        <w:rPr>
          <w:rFonts w:ascii="Arial" w:hAnsi="Arial" w:cs="Arial"/>
          <w:lang w:val="en-GB"/>
        </w:rPr>
        <w:t xml:space="preserve">and </w:t>
      </w:r>
      <w:proofErr w:type="spellStart"/>
      <w:r w:rsidR="00A71EB3" w:rsidRPr="00A71EB3">
        <w:rPr>
          <w:rFonts w:ascii="Arial" w:hAnsi="Arial" w:cs="Arial"/>
          <w:lang w:val="en-GB"/>
        </w:rPr>
        <w:t>Lovrich</w:t>
      </w:r>
      <w:proofErr w:type="spellEnd"/>
      <w:r w:rsidR="00A71EB3" w:rsidRPr="00A71EB3">
        <w:rPr>
          <w:rFonts w:ascii="Arial" w:hAnsi="Arial" w:cs="Arial"/>
          <w:lang w:val="en-GB"/>
        </w:rPr>
        <w:t>, 2018</w:t>
      </w:r>
      <w:r w:rsidR="00A71EB3" w:rsidRPr="00657636">
        <w:rPr>
          <w:rFonts w:ascii="Arial" w:hAnsi="Arial" w:cs="Arial"/>
          <w:lang w:val="en-GB"/>
        </w:rPr>
        <w:t>)</w:t>
      </w:r>
      <w:r w:rsidRPr="00657636">
        <w:rPr>
          <w:rFonts w:ascii="Arial" w:hAnsi="Arial" w:cs="Arial"/>
          <w:lang w:val="en-GB"/>
        </w:rPr>
        <w:t>. Likewise, budgeting can be used to improve communication between different departments in order to achieve seamlessness in all sectors of the company.</w:t>
      </w:r>
    </w:p>
    <w:p w14:paraId="6781FACB" w14:textId="54B88699" w:rsidR="00C8625A" w:rsidRPr="00657636" w:rsidRDefault="00C8625A" w:rsidP="002E79E5">
      <w:pPr>
        <w:spacing w:line="360" w:lineRule="auto"/>
        <w:jc w:val="center"/>
        <w:rPr>
          <w:rFonts w:ascii="Arial" w:hAnsi="Arial" w:cs="Arial"/>
          <w:b/>
          <w:bCs/>
          <w:lang w:val="en-GB"/>
        </w:rPr>
      </w:pPr>
      <w:r w:rsidRPr="00657636">
        <w:rPr>
          <w:rFonts w:ascii="Arial" w:hAnsi="Arial" w:cs="Arial"/>
          <w:b/>
          <w:bCs/>
          <w:lang w:val="en-GB"/>
        </w:rPr>
        <w:t>Conclusion</w:t>
      </w:r>
    </w:p>
    <w:p w14:paraId="366048FB" w14:textId="5C00FF14" w:rsidR="00DB6759" w:rsidRPr="00657636" w:rsidRDefault="00DB6759" w:rsidP="002E79E5">
      <w:pPr>
        <w:spacing w:line="360" w:lineRule="auto"/>
        <w:ind w:firstLine="720"/>
        <w:rPr>
          <w:rFonts w:ascii="Arial" w:hAnsi="Arial" w:cs="Arial"/>
          <w:lang w:val="en-GB"/>
        </w:rPr>
      </w:pPr>
      <w:r w:rsidRPr="00657636">
        <w:rPr>
          <w:rFonts w:ascii="Arial" w:hAnsi="Arial" w:cs="Arial"/>
          <w:lang w:val="en-GB"/>
        </w:rPr>
        <w:t xml:space="preserve">Budgeting plays an important role in the financial management of any organization. The tool is used to achieve three key objectives: planning, coordination, and controlling. Successful budgeting is necessary to achieve business sustainability </w:t>
      </w:r>
      <w:r w:rsidRPr="00657636">
        <w:rPr>
          <w:rFonts w:ascii="Arial" w:hAnsi="Arial" w:cs="Arial"/>
          <w:lang w:val="en-GB"/>
        </w:rPr>
        <w:lastRenderedPageBreak/>
        <w:t xml:space="preserve">and </w:t>
      </w:r>
      <w:r w:rsidR="00886380" w:rsidRPr="00657636">
        <w:rPr>
          <w:rFonts w:ascii="Arial" w:hAnsi="Arial" w:cs="Arial"/>
          <w:lang w:val="en-GB"/>
        </w:rPr>
        <w:t>ensure growth of the company. The two key approaches to budgeting are traditional budgeting, and zero-based budgeting. These techniques differ in various ways and are often used in different setups depending on what an organization wants to achieve. For instance, traditional budgeting technique relies on historical accounting information to be completed while ZBB is done from zero with new data. depending on what the business goals are, both traditional budgeting and ZBB are important for making important investment decisions and ensuring better financial health of the organization.</w:t>
      </w:r>
    </w:p>
    <w:p w14:paraId="49D2A2B8" w14:textId="77777777" w:rsidR="0063631B" w:rsidRPr="00657636" w:rsidRDefault="0063631B" w:rsidP="002E79E5">
      <w:pPr>
        <w:spacing w:line="360" w:lineRule="auto"/>
        <w:rPr>
          <w:rFonts w:ascii="Arial" w:hAnsi="Arial" w:cs="Arial"/>
          <w:lang w:val="en-GB"/>
        </w:rPr>
      </w:pPr>
      <w:r w:rsidRPr="00657636">
        <w:rPr>
          <w:rFonts w:ascii="Arial" w:hAnsi="Arial" w:cs="Arial"/>
          <w:lang w:val="en-GB"/>
        </w:rPr>
        <w:br w:type="page"/>
      </w:r>
    </w:p>
    <w:p w14:paraId="75580A92" w14:textId="39EF7347" w:rsidR="00657636" w:rsidRPr="00657636" w:rsidRDefault="0063631B" w:rsidP="00657636">
      <w:pPr>
        <w:spacing w:line="360" w:lineRule="auto"/>
        <w:jc w:val="center"/>
        <w:rPr>
          <w:rFonts w:ascii="Arial" w:hAnsi="Arial" w:cs="Arial"/>
          <w:lang w:val="en-GB"/>
        </w:rPr>
      </w:pPr>
      <w:r w:rsidRPr="00657636">
        <w:rPr>
          <w:rFonts w:ascii="Arial" w:hAnsi="Arial" w:cs="Arial"/>
          <w:lang w:val="en-GB"/>
        </w:rPr>
        <w:lastRenderedPageBreak/>
        <w:t>References</w:t>
      </w:r>
    </w:p>
    <w:p w14:paraId="4D9A8B42" w14:textId="77777777" w:rsidR="00657636" w:rsidRPr="00C61DC6" w:rsidRDefault="00657636" w:rsidP="002E79E5">
      <w:pPr>
        <w:spacing w:line="360" w:lineRule="auto"/>
        <w:ind w:left="720" w:hanging="720"/>
        <w:rPr>
          <w:rFonts w:ascii="Arial" w:hAnsi="Arial" w:cs="Arial"/>
          <w:lang w:val="en-GB"/>
        </w:rPr>
      </w:pPr>
      <w:r w:rsidRPr="00C61DC6">
        <w:rPr>
          <w:rFonts w:ascii="Arial" w:hAnsi="Arial" w:cs="Arial"/>
          <w:lang w:val="en-GB"/>
        </w:rPr>
        <w:t>Al-</w:t>
      </w:r>
      <w:proofErr w:type="spellStart"/>
      <w:r w:rsidRPr="00C61DC6">
        <w:rPr>
          <w:rFonts w:ascii="Arial" w:hAnsi="Arial" w:cs="Arial"/>
          <w:lang w:val="en-GB"/>
        </w:rPr>
        <w:t>attara</w:t>
      </w:r>
      <w:proofErr w:type="spellEnd"/>
      <w:r w:rsidRPr="00C61DC6">
        <w:rPr>
          <w:rFonts w:ascii="Arial" w:hAnsi="Arial" w:cs="Arial"/>
          <w:lang w:val="en-GB"/>
        </w:rPr>
        <w:t xml:space="preserve">, H. A., </w:t>
      </w:r>
      <w:proofErr w:type="spellStart"/>
      <w:r w:rsidRPr="00C61DC6">
        <w:rPr>
          <w:rFonts w:ascii="Arial" w:hAnsi="Arial" w:cs="Arial"/>
          <w:lang w:val="en-GB"/>
        </w:rPr>
        <w:t>Mashkourb</w:t>
      </w:r>
      <w:proofErr w:type="spellEnd"/>
      <w:r w:rsidRPr="00C61DC6">
        <w:rPr>
          <w:rFonts w:ascii="Arial" w:hAnsi="Arial" w:cs="Arial"/>
          <w:lang w:val="en-GB"/>
        </w:rPr>
        <w:t xml:space="preserve">, S. C., &amp; </w:t>
      </w:r>
      <w:proofErr w:type="spellStart"/>
      <w:r w:rsidRPr="00C61DC6">
        <w:rPr>
          <w:rFonts w:ascii="Arial" w:hAnsi="Arial" w:cs="Arial"/>
          <w:lang w:val="en-GB"/>
        </w:rPr>
        <w:t>Hassanc</w:t>
      </w:r>
      <w:proofErr w:type="spellEnd"/>
      <w:r w:rsidRPr="00C61DC6">
        <w:rPr>
          <w:rFonts w:ascii="Arial" w:hAnsi="Arial" w:cs="Arial"/>
          <w:lang w:val="en-GB"/>
        </w:rPr>
        <w:t xml:space="preserve">, M. G. 2020. Zero-based budget system and its active role in choosing the best alternative to rationalise government spending. </w:t>
      </w:r>
      <w:r w:rsidRPr="00C61DC6">
        <w:rPr>
          <w:rFonts w:ascii="Arial" w:hAnsi="Arial" w:cs="Arial"/>
          <w:i/>
          <w:iCs/>
          <w:lang w:val="en-GB"/>
        </w:rPr>
        <w:t>International Journal of Innovation, Creativity and Change</w:t>
      </w:r>
      <w:r w:rsidRPr="00C61DC6">
        <w:rPr>
          <w:rFonts w:ascii="Arial" w:hAnsi="Arial" w:cs="Arial"/>
          <w:lang w:val="en-GB"/>
        </w:rPr>
        <w:t xml:space="preserve">, </w:t>
      </w:r>
      <w:r w:rsidRPr="00C61DC6">
        <w:rPr>
          <w:rFonts w:ascii="Arial" w:hAnsi="Arial" w:cs="Arial"/>
          <w:i/>
          <w:iCs/>
          <w:lang w:val="en-GB"/>
        </w:rPr>
        <w:t>13</w:t>
      </w:r>
      <w:r w:rsidRPr="00C61DC6">
        <w:rPr>
          <w:rFonts w:ascii="Arial" w:hAnsi="Arial" w:cs="Arial"/>
          <w:lang w:val="en-GB"/>
        </w:rPr>
        <w:t>(9), 244-265.</w:t>
      </w:r>
    </w:p>
    <w:p w14:paraId="3CDD4582" w14:textId="77777777" w:rsidR="00657636" w:rsidRPr="00B667C9" w:rsidRDefault="00657636" w:rsidP="00B667C9">
      <w:pPr>
        <w:spacing w:line="360" w:lineRule="auto"/>
        <w:ind w:left="720" w:hanging="720"/>
        <w:rPr>
          <w:rFonts w:ascii="Arial" w:hAnsi="Arial" w:cs="Arial"/>
          <w:lang w:val="en-GB"/>
        </w:rPr>
      </w:pPr>
      <w:proofErr w:type="spellStart"/>
      <w:r w:rsidRPr="00B667C9">
        <w:rPr>
          <w:rFonts w:ascii="Arial" w:hAnsi="Arial" w:cs="Arial"/>
          <w:lang w:val="en-GB"/>
        </w:rPr>
        <w:t>Alipour</w:t>
      </w:r>
      <w:proofErr w:type="spellEnd"/>
      <w:r w:rsidRPr="00B667C9">
        <w:rPr>
          <w:rFonts w:ascii="Arial" w:hAnsi="Arial" w:cs="Arial"/>
          <w:lang w:val="en-GB"/>
        </w:rPr>
        <w:t xml:space="preserve">, H.R., </w:t>
      </w:r>
      <w:proofErr w:type="spellStart"/>
      <w:r w:rsidRPr="00B667C9">
        <w:rPr>
          <w:rFonts w:ascii="Arial" w:hAnsi="Arial" w:cs="Arial"/>
          <w:lang w:val="en-GB"/>
        </w:rPr>
        <w:t>Biabani</w:t>
      </w:r>
      <w:proofErr w:type="spellEnd"/>
      <w:r w:rsidRPr="00B667C9">
        <w:rPr>
          <w:rFonts w:ascii="Arial" w:hAnsi="Arial" w:cs="Arial"/>
          <w:lang w:val="en-GB"/>
        </w:rPr>
        <w:t xml:space="preserve">, S., </w:t>
      </w:r>
      <w:proofErr w:type="spellStart"/>
      <w:r w:rsidRPr="00B667C9">
        <w:rPr>
          <w:rFonts w:ascii="Arial" w:hAnsi="Arial" w:cs="Arial"/>
          <w:lang w:val="en-GB"/>
        </w:rPr>
        <w:t>Abolhallaj</w:t>
      </w:r>
      <w:proofErr w:type="spellEnd"/>
      <w:r w:rsidRPr="00B667C9">
        <w:rPr>
          <w:rFonts w:ascii="Arial" w:hAnsi="Arial" w:cs="Arial"/>
          <w:lang w:val="en-GB"/>
        </w:rPr>
        <w:t xml:space="preserve">, M. and </w:t>
      </w:r>
      <w:proofErr w:type="spellStart"/>
      <w:r w:rsidRPr="00B667C9">
        <w:rPr>
          <w:rFonts w:ascii="Arial" w:hAnsi="Arial" w:cs="Arial"/>
          <w:lang w:val="en-GB"/>
        </w:rPr>
        <w:t>Javani</w:t>
      </w:r>
      <w:proofErr w:type="spellEnd"/>
      <w:r w:rsidRPr="00B667C9">
        <w:rPr>
          <w:rFonts w:ascii="Arial" w:hAnsi="Arial" w:cs="Arial"/>
          <w:lang w:val="en-GB"/>
        </w:rPr>
        <w:t xml:space="preserve">, A., 2013. Comparing Traditional Budgeting with Zero-Based Budgeting Method in the Units of Health Services of </w:t>
      </w:r>
      <w:proofErr w:type="spellStart"/>
      <w:r w:rsidRPr="00B667C9">
        <w:rPr>
          <w:rFonts w:ascii="Arial" w:hAnsi="Arial" w:cs="Arial"/>
          <w:lang w:val="en-GB"/>
        </w:rPr>
        <w:t>Gilan</w:t>
      </w:r>
      <w:proofErr w:type="spellEnd"/>
      <w:r w:rsidRPr="00B667C9">
        <w:rPr>
          <w:rFonts w:ascii="Arial" w:hAnsi="Arial" w:cs="Arial"/>
          <w:lang w:val="en-GB"/>
        </w:rPr>
        <w:t xml:space="preserve"> University of Medical Sciences. </w:t>
      </w:r>
      <w:r w:rsidRPr="00B667C9">
        <w:rPr>
          <w:rFonts w:ascii="Arial" w:hAnsi="Arial" w:cs="Arial"/>
          <w:i/>
          <w:iCs/>
          <w:lang w:val="en-GB"/>
        </w:rPr>
        <w:t>Journal of Health Accounting</w:t>
      </w:r>
      <w:r w:rsidRPr="00B667C9">
        <w:rPr>
          <w:rFonts w:ascii="Arial" w:hAnsi="Arial" w:cs="Arial"/>
          <w:lang w:val="en-GB"/>
        </w:rPr>
        <w:t xml:space="preserve">, </w:t>
      </w:r>
      <w:r w:rsidRPr="00B667C9">
        <w:rPr>
          <w:rFonts w:ascii="Arial" w:hAnsi="Arial" w:cs="Arial"/>
          <w:i/>
          <w:iCs/>
          <w:lang w:val="en-GB"/>
        </w:rPr>
        <w:t>2</w:t>
      </w:r>
      <w:r w:rsidRPr="00B667C9">
        <w:rPr>
          <w:rFonts w:ascii="Arial" w:hAnsi="Arial" w:cs="Arial"/>
          <w:lang w:val="en-GB"/>
        </w:rPr>
        <w:t>(3), pp.1-22.</w:t>
      </w:r>
    </w:p>
    <w:p w14:paraId="0FC06099" w14:textId="77777777" w:rsidR="00657636" w:rsidRPr="00B667C9" w:rsidRDefault="00657636" w:rsidP="00B667C9">
      <w:pPr>
        <w:spacing w:line="360" w:lineRule="auto"/>
        <w:ind w:left="720" w:hanging="720"/>
        <w:rPr>
          <w:rFonts w:ascii="Arial" w:hAnsi="Arial" w:cs="Arial"/>
          <w:lang w:val="en-GB"/>
        </w:rPr>
      </w:pPr>
      <w:r w:rsidRPr="00B667C9">
        <w:rPr>
          <w:rFonts w:ascii="Arial" w:hAnsi="Arial" w:cs="Arial"/>
          <w:lang w:val="en-GB"/>
        </w:rPr>
        <w:t xml:space="preserve">Batt, C.E., </w:t>
      </w:r>
      <w:proofErr w:type="spellStart"/>
      <w:r w:rsidRPr="00B667C9">
        <w:rPr>
          <w:rFonts w:ascii="Arial" w:hAnsi="Arial" w:cs="Arial"/>
          <w:lang w:val="en-GB"/>
        </w:rPr>
        <w:t>Rikhardsson</w:t>
      </w:r>
      <w:proofErr w:type="spellEnd"/>
      <w:r w:rsidRPr="00B667C9">
        <w:rPr>
          <w:rFonts w:ascii="Arial" w:hAnsi="Arial" w:cs="Arial"/>
          <w:lang w:val="en-GB"/>
        </w:rPr>
        <w:t xml:space="preserve">, P. and Karlsson, T., 2021. Exploring the impact of organizational context on budgeting. </w:t>
      </w:r>
      <w:r w:rsidRPr="00B667C9">
        <w:rPr>
          <w:rFonts w:ascii="Arial" w:hAnsi="Arial" w:cs="Arial"/>
          <w:i/>
          <w:iCs/>
          <w:lang w:val="en-GB"/>
        </w:rPr>
        <w:t>Corporate Ownership and Control</w:t>
      </w:r>
      <w:r w:rsidRPr="00B667C9">
        <w:rPr>
          <w:rFonts w:ascii="Arial" w:hAnsi="Arial" w:cs="Arial"/>
          <w:lang w:val="en-GB"/>
        </w:rPr>
        <w:t xml:space="preserve">, </w:t>
      </w:r>
      <w:r w:rsidRPr="00B667C9">
        <w:rPr>
          <w:rFonts w:ascii="Arial" w:hAnsi="Arial" w:cs="Arial"/>
          <w:i/>
          <w:iCs/>
          <w:lang w:val="en-GB"/>
        </w:rPr>
        <w:t>18</w:t>
      </w:r>
      <w:r w:rsidRPr="00B667C9">
        <w:rPr>
          <w:rFonts w:ascii="Arial" w:hAnsi="Arial" w:cs="Arial"/>
          <w:lang w:val="en-GB"/>
        </w:rPr>
        <w:t>(4), pp.134-151.</w:t>
      </w:r>
    </w:p>
    <w:p w14:paraId="62469549" w14:textId="77777777" w:rsidR="00657636" w:rsidRPr="00B667C9" w:rsidRDefault="00657636" w:rsidP="00B667C9">
      <w:pPr>
        <w:spacing w:line="360" w:lineRule="auto"/>
        <w:ind w:left="720" w:hanging="720"/>
        <w:rPr>
          <w:rFonts w:ascii="Arial" w:hAnsi="Arial" w:cs="Arial"/>
          <w:lang w:val="en-GB"/>
        </w:rPr>
      </w:pPr>
      <w:r w:rsidRPr="00B667C9">
        <w:rPr>
          <w:rFonts w:ascii="Arial" w:hAnsi="Arial" w:cs="Arial"/>
          <w:lang w:val="en-GB"/>
        </w:rPr>
        <w:t xml:space="preserve">Becker, S.D., </w:t>
      </w:r>
      <w:proofErr w:type="spellStart"/>
      <w:r w:rsidRPr="00B667C9">
        <w:rPr>
          <w:rFonts w:ascii="Arial" w:hAnsi="Arial" w:cs="Arial"/>
          <w:lang w:val="en-GB"/>
        </w:rPr>
        <w:t>Mahlendorf</w:t>
      </w:r>
      <w:proofErr w:type="spellEnd"/>
      <w:r w:rsidRPr="00B667C9">
        <w:rPr>
          <w:rFonts w:ascii="Arial" w:hAnsi="Arial" w:cs="Arial"/>
          <w:lang w:val="en-GB"/>
        </w:rPr>
        <w:t xml:space="preserve">, M.D., </w:t>
      </w:r>
      <w:proofErr w:type="spellStart"/>
      <w:r w:rsidRPr="00B667C9">
        <w:rPr>
          <w:rFonts w:ascii="Arial" w:hAnsi="Arial" w:cs="Arial"/>
          <w:lang w:val="en-GB"/>
        </w:rPr>
        <w:t>Schäffer</w:t>
      </w:r>
      <w:proofErr w:type="spellEnd"/>
      <w:r w:rsidRPr="00B667C9">
        <w:rPr>
          <w:rFonts w:ascii="Arial" w:hAnsi="Arial" w:cs="Arial"/>
          <w:lang w:val="en-GB"/>
        </w:rPr>
        <w:t xml:space="preserve">, U. and </w:t>
      </w:r>
      <w:proofErr w:type="spellStart"/>
      <w:r w:rsidRPr="00B667C9">
        <w:rPr>
          <w:rFonts w:ascii="Arial" w:hAnsi="Arial" w:cs="Arial"/>
          <w:lang w:val="en-GB"/>
        </w:rPr>
        <w:t>Thaten</w:t>
      </w:r>
      <w:proofErr w:type="spellEnd"/>
      <w:r w:rsidRPr="00B667C9">
        <w:rPr>
          <w:rFonts w:ascii="Arial" w:hAnsi="Arial" w:cs="Arial"/>
          <w:lang w:val="en-GB"/>
        </w:rPr>
        <w:t xml:space="preserve">, M., 2016. Budgeting in times of economic crisis. </w:t>
      </w:r>
      <w:r w:rsidRPr="00B667C9">
        <w:rPr>
          <w:rFonts w:ascii="Arial" w:hAnsi="Arial" w:cs="Arial"/>
          <w:i/>
          <w:iCs/>
          <w:lang w:val="en-GB"/>
        </w:rPr>
        <w:t>Contemporary Accounting Research</w:t>
      </w:r>
      <w:r w:rsidRPr="00B667C9">
        <w:rPr>
          <w:rFonts w:ascii="Arial" w:hAnsi="Arial" w:cs="Arial"/>
          <w:lang w:val="en-GB"/>
        </w:rPr>
        <w:t xml:space="preserve">, </w:t>
      </w:r>
      <w:r w:rsidRPr="00B667C9">
        <w:rPr>
          <w:rFonts w:ascii="Arial" w:hAnsi="Arial" w:cs="Arial"/>
          <w:i/>
          <w:iCs/>
          <w:lang w:val="en-GB"/>
        </w:rPr>
        <w:t>33</w:t>
      </w:r>
      <w:r w:rsidRPr="00B667C9">
        <w:rPr>
          <w:rFonts w:ascii="Arial" w:hAnsi="Arial" w:cs="Arial"/>
          <w:lang w:val="en-GB"/>
        </w:rPr>
        <w:t>(4), pp.1489-1517.</w:t>
      </w:r>
    </w:p>
    <w:p w14:paraId="48DA0B34" w14:textId="77777777" w:rsidR="00657636" w:rsidRPr="00657636" w:rsidRDefault="00657636" w:rsidP="002E79E5">
      <w:pPr>
        <w:spacing w:line="360" w:lineRule="auto"/>
        <w:ind w:left="720" w:hanging="720"/>
        <w:rPr>
          <w:rFonts w:ascii="Arial" w:hAnsi="Arial" w:cs="Arial"/>
          <w:lang w:val="en-GB"/>
        </w:rPr>
      </w:pPr>
      <w:r w:rsidRPr="00657636">
        <w:rPr>
          <w:rFonts w:ascii="Arial" w:hAnsi="Arial" w:cs="Arial"/>
          <w:lang w:val="en-GB"/>
        </w:rPr>
        <w:t xml:space="preserve">Blakely-Gray, R. 2018. Understand how traditional budgeting can impact your small business. </w:t>
      </w:r>
      <w:r w:rsidRPr="00657636">
        <w:rPr>
          <w:rFonts w:ascii="Arial" w:hAnsi="Arial" w:cs="Arial"/>
          <w:i/>
          <w:iCs/>
          <w:lang w:val="en-GB"/>
        </w:rPr>
        <w:t>Patriot</w:t>
      </w:r>
      <w:r w:rsidRPr="00657636">
        <w:rPr>
          <w:rFonts w:ascii="Arial" w:hAnsi="Arial" w:cs="Arial"/>
          <w:lang w:val="en-GB"/>
        </w:rPr>
        <w:t xml:space="preserve">. </w:t>
      </w:r>
      <w:hyperlink r:id="rId6" w:history="1">
        <w:r w:rsidRPr="00657636">
          <w:rPr>
            <w:rStyle w:val="Hyperlink"/>
            <w:rFonts w:ascii="Arial" w:hAnsi="Arial" w:cs="Arial"/>
            <w:lang w:val="en-GB"/>
          </w:rPr>
          <w:t>https://www.patriotsoftware.com/blog/accounting/traditional-budgeting-system-process-advantages-disadvantages/</w:t>
        </w:r>
      </w:hyperlink>
    </w:p>
    <w:p w14:paraId="6FECA321" w14:textId="77777777" w:rsidR="00657636" w:rsidRPr="006F0F37" w:rsidRDefault="00657636" w:rsidP="006F0F37">
      <w:pPr>
        <w:spacing w:line="360" w:lineRule="auto"/>
        <w:ind w:left="720" w:hanging="720"/>
        <w:rPr>
          <w:rFonts w:ascii="Arial" w:hAnsi="Arial" w:cs="Arial"/>
          <w:lang w:val="en-GB"/>
        </w:rPr>
      </w:pPr>
      <w:r w:rsidRPr="006F0F37">
        <w:rPr>
          <w:rFonts w:ascii="Arial" w:hAnsi="Arial" w:cs="Arial"/>
          <w:lang w:val="en-GB"/>
        </w:rPr>
        <w:t xml:space="preserve">Callaghan, S., Hawke, K. and </w:t>
      </w:r>
      <w:proofErr w:type="spellStart"/>
      <w:r w:rsidRPr="006F0F37">
        <w:rPr>
          <w:rFonts w:ascii="Arial" w:hAnsi="Arial" w:cs="Arial"/>
          <w:lang w:val="en-GB"/>
        </w:rPr>
        <w:t>Mignerey</w:t>
      </w:r>
      <w:proofErr w:type="spellEnd"/>
      <w:r w:rsidRPr="006F0F37">
        <w:rPr>
          <w:rFonts w:ascii="Arial" w:hAnsi="Arial" w:cs="Arial"/>
          <w:lang w:val="en-GB"/>
        </w:rPr>
        <w:t xml:space="preserve">, C., 2014. Five Myths (And Realities) About Zero Based Budgeting. </w:t>
      </w:r>
      <w:proofErr w:type="spellStart"/>
      <w:r w:rsidRPr="006F0F37">
        <w:rPr>
          <w:rFonts w:ascii="Arial" w:hAnsi="Arial" w:cs="Arial"/>
          <w:i/>
          <w:iCs/>
          <w:lang w:val="en-GB"/>
        </w:rPr>
        <w:t>Mckinsey</w:t>
      </w:r>
      <w:proofErr w:type="spellEnd"/>
      <w:r w:rsidRPr="006F0F37">
        <w:rPr>
          <w:rFonts w:ascii="Arial" w:hAnsi="Arial" w:cs="Arial"/>
          <w:i/>
          <w:iCs/>
          <w:lang w:val="en-GB"/>
        </w:rPr>
        <w:t xml:space="preserve"> &amp; Company</w:t>
      </w:r>
      <w:r w:rsidRPr="006F0F37">
        <w:rPr>
          <w:rFonts w:ascii="Arial" w:hAnsi="Arial" w:cs="Arial"/>
          <w:lang w:val="en-GB"/>
        </w:rPr>
        <w:t>, pp.1-4.</w:t>
      </w:r>
    </w:p>
    <w:p w14:paraId="643B0FA3" w14:textId="77777777" w:rsidR="00657636" w:rsidRPr="00FD5C87" w:rsidRDefault="00657636" w:rsidP="002E79E5">
      <w:pPr>
        <w:spacing w:line="360" w:lineRule="auto"/>
        <w:ind w:left="720" w:hanging="720"/>
        <w:rPr>
          <w:rFonts w:ascii="Arial" w:hAnsi="Arial" w:cs="Arial"/>
          <w:lang w:val="en-GB"/>
        </w:rPr>
      </w:pPr>
      <w:proofErr w:type="spellStart"/>
      <w:r w:rsidRPr="00FD5C87">
        <w:rPr>
          <w:rFonts w:ascii="Arial" w:hAnsi="Arial" w:cs="Arial"/>
          <w:lang w:val="en-GB"/>
        </w:rPr>
        <w:t>Coyte</w:t>
      </w:r>
      <w:proofErr w:type="spellEnd"/>
      <w:r w:rsidRPr="00FD5C87">
        <w:rPr>
          <w:rFonts w:ascii="Arial" w:hAnsi="Arial" w:cs="Arial"/>
          <w:lang w:val="en-GB"/>
        </w:rPr>
        <w:t>, R., Messner, M. and Zhou, S., 2020. The revival of zero</w:t>
      </w:r>
      <w:r w:rsidRPr="00FD5C87">
        <w:rPr>
          <w:rFonts w:ascii="Cambria Math" w:hAnsi="Cambria Math" w:cs="Cambria Math"/>
          <w:lang w:val="en-GB"/>
        </w:rPr>
        <w:t>‐</w:t>
      </w:r>
      <w:r w:rsidRPr="00FD5C87">
        <w:rPr>
          <w:rFonts w:ascii="Arial" w:hAnsi="Arial" w:cs="Arial"/>
          <w:lang w:val="en-GB"/>
        </w:rPr>
        <w:t>based budgeting: drivers and consequences of firm</w:t>
      </w:r>
      <w:r w:rsidRPr="00FD5C87">
        <w:rPr>
          <w:rFonts w:ascii="Cambria Math" w:hAnsi="Cambria Math" w:cs="Cambria Math"/>
          <w:lang w:val="en-GB"/>
        </w:rPr>
        <w:t>‐</w:t>
      </w:r>
      <w:r w:rsidRPr="00FD5C87">
        <w:rPr>
          <w:rFonts w:ascii="Arial" w:hAnsi="Arial" w:cs="Arial"/>
          <w:lang w:val="en-GB"/>
        </w:rPr>
        <w:t xml:space="preserve">level adoptions. </w:t>
      </w:r>
      <w:r w:rsidRPr="00FD5C87">
        <w:rPr>
          <w:rFonts w:ascii="Arial" w:hAnsi="Arial" w:cs="Arial"/>
          <w:i/>
          <w:iCs/>
          <w:lang w:val="en-GB"/>
        </w:rPr>
        <w:t>Accounting &amp; Finance</w:t>
      </w:r>
      <w:r w:rsidRPr="00FD5C87">
        <w:rPr>
          <w:rFonts w:ascii="Arial" w:hAnsi="Arial" w:cs="Arial"/>
          <w:lang w:val="en-GB"/>
        </w:rPr>
        <w:t>.</w:t>
      </w:r>
    </w:p>
    <w:p w14:paraId="48D3DAB9" w14:textId="77777777" w:rsidR="00657636" w:rsidRPr="006F0F37" w:rsidRDefault="00657636" w:rsidP="006F0F37">
      <w:pPr>
        <w:spacing w:line="360" w:lineRule="auto"/>
        <w:ind w:left="720" w:hanging="720"/>
        <w:rPr>
          <w:rFonts w:ascii="Arial" w:hAnsi="Arial" w:cs="Arial"/>
          <w:lang w:val="en-GB"/>
        </w:rPr>
      </w:pPr>
      <w:proofErr w:type="spellStart"/>
      <w:r w:rsidRPr="006F0F37">
        <w:rPr>
          <w:rFonts w:ascii="Arial" w:hAnsi="Arial" w:cs="Arial"/>
          <w:lang w:val="en-GB"/>
        </w:rPr>
        <w:t>Pyhrr</w:t>
      </w:r>
      <w:proofErr w:type="spellEnd"/>
      <w:r w:rsidRPr="006F0F37">
        <w:rPr>
          <w:rFonts w:ascii="Arial" w:hAnsi="Arial" w:cs="Arial"/>
          <w:lang w:val="en-GB"/>
        </w:rPr>
        <w:t>, P.A., 2012. Zero</w:t>
      </w:r>
      <w:r w:rsidRPr="006F0F37">
        <w:rPr>
          <w:rFonts w:ascii="Cambria Math" w:hAnsi="Cambria Math" w:cs="Cambria Math"/>
          <w:lang w:val="en-GB"/>
        </w:rPr>
        <w:t>‐</w:t>
      </w:r>
      <w:r w:rsidRPr="006F0F37">
        <w:rPr>
          <w:rFonts w:ascii="Arial" w:hAnsi="Arial" w:cs="Arial"/>
          <w:lang w:val="en-GB"/>
        </w:rPr>
        <w:t xml:space="preserve">Based Budgeting. </w:t>
      </w:r>
      <w:r w:rsidRPr="006F0F37">
        <w:rPr>
          <w:rFonts w:ascii="Arial" w:hAnsi="Arial" w:cs="Arial"/>
          <w:i/>
          <w:iCs/>
          <w:lang w:val="en-GB"/>
        </w:rPr>
        <w:t>Handbook of budgeting</w:t>
      </w:r>
      <w:r w:rsidRPr="006F0F37">
        <w:rPr>
          <w:rFonts w:ascii="Arial" w:hAnsi="Arial" w:cs="Arial"/>
          <w:lang w:val="en-GB"/>
        </w:rPr>
        <w:t>, pp.677-696.</w:t>
      </w:r>
    </w:p>
    <w:p w14:paraId="027AC460" w14:textId="77777777" w:rsidR="00657636" w:rsidRPr="00657636" w:rsidRDefault="00657636" w:rsidP="00B667C9">
      <w:pPr>
        <w:spacing w:line="360" w:lineRule="auto"/>
        <w:ind w:left="720" w:hanging="720"/>
        <w:rPr>
          <w:rFonts w:ascii="Arial" w:hAnsi="Arial" w:cs="Arial"/>
          <w:lang w:val="en-GB"/>
        </w:rPr>
      </w:pPr>
      <w:proofErr w:type="spellStart"/>
      <w:r w:rsidRPr="00B667C9">
        <w:rPr>
          <w:rFonts w:ascii="Arial" w:hAnsi="Arial" w:cs="Arial"/>
          <w:lang w:val="en-GB"/>
        </w:rPr>
        <w:t>Réka</w:t>
      </w:r>
      <w:proofErr w:type="spellEnd"/>
      <w:r w:rsidRPr="00B667C9">
        <w:rPr>
          <w:rFonts w:ascii="Arial" w:hAnsi="Arial" w:cs="Arial"/>
          <w:lang w:val="en-GB"/>
        </w:rPr>
        <w:t xml:space="preserve">, C.I., </w:t>
      </w:r>
      <w:proofErr w:type="spellStart"/>
      <w:r w:rsidRPr="00B667C9">
        <w:rPr>
          <w:rFonts w:ascii="Arial" w:hAnsi="Arial" w:cs="Arial"/>
          <w:lang w:val="en-GB"/>
        </w:rPr>
        <w:t>Ştefan</w:t>
      </w:r>
      <w:proofErr w:type="spellEnd"/>
      <w:r w:rsidRPr="00B667C9">
        <w:rPr>
          <w:rFonts w:ascii="Arial" w:hAnsi="Arial" w:cs="Arial"/>
          <w:lang w:val="en-GB"/>
        </w:rPr>
        <w:t xml:space="preserve">, P. and Daniel, C.V., 2014. </w:t>
      </w:r>
      <w:r w:rsidRPr="00657636">
        <w:rPr>
          <w:rFonts w:ascii="Arial" w:hAnsi="Arial" w:cs="Arial"/>
          <w:lang w:val="en-GB"/>
        </w:rPr>
        <w:t>Traditional budgeting versus beyond budgeting: a literature review</w:t>
      </w:r>
      <w:r w:rsidRPr="00B667C9">
        <w:rPr>
          <w:rFonts w:ascii="Arial" w:hAnsi="Arial" w:cs="Arial"/>
          <w:lang w:val="en-GB"/>
        </w:rPr>
        <w:t xml:space="preserve">. </w:t>
      </w:r>
      <w:r w:rsidRPr="00B667C9">
        <w:rPr>
          <w:rFonts w:ascii="Arial" w:hAnsi="Arial" w:cs="Arial"/>
          <w:i/>
          <w:iCs/>
          <w:lang w:val="en-GB"/>
        </w:rPr>
        <w:t>Annals of the University of Oradea, Economic Science Series</w:t>
      </w:r>
      <w:r w:rsidRPr="00B667C9">
        <w:rPr>
          <w:rFonts w:ascii="Arial" w:hAnsi="Arial" w:cs="Arial"/>
          <w:lang w:val="en-GB"/>
        </w:rPr>
        <w:t xml:space="preserve">, </w:t>
      </w:r>
      <w:r w:rsidRPr="00B667C9">
        <w:rPr>
          <w:rFonts w:ascii="Arial" w:hAnsi="Arial" w:cs="Arial"/>
          <w:i/>
          <w:iCs/>
          <w:lang w:val="en-GB"/>
        </w:rPr>
        <w:t>23</w:t>
      </w:r>
      <w:r w:rsidRPr="00B667C9">
        <w:rPr>
          <w:rFonts w:ascii="Arial" w:hAnsi="Arial" w:cs="Arial"/>
          <w:lang w:val="en-GB"/>
        </w:rPr>
        <w:t>(1).</w:t>
      </w:r>
    </w:p>
    <w:p w14:paraId="3ACC5032" w14:textId="77777777" w:rsidR="00657636" w:rsidRPr="00A71EB3" w:rsidRDefault="00657636" w:rsidP="002E79E5">
      <w:pPr>
        <w:spacing w:line="360" w:lineRule="auto"/>
        <w:ind w:left="720" w:hanging="720"/>
        <w:rPr>
          <w:rFonts w:ascii="Arial" w:hAnsi="Arial" w:cs="Arial"/>
          <w:lang w:val="en-GB"/>
        </w:rPr>
      </w:pPr>
      <w:r w:rsidRPr="00A71EB3">
        <w:rPr>
          <w:rFonts w:ascii="Arial" w:hAnsi="Arial" w:cs="Arial"/>
          <w:lang w:val="en-GB"/>
        </w:rPr>
        <w:t xml:space="preserve">Simon, C.A., Steel, B.S. and </w:t>
      </w:r>
      <w:proofErr w:type="spellStart"/>
      <w:r w:rsidRPr="00A71EB3">
        <w:rPr>
          <w:rFonts w:ascii="Arial" w:hAnsi="Arial" w:cs="Arial"/>
          <w:lang w:val="en-GB"/>
        </w:rPr>
        <w:t>Lovrich</w:t>
      </w:r>
      <w:proofErr w:type="spellEnd"/>
      <w:r w:rsidRPr="00A71EB3">
        <w:rPr>
          <w:rFonts w:ascii="Arial" w:hAnsi="Arial" w:cs="Arial"/>
          <w:lang w:val="en-GB"/>
        </w:rPr>
        <w:t>, N.P., 2018. State and local government and politics: Prospects for sustainability.</w:t>
      </w:r>
    </w:p>
    <w:p w14:paraId="4B2D6648" w14:textId="77777777" w:rsidR="00657636" w:rsidRPr="00657636" w:rsidRDefault="00657636" w:rsidP="002E79E5">
      <w:pPr>
        <w:spacing w:line="360" w:lineRule="auto"/>
        <w:ind w:left="720" w:hanging="720"/>
        <w:rPr>
          <w:rFonts w:ascii="Arial" w:hAnsi="Arial" w:cs="Arial"/>
          <w:lang w:val="en-GB"/>
        </w:rPr>
      </w:pPr>
      <w:proofErr w:type="spellStart"/>
      <w:r w:rsidRPr="00657636">
        <w:rPr>
          <w:rFonts w:ascii="Arial" w:hAnsi="Arial" w:cs="Arial"/>
          <w:lang w:val="en-GB"/>
        </w:rPr>
        <w:t>Tamplin</w:t>
      </w:r>
      <w:proofErr w:type="spellEnd"/>
      <w:r w:rsidRPr="00657636">
        <w:rPr>
          <w:rFonts w:ascii="Arial" w:hAnsi="Arial" w:cs="Arial"/>
          <w:lang w:val="en-GB"/>
        </w:rPr>
        <w:t xml:space="preserve">, T. 2021. Zero-based budgeting. </w:t>
      </w:r>
      <w:r w:rsidRPr="00657636">
        <w:rPr>
          <w:rFonts w:ascii="Arial" w:hAnsi="Arial" w:cs="Arial"/>
          <w:i/>
          <w:iCs/>
          <w:lang w:val="en-GB"/>
        </w:rPr>
        <w:t>Finance Strategists</w:t>
      </w:r>
      <w:r w:rsidRPr="00657636">
        <w:rPr>
          <w:rFonts w:ascii="Arial" w:hAnsi="Arial" w:cs="Arial"/>
          <w:lang w:val="en-GB"/>
        </w:rPr>
        <w:t xml:space="preserve">. </w:t>
      </w:r>
      <w:hyperlink r:id="rId7" w:history="1">
        <w:r w:rsidRPr="00657636">
          <w:rPr>
            <w:rStyle w:val="Hyperlink"/>
            <w:rFonts w:ascii="Arial" w:hAnsi="Arial" w:cs="Arial"/>
            <w:lang w:val="en-GB"/>
          </w:rPr>
          <w:t>https://learn.financestrategists.com/explanation/budgeting/zero-based-budgeting-zbb/</w:t>
        </w:r>
      </w:hyperlink>
    </w:p>
    <w:p w14:paraId="27B9BA04" w14:textId="77777777" w:rsidR="00657636" w:rsidRPr="00B667C9" w:rsidRDefault="00657636" w:rsidP="00B667C9">
      <w:pPr>
        <w:spacing w:line="360" w:lineRule="auto"/>
        <w:ind w:left="720" w:hanging="720"/>
        <w:rPr>
          <w:rFonts w:ascii="Arial" w:hAnsi="Arial" w:cs="Arial"/>
          <w:lang w:val="en-GB"/>
        </w:rPr>
      </w:pPr>
      <w:proofErr w:type="spellStart"/>
      <w:r w:rsidRPr="00B667C9">
        <w:rPr>
          <w:rFonts w:ascii="Arial" w:hAnsi="Arial" w:cs="Arial"/>
          <w:lang w:val="en-GB"/>
        </w:rPr>
        <w:lastRenderedPageBreak/>
        <w:t>Vaznonienė</w:t>
      </w:r>
      <w:proofErr w:type="spellEnd"/>
      <w:r w:rsidRPr="00B667C9">
        <w:rPr>
          <w:rFonts w:ascii="Arial" w:hAnsi="Arial" w:cs="Arial"/>
          <w:lang w:val="en-GB"/>
        </w:rPr>
        <w:t xml:space="preserve">, M. and </w:t>
      </w:r>
      <w:proofErr w:type="spellStart"/>
      <w:r w:rsidRPr="00B667C9">
        <w:rPr>
          <w:rFonts w:ascii="Arial" w:hAnsi="Arial" w:cs="Arial"/>
          <w:lang w:val="en-GB"/>
        </w:rPr>
        <w:t>Stončiuvienė</w:t>
      </w:r>
      <w:proofErr w:type="spellEnd"/>
      <w:r w:rsidRPr="00B667C9">
        <w:rPr>
          <w:rFonts w:ascii="Arial" w:hAnsi="Arial" w:cs="Arial"/>
          <w:lang w:val="en-GB"/>
        </w:rPr>
        <w:t>, N., 2012. The formation of company budgeting system: importance, problems and solutions.</w:t>
      </w:r>
    </w:p>
    <w:p w14:paraId="1B21E779" w14:textId="77777777" w:rsidR="00657636" w:rsidRPr="00B667C9" w:rsidRDefault="00657636" w:rsidP="00B667C9">
      <w:pPr>
        <w:spacing w:line="360" w:lineRule="auto"/>
        <w:ind w:left="720" w:hanging="720"/>
        <w:rPr>
          <w:rFonts w:ascii="Arial" w:hAnsi="Arial" w:cs="Arial"/>
          <w:lang w:val="en-GB"/>
        </w:rPr>
      </w:pPr>
      <w:proofErr w:type="spellStart"/>
      <w:r w:rsidRPr="00B667C9">
        <w:rPr>
          <w:rFonts w:ascii="Arial" w:hAnsi="Arial" w:cs="Arial"/>
          <w:lang w:val="en-GB"/>
        </w:rPr>
        <w:t>Wienhold</w:t>
      </w:r>
      <w:proofErr w:type="spellEnd"/>
      <w:r w:rsidRPr="00B667C9">
        <w:rPr>
          <w:rFonts w:ascii="Arial" w:hAnsi="Arial" w:cs="Arial"/>
          <w:lang w:val="en-GB"/>
        </w:rPr>
        <w:t xml:space="preserve">, M., 2015. </w:t>
      </w:r>
      <w:r w:rsidRPr="00B667C9">
        <w:rPr>
          <w:rFonts w:ascii="Arial" w:hAnsi="Arial" w:cs="Arial"/>
          <w:i/>
          <w:iCs/>
          <w:lang w:val="en-GB"/>
        </w:rPr>
        <w:t>Better Budgeting methods: a comparative effect analysis on traditional budgeting problems</w:t>
      </w:r>
      <w:r w:rsidRPr="00B667C9">
        <w:rPr>
          <w:rFonts w:ascii="Arial" w:hAnsi="Arial" w:cs="Arial"/>
          <w:lang w:val="en-GB"/>
        </w:rPr>
        <w:t xml:space="preserve"> (Doctoral dissertation).</w:t>
      </w:r>
    </w:p>
    <w:sectPr w:rsidR="00657636" w:rsidRPr="00B667C9">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707536" w14:textId="77777777" w:rsidR="00DA273B" w:rsidRDefault="00DA273B" w:rsidP="00C8625A">
      <w:pPr>
        <w:spacing w:line="240" w:lineRule="auto"/>
      </w:pPr>
      <w:r>
        <w:separator/>
      </w:r>
    </w:p>
  </w:endnote>
  <w:endnote w:type="continuationSeparator" w:id="0">
    <w:p w14:paraId="6245C989" w14:textId="77777777" w:rsidR="00DA273B" w:rsidRDefault="00DA273B" w:rsidP="00C8625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DF75E8" w14:textId="77777777" w:rsidR="00DA273B" w:rsidRDefault="00DA273B" w:rsidP="00C8625A">
      <w:pPr>
        <w:spacing w:line="240" w:lineRule="auto"/>
      </w:pPr>
      <w:r>
        <w:separator/>
      </w:r>
    </w:p>
  </w:footnote>
  <w:footnote w:type="continuationSeparator" w:id="0">
    <w:p w14:paraId="1B6F9EEC" w14:textId="77777777" w:rsidR="00DA273B" w:rsidRDefault="00DA273B" w:rsidP="00C8625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DD9EE0" w14:textId="54871591" w:rsidR="00C8625A" w:rsidRDefault="00C8625A">
    <w:pPr>
      <w:pStyle w:val="Header"/>
    </w:pPr>
    <w:r>
      <w:tab/>
    </w:r>
    <w:r>
      <w:tab/>
      <w:t xml:space="preserve">Continental Hotel Budget Planner </w:t>
    </w:r>
    <w:sdt>
      <w:sdtPr>
        <w:id w:val="93293542"/>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D23CD4F" w14:textId="77777777" w:rsidR="00C8625A" w:rsidRDefault="00C8625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5FDB"/>
    <w:rsid w:val="00122DEE"/>
    <w:rsid w:val="00147F07"/>
    <w:rsid w:val="001E31D2"/>
    <w:rsid w:val="002753AF"/>
    <w:rsid w:val="002B2EF4"/>
    <w:rsid w:val="002E79E5"/>
    <w:rsid w:val="00304D0A"/>
    <w:rsid w:val="003850F2"/>
    <w:rsid w:val="003F5687"/>
    <w:rsid w:val="00493BE0"/>
    <w:rsid w:val="0063631B"/>
    <w:rsid w:val="006533F2"/>
    <w:rsid w:val="00657636"/>
    <w:rsid w:val="006A0AEE"/>
    <w:rsid w:val="006F0F37"/>
    <w:rsid w:val="007B5FDB"/>
    <w:rsid w:val="00886380"/>
    <w:rsid w:val="00895AA3"/>
    <w:rsid w:val="008A78FA"/>
    <w:rsid w:val="008C0710"/>
    <w:rsid w:val="008E39A9"/>
    <w:rsid w:val="00A71EB3"/>
    <w:rsid w:val="00B667C9"/>
    <w:rsid w:val="00BB5E1D"/>
    <w:rsid w:val="00C12519"/>
    <w:rsid w:val="00C8625A"/>
    <w:rsid w:val="00CB79DD"/>
    <w:rsid w:val="00D42610"/>
    <w:rsid w:val="00DA273B"/>
    <w:rsid w:val="00DB6759"/>
    <w:rsid w:val="00F13A87"/>
    <w:rsid w:val="00FD5C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ED0178"/>
  <w15:chartTrackingRefBased/>
  <w15:docId w15:val="{9DF7C094-294B-4757-90CC-092F0CE426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5C87"/>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D5C87"/>
    <w:rPr>
      <w:color w:val="0563C1" w:themeColor="hyperlink"/>
      <w:u w:val="single"/>
    </w:rPr>
  </w:style>
  <w:style w:type="character" w:styleId="UnresolvedMention">
    <w:name w:val="Unresolved Mention"/>
    <w:basedOn w:val="DefaultParagraphFont"/>
    <w:uiPriority w:val="99"/>
    <w:semiHidden/>
    <w:unhideWhenUsed/>
    <w:rsid w:val="00FD5C87"/>
    <w:rPr>
      <w:color w:val="605E5C"/>
      <w:shd w:val="clear" w:color="auto" w:fill="E1DFDD"/>
    </w:rPr>
  </w:style>
  <w:style w:type="character" w:customStyle="1" w:styleId="Heading1Char">
    <w:name w:val="Heading 1 Char"/>
    <w:basedOn w:val="DefaultParagraphFont"/>
    <w:link w:val="Heading1"/>
    <w:uiPriority w:val="9"/>
    <w:rsid w:val="00FD5C87"/>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C8625A"/>
    <w:pPr>
      <w:tabs>
        <w:tab w:val="center" w:pos="4680"/>
        <w:tab w:val="right" w:pos="9360"/>
      </w:tabs>
      <w:spacing w:line="240" w:lineRule="auto"/>
    </w:pPr>
  </w:style>
  <w:style w:type="character" w:customStyle="1" w:styleId="HeaderChar">
    <w:name w:val="Header Char"/>
    <w:basedOn w:val="DefaultParagraphFont"/>
    <w:link w:val="Header"/>
    <w:uiPriority w:val="99"/>
    <w:rsid w:val="00C8625A"/>
  </w:style>
  <w:style w:type="paragraph" w:styleId="Footer">
    <w:name w:val="footer"/>
    <w:basedOn w:val="Normal"/>
    <w:link w:val="FooterChar"/>
    <w:uiPriority w:val="99"/>
    <w:unhideWhenUsed/>
    <w:rsid w:val="00C8625A"/>
    <w:pPr>
      <w:tabs>
        <w:tab w:val="center" w:pos="4680"/>
        <w:tab w:val="right" w:pos="9360"/>
      </w:tabs>
      <w:spacing w:line="240" w:lineRule="auto"/>
    </w:pPr>
  </w:style>
  <w:style w:type="character" w:customStyle="1" w:styleId="FooterChar">
    <w:name w:val="Footer Char"/>
    <w:basedOn w:val="DefaultParagraphFont"/>
    <w:link w:val="Footer"/>
    <w:uiPriority w:val="99"/>
    <w:rsid w:val="00C862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55056">
      <w:bodyDiv w:val="1"/>
      <w:marLeft w:val="0"/>
      <w:marRight w:val="0"/>
      <w:marTop w:val="0"/>
      <w:marBottom w:val="0"/>
      <w:divBdr>
        <w:top w:val="none" w:sz="0" w:space="0" w:color="auto"/>
        <w:left w:val="none" w:sz="0" w:space="0" w:color="auto"/>
        <w:bottom w:val="none" w:sz="0" w:space="0" w:color="auto"/>
        <w:right w:val="none" w:sz="0" w:space="0" w:color="auto"/>
      </w:divBdr>
      <w:divsChild>
        <w:div w:id="473572428">
          <w:marLeft w:val="0"/>
          <w:marRight w:val="0"/>
          <w:marTop w:val="0"/>
          <w:marBottom w:val="0"/>
          <w:divBdr>
            <w:top w:val="none" w:sz="0" w:space="0" w:color="auto"/>
            <w:left w:val="none" w:sz="0" w:space="0" w:color="auto"/>
            <w:bottom w:val="none" w:sz="0" w:space="0" w:color="auto"/>
            <w:right w:val="none" w:sz="0" w:space="0" w:color="auto"/>
          </w:divBdr>
        </w:div>
      </w:divsChild>
    </w:div>
    <w:div w:id="163978792">
      <w:bodyDiv w:val="1"/>
      <w:marLeft w:val="0"/>
      <w:marRight w:val="0"/>
      <w:marTop w:val="0"/>
      <w:marBottom w:val="0"/>
      <w:divBdr>
        <w:top w:val="none" w:sz="0" w:space="0" w:color="auto"/>
        <w:left w:val="none" w:sz="0" w:space="0" w:color="auto"/>
        <w:bottom w:val="none" w:sz="0" w:space="0" w:color="auto"/>
        <w:right w:val="none" w:sz="0" w:space="0" w:color="auto"/>
      </w:divBdr>
      <w:divsChild>
        <w:div w:id="996148431">
          <w:marLeft w:val="0"/>
          <w:marRight w:val="0"/>
          <w:marTop w:val="0"/>
          <w:marBottom w:val="0"/>
          <w:divBdr>
            <w:top w:val="none" w:sz="0" w:space="0" w:color="auto"/>
            <w:left w:val="none" w:sz="0" w:space="0" w:color="auto"/>
            <w:bottom w:val="none" w:sz="0" w:space="0" w:color="auto"/>
            <w:right w:val="none" w:sz="0" w:space="0" w:color="auto"/>
          </w:divBdr>
        </w:div>
      </w:divsChild>
    </w:div>
    <w:div w:id="179048213">
      <w:bodyDiv w:val="1"/>
      <w:marLeft w:val="0"/>
      <w:marRight w:val="0"/>
      <w:marTop w:val="0"/>
      <w:marBottom w:val="0"/>
      <w:divBdr>
        <w:top w:val="none" w:sz="0" w:space="0" w:color="auto"/>
        <w:left w:val="none" w:sz="0" w:space="0" w:color="auto"/>
        <w:bottom w:val="none" w:sz="0" w:space="0" w:color="auto"/>
        <w:right w:val="none" w:sz="0" w:space="0" w:color="auto"/>
      </w:divBdr>
      <w:divsChild>
        <w:div w:id="1584992824">
          <w:marLeft w:val="0"/>
          <w:marRight w:val="0"/>
          <w:marTop w:val="0"/>
          <w:marBottom w:val="0"/>
          <w:divBdr>
            <w:top w:val="none" w:sz="0" w:space="0" w:color="auto"/>
            <w:left w:val="none" w:sz="0" w:space="0" w:color="auto"/>
            <w:bottom w:val="none" w:sz="0" w:space="0" w:color="auto"/>
            <w:right w:val="none" w:sz="0" w:space="0" w:color="auto"/>
          </w:divBdr>
        </w:div>
      </w:divsChild>
    </w:div>
    <w:div w:id="268466817">
      <w:bodyDiv w:val="1"/>
      <w:marLeft w:val="0"/>
      <w:marRight w:val="0"/>
      <w:marTop w:val="0"/>
      <w:marBottom w:val="0"/>
      <w:divBdr>
        <w:top w:val="none" w:sz="0" w:space="0" w:color="auto"/>
        <w:left w:val="none" w:sz="0" w:space="0" w:color="auto"/>
        <w:bottom w:val="none" w:sz="0" w:space="0" w:color="auto"/>
        <w:right w:val="none" w:sz="0" w:space="0" w:color="auto"/>
      </w:divBdr>
      <w:divsChild>
        <w:div w:id="1352872207">
          <w:marLeft w:val="0"/>
          <w:marRight w:val="0"/>
          <w:marTop w:val="0"/>
          <w:marBottom w:val="0"/>
          <w:divBdr>
            <w:top w:val="none" w:sz="0" w:space="0" w:color="auto"/>
            <w:left w:val="none" w:sz="0" w:space="0" w:color="auto"/>
            <w:bottom w:val="none" w:sz="0" w:space="0" w:color="auto"/>
            <w:right w:val="none" w:sz="0" w:space="0" w:color="auto"/>
          </w:divBdr>
        </w:div>
      </w:divsChild>
    </w:div>
    <w:div w:id="274288558">
      <w:bodyDiv w:val="1"/>
      <w:marLeft w:val="0"/>
      <w:marRight w:val="0"/>
      <w:marTop w:val="0"/>
      <w:marBottom w:val="0"/>
      <w:divBdr>
        <w:top w:val="none" w:sz="0" w:space="0" w:color="auto"/>
        <w:left w:val="none" w:sz="0" w:space="0" w:color="auto"/>
        <w:bottom w:val="none" w:sz="0" w:space="0" w:color="auto"/>
        <w:right w:val="none" w:sz="0" w:space="0" w:color="auto"/>
      </w:divBdr>
      <w:divsChild>
        <w:div w:id="2036535511">
          <w:marLeft w:val="0"/>
          <w:marRight w:val="0"/>
          <w:marTop w:val="0"/>
          <w:marBottom w:val="0"/>
          <w:divBdr>
            <w:top w:val="none" w:sz="0" w:space="0" w:color="auto"/>
            <w:left w:val="none" w:sz="0" w:space="0" w:color="auto"/>
            <w:bottom w:val="none" w:sz="0" w:space="0" w:color="auto"/>
            <w:right w:val="none" w:sz="0" w:space="0" w:color="auto"/>
          </w:divBdr>
        </w:div>
      </w:divsChild>
    </w:div>
    <w:div w:id="293870302">
      <w:bodyDiv w:val="1"/>
      <w:marLeft w:val="0"/>
      <w:marRight w:val="0"/>
      <w:marTop w:val="0"/>
      <w:marBottom w:val="0"/>
      <w:divBdr>
        <w:top w:val="none" w:sz="0" w:space="0" w:color="auto"/>
        <w:left w:val="none" w:sz="0" w:space="0" w:color="auto"/>
        <w:bottom w:val="none" w:sz="0" w:space="0" w:color="auto"/>
        <w:right w:val="none" w:sz="0" w:space="0" w:color="auto"/>
      </w:divBdr>
      <w:divsChild>
        <w:div w:id="1156145609">
          <w:marLeft w:val="0"/>
          <w:marRight w:val="0"/>
          <w:marTop w:val="0"/>
          <w:marBottom w:val="0"/>
          <w:divBdr>
            <w:top w:val="none" w:sz="0" w:space="0" w:color="auto"/>
            <w:left w:val="none" w:sz="0" w:space="0" w:color="auto"/>
            <w:bottom w:val="none" w:sz="0" w:space="0" w:color="auto"/>
            <w:right w:val="none" w:sz="0" w:space="0" w:color="auto"/>
          </w:divBdr>
        </w:div>
      </w:divsChild>
    </w:div>
    <w:div w:id="472258833">
      <w:bodyDiv w:val="1"/>
      <w:marLeft w:val="0"/>
      <w:marRight w:val="0"/>
      <w:marTop w:val="0"/>
      <w:marBottom w:val="0"/>
      <w:divBdr>
        <w:top w:val="none" w:sz="0" w:space="0" w:color="auto"/>
        <w:left w:val="none" w:sz="0" w:space="0" w:color="auto"/>
        <w:bottom w:val="none" w:sz="0" w:space="0" w:color="auto"/>
        <w:right w:val="none" w:sz="0" w:space="0" w:color="auto"/>
      </w:divBdr>
      <w:divsChild>
        <w:div w:id="321399565">
          <w:marLeft w:val="0"/>
          <w:marRight w:val="0"/>
          <w:marTop w:val="0"/>
          <w:marBottom w:val="0"/>
          <w:divBdr>
            <w:top w:val="none" w:sz="0" w:space="0" w:color="auto"/>
            <w:left w:val="none" w:sz="0" w:space="0" w:color="auto"/>
            <w:bottom w:val="none" w:sz="0" w:space="0" w:color="auto"/>
            <w:right w:val="none" w:sz="0" w:space="0" w:color="auto"/>
          </w:divBdr>
        </w:div>
      </w:divsChild>
    </w:div>
    <w:div w:id="513034367">
      <w:bodyDiv w:val="1"/>
      <w:marLeft w:val="0"/>
      <w:marRight w:val="0"/>
      <w:marTop w:val="0"/>
      <w:marBottom w:val="0"/>
      <w:divBdr>
        <w:top w:val="none" w:sz="0" w:space="0" w:color="auto"/>
        <w:left w:val="none" w:sz="0" w:space="0" w:color="auto"/>
        <w:bottom w:val="none" w:sz="0" w:space="0" w:color="auto"/>
        <w:right w:val="none" w:sz="0" w:space="0" w:color="auto"/>
      </w:divBdr>
      <w:divsChild>
        <w:div w:id="1507088941">
          <w:marLeft w:val="0"/>
          <w:marRight w:val="0"/>
          <w:marTop w:val="0"/>
          <w:marBottom w:val="0"/>
          <w:divBdr>
            <w:top w:val="none" w:sz="0" w:space="0" w:color="auto"/>
            <w:left w:val="none" w:sz="0" w:space="0" w:color="auto"/>
            <w:bottom w:val="none" w:sz="0" w:space="0" w:color="auto"/>
            <w:right w:val="none" w:sz="0" w:space="0" w:color="auto"/>
          </w:divBdr>
        </w:div>
      </w:divsChild>
    </w:div>
    <w:div w:id="746616700">
      <w:bodyDiv w:val="1"/>
      <w:marLeft w:val="0"/>
      <w:marRight w:val="0"/>
      <w:marTop w:val="0"/>
      <w:marBottom w:val="0"/>
      <w:divBdr>
        <w:top w:val="none" w:sz="0" w:space="0" w:color="auto"/>
        <w:left w:val="none" w:sz="0" w:space="0" w:color="auto"/>
        <w:bottom w:val="none" w:sz="0" w:space="0" w:color="auto"/>
        <w:right w:val="none" w:sz="0" w:space="0" w:color="auto"/>
      </w:divBdr>
      <w:divsChild>
        <w:div w:id="1182627773">
          <w:marLeft w:val="0"/>
          <w:marRight w:val="0"/>
          <w:marTop w:val="0"/>
          <w:marBottom w:val="0"/>
          <w:divBdr>
            <w:top w:val="none" w:sz="0" w:space="0" w:color="auto"/>
            <w:left w:val="none" w:sz="0" w:space="0" w:color="auto"/>
            <w:bottom w:val="none" w:sz="0" w:space="0" w:color="auto"/>
            <w:right w:val="none" w:sz="0" w:space="0" w:color="auto"/>
          </w:divBdr>
        </w:div>
      </w:divsChild>
    </w:div>
    <w:div w:id="887883708">
      <w:bodyDiv w:val="1"/>
      <w:marLeft w:val="0"/>
      <w:marRight w:val="0"/>
      <w:marTop w:val="0"/>
      <w:marBottom w:val="0"/>
      <w:divBdr>
        <w:top w:val="none" w:sz="0" w:space="0" w:color="auto"/>
        <w:left w:val="none" w:sz="0" w:space="0" w:color="auto"/>
        <w:bottom w:val="none" w:sz="0" w:space="0" w:color="auto"/>
        <w:right w:val="none" w:sz="0" w:space="0" w:color="auto"/>
      </w:divBdr>
      <w:divsChild>
        <w:div w:id="1228030688">
          <w:marLeft w:val="0"/>
          <w:marRight w:val="0"/>
          <w:marTop w:val="0"/>
          <w:marBottom w:val="0"/>
          <w:divBdr>
            <w:top w:val="none" w:sz="0" w:space="0" w:color="auto"/>
            <w:left w:val="none" w:sz="0" w:space="0" w:color="auto"/>
            <w:bottom w:val="none" w:sz="0" w:space="0" w:color="auto"/>
            <w:right w:val="none" w:sz="0" w:space="0" w:color="auto"/>
          </w:divBdr>
        </w:div>
      </w:divsChild>
    </w:div>
    <w:div w:id="926615498">
      <w:bodyDiv w:val="1"/>
      <w:marLeft w:val="0"/>
      <w:marRight w:val="0"/>
      <w:marTop w:val="0"/>
      <w:marBottom w:val="0"/>
      <w:divBdr>
        <w:top w:val="none" w:sz="0" w:space="0" w:color="auto"/>
        <w:left w:val="none" w:sz="0" w:space="0" w:color="auto"/>
        <w:bottom w:val="none" w:sz="0" w:space="0" w:color="auto"/>
        <w:right w:val="none" w:sz="0" w:space="0" w:color="auto"/>
      </w:divBdr>
      <w:divsChild>
        <w:div w:id="790322814">
          <w:marLeft w:val="0"/>
          <w:marRight w:val="0"/>
          <w:marTop w:val="0"/>
          <w:marBottom w:val="0"/>
          <w:divBdr>
            <w:top w:val="none" w:sz="0" w:space="0" w:color="auto"/>
            <w:left w:val="none" w:sz="0" w:space="0" w:color="auto"/>
            <w:bottom w:val="none" w:sz="0" w:space="0" w:color="auto"/>
            <w:right w:val="none" w:sz="0" w:space="0" w:color="auto"/>
          </w:divBdr>
        </w:div>
      </w:divsChild>
    </w:div>
    <w:div w:id="1165975263">
      <w:bodyDiv w:val="1"/>
      <w:marLeft w:val="0"/>
      <w:marRight w:val="0"/>
      <w:marTop w:val="0"/>
      <w:marBottom w:val="0"/>
      <w:divBdr>
        <w:top w:val="none" w:sz="0" w:space="0" w:color="auto"/>
        <w:left w:val="none" w:sz="0" w:space="0" w:color="auto"/>
        <w:bottom w:val="none" w:sz="0" w:space="0" w:color="auto"/>
        <w:right w:val="none" w:sz="0" w:space="0" w:color="auto"/>
      </w:divBdr>
    </w:div>
    <w:div w:id="1215003732">
      <w:bodyDiv w:val="1"/>
      <w:marLeft w:val="0"/>
      <w:marRight w:val="0"/>
      <w:marTop w:val="0"/>
      <w:marBottom w:val="0"/>
      <w:divBdr>
        <w:top w:val="none" w:sz="0" w:space="0" w:color="auto"/>
        <w:left w:val="none" w:sz="0" w:space="0" w:color="auto"/>
        <w:bottom w:val="none" w:sz="0" w:space="0" w:color="auto"/>
        <w:right w:val="none" w:sz="0" w:space="0" w:color="auto"/>
      </w:divBdr>
      <w:divsChild>
        <w:div w:id="1985502236">
          <w:marLeft w:val="0"/>
          <w:marRight w:val="0"/>
          <w:marTop w:val="0"/>
          <w:marBottom w:val="0"/>
          <w:divBdr>
            <w:top w:val="none" w:sz="0" w:space="0" w:color="auto"/>
            <w:left w:val="none" w:sz="0" w:space="0" w:color="auto"/>
            <w:bottom w:val="none" w:sz="0" w:space="0" w:color="auto"/>
            <w:right w:val="none" w:sz="0" w:space="0" w:color="auto"/>
          </w:divBdr>
        </w:div>
      </w:divsChild>
    </w:div>
    <w:div w:id="1238899994">
      <w:bodyDiv w:val="1"/>
      <w:marLeft w:val="0"/>
      <w:marRight w:val="0"/>
      <w:marTop w:val="0"/>
      <w:marBottom w:val="0"/>
      <w:divBdr>
        <w:top w:val="none" w:sz="0" w:space="0" w:color="auto"/>
        <w:left w:val="none" w:sz="0" w:space="0" w:color="auto"/>
        <w:bottom w:val="none" w:sz="0" w:space="0" w:color="auto"/>
        <w:right w:val="none" w:sz="0" w:space="0" w:color="auto"/>
      </w:divBdr>
      <w:divsChild>
        <w:div w:id="2101678093">
          <w:marLeft w:val="0"/>
          <w:marRight w:val="0"/>
          <w:marTop w:val="0"/>
          <w:marBottom w:val="0"/>
          <w:divBdr>
            <w:top w:val="none" w:sz="0" w:space="0" w:color="auto"/>
            <w:left w:val="none" w:sz="0" w:space="0" w:color="auto"/>
            <w:bottom w:val="none" w:sz="0" w:space="0" w:color="auto"/>
            <w:right w:val="none" w:sz="0" w:space="0" w:color="auto"/>
          </w:divBdr>
        </w:div>
      </w:divsChild>
    </w:div>
    <w:div w:id="1291396848">
      <w:bodyDiv w:val="1"/>
      <w:marLeft w:val="0"/>
      <w:marRight w:val="0"/>
      <w:marTop w:val="0"/>
      <w:marBottom w:val="0"/>
      <w:divBdr>
        <w:top w:val="none" w:sz="0" w:space="0" w:color="auto"/>
        <w:left w:val="none" w:sz="0" w:space="0" w:color="auto"/>
        <w:bottom w:val="none" w:sz="0" w:space="0" w:color="auto"/>
        <w:right w:val="none" w:sz="0" w:space="0" w:color="auto"/>
      </w:divBdr>
      <w:divsChild>
        <w:div w:id="879591265">
          <w:marLeft w:val="0"/>
          <w:marRight w:val="0"/>
          <w:marTop w:val="0"/>
          <w:marBottom w:val="0"/>
          <w:divBdr>
            <w:top w:val="none" w:sz="0" w:space="0" w:color="auto"/>
            <w:left w:val="none" w:sz="0" w:space="0" w:color="auto"/>
            <w:bottom w:val="none" w:sz="0" w:space="0" w:color="auto"/>
            <w:right w:val="none" w:sz="0" w:space="0" w:color="auto"/>
          </w:divBdr>
        </w:div>
      </w:divsChild>
    </w:div>
    <w:div w:id="1423451170">
      <w:bodyDiv w:val="1"/>
      <w:marLeft w:val="0"/>
      <w:marRight w:val="0"/>
      <w:marTop w:val="0"/>
      <w:marBottom w:val="0"/>
      <w:divBdr>
        <w:top w:val="none" w:sz="0" w:space="0" w:color="auto"/>
        <w:left w:val="none" w:sz="0" w:space="0" w:color="auto"/>
        <w:bottom w:val="none" w:sz="0" w:space="0" w:color="auto"/>
        <w:right w:val="none" w:sz="0" w:space="0" w:color="auto"/>
      </w:divBdr>
      <w:divsChild>
        <w:div w:id="1184586150">
          <w:marLeft w:val="0"/>
          <w:marRight w:val="0"/>
          <w:marTop w:val="0"/>
          <w:marBottom w:val="0"/>
          <w:divBdr>
            <w:top w:val="none" w:sz="0" w:space="0" w:color="auto"/>
            <w:left w:val="none" w:sz="0" w:space="0" w:color="auto"/>
            <w:bottom w:val="none" w:sz="0" w:space="0" w:color="auto"/>
            <w:right w:val="none" w:sz="0" w:space="0" w:color="auto"/>
          </w:divBdr>
        </w:div>
      </w:divsChild>
    </w:div>
    <w:div w:id="1454792052">
      <w:bodyDiv w:val="1"/>
      <w:marLeft w:val="0"/>
      <w:marRight w:val="0"/>
      <w:marTop w:val="0"/>
      <w:marBottom w:val="0"/>
      <w:divBdr>
        <w:top w:val="none" w:sz="0" w:space="0" w:color="auto"/>
        <w:left w:val="none" w:sz="0" w:space="0" w:color="auto"/>
        <w:bottom w:val="none" w:sz="0" w:space="0" w:color="auto"/>
        <w:right w:val="none" w:sz="0" w:space="0" w:color="auto"/>
      </w:divBdr>
      <w:divsChild>
        <w:div w:id="937982690">
          <w:marLeft w:val="0"/>
          <w:marRight w:val="0"/>
          <w:marTop w:val="0"/>
          <w:marBottom w:val="0"/>
          <w:divBdr>
            <w:top w:val="none" w:sz="0" w:space="0" w:color="auto"/>
            <w:left w:val="none" w:sz="0" w:space="0" w:color="auto"/>
            <w:bottom w:val="none" w:sz="0" w:space="0" w:color="auto"/>
            <w:right w:val="none" w:sz="0" w:space="0" w:color="auto"/>
          </w:divBdr>
        </w:div>
      </w:divsChild>
    </w:div>
    <w:div w:id="1478499997">
      <w:bodyDiv w:val="1"/>
      <w:marLeft w:val="0"/>
      <w:marRight w:val="0"/>
      <w:marTop w:val="0"/>
      <w:marBottom w:val="0"/>
      <w:divBdr>
        <w:top w:val="none" w:sz="0" w:space="0" w:color="auto"/>
        <w:left w:val="none" w:sz="0" w:space="0" w:color="auto"/>
        <w:bottom w:val="none" w:sz="0" w:space="0" w:color="auto"/>
        <w:right w:val="none" w:sz="0" w:space="0" w:color="auto"/>
      </w:divBdr>
      <w:divsChild>
        <w:div w:id="1370228408">
          <w:marLeft w:val="0"/>
          <w:marRight w:val="0"/>
          <w:marTop w:val="0"/>
          <w:marBottom w:val="0"/>
          <w:divBdr>
            <w:top w:val="none" w:sz="0" w:space="0" w:color="auto"/>
            <w:left w:val="none" w:sz="0" w:space="0" w:color="auto"/>
            <w:bottom w:val="none" w:sz="0" w:space="0" w:color="auto"/>
            <w:right w:val="none" w:sz="0" w:space="0" w:color="auto"/>
          </w:divBdr>
        </w:div>
      </w:divsChild>
    </w:div>
    <w:div w:id="1577284750">
      <w:bodyDiv w:val="1"/>
      <w:marLeft w:val="0"/>
      <w:marRight w:val="0"/>
      <w:marTop w:val="0"/>
      <w:marBottom w:val="0"/>
      <w:divBdr>
        <w:top w:val="none" w:sz="0" w:space="0" w:color="auto"/>
        <w:left w:val="none" w:sz="0" w:space="0" w:color="auto"/>
        <w:bottom w:val="none" w:sz="0" w:space="0" w:color="auto"/>
        <w:right w:val="none" w:sz="0" w:space="0" w:color="auto"/>
      </w:divBdr>
      <w:divsChild>
        <w:div w:id="1711999009">
          <w:marLeft w:val="0"/>
          <w:marRight w:val="0"/>
          <w:marTop w:val="0"/>
          <w:marBottom w:val="0"/>
          <w:divBdr>
            <w:top w:val="none" w:sz="0" w:space="0" w:color="auto"/>
            <w:left w:val="none" w:sz="0" w:space="0" w:color="auto"/>
            <w:bottom w:val="none" w:sz="0" w:space="0" w:color="auto"/>
            <w:right w:val="none" w:sz="0" w:space="0" w:color="auto"/>
          </w:divBdr>
        </w:div>
      </w:divsChild>
    </w:div>
    <w:div w:id="1604611880">
      <w:bodyDiv w:val="1"/>
      <w:marLeft w:val="0"/>
      <w:marRight w:val="0"/>
      <w:marTop w:val="0"/>
      <w:marBottom w:val="0"/>
      <w:divBdr>
        <w:top w:val="none" w:sz="0" w:space="0" w:color="auto"/>
        <w:left w:val="none" w:sz="0" w:space="0" w:color="auto"/>
        <w:bottom w:val="none" w:sz="0" w:space="0" w:color="auto"/>
        <w:right w:val="none" w:sz="0" w:space="0" w:color="auto"/>
      </w:divBdr>
      <w:divsChild>
        <w:div w:id="821847880">
          <w:marLeft w:val="0"/>
          <w:marRight w:val="0"/>
          <w:marTop w:val="0"/>
          <w:marBottom w:val="0"/>
          <w:divBdr>
            <w:top w:val="none" w:sz="0" w:space="0" w:color="auto"/>
            <w:left w:val="none" w:sz="0" w:space="0" w:color="auto"/>
            <w:bottom w:val="none" w:sz="0" w:space="0" w:color="auto"/>
            <w:right w:val="none" w:sz="0" w:space="0" w:color="auto"/>
          </w:divBdr>
        </w:div>
      </w:divsChild>
    </w:div>
    <w:div w:id="1679234786">
      <w:bodyDiv w:val="1"/>
      <w:marLeft w:val="0"/>
      <w:marRight w:val="0"/>
      <w:marTop w:val="0"/>
      <w:marBottom w:val="0"/>
      <w:divBdr>
        <w:top w:val="none" w:sz="0" w:space="0" w:color="auto"/>
        <w:left w:val="none" w:sz="0" w:space="0" w:color="auto"/>
        <w:bottom w:val="none" w:sz="0" w:space="0" w:color="auto"/>
        <w:right w:val="none" w:sz="0" w:space="0" w:color="auto"/>
      </w:divBdr>
    </w:div>
    <w:div w:id="1866364737">
      <w:bodyDiv w:val="1"/>
      <w:marLeft w:val="0"/>
      <w:marRight w:val="0"/>
      <w:marTop w:val="0"/>
      <w:marBottom w:val="0"/>
      <w:divBdr>
        <w:top w:val="none" w:sz="0" w:space="0" w:color="auto"/>
        <w:left w:val="none" w:sz="0" w:space="0" w:color="auto"/>
        <w:bottom w:val="none" w:sz="0" w:space="0" w:color="auto"/>
        <w:right w:val="none" w:sz="0" w:space="0" w:color="auto"/>
      </w:divBdr>
      <w:divsChild>
        <w:div w:id="1528177479">
          <w:marLeft w:val="0"/>
          <w:marRight w:val="0"/>
          <w:marTop w:val="0"/>
          <w:marBottom w:val="0"/>
          <w:divBdr>
            <w:top w:val="none" w:sz="0" w:space="0" w:color="auto"/>
            <w:left w:val="none" w:sz="0" w:space="0" w:color="auto"/>
            <w:bottom w:val="none" w:sz="0" w:space="0" w:color="auto"/>
            <w:right w:val="none" w:sz="0" w:space="0" w:color="auto"/>
          </w:divBdr>
        </w:div>
      </w:divsChild>
    </w:div>
    <w:div w:id="2047413831">
      <w:bodyDiv w:val="1"/>
      <w:marLeft w:val="0"/>
      <w:marRight w:val="0"/>
      <w:marTop w:val="0"/>
      <w:marBottom w:val="0"/>
      <w:divBdr>
        <w:top w:val="none" w:sz="0" w:space="0" w:color="auto"/>
        <w:left w:val="none" w:sz="0" w:space="0" w:color="auto"/>
        <w:bottom w:val="none" w:sz="0" w:space="0" w:color="auto"/>
        <w:right w:val="none" w:sz="0" w:space="0" w:color="auto"/>
      </w:divBdr>
      <w:divsChild>
        <w:div w:id="69589224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learn.financestrategists.com/explanation/budgeting/zero-based-budgeting-zbb/"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patriotsoftware.com/blog/accounting/traditional-budgeting-system-process-advantages-disadvantages/"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8</Pages>
  <Words>1882</Words>
  <Characters>10733</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Nineta Florescu</cp:lastModifiedBy>
  <cp:revision>3</cp:revision>
  <dcterms:created xsi:type="dcterms:W3CDTF">2022-07-06T19:35:00Z</dcterms:created>
  <dcterms:modified xsi:type="dcterms:W3CDTF">2022-07-06T19:36:00Z</dcterms:modified>
</cp:coreProperties>
</file>