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CE444A" w14:textId="77777777" w:rsidR="0002227E" w:rsidRPr="00B31857" w:rsidRDefault="00BD267C" w:rsidP="00A42FDE">
      <w:pPr>
        <w:jc w:val="center"/>
      </w:pPr>
      <w:r w:rsidRPr="00B31857">
        <w:rPr>
          <w:noProof/>
        </w:rPr>
        <w:drawing>
          <wp:inline distT="0" distB="0" distL="0" distR="0" wp14:anchorId="2A870417" wp14:editId="18B4B256">
            <wp:extent cx="1924149" cy="78109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1924149" cy="781090"/>
                    </a:xfrm>
                    <a:prstGeom prst="rect">
                      <a:avLst/>
                    </a:prstGeom>
                  </pic:spPr>
                </pic:pic>
              </a:graphicData>
            </a:graphic>
          </wp:inline>
        </w:drawing>
      </w:r>
    </w:p>
    <w:p w14:paraId="751E949C" w14:textId="77777777" w:rsidR="00A42FDE" w:rsidRPr="00B31857" w:rsidRDefault="00A42FDE" w:rsidP="00A42FDE">
      <w:pPr>
        <w:ind w:left="312" w:right="127" w:hanging="10"/>
        <w:jc w:val="center"/>
        <w:rPr>
          <w:rFonts w:cs="Times New Roman"/>
          <w:b/>
          <w:sz w:val="36"/>
          <w:szCs w:val="36"/>
        </w:rPr>
      </w:pPr>
    </w:p>
    <w:p w14:paraId="31381AAF" w14:textId="77777777" w:rsidR="00A42FDE" w:rsidRPr="00B31857" w:rsidRDefault="00A42FDE" w:rsidP="00A42FDE">
      <w:pPr>
        <w:ind w:left="312" w:right="127" w:hanging="10"/>
        <w:jc w:val="center"/>
        <w:rPr>
          <w:rFonts w:cs="Times New Roman"/>
          <w:b/>
          <w:sz w:val="36"/>
          <w:szCs w:val="36"/>
        </w:rPr>
      </w:pPr>
    </w:p>
    <w:p w14:paraId="506488B6" w14:textId="77777777" w:rsidR="00A42FDE" w:rsidRPr="00B31857" w:rsidRDefault="00BD267C" w:rsidP="00A42FDE">
      <w:pPr>
        <w:ind w:left="312" w:right="127" w:hanging="10"/>
        <w:jc w:val="center"/>
        <w:rPr>
          <w:rFonts w:cs="Times New Roman"/>
          <w:sz w:val="36"/>
          <w:szCs w:val="36"/>
        </w:rPr>
      </w:pPr>
      <w:r w:rsidRPr="00B31857">
        <w:rPr>
          <w:rFonts w:cs="Times New Roman"/>
          <w:b/>
          <w:sz w:val="36"/>
          <w:szCs w:val="36"/>
        </w:rPr>
        <w:t xml:space="preserve">BMWS5014 </w:t>
      </w:r>
    </w:p>
    <w:p w14:paraId="3BDD7F7D" w14:textId="77777777" w:rsidR="00A42FDE" w:rsidRPr="00B31857" w:rsidRDefault="00BD267C" w:rsidP="00A42FDE">
      <w:pPr>
        <w:jc w:val="center"/>
        <w:rPr>
          <w:rFonts w:cs="Times New Roman"/>
          <w:b/>
          <w:sz w:val="36"/>
          <w:szCs w:val="36"/>
        </w:rPr>
      </w:pPr>
      <w:r w:rsidRPr="00B31857">
        <w:rPr>
          <w:rFonts w:cs="Times New Roman"/>
          <w:b/>
          <w:sz w:val="36"/>
          <w:szCs w:val="36"/>
        </w:rPr>
        <w:t>Developing a Research Proposal</w:t>
      </w:r>
    </w:p>
    <w:p w14:paraId="3B70C24A" w14:textId="77777777" w:rsidR="00B51F93" w:rsidRPr="00B31857" w:rsidRDefault="00B51F93" w:rsidP="00A42FDE">
      <w:pPr>
        <w:jc w:val="center"/>
        <w:rPr>
          <w:rFonts w:cs="Times New Roman"/>
          <w:b/>
          <w:sz w:val="36"/>
          <w:szCs w:val="36"/>
        </w:rPr>
      </w:pPr>
    </w:p>
    <w:p w14:paraId="6FDA6F97" w14:textId="77777777" w:rsidR="00B51F93" w:rsidRPr="00B31857" w:rsidRDefault="00BD267C" w:rsidP="00A42FDE">
      <w:pPr>
        <w:jc w:val="center"/>
        <w:rPr>
          <w:rFonts w:cs="Times New Roman"/>
          <w:b/>
          <w:sz w:val="36"/>
          <w:szCs w:val="36"/>
        </w:rPr>
      </w:pPr>
      <w:r w:rsidRPr="00B31857">
        <w:rPr>
          <w:rFonts w:cs="Times New Roman"/>
          <w:b/>
          <w:sz w:val="36"/>
          <w:szCs w:val="36"/>
        </w:rPr>
        <w:t xml:space="preserve">Topic: </w:t>
      </w:r>
      <w:r w:rsidRPr="00B31857">
        <w:rPr>
          <w:b/>
          <w:sz w:val="36"/>
          <w:szCs w:val="36"/>
        </w:rPr>
        <w:t>"Exploring the advantages faced by working mothers from maternity policies of UK companies: A case of Vodafone"</w:t>
      </w:r>
    </w:p>
    <w:p w14:paraId="29F7E479" w14:textId="77777777" w:rsidR="00A42FDE" w:rsidRPr="00B31857" w:rsidRDefault="00A42FDE" w:rsidP="00B51F93">
      <w:pPr>
        <w:rPr>
          <w:rFonts w:cs="Times New Roman"/>
          <w:b/>
          <w:sz w:val="36"/>
          <w:szCs w:val="36"/>
        </w:rPr>
      </w:pPr>
    </w:p>
    <w:p w14:paraId="2604D019" w14:textId="77777777" w:rsidR="00A42FDE" w:rsidRPr="00B31857" w:rsidRDefault="00A42FDE" w:rsidP="00A42FDE">
      <w:pPr>
        <w:jc w:val="center"/>
        <w:rPr>
          <w:rFonts w:cs="Times New Roman"/>
          <w:b/>
          <w:sz w:val="36"/>
          <w:szCs w:val="36"/>
        </w:rPr>
      </w:pPr>
    </w:p>
    <w:p w14:paraId="21B01644" w14:textId="77777777" w:rsidR="00A42FDE" w:rsidRPr="00B31857" w:rsidRDefault="00A42FDE" w:rsidP="00A42FDE">
      <w:pPr>
        <w:jc w:val="center"/>
        <w:rPr>
          <w:rFonts w:cs="Times New Roman"/>
          <w:b/>
          <w:szCs w:val="24"/>
        </w:rPr>
      </w:pPr>
    </w:p>
    <w:p w14:paraId="7B52F79B" w14:textId="2515DAFC" w:rsidR="00A42FDE" w:rsidRPr="00B31857" w:rsidRDefault="00BD267C" w:rsidP="00A42FDE">
      <w:pPr>
        <w:jc w:val="center"/>
        <w:rPr>
          <w:rFonts w:cs="Times New Roman"/>
          <w:b/>
          <w:szCs w:val="24"/>
        </w:rPr>
      </w:pPr>
      <w:r w:rsidRPr="00B31857">
        <w:rPr>
          <w:rFonts w:cs="Times New Roman"/>
          <w:b/>
          <w:szCs w:val="24"/>
        </w:rPr>
        <w:t>Student Name:</w:t>
      </w:r>
      <w:r w:rsidR="00300EA3">
        <w:rPr>
          <w:rFonts w:cs="Times New Roman"/>
          <w:b/>
          <w:szCs w:val="24"/>
        </w:rPr>
        <w:t xml:space="preserve"> Alexandra Zara</w:t>
      </w:r>
    </w:p>
    <w:p w14:paraId="38F1EB65" w14:textId="2BDB24E7" w:rsidR="001723D4" w:rsidRPr="00B31857" w:rsidRDefault="00BD267C" w:rsidP="00A42FDE">
      <w:pPr>
        <w:jc w:val="center"/>
        <w:rPr>
          <w:rFonts w:cs="Times New Roman"/>
          <w:b/>
          <w:szCs w:val="24"/>
        </w:rPr>
      </w:pPr>
      <w:r w:rsidRPr="00B31857">
        <w:rPr>
          <w:rFonts w:cs="Times New Roman"/>
          <w:b/>
          <w:szCs w:val="24"/>
        </w:rPr>
        <w:t>Student ID:</w:t>
      </w:r>
      <w:r w:rsidR="00300EA3">
        <w:rPr>
          <w:rFonts w:cs="Times New Roman"/>
          <w:b/>
          <w:szCs w:val="24"/>
        </w:rPr>
        <w:t xml:space="preserve"> 2329733</w:t>
      </w:r>
    </w:p>
    <w:p w14:paraId="33E065B9" w14:textId="09B49F85" w:rsidR="00B31857" w:rsidRPr="00B31857" w:rsidRDefault="00B31857" w:rsidP="00A42FDE">
      <w:pPr>
        <w:jc w:val="center"/>
        <w:rPr>
          <w:rFonts w:cs="Times New Roman"/>
          <w:b/>
          <w:szCs w:val="24"/>
        </w:rPr>
      </w:pPr>
      <w:r w:rsidRPr="00B31857">
        <w:rPr>
          <w:rFonts w:cs="Times New Roman"/>
          <w:b/>
          <w:szCs w:val="24"/>
        </w:rPr>
        <w:t xml:space="preserve">Date: </w:t>
      </w:r>
      <w:r w:rsidR="00300EA3">
        <w:rPr>
          <w:rFonts w:cs="Times New Roman"/>
          <w:b/>
          <w:szCs w:val="24"/>
        </w:rPr>
        <w:t>26/06/2026</w:t>
      </w:r>
    </w:p>
    <w:p w14:paraId="42AB307D" w14:textId="77777777" w:rsidR="001723D4" w:rsidRPr="00B31857" w:rsidRDefault="00BD267C">
      <w:pPr>
        <w:spacing w:before="0" w:after="160" w:line="259" w:lineRule="auto"/>
        <w:jc w:val="left"/>
        <w:rPr>
          <w:rFonts w:cs="Times New Roman"/>
          <w:b/>
          <w:szCs w:val="24"/>
        </w:rPr>
      </w:pPr>
      <w:r w:rsidRPr="00B31857">
        <w:rPr>
          <w:rFonts w:cs="Times New Roman"/>
          <w:b/>
          <w:szCs w:val="24"/>
        </w:rPr>
        <w:br w:type="page"/>
      </w:r>
    </w:p>
    <w:sdt>
      <w:sdtPr>
        <w:rPr>
          <w:rFonts w:ascii="Times New Roman" w:eastAsiaTheme="minorHAnsi" w:hAnsi="Times New Roman" w:cstheme="minorBidi"/>
          <w:color w:val="000000" w:themeColor="text1"/>
          <w:sz w:val="24"/>
          <w:szCs w:val="22"/>
          <w:lang w:val="en-GB"/>
        </w:rPr>
        <w:id w:val="43264818"/>
        <w:docPartObj>
          <w:docPartGallery w:val="Table of Contents"/>
          <w:docPartUnique/>
        </w:docPartObj>
      </w:sdtPr>
      <w:sdtEndPr>
        <w:rPr>
          <w:b/>
          <w:bCs/>
          <w:noProof/>
        </w:rPr>
      </w:sdtEndPr>
      <w:sdtContent>
        <w:p w14:paraId="3C7013C9" w14:textId="77777777" w:rsidR="001723D4" w:rsidRPr="00B31857" w:rsidRDefault="00BD267C" w:rsidP="001723D4">
          <w:pPr>
            <w:pStyle w:val="TOCHeading"/>
            <w:jc w:val="center"/>
            <w:rPr>
              <w:rFonts w:ascii="Times New Roman" w:hAnsi="Times New Roman" w:cs="Times New Roman"/>
              <w:b/>
              <w:color w:val="auto"/>
              <w:sz w:val="24"/>
              <w:szCs w:val="24"/>
              <w:lang w:val="en-GB"/>
            </w:rPr>
          </w:pPr>
          <w:r w:rsidRPr="00B31857">
            <w:rPr>
              <w:rFonts w:ascii="Times New Roman" w:hAnsi="Times New Roman" w:cs="Times New Roman"/>
              <w:b/>
              <w:color w:val="auto"/>
              <w:sz w:val="24"/>
              <w:szCs w:val="24"/>
              <w:lang w:val="en-GB"/>
            </w:rPr>
            <w:t>Table of Contents</w:t>
          </w:r>
        </w:p>
        <w:p w14:paraId="32B3E0D5" w14:textId="77777777" w:rsidR="00893528" w:rsidRPr="00B31857" w:rsidRDefault="00CC7CC7">
          <w:pPr>
            <w:pStyle w:val="TOC1"/>
            <w:tabs>
              <w:tab w:val="right" w:leader="dot" w:pos="9016"/>
            </w:tabs>
            <w:rPr>
              <w:rFonts w:asciiTheme="minorHAnsi" w:eastAsiaTheme="minorEastAsia" w:hAnsiTheme="minorHAnsi"/>
              <w:noProof/>
              <w:color w:val="auto"/>
              <w:sz w:val="22"/>
              <w:lang w:eastAsia="en-IN"/>
            </w:rPr>
          </w:pPr>
          <w:r w:rsidRPr="00B31857">
            <w:fldChar w:fldCharType="begin"/>
          </w:r>
          <w:r w:rsidR="00BD267C" w:rsidRPr="00B31857">
            <w:instrText xml:space="preserve"> TOC \o "1-3" \h \z \u </w:instrText>
          </w:r>
          <w:r w:rsidRPr="00B31857">
            <w:fldChar w:fldCharType="separate"/>
          </w:r>
          <w:hyperlink w:anchor="_Toc233212699" w:history="1">
            <w:r w:rsidR="00893528" w:rsidRPr="00B31857">
              <w:rPr>
                <w:rStyle w:val="Hyperlink"/>
                <w:noProof/>
              </w:rPr>
              <w:t>Task 1- Research Proposal</w:t>
            </w:r>
            <w:r w:rsidR="00893528" w:rsidRPr="00B31857">
              <w:rPr>
                <w:noProof/>
                <w:webHidden/>
              </w:rPr>
              <w:tab/>
            </w:r>
            <w:r w:rsidRPr="00B31857">
              <w:rPr>
                <w:noProof/>
                <w:webHidden/>
              </w:rPr>
              <w:fldChar w:fldCharType="begin"/>
            </w:r>
            <w:r w:rsidR="00893528" w:rsidRPr="00B31857">
              <w:rPr>
                <w:noProof/>
                <w:webHidden/>
              </w:rPr>
              <w:instrText xml:space="preserve"> PAGEREF _Toc233212699 \h </w:instrText>
            </w:r>
            <w:r w:rsidRPr="00B31857">
              <w:rPr>
                <w:noProof/>
                <w:webHidden/>
              </w:rPr>
            </w:r>
            <w:r w:rsidRPr="00B31857">
              <w:rPr>
                <w:noProof/>
                <w:webHidden/>
              </w:rPr>
              <w:fldChar w:fldCharType="separate"/>
            </w:r>
            <w:r w:rsidR="00893528" w:rsidRPr="00B31857">
              <w:rPr>
                <w:noProof/>
                <w:webHidden/>
              </w:rPr>
              <w:t>4</w:t>
            </w:r>
            <w:r w:rsidRPr="00B31857">
              <w:rPr>
                <w:noProof/>
                <w:webHidden/>
              </w:rPr>
              <w:fldChar w:fldCharType="end"/>
            </w:r>
          </w:hyperlink>
        </w:p>
        <w:p w14:paraId="39C52AEA" w14:textId="77777777" w:rsidR="00893528" w:rsidRPr="00B31857" w:rsidRDefault="00EF7743">
          <w:pPr>
            <w:pStyle w:val="TOC2"/>
            <w:tabs>
              <w:tab w:val="right" w:leader="dot" w:pos="9016"/>
            </w:tabs>
            <w:rPr>
              <w:rFonts w:asciiTheme="minorHAnsi" w:eastAsiaTheme="minorEastAsia" w:hAnsiTheme="minorHAnsi"/>
              <w:noProof/>
              <w:color w:val="auto"/>
              <w:sz w:val="22"/>
              <w:lang w:eastAsia="en-IN"/>
            </w:rPr>
          </w:pPr>
          <w:hyperlink w:anchor="_Toc233212700" w:history="1">
            <w:r w:rsidR="00893528" w:rsidRPr="00B31857">
              <w:rPr>
                <w:rStyle w:val="Hyperlink"/>
                <w:noProof/>
              </w:rPr>
              <w:t>Title and Introduction</w:t>
            </w:r>
            <w:r w:rsidR="00893528" w:rsidRPr="00B31857">
              <w:rPr>
                <w:noProof/>
                <w:webHidden/>
              </w:rPr>
              <w:tab/>
            </w:r>
            <w:r w:rsidR="00CC7CC7" w:rsidRPr="00B31857">
              <w:rPr>
                <w:noProof/>
                <w:webHidden/>
              </w:rPr>
              <w:fldChar w:fldCharType="begin"/>
            </w:r>
            <w:r w:rsidR="00893528" w:rsidRPr="00B31857">
              <w:rPr>
                <w:noProof/>
                <w:webHidden/>
              </w:rPr>
              <w:instrText xml:space="preserve"> PAGEREF _Toc233212700 \h </w:instrText>
            </w:r>
            <w:r w:rsidR="00CC7CC7" w:rsidRPr="00B31857">
              <w:rPr>
                <w:noProof/>
                <w:webHidden/>
              </w:rPr>
            </w:r>
            <w:r w:rsidR="00CC7CC7" w:rsidRPr="00B31857">
              <w:rPr>
                <w:noProof/>
                <w:webHidden/>
              </w:rPr>
              <w:fldChar w:fldCharType="separate"/>
            </w:r>
            <w:r w:rsidR="00893528" w:rsidRPr="00B31857">
              <w:rPr>
                <w:noProof/>
                <w:webHidden/>
              </w:rPr>
              <w:t>4</w:t>
            </w:r>
            <w:r w:rsidR="00CC7CC7" w:rsidRPr="00B31857">
              <w:rPr>
                <w:noProof/>
                <w:webHidden/>
              </w:rPr>
              <w:fldChar w:fldCharType="end"/>
            </w:r>
          </w:hyperlink>
        </w:p>
        <w:p w14:paraId="5C0C1D2F" w14:textId="77777777" w:rsidR="00893528" w:rsidRPr="00B31857" w:rsidRDefault="00EF7743">
          <w:pPr>
            <w:pStyle w:val="TOC3"/>
            <w:tabs>
              <w:tab w:val="right" w:leader="dot" w:pos="9016"/>
            </w:tabs>
            <w:rPr>
              <w:rFonts w:asciiTheme="minorHAnsi" w:eastAsiaTheme="minorEastAsia" w:hAnsiTheme="minorHAnsi"/>
              <w:noProof/>
              <w:color w:val="auto"/>
              <w:sz w:val="22"/>
              <w:lang w:eastAsia="en-IN"/>
            </w:rPr>
          </w:pPr>
          <w:hyperlink w:anchor="_Toc233212701" w:history="1">
            <w:r w:rsidR="00893528" w:rsidRPr="00B31857">
              <w:rPr>
                <w:rStyle w:val="Hyperlink"/>
                <w:noProof/>
              </w:rPr>
              <w:t>Research Background</w:t>
            </w:r>
            <w:r w:rsidR="00893528" w:rsidRPr="00B31857">
              <w:rPr>
                <w:noProof/>
                <w:webHidden/>
              </w:rPr>
              <w:tab/>
            </w:r>
            <w:r w:rsidR="00CC7CC7" w:rsidRPr="00B31857">
              <w:rPr>
                <w:noProof/>
                <w:webHidden/>
              </w:rPr>
              <w:fldChar w:fldCharType="begin"/>
            </w:r>
            <w:r w:rsidR="00893528" w:rsidRPr="00B31857">
              <w:rPr>
                <w:noProof/>
                <w:webHidden/>
              </w:rPr>
              <w:instrText xml:space="preserve"> PAGEREF _Toc233212701 \h </w:instrText>
            </w:r>
            <w:r w:rsidR="00CC7CC7" w:rsidRPr="00B31857">
              <w:rPr>
                <w:noProof/>
                <w:webHidden/>
              </w:rPr>
            </w:r>
            <w:r w:rsidR="00CC7CC7" w:rsidRPr="00B31857">
              <w:rPr>
                <w:noProof/>
                <w:webHidden/>
              </w:rPr>
              <w:fldChar w:fldCharType="separate"/>
            </w:r>
            <w:r w:rsidR="00893528" w:rsidRPr="00B31857">
              <w:rPr>
                <w:noProof/>
                <w:webHidden/>
              </w:rPr>
              <w:t>4</w:t>
            </w:r>
            <w:r w:rsidR="00CC7CC7" w:rsidRPr="00B31857">
              <w:rPr>
                <w:noProof/>
                <w:webHidden/>
              </w:rPr>
              <w:fldChar w:fldCharType="end"/>
            </w:r>
          </w:hyperlink>
        </w:p>
        <w:p w14:paraId="57C88D88" w14:textId="77777777" w:rsidR="00893528" w:rsidRPr="00B31857" w:rsidRDefault="00EF7743">
          <w:pPr>
            <w:pStyle w:val="TOC3"/>
            <w:tabs>
              <w:tab w:val="right" w:leader="dot" w:pos="9016"/>
            </w:tabs>
            <w:rPr>
              <w:rFonts w:asciiTheme="minorHAnsi" w:eastAsiaTheme="minorEastAsia" w:hAnsiTheme="minorHAnsi"/>
              <w:noProof/>
              <w:color w:val="auto"/>
              <w:sz w:val="22"/>
              <w:lang w:eastAsia="en-IN"/>
            </w:rPr>
          </w:pPr>
          <w:hyperlink w:anchor="_Toc233212702" w:history="1">
            <w:r w:rsidR="00893528" w:rsidRPr="00B31857">
              <w:rPr>
                <w:rStyle w:val="Hyperlink"/>
                <w:noProof/>
              </w:rPr>
              <w:t>Problem Statement</w:t>
            </w:r>
            <w:r w:rsidR="00893528" w:rsidRPr="00B31857">
              <w:rPr>
                <w:noProof/>
                <w:webHidden/>
              </w:rPr>
              <w:tab/>
            </w:r>
            <w:r w:rsidR="00CC7CC7" w:rsidRPr="00B31857">
              <w:rPr>
                <w:noProof/>
                <w:webHidden/>
              </w:rPr>
              <w:fldChar w:fldCharType="begin"/>
            </w:r>
            <w:r w:rsidR="00893528" w:rsidRPr="00B31857">
              <w:rPr>
                <w:noProof/>
                <w:webHidden/>
              </w:rPr>
              <w:instrText xml:space="preserve"> PAGEREF _Toc233212702 \h </w:instrText>
            </w:r>
            <w:r w:rsidR="00CC7CC7" w:rsidRPr="00B31857">
              <w:rPr>
                <w:noProof/>
                <w:webHidden/>
              </w:rPr>
            </w:r>
            <w:r w:rsidR="00CC7CC7" w:rsidRPr="00B31857">
              <w:rPr>
                <w:noProof/>
                <w:webHidden/>
              </w:rPr>
              <w:fldChar w:fldCharType="separate"/>
            </w:r>
            <w:r w:rsidR="00893528" w:rsidRPr="00B31857">
              <w:rPr>
                <w:noProof/>
                <w:webHidden/>
              </w:rPr>
              <w:t>4</w:t>
            </w:r>
            <w:r w:rsidR="00CC7CC7" w:rsidRPr="00B31857">
              <w:rPr>
                <w:noProof/>
                <w:webHidden/>
              </w:rPr>
              <w:fldChar w:fldCharType="end"/>
            </w:r>
          </w:hyperlink>
        </w:p>
        <w:p w14:paraId="43EA851B" w14:textId="77777777" w:rsidR="00893528" w:rsidRPr="00B31857" w:rsidRDefault="00EF7743">
          <w:pPr>
            <w:pStyle w:val="TOC3"/>
            <w:tabs>
              <w:tab w:val="right" w:leader="dot" w:pos="9016"/>
            </w:tabs>
            <w:rPr>
              <w:rFonts w:asciiTheme="minorHAnsi" w:eastAsiaTheme="minorEastAsia" w:hAnsiTheme="minorHAnsi"/>
              <w:noProof/>
              <w:color w:val="auto"/>
              <w:sz w:val="22"/>
              <w:lang w:eastAsia="en-IN"/>
            </w:rPr>
          </w:pPr>
          <w:hyperlink w:anchor="_Toc233212703" w:history="1">
            <w:r w:rsidR="00893528" w:rsidRPr="00B31857">
              <w:rPr>
                <w:rStyle w:val="Hyperlink"/>
                <w:noProof/>
              </w:rPr>
              <w:t>Research Aim</w:t>
            </w:r>
            <w:r w:rsidR="00893528" w:rsidRPr="00B31857">
              <w:rPr>
                <w:noProof/>
                <w:webHidden/>
              </w:rPr>
              <w:tab/>
            </w:r>
            <w:r w:rsidR="00CC7CC7" w:rsidRPr="00B31857">
              <w:rPr>
                <w:noProof/>
                <w:webHidden/>
              </w:rPr>
              <w:fldChar w:fldCharType="begin"/>
            </w:r>
            <w:r w:rsidR="00893528" w:rsidRPr="00B31857">
              <w:rPr>
                <w:noProof/>
                <w:webHidden/>
              </w:rPr>
              <w:instrText xml:space="preserve"> PAGEREF _Toc233212703 \h </w:instrText>
            </w:r>
            <w:r w:rsidR="00CC7CC7" w:rsidRPr="00B31857">
              <w:rPr>
                <w:noProof/>
                <w:webHidden/>
              </w:rPr>
            </w:r>
            <w:r w:rsidR="00CC7CC7" w:rsidRPr="00B31857">
              <w:rPr>
                <w:noProof/>
                <w:webHidden/>
              </w:rPr>
              <w:fldChar w:fldCharType="separate"/>
            </w:r>
            <w:r w:rsidR="00893528" w:rsidRPr="00B31857">
              <w:rPr>
                <w:noProof/>
                <w:webHidden/>
              </w:rPr>
              <w:t>4</w:t>
            </w:r>
            <w:r w:rsidR="00CC7CC7" w:rsidRPr="00B31857">
              <w:rPr>
                <w:noProof/>
                <w:webHidden/>
              </w:rPr>
              <w:fldChar w:fldCharType="end"/>
            </w:r>
          </w:hyperlink>
        </w:p>
        <w:p w14:paraId="17012977" w14:textId="77777777" w:rsidR="00893528" w:rsidRPr="00B31857" w:rsidRDefault="00EF7743">
          <w:pPr>
            <w:pStyle w:val="TOC3"/>
            <w:tabs>
              <w:tab w:val="right" w:leader="dot" w:pos="9016"/>
            </w:tabs>
            <w:rPr>
              <w:rFonts w:asciiTheme="minorHAnsi" w:eastAsiaTheme="minorEastAsia" w:hAnsiTheme="minorHAnsi"/>
              <w:noProof/>
              <w:color w:val="auto"/>
              <w:sz w:val="22"/>
              <w:lang w:eastAsia="en-IN"/>
            </w:rPr>
          </w:pPr>
          <w:hyperlink w:anchor="_Toc233212704" w:history="1">
            <w:r w:rsidR="00893528" w:rsidRPr="00B31857">
              <w:rPr>
                <w:rStyle w:val="Hyperlink"/>
                <w:noProof/>
              </w:rPr>
              <w:t>Research Objectives</w:t>
            </w:r>
            <w:r w:rsidR="00893528" w:rsidRPr="00B31857">
              <w:rPr>
                <w:noProof/>
                <w:webHidden/>
              </w:rPr>
              <w:tab/>
            </w:r>
            <w:r w:rsidR="00CC7CC7" w:rsidRPr="00B31857">
              <w:rPr>
                <w:noProof/>
                <w:webHidden/>
              </w:rPr>
              <w:fldChar w:fldCharType="begin"/>
            </w:r>
            <w:r w:rsidR="00893528" w:rsidRPr="00B31857">
              <w:rPr>
                <w:noProof/>
                <w:webHidden/>
              </w:rPr>
              <w:instrText xml:space="preserve"> PAGEREF _Toc233212704 \h </w:instrText>
            </w:r>
            <w:r w:rsidR="00CC7CC7" w:rsidRPr="00B31857">
              <w:rPr>
                <w:noProof/>
                <w:webHidden/>
              </w:rPr>
            </w:r>
            <w:r w:rsidR="00CC7CC7" w:rsidRPr="00B31857">
              <w:rPr>
                <w:noProof/>
                <w:webHidden/>
              </w:rPr>
              <w:fldChar w:fldCharType="separate"/>
            </w:r>
            <w:r w:rsidR="00893528" w:rsidRPr="00B31857">
              <w:rPr>
                <w:noProof/>
                <w:webHidden/>
              </w:rPr>
              <w:t>4</w:t>
            </w:r>
            <w:r w:rsidR="00CC7CC7" w:rsidRPr="00B31857">
              <w:rPr>
                <w:noProof/>
                <w:webHidden/>
              </w:rPr>
              <w:fldChar w:fldCharType="end"/>
            </w:r>
          </w:hyperlink>
        </w:p>
        <w:p w14:paraId="22A066BD" w14:textId="77777777" w:rsidR="00893528" w:rsidRPr="00B31857" w:rsidRDefault="00EF7743">
          <w:pPr>
            <w:pStyle w:val="TOC3"/>
            <w:tabs>
              <w:tab w:val="right" w:leader="dot" w:pos="9016"/>
            </w:tabs>
            <w:rPr>
              <w:rFonts w:asciiTheme="minorHAnsi" w:eastAsiaTheme="minorEastAsia" w:hAnsiTheme="minorHAnsi"/>
              <w:noProof/>
              <w:color w:val="auto"/>
              <w:sz w:val="22"/>
              <w:lang w:eastAsia="en-IN"/>
            </w:rPr>
          </w:pPr>
          <w:hyperlink w:anchor="_Toc233212705" w:history="1">
            <w:r w:rsidR="00893528" w:rsidRPr="00B31857">
              <w:rPr>
                <w:rStyle w:val="Hyperlink"/>
                <w:noProof/>
              </w:rPr>
              <w:t>Research Questions</w:t>
            </w:r>
            <w:r w:rsidR="00893528" w:rsidRPr="00B31857">
              <w:rPr>
                <w:noProof/>
                <w:webHidden/>
              </w:rPr>
              <w:tab/>
            </w:r>
            <w:r w:rsidR="00CC7CC7" w:rsidRPr="00B31857">
              <w:rPr>
                <w:noProof/>
                <w:webHidden/>
              </w:rPr>
              <w:fldChar w:fldCharType="begin"/>
            </w:r>
            <w:r w:rsidR="00893528" w:rsidRPr="00B31857">
              <w:rPr>
                <w:noProof/>
                <w:webHidden/>
              </w:rPr>
              <w:instrText xml:space="preserve"> PAGEREF _Toc233212705 \h </w:instrText>
            </w:r>
            <w:r w:rsidR="00CC7CC7" w:rsidRPr="00B31857">
              <w:rPr>
                <w:noProof/>
                <w:webHidden/>
              </w:rPr>
            </w:r>
            <w:r w:rsidR="00CC7CC7" w:rsidRPr="00B31857">
              <w:rPr>
                <w:noProof/>
                <w:webHidden/>
              </w:rPr>
              <w:fldChar w:fldCharType="separate"/>
            </w:r>
            <w:r w:rsidR="00893528" w:rsidRPr="00B31857">
              <w:rPr>
                <w:noProof/>
                <w:webHidden/>
              </w:rPr>
              <w:t>5</w:t>
            </w:r>
            <w:r w:rsidR="00CC7CC7" w:rsidRPr="00B31857">
              <w:rPr>
                <w:noProof/>
                <w:webHidden/>
              </w:rPr>
              <w:fldChar w:fldCharType="end"/>
            </w:r>
          </w:hyperlink>
        </w:p>
        <w:p w14:paraId="7E923673" w14:textId="77777777" w:rsidR="00893528" w:rsidRPr="00B31857" w:rsidRDefault="00EF7743">
          <w:pPr>
            <w:pStyle w:val="TOC3"/>
            <w:tabs>
              <w:tab w:val="right" w:leader="dot" w:pos="9016"/>
            </w:tabs>
            <w:rPr>
              <w:rFonts w:asciiTheme="minorHAnsi" w:eastAsiaTheme="minorEastAsia" w:hAnsiTheme="minorHAnsi"/>
              <w:noProof/>
              <w:color w:val="auto"/>
              <w:sz w:val="22"/>
              <w:lang w:eastAsia="en-IN"/>
            </w:rPr>
          </w:pPr>
          <w:hyperlink w:anchor="_Toc233212706" w:history="1">
            <w:r w:rsidR="00893528" w:rsidRPr="00B31857">
              <w:rPr>
                <w:rStyle w:val="Hyperlink"/>
                <w:noProof/>
              </w:rPr>
              <w:t>Research Rationale</w:t>
            </w:r>
            <w:r w:rsidR="00893528" w:rsidRPr="00B31857">
              <w:rPr>
                <w:noProof/>
                <w:webHidden/>
              </w:rPr>
              <w:tab/>
            </w:r>
            <w:r w:rsidR="00CC7CC7" w:rsidRPr="00B31857">
              <w:rPr>
                <w:noProof/>
                <w:webHidden/>
              </w:rPr>
              <w:fldChar w:fldCharType="begin"/>
            </w:r>
            <w:r w:rsidR="00893528" w:rsidRPr="00B31857">
              <w:rPr>
                <w:noProof/>
                <w:webHidden/>
              </w:rPr>
              <w:instrText xml:space="preserve"> PAGEREF _Toc233212706 \h </w:instrText>
            </w:r>
            <w:r w:rsidR="00CC7CC7" w:rsidRPr="00B31857">
              <w:rPr>
                <w:noProof/>
                <w:webHidden/>
              </w:rPr>
            </w:r>
            <w:r w:rsidR="00CC7CC7" w:rsidRPr="00B31857">
              <w:rPr>
                <w:noProof/>
                <w:webHidden/>
              </w:rPr>
              <w:fldChar w:fldCharType="separate"/>
            </w:r>
            <w:r w:rsidR="00893528" w:rsidRPr="00B31857">
              <w:rPr>
                <w:noProof/>
                <w:webHidden/>
              </w:rPr>
              <w:t>5</w:t>
            </w:r>
            <w:r w:rsidR="00CC7CC7" w:rsidRPr="00B31857">
              <w:rPr>
                <w:noProof/>
                <w:webHidden/>
              </w:rPr>
              <w:fldChar w:fldCharType="end"/>
            </w:r>
          </w:hyperlink>
        </w:p>
        <w:p w14:paraId="4A3FD928" w14:textId="77777777" w:rsidR="00893528" w:rsidRPr="00B31857" w:rsidRDefault="00EF7743">
          <w:pPr>
            <w:pStyle w:val="TOC2"/>
            <w:tabs>
              <w:tab w:val="right" w:leader="dot" w:pos="9016"/>
            </w:tabs>
            <w:rPr>
              <w:rFonts w:asciiTheme="minorHAnsi" w:eastAsiaTheme="minorEastAsia" w:hAnsiTheme="minorHAnsi"/>
              <w:noProof/>
              <w:color w:val="auto"/>
              <w:sz w:val="22"/>
              <w:lang w:eastAsia="en-IN"/>
            </w:rPr>
          </w:pPr>
          <w:hyperlink w:anchor="_Toc233212707" w:history="1">
            <w:r w:rsidR="00893528" w:rsidRPr="00B31857">
              <w:rPr>
                <w:rStyle w:val="Hyperlink"/>
                <w:noProof/>
              </w:rPr>
              <w:t>Literature Review</w:t>
            </w:r>
            <w:r w:rsidR="00893528" w:rsidRPr="00B31857">
              <w:rPr>
                <w:noProof/>
                <w:webHidden/>
              </w:rPr>
              <w:tab/>
            </w:r>
            <w:r w:rsidR="00CC7CC7" w:rsidRPr="00B31857">
              <w:rPr>
                <w:noProof/>
                <w:webHidden/>
              </w:rPr>
              <w:fldChar w:fldCharType="begin"/>
            </w:r>
            <w:r w:rsidR="00893528" w:rsidRPr="00B31857">
              <w:rPr>
                <w:noProof/>
                <w:webHidden/>
              </w:rPr>
              <w:instrText xml:space="preserve"> PAGEREF _Toc233212707 \h </w:instrText>
            </w:r>
            <w:r w:rsidR="00CC7CC7" w:rsidRPr="00B31857">
              <w:rPr>
                <w:noProof/>
                <w:webHidden/>
              </w:rPr>
            </w:r>
            <w:r w:rsidR="00CC7CC7" w:rsidRPr="00B31857">
              <w:rPr>
                <w:noProof/>
                <w:webHidden/>
              </w:rPr>
              <w:fldChar w:fldCharType="separate"/>
            </w:r>
            <w:r w:rsidR="00893528" w:rsidRPr="00B31857">
              <w:rPr>
                <w:noProof/>
                <w:webHidden/>
              </w:rPr>
              <w:t>5</w:t>
            </w:r>
            <w:r w:rsidR="00CC7CC7" w:rsidRPr="00B31857">
              <w:rPr>
                <w:noProof/>
                <w:webHidden/>
              </w:rPr>
              <w:fldChar w:fldCharType="end"/>
            </w:r>
          </w:hyperlink>
        </w:p>
        <w:p w14:paraId="0E7AA548" w14:textId="77777777" w:rsidR="00893528" w:rsidRPr="00B31857" w:rsidRDefault="00EF7743">
          <w:pPr>
            <w:pStyle w:val="TOC3"/>
            <w:tabs>
              <w:tab w:val="right" w:leader="dot" w:pos="9016"/>
            </w:tabs>
            <w:rPr>
              <w:rFonts w:asciiTheme="minorHAnsi" w:eastAsiaTheme="minorEastAsia" w:hAnsiTheme="minorHAnsi"/>
              <w:noProof/>
              <w:color w:val="auto"/>
              <w:sz w:val="22"/>
              <w:lang w:eastAsia="en-IN"/>
            </w:rPr>
          </w:pPr>
          <w:hyperlink w:anchor="_Toc233212708" w:history="1">
            <w:r w:rsidR="00893528" w:rsidRPr="00B31857">
              <w:rPr>
                <w:rStyle w:val="Hyperlink"/>
                <w:noProof/>
              </w:rPr>
              <w:t>Understanding of the UK’s maternity policies in supporting working mothers</w:t>
            </w:r>
            <w:r w:rsidR="00893528" w:rsidRPr="00B31857">
              <w:rPr>
                <w:noProof/>
                <w:webHidden/>
              </w:rPr>
              <w:tab/>
            </w:r>
            <w:r w:rsidR="00CC7CC7" w:rsidRPr="00B31857">
              <w:rPr>
                <w:noProof/>
                <w:webHidden/>
              </w:rPr>
              <w:fldChar w:fldCharType="begin"/>
            </w:r>
            <w:r w:rsidR="00893528" w:rsidRPr="00B31857">
              <w:rPr>
                <w:noProof/>
                <w:webHidden/>
              </w:rPr>
              <w:instrText xml:space="preserve"> PAGEREF _Toc233212708 \h </w:instrText>
            </w:r>
            <w:r w:rsidR="00CC7CC7" w:rsidRPr="00B31857">
              <w:rPr>
                <w:noProof/>
                <w:webHidden/>
              </w:rPr>
            </w:r>
            <w:r w:rsidR="00CC7CC7" w:rsidRPr="00B31857">
              <w:rPr>
                <w:noProof/>
                <w:webHidden/>
              </w:rPr>
              <w:fldChar w:fldCharType="separate"/>
            </w:r>
            <w:r w:rsidR="00893528" w:rsidRPr="00B31857">
              <w:rPr>
                <w:noProof/>
                <w:webHidden/>
              </w:rPr>
              <w:t>5</w:t>
            </w:r>
            <w:r w:rsidR="00CC7CC7" w:rsidRPr="00B31857">
              <w:rPr>
                <w:noProof/>
                <w:webHidden/>
              </w:rPr>
              <w:fldChar w:fldCharType="end"/>
            </w:r>
          </w:hyperlink>
        </w:p>
        <w:p w14:paraId="12237527" w14:textId="77777777" w:rsidR="00893528" w:rsidRPr="00B31857" w:rsidRDefault="00EF7743">
          <w:pPr>
            <w:pStyle w:val="TOC3"/>
            <w:tabs>
              <w:tab w:val="right" w:leader="dot" w:pos="9016"/>
            </w:tabs>
            <w:rPr>
              <w:rFonts w:asciiTheme="minorHAnsi" w:eastAsiaTheme="minorEastAsia" w:hAnsiTheme="minorHAnsi"/>
              <w:noProof/>
              <w:color w:val="auto"/>
              <w:sz w:val="22"/>
              <w:lang w:eastAsia="en-IN"/>
            </w:rPr>
          </w:pPr>
          <w:hyperlink w:anchor="_Toc233212709" w:history="1">
            <w:r w:rsidR="00893528" w:rsidRPr="00B31857">
              <w:rPr>
                <w:rStyle w:val="Hyperlink"/>
                <w:noProof/>
              </w:rPr>
              <w:t>Benefits and challenges of the implementation of the UK’s maternity policies</w:t>
            </w:r>
            <w:r w:rsidR="00893528" w:rsidRPr="00B31857">
              <w:rPr>
                <w:noProof/>
                <w:webHidden/>
              </w:rPr>
              <w:tab/>
            </w:r>
            <w:r w:rsidR="00CC7CC7" w:rsidRPr="00B31857">
              <w:rPr>
                <w:noProof/>
                <w:webHidden/>
              </w:rPr>
              <w:fldChar w:fldCharType="begin"/>
            </w:r>
            <w:r w:rsidR="00893528" w:rsidRPr="00B31857">
              <w:rPr>
                <w:noProof/>
                <w:webHidden/>
              </w:rPr>
              <w:instrText xml:space="preserve"> PAGEREF _Toc233212709 \h </w:instrText>
            </w:r>
            <w:r w:rsidR="00CC7CC7" w:rsidRPr="00B31857">
              <w:rPr>
                <w:noProof/>
                <w:webHidden/>
              </w:rPr>
            </w:r>
            <w:r w:rsidR="00CC7CC7" w:rsidRPr="00B31857">
              <w:rPr>
                <w:noProof/>
                <w:webHidden/>
              </w:rPr>
              <w:fldChar w:fldCharType="separate"/>
            </w:r>
            <w:r w:rsidR="00893528" w:rsidRPr="00B31857">
              <w:rPr>
                <w:noProof/>
                <w:webHidden/>
              </w:rPr>
              <w:t>6</w:t>
            </w:r>
            <w:r w:rsidR="00CC7CC7" w:rsidRPr="00B31857">
              <w:rPr>
                <w:noProof/>
                <w:webHidden/>
              </w:rPr>
              <w:fldChar w:fldCharType="end"/>
            </w:r>
          </w:hyperlink>
        </w:p>
        <w:p w14:paraId="75522345" w14:textId="77777777" w:rsidR="00893528" w:rsidRPr="00B31857" w:rsidRDefault="00EF7743">
          <w:pPr>
            <w:pStyle w:val="TOC3"/>
            <w:tabs>
              <w:tab w:val="right" w:leader="dot" w:pos="9016"/>
            </w:tabs>
            <w:rPr>
              <w:rFonts w:asciiTheme="minorHAnsi" w:eastAsiaTheme="minorEastAsia" w:hAnsiTheme="minorHAnsi"/>
              <w:noProof/>
              <w:color w:val="auto"/>
              <w:sz w:val="22"/>
              <w:lang w:eastAsia="en-IN"/>
            </w:rPr>
          </w:pPr>
          <w:hyperlink w:anchor="_Toc233212710" w:history="1">
            <w:r w:rsidR="00893528" w:rsidRPr="00B31857">
              <w:rPr>
                <w:rStyle w:val="Hyperlink"/>
                <w:noProof/>
              </w:rPr>
              <w:t>Recommendations for the mitigation of the challenges faced in the implementation of the UK’s maternity policies</w:t>
            </w:r>
            <w:r w:rsidR="00893528" w:rsidRPr="00B31857">
              <w:rPr>
                <w:noProof/>
                <w:webHidden/>
              </w:rPr>
              <w:tab/>
            </w:r>
            <w:r w:rsidR="00CC7CC7" w:rsidRPr="00B31857">
              <w:rPr>
                <w:noProof/>
                <w:webHidden/>
              </w:rPr>
              <w:fldChar w:fldCharType="begin"/>
            </w:r>
            <w:r w:rsidR="00893528" w:rsidRPr="00B31857">
              <w:rPr>
                <w:noProof/>
                <w:webHidden/>
              </w:rPr>
              <w:instrText xml:space="preserve"> PAGEREF _Toc233212710 \h </w:instrText>
            </w:r>
            <w:r w:rsidR="00CC7CC7" w:rsidRPr="00B31857">
              <w:rPr>
                <w:noProof/>
                <w:webHidden/>
              </w:rPr>
            </w:r>
            <w:r w:rsidR="00CC7CC7" w:rsidRPr="00B31857">
              <w:rPr>
                <w:noProof/>
                <w:webHidden/>
              </w:rPr>
              <w:fldChar w:fldCharType="separate"/>
            </w:r>
            <w:r w:rsidR="00893528" w:rsidRPr="00B31857">
              <w:rPr>
                <w:noProof/>
                <w:webHidden/>
              </w:rPr>
              <w:t>6</w:t>
            </w:r>
            <w:r w:rsidR="00CC7CC7" w:rsidRPr="00B31857">
              <w:rPr>
                <w:noProof/>
                <w:webHidden/>
              </w:rPr>
              <w:fldChar w:fldCharType="end"/>
            </w:r>
          </w:hyperlink>
        </w:p>
        <w:p w14:paraId="6B20008E" w14:textId="77777777" w:rsidR="00893528" w:rsidRPr="00B31857" w:rsidRDefault="00EF7743">
          <w:pPr>
            <w:pStyle w:val="TOC3"/>
            <w:tabs>
              <w:tab w:val="right" w:leader="dot" w:pos="9016"/>
            </w:tabs>
            <w:rPr>
              <w:rFonts w:asciiTheme="minorHAnsi" w:eastAsiaTheme="minorEastAsia" w:hAnsiTheme="minorHAnsi"/>
              <w:noProof/>
              <w:color w:val="auto"/>
              <w:sz w:val="22"/>
              <w:lang w:eastAsia="en-IN"/>
            </w:rPr>
          </w:pPr>
          <w:hyperlink w:anchor="_Toc233212711" w:history="1">
            <w:r w:rsidR="00893528" w:rsidRPr="00B31857">
              <w:rPr>
                <w:rStyle w:val="Hyperlink"/>
                <w:noProof/>
              </w:rPr>
              <w:t>Theoretical Perspectives</w:t>
            </w:r>
            <w:r w:rsidR="00893528" w:rsidRPr="00B31857">
              <w:rPr>
                <w:noProof/>
                <w:webHidden/>
              </w:rPr>
              <w:tab/>
            </w:r>
            <w:r w:rsidR="00CC7CC7" w:rsidRPr="00B31857">
              <w:rPr>
                <w:noProof/>
                <w:webHidden/>
              </w:rPr>
              <w:fldChar w:fldCharType="begin"/>
            </w:r>
            <w:r w:rsidR="00893528" w:rsidRPr="00B31857">
              <w:rPr>
                <w:noProof/>
                <w:webHidden/>
              </w:rPr>
              <w:instrText xml:space="preserve"> PAGEREF _Toc233212711 \h </w:instrText>
            </w:r>
            <w:r w:rsidR="00CC7CC7" w:rsidRPr="00B31857">
              <w:rPr>
                <w:noProof/>
                <w:webHidden/>
              </w:rPr>
            </w:r>
            <w:r w:rsidR="00CC7CC7" w:rsidRPr="00B31857">
              <w:rPr>
                <w:noProof/>
                <w:webHidden/>
              </w:rPr>
              <w:fldChar w:fldCharType="separate"/>
            </w:r>
            <w:r w:rsidR="00893528" w:rsidRPr="00B31857">
              <w:rPr>
                <w:noProof/>
                <w:webHidden/>
              </w:rPr>
              <w:t>7</w:t>
            </w:r>
            <w:r w:rsidR="00CC7CC7" w:rsidRPr="00B31857">
              <w:rPr>
                <w:noProof/>
                <w:webHidden/>
              </w:rPr>
              <w:fldChar w:fldCharType="end"/>
            </w:r>
          </w:hyperlink>
        </w:p>
        <w:p w14:paraId="45C23668" w14:textId="77777777" w:rsidR="00893528" w:rsidRPr="00B31857" w:rsidRDefault="00EF7743">
          <w:pPr>
            <w:pStyle w:val="TOC3"/>
            <w:tabs>
              <w:tab w:val="right" w:leader="dot" w:pos="9016"/>
            </w:tabs>
            <w:rPr>
              <w:rFonts w:asciiTheme="minorHAnsi" w:eastAsiaTheme="minorEastAsia" w:hAnsiTheme="minorHAnsi"/>
              <w:noProof/>
              <w:color w:val="auto"/>
              <w:sz w:val="22"/>
              <w:lang w:eastAsia="en-IN"/>
            </w:rPr>
          </w:pPr>
          <w:hyperlink w:anchor="_Toc233212712" w:history="1">
            <w:r w:rsidR="00893528" w:rsidRPr="00B31857">
              <w:rPr>
                <w:rStyle w:val="Hyperlink"/>
                <w:noProof/>
              </w:rPr>
              <w:t>Literature Gap</w:t>
            </w:r>
            <w:r w:rsidR="00893528" w:rsidRPr="00B31857">
              <w:rPr>
                <w:noProof/>
                <w:webHidden/>
              </w:rPr>
              <w:tab/>
            </w:r>
            <w:r w:rsidR="00CC7CC7" w:rsidRPr="00B31857">
              <w:rPr>
                <w:noProof/>
                <w:webHidden/>
              </w:rPr>
              <w:fldChar w:fldCharType="begin"/>
            </w:r>
            <w:r w:rsidR="00893528" w:rsidRPr="00B31857">
              <w:rPr>
                <w:noProof/>
                <w:webHidden/>
              </w:rPr>
              <w:instrText xml:space="preserve"> PAGEREF _Toc233212712 \h </w:instrText>
            </w:r>
            <w:r w:rsidR="00CC7CC7" w:rsidRPr="00B31857">
              <w:rPr>
                <w:noProof/>
                <w:webHidden/>
              </w:rPr>
            </w:r>
            <w:r w:rsidR="00CC7CC7" w:rsidRPr="00B31857">
              <w:rPr>
                <w:noProof/>
                <w:webHidden/>
              </w:rPr>
              <w:fldChar w:fldCharType="separate"/>
            </w:r>
            <w:r w:rsidR="00893528" w:rsidRPr="00B31857">
              <w:rPr>
                <w:noProof/>
                <w:webHidden/>
              </w:rPr>
              <w:t>7</w:t>
            </w:r>
            <w:r w:rsidR="00CC7CC7" w:rsidRPr="00B31857">
              <w:rPr>
                <w:noProof/>
                <w:webHidden/>
              </w:rPr>
              <w:fldChar w:fldCharType="end"/>
            </w:r>
          </w:hyperlink>
        </w:p>
        <w:p w14:paraId="46AE0022" w14:textId="77777777" w:rsidR="00893528" w:rsidRPr="00B31857" w:rsidRDefault="00EF7743">
          <w:pPr>
            <w:pStyle w:val="TOC3"/>
            <w:tabs>
              <w:tab w:val="right" w:leader="dot" w:pos="9016"/>
            </w:tabs>
            <w:rPr>
              <w:rFonts w:asciiTheme="minorHAnsi" w:eastAsiaTheme="minorEastAsia" w:hAnsiTheme="minorHAnsi"/>
              <w:noProof/>
              <w:color w:val="auto"/>
              <w:sz w:val="22"/>
              <w:lang w:eastAsia="en-IN"/>
            </w:rPr>
          </w:pPr>
          <w:hyperlink w:anchor="_Toc233212713" w:history="1">
            <w:r w:rsidR="00893528" w:rsidRPr="00B31857">
              <w:rPr>
                <w:rStyle w:val="Hyperlink"/>
                <w:noProof/>
              </w:rPr>
              <w:t>Conceptual Framework</w:t>
            </w:r>
            <w:r w:rsidR="00893528" w:rsidRPr="00B31857">
              <w:rPr>
                <w:noProof/>
                <w:webHidden/>
              </w:rPr>
              <w:tab/>
            </w:r>
            <w:r w:rsidR="00CC7CC7" w:rsidRPr="00B31857">
              <w:rPr>
                <w:noProof/>
                <w:webHidden/>
              </w:rPr>
              <w:fldChar w:fldCharType="begin"/>
            </w:r>
            <w:r w:rsidR="00893528" w:rsidRPr="00B31857">
              <w:rPr>
                <w:noProof/>
                <w:webHidden/>
              </w:rPr>
              <w:instrText xml:space="preserve"> PAGEREF _Toc233212713 \h </w:instrText>
            </w:r>
            <w:r w:rsidR="00CC7CC7" w:rsidRPr="00B31857">
              <w:rPr>
                <w:noProof/>
                <w:webHidden/>
              </w:rPr>
            </w:r>
            <w:r w:rsidR="00CC7CC7" w:rsidRPr="00B31857">
              <w:rPr>
                <w:noProof/>
                <w:webHidden/>
              </w:rPr>
              <w:fldChar w:fldCharType="separate"/>
            </w:r>
            <w:r w:rsidR="00893528" w:rsidRPr="00B31857">
              <w:rPr>
                <w:noProof/>
                <w:webHidden/>
              </w:rPr>
              <w:t>8</w:t>
            </w:r>
            <w:r w:rsidR="00CC7CC7" w:rsidRPr="00B31857">
              <w:rPr>
                <w:noProof/>
                <w:webHidden/>
              </w:rPr>
              <w:fldChar w:fldCharType="end"/>
            </w:r>
          </w:hyperlink>
        </w:p>
        <w:p w14:paraId="1C47F5B7" w14:textId="77777777" w:rsidR="00893528" w:rsidRPr="00B31857" w:rsidRDefault="00EF7743">
          <w:pPr>
            <w:pStyle w:val="TOC2"/>
            <w:tabs>
              <w:tab w:val="right" w:leader="dot" w:pos="9016"/>
            </w:tabs>
            <w:rPr>
              <w:rFonts w:asciiTheme="minorHAnsi" w:eastAsiaTheme="minorEastAsia" w:hAnsiTheme="minorHAnsi"/>
              <w:noProof/>
              <w:color w:val="auto"/>
              <w:sz w:val="22"/>
              <w:lang w:eastAsia="en-IN"/>
            </w:rPr>
          </w:pPr>
          <w:hyperlink w:anchor="_Toc233212714" w:history="1">
            <w:r w:rsidR="00893528" w:rsidRPr="00B31857">
              <w:rPr>
                <w:rStyle w:val="Hyperlink"/>
                <w:noProof/>
              </w:rPr>
              <w:t>Research Methodology</w:t>
            </w:r>
            <w:r w:rsidR="00893528" w:rsidRPr="00B31857">
              <w:rPr>
                <w:noProof/>
                <w:webHidden/>
              </w:rPr>
              <w:tab/>
            </w:r>
            <w:r w:rsidR="00CC7CC7" w:rsidRPr="00B31857">
              <w:rPr>
                <w:noProof/>
                <w:webHidden/>
              </w:rPr>
              <w:fldChar w:fldCharType="begin"/>
            </w:r>
            <w:r w:rsidR="00893528" w:rsidRPr="00B31857">
              <w:rPr>
                <w:noProof/>
                <w:webHidden/>
              </w:rPr>
              <w:instrText xml:space="preserve"> PAGEREF _Toc233212714 \h </w:instrText>
            </w:r>
            <w:r w:rsidR="00CC7CC7" w:rsidRPr="00B31857">
              <w:rPr>
                <w:noProof/>
                <w:webHidden/>
              </w:rPr>
            </w:r>
            <w:r w:rsidR="00CC7CC7" w:rsidRPr="00B31857">
              <w:rPr>
                <w:noProof/>
                <w:webHidden/>
              </w:rPr>
              <w:fldChar w:fldCharType="separate"/>
            </w:r>
            <w:r w:rsidR="00893528" w:rsidRPr="00B31857">
              <w:rPr>
                <w:noProof/>
                <w:webHidden/>
              </w:rPr>
              <w:t>8</w:t>
            </w:r>
            <w:r w:rsidR="00CC7CC7" w:rsidRPr="00B31857">
              <w:rPr>
                <w:noProof/>
                <w:webHidden/>
              </w:rPr>
              <w:fldChar w:fldCharType="end"/>
            </w:r>
          </w:hyperlink>
        </w:p>
        <w:p w14:paraId="0FAA2D66" w14:textId="77777777" w:rsidR="00893528" w:rsidRPr="00B31857" w:rsidRDefault="00EF7743">
          <w:pPr>
            <w:pStyle w:val="TOC3"/>
            <w:tabs>
              <w:tab w:val="right" w:leader="dot" w:pos="9016"/>
            </w:tabs>
            <w:rPr>
              <w:rFonts w:asciiTheme="minorHAnsi" w:eastAsiaTheme="minorEastAsia" w:hAnsiTheme="minorHAnsi"/>
              <w:noProof/>
              <w:color w:val="auto"/>
              <w:sz w:val="22"/>
              <w:lang w:eastAsia="en-IN"/>
            </w:rPr>
          </w:pPr>
          <w:hyperlink w:anchor="_Toc233212715" w:history="1">
            <w:r w:rsidR="00893528" w:rsidRPr="00B31857">
              <w:rPr>
                <w:rStyle w:val="Hyperlink"/>
                <w:noProof/>
              </w:rPr>
              <w:t>Research Philosophy</w:t>
            </w:r>
            <w:r w:rsidR="00893528" w:rsidRPr="00B31857">
              <w:rPr>
                <w:noProof/>
                <w:webHidden/>
              </w:rPr>
              <w:tab/>
            </w:r>
            <w:r w:rsidR="00CC7CC7" w:rsidRPr="00B31857">
              <w:rPr>
                <w:noProof/>
                <w:webHidden/>
              </w:rPr>
              <w:fldChar w:fldCharType="begin"/>
            </w:r>
            <w:r w:rsidR="00893528" w:rsidRPr="00B31857">
              <w:rPr>
                <w:noProof/>
                <w:webHidden/>
              </w:rPr>
              <w:instrText xml:space="preserve"> PAGEREF _Toc233212715 \h </w:instrText>
            </w:r>
            <w:r w:rsidR="00CC7CC7" w:rsidRPr="00B31857">
              <w:rPr>
                <w:noProof/>
                <w:webHidden/>
              </w:rPr>
            </w:r>
            <w:r w:rsidR="00CC7CC7" w:rsidRPr="00B31857">
              <w:rPr>
                <w:noProof/>
                <w:webHidden/>
              </w:rPr>
              <w:fldChar w:fldCharType="separate"/>
            </w:r>
            <w:r w:rsidR="00893528" w:rsidRPr="00B31857">
              <w:rPr>
                <w:noProof/>
                <w:webHidden/>
              </w:rPr>
              <w:t>8</w:t>
            </w:r>
            <w:r w:rsidR="00CC7CC7" w:rsidRPr="00B31857">
              <w:rPr>
                <w:noProof/>
                <w:webHidden/>
              </w:rPr>
              <w:fldChar w:fldCharType="end"/>
            </w:r>
          </w:hyperlink>
        </w:p>
        <w:p w14:paraId="0E9C5336" w14:textId="77777777" w:rsidR="00893528" w:rsidRPr="00B31857" w:rsidRDefault="00EF7743">
          <w:pPr>
            <w:pStyle w:val="TOC3"/>
            <w:tabs>
              <w:tab w:val="right" w:leader="dot" w:pos="9016"/>
            </w:tabs>
            <w:rPr>
              <w:rFonts w:asciiTheme="minorHAnsi" w:eastAsiaTheme="minorEastAsia" w:hAnsiTheme="minorHAnsi"/>
              <w:noProof/>
              <w:color w:val="auto"/>
              <w:sz w:val="22"/>
              <w:lang w:eastAsia="en-IN"/>
            </w:rPr>
          </w:pPr>
          <w:hyperlink w:anchor="_Toc233212716" w:history="1">
            <w:r w:rsidR="00893528" w:rsidRPr="00B31857">
              <w:rPr>
                <w:rStyle w:val="Hyperlink"/>
                <w:noProof/>
              </w:rPr>
              <w:t>Research Approach</w:t>
            </w:r>
            <w:r w:rsidR="00893528" w:rsidRPr="00B31857">
              <w:rPr>
                <w:noProof/>
                <w:webHidden/>
              </w:rPr>
              <w:tab/>
            </w:r>
            <w:r w:rsidR="00CC7CC7" w:rsidRPr="00B31857">
              <w:rPr>
                <w:noProof/>
                <w:webHidden/>
              </w:rPr>
              <w:fldChar w:fldCharType="begin"/>
            </w:r>
            <w:r w:rsidR="00893528" w:rsidRPr="00B31857">
              <w:rPr>
                <w:noProof/>
                <w:webHidden/>
              </w:rPr>
              <w:instrText xml:space="preserve"> PAGEREF _Toc233212716 \h </w:instrText>
            </w:r>
            <w:r w:rsidR="00CC7CC7" w:rsidRPr="00B31857">
              <w:rPr>
                <w:noProof/>
                <w:webHidden/>
              </w:rPr>
            </w:r>
            <w:r w:rsidR="00CC7CC7" w:rsidRPr="00B31857">
              <w:rPr>
                <w:noProof/>
                <w:webHidden/>
              </w:rPr>
              <w:fldChar w:fldCharType="separate"/>
            </w:r>
            <w:r w:rsidR="00893528" w:rsidRPr="00B31857">
              <w:rPr>
                <w:noProof/>
                <w:webHidden/>
              </w:rPr>
              <w:t>8</w:t>
            </w:r>
            <w:r w:rsidR="00CC7CC7" w:rsidRPr="00B31857">
              <w:rPr>
                <w:noProof/>
                <w:webHidden/>
              </w:rPr>
              <w:fldChar w:fldCharType="end"/>
            </w:r>
          </w:hyperlink>
        </w:p>
        <w:p w14:paraId="1E30F817" w14:textId="77777777" w:rsidR="00893528" w:rsidRPr="00B31857" w:rsidRDefault="00EF7743">
          <w:pPr>
            <w:pStyle w:val="TOC3"/>
            <w:tabs>
              <w:tab w:val="right" w:leader="dot" w:pos="9016"/>
            </w:tabs>
            <w:rPr>
              <w:rFonts w:asciiTheme="minorHAnsi" w:eastAsiaTheme="minorEastAsia" w:hAnsiTheme="minorHAnsi"/>
              <w:noProof/>
              <w:color w:val="auto"/>
              <w:sz w:val="22"/>
              <w:lang w:eastAsia="en-IN"/>
            </w:rPr>
          </w:pPr>
          <w:hyperlink w:anchor="_Toc233212717" w:history="1">
            <w:r w:rsidR="00893528" w:rsidRPr="00B31857">
              <w:rPr>
                <w:rStyle w:val="Hyperlink"/>
                <w:noProof/>
              </w:rPr>
              <w:t>Data Collection Method</w:t>
            </w:r>
            <w:r w:rsidR="00893528" w:rsidRPr="00B31857">
              <w:rPr>
                <w:noProof/>
                <w:webHidden/>
              </w:rPr>
              <w:tab/>
            </w:r>
            <w:r w:rsidR="00CC7CC7" w:rsidRPr="00B31857">
              <w:rPr>
                <w:noProof/>
                <w:webHidden/>
              </w:rPr>
              <w:fldChar w:fldCharType="begin"/>
            </w:r>
            <w:r w:rsidR="00893528" w:rsidRPr="00B31857">
              <w:rPr>
                <w:noProof/>
                <w:webHidden/>
              </w:rPr>
              <w:instrText xml:space="preserve"> PAGEREF _Toc233212717 \h </w:instrText>
            </w:r>
            <w:r w:rsidR="00CC7CC7" w:rsidRPr="00B31857">
              <w:rPr>
                <w:noProof/>
                <w:webHidden/>
              </w:rPr>
            </w:r>
            <w:r w:rsidR="00CC7CC7" w:rsidRPr="00B31857">
              <w:rPr>
                <w:noProof/>
                <w:webHidden/>
              </w:rPr>
              <w:fldChar w:fldCharType="separate"/>
            </w:r>
            <w:r w:rsidR="00893528" w:rsidRPr="00B31857">
              <w:rPr>
                <w:noProof/>
                <w:webHidden/>
              </w:rPr>
              <w:t>9</w:t>
            </w:r>
            <w:r w:rsidR="00CC7CC7" w:rsidRPr="00B31857">
              <w:rPr>
                <w:noProof/>
                <w:webHidden/>
              </w:rPr>
              <w:fldChar w:fldCharType="end"/>
            </w:r>
          </w:hyperlink>
        </w:p>
        <w:p w14:paraId="57AA4A0B" w14:textId="77777777" w:rsidR="00893528" w:rsidRPr="00B31857" w:rsidRDefault="00EF7743">
          <w:pPr>
            <w:pStyle w:val="TOC3"/>
            <w:tabs>
              <w:tab w:val="right" w:leader="dot" w:pos="9016"/>
            </w:tabs>
            <w:rPr>
              <w:rFonts w:asciiTheme="minorHAnsi" w:eastAsiaTheme="minorEastAsia" w:hAnsiTheme="minorHAnsi"/>
              <w:noProof/>
              <w:color w:val="auto"/>
              <w:sz w:val="22"/>
              <w:lang w:eastAsia="en-IN"/>
            </w:rPr>
          </w:pPr>
          <w:hyperlink w:anchor="_Toc233212718" w:history="1">
            <w:r w:rsidR="00893528" w:rsidRPr="00B31857">
              <w:rPr>
                <w:rStyle w:val="Hyperlink"/>
                <w:rFonts w:eastAsia="Arial"/>
                <w:noProof/>
              </w:rPr>
              <w:t>Target population and sampling technique</w:t>
            </w:r>
            <w:r w:rsidR="00893528" w:rsidRPr="00B31857">
              <w:rPr>
                <w:noProof/>
                <w:webHidden/>
              </w:rPr>
              <w:tab/>
            </w:r>
            <w:r w:rsidR="00CC7CC7" w:rsidRPr="00B31857">
              <w:rPr>
                <w:noProof/>
                <w:webHidden/>
              </w:rPr>
              <w:fldChar w:fldCharType="begin"/>
            </w:r>
            <w:r w:rsidR="00893528" w:rsidRPr="00B31857">
              <w:rPr>
                <w:noProof/>
                <w:webHidden/>
              </w:rPr>
              <w:instrText xml:space="preserve"> PAGEREF _Toc233212718 \h </w:instrText>
            </w:r>
            <w:r w:rsidR="00CC7CC7" w:rsidRPr="00B31857">
              <w:rPr>
                <w:noProof/>
                <w:webHidden/>
              </w:rPr>
            </w:r>
            <w:r w:rsidR="00CC7CC7" w:rsidRPr="00B31857">
              <w:rPr>
                <w:noProof/>
                <w:webHidden/>
              </w:rPr>
              <w:fldChar w:fldCharType="separate"/>
            </w:r>
            <w:r w:rsidR="00893528" w:rsidRPr="00B31857">
              <w:rPr>
                <w:noProof/>
                <w:webHidden/>
              </w:rPr>
              <w:t>9</w:t>
            </w:r>
            <w:r w:rsidR="00CC7CC7" w:rsidRPr="00B31857">
              <w:rPr>
                <w:noProof/>
                <w:webHidden/>
              </w:rPr>
              <w:fldChar w:fldCharType="end"/>
            </w:r>
          </w:hyperlink>
        </w:p>
        <w:p w14:paraId="3AE770F9" w14:textId="77777777" w:rsidR="00893528" w:rsidRPr="00B31857" w:rsidRDefault="00EF7743">
          <w:pPr>
            <w:pStyle w:val="TOC3"/>
            <w:tabs>
              <w:tab w:val="right" w:leader="dot" w:pos="9016"/>
            </w:tabs>
            <w:rPr>
              <w:rFonts w:asciiTheme="minorHAnsi" w:eastAsiaTheme="minorEastAsia" w:hAnsiTheme="minorHAnsi"/>
              <w:noProof/>
              <w:color w:val="auto"/>
              <w:sz w:val="22"/>
              <w:lang w:eastAsia="en-IN"/>
            </w:rPr>
          </w:pPr>
          <w:hyperlink w:anchor="_Toc233212719" w:history="1">
            <w:r w:rsidR="00893528" w:rsidRPr="00B31857">
              <w:rPr>
                <w:rStyle w:val="Hyperlink"/>
                <w:noProof/>
              </w:rPr>
              <w:t>Data Analysis</w:t>
            </w:r>
            <w:r w:rsidR="00893528" w:rsidRPr="00B31857">
              <w:rPr>
                <w:noProof/>
                <w:webHidden/>
              </w:rPr>
              <w:tab/>
            </w:r>
            <w:r w:rsidR="00CC7CC7" w:rsidRPr="00B31857">
              <w:rPr>
                <w:noProof/>
                <w:webHidden/>
              </w:rPr>
              <w:fldChar w:fldCharType="begin"/>
            </w:r>
            <w:r w:rsidR="00893528" w:rsidRPr="00B31857">
              <w:rPr>
                <w:noProof/>
                <w:webHidden/>
              </w:rPr>
              <w:instrText xml:space="preserve"> PAGEREF _Toc233212719 \h </w:instrText>
            </w:r>
            <w:r w:rsidR="00CC7CC7" w:rsidRPr="00B31857">
              <w:rPr>
                <w:noProof/>
                <w:webHidden/>
              </w:rPr>
            </w:r>
            <w:r w:rsidR="00CC7CC7" w:rsidRPr="00B31857">
              <w:rPr>
                <w:noProof/>
                <w:webHidden/>
              </w:rPr>
              <w:fldChar w:fldCharType="separate"/>
            </w:r>
            <w:r w:rsidR="00893528" w:rsidRPr="00B31857">
              <w:rPr>
                <w:noProof/>
                <w:webHidden/>
              </w:rPr>
              <w:t>10</w:t>
            </w:r>
            <w:r w:rsidR="00CC7CC7" w:rsidRPr="00B31857">
              <w:rPr>
                <w:noProof/>
                <w:webHidden/>
              </w:rPr>
              <w:fldChar w:fldCharType="end"/>
            </w:r>
          </w:hyperlink>
        </w:p>
        <w:p w14:paraId="5BE5C64A" w14:textId="77777777" w:rsidR="00893528" w:rsidRPr="00B31857" w:rsidRDefault="00EF7743">
          <w:pPr>
            <w:pStyle w:val="TOC3"/>
            <w:tabs>
              <w:tab w:val="right" w:leader="dot" w:pos="9016"/>
            </w:tabs>
            <w:rPr>
              <w:rFonts w:asciiTheme="minorHAnsi" w:eastAsiaTheme="minorEastAsia" w:hAnsiTheme="minorHAnsi"/>
              <w:noProof/>
              <w:color w:val="auto"/>
              <w:sz w:val="22"/>
              <w:lang w:eastAsia="en-IN"/>
            </w:rPr>
          </w:pPr>
          <w:hyperlink w:anchor="_Toc233212720" w:history="1">
            <w:r w:rsidR="00893528" w:rsidRPr="00B31857">
              <w:rPr>
                <w:rStyle w:val="Hyperlink"/>
                <w:noProof/>
              </w:rPr>
              <w:t>Ethical considerations</w:t>
            </w:r>
            <w:r w:rsidR="00893528" w:rsidRPr="00B31857">
              <w:rPr>
                <w:noProof/>
                <w:webHidden/>
              </w:rPr>
              <w:tab/>
            </w:r>
            <w:r w:rsidR="00CC7CC7" w:rsidRPr="00B31857">
              <w:rPr>
                <w:noProof/>
                <w:webHidden/>
              </w:rPr>
              <w:fldChar w:fldCharType="begin"/>
            </w:r>
            <w:r w:rsidR="00893528" w:rsidRPr="00B31857">
              <w:rPr>
                <w:noProof/>
                <w:webHidden/>
              </w:rPr>
              <w:instrText xml:space="preserve"> PAGEREF _Toc233212720 \h </w:instrText>
            </w:r>
            <w:r w:rsidR="00CC7CC7" w:rsidRPr="00B31857">
              <w:rPr>
                <w:noProof/>
                <w:webHidden/>
              </w:rPr>
            </w:r>
            <w:r w:rsidR="00CC7CC7" w:rsidRPr="00B31857">
              <w:rPr>
                <w:noProof/>
                <w:webHidden/>
              </w:rPr>
              <w:fldChar w:fldCharType="separate"/>
            </w:r>
            <w:r w:rsidR="00893528" w:rsidRPr="00B31857">
              <w:rPr>
                <w:noProof/>
                <w:webHidden/>
              </w:rPr>
              <w:t>10</w:t>
            </w:r>
            <w:r w:rsidR="00CC7CC7" w:rsidRPr="00B31857">
              <w:rPr>
                <w:noProof/>
                <w:webHidden/>
              </w:rPr>
              <w:fldChar w:fldCharType="end"/>
            </w:r>
          </w:hyperlink>
        </w:p>
        <w:p w14:paraId="18F4E9D0" w14:textId="77777777" w:rsidR="00893528" w:rsidRPr="00B31857" w:rsidRDefault="00EF7743">
          <w:pPr>
            <w:pStyle w:val="TOC3"/>
            <w:tabs>
              <w:tab w:val="right" w:leader="dot" w:pos="9016"/>
            </w:tabs>
            <w:rPr>
              <w:rFonts w:asciiTheme="minorHAnsi" w:eastAsiaTheme="minorEastAsia" w:hAnsiTheme="minorHAnsi"/>
              <w:noProof/>
              <w:color w:val="auto"/>
              <w:sz w:val="22"/>
              <w:lang w:eastAsia="en-IN"/>
            </w:rPr>
          </w:pPr>
          <w:hyperlink w:anchor="_Toc233212721" w:history="1">
            <w:r w:rsidR="00893528" w:rsidRPr="00B31857">
              <w:rPr>
                <w:rStyle w:val="Hyperlink"/>
                <w:noProof/>
              </w:rPr>
              <w:t>Potential Limitations</w:t>
            </w:r>
            <w:r w:rsidR="00893528" w:rsidRPr="00B31857">
              <w:rPr>
                <w:noProof/>
                <w:webHidden/>
              </w:rPr>
              <w:tab/>
            </w:r>
            <w:r w:rsidR="00CC7CC7" w:rsidRPr="00B31857">
              <w:rPr>
                <w:noProof/>
                <w:webHidden/>
              </w:rPr>
              <w:fldChar w:fldCharType="begin"/>
            </w:r>
            <w:r w:rsidR="00893528" w:rsidRPr="00B31857">
              <w:rPr>
                <w:noProof/>
                <w:webHidden/>
              </w:rPr>
              <w:instrText xml:space="preserve"> PAGEREF _Toc233212721 \h </w:instrText>
            </w:r>
            <w:r w:rsidR="00CC7CC7" w:rsidRPr="00B31857">
              <w:rPr>
                <w:noProof/>
                <w:webHidden/>
              </w:rPr>
            </w:r>
            <w:r w:rsidR="00CC7CC7" w:rsidRPr="00B31857">
              <w:rPr>
                <w:noProof/>
                <w:webHidden/>
              </w:rPr>
              <w:fldChar w:fldCharType="separate"/>
            </w:r>
            <w:r w:rsidR="00893528" w:rsidRPr="00B31857">
              <w:rPr>
                <w:noProof/>
                <w:webHidden/>
              </w:rPr>
              <w:t>10</w:t>
            </w:r>
            <w:r w:rsidR="00CC7CC7" w:rsidRPr="00B31857">
              <w:rPr>
                <w:noProof/>
                <w:webHidden/>
              </w:rPr>
              <w:fldChar w:fldCharType="end"/>
            </w:r>
          </w:hyperlink>
        </w:p>
        <w:p w14:paraId="06BA9DBE" w14:textId="77777777" w:rsidR="00893528" w:rsidRPr="00B31857" w:rsidRDefault="00EF7743">
          <w:pPr>
            <w:pStyle w:val="TOC2"/>
            <w:tabs>
              <w:tab w:val="right" w:leader="dot" w:pos="9016"/>
            </w:tabs>
            <w:rPr>
              <w:rFonts w:asciiTheme="minorHAnsi" w:eastAsiaTheme="minorEastAsia" w:hAnsiTheme="minorHAnsi"/>
              <w:noProof/>
              <w:color w:val="auto"/>
              <w:sz w:val="22"/>
              <w:lang w:eastAsia="en-IN"/>
            </w:rPr>
          </w:pPr>
          <w:hyperlink w:anchor="_Toc233212722" w:history="1">
            <w:r w:rsidR="00893528" w:rsidRPr="00B31857">
              <w:rPr>
                <w:rStyle w:val="Hyperlink"/>
                <w:noProof/>
              </w:rPr>
              <w:t>Project Plan and Timeline</w:t>
            </w:r>
            <w:r w:rsidR="00893528" w:rsidRPr="00B31857">
              <w:rPr>
                <w:noProof/>
                <w:webHidden/>
              </w:rPr>
              <w:tab/>
            </w:r>
            <w:r w:rsidR="00CC7CC7" w:rsidRPr="00B31857">
              <w:rPr>
                <w:noProof/>
                <w:webHidden/>
              </w:rPr>
              <w:fldChar w:fldCharType="begin"/>
            </w:r>
            <w:r w:rsidR="00893528" w:rsidRPr="00B31857">
              <w:rPr>
                <w:noProof/>
                <w:webHidden/>
              </w:rPr>
              <w:instrText xml:space="preserve"> PAGEREF _Toc233212722 \h </w:instrText>
            </w:r>
            <w:r w:rsidR="00CC7CC7" w:rsidRPr="00B31857">
              <w:rPr>
                <w:noProof/>
                <w:webHidden/>
              </w:rPr>
            </w:r>
            <w:r w:rsidR="00CC7CC7" w:rsidRPr="00B31857">
              <w:rPr>
                <w:noProof/>
                <w:webHidden/>
              </w:rPr>
              <w:fldChar w:fldCharType="separate"/>
            </w:r>
            <w:r w:rsidR="00893528" w:rsidRPr="00B31857">
              <w:rPr>
                <w:noProof/>
                <w:webHidden/>
              </w:rPr>
              <w:t>10</w:t>
            </w:r>
            <w:r w:rsidR="00CC7CC7" w:rsidRPr="00B31857">
              <w:rPr>
                <w:noProof/>
                <w:webHidden/>
              </w:rPr>
              <w:fldChar w:fldCharType="end"/>
            </w:r>
          </w:hyperlink>
        </w:p>
        <w:p w14:paraId="404238F2" w14:textId="77777777" w:rsidR="00893528" w:rsidRPr="00B31857" w:rsidRDefault="00EF7743">
          <w:pPr>
            <w:pStyle w:val="TOC2"/>
            <w:tabs>
              <w:tab w:val="right" w:leader="dot" w:pos="9016"/>
            </w:tabs>
            <w:rPr>
              <w:rFonts w:asciiTheme="minorHAnsi" w:eastAsiaTheme="minorEastAsia" w:hAnsiTheme="minorHAnsi"/>
              <w:noProof/>
              <w:color w:val="auto"/>
              <w:sz w:val="22"/>
              <w:lang w:eastAsia="en-IN"/>
            </w:rPr>
          </w:pPr>
          <w:hyperlink w:anchor="_Toc233212723" w:history="1">
            <w:r w:rsidR="00893528" w:rsidRPr="00B31857">
              <w:rPr>
                <w:rStyle w:val="Hyperlink"/>
                <w:noProof/>
              </w:rPr>
              <w:t>References</w:t>
            </w:r>
            <w:r w:rsidR="00893528" w:rsidRPr="00B31857">
              <w:rPr>
                <w:noProof/>
                <w:webHidden/>
              </w:rPr>
              <w:tab/>
            </w:r>
            <w:r w:rsidR="00CC7CC7" w:rsidRPr="00B31857">
              <w:rPr>
                <w:noProof/>
                <w:webHidden/>
              </w:rPr>
              <w:fldChar w:fldCharType="begin"/>
            </w:r>
            <w:r w:rsidR="00893528" w:rsidRPr="00B31857">
              <w:rPr>
                <w:noProof/>
                <w:webHidden/>
              </w:rPr>
              <w:instrText xml:space="preserve"> PAGEREF _Toc233212723 \h </w:instrText>
            </w:r>
            <w:r w:rsidR="00CC7CC7" w:rsidRPr="00B31857">
              <w:rPr>
                <w:noProof/>
                <w:webHidden/>
              </w:rPr>
            </w:r>
            <w:r w:rsidR="00CC7CC7" w:rsidRPr="00B31857">
              <w:rPr>
                <w:noProof/>
                <w:webHidden/>
              </w:rPr>
              <w:fldChar w:fldCharType="separate"/>
            </w:r>
            <w:r w:rsidR="00893528" w:rsidRPr="00B31857">
              <w:rPr>
                <w:noProof/>
                <w:webHidden/>
              </w:rPr>
              <w:t>12</w:t>
            </w:r>
            <w:r w:rsidR="00CC7CC7" w:rsidRPr="00B31857">
              <w:rPr>
                <w:noProof/>
                <w:webHidden/>
              </w:rPr>
              <w:fldChar w:fldCharType="end"/>
            </w:r>
          </w:hyperlink>
        </w:p>
        <w:p w14:paraId="478F7B39" w14:textId="77777777" w:rsidR="00893528" w:rsidRPr="00B31857" w:rsidRDefault="00EF7743">
          <w:pPr>
            <w:pStyle w:val="TOC2"/>
            <w:tabs>
              <w:tab w:val="right" w:leader="dot" w:pos="9016"/>
            </w:tabs>
            <w:rPr>
              <w:rFonts w:asciiTheme="minorHAnsi" w:eastAsiaTheme="minorEastAsia" w:hAnsiTheme="minorHAnsi"/>
              <w:noProof/>
              <w:color w:val="auto"/>
              <w:sz w:val="22"/>
              <w:lang w:eastAsia="en-IN"/>
            </w:rPr>
          </w:pPr>
          <w:hyperlink w:anchor="_Toc233212724" w:history="1">
            <w:r w:rsidR="00893528" w:rsidRPr="00B31857">
              <w:rPr>
                <w:rStyle w:val="Hyperlink"/>
                <w:noProof/>
                <w:shd w:val="clear" w:color="auto" w:fill="FFFFFF"/>
              </w:rPr>
              <w:t xml:space="preserve">Appendix 1: </w:t>
            </w:r>
            <w:r w:rsidR="00893528" w:rsidRPr="00B31857">
              <w:rPr>
                <w:rStyle w:val="Hyperlink"/>
                <w:noProof/>
              </w:rPr>
              <w:t>Research</w:t>
            </w:r>
            <w:r w:rsidR="00893528" w:rsidRPr="00B31857">
              <w:rPr>
                <w:rStyle w:val="Hyperlink"/>
                <w:noProof/>
                <w:shd w:val="clear" w:color="auto" w:fill="FFFFFF"/>
              </w:rPr>
              <w:t xml:space="preserve"> Timeline</w:t>
            </w:r>
            <w:r w:rsidR="00893528" w:rsidRPr="00B31857">
              <w:rPr>
                <w:noProof/>
                <w:webHidden/>
              </w:rPr>
              <w:tab/>
            </w:r>
            <w:r w:rsidR="00CC7CC7" w:rsidRPr="00B31857">
              <w:rPr>
                <w:noProof/>
                <w:webHidden/>
              </w:rPr>
              <w:fldChar w:fldCharType="begin"/>
            </w:r>
            <w:r w:rsidR="00893528" w:rsidRPr="00B31857">
              <w:rPr>
                <w:noProof/>
                <w:webHidden/>
              </w:rPr>
              <w:instrText xml:space="preserve"> PAGEREF _Toc233212724 \h </w:instrText>
            </w:r>
            <w:r w:rsidR="00CC7CC7" w:rsidRPr="00B31857">
              <w:rPr>
                <w:noProof/>
                <w:webHidden/>
              </w:rPr>
            </w:r>
            <w:r w:rsidR="00CC7CC7" w:rsidRPr="00B31857">
              <w:rPr>
                <w:noProof/>
                <w:webHidden/>
              </w:rPr>
              <w:fldChar w:fldCharType="separate"/>
            </w:r>
            <w:r w:rsidR="00893528" w:rsidRPr="00B31857">
              <w:rPr>
                <w:noProof/>
                <w:webHidden/>
              </w:rPr>
              <w:t>14</w:t>
            </w:r>
            <w:r w:rsidR="00CC7CC7" w:rsidRPr="00B31857">
              <w:rPr>
                <w:noProof/>
                <w:webHidden/>
              </w:rPr>
              <w:fldChar w:fldCharType="end"/>
            </w:r>
          </w:hyperlink>
        </w:p>
        <w:p w14:paraId="66771558" w14:textId="77777777" w:rsidR="001723D4" w:rsidRPr="00B31857" w:rsidRDefault="00CC7CC7">
          <w:r w:rsidRPr="00B31857">
            <w:rPr>
              <w:b/>
              <w:bCs/>
              <w:noProof/>
            </w:rPr>
            <w:fldChar w:fldCharType="end"/>
          </w:r>
        </w:p>
      </w:sdtContent>
    </w:sdt>
    <w:p w14:paraId="017AB06E" w14:textId="77777777" w:rsidR="00A42FDE" w:rsidRPr="00B31857" w:rsidRDefault="00A42FDE" w:rsidP="00A42FDE">
      <w:pPr>
        <w:jc w:val="center"/>
        <w:rPr>
          <w:rFonts w:cs="Times New Roman"/>
          <w:b/>
          <w:szCs w:val="24"/>
        </w:rPr>
      </w:pPr>
    </w:p>
    <w:p w14:paraId="5ACF2F2C" w14:textId="77777777" w:rsidR="00A42FDE" w:rsidRPr="00B31857" w:rsidRDefault="00BD267C">
      <w:pPr>
        <w:rPr>
          <w:rFonts w:cs="Times New Roman"/>
          <w:b/>
          <w:szCs w:val="24"/>
        </w:rPr>
      </w:pPr>
      <w:r w:rsidRPr="00B31857">
        <w:rPr>
          <w:rFonts w:cs="Times New Roman"/>
          <w:b/>
          <w:szCs w:val="24"/>
        </w:rPr>
        <w:br w:type="page"/>
      </w:r>
    </w:p>
    <w:p w14:paraId="59518233" w14:textId="77777777" w:rsidR="00DA54F1" w:rsidRPr="00B31857" w:rsidRDefault="00BD267C" w:rsidP="00DA54F1">
      <w:pPr>
        <w:pStyle w:val="Heading1"/>
      </w:pPr>
      <w:bookmarkStart w:id="0" w:name="_Toc233212699"/>
      <w:r w:rsidRPr="00B31857">
        <w:lastRenderedPageBreak/>
        <w:t>Task 1- Research Proposal</w:t>
      </w:r>
      <w:bookmarkEnd w:id="0"/>
    </w:p>
    <w:p w14:paraId="26FCD451" w14:textId="77777777" w:rsidR="00DA54F1" w:rsidRPr="00B31857" w:rsidRDefault="00BD267C" w:rsidP="00DA54F1">
      <w:pPr>
        <w:pStyle w:val="Heading2"/>
      </w:pPr>
      <w:bookmarkStart w:id="1" w:name="_Toc233212700"/>
      <w:r w:rsidRPr="00B31857">
        <w:t>Title and Introduction</w:t>
      </w:r>
      <w:bookmarkEnd w:id="1"/>
    </w:p>
    <w:p w14:paraId="4C69EF95" w14:textId="77777777" w:rsidR="00DA54F1" w:rsidRPr="00B31857" w:rsidRDefault="00BD267C" w:rsidP="00DA54F1">
      <w:pPr>
        <w:pStyle w:val="Heading3"/>
      </w:pPr>
      <w:bookmarkStart w:id="2" w:name="_Toc233212701"/>
      <w:r w:rsidRPr="00B31857">
        <w:t>Research Background</w:t>
      </w:r>
      <w:bookmarkEnd w:id="2"/>
    </w:p>
    <w:p w14:paraId="1718FDE6" w14:textId="77777777" w:rsidR="00DA54F1" w:rsidRPr="00B31857" w:rsidRDefault="00BD267C" w:rsidP="00DA54F1">
      <w:r w:rsidRPr="00B31857">
        <w:t xml:space="preserve">UK maternity policy provides working mothers with significant advantages, such as statutory leave, enhanced corporate pay, and protected rights to flexible working (Wu, 2023). The benefits provided to the mothers of the UK help in offering safeguards, financial security, ensuring career continuity, and promoting long-term work-life balance for working parents. The mission of Vodafone is to connect everyone through an inclusive and sustainable business environment (Vodafone, 2026). Vodafone is responsible for implementing health and optimum work-life balance to support employees and provides flexibility within the workplace (Vodafone, 2024). The topic is relevant to business management as retention of skilled female employees helps in improving overall business efficacy. </w:t>
      </w:r>
    </w:p>
    <w:p w14:paraId="34D12112" w14:textId="77777777" w:rsidR="00DA54F1" w:rsidRPr="00B31857" w:rsidRDefault="00BD267C" w:rsidP="00DA54F1">
      <w:pPr>
        <w:pStyle w:val="Heading3"/>
      </w:pPr>
      <w:bookmarkStart w:id="3" w:name="_Toc233212702"/>
      <w:r w:rsidRPr="00B31857">
        <w:t>Problem Statement</w:t>
      </w:r>
      <w:bookmarkEnd w:id="3"/>
    </w:p>
    <w:p w14:paraId="55EE7213" w14:textId="77777777" w:rsidR="00DA54F1" w:rsidRPr="00B31857" w:rsidRDefault="00BD267C" w:rsidP="00DA54F1">
      <w:r w:rsidRPr="00B31857">
        <w:t>The problem statement is that the disadvantages of the UK’s policies at the time of maternity within the companies are stagnation of wages, demotion, and exclusion from major projects. As per the review of one of the female employees, if one takes leave for 3 months, one will be required to work 80% of one's contractual hours (Vodafone, 2024).</w:t>
      </w:r>
    </w:p>
    <w:p w14:paraId="379B2822" w14:textId="77777777" w:rsidR="00DA54F1" w:rsidRPr="00B31857" w:rsidRDefault="00BD267C" w:rsidP="00DA54F1">
      <w:pPr>
        <w:pStyle w:val="Heading3"/>
      </w:pPr>
      <w:bookmarkStart w:id="4" w:name="_Toc233212703"/>
      <w:r w:rsidRPr="00B31857">
        <w:t>Research Aim</w:t>
      </w:r>
      <w:bookmarkEnd w:id="4"/>
    </w:p>
    <w:p w14:paraId="565F6309" w14:textId="77777777" w:rsidR="00DA54F1" w:rsidRPr="00B31857" w:rsidRDefault="00BD267C" w:rsidP="00DA54F1">
      <w:r w:rsidRPr="00B31857">
        <w:t xml:space="preserve">The research aims to explore the advantages faced by working mothers from maternity policies of UK companies, such as </w:t>
      </w:r>
      <w:proofErr w:type="spellStart"/>
      <w:r w:rsidRPr="00B31857">
        <w:t>inthe</w:t>
      </w:r>
      <w:proofErr w:type="spellEnd"/>
      <w:r w:rsidRPr="00B31857">
        <w:t xml:space="preserve"> case of Vodafone</w:t>
      </w:r>
    </w:p>
    <w:p w14:paraId="24674370" w14:textId="77777777" w:rsidR="00DA54F1" w:rsidRPr="00B31857" w:rsidRDefault="00BD267C" w:rsidP="00DA54F1">
      <w:pPr>
        <w:pStyle w:val="Heading3"/>
      </w:pPr>
      <w:bookmarkStart w:id="5" w:name="_Toc233212704"/>
      <w:r w:rsidRPr="00B31857">
        <w:t>Research Objectives</w:t>
      </w:r>
      <w:bookmarkEnd w:id="5"/>
    </w:p>
    <w:p w14:paraId="2892DA22" w14:textId="77777777" w:rsidR="00DA54F1" w:rsidRPr="00B31857" w:rsidRDefault="00BD267C" w:rsidP="00DA54F1">
      <w:r w:rsidRPr="00B31857">
        <w:t>The objectives of the research are as follows:</w:t>
      </w:r>
    </w:p>
    <w:p w14:paraId="24C717E8" w14:textId="77777777" w:rsidR="00DA54F1" w:rsidRPr="00B31857" w:rsidRDefault="00BD267C" w:rsidP="00DA54F1">
      <w:pPr>
        <w:pStyle w:val="ListParagraph"/>
        <w:numPr>
          <w:ilvl w:val="0"/>
          <w:numId w:val="1"/>
        </w:numPr>
      </w:pPr>
      <w:r w:rsidRPr="00B31857">
        <w:t xml:space="preserve">To evaluate the understanding of the UK’s maternity policies in supporting working mothers </w:t>
      </w:r>
    </w:p>
    <w:p w14:paraId="04ECD2B0" w14:textId="77777777" w:rsidR="00DA54F1" w:rsidRPr="00B31857" w:rsidRDefault="00BD267C" w:rsidP="00DA54F1">
      <w:pPr>
        <w:pStyle w:val="ListParagraph"/>
        <w:numPr>
          <w:ilvl w:val="0"/>
          <w:numId w:val="1"/>
        </w:numPr>
      </w:pPr>
      <w:r w:rsidRPr="00B31857">
        <w:t>To determine the benefits and challenges of the implementation of the UK’s maternity policies in Vodafone</w:t>
      </w:r>
    </w:p>
    <w:p w14:paraId="0C5B4E48" w14:textId="77777777" w:rsidR="00DA54F1" w:rsidRPr="00B31857" w:rsidRDefault="00BD267C" w:rsidP="00DA54F1">
      <w:pPr>
        <w:pStyle w:val="ListParagraph"/>
        <w:numPr>
          <w:ilvl w:val="0"/>
          <w:numId w:val="1"/>
        </w:numPr>
      </w:pPr>
      <w:r w:rsidRPr="00B31857">
        <w:t>To suggest recommendations for the mitigation of the challenges faced in the implementation of the UK’s maternity policies in Vodafone</w:t>
      </w:r>
    </w:p>
    <w:p w14:paraId="25D6D74E" w14:textId="77777777" w:rsidR="00DA54F1" w:rsidRPr="00B31857" w:rsidRDefault="00BD267C" w:rsidP="00DA54F1">
      <w:pPr>
        <w:pStyle w:val="Heading3"/>
      </w:pPr>
      <w:bookmarkStart w:id="6" w:name="_Toc233212705"/>
      <w:r w:rsidRPr="00B31857">
        <w:lastRenderedPageBreak/>
        <w:t>Research Questions</w:t>
      </w:r>
      <w:bookmarkEnd w:id="6"/>
    </w:p>
    <w:p w14:paraId="3E0E9930" w14:textId="77777777" w:rsidR="00DA54F1" w:rsidRPr="00B31857" w:rsidRDefault="00BD267C" w:rsidP="00DA54F1">
      <w:r w:rsidRPr="00B31857">
        <w:t>The research questions are as follows:</w:t>
      </w:r>
    </w:p>
    <w:p w14:paraId="511795B6" w14:textId="77777777" w:rsidR="00DA54F1" w:rsidRPr="00B31857" w:rsidRDefault="00BD267C" w:rsidP="00DA54F1">
      <w:pPr>
        <w:pStyle w:val="ListParagraph"/>
        <w:numPr>
          <w:ilvl w:val="0"/>
          <w:numId w:val="2"/>
        </w:numPr>
      </w:pPr>
      <w:r w:rsidRPr="00B31857">
        <w:t>What are the UK's maternity policies in supporting working mothers?</w:t>
      </w:r>
    </w:p>
    <w:p w14:paraId="10D747B4" w14:textId="77777777" w:rsidR="00DA54F1" w:rsidRPr="00B31857" w:rsidRDefault="00BD267C" w:rsidP="00DA54F1">
      <w:pPr>
        <w:pStyle w:val="ListParagraph"/>
        <w:numPr>
          <w:ilvl w:val="0"/>
          <w:numId w:val="2"/>
        </w:numPr>
      </w:pPr>
      <w:r w:rsidRPr="00B31857">
        <w:t>What are the benefits and challenges regarding the implementation of the UK’s maternity policies in Vodafone?</w:t>
      </w:r>
    </w:p>
    <w:p w14:paraId="2DE67D0A" w14:textId="77777777" w:rsidR="00DA54F1" w:rsidRPr="00B31857" w:rsidRDefault="00BD267C" w:rsidP="00DA54F1">
      <w:pPr>
        <w:pStyle w:val="ListParagraph"/>
        <w:numPr>
          <w:ilvl w:val="0"/>
          <w:numId w:val="2"/>
        </w:numPr>
      </w:pPr>
      <w:r w:rsidRPr="00B31857">
        <w:t>What are the recommendations for addressing challenges faced during the implementation of the UK’s maternity policies in Vodafone?</w:t>
      </w:r>
    </w:p>
    <w:p w14:paraId="7E57A865" w14:textId="77777777" w:rsidR="00DA54F1" w:rsidRPr="00B31857" w:rsidRDefault="00BD267C" w:rsidP="00DA54F1">
      <w:pPr>
        <w:pStyle w:val="Heading3"/>
      </w:pPr>
      <w:bookmarkStart w:id="7" w:name="_Toc233212706"/>
      <w:r w:rsidRPr="00B31857">
        <w:t>Research Rationale</w:t>
      </w:r>
      <w:bookmarkEnd w:id="7"/>
    </w:p>
    <w:p w14:paraId="03E41AA3" w14:textId="77777777" w:rsidR="00DA54F1" w:rsidRPr="00B31857" w:rsidRDefault="00BD267C" w:rsidP="00DA54F1">
      <w:r w:rsidRPr="00B31857">
        <w:t xml:space="preserve">The chosen topic is significant in terms of understanding the context of the advantages of working mothers from maternity policies of UK companies, by focusing on the case study of Vodafone. The female employee of Vodafone states that 80% of the contractual hours needed to be served by a female employee for taking 3 months of leave (Vodafone, 2024). It is also essential for the contemporary business context, as driving the maternity-related policies within UK companies for working mothers helps in improving the overall business context of Vodafone. The topic is relevant in a business context as it helps in improving overall business efficacy through the retention of female employees.   </w:t>
      </w:r>
    </w:p>
    <w:p w14:paraId="60DEA113" w14:textId="77777777" w:rsidR="00B31857" w:rsidRDefault="00B31857">
      <w:pPr>
        <w:spacing w:before="0" w:after="160" w:line="259" w:lineRule="auto"/>
        <w:jc w:val="left"/>
        <w:rPr>
          <w:rFonts w:eastAsiaTheme="majorEastAsia" w:cstheme="majorBidi"/>
          <w:b/>
          <w:color w:val="auto"/>
          <w:szCs w:val="26"/>
        </w:rPr>
      </w:pPr>
      <w:bookmarkStart w:id="8" w:name="_Toc233212707"/>
      <w:r>
        <w:br w:type="page"/>
      </w:r>
    </w:p>
    <w:p w14:paraId="57D64924" w14:textId="77777777" w:rsidR="00DA54F1" w:rsidRPr="00B31857" w:rsidRDefault="00BD267C" w:rsidP="00DA54F1">
      <w:pPr>
        <w:pStyle w:val="Heading2"/>
      </w:pPr>
      <w:r w:rsidRPr="00B31857">
        <w:lastRenderedPageBreak/>
        <w:t>Literature Review</w:t>
      </w:r>
      <w:bookmarkEnd w:id="8"/>
    </w:p>
    <w:p w14:paraId="52C0D1DA" w14:textId="77777777" w:rsidR="00DA54F1" w:rsidRPr="00B31857" w:rsidRDefault="00BD267C" w:rsidP="00DA54F1">
      <w:pPr>
        <w:pStyle w:val="Heading3"/>
      </w:pPr>
      <w:bookmarkStart w:id="9" w:name="_Toc233212708"/>
      <w:r w:rsidRPr="00B31857">
        <w:t>Understanding of the UK’s maternity policies in supporting working mothers</w:t>
      </w:r>
      <w:bookmarkEnd w:id="9"/>
    </w:p>
    <w:p w14:paraId="4A3F87FD" w14:textId="77777777" w:rsidR="00DA54F1" w:rsidRPr="00B31857" w:rsidRDefault="00BD267C" w:rsidP="00DA54F1">
      <w:r w:rsidRPr="00B31857">
        <w:t>In the UK, working mothers are supported by a legal framework that includes 52 weeks of maternity leave and up to 39 weeks of Statutory Maternity Pay (SMP). Employers within the UK are responsible for providing maternity schemes that exceed statutory minimums and secure individual employm</w:t>
      </w:r>
      <w:r w:rsidR="00147940" w:rsidRPr="00B31857">
        <w:t xml:space="preserve">ent contracts. Regarding this, </w:t>
      </w:r>
      <w:r w:rsidR="00147940" w:rsidRPr="00B31857">
        <w:rPr>
          <w:shd w:val="clear" w:color="auto" w:fill="FFFFFF"/>
        </w:rPr>
        <w:t>Kelly-</w:t>
      </w:r>
      <w:proofErr w:type="spellStart"/>
      <w:r w:rsidR="00147940" w:rsidRPr="00B31857">
        <w:rPr>
          <w:shd w:val="clear" w:color="auto" w:fill="FFFFFF"/>
        </w:rPr>
        <w:t>Harringto</w:t>
      </w:r>
      <w:proofErr w:type="spellEnd"/>
      <w:r w:rsidR="00147940" w:rsidRPr="00B31857">
        <w:rPr>
          <w:shd w:val="clear" w:color="auto" w:fill="FFFFFF"/>
        </w:rPr>
        <w:t xml:space="preserve"> </w:t>
      </w:r>
      <w:r w:rsidR="00147940" w:rsidRPr="00B31857">
        <w:rPr>
          <w:i/>
          <w:shd w:val="clear" w:color="auto" w:fill="FFFFFF"/>
        </w:rPr>
        <w:t>et al.</w:t>
      </w:r>
      <w:r w:rsidR="00147940" w:rsidRPr="00B31857">
        <w:rPr>
          <w:shd w:val="clear" w:color="auto" w:fill="FFFFFF"/>
        </w:rPr>
        <w:t xml:space="preserve"> (2024)</w:t>
      </w:r>
      <w:r w:rsidRPr="00B31857">
        <w:t xml:space="preserve"> stated that maternity leave includes the total leave and compulsory leave, which includes 52 weeks of Statutory Maternity Leave</w:t>
      </w:r>
      <w:r w:rsidRPr="00B31857">
        <w:rPr>
          <w:rFonts w:ascii="Arial" w:hAnsi="Arial" w:cs="Arial"/>
          <w:color w:val="0A0A0A"/>
          <w:sz w:val="21"/>
          <w:szCs w:val="21"/>
          <w:shd w:val="clear" w:color="auto" w:fill="FFFFFF"/>
        </w:rPr>
        <w:t xml:space="preserve">. </w:t>
      </w:r>
      <w:r w:rsidRPr="00B31857">
        <w:t>The UK companies are responsible for providing advantages to the working mothers in terms of providing wages and long maternity leave for retaining the attention of the skilled female workers within an o</w:t>
      </w:r>
      <w:r w:rsidR="00147940" w:rsidRPr="00B31857">
        <w:t>rganisation. Along with this,</w:t>
      </w:r>
      <w:r w:rsidR="00B31857">
        <w:t xml:space="preserve"> </w:t>
      </w:r>
      <w:proofErr w:type="spellStart"/>
      <w:r w:rsidR="00147940" w:rsidRPr="00B31857">
        <w:rPr>
          <w:shd w:val="clear" w:color="auto" w:fill="FFFFFF"/>
        </w:rPr>
        <w:t>Maraziotis</w:t>
      </w:r>
      <w:proofErr w:type="spellEnd"/>
      <w:r w:rsidR="00147940" w:rsidRPr="00B31857">
        <w:rPr>
          <w:shd w:val="clear" w:color="auto" w:fill="FFFFFF"/>
        </w:rPr>
        <w:t xml:space="preserve"> (2024)</w:t>
      </w:r>
      <w:r w:rsidRPr="00B31857">
        <w:t xml:space="preserve"> stated that during maternity, female workers are provided with flexible working conditions, which is under statutory law, in which employees have the right to request flexible working conditions from the first day of employment. The UK companies provide optimum support for working mothers through establishing policies and improving overall business efficacy. It also focuses on strong protection against discrimination, ensuring workplace rights and flexibility, which helps in optimising overall business productivity in an effective manner. Thus,</w:t>
      </w:r>
      <w:r w:rsidR="00B31857" w:rsidRPr="00B31857">
        <w:rPr>
          <w:shd w:val="clear" w:color="auto" w:fill="FFFFFF"/>
        </w:rPr>
        <w:t xml:space="preserve"> Kelly-</w:t>
      </w:r>
      <w:proofErr w:type="spellStart"/>
      <w:r w:rsidR="00B31857" w:rsidRPr="00B31857">
        <w:rPr>
          <w:shd w:val="clear" w:color="auto" w:fill="FFFFFF"/>
        </w:rPr>
        <w:t>Harringto</w:t>
      </w:r>
      <w:proofErr w:type="spellEnd"/>
      <w:r w:rsidR="00B31857" w:rsidRPr="00B31857">
        <w:rPr>
          <w:shd w:val="clear" w:color="auto" w:fill="FFFFFF"/>
        </w:rPr>
        <w:t xml:space="preserve"> </w:t>
      </w:r>
      <w:r w:rsidR="00B31857" w:rsidRPr="00B31857">
        <w:rPr>
          <w:i/>
          <w:shd w:val="clear" w:color="auto" w:fill="FFFFFF"/>
        </w:rPr>
        <w:t>et al.</w:t>
      </w:r>
      <w:r w:rsidR="00B31857" w:rsidRPr="00B31857">
        <w:rPr>
          <w:shd w:val="clear" w:color="auto" w:fill="FFFFFF"/>
        </w:rPr>
        <w:t xml:space="preserve"> (2024</w:t>
      </w:r>
      <w:r w:rsidR="00B31857">
        <w:t xml:space="preserve">) and </w:t>
      </w:r>
      <w:proofErr w:type="spellStart"/>
      <w:r w:rsidR="00B31857" w:rsidRPr="00B31857">
        <w:rPr>
          <w:shd w:val="clear" w:color="auto" w:fill="FFFFFF"/>
        </w:rPr>
        <w:t>Maraziotis</w:t>
      </w:r>
      <w:proofErr w:type="spellEnd"/>
      <w:r w:rsidR="00B31857" w:rsidRPr="00B31857">
        <w:rPr>
          <w:shd w:val="clear" w:color="auto" w:fill="FFFFFF"/>
        </w:rPr>
        <w:t xml:space="preserve"> (2024)</w:t>
      </w:r>
      <w:r w:rsidR="00B31857" w:rsidRPr="00B31857">
        <w:t xml:space="preserve"> </w:t>
      </w:r>
      <w:r w:rsidR="00B31857">
        <w:t xml:space="preserve">state </w:t>
      </w:r>
      <w:r w:rsidRPr="00B31857">
        <w:t xml:space="preserve">UK companies have set policies regarding maternity for working mothers in order to optimise the effectiveness of a business in order to maintain work-life balance.  </w:t>
      </w:r>
    </w:p>
    <w:p w14:paraId="0250CF0E" w14:textId="77777777" w:rsidR="00DA54F1" w:rsidRPr="00B31857" w:rsidRDefault="00BD267C" w:rsidP="00DA54F1">
      <w:pPr>
        <w:pStyle w:val="Heading3"/>
      </w:pPr>
      <w:bookmarkStart w:id="10" w:name="_Toc233212709"/>
      <w:r w:rsidRPr="00B31857">
        <w:t>Benefits and challenges of the implementation of the UK’s maternity policies</w:t>
      </w:r>
      <w:bookmarkEnd w:id="10"/>
    </w:p>
    <w:p w14:paraId="7123ECE7" w14:textId="77777777" w:rsidR="00DA54F1" w:rsidRPr="00B31857" w:rsidRDefault="00BD267C" w:rsidP="00DA54F1">
      <w:r w:rsidRPr="00B31857">
        <w:t>The benefits of the implementation of the UK's maternity policies offer the most generous leave, which allows mothers up to 52 weeks of Statutory Mat</w:t>
      </w:r>
      <w:r w:rsidR="00147940" w:rsidRPr="00B31857">
        <w:t xml:space="preserve">ernity Leave. Regarding this, </w:t>
      </w:r>
      <w:r w:rsidR="00147940" w:rsidRPr="00B31857">
        <w:rPr>
          <w:shd w:val="clear" w:color="auto" w:fill="FFFFFF"/>
        </w:rPr>
        <w:t xml:space="preserve">Johnson </w:t>
      </w:r>
      <w:r w:rsidR="00147940" w:rsidRPr="00B31857">
        <w:rPr>
          <w:i/>
          <w:shd w:val="clear" w:color="auto" w:fill="FFFFFF"/>
        </w:rPr>
        <w:t xml:space="preserve">et al. </w:t>
      </w:r>
      <w:r w:rsidR="00147940" w:rsidRPr="00B31857">
        <w:rPr>
          <w:shd w:val="clear" w:color="auto" w:fill="FFFFFF"/>
        </w:rPr>
        <w:t>(2025)</w:t>
      </w:r>
      <w:r w:rsidRPr="00B31857">
        <w:t xml:space="preserve"> stated that the vital leave during maternity helps in providing bonding and recovery time through promoting flexible working conditions for pregnant women. The core benefits are extended physical and psychological recovery with increased flexibility and equality, as well as job security within the workplace, in an effective manner. On the other hand, </w:t>
      </w:r>
      <w:r w:rsidRPr="00B31857">
        <w:rPr>
          <w:shd w:val="clear" w:color="auto" w:fill="FFFFFF"/>
        </w:rPr>
        <w:t xml:space="preserve">Brennan-Tovey </w:t>
      </w:r>
      <w:r w:rsidRPr="00B31857">
        <w:rPr>
          <w:i/>
          <w:shd w:val="clear" w:color="auto" w:fill="FFFFFF"/>
        </w:rPr>
        <w:t>et al</w:t>
      </w:r>
      <w:r w:rsidRPr="00B31857">
        <w:rPr>
          <w:shd w:val="clear" w:color="auto" w:fill="FFFFFF"/>
        </w:rPr>
        <w:t>. (2026)</w:t>
      </w:r>
      <w:r w:rsidRPr="00B31857">
        <w:t xml:space="preserve"> argued that maternity policies of the UK face a challenging situation regarding implementation of critical midwifery shortages, underfunding, and overburdened facilities. The mentioned challenges regarding the implementation of the UK's maternity policies include leading to demotions, a lack of focus on major projects, and isolation from the company's workplace culture. The mentioned challenges result in fragmented care, delayed triage, birth trauma, and deepening care </w:t>
      </w:r>
      <w:r w:rsidRPr="00B31857">
        <w:lastRenderedPageBreak/>
        <w:t xml:space="preserve">inequalities for ethnic minority and low-income families. Thus, </w:t>
      </w:r>
      <w:r w:rsidR="00B31857" w:rsidRPr="00B31857">
        <w:rPr>
          <w:shd w:val="clear" w:color="auto" w:fill="FFFFFF"/>
        </w:rPr>
        <w:t xml:space="preserve">Johnson </w:t>
      </w:r>
      <w:r w:rsidR="00B31857" w:rsidRPr="00B31857">
        <w:rPr>
          <w:i/>
          <w:shd w:val="clear" w:color="auto" w:fill="FFFFFF"/>
        </w:rPr>
        <w:t xml:space="preserve">et al. </w:t>
      </w:r>
      <w:r w:rsidR="00B31857" w:rsidRPr="00B31857">
        <w:rPr>
          <w:shd w:val="clear" w:color="auto" w:fill="FFFFFF"/>
        </w:rPr>
        <w:t>(2025)</w:t>
      </w:r>
      <w:r w:rsidR="00B31857" w:rsidRPr="00B31857">
        <w:t xml:space="preserve"> </w:t>
      </w:r>
      <w:r w:rsidR="00B31857">
        <w:t xml:space="preserve"> and locate </w:t>
      </w:r>
      <w:r w:rsidR="00B31857" w:rsidRPr="00B31857">
        <w:rPr>
          <w:shd w:val="clear" w:color="auto" w:fill="FFFFFF"/>
        </w:rPr>
        <w:t xml:space="preserve">Brennan-Tovey </w:t>
      </w:r>
      <w:r w:rsidR="00B31857" w:rsidRPr="00B31857">
        <w:rPr>
          <w:i/>
          <w:shd w:val="clear" w:color="auto" w:fill="FFFFFF"/>
        </w:rPr>
        <w:t>et al</w:t>
      </w:r>
      <w:r w:rsidR="00B31857" w:rsidRPr="00B31857">
        <w:rPr>
          <w:shd w:val="clear" w:color="auto" w:fill="FFFFFF"/>
        </w:rPr>
        <w:t>. (2026)</w:t>
      </w:r>
      <w:r w:rsidR="00B31857" w:rsidRPr="00B31857">
        <w:t xml:space="preserve"> </w:t>
      </w:r>
      <w:r w:rsidRPr="00B31857">
        <w:t xml:space="preserve">the implementation of maternity policies within UK companies helps in improving business functionalities through retaining more employees with optimum support in an effective manner. </w:t>
      </w:r>
    </w:p>
    <w:p w14:paraId="0A444931" w14:textId="77777777" w:rsidR="00DA54F1" w:rsidRPr="00B31857" w:rsidRDefault="00BD267C" w:rsidP="00DA54F1">
      <w:pPr>
        <w:pStyle w:val="Heading3"/>
      </w:pPr>
      <w:bookmarkStart w:id="11" w:name="_Toc233212710"/>
      <w:r w:rsidRPr="00B31857">
        <w:t>Recommendations for the mitigation of the challenges faced in the implementation of the UK’s maternity policies</w:t>
      </w:r>
      <w:bookmarkEnd w:id="11"/>
    </w:p>
    <w:p w14:paraId="78B89D29" w14:textId="77777777" w:rsidR="00DA54F1" w:rsidRPr="00B31857" w:rsidRDefault="00BD267C" w:rsidP="00DA54F1">
      <w:r w:rsidRPr="00B31857">
        <w:t>The identified challenges, such as a shortage of midwifery and underfunding, can be mitigated through expanding Midwifery Continuity of Care (</w:t>
      </w:r>
      <w:proofErr w:type="spellStart"/>
      <w:r w:rsidRPr="00B31857">
        <w:t>MCoC</w:t>
      </w:r>
      <w:proofErr w:type="spellEnd"/>
      <w:r w:rsidRPr="00B31857">
        <w:t>). In this regard,</w:t>
      </w:r>
      <w:r w:rsidRPr="00B31857">
        <w:rPr>
          <w:shd w:val="clear" w:color="auto" w:fill="FFFFFF"/>
        </w:rPr>
        <w:t xml:space="preserve"> Pierce </w:t>
      </w:r>
      <w:r w:rsidRPr="00B31857">
        <w:rPr>
          <w:i/>
          <w:shd w:val="clear" w:color="auto" w:fill="FFFFFF"/>
        </w:rPr>
        <w:t>et al.</w:t>
      </w:r>
      <w:r w:rsidRPr="00B31857">
        <w:rPr>
          <w:shd w:val="clear" w:color="auto" w:fill="FFFFFF"/>
        </w:rPr>
        <w:t xml:space="preserve"> (2025) stated that standardising digital health records with the help of specific vulnerability flags and the implementation of proper health justice partnerships, in order to support marginalised populations in an effective manner. Adoption of the </w:t>
      </w:r>
      <w:r w:rsidRPr="00B31857">
        <w:t>Midwifery Continuity of Care (</w:t>
      </w:r>
      <w:proofErr w:type="spellStart"/>
      <w:r w:rsidRPr="00B31857">
        <w:t>MCoC</w:t>
      </w:r>
      <w:proofErr w:type="spellEnd"/>
      <w:r w:rsidRPr="00B31857">
        <w:t xml:space="preserve">) within the health care facilities helps in improving the overall maternity aspect. </w:t>
      </w:r>
      <w:r w:rsidR="00B31857" w:rsidRPr="00B31857">
        <w:rPr>
          <w:shd w:val="clear" w:color="auto" w:fill="FFFFFF"/>
        </w:rPr>
        <w:t xml:space="preserve">Brennan-Tovey </w:t>
      </w:r>
      <w:r w:rsidR="00B31857" w:rsidRPr="00B31857">
        <w:rPr>
          <w:i/>
          <w:shd w:val="clear" w:color="auto" w:fill="FFFFFF"/>
        </w:rPr>
        <w:t>et al</w:t>
      </w:r>
      <w:r w:rsidR="00B31857" w:rsidRPr="00B31857">
        <w:rPr>
          <w:shd w:val="clear" w:color="auto" w:fill="FFFFFF"/>
        </w:rPr>
        <w:t>. (2026)</w:t>
      </w:r>
      <w:r w:rsidR="00B31857" w:rsidRPr="00B31857">
        <w:t xml:space="preserve"> </w:t>
      </w:r>
      <w:r w:rsidR="00B31857">
        <w:t>states</w:t>
      </w:r>
      <w:r w:rsidRPr="00B31857">
        <w:t xml:space="preserve"> UK companies are also required to provide optimum facilities and flexibility in terms of improving the overall maternity aspect through providing leave and extra care for pregnant ladies, along with working mothers. </w:t>
      </w:r>
      <w:r w:rsidRPr="00B31857">
        <w:rPr>
          <w:shd w:val="clear" w:color="auto" w:fill="FFFFFF"/>
        </w:rPr>
        <w:t xml:space="preserve">Thus, the recommendations for the mitigation of the challenges are </w:t>
      </w:r>
      <w:r w:rsidRPr="00B31857">
        <w:t>expanding Midwifery Continuity of Care</w:t>
      </w:r>
      <w:r w:rsidRPr="00B31857">
        <w:rPr>
          <w:shd w:val="clear" w:color="auto" w:fill="FFFFFF"/>
        </w:rPr>
        <w:t xml:space="preserve">, supporting marginalised populations, and implementing proper health justice partnerships within the UK companies for providing optimum support to the working mothers. </w:t>
      </w:r>
    </w:p>
    <w:p w14:paraId="5D722F38" w14:textId="77777777" w:rsidR="00DA54F1" w:rsidRPr="00B31857" w:rsidRDefault="00BD267C" w:rsidP="00DA54F1">
      <w:pPr>
        <w:pStyle w:val="Heading3"/>
      </w:pPr>
      <w:bookmarkStart w:id="12" w:name="_Toc233212711"/>
      <w:r w:rsidRPr="00B31857">
        <w:t>Theoretical Perspectives</w:t>
      </w:r>
      <w:bookmarkEnd w:id="12"/>
    </w:p>
    <w:p w14:paraId="008A64F8" w14:textId="77777777" w:rsidR="00DA54F1" w:rsidRPr="00B31857" w:rsidRDefault="00BD267C" w:rsidP="00DA54F1">
      <w:r w:rsidRPr="00B31857">
        <w:t xml:space="preserve">Based on the research topic, </w:t>
      </w:r>
      <w:r w:rsidRPr="00B31857">
        <w:rPr>
          <w:b/>
          <w:i/>
        </w:rPr>
        <w:t>Work-Family Border Theory</w:t>
      </w:r>
      <w:r w:rsidRPr="00B31857">
        <w:t xml:space="preserve"> can be aligned with the context, which explains how individuals manage and negotiate the boundaries between their work and </w:t>
      </w:r>
      <w:r w:rsidR="00147940" w:rsidRPr="00B31857">
        <w:t xml:space="preserve">family lives. Regarding this, </w:t>
      </w:r>
      <w:proofErr w:type="spellStart"/>
      <w:r w:rsidR="00147940" w:rsidRPr="00B31857">
        <w:rPr>
          <w:shd w:val="clear" w:color="auto" w:fill="FFFFFF"/>
        </w:rPr>
        <w:t>Žiedelis</w:t>
      </w:r>
      <w:proofErr w:type="spellEnd"/>
      <w:r w:rsidR="00147940" w:rsidRPr="00B31857">
        <w:rPr>
          <w:shd w:val="clear" w:color="auto" w:fill="FFFFFF"/>
        </w:rPr>
        <w:t xml:space="preserve"> </w:t>
      </w:r>
      <w:r w:rsidR="00147940" w:rsidRPr="00B31857">
        <w:rPr>
          <w:i/>
          <w:shd w:val="clear" w:color="auto" w:fill="FFFFFF"/>
        </w:rPr>
        <w:t>et al.</w:t>
      </w:r>
      <w:r w:rsidR="00147940" w:rsidRPr="00B31857">
        <w:rPr>
          <w:shd w:val="clear" w:color="auto" w:fill="FFFFFF"/>
        </w:rPr>
        <w:t xml:space="preserve"> (2023)</w:t>
      </w:r>
      <w:r w:rsidRPr="00B31857">
        <w:t xml:space="preserve"> stated that work-family border theory has two domains, work and family, which are required to be balanced by an individual in an effective manner by considering boundary characteristics like flexibility and permeability. </w:t>
      </w:r>
      <w:proofErr w:type="spellStart"/>
      <w:r w:rsidR="00B31857" w:rsidRPr="00B31857">
        <w:rPr>
          <w:shd w:val="clear" w:color="auto" w:fill="FFFFFF"/>
        </w:rPr>
        <w:t>Žiedelis</w:t>
      </w:r>
      <w:proofErr w:type="spellEnd"/>
      <w:r w:rsidR="00B31857" w:rsidRPr="00B31857">
        <w:rPr>
          <w:shd w:val="clear" w:color="auto" w:fill="FFFFFF"/>
        </w:rPr>
        <w:t xml:space="preserve"> </w:t>
      </w:r>
      <w:r w:rsidR="00B31857" w:rsidRPr="00B31857">
        <w:rPr>
          <w:i/>
          <w:shd w:val="clear" w:color="auto" w:fill="FFFFFF"/>
        </w:rPr>
        <w:t>et al.</w:t>
      </w:r>
      <w:r w:rsidR="00B31857" w:rsidRPr="00B31857">
        <w:rPr>
          <w:shd w:val="clear" w:color="auto" w:fill="FFFFFF"/>
        </w:rPr>
        <w:t xml:space="preserve"> (2023)</w:t>
      </w:r>
      <w:r w:rsidR="00B31857" w:rsidRPr="00B31857">
        <w:t xml:space="preserve"> stated </w:t>
      </w:r>
      <w:r w:rsidRPr="00B31857">
        <w:t xml:space="preserve">challenges are high transitioning demands, inflexible workplace demands, and cultural limitations. In relation to this, work-family border theory can be established within the companies to provide advantages to working women during their maternity period in order to maintain work-life balance in an effective way. Thus, the mentioned theory has both benefits and challenges in terms of establishing itself within the organisation.  </w:t>
      </w:r>
    </w:p>
    <w:p w14:paraId="5850279A" w14:textId="77777777" w:rsidR="00DA54F1" w:rsidRPr="00B31857" w:rsidRDefault="00BD267C" w:rsidP="00DA54F1">
      <w:pPr>
        <w:pStyle w:val="Heading3"/>
      </w:pPr>
      <w:bookmarkStart w:id="13" w:name="_Toc233212712"/>
      <w:r w:rsidRPr="00B31857">
        <w:lastRenderedPageBreak/>
        <w:t>Literature Gap</w:t>
      </w:r>
      <w:bookmarkEnd w:id="13"/>
    </w:p>
    <w:p w14:paraId="160C30EA" w14:textId="77777777" w:rsidR="00DA54F1" w:rsidRPr="00B31857" w:rsidRDefault="00BD267C" w:rsidP="00DA54F1">
      <w:r w:rsidRPr="00B31857">
        <w:t xml:space="preserve">After presenting the literature, the gap has been asserted, which is based on a lack of insights regarding policies that need to be implemented after the maternity period for working mothers, </w:t>
      </w:r>
      <w:r w:rsidR="00B31857" w:rsidRPr="00B31857">
        <w:t>and</w:t>
      </w:r>
      <w:r w:rsidRPr="00B31857">
        <w:t xml:space="preserve"> poor consumption of data from other countries. The literature does not focus on the examples of the maternity policies in other countries and lacks in-depth insights regarding the impact and factors of the maternal policies for working mothers, which affects the working environment of the organisations in the UK. </w:t>
      </w:r>
    </w:p>
    <w:p w14:paraId="6CBD4A83" w14:textId="77777777" w:rsidR="00DA54F1" w:rsidRPr="00B31857" w:rsidRDefault="00BD267C" w:rsidP="00DA54F1">
      <w:pPr>
        <w:pStyle w:val="Heading3"/>
      </w:pPr>
      <w:bookmarkStart w:id="14" w:name="_Toc233212713"/>
      <w:r w:rsidRPr="00B31857">
        <w:t>Conceptual Framework</w:t>
      </w:r>
      <w:bookmarkEnd w:id="14"/>
    </w:p>
    <w:p w14:paraId="34E064B3" w14:textId="77777777" w:rsidR="00DA54F1" w:rsidRPr="00B31857" w:rsidRDefault="00BD267C" w:rsidP="00DA54F1">
      <w:pPr>
        <w:keepNext/>
        <w:jc w:val="center"/>
      </w:pPr>
      <w:r w:rsidRPr="00B31857">
        <w:rPr>
          <w:noProof/>
        </w:rPr>
        <w:drawing>
          <wp:inline distT="0" distB="0" distL="0" distR="0" wp14:anchorId="672A47C2" wp14:editId="5C0FD85C">
            <wp:extent cx="2990850" cy="2866906"/>
            <wp:effectExtent l="76200" t="76200" r="133350" b="12446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9"/>
                    <a:stretch>
                      <a:fillRect/>
                    </a:stretch>
                  </pic:blipFill>
                  <pic:spPr>
                    <a:xfrm>
                      <a:off x="0" y="0"/>
                      <a:ext cx="2993453" cy="286940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F83EA17" w14:textId="77777777" w:rsidR="00DA54F1" w:rsidRPr="00B31857" w:rsidRDefault="00BD267C" w:rsidP="00DA54F1">
      <w:pPr>
        <w:pStyle w:val="Caption"/>
        <w:jc w:val="center"/>
        <w:rPr>
          <w:b/>
          <w:i w:val="0"/>
          <w:color w:val="auto"/>
          <w:sz w:val="24"/>
          <w:szCs w:val="24"/>
        </w:rPr>
      </w:pPr>
      <w:r w:rsidRPr="00B31857">
        <w:rPr>
          <w:b/>
          <w:i w:val="0"/>
          <w:color w:val="auto"/>
          <w:sz w:val="24"/>
          <w:szCs w:val="24"/>
        </w:rPr>
        <w:t xml:space="preserve">Figure </w:t>
      </w:r>
      <w:r w:rsidR="00CC7CC7" w:rsidRPr="00B31857">
        <w:rPr>
          <w:b/>
          <w:i w:val="0"/>
          <w:color w:val="auto"/>
          <w:sz w:val="24"/>
          <w:szCs w:val="24"/>
        </w:rPr>
        <w:fldChar w:fldCharType="begin"/>
      </w:r>
      <w:r w:rsidRPr="00B31857">
        <w:rPr>
          <w:b/>
          <w:i w:val="0"/>
          <w:color w:val="auto"/>
          <w:sz w:val="24"/>
          <w:szCs w:val="24"/>
        </w:rPr>
        <w:instrText xml:space="preserve"> SEQ Figure \* ARABIC </w:instrText>
      </w:r>
      <w:r w:rsidR="00CC7CC7" w:rsidRPr="00B31857">
        <w:rPr>
          <w:b/>
          <w:i w:val="0"/>
          <w:color w:val="auto"/>
          <w:sz w:val="24"/>
          <w:szCs w:val="24"/>
        </w:rPr>
        <w:fldChar w:fldCharType="separate"/>
      </w:r>
      <w:r w:rsidR="00B31857">
        <w:rPr>
          <w:b/>
          <w:i w:val="0"/>
          <w:noProof/>
          <w:color w:val="auto"/>
          <w:sz w:val="24"/>
          <w:szCs w:val="24"/>
        </w:rPr>
        <w:t>1</w:t>
      </w:r>
      <w:r w:rsidR="00CC7CC7" w:rsidRPr="00B31857">
        <w:rPr>
          <w:b/>
          <w:i w:val="0"/>
          <w:color w:val="auto"/>
          <w:sz w:val="24"/>
          <w:szCs w:val="24"/>
        </w:rPr>
        <w:fldChar w:fldCharType="end"/>
      </w:r>
      <w:r w:rsidRPr="00B31857">
        <w:rPr>
          <w:b/>
          <w:i w:val="0"/>
          <w:color w:val="auto"/>
          <w:sz w:val="24"/>
          <w:szCs w:val="24"/>
        </w:rPr>
        <w:t>:</w:t>
      </w:r>
      <w:r w:rsidR="00B31857">
        <w:rPr>
          <w:b/>
          <w:i w:val="0"/>
          <w:color w:val="auto"/>
          <w:sz w:val="24"/>
          <w:szCs w:val="24"/>
        </w:rPr>
        <w:t xml:space="preserve"> </w:t>
      </w:r>
      <w:r w:rsidRPr="00B31857">
        <w:rPr>
          <w:b/>
          <w:i w:val="0"/>
          <w:color w:val="auto"/>
          <w:sz w:val="24"/>
          <w:szCs w:val="24"/>
        </w:rPr>
        <w:t>Conceptual Framework</w:t>
      </w:r>
    </w:p>
    <w:p w14:paraId="22B83DA3" w14:textId="77777777" w:rsidR="00DA54F1" w:rsidRPr="00B31857" w:rsidRDefault="00BD267C" w:rsidP="00DA54F1">
      <w:pPr>
        <w:jc w:val="center"/>
      </w:pPr>
      <w:r w:rsidRPr="00B31857">
        <w:t>(Source: Created by the learner)</w:t>
      </w:r>
    </w:p>
    <w:p w14:paraId="1121626C" w14:textId="77777777" w:rsidR="00B31857" w:rsidRDefault="00B31857">
      <w:pPr>
        <w:spacing w:before="0" w:after="160" w:line="259" w:lineRule="auto"/>
        <w:jc w:val="left"/>
        <w:rPr>
          <w:rFonts w:eastAsiaTheme="majorEastAsia" w:cstheme="majorBidi"/>
          <w:b/>
          <w:color w:val="auto"/>
          <w:szCs w:val="26"/>
        </w:rPr>
      </w:pPr>
      <w:bookmarkStart w:id="15" w:name="_Toc233212714"/>
      <w:r>
        <w:br w:type="page"/>
      </w:r>
    </w:p>
    <w:p w14:paraId="48C9724B" w14:textId="77777777" w:rsidR="00DA54F1" w:rsidRPr="00B31857" w:rsidRDefault="00BD267C" w:rsidP="00DA54F1">
      <w:pPr>
        <w:pStyle w:val="Heading2"/>
      </w:pPr>
      <w:r w:rsidRPr="00B31857">
        <w:lastRenderedPageBreak/>
        <w:t>Research Methodology</w:t>
      </w:r>
      <w:bookmarkEnd w:id="15"/>
    </w:p>
    <w:p w14:paraId="733295C3" w14:textId="77777777" w:rsidR="00DA54F1" w:rsidRPr="00B31857" w:rsidRDefault="00BD267C" w:rsidP="00DA54F1">
      <w:pPr>
        <w:pStyle w:val="Heading3"/>
      </w:pPr>
      <w:bookmarkStart w:id="16" w:name="_Toc233212715"/>
      <w:r w:rsidRPr="00B31857">
        <w:t>Research Philosophy</w:t>
      </w:r>
      <w:bookmarkEnd w:id="16"/>
    </w:p>
    <w:p w14:paraId="76A856F8" w14:textId="77777777" w:rsidR="00DA54F1" w:rsidRPr="00B31857" w:rsidRDefault="00BD267C" w:rsidP="00DA54F1">
      <w:r w:rsidRPr="00B31857">
        <w:t xml:space="preserve">Research philosophy has been identified as the system of assumptions and beliefs that provides optimum guidance towards designing, conducting, and interpreting a scientific study effectively. </w:t>
      </w:r>
      <w:r w:rsidR="00147940" w:rsidRPr="00B31857">
        <w:t xml:space="preserve">Regarding this, </w:t>
      </w:r>
      <w:r w:rsidR="00147940" w:rsidRPr="00B31857">
        <w:rPr>
          <w:shd w:val="clear" w:color="auto" w:fill="FFFFFF"/>
        </w:rPr>
        <w:t>Pretorius (2024)</w:t>
      </w:r>
      <w:r w:rsidRPr="00B31857">
        <w:t xml:space="preserve"> stated that three core pillars of research philosophy are ontology, epistemology, and axiology, which dictate the nature of reality, the pursuit of knowledge, and personal values influencing the process. There are four research paradigms, such as interpretivism, positivism, pragmatism, and realism, among which </w:t>
      </w:r>
      <w:r w:rsidRPr="00B31857">
        <w:rPr>
          <w:b/>
          <w:i/>
        </w:rPr>
        <w:t xml:space="preserve">the pragmatist research philosophy </w:t>
      </w:r>
      <w:r w:rsidRPr="00B31857">
        <w:t xml:space="preserve">will be chosen for the present research process, as it uses both positivist and interpretivist approaches, but the challenges are methodological ambiguity. Thus, it will focus on a pragmatist research philosophy for answering research questions using mixed methods. </w:t>
      </w:r>
    </w:p>
    <w:p w14:paraId="331D4F1F" w14:textId="77777777" w:rsidR="00DA54F1" w:rsidRPr="00B31857" w:rsidRDefault="00BD267C" w:rsidP="00DA54F1">
      <w:pPr>
        <w:pStyle w:val="Heading3"/>
      </w:pPr>
      <w:bookmarkStart w:id="17" w:name="_Toc233212716"/>
      <w:r w:rsidRPr="00B31857">
        <w:t>Research Approach</w:t>
      </w:r>
      <w:bookmarkEnd w:id="17"/>
    </w:p>
    <w:p w14:paraId="067128D0" w14:textId="77777777" w:rsidR="00DA54F1" w:rsidRPr="00B31857" w:rsidRDefault="00BD267C" w:rsidP="00DA54F1">
      <w:r w:rsidRPr="00B31857">
        <w:t xml:space="preserve">Research approach has been identified as the overarching plan and systematic procedure that can be used to conduct a study, which focuses on the process of collecting and interpreting data to answer research questions and test hypotheses. Among the inductive and deductive research approaches, it will use the </w:t>
      </w:r>
      <w:r w:rsidRPr="00B31857">
        <w:rPr>
          <w:b/>
          <w:i/>
        </w:rPr>
        <w:t>deductive research approach</w:t>
      </w:r>
      <w:r w:rsidRPr="00B31857">
        <w:t xml:space="preserve"> and use </w:t>
      </w:r>
      <w:r w:rsidRPr="00B31857">
        <w:rPr>
          <w:b/>
          <w:i/>
        </w:rPr>
        <w:t>mixed methods</w:t>
      </w:r>
      <w:r w:rsidRPr="00B31857">
        <w:t xml:space="preserve"> within the research, as it focuses on both primary and secondary methods for </w:t>
      </w:r>
      <w:r w:rsidR="00147940" w:rsidRPr="00B31857">
        <w:t xml:space="preserve">collecting data. According to </w:t>
      </w:r>
      <w:proofErr w:type="spellStart"/>
      <w:r w:rsidR="00147940" w:rsidRPr="00B31857">
        <w:rPr>
          <w:shd w:val="clear" w:color="auto" w:fill="FFFFFF"/>
        </w:rPr>
        <w:t>Jamsheer</w:t>
      </w:r>
      <w:proofErr w:type="spellEnd"/>
      <w:r w:rsidR="00147940" w:rsidRPr="00B31857">
        <w:rPr>
          <w:shd w:val="clear" w:color="auto" w:fill="FFFFFF"/>
        </w:rPr>
        <w:t xml:space="preserve"> Khan and Brahma (2025)</w:t>
      </w:r>
      <w:r w:rsidRPr="00B31857">
        <w:t xml:space="preserve">, the deductive research approach is a structured and top-down approach that initiates with theory and develops specific hypotheses, but possesses challenges like inherent confirmation bias and rigid methodology. Thus, it will use mixed methods and a deductive research approach to answer research questions on the advantages of understanding the challenges faced by working mothers during maternity policies in UK companies. </w:t>
      </w:r>
    </w:p>
    <w:p w14:paraId="3E377127" w14:textId="77777777" w:rsidR="00DA54F1" w:rsidRPr="00B31857" w:rsidRDefault="00BD267C" w:rsidP="00DA54F1">
      <w:pPr>
        <w:pStyle w:val="Heading3"/>
      </w:pPr>
      <w:bookmarkStart w:id="18" w:name="_Toc233212717"/>
      <w:r w:rsidRPr="00B31857">
        <w:t>Data Collection Method</w:t>
      </w:r>
      <w:bookmarkEnd w:id="18"/>
    </w:p>
    <w:p w14:paraId="6FFCCAD8" w14:textId="77777777" w:rsidR="00DA54F1" w:rsidRPr="00B31857" w:rsidRDefault="00BD267C" w:rsidP="00DA54F1">
      <w:r w:rsidRPr="00B31857">
        <w:t xml:space="preserve">Data collection method is a systematic technique for gathering relevant data on the advantages of maternity policies for working mothers in Vodafone. The present research will use both </w:t>
      </w:r>
      <w:r w:rsidRPr="00B31857">
        <w:rPr>
          <w:b/>
          <w:i/>
        </w:rPr>
        <w:t>primary and secondary methods of data collection</w:t>
      </w:r>
      <w:r w:rsidRPr="00B31857">
        <w:t xml:space="preserve"> to collect relevant data linking with the research topic, which are appropriate for the study to gain more relevant information.</w:t>
      </w:r>
      <w:r w:rsidR="00147940" w:rsidRPr="00B31857">
        <w:t xml:space="preserve"> According to </w:t>
      </w:r>
      <w:r w:rsidR="00147940" w:rsidRPr="00B31857">
        <w:rPr>
          <w:shd w:val="clear" w:color="auto" w:fill="FFFFFF"/>
        </w:rPr>
        <w:t xml:space="preserve">Waghmare </w:t>
      </w:r>
      <w:r w:rsidR="00147940" w:rsidRPr="00B31857">
        <w:rPr>
          <w:i/>
          <w:shd w:val="clear" w:color="auto" w:fill="FFFFFF"/>
        </w:rPr>
        <w:t>et al.</w:t>
      </w:r>
      <w:r w:rsidR="00147940" w:rsidRPr="00B31857">
        <w:rPr>
          <w:shd w:val="clear" w:color="auto" w:fill="FFFFFF"/>
        </w:rPr>
        <w:t xml:space="preserve"> (2024)</w:t>
      </w:r>
      <w:r w:rsidRPr="00B31857">
        <w:t xml:space="preserve">, primary data collection focuses on gathering first-hand data, while secondary data collection focuses on collecting existing data for analysing the </w:t>
      </w:r>
      <w:r w:rsidRPr="00B31857">
        <w:lastRenderedPageBreak/>
        <w:t>research context in an effective manner</w:t>
      </w:r>
      <w:r w:rsidR="00B31857">
        <w:t xml:space="preserve"> but is time consuming</w:t>
      </w:r>
      <w:r w:rsidRPr="00B31857">
        <w:t xml:space="preserve">. Thus, the present research will use both primary and secondary methods of data collection in terms of gathering data on maternity policies for working mothers in UK companies.  </w:t>
      </w:r>
    </w:p>
    <w:p w14:paraId="4FFEACF7" w14:textId="77777777" w:rsidR="00DA54F1" w:rsidRPr="00B31857" w:rsidRDefault="00BD267C" w:rsidP="00DA54F1">
      <w:pPr>
        <w:pStyle w:val="Heading3"/>
        <w:rPr>
          <w:rFonts w:eastAsia="Arial"/>
        </w:rPr>
      </w:pPr>
      <w:bookmarkStart w:id="19" w:name="_Toc233212718"/>
      <w:r w:rsidRPr="00B31857">
        <w:rPr>
          <w:rFonts w:eastAsia="Arial"/>
        </w:rPr>
        <w:t>Target population and sampling technique</w:t>
      </w:r>
      <w:bookmarkEnd w:id="19"/>
    </w:p>
    <w:p w14:paraId="783E5A2A" w14:textId="77777777" w:rsidR="00DA54F1" w:rsidRPr="00B31857" w:rsidRDefault="00BD267C" w:rsidP="00DA54F1">
      <w:r w:rsidRPr="00B31857">
        <w:t>The target population for conducting primary data collection through a survey is the employees, such as working mothers from Vodafone, which helps in gaining real-time data for answering the research questions. The survey will be conducted among 50 employees of the company regarding the advantages of maternity policies among women employees. Sampling techniques are statistical methods that can be used to select a representative subset of a larger population (</w:t>
      </w:r>
      <w:proofErr w:type="spellStart"/>
      <w:r w:rsidR="00147940" w:rsidRPr="00B31857">
        <w:rPr>
          <w:shd w:val="clear" w:color="auto" w:fill="FFFFFF"/>
        </w:rPr>
        <w:t>Giri</w:t>
      </w:r>
      <w:proofErr w:type="spellEnd"/>
      <w:r w:rsidR="00147940" w:rsidRPr="00B31857">
        <w:rPr>
          <w:shd w:val="clear" w:color="auto" w:fill="FFFFFF"/>
        </w:rPr>
        <w:t>, 2024)</w:t>
      </w:r>
      <w:r w:rsidRPr="00B31857">
        <w:t xml:space="preserve">. There are two main categories in sampling technique, such as probability (random) and non-probability (non-random selection), among which the present research will use </w:t>
      </w:r>
      <w:r w:rsidRPr="00B31857">
        <w:rPr>
          <w:b/>
          <w:i/>
        </w:rPr>
        <w:t>the random sampling technique</w:t>
      </w:r>
      <w:r w:rsidRPr="00B31857">
        <w:t>, in which the researcher will select a subset of individuals from a larger population.</w:t>
      </w:r>
    </w:p>
    <w:p w14:paraId="0B1606AE" w14:textId="77777777" w:rsidR="00DA54F1" w:rsidRPr="00B31857" w:rsidRDefault="00BD267C" w:rsidP="00DA54F1">
      <w:pPr>
        <w:pStyle w:val="Heading3"/>
      </w:pPr>
      <w:bookmarkStart w:id="20" w:name="_Toc233212719"/>
      <w:r w:rsidRPr="00B31857">
        <w:t>Data Analysis</w:t>
      </w:r>
      <w:bookmarkEnd w:id="20"/>
    </w:p>
    <w:p w14:paraId="670AF9C8" w14:textId="77777777" w:rsidR="00DA54F1" w:rsidRPr="00B31857" w:rsidRDefault="00BD267C" w:rsidP="00DA54F1">
      <w:r w:rsidRPr="00B31857">
        <w:t>Data analysis has been considered as the systematic process of inspecting, transforming, and modelling data in order to discover useful information, figuring out the conclusion, and also supporting dec</w:t>
      </w:r>
      <w:r w:rsidR="00147940" w:rsidRPr="00B31857">
        <w:t xml:space="preserve">ision-making. Regarding this, </w:t>
      </w:r>
      <w:proofErr w:type="spellStart"/>
      <w:r w:rsidR="00147940" w:rsidRPr="00B31857">
        <w:rPr>
          <w:shd w:val="clear" w:color="auto" w:fill="FFFFFF"/>
        </w:rPr>
        <w:t>Jubi</w:t>
      </w:r>
      <w:proofErr w:type="spellEnd"/>
      <w:r w:rsidR="00147940" w:rsidRPr="00B31857">
        <w:rPr>
          <w:shd w:val="clear" w:color="auto" w:fill="FFFFFF"/>
        </w:rPr>
        <w:t xml:space="preserve"> (2024)</w:t>
      </w:r>
      <w:r w:rsidRPr="00B31857">
        <w:t xml:space="preserve"> stated that data analysis helps in converting raw numbers and facts into actionable insights, which </w:t>
      </w:r>
      <w:r w:rsidR="00B31857" w:rsidRPr="00B31857">
        <w:t>facilitate</w:t>
      </w:r>
      <w:r w:rsidRPr="00B31857">
        <w:t xml:space="preserve"> an organisation to evaluate performances, manage risks, and overall boost efficiency. The present research will use </w:t>
      </w:r>
      <w:r w:rsidRPr="00B31857">
        <w:rPr>
          <w:b/>
          <w:i/>
        </w:rPr>
        <w:t>thematic analysis using thematic coding</w:t>
      </w:r>
      <w:r w:rsidRPr="00B31857">
        <w:t xml:space="preserve"> for secondary data collected based on the research topic, and will also use </w:t>
      </w:r>
      <w:r w:rsidRPr="00B31857">
        <w:rPr>
          <w:b/>
          <w:i/>
        </w:rPr>
        <w:t>SPSS statistical analysis</w:t>
      </w:r>
      <w:r w:rsidRPr="00B31857">
        <w:t xml:space="preserve"> for the primary data or numeric data collected within the research. </w:t>
      </w:r>
    </w:p>
    <w:p w14:paraId="2B1D4CD1" w14:textId="77777777" w:rsidR="00DA54F1" w:rsidRPr="00B31857" w:rsidRDefault="00BD267C" w:rsidP="00DA54F1">
      <w:pPr>
        <w:pStyle w:val="Heading3"/>
      </w:pPr>
      <w:bookmarkStart w:id="21" w:name="_Toc233212720"/>
      <w:r w:rsidRPr="00B31857">
        <w:t>Ethical considerations</w:t>
      </w:r>
      <w:bookmarkEnd w:id="21"/>
    </w:p>
    <w:p w14:paraId="1E18BBA1" w14:textId="77777777" w:rsidR="00DA54F1" w:rsidRPr="00B31857" w:rsidRDefault="00BD267C" w:rsidP="00DA54F1">
      <w:pPr>
        <w:rPr>
          <w:rFonts w:ascii="Arial" w:eastAsia="Arial" w:hAnsi="Arial" w:cs="Arial"/>
          <w:szCs w:val="24"/>
        </w:rPr>
      </w:pPr>
      <w:r w:rsidRPr="00B31857">
        <w:t>Ethical considerations are considered as the moral principles that can be used for guiding data collection methods, conducting research, and making optimal decisions for ensuring fairness and maintaining integrity</w:t>
      </w:r>
      <w:r w:rsidR="00153533" w:rsidRPr="00B31857">
        <w:t xml:space="preserve"> effectively. Regarding this, </w:t>
      </w:r>
      <w:proofErr w:type="spellStart"/>
      <w:r w:rsidR="00153533" w:rsidRPr="00B31857">
        <w:rPr>
          <w:shd w:val="clear" w:color="auto" w:fill="FFFFFF"/>
        </w:rPr>
        <w:t>Alhabsi</w:t>
      </w:r>
      <w:proofErr w:type="spellEnd"/>
      <w:r w:rsidR="00153533" w:rsidRPr="00B31857">
        <w:rPr>
          <w:shd w:val="clear" w:color="auto" w:fill="FFFFFF"/>
        </w:rPr>
        <w:t xml:space="preserve"> (2024)</w:t>
      </w:r>
      <w:r w:rsidRPr="00B31857">
        <w:t xml:space="preserve"> stated that the key principles of ethical considerations are informed consent, confidentiality, no harm to participants, transparency, and data integrity. In this regard, the Data Protection Act 2018 in the UK is crucial to be imposed within the present research process in order to protect the collected data effectively (GOV. UK, 2026). Author's acknowledgement is also necessary for </w:t>
      </w:r>
      <w:r w:rsidRPr="00B31857">
        <w:lastRenderedPageBreak/>
        <w:t xml:space="preserve">conducting the research process and ensuring compliance with university ethical standards through abiding by the rules while conducting the research process.   </w:t>
      </w:r>
    </w:p>
    <w:p w14:paraId="35E2D0D4" w14:textId="77777777" w:rsidR="00DA54F1" w:rsidRPr="00B31857" w:rsidRDefault="00BD267C" w:rsidP="00DA54F1">
      <w:pPr>
        <w:pStyle w:val="Heading3"/>
      </w:pPr>
      <w:bookmarkStart w:id="22" w:name="_Toc233212721"/>
      <w:r w:rsidRPr="00B31857">
        <w:t>Potential Limitations</w:t>
      </w:r>
      <w:bookmarkEnd w:id="22"/>
    </w:p>
    <w:p w14:paraId="5972177A" w14:textId="77777777" w:rsidR="00DA54F1" w:rsidRPr="00B31857" w:rsidRDefault="00BD267C" w:rsidP="00DA54F1">
      <w:r w:rsidRPr="00B31857">
        <w:t xml:space="preserve">The potential limitations within the present research methodological contexts are intense complexity in data integration, high resource consumption, and time while performing both qualitative and quantitative data collection processes. The collection of data through both processes leads to complexity in terms of integrating data. </w:t>
      </w:r>
    </w:p>
    <w:p w14:paraId="08FB8195" w14:textId="77777777" w:rsidR="00DA54F1" w:rsidRPr="00B31857" w:rsidRDefault="00BD267C" w:rsidP="00DA54F1">
      <w:pPr>
        <w:pStyle w:val="Heading2"/>
        <w:rPr>
          <w:szCs w:val="32"/>
        </w:rPr>
      </w:pPr>
      <w:bookmarkStart w:id="23" w:name="_Toc233212722"/>
      <w:r w:rsidRPr="00B31857">
        <w:rPr>
          <w:szCs w:val="32"/>
        </w:rPr>
        <w:t>Project Plan and Timeline</w:t>
      </w:r>
      <w:bookmarkEnd w:id="23"/>
    </w:p>
    <w:p w14:paraId="33A6F7F0" w14:textId="77777777" w:rsidR="00DA54F1" w:rsidRPr="00B31857" w:rsidRDefault="00BD267C" w:rsidP="00DA54F1">
      <w:pPr>
        <w:rPr>
          <w:b/>
          <w:i/>
        </w:rPr>
      </w:pPr>
      <w:r w:rsidRPr="00B31857">
        <w:rPr>
          <w:b/>
          <w:i/>
        </w:rPr>
        <w:t>[Refer to Appendix 1]</w:t>
      </w:r>
    </w:p>
    <w:p w14:paraId="27827E9E" w14:textId="77777777" w:rsidR="00DA54F1" w:rsidRPr="00B31857" w:rsidRDefault="00BD267C" w:rsidP="00DA54F1">
      <w:r w:rsidRPr="00B31857">
        <w:t xml:space="preserve">Based on the research timeline, it has been interpreted that the first stage of the research is to review the research topic, in which the </w:t>
      </w:r>
      <w:r w:rsidRPr="00B31857">
        <w:rPr>
          <w:b/>
        </w:rPr>
        <w:t>milestone</w:t>
      </w:r>
      <w:r w:rsidRPr="00B31857">
        <w:t xml:space="preserve"> has been achieved regarding the analysis of the scope of the research within 1 month. The next stage is based on reviewing the scope and analysing the research background effectively, which has been achieved within 2 months. Finalising the aims and objectives of the present research has been achieved as the next milestone within the research context. Conducting a literature review requires time, like 4 months for completion, as it includes theoretical perspectives and a conceptual framework. The research also focused on research methodology, which includes the selection of different methods for conducting the research process on the advantages of maternity policies for working mothers in UK companies, which was completed within 6 months. The time-consuming phase is data collection, which focuses on both primary and secondary methods, and has been completed within the next 8 months. Data extraction and analysis of the data that has been collected through making themes has been conducted and completed within 11 months. </w:t>
      </w:r>
    </w:p>
    <w:p w14:paraId="5440315D" w14:textId="77777777" w:rsidR="00153533" w:rsidRPr="00B31857" w:rsidRDefault="00BD267C">
      <w:pPr>
        <w:spacing w:before="0" w:after="160" w:line="259" w:lineRule="auto"/>
        <w:jc w:val="left"/>
        <w:rPr>
          <w:rFonts w:eastAsiaTheme="majorEastAsia" w:cstheme="majorBidi"/>
          <w:b/>
          <w:color w:val="auto"/>
          <w:szCs w:val="26"/>
        </w:rPr>
      </w:pPr>
      <w:r w:rsidRPr="00B31857">
        <w:br w:type="page"/>
      </w:r>
    </w:p>
    <w:p w14:paraId="3DB29EF1" w14:textId="77777777" w:rsidR="00DA54F1" w:rsidRPr="00B31857" w:rsidRDefault="00BD267C" w:rsidP="00DA54F1">
      <w:pPr>
        <w:pStyle w:val="Heading2"/>
      </w:pPr>
      <w:bookmarkStart w:id="24" w:name="_Toc233212723"/>
      <w:r w:rsidRPr="00B31857">
        <w:lastRenderedPageBreak/>
        <w:t>References</w:t>
      </w:r>
      <w:bookmarkEnd w:id="24"/>
    </w:p>
    <w:p w14:paraId="08885B72" w14:textId="5061D864" w:rsidR="00B31857" w:rsidRPr="00B31857" w:rsidRDefault="00B31857" w:rsidP="00153533">
      <w:proofErr w:type="spellStart"/>
      <w:r w:rsidRPr="00B31857">
        <w:rPr>
          <w:shd w:val="clear" w:color="auto" w:fill="FFFFFF"/>
        </w:rPr>
        <w:t>Alhabsi</w:t>
      </w:r>
      <w:proofErr w:type="spellEnd"/>
      <w:r w:rsidRPr="00B31857">
        <w:rPr>
          <w:shd w:val="clear" w:color="auto" w:fill="FFFFFF"/>
        </w:rPr>
        <w:t>, S.S. (2024) ‘Ethical considerations in obtaining informed consent in research participation’, </w:t>
      </w:r>
      <w:r w:rsidRPr="00B31857">
        <w:rPr>
          <w:i/>
          <w:iCs/>
          <w:shd w:val="clear" w:color="auto" w:fill="FFFFFF"/>
        </w:rPr>
        <w:t>International Journal of Educational Contemporary Explorations</w:t>
      </w:r>
      <w:r w:rsidRPr="00B31857">
        <w:rPr>
          <w:shd w:val="clear" w:color="auto" w:fill="FFFFFF"/>
        </w:rPr>
        <w:t>, </w:t>
      </w:r>
      <w:r w:rsidRPr="00B31857">
        <w:rPr>
          <w:iCs/>
          <w:shd w:val="clear" w:color="auto" w:fill="FFFFFF"/>
        </w:rPr>
        <w:t>1</w:t>
      </w:r>
      <w:r w:rsidRPr="00B31857">
        <w:rPr>
          <w:shd w:val="clear" w:color="auto" w:fill="FFFFFF"/>
        </w:rPr>
        <w:t>(1), pp.22-32. Available at:</w:t>
      </w:r>
      <w:r w:rsidR="00300EA3">
        <w:rPr>
          <w:shd w:val="clear" w:color="auto" w:fill="FFFFFF"/>
        </w:rPr>
        <w:t xml:space="preserve"> </w:t>
      </w:r>
      <w:hyperlink r:id="rId10" w:history="1">
        <w:r w:rsidR="00300EA3" w:rsidRPr="008F31AF">
          <w:rPr>
            <w:rStyle w:val="Hyperlink"/>
            <w:shd w:val="clear" w:color="auto" w:fill="FFFFFF"/>
          </w:rPr>
          <w:t>https://doi.org/10.6948</w:t>
        </w:r>
        <w:r w:rsidR="00300EA3" w:rsidRPr="008F31AF">
          <w:rPr>
            <w:rStyle w:val="Hyperlink"/>
            <w:shd w:val="clear" w:color="auto" w:fill="FFFFFF"/>
          </w:rPr>
          <w:t>1</w:t>
        </w:r>
        <w:r w:rsidR="00300EA3" w:rsidRPr="008F31AF">
          <w:rPr>
            <w:rStyle w:val="Hyperlink"/>
            <w:shd w:val="clear" w:color="auto" w:fill="FFFFFF"/>
          </w:rPr>
          <w:t>/DIVL1152</w:t>
        </w:r>
      </w:hyperlink>
    </w:p>
    <w:p w14:paraId="7228DA5C" w14:textId="4FF23E37" w:rsidR="00B31857" w:rsidRPr="00B31857" w:rsidRDefault="00B31857" w:rsidP="00153533">
      <w:pPr>
        <w:rPr>
          <w:shd w:val="clear" w:color="auto" w:fill="FFFFFF"/>
        </w:rPr>
      </w:pPr>
      <w:r w:rsidRPr="00B31857">
        <w:rPr>
          <w:shd w:val="clear" w:color="auto" w:fill="FFFFFF"/>
        </w:rPr>
        <w:t xml:space="preserve">Brennan-Tovey, K., </w:t>
      </w:r>
      <w:proofErr w:type="spellStart"/>
      <w:r w:rsidRPr="00B31857">
        <w:rPr>
          <w:shd w:val="clear" w:color="auto" w:fill="FFFFFF"/>
        </w:rPr>
        <w:t>Sarma</w:t>
      </w:r>
      <w:proofErr w:type="spellEnd"/>
      <w:r w:rsidRPr="00B31857">
        <w:rPr>
          <w:shd w:val="clear" w:color="auto" w:fill="FFFFFF"/>
        </w:rPr>
        <w:t xml:space="preserve">, K., Lima, D., </w:t>
      </w:r>
      <w:proofErr w:type="spellStart"/>
      <w:r w:rsidRPr="00B31857">
        <w:rPr>
          <w:shd w:val="clear" w:color="auto" w:fill="FFFFFF"/>
        </w:rPr>
        <w:t>Ayorinde</w:t>
      </w:r>
      <w:proofErr w:type="spellEnd"/>
      <w:r w:rsidRPr="00B31857">
        <w:rPr>
          <w:shd w:val="clear" w:color="auto" w:fill="FFFFFF"/>
        </w:rPr>
        <w:t xml:space="preserve">, A., Brown, H., Esan, O.B., Gardiner, D., Kipping, R., </w:t>
      </w:r>
      <w:proofErr w:type="spellStart"/>
      <w:r w:rsidRPr="00B31857">
        <w:rPr>
          <w:shd w:val="clear" w:color="auto" w:fill="FFFFFF"/>
        </w:rPr>
        <w:t>Heslehurst</w:t>
      </w:r>
      <w:proofErr w:type="spellEnd"/>
      <w:r w:rsidRPr="00B31857">
        <w:rPr>
          <w:shd w:val="clear" w:color="auto" w:fill="FFFFFF"/>
        </w:rPr>
        <w:t>, N., Aquino, M.R.J. and Rankin, J. (2026) ‘Professional perspectives on barriers to accessing maternity care in England: a qualitative study’, </w:t>
      </w:r>
      <w:r w:rsidRPr="00B31857">
        <w:rPr>
          <w:i/>
          <w:iCs/>
          <w:shd w:val="clear" w:color="auto" w:fill="FFFFFF"/>
        </w:rPr>
        <w:t>BMC Pregnancy and childbirth</w:t>
      </w:r>
      <w:r w:rsidRPr="00B31857">
        <w:rPr>
          <w:shd w:val="clear" w:color="auto" w:fill="FFFFFF"/>
        </w:rPr>
        <w:t xml:space="preserve">. Available at: </w:t>
      </w:r>
      <w:hyperlink r:id="rId11" w:history="1">
        <w:r w:rsidR="00300EA3" w:rsidRPr="008F31AF">
          <w:rPr>
            <w:rStyle w:val="Hyperlink"/>
            <w:shd w:val="clear" w:color="auto" w:fill="FFFFFF"/>
          </w:rPr>
          <w:t>https://doi.org/10.1186/s</w:t>
        </w:r>
        <w:r w:rsidR="00300EA3" w:rsidRPr="008F31AF">
          <w:rPr>
            <w:rStyle w:val="Hyperlink"/>
            <w:shd w:val="clear" w:color="auto" w:fill="FFFFFF"/>
          </w:rPr>
          <w:t>1</w:t>
        </w:r>
        <w:r w:rsidR="00300EA3" w:rsidRPr="008F31AF">
          <w:rPr>
            <w:rStyle w:val="Hyperlink"/>
            <w:shd w:val="clear" w:color="auto" w:fill="FFFFFF"/>
          </w:rPr>
          <w:t>2884-026-08745-7</w:t>
        </w:r>
      </w:hyperlink>
    </w:p>
    <w:p w14:paraId="244DF33C" w14:textId="4B884045" w:rsidR="00B31857" w:rsidRPr="00B31857" w:rsidRDefault="00B31857" w:rsidP="00153533">
      <w:proofErr w:type="spellStart"/>
      <w:r w:rsidRPr="00B31857">
        <w:rPr>
          <w:shd w:val="clear" w:color="auto" w:fill="FFFFFF"/>
        </w:rPr>
        <w:t>Giri</w:t>
      </w:r>
      <w:proofErr w:type="spellEnd"/>
      <w:r w:rsidRPr="00B31857">
        <w:rPr>
          <w:shd w:val="clear" w:color="auto" w:fill="FFFFFF"/>
        </w:rPr>
        <w:t>, O.P. (2024) ‘Choosing sampling techniques and calculating sample size. </w:t>
      </w:r>
      <w:r w:rsidRPr="00B31857">
        <w:rPr>
          <w:i/>
          <w:iCs/>
          <w:shd w:val="clear" w:color="auto" w:fill="FFFFFF"/>
        </w:rPr>
        <w:t>Indonesian Journal of Teaching in Science</w:t>
      </w:r>
      <w:r w:rsidRPr="00B31857">
        <w:rPr>
          <w:shd w:val="clear" w:color="auto" w:fill="FFFFFF"/>
        </w:rPr>
        <w:t>, </w:t>
      </w:r>
      <w:r w:rsidRPr="00B31857">
        <w:rPr>
          <w:i/>
          <w:iCs/>
          <w:shd w:val="clear" w:color="auto" w:fill="FFFFFF"/>
        </w:rPr>
        <w:t>4</w:t>
      </w:r>
      <w:r w:rsidRPr="00B31857">
        <w:rPr>
          <w:shd w:val="clear" w:color="auto" w:fill="FFFFFF"/>
        </w:rPr>
        <w:t xml:space="preserve">(2), pp.165-176’, Available at: </w:t>
      </w:r>
      <w:hyperlink r:id="rId12" w:history="1">
        <w:r w:rsidR="00300EA3" w:rsidRPr="008F31AF">
          <w:rPr>
            <w:rStyle w:val="Hyperlink"/>
            <w:shd w:val="clear" w:color="auto" w:fill="FFFFFF"/>
          </w:rPr>
          <w:t>http://dx.doi.org/10.%20</w:t>
        </w:r>
        <w:r w:rsidR="00300EA3" w:rsidRPr="008F31AF">
          <w:rPr>
            <w:rStyle w:val="Hyperlink"/>
            <w:shd w:val="clear" w:color="auto" w:fill="FFFFFF"/>
          </w:rPr>
          <w:t>1</w:t>
        </w:r>
        <w:r w:rsidR="00300EA3" w:rsidRPr="008F31AF">
          <w:rPr>
            <w:rStyle w:val="Hyperlink"/>
            <w:shd w:val="clear" w:color="auto" w:fill="FFFFFF"/>
          </w:rPr>
          <w:t>7509/xxx</w:t>
        </w:r>
        <w:r w:rsidR="00300EA3" w:rsidRPr="008F31AF">
          <w:rPr>
            <w:rStyle w:val="Hyperlink"/>
            <w:shd w:val="clear" w:color="auto" w:fill="FFFFFF"/>
          </w:rPr>
          <w:t>x</w:t>
        </w:r>
        <w:r w:rsidR="00300EA3" w:rsidRPr="008F31AF">
          <w:rPr>
            <w:rStyle w:val="Hyperlink"/>
            <w:shd w:val="clear" w:color="auto" w:fill="FFFFFF"/>
          </w:rPr>
          <w:t>.</w:t>
        </w:r>
        <w:r w:rsidR="00300EA3" w:rsidRPr="008F31AF">
          <w:rPr>
            <w:rStyle w:val="Hyperlink"/>
            <w:shd w:val="clear" w:color="auto" w:fill="FFFFFF"/>
          </w:rPr>
          <w:t>xxxx</w:t>
        </w:r>
      </w:hyperlink>
    </w:p>
    <w:p w14:paraId="5D79095B" w14:textId="627E0189" w:rsidR="00B31857" w:rsidRPr="00B31857" w:rsidRDefault="00B31857" w:rsidP="00153533">
      <w:pPr>
        <w:rPr>
          <w:i/>
        </w:rPr>
      </w:pPr>
      <w:r w:rsidRPr="00B31857">
        <w:t xml:space="preserve">GOV. UK (2026) </w:t>
      </w:r>
      <w:r w:rsidRPr="00B31857">
        <w:rPr>
          <w:i/>
        </w:rPr>
        <w:t xml:space="preserve">Data Protection Act 2018. </w:t>
      </w:r>
      <w:r w:rsidRPr="00B31857">
        <w:t xml:space="preserve">Available at: </w:t>
      </w:r>
      <w:hyperlink r:id="rId13" w:history="1">
        <w:r w:rsidR="00300EA3" w:rsidRPr="008F31AF">
          <w:rPr>
            <w:rStyle w:val="Hyperlink"/>
          </w:rPr>
          <w:t>https://www.legislation.gov.uk/ukpga/201</w:t>
        </w:r>
        <w:r w:rsidR="00300EA3" w:rsidRPr="008F31AF">
          <w:rPr>
            <w:rStyle w:val="Hyperlink"/>
          </w:rPr>
          <w:t>8</w:t>
        </w:r>
        <w:r w:rsidR="00300EA3" w:rsidRPr="008F31AF">
          <w:rPr>
            <w:rStyle w:val="Hyperlink"/>
          </w:rPr>
          <w:t>/12/contents</w:t>
        </w:r>
      </w:hyperlink>
      <w:r w:rsidR="00300EA3">
        <w:t xml:space="preserve"> </w:t>
      </w:r>
      <w:r w:rsidRPr="00B31857">
        <w:t>(Accessed: 23 June 2026).</w:t>
      </w:r>
    </w:p>
    <w:p w14:paraId="0768C99E" w14:textId="77777777" w:rsidR="00B31857" w:rsidRPr="00B31857" w:rsidRDefault="00B31857" w:rsidP="00153533">
      <w:pPr>
        <w:rPr>
          <w:shd w:val="clear" w:color="auto" w:fill="FFFFFF"/>
        </w:rPr>
      </w:pPr>
      <w:proofErr w:type="spellStart"/>
      <w:r w:rsidRPr="00B31857">
        <w:rPr>
          <w:shd w:val="clear" w:color="auto" w:fill="FFFFFF"/>
        </w:rPr>
        <w:t>Jamsheer</w:t>
      </w:r>
      <w:proofErr w:type="spellEnd"/>
      <w:r w:rsidRPr="00B31857">
        <w:rPr>
          <w:shd w:val="clear" w:color="auto" w:fill="FFFFFF"/>
        </w:rPr>
        <w:t xml:space="preserve"> Khan, K., and Brahma, R. (2025) </w:t>
      </w:r>
      <w:r w:rsidRPr="00B31857">
        <w:rPr>
          <w:i/>
          <w:iCs/>
          <w:shd w:val="clear" w:color="auto" w:fill="FFFFFF"/>
        </w:rPr>
        <w:t>Business Research Methods</w:t>
      </w:r>
      <w:r w:rsidRPr="00B31857">
        <w:rPr>
          <w:shd w:val="clear" w:color="auto" w:fill="FFFFFF"/>
        </w:rPr>
        <w:t>. BR Publications.</w:t>
      </w:r>
    </w:p>
    <w:p w14:paraId="5A0B78E8" w14:textId="34841BBA" w:rsidR="00B31857" w:rsidRPr="00B31857" w:rsidRDefault="00B31857" w:rsidP="00153533">
      <w:r w:rsidRPr="00B31857">
        <w:rPr>
          <w:shd w:val="clear" w:color="auto" w:fill="FFFFFF"/>
        </w:rPr>
        <w:t xml:space="preserve">Johnson, E., Elder, E. and </w:t>
      </w:r>
      <w:proofErr w:type="spellStart"/>
      <w:r w:rsidRPr="00B31857">
        <w:rPr>
          <w:shd w:val="clear" w:color="auto" w:fill="FFFFFF"/>
        </w:rPr>
        <w:t>Kosiol</w:t>
      </w:r>
      <w:proofErr w:type="spellEnd"/>
      <w:r w:rsidRPr="00B31857">
        <w:rPr>
          <w:shd w:val="clear" w:color="auto" w:fill="FFFFFF"/>
        </w:rPr>
        <w:t xml:space="preserve">, J. (2025) ‘What are the experiences of nurses returning to work following maternity leave: a scoping review’, </w:t>
      </w:r>
      <w:r w:rsidRPr="00B31857">
        <w:rPr>
          <w:i/>
          <w:iCs/>
          <w:shd w:val="clear" w:color="auto" w:fill="FFFFFF"/>
        </w:rPr>
        <w:t>BMC nursing</w:t>
      </w:r>
      <w:r w:rsidRPr="00B31857">
        <w:rPr>
          <w:shd w:val="clear" w:color="auto" w:fill="FFFFFF"/>
        </w:rPr>
        <w:t>, </w:t>
      </w:r>
      <w:r w:rsidRPr="00B31857">
        <w:rPr>
          <w:iCs/>
          <w:shd w:val="clear" w:color="auto" w:fill="FFFFFF"/>
        </w:rPr>
        <w:t>24</w:t>
      </w:r>
      <w:r w:rsidRPr="00B31857">
        <w:rPr>
          <w:shd w:val="clear" w:color="auto" w:fill="FFFFFF"/>
        </w:rPr>
        <w:t xml:space="preserve">(1), p.230. Available at: </w:t>
      </w:r>
      <w:hyperlink r:id="rId14" w:history="1">
        <w:r w:rsidR="00300EA3" w:rsidRPr="008F31AF">
          <w:rPr>
            <w:rStyle w:val="Hyperlink"/>
            <w:shd w:val="clear" w:color="auto" w:fill="FFFFFF"/>
          </w:rPr>
          <w:t>https://doi.org/10.1186/s12912-02</w:t>
        </w:r>
        <w:r w:rsidR="00300EA3" w:rsidRPr="008F31AF">
          <w:rPr>
            <w:rStyle w:val="Hyperlink"/>
            <w:shd w:val="clear" w:color="auto" w:fill="FFFFFF"/>
          </w:rPr>
          <w:t>4</w:t>
        </w:r>
        <w:r w:rsidR="00300EA3" w:rsidRPr="008F31AF">
          <w:rPr>
            <w:rStyle w:val="Hyperlink"/>
            <w:shd w:val="clear" w:color="auto" w:fill="FFFFFF"/>
          </w:rPr>
          <w:t>-02625-1</w:t>
        </w:r>
      </w:hyperlink>
      <w:r w:rsidR="00300EA3">
        <w:rPr>
          <w:shd w:val="clear" w:color="auto" w:fill="FFFFFF"/>
        </w:rPr>
        <w:t xml:space="preserve"> </w:t>
      </w:r>
    </w:p>
    <w:p w14:paraId="052A3334" w14:textId="77777777" w:rsidR="00B31857" w:rsidRPr="00B31857" w:rsidRDefault="00B31857" w:rsidP="00153533">
      <w:pPr>
        <w:rPr>
          <w:shd w:val="clear" w:color="auto" w:fill="FFFFFF"/>
        </w:rPr>
      </w:pPr>
      <w:proofErr w:type="spellStart"/>
      <w:r w:rsidRPr="00B31857">
        <w:rPr>
          <w:shd w:val="clear" w:color="auto" w:fill="FFFFFF"/>
        </w:rPr>
        <w:t>Jubi</w:t>
      </w:r>
      <w:proofErr w:type="spellEnd"/>
      <w:r w:rsidRPr="00B31857">
        <w:rPr>
          <w:shd w:val="clear" w:color="auto" w:fill="FFFFFF"/>
        </w:rPr>
        <w:t>, R. (2024) </w:t>
      </w:r>
      <w:r w:rsidRPr="00B31857">
        <w:rPr>
          <w:i/>
          <w:shd w:val="clear" w:color="auto" w:fill="FFFFFF"/>
        </w:rPr>
        <w:t>Business analytics-unleashing data driven decision making</w:t>
      </w:r>
      <w:r w:rsidRPr="00B31857">
        <w:rPr>
          <w:shd w:val="clear" w:color="auto" w:fill="FFFFFF"/>
        </w:rPr>
        <w:t xml:space="preserve">. </w:t>
      </w:r>
      <w:proofErr w:type="spellStart"/>
      <w:r w:rsidRPr="00B31857">
        <w:rPr>
          <w:shd w:val="clear" w:color="auto" w:fill="FFFFFF"/>
        </w:rPr>
        <w:t>Nehas</w:t>
      </w:r>
      <w:proofErr w:type="spellEnd"/>
      <w:r w:rsidRPr="00B31857">
        <w:rPr>
          <w:shd w:val="clear" w:color="auto" w:fill="FFFFFF"/>
        </w:rPr>
        <w:t xml:space="preserve"> Publications.</w:t>
      </w:r>
    </w:p>
    <w:p w14:paraId="3EFAF9FA" w14:textId="7002D7A0" w:rsidR="00B31857" w:rsidRPr="00B31857" w:rsidRDefault="00B31857" w:rsidP="00153533">
      <w:r w:rsidRPr="00B31857">
        <w:rPr>
          <w:shd w:val="clear" w:color="auto" w:fill="FFFFFF"/>
        </w:rPr>
        <w:t xml:space="preserve">Kelly-Harrington, R., Murray, C., Hennessy, M., </w:t>
      </w:r>
      <w:proofErr w:type="spellStart"/>
      <w:r w:rsidRPr="00B31857">
        <w:rPr>
          <w:shd w:val="clear" w:color="auto" w:fill="FFFFFF"/>
        </w:rPr>
        <w:t>Leitao</w:t>
      </w:r>
      <w:proofErr w:type="spellEnd"/>
      <w:r w:rsidRPr="00B31857">
        <w:rPr>
          <w:shd w:val="clear" w:color="auto" w:fill="FFFFFF"/>
        </w:rPr>
        <w:t xml:space="preserve">, S., O’Sullivan, M., Dalton-O’Connor, C., </w:t>
      </w:r>
      <w:proofErr w:type="spellStart"/>
      <w:r w:rsidRPr="00B31857">
        <w:rPr>
          <w:shd w:val="clear" w:color="auto" w:fill="FFFFFF"/>
        </w:rPr>
        <w:t>Nuzum</w:t>
      </w:r>
      <w:proofErr w:type="spellEnd"/>
      <w:r w:rsidRPr="00B31857">
        <w:rPr>
          <w:shd w:val="clear" w:color="auto" w:fill="FFFFFF"/>
        </w:rPr>
        <w:t>, D., O’Donoghue, K. and Donnelly, M. (2024) ‘Statutory leave for early pregnancy loss: A comparative study’, </w:t>
      </w:r>
      <w:r w:rsidRPr="00B31857">
        <w:rPr>
          <w:i/>
          <w:iCs/>
          <w:shd w:val="clear" w:color="auto" w:fill="FFFFFF"/>
        </w:rPr>
        <w:t>European Labour Law Journal</w:t>
      </w:r>
      <w:r w:rsidRPr="00B31857">
        <w:rPr>
          <w:shd w:val="clear" w:color="auto" w:fill="FFFFFF"/>
        </w:rPr>
        <w:t>, </w:t>
      </w:r>
      <w:r w:rsidRPr="00B31857">
        <w:rPr>
          <w:iCs/>
          <w:shd w:val="clear" w:color="auto" w:fill="FFFFFF"/>
        </w:rPr>
        <w:t>15</w:t>
      </w:r>
      <w:r w:rsidRPr="00B31857">
        <w:rPr>
          <w:shd w:val="clear" w:color="auto" w:fill="FFFFFF"/>
        </w:rPr>
        <w:t xml:space="preserve">(4), pp.695-710. Available at: </w:t>
      </w:r>
      <w:r w:rsidRPr="00B31857">
        <w:t>DOI: 10.1177/20319525241263177</w:t>
      </w:r>
    </w:p>
    <w:p w14:paraId="3D54CC7A" w14:textId="2F73BA2C" w:rsidR="00B31857" w:rsidRPr="00B31857" w:rsidRDefault="00B31857" w:rsidP="00153533">
      <w:proofErr w:type="spellStart"/>
      <w:r w:rsidRPr="00B31857">
        <w:rPr>
          <w:shd w:val="clear" w:color="auto" w:fill="FFFFFF"/>
        </w:rPr>
        <w:t>Maraziotis</w:t>
      </w:r>
      <w:proofErr w:type="spellEnd"/>
      <w:r w:rsidRPr="00B31857">
        <w:rPr>
          <w:shd w:val="clear" w:color="auto" w:fill="FFFFFF"/>
        </w:rPr>
        <w:t>, F. (2024) ‘Flexibility for equality: Examining the impact of flexible working time arrangements on women's convergence in working hours’, </w:t>
      </w:r>
      <w:r w:rsidRPr="00B31857">
        <w:rPr>
          <w:i/>
          <w:iCs/>
          <w:shd w:val="clear" w:color="auto" w:fill="FFFFFF"/>
        </w:rPr>
        <w:t>British Journal of Industrial Relations</w:t>
      </w:r>
      <w:r w:rsidRPr="00B31857">
        <w:rPr>
          <w:shd w:val="clear" w:color="auto" w:fill="FFFFFF"/>
        </w:rPr>
        <w:t>, </w:t>
      </w:r>
      <w:r w:rsidRPr="00B31857">
        <w:rPr>
          <w:iCs/>
          <w:shd w:val="clear" w:color="auto" w:fill="FFFFFF"/>
        </w:rPr>
        <w:t>62</w:t>
      </w:r>
      <w:r w:rsidRPr="00B31857">
        <w:rPr>
          <w:shd w:val="clear" w:color="auto" w:fill="FFFFFF"/>
        </w:rPr>
        <w:t xml:space="preserve">(2), pp.410-445. Available at: </w:t>
      </w:r>
      <w:r w:rsidRPr="00B31857">
        <w:t>DOI: 10.1111/bjir.12787</w:t>
      </w:r>
      <w:r w:rsidR="00300EA3">
        <w:t xml:space="preserve"> </w:t>
      </w:r>
    </w:p>
    <w:p w14:paraId="79354A4B" w14:textId="01B3CF7A" w:rsidR="00B31857" w:rsidRPr="00B31857" w:rsidRDefault="00B31857" w:rsidP="00153533">
      <w:r w:rsidRPr="00B31857">
        <w:rPr>
          <w:shd w:val="clear" w:color="auto" w:fill="FFFFFF"/>
        </w:rPr>
        <w:lastRenderedPageBreak/>
        <w:t>Pierce, P., Adil, H., Kwok, T., Cooke, C., Bazinet, D., Roll, K. and Hillman, S.L. (2025) ‘Effects of UK hostile environment policies on maternity care for refugees, asylum seekers, and undocumented migrants in Camden: Examining the experiences of healthcare professionals and community organisations’, </w:t>
      </w:r>
      <w:r w:rsidRPr="00B31857">
        <w:rPr>
          <w:i/>
          <w:iCs/>
          <w:shd w:val="clear" w:color="auto" w:fill="FFFFFF"/>
        </w:rPr>
        <w:t>Journal of Migration and Health</w:t>
      </w:r>
      <w:r w:rsidRPr="00B31857">
        <w:rPr>
          <w:shd w:val="clear" w:color="auto" w:fill="FFFFFF"/>
        </w:rPr>
        <w:t>, </w:t>
      </w:r>
      <w:r w:rsidRPr="00B31857">
        <w:rPr>
          <w:i/>
          <w:iCs/>
          <w:shd w:val="clear" w:color="auto" w:fill="FFFFFF"/>
        </w:rPr>
        <w:t>11</w:t>
      </w:r>
      <w:r w:rsidRPr="00B31857">
        <w:rPr>
          <w:shd w:val="clear" w:color="auto" w:fill="FFFFFF"/>
        </w:rPr>
        <w:t xml:space="preserve">, p.100291. Available at: </w:t>
      </w:r>
      <w:hyperlink r:id="rId15" w:history="1">
        <w:r w:rsidR="00300EA3" w:rsidRPr="008F31AF">
          <w:rPr>
            <w:rStyle w:val="Hyperlink"/>
            <w:shd w:val="clear" w:color="auto" w:fill="FFFFFF"/>
          </w:rPr>
          <w:t>https://doi.org/10.1016/j.jm</w:t>
        </w:r>
        <w:r w:rsidR="00300EA3" w:rsidRPr="008F31AF">
          <w:rPr>
            <w:rStyle w:val="Hyperlink"/>
            <w:shd w:val="clear" w:color="auto" w:fill="FFFFFF"/>
          </w:rPr>
          <w:t>h</w:t>
        </w:r>
        <w:r w:rsidR="00300EA3" w:rsidRPr="008F31AF">
          <w:rPr>
            <w:rStyle w:val="Hyperlink"/>
            <w:shd w:val="clear" w:color="auto" w:fill="FFFFFF"/>
          </w:rPr>
          <w:t>.</w:t>
        </w:r>
        <w:r w:rsidR="00300EA3" w:rsidRPr="008F31AF">
          <w:rPr>
            <w:rStyle w:val="Hyperlink"/>
            <w:shd w:val="clear" w:color="auto" w:fill="FFFFFF"/>
          </w:rPr>
          <w:t>2024.</w:t>
        </w:r>
        <w:r w:rsidR="00300EA3" w:rsidRPr="008F31AF">
          <w:rPr>
            <w:rStyle w:val="Hyperlink"/>
            <w:shd w:val="clear" w:color="auto" w:fill="FFFFFF"/>
          </w:rPr>
          <w:t>1</w:t>
        </w:r>
        <w:r w:rsidR="00300EA3" w:rsidRPr="008F31AF">
          <w:rPr>
            <w:rStyle w:val="Hyperlink"/>
            <w:shd w:val="clear" w:color="auto" w:fill="FFFFFF"/>
          </w:rPr>
          <w:t>0029</w:t>
        </w:r>
      </w:hyperlink>
    </w:p>
    <w:p w14:paraId="0C70279E" w14:textId="7EC2AA93" w:rsidR="00B31857" w:rsidRPr="00B31857" w:rsidRDefault="00B31857" w:rsidP="00153533">
      <w:r w:rsidRPr="00B31857">
        <w:rPr>
          <w:shd w:val="clear" w:color="auto" w:fill="FFFFFF"/>
        </w:rPr>
        <w:t xml:space="preserve">Pretorius, L. (2024) ‘Demystifying research paradigms: Navigating ontology, epistemology, and axiology in research’, </w:t>
      </w:r>
      <w:r w:rsidRPr="00B31857">
        <w:rPr>
          <w:i/>
          <w:iCs/>
          <w:shd w:val="clear" w:color="auto" w:fill="FFFFFF"/>
        </w:rPr>
        <w:t>The Qualitative Report</w:t>
      </w:r>
      <w:r w:rsidRPr="00B31857">
        <w:rPr>
          <w:shd w:val="clear" w:color="auto" w:fill="FFFFFF"/>
        </w:rPr>
        <w:t>, </w:t>
      </w:r>
      <w:r w:rsidRPr="00B31857">
        <w:rPr>
          <w:iCs/>
          <w:shd w:val="clear" w:color="auto" w:fill="FFFFFF"/>
        </w:rPr>
        <w:t>29</w:t>
      </w:r>
      <w:r w:rsidRPr="00B31857">
        <w:rPr>
          <w:shd w:val="clear" w:color="auto" w:fill="FFFFFF"/>
        </w:rPr>
        <w:t xml:space="preserve">(10), pp.2698-2715. Available at: </w:t>
      </w:r>
      <w:hyperlink r:id="rId16" w:history="1">
        <w:r w:rsidR="00300EA3" w:rsidRPr="008F31AF">
          <w:rPr>
            <w:rStyle w:val="Hyperlink"/>
            <w:shd w:val="clear" w:color="auto" w:fill="FFFFFF"/>
          </w:rPr>
          <w:t>https://doi.org/10.46743/2160-371</w:t>
        </w:r>
        <w:r w:rsidR="00300EA3" w:rsidRPr="008F31AF">
          <w:rPr>
            <w:rStyle w:val="Hyperlink"/>
            <w:shd w:val="clear" w:color="auto" w:fill="FFFFFF"/>
          </w:rPr>
          <w:t>5</w:t>
        </w:r>
        <w:r w:rsidR="00300EA3" w:rsidRPr="008F31AF">
          <w:rPr>
            <w:rStyle w:val="Hyperlink"/>
            <w:shd w:val="clear" w:color="auto" w:fill="FFFFFF"/>
          </w:rPr>
          <w:t>/202</w:t>
        </w:r>
        <w:r w:rsidR="00300EA3" w:rsidRPr="008F31AF">
          <w:rPr>
            <w:rStyle w:val="Hyperlink"/>
            <w:shd w:val="clear" w:color="auto" w:fill="FFFFFF"/>
          </w:rPr>
          <w:t>4</w:t>
        </w:r>
        <w:r w:rsidR="00300EA3" w:rsidRPr="008F31AF">
          <w:rPr>
            <w:rStyle w:val="Hyperlink"/>
            <w:shd w:val="clear" w:color="auto" w:fill="FFFFFF"/>
          </w:rPr>
          <w:t>.7632</w:t>
        </w:r>
      </w:hyperlink>
      <w:r w:rsidR="00300EA3">
        <w:rPr>
          <w:shd w:val="clear" w:color="auto" w:fill="FFFFFF"/>
        </w:rPr>
        <w:t xml:space="preserve"> </w:t>
      </w:r>
    </w:p>
    <w:p w14:paraId="45ACA25A" w14:textId="103442EA" w:rsidR="00B31857" w:rsidRPr="00B31857" w:rsidRDefault="00B31857" w:rsidP="00153533">
      <w:pPr>
        <w:rPr>
          <w:i/>
          <w:sz w:val="48"/>
        </w:rPr>
      </w:pPr>
      <w:r w:rsidRPr="00B31857">
        <w:t xml:space="preserve">Vodafone (2024) </w:t>
      </w:r>
      <w:r w:rsidRPr="00B31857">
        <w:rPr>
          <w:i/>
        </w:rPr>
        <w:t>Parents at Vodafone</w:t>
      </w:r>
      <w:r w:rsidRPr="00B31857">
        <w:t xml:space="preserve">. Available at: </w:t>
      </w:r>
      <w:hyperlink r:id="rId17" w:history="1">
        <w:r w:rsidR="00300EA3" w:rsidRPr="008F31AF">
          <w:rPr>
            <w:rStyle w:val="Hyperlink"/>
          </w:rPr>
          <w:t>https://careers.vodafone.com/life-at-vodafone/projects-stories/parents-at-voda</w:t>
        </w:r>
        <w:r w:rsidR="00300EA3" w:rsidRPr="008F31AF">
          <w:rPr>
            <w:rStyle w:val="Hyperlink"/>
          </w:rPr>
          <w:t>f</w:t>
        </w:r>
        <w:r w:rsidR="00300EA3" w:rsidRPr="008F31AF">
          <w:rPr>
            <w:rStyle w:val="Hyperlink"/>
          </w:rPr>
          <w:t>one/</w:t>
        </w:r>
      </w:hyperlink>
      <w:r w:rsidR="00300EA3">
        <w:t xml:space="preserve"> </w:t>
      </w:r>
      <w:r w:rsidRPr="00B31857">
        <w:t>(Accessed: 23 June 2026).</w:t>
      </w:r>
    </w:p>
    <w:p w14:paraId="0ADD3B41" w14:textId="1538568E" w:rsidR="00B31857" w:rsidRPr="00B31857" w:rsidRDefault="00B31857" w:rsidP="00153533">
      <w:r w:rsidRPr="00B31857">
        <w:t xml:space="preserve">Vodafone (2026) </w:t>
      </w:r>
      <w:r w:rsidRPr="00B31857">
        <w:rPr>
          <w:i/>
        </w:rPr>
        <w:t>Our Company</w:t>
      </w:r>
      <w:r w:rsidRPr="00B31857">
        <w:t xml:space="preserve">. Available at: </w:t>
      </w:r>
      <w:hyperlink r:id="rId18" w:history="1">
        <w:r w:rsidR="00300EA3" w:rsidRPr="008F31AF">
          <w:rPr>
            <w:rStyle w:val="Hyperlink"/>
          </w:rPr>
          <w:t>https://www.vo</w:t>
        </w:r>
        <w:r w:rsidR="00300EA3" w:rsidRPr="008F31AF">
          <w:rPr>
            <w:rStyle w:val="Hyperlink"/>
          </w:rPr>
          <w:t>d</w:t>
        </w:r>
        <w:r w:rsidR="00300EA3" w:rsidRPr="008F31AF">
          <w:rPr>
            <w:rStyle w:val="Hyperlink"/>
          </w:rPr>
          <w:t>afone.com/our-company?section=future-defining-services</w:t>
        </w:r>
      </w:hyperlink>
      <w:r w:rsidR="00300EA3">
        <w:t xml:space="preserve"> </w:t>
      </w:r>
      <w:r w:rsidRPr="00B31857">
        <w:t>(Accessed: 23 June 2026).</w:t>
      </w:r>
    </w:p>
    <w:p w14:paraId="6436D6F2" w14:textId="77777777" w:rsidR="00B31857" w:rsidRPr="00B31857" w:rsidRDefault="00B31857" w:rsidP="00153533">
      <w:r w:rsidRPr="00B31857">
        <w:rPr>
          <w:shd w:val="clear" w:color="auto" w:fill="FFFFFF"/>
        </w:rPr>
        <w:t xml:space="preserve">Waghmare, P.B., </w:t>
      </w:r>
      <w:proofErr w:type="spellStart"/>
      <w:r w:rsidRPr="00B31857">
        <w:rPr>
          <w:shd w:val="clear" w:color="auto" w:fill="FFFFFF"/>
        </w:rPr>
        <w:t>Khatik</w:t>
      </w:r>
      <w:proofErr w:type="spellEnd"/>
      <w:r w:rsidRPr="00B31857">
        <w:rPr>
          <w:shd w:val="clear" w:color="auto" w:fill="FFFFFF"/>
        </w:rPr>
        <w:t>, S.B.A.R. and Saraswat, M.S.K. (2024) </w:t>
      </w:r>
      <w:r w:rsidRPr="00B31857">
        <w:rPr>
          <w:i/>
          <w:iCs/>
          <w:shd w:val="clear" w:color="auto" w:fill="FFFFFF"/>
        </w:rPr>
        <w:t>Mastering Research Methodology: A Comprehensive Guide</w:t>
      </w:r>
      <w:r w:rsidRPr="00B31857">
        <w:rPr>
          <w:shd w:val="clear" w:color="auto" w:fill="FFFFFF"/>
        </w:rPr>
        <w:t>. Academic Guru Publishing House.</w:t>
      </w:r>
    </w:p>
    <w:p w14:paraId="26E0F3CF" w14:textId="79003AC9" w:rsidR="00B31857" w:rsidRPr="00B31857" w:rsidRDefault="00B31857" w:rsidP="00153533">
      <w:r w:rsidRPr="00B31857">
        <w:t xml:space="preserve">Wu, T. (2023) </w:t>
      </w:r>
      <w:r w:rsidRPr="00B31857">
        <w:rPr>
          <w:i/>
        </w:rPr>
        <w:t xml:space="preserve">How Maternity Leave Affects Female Employment in the UK? </w:t>
      </w:r>
      <w:r w:rsidRPr="00B31857">
        <w:t xml:space="preserve">Available at: </w:t>
      </w:r>
      <w:hyperlink r:id="rId19" w:history="1">
        <w:r w:rsidR="00300EA3" w:rsidRPr="008F31AF">
          <w:rPr>
            <w:rStyle w:val="Hyperlink"/>
          </w:rPr>
          <w:t>https://bcpublication.org/index.php/EP/article/view/4305</w:t>
        </w:r>
      </w:hyperlink>
      <w:r w:rsidR="00300EA3">
        <w:t xml:space="preserve"> </w:t>
      </w:r>
      <w:r w:rsidRPr="00B31857">
        <w:t xml:space="preserve">(Accessed: 23 June 2026). </w:t>
      </w:r>
    </w:p>
    <w:p w14:paraId="1EF60346" w14:textId="218DBF4C" w:rsidR="00B31857" w:rsidRPr="00B31857" w:rsidRDefault="00B31857" w:rsidP="00153533">
      <w:pPr>
        <w:rPr>
          <w:shd w:val="clear" w:color="auto" w:fill="FFFFFF"/>
        </w:rPr>
      </w:pPr>
      <w:proofErr w:type="spellStart"/>
      <w:r w:rsidRPr="00B31857">
        <w:rPr>
          <w:shd w:val="clear" w:color="auto" w:fill="FFFFFF"/>
        </w:rPr>
        <w:t>Žiedelis</w:t>
      </w:r>
      <w:proofErr w:type="spellEnd"/>
      <w:r w:rsidRPr="00B31857">
        <w:rPr>
          <w:shd w:val="clear" w:color="auto" w:fill="FFFFFF"/>
        </w:rPr>
        <w:t xml:space="preserve">, A., </w:t>
      </w:r>
      <w:proofErr w:type="spellStart"/>
      <w:r w:rsidRPr="00B31857">
        <w:rPr>
          <w:shd w:val="clear" w:color="auto" w:fill="FFFFFF"/>
        </w:rPr>
        <w:t>Urbanavičiūtė</w:t>
      </w:r>
      <w:proofErr w:type="spellEnd"/>
      <w:r w:rsidRPr="00B31857">
        <w:rPr>
          <w:shd w:val="clear" w:color="auto" w:fill="FFFFFF"/>
        </w:rPr>
        <w:t xml:space="preserve">, I. and </w:t>
      </w:r>
      <w:proofErr w:type="spellStart"/>
      <w:r w:rsidRPr="00B31857">
        <w:rPr>
          <w:shd w:val="clear" w:color="auto" w:fill="FFFFFF"/>
        </w:rPr>
        <w:t>Lazauskaitė-Zabielskė</w:t>
      </w:r>
      <w:proofErr w:type="spellEnd"/>
      <w:r w:rsidRPr="00B31857">
        <w:rPr>
          <w:shd w:val="clear" w:color="auto" w:fill="FFFFFF"/>
        </w:rPr>
        <w:t>, J. (2023) ‘Family boundary permeability, difficulties detaching from work, and work-home conflict: what comes first during the lockdown?’, </w:t>
      </w:r>
      <w:r w:rsidRPr="00B31857">
        <w:rPr>
          <w:i/>
          <w:iCs/>
          <w:shd w:val="clear" w:color="auto" w:fill="FFFFFF"/>
        </w:rPr>
        <w:t>Current Psychology</w:t>
      </w:r>
      <w:r w:rsidRPr="00B31857">
        <w:rPr>
          <w:shd w:val="clear" w:color="auto" w:fill="FFFFFF"/>
        </w:rPr>
        <w:t>, </w:t>
      </w:r>
      <w:r w:rsidRPr="00B31857">
        <w:rPr>
          <w:iCs/>
          <w:shd w:val="clear" w:color="auto" w:fill="FFFFFF"/>
        </w:rPr>
        <w:t>42</w:t>
      </w:r>
      <w:r w:rsidRPr="00B31857">
        <w:rPr>
          <w:shd w:val="clear" w:color="auto" w:fill="FFFFFF"/>
        </w:rPr>
        <w:t xml:space="preserve">(28), pp.24163-24174. Available at: </w:t>
      </w:r>
      <w:hyperlink r:id="rId20" w:history="1">
        <w:r w:rsidR="00300EA3" w:rsidRPr="008F31AF">
          <w:rPr>
            <w:rStyle w:val="Hyperlink"/>
            <w:shd w:val="clear" w:color="auto" w:fill="FFFFFF"/>
          </w:rPr>
          <w:t>https://doi.org/10.1007/s12144-022-03492-2</w:t>
        </w:r>
      </w:hyperlink>
      <w:r w:rsidR="00300EA3">
        <w:rPr>
          <w:shd w:val="clear" w:color="auto" w:fill="FFFFFF"/>
        </w:rPr>
        <w:t xml:space="preserve"> </w:t>
      </w:r>
    </w:p>
    <w:p w14:paraId="5EE85B4F" w14:textId="77777777" w:rsidR="00D4068B" w:rsidRPr="00B31857" w:rsidRDefault="00BD267C">
      <w:pPr>
        <w:spacing w:before="0" w:after="160" w:line="259" w:lineRule="auto"/>
        <w:jc w:val="left"/>
        <w:rPr>
          <w:rFonts w:eastAsiaTheme="majorEastAsia" w:cstheme="majorBidi"/>
          <w:b/>
          <w:color w:val="auto"/>
          <w:szCs w:val="26"/>
          <w:shd w:val="clear" w:color="auto" w:fill="FFFFFF"/>
        </w:rPr>
      </w:pPr>
      <w:r w:rsidRPr="00B31857">
        <w:rPr>
          <w:shd w:val="clear" w:color="auto" w:fill="FFFFFF"/>
        </w:rPr>
        <w:br w:type="page"/>
      </w:r>
    </w:p>
    <w:p w14:paraId="1303DF76" w14:textId="77777777" w:rsidR="00300B19" w:rsidRPr="00B31857" w:rsidRDefault="00BD267C" w:rsidP="009E693D">
      <w:pPr>
        <w:pStyle w:val="Heading2"/>
        <w:rPr>
          <w:shd w:val="clear" w:color="auto" w:fill="FFFFFF"/>
        </w:rPr>
      </w:pPr>
      <w:bookmarkStart w:id="25" w:name="_Toc233212724"/>
      <w:r w:rsidRPr="00B31857">
        <w:rPr>
          <w:shd w:val="clear" w:color="auto" w:fill="FFFFFF"/>
        </w:rPr>
        <w:lastRenderedPageBreak/>
        <w:t xml:space="preserve">Appendix 1: </w:t>
      </w:r>
      <w:r w:rsidRPr="00B31857">
        <w:t>Research</w:t>
      </w:r>
      <w:r w:rsidRPr="00B31857">
        <w:rPr>
          <w:shd w:val="clear" w:color="auto" w:fill="FFFFFF"/>
        </w:rPr>
        <w:t xml:space="preserve"> Timeline</w:t>
      </w:r>
      <w:bookmarkEnd w:id="25"/>
    </w:p>
    <w:tbl>
      <w:tblPr>
        <w:tblStyle w:val="TableGrid"/>
        <w:tblW w:w="0" w:type="auto"/>
        <w:tblLook w:val="04A0" w:firstRow="1" w:lastRow="0" w:firstColumn="1" w:lastColumn="0" w:noHBand="0" w:noVBand="1"/>
      </w:tblPr>
      <w:tblGrid>
        <w:gridCol w:w="1441"/>
        <w:gridCol w:w="913"/>
        <w:gridCol w:w="937"/>
        <w:gridCol w:w="937"/>
        <w:gridCol w:w="937"/>
        <w:gridCol w:w="937"/>
        <w:gridCol w:w="937"/>
        <w:gridCol w:w="937"/>
        <w:gridCol w:w="1266"/>
      </w:tblGrid>
      <w:tr w:rsidR="004A5AFD" w:rsidRPr="00B31857" w14:paraId="1BC537F7" w14:textId="77777777" w:rsidTr="00300B19">
        <w:tc>
          <w:tcPr>
            <w:tcW w:w="1511" w:type="dxa"/>
          </w:tcPr>
          <w:p w14:paraId="16A06BB7" w14:textId="77777777" w:rsidR="00300B19" w:rsidRPr="00B31857" w:rsidRDefault="00BD267C" w:rsidP="00300B19">
            <w:pPr>
              <w:jc w:val="center"/>
              <w:rPr>
                <w:b/>
              </w:rPr>
            </w:pPr>
            <w:r w:rsidRPr="00B31857">
              <w:rPr>
                <w:b/>
              </w:rPr>
              <w:t>Activities</w:t>
            </w:r>
          </w:p>
        </w:tc>
        <w:tc>
          <w:tcPr>
            <w:tcW w:w="302" w:type="dxa"/>
          </w:tcPr>
          <w:p w14:paraId="235107A6" w14:textId="77777777" w:rsidR="00300B19" w:rsidRPr="00B31857" w:rsidRDefault="00BD267C" w:rsidP="00300B19">
            <w:pPr>
              <w:jc w:val="center"/>
              <w:rPr>
                <w:b/>
              </w:rPr>
            </w:pPr>
            <w:r w:rsidRPr="00B31857">
              <w:rPr>
                <w:b/>
              </w:rPr>
              <w:t>1-2 months</w:t>
            </w:r>
          </w:p>
        </w:tc>
        <w:tc>
          <w:tcPr>
            <w:tcW w:w="983" w:type="dxa"/>
          </w:tcPr>
          <w:p w14:paraId="769F3FAC" w14:textId="77777777" w:rsidR="00300B19" w:rsidRPr="00B31857" w:rsidRDefault="00BD267C" w:rsidP="00300B19">
            <w:pPr>
              <w:jc w:val="center"/>
              <w:rPr>
                <w:b/>
              </w:rPr>
            </w:pPr>
            <w:r w:rsidRPr="00B31857">
              <w:rPr>
                <w:b/>
              </w:rPr>
              <w:t>2-3 months</w:t>
            </w:r>
          </w:p>
        </w:tc>
        <w:tc>
          <w:tcPr>
            <w:tcW w:w="982" w:type="dxa"/>
          </w:tcPr>
          <w:p w14:paraId="565A978E" w14:textId="77777777" w:rsidR="00300B19" w:rsidRPr="00B31857" w:rsidRDefault="00BD267C" w:rsidP="00300B19">
            <w:pPr>
              <w:jc w:val="center"/>
              <w:rPr>
                <w:b/>
              </w:rPr>
            </w:pPr>
            <w:r w:rsidRPr="00B31857">
              <w:rPr>
                <w:b/>
              </w:rPr>
              <w:t>3-4 months</w:t>
            </w:r>
          </w:p>
        </w:tc>
        <w:tc>
          <w:tcPr>
            <w:tcW w:w="982" w:type="dxa"/>
          </w:tcPr>
          <w:p w14:paraId="6C74F5FB" w14:textId="77777777" w:rsidR="00300B19" w:rsidRPr="00B31857" w:rsidRDefault="00BD267C" w:rsidP="00300B19">
            <w:pPr>
              <w:jc w:val="center"/>
              <w:rPr>
                <w:b/>
              </w:rPr>
            </w:pPr>
            <w:r w:rsidRPr="00B31857">
              <w:rPr>
                <w:b/>
              </w:rPr>
              <w:t>4-6 months</w:t>
            </w:r>
          </w:p>
        </w:tc>
        <w:tc>
          <w:tcPr>
            <w:tcW w:w="982" w:type="dxa"/>
          </w:tcPr>
          <w:p w14:paraId="5E0D7E64" w14:textId="77777777" w:rsidR="00300B19" w:rsidRPr="00B31857" w:rsidRDefault="00BD267C" w:rsidP="00300B19">
            <w:pPr>
              <w:jc w:val="center"/>
              <w:rPr>
                <w:b/>
              </w:rPr>
            </w:pPr>
            <w:r w:rsidRPr="00B31857">
              <w:rPr>
                <w:b/>
              </w:rPr>
              <w:t>6-8 months</w:t>
            </w:r>
          </w:p>
        </w:tc>
        <w:tc>
          <w:tcPr>
            <w:tcW w:w="982" w:type="dxa"/>
          </w:tcPr>
          <w:p w14:paraId="46B6A4DC" w14:textId="77777777" w:rsidR="00300B19" w:rsidRPr="00B31857" w:rsidRDefault="00BD267C" w:rsidP="00300B19">
            <w:pPr>
              <w:jc w:val="center"/>
              <w:rPr>
                <w:b/>
              </w:rPr>
            </w:pPr>
            <w:r w:rsidRPr="00B31857">
              <w:rPr>
                <w:b/>
              </w:rPr>
              <w:t>8-10 months</w:t>
            </w:r>
          </w:p>
        </w:tc>
        <w:tc>
          <w:tcPr>
            <w:tcW w:w="982" w:type="dxa"/>
          </w:tcPr>
          <w:p w14:paraId="67DF604A" w14:textId="77777777" w:rsidR="00300B19" w:rsidRPr="00B31857" w:rsidRDefault="00BD267C" w:rsidP="00300B19">
            <w:pPr>
              <w:jc w:val="center"/>
              <w:rPr>
                <w:b/>
              </w:rPr>
            </w:pPr>
            <w:r w:rsidRPr="00B31857">
              <w:rPr>
                <w:b/>
              </w:rPr>
              <w:t>10-12 months</w:t>
            </w:r>
          </w:p>
        </w:tc>
        <w:tc>
          <w:tcPr>
            <w:tcW w:w="1310" w:type="dxa"/>
          </w:tcPr>
          <w:p w14:paraId="7F7DE4F3" w14:textId="77777777" w:rsidR="00300B19" w:rsidRPr="00B31857" w:rsidRDefault="00BD267C" w:rsidP="00300B19">
            <w:pPr>
              <w:jc w:val="center"/>
              <w:rPr>
                <w:b/>
              </w:rPr>
            </w:pPr>
            <w:r w:rsidRPr="00B31857">
              <w:rPr>
                <w:b/>
              </w:rPr>
              <w:t>Milestones with deadlines</w:t>
            </w:r>
          </w:p>
        </w:tc>
      </w:tr>
      <w:tr w:rsidR="004A5AFD" w:rsidRPr="00B31857" w14:paraId="4B307DD6" w14:textId="77777777" w:rsidTr="00300B19">
        <w:tc>
          <w:tcPr>
            <w:tcW w:w="1511" w:type="dxa"/>
          </w:tcPr>
          <w:p w14:paraId="7800B19B" w14:textId="77777777" w:rsidR="00300B19" w:rsidRPr="00B31857" w:rsidRDefault="00BD267C" w:rsidP="00300B19">
            <w:r w:rsidRPr="00B31857">
              <w:t>Review the research topic</w:t>
            </w:r>
          </w:p>
        </w:tc>
        <w:tc>
          <w:tcPr>
            <w:tcW w:w="302" w:type="dxa"/>
            <w:shd w:val="clear" w:color="auto" w:fill="D0CECE" w:themeFill="background2" w:themeFillShade="E6"/>
          </w:tcPr>
          <w:p w14:paraId="4DAA6DF6" w14:textId="77777777" w:rsidR="00300B19" w:rsidRPr="00B31857" w:rsidRDefault="00300B19" w:rsidP="00300B19"/>
        </w:tc>
        <w:tc>
          <w:tcPr>
            <w:tcW w:w="983" w:type="dxa"/>
          </w:tcPr>
          <w:p w14:paraId="1E494A84" w14:textId="77777777" w:rsidR="00300B19" w:rsidRPr="00B31857" w:rsidRDefault="00300B19" w:rsidP="00300B19"/>
        </w:tc>
        <w:tc>
          <w:tcPr>
            <w:tcW w:w="982" w:type="dxa"/>
          </w:tcPr>
          <w:p w14:paraId="7CBC5CC0" w14:textId="77777777" w:rsidR="00300B19" w:rsidRPr="00B31857" w:rsidRDefault="00300B19" w:rsidP="00300B19"/>
        </w:tc>
        <w:tc>
          <w:tcPr>
            <w:tcW w:w="982" w:type="dxa"/>
          </w:tcPr>
          <w:p w14:paraId="613F37CC" w14:textId="77777777" w:rsidR="00300B19" w:rsidRPr="00B31857" w:rsidRDefault="00300B19" w:rsidP="00300B19"/>
        </w:tc>
        <w:tc>
          <w:tcPr>
            <w:tcW w:w="982" w:type="dxa"/>
          </w:tcPr>
          <w:p w14:paraId="514C654D" w14:textId="77777777" w:rsidR="00300B19" w:rsidRPr="00B31857" w:rsidRDefault="00300B19" w:rsidP="00300B19"/>
        </w:tc>
        <w:tc>
          <w:tcPr>
            <w:tcW w:w="982" w:type="dxa"/>
          </w:tcPr>
          <w:p w14:paraId="7AD70CCB" w14:textId="77777777" w:rsidR="00300B19" w:rsidRPr="00B31857" w:rsidRDefault="00300B19" w:rsidP="00300B19"/>
        </w:tc>
        <w:tc>
          <w:tcPr>
            <w:tcW w:w="982" w:type="dxa"/>
          </w:tcPr>
          <w:p w14:paraId="2712AF13" w14:textId="77777777" w:rsidR="00300B19" w:rsidRPr="00B31857" w:rsidRDefault="00300B19" w:rsidP="00300B19"/>
        </w:tc>
        <w:tc>
          <w:tcPr>
            <w:tcW w:w="1310" w:type="dxa"/>
          </w:tcPr>
          <w:p w14:paraId="12D331F7" w14:textId="77777777" w:rsidR="00300B19" w:rsidRPr="00B31857" w:rsidRDefault="00BD267C" w:rsidP="00300B19">
            <w:r w:rsidRPr="00B31857">
              <w:t>Finalising the topic and identifying the research gap in 1 month.</w:t>
            </w:r>
          </w:p>
        </w:tc>
      </w:tr>
      <w:tr w:rsidR="004A5AFD" w:rsidRPr="00B31857" w14:paraId="26141D6C" w14:textId="77777777" w:rsidTr="00300B19">
        <w:tc>
          <w:tcPr>
            <w:tcW w:w="1511" w:type="dxa"/>
          </w:tcPr>
          <w:p w14:paraId="1E5861EC" w14:textId="77777777" w:rsidR="00300B19" w:rsidRPr="00B31857" w:rsidRDefault="00BD267C" w:rsidP="00300B19">
            <w:r w:rsidRPr="00B31857">
              <w:t>Review the scope and background of the research</w:t>
            </w:r>
          </w:p>
        </w:tc>
        <w:tc>
          <w:tcPr>
            <w:tcW w:w="302" w:type="dxa"/>
          </w:tcPr>
          <w:p w14:paraId="3FB152C8" w14:textId="77777777" w:rsidR="00300B19" w:rsidRPr="00B31857" w:rsidRDefault="00300B19" w:rsidP="00300B19"/>
        </w:tc>
        <w:tc>
          <w:tcPr>
            <w:tcW w:w="983" w:type="dxa"/>
            <w:shd w:val="clear" w:color="auto" w:fill="FFE599" w:themeFill="accent4" w:themeFillTint="66"/>
          </w:tcPr>
          <w:p w14:paraId="10C19767" w14:textId="77777777" w:rsidR="00300B19" w:rsidRPr="00B31857" w:rsidRDefault="00300B19" w:rsidP="00300B19"/>
        </w:tc>
        <w:tc>
          <w:tcPr>
            <w:tcW w:w="982" w:type="dxa"/>
          </w:tcPr>
          <w:p w14:paraId="6DDA0E9A" w14:textId="77777777" w:rsidR="00300B19" w:rsidRPr="00B31857" w:rsidRDefault="00300B19" w:rsidP="00300B19"/>
        </w:tc>
        <w:tc>
          <w:tcPr>
            <w:tcW w:w="982" w:type="dxa"/>
          </w:tcPr>
          <w:p w14:paraId="616F0F06" w14:textId="77777777" w:rsidR="00300B19" w:rsidRPr="00B31857" w:rsidRDefault="00300B19" w:rsidP="00300B19"/>
        </w:tc>
        <w:tc>
          <w:tcPr>
            <w:tcW w:w="982" w:type="dxa"/>
          </w:tcPr>
          <w:p w14:paraId="7CA0345D" w14:textId="77777777" w:rsidR="00300B19" w:rsidRPr="00B31857" w:rsidRDefault="00300B19" w:rsidP="00300B19"/>
        </w:tc>
        <w:tc>
          <w:tcPr>
            <w:tcW w:w="982" w:type="dxa"/>
          </w:tcPr>
          <w:p w14:paraId="2905D629" w14:textId="77777777" w:rsidR="00300B19" w:rsidRPr="00B31857" w:rsidRDefault="00300B19" w:rsidP="00300B19"/>
        </w:tc>
        <w:tc>
          <w:tcPr>
            <w:tcW w:w="982" w:type="dxa"/>
          </w:tcPr>
          <w:p w14:paraId="5FF5BED4" w14:textId="77777777" w:rsidR="00300B19" w:rsidRPr="00B31857" w:rsidRDefault="00300B19" w:rsidP="00300B19"/>
        </w:tc>
        <w:tc>
          <w:tcPr>
            <w:tcW w:w="1310" w:type="dxa"/>
          </w:tcPr>
          <w:p w14:paraId="71A6C658" w14:textId="77777777" w:rsidR="00300B19" w:rsidRPr="00B31857" w:rsidRDefault="00BD267C" w:rsidP="00300B19">
            <w:r w:rsidRPr="00B31857">
              <w:t>Analysing research context and scope within 2 months.</w:t>
            </w:r>
          </w:p>
        </w:tc>
      </w:tr>
      <w:tr w:rsidR="004A5AFD" w:rsidRPr="00B31857" w14:paraId="7BC82B30" w14:textId="77777777" w:rsidTr="00300B19">
        <w:tc>
          <w:tcPr>
            <w:tcW w:w="1511" w:type="dxa"/>
          </w:tcPr>
          <w:p w14:paraId="6CB99106" w14:textId="77777777" w:rsidR="00300B19" w:rsidRPr="00B31857" w:rsidRDefault="00BD267C" w:rsidP="00300B19">
            <w:r w:rsidRPr="00B31857">
              <w:t>Establishing aims and objectives</w:t>
            </w:r>
          </w:p>
        </w:tc>
        <w:tc>
          <w:tcPr>
            <w:tcW w:w="302" w:type="dxa"/>
          </w:tcPr>
          <w:p w14:paraId="25FD7663" w14:textId="77777777" w:rsidR="00300B19" w:rsidRPr="00B31857" w:rsidRDefault="00300B19" w:rsidP="00300B19"/>
        </w:tc>
        <w:tc>
          <w:tcPr>
            <w:tcW w:w="983" w:type="dxa"/>
            <w:shd w:val="clear" w:color="auto" w:fill="F7CAAC" w:themeFill="accent2" w:themeFillTint="66"/>
          </w:tcPr>
          <w:p w14:paraId="07B37A54" w14:textId="77777777" w:rsidR="00300B19" w:rsidRPr="00B31857" w:rsidRDefault="00300B19" w:rsidP="00300B19"/>
        </w:tc>
        <w:tc>
          <w:tcPr>
            <w:tcW w:w="982" w:type="dxa"/>
            <w:shd w:val="clear" w:color="auto" w:fill="F7CAAC" w:themeFill="accent2" w:themeFillTint="66"/>
          </w:tcPr>
          <w:p w14:paraId="0B688B23" w14:textId="77777777" w:rsidR="00300B19" w:rsidRPr="00B31857" w:rsidRDefault="00300B19" w:rsidP="00300B19"/>
        </w:tc>
        <w:tc>
          <w:tcPr>
            <w:tcW w:w="982" w:type="dxa"/>
          </w:tcPr>
          <w:p w14:paraId="44AE6E0B" w14:textId="77777777" w:rsidR="00300B19" w:rsidRPr="00B31857" w:rsidRDefault="00300B19" w:rsidP="00300B19"/>
        </w:tc>
        <w:tc>
          <w:tcPr>
            <w:tcW w:w="982" w:type="dxa"/>
          </w:tcPr>
          <w:p w14:paraId="72C07BE7" w14:textId="77777777" w:rsidR="00300B19" w:rsidRPr="00B31857" w:rsidRDefault="00300B19" w:rsidP="00300B19"/>
        </w:tc>
        <w:tc>
          <w:tcPr>
            <w:tcW w:w="982" w:type="dxa"/>
          </w:tcPr>
          <w:p w14:paraId="5D5E39F0" w14:textId="77777777" w:rsidR="00300B19" w:rsidRPr="00B31857" w:rsidRDefault="00300B19" w:rsidP="00300B19"/>
        </w:tc>
        <w:tc>
          <w:tcPr>
            <w:tcW w:w="982" w:type="dxa"/>
          </w:tcPr>
          <w:p w14:paraId="02E1911F" w14:textId="77777777" w:rsidR="00300B19" w:rsidRPr="00B31857" w:rsidRDefault="00300B19" w:rsidP="00300B19"/>
        </w:tc>
        <w:tc>
          <w:tcPr>
            <w:tcW w:w="1310" w:type="dxa"/>
          </w:tcPr>
          <w:p w14:paraId="2288F914" w14:textId="77777777" w:rsidR="00300B19" w:rsidRPr="00B31857" w:rsidRDefault="00BD267C" w:rsidP="00300B19">
            <w:r w:rsidRPr="00B31857">
              <w:t>Finalising aims and objectives regarding the research topic within 3 months.</w:t>
            </w:r>
          </w:p>
        </w:tc>
      </w:tr>
      <w:tr w:rsidR="004A5AFD" w:rsidRPr="00B31857" w14:paraId="31E01AB7" w14:textId="77777777" w:rsidTr="00300B19">
        <w:tc>
          <w:tcPr>
            <w:tcW w:w="1511" w:type="dxa"/>
          </w:tcPr>
          <w:p w14:paraId="492DC6C0" w14:textId="77777777" w:rsidR="00300B19" w:rsidRPr="00B31857" w:rsidRDefault="00BD267C" w:rsidP="00300B19">
            <w:r w:rsidRPr="00B31857">
              <w:t>Conducting a literature review</w:t>
            </w:r>
          </w:p>
        </w:tc>
        <w:tc>
          <w:tcPr>
            <w:tcW w:w="302" w:type="dxa"/>
          </w:tcPr>
          <w:p w14:paraId="7C2E8664" w14:textId="77777777" w:rsidR="00300B19" w:rsidRPr="00B31857" w:rsidRDefault="00300B19" w:rsidP="00300B19"/>
        </w:tc>
        <w:tc>
          <w:tcPr>
            <w:tcW w:w="983" w:type="dxa"/>
            <w:shd w:val="clear" w:color="auto" w:fill="B4C6E7" w:themeFill="accent5" w:themeFillTint="66"/>
          </w:tcPr>
          <w:p w14:paraId="1FE6B7F2" w14:textId="77777777" w:rsidR="00300B19" w:rsidRPr="00B31857" w:rsidRDefault="00300B19" w:rsidP="00300B19"/>
        </w:tc>
        <w:tc>
          <w:tcPr>
            <w:tcW w:w="982" w:type="dxa"/>
            <w:shd w:val="clear" w:color="auto" w:fill="B4C6E7" w:themeFill="accent5" w:themeFillTint="66"/>
          </w:tcPr>
          <w:p w14:paraId="712B7E13" w14:textId="77777777" w:rsidR="00300B19" w:rsidRPr="00B31857" w:rsidRDefault="00300B19" w:rsidP="00300B19"/>
        </w:tc>
        <w:tc>
          <w:tcPr>
            <w:tcW w:w="982" w:type="dxa"/>
          </w:tcPr>
          <w:p w14:paraId="2C90A3D4" w14:textId="77777777" w:rsidR="00300B19" w:rsidRPr="00B31857" w:rsidRDefault="00300B19" w:rsidP="00300B19"/>
        </w:tc>
        <w:tc>
          <w:tcPr>
            <w:tcW w:w="982" w:type="dxa"/>
          </w:tcPr>
          <w:p w14:paraId="43E9B87C" w14:textId="77777777" w:rsidR="00300B19" w:rsidRPr="00B31857" w:rsidRDefault="00300B19" w:rsidP="00300B19"/>
        </w:tc>
        <w:tc>
          <w:tcPr>
            <w:tcW w:w="982" w:type="dxa"/>
          </w:tcPr>
          <w:p w14:paraId="785736EC" w14:textId="77777777" w:rsidR="00300B19" w:rsidRPr="00B31857" w:rsidRDefault="00300B19" w:rsidP="00300B19"/>
        </w:tc>
        <w:tc>
          <w:tcPr>
            <w:tcW w:w="982" w:type="dxa"/>
          </w:tcPr>
          <w:p w14:paraId="44E2FFAF" w14:textId="77777777" w:rsidR="00300B19" w:rsidRPr="00B31857" w:rsidRDefault="00300B19" w:rsidP="00300B19"/>
        </w:tc>
        <w:tc>
          <w:tcPr>
            <w:tcW w:w="1310" w:type="dxa"/>
          </w:tcPr>
          <w:p w14:paraId="5377B178" w14:textId="77777777" w:rsidR="00300B19" w:rsidRPr="00B31857" w:rsidRDefault="00BD267C" w:rsidP="00300B19">
            <w:r w:rsidRPr="00B31857">
              <w:t xml:space="preserve">Analysing literature on the research topic </w:t>
            </w:r>
            <w:r w:rsidRPr="00B31857">
              <w:lastRenderedPageBreak/>
              <w:t xml:space="preserve">within 4 months </w:t>
            </w:r>
          </w:p>
        </w:tc>
      </w:tr>
      <w:tr w:rsidR="004A5AFD" w:rsidRPr="00B31857" w14:paraId="1A49ABB3" w14:textId="77777777" w:rsidTr="00300B19">
        <w:tc>
          <w:tcPr>
            <w:tcW w:w="1511" w:type="dxa"/>
          </w:tcPr>
          <w:p w14:paraId="7D6DBB50" w14:textId="77777777" w:rsidR="00300B19" w:rsidRPr="00B31857" w:rsidRDefault="00BD267C" w:rsidP="00300B19">
            <w:r w:rsidRPr="00B31857">
              <w:lastRenderedPageBreak/>
              <w:t>Methodology</w:t>
            </w:r>
          </w:p>
        </w:tc>
        <w:tc>
          <w:tcPr>
            <w:tcW w:w="302" w:type="dxa"/>
          </w:tcPr>
          <w:p w14:paraId="75B7EE49" w14:textId="77777777" w:rsidR="00300B19" w:rsidRPr="00B31857" w:rsidRDefault="00300B19" w:rsidP="00300B19"/>
        </w:tc>
        <w:tc>
          <w:tcPr>
            <w:tcW w:w="983" w:type="dxa"/>
          </w:tcPr>
          <w:p w14:paraId="2C3D5B09" w14:textId="77777777" w:rsidR="00300B19" w:rsidRPr="00B31857" w:rsidRDefault="00300B19" w:rsidP="00300B19"/>
        </w:tc>
        <w:tc>
          <w:tcPr>
            <w:tcW w:w="982" w:type="dxa"/>
            <w:shd w:val="clear" w:color="auto" w:fill="A8D08D" w:themeFill="accent6" w:themeFillTint="99"/>
          </w:tcPr>
          <w:p w14:paraId="48DA2D21" w14:textId="77777777" w:rsidR="00300B19" w:rsidRPr="00B31857" w:rsidRDefault="00300B19" w:rsidP="00300B19"/>
        </w:tc>
        <w:tc>
          <w:tcPr>
            <w:tcW w:w="982" w:type="dxa"/>
            <w:shd w:val="clear" w:color="auto" w:fill="A8D08D" w:themeFill="accent6" w:themeFillTint="99"/>
          </w:tcPr>
          <w:p w14:paraId="7502220D" w14:textId="77777777" w:rsidR="00300B19" w:rsidRPr="00B31857" w:rsidRDefault="00300B19" w:rsidP="00300B19"/>
        </w:tc>
        <w:tc>
          <w:tcPr>
            <w:tcW w:w="982" w:type="dxa"/>
          </w:tcPr>
          <w:p w14:paraId="6DE14F78" w14:textId="77777777" w:rsidR="00300B19" w:rsidRPr="00B31857" w:rsidRDefault="00300B19" w:rsidP="00300B19"/>
        </w:tc>
        <w:tc>
          <w:tcPr>
            <w:tcW w:w="982" w:type="dxa"/>
          </w:tcPr>
          <w:p w14:paraId="77B2AD72" w14:textId="77777777" w:rsidR="00300B19" w:rsidRPr="00B31857" w:rsidRDefault="00300B19" w:rsidP="00300B19"/>
        </w:tc>
        <w:tc>
          <w:tcPr>
            <w:tcW w:w="982" w:type="dxa"/>
          </w:tcPr>
          <w:p w14:paraId="1CB4DC30" w14:textId="77777777" w:rsidR="00300B19" w:rsidRPr="00B31857" w:rsidRDefault="00300B19" w:rsidP="00300B19"/>
        </w:tc>
        <w:tc>
          <w:tcPr>
            <w:tcW w:w="1310" w:type="dxa"/>
          </w:tcPr>
          <w:p w14:paraId="616FD4F5" w14:textId="77777777" w:rsidR="00300B19" w:rsidRPr="00B31857" w:rsidRDefault="00BD267C" w:rsidP="00300B19">
            <w:r w:rsidRPr="00B31857">
              <w:t xml:space="preserve">Identifying different methods to be used in the research within 6 months. </w:t>
            </w:r>
          </w:p>
        </w:tc>
      </w:tr>
      <w:tr w:rsidR="004A5AFD" w:rsidRPr="00B31857" w14:paraId="13D4A8AE" w14:textId="77777777" w:rsidTr="00300B19">
        <w:tc>
          <w:tcPr>
            <w:tcW w:w="1511" w:type="dxa"/>
          </w:tcPr>
          <w:p w14:paraId="174CACB3" w14:textId="77777777" w:rsidR="00300B19" w:rsidRPr="00B31857" w:rsidRDefault="00BD267C" w:rsidP="00300B19">
            <w:r w:rsidRPr="00B31857">
              <w:t>Data Collection</w:t>
            </w:r>
          </w:p>
        </w:tc>
        <w:tc>
          <w:tcPr>
            <w:tcW w:w="302" w:type="dxa"/>
          </w:tcPr>
          <w:p w14:paraId="738A0B1E" w14:textId="77777777" w:rsidR="00300B19" w:rsidRPr="00B31857" w:rsidRDefault="00300B19" w:rsidP="00300B19"/>
        </w:tc>
        <w:tc>
          <w:tcPr>
            <w:tcW w:w="983" w:type="dxa"/>
          </w:tcPr>
          <w:p w14:paraId="11D971AA" w14:textId="77777777" w:rsidR="00300B19" w:rsidRPr="00B31857" w:rsidRDefault="00300B19" w:rsidP="00300B19"/>
        </w:tc>
        <w:tc>
          <w:tcPr>
            <w:tcW w:w="982" w:type="dxa"/>
          </w:tcPr>
          <w:p w14:paraId="5DEA52A9" w14:textId="77777777" w:rsidR="00300B19" w:rsidRPr="00B31857" w:rsidRDefault="00300B19" w:rsidP="00300B19"/>
        </w:tc>
        <w:tc>
          <w:tcPr>
            <w:tcW w:w="982" w:type="dxa"/>
            <w:shd w:val="clear" w:color="auto" w:fill="F4B083" w:themeFill="accent2" w:themeFillTint="99"/>
          </w:tcPr>
          <w:p w14:paraId="0171F750" w14:textId="77777777" w:rsidR="00300B19" w:rsidRPr="00B31857" w:rsidRDefault="00300B19" w:rsidP="00300B19"/>
        </w:tc>
        <w:tc>
          <w:tcPr>
            <w:tcW w:w="982" w:type="dxa"/>
            <w:shd w:val="clear" w:color="auto" w:fill="F4B083" w:themeFill="accent2" w:themeFillTint="99"/>
          </w:tcPr>
          <w:p w14:paraId="0C296A58" w14:textId="77777777" w:rsidR="00300B19" w:rsidRPr="00B31857" w:rsidRDefault="00300B19" w:rsidP="00300B19"/>
        </w:tc>
        <w:tc>
          <w:tcPr>
            <w:tcW w:w="982" w:type="dxa"/>
          </w:tcPr>
          <w:p w14:paraId="2BE160E0" w14:textId="77777777" w:rsidR="00300B19" w:rsidRPr="00B31857" w:rsidRDefault="00300B19" w:rsidP="00300B19"/>
        </w:tc>
        <w:tc>
          <w:tcPr>
            <w:tcW w:w="982" w:type="dxa"/>
          </w:tcPr>
          <w:p w14:paraId="004E4B7B" w14:textId="77777777" w:rsidR="00300B19" w:rsidRPr="00B31857" w:rsidRDefault="00300B19" w:rsidP="00300B19"/>
        </w:tc>
        <w:tc>
          <w:tcPr>
            <w:tcW w:w="1310" w:type="dxa"/>
          </w:tcPr>
          <w:p w14:paraId="56B25E33" w14:textId="77777777" w:rsidR="00300B19" w:rsidRPr="00B31857" w:rsidRDefault="00BD267C" w:rsidP="00300B19">
            <w:r w:rsidRPr="00B31857">
              <w:t xml:space="preserve">Collecting both primary and secondary data within 8 months. </w:t>
            </w:r>
          </w:p>
        </w:tc>
      </w:tr>
      <w:tr w:rsidR="004A5AFD" w:rsidRPr="00B31857" w14:paraId="6FEA4C2C" w14:textId="77777777" w:rsidTr="00300B19">
        <w:tc>
          <w:tcPr>
            <w:tcW w:w="1511" w:type="dxa"/>
          </w:tcPr>
          <w:p w14:paraId="6057D2BB" w14:textId="77777777" w:rsidR="00300B19" w:rsidRPr="00B31857" w:rsidRDefault="00BD267C" w:rsidP="00300B19">
            <w:r w:rsidRPr="00B31857">
              <w:t>Data Extraction and Analysis</w:t>
            </w:r>
          </w:p>
        </w:tc>
        <w:tc>
          <w:tcPr>
            <w:tcW w:w="302" w:type="dxa"/>
          </w:tcPr>
          <w:p w14:paraId="243C40A1" w14:textId="77777777" w:rsidR="00300B19" w:rsidRPr="00B31857" w:rsidRDefault="00300B19" w:rsidP="00300B19"/>
        </w:tc>
        <w:tc>
          <w:tcPr>
            <w:tcW w:w="983" w:type="dxa"/>
          </w:tcPr>
          <w:p w14:paraId="36881B28" w14:textId="77777777" w:rsidR="00300B19" w:rsidRPr="00B31857" w:rsidRDefault="00300B19" w:rsidP="00300B19"/>
        </w:tc>
        <w:tc>
          <w:tcPr>
            <w:tcW w:w="982" w:type="dxa"/>
          </w:tcPr>
          <w:p w14:paraId="1E86AFFD" w14:textId="77777777" w:rsidR="00300B19" w:rsidRPr="00B31857" w:rsidRDefault="00300B19" w:rsidP="00300B19"/>
        </w:tc>
        <w:tc>
          <w:tcPr>
            <w:tcW w:w="982" w:type="dxa"/>
          </w:tcPr>
          <w:p w14:paraId="301A4A50" w14:textId="77777777" w:rsidR="00300B19" w:rsidRPr="00B31857" w:rsidRDefault="00300B19" w:rsidP="00300B19"/>
        </w:tc>
        <w:tc>
          <w:tcPr>
            <w:tcW w:w="982" w:type="dxa"/>
            <w:shd w:val="clear" w:color="auto" w:fill="FFE599" w:themeFill="accent4" w:themeFillTint="66"/>
          </w:tcPr>
          <w:p w14:paraId="7BA1AAE3" w14:textId="77777777" w:rsidR="00300B19" w:rsidRPr="00B31857" w:rsidRDefault="00300B19" w:rsidP="00300B19"/>
        </w:tc>
        <w:tc>
          <w:tcPr>
            <w:tcW w:w="982" w:type="dxa"/>
            <w:shd w:val="clear" w:color="auto" w:fill="FFE599" w:themeFill="accent4" w:themeFillTint="66"/>
          </w:tcPr>
          <w:p w14:paraId="0425BFC7" w14:textId="77777777" w:rsidR="00300B19" w:rsidRPr="00B31857" w:rsidRDefault="00300B19" w:rsidP="00300B19"/>
        </w:tc>
        <w:tc>
          <w:tcPr>
            <w:tcW w:w="982" w:type="dxa"/>
          </w:tcPr>
          <w:p w14:paraId="373AEBC4" w14:textId="77777777" w:rsidR="00300B19" w:rsidRPr="00B31857" w:rsidRDefault="00300B19" w:rsidP="00300B19"/>
        </w:tc>
        <w:tc>
          <w:tcPr>
            <w:tcW w:w="1310" w:type="dxa"/>
          </w:tcPr>
          <w:p w14:paraId="6A739A10" w14:textId="77777777" w:rsidR="00300B19" w:rsidRPr="00B31857" w:rsidRDefault="00BD267C" w:rsidP="00300B19">
            <w:r w:rsidRPr="00B31857">
              <w:t>Analysis collected data through making themes in 11 months.</w:t>
            </w:r>
          </w:p>
        </w:tc>
      </w:tr>
      <w:tr w:rsidR="004A5AFD" w:rsidRPr="00B31857" w14:paraId="7E891549" w14:textId="77777777" w:rsidTr="00300B19">
        <w:tc>
          <w:tcPr>
            <w:tcW w:w="1511" w:type="dxa"/>
          </w:tcPr>
          <w:p w14:paraId="0A793790" w14:textId="77777777" w:rsidR="00300B19" w:rsidRPr="00B31857" w:rsidRDefault="00BD267C" w:rsidP="00300B19">
            <w:r w:rsidRPr="00B31857">
              <w:t>Final Submission</w:t>
            </w:r>
          </w:p>
        </w:tc>
        <w:tc>
          <w:tcPr>
            <w:tcW w:w="302" w:type="dxa"/>
          </w:tcPr>
          <w:p w14:paraId="6755414A" w14:textId="77777777" w:rsidR="00300B19" w:rsidRPr="00B31857" w:rsidRDefault="00300B19" w:rsidP="00300B19"/>
        </w:tc>
        <w:tc>
          <w:tcPr>
            <w:tcW w:w="983" w:type="dxa"/>
          </w:tcPr>
          <w:p w14:paraId="4CB693A4" w14:textId="77777777" w:rsidR="00300B19" w:rsidRPr="00B31857" w:rsidRDefault="00300B19" w:rsidP="00300B19"/>
        </w:tc>
        <w:tc>
          <w:tcPr>
            <w:tcW w:w="982" w:type="dxa"/>
          </w:tcPr>
          <w:p w14:paraId="134AD9AA" w14:textId="77777777" w:rsidR="00300B19" w:rsidRPr="00B31857" w:rsidRDefault="00300B19" w:rsidP="00300B19"/>
        </w:tc>
        <w:tc>
          <w:tcPr>
            <w:tcW w:w="982" w:type="dxa"/>
          </w:tcPr>
          <w:p w14:paraId="398D157E" w14:textId="77777777" w:rsidR="00300B19" w:rsidRPr="00B31857" w:rsidRDefault="00300B19" w:rsidP="00300B19"/>
        </w:tc>
        <w:tc>
          <w:tcPr>
            <w:tcW w:w="982" w:type="dxa"/>
          </w:tcPr>
          <w:p w14:paraId="747E483B" w14:textId="77777777" w:rsidR="00300B19" w:rsidRPr="00B31857" w:rsidRDefault="00300B19" w:rsidP="00300B19"/>
        </w:tc>
        <w:tc>
          <w:tcPr>
            <w:tcW w:w="982" w:type="dxa"/>
          </w:tcPr>
          <w:p w14:paraId="2BA5E7E3" w14:textId="77777777" w:rsidR="00300B19" w:rsidRPr="00B31857" w:rsidRDefault="00300B19" w:rsidP="00300B19"/>
        </w:tc>
        <w:tc>
          <w:tcPr>
            <w:tcW w:w="982" w:type="dxa"/>
            <w:shd w:val="clear" w:color="auto" w:fill="00B0F0"/>
          </w:tcPr>
          <w:p w14:paraId="16BDAB09" w14:textId="77777777" w:rsidR="00300B19" w:rsidRPr="00B31857" w:rsidRDefault="00300B19" w:rsidP="00300B19"/>
        </w:tc>
        <w:tc>
          <w:tcPr>
            <w:tcW w:w="1310" w:type="dxa"/>
          </w:tcPr>
          <w:p w14:paraId="05573B42" w14:textId="77777777" w:rsidR="00300B19" w:rsidRPr="00B31857" w:rsidRDefault="00BD267C" w:rsidP="00300B19">
            <w:r w:rsidRPr="00B31857">
              <w:t xml:space="preserve">Submission of final research project. </w:t>
            </w:r>
          </w:p>
        </w:tc>
      </w:tr>
    </w:tbl>
    <w:p w14:paraId="6C028834" w14:textId="77777777" w:rsidR="00300B19" w:rsidRPr="00B31857" w:rsidRDefault="00BD267C" w:rsidP="00300B19">
      <w:pPr>
        <w:jc w:val="center"/>
        <w:rPr>
          <w:b/>
        </w:rPr>
      </w:pPr>
      <w:r w:rsidRPr="00B31857">
        <w:rPr>
          <w:b/>
        </w:rPr>
        <w:t xml:space="preserve">Table </w:t>
      </w:r>
      <w:r w:rsidR="00CC7CC7" w:rsidRPr="00B31857">
        <w:rPr>
          <w:b/>
        </w:rPr>
        <w:fldChar w:fldCharType="begin"/>
      </w:r>
      <w:r w:rsidRPr="00B31857">
        <w:rPr>
          <w:b/>
        </w:rPr>
        <w:instrText xml:space="preserve"> SEQ Table \* ARABIC </w:instrText>
      </w:r>
      <w:r w:rsidR="00CC7CC7" w:rsidRPr="00B31857">
        <w:rPr>
          <w:b/>
        </w:rPr>
        <w:fldChar w:fldCharType="separate"/>
      </w:r>
      <w:r w:rsidRPr="00B31857">
        <w:rPr>
          <w:b/>
          <w:noProof/>
        </w:rPr>
        <w:t>1</w:t>
      </w:r>
      <w:r w:rsidR="00CC7CC7" w:rsidRPr="00B31857">
        <w:rPr>
          <w:b/>
        </w:rPr>
        <w:fldChar w:fldCharType="end"/>
      </w:r>
      <w:r w:rsidRPr="00B31857">
        <w:rPr>
          <w:b/>
        </w:rPr>
        <w:t>: Research Timeline</w:t>
      </w:r>
    </w:p>
    <w:p w14:paraId="3830284E" w14:textId="77777777" w:rsidR="00F910EC" w:rsidRPr="00B31857" w:rsidRDefault="00BD267C" w:rsidP="00893528">
      <w:pPr>
        <w:jc w:val="center"/>
      </w:pPr>
      <w:r w:rsidRPr="00B31857">
        <w:t>(Source: Created by the learner)</w:t>
      </w:r>
    </w:p>
    <w:sectPr w:rsidR="00F910EC" w:rsidRPr="00B31857" w:rsidSect="00CC7CC7">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1C1C4F" w14:textId="77777777" w:rsidR="00EF7743" w:rsidRDefault="00EF7743" w:rsidP="001723D4">
      <w:pPr>
        <w:spacing w:before="0" w:after="0" w:line="240" w:lineRule="auto"/>
      </w:pPr>
      <w:r>
        <w:separator/>
      </w:r>
    </w:p>
  </w:endnote>
  <w:endnote w:type="continuationSeparator" w:id="0">
    <w:p w14:paraId="14722CC6" w14:textId="77777777" w:rsidR="00EF7743" w:rsidRDefault="00EF7743" w:rsidP="001723D4">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39337225"/>
      <w:docPartObj>
        <w:docPartGallery w:val="Page Numbers (Bottom of Page)"/>
        <w:docPartUnique/>
      </w:docPartObj>
    </w:sdtPr>
    <w:sdtEndPr>
      <w:rPr>
        <w:noProof/>
      </w:rPr>
    </w:sdtEndPr>
    <w:sdtContent>
      <w:p w14:paraId="22812CE2" w14:textId="77777777" w:rsidR="00147940" w:rsidRDefault="00CC7CC7">
        <w:pPr>
          <w:pStyle w:val="Footer"/>
          <w:jc w:val="right"/>
        </w:pPr>
        <w:r>
          <w:fldChar w:fldCharType="begin"/>
        </w:r>
        <w:r w:rsidR="00BD267C">
          <w:instrText xml:space="preserve"> PAGE   \* MERGEFORMAT </w:instrText>
        </w:r>
        <w:r>
          <w:fldChar w:fldCharType="separate"/>
        </w:r>
        <w:r w:rsidR="00B31857">
          <w:rPr>
            <w:noProof/>
          </w:rPr>
          <w:t>12</w:t>
        </w:r>
        <w:r>
          <w:rPr>
            <w:noProof/>
          </w:rPr>
          <w:fldChar w:fldCharType="end"/>
        </w:r>
      </w:p>
    </w:sdtContent>
  </w:sdt>
  <w:p w14:paraId="50A3B1C4" w14:textId="77777777" w:rsidR="00147940" w:rsidRDefault="001479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F59315" w14:textId="77777777" w:rsidR="00EF7743" w:rsidRDefault="00EF7743" w:rsidP="001723D4">
      <w:pPr>
        <w:spacing w:before="0" w:after="0" w:line="240" w:lineRule="auto"/>
      </w:pPr>
      <w:r>
        <w:separator/>
      </w:r>
    </w:p>
  </w:footnote>
  <w:footnote w:type="continuationSeparator" w:id="0">
    <w:p w14:paraId="175F6F71" w14:textId="77777777" w:rsidR="00EF7743" w:rsidRDefault="00EF7743" w:rsidP="001723D4">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735D02"/>
    <w:multiLevelType w:val="hybridMultilevel"/>
    <w:tmpl w:val="DDCA2BC8"/>
    <w:lvl w:ilvl="0" w:tplc="DCC617BC">
      <w:start w:val="1"/>
      <w:numFmt w:val="decimal"/>
      <w:lvlText w:val="%1."/>
      <w:lvlJc w:val="left"/>
      <w:pPr>
        <w:ind w:left="720" w:hanging="360"/>
      </w:pPr>
    </w:lvl>
    <w:lvl w:ilvl="1" w:tplc="0E427D20" w:tentative="1">
      <w:start w:val="1"/>
      <w:numFmt w:val="lowerLetter"/>
      <w:lvlText w:val="%2."/>
      <w:lvlJc w:val="left"/>
      <w:pPr>
        <w:ind w:left="1440" w:hanging="360"/>
      </w:pPr>
    </w:lvl>
    <w:lvl w:ilvl="2" w:tplc="97122194" w:tentative="1">
      <w:start w:val="1"/>
      <w:numFmt w:val="lowerRoman"/>
      <w:lvlText w:val="%3."/>
      <w:lvlJc w:val="right"/>
      <w:pPr>
        <w:ind w:left="2160" w:hanging="180"/>
      </w:pPr>
    </w:lvl>
    <w:lvl w:ilvl="3" w:tplc="741007E6" w:tentative="1">
      <w:start w:val="1"/>
      <w:numFmt w:val="decimal"/>
      <w:lvlText w:val="%4."/>
      <w:lvlJc w:val="left"/>
      <w:pPr>
        <w:ind w:left="2880" w:hanging="360"/>
      </w:pPr>
    </w:lvl>
    <w:lvl w:ilvl="4" w:tplc="5CF000EA" w:tentative="1">
      <w:start w:val="1"/>
      <w:numFmt w:val="lowerLetter"/>
      <w:lvlText w:val="%5."/>
      <w:lvlJc w:val="left"/>
      <w:pPr>
        <w:ind w:left="3600" w:hanging="360"/>
      </w:pPr>
    </w:lvl>
    <w:lvl w:ilvl="5" w:tplc="815E8EEC" w:tentative="1">
      <w:start w:val="1"/>
      <w:numFmt w:val="lowerRoman"/>
      <w:lvlText w:val="%6."/>
      <w:lvlJc w:val="right"/>
      <w:pPr>
        <w:ind w:left="4320" w:hanging="180"/>
      </w:pPr>
    </w:lvl>
    <w:lvl w:ilvl="6" w:tplc="8FC26C6E" w:tentative="1">
      <w:start w:val="1"/>
      <w:numFmt w:val="decimal"/>
      <w:lvlText w:val="%7."/>
      <w:lvlJc w:val="left"/>
      <w:pPr>
        <w:ind w:left="5040" w:hanging="360"/>
      </w:pPr>
    </w:lvl>
    <w:lvl w:ilvl="7" w:tplc="1890A962" w:tentative="1">
      <w:start w:val="1"/>
      <w:numFmt w:val="lowerLetter"/>
      <w:lvlText w:val="%8."/>
      <w:lvlJc w:val="left"/>
      <w:pPr>
        <w:ind w:left="5760" w:hanging="360"/>
      </w:pPr>
    </w:lvl>
    <w:lvl w:ilvl="8" w:tplc="B9AED2D2" w:tentative="1">
      <w:start w:val="1"/>
      <w:numFmt w:val="lowerRoman"/>
      <w:lvlText w:val="%9."/>
      <w:lvlJc w:val="right"/>
      <w:pPr>
        <w:ind w:left="6480" w:hanging="180"/>
      </w:pPr>
    </w:lvl>
  </w:abstractNum>
  <w:abstractNum w:abstractNumId="1" w15:restartNumberingAfterBreak="0">
    <w:nsid w:val="33923803"/>
    <w:multiLevelType w:val="hybridMultilevel"/>
    <w:tmpl w:val="1B76C392"/>
    <w:lvl w:ilvl="0" w:tplc="6E923BD2">
      <w:start w:val="1"/>
      <w:numFmt w:val="bullet"/>
      <w:lvlText w:val=""/>
      <w:lvlJc w:val="left"/>
      <w:pPr>
        <w:ind w:left="720" w:hanging="360"/>
      </w:pPr>
      <w:rPr>
        <w:rFonts w:ascii="Symbol" w:hAnsi="Symbol" w:hint="default"/>
      </w:rPr>
    </w:lvl>
    <w:lvl w:ilvl="1" w:tplc="6D3CF2D8" w:tentative="1">
      <w:start w:val="1"/>
      <w:numFmt w:val="bullet"/>
      <w:lvlText w:val="o"/>
      <w:lvlJc w:val="left"/>
      <w:pPr>
        <w:ind w:left="1440" w:hanging="360"/>
      </w:pPr>
      <w:rPr>
        <w:rFonts w:ascii="Courier New" w:hAnsi="Courier New" w:cs="Courier New" w:hint="default"/>
      </w:rPr>
    </w:lvl>
    <w:lvl w:ilvl="2" w:tplc="DB8C3BA0" w:tentative="1">
      <w:start w:val="1"/>
      <w:numFmt w:val="bullet"/>
      <w:lvlText w:val=""/>
      <w:lvlJc w:val="left"/>
      <w:pPr>
        <w:ind w:left="2160" w:hanging="360"/>
      </w:pPr>
      <w:rPr>
        <w:rFonts w:ascii="Wingdings" w:hAnsi="Wingdings" w:hint="default"/>
      </w:rPr>
    </w:lvl>
    <w:lvl w:ilvl="3" w:tplc="CFFCB1DA" w:tentative="1">
      <w:start w:val="1"/>
      <w:numFmt w:val="bullet"/>
      <w:lvlText w:val=""/>
      <w:lvlJc w:val="left"/>
      <w:pPr>
        <w:ind w:left="2880" w:hanging="360"/>
      </w:pPr>
      <w:rPr>
        <w:rFonts w:ascii="Symbol" w:hAnsi="Symbol" w:hint="default"/>
      </w:rPr>
    </w:lvl>
    <w:lvl w:ilvl="4" w:tplc="88C80876" w:tentative="1">
      <w:start w:val="1"/>
      <w:numFmt w:val="bullet"/>
      <w:lvlText w:val="o"/>
      <w:lvlJc w:val="left"/>
      <w:pPr>
        <w:ind w:left="3600" w:hanging="360"/>
      </w:pPr>
      <w:rPr>
        <w:rFonts w:ascii="Courier New" w:hAnsi="Courier New" w:cs="Courier New" w:hint="default"/>
      </w:rPr>
    </w:lvl>
    <w:lvl w:ilvl="5" w:tplc="0C6E54FA" w:tentative="1">
      <w:start w:val="1"/>
      <w:numFmt w:val="bullet"/>
      <w:lvlText w:val=""/>
      <w:lvlJc w:val="left"/>
      <w:pPr>
        <w:ind w:left="4320" w:hanging="360"/>
      </w:pPr>
      <w:rPr>
        <w:rFonts w:ascii="Wingdings" w:hAnsi="Wingdings" w:hint="default"/>
      </w:rPr>
    </w:lvl>
    <w:lvl w:ilvl="6" w:tplc="6B0AE6E2" w:tentative="1">
      <w:start w:val="1"/>
      <w:numFmt w:val="bullet"/>
      <w:lvlText w:val=""/>
      <w:lvlJc w:val="left"/>
      <w:pPr>
        <w:ind w:left="5040" w:hanging="360"/>
      </w:pPr>
      <w:rPr>
        <w:rFonts w:ascii="Symbol" w:hAnsi="Symbol" w:hint="default"/>
      </w:rPr>
    </w:lvl>
    <w:lvl w:ilvl="7" w:tplc="2F067A66" w:tentative="1">
      <w:start w:val="1"/>
      <w:numFmt w:val="bullet"/>
      <w:lvlText w:val="o"/>
      <w:lvlJc w:val="left"/>
      <w:pPr>
        <w:ind w:left="5760" w:hanging="360"/>
      </w:pPr>
      <w:rPr>
        <w:rFonts w:ascii="Courier New" w:hAnsi="Courier New" w:cs="Courier New" w:hint="default"/>
      </w:rPr>
    </w:lvl>
    <w:lvl w:ilvl="8" w:tplc="39502770" w:tentative="1">
      <w:start w:val="1"/>
      <w:numFmt w:val="bullet"/>
      <w:lvlText w:val=""/>
      <w:lvlJc w:val="left"/>
      <w:pPr>
        <w:ind w:left="6480" w:hanging="360"/>
      </w:pPr>
      <w:rPr>
        <w:rFonts w:ascii="Wingdings" w:hAnsi="Wingdings" w:hint="default"/>
      </w:rPr>
    </w:lvl>
  </w:abstractNum>
  <w:abstractNum w:abstractNumId="2" w15:restartNumberingAfterBreak="0">
    <w:nsid w:val="42AD37D3"/>
    <w:multiLevelType w:val="hybridMultilevel"/>
    <w:tmpl w:val="D38C24B2"/>
    <w:lvl w:ilvl="0" w:tplc="B1B046A0">
      <w:start w:val="1"/>
      <w:numFmt w:val="bullet"/>
      <w:lvlText w:val=""/>
      <w:lvlJc w:val="left"/>
      <w:pPr>
        <w:ind w:left="720" w:hanging="360"/>
      </w:pPr>
      <w:rPr>
        <w:rFonts w:ascii="Symbol" w:hAnsi="Symbol" w:hint="default"/>
      </w:rPr>
    </w:lvl>
    <w:lvl w:ilvl="1" w:tplc="C0CE140C" w:tentative="1">
      <w:start w:val="1"/>
      <w:numFmt w:val="bullet"/>
      <w:lvlText w:val="o"/>
      <w:lvlJc w:val="left"/>
      <w:pPr>
        <w:ind w:left="1440" w:hanging="360"/>
      </w:pPr>
      <w:rPr>
        <w:rFonts w:ascii="Courier New" w:hAnsi="Courier New" w:cs="Courier New" w:hint="default"/>
      </w:rPr>
    </w:lvl>
    <w:lvl w:ilvl="2" w:tplc="84D2D1F0" w:tentative="1">
      <w:start w:val="1"/>
      <w:numFmt w:val="bullet"/>
      <w:lvlText w:val=""/>
      <w:lvlJc w:val="left"/>
      <w:pPr>
        <w:ind w:left="2160" w:hanging="360"/>
      </w:pPr>
      <w:rPr>
        <w:rFonts w:ascii="Wingdings" w:hAnsi="Wingdings" w:hint="default"/>
      </w:rPr>
    </w:lvl>
    <w:lvl w:ilvl="3" w:tplc="7BFE2F7C" w:tentative="1">
      <w:start w:val="1"/>
      <w:numFmt w:val="bullet"/>
      <w:lvlText w:val=""/>
      <w:lvlJc w:val="left"/>
      <w:pPr>
        <w:ind w:left="2880" w:hanging="360"/>
      </w:pPr>
      <w:rPr>
        <w:rFonts w:ascii="Symbol" w:hAnsi="Symbol" w:hint="default"/>
      </w:rPr>
    </w:lvl>
    <w:lvl w:ilvl="4" w:tplc="FB8A8630" w:tentative="1">
      <w:start w:val="1"/>
      <w:numFmt w:val="bullet"/>
      <w:lvlText w:val="o"/>
      <w:lvlJc w:val="left"/>
      <w:pPr>
        <w:ind w:left="3600" w:hanging="360"/>
      </w:pPr>
      <w:rPr>
        <w:rFonts w:ascii="Courier New" w:hAnsi="Courier New" w:cs="Courier New" w:hint="default"/>
      </w:rPr>
    </w:lvl>
    <w:lvl w:ilvl="5" w:tplc="5EFEB29E" w:tentative="1">
      <w:start w:val="1"/>
      <w:numFmt w:val="bullet"/>
      <w:lvlText w:val=""/>
      <w:lvlJc w:val="left"/>
      <w:pPr>
        <w:ind w:left="4320" w:hanging="360"/>
      </w:pPr>
      <w:rPr>
        <w:rFonts w:ascii="Wingdings" w:hAnsi="Wingdings" w:hint="default"/>
      </w:rPr>
    </w:lvl>
    <w:lvl w:ilvl="6" w:tplc="D8466F2E" w:tentative="1">
      <w:start w:val="1"/>
      <w:numFmt w:val="bullet"/>
      <w:lvlText w:val=""/>
      <w:lvlJc w:val="left"/>
      <w:pPr>
        <w:ind w:left="5040" w:hanging="360"/>
      </w:pPr>
      <w:rPr>
        <w:rFonts w:ascii="Symbol" w:hAnsi="Symbol" w:hint="default"/>
      </w:rPr>
    </w:lvl>
    <w:lvl w:ilvl="7" w:tplc="C16AA5F0" w:tentative="1">
      <w:start w:val="1"/>
      <w:numFmt w:val="bullet"/>
      <w:lvlText w:val="o"/>
      <w:lvlJc w:val="left"/>
      <w:pPr>
        <w:ind w:left="5760" w:hanging="360"/>
      </w:pPr>
      <w:rPr>
        <w:rFonts w:ascii="Courier New" w:hAnsi="Courier New" w:cs="Courier New" w:hint="default"/>
      </w:rPr>
    </w:lvl>
    <w:lvl w:ilvl="8" w:tplc="7B1EA086" w:tentative="1">
      <w:start w:val="1"/>
      <w:numFmt w:val="bullet"/>
      <w:lvlText w:val=""/>
      <w:lvlJc w:val="left"/>
      <w:pPr>
        <w:ind w:left="6480" w:hanging="360"/>
      </w:pPr>
      <w:rPr>
        <w:rFonts w:ascii="Wingdings" w:hAnsi="Wingdings" w:hint="default"/>
      </w:rPr>
    </w:lvl>
  </w:abstractNum>
  <w:abstractNum w:abstractNumId="3" w15:restartNumberingAfterBreak="0">
    <w:nsid w:val="60F859C0"/>
    <w:multiLevelType w:val="hybridMultilevel"/>
    <w:tmpl w:val="AE769800"/>
    <w:lvl w:ilvl="0" w:tplc="F59032F8">
      <w:start w:val="1"/>
      <w:numFmt w:val="decimal"/>
      <w:lvlText w:val="%1."/>
      <w:lvlJc w:val="left"/>
      <w:pPr>
        <w:ind w:left="720" w:hanging="360"/>
      </w:pPr>
    </w:lvl>
    <w:lvl w:ilvl="1" w:tplc="CAA4761A" w:tentative="1">
      <w:start w:val="1"/>
      <w:numFmt w:val="lowerLetter"/>
      <w:lvlText w:val="%2."/>
      <w:lvlJc w:val="left"/>
      <w:pPr>
        <w:ind w:left="1440" w:hanging="360"/>
      </w:pPr>
    </w:lvl>
    <w:lvl w:ilvl="2" w:tplc="55DA2854" w:tentative="1">
      <w:start w:val="1"/>
      <w:numFmt w:val="lowerRoman"/>
      <w:lvlText w:val="%3."/>
      <w:lvlJc w:val="right"/>
      <w:pPr>
        <w:ind w:left="2160" w:hanging="180"/>
      </w:pPr>
    </w:lvl>
    <w:lvl w:ilvl="3" w:tplc="75D4B506" w:tentative="1">
      <w:start w:val="1"/>
      <w:numFmt w:val="decimal"/>
      <w:lvlText w:val="%4."/>
      <w:lvlJc w:val="left"/>
      <w:pPr>
        <w:ind w:left="2880" w:hanging="360"/>
      </w:pPr>
    </w:lvl>
    <w:lvl w:ilvl="4" w:tplc="5A1089D2" w:tentative="1">
      <w:start w:val="1"/>
      <w:numFmt w:val="lowerLetter"/>
      <w:lvlText w:val="%5."/>
      <w:lvlJc w:val="left"/>
      <w:pPr>
        <w:ind w:left="3600" w:hanging="360"/>
      </w:pPr>
    </w:lvl>
    <w:lvl w:ilvl="5" w:tplc="B9D0E130" w:tentative="1">
      <w:start w:val="1"/>
      <w:numFmt w:val="lowerRoman"/>
      <w:lvlText w:val="%6."/>
      <w:lvlJc w:val="right"/>
      <w:pPr>
        <w:ind w:left="4320" w:hanging="180"/>
      </w:pPr>
    </w:lvl>
    <w:lvl w:ilvl="6" w:tplc="AFBE8256" w:tentative="1">
      <w:start w:val="1"/>
      <w:numFmt w:val="decimal"/>
      <w:lvlText w:val="%7."/>
      <w:lvlJc w:val="left"/>
      <w:pPr>
        <w:ind w:left="5040" w:hanging="360"/>
      </w:pPr>
    </w:lvl>
    <w:lvl w:ilvl="7" w:tplc="AA5870F6" w:tentative="1">
      <w:start w:val="1"/>
      <w:numFmt w:val="lowerLetter"/>
      <w:lvlText w:val="%8."/>
      <w:lvlJc w:val="left"/>
      <w:pPr>
        <w:ind w:left="5760" w:hanging="360"/>
      </w:pPr>
    </w:lvl>
    <w:lvl w:ilvl="8" w:tplc="1CC8ACA4" w:tentative="1">
      <w:start w:val="1"/>
      <w:numFmt w:val="lowerRoman"/>
      <w:lvlText w:val="%9."/>
      <w:lvlJc w:val="right"/>
      <w:pPr>
        <w:ind w:left="6480" w:hanging="180"/>
      </w:pPr>
    </w:lvl>
  </w:abstractNum>
  <w:abstractNum w:abstractNumId="4" w15:restartNumberingAfterBreak="0">
    <w:nsid w:val="64D64493"/>
    <w:multiLevelType w:val="hybridMultilevel"/>
    <w:tmpl w:val="E968C992"/>
    <w:lvl w:ilvl="0" w:tplc="028AD7AC">
      <w:start w:val="1"/>
      <w:numFmt w:val="bullet"/>
      <w:lvlText w:val=""/>
      <w:lvlJc w:val="left"/>
      <w:pPr>
        <w:ind w:left="720" w:hanging="360"/>
      </w:pPr>
      <w:rPr>
        <w:rFonts w:ascii="Symbol" w:hAnsi="Symbol" w:hint="default"/>
      </w:rPr>
    </w:lvl>
    <w:lvl w:ilvl="1" w:tplc="8EC2118C" w:tentative="1">
      <w:start w:val="1"/>
      <w:numFmt w:val="bullet"/>
      <w:lvlText w:val="o"/>
      <w:lvlJc w:val="left"/>
      <w:pPr>
        <w:ind w:left="1440" w:hanging="360"/>
      </w:pPr>
      <w:rPr>
        <w:rFonts w:ascii="Courier New" w:hAnsi="Courier New" w:cs="Courier New" w:hint="default"/>
      </w:rPr>
    </w:lvl>
    <w:lvl w:ilvl="2" w:tplc="AECC5680" w:tentative="1">
      <w:start w:val="1"/>
      <w:numFmt w:val="bullet"/>
      <w:lvlText w:val=""/>
      <w:lvlJc w:val="left"/>
      <w:pPr>
        <w:ind w:left="2160" w:hanging="360"/>
      </w:pPr>
      <w:rPr>
        <w:rFonts w:ascii="Wingdings" w:hAnsi="Wingdings" w:hint="default"/>
      </w:rPr>
    </w:lvl>
    <w:lvl w:ilvl="3" w:tplc="F924920E" w:tentative="1">
      <w:start w:val="1"/>
      <w:numFmt w:val="bullet"/>
      <w:lvlText w:val=""/>
      <w:lvlJc w:val="left"/>
      <w:pPr>
        <w:ind w:left="2880" w:hanging="360"/>
      </w:pPr>
      <w:rPr>
        <w:rFonts w:ascii="Symbol" w:hAnsi="Symbol" w:hint="default"/>
      </w:rPr>
    </w:lvl>
    <w:lvl w:ilvl="4" w:tplc="A34C3098" w:tentative="1">
      <w:start w:val="1"/>
      <w:numFmt w:val="bullet"/>
      <w:lvlText w:val="o"/>
      <w:lvlJc w:val="left"/>
      <w:pPr>
        <w:ind w:left="3600" w:hanging="360"/>
      </w:pPr>
      <w:rPr>
        <w:rFonts w:ascii="Courier New" w:hAnsi="Courier New" w:cs="Courier New" w:hint="default"/>
      </w:rPr>
    </w:lvl>
    <w:lvl w:ilvl="5" w:tplc="8D1AAB6A" w:tentative="1">
      <w:start w:val="1"/>
      <w:numFmt w:val="bullet"/>
      <w:lvlText w:val=""/>
      <w:lvlJc w:val="left"/>
      <w:pPr>
        <w:ind w:left="4320" w:hanging="360"/>
      </w:pPr>
      <w:rPr>
        <w:rFonts w:ascii="Wingdings" w:hAnsi="Wingdings" w:hint="default"/>
      </w:rPr>
    </w:lvl>
    <w:lvl w:ilvl="6" w:tplc="75BAE344" w:tentative="1">
      <w:start w:val="1"/>
      <w:numFmt w:val="bullet"/>
      <w:lvlText w:val=""/>
      <w:lvlJc w:val="left"/>
      <w:pPr>
        <w:ind w:left="5040" w:hanging="360"/>
      </w:pPr>
      <w:rPr>
        <w:rFonts w:ascii="Symbol" w:hAnsi="Symbol" w:hint="default"/>
      </w:rPr>
    </w:lvl>
    <w:lvl w:ilvl="7" w:tplc="6422E06E" w:tentative="1">
      <w:start w:val="1"/>
      <w:numFmt w:val="bullet"/>
      <w:lvlText w:val="o"/>
      <w:lvlJc w:val="left"/>
      <w:pPr>
        <w:ind w:left="5760" w:hanging="360"/>
      </w:pPr>
      <w:rPr>
        <w:rFonts w:ascii="Courier New" w:hAnsi="Courier New" w:cs="Courier New" w:hint="default"/>
      </w:rPr>
    </w:lvl>
    <w:lvl w:ilvl="8" w:tplc="81B6BB70" w:tentative="1">
      <w:start w:val="1"/>
      <w:numFmt w:val="bullet"/>
      <w:lvlText w:val=""/>
      <w:lvlJc w:val="left"/>
      <w:pPr>
        <w:ind w:left="6480" w:hanging="360"/>
      </w:pPr>
      <w:rPr>
        <w:rFonts w:ascii="Wingdings" w:hAnsi="Wingdings" w:hint="default"/>
      </w:rPr>
    </w:lvl>
  </w:abstractNum>
  <w:abstractNum w:abstractNumId="5" w15:restartNumberingAfterBreak="0">
    <w:nsid w:val="6EC9D5BF"/>
    <w:multiLevelType w:val="multilevel"/>
    <w:tmpl w:val="EF4830D8"/>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5"/>
  </w:num>
  <w:num w:numId="4">
    <w:abstractNumId w:val="2"/>
  </w:num>
  <w:num w:numId="5">
    <w:abstractNumId w:val="3"/>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737D41"/>
    <w:rsid w:val="00003610"/>
    <w:rsid w:val="000169FD"/>
    <w:rsid w:val="0002227E"/>
    <w:rsid w:val="000431FA"/>
    <w:rsid w:val="00056670"/>
    <w:rsid w:val="00067B60"/>
    <w:rsid w:val="000B40D3"/>
    <w:rsid w:val="000E0DEC"/>
    <w:rsid w:val="00147940"/>
    <w:rsid w:val="00153533"/>
    <w:rsid w:val="001723D4"/>
    <w:rsid w:val="001950AF"/>
    <w:rsid w:val="001B05AC"/>
    <w:rsid w:val="002238B1"/>
    <w:rsid w:val="002678E8"/>
    <w:rsid w:val="00267C6D"/>
    <w:rsid w:val="00282FB2"/>
    <w:rsid w:val="00292D56"/>
    <w:rsid w:val="002C28D8"/>
    <w:rsid w:val="002D35F0"/>
    <w:rsid w:val="002D497E"/>
    <w:rsid w:val="002D72D0"/>
    <w:rsid w:val="002F2738"/>
    <w:rsid w:val="00300B19"/>
    <w:rsid w:val="00300EA3"/>
    <w:rsid w:val="00312895"/>
    <w:rsid w:val="00321162"/>
    <w:rsid w:val="003431D2"/>
    <w:rsid w:val="0034576E"/>
    <w:rsid w:val="00375392"/>
    <w:rsid w:val="003864A4"/>
    <w:rsid w:val="0039070E"/>
    <w:rsid w:val="003A584F"/>
    <w:rsid w:val="003C1A14"/>
    <w:rsid w:val="003D6474"/>
    <w:rsid w:val="003E06F0"/>
    <w:rsid w:val="004463FA"/>
    <w:rsid w:val="00491854"/>
    <w:rsid w:val="004A07EF"/>
    <w:rsid w:val="004A5AFD"/>
    <w:rsid w:val="004B186B"/>
    <w:rsid w:val="004B62FE"/>
    <w:rsid w:val="004C239E"/>
    <w:rsid w:val="004D41DE"/>
    <w:rsid w:val="004E55D5"/>
    <w:rsid w:val="004F2329"/>
    <w:rsid w:val="00505E0E"/>
    <w:rsid w:val="00560881"/>
    <w:rsid w:val="0057163A"/>
    <w:rsid w:val="005B0EDD"/>
    <w:rsid w:val="005C0816"/>
    <w:rsid w:val="005E142B"/>
    <w:rsid w:val="0061675D"/>
    <w:rsid w:val="0068756B"/>
    <w:rsid w:val="006A7B9B"/>
    <w:rsid w:val="006B3D44"/>
    <w:rsid w:val="006F6B86"/>
    <w:rsid w:val="007131BB"/>
    <w:rsid w:val="0072570E"/>
    <w:rsid w:val="00732509"/>
    <w:rsid w:val="00736A1A"/>
    <w:rsid w:val="00737D41"/>
    <w:rsid w:val="00774DFB"/>
    <w:rsid w:val="007956EC"/>
    <w:rsid w:val="007A29B9"/>
    <w:rsid w:val="007D04D4"/>
    <w:rsid w:val="007D1DED"/>
    <w:rsid w:val="008508DE"/>
    <w:rsid w:val="0085596D"/>
    <w:rsid w:val="00856D0A"/>
    <w:rsid w:val="00857C28"/>
    <w:rsid w:val="0088495A"/>
    <w:rsid w:val="00893528"/>
    <w:rsid w:val="008A7117"/>
    <w:rsid w:val="008D025B"/>
    <w:rsid w:val="008D3DD9"/>
    <w:rsid w:val="00903734"/>
    <w:rsid w:val="009130B5"/>
    <w:rsid w:val="00981D85"/>
    <w:rsid w:val="00997070"/>
    <w:rsid w:val="009E693D"/>
    <w:rsid w:val="00A12FB2"/>
    <w:rsid w:val="00A27034"/>
    <w:rsid w:val="00A42FDE"/>
    <w:rsid w:val="00A50EDB"/>
    <w:rsid w:val="00A80FBD"/>
    <w:rsid w:val="00A97B0F"/>
    <w:rsid w:val="00AA0361"/>
    <w:rsid w:val="00AC3CDB"/>
    <w:rsid w:val="00B01922"/>
    <w:rsid w:val="00B134F6"/>
    <w:rsid w:val="00B30255"/>
    <w:rsid w:val="00B31857"/>
    <w:rsid w:val="00B51F93"/>
    <w:rsid w:val="00B55964"/>
    <w:rsid w:val="00B65768"/>
    <w:rsid w:val="00B82513"/>
    <w:rsid w:val="00BA52E7"/>
    <w:rsid w:val="00BC1DD2"/>
    <w:rsid w:val="00BD072F"/>
    <w:rsid w:val="00BD267C"/>
    <w:rsid w:val="00BD5DCD"/>
    <w:rsid w:val="00BD70BD"/>
    <w:rsid w:val="00BE005A"/>
    <w:rsid w:val="00BF4B9B"/>
    <w:rsid w:val="00C33DFA"/>
    <w:rsid w:val="00C43AD2"/>
    <w:rsid w:val="00C74E81"/>
    <w:rsid w:val="00CA5710"/>
    <w:rsid w:val="00CB7E1F"/>
    <w:rsid w:val="00CC79A5"/>
    <w:rsid w:val="00CC7CC7"/>
    <w:rsid w:val="00CE195E"/>
    <w:rsid w:val="00CF1657"/>
    <w:rsid w:val="00D22EF6"/>
    <w:rsid w:val="00D23A11"/>
    <w:rsid w:val="00D4068B"/>
    <w:rsid w:val="00D45548"/>
    <w:rsid w:val="00D515DF"/>
    <w:rsid w:val="00DA4820"/>
    <w:rsid w:val="00DA54F1"/>
    <w:rsid w:val="00DB632F"/>
    <w:rsid w:val="00DC1FD3"/>
    <w:rsid w:val="00DC62B4"/>
    <w:rsid w:val="00DD3FCF"/>
    <w:rsid w:val="00E2027C"/>
    <w:rsid w:val="00E77B43"/>
    <w:rsid w:val="00EA436F"/>
    <w:rsid w:val="00EA51C3"/>
    <w:rsid w:val="00EB3AA3"/>
    <w:rsid w:val="00EE2199"/>
    <w:rsid w:val="00EF7743"/>
    <w:rsid w:val="00F02321"/>
    <w:rsid w:val="00F22615"/>
    <w:rsid w:val="00F40395"/>
    <w:rsid w:val="00F410DA"/>
    <w:rsid w:val="00F52757"/>
    <w:rsid w:val="00F601A0"/>
    <w:rsid w:val="00F663CF"/>
    <w:rsid w:val="00F910EC"/>
    <w:rsid w:val="00FE2900"/>
    <w:rsid w:val="14F8265C"/>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C7C7D4"/>
  <w15:docId w15:val="{44ED9BDA-8004-4DFD-93A6-49C34756C9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67C6D"/>
    <w:pPr>
      <w:spacing w:before="120" w:after="280"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A42FDE"/>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F910EC"/>
    <w:pPr>
      <w:keepNext/>
      <w:keepLines/>
      <w:spacing w:before="40" w:after="0"/>
      <w:outlineLvl w:val="1"/>
    </w:pPr>
    <w:rPr>
      <w:rFonts w:eastAsiaTheme="majorEastAsia" w:cstheme="majorBidi"/>
      <w:b/>
      <w:color w:val="auto"/>
      <w:szCs w:val="26"/>
    </w:rPr>
  </w:style>
  <w:style w:type="paragraph" w:styleId="Heading3">
    <w:name w:val="heading 3"/>
    <w:basedOn w:val="Normal"/>
    <w:next w:val="Normal"/>
    <w:link w:val="Heading3Char"/>
    <w:uiPriority w:val="9"/>
    <w:unhideWhenUsed/>
    <w:qFormat/>
    <w:rsid w:val="00F910EC"/>
    <w:pPr>
      <w:keepNext/>
      <w:keepLines/>
      <w:spacing w:before="40" w:after="0"/>
      <w:outlineLvl w:val="2"/>
    </w:pPr>
    <w:rPr>
      <w:rFonts w:eastAsiaTheme="majorEastAsia" w:cstheme="majorBidi"/>
      <w:b/>
      <w:i/>
      <w:color w:val="auto"/>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2FDE"/>
    <w:rPr>
      <w:rFonts w:ascii="Times New Roman" w:eastAsiaTheme="majorEastAsia" w:hAnsi="Times New Roman" w:cstheme="majorBidi"/>
      <w:b/>
      <w:sz w:val="24"/>
      <w:szCs w:val="32"/>
    </w:rPr>
  </w:style>
  <w:style w:type="paragraph" w:styleId="ListParagraph">
    <w:name w:val="List Paragraph"/>
    <w:basedOn w:val="Normal"/>
    <w:uiPriority w:val="34"/>
    <w:qFormat/>
    <w:rsid w:val="00267C6D"/>
    <w:pPr>
      <w:ind w:left="720"/>
      <w:contextualSpacing/>
    </w:pPr>
  </w:style>
  <w:style w:type="character" w:customStyle="1" w:styleId="Heading2Char">
    <w:name w:val="Heading 2 Char"/>
    <w:basedOn w:val="DefaultParagraphFont"/>
    <w:link w:val="Heading2"/>
    <w:uiPriority w:val="9"/>
    <w:rsid w:val="00F910EC"/>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rsid w:val="00F910EC"/>
    <w:rPr>
      <w:rFonts w:ascii="Times New Roman" w:eastAsiaTheme="majorEastAsia" w:hAnsi="Times New Roman" w:cstheme="majorBidi"/>
      <w:b/>
      <w:i/>
      <w:sz w:val="24"/>
      <w:szCs w:val="24"/>
    </w:rPr>
  </w:style>
  <w:style w:type="character" w:styleId="Hyperlink">
    <w:name w:val="Hyperlink"/>
    <w:basedOn w:val="DefaultParagraphFont"/>
    <w:uiPriority w:val="99"/>
    <w:unhideWhenUsed/>
    <w:rsid w:val="00B51F93"/>
    <w:rPr>
      <w:color w:val="0563C1" w:themeColor="hyperlink"/>
      <w:u w:val="single"/>
    </w:rPr>
  </w:style>
  <w:style w:type="table" w:styleId="TableGrid">
    <w:name w:val="Table Grid"/>
    <w:basedOn w:val="TableNormal"/>
    <w:uiPriority w:val="39"/>
    <w:rsid w:val="00B0192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01922"/>
    <w:pPr>
      <w:spacing w:before="0"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1723D4"/>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1723D4"/>
    <w:pPr>
      <w:spacing w:after="100"/>
    </w:pPr>
  </w:style>
  <w:style w:type="paragraph" w:styleId="TOC2">
    <w:name w:val="toc 2"/>
    <w:basedOn w:val="Normal"/>
    <w:next w:val="Normal"/>
    <w:autoRedefine/>
    <w:uiPriority w:val="39"/>
    <w:unhideWhenUsed/>
    <w:rsid w:val="001723D4"/>
    <w:pPr>
      <w:spacing w:after="100"/>
      <w:ind w:left="240"/>
    </w:pPr>
  </w:style>
  <w:style w:type="paragraph" w:styleId="TOC3">
    <w:name w:val="toc 3"/>
    <w:basedOn w:val="Normal"/>
    <w:next w:val="Normal"/>
    <w:autoRedefine/>
    <w:uiPriority w:val="39"/>
    <w:unhideWhenUsed/>
    <w:rsid w:val="001723D4"/>
    <w:pPr>
      <w:spacing w:after="100"/>
      <w:ind w:left="480"/>
    </w:pPr>
  </w:style>
  <w:style w:type="paragraph" w:styleId="Header">
    <w:name w:val="header"/>
    <w:basedOn w:val="Normal"/>
    <w:link w:val="HeaderChar"/>
    <w:uiPriority w:val="99"/>
    <w:unhideWhenUsed/>
    <w:rsid w:val="001723D4"/>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1723D4"/>
    <w:rPr>
      <w:rFonts w:ascii="Times New Roman" w:hAnsi="Times New Roman"/>
      <w:color w:val="000000" w:themeColor="text1"/>
      <w:sz w:val="24"/>
    </w:rPr>
  </w:style>
  <w:style w:type="paragraph" w:styleId="Footer">
    <w:name w:val="footer"/>
    <w:basedOn w:val="Normal"/>
    <w:link w:val="FooterChar"/>
    <w:uiPriority w:val="99"/>
    <w:unhideWhenUsed/>
    <w:rsid w:val="001723D4"/>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1723D4"/>
    <w:rPr>
      <w:rFonts w:ascii="Times New Roman" w:hAnsi="Times New Roman"/>
      <w:color w:val="000000" w:themeColor="text1"/>
      <w:sz w:val="24"/>
    </w:rPr>
  </w:style>
  <w:style w:type="character" w:styleId="CommentReference">
    <w:name w:val="annotation reference"/>
    <w:basedOn w:val="DefaultParagraphFont"/>
    <w:uiPriority w:val="99"/>
    <w:semiHidden/>
    <w:unhideWhenUsed/>
    <w:rsid w:val="00DA54F1"/>
    <w:rPr>
      <w:sz w:val="16"/>
      <w:szCs w:val="16"/>
    </w:rPr>
  </w:style>
  <w:style w:type="paragraph" w:styleId="CommentText">
    <w:name w:val="annotation text"/>
    <w:basedOn w:val="Normal"/>
    <w:link w:val="CommentTextChar"/>
    <w:uiPriority w:val="99"/>
    <w:semiHidden/>
    <w:unhideWhenUsed/>
    <w:rsid w:val="00DA54F1"/>
    <w:pPr>
      <w:spacing w:line="240" w:lineRule="auto"/>
    </w:pPr>
    <w:rPr>
      <w:sz w:val="20"/>
      <w:szCs w:val="20"/>
    </w:rPr>
  </w:style>
  <w:style w:type="character" w:customStyle="1" w:styleId="CommentTextChar">
    <w:name w:val="Comment Text Char"/>
    <w:basedOn w:val="DefaultParagraphFont"/>
    <w:link w:val="CommentText"/>
    <w:uiPriority w:val="99"/>
    <w:semiHidden/>
    <w:rsid w:val="00DA54F1"/>
    <w:rPr>
      <w:rFonts w:ascii="Times New Roman" w:hAnsi="Times New Roman"/>
      <w:color w:val="000000" w:themeColor="text1"/>
      <w:sz w:val="20"/>
      <w:szCs w:val="20"/>
    </w:rPr>
  </w:style>
  <w:style w:type="paragraph" w:styleId="BalloonText">
    <w:name w:val="Balloon Text"/>
    <w:basedOn w:val="Normal"/>
    <w:link w:val="BalloonTextChar"/>
    <w:uiPriority w:val="99"/>
    <w:semiHidden/>
    <w:unhideWhenUsed/>
    <w:rsid w:val="00DA54F1"/>
    <w:pPr>
      <w:spacing w:before="0"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A54F1"/>
    <w:rPr>
      <w:rFonts w:ascii="Segoe UI" w:hAnsi="Segoe UI" w:cs="Segoe UI"/>
      <w:color w:val="000000" w:themeColor="text1"/>
      <w:sz w:val="18"/>
      <w:szCs w:val="18"/>
    </w:rPr>
  </w:style>
  <w:style w:type="character" w:styleId="UnresolvedMention">
    <w:name w:val="Unresolved Mention"/>
    <w:basedOn w:val="DefaultParagraphFont"/>
    <w:uiPriority w:val="99"/>
    <w:semiHidden/>
    <w:unhideWhenUsed/>
    <w:rsid w:val="00300EA3"/>
    <w:rPr>
      <w:color w:val="605E5C"/>
      <w:shd w:val="clear" w:color="auto" w:fill="E1DFDD"/>
    </w:rPr>
  </w:style>
  <w:style w:type="character" w:styleId="FollowedHyperlink">
    <w:name w:val="FollowedHyperlink"/>
    <w:basedOn w:val="DefaultParagraphFont"/>
    <w:uiPriority w:val="99"/>
    <w:semiHidden/>
    <w:unhideWhenUsed/>
    <w:rsid w:val="00300EA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legislation.gov.uk/ukpga/2018/12/contents" TargetMode="External"/><Relationship Id="rId18" Type="http://schemas.openxmlformats.org/officeDocument/2006/relationships/hyperlink" Target="https://www.vodafone.com/our-company?section=future-defining-services"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dx.doi.org/10.%2017509/xxxx.xxxx" TargetMode="External"/><Relationship Id="rId17" Type="http://schemas.openxmlformats.org/officeDocument/2006/relationships/hyperlink" Target="https://careers.vodafone.com/life-at-vodafone/projects-stories/parents-at-vodafone/" TargetMode="External"/><Relationship Id="rId2" Type="http://schemas.openxmlformats.org/officeDocument/2006/relationships/numbering" Target="numbering.xml"/><Relationship Id="rId16" Type="http://schemas.openxmlformats.org/officeDocument/2006/relationships/hyperlink" Target="https://doi.org/10.46743/2160-3715/2024.7632" TargetMode="External"/><Relationship Id="rId20" Type="http://schemas.openxmlformats.org/officeDocument/2006/relationships/hyperlink" Target="https://doi.org/10.1007/s12144-022-03492-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86/s12884-026-08745-7" TargetMode="External"/><Relationship Id="rId5" Type="http://schemas.openxmlformats.org/officeDocument/2006/relationships/webSettings" Target="webSettings.xml"/><Relationship Id="rId15" Type="http://schemas.openxmlformats.org/officeDocument/2006/relationships/hyperlink" Target="https://doi.org/10.1016/j.jmh.2024.10029" TargetMode="External"/><Relationship Id="rId23" Type="http://schemas.openxmlformats.org/officeDocument/2006/relationships/theme" Target="theme/theme1.xml"/><Relationship Id="rId10" Type="http://schemas.openxmlformats.org/officeDocument/2006/relationships/hyperlink" Target="https://doi.org/10.69481/DIVL1152" TargetMode="External"/><Relationship Id="rId19" Type="http://schemas.openxmlformats.org/officeDocument/2006/relationships/hyperlink" Target="https://bcpublication.org/index.php/EP/article/view/4305"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186/s12912-024-02625-1"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9E015D8-5EE2-485A-9BEE-3FAC30C401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Pages>
  <Words>3447</Words>
  <Characters>19650</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Alexandra Zara</cp:lastModifiedBy>
  <cp:revision>6</cp:revision>
  <dcterms:created xsi:type="dcterms:W3CDTF">2026-06-24T11:28:00Z</dcterms:created>
  <dcterms:modified xsi:type="dcterms:W3CDTF">2026-06-26T14:43:00Z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7c725d69-f777-4361-a100-e64515228582</vt:lpwstr>
  </property>
</Properties>
</file>