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6E1CB" w14:textId="77777777" w:rsidR="00D87D0C" w:rsidRPr="00D87D0C" w:rsidRDefault="00D87D0C" w:rsidP="00D87D0C">
      <w:pPr>
        <w:rPr>
          <w:lang w:val="en-US"/>
        </w:rPr>
      </w:pPr>
      <w:bookmarkStart w:id="0" w:name="_Hlk534558734"/>
    </w:p>
    <w:bookmarkEnd w:id="0"/>
    <w:p w14:paraId="68C5B610" w14:textId="6C5DF896" w:rsidR="00011836" w:rsidRDefault="00E12DA8" w:rsidP="00904C35">
      <w:pPr>
        <w:rPr>
          <w:sz w:val="24"/>
          <w:szCs w:val="24"/>
        </w:rPr>
      </w:pPr>
      <w:r w:rsidRPr="00D94751">
        <w:rPr>
          <w:sz w:val="24"/>
          <w:szCs w:val="24"/>
        </w:rPr>
        <w:t>The following essay looks at the similarities and differences between three of the main counselling theories, Humanistic</w:t>
      </w:r>
      <w:r w:rsidR="006321CF">
        <w:rPr>
          <w:sz w:val="24"/>
          <w:szCs w:val="24"/>
        </w:rPr>
        <w:t xml:space="preserve"> theory</w:t>
      </w:r>
      <w:r w:rsidR="00310597" w:rsidRPr="00D94751">
        <w:rPr>
          <w:sz w:val="24"/>
          <w:szCs w:val="24"/>
        </w:rPr>
        <w:t xml:space="preserve">, </w:t>
      </w:r>
      <w:r w:rsidR="006321CF">
        <w:rPr>
          <w:sz w:val="24"/>
          <w:szCs w:val="24"/>
        </w:rPr>
        <w:t>C</w:t>
      </w:r>
      <w:r w:rsidR="00310597" w:rsidRPr="00D94751">
        <w:rPr>
          <w:sz w:val="24"/>
          <w:szCs w:val="24"/>
        </w:rPr>
        <w:t>ognitive behavioural</w:t>
      </w:r>
      <w:r w:rsidR="006321CF">
        <w:rPr>
          <w:sz w:val="24"/>
          <w:szCs w:val="24"/>
        </w:rPr>
        <w:t xml:space="preserve"> theory</w:t>
      </w:r>
      <w:r w:rsidR="00310597" w:rsidRPr="00D94751">
        <w:rPr>
          <w:sz w:val="24"/>
          <w:szCs w:val="24"/>
        </w:rPr>
        <w:t xml:space="preserve"> and psychodynamic theory</w:t>
      </w:r>
      <w:r w:rsidR="00C143BE" w:rsidRPr="00D94751">
        <w:rPr>
          <w:sz w:val="24"/>
          <w:szCs w:val="24"/>
        </w:rPr>
        <w:t xml:space="preserve">. </w:t>
      </w:r>
      <w:r w:rsidR="00DB03FA" w:rsidRPr="00D94751">
        <w:rPr>
          <w:sz w:val="24"/>
          <w:szCs w:val="24"/>
        </w:rPr>
        <w:t>An</w:t>
      </w:r>
      <w:r w:rsidR="00EA283B" w:rsidRPr="00D94751">
        <w:rPr>
          <w:sz w:val="24"/>
          <w:szCs w:val="24"/>
        </w:rPr>
        <w:t xml:space="preserve"> </w:t>
      </w:r>
      <w:r w:rsidR="00DB03FA" w:rsidRPr="00D94751">
        <w:rPr>
          <w:sz w:val="24"/>
          <w:szCs w:val="24"/>
        </w:rPr>
        <w:t xml:space="preserve">awareness and understanding of the theories </w:t>
      </w:r>
      <w:r w:rsidR="001F47EF">
        <w:rPr>
          <w:sz w:val="24"/>
          <w:szCs w:val="24"/>
        </w:rPr>
        <w:t>have</w:t>
      </w:r>
      <w:r w:rsidR="003B47E9">
        <w:rPr>
          <w:sz w:val="24"/>
          <w:szCs w:val="24"/>
        </w:rPr>
        <w:t xml:space="preserve"> be</w:t>
      </w:r>
      <w:r w:rsidR="00156A3B">
        <w:rPr>
          <w:sz w:val="24"/>
          <w:szCs w:val="24"/>
        </w:rPr>
        <w:t>en</w:t>
      </w:r>
      <w:r w:rsidR="003B47E9">
        <w:rPr>
          <w:sz w:val="24"/>
          <w:szCs w:val="24"/>
        </w:rPr>
        <w:t xml:space="preserve"> shown</w:t>
      </w:r>
      <w:r w:rsidR="00DB03FA" w:rsidRPr="00D94751">
        <w:rPr>
          <w:sz w:val="24"/>
          <w:szCs w:val="24"/>
        </w:rPr>
        <w:t>, and the value and importance of each theory has been noted.</w:t>
      </w:r>
      <w:r w:rsidR="008A2B0E" w:rsidRPr="00D94751">
        <w:rPr>
          <w:sz w:val="24"/>
          <w:szCs w:val="24"/>
        </w:rPr>
        <w:t xml:space="preserve"> The difference between professional counselling practice and counselling in a healthcare setting has been looked at and </w:t>
      </w:r>
      <w:r w:rsidR="00FF4F75">
        <w:rPr>
          <w:sz w:val="24"/>
          <w:szCs w:val="24"/>
        </w:rPr>
        <w:t xml:space="preserve">the importance of communication in the healthcare setting has been </w:t>
      </w:r>
      <w:r w:rsidR="00C27E9A">
        <w:rPr>
          <w:sz w:val="24"/>
          <w:szCs w:val="24"/>
        </w:rPr>
        <w:t>noted</w:t>
      </w:r>
      <w:r w:rsidR="00A37531">
        <w:rPr>
          <w:sz w:val="24"/>
          <w:szCs w:val="24"/>
        </w:rPr>
        <w:t xml:space="preserve">. The BACP has also been looked at and </w:t>
      </w:r>
      <w:r w:rsidR="00933896">
        <w:rPr>
          <w:sz w:val="24"/>
          <w:szCs w:val="24"/>
        </w:rPr>
        <w:t xml:space="preserve">discussed drawing upon one </w:t>
      </w:r>
      <w:r w:rsidR="004E780A">
        <w:rPr>
          <w:sz w:val="24"/>
          <w:szCs w:val="24"/>
        </w:rPr>
        <w:t xml:space="preserve">of its main </w:t>
      </w:r>
      <w:r w:rsidR="00933896">
        <w:rPr>
          <w:sz w:val="24"/>
          <w:szCs w:val="24"/>
        </w:rPr>
        <w:t>aspect</w:t>
      </w:r>
      <w:r w:rsidR="001C0BAF">
        <w:rPr>
          <w:sz w:val="24"/>
          <w:szCs w:val="24"/>
        </w:rPr>
        <w:t>s</w:t>
      </w:r>
      <w:r w:rsidR="00933896">
        <w:rPr>
          <w:sz w:val="24"/>
          <w:szCs w:val="24"/>
        </w:rPr>
        <w:t xml:space="preserve"> in </w:t>
      </w:r>
      <w:r w:rsidR="004E780A">
        <w:rPr>
          <w:sz w:val="24"/>
          <w:szCs w:val="24"/>
        </w:rPr>
        <w:t xml:space="preserve">more </w:t>
      </w:r>
      <w:r w:rsidR="00933896">
        <w:rPr>
          <w:sz w:val="24"/>
          <w:szCs w:val="24"/>
        </w:rPr>
        <w:t>detail</w:t>
      </w:r>
      <w:r w:rsidR="006261AE">
        <w:rPr>
          <w:sz w:val="24"/>
          <w:szCs w:val="24"/>
        </w:rPr>
        <w:t xml:space="preserve"> to show an understanding and awareness of its importance</w:t>
      </w:r>
      <w:r w:rsidR="00933896">
        <w:rPr>
          <w:sz w:val="24"/>
          <w:szCs w:val="24"/>
        </w:rPr>
        <w:t>.</w:t>
      </w:r>
    </w:p>
    <w:p w14:paraId="06A8A08C" w14:textId="5A8A11DB" w:rsidR="003D0811" w:rsidRDefault="00413472" w:rsidP="00904C35">
      <w:pPr>
        <w:rPr>
          <w:sz w:val="24"/>
          <w:szCs w:val="24"/>
        </w:rPr>
      </w:pPr>
      <w:r>
        <w:rPr>
          <w:sz w:val="24"/>
          <w:szCs w:val="24"/>
        </w:rPr>
        <w:t>The P</w:t>
      </w:r>
      <w:r w:rsidR="00464EA4">
        <w:rPr>
          <w:sz w:val="24"/>
          <w:szCs w:val="24"/>
        </w:rPr>
        <w:t>sychodynamic theo</w:t>
      </w:r>
      <w:r w:rsidR="00320650">
        <w:rPr>
          <w:sz w:val="24"/>
          <w:szCs w:val="24"/>
        </w:rPr>
        <w:t>ry</w:t>
      </w:r>
      <w:r>
        <w:rPr>
          <w:sz w:val="24"/>
          <w:szCs w:val="24"/>
        </w:rPr>
        <w:t>, which was</w:t>
      </w:r>
      <w:r w:rsidR="00320650">
        <w:rPr>
          <w:sz w:val="24"/>
          <w:szCs w:val="24"/>
        </w:rPr>
        <w:t xml:space="preserve"> first developed by Ernst</w:t>
      </w:r>
      <w:r w:rsidR="00092C11">
        <w:rPr>
          <w:sz w:val="24"/>
          <w:szCs w:val="24"/>
        </w:rPr>
        <w:t xml:space="preserve"> Von </w:t>
      </w:r>
      <w:proofErr w:type="spellStart"/>
      <w:r w:rsidR="00092C11">
        <w:rPr>
          <w:sz w:val="24"/>
          <w:szCs w:val="24"/>
        </w:rPr>
        <w:t>Brucke</w:t>
      </w:r>
      <w:proofErr w:type="spellEnd"/>
      <w:r w:rsidR="00092C11">
        <w:rPr>
          <w:sz w:val="24"/>
          <w:szCs w:val="24"/>
        </w:rPr>
        <w:t xml:space="preserve"> in 1874, </w:t>
      </w:r>
      <w:r w:rsidR="003652B8">
        <w:rPr>
          <w:sz w:val="24"/>
          <w:szCs w:val="24"/>
        </w:rPr>
        <w:t xml:space="preserve">is now </w:t>
      </w:r>
      <w:r w:rsidR="000415A3">
        <w:rPr>
          <w:sz w:val="24"/>
          <w:szCs w:val="24"/>
        </w:rPr>
        <w:t>mostly</w:t>
      </w:r>
      <w:r w:rsidR="00812A83">
        <w:rPr>
          <w:sz w:val="24"/>
          <w:szCs w:val="24"/>
        </w:rPr>
        <w:t xml:space="preserve"> recognised from the work of one of his students, </w:t>
      </w:r>
      <w:r w:rsidR="000415A3">
        <w:rPr>
          <w:sz w:val="24"/>
          <w:szCs w:val="24"/>
        </w:rPr>
        <w:t>Sigmund</w:t>
      </w:r>
      <w:r w:rsidR="00812A83">
        <w:rPr>
          <w:sz w:val="24"/>
          <w:szCs w:val="24"/>
        </w:rPr>
        <w:t xml:space="preserve"> Freud</w:t>
      </w:r>
      <w:r w:rsidR="00B10A04">
        <w:rPr>
          <w:sz w:val="24"/>
          <w:szCs w:val="24"/>
        </w:rPr>
        <w:t xml:space="preserve"> </w:t>
      </w:r>
      <w:sdt>
        <w:sdtPr>
          <w:rPr>
            <w:sz w:val="24"/>
            <w:szCs w:val="24"/>
          </w:rPr>
          <w:id w:val="1498462619"/>
          <w:citation/>
        </w:sdtPr>
        <w:sdtEndPr/>
        <w:sdtContent>
          <w:r w:rsidR="004B6729">
            <w:rPr>
              <w:sz w:val="24"/>
              <w:szCs w:val="24"/>
            </w:rPr>
            <w:fldChar w:fldCharType="begin"/>
          </w:r>
          <w:r w:rsidR="004B6729">
            <w:rPr>
              <w:sz w:val="24"/>
              <w:szCs w:val="24"/>
            </w:rPr>
            <w:instrText xml:space="preserve"> CITATION Joh10 \l 2057 </w:instrText>
          </w:r>
          <w:r w:rsidR="004B6729">
            <w:rPr>
              <w:sz w:val="24"/>
              <w:szCs w:val="24"/>
            </w:rPr>
            <w:fldChar w:fldCharType="separate"/>
          </w:r>
          <w:r w:rsidR="00EB21EF" w:rsidRPr="00EB21EF">
            <w:rPr>
              <w:noProof/>
              <w:sz w:val="24"/>
              <w:szCs w:val="24"/>
            </w:rPr>
            <w:t>(John T. Cacioppo, 2010)</w:t>
          </w:r>
          <w:r w:rsidR="004B6729">
            <w:rPr>
              <w:sz w:val="24"/>
              <w:szCs w:val="24"/>
            </w:rPr>
            <w:fldChar w:fldCharType="end"/>
          </w:r>
        </w:sdtContent>
      </w:sdt>
      <w:r w:rsidR="00665114">
        <w:rPr>
          <w:sz w:val="24"/>
          <w:szCs w:val="24"/>
        </w:rPr>
        <w:t>.</w:t>
      </w:r>
      <w:r w:rsidR="00C83771">
        <w:rPr>
          <w:sz w:val="24"/>
          <w:szCs w:val="24"/>
        </w:rPr>
        <w:t xml:space="preserve"> </w:t>
      </w:r>
      <w:r w:rsidR="00001638">
        <w:rPr>
          <w:sz w:val="24"/>
          <w:szCs w:val="24"/>
        </w:rPr>
        <w:t>Freud</w:t>
      </w:r>
      <w:r w:rsidR="007512FE">
        <w:rPr>
          <w:sz w:val="24"/>
          <w:szCs w:val="24"/>
        </w:rPr>
        <w:t xml:space="preserve"> </w:t>
      </w:r>
      <w:r w:rsidR="007512FE" w:rsidRPr="007512FE">
        <w:rPr>
          <w:sz w:val="24"/>
          <w:szCs w:val="24"/>
        </w:rPr>
        <w:t>developed a collection of theories which have formed the basis of the psychodynamic approach to psychology</w:t>
      </w:r>
      <w:r w:rsidR="007512FE">
        <w:rPr>
          <w:sz w:val="24"/>
          <w:szCs w:val="24"/>
        </w:rPr>
        <w:t>,</w:t>
      </w:r>
      <w:r w:rsidR="00001638">
        <w:rPr>
          <w:sz w:val="24"/>
          <w:szCs w:val="24"/>
        </w:rPr>
        <w:t xml:space="preserve"> the</w:t>
      </w:r>
      <w:r w:rsidR="00C83771">
        <w:rPr>
          <w:sz w:val="24"/>
          <w:szCs w:val="24"/>
        </w:rPr>
        <w:t xml:space="preserve"> theory is concerned with the </w:t>
      </w:r>
      <w:r w:rsidR="00E24F4F">
        <w:rPr>
          <w:sz w:val="24"/>
          <w:szCs w:val="24"/>
        </w:rPr>
        <w:t>patient’s</w:t>
      </w:r>
      <w:r w:rsidR="00C83771">
        <w:rPr>
          <w:sz w:val="24"/>
          <w:szCs w:val="24"/>
        </w:rPr>
        <w:t xml:space="preserve"> thoughts</w:t>
      </w:r>
      <w:r w:rsidR="003652B8">
        <w:rPr>
          <w:sz w:val="24"/>
          <w:szCs w:val="24"/>
        </w:rPr>
        <w:t xml:space="preserve"> which are</w:t>
      </w:r>
      <w:r w:rsidR="00071EE1">
        <w:rPr>
          <w:sz w:val="24"/>
          <w:szCs w:val="24"/>
        </w:rPr>
        <w:t xml:space="preserve"> driven by the </w:t>
      </w:r>
      <w:r w:rsidR="001C2C7A">
        <w:rPr>
          <w:sz w:val="24"/>
          <w:szCs w:val="24"/>
        </w:rPr>
        <w:t>unconscious from the ID, Ego and Super Ego</w:t>
      </w:r>
      <w:r w:rsidR="00C703AA">
        <w:rPr>
          <w:sz w:val="24"/>
          <w:szCs w:val="24"/>
        </w:rPr>
        <w:t xml:space="preserve"> [</w:t>
      </w:r>
      <w:r w:rsidR="00E24F4F">
        <w:rPr>
          <w:sz w:val="24"/>
          <w:szCs w:val="24"/>
        </w:rPr>
        <w:t>McLeod</w:t>
      </w:r>
      <w:r w:rsidR="00C703AA">
        <w:rPr>
          <w:sz w:val="24"/>
          <w:szCs w:val="24"/>
        </w:rPr>
        <w:t xml:space="preserve"> 2019].</w:t>
      </w:r>
      <w:r w:rsidR="0085268D">
        <w:rPr>
          <w:sz w:val="24"/>
          <w:szCs w:val="24"/>
        </w:rPr>
        <w:t xml:space="preserve"> </w:t>
      </w:r>
      <w:r w:rsidR="009B50EC">
        <w:rPr>
          <w:sz w:val="24"/>
          <w:szCs w:val="24"/>
        </w:rPr>
        <w:t>Cognitive Behavioural Theory was first developed in</w:t>
      </w:r>
      <w:r w:rsidR="007F2703">
        <w:rPr>
          <w:sz w:val="24"/>
          <w:szCs w:val="24"/>
        </w:rPr>
        <w:t xml:space="preserve"> </w:t>
      </w:r>
      <w:r w:rsidR="00D12A45">
        <w:rPr>
          <w:sz w:val="24"/>
          <w:szCs w:val="24"/>
        </w:rPr>
        <w:t xml:space="preserve">the 1960s </w:t>
      </w:r>
      <w:r w:rsidR="00DB2940">
        <w:rPr>
          <w:sz w:val="24"/>
          <w:szCs w:val="24"/>
        </w:rPr>
        <w:t>by Dr Aaron T Beck</w:t>
      </w:r>
      <w:r w:rsidR="00316FDB">
        <w:rPr>
          <w:sz w:val="24"/>
          <w:szCs w:val="24"/>
        </w:rPr>
        <w:t xml:space="preserve"> </w:t>
      </w:r>
      <w:r w:rsidR="000960E8">
        <w:rPr>
          <w:sz w:val="24"/>
          <w:szCs w:val="24"/>
        </w:rPr>
        <w:t>who de</w:t>
      </w:r>
      <w:r w:rsidR="009E096D">
        <w:rPr>
          <w:sz w:val="24"/>
          <w:szCs w:val="24"/>
        </w:rPr>
        <w:t>scribes</w:t>
      </w:r>
      <w:r w:rsidR="000960E8">
        <w:rPr>
          <w:sz w:val="24"/>
          <w:szCs w:val="24"/>
        </w:rPr>
        <w:t xml:space="preserve"> the theory as an active, directive</w:t>
      </w:r>
      <w:r w:rsidR="008B7F2A">
        <w:rPr>
          <w:sz w:val="24"/>
          <w:szCs w:val="24"/>
        </w:rPr>
        <w:t xml:space="preserve">, time limited, structured approach used to treat a variety of </w:t>
      </w:r>
      <w:r w:rsidR="00B01508">
        <w:rPr>
          <w:sz w:val="24"/>
          <w:szCs w:val="24"/>
        </w:rPr>
        <w:t>psychiatric disorders</w:t>
      </w:r>
      <w:r w:rsidR="00F0424F">
        <w:rPr>
          <w:sz w:val="24"/>
          <w:szCs w:val="24"/>
        </w:rPr>
        <w:t xml:space="preserve">, it is </w:t>
      </w:r>
      <w:r w:rsidR="009935E8">
        <w:rPr>
          <w:sz w:val="24"/>
          <w:szCs w:val="24"/>
        </w:rPr>
        <w:t>important for the client and therapist to work together</w:t>
      </w:r>
      <w:r w:rsidR="00A14229">
        <w:rPr>
          <w:sz w:val="24"/>
          <w:szCs w:val="24"/>
        </w:rPr>
        <w:t xml:space="preserve"> and the sessions are planned and </w:t>
      </w:r>
      <w:r w:rsidR="001F7AC4">
        <w:rPr>
          <w:sz w:val="24"/>
          <w:szCs w:val="24"/>
        </w:rPr>
        <w:t>structured</w:t>
      </w:r>
      <w:r w:rsidR="00A171D4">
        <w:rPr>
          <w:sz w:val="24"/>
          <w:szCs w:val="24"/>
        </w:rPr>
        <w:t xml:space="preserve"> </w:t>
      </w:r>
      <w:sdt>
        <w:sdtPr>
          <w:rPr>
            <w:sz w:val="24"/>
            <w:szCs w:val="24"/>
          </w:rPr>
          <w:id w:val="-158471462"/>
          <w:citation/>
        </w:sdtPr>
        <w:sdtEndPr/>
        <w:sdtContent>
          <w:r w:rsidR="007B69D9">
            <w:rPr>
              <w:sz w:val="24"/>
              <w:szCs w:val="24"/>
            </w:rPr>
            <w:fldChar w:fldCharType="begin"/>
          </w:r>
          <w:r w:rsidR="007B69D9">
            <w:rPr>
              <w:sz w:val="24"/>
              <w:szCs w:val="24"/>
            </w:rPr>
            <w:instrText xml:space="preserve"> CITATION Gra07 \l 2057 </w:instrText>
          </w:r>
          <w:r w:rsidR="007B69D9">
            <w:rPr>
              <w:sz w:val="24"/>
              <w:szCs w:val="24"/>
            </w:rPr>
            <w:fldChar w:fldCharType="separate"/>
          </w:r>
          <w:r w:rsidR="00EB21EF" w:rsidRPr="00EB21EF">
            <w:rPr>
              <w:noProof/>
              <w:sz w:val="24"/>
              <w:szCs w:val="24"/>
            </w:rPr>
            <w:t>(Graeme Whitfield, 2007)</w:t>
          </w:r>
          <w:r w:rsidR="007B69D9">
            <w:rPr>
              <w:sz w:val="24"/>
              <w:szCs w:val="24"/>
            </w:rPr>
            <w:fldChar w:fldCharType="end"/>
          </w:r>
        </w:sdtContent>
      </w:sdt>
      <w:r w:rsidR="00105ABC">
        <w:rPr>
          <w:sz w:val="24"/>
          <w:szCs w:val="24"/>
        </w:rPr>
        <w:t xml:space="preserve">. </w:t>
      </w:r>
      <w:r w:rsidR="004A2301">
        <w:rPr>
          <w:sz w:val="24"/>
          <w:szCs w:val="24"/>
        </w:rPr>
        <w:t>Humanistic approach</w:t>
      </w:r>
      <w:r w:rsidR="00626E85">
        <w:rPr>
          <w:sz w:val="24"/>
          <w:szCs w:val="24"/>
        </w:rPr>
        <w:t xml:space="preserve">, developed by Carl </w:t>
      </w:r>
      <w:r w:rsidR="00E24F4F">
        <w:rPr>
          <w:sz w:val="24"/>
          <w:szCs w:val="24"/>
        </w:rPr>
        <w:t>Rogers in</w:t>
      </w:r>
      <w:r w:rsidR="00626E85">
        <w:rPr>
          <w:sz w:val="24"/>
          <w:szCs w:val="24"/>
        </w:rPr>
        <w:t xml:space="preserve"> the 1960s</w:t>
      </w:r>
      <w:r w:rsidR="00E24F4F">
        <w:rPr>
          <w:sz w:val="24"/>
          <w:szCs w:val="24"/>
        </w:rPr>
        <w:t>,</w:t>
      </w:r>
      <w:r w:rsidR="001454DE">
        <w:rPr>
          <w:sz w:val="24"/>
          <w:szCs w:val="24"/>
        </w:rPr>
        <w:t xml:space="preserve"> is concerned with individuals having the ability</w:t>
      </w:r>
      <w:r w:rsidR="000D1127">
        <w:rPr>
          <w:sz w:val="24"/>
          <w:szCs w:val="24"/>
        </w:rPr>
        <w:t xml:space="preserve"> within themselves to understand</w:t>
      </w:r>
      <w:r w:rsidR="00F2547E">
        <w:rPr>
          <w:sz w:val="24"/>
          <w:szCs w:val="24"/>
        </w:rPr>
        <w:t xml:space="preserve"> and adjust</w:t>
      </w:r>
      <w:r w:rsidR="000A1EE8">
        <w:rPr>
          <w:sz w:val="24"/>
          <w:szCs w:val="24"/>
        </w:rPr>
        <w:t xml:space="preserve"> their concepts attitude and behaviour</w:t>
      </w:r>
      <w:r w:rsidR="00686617">
        <w:rPr>
          <w:sz w:val="24"/>
          <w:szCs w:val="24"/>
        </w:rPr>
        <w:t>, so long as the right environment is provided</w:t>
      </w:r>
      <w:sdt>
        <w:sdtPr>
          <w:rPr>
            <w:sz w:val="24"/>
            <w:szCs w:val="24"/>
          </w:rPr>
          <w:id w:val="-1535497224"/>
          <w:citation/>
        </w:sdtPr>
        <w:sdtEndPr/>
        <w:sdtContent>
          <w:r w:rsidR="000732F2">
            <w:rPr>
              <w:sz w:val="24"/>
              <w:szCs w:val="24"/>
            </w:rPr>
            <w:fldChar w:fldCharType="begin"/>
          </w:r>
          <w:r w:rsidR="000732F2">
            <w:rPr>
              <w:sz w:val="24"/>
              <w:szCs w:val="24"/>
            </w:rPr>
            <w:instrText xml:space="preserve"> CITATION Car80 \l 2057 </w:instrText>
          </w:r>
          <w:r w:rsidR="000732F2">
            <w:rPr>
              <w:sz w:val="24"/>
              <w:szCs w:val="24"/>
            </w:rPr>
            <w:fldChar w:fldCharType="separate"/>
          </w:r>
          <w:r w:rsidR="00EB21EF">
            <w:rPr>
              <w:noProof/>
              <w:sz w:val="24"/>
              <w:szCs w:val="24"/>
            </w:rPr>
            <w:t xml:space="preserve"> </w:t>
          </w:r>
          <w:r w:rsidR="00EB21EF" w:rsidRPr="00EB21EF">
            <w:rPr>
              <w:noProof/>
              <w:sz w:val="24"/>
              <w:szCs w:val="24"/>
            </w:rPr>
            <w:t>(Rogers C. , 1980)</w:t>
          </w:r>
          <w:r w:rsidR="000732F2">
            <w:rPr>
              <w:sz w:val="24"/>
              <w:szCs w:val="24"/>
            </w:rPr>
            <w:fldChar w:fldCharType="end"/>
          </w:r>
        </w:sdtContent>
      </w:sdt>
      <w:r w:rsidR="008F136A">
        <w:rPr>
          <w:sz w:val="24"/>
          <w:szCs w:val="24"/>
        </w:rPr>
        <w:t>. Rogers</w:t>
      </w:r>
      <w:r w:rsidR="004E783B">
        <w:rPr>
          <w:sz w:val="24"/>
          <w:szCs w:val="24"/>
        </w:rPr>
        <w:t xml:space="preserve"> </w:t>
      </w:r>
      <w:r w:rsidR="008F136A">
        <w:rPr>
          <w:sz w:val="24"/>
          <w:szCs w:val="24"/>
        </w:rPr>
        <w:t>suggest that th</w:t>
      </w:r>
      <w:r w:rsidR="00927EB7">
        <w:rPr>
          <w:sz w:val="24"/>
          <w:szCs w:val="24"/>
        </w:rPr>
        <w:t>e core conditions, congruence, empathy and unconditional positive regar</w:t>
      </w:r>
      <w:r w:rsidR="008E2DA9">
        <w:rPr>
          <w:sz w:val="24"/>
          <w:szCs w:val="24"/>
        </w:rPr>
        <w:t>d</w:t>
      </w:r>
      <w:r w:rsidR="00192B8D">
        <w:rPr>
          <w:sz w:val="24"/>
          <w:szCs w:val="24"/>
        </w:rPr>
        <w:t xml:space="preserve"> are p</w:t>
      </w:r>
      <w:r w:rsidR="004438E8">
        <w:rPr>
          <w:sz w:val="24"/>
          <w:szCs w:val="24"/>
        </w:rPr>
        <w:t>r</w:t>
      </w:r>
      <w:r w:rsidR="00192B8D">
        <w:rPr>
          <w:sz w:val="24"/>
          <w:szCs w:val="24"/>
        </w:rPr>
        <w:t>esent for the individual to reach their goals</w:t>
      </w:r>
      <w:r w:rsidR="00E60509">
        <w:rPr>
          <w:sz w:val="24"/>
          <w:szCs w:val="24"/>
        </w:rPr>
        <w:t xml:space="preserve"> </w:t>
      </w:r>
      <w:sdt>
        <w:sdtPr>
          <w:rPr>
            <w:sz w:val="24"/>
            <w:szCs w:val="24"/>
          </w:rPr>
          <w:id w:val="1849755900"/>
          <w:citation/>
        </w:sdtPr>
        <w:sdtEndPr/>
        <w:sdtContent>
          <w:r w:rsidR="00E60509">
            <w:rPr>
              <w:sz w:val="24"/>
              <w:szCs w:val="24"/>
            </w:rPr>
            <w:fldChar w:fldCharType="begin"/>
          </w:r>
          <w:r w:rsidR="00E60509">
            <w:rPr>
              <w:sz w:val="24"/>
              <w:szCs w:val="24"/>
            </w:rPr>
            <w:instrText xml:space="preserve"> CITATION Mic04 \l 2057 </w:instrText>
          </w:r>
          <w:r w:rsidR="00E60509">
            <w:rPr>
              <w:sz w:val="24"/>
              <w:szCs w:val="24"/>
            </w:rPr>
            <w:fldChar w:fldCharType="separate"/>
          </w:r>
          <w:r w:rsidR="00EB21EF" w:rsidRPr="00EB21EF">
            <w:rPr>
              <w:noProof/>
              <w:sz w:val="24"/>
              <w:szCs w:val="24"/>
            </w:rPr>
            <w:t>(McMillan, 2004)</w:t>
          </w:r>
          <w:r w:rsidR="00E60509">
            <w:rPr>
              <w:sz w:val="24"/>
              <w:szCs w:val="24"/>
            </w:rPr>
            <w:fldChar w:fldCharType="end"/>
          </w:r>
        </w:sdtContent>
      </w:sdt>
      <w:r w:rsidR="003D0811">
        <w:rPr>
          <w:sz w:val="24"/>
          <w:szCs w:val="24"/>
        </w:rPr>
        <w:t>.</w:t>
      </w:r>
    </w:p>
    <w:p w14:paraId="20A997C3" w14:textId="1D458263" w:rsidR="00011836" w:rsidRDefault="00580886" w:rsidP="00904C35">
      <w:pPr>
        <w:rPr>
          <w:sz w:val="24"/>
          <w:szCs w:val="24"/>
        </w:rPr>
      </w:pPr>
      <w:r>
        <w:rPr>
          <w:sz w:val="24"/>
          <w:szCs w:val="24"/>
        </w:rPr>
        <w:t>The above approaches</w:t>
      </w:r>
      <w:r w:rsidR="00B65E95">
        <w:rPr>
          <w:sz w:val="24"/>
          <w:szCs w:val="24"/>
        </w:rPr>
        <w:t>, although</w:t>
      </w:r>
      <w:r w:rsidR="00D52EA6">
        <w:rPr>
          <w:sz w:val="24"/>
          <w:szCs w:val="24"/>
        </w:rPr>
        <w:t xml:space="preserve"> having numerous differences between them</w:t>
      </w:r>
      <w:r w:rsidR="00650E9B">
        <w:rPr>
          <w:sz w:val="24"/>
          <w:szCs w:val="24"/>
        </w:rPr>
        <w:t>, do offer some similarities</w:t>
      </w:r>
      <w:r>
        <w:rPr>
          <w:sz w:val="24"/>
          <w:szCs w:val="24"/>
        </w:rPr>
        <w:t xml:space="preserve"> </w:t>
      </w:r>
      <w:r w:rsidR="00B9608D">
        <w:rPr>
          <w:sz w:val="24"/>
          <w:szCs w:val="24"/>
        </w:rPr>
        <w:t xml:space="preserve">one </w:t>
      </w:r>
      <w:r w:rsidR="00430FB7">
        <w:rPr>
          <w:sz w:val="24"/>
          <w:szCs w:val="24"/>
        </w:rPr>
        <w:t xml:space="preserve">of which </w:t>
      </w:r>
      <w:r w:rsidR="00942A35">
        <w:rPr>
          <w:sz w:val="24"/>
          <w:szCs w:val="24"/>
        </w:rPr>
        <w:t>being the</w:t>
      </w:r>
      <w:r w:rsidR="00EF444C">
        <w:rPr>
          <w:sz w:val="24"/>
          <w:szCs w:val="24"/>
        </w:rPr>
        <w:t xml:space="preserve"> importance of </w:t>
      </w:r>
      <w:r w:rsidR="00942A35">
        <w:rPr>
          <w:sz w:val="24"/>
          <w:szCs w:val="24"/>
        </w:rPr>
        <w:t>a relationship</w:t>
      </w:r>
      <w:r w:rsidR="00EF444C">
        <w:rPr>
          <w:sz w:val="24"/>
          <w:szCs w:val="24"/>
        </w:rPr>
        <w:t>.</w:t>
      </w:r>
      <w:r w:rsidR="009632B9">
        <w:rPr>
          <w:sz w:val="24"/>
          <w:szCs w:val="24"/>
        </w:rPr>
        <w:t xml:space="preserve"> Each theory recognises the importance of a relationship</w:t>
      </w:r>
      <w:r w:rsidR="00090F87">
        <w:rPr>
          <w:sz w:val="24"/>
          <w:szCs w:val="24"/>
        </w:rPr>
        <w:t xml:space="preserve">, </w:t>
      </w:r>
      <w:r w:rsidR="002F0558">
        <w:rPr>
          <w:sz w:val="24"/>
          <w:szCs w:val="24"/>
        </w:rPr>
        <w:t xml:space="preserve">this is </w:t>
      </w:r>
      <w:r w:rsidR="00EF444C" w:rsidRPr="00EF444C">
        <w:rPr>
          <w:sz w:val="24"/>
          <w:szCs w:val="24"/>
        </w:rPr>
        <w:t xml:space="preserve">especially </w:t>
      </w:r>
      <w:r w:rsidR="00743313">
        <w:rPr>
          <w:sz w:val="24"/>
          <w:szCs w:val="24"/>
        </w:rPr>
        <w:t xml:space="preserve">noted </w:t>
      </w:r>
      <w:r w:rsidR="00EF444C" w:rsidRPr="00EF444C">
        <w:rPr>
          <w:sz w:val="24"/>
          <w:szCs w:val="24"/>
        </w:rPr>
        <w:t>in the practice of person-centred theory or Humanistic theory. Developed by Carl Rogers, it recognises that open communication and the building of a therapeutic relationship is necessary for change to occur</w:t>
      </w:r>
      <w:sdt>
        <w:sdtPr>
          <w:rPr>
            <w:sz w:val="24"/>
            <w:szCs w:val="24"/>
          </w:rPr>
          <w:id w:val="-861897786"/>
          <w:citation/>
        </w:sdtPr>
        <w:sdtEndPr/>
        <w:sdtContent>
          <w:r w:rsidR="00EF444C" w:rsidRPr="00EF444C">
            <w:rPr>
              <w:sz w:val="24"/>
              <w:szCs w:val="24"/>
            </w:rPr>
            <w:fldChar w:fldCharType="begin"/>
          </w:r>
          <w:r w:rsidR="00EF444C" w:rsidRPr="00EF444C">
            <w:rPr>
              <w:sz w:val="24"/>
              <w:szCs w:val="24"/>
            </w:rPr>
            <w:instrText xml:space="preserve"> CITATION Car611 \l 2057 </w:instrText>
          </w:r>
          <w:r w:rsidR="00EF444C" w:rsidRPr="00EF444C">
            <w:rPr>
              <w:sz w:val="24"/>
              <w:szCs w:val="24"/>
            </w:rPr>
            <w:fldChar w:fldCharType="separate"/>
          </w:r>
          <w:r w:rsidR="00A42C23">
            <w:rPr>
              <w:noProof/>
              <w:sz w:val="24"/>
              <w:szCs w:val="24"/>
            </w:rPr>
            <w:t xml:space="preserve"> </w:t>
          </w:r>
          <w:r w:rsidR="00A42C23" w:rsidRPr="00A42C23">
            <w:rPr>
              <w:noProof/>
              <w:sz w:val="24"/>
              <w:szCs w:val="24"/>
            </w:rPr>
            <w:t>(Rogers C. R., 1961)</w:t>
          </w:r>
          <w:r w:rsidR="00EF444C" w:rsidRPr="00EF444C">
            <w:rPr>
              <w:sz w:val="24"/>
              <w:szCs w:val="24"/>
            </w:rPr>
            <w:fldChar w:fldCharType="end"/>
          </w:r>
        </w:sdtContent>
      </w:sdt>
      <w:r w:rsidR="00EF444C" w:rsidRPr="00EF444C">
        <w:rPr>
          <w:sz w:val="24"/>
          <w:szCs w:val="24"/>
        </w:rPr>
        <w:t xml:space="preserve">. It focuses on the client being in control of the counselling session and concluding for them-selves what they need to achieve to have the outcome they desire </w:t>
      </w:r>
      <w:sdt>
        <w:sdtPr>
          <w:rPr>
            <w:sz w:val="24"/>
            <w:szCs w:val="24"/>
          </w:rPr>
          <w:id w:val="-1145582913"/>
          <w:citation/>
        </w:sdtPr>
        <w:sdtEndPr/>
        <w:sdtContent>
          <w:r w:rsidR="00EF444C" w:rsidRPr="00EF444C">
            <w:rPr>
              <w:sz w:val="24"/>
              <w:szCs w:val="24"/>
            </w:rPr>
            <w:fldChar w:fldCharType="begin"/>
          </w:r>
          <w:r w:rsidR="00EF444C" w:rsidRPr="00EF444C">
            <w:rPr>
              <w:sz w:val="24"/>
              <w:szCs w:val="24"/>
            </w:rPr>
            <w:instrText xml:space="preserve"> CITATION Kir042 \l 2057 </w:instrText>
          </w:r>
          <w:r w:rsidR="00EF444C" w:rsidRPr="00EF444C">
            <w:rPr>
              <w:sz w:val="24"/>
              <w:szCs w:val="24"/>
            </w:rPr>
            <w:fldChar w:fldCharType="separate"/>
          </w:r>
          <w:r w:rsidR="00A42C23" w:rsidRPr="00A42C23">
            <w:rPr>
              <w:noProof/>
              <w:sz w:val="24"/>
              <w:szCs w:val="24"/>
            </w:rPr>
            <w:t>(Kirschenbaum, Carl Rogers's Life and Work: An Assessment on the 100th Anniversary of His Birth, 2004)</w:t>
          </w:r>
          <w:r w:rsidR="00EF444C" w:rsidRPr="00EF444C">
            <w:rPr>
              <w:sz w:val="24"/>
              <w:szCs w:val="24"/>
            </w:rPr>
            <w:fldChar w:fldCharType="end"/>
          </w:r>
        </w:sdtContent>
      </w:sdt>
      <w:r w:rsidR="00EF444C" w:rsidRPr="00EF444C">
        <w:rPr>
          <w:sz w:val="24"/>
          <w:szCs w:val="24"/>
        </w:rPr>
        <w:t xml:space="preserve">. In his book, Understanding the Counselling Relationship, Feltham [1999] suggests that the therapeutic relationship can refer to any relationship where some form of therapy is occurring. A good relationship is also an important aspect of the therapy known as Cognitive Behavioural, although Evans-Jones et al [2009] suggests that a strong relationship can be difficult to establish when dealing with psychotic clients due to their past experiences using the example of clients holding delusional beliefs about their therapist, and therapists being unable to empathise with the client due to the unusual experiences they may have had, however, a therapeutic relationship is very important within cognitive behavioural therapy for psychosis. With relationships in mind and looking at the therapy known as Psychodynamic, Mcloughlin [1995] states that for the resolution of conflict and disturbance to be achieved, a therapeutic relationship within a defined setting </w:t>
      </w:r>
      <w:r w:rsidR="00EF444C" w:rsidRPr="00EF444C">
        <w:rPr>
          <w:sz w:val="24"/>
          <w:szCs w:val="24"/>
        </w:rPr>
        <w:lastRenderedPageBreak/>
        <w:t xml:space="preserve">is required. Relationships </w:t>
      </w:r>
      <w:proofErr w:type="gramStart"/>
      <w:r w:rsidR="00EF444C" w:rsidRPr="00EF444C">
        <w:rPr>
          <w:sz w:val="24"/>
          <w:szCs w:val="24"/>
        </w:rPr>
        <w:t>are seen as</w:t>
      </w:r>
      <w:proofErr w:type="gramEnd"/>
      <w:r w:rsidR="00EF444C" w:rsidRPr="00EF444C">
        <w:rPr>
          <w:sz w:val="24"/>
          <w:szCs w:val="24"/>
        </w:rPr>
        <w:t xml:space="preserve"> an important part of </w:t>
      </w:r>
      <w:r w:rsidR="00AE56C2" w:rsidRPr="00EF444C">
        <w:rPr>
          <w:sz w:val="24"/>
          <w:szCs w:val="24"/>
        </w:rPr>
        <w:t>healthcare and</w:t>
      </w:r>
      <w:r w:rsidR="00EF444C" w:rsidRPr="00EF444C">
        <w:rPr>
          <w:sz w:val="24"/>
          <w:szCs w:val="24"/>
        </w:rPr>
        <w:t xml:space="preserve"> establishing a positive and trusting therapeutic relationships with patients is recognised as a significant component of nursing practice and is important for effective care</w:t>
      </w:r>
      <w:sdt>
        <w:sdtPr>
          <w:rPr>
            <w:sz w:val="24"/>
            <w:szCs w:val="24"/>
          </w:rPr>
          <w:id w:val="1544251725"/>
          <w:citation/>
        </w:sdtPr>
        <w:sdtEndPr/>
        <w:sdtContent>
          <w:r w:rsidR="00EF444C" w:rsidRPr="00EF444C">
            <w:rPr>
              <w:sz w:val="24"/>
              <w:szCs w:val="24"/>
            </w:rPr>
            <w:fldChar w:fldCharType="begin"/>
          </w:r>
          <w:r w:rsidR="00EF444C" w:rsidRPr="00EF444C">
            <w:rPr>
              <w:sz w:val="24"/>
              <w:szCs w:val="24"/>
            </w:rPr>
            <w:instrText xml:space="preserve"> CITATION Feo17 \l 2057 </w:instrText>
          </w:r>
          <w:r w:rsidR="00EF444C" w:rsidRPr="00EF444C">
            <w:rPr>
              <w:sz w:val="24"/>
              <w:szCs w:val="24"/>
            </w:rPr>
            <w:fldChar w:fldCharType="separate"/>
          </w:r>
          <w:r w:rsidR="00EB21EF">
            <w:rPr>
              <w:noProof/>
              <w:sz w:val="24"/>
              <w:szCs w:val="24"/>
            </w:rPr>
            <w:t xml:space="preserve"> </w:t>
          </w:r>
          <w:r w:rsidR="00EB21EF" w:rsidRPr="00EB21EF">
            <w:rPr>
              <w:noProof/>
              <w:sz w:val="24"/>
              <w:szCs w:val="24"/>
            </w:rPr>
            <w:t>(Feo, Rasmussen, Wiechula, Conroy, &amp; Kitson, 2017)</w:t>
          </w:r>
          <w:r w:rsidR="00EF444C" w:rsidRPr="00EF444C">
            <w:rPr>
              <w:sz w:val="24"/>
              <w:szCs w:val="24"/>
            </w:rPr>
            <w:fldChar w:fldCharType="end"/>
          </w:r>
        </w:sdtContent>
      </w:sdt>
      <w:r w:rsidR="000B657A">
        <w:rPr>
          <w:sz w:val="24"/>
          <w:szCs w:val="24"/>
        </w:rPr>
        <w:t>.</w:t>
      </w:r>
      <w:r w:rsidR="00881D06">
        <w:rPr>
          <w:sz w:val="24"/>
          <w:szCs w:val="24"/>
        </w:rPr>
        <w:t xml:space="preserve"> </w:t>
      </w:r>
      <w:r w:rsidR="003C1454">
        <w:rPr>
          <w:sz w:val="24"/>
          <w:szCs w:val="24"/>
        </w:rPr>
        <w:t xml:space="preserve">Relationships are </w:t>
      </w:r>
      <w:r w:rsidR="00881D06">
        <w:rPr>
          <w:sz w:val="24"/>
          <w:szCs w:val="24"/>
        </w:rPr>
        <w:t>mentioned in t</w:t>
      </w:r>
      <w:r w:rsidR="00D24CA5" w:rsidRPr="00D94751">
        <w:rPr>
          <w:sz w:val="24"/>
          <w:szCs w:val="24"/>
        </w:rPr>
        <w:t>he B</w:t>
      </w:r>
      <w:r w:rsidR="00A41CBC" w:rsidRPr="00D94751">
        <w:rPr>
          <w:sz w:val="24"/>
          <w:szCs w:val="24"/>
        </w:rPr>
        <w:t>ACP</w:t>
      </w:r>
      <w:r w:rsidR="00301AAA" w:rsidRPr="00D94751">
        <w:rPr>
          <w:sz w:val="24"/>
          <w:szCs w:val="24"/>
        </w:rPr>
        <w:t xml:space="preserve">, British </w:t>
      </w:r>
      <w:r w:rsidR="00454D79" w:rsidRPr="00D94751">
        <w:rPr>
          <w:sz w:val="24"/>
          <w:szCs w:val="24"/>
        </w:rPr>
        <w:t>Association for Counselling and Psychotherapy,</w:t>
      </w:r>
      <w:r w:rsidR="00D24CA5" w:rsidRPr="00D94751">
        <w:rPr>
          <w:sz w:val="24"/>
          <w:szCs w:val="24"/>
        </w:rPr>
        <w:t xml:space="preserve"> a charitable organisation which exists to support </w:t>
      </w:r>
      <w:r w:rsidR="00316737" w:rsidRPr="00D94751">
        <w:rPr>
          <w:sz w:val="24"/>
          <w:szCs w:val="24"/>
        </w:rPr>
        <w:t>registered Counsellors</w:t>
      </w:r>
      <w:r w:rsidR="008934A6" w:rsidRPr="00D94751">
        <w:rPr>
          <w:sz w:val="24"/>
          <w:szCs w:val="24"/>
        </w:rPr>
        <w:t>,</w:t>
      </w:r>
      <w:r w:rsidR="00DC7393" w:rsidRPr="00D94751">
        <w:rPr>
          <w:sz w:val="24"/>
          <w:szCs w:val="24"/>
        </w:rPr>
        <w:t xml:space="preserve"> also</w:t>
      </w:r>
      <w:r w:rsidR="00316737" w:rsidRPr="00D94751">
        <w:rPr>
          <w:sz w:val="24"/>
          <w:szCs w:val="24"/>
        </w:rPr>
        <w:t xml:space="preserve"> enabl</w:t>
      </w:r>
      <w:r w:rsidR="008934A6" w:rsidRPr="00D94751">
        <w:rPr>
          <w:sz w:val="24"/>
          <w:szCs w:val="24"/>
        </w:rPr>
        <w:t>ing</w:t>
      </w:r>
      <w:r w:rsidR="00316737" w:rsidRPr="00D94751">
        <w:rPr>
          <w:sz w:val="24"/>
          <w:szCs w:val="24"/>
        </w:rPr>
        <w:t xml:space="preserve"> the general public </w:t>
      </w:r>
      <w:r w:rsidR="00921D40" w:rsidRPr="00D94751">
        <w:rPr>
          <w:sz w:val="24"/>
          <w:szCs w:val="24"/>
        </w:rPr>
        <w:t>access</w:t>
      </w:r>
      <w:r w:rsidR="00E1188E" w:rsidRPr="00D94751">
        <w:rPr>
          <w:sz w:val="24"/>
          <w:szCs w:val="24"/>
        </w:rPr>
        <w:t xml:space="preserve"> to</w:t>
      </w:r>
      <w:r w:rsidR="00921D40" w:rsidRPr="00D94751">
        <w:rPr>
          <w:sz w:val="24"/>
          <w:szCs w:val="24"/>
        </w:rPr>
        <w:t xml:space="preserve"> a wide range of recognised </w:t>
      </w:r>
      <w:r w:rsidR="00921D40" w:rsidRPr="00FD741E">
        <w:rPr>
          <w:sz w:val="24"/>
          <w:szCs w:val="24"/>
        </w:rPr>
        <w:t>professional</w:t>
      </w:r>
      <w:r w:rsidR="00921D40" w:rsidRPr="00D94751">
        <w:rPr>
          <w:sz w:val="24"/>
          <w:szCs w:val="24"/>
        </w:rPr>
        <w:t xml:space="preserve"> </w:t>
      </w:r>
      <w:r w:rsidR="005A6669" w:rsidRPr="00D94751">
        <w:rPr>
          <w:sz w:val="24"/>
          <w:szCs w:val="24"/>
        </w:rPr>
        <w:t>counsellors</w:t>
      </w:r>
      <w:r w:rsidR="00AC4BEC" w:rsidRPr="00D94751">
        <w:rPr>
          <w:sz w:val="24"/>
          <w:szCs w:val="24"/>
        </w:rPr>
        <w:t>.</w:t>
      </w:r>
      <w:r w:rsidR="005A6669" w:rsidRPr="00D94751">
        <w:rPr>
          <w:sz w:val="24"/>
          <w:szCs w:val="24"/>
        </w:rPr>
        <w:t xml:space="preserve"> </w:t>
      </w:r>
      <w:r w:rsidR="00AC4BEC" w:rsidRPr="00D94751">
        <w:rPr>
          <w:sz w:val="24"/>
          <w:szCs w:val="24"/>
        </w:rPr>
        <w:t>It</w:t>
      </w:r>
      <w:r w:rsidR="002E0496" w:rsidRPr="00D94751">
        <w:rPr>
          <w:sz w:val="24"/>
          <w:szCs w:val="24"/>
        </w:rPr>
        <w:t xml:space="preserve"> provid</w:t>
      </w:r>
      <w:r w:rsidR="00AC4BEC" w:rsidRPr="00D94751">
        <w:rPr>
          <w:sz w:val="24"/>
          <w:szCs w:val="24"/>
        </w:rPr>
        <w:t>es</w:t>
      </w:r>
      <w:r w:rsidR="002E0496" w:rsidRPr="00D94751">
        <w:rPr>
          <w:sz w:val="24"/>
          <w:szCs w:val="24"/>
        </w:rPr>
        <w:t xml:space="preserve"> a robust framework</w:t>
      </w:r>
      <w:r w:rsidR="00AC4BEC" w:rsidRPr="00D94751">
        <w:rPr>
          <w:sz w:val="24"/>
          <w:szCs w:val="24"/>
        </w:rPr>
        <w:t>,</w:t>
      </w:r>
      <w:r w:rsidR="002E0496" w:rsidRPr="00D94751">
        <w:rPr>
          <w:sz w:val="24"/>
          <w:szCs w:val="24"/>
        </w:rPr>
        <w:t xml:space="preserve"> </w:t>
      </w:r>
      <w:r w:rsidR="00AC4BEC" w:rsidRPr="00D94751">
        <w:rPr>
          <w:sz w:val="24"/>
          <w:szCs w:val="24"/>
        </w:rPr>
        <w:t>ensuring</w:t>
      </w:r>
      <w:r w:rsidR="002E0496" w:rsidRPr="00D94751">
        <w:rPr>
          <w:sz w:val="24"/>
          <w:szCs w:val="24"/>
        </w:rPr>
        <w:t xml:space="preserve"> the profession follows and adheres to the high standards that protect </w:t>
      </w:r>
      <w:r w:rsidR="0012422B" w:rsidRPr="00D94751">
        <w:rPr>
          <w:sz w:val="24"/>
          <w:szCs w:val="24"/>
        </w:rPr>
        <w:t>people</w:t>
      </w:r>
      <w:r w:rsidR="002E0496" w:rsidRPr="00D94751">
        <w:rPr>
          <w:sz w:val="24"/>
          <w:szCs w:val="24"/>
        </w:rPr>
        <w:t xml:space="preserve"> seeking therapy</w:t>
      </w:r>
      <w:r w:rsidR="00026EFD" w:rsidRPr="00D94751">
        <w:rPr>
          <w:sz w:val="24"/>
          <w:szCs w:val="24"/>
        </w:rPr>
        <w:t xml:space="preserve"> </w:t>
      </w:r>
      <w:sdt>
        <w:sdtPr>
          <w:rPr>
            <w:sz w:val="24"/>
            <w:szCs w:val="24"/>
          </w:rPr>
          <w:id w:val="-1686280266"/>
          <w:citation/>
        </w:sdtPr>
        <w:sdtEndPr/>
        <w:sdtContent>
          <w:r w:rsidR="00A41CBC" w:rsidRPr="00D94751">
            <w:rPr>
              <w:sz w:val="24"/>
              <w:szCs w:val="24"/>
            </w:rPr>
            <w:fldChar w:fldCharType="begin"/>
          </w:r>
          <w:r w:rsidR="00A41CBC" w:rsidRPr="00D94751">
            <w:rPr>
              <w:sz w:val="24"/>
              <w:szCs w:val="24"/>
            </w:rPr>
            <w:instrText xml:space="preserve"> CITATION BAC18 \l 2057 </w:instrText>
          </w:r>
          <w:r w:rsidR="00A41CBC" w:rsidRPr="00D94751">
            <w:rPr>
              <w:sz w:val="24"/>
              <w:szCs w:val="24"/>
            </w:rPr>
            <w:fldChar w:fldCharType="separate"/>
          </w:r>
          <w:r w:rsidR="00A42C23" w:rsidRPr="00A42C23">
            <w:rPr>
              <w:noProof/>
              <w:sz w:val="24"/>
              <w:szCs w:val="24"/>
            </w:rPr>
            <w:t>(BACP, about us, 2018)</w:t>
          </w:r>
          <w:r w:rsidR="00A41CBC" w:rsidRPr="00D94751">
            <w:rPr>
              <w:sz w:val="24"/>
              <w:szCs w:val="24"/>
            </w:rPr>
            <w:fldChar w:fldCharType="end"/>
          </w:r>
        </w:sdtContent>
      </w:sdt>
      <w:r w:rsidR="005A207A" w:rsidRPr="00D94751">
        <w:rPr>
          <w:sz w:val="24"/>
          <w:szCs w:val="24"/>
        </w:rPr>
        <w:t>.</w:t>
      </w:r>
      <w:r w:rsidR="00CE60E8" w:rsidRPr="00D94751">
        <w:rPr>
          <w:sz w:val="24"/>
          <w:szCs w:val="24"/>
        </w:rPr>
        <w:t xml:space="preserve"> </w:t>
      </w:r>
      <w:r w:rsidR="00904C35" w:rsidRPr="00D94751">
        <w:rPr>
          <w:sz w:val="24"/>
          <w:szCs w:val="24"/>
        </w:rPr>
        <w:t xml:space="preserve">BACP [2018] describes one of its main aspects as </w:t>
      </w:r>
      <w:r w:rsidR="00C40E89" w:rsidRPr="00D94751">
        <w:rPr>
          <w:sz w:val="24"/>
          <w:szCs w:val="24"/>
        </w:rPr>
        <w:t xml:space="preserve">being able to inform the public </w:t>
      </w:r>
      <w:r w:rsidR="00F8704E" w:rsidRPr="00D94751">
        <w:rPr>
          <w:sz w:val="24"/>
          <w:szCs w:val="24"/>
        </w:rPr>
        <w:t>about the contribution counselling professionals</w:t>
      </w:r>
      <w:r w:rsidR="00D84E3D" w:rsidRPr="00D94751">
        <w:rPr>
          <w:sz w:val="24"/>
          <w:szCs w:val="24"/>
        </w:rPr>
        <w:t xml:space="preserve"> make in meeting the needs of </w:t>
      </w:r>
      <w:r w:rsidR="00B22741" w:rsidRPr="00D94751">
        <w:rPr>
          <w:sz w:val="24"/>
          <w:szCs w:val="24"/>
        </w:rPr>
        <w:t xml:space="preserve">individuals who </w:t>
      </w:r>
      <w:r w:rsidR="00002EE2" w:rsidRPr="00D94751">
        <w:rPr>
          <w:sz w:val="24"/>
          <w:szCs w:val="24"/>
        </w:rPr>
        <w:t>are physically impaired</w:t>
      </w:r>
      <w:r w:rsidR="004B0A26" w:rsidRPr="00D94751">
        <w:rPr>
          <w:sz w:val="24"/>
          <w:szCs w:val="24"/>
        </w:rPr>
        <w:t xml:space="preserve"> or with psychological health needs or disability</w:t>
      </w:r>
      <w:r w:rsidR="00941467" w:rsidRPr="00D94751">
        <w:rPr>
          <w:sz w:val="24"/>
          <w:szCs w:val="24"/>
        </w:rPr>
        <w:t>.</w:t>
      </w:r>
      <w:r w:rsidR="00FF4FFA" w:rsidRPr="00D94751">
        <w:rPr>
          <w:sz w:val="24"/>
          <w:szCs w:val="24"/>
        </w:rPr>
        <w:t xml:space="preserve"> Taking </w:t>
      </w:r>
      <w:r w:rsidR="00E71B49" w:rsidRPr="00D94751">
        <w:rPr>
          <w:sz w:val="24"/>
          <w:szCs w:val="24"/>
        </w:rPr>
        <w:t xml:space="preserve">this objective into consideration, a strategy was launched </w:t>
      </w:r>
      <w:r w:rsidR="00A32461" w:rsidRPr="00D94751">
        <w:rPr>
          <w:sz w:val="24"/>
          <w:szCs w:val="24"/>
        </w:rPr>
        <w:t>in</w:t>
      </w:r>
      <w:r w:rsidR="00EE2415" w:rsidRPr="00D94751">
        <w:rPr>
          <w:sz w:val="24"/>
          <w:szCs w:val="24"/>
        </w:rPr>
        <w:t xml:space="preserve"> 2016 stating what the BACP will be doing to achieve </w:t>
      </w:r>
      <w:r w:rsidR="00DD13EC" w:rsidRPr="00D94751">
        <w:rPr>
          <w:sz w:val="24"/>
          <w:szCs w:val="24"/>
        </w:rPr>
        <w:t xml:space="preserve">their main aspects. </w:t>
      </w:r>
      <w:r w:rsidR="00CB5BA8" w:rsidRPr="00D94751">
        <w:rPr>
          <w:sz w:val="24"/>
          <w:szCs w:val="24"/>
        </w:rPr>
        <w:t>They mention</w:t>
      </w:r>
      <w:r w:rsidR="0097792C" w:rsidRPr="00D94751">
        <w:rPr>
          <w:sz w:val="24"/>
          <w:szCs w:val="24"/>
        </w:rPr>
        <w:t xml:space="preserve"> promoting expertise</w:t>
      </w:r>
      <w:r w:rsidR="0046718C" w:rsidRPr="00D94751">
        <w:rPr>
          <w:sz w:val="24"/>
          <w:szCs w:val="24"/>
        </w:rPr>
        <w:t>, efficient use of resources</w:t>
      </w:r>
      <w:r w:rsidR="00D8450E" w:rsidRPr="00D94751">
        <w:rPr>
          <w:sz w:val="24"/>
          <w:szCs w:val="24"/>
        </w:rPr>
        <w:t xml:space="preserve"> and</w:t>
      </w:r>
      <w:r w:rsidR="00A32461" w:rsidRPr="00D94751">
        <w:rPr>
          <w:sz w:val="24"/>
          <w:szCs w:val="24"/>
        </w:rPr>
        <w:t xml:space="preserve"> to </w:t>
      </w:r>
      <w:r w:rsidR="00D8450E" w:rsidRPr="00D94751">
        <w:rPr>
          <w:sz w:val="24"/>
          <w:szCs w:val="24"/>
        </w:rPr>
        <w:t xml:space="preserve">encourage research and relationships to ensure that </w:t>
      </w:r>
      <w:r w:rsidR="00A32461" w:rsidRPr="00D94751">
        <w:rPr>
          <w:sz w:val="24"/>
          <w:szCs w:val="24"/>
        </w:rPr>
        <w:t>they</w:t>
      </w:r>
      <w:r w:rsidR="00D8450E" w:rsidRPr="00D94751">
        <w:rPr>
          <w:sz w:val="24"/>
          <w:szCs w:val="24"/>
        </w:rPr>
        <w:t xml:space="preserve"> can champion best practice in the counselling professions</w:t>
      </w:r>
      <w:r w:rsidR="00F2353C">
        <w:rPr>
          <w:sz w:val="24"/>
          <w:szCs w:val="24"/>
        </w:rPr>
        <w:t>.</w:t>
      </w:r>
      <w:r w:rsidR="00B64353">
        <w:rPr>
          <w:sz w:val="24"/>
          <w:szCs w:val="24"/>
        </w:rPr>
        <w:t xml:space="preserve"> </w:t>
      </w:r>
    </w:p>
    <w:p w14:paraId="7DFDA4DA" w14:textId="3E6CB4EC" w:rsidR="00CD4D92" w:rsidRDefault="00CA1BC1" w:rsidP="00904C35">
      <w:pPr>
        <w:rPr>
          <w:sz w:val="24"/>
          <w:szCs w:val="24"/>
        </w:rPr>
      </w:pPr>
      <w:r>
        <w:rPr>
          <w:sz w:val="24"/>
          <w:szCs w:val="24"/>
        </w:rPr>
        <w:t>Whilst comparing the</w:t>
      </w:r>
      <w:r w:rsidR="00D6078D">
        <w:rPr>
          <w:sz w:val="24"/>
          <w:szCs w:val="24"/>
        </w:rPr>
        <w:t xml:space="preserve"> </w:t>
      </w:r>
      <w:r w:rsidR="00EC25FC">
        <w:rPr>
          <w:sz w:val="24"/>
          <w:szCs w:val="24"/>
        </w:rPr>
        <w:t xml:space="preserve">Cognitive Behavioural and Psychodynamic </w:t>
      </w:r>
      <w:r>
        <w:rPr>
          <w:sz w:val="24"/>
          <w:szCs w:val="24"/>
        </w:rPr>
        <w:t>theories</w:t>
      </w:r>
      <w:r w:rsidR="004E1538">
        <w:rPr>
          <w:sz w:val="24"/>
          <w:szCs w:val="24"/>
        </w:rPr>
        <w:t xml:space="preserve">, one of the primary contrasts </w:t>
      </w:r>
      <w:r w:rsidR="00D66DFE">
        <w:rPr>
          <w:sz w:val="24"/>
          <w:szCs w:val="24"/>
        </w:rPr>
        <w:t xml:space="preserve">between them </w:t>
      </w:r>
      <w:r w:rsidR="004E1538">
        <w:rPr>
          <w:sz w:val="24"/>
          <w:szCs w:val="24"/>
        </w:rPr>
        <w:t xml:space="preserve">is </w:t>
      </w:r>
      <w:r w:rsidR="0094719C">
        <w:rPr>
          <w:sz w:val="24"/>
          <w:szCs w:val="24"/>
        </w:rPr>
        <w:t>the time spent in therapy</w:t>
      </w:r>
      <w:r w:rsidR="001F13AB">
        <w:rPr>
          <w:sz w:val="24"/>
          <w:szCs w:val="24"/>
        </w:rPr>
        <w:t xml:space="preserve">. </w:t>
      </w:r>
      <w:r w:rsidR="00B84CEF">
        <w:rPr>
          <w:sz w:val="24"/>
          <w:szCs w:val="24"/>
        </w:rPr>
        <w:t>Cognitive behavioural is brief</w:t>
      </w:r>
      <w:r w:rsidR="00855FAF">
        <w:rPr>
          <w:sz w:val="24"/>
          <w:szCs w:val="24"/>
        </w:rPr>
        <w:t xml:space="preserve"> and </w:t>
      </w:r>
      <w:r w:rsidR="0054569C">
        <w:rPr>
          <w:sz w:val="24"/>
          <w:szCs w:val="24"/>
        </w:rPr>
        <w:t xml:space="preserve">focused on the present and </w:t>
      </w:r>
      <w:r w:rsidR="00C472BF">
        <w:rPr>
          <w:sz w:val="24"/>
          <w:szCs w:val="24"/>
        </w:rPr>
        <w:t>the current situation</w:t>
      </w:r>
      <w:r w:rsidR="00855FAF">
        <w:rPr>
          <w:sz w:val="24"/>
          <w:szCs w:val="24"/>
        </w:rPr>
        <w:t xml:space="preserve"> </w:t>
      </w:r>
      <w:sdt>
        <w:sdtPr>
          <w:rPr>
            <w:sz w:val="24"/>
            <w:szCs w:val="24"/>
          </w:rPr>
          <w:id w:val="-991551708"/>
          <w:citation/>
        </w:sdtPr>
        <w:sdtEndPr/>
        <w:sdtContent>
          <w:r w:rsidR="008279B6">
            <w:rPr>
              <w:sz w:val="24"/>
              <w:szCs w:val="24"/>
            </w:rPr>
            <w:fldChar w:fldCharType="begin"/>
          </w:r>
          <w:r w:rsidR="008279B6">
            <w:rPr>
              <w:sz w:val="24"/>
              <w:szCs w:val="24"/>
            </w:rPr>
            <w:instrText xml:space="preserve"> CITATION Min18 \l 2057 </w:instrText>
          </w:r>
          <w:r w:rsidR="008279B6">
            <w:rPr>
              <w:sz w:val="24"/>
              <w:szCs w:val="24"/>
            </w:rPr>
            <w:fldChar w:fldCharType="separate"/>
          </w:r>
          <w:r w:rsidR="00A42C23" w:rsidRPr="00A42C23">
            <w:rPr>
              <w:noProof/>
              <w:sz w:val="24"/>
              <w:szCs w:val="24"/>
            </w:rPr>
            <w:t>(Mind, CBT Sessions, 2018)</w:t>
          </w:r>
          <w:r w:rsidR="008279B6">
            <w:rPr>
              <w:sz w:val="24"/>
              <w:szCs w:val="24"/>
            </w:rPr>
            <w:fldChar w:fldCharType="end"/>
          </w:r>
        </w:sdtContent>
      </w:sdt>
      <w:r w:rsidR="00C472BF">
        <w:rPr>
          <w:sz w:val="24"/>
          <w:szCs w:val="24"/>
        </w:rPr>
        <w:t>,</w:t>
      </w:r>
      <w:r w:rsidR="008279B6">
        <w:rPr>
          <w:sz w:val="24"/>
          <w:szCs w:val="24"/>
        </w:rPr>
        <w:t xml:space="preserve"> </w:t>
      </w:r>
      <w:r w:rsidR="00855FAF">
        <w:rPr>
          <w:sz w:val="24"/>
          <w:szCs w:val="24"/>
        </w:rPr>
        <w:t xml:space="preserve">whereas </w:t>
      </w:r>
      <w:r w:rsidR="002907A2">
        <w:rPr>
          <w:sz w:val="24"/>
          <w:szCs w:val="24"/>
        </w:rPr>
        <w:t>psychodynamic therapy is over a longer period of time</w:t>
      </w:r>
      <w:r w:rsidR="00FF603A">
        <w:rPr>
          <w:sz w:val="24"/>
          <w:szCs w:val="24"/>
        </w:rPr>
        <w:t xml:space="preserve"> getting to the depths of why the behaviour or </w:t>
      </w:r>
      <w:r w:rsidR="002636DC">
        <w:rPr>
          <w:sz w:val="24"/>
          <w:szCs w:val="24"/>
        </w:rPr>
        <w:t>attitude is presenting itself</w:t>
      </w:r>
      <w:sdt>
        <w:sdtPr>
          <w:rPr>
            <w:sz w:val="24"/>
            <w:szCs w:val="24"/>
          </w:rPr>
          <w:id w:val="1440566946"/>
          <w:citation/>
        </w:sdtPr>
        <w:sdtEndPr/>
        <w:sdtContent>
          <w:r w:rsidR="006E7620">
            <w:rPr>
              <w:sz w:val="24"/>
              <w:szCs w:val="24"/>
            </w:rPr>
            <w:fldChar w:fldCharType="begin"/>
          </w:r>
          <w:r w:rsidR="006E7620">
            <w:rPr>
              <w:sz w:val="24"/>
              <w:szCs w:val="24"/>
            </w:rPr>
            <w:instrText xml:space="preserve"> CITATION Bri18 \l 2057 </w:instrText>
          </w:r>
          <w:r w:rsidR="006E7620">
            <w:rPr>
              <w:sz w:val="24"/>
              <w:szCs w:val="24"/>
            </w:rPr>
            <w:fldChar w:fldCharType="separate"/>
          </w:r>
          <w:r w:rsidR="00EB21EF">
            <w:rPr>
              <w:noProof/>
              <w:sz w:val="24"/>
              <w:szCs w:val="24"/>
            </w:rPr>
            <w:t xml:space="preserve"> </w:t>
          </w:r>
          <w:r w:rsidR="00EB21EF" w:rsidRPr="00EB21EF">
            <w:rPr>
              <w:noProof/>
              <w:sz w:val="24"/>
              <w:szCs w:val="24"/>
            </w:rPr>
            <w:t>(Counsil, 2018)</w:t>
          </w:r>
          <w:r w:rsidR="006E7620">
            <w:rPr>
              <w:sz w:val="24"/>
              <w:szCs w:val="24"/>
            </w:rPr>
            <w:fldChar w:fldCharType="end"/>
          </w:r>
        </w:sdtContent>
      </w:sdt>
      <w:r w:rsidR="00F051D6">
        <w:rPr>
          <w:sz w:val="24"/>
          <w:szCs w:val="24"/>
        </w:rPr>
        <w:t xml:space="preserve">. </w:t>
      </w:r>
      <w:r w:rsidR="008977E8">
        <w:rPr>
          <w:sz w:val="24"/>
          <w:szCs w:val="24"/>
        </w:rPr>
        <w:t xml:space="preserve">This can be related to </w:t>
      </w:r>
      <w:r w:rsidR="00BA2348">
        <w:rPr>
          <w:sz w:val="24"/>
          <w:szCs w:val="24"/>
        </w:rPr>
        <w:t xml:space="preserve">the counselling you may receive in a healthcare setting. </w:t>
      </w:r>
      <w:r w:rsidR="00F66944">
        <w:rPr>
          <w:sz w:val="24"/>
          <w:szCs w:val="24"/>
        </w:rPr>
        <w:t>T</w:t>
      </w:r>
      <w:r w:rsidR="006C5C29">
        <w:rPr>
          <w:sz w:val="24"/>
          <w:szCs w:val="24"/>
        </w:rPr>
        <w:t>ime</w:t>
      </w:r>
      <w:r w:rsidR="00992180">
        <w:rPr>
          <w:sz w:val="24"/>
          <w:szCs w:val="24"/>
        </w:rPr>
        <w:t xml:space="preserve"> spent in</w:t>
      </w:r>
      <w:r w:rsidR="00875D56">
        <w:rPr>
          <w:sz w:val="24"/>
          <w:szCs w:val="24"/>
        </w:rPr>
        <w:t xml:space="preserve"> professional counselling practice and the counselling you may </w:t>
      </w:r>
      <w:r w:rsidR="000F76AB">
        <w:rPr>
          <w:sz w:val="24"/>
          <w:szCs w:val="24"/>
        </w:rPr>
        <w:t>receive in the healthcare sett</w:t>
      </w:r>
      <w:r w:rsidR="007570DB">
        <w:rPr>
          <w:sz w:val="24"/>
          <w:szCs w:val="24"/>
        </w:rPr>
        <w:t>ing</w:t>
      </w:r>
      <w:r w:rsidR="00272CC7">
        <w:rPr>
          <w:sz w:val="24"/>
          <w:szCs w:val="24"/>
        </w:rPr>
        <w:t xml:space="preserve"> differ considerably</w:t>
      </w:r>
      <w:r w:rsidR="007570DB">
        <w:rPr>
          <w:sz w:val="24"/>
          <w:szCs w:val="24"/>
        </w:rPr>
        <w:t xml:space="preserve">, professional counselling </w:t>
      </w:r>
      <w:r w:rsidR="00697084">
        <w:rPr>
          <w:sz w:val="24"/>
          <w:szCs w:val="24"/>
        </w:rPr>
        <w:t xml:space="preserve">is often </w:t>
      </w:r>
      <w:r w:rsidR="00856991">
        <w:rPr>
          <w:sz w:val="24"/>
          <w:szCs w:val="24"/>
        </w:rPr>
        <w:t xml:space="preserve">planned </w:t>
      </w:r>
      <w:r w:rsidR="00774AE2">
        <w:rPr>
          <w:sz w:val="24"/>
          <w:szCs w:val="24"/>
        </w:rPr>
        <w:t>with regular sessions lasting anything from 50 minutes</w:t>
      </w:r>
      <w:sdt>
        <w:sdtPr>
          <w:rPr>
            <w:sz w:val="24"/>
            <w:szCs w:val="24"/>
          </w:rPr>
          <w:id w:val="-523476903"/>
          <w:citation/>
        </w:sdtPr>
        <w:sdtEndPr/>
        <w:sdtContent>
          <w:r w:rsidR="00930CB7">
            <w:rPr>
              <w:sz w:val="24"/>
              <w:szCs w:val="24"/>
            </w:rPr>
            <w:fldChar w:fldCharType="begin"/>
          </w:r>
          <w:r w:rsidR="00930CB7">
            <w:rPr>
              <w:sz w:val="24"/>
              <w:szCs w:val="24"/>
            </w:rPr>
            <w:instrText xml:space="preserve"> CITATION BAC181 \l 2057 </w:instrText>
          </w:r>
          <w:r w:rsidR="00930CB7">
            <w:rPr>
              <w:sz w:val="24"/>
              <w:szCs w:val="24"/>
            </w:rPr>
            <w:fldChar w:fldCharType="separate"/>
          </w:r>
          <w:r w:rsidR="00EB21EF">
            <w:rPr>
              <w:noProof/>
              <w:sz w:val="24"/>
              <w:szCs w:val="24"/>
            </w:rPr>
            <w:t xml:space="preserve"> </w:t>
          </w:r>
          <w:r w:rsidR="00EB21EF" w:rsidRPr="00EB21EF">
            <w:rPr>
              <w:noProof/>
              <w:sz w:val="24"/>
              <w:szCs w:val="24"/>
            </w:rPr>
            <w:t>(BACP, What happens in therapy, 2018)</w:t>
          </w:r>
          <w:r w:rsidR="00930CB7">
            <w:rPr>
              <w:sz w:val="24"/>
              <w:szCs w:val="24"/>
            </w:rPr>
            <w:fldChar w:fldCharType="end"/>
          </w:r>
        </w:sdtContent>
      </w:sdt>
      <w:r w:rsidR="00A42490">
        <w:rPr>
          <w:sz w:val="24"/>
          <w:szCs w:val="24"/>
        </w:rPr>
        <w:t>,</w:t>
      </w:r>
      <w:r w:rsidR="00BC2F1A">
        <w:rPr>
          <w:sz w:val="24"/>
          <w:szCs w:val="24"/>
        </w:rPr>
        <w:t xml:space="preserve"> whereas </w:t>
      </w:r>
      <w:r w:rsidR="00233286">
        <w:rPr>
          <w:sz w:val="24"/>
          <w:szCs w:val="24"/>
        </w:rPr>
        <w:t>nurses may interact with a patient for a considerable portion of their admission to hospital</w:t>
      </w:r>
      <w:r w:rsidR="00195993">
        <w:rPr>
          <w:sz w:val="24"/>
          <w:szCs w:val="24"/>
        </w:rPr>
        <w:t xml:space="preserve">. This </w:t>
      </w:r>
      <w:r w:rsidR="00DB7F87">
        <w:rPr>
          <w:sz w:val="24"/>
          <w:szCs w:val="24"/>
        </w:rPr>
        <w:t>interaction</w:t>
      </w:r>
      <w:r w:rsidR="00195993">
        <w:rPr>
          <w:sz w:val="24"/>
          <w:szCs w:val="24"/>
        </w:rPr>
        <w:t xml:space="preserve"> could be classified as </w:t>
      </w:r>
      <w:r w:rsidR="00DB7F87">
        <w:rPr>
          <w:sz w:val="24"/>
          <w:szCs w:val="24"/>
        </w:rPr>
        <w:t xml:space="preserve">using </w:t>
      </w:r>
      <w:r w:rsidR="00195993">
        <w:rPr>
          <w:sz w:val="24"/>
          <w:szCs w:val="24"/>
        </w:rPr>
        <w:t>counselling</w:t>
      </w:r>
      <w:r w:rsidR="00DB7F87">
        <w:rPr>
          <w:sz w:val="24"/>
          <w:szCs w:val="24"/>
        </w:rPr>
        <w:t xml:space="preserve"> skills</w:t>
      </w:r>
      <w:r w:rsidR="0078759B">
        <w:rPr>
          <w:sz w:val="24"/>
          <w:szCs w:val="24"/>
        </w:rPr>
        <w:t xml:space="preserve"> </w:t>
      </w:r>
      <w:sdt>
        <w:sdtPr>
          <w:rPr>
            <w:sz w:val="24"/>
            <w:szCs w:val="24"/>
          </w:rPr>
          <w:id w:val="-999045120"/>
          <w:citation/>
        </w:sdtPr>
        <w:sdtEndPr/>
        <w:sdtContent>
          <w:r w:rsidR="00B62680">
            <w:rPr>
              <w:sz w:val="24"/>
              <w:szCs w:val="24"/>
            </w:rPr>
            <w:fldChar w:fldCharType="begin"/>
          </w:r>
          <w:r w:rsidR="00B62680">
            <w:rPr>
              <w:sz w:val="24"/>
              <w:szCs w:val="24"/>
            </w:rPr>
            <w:instrText xml:space="preserve"> CITATION Arm18 \l 2057 </w:instrText>
          </w:r>
          <w:r w:rsidR="00B62680">
            <w:rPr>
              <w:sz w:val="24"/>
              <w:szCs w:val="24"/>
            </w:rPr>
            <w:fldChar w:fldCharType="separate"/>
          </w:r>
          <w:r w:rsidR="00EB21EF" w:rsidRPr="00EB21EF">
            <w:rPr>
              <w:noProof/>
              <w:sz w:val="24"/>
              <w:szCs w:val="24"/>
            </w:rPr>
            <w:t>(Armstrong, 2018)</w:t>
          </w:r>
          <w:r w:rsidR="00B62680">
            <w:rPr>
              <w:sz w:val="24"/>
              <w:szCs w:val="24"/>
            </w:rPr>
            <w:fldChar w:fldCharType="end"/>
          </w:r>
        </w:sdtContent>
      </w:sdt>
    </w:p>
    <w:p w14:paraId="0DDDDBCE" w14:textId="05A51F77" w:rsidR="00FB7C1C" w:rsidRDefault="008C4EE1" w:rsidP="00904C35">
      <w:pPr>
        <w:rPr>
          <w:sz w:val="24"/>
          <w:szCs w:val="24"/>
        </w:rPr>
      </w:pPr>
      <w:r>
        <w:rPr>
          <w:sz w:val="24"/>
          <w:szCs w:val="24"/>
        </w:rPr>
        <w:t xml:space="preserve">The three </w:t>
      </w:r>
      <w:r w:rsidR="002544ED">
        <w:rPr>
          <w:sz w:val="24"/>
          <w:szCs w:val="24"/>
        </w:rPr>
        <w:t>theories have different approaches which is one of the main contrasts between them</w:t>
      </w:r>
      <w:r w:rsidR="00655B62">
        <w:rPr>
          <w:sz w:val="24"/>
          <w:szCs w:val="24"/>
        </w:rPr>
        <w:t>.</w:t>
      </w:r>
      <w:r w:rsidR="002544ED">
        <w:rPr>
          <w:sz w:val="24"/>
          <w:szCs w:val="24"/>
        </w:rPr>
        <w:t xml:space="preserve"> Humanistic </w:t>
      </w:r>
      <w:r w:rsidR="00975A08">
        <w:rPr>
          <w:sz w:val="24"/>
          <w:szCs w:val="24"/>
        </w:rPr>
        <w:t>approach focuses on</w:t>
      </w:r>
      <w:r w:rsidR="00C56B3B">
        <w:rPr>
          <w:sz w:val="24"/>
          <w:szCs w:val="24"/>
        </w:rPr>
        <w:t xml:space="preserve"> self-actualisation and our ability to</w:t>
      </w:r>
      <w:r w:rsidR="00921895">
        <w:rPr>
          <w:sz w:val="24"/>
          <w:szCs w:val="24"/>
        </w:rPr>
        <w:t xml:space="preserve"> grow psychologically if our environment enables us to</w:t>
      </w:r>
      <w:sdt>
        <w:sdtPr>
          <w:rPr>
            <w:sz w:val="24"/>
            <w:szCs w:val="24"/>
          </w:rPr>
          <w:id w:val="-695304065"/>
          <w:citation/>
        </w:sdtPr>
        <w:sdtEndPr/>
        <w:sdtContent>
          <w:r w:rsidR="00052E40">
            <w:rPr>
              <w:sz w:val="24"/>
              <w:szCs w:val="24"/>
            </w:rPr>
            <w:fldChar w:fldCharType="begin"/>
          </w:r>
          <w:r w:rsidR="00052E40">
            <w:rPr>
              <w:sz w:val="24"/>
              <w:szCs w:val="24"/>
            </w:rPr>
            <w:instrText xml:space="preserve"> CITATION Kir043 \l 2057 </w:instrText>
          </w:r>
          <w:r w:rsidR="00052E40">
            <w:rPr>
              <w:sz w:val="24"/>
              <w:szCs w:val="24"/>
            </w:rPr>
            <w:fldChar w:fldCharType="separate"/>
          </w:r>
          <w:r w:rsidR="00EB21EF">
            <w:rPr>
              <w:noProof/>
              <w:sz w:val="24"/>
              <w:szCs w:val="24"/>
            </w:rPr>
            <w:t xml:space="preserve"> </w:t>
          </w:r>
          <w:r w:rsidR="00EB21EF" w:rsidRPr="00EB21EF">
            <w:rPr>
              <w:noProof/>
              <w:sz w:val="24"/>
              <w:szCs w:val="24"/>
            </w:rPr>
            <w:t>(Kirschenbaum, Carl Rogers's Life and Work: An Assessment on the 100th Anniversary of His Birth, 2004)</w:t>
          </w:r>
          <w:r w:rsidR="00052E40">
            <w:rPr>
              <w:sz w:val="24"/>
              <w:szCs w:val="24"/>
            </w:rPr>
            <w:fldChar w:fldCharType="end"/>
          </w:r>
        </w:sdtContent>
      </w:sdt>
      <w:r w:rsidR="00946BBF">
        <w:rPr>
          <w:sz w:val="24"/>
          <w:szCs w:val="24"/>
        </w:rPr>
        <w:t xml:space="preserve">. </w:t>
      </w:r>
      <w:r w:rsidR="00146339">
        <w:rPr>
          <w:sz w:val="24"/>
          <w:szCs w:val="24"/>
        </w:rPr>
        <w:t xml:space="preserve">The main focus of </w:t>
      </w:r>
      <w:r w:rsidR="00380C3B">
        <w:rPr>
          <w:sz w:val="24"/>
          <w:szCs w:val="24"/>
        </w:rPr>
        <w:t>C</w:t>
      </w:r>
      <w:r w:rsidR="00146339">
        <w:rPr>
          <w:sz w:val="24"/>
          <w:szCs w:val="24"/>
        </w:rPr>
        <w:t xml:space="preserve">ognitive </w:t>
      </w:r>
      <w:r w:rsidR="00380C3B">
        <w:rPr>
          <w:sz w:val="24"/>
          <w:szCs w:val="24"/>
        </w:rPr>
        <w:t>B</w:t>
      </w:r>
      <w:r w:rsidR="00146339">
        <w:rPr>
          <w:sz w:val="24"/>
          <w:szCs w:val="24"/>
        </w:rPr>
        <w:t xml:space="preserve">ehavioural </w:t>
      </w:r>
      <w:r w:rsidR="00380C3B">
        <w:rPr>
          <w:sz w:val="24"/>
          <w:szCs w:val="24"/>
        </w:rPr>
        <w:t>T</w:t>
      </w:r>
      <w:r w:rsidR="00146339">
        <w:rPr>
          <w:sz w:val="24"/>
          <w:szCs w:val="24"/>
        </w:rPr>
        <w:t>her</w:t>
      </w:r>
      <w:r w:rsidR="00380C3B">
        <w:rPr>
          <w:sz w:val="24"/>
          <w:szCs w:val="24"/>
        </w:rPr>
        <w:t>apy is</w:t>
      </w:r>
      <w:r w:rsidR="002F1E2D">
        <w:rPr>
          <w:sz w:val="24"/>
          <w:szCs w:val="24"/>
        </w:rPr>
        <w:t xml:space="preserve"> how thoughts and perceptions affect </w:t>
      </w:r>
      <w:r w:rsidR="00E820D6">
        <w:rPr>
          <w:sz w:val="24"/>
          <w:szCs w:val="24"/>
        </w:rPr>
        <w:t>the way individuals feel and behave</w:t>
      </w:r>
      <w:r w:rsidR="008E0559">
        <w:rPr>
          <w:sz w:val="24"/>
          <w:szCs w:val="24"/>
        </w:rPr>
        <w:t xml:space="preserve"> </w:t>
      </w:r>
      <w:sdt>
        <w:sdtPr>
          <w:rPr>
            <w:sz w:val="24"/>
            <w:szCs w:val="24"/>
          </w:rPr>
          <w:id w:val="-204331118"/>
          <w:citation/>
        </w:sdtPr>
        <w:sdtEndPr/>
        <w:sdtContent>
          <w:r w:rsidR="008E0559">
            <w:rPr>
              <w:sz w:val="24"/>
              <w:szCs w:val="24"/>
            </w:rPr>
            <w:fldChar w:fldCharType="begin"/>
          </w:r>
          <w:r w:rsidR="008E0559">
            <w:rPr>
              <w:sz w:val="24"/>
              <w:szCs w:val="24"/>
            </w:rPr>
            <w:instrText xml:space="preserve"> CITATION NHS18 \l 2057 </w:instrText>
          </w:r>
          <w:r w:rsidR="008E0559">
            <w:rPr>
              <w:sz w:val="24"/>
              <w:szCs w:val="24"/>
            </w:rPr>
            <w:fldChar w:fldCharType="separate"/>
          </w:r>
          <w:r w:rsidR="00A42C23" w:rsidRPr="00A42C23">
            <w:rPr>
              <w:noProof/>
              <w:sz w:val="24"/>
              <w:szCs w:val="24"/>
            </w:rPr>
            <w:t>(NHS, Cognitive behavioural therapy (CBT), 2018)</w:t>
          </w:r>
          <w:r w:rsidR="008E0559">
            <w:rPr>
              <w:sz w:val="24"/>
              <w:szCs w:val="24"/>
            </w:rPr>
            <w:fldChar w:fldCharType="end"/>
          </w:r>
        </w:sdtContent>
      </w:sdt>
      <w:r w:rsidR="00C60066">
        <w:rPr>
          <w:sz w:val="24"/>
          <w:szCs w:val="24"/>
        </w:rPr>
        <w:t>, where as the main focus of the Psychodynamic theory is</w:t>
      </w:r>
      <w:r w:rsidR="00546AA2">
        <w:rPr>
          <w:sz w:val="24"/>
          <w:szCs w:val="24"/>
        </w:rPr>
        <w:t xml:space="preserve"> an </w:t>
      </w:r>
      <w:r w:rsidR="00FD46BC">
        <w:rPr>
          <w:sz w:val="24"/>
          <w:szCs w:val="24"/>
        </w:rPr>
        <w:t>individual’s</w:t>
      </w:r>
      <w:r w:rsidR="00546AA2">
        <w:rPr>
          <w:sz w:val="24"/>
          <w:szCs w:val="24"/>
        </w:rPr>
        <w:t xml:space="preserve"> unconscious thoughts</w:t>
      </w:r>
      <w:r w:rsidR="00215ACE">
        <w:rPr>
          <w:sz w:val="24"/>
          <w:szCs w:val="24"/>
        </w:rPr>
        <w:t>,</w:t>
      </w:r>
      <w:r w:rsidR="00546AA2">
        <w:rPr>
          <w:sz w:val="24"/>
          <w:szCs w:val="24"/>
        </w:rPr>
        <w:t xml:space="preserve"> and how they affect </w:t>
      </w:r>
      <w:r w:rsidR="00215ACE">
        <w:rPr>
          <w:sz w:val="24"/>
          <w:szCs w:val="24"/>
        </w:rPr>
        <w:t>their current behaviour</w:t>
      </w:r>
      <w:r w:rsidR="00274D1B">
        <w:rPr>
          <w:sz w:val="24"/>
          <w:szCs w:val="24"/>
        </w:rPr>
        <w:t xml:space="preserve"> </w:t>
      </w:r>
      <w:sdt>
        <w:sdtPr>
          <w:rPr>
            <w:sz w:val="24"/>
            <w:szCs w:val="24"/>
          </w:rPr>
          <w:id w:val="428017114"/>
          <w:citation/>
        </w:sdtPr>
        <w:sdtEndPr/>
        <w:sdtContent>
          <w:r w:rsidR="006C3BA0">
            <w:rPr>
              <w:sz w:val="24"/>
              <w:szCs w:val="24"/>
            </w:rPr>
            <w:fldChar w:fldCharType="begin"/>
          </w:r>
          <w:r w:rsidR="006C3BA0">
            <w:rPr>
              <w:sz w:val="24"/>
              <w:szCs w:val="24"/>
            </w:rPr>
            <w:instrText xml:space="preserve"> CITATION Sau18 \l 2057 </w:instrText>
          </w:r>
          <w:r w:rsidR="006C3BA0">
            <w:rPr>
              <w:sz w:val="24"/>
              <w:szCs w:val="24"/>
            </w:rPr>
            <w:fldChar w:fldCharType="separate"/>
          </w:r>
          <w:r w:rsidR="00A42C23" w:rsidRPr="00A42C23">
            <w:rPr>
              <w:noProof/>
              <w:sz w:val="24"/>
              <w:szCs w:val="24"/>
            </w:rPr>
            <w:t>(McLeod, Perspectives » Psychodynamic, 2018)</w:t>
          </w:r>
          <w:r w:rsidR="006C3BA0">
            <w:rPr>
              <w:sz w:val="24"/>
              <w:szCs w:val="24"/>
            </w:rPr>
            <w:fldChar w:fldCharType="end"/>
          </w:r>
        </w:sdtContent>
      </w:sdt>
      <w:r w:rsidR="00FD46BC">
        <w:rPr>
          <w:sz w:val="24"/>
          <w:szCs w:val="24"/>
        </w:rPr>
        <w:t>.</w:t>
      </w:r>
      <w:r w:rsidR="00EE0929">
        <w:rPr>
          <w:sz w:val="24"/>
          <w:szCs w:val="24"/>
        </w:rPr>
        <w:t xml:space="preserve"> When comparing these three </w:t>
      </w:r>
      <w:r w:rsidR="005E7089">
        <w:rPr>
          <w:sz w:val="24"/>
          <w:szCs w:val="24"/>
        </w:rPr>
        <w:t>theoretical approaches to counselling,</w:t>
      </w:r>
      <w:r w:rsidR="009A72AF">
        <w:rPr>
          <w:sz w:val="24"/>
          <w:szCs w:val="24"/>
        </w:rPr>
        <w:t xml:space="preserve"> humanistic and cognitive behavioural</w:t>
      </w:r>
      <w:r w:rsidR="00816E98">
        <w:rPr>
          <w:sz w:val="24"/>
          <w:szCs w:val="24"/>
        </w:rPr>
        <w:t xml:space="preserve"> both</w:t>
      </w:r>
      <w:r w:rsidR="006E1811">
        <w:rPr>
          <w:sz w:val="24"/>
          <w:szCs w:val="24"/>
        </w:rPr>
        <w:t xml:space="preserve"> </w:t>
      </w:r>
      <w:r w:rsidR="00D272C6">
        <w:rPr>
          <w:sz w:val="24"/>
          <w:szCs w:val="24"/>
        </w:rPr>
        <w:t>deal with the conscious mind</w:t>
      </w:r>
      <w:r w:rsidR="0000533F">
        <w:rPr>
          <w:sz w:val="24"/>
          <w:szCs w:val="24"/>
        </w:rPr>
        <w:t xml:space="preserve"> an</w:t>
      </w:r>
      <w:r w:rsidR="003E03CD">
        <w:rPr>
          <w:sz w:val="24"/>
          <w:szCs w:val="24"/>
        </w:rPr>
        <w:t>d</w:t>
      </w:r>
      <w:r w:rsidR="0000533F">
        <w:rPr>
          <w:sz w:val="24"/>
          <w:szCs w:val="24"/>
        </w:rPr>
        <w:t xml:space="preserve"> both view the individual as being able to determine their own future</w:t>
      </w:r>
      <w:r w:rsidR="00A54B24">
        <w:rPr>
          <w:sz w:val="24"/>
          <w:szCs w:val="24"/>
        </w:rPr>
        <w:t xml:space="preserve">, </w:t>
      </w:r>
      <w:r w:rsidR="00693E86">
        <w:rPr>
          <w:sz w:val="24"/>
          <w:szCs w:val="24"/>
        </w:rPr>
        <w:t>whereas in contrast</w:t>
      </w:r>
      <w:r w:rsidR="00064EBC">
        <w:rPr>
          <w:sz w:val="24"/>
          <w:szCs w:val="24"/>
        </w:rPr>
        <w:t xml:space="preserve"> to this, </w:t>
      </w:r>
      <w:r w:rsidR="00924C1B">
        <w:rPr>
          <w:sz w:val="24"/>
          <w:szCs w:val="24"/>
        </w:rPr>
        <w:t xml:space="preserve">the psychodynamic approach </w:t>
      </w:r>
      <w:r w:rsidR="00064EBC">
        <w:rPr>
          <w:sz w:val="24"/>
          <w:szCs w:val="24"/>
        </w:rPr>
        <w:t>is</w:t>
      </w:r>
      <w:r w:rsidR="00924C1B">
        <w:rPr>
          <w:sz w:val="24"/>
          <w:szCs w:val="24"/>
        </w:rPr>
        <w:t xml:space="preserve"> concerned with the </w:t>
      </w:r>
      <w:r w:rsidR="00E3509C">
        <w:rPr>
          <w:sz w:val="24"/>
          <w:szCs w:val="24"/>
        </w:rPr>
        <w:t>individual’s</w:t>
      </w:r>
      <w:r w:rsidR="004E5BAE">
        <w:rPr>
          <w:sz w:val="24"/>
          <w:szCs w:val="24"/>
        </w:rPr>
        <w:t xml:space="preserve"> </w:t>
      </w:r>
      <w:r w:rsidR="008B2BD4">
        <w:rPr>
          <w:sz w:val="24"/>
          <w:szCs w:val="24"/>
        </w:rPr>
        <w:t>unconscious</w:t>
      </w:r>
      <w:sdt>
        <w:sdtPr>
          <w:rPr>
            <w:sz w:val="24"/>
            <w:szCs w:val="24"/>
          </w:rPr>
          <w:id w:val="1412435669"/>
          <w:citation/>
        </w:sdtPr>
        <w:sdtEndPr/>
        <w:sdtContent>
          <w:r w:rsidR="00314323">
            <w:rPr>
              <w:sz w:val="24"/>
              <w:szCs w:val="24"/>
            </w:rPr>
            <w:fldChar w:fldCharType="begin"/>
          </w:r>
          <w:r w:rsidR="00314323">
            <w:rPr>
              <w:sz w:val="24"/>
              <w:szCs w:val="24"/>
            </w:rPr>
            <w:instrText xml:space="preserve"> CITATION Jan18 \l 2057 </w:instrText>
          </w:r>
          <w:r w:rsidR="00314323">
            <w:rPr>
              <w:sz w:val="24"/>
              <w:szCs w:val="24"/>
            </w:rPr>
            <w:fldChar w:fldCharType="separate"/>
          </w:r>
          <w:r w:rsidR="00EB21EF">
            <w:rPr>
              <w:noProof/>
              <w:sz w:val="24"/>
              <w:szCs w:val="24"/>
            </w:rPr>
            <w:t xml:space="preserve"> </w:t>
          </w:r>
          <w:r w:rsidR="00EB21EF" w:rsidRPr="00EB21EF">
            <w:rPr>
              <w:noProof/>
              <w:sz w:val="24"/>
              <w:szCs w:val="24"/>
            </w:rPr>
            <w:t>(Jane Bronwyn Holder, 2018)</w:t>
          </w:r>
          <w:r w:rsidR="00314323">
            <w:rPr>
              <w:sz w:val="24"/>
              <w:szCs w:val="24"/>
            </w:rPr>
            <w:fldChar w:fldCharType="end"/>
          </w:r>
        </w:sdtContent>
      </w:sdt>
      <w:r w:rsidR="003030CE">
        <w:rPr>
          <w:sz w:val="24"/>
          <w:szCs w:val="24"/>
        </w:rPr>
        <w:t>.</w:t>
      </w:r>
      <w:r w:rsidR="00217BA5">
        <w:rPr>
          <w:sz w:val="24"/>
          <w:szCs w:val="24"/>
        </w:rPr>
        <w:t xml:space="preserve"> </w:t>
      </w:r>
      <w:r w:rsidR="00853A6F">
        <w:rPr>
          <w:sz w:val="24"/>
          <w:szCs w:val="24"/>
        </w:rPr>
        <w:t>Psychodynamic</w:t>
      </w:r>
      <w:r w:rsidR="005244DD">
        <w:rPr>
          <w:sz w:val="24"/>
          <w:szCs w:val="24"/>
        </w:rPr>
        <w:t xml:space="preserve">, </w:t>
      </w:r>
      <w:r w:rsidR="00166A0B">
        <w:rPr>
          <w:sz w:val="24"/>
          <w:szCs w:val="24"/>
        </w:rPr>
        <w:t xml:space="preserve">Cognitive behavioural therapy </w:t>
      </w:r>
      <w:r w:rsidR="002F7E5A">
        <w:rPr>
          <w:sz w:val="24"/>
          <w:szCs w:val="24"/>
        </w:rPr>
        <w:t xml:space="preserve">and Humanistic therapy </w:t>
      </w:r>
      <w:r w:rsidR="001D23FB" w:rsidRPr="001D23FB">
        <w:rPr>
          <w:sz w:val="24"/>
          <w:szCs w:val="24"/>
        </w:rPr>
        <w:t>additionally vary by what issues they generally suit</w:t>
      </w:r>
      <w:r w:rsidR="00686760">
        <w:rPr>
          <w:sz w:val="24"/>
          <w:szCs w:val="24"/>
        </w:rPr>
        <w:t xml:space="preserve">, </w:t>
      </w:r>
      <w:r w:rsidR="009A2001">
        <w:rPr>
          <w:sz w:val="24"/>
          <w:szCs w:val="24"/>
        </w:rPr>
        <w:t xml:space="preserve">although </w:t>
      </w:r>
      <w:proofErr w:type="gramStart"/>
      <w:r w:rsidR="009A2001">
        <w:rPr>
          <w:sz w:val="24"/>
          <w:szCs w:val="24"/>
        </w:rPr>
        <w:t>the</w:t>
      </w:r>
      <w:r w:rsidR="00F67190">
        <w:rPr>
          <w:sz w:val="24"/>
          <w:szCs w:val="24"/>
        </w:rPr>
        <w:t xml:space="preserve"> majority of</w:t>
      </w:r>
      <w:proofErr w:type="gramEnd"/>
      <w:r w:rsidR="00F67190">
        <w:rPr>
          <w:sz w:val="24"/>
          <w:szCs w:val="24"/>
        </w:rPr>
        <w:t xml:space="preserve"> these</w:t>
      </w:r>
      <w:r w:rsidR="009A2001">
        <w:rPr>
          <w:sz w:val="24"/>
          <w:szCs w:val="24"/>
        </w:rPr>
        <w:t xml:space="preserve"> issues </w:t>
      </w:r>
      <w:r w:rsidR="00F67190">
        <w:rPr>
          <w:sz w:val="24"/>
          <w:szCs w:val="24"/>
        </w:rPr>
        <w:t xml:space="preserve">are </w:t>
      </w:r>
      <w:r w:rsidR="009A2001">
        <w:rPr>
          <w:sz w:val="24"/>
          <w:szCs w:val="24"/>
        </w:rPr>
        <w:t xml:space="preserve">generally </w:t>
      </w:r>
      <w:r w:rsidR="008F07C3">
        <w:rPr>
          <w:sz w:val="24"/>
          <w:szCs w:val="24"/>
        </w:rPr>
        <w:t>varied,</w:t>
      </w:r>
      <w:r w:rsidR="009A2001">
        <w:rPr>
          <w:sz w:val="24"/>
          <w:szCs w:val="24"/>
        </w:rPr>
        <w:t xml:space="preserve"> </w:t>
      </w:r>
      <w:r w:rsidR="00F67190">
        <w:rPr>
          <w:sz w:val="24"/>
          <w:szCs w:val="24"/>
        </w:rPr>
        <w:t>they</w:t>
      </w:r>
      <w:r w:rsidR="00BF096C">
        <w:rPr>
          <w:sz w:val="24"/>
          <w:szCs w:val="24"/>
        </w:rPr>
        <w:t xml:space="preserve"> also have similarities</w:t>
      </w:r>
      <w:r w:rsidR="0050281C">
        <w:rPr>
          <w:sz w:val="24"/>
          <w:szCs w:val="24"/>
        </w:rPr>
        <w:t>. Psychodynamic therapy is</w:t>
      </w:r>
      <w:r w:rsidR="00961488">
        <w:rPr>
          <w:sz w:val="24"/>
          <w:szCs w:val="24"/>
        </w:rPr>
        <w:t xml:space="preserve"> frequently</w:t>
      </w:r>
      <w:r w:rsidR="007E32A4">
        <w:rPr>
          <w:sz w:val="24"/>
          <w:szCs w:val="24"/>
        </w:rPr>
        <w:t xml:space="preserve"> used for difficulties</w:t>
      </w:r>
      <w:r w:rsidR="00030C82">
        <w:rPr>
          <w:sz w:val="24"/>
          <w:szCs w:val="24"/>
        </w:rPr>
        <w:t xml:space="preserve"> identified with</w:t>
      </w:r>
      <w:r w:rsidR="001B271A">
        <w:rPr>
          <w:sz w:val="24"/>
          <w:szCs w:val="24"/>
        </w:rPr>
        <w:t xml:space="preserve"> relationships, trauma,</w:t>
      </w:r>
      <w:r w:rsidR="00F5590F">
        <w:rPr>
          <w:sz w:val="24"/>
          <w:szCs w:val="24"/>
        </w:rPr>
        <w:t xml:space="preserve"> and more serious psycho</w:t>
      </w:r>
      <w:r w:rsidR="009167C1">
        <w:rPr>
          <w:sz w:val="24"/>
          <w:szCs w:val="24"/>
        </w:rPr>
        <w:t>logical disor</w:t>
      </w:r>
      <w:r w:rsidR="00DE4F32">
        <w:rPr>
          <w:sz w:val="24"/>
          <w:szCs w:val="24"/>
        </w:rPr>
        <w:t xml:space="preserve">ders </w:t>
      </w:r>
      <w:sdt>
        <w:sdtPr>
          <w:rPr>
            <w:sz w:val="24"/>
            <w:szCs w:val="24"/>
          </w:rPr>
          <w:id w:val="969322734"/>
          <w:citation/>
        </w:sdtPr>
        <w:sdtEndPr/>
        <w:sdtContent>
          <w:r w:rsidR="00DE4F32">
            <w:rPr>
              <w:sz w:val="24"/>
              <w:szCs w:val="24"/>
            </w:rPr>
            <w:fldChar w:fldCharType="begin"/>
          </w:r>
          <w:r w:rsidR="00DE4F32">
            <w:rPr>
              <w:sz w:val="24"/>
              <w:szCs w:val="24"/>
            </w:rPr>
            <w:instrText xml:space="preserve"> CITATION NHS181 \l 2057 </w:instrText>
          </w:r>
          <w:r w:rsidR="00DE4F32">
            <w:rPr>
              <w:sz w:val="24"/>
              <w:szCs w:val="24"/>
            </w:rPr>
            <w:fldChar w:fldCharType="separate"/>
          </w:r>
          <w:r w:rsidR="00EB21EF" w:rsidRPr="00EB21EF">
            <w:rPr>
              <w:noProof/>
              <w:sz w:val="24"/>
              <w:szCs w:val="24"/>
            </w:rPr>
            <w:t>(NHS, PSYCHOANALYTIC / PSYCHODYNAMIC PSYCHOTHERAPY, 2018)</w:t>
          </w:r>
          <w:r w:rsidR="00DE4F32">
            <w:rPr>
              <w:sz w:val="24"/>
              <w:szCs w:val="24"/>
            </w:rPr>
            <w:fldChar w:fldCharType="end"/>
          </w:r>
        </w:sdtContent>
      </w:sdt>
      <w:r w:rsidR="007B5C85">
        <w:rPr>
          <w:sz w:val="24"/>
          <w:szCs w:val="24"/>
        </w:rPr>
        <w:t>, Cognitive Behavioural is often used for issu</w:t>
      </w:r>
      <w:r w:rsidR="00AE2470">
        <w:rPr>
          <w:sz w:val="24"/>
          <w:szCs w:val="24"/>
        </w:rPr>
        <w:t>es such as weight management, mood disorders</w:t>
      </w:r>
      <w:r w:rsidR="00122F97">
        <w:rPr>
          <w:sz w:val="24"/>
          <w:szCs w:val="24"/>
        </w:rPr>
        <w:t xml:space="preserve">, anxiety and </w:t>
      </w:r>
      <w:r w:rsidR="00A149B2">
        <w:rPr>
          <w:sz w:val="24"/>
          <w:szCs w:val="24"/>
        </w:rPr>
        <w:t>OCD</w:t>
      </w:r>
      <w:r w:rsidR="008E3B00">
        <w:rPr>
          <w:sz w:val="24"/>
          <w:szCs w:val="24"/>
        </w:rPr>
        <w:t>, although it is also used for</w:t>
      </w:r>
      <w:r w:rsidR="0046762C">
        <w:rPr>
          <w:sz w:val="24"/>
          <w:szCs w:val="24"/>
        </w:rPr>
        <w:t xml:space="preserve"> psychosis and schizophrenia </w:t>
      </w:r>
      <w:sdt>
        <w:sdtPr>
          <w:rPr>
            <w:sz w:val="24"/>
            <w:szCs w:val="24"/>
          </w:rPr>
          <w:id w:val="1928915689"/>
          <w:citation/>
        </w:sdtPr>
        <w:sdtEndPr/>
        <w:sdtContent>
          <w:r w:rsidR="00383EB7">
            <w:rPr>
              <w:sz w:val="24"/>
              <w:szCs w:val="24"/>
            </w:rPr>
            <w:fldChar w:fldCharType="begin"/>
          </w:r>
          <w:r w:rsidR="00383EB7">
            <w:rPr>
              <w:sz w:val="24"/>
              <w:szCs w:val="24"/>
            </w:rPr>
            <w:instrText xml:space="preserve"> CITATION Min181 \l 2057 </w:instrText>
          </w:r>
          <w:r w:rsidR="00383EB7">
            <w:rPr>
              <w:sz w:val="24"/>
              <w:szCs w:val="24"/>
            </w:rPr>
            <w:fldChar w:fldCharType="separate"/>
          </w:r>
          <w:r w:rsidR="00EB21EF" w:rsidRPr="00EB21EF">
            <w:rPr>
              <w:noProof/>
              <w:sz w:val="24"/>
              <w:szCs w:val="24"/>
            </w:rPr>
            <w:t>(Mind, What CBT can treat, 2018)</w:t>
          </w:r>
          <w:r w:rsidR="00383EB7">
            <w:rPr>
              <w:sz w:val="24"/>
              <w:szCs w:val="24"/>
            </w:rPr>
            <w:fldChar w:fldCharType="end"/>
          </w:r>
        </w:sdtContent>
      </w:sdt>
      <w:r w:rsidR="001678E1">
        <w:rPr>
          <w:sz w:val="24"/>
          <w:szCs w:val="24"/>
        </w:rPr>
        <w:t xml:space="preserve"> whilst Humanistic therapy is suited to</w:t>
      </w:r>
      <w:r w:rsidR="008473AD">
        <w:rPr>
          <w:sz w:val="24"/>
          <w:szCs w:val="24"/>
        </w:rPr>
        <w:t xml:space="preserve"> </w:t>
      </w:r>
      <w:r w:rsidR="00900389">
        <w:rPr>
          <w:sz w:val="24"/>
          <w:szCs w:val="24"/>
        </w:rPr>
        <w:t xml:space="preserve">low self-esteem, improving </w:t>
      </w:r>
      <w:r w:rsidR="003C2081">
        <w:rPr>
          <w:sz w:val="24"/>
          <w:szCs w:val="24"/>
        </w:rPr>
        <w:t>wellbeing</w:t>
      </w:r>
      <w:r w:rsidR="00900389">
        <w:rPr>
          <w:sz w:val="24"/>
          <w:szCs w:val="24"/>
        </w:rPr>
        <w:t xml:space="preserve"> and to someone feeling lost</w:t>
      </w:r>
      <w:r w:rsidR="00922487">
        <w:rPr>
          <w:sz w:val="24"/>
          <w:szCs w:val="24"/>
        </w:rPr>
        <w:t xml:space="preserve">, but in addition to this </w:t>
      </w:r>
      <w:r w:rsidR="005B4FC1">
        <w:rPr>
          <w:sz w:val="24"/>
          <w:szCs w:val="24"/>
        </w:rPr>
        <w:t xml:space="preserve">it may also be of benefit to those suffering addiction, </w:t>
      </w:r>
      <w:r w:rsidR="00286306">
        <w:rPr>
          <w:sz w:val="24"/>
          <w:szCs w:val="24"/>
        </w:rPr>
        <w:t>depression and schizophrenia</w:t>
      </w:r>
      <w:r w:rsidR="00FB0A9E">
        <w:rPr>
          <w:sz w:val="24"/>
          <w:szCs w:val="24"/>
        </w:rPr>
        <w:t xml:space="preserve"> </w:t>
      </w:r>
      <w:sdt>
        <w:sdtPr>
          <w:rPr>
            <w:sz w:val="24"/>
            <w:szCs w:val="24"/>
          </w:rPr>
          <w:id w:val="-332371908"/>
          <w:citation/>
        </w:sdtPr>
        <w:sdtEndPr/>
        <w:sdtContent>
          <w:r w:rsidR="00FB0A9E">
            <w:rPr>
              <w:sz w:val="24"/>
              <w:szCs w:val="24"/>
            </w:rPr>
            <w:fldChar w:fldCharType="begin"/>
          </w:r>
          <w:r w:rsidR="00FB0A9E">
            <w:rPr>
              <w:sz w:val="24"/>
              <w:szCs w:val="24"/>
            </w:rPr>
            <w:instrText xml:space="preserve"> CITATION Mem18 \l 2057 </w:instrText>
          </w:r>
          <w:r w:rsidR="00FB0A9E">
            <w:rPr>
              <w:sz w:val="24"/>
              <w:szCs w:val="24"/>
            </w:rPr>
            <w:fldChar w:fldCharType="separate"/>
          </w:r>
          <w:r w:rsidR="00EB21EF" w:rsidRPr="00EB21EF">
            <w:rPr>
              <w:noProof/>
              <w:sz w:val="24"/>
              <w:szCs w:val="24"/>
            </w:rPr>
            <w:t>(Limited, 2018)</w:t>
          </w:r>
          <w:r w:rsidR="00FB0A9E">
            <w:rPr>
              <w:sz w:val="24"/>
              <w:szCs w:val="24"/>
            </w:rPr>
            <w:fldChar w:fldCharType="end"/>
          </w:r>
        </w:sdtContent>
      </w:sdt>
      <w:r w:rsidR="00304D96">
        <w:rPr>
          <w:sz w:val="24"/>
          <w:szCs w:val="24"/>
        </w:rPr>
        <w:t xml:space="preserve">. </w:t>
      </w:r>
    </w:p>
    <w:p w14:paraId="027C3431" w14:textId="3BE701B9" w:rsidR="007A5A02" w:rsidRDefault="007A5A02" w:rsidP="00904C35">
      <w:pPr>
        <w:rPr>
          <w:sz w:val="24"/>
          <w:szCs w:val="24"/>
        </w:rPr>
      </w:pPr>
      <w:r w:rsidRPr="007A5A02">
        <w:rPr>
          <w:sz w:val="24"/>
          <w:szCs w:val="24"/>
        </w:rPr>
        <w:t xml:space="preserve">One of the primary differentiations between the psychodynamic and the humanistic </w:t>
      </w:r>
      <w:r w:rsidR="00A7069D">
        <w:rPr>
          <w:sz w:val="24"/>
          <w:szCs w:val="24"/>
        </w:rPr>
        <w:t>theory</w:t>
      </w:r>
      <w:r w:rsidRPr="007A5A02">
        <w:rPr>
          <w:sz w:val="24"/>
          <w:szCs w:val="24"/>
        </w:rPr>
        <w:t xml:space="preserve"> is that they contrast with respect to how the </w:t>
      </w:r>
      <w:r w:rsidR="00A7069D">
        <w:rPr>
          <w:sz w:val="24"/>
          <w:szCs w:val="24"/>
        </w:rPr>
        <w:t>personality</w:t>
      </w:r>
      <w:r w:rsidRPr="007A5A02">
        <w:rPr>
          <w:sz w:val="24"/>
          <w:szCs w:val="24"/>
        </w:rPr>
        <w:t xml:space="preserve"> is made up</w:t>
      </w:r>
      <w:r w:rsidR="00135963">
        <w:rPr>
          <w:sz w:val="24"/>
          <w:szCs w:val="24"/>
        </w:rPr>
        <w:t>. P</w:t>
      </w:r>
      <w:r w:rsidR="006B0056" w:rsidRPr="006B0056">
        <w:rPr>
          <w:sz w:val="24"/>
          <w:szCs w:val="24"/>
        </w:rPr>
        <w:t xml:space="preserve">sychodynamic theory mentions that the personality consists of three aspects, the ID or the biological aspect, the Ego or the </w:t>
      </w:r>
      <w:r w:rsidR="002B3D9C" w:rsidRPr="006B0056">
        <w:rPr>
          <w:sz w:val="24"/>
          <w:szCs w:val="24"/>
        </w:rPr>
        <w:t>decision</w:t>
      </w:r>
      <w:r w:rsidR="002B3D9C">
        <w:rPr>
          <w:sz w:val="24"/>
          <w:szCs w:val="24"/>
        </w:rPr>
        <w:t>-making</w:t>
      </w:r>
      <w:r w:rsidR="006B0056" w:rsidRPr="006B0056">
        <w:rPr>
          <w:sz w:val="24"/>
          <w:szCs w:val="24"/>
        </w:rPr>
        <w:t xml:space="preserve"> aspect and the Super ego which incorporates values</w:t>
      </w:r>
      <w:r w:rsidR="006E4269">
        <w:rPr>
          <w:sz w:val="24"/>
          <w:szCs w:val="24"/>
        </w:rPr>
        <w:t xml:space="preserve"> which are learned from our parents and </w:t>
      </w:r>
      <w:r w:rsidR="00193EC8">
        <w:rPr>
          <w:sz w:val="24"/>
          <w:szCs w:val="24"/>
        </w:rPr>
        <w:t xml:space="preserve">society </w:t>
      </w:r>
      <w:sdt>
        <w:sdtPr>
          <w:rPr>
            <w:sz w:val="24"/>
            <w:szCs w:val="24"/>
          </w:rPr>
          <w:id w:val="1997222009"/>
          <w:citation/>
        </w:sdtPr>
        <w:sdtEndPr/>
        <w:sdtContent>
          <w:r w:rsidR="0065205A">
            <w:rPr>
              <w:sz w:val="24"/>
              <w:szCs w:val="24"/>
            </w:rPr>
            <w:fldChar w:fldCharType="begin"/>
          </w:r>
          <w:r w:rsidR="0065205A">
            <w:rPr>
              <w:sz w:val="24"/>
              <w:szCs w:val="24"/>
            </w:rPr>
            <w:instrText xml:space="preserve"> CITATION Sau18 \l 2057 </w:instrText>
          </w:r>
          <w:r w:rsidR="0065205A">
            <w:rPr>
              <w:sz w:val="24"/>
              <w:szCs w:val="24"/>
            </w:rPr>
            <w:fldChar w:fldCharType="separate"/>
          </w:r>
          <w:r w:rsidR="00A42C23" w:rsidRPr="00A42C23">
            <w:rPr>
              <w:noProof/>
              <w:sz w:val="24"/>
              <w:szCs w:val="24"/>
            </w:rPr>
            <w:t>(McLeod, Perspectives » Psychodynamic, 2018)</w:t>
          </w:r>
          <w:r w:rsidR="0065205A">
            <w:rPr>
              <w:sz w:val="24"/>
              <w:szCs w:val="24"/>
            </w:rPr>
            <w:fldChar w:fldCharType="end"/>
          </w:r>
        </w:sdtContent>
      </w:sdt>
      <w:r w:rsidR="002D0AB7">
        <w:rPr>
          <w:sz w:val="24"/>
          <w:szCs w:val="24"/>
        </w:rPr>
        <w:t>. In contrast the Humanistic theory</w:t>
      </w:r>
      <w:r w:rsidR="007D2E9F">
        <w:rPr>
          <w:sz w:val="24"/>
          <w:szCs w:val="24"/>
        </w:rPr>
        <w:t xml:space="preserve"> </w:t>
      </w:r>
      <w:r w:rsidR="00CD574B">
        <w:rPr>
          <w:sz w:val="24"/>
          <w:szCs w:val="24"/>
        </w:rPr>
        <w:t xml:space="preserve">see the personality </w:t>
      </w:r>
      <w:r w:rsidR="007A6833">
        <w:rPr>
          <w:sz w:val="24"/>
          <w:szCs w:val="24"/>
        </w:rPr>
        <w:t>as</w:t>
      </w:r>
      <w:r w:rsidR="00382386" w:rsidRPr="00382386">
        <w:rPr>
          <w:rFonts w:ascii="Helvetica" w:hAnsi="Helvetica" w:cs="Helvetica"/>
          <w:color w:val="444950"/>
          <w:sz w:val="18"/>
          <w:szCs w:val="18"/>
          <w:shd w:val="clear" w:color="auto" w:fill="F1F0F0"/>
        </w:rPr>
        <w:t xml:space="preserve"> </w:t>
      </w:r>
      <w:r w:rsidR="00382386">
        <w:rPr>
          <w:sz w:val="24"/>
          <w:szCs w:val="24"/>
        </w:rPr>
        <w:t>h</w:t>
      </w:r>
      <w:r w:rsidR="009E5081">
        <w:rPr>
          <w:sz w:val="24"/>
          <w:szCs w:val="24"/>
        </w:rPr>
        <w:t>u</w:t>
      </w:r>
      <w:r w:rsidR="00382386" w:rsidRPr="00382386">
        <w:rPr>
          <w:sz w:val="24"/>
          <w:szCs w:val="24"/>
        </w:rPr>
        <w:t xml:space="preserve">man traits consisting of one main motive, to </w:t>
      </w:r>
      <w:r w:rsidR="009E5081" w:rsidRPr="00382386">
        <w:rPr>
          <w:sz w:val="24"/>
          <w:szCs w:val="24"/>
        </w:rPr>
        <w:t>self-actualize</w:t>
      </w:r>
      <w:r w:rsidR="00382386" w:rsidRPr="00382386">
        <w:rPr>
          <w:sz w:val="24"/>
          <w:szCs w:val="24"/>
        </w:rPr>
        <w:t xml:space="preserve">, </w:t>
      </w:r>
      <w:r w:rsidR="009E5081" w:rsidRPr="00382386">
        <w:rPr>
          <w:sz w:val="24"/>
          <w:szCs w:val="24"/>
        </w:rPr>
        <w:t>self-actualization</w:t>
      </w:r>
      <w:r w:rsidR="00382386" w:rsidRPr="00382386">
        <w:rPr>
          <w:sz w:val="24"/>
          <w:szCs w:val="24"/>
        </w:rPr>
        <w:t xml:space="preserve"> is sought </w:t>
      </w:r>
      <w:r w:rsidR="006A5264">
        <w:rPr>
          <w:sz w:val="24"/>
          <w:szCs w:val="24"/>
        </w:rPr>
        <w:t>through</w:t>
      </w:r>
      <w:r w:rsidR="005B1E47">
        <w:rPr>
          <w:sz w:val="24"/>
          <w:szCs w:val="24"/>
        </w:rPr>
        <w:t xml:space="preserve"> congruen</w:t>
      </w:r>
      <w:r w:rsidR="00744DD1">
        <w:rPr>
          <w:sz w:val="24"/>
          <w:szCs w:val="24"/>
        </w:rPr>
        <w:t xml:space="preserve">ce and that the persons ideal self is </w:t>
      </w:r>
      <w:r w:rsidR="00715052">
        <w:rPr>
          <w:sz w:val="24"/>
          <w:szCs w:val="24"/>
        </w:rPr>
        <w:t>congruent to how they behave</w:t>
      </w:r>
      <w:r w:rsidR="003E5979">
        <w:rPr>
          <w:sz w:val="24"/>
          <w:szCs w:val="24"/>
        </w:rPr>
        <w:t xml:space="preserve"> </w:t>
      </w:r>
      <w:sdt>
        <w:sdtPr>
          <w:rPr>
            <w:sz w:val="24"/>
            <w:szCs w:val="24"/>
          </w:rPr>
          <w:id w:val="1895851346"/>
          <w:citation/>
        </w:sdtPr>
        <w:sdtEndPr/>
        <w:sdtContent>
          <w:r w:rsidR="003E702D">
            <w:rPr>
              <w:sz w:val="24"/>
              <w:szCs w:val="24"/>
            </w:rPr>
            <w:fldChar w:fldCharType="begin"/>
          </w:r>
          <w:r w:rsidR="003E702D">
            <w:rPr>
              <w:sz w:val="24"/>
              <w:szCs w:val="24"/>
            </w:rPr>
            <w:instrText xml:space="preserve"> CITATION Lio03 \l 2057 </w:instrText>
          </w:r>
          <w:r w:rsidR="003E702D">
            <w:rPr>
              <w:sz w:val="24"/>
              <w:szCs w:val="24"/>
            </w:rPr>
            <w:fldChar w:fldCharType="separate"/>
          </w:r>
          <w:r w:rsidR="00EB21EF" w:rsidRPr="00EB21EF">
            <w:rPr>
              <w:noProof/>
              <w:sz w:val="24"/>
              <w:szCs w:val="24"/>
            </w:rPr>
            <w:t>(Nicholas, 2003)</w:t>
          </w:r>
          <w:r w:rsidR="003E702D">
            <w:rPr>
              <w:sz w:val="24"/>
              <w:szCs w:val="24"/>
            </w:rPr>
            <w:fldChar w:fldCharType="end"/>
          </w:r>
        </w:sdtContent>
      </w:sdt>
      <w:r w:rsidR="003E702D">
        <w:rPr>
          <w:sz w:val="24"/>
          <w:szCs w:val="24"/>
        </w:rPr>
        <w:t>.</w:t>
      </w:r>
    </w:p>
    <w:p w14:paraId="452A113D" w14:textId="24197C50" w:rsidR="009A072A" w:rsidRDefault="009A072A" w:rsidP="00904C35">
      <w:pPr>
        <w:rPr>
          <w:sz w:val="24"/>
          <w:szCs w:val="24"/>
        </w:rPr>
      </w:pPr>
      <w:r w:rsidRPr="009A072A">
        <w:rPr>
          <w:sz w:val="24"/>
          <w:szCs w:val="24"/>
        </w:rPr>
        <w:t xml:space="preserve">In </w:t>
      </w:r>
      <w:r w:rsidR="00446765">
        <w:rPr>
          <w:sz w:val="24"/>
          <w:szCs w:val="24"/>
        </w:rPr>
        <w:t>looking at the differences</w:t>
      </w:r>
      <w:r w:rsidRPr="009A072A">
        <w:rPr>
          <w:sz w:val="24"/>
          <w:szCs w:val="24"/>
        </w:rPr>
        <w:t xml:space="preserve"> between the Psychodynamic Approach and Cognitive Behavioural </w:t>
      </w:r>
      <w:r w:rsidR="007F05EA">
        <w:rPr>
          <w:sz w:val="24"/>
          <w:szCs w:val="24"/>
        </w:rPr>
        <w:t>approach</w:t>
      </w:r>
      <w:r w:rsidRPr="009A072A">
        <w:rPr>
          <w:sz w:val="24"/>
          <w:szCs w:val="24"/>
        </w:rPr>
        <w:t xml:space="preserve">, </w:t>
      </w:r>
      <w:r w:rsidR="007F05EA">
        <w:rPr>
          <w:sz w:val="24"/>
          <w:szCs w:val="24"/>
        </w:rPr>
        <w:t>Cognitive Behavioura</w:t>
      </w:r>
      <w:r w:rsidR="005A52E6">
        <w:rPr>
          <w:sz w:val="24"/>
          <w:szCs w:val="24"/>
        </w:rPr>
        <w:t>l focuses on what is going on in the present situation</w:t>
      </w:r>
      <w:r w:rsidR="0096762E">
        <w:rPr>
          <w:sz w:val="24"/>
          <w:szCs w:val="24"/>
        </w:rPr>
        <w:t xml:space="preserve"> </w:t>
      </w:r>
      <w:sdt>
        <w:sdtPr>
          <w:rPr>
            <w:sz w:val="24"/>
            <w:szCs w:val="24"/>
          </w:rPr>
          <w:id w:val="1394940016"/>
          <w:citation/>
        </w:sdtPr>
        <w:sdtEndPr/>
        <w:sdtContent>
          <w:r w:rsidR="0096762E">
            <w:rPr>
              <w:sz w:val="24"/>
              <w:szCs w:val="24"/>
            </w:rPr>
            <w:fldChar w:fldCharType="begin"/>
          </w:r>
          <w:r w:rsidR="0096762E">
            <w:rPr>
              <w:sz w:val="24"/>
              <w:szCs w:val="24"/>
            </w:rPr>
            <w:instrText xml:space="preserve"> CITATION Min182 \l 2057 </w:instrText>
          </w:r>
          <w:r w:rsidR="0096762E">
            <w:rPr>
              <w:sz w:val="24"/>
              <w:szCs w:val="24"/>
            </w:rPr>
            <w:fldChar w:fldCharType="separate"/>
          </w:r>
          <w:r w:rsidR="00EB21EF" w:rsidRPr="00EB21EF">
            <w:rPr>
              <w:noProof/>
              <w:sz w:val="24"/>
              <w:szCs w:val="24"/>
            </w:rPr>
            <w:t>(Mind, Cognitive Behavioural Therapy, 2018)</w:t>
          </w:r>
          <w:r w:rsidR="0096762E">
            <w:rPr>
              <w:sz w:val="24"/>
              <w:szCs w:val="24"/>
            </w:rPr>
            <w:fldChar w:fldCharType="end"/>
          </w:r>
        </w:sdtContent>
      </w:sdt>
      <w:r w:rsidR="005A52E6">
        <w:rPr>
          <w:sz w:val="24"/>
          <w:szCs w:val="24"/>
        </w:rPr>
        <w:t xml:space="preserve">, where-as </w:t>
      </w:r>
      <w:r w:rsidRPr="009A072A">
        <w:rPr>
          <w:sz w:val="24"/>
          <w:szCs w:val="24"/>
        </w:rPr>
        <w:t xml:space="preserve">the Psychodynamic Approach </w:t>
      </w:r>
      <w:r w:rsidR="00BB2C8B">
        <w:rPr>
          <w:sz w:val="24"/>
          <w:szCs w:val="24"/>
        </w:rPr>
        <w:t>allows</w:t>
      </w:r>
      <w:r w:rsidRPr="009A072A">
        <w:rPr>
          <w:sz w:val="24"/>
          <w:szCs w:val="24"/>
        </w:rPr>
        <w:t xml:space="preserve"> the client to </w:t>
      </w:r>
      <w:r w:rsidR="00BB2C8B">
        <w:rPr>
          <w:sz w:val="24"/>
          <w:szCs w:val="24"/>
        </w:rPr>
        <w:t>think and speak</w:t>
      </w:r>
      <w:r w:rsidR="00E05B74">
        <w:rPr>
          <w:sz w:val="24"/>
          <w:szCs w:val="24"/>
        </w:rPr>
        <w:t xml:space="preserve"> of</w:t>
      </w:r>
      <w:r w:rsidRPr="009A072A">
        <w:rPr>
          <w:sz w:val="24"/>
          <w:szCs w:val="24"/>
        </w:rPr>
        <w:t xml:space="preserve"> the past and </w:t>
      </w:r>
      <w:r w:rsidR="00E05B74">
        <w:rPr>
          <w:sz w:val="24"/>
          <w:szCs w:val="24"/>
        </w:rPr>
        <w:t xml:space="preserve">their </w:t>
      </w:r>
      <w:r w:rsidRPr="009A072A">
        <w:rPr>
          <w:sz w:val="24"/>
          <w:szCs w:val="24"/>
        </w:rPr>
        <w:t xml:space="preserve">childhood </w:t>
      </w:r>
      <w:r w:rsidR="00E05B74">
        <w:rPr>
          <w:sz w:val="24"/>
          <w:szCs w:val="24"/>
        </w:rPr>
        <w:t>which helps to uncover the root of any problems they are currently facing</w:t>
      </w:r>
      <w:r w:rsidR="00287687">
        <w:rPr>
          <w:sz w:val="24"/>
          <w:szCs w:val="24"/>
        </w:rPr>
        <w:t xml:space="preserve"> </w:t>
      </w:r>
      <w:sdt>
        <w:sdtPr>
          <w:rPr>
            <w:sz w:val="24"/>
            <w:szCs w:val="24"/>
          </w:rPr>
          <w:id w:val="2075697281"/>
          <w:citation/>
        </w:sdtPr>
        <w:sdtEndPr/>
        <w:sdtContent>
          <w:r w:rsidR="005726CB">
            <w:rPr>
              <w:sz w:val="24"/>
              <w:szCs w:val="24"/>
            </w:rPr>
            <w:fldChar w:fldCharType="begin"/>
          </w:r>
          <w:r w:rsidR="005726CB">
            <w:rPr>
              <w:sz w:val="24"/>
              <w:szCs w:val="24"/>
            </w:rPr>
            <w:instrText xml:space="preserve"> CITATION Bri18 \l 2057 </w:instrText>
          </w:r>
          <w:r w:rsidR="005726CB">
            <w:rPr>
              <w:sz w:val="24"/>
              <w:szCs w:val="24"/>
            </w:rPr>
            <w:fldChar w:fldCharType="separate"/>
          </w:r>
          <w:r w:rsidR="00EB21EF" w:rsidRPr="00EB21EF">
            <w:rPr>
              <w:noProof/>
              <w:sz w:val="24"/>
              <w:szCs w:val="24"/>
            </w:rPr>
            <w:t>(Counsil, 2018)</w:t>
          </w:r>
          <w:r w:rsidR="005726CB">
            <w:rPr>
              <w:sz w:val="24"/>
              <w:szCs w:val="24"/>
            </w:rPr>
            <w:fldChar w:fldCharType="end"/>
          </w:r>
        </w:sdtContent>
      </w:sdt>
    </w:p>
    <w:p w14:paraId="70BD927D" w14:textId="5C472E8F" w:rsidR="00C178FA" w:rsidRPr="000A1586" w:rsidRDefault="00EE7C18" w:rsidP="00904C35">
      <w:pPr>
        <w:rPr>
          <w:sz w:val="24"/>
          <w:szCs w:val="24"/>
        </w:rPr>
      </w:pPr>
      <w:r w:rsidRPr="00EE7C18">
        <w:rPr>
          <w:sz w:val="24"/>
          <w:szCs w:val="24"/>
        </w:rPr>
        <w:t xml:space="preserve">The </w:t>
      </w:r>
      <w:r>
        <w:rPr>
          <w:sz w:val="24"/>
          <w:szCs w:val="24"/>
        </w:rPr>
        <w:t>theories</w:t>
      </w:r>
      <w:r w:rsidR="00C33164">
        <w:rPr>
          <w:sz w:val="24"/>
          <w:szCs w:val="24"/>
        </w:rPr>
        <w:t xml:space="preserve"> of person centred and cognitive behavioural</w:t>
      </w:r>
      <w:r w:rsidRPr="00EE7C18">
        <w:rPr>
          <w:sz w:val="24"/>
          <w:szCs w:val="24"/>
        </w:rPr>
        <w:t xml:space="preserve"> likewise contrast by who the session is driven by</w:t>
      </w:r>
      <w:r w:rsidR="00B72B87">
        <w:rPr>
          <w:sz w:val="24"/>
          <w:szCs w:val="24"/>
        </w:rPr>
        <w:t xml:space="preserve">, person centred therapy </w:t>
      </w:r>
      <w:r w:rsidR="007F2498" w:rsidRPr="007F2498">
        <w:rPr>
          <w:sz w:val="24"/>
          <w:szCs w:val="24"/>
        </w:rPr>
        <w:t>enables the</w:t>
      </w:r>
      <w:r w:rsidR="002936CD">
        <w:rPr>
          <w:sz w:val="24"/>
          <w:szCs w:val="24"/>
        </w:rPr>
        <w:t xml:space="preserve"> client</w:t>
      </w:r>
      <w:r w:rsidR="007F2498" w:rsidRPr="007F2498">
        <w:rPr>
          <w:sz w:val="24"/>
          <w:szCs w:val="24"/>
        </w:rPr>
        <w:t xml:space="preserve"> to </w:t>
      </w:r>
      <w:r w:rsidR="002936CD">
        <w:rPr>
          <w:sz w:val="24"/>
          <w:szCs w:val="24"/>
        </w:rPr>
        <w:t>lead the session</w:t>
      </w:r>
      <w:r w:rsidR="007F2498" w:rsidRPr="007F2498">
        <w:rPr>
          <w:sz w:val="24"/>
          <w:szCs w:val="24"/>
        </w:rPr>
        <w:t xml:space="preserve">, enabling them to take control and to clarify the explanation behind </w:t>
      </w:r>
      <w:r w:rsidR="002936CD">
        <w:rPr>
          <w:sz w:val="24"/>
          <w:szCs w:val="24"/>
        </w:rPr>
        <w:t>attending</w:t>
      </w:r>
      <w:r w:rsidR="007F2498" w:rsidRPr="007F2498">
        <w:rPr>
          <w:sz w:val="24"/>
          <w:szCs w:val="24"/>
        </w:rPr>
        <w:t xml:space="preserve"> the t</w:t>
      </w:r>
      <w:r w:rsidR="00101E9B">
        <w:rPr>
          <w:sz w:val="24"/>
          <w:szCs w:val="24"/>
        </w:rPr>
        <w:t>herapy</w:t>
      </w:r>
      <w:r w:rsidR="007F2498" w:rsidRPr="007F2498">
        <w:rPr>
          <w:sz w:val="24"/>
          <w:szCs w:val="24"/>
        </w:rPr>
        <w:t xml:space="preserve"> session</w:t>
      </w:r>
      <w:r w:rsidR="00104C2E">
        <w:rPr>
          <w:sz w:val="24"/>
          <w:szCs w:val="24"/>
        </w:rPr>
        <w:t xml:space="preserve"> </w:t>
      </w:r>
      <w:sdt>
        <w:sdtPr>
          <w:rPr>
            <w:sz w:val="24"/>
            <w:szCs w:val="24"/>
          </w:rPr>
          <w:id w:val="-990256827"/>
          <w:citation/>
        </w:sdtPr>
        <w:sdtEndPr/>
        <w:sdtContent>
          <w:r w:rsidR="00104C2E">
            <w:rPr>
              <w:sz w:val="24"/>
              <w:szCs w:val="24"/>
            </w:rPr>
            <w:fldChar w:fldCharType="begin"/>
          </w:r>
          <w:r w:rsidR="00104C2E">
            <w:rPr>
              <w:sz w:val="24"/>
              <w:szCs w:val="24"/>
            </w:rPr>
            <w:instrText xml:space="preserve"> CITATION Sau19 \l 2057 </w:instrText>
          </w:r>
          <w:r w:rsidR="00104C2E">
            <w:rPr>
              <w:sz w:val="24"/>
              <w:szCs w:val="24"/>
            </w:rPr>
            <w:fldChar w:fldCharType="separate"/>
          </w:r>
          <w:r w:rsidR="00EB21EF" w:rsidRPr="00EB21EF">
            <w:rPr>
              <w:noProof/>
              <w:sz w:val="24"/>
              <w:szCs w:val="24"/>
            </w:rPr>
            <w:t>(McLeod, Person Centred Therapy, 2019)</w:t>
          </w:r>
          <w:r w:rsidR="00104C2E">
            <w:rPr>
              <w:sz w:val="24"/>
              <w:szCs w:val="24"/>
            </w:rPr>
            <w:fldChar w:fldCharType="end"/>
          </w:r>
        </w:sdtContent>
      </w:sdt>
      <w:r w:rsidR="00DC549B">
        <w:rPr>
          <w:sz w:val="24"/>
          <w:szCs w:val="24"/>
        </w:rPr>
        <w:t xml:space="preserve">, </w:t>
      </w:r>
      <w:r w:rsidR="00EA47B2">
        <w:rPr>
          <w:sz w:val="24"/>
          <w:szCs w:val="24"/>
        </w:rPr>
        <w:t xml:space="preserve">Cognitive behavioural therapy is a </w:t>
      </w:r>
      <w:r w:rsidR="00F9494F">
        <w:rPr>
          <w:sz w:val="24"/>
          <w:szCs w:val="24"/>
        </w:rPr>
        <w:t xml:space="preserve">collaboration between the client and the therapist, working together to </w:t>
      </w:r>
      <w:r w:rsidR="00F45656">
        <w:rPr>
          <w:sz w:val="24"/>
          <w:szCs w:val="24"/>
        </w:rPr>
        <w:t>identify and challenge any behaviour causing difficulties</w:t>
      </w:r>
      <w:r w:rsidR="00E67C15">
        <w:rPr>
          <w:sz w:val="24"/>
          <w:szCs w:val="24"/>
        </w:rPr>
        <w:t xml:space="preserve"> </w:t>
      </w:r>
      <w:sdt>
        <w:sdtPr>
          <w:rPr>
            <w:sz w:val="24"/>
            <w:szCs w:val="24"/>
          </w:rPr>
          <w:id w:val="-18554818"/>
          <w:citation/>
        </w:sdtPr>
        <w:sdtEndPr/>
        <w:sdtContent>
          <w:r w:rsidR="00E67C15">
            <w:rPr>
              <w:sz w:val="24"/>
              <w:szCs w:val="24"/>
            </w:rPr>
            <w:fldChar w:fldCharType="begin"/>
          </w:r>
          <w:r w:rsidR="00E67C15">
            <w:rPr>
              <w:sz w:val="24"/>
              <w:szCs w:val="24"/>
            </w:rPr>
            <w:instrText xml:space="preserve"> CITATION Min182 \l 2057 </w:instrText>
          </w:r>
          <w:r w:rsidR="00E67C15">
            <w:rPr>
              <w:sz w:val="24"/>
              <w:szCs w:val="24"/>
            </w:rPr>
            <w:fldChar w:fldCharType="separate"/>
          </w:r>
          <w:r w:rsidR="00EB21EF" w:rsidRPr="00EB21EF">
            <w:rPr>
              <w:noProof/>
              <w:sz w:val="24"/>
              <w:szCs w:val="24"/>
            </w:rPr>
            <w:t>(Mind, Cognitive Behavioural Therapy, 2018)</w:t>
          </w:r>
          <w:r w:rsidR="00E67C15">
            <w:rPr>
              <w:sz w:val="24"/>
              <w:szCs w:val="24"/>
            </w:rPr>
            <w:fldChar w:fldCharType="end"/>
          </w:r>
        </w:sdtContent>
      </w:sdt>
      <w:r w:rsidR="00491E9E">
        <w:rPr>
          <w:sz w:val="24"/>
          <w:szCs w:val="24"/>
        </w:rPr>
        <w:t xml:space="preserve">. </w:t>
      </w:r>
    </w:p>
    <w:p w14:paraId="319D9EE8" w14:textId="03CA5234" w:rsidR="00151B6C" w:rsidRDefault="0079501B">
      <w:pPr>
        <w:rPr>
          <w:sz w:val="24"/>
          <w:szCs w:val="24"/>
        </w:rPr>
      </w:pPr>
      <w:r w:rsidRPr="002D5785">
        <w:rPr>
          <w:sz w:val="24"/>
          <w:szCs w:val="24"/>
        </w:rPr>
        <w:t xml:space="preserve">The above theories all </w:t>
      </w:r>
      <w:r w:rsidR="00927F8A" w:rsidRPr="002D5785">
        <w:rPr>
          <w:sz w:val="24"/>
          <w:szCs w:val="24"/>
        </w:rPr>
        <w:t>have a s</w:t>
      </w:r>
      <w:r w:rsidR="00032A63" w:rsidRPr="002D5785">
        <w:rPr>
          <w:sz w:val="24"/>
          <w:szCs w:val="24"/>
        </w:rPr>
        <w:t>ignificant value and</w:t>
      </w:r>
      <w:r w:rsidR="00927F8A" w:rsidRPr="002D5785">
        <w:rPr>
          <w:sz w:val="24"/>
          <w:szCs w:val="24"/>
        </w:rPr>
        <w:t xml:space="preserve"> importance to the contribution</w:t>
      </w:r>
      <w:r w:rsidR="00032A63" w:rsidRPr="002D5785">
        <w:rPr>
          <w:sz w:val="24"/>
          <w:szCs w:val="24"/>
        </w:rPr>
        <w:t xml:space="preserve"> in counselling today</w:t>
      </w:r>
      <w:r w:rsidR="001B4DAB" w:rsidRPr="002D5785">
        <w:rPr>
          <w:sz w:val="24"/>
          <w:szCs w:val="24"/>
        </w:rPr>
        <w:t xml:space="preserve">. </w:t>
      </w:r>
      <w:r w:rsidR="0015684A" w:rsidRPr="002D5785">
        <w:rPr>
          <w:sz w:val="24"/>
          <w:szCs w:val="24"/>
        </w:rPr>
        <w:t>They</w:t>
      </w:r>
      <w:r w:rsidR="0037049B" w:rsidRPr="002D5785">
        <w:rPr>
          <w:sz w:val="24"/>
          <w:szCs w:val="24"/>
        </w:rPr>
        <w:t xml:space="preserve"> provide a framework</w:t>
      </w:r>
      <w:r w:rsidR="00823444" w:rsidRPr="002D5785">
        <w:rPr>
          <w:sz w:val="24"/>
          <w:szCs w:val="24"/>
        </w:rPr>
        <w:t xml:space="preserve"> to enable counsellors to understand and interpret clients</w:t>
      </w:r>
      <w:r w:rsidR="002D776D" w:rsidRPr="002D5785">
        <w:rPr>
          <w:sz w:val="24"/>
          <w:szCs w:val="24"/>
        </w:rPr>
        <w:t xml:space="preserve"> and </w:t>
      </w:r>
      <w:r w:rsidR="00D01173" w:rsidRPr="002D5785">
        <w:rPr>
          <w:sz w:val="24"/>
          <w:szCs w:val="24"/>
        </w:rPr>
        <w:t xml:space="preserve">provides direction to ensure counsellors are effective with </w:t>
      </w:r>
      <w:r w:rsidR="00575732" w:rsidRPr="002D5785">
        <w:rPr>
          <w:sz w:val="24"/>
          <w:szCs w:val="24"/>
        </w:rPr>
        <w:t xml:space="preserve">the help they </w:t>
      </w:r>
      <w:r w:rsidR="0096207B" w:rsidRPr="002D5785">
        <w:rPr>
          <w:sz w:val="24"/>
          <w:szCs w:val="24"/>
        </w:rPr>
        <w:t xml:space="preserve">provide </w:t>
      </w:r>
      <w:sdt>
        <w:sdtPr>
          <w:rPr>
            <w:sz w:val="24"/>
            <w:szCs w:val="24"/>
          </w:rPr>
          <w:id w:val="1224030693"/>
          <w:citation/>
        </w:sdtPr>
        <w:sdtEndPr/>
        <w:sdtContent>
          <w:r w:rsidR="0096207B" w:rsidRPr="002D5785">
            <w:rPr>
              <w:sz w:val="24"/>
              <w:szCs w:val="24"/>
            </w:rPr>
            <w:fldChar w:fldCharType="begin"/>
          </w:r>
          <w:r w:rsidR="0096207B" w:rsidRPr="002D5785">
            <w:rPr>
              <w:sz w:val="24"/>
              <w:szCs w:val="24"/>
            </w:rPr>
            <w:instrText xml:space="preserve"> CITATION DrB19 \l 2057 </w:instrText>
          </w:r>
          <w:r w:rsidR="0096207B" w:rsidRPr="002D5785">
            <w:rPr>
              <w:sz w:val="24"/>
              <w:szCs w:val="24"/>
            </w:rPr>
            <w:fldChar w:fldCharType="separate"/>
          </w:r>
          <w:r w:rsidR="00EB21EF" w:rsidRPr="00EB21EF">
            <w:rPr>
              <w:noProof/>
              <w:sz w:val="24"/>
              <w:szCs w:val="24"/>
            </w:rPr>
            <w:t>(LoFrisco, 2019)</w:t>
          </w:r>
          <w:r w:rsidR="0096207B" w:rsidRPr="002D5785">
            <w:rPr>
              <w:sz w:val="24"/>
              <w:szCs w:val="24"/>
            </w:rPr>
            <w:fldChar w:fldCharType="end"/>
          </w:r>
        </w:sdtContent>
      </w:sdt>
      <w:r w:rsidR="00E5211E" w:rsidRPr="002D5785">
        <w:rPr>
          <w:sz w:val="24"/>
          <w:szCs w:val="24"/>
        </w:rPr>
        <w:t xml:space="preserve">. Although </w:t>
      </w:r>
      <w:r w:rsidR="00946C10" w:rsidRPr="002D5785">
        <w:rPr>
          <w:sz w:val="24"/>
          <w:szCs w:val="24"/>
        </w:rPr>
        <w:t xml:space="preserve">counselling theories </w:t>
      </w:r>
      <w:r w:rsidR="007A4EF9" w:rsidRPr="002D5785">
        <w:rPr>
          <w:sz w:val="24"/>
          <w:szCs w:val="24"/>
        </w:rPr>
        <w:t>differ</w:t>
      </w:r>
      <w:r w:rsidR="004F10E7" w:rsidRPr="002D5785">
        <w:rPr>
          <w:sz w:val="24"/>
          <w:szCs w:val="24"/>
        </w:rPr>
        <w:t>, Henson [2014] suggests that counsellors</w:t>
      </w:r>
      <w:r w:rsidR="001B783F" w:rsidRPr="002D5785">
        <w:rPr>
          <w:sz w:val="24"/>
          <w:szCs w:val="24"/>
        </w:rPr>
        <w:t xml:space="preserve"> often draw upon </w:t>
      </w:r>
      <w:r w:rsidR="003A692C" w:rsidRPr="002D5785">
        <w:rPr>
          <w:sz w:val="24"/>
          <w:szCs w:val="24"/>
        </w:rPr>
        <w:t xml:space="preserve">many theories in order to understand their </w:t>
      </w:r>
      <w:r w:rsidR="005E2210" w:rsidRPr="002D5785">
        <w:rPr>
          <w:sz w:val="24"/>
          <w:szCs w:val="24"/>
        </w:rPr>
        <w:t>client’s</w:t>
      </w:r>
      <w:r w:rsidR="003A692C" w:rsidRPr="002D5785">
        <w:rPr>
          <w:sz w:val="24"/>
          <w:szCs w:val="24"/>
        </w:rPr>
        <w:t xml:space="preserve"> situation</w:t>
      </w:r>
      <w:r w:rsidR="000C3F78" w:rsidRPr="002D5785">
        <w:rPr>
          <w:sz w:val="24"/>
          <w:szCs w:val="24"/>
        </w:rPr>
        <w:t xml:space="preserve"> and how best to assist them.</w:t>
      </w:r>
      <w:r w:rsidR="00ED6504" w:rsidRPr="002D5785">
        <w:rPr>
          <w:sz w:val="24"/>
          <w:szCs w:val="24"/>
        </w:rPr>
        <w:t xml:space="preserve"> </w:t>
      </w:r>
    </w:p>
    <w:p w14:paraId="03C059C1" w14:textId="7312C01C" w:rsidR="00C20838" w:rsidRPr="002D5785" w:rsidRDefault="00C20838">
      <w:pPr>
        <w:rPr>
          <w:sz w:val="24"/>
          <w:szCs w:val="24"/>
        </w:rPr>
      </w:pPr>
      <w:r w:rsidRPr="00C20838">
        <w:rPr>
          <w:sz w:val="24"/>
          <w:szCs w:val="24"/>
        </w:rPr>
        <w:t xml:space="preserve">The last comparison is based around how change occurs through therapy. Person centred therapy states that change occurs though the core conditions of congruence, empathy and unconditional positive regard, and as long as they are in place, the client will reach their goal </w:t>
      </w:r>
      <w:sdt>
        <w:sdtPr>
          <w:rPr>
            <w:sz w:val="24"/>
            <w:szCs w:val="24"/>
          </w:rPr>
          <w:id w:val="-1929178353"/>
          <w:citation/>
        </w:sdtPr>
        <w:sdtEndPr/>
        <w:sdtContent>
          <w:r w:rsidRPr="00C20838">
            <w:rPr>
              <w:sz w:val="24"/>
              <w:szCs w:val="24"/>
            </w:rPr>
            <w:fldChar w:fldCharType="begin"/>
          </w:r>
          <w:r w:rsidRPr="00C20838">
            <w:rPr>
              <w:sz w:val="24"/>
              <w:szCs w:val="24"/>
            </w:rPr>
            <w:instrText xml:space="preserve"> CITATION Owe99 \l 2057 </w:instrText>
          </w:r>
          <w:r w:rsidRPr="00C20838">
            <w:rPr>
              <w:sz w:val="24"/>
              <w:szCs w:val="24"/>
            </w:rPr>
            <w:fldChar w:fldCharType="separate"/>
          </w:r>
          <w:r w:rsidR="00EB21EF" w:rsidRPr="00EB21EF">
            <w:rPr>
              <w:noProof/>
              <w:sz w:val="24"/>
              <w:szCs w:val="24"/>
            </w:rPr>
            <w:t>(Owen, 1999)</w:t>
          </w:r>
          <w:r w:rsidRPr="00C20838">
            <w:rPr>
              <w:sz w:val="24"/>
              <w:szCs w:val="24"/>
            </w:rPr>
            <w:fldChar w:fldCharType="end"/>
          </w:r>
        </w:sdtContent>
      </w:sdt>
      <w:r w:rsidRPr="00C20838">
        <w:rPr>
          <w:sz w:val="24"/>
          <w:szCs w:val="24"/>
        </w:rPr>
        <w:t xml:space="preserve"> In contrast to this the psychodynamic theory recognises that change occurs when the client recognises events from there past are significant to the behaviour and feelings they are having at present </w:t>
      </w:r>
      <w:sdt>
        <w:sdtPr>
          <w:rPr>
            <w:sz w:val="24"/>
            <w:szCs w:val="24"/>
          </w:rPr>
          <w:id w:val="-966195695"/>
          <w:citation/>
        </w:sdtPr>
        <w:sdtEndPr/>
        <w:sdtContent>
          <w:r w:rsidR="00047455">
            <w:rPr>
              <w:sz w:val="24"/>
              <w:szCs w:val="24"/>
            </w:rPr>
            <w:fldChar w:fldCharType="begin"/>
          </w:r>
          <w:r w:rsidR="00047455">
            <w:rPr>
              <w:sz w:val="24"/>
              <w:szCs w:val="24"/>
            </w:rPr>
            <w:instrText xml:space="preserve"> CITATION Jac12 \l 2057 </w:instrText>
          </w:r>
          <w:r w:rsidR="00047455">
            <w:rPr>
              <w:sz w:val="24"/>
              <w:szCs w:val="24"/>
            </w:rPr>
            <w:fldChar w:fldCharType="separate"/>
          </w:r>
          <w:r w:rsidR="00EB21EF" w:rsidRPr="00EB21EF">
            <w:rPr>
              <w:noProof/>
              <w:sz w:val="24"/>
              <w:szCs w:val="24"/>
            </w:rPr>
            <w:t>(Jacobs, 2012)</w:t>
          </w:r>
          <w:r w:rsidR="00047455">
            <w:rPr>
              <w:sz w:val="24"/>
              <w:szCs w:val="24"/>
            </w:rPr>
            <w:fldChar w:fldCharType="end"/>
          </w:r>
        </w:sdtContent>
      </w:sdt>
    </w:p>
    <w:p w14:paraId="1CAFCBB9" w14:textId="357E3D15" w:rsidR="009263C4" w:rsidRDefault="00D65249">
      <w:pPr>
        <w:rPr>
          <w:sz w:val="24"/>
          <w:szCs w:val="24"/>
        </w:rPr>
      </w:pPr>
      <w:r w:rsidRPr="002D5785">
        <w:rPr>
          <w:sz w:val="24"/>
          <w:szCs w:val="24"/>
        </w:rPr>
        <w:t xml:space="preserve">Counselling and communication </w:t>
      </w:r>
      <w:r w:rsidR="00211F2E">
        <w:rPr>
          <w:sz w:val="24"/>
          <w:szCs w:val="24"/>
        </w:rPr>
        <w:t xml:space="preserve">skills </w:t>
      </w:r>
      <w:r w:rsidR="0002098F" w:rsidRPr="002D5785">
        <w:rPr>
          <w:sz w:val="24"/>
          <w:szCs w:val="24"/>
        </w:rPr>
        <w:t>are an important aspect of a healthcare setting</w:t>
      </w:r>
      <w:r w:rsidR="003D6316" w:rsidRPr="002D5785">
        <w:rPr>
          <w:sz w:val="24"/>
          <w:szCs w:val="24"/>
        </w:rPr>
        <w:t>, good communication</w:t>
      </w:r>
      <w:r w:rsidR="00C661AB" w:rsidRPr="002D5785">
        <w:rPr>
          <w:sz w:val="24"/>
          <w:szCs w:val="24"/>
        </w:rPr>
        <w:t xml:space="preserve"> is an i</w:t>
      </w:r>
      <w:r w:rsidR="00407FFA" w:rsidRPr="002D5785">
        <w:rPr>
          <w:sz w:val="24"/>
          <w:szCs w:val="24"/>
        </w:rPr>
        <w:t>mportant part</w:t>
      </w:r>
      <w:r w:rsidR="00C661AB" w:rsidRPr="002D5785">
        <w:rPr>
          <w:sz w:val="24"/>
          <w:szCs w:val="24"/>
        </w:rPr>
        <w:t xml:space="preserve"> in the </w:t>
      </w:r>
      <w:r w:rsidR="00FC6181" w:rsidRPr="002D5785">
        <w:rPr>
          <w:sz w:val="24"/>
          <w:szCs w:val="24"/>
        </w:rPr>
        <w:t>delivery</w:t>
      </w:r>
      <w:r w:rsidR="00C661AB" w:rsidRPr="002D5785">
        <w:rPr>
          <w:sz w:val="24"/>
          <w:szCs w:val="24"/>
        </w:rPr>
        <w:t xml:space="preserve"> of nursing care, poor co</w:t>
      </w:r>
      <w:r w:rsidR="00FC6181" w:rsidRPr="002D5785">
        <w:rPr>
          <w:sz w:val="24"/>
          <w:szCs w:val="24"/>
        </w:rPr>
        <w:t>mmunication</w:t>
      </w:r>
      <w:r w:rsidR="00C661AB" w:rsidRPr="002D5785">
        <w:rPr>
          <w:sz w:val="24"/>
          <w:szCs w:val="24"/>
        </w:rPr>
        <w:t xml:space="preserve"> can prompt claims and </w:t>
      </w:r>
      <w:r w:rsidR="00B6490F" w:rsidRPr="002D5785">
        <w:rPr>
          <w:sz w:val="24"/>
          <w:szCs w:val="24"/>
        </w:rPr>
        <w:t xml:space="preserve">decline in </w:t>
      </w:r>
      <w:r w:rsidR="000A24F5" w:rsidRPr="002D5785">
        <w:rPr>
          <w:sz w:val="24"/>
          <w:szCs w:val="24"/>
        </w:rPr>
        <w:t>patients’</w:t>
      </w:r>
      <w:r w:rsidR="00B6490F" w:rsidRPr="002D5785">
        <w:rPr>
          <w:sz w:val="24"/>
          <w:szCs w:val="24"/>
        </w:rPr>
        <w:t xml:space="preserve"> health </w:t>
      </w:r>
      <w:sdt>
        <w:sdtPr>
          <w:rPr>
            <w:sz w:val="24"/>
            <w:szCs w:val="24"/>
          </w:rPr>
          <w:id w:val="2042321087"/>
          <w:citation/>
        </w:sdtPr>
        <w:sdtEndPr/>
        <w:sdtContent>
          <w:r w:rsidR="00D8203E" w:rsidRPr="002D5785">
            <w:rPr>
              <w:sz w:val="24"/>
              <w:szCs w:val="24"/>
            </w:rPr>
            <w:fldChar w:fldCharType="begin"/>
          </w:r>
          <w:r w:rsidR="00D8203E" w:rsidRPr="002D5785">
            <w:rPr>
              <w:sz w:val="24"/>
              <w:szCs w:val="24"/>
            </w:rPr>
            <w:instrText xml:space="preserve"> CITATION Lub90 \l 2057 </w:instrText>
          </w:r>
          <w:r w:rsidR="00D8203E" w:rsidRPr="002D5785">
            <w:rPr>
              <w:sz w:val="24"/>
              <w:szCs w:val="24"/>
            </w:rPr>
            <w:fldChar w:fldCharType="separate"/>
          </w:r>
          <w:r w:rsidR="00EB21EF" w:rsidRPr="00EB21EF">
            <w:rPr>
              <w:noProof/>
              <w:sz w:val="24"/>
              <w:szCs w:val="24"/>
            </w:rPr>
            <w:t>(Lubbers &amp; Roy, 1990)</w:t>
          </w:r>
          <w:r w:rsidR="00D8203E" w:rsidRPr="002D5785">
            <w:rPr>
              <w:sz w:val="24"/>
              <w:szCs w:val="24"/>
            </w:rPr>
            <w:fldChar w:fldCharType="end"/>
          </w:r>
        </w:sdtContent>
      </w:sdt>
      <w:r w:rsidR="00DB6842" w:rsidRPr="002D5785">
        <w:rPr>
          <w:sz w:val="24"/>
          <w:szCs w:val="24"/>
        </w:rPr>
        <w:t xml:space="preserve">. </w:t>
      </w:r>
      <w:r w:rsidR="0078790D" w:rsidRPr="002D5785">
        <w:rPr>
          <w:sz w:val="24"/>
          <w:szCs w:val="24"/>
        </w:rPr>
        <w:t>Communication bet</w:t>
      </w:r>
      <w:r w:rsidR="001E7DDA" w:rsidRPr="002D5785">
        <w:rPr>
          <w:sz w:val="24"/>
          <w:szCs w:val="24"/>
        </w:rPr>
        <w:t xml:space="preserve">ween patient and healthcare worker is </w:t>
      </w:r>
      <w:r w:rsidR="009D41EE" w:rsidRPr="002D5785">
        <w:rPr>
          <w:sz w:val="24"/>
          <w:szCs w:val="24"/>
        </w:rPr>
        <w:t>also considered important,</w:t>
      </w:r>
      <w:r w:rsidR="00920805" w:rsidRPr="002D5785">
        <w:rPr>
          <w:sz w:val="24"/>
          <w:szCs w:val="24"/>
        </w:rPr>
        <w:t xml:space="preserve"> </w:t>
      </w:r>
      <w:r w:rsidR="00A36752" w:rsidRPr="002D5785">
        <w:rPr>
          <w:sz w:val="24"/>
          <w:szCs w:val="24"/>
        </w:rPr>
        <w:t xml:space="preserve">Rush and Cook [2006] looked at the views of patients, relatives and carers, they </w:t>
      </w:r>
      <w:r w:rsidR="00D65030" w:rsidRPr="002D5785">
        <w:rPr>
          <w:sz w:val="24"/>
          <w:szCs w:val="24"/>
        </w:rPr>
        <w:t>noted</w:t>
      </w:r>
      <w:r w:rsidR="00A36752" w:rsidRPr="002D5785">
        <w:rPr>
          <w:sz w:val="24"/>
          <w:szCs w:val="24"/>
        </w:rPr>
        <w:t xml:space="preserve"> that communication and listening </w:t>
      </w:r>
      <w:r w:rsidR="00452F22" w:rsidRPr="002D5785">
        <w:rPr>
          <w:sz w:val="24"/>
          <w:szCs w:val="24"/>
        </w:rPr>
        <w:t xml:space="preserve">skills </w:t>
      </w:r>
      <w:r w:rsidR="00A36752" w:rsidRPr="002D5785">
        <w:rPr>
          <w:sz w:val="24"/>
          <w:szCs w:val="24"/>
        </w:rPr>
        <w:t xml:space="preserve">were strongly valued, and that nursing education must </w:t>
      </w:r>
      <w:r w:rsidR="00BB15E4" w:rsidRPr="002D5785">
        <w:rPr>
          <w:sz w:val="24"/>
          <w:szCs w:val="24"/>
        </w:rPr>
        <w:t xml:space="preserve">educate </w:t>
      </w:r>
      <w:r w:rsidR="00A36752" w:rsidRPr="002D5785">
        <w:rPr>
          <w:sz w:val="24"/>
          <w:szCs w:val="24"/>
        </w:rPr>
        <w:t>students to develop this empathetic attitud</w:t>
      </w:r>
      <w:r w:rsidR="0078772E">
        <w:rPr>
          <w:sz w:val="24"/>
          <w:szCs w:val="24"/>
        </w:rPr>
        <w:t xml:space="preserve">e </w:t>
      </w:r>
      <w:sdt>
        <w:sdtPr>
          <w:rPr>
            <w:sz w:val="24"/>
            <w:szCs w:val="24"/>
          </w:rPr>
          <w:id w:val="1766255132"/>
          <w:citation/>
        </w:sdtPr>
        <w:sdtEndPr/>
        <w:sdtContent>
          <w:r w:rsidR="005A782E">
            <w:rPr>
              <w:sz w:val="24"/>
              <w:szCs w:val="24"/>
            </w:rPr>
            <w:fldChar w:fldCharType="begin"/>
          </w:r>
          <w:r w:rsidR="005A782E">
            <w:rPr>
              <w:sz w:val="24"/>
              <w:szCs w:val="24"/>
            </w:rPr>
            <w:instrText xml:space="preserve"> CITATION Per182 \l 2057 </w:instrText>
          </w:r>
          <w:r w:rsidR="005A782E">
            <w:rPr>
              <w:sz w:val="24"/>
              <w:szCs w:val="24"/>
            </w:rPr>
            <w:fldChar w:fldCharType="separate"/>
          </w:r>
          <w:r w:rsidR="005A782E" w:rsidRPr="005A782E">
            <w:rPr>
              <w:noProof/>
              <w:sz w:val="24"/>
              <w:szCs w:val="24"/>
            </w:rPr>
            <w:t>(Percy M, 2018)</w:t>
          </w:r>
          <w:r w:rsidR="005A782E">
            <w:rPr>
              <w:sz w:val="24"/>
              <w:szCs w:val="24"/>
            </w:rPr>
            <w:fldChar w:fldCharType="end"/>
          </w:r>
        </w:sdtContent>
      </w:sdt>
    </w:p>
    <w:p w14:paraId="43CD8C92" w14:textId="77777777" w:rsidR="00C34F84" w:rsidRPr="002D5785" w:rsidRDefault="00C34F84">
      <w:pPr>
        <w:rPr>
          <w:sz w:val="24"/>
          <w:szCs w:val="24"/>
        </w:rPr>
      </w:pPr>
      <w:bookmarkStart w:id="1" w:name="_GoBack"/>
      <w:bookmarkEnd w:id="1"/>
    </w:p>
    <w:p w14:paraId="16D568F8" w14:textId="1B73F3A1" w:rsidR="009263C4" w:rsidRDefault="009263C4">
      <w:pPr>
        <w:rPr>
          <w:sz w:val="24"/>
          <w:szCs w:val="24"/>
        </w:rPr>
      </w:pPr>
      <w:r w:rsidRPr="002D5785">
        <w:rPr>
          <w:sz w:val="24"/>
          <w:szCs w:val="24"/>
        </w:rPr>
        <w:t>In conclusion</w:t>
      </w:r>
      <w:r w:rsidR="00C1498E" w:rsidRPr="002D5785">
        <w:rPr>
          <w:sz w:val="24"/>
          <w:szCs w:val="24"/>
        </w:rPr>
        <w:t>, the above essay</w:t>
      </w:r>
      <w:r w:rsidR="00A60DE7" w:rsidRPr="002D5785">
        <w:rPr>
          <w:sz w:val="24"/>
          <w:szCs w:val="24"/>
        </w:rPr>
        <w:t xml:space="preserve"> has shown a brief overview</w:t>
      </w:r>
      <w:r w:rsidR="00EF4E8A">
        <w:rPr>
          <w:sz w:val="24"/>
          <w:szCs w:val="24"/>
        </w:rPr>
        <w:t xml:space="preserve"> and understanding</w:t>
      </w:r>
      <w:r w:rsidR="00A60DE7" w:rsidRPr="002D5785">
        <w:rPr>
          <w:sz w:val="24"/>
          <w:szCs w:val="24"/>
        </w:rPr>
        <w:t xml:space="preserve"> of </w:t>
      </w:r>
      <w:r w:rsidR="009735D7">
        <w:rPr>
          <w:sz w:val="24"/>
          <w:szCs w:val="24"/>
        </w:rPr>
        <w:t>Person-centred</w:t>
      </w:r>
      <w:r w:rsidR="00BE264A">
        <w:rPr>
          <w:sz w:val="24"/>
          <w:szCs w:val="24"/>
        </w:rPr>
        <w:t xml:space="preserve"> theory</w:t>
      </w:r>
      <w:r w:rsidR="001F5E9C">
        <w:rPr>
          <w:sz w:val="24"/>
          <w:szCs w:val="24"/>
        </w:rPr>
        <w:t xml:space="preserve">, Cognitive Behavioural </w:t>
      </w:r>
      <w:r w:rsidR="002D72CD">
        <w:rPr>
          <w:sz w:val="24"/>
          <w:szCs w:val="24"/>
        </w:rPr>
        <w:t xml:space="preserve">theory </w:t>
      </w:r>
      <w:r w:rsidR="001F5E9C">
        <w:rPr>
          <w:sz w:val="24"/>
          <w:szCs w:val="24"/>
        </w:rPr>
        <w:t xml:space="preserve">and Psychodynamic </w:t>
      </w:r>
      <w:r w:rsidR="00A60DE7" w:rsidRPr="002D5785">
        <w:rPr>
          <w:sz w:val="24"/>
          <w:szCs w:val="24"/>
        </w:rPr>
        <w:t>theor</w:t>
      </w:r>
      <w:r w:rsidR="002D72CD">
        <w:rPr>
          <w:sz w:val="24"/>
          <w:szCs w:val="24"/>
        </w:rPr>
        <w:t>y</w:t>
      </w:r>
      <w:r w:rsidR="008540BB">
        <w:rPr>
          <w:sz w:val="24"/>
          <w:szCs w:val="24"/>
        </w:rPr>
        <w:t>.</w:t>
      </w:r>
      <w:r w:rsidR="00A60DE7" w:rsidRPr="002D5785">
        <w:rPr>
          <w:sz w:val="24"/>
          <w:szCs w:val="24"/>
        </w:rPr>
        <w:t xml:space="preserve"> </w:t>
      </w:r>
      <w:r w:rsidR="008540BB">
        <w:rPr>
          <w:sz w:val="24"/>
          <w:szCs w:val="24"/>
        </w:rPr>
        <w:t>E</w:t>
      </w:r>
      <w:r w:rsidR="00214B8D">
        <w:rPr>
          <w:sz w:val="24"/>
          <w:szCs w:val="24"/>
        </w:rPr>
        <w:t>ach have been compared and</w:t>
      </w:r>
      <w:r w:rsidR="00470868" w:rsidRPr="002D5785">
        <w:rPr>
          <w:sz w:val="24"/>
          <w:szCs w:val="24"/>
        </w:rPr>
        <w:t xml:space="preserve"> several similarities and differences have been noted</w:t>
      </w:r>
      <w:r w:rsidR="00214B8D">
        <w:rPr>
          <w:sz w:val="24"/>
          <w:szCs w:val="24"/>
        </w:rPr>
        <w:t xml:space="preserve"> surrounding each one. </w:t>
      </w:r>
      <w:r w:rsidR="0020510A">
        <w:rPr>
          <w:sz w:val="24"/>
          <w:szCs w:val="24"/>
        </w:rPr>
        <w:t xml:space="preserve">It has been recognised </w:t>
      </w:r>
      <w:r w:rsidR="005A3112">
        <w:rPr>
          <w:sz w:val="24"/>
          <w:szCs w:val="24"/>
        </w:rPr>
        <w:t xml:space="preserve">that each theory </w:t>
      </w:r>
      <w:r w:rsidR="004206B3">
        <w:rPr>
          <w:sz w:val="24"/>
          <w:szCs w:val="24"/>
        </w:rPr>
        <w:t>can be used for a wide variety of is</w:t>
      </w:r>
      <w:r w:rsidR="00FC7FE3">
        <w:rPr>
          <w:sz w:val="24"/>
          <w:szCs w:val="24"/>
        </w:rPr>
        <w:t>s</w:t>
      </w:r>
      <w:r w:rsidR="004206B3">
        <w:rPr>
          <w:sz w:val="24"/>
          <w:szCs w:val="24"/>
        </w:rPr>
        <w:t>ues</w:t>
      </w:r>
      <w:r w:rsidR="00FC7FE3">
        <w:rPr>
          <w:sz w:val="24"/>
          <w:szCs w:val="24"/>
        </w:rPr>
        <w:t xml:space="preserve">, </w:t>
      </w:r>
      <w:r w:rsidR="00D97823">
        <w:rPr>
          <w:sz w:val="24"/>
          <w:szCs w:val="24"/>
        </w:rPr>
        <w:t>some more suited to the other but there are issues they can all be used for</w:t>
      </w:r>
      <w:r w:rsidR="00F07685">
        <w:rPr>
          <w:sz w:val="24"/>
          <w:szCs w:val="24"/>
        </w:rPr>
        <w:t xml:space="preserve">. </w:t>
      </w:r>
      <w:r w:rsidR="007A4D91">
        <w:rPr>
          <w:sz w:val="24"/>
          <w:szCs w:val="24"/>
        </w:rPr>
        <w:t xml:space="preserve">Recognition of the fact that each theory </w:t>
      </w:r>
      <w:r w:rsidR="00C56584">
        <w:rPr>
          <w:sz w:val="24"/>
          <w:szCs w:val="24"/>
        </w:rPr>
        <w:t>has a different approach to counselling but</w:t>
      </w:r>
      <w:r w:rsidR="00DF4B93">
        <w:rPr>
          <w:sz w:val="24"/>
          <w:szCs w:val="24"/>
        </w:rPr>
        <w:t>, also recognised that counsellors sometimes draw upon</w:t>
      </w:r>
      <w:r w:rsidR="00645D4E">
        <w:rPr>
          <w:sz w:val="24"/>
          <w:szCs w:val="24"/>
        </w:rPr>
        <w:t xml:space="preserve"> each theory in order to suit their client</w:t>
      </w:r>
      <w:r w:rsidR="00BC302F">
        <w:rPr>
          <w:sz w:val="24"/>
          <w:szCs w:val="24"/>
        </w:rPr>
        <w:t>. An importance has been put on the</w:t>
      </w:r>
      <w:r w:rsidR="00F67A60">
        <w:rPr>
          <w:sz w:val="24"/>
          <w:szCs w:val="24"/>
        </w:rPr>
        <w:t xml:space="preserve"> relationship between counsellor and client and how a therapeutic relationship is important for each theory to </w:t>
      </w:r>
      <w:r w:rsidR="0074423F">
        <w:rPr>
          <w:sz w:val="24"/>
          <w:szCs w:val="24"/>
        </w:rPr>
        <w:t>assist the client in the best possible way.</w:t>
      </w:r>
      <w:r w:rsidR="00C52280">
        <w:rPr>
          <w:sz w:val="24"/>
          <w:szCs w:val="24"/>
        </w:rPr>
        <w:t xml:space="preserve"> </w:t>
      </w:r>
      <w:r w:rsidR="001D5BB5">
        <w:rPr>
          <w:sz w:val="24"/>
          <w:szCs w:val="24"/>
        </w:rPr>
        <w:t xml:space="preserve">The BACP was discussed and noted that they have a framework for the importance of the delivery of </w:t>
      </w:r>
      <w:r w:rsidR="002E05D8">
        <w:rPr>
          <w:sz w:val="24"/>
          <w:szCs w:val="24"/>
        </w:rPr>
        <w:t>counselling in order t</w:t>
      </w:r>
      <w:r w:rsidR="006E05F5">
        <w:rPr>
          <w:sz w:val="24"/>
          <w:szCs w:val="24"/>
        </w:rPr>
        <w:t>o ensure the profession follows high standards to protect individuals seeking therapy</w:t>
      </w:r>
      <w:r w:rsidR="00834FE7">
        <w:rPr>
          <w:sz w:val="24"/>
          <w:szCs w:val="24"/>
        </w:rPr>
        <w:t>.</w:t>
      </w:r>
      <w:r w:rsidR="00BE264A">
        <w:rPr>
          <w:sz w:val="24"/>
          <w:szCs w:val="24"/>
        </w:rPr>
        <w:t xml:space="preserve"> </w:t>
      </w:r>
    </w:p>
    <w:sdt>
      <w:sdtPr>
        <w:rPr>
          <w:sz w:val="24"/>
          <w:szCs w:val="24"/>
          <w:lang w:val="en-US"/>
        </w:rPr>
        <w:id w:val="19830537"/>
        <w:docPartObj>
          <w:docPartGallery w:val="Bibliographies"/>
          <w:docPartUnique/>
        </w:docPartObj>
      </w:sdtPr>
      <w:sdtEndPr>
        <w:rPr>
          <w:lang w:val="en-GB"/>
        </w:rPr>
      </w:sdtEndPr>
      <w:sdtContent>
        <w:p w14:paraId="552C234E" w14:textId="77777777" w:rsidR="00261CDC" w:rsidRDefault="00261CDC" w:rsidP="00261CDC">
          <w:pPr>
            <w:rPr>
              <w:sz w:val="24"/>
              <w:szCs w:val="24"/>
            </w:rPr>
          </w:pPr>
        </w:p>
        <w:p w14:paraId="19534D2B" w14:textId="77777777" w:rsidR="00261CDC" w:rsidRDefault="00261CDC" w:rsidP="00261CDC">
          <w:pPr>
            <w:rPr>
              <w:sz w:val="24"/>
              <w:szCs w:val="24"/>
            </w:rPr>
          </w:pPr>
        </w:p>
        <w:p w14:paraId="2BC41854" w14:textId="77777777" w:rsidR="00261CDC" w:rsidRDefault="00261CDC" w:rsidP="00261CDC">
          <w:pPr>
            <w:rPr>
              <w:sz w:val="24"/>
              <w:szCs w:val="24"/>
            </w:rPr>
          </w:pPr>
        </w:p>
        <w:p w14:paraId="1CE620B7" w14:textId="77777777" w:rsidR="00261CDC" w:rsidRDefault="00261CDC" w:rsidP="00261CDC">
          <w:pPr>
            <w:rPr>
              <w:sz w:val="24"/>
              <w:szCs w:val="24"/>
            </w:rPr>
          </w:pPr>
        </w:p>
        <w:p w14:paraId="4381C9EC" w14:textId="77777777" w:rsidR="00261CDC" w:rsidRDefault="00261CDC" w:rsidP="00261CDC">
          <w:pPr>
            <w:rPr>
              <w:sz w:val="24"/>
              <w:szCs w:val="24"/>
            </w:rPr>
          </w:pPr>
        </w:p>
        <w:p w14:paraId="50CCAC42" w14:textId="77777777" w:rsidR="000E58F2" w:rsidRDefault="000E58F2" w:rsidP="000E58F2">
          <w:pPr>
            <w:rPr>
              <w:sz w:val="24"/>
              <w:szCs w:val="24"/>
              <w:lang w:val="en-US"/>
            </w:rPr>
          </w:pPr>
        </w:p>
        <w:p w14:paraId="348A5D50" w14:textId="77777777" w:rsidR="000E58F2" w:rsidRDefault="000E58F2" w:rsidP="000E58F2">
          <w:pPr>
            <w:rPr>
              <w:sz w:val="24"/>
              <w:szCs w:val="24"/>
            </w:rPr>
          </w:pPr>
        </w:p>
        <w:p w14:paraId="695FBF77" w14:textId="77777777" w:rsidR="000E58F2" w:rsidRDefault="000E58F2" w:rsidP="000E58F2">
          <w:pPr>
            <w:rPr>
              <w:sz w:val="24"/>
              <w:szCs w:val="24"/>
            </w:rPr>
          </w:pPr>
        </w:p>
        <w:p w14:paraId="71E31CC0" w14:textId="77777777" w:rsidR="000E58F2" w:rsidRDefault="000E58F2" w:rsidP="000E58F2">
          <w:pPr>
            <w:rPr>
              <w:sz w:val="24"/>
              <w:szCs w:val="24"/>
            </w:rPr>
          </w:pPr>
        </w:p>
        <w:p w14:paraId="24A4F154" w14:textId="77777777" w:rsidR="000E58F2" w:rsidRDefault="000E58F2" w:rsidP="000E58F2">
          <w:pPr>
            <w:rPr>
              <w:sz w:val="24"/>
              <w:szCs w:val="24"/>
            </w:rPr>
          </w:pPr>
        </w:p>
        <w:p w14:paraId="113EAF59" w14:textId="77777777" w:rsidR="000E58F2" w:rsidRDefault="000E58F2" w:rsidP="000E58F2">
          <w:pPr>
            <w:rPr>
              <w:sz w:val="24"/>
              <w:szCs w:val="24"/>
            </w:rPr>
          </w:pPr>
        </w:p>
        <w:p w14:paraId="35DFA629" w14:textId="77777777" w:rsidR="000E58F2" w:rsidRDefault="000E58F2" w:rsidP="000E58F2">
          <w:pPr>
            <w:rPr>
              <w:sz w:val="24"/>
              <w:szCs w:val="24"/>
            </w:rPr>
          </w:pPr>
        </w:p>
        <w:p w14:paraId="07B990A9" w14:textId="77777777" w:rsidR="000E58F2" w:rsidRDefault="000E58F2" w:rsidP="000E58F2">
          <w:pPr>
            <w:rPr>
              <w:sz w:val="24"/>
              <w:szCs w:val="24"/>
            </w:rPr>
          </w:pPr>
        </w:p>
        <w:p w14:paraId="1E5A29E0" w14:textId="77777777" w:rsidR="000E58F2" w:rsidRDefault="000E58F2" w:rsidP="000E58F2">
          <w:pPr>
            <w:rPr>
              <w:sz w:val="24"/>
              <w:szCs w:val="24"/>
            </w:rPr>
          </w:pPr>
        </w:p>
        <w:p w14:paraId="5545E050" w14:textId="77777777" w:rsidR="000E58F2" w:rsidRDefault="000E58F2" w:rsidP="000E58F2">
          <w:pPr>
            <w:rPr>
              <w:sz w:val="24"/>
              <w:szCs w:val="24"/>
            </w:rPr>
          </w:pPr>
        </w:p>
        <w:p w14:paraId="513B1F4A" w14:textId="77777777" w:rsidR="000E58F2" w:rsidRDefault="000E58F2" w:rsidP="000E58F2">
          <w:pPr>
            <w:rPr>
              <w:sz w:val="24"/>
              <w:szCs w:val="24"/>
            </w:rPr>
          </w:pPr>
        </w:p>
        <w:p w14:paraId="11D6EEB5" w14:textId="77777777" w:rsidR="000E58F2" w:rsidRDefault="000E58F2" w:rsidP="000E58F2">
          <w:pPr>
            <w:rPr>
              <w:sz w:val="24"/>
              <w:szCs w:val="24"/>
            </w:rPr>
          </w:pPr>
        </w:p>
        <w:p w14:paraId="2202FD5E" w14:textId="77777777" w:rsidR="000E58F2" w:rsidRDefault="000E58F2" w:rsidP="000E58F2">
          <w:pPr>
            <w:rPr>
              <w:sz w:val="24"/>
              <w:szCs w:val="24"/>
            </w:rPr>
          </w:pPr>
        </w:p>
        <w:p w14:paraId="1DA8C9D4" w14:textId="77777777" w:rsidR="00EB21EF" w:rsidRDefault="00EB21EF" w:rsidP="004F5A36">
          <w:pPr>
            <w:rPr>
              <w:sz w:val="24"/>
              <w:szCs w:val="24"/>
            </w:rPr>
          </w:pPr>
        </w:p>
        <w:p w14:paraId="5F2892AA" w14:textId="77777777" w:rsidR="004F5A36" w:rsidRPr="004F5A36" w:rsidRDefault="004F5A36" w:rsidP="004F5A36">
          <w:pPr>
            <w:rPr>
              <w:sz w:val="24"/>
              <w:szCs w:val="24"/>
            </w:rPr>
          </w:pPr>
          <w:r w:rsidRPr="004F5A36">
            <w:rPr>
              <w:sz w:val="24"/>
              <w:szCs w:val="24"/>
            </w:rPr>
            <w:t>References</w:t>
          </w:r>
        </w:p>
        <w:sdt>
          <w:sdtPr>
            <w:rPr>
              <w:sz w:val="24"/>
              <w:szCs w:val="24"/>
            </w:rPr>
            <w:id w:val="-1656137711"/>
            <w:bibliography/>
          </w:sdtPr>
          <w:sdtEndPr/>
          <w:sdtContent>
            <w:p w14:paraId="7419E3D9" w14:textId="77777777" w:rsidR="00A42C23" w:rsidRDefault="004F5A36" w:rsidP="00A42C23">
              <w:pPr>
                <w:pStyle w:val="Bibliography"/>
                <w:ind w:left="720" w:hanging="720"/>
                <w:rPr>
                  <w:noProof/>
                  <w:sz w:val="24"/>
                  <w:szCs w:val="24"/>
                </w:rPr>
              </w:pPr>
              <w:r w:rsidRPr="000E58F2">
                <w:rPr>
                  <w:sz w:val="24"/>
                  <w:szCs w:val="24"/>
                </w:rPr>
                <w:fldChar w:fldCharType="begin"/>
              </w:r>
              <w:r w:rsidRPr="004F5A36">
                <w:rPr>
                  <w:sz w:val="24"/>
                  <w:szCs w:val="24"/>
                </w:rPr>
                <w:instrText xml:space="preserve"> BIBLIOGRAPHY </w:instrText>
              </w:r>
              <w:r w:rsidRPr="000E58F2">
                <w:rPr>
                  <w:sz w:val="24"/>
                  <w:szCs w:val="24"/>
                </w:rPr>
                <w:fldChar w:fldCharType="separate"/>
              </w:r>
              <w:r w:rsidR="00A42C23">
                <w:rPr>
                  <w:noProof/>
                </w:rPr>
                <w:t xml:space="preserve">Armstrong, E. (2018, december monday). </w:t>
              </w:r>
              <w:r w:rsidR="00A42C23">
                <w:rPr>
                  <w:i/>
                  <w:iCs/>
                  <w:noProof/>
                </w:rPr>
                <w:t>Best practice in counselling skills</w:t>
              </w:r>
              <w:r w:rsidR="00A42C23">
                <w:rPr>
                  <w:noProof/>
                </w:rPr>
                <w:t>. Retrieved from Nursing Standard: https://journals.rcni.com/nursing-standard/best-practice-in-counselling-skills-ns.9.7.3.s63</w:t>
              </w:r>
            </w:p>
            <w:p w14:paraId="2046F525" w14:textId="77777777" w:rsidR="00A42C23" w:rsidRDefault="00A42C23" w:rsidP="00A42C23">
              <w:pPr>
                <w:pStyle w:val="Bibliography"/>
                <w:ind w:left="720" w:hanging="720"/>
                <w:rPr>
                  <w:noProof/>
                </w:rPr>
              </w:pPr>
              <w:r>
                <w:rPr>
                  <w:noProof/>
                </w:rPr>
                <w:t xml:space="preserve">BACP. (2018, december friday). </w:t>
              </w:r>
              <w:r>
                <w:rPr>
                  <w:i/>
                  <w:iCs/>
                  <w:noProof/>
                </w:rPr>
                <w:t>about us.</w:t>
              </w:r>
              <w:r>
                <w:rPr>
                  <w:noProof/>
                </w:rPr>
                <w:t xml:space="preserve"> Retrieved from BACP Counseeling changes lives: https://www.bacp.co.uk/about-us/about-bacp//</w:t>
              </w:r>
            </w:p>
            <w:p w14:paraId="5D3742EA" w14:textId="77777777" w:rsidR="00A42C23" w:rsidRDefault="00A42C23" w:rsidP="00A42C23">
              <w:pPr>
                <w:pStyle w:val="Bibliography"/>
                <w:ind w:left="720" w:hanging="720"/>
                <w:rPr>
                  <w:noProof/>
                </w:rPr>
              </w:pPr>
              <w:r>
                <w:rPr>
                  <w:noProof/>
                </w:rPr>
                <w:t xml:space="preserve">BACP. (2018, december monday). </w:t>
              </w:r>
              <w:r>
                <w:rPr>
                  <w:i/>
                  <w:iCs/>
                  <w:noProof/>
                </w:rPr>
                <w:t>What happens in therapy</w:t>
              </w:r>
              <w:r>
                <w:rPr>
                  <w:noProof/>
                </w:rPr>
                <w:t>. Retrieved from BACP Counselling changes lives: https://www.bacp.co.uk/about-therapy/what-happens-in-therapy/</w:t>
              </w:r>
            </w:p>
            <w:p w14:paraId="2C0EE6DF" w14:textId="77777777" w:rsidR="00A42C23" w:rsidRDefault="00A42C23" w:rsidP="00A42C23">
              <w:pPr>
                <w:pStyle w:val="Bibliography"/>
                <w:ind w:left="720" w:hanging="720"/>
                <w:rPr>
                  <w:noProof/>
                </w:rPr>
              </w:pPr>
              <w:r>
                <w:rPr>
                  <w:noProof/>
                </w:rPr>
                <w:t xml:space="preserve">Counsil, B. P. (2018, december monday). </w:t>
              </w:r>
              <w:r>
                <w:rPr>
                  <w:i/>
                  <w:iCs/>
                  <w:noProof/>
                </w:rPr>
                <w:t>What is psychoanalytic psychotherapy</w:t>
              </w:r>
              <w:r>
                <w:rPr>
                  <w:noProof/>
                </w:rPr>
                <w:t>. Retrieved from www.bpc.org.uk: https://www.bpc.org.uk/about-psychotherapy/what-psychotherapy</w:t>
              </w:r>
            </w:p>
            <w:p w14:paraId="52BBC703" w14:textId="77777777" w:rsidR="00A42C23" w:rsidRDefault="00A42C23" w:rsidP="00A42C23">
              <w:pPr>
                <w:pStyle w:val="Bibliography"/>
                <w:ind w:left="720" w:hanging="720"/>
                <w:rPr>
                  <w:noProof/>
                </w:rPr>
              </w:pPr>
              <w:r>
                <w:rPr>
                  <w:noProof/>
                </w:rPr>
                <w:t xml:space="preserve">Evans-Jones, C., Peters, E., &amp; Barker, C. (2009). The Therapeutic Relationship in CBT for Psychosis: Client, Therapist and Therapy Factors. </w:t>
              </w:r>
              <w:r>
                <w:rPr>
                  <w:i/>
                  <w:iCs/>
                  <w:noProof/>
                </w:rPr>
                <w:t>Behavioural and Cognitive Psychotherapy; Cambridge Vol. 37, Iss. 5</w:t>
              </w:r>
              <w:r>
                <w:rPr>
                  <w:noProof/>
                </w:rPr>
                <w:t>, 527-40.</w:t>
              </w:r>
            </w:p>
            <w:p w14:paraId="08CE9B4E" w14:textId="77777777" w:rsidR="00A42C23" w:rsidRDefault="00A42C23" w:rsidP="00A42C23">
              <w:pPr>
                <w:pStyle w:val="Bibliography"/>
                <w:ind w:left="720" w:hanging="720"/>
                <w:rPr>
                  <w:noProof/>
                </w:rPr>
              </w:pPr>
              <w:r>
                <w:rPr>
                  <w:noProof/>
                </w:rPr>
                <w:t xml:space="preserve">Feltham, C. (1999). </w:t>
              </w:r>
              <w:r>
                <w:rPr>
                  <w:i/>
                  <w:iCs/>
                  <w:noProof/>
                </w:rPr>
                <w:t>Understanding the Counselling Relationship.</w:t>
              </w:r>
              <w:r>
                <w:rPr>
                  <w:noProof/>
                </w:rPr>
                <w:t xml:space="preserve"> London: Sage publications.</w:t>
              </w:r>
            </w:p>
            <w:p w14:paraId="7928B14F" w14:textId="77777777" w:rsidR="00A42C23" w:rsidRDefault="00A42C23" w:rsidP="00A42C23">
              <w:pPr>
                <w:pStyle w:val="Bibliography"/>
                <w:ind w:left="720" w:hanging="720"/>
                <w:rPr>
                  <w:noProof/>
                </w:rPr>
              </w:pPr>
              <w:r>
                <w:rPr>
                  <w:noProof/>
                </w:rPr>
                <w:t xml:space="preserve">Feo, R., Rasmussen, P., Wiechula, R., Conroy, T., &amp; Kitson, A. (2017). Developing effective and caring nurse-patient relationships. </w:t>
              </w:r>
              <w:r>
                <w:rPr>
                  <w:i/>
                  <w:iCs/>
                  <w:noProof/>
                </w:rPr>
                <w:t>Nursing Standard (2014+); London Vol. 31, Iss. 28</w:t>
              </w:r>
              <w:r>
                <w:rPr>
                  <w:noProof/>
                </w:rPr>
                <w:t>, 54.</w:t>
              </w:r>
            </w:p>
            <w:p w14:paraId="292729D3" w14:textId="77777777" w:rsidR="00A42C23" w:rsidRDefault="00A42C23" w:rsidP="00A42C23">
              <w:pPr>
                <w:pStyle w:val="Bibliography"/>
                <w:ind w:left="720" w:hanging="720"/>
                <w:rPr>
                  <w:noProof/>
                </w:rPr>
              </w:pPr>
              <w:r>
                <w:rPr>
                  <w:noProof/>
                </w:rPr>
                <w:t xml:space="preserve">Graeme Whitfield, A. D. (2007). </w:t>
              </w:r>
              <w:r>
                <w:rPr>
                  <w:i/>
                  <w:iCs/>
                  <w:noProof/>
                </w:rPr>
                <w:t>Cognitive Behavioural Therapy Explained.</w:t>
              </w:r>
              <w:r>
                <w:rPr>
                  <w:noProof/>
                </w:rPr>
                <w:t xml:space="preserve"> Florida: Taylor and Francis Group.</w:t>
              </w:r>
            </w:p>
            <w:p w14:paraId="5E7C3C85" w14:textId="77777777" w:rsidR="00A42C23" w:rsidRDefault="00A42C23" w:rsidP="00A42C23">
              <w:pPr>
                <w:pStyle w:val="Bibliography"/>
                <w:ind w:left="720" w:hanging="720"/>
                <w:rPr>
                  <w:noProof/>
                </w:rPr>
              </w:pPr>
              <w:r>
                <w:rPr>
                  <w:noProof/>
                </w:rPr>
                <w:t xml:space="preserve">Hansen, J. T. (2014). Connecting Theories to Practice: A Model for Categorizing. </w:t>
              </w:r>
              <w:r>
                <w:rPr>
                  <w:i/>
                  <w:iCs/>
                  <w:noProof/>
                </w:rPr>
                <w:t>International Journal for the Advancement of Counselling; The Hague Vol. 36, Iss. 4</w:t>
              </w:r>
              <w:r>
                <w:rPr>
                  <w:noProof/>
                </w:rPr>
                <w:t>, 384-394.</w:t>
              </w:r>
            </w:p>
            <w:p w14:paraId="5F2AB559" w14:textId="77777777" w:rsidR="00A42C23" w:rsidRDefault="00A42C23" w:rsidP="00A42C23">
              <w:pPr>
                <w:pStyle w:val="Bibliography"/>
                <w:ind w:left="720" w:hanging="720"/>
                <w:rPr>
                  <w:noProof/>
                </w:rPr>
              </w:pPr>
              <w:r>
                <w:rPr>
                  <w:noProof/>
                </w:rPr>
                <w:t xml:space="preserve">Jacobs, M. (2012). </w:t>
              </w:r>
              <w:r>
                <w:rPr>
                  <w:i/>
                  <w:iCs/>
                  <w:noProof/>
                </w:rPr>
                <w:t>The Presenting Past: The Core Of Psychodynamic Counselling And Therapy.</w:t>
              </w:r>
              <w:r>
                <w:rPr>
                  <w:noProof/>
                </w:rPr>
                <w:t xml:space="preserve"> England: open university press.</w:t>
              </w:r>
            </w:p>
            <w:p w14:paraId="047BFAEA" w14:textId="77777777" w:rsidR="00A42C23" w:rsidRDefault="00A42C23" w:rsidP="00A42C23">
              <w:pPr>
                <w:pStyle w:val="Bibliography"/>
                <w:ind w:left="720" w:hanging="720"/>
                <w:rPr>
                  <w:noProof/>
                </w:rPr>
              </w:pPr>
              <w:r>
                <w:rPr>
                  <w:noProof/>
                </w:rPr>
                <w:t xml:space="preserve">Jane Bronwyn Holder. (2018, december thursday). </w:t>
              </w:r>
              <w:r>
                <w:rPr>
                  <w:i/>
                  <w:iCs/>
                  <w:noProof/>
                </w:rPr>
                <w:t>What are They? Comparing and Contrasting Three of the Main Counselling Approaches</w:t>
              </w:r>
              <w:r>
                <w:rPr>
                  <w:noProof/>
                </w:rPr>
                <w:t>. Retrieved from counselling directory: https://www.counselling-directory.org.uk/counsellor-articles/what-are-they-comparing-and-contrasting-the-three-main-counselling-approaches</w:t>
              </w:r>
            </w:p>
            <w:p w14:paraId="2355A5D9" w14:textId="77777777" w:rsidR="00A42C23" w:rsidRDefault="00A42C23" w:rsidP="00A42C23">
              <w:pPr>
                <w:pStyle w:val="Bibliography"/>
                <w:ind w:left="720" w:hanging="720"/>
                <w:rPr>
                  <w:noProof/>
                </w:rPr>
              </w:pPr>
              <w:r>
                <w:rPr>
                  <w:noProof/>
                </w:rPr>
                <w:t xml:space="preserve">John T. Cacioppo, L. F. (2010). </w:t>
              </w:r>
              <w:r>
                <w:rPr>
                  <w:i/>
                  <w:iCs/>
                  <w:noProof/>
                </w:rPr>
                <w:t>Discovering Psychology: The Science of Mind.</w:t>
              </w:r>
              <w:r>
                <w:rPr>
                  <w:noProof/>
                </w:rPr>
                <w:t xml:space="preserve"> California: Cengage Learning.</w:t>
              </w:r>
            </w:p>
            <w:p w14:paraId="27C82A35" w14:textId="77777777" w:rsidR="00A42C23" w:rsidRDefault="00A42C23" w:rsidP="00A42C23">
              <w:pPr>
                <w:pStyle w:val="Bibliography"/>
                <w:ind w:left="720" w:hanging="720"/>
                <w:rPr>
                  <w:noProof/>
                </w:rPr>
              </w:pPr>
              <w:r>
                <w:rPr>
                  <w:noProof/>
                </w:rPr>
                <w:t xml:space="preserve">Kirschenbaum, H. (2004). Carl Rogers's Life and Work: An Assessment on the 100th Anniversary of His Birth. </w:t>
              </w:r>
              <w:r>
                <w:rPr>
                  <w:i/>
                  <w:iCs/>
                  <w:noProof/>
                </w:rPr>
                <w:t>Journal of Counseling and Development : JCD; Alexandria Vol. 82, Iss. 1</w:t>
              </w:r>
              <w:r>
                <w:rPr>
                  <w:noProof/>
                </w:rPr>
                <w:t>, 116-124.</w:t>
              </w:r>
            </w:p>
            <w:p w14:paraId="45080BD2" w14:textId="77777777" w:rsidR="00A42C23" w:rsidRDefault="00A42C23" w:rsidP="00A42C23">
              <w:pPr>
                <w:pStyle w:val="Bibliography"/>
                <w:ind w:left="720" w:hanging="720"/>
                <w:rPr>
                  <w:noProof/>
                </w:rPr>
              </w:pPr>
              <w:r>
                <w:rPr>
                  <w:noProof/>
                </w:rPr>
                <w:t xml:space="preserve">Kirschenbaum, H. (2004). Carl Rogers's Life and Work: An Assessment on the 100th Anniversary of His Birth. </w:t>
              </w:r>
              <w:r>
                <w:rPr>
                  <w:i/>
                  <w:iCs/>
                  <w:noProof/>
                </w:rPr>
                <w:t>Journal of Counseling and Development : JCD; Alexandria Vol. 82, Iss. 1</w:t>
              </w:r>
              <w:r>
                <w:rPr>
                  <w:noProof/>
                </w:rPr>
                <w:t>, 116-124.</w:t>
              </w:r>
            </w:p>
            <w:p w14:paraId="60BA4596" w14:textId="77777777" w:rsidR="00A42C23" w:rsidRDefault="00A42C23" w:rsidP="00A42C23">
              <w:pPr>
                <w:pStyle w:val="Bibliography"/>
                <w:ind w:left="720" w:hanging="720"/>
                <w:rPr>
                  <w:noProof/>
                </w:rPr>
              </w:pPr>
              <w:r>
                <w:rPr>
                  <w:noProof/>
                </w:rPr>
                <w:t xml:space="preserve">Limited, M. (2018, December Friday). </w:t>
              </w:r>
              <w:r>
                <w:rPr>
                  <w:i/>
                  <w:iCs/>
                  <w:noProof/>
                </w:rPr>
                <w:t>Humanistic Therapies</w:t>
              </w:r>
              <w:r>
                <w:rPr>
                  <w:noProof/>
                </w:rPr>
                <w:t>. Retrieved from Counselling Directory: https://www.counselling-directory.org.uk/humanistic.html</w:t>
              </w:r>
            </w:p>
            <w:p w14:paraId="650C8493" w14:textId="77777777" w:rsidR="00A42C23" w:rsidRDefault="00A42C23" w:rsidP="00A42C23">
              <w:pPr>
                <w:pStyle w:val="Bibliography"/>
                <w:ind w:left="720" w:hanging="720"/>
                <w:rPr>
                  <w:noProof/>
                </w:rPr>
              </w:pPr>
              <w:r>
                <w:rPr>
                  <w:noProof/>
                </w:rPr>
                <w:t xml:space="preserve">LoFrisco, D. B. (2019, January Sunday). </w:t>
              </w:r>
              <w:r>
                <w:rPr>
                  <w:i/>
                  <w:iCs/>
                  <w:noProof/>
                </w:rPr>
                <w:t>Six reasons counselling theory is important</w:t>
              </w:r>
              <w:r>
                <w:rPr>
                  <w:noProof/>
                </w:rPr>
                <w:t>. Retrieved from Marsters in Counselling.org: https://www.mastersincounseling.org/education/counseling-theory/</w:t>
              </w:r>
            </w:p>
            <w:p w14:paraId="2C46E9A0" w14:textId="77777777" w:rsidR="00A42C23" w:rsidRDefault="00A42C23" w:rsidP="00A42C23">
              <w:pPr>
                <w:pStyle w:val="Bibliography"/>
                <w:ind w:left="720" w:hanging="720"/>
                <w:rPr>
                  <w:noProof/>
                </w:rPr>
              </w:pPr>
              <w:r>
                <w:rPr>
                  <w:noProof/>
                </w:rPr>
                <w:t xml:space="preserve">Lubbers, C. A., &amp; Roy, S. J. (1990). Communication Skills for Continuing Education in Nursing. </w:t>
              </w:r>
              <w:r>
                <w:rPr>
                  <w:i/>
                  <w:iCs/>
                  <w:noProof/>
                </w:rPr>
                <w:t>The Journal of Continuing Education in Nursing; Thorofare Vol. 21, Iss. 3</w:t>
              </w:r>
              <w:r>
                <w:rPr>
                  <w:noProof/>
                </w:rPr>
                <w:t>, 109-112.</w:t>
              </w:r>
            </w:p>
            <w:p w14:paraId="377D5A05" w14:textId="77777777" w:rsidR="00A42C23" w:rsidRDefault="00A42C23" w:rsidP="00A42C23">
              <w:pPr>
                <w:pStyle w:val="Bibliography"/>
                <w:ind w:left="720" w:hanging="720"/>
                <w:rPr>
                  <w:noProof/>
                </w:rPr>
              </w:pPr>
              <w:r>
                <w:rPr>
                  <w:noProof/>
                </w:rPr>
                <w:t xml:space="preserve">McLeod, S. (2018, december wednesday). </w:t>
              </w:r>
              <w:r>
                <w:rPr>
                  <w:i/>
                  <w:iCs/>
                  <w:noProof/>
                </w:rPr>
                <w:t>Perspectives » Psychodynamic</w:t>
              </w:r>
              <w:r>
                <w:rPr>
                  <w:noProof/>
                </w:rPr>
                <w:t>. Retrieved from Simply Psychology: https://www.simplypsychology.org/psychodynamic.html</w:t>
              </w:r>
            </w:p>
            <w:p w14:paraId="5EF342D0" w14:textId="77777777" w:rsidR="00A42C23" w:rsidRDefault="00A42C23" w:rsidP="00A42C23">
              <w:pPr>
                <w:pStyle w:val="Bibliography"/>
                <w:ind w:left="720" w:hanging="720"/>
                <w:rPr>
                  <w:noProof/>
                </w:rPr>
              </w:pPr>
              <w:r>
                <w:rPr>
                  <w:noProof/>
                </w:rPr>
                <w:t xml:space="preserve">McLeod, S. (2019, January Saturday). </w:t>
              </w:r>
              <w:r>
                <w:rPr>
                  <w:i/>
                  <w:iCs/>
                  <w:noProof/>
                </w:rPr>
                <w:t>Person Centred Therapy</w:t>
              </w:r>
              <w:r>
                <w:rPr>
                  <w:noProof/>
                </w:rPr>
                <w:t>. Retrieved from Simply Psychology: https://www.simplypsychology.org/client-centred-therapy.html</w:t>
              </w:r>
            </w:p>
            <w:p w14:paraId="35570CF7" w14:textId="77777777" w:rsidR="00A42C23" w:rsidRDefault="00A42C23" w:rsidP="00A42C23">
              <w:pPr>
                <w:pStyle w:val="Bibliography"/>
                <w:ind w:left="720" w:hanging="720"/>
                <w:rPr>
                  <w:noProof/>
                </w:rPr>
              </w:pPr>
              <w:r>
                <w:rPr>
                  <w:noProof/>
                </w:rPr>
                <w:t xml:space="preserve">McLoughlin, B. (1995). </w:t>
              </w:r>
              <w:r>
                <w:rPr>
                  <w:i/>
                  <w:iCs/>
                  <w:noProof/>
                </w:rPr>
                <w:t>Developing Psychodynamic Counselling.</w:t>
              </w:r>
              <w:r>
                <w:rPr>
                  <w:noProof/>
                </w:rPr>
                <w:t xml:space="preserve"> London: Sage Publications LTD.</w:t>
              </w:r>
            </w:p>
            <w:p w14:paraId="67992CAE" w14:textId="77777777" w:rsidR="00A42C23" w:rsidRDefault="00A42C23" w:rsidP="00A42C23">
              <w:pPr>
                <w:pStyle w:val="Bibliography"/>
                <w:ind w:left="720" w:hanging="720"/>
                <w:rPr>
                  <w:noProof/>
                </w:rPr>
              </w:pPr>
              <w:r>
                <w:rPr>
                  <w:noProof/>
                </w:rPr>
                <w:t xml:space="preserve">McMillan, M. (2004). </w:t>
              </w:r>
              <w:r>
                <w:rPr>
                  <w:i/>
                  <w:iCs/>
                  <w:noProof/>
                </w:rPr>
                <w:t>The Person-Centred Approach to Therapeutic Change.</w:t>
              </w:r>
              <w:r>
                <w:rPr>
                  <w:noProof/>
                </w:rPr>
                <w:t xml:space="preserve"> London: Sage Publications Limited.</w:t>
              </w:r>
            </w:p>
            <w:p w14:paraId="7A53FDF4" w14:textId="77777777" w:rsidR="00A42C23" w:rsidRDefault="00A42C23" w:rsidP="00A42C23">
              <w:pPr>
                <w:pStyle w:val="Bibliography"/>
                <w:ind w:left="720" w:hanging="720"/>
                <w:rPr>
                  <w:noProof/>
                </w:rPr>
              </w:pPr>
              <w:r>
                <w:rPr>
                  <w:noProof/>
                </w:rPr>
                <w:t xml:space="preserve">Mind. (2018, december monday). </w:t>
              </w:r>
              <w:r>
                <w:rPr>
                  <w:i/>
                  <w:iCs/>
                  <w:noProof/>
                </w:rPr>
                <w:t>CBT Sessions</w:t>
              </w:r>
              <w:r>
                <w:rPr>
                  <w:noProof/>
                </w:rPr>
                <w:t>. Retrieved from Mind for better mental health: https://www.mind.org.uk/information-support/drugs-and-treatments/cognitive-behavioural-therapy-cbt/cbt-sessions/#.XA64fHT7TIU</w:t>
              </w:r>
            </w:p>
            <w:p w14:paraId="03426551" w14:textId="77777777" w:rsidR="00A42C23" w:rsidRDefault="00A42C23" w:rsidP="00A42C23">
              <w:pPr>
                <w:pStyle w:val="Bibliography"/>
                <w:ind w:left="720" w:hanging="720"/>
                <w:rPr>
                  <w:noProof/>
                </w:rPr>
              </w:pPr>
              <w:r>
                <w:rPr>
                  <w:noProof/>
                </w:rPr>
                <w:t xml:space="preserve">Mind. (2018, January Sunday). </w:t>
              </w:r>
              <w:r>
                <w:rPr>
                  <w:i/>
                  <w:iCs/>
                  <w:noProof/>
                </w:rPr>
                <w:t>Cognitive Behavioural Therapy</w:t>
              </w:r>
              <w:r>
                <w:rPr>
                  <w:noProof/>
                </w:rPr>
                <w:t>. Retrieved from Mind for better mental health: https://www.mind.org.uk/information-support/drugs-and-treatments/cognitive-behavioural-therapy-cbt/#.XDHa-Fz7TIU</w:t>
              </w:r>
            </w:p>
            <w:p w14:paraId="253588A7" w14:textId="77777777" w:rsidR="00A42C23" w:rsidRDefault="00A42C23" w:rsidP="00A42C23">
              <w:pPr>
                <w:pStyle w:val="Bibliography"/>
                <w:ind w:left="720" w:hanging="720"/>
                <w:rPr>
                  <w:noProof/>
                </w:rPr>
              </w:pPr>
              <w:r>
                <w:rPr>
                  <w:noProof/>
                </w:rPr>
                <w:t xml:space="preserve">Mind. (2018, december friday). </w:t>
              </w:r>
              <w:r>
                <w:rPr>
                  <w:i/>
                  <w:iCs/>
                  <w:noProof/>
                </w:rPr>
                <w:t>What CBT can treat</w:t>
              </w:r>
              <w:r>
                <w:rPr>
                  <w:noProof/>
                </w:rPr>
                <w:t>. Retrieved from Mind for better mental health: https://www.mind.org.uk/information-support/drugs-and-treatments/cognitive-behavioural-therapy-cbt/what-cbt-can-treat/#</w:t>
              </w:r>
            </w:p>
            <w:p w14:paraId="11C8394D" w14:textId="77777777" w:rsidR="00A42C23" w:rsidRDefault="00A42C23" w:rsidP="00A42C23">
              <w:pPr>
                <w:pStyle w:val="Bibliography"/>
                <w:ind w:left="720" w:hanging="720"/>
                <w:rPr>
                  <w:noProof/>
                </w:rPr>
              </w:pPr>
              <w:r>
                <w:rPr>
                  <w:noProof/>
                </w:rPr>
                <w:t xml:space="preserve">NHS. (2018, DECEMBER Thursday). </w:t>
              </w:r>
              <w:r>
                <w:rPr>
                  <w:i/>
                  <w:iCs/>
                  <w:noProof/>
                </w:rPr>
                <w:t>Cognitive behavioural therapy (CBT)</w:t>
              </w:r>
              <w:r>
                <w:rPr>
                  <w:noProof/>
                </w:rPr>
                <w:t>. Retrieved from NHS: https://www.nhs.uk/conditions/cognitive-behavioural-therapy-cbt/</w:t>
              </w:r>
            </w:p>
            <w:p w14:paraId="494B0627" w14:textId="77777777" w:rsidR="00A42C23" w:rsidRDefault="00A42C23" w:rsidP="00A42C23">
              <w:pPr>
                <w:pStyle w:val="Bibliography"/>
                <w:ind w:left="720" w:hanging="720"/>
                <w:rPr>
                  <w:noProof/>
                </w:rPr>
              </w:pPr>
              <w:r>
                <w:rPr>
                  <w:noProof/>
                </w:rPr>
                <w:t xml:space="preserve">NHS. (2018, December Friday). </w:t>
              </w:r>
              <w:r>
                <w:rPr>
                  <w:i/>
                  <w:iCs/>
                  <w:noProof/>
                </w:rPr>
                <w:t>PSYCHOANALYTIC / PSYCHODYNAMIC PSYCHOTHERAPY</w:t>
              </w:r>
              <w:r>
                <w:rPr>
                  <w:noProof/>
                </w:rPr>
                <w:t>. Retrieved from NHS Tees Esk and Wear Valleys NHS Foundation Trust: https://www.tewv.nhs.uk/services/psychoanalytic-psychodynamic-psychotherapy/</w:t>
              </w:r>
            </w:p>
            <w:p w14:paraId="5E37F56F" w14:textId="77777777" w:rsidR="00A42C23" w:rsidRDefault="00A42C23" w:rsidP="00A42C23">
              <w:pPr>
                <w:pStyle w:val="Bibliography"/>
                <w:ind w:left="720" w:hanging="720"/>
                <w:rPr>
                  <w:noProof/>
                </w:rPr>
              </w:pPr>
              <w:r>
                <w:rPr>
                  <w:noProof/>
                </w:rPr>
                <w:t xml:space="preserve">Nicholas, L. (2003). </w:t>
              </w:r>
              <w:r>
                <w:rPr>
                  <w:i/>
                  <w:iCs/>
                  <w:noProof/>
                </w:rPr>
                <w:t>Introduction to Psycholgy.</w:t>
              </w:r>
              <w:r>
                <w:rPr>
                  <w:noProof/>
                </w:rPr>
                <w:t xml:space="preserve"> Cape Town: UCT Press.</w:t>
              </w:r>
            </w:p>
            <w:p w14:paraId="23CF996A" w14:textId="77777777" w:rsidR="00A42C23" w:rsidRDefault="00A42C23" w:rsidP="00A42C23">
              <w:pPr>
                <w:pStyle w:val="Bibliography"/>
                <w:ind w:left="720" w:hanging="720"/>
                <w:rPr>
                  <w:noProof/>
                </w:rPr>
              </w:pPr>
              <w:r>
                <w:rPr>
                  <w:noProof/>
                </w:rPr>
                <w:t xml:space="preserve">Owen, I. R. (1999). Exploring the similarities and differences between person-centred and psychodynamic therapy. </w:t>
              </w:r>
              <w:r>
                <w:rPr>
                  <w:i/>
                  <w:iCs/>
                  <w:noProof/>
                </w:rPr>
                <w:t>. British Journal of Guidance &amp; Counselling; Cambridge Vol. 27, Iss. 2</w:t>
              </w:r>
              <w:r>
                <w:rPr>
                  <w:noProof/>
                </w:rPr>
                <w:t>, 165-178.</w:t>
              </w:r>
            </w:p>
            <w:p w14:paraId="6E3D352C" w14:textId="77777777" w:rsidR="00A42C23" w:rsidRDefault="00A42C23" w:rsidP="00A42C23">
              <w:pPr>
                <w:pStyle w:val="Bibliography"/>
                <w:ind w:left="720" w:hanging="720"/>
                <w:rPr>
                  <w:noProof/>
                </w:rPr>
              </w:pPr>
              <w:r>
                <w:rPr>
                  <w:noProof/>
                </w:rPr>
                <w:t xml:space="preserve">Percy M, C. R. (2018). Introducing nursing practice to nursing students:How can we promote care compassion and empathy. </w:t>
              </w:r>
              <w:r>
                <w:rPr>
                  <w:i/>
                  <w:iCs/>
                  <w:noProof/>
                </w:rPr>
                <w:t>Nursing education in practice;Kidlington</w:t>
              </w:r>
              <w:r>
                <w:rPr>
                  <w:noProof/>
                </w:rPr>
                <w:t>, 200-205.</w:t>
              </w:r>
            </w:p>
            <w:p w14:paraId="3D2DC5A2" w14:textId="77777777" w:rsidR="00A42C23" w:rsidRDefault="00A42C23" w:rsidP="00A42C23">
              <w:pPr>
                <w:pStyle w:val="Bibliography"/>
                <w:ind w:left="720" w:hanging="720"/>
                <w:rPr>
                  <w:noProof/>
                </w:rPr>
              </w:pPr>
              <w:r>
                <w:rPr>
                  <w:noProof/>
                </w:rPr>
                <w:t xml:space="preserve">Rogers, C. (1980). </w:t>
              </w:r>
              <w:r>
                <w:rPr>
                  <w:i/>
                  <w:iCs/>
                  <w:noProof/>
                </w:rPr>
                <w:t>A way of being.</w:t>
              </w:r>
              <w:r>
                <w:rPr>
                  <w:noProof/>
                </w:rPr>
                <w:t xml:space="preserve"> New York: Houghton Mifflin Company.</w:t>
              </w:r>
            </w:p>
            <w:p w14:paraId="20039A04" w14:textId="77777777" w:rsidR="00A42C23" w:rsidRDefault="00A42C23" w:rsidP="00A42C23">
              <w:pPr>
                <w:pStyle w:val="Bibliography"/>
                <w:ind w:left="720" w:hanging="720"/>
                <w:rPr>
                  <w:noProof/>
                </w:rPr>
              </w:pPr>
              <w:r>
                <w:rPr>
                  <w:noProof/>
                </w:rPr>
                <w:t xml:space="preserve">Rogers, C. R. (1961). </w:t>
              </w:r>
              <w:r>
                <w:rPr>
                  <w:i/>
                  <w:iCs/>
                  <w:noProof/>
                </w:rPr>
                <w:t>On Becoming a Person: A Therapist's View of Psychotherapy.</w:t>
              </w:r>
              <w:r>
                <w:rPr>
                  <w:noProof/>
                </w:rPr>
                <w:t xml:space="preserve"> New York: Houghton Mifflin Company.</w:t>
              </w:r>
            </w:p>
            <w:p w14:paraId="38E45DD3" w14:textId="14136F17" w:rsidR="000E58F2" w:rsidRPr="000E58F2" w:rsidRDefault="004F5A36" w:rsidP="00A42C23">
              <w:pPr>
                <w:rPr>
                  <w:sz w:val="24"/>
                  <w:szCs w:val="24"/>
                </w:rPr>
              </w:pPr>
              <w:r w:rsidRPr="000E58F2">
                <w:rPr>
                  <w:sz w:val="24"/>
                  <w:szCs w:val="24"/>
                </w:rPr>
                <w:fldChar w:fldCharType="end"/>
              </w:r>
            </w:p>
          </w:sdtContent>
        </w:sdt>
      </w:sdtContent>
    </w:sdt>
    <w:p w14:paraId="55835F81" w14:textId="77777777" w:rsidR="000E58F2" w:rsidRPr="002D5785" w:rsidRDefault="000E58F2">
      <w:pPr>
        <w:rPr>
          <w:sz w:val="24"/>
          <w:szCs w:val="24"/>
        </w:rPr>
      </w:pPr>
    </w:p>
    <w:sectPr w:rsidR="000E58F2" w:rsidRPr="002D57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6AC18" w14:textId="77777777" w:rsidR="004061E7" w:rsidRDefault="004061E7" w:rsidP="00392F0A">
      <w:pPr>
        <w:spacing w:after="0" w:line="240" w:lineRule="auto"/>
      </w:pPr>
      <w:r>
        <w:separator/>
      </w:r>
    </w:p>
  </w:endnote>
  <w:endnote w:type="continuationSeparator" w:id="0">
    <w:p w14:paraId="07BFA810" w14:textId="77777777" w:rsidR="004061E7" w:rsidRDefault="004061E7" w:rsidP="00392F0A">
      <w:pPr>
        <w:spacing w:after="0" w:line="240" w:lineRule="auto"/>
      </w:pPr>
      <w:r>
        <w:continuationSeparator/>
      </w:r>
    </w:p>
  </w:endnote>
  <w:endnote w:type="continuationNotice" w:id="1">
    <w:p w14:paraId="19206D51" w14:textId="77777777" w:rsidR="004061E7" w:rsidRDefault="004061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CA630" w14:textId="77777777" w:rsidR="004061E7" w:rsidRDefault="004061E7" w:rsidP="00392F0A">
      <w:pPr>
        <w:spacing w:after="0" w:line="240" w:lineRule="auto"/>
      </w:pPr>
      <w:r>
        <w:separator/>
      </w:r>
    </w:p>
  </w:footnote>
  <w:footnote w:type="continuationSeparator" w:id="0">
    <w:p w14:paraId="5210E666" w14:textId="77777777" w:rsidR="004061E7" w:rsidRDefault="004061E7" w:rsidP="00392F0A">
      <w:pPr>
        <w:spacing w:after="0" w:line="240" w:lineRule="auto"/>
      </w:pPr>
      <w:r>
        <w:continuationSeparator/>
      </w:r>
    </w:p>
  </w:footnote>
  <w:footnote w:type="continuationNotice" w:id="1">
    <w:p w14:paraId="25A585EF" w14:textId="77777777" w:rsidR="004061E7" w:rsidRDefault="004061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E7236"/>
    <w:multiLevelType w:val="multilevel"/>
    <w:tmpl w:val="867C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207EE6"/>
    <w:multiLevelType w:val="multilevel"/>
    <w:tmpl w:val="11FA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B2A0D"/>
    <w:multiLevelType w:val="multilevel"/>
    <w:tmpl w:val="C8D88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6C"/>
    <w:rsid w:val="00000D1D"/>
    <w:rsid w:val="00001638"/>
    <w:rsid w:val="00001A45"/>
    <w:rsid w:val="00002286"/>
    <w:rsid w:val="00002EE2"/>
    <w:rsid w:val="0000533F"/>
    <w:rsid w:val="00011836"/>
    <w:rsid w:val="0001285F"/>
    <w:rsid w:val="0001579B"/>
    <w:rsid w:val="0002098F"/>
    <w:rsid w:val="00022B59"/>
    <w:rsid w:val="000233C3"/>
    <w:rsid w:val="00023633"/>
    <w:rsid w:val="00026EFD"/>
    <w:rsid w:val="00030C82"/>
    <w:rsid w:val="00032A63"/>
    <w:rsid w:val="00037D45"/>
    <w:rsid w:val="000415A3"/>
    <w:rsid w:val="000451BE"/>
    <w:rsid w:val="00047455"/>
    <w:rsid w:val="00050167"/>
    <w:rsid w:val="00052B7C"/>
    <w:rsid w:val="00052E40"/>
    <w:rsid w:val="00061674"/>
    <w:rsid w:val="00064E41"/>
    <w:rsid w:val="00064EBC"/>
    <w:rsid w:val="00071EE1"/>
    <w:rsid w:val="000732F2"/>
    <w:rsid w:val="000771D2"/>
    <w:rsid w:val="00087169"/>
    <w:rsid w:val="00090A53"/>
    <w:rsid w:val="00090F87"/>
    <w:rsid w:val="00092C11"/>
    <w:rsid w:val="000960E8"/>
    <w:rsid w:val="000A08AB"/>
    <w:rsid w:val="000A1586"/>
    <w:rsid w:val="000A1EE8"/>
    <w:rsid w:val="000A24F5"/>
    <w:rsid w:val="000B3D30"/>
    <w:rsid w:val="000B657A"/>
    <w:rsid w:val="000C0820"/>
    <w:rsid w:val="000C086C"/>
    <w:rsid w:val="000C0A30"/>
    <w:rsid w:val="000C0F23"/>
    <w:rsid w:val="000C2395"/>
    <w:rsid w:val="000C2534"/>
    <w:rsid w:val="000C2AE0"/>
    <w:rsid w:val="000C3F78"/>
    <w:rsid w:val="000C681F"/>
    <w:rsid w:val="000D1127"/>
    <w:rsid w:val="000E070E"/>
    <w:rsid w:val="000E58F2"/>
    <w:rsid w:val="000F1664"/>
    <w:rsid w:val="000F28CE"/>
    <w:rsid w:val="000F5589"/>
    <w:rsid w:val="000F76AB"/>
    <w:rsid w:val="00101E9B"/>
    <w:rsid w:val="00103AD9"/>
    <w:rsid w:val="00104C2E"/>
    <w:rsid w:val="00105ABC"/>
    <w:rsid w:val="00105F66"/>
    <w:rsid w:val="00114D6E"/>
    <w:rsid w:val="00122F97"/>
    <w:rsid w:val="00123AB6"/>
    <w:rsid w:val="0012422B"/>
    <w:rsid w:val="00131E59"/>
    <w:rsid w:val="00135963"/>
    <w:rsid w:val="0014100F"/>
    <w:rsid w:val="00141A48"/>
    <w:rsid w:val="001454DE"/>
    <w:rsid w:val="00146339"/>
    <w:rsid w:val="00151B6C"/>
    <w:rsid w:val="0015684A"/>
    <w:rsid w:val="00156A3B"/>
    <w:rsid w:val="00164EFE"/>
    <w:rsid w:val="00166A0B"/>
    <w:rsid w:val="001678E1"/>
    <w:rsid w:val="00182A4C"/>
    <w:rsid w:val="00183DBD"/>
    <w:rsid w:val="00183FDF"/>
    <w:rsid w:val="00192B8D"/>
    <w:rsid w:val="00193EC8"/>
    <w:rsid w:val="00194FCA"/>
    <w:rsid w:val="00195993"/>
    <w:rsid w:val="001A455F"/>
    <w:rsid w:val="001B1568"/>
    <w:rsid w:val="001B271A"/>
    <w:rsid w:val="001B4DAB"/>
    <w:rsid w:val="001B783F"/>
    <w:rsid w:val="001C0BAF"/>
    <w:rsid w:val="001C1510"/>
    <w:rsid w:val="001C2C7A"/>
    <w:rsid w:val="001C5BF0"/>
    <w:rsid w:val="001C7E24"/>
    <w:rsid w:val="001D23FB"/>
    <w:rsid w:val="001D441D"/>
    <w:rsid w:val="001D4BDD"/>
    <w:rsid w:val="001D5BB5"/>
    <w:rsid w:val="001E7DDA"/>
    <w:rsid w:val="001F13AB"/>
    <w:rsid w:val="001F47EF"/>
    <w:rsid w:val="001F5DC1"/>
    <w:rsid w:val="001F5E9C"/>
    <w:rsid w:val="001F7AC4"/>
    <w:rsid w:val="002002DB"/>
    <w:rsid w:val="0020510A"/>
    <w:rsid w:val="00211962"/>
    <w:rsid w:val="00211F2E"/>
    <w:rsid w:val="00214B8D"/>
    <w:rsid w:val="00215ACE"/>
    <w:rsid w:val="00217BA5"/>
    <w:rsid w:val="002244C6"/>
    <w:rsid w:val="00224F87"/>
    <w:rsid w:val="00233286"/>
    <w:rsid w:val="00251A29"/>
    <w:rsid w:val="002544ED"/>
    <w:rsid w:val="00255C34"/>
    <w:rsid w:val="00261CDC"/>
    <w:rsid w:val="002636DC"/>
    <w:rsid w:val="00267525"/>
    <w:rsid w:val="00272CC7"/>
    <w:rsid w:val="002731D9"/>
    <w:rsid w:val="00273A5A"/>
    <w:rsid w:val="00274D1B"/>
    <w:rsid w:val="00286306"/>
    <w:rsid w:val="00286A2F"/>
    <w:rsid w:val="00287687"/>
    <w:rsid w:val="002907A2"/>
    <w:rsid w:val="002936CD"/>
    <w:rsid w:val="002979BF"/>
    <w:rsid w:val="002A246F"/>
    <w:rsid w:val="002B3D9C"/>
    <w:rsid w:val="002C01A9"/>
    <w:rsid w:val="002D0AB7"/>
    <w:rsid w:val="002D5785"/>
    <w:rsid w:val="002D72CD"/>
    <w:rsid w:val="002D776D"/>
    <w:rsid w:val="002E0496"/>
    <w:rsid w:val="002E05D8"/>
    <w:rsid w:val="002E0EA2"/>
    <w:rsid w:val="002F0558"/>
    <w:rsid w:val="002F1E2D"/>
    <w:rsid w:val="002F31E8"/>
    <w:rsid w:val="002F7E5A"/>
    <w:rsid w:val="00301AAA"/>
    <w:rsid w:val="00301B9F"/>
    <w:rsid w:val="003030CE"/>
    <w:rsid w:val="00304D96"/>
    <w:rsid w:val="00310597"/>
    <w:rsid w:val="00314323"/>
    <w:rsid w:val="00316737"/>
    <w:rsid w:val="00316FDB"/>
    <w:rsid w:val="00320650"/>
    <w:rsid w:val="00320F09"/>
    <w:rsid w:val="00331BCF"/>
    <w:rsid w:val="00332218"/>
    <w:rsid w:val="003422C0"/>
    <w:rsid w:val="00350397"/>
    <w:rsid w:val="00352D0E"/>
    <w:rsid w:val="003561BB"/>
    <w:rsid w:val="003652B8"/>
    <w:rsid w:val="003670A4"/>
    <w:rsid w:val="0037049B"/>
    <w:rsid w:val="003704EB"/>
    <w:rsid w:val="003709B7"/>
    <w:rsid w:val="00380B8D"/>
    <w:rsid w:val="00380C3B"/>
    <w:rsid w:val="00382386"/>
    <w:rsid w:val="00383EB7"/>
    <w:rsid w:val="00386B1E"/>
    <w:rsid w:val="00392F0A"/>
    <w:rsid w:val="003A692C"/>
    <w:rsid w:val="003B47E9"/>
    <w:rsid w:val="003C1454"/>
    <w:rsid w:val="003C2081"/>
    <w:rsid w:val="003C4C22"/>
    <w:rsid w:val="003D0811"/>
    <w:rsid w:val="003D6316"/>
    <w:rsid w:val="003E03CD"/>
    <w:rsid w:val="003E2616"/>
    <w:rsid w:val="003E2E90"/>
    <w:rsid w:val="003E5979"/>
    <w:rsid w:val="003E702D"/>
    <w:rsid w:val="003F41DA"/>
    <w:rsid w:val="004054C6"/>
    <w:rsid w:val="004061E7"/>
    <w:rsid w:val="00407FFA"/>
    <w:rsid w:val="004102F4"/>
    <w:rsid w:val="00411D8F"/>
    <w:rsid w:val="00413472"/>
    <w:rsid w:val="00413709"/>
    <w:rsid w:val="004206B3"/>
    <w:rsid w:val="004206F3"/>
    <w:rsid w:val="00420D97"/>
    <w:rsid w:val="004275B5"/>
    <w:rsid w:val="00430F56"/>
    <w:rsid w:val="00430FB7"/>
    <w:rsid w:val="0043367B"/>
    <w:rsid w:val="004438E8"/>
    <w:rsid w:val="00445770"/>
    <w:rsid w:val="00446765"/>
    <w:rsid w:val="00450601"/>
    <w:rsid w:val="00451826"/>
    <w:rsid w:val="00452ABB"/>
    <w:rsid w:val="00452F22"/>
    <w:rsid w:val="00454D79"/>
    <w:rsid w:val="00463DA6"/>
    <w:rsid w:val="00464EA4"/>
    <w:rsid w:val="0046612E"/>
    <w:rsid w:val="0046718C"/>
    <w:rsid w:val="0046762C"/>
    <w:rsid w:val="00470868"/>
    <w:rsid w:val="00485283"/>
    <w:rsid w:val="00491E9E"/>
    <w:rsid w:val="00497CFB"/>
    <w:rsid w:val="004A2301"/>
    <w:rsid w:val="004A3E72"/>
    <w:rsid w:val="004A5A76"/>
    <w:rsid w:val="004B0A26"/>
    <w:rsid w:val="004B1171"/>
    <w:rsid w:val="004B29CF"/>
    <w:rsid w:val="004B6729"/>
    <w:rsid w:val="004D6754"/>
    <w:rsid w:val="004E1538"/>
    <w:rsid w:val="004E16BB"/>
    <w:rsid w:val="004E3074"/>
    <w:rsid w:val="004E3299"/>
    <w:rsid w:val="004E5BAE"/>
    <w:rsid w:val="004E780A"/>
    <w:rsid w:val="004E783B"/>
    <w:rsid w:val="004F10E7"/>
    <w:rsid w:val="004F4B78"/>
    <w:rsid w:val="004F5A36"/>
    <w:rsid w:val="004F71E1"/>
    <w:rsid w:val="0050281C"/>
    <w:rsid w:val="005058C2"/>
    <w:rsid w:val="00507135"/>
    <w:rsid w:val="00507758"/>
    <w:rsid w:val="005113F1"/>
    <w:rsid w:val="005205E3"/>
    <w:rsid w:val="005244DD"/>
    <w:rsid w:val="00540302"/>
    <w:rsid w:val="0054569C"/>
    <w:rsid w:val="00546AA2"/>
    <w:rsid w:val="00547424"/>
    <w:rsid w:val="00550131"/>
    <w:rsid w:val="00551B3A"/>
    <w:rsid w:val="00551F95"/>
    <w:rsid w:val="00552E40"/>
    <w:rsid w:val="00560F94"/>
    <w:rsid w:val="00564829"/>
    <w:rsid w:val="00570FB8"/>
    <w:rsid w:val="005726CB"/>
    <w:rsid w:val="00575732"/>
    <w:rsid w:val="00580886"/>
    <w:rsid w:val="00581F2F"/>
    <w:rsid w:val="0058658B"/>
    <w:rsid w:val="00595800"/>
    <w:rsid w:val="005A207A"/>
    <w:rsid w:val="005A3112"/>
    <w:rsid w:val="005A52E6"/>
    <w:rsid w:val="005A6669"/>
    <w:rsid w:val="005A782E"/>
    <w:rsid w:val="005B09E9"/>
    <w:rsid w:val="005B1E47"/>
    <w:rsid w:val="005B4FC1"/>
    <w:rsid w:val="005B5D0B"/>
    <w:rsid w:val="005C7065"/>
    <w:rsid w:val="005D7000"/>
    <w:rsid w:val="005E2210"/>
    <w:rsid w:val="005E394F"/>
    <w:rsid w:val="005E7089"/>
    <w:rsid w:val="005F2FD5"/>
    <w:rsid w:val="006002E3"/>
    <w:rsid w:val="0060749C"/>
    <w:rsid w:val="006102D9"/>
    <w:rsid w:val="0062218A"/>
    <w:rsid w:val="00624078"/>
    <w:rsid w:val="006261AE"/>
    <w:rsid w:val="00626E85"/>
    <w:rsid w:val="006321CF"/>
    <w:rsid w:val="00632D79"/>
    <w:rsid w:val="006345D9"/>
    <w:rsid w:val="00635A69"/>
    <w:rsid w:val="00645D4E"/>
    <w:rsid w:val="00650E9B"/>
    <w:rsid w:val="00651172"/>
    <w:rsid w:val="0065205A"/>
    <w:rsid w:val="00655B62"/>
    <w:rsid w:val="006562D1"/>
    <w:rsid w:val="00665114"/>
    <w:rsid w:val="00667CC9"/>
    <w:rsid w:val="00676C9F"/>
    <w:rsid w:val="006809C0"/>
    <w:rsid w:val="0068112E"/>
    <w:rsid w:val="00682556"/>
    <w:rsid w:val="00683555"/>
    <w:rsid w:val="00686617"/>
    <w:rsid w:val="00686760"/>
    <w:rsid w:val="00687E8F"/>
    <w:rsid w:val="00693E86"/>
    <w:rsid w:val="00696ADE"/>
    <w:rsid w:val="00697084"/>
    <w:rsid w:val="006A5264"/>
    <w:rsid w:val="006A73E7"/>
    <w:rsid w:val="006B0056"/>
    <w:rsid w:val="006B088F"/>
    <w:rsid w:val="006C3BA0"/>
    <w:rsid w:val="006C5A52"/>
    <w:rsid w:val="006C5C29"/>
    <w:rsid w:val="006E05F5"/>
    <w:rsid w:val="006E1249"/>
    <w:rsid w:val="006E1811"/>
    <w:rsid w:val="006E4269"/>
    <w:rsid w:val="006E7373"/>
    <w:rsid w:val="006E7620"/>
    <w:rsid w:val="006F3FFF"/>
    <w:rsid w:val="006F7050"/>
    <w:rsid w:val="007016C5"/>
    <w:rsid w:val="00702522"/>
    <w:rsid w:val="00703992"/>
    <w:rsid w:val="00715052"/>
    <w:rsid w:val="00731FDC"/>
    <w:rsid w:val="007327BA"/>
    <w:rsid w:val="0074212C"/>
    <w:rsid w:val="00743313"/>
    <w:rsid w:val="0074423F"/>
    <w:rsid w:val="00744DD1"/>
    <w:rsid w:val="007512FE"/>
    <w:rsid w:val="007570DB"/>
    <w:rsid w:val="00770345"/>
    <w:rsid w:val="00774AE2"/>
    <w:rsid w:val="0077648A"/>
    <w:rsid w:val="0078759B"/>
    <w:rsid w:val="0078772E"/>
    <w:rsid w:val="0078790D"/>
    <w:rsid w:val="007919B1"/>
    <w:rsid w:val="007946B8"/>
    <w:rsid w:val="0079501B"/>
    <w:rsid w:val="007A4D91"/>
    <w:rsid w:val="007A4EF9"/>
    <w:rsid w:val="007A5862"/>
    <w:rsid w:val="007A5A02"/>
    <w:rsid w:val="007A6833"/>
    <w:rsid w:val="007B5C85"/>
    <w:rsid w:val="007B69D9"/>
    <w:rsid w:val="007C3E6F"/>
    <w:rsid w:val="007D2E9F"/>
    <w:rsid w:val="007E23F6"/>
    <w:rsid w:val="007E32A4"/>
    <w:rsid w:val="007E7688"/>
    <w:rsid w:val="007F05EA"/>
    <w:rsid w:val="007F2498"/>
    <w:rsid w:val="007F2703"/>
    <w:rsid w:val="008025C0"/>
    <w:rsid w:val="00812A83"/>
    <w:rsid w:val="008149F8"/>
    <w:rsid w:val="008151A2"/>
    <w:rsid w:val="00816E98"/>
    <w:rsid w:val="00821409"/>
    <w:rsid w:val="00823444"/>
    <w:rsid w:val="008279B6"/>
    <w:rsid w:val="00834FE7"/>
    <w:rsid w:val="00840CC9"/>
    <w:rsid w:val="00841036"/>
    <w:rsid w:val="008473AD"/>
    <w:rsid w:val="00847E64"/>
    <w:rsid w:val="0085268D"/>
    <w:rsid w:val="00853A6F"/>
    <w:rsid w:val="008540BB"/>
    <w:rsid w:val="00855FAF"/>
    <w:rsid w:val="00856991"/>
    <w:rsid w:val="00864624"/>
    <w:rsid w:val="00866E18"/>
    <w:rsid w:val="00875D56"/>
    <w:rsid w:val="008802D4"/>
    <w:rsid w:val="00881D06"/>
    <w:rsid w:val="0088614D"/>
    <w:rsid w:val="008924A4"/>
    <w:rsid w:val="008934A6"/>
    <w:rsid w:val="008967A0"/>
    <w:rsid w:val="008977E8"/>
    <w:rsid w:val="008A2B0E"/>
    <w:rsid w:val="008B2BD4"/>
    <w:rsid w:val="008B5965"/>
    <w:rsid w:val="008B7F2A"/>
    <w:rsid w:val="008C275F"/>
    <w:rsid w:val="008C3C16"/>
    <w:rsid w:val="008C3F66"/>
    <w:rsid w:val="008C4EE1"/>
    <w:rsid w:val="008D21C5"/>
    <w:rsid w:val="008D3485"/>
    <w:rsid w:val="008E0559"/>
    <w:rsid w:val="008E1CFF"/>
    <w:rsid w:val="008E2DA9"/>
    <w:rsid w:val="008E3B00"/>
    <w:rsid w:val="008F07C3"/>
    <w:rsid w:val="008F136A"/>
    <w:rsid w:val="008F49D2"/>
    <w:rsid w:val="00900389"/>
    <w:rsid w:val="00901A6E"/>
    <w:rsid w:val="00902133"/>
    <w:rsid w:val="00904C35"/>
    <w:rsid w:val="0091025E"/>
    <w:rsid w:val="009167C1"/>
    <w:rsid w:val="00920805"/>
    <w:rsid w:val="00921895"/>
    <w:rsid w:val="00921D40"/>
    <w:rsid w:val="00922487"/>
    <w:rsid w:val="009232BE"/>
    <w:rsid w:val="00924C1B"/>
    <w:rsid w:val="009263C4"/>
    <w:rsid w:val="00927EB7"/>
    <w:rsid w:val="00927F8A"/>
    <w:rsid w:val="00930CB7"/>
    <w:rsid w:val="00933896"/>
    <w:rsid w:val="009346F0"/>
    <w:rsid w:val="00940574"/>
    <w:rsid w:val="0094096F"/>
    <w:rsid w:val="00941467"/>
    <w:rsid w:val="00942A35"/>
    <w:rsid w:val="00944AEC"/>
    <w:rsid w:val="00946BBF"/>
    <w:rsid w:val="00946C10"/>
    <w:rsid w:val="0094719C"/>
    <w:rsid w:val="009472A1"/>
    <w:rsid w:val="00954FD8"/>
    <w:rsid w:val="00961488"/>
    <w:rsid w:val="00961EC6"/>
    <w:rsid w:val="0096207B"/>
    <w:rsid w:val="009632B9"/>
    <w:rsid w:val="0096762E"/>
    <w:rsid w:val="009735D7"/>
    <w:rsid w:val="00973BB7"/>
    <w:rsid w:val="00975A08"/>
    <w:rsid w:val="00976384"/>
    <w:rsid w:val="0097792C"/>
    <w:rsid w:val="0098107F"/>
    <w:rsid w:val="009913DE"/>
    <w:rsid w:val="00992180"/>
    <w:rsid w:val="0099332C"/>
    <w:rsid w:val="009935E8"/>
    <w:rsid w:val="00997B5A"/>
    <w:rsid w:val="009A072A"/>
    <w:rsid w:val="009A2001"/>
    <w:rsid w:val="009A5E6C"/>
    <w:rsid w:val="009A72AF"/>
    <w:rsid w:val="009B50EC"/>
    <w:rsid w:val="009D25DF"/>
    <w:rsid w:val="009D41EE"/>
    <w:rsid w:val="009D73A4"/>
    <w:rsid w:val="009E096D"/>
    <w:rsid w:val="009E3540"/>
    <w:rsid w:val="009E5081"/>
    <w:rsid w:val="009E747C"/>
    <w:rsid w:val="009F253E"/>
    <w:rsid w:val="009F26E0"/>
    <w:rsid w:val="00A0017E"/>
    <w:rsid w:val="00A10F0C"/>
    <w:rsid w:val="00A14229"/>
    <w:rsid w:val="00A143B0"/>
    <w:rsid w:val="00A149B2"/>
    <w:rsid w:val="00A163A8"/>
    <w:rsid w:val="00A171D4"/>
    <w:rsid w:val="00A17C47"/>
    <w:rsid w:val="00A2774B"/>
    <w:rsid w:val="00A32461"/>
    <w:rsid w:val="00A36752"/>
    <w:rsid w:val="00A36818"/>
    <w:rsid w:val="00A37531"/>
    <w:rsid w:val="00A41CBC"/>
    <w:rsid w:val="00A42490"/>
    <w:rsid w:val="00A42C23"/>
    <w:rsid w:val="00A45346"/>
    <w:rsid w:val="00A468A0"/>
    <w:rsid w:val="00A47FC7"/>
    <w:rsid w:val="00A5284C"/>
    <w:rsid w:val="00A53295"/>
    <w:rsid w:val="00A54B24"/>
    <w:rsid w:val="00A562AD"/>
    <w:rsid w:val="00A60DE7"/>
    <w:rsid w:val="00A67F98"/>
    <w:rsid w:val="00A7063B"/>
    <w:rsid w:val="00A7069D"/>
    <w:rsid w:val="00A86555"/>
    <w:rsid w:val="00A86BBC"/>
    <w:rsid w:val="00AA3DEB"/>
    <w:rsid w:val="00AB4C66"/>
    <w:rsid w:val="00AC4BEC"/>
    <w:rsid w:val="00AC5C8F"/>
    <w:rsid w:val="00AD193A"/>
    <w:rsid w:val="00AD2C71"/>
    <w:rsid w:val="00AD5F12"/>
    <w:rsid w:val="00AE2470"/>
    <w:rsid w:val="00AE56C2"/>
    <w:rsid w:val="00AF0998"/>
    <w:rsid w:val="00AF6697"/>
    <w:rsid w:val="00B01508"/>
    <w:rsid w:val="00B0625E"/>
    <w:rsid w:val="00B063A6"/>
    <w:rsid w:val="00B06AA3"/>
    <w:rsid w:val="00B10A04"/>
    <w:rsid w:val="00B14868"/>
    <w:rsid w:val="00B15123"/>
    <w:rsid w:val="00B201AB"/>
    <w:rsid w:val="00B21C79"/>
    <w:rsid w:val="00B22741"/>
    <w:rsid w:val="00B227BF"/>
    <w:rsid w:val="00B30FD6"/>
    <w:rsid w:val="00B37484"/>
    <w:rsid w:val="00B408FE"/>
    <w:rsid w:val="00B42895"/>
    <w:rsid w:val="00B624BF"/>
    <w:rsid w:val="00B62680"/>
    <w:rsid w:val="00B64353"/>
    <w:rsid w:val="00B6490F"/>
    <w:rsid w:val="00B65E95"/>
    <w:rsid w:val="00B72B87"/>
    <w:rsid w:val="00B73A79"/>
    <w:rsid w:val="00B8022A"/>
    <w:rsid w:val="00B8044D"/>
    <w:rsid w:val="00B843B6"/>
    <w:rsid w:val="00B84CEF"/>
    <w:rsid w:val="00B9608D"/>
    <w:rsid w:val="00BA2348"/>
    <w:rsid w:val="00BB0CEC"/>
    <w:rsid w:val="00BB15E4"/>
    <w:rsid w:val="00BB2C8B"/>
    <w:rsid w:val="00BC0266"/>
    <w:rsid w:val="00BC0D06"/>
    <w:rsid w:val="00BC2F1A"/>
    <w:rsid w:val="00BC302F"/>
    <w:rsid w:val="00BD255A"/>
    <w:rsid w:val="00BD6E40"/>
    <w:rsid w:val="00BE264A"/>
    <w:rsid w:val="00BE61D1"/>
    <w:rsid w:val="00BE67CE"/>
    <w:rsid w:val="00BF096C"/>
    <w:rsid w:val="00BF247B"/>
    <w:rsid w:val="00C04923"/>
    <w:rsid w:val="00C06E72"/>
    <w:rsid w:val="00C143BE"/>
    <w:rsid w:val="00C1498E"/>
    <w:rsid w:val="00C16680"/>
    <w:rsid w:val="00C166F5"/>
    <w:rsid w:val="00C178FA"/>
    <w:rsid w:val="00C17969"/>
    <w:rsid w:val="00C20838"/>
    <w:rsid w:val="00C20860"/>
    <w:rsid w:val="00C22891"/>
    <w:rsid w:val="00C22D99"/>
    <w:rsid w:val="00C270CA"/>
    <w:rsid w:val="00C27E9A"/>
    <w:rsid w:val="00C33164"/>
    <w:rsid w:val="00C34F84"/>
    <w:rsid w:val="00C40E89"/>
    <w:rsid w:val="00C45DCE"/>
    <w:rsid w:val="00C46B5F"/>
    <w:rsid w:val="00C472BF"/>
    <w:rsid w:val="00C47A97"/>
    <w:rsid w:val="00C47B6D"/>
    <w:rsid w:val="00C52280"/>
    <w:rsid w:val="00C55629"/>
    <w:rsid w:val="00C56584"/>
    <w:rsid w:val="00C56B3B"/>
    <w:rsid w:val="00C60066"/>
    <w:rsid w:val="00C62492"/>
    <w:rsid w:val="00C6314C"/>
    <w:rsid w:val="00C6459C"/>
    <w:rsid w:val="00C6515F"/>
    <w:rsid w:val="00C661AB"/>
    <w:rsid w:val="00C703AA"/>
    <w:rsid w:val="00C75831"/>
    <w:rsid w:val="00C779F0"/>
    <w:rsid w:val="00C83771"/>
    <w:rsid w:val="00CA0F2E"/>
    <w:rsid w:val="00CA1BC1"/>
    <w:rsid w:val="00CA24A0"/>
    <w:rsid w:val="00CA392E"/>
    <w:rsid w:val="00CA7E4F"/>
    <w:rsid w:val="00CB4886"/>
    <w:rsid w:val="00CB5BA8"/>
    <w:rsid w:val="00CB72A7"/>
    <w:rsid w:val="00CC3097"/>
    <w:rsid w:val="00CC36CE"/>
    <w:rsid w:val="00CD32DF"/>
    <w:rsid w:val="00CD4D92"/>
    <w:rsid w:val="00CD574B"/>
    <w:rsid w:val="00CD67C7"/>
    <w:rsid w:val="00CE1965"/>
    <w:rsid w:val="00CE557D"/>
    <w:rsid w:val="00CE60E8"/>
    <w:rsid w:val="00CF701E"/>
    <w:rsid w:val="00D01173"/>
    <w:rsid w:val="00D04EF6"/>
    <w:rsid w:val="00D12A45"/>
    <w:rsid w:val="00D12FB3"/>
    <w:rsid w:val="00D17D5C"/>
    <w:rsid w:val="00D21E3F"/>
    <w:rsid w:val="00D23498"/>
    <w:rsid w:val="00D23784"/>
    <w:rsid w:val="00D23B98"/>
    <w:rsid w:val="00D24CA5"/>
    <w:rsid w:val="00D24DF7"/>
    <w:rsid w:val="00D2569C"/>
    <w:rsid w:val="00D266A6"/>
    <w:rsid w:val="00D272C6"/>
    <w:rsid w:val="00D35E96"/>
    <w:rsid w:val="00D36273"/>
    <w:rsid w:val="00D36CFE"/>
    <w:rsid w:val="00D37ADB"/>
    <w:rsid w:val="00D42433"/>
    <w:rsid w:val="00D459AB"/>
    <w:rsid w:val="00D52EA6"/>
    <w:rsid w:val="00D60013"/>
    <w:rsid w:val="00D6078D"/>
    <w:rsid w:val="00D63AD6"/>
    <w:rsid w:val="00D642FC"/>
    <w:rsid w:val="00D65030"/>
    <w:rsid w:val="00D65249"/>
    <w:rsid w:val="00D667F3"/>
    <w:rsid w:val="00D66DFE"/>
    <w:rsid w:val="00D70074"/>
    <w:rsid w:val="00D8203E"/>
    <w:rsid w:val="00D8450E"/>
    <w:rsid w:val="00D84E3D"/>
    <w:rsid w:val="00D87D0C"/>
    <w:rsid w:val="00D94751"/>
    <w:rsid w:val="00D95A19"/>
    <w:rsid w:val="00D97823"/>
    <w:rsid w:val="00DA19A9"/>
    <w:rsid w:val="00DA2ABC"/>
    <w:rsid w:val="00DB03FA"/>
    <w:rsid w:val="00DB2940"/>
    <w:rsid w:val="00DB6842"/>
    <w:rsid w:val="00DB7F87"/>
    <w:rsid w:val="00DC1F55"/>
    <w:rsid w:val="00DC5210"/>
    <w:rsid w:val="00DC549B"/>
    <w:rsid w:val="00DC7393"/>
    <w:rsid w:val="00DD13EC"/>
    <w:rsid w:val="00DE4F32"/>
    <w:rsid w:val="00DE720F"/>
    <w:rsid w:val="00DF4707"/>
    <w:rsid w:val="00DF4B93"/>
    <w:rsid w:val="00DF4CEF"/>
    <w:rsid w:val="00DF78D4"/>
    <w:rsid w:val="00E05B74"/>
    <w:rsid w:val="00E1188E"/>
    <w:rsid w:val="00E12DA8"/>
    <w:rsid w:val="00E24F4F"/>
    <w:rsid w:val="00E26E56"/>
    <w:rsid w:val="00E33C0D"/>
    <w:rsid w:val="00E3509C"/>
    <w:rsid w:val="00E42E10"/>
    <w:rsid w:val="00E45EF1"/>
    <w:rsid w:val="00E465C0"/>
    <w:rsid w:val="00E5211E"/>
    <w:rsid w:val="00E60509"/>
    <w:rsid w:val="00E67C15"/>
    <w:rsid w:val="00E7125D"/>
    <w:rsid w:val="00E7133F"/>
    <w:rsid w:val="00E71B49"/>
    <w:rsid w:val="00E73156"/>
    <w:rsid w:val="00E74444"/>
    <w:rsid w:val="00E813A0"/>
    <w:rsid w:val="00E820D4"/>
    <w:rsid w:val="00E820D6"/>
    <w:rsid w:val="00E82D90"/>
    <w:rsid w:val="00E82EBD"/>
    <w:rsid w:val="00E86CB6"/>
    <w:rsid w:val="00EA283B"/>
    <w:rsid w:val="00EA47B2"/>
    <w:rsid w:val="00EA6819"/>
    <w:rsid w:val="00EB21EF"/>
    <w:rsid w:val="00EB3967"/>
    <w:rsid w:val="00EC25FC"/>
    <w:rsid w:val="00ED6504"/>
    <w:rsid w:val="00EE0929"/>
    <w:rsid w:val="00EE2415"/>
    <w:rsid w:val="00EE7941"/>
    <w:rsid w:val="00EE7C18"/>
    <w:rsid w:val="00EE7CF4"/>
    <w:rsid w:val="00EF444C"/>
    <w:rsid w:val="00EF4E8A"/>
    <w:rsid w:val="00F0143E"/>
    <w:rsid w:val="00F02084"/>
    <w:rsid w:val="00F0377B"/>
    <w:rsid w:val="00F03D91"/>
    <w:rsid w:val="00F0424F"/>
    <w:rsid w:val="00F051D6"/>
    <w:rsid w:val="00F05C72"/>
    <w:rsid w:val="00F07685"/>
    <w:rsid w:val="00F2353C"/>
    <w:rsid w:val="00F24C14"/>
    <w:rsid w:val="00F2509B"/>
    <w:rsid w:val="00F2547E"/>
    <w:rsid w:val="00F25E4A"/>
    <w:rsid w:val="00F27AFB"/>
    <w:rsid w:val="00F45656"/>
    <w:rsid w:val="00F45A25"/>
    <w:rsid w:val="00F463C0"/>
    <w:rsid w:val="00F5590F"/>
    <w:rsid w:val="00F616B9"/>
    <w:rsid w:val="00F63FBA"/>
    <w:rsid w:val="00F65D90"/>
    <w:rsid w:val="00F66342"/>
    <w:rsid w:val="00F66944"/>
    <w:rsid w:val="00F67190"/>
    <w:rsid w:val="00F67A60"/>
    <w:rsid w:val="00F74A1B"/>
    <w:rsid w:val="00F8704E"/>
    <w:rsid w:val="00F9494F"/>
    <w:rsid w:val="00FB025F"/>
    <w:rsid w:val="00FB0A9E"/>
    <w:rsid w:val="00FB1FAA"/>
    <w:rsid w:val="00FB3538"/>
    <w:rsid w:val="00FB6AA3"/>
    <w:rsid w:val="00FB7C1C"/>
    <w:rsid w:val="00FC6181"/>
    <w:rsid w:val="00FC7FE3"/>
    <w:rsid w:val="00FD083E"/>
    <w:rsid w:val="00FD46BC"/>
    <w:rsid w:val="00FD741E"/>
    <w:rsid w:val="00FD75F8"/>
    <w:rsid w:val="00FF4F75"/>
    <w:rsid w:val="00FF4FFA"/>
    <w:rsid w:val="00FF6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1663"/>
  <w15:chartTrackingRefBased/>
  <w15:docId w15:val="{7F01AAA7-D969-4884-9121-5AE6481A8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8F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6E72"/>
    <w:rPr>
      <w:color w:val="0563C1" w:themeColor="hyperlink"/>
      <w:u w:val="single"/>
    </w:rPr>
  </w:style>
  <w:style w:type="character" w:styleId="UnresolvedMention">
    <w:name w:val="Unresolved Mention"/>
    <w:basedOn w:val="DefaultParagraphFont"/>
    <w:uiPriority w:val="99"/>
    <w:semiHidden/>
    <w:unhideWhenUsed/>
    <w:rsid w:val="00C06E72"/>
    <w:rPr>
      <w:color w:val="605E5C"/>
      <w:shd w:val="clear" w:color="auto" w:fill="E1DFDD"/>
    </w:rPr>
  </w:style>
  <w:style w:type="paragraph" w:styleId="Revision">
    <w:name w:val="Revision"/>
    <w:hidden/>
    <w:uiPriority w:val="99"/>
    <w:semiHidden/>
    <w:rsid w:val="00687E8F"/>
    <w:pPr>
      <w:spacing w:after="0" w:line="240" w:lineRule="auto"/>
    </w:pPr>
  </w:style>
  <w:style w:type="paragraph" w:styleId="BalloonText">
    <w:name w:val="Balloon Text"/>
    <w:basedOn w:val="Normal"/>
    <w:link w:val="BalloonTextChar"/>
    <w:uiPriority w:val="99"/>
    <w:semiHidden/>
    <w:unhideWhenUsed/>
    <w:rsid w:val="00687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E8F"/>
    <w:rPr>
      <w:rFonts w:ascii="Segoe UI" w:hAnsi="Segoe UI" w:cs="Segoe UI"/>
      <w:sz w:val="18"/>
      <w:szCs w:val="18"/>
    </w:rPr>
  </w:style>
  <w:style w:type="character" w:customStyle="1" w:styleId="Heading1Char">
    <w:name w:val="Heading 1 Char"/>
    <w:basedOn w:val="DefaultParagraphFont"/>
    <w:link w:val="Heading1"/>
    <w:uiPriority w:val="9"/>
    <w:rsid w:val="000E58F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E58F2"/>
  </w:style>
  <w:style w:type="paragraph" w:styleId="Header">
    <w:name w:val="header"/>
    <w:basedOn w:val="Normal"/>
    <w:link w:val="HeaderChar"/>
    <w:uiPriority w:val="99"/>
    <w:unhideWhenUsed/>
    <w:rsid w:val="00392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F0A"/>
  </w:style>
  <w:style w:type="paragraph" w:styleId="Footer">
    <w:name w:val="footer"/>
    <w:basedOn w:val="Normal"/>
    <w:link w:val="FooterChar"/>
    <w:uiPriority w:val="99"/>
    <w:unhideWhenUsed/>
    <w:rsid w:val="00392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5173">
      <w:bodyDiv w:val="1"/>
      <w:marLeft w:val="0"/>
      <w:marRight w:val="0"/>
      <w:marTop w:val="0"/>
      <w:marBottom w:val="0"/>
      <w:divBdr>
        <w:top w:val="none" w:sz="0" w:space="0" w:color="auto"/>
        <w:left w:val="none" w:sz="0" w:space="0" w:color="auto"/>
        <w:bottom w:val="none" w:sz="0" w:space="0" w:color="auto"/>
        <w:right w:val="none" w:sz="0" w:space="0" w:color="auto"/>
      </w:divBdr>
    </w:div>
    <w:div w:id="4093541">
      <w:bodyDiv w:val="1"/>
      <w:marLeft w:val="0"/>
      <w:marRight w:val="0"/>
      <w:marTop w:val="0"/>
      <w:marBottom w:val="0"/>
      <w:divBdr>
        <w:top w:val="none" w:sz="0" w:space="0" w:color="auto"/>
        <w:left w:val="none" w:sz="0" w:space="0" w:color="auto"/>
        <w:bottom w:val="none" w:sz="0" w:space="0" w:color="auto"/>
        <w:right w:val="none" w:sz="0" w:space="0" w:color="auto"/>
      </w:divBdr>
    </w:div>
    <w:div w:id="10184412">
      <w:bodyDiv w:val="1"/>
      <w:marLeft w:val="0"/>
      <w:marRight w:val="0"/>
      <w:marTop w:val="0"/>
      <w:marBottom w:val="0"/>
      <w:divBdr>
        <w:top w:val="none" w:sz="0" w:space="0" w:color="auto"/>
        <w:left w:val="none" w:sz="0" w:space="0" w:color="auto"/>
        <w:bottom w:val="none" w:sz="0" w:space="0" w:color="auto"/>
        <w:right w:val="none" w:sz="0" w:space="0" w:color="auto"/>
      </w:divBdr>
    </w:div>
    <w:div w:id="29377547">
      <w:bodyDiv w:val="1"/>
      <w:marLeft w:val="0"/>
      <w:marRight w:val="0"/>
      <w:marTop w:val="0"/>
      <w:marBottom w:val="0"/>
      <w:divBdr>
        <w:top w:val="none" w:sz="0" w:space="0" w:color="auto"/>
        <w:left w:val="none" w:sz="0" w:space="0" w:color="auto"/>
        <w:bottom w:val="none" w:sz="0" w:space="0" w:color="auto"/>
        <w:right w:val="none" w:sz="0" w:space="0" w:color="auto"/>
      </w:divBdr>
    </w:div>
    <w:div w:id="35080544">
      <w:bodyDiv w:val="1"/>
      <w:marLeft w:val="0"/>
      <w:marRight w:val="0"/>
      <w:marTop w:val="0"/>
      <w:marBottom w:val="0"/>
      <w:divBdr>
        <w:top w:val="none" w:sz="0" w:space="0" w:color="auto"/>
        <w:left w:val="none" w:sz="0" w:space="0" w:color="auto"/>
        <w:bottom w:val="none" w:sz="0" w:space="0" w:color="auto"/>
        <w:right w:val="none" w:sz="0" w:space="0" w:color="auto"/>
      </w:divBdr>
    </w:div>
    <w:div w:id="47266208">
      <w:bodyDiv w:val="1"/>
      <w:marLeft w:val="0"/>
      <w:marRight w:val="0"/>
      <w:marTop w:val="0"/>
      <w:marBottom w:val="0"/>
      <w:divBdr>
        <w:top w:val="none" w:sz="0" w:space="0" w:color="auto"/>
        <w:left w:val="none" w:sz="0" w:space="0" w:color="auto"/>
        <w:bottom w:val="none" w:sz="0" w:space="0" w:color="auto"/>
        <w:right w:val="none" w:sz="0" w:space="0" w:color="auto"/>
      </w:divBdr>
    </w:div>
    <w:div w:id="61803314">
      <w:bodyDiv w:val="1"/>
      <w:marLeft w:val="0"/>
      <w:marRight w:val="0"/>
      <w:marTop w:val="0"/>
      <w:marBottom w:val="0"/>
      <w:divBdr>
        <w:top w:val="none" w:sz="0" w:space="0" w:color="auto"/>
        <w:left w:val="none" w:sz="0" w:space="0" w:color="auto"/>
        <w:bottom w:val="none" w:sz="0" w:space="0" w:color="auto"/>
        <w:right w:val="none" w:sz="0" w:space="0" w:color="auto"/>
      </w:divBdr>
    </w:div>
    <w:div w:id="130103277">
      <w:bodyDiv w:val="1"/>
      <w:marLeft w:val="0"/>
      <w:marRight w:val="0"/>
      <w:marTop w:val="0"/>
      <w:marBottom w:val="0"/>
      <w:divBdr>
        <w:top w:val="none" w:sz="0" w:space="0" w:color="auto"/>
        <w:left w:val="none" w:sz="0" w:space="0" w:color="auto"/>
        <w:bottom w:val="none" w:sz="0" w:space="0" w:color="auto"/>
        <w:right w:val="none" w:sz="0" w:space="0" w:color="auto"/>
      </w:divBdr>
    </w:div>
    <w:div w:id="150758901">
      <w:bodyDiv w:val="1"/>
      <w:marLeft w:val="0"/>
      <w:marRight w:val="0"/>
      <w:marTop w:val="0"/>
      <w:marBottom w:val="0"/>
      <w:divBdr>
        <w:top w:val="none" w:sz="0" w:space="0" w:color="auto"/>
        <w:left w:val="none" w:sz="0" w:space="0" w:color="auto"/>
        <w:bottom w:val="none" w:sz="0" w:space="0" w:color="auto"/>
        <w:right w:val="none" w:sz="0" w:space="0" w:color="auto"/>
      </w:divBdr>
    </w:div>
    <w:div w:id="168300495">
      <w:bodyDiv w:val="1"/>
      <w:marLeft w:val="0"/>
      <w:marRight w:val="0"/>
      <w:marTop w:val="0"/>
      <w:marBottom w:val="0"/>
      <w:divBdr>
        <w:top w:val="none" w:sz="0" w:space="0" w:color="auto"/>
        <w:left w:val="none" w:sz="0" w:space="0" w:color="auto"/>
        <w:bottom w:val="none" w:sz="0" w:space="0" w:color="auto"/>
        <w:right w:val="none" w:sz="0" w:space="0" w:color="auto"/>
      </w:divBdr>
    </w:div>
    <w:div w:id="188030743">
      <w:bodyDiv w:val="1"/>
      <w:marLeft w:val="0"/>
      <w:marRight w:val="0"/>
      <w:marTop w:val="0"/>
      <w:marBottom w:val="0"/>
      <w:divBdr>
        <w:top w:val="none" w:sz="0" w:space="0" w:color="auto"/>
        <w:left w:val="none" w:sz="0" w:space="0" w:color="auto"/>
        <w:bottom w:val="none" w:sz="0" w:space="0" w:color="auto"/>
        <w:right w:val="none" w:sz="0" w:space="0" w:color="auto"/>
      </w:divBdr>
    </w:div>
    <w:div w:id="252781385">
      <w:bodyDiv w:val="1"/>
      <w:marLeft w:val="0"/>
      <w:marRight w:val="0"/>
      <w:marTop w:val="0"/>
      <w:marBottom w:val="0"/>
      <w:divBdr>
        <w:top w:val="none" w:sz="0" w:space="0" w:color="auto"/>
        <w:left w:val="none" w:sz="0" w:space="0" w:color="auto"/>
        <w:bottom w:val="none" w:sz="0" w:space="0" w:color="auto"/>
        <w:right w:val="none" w:sz="0" w:space="0" w:color="auto"/>
      </w:divBdr>
    </w:div>
    <w:div w:id="265159501">
      <w:bodyDiv w:val="1"/>
      <w:marLeft w:val="0"/>
      <w:marRight w:val="0"/>
      <w:marTop w:val="0"/>
      <w:marBottom w:val="0"/>
      <w:divBdr>
        <w:top w:val="none" w:sz="0" w:space="0" w:color="auto"/>
        <w:left w:val="none" w:sz="0" w:space="0" w:color="auto"/>
        <w:bottom w:val="none" w:sz="0" w:space="0" w:color="auto"/>
        <w:right w:val="none" w:sz="0" w:space="0" w:color="auto"/>
      </w:divBdr>
    </w:div>
    <w:div w:id="287704956">
      <w:bodyDiv w:val="1"/>
      <w:marLeft w:val="0"/>
      <w:marRight w:val="0"/>
      <w:marTop w:val="0"/>
      <w:marBottom w:val="0"/>
      <w:divBdr>
        <w:top w:val="none" w:sz="0" w:space="0" w:color="auto"/>
        <w:left w:val="none" w:sz="0" w:space="0" w:color="auto"/>
        <w:bottom w:val="none" w:sz="0" w:space="0" w:color="auto"/>
        <w:right w:val="none" w:sz="0" w:space="0" w:color="auto"/>
      </w:divBdr>
    </w:div>
    <w:div w:id="355467643">
      <w:bodyDiv w:val="1"/>
      <w:marLeft w:val="0"/>
      <w:marRight w:val="0"/>
      <w:marTop w:val="0"/>
      <w:marBottom w:val="0"/>
      <w:divBdr>
        <w:top w:val="none" w:sz="0" w:space="0" w:color="auto"/>
        <w:left w:val="none" w:sz="0" w:space="0" w:color="auto"/>
        <w:bottom w:val="none" w:sz="0" w:space="0" w:color="auto"/>
        <w:right w:val="none" w:sz="0" w:space="0" w:color="auto"/>
      </w:divBdr>
    </w:div>
    <w:div w:id="362632270">
      <w:bodyDiv w:val="1"/>
      <w:marLeft w:val="0"/>
      <w:marRight w:val="0"/>
      <w:marTop w:val="0"/>
      <w:marBottom w:val="0"/>
      <w:divBdr>
        <w:top w:val="none" w:sz="0" w:space="0" w:color="auto"/>
        <w:left w:val="none" w:sz="0" w:space="0" w:color="auto"/>
        <w:bottom w:val="none" w:sz="0" w:space="0" w:color="auto"/>
        <w:right w:val="none" w:sz="0" w:space="0" w:color="auto"/>
      </w:divBdr>
    </w:div>
    <w:div w:id="441000697">
      <w:bodyDiv w:val="1"/>
      <w:marLeft w:val="0"/>
      <w:marRight w:val="0"/>
      <w:marTop w:val="0"/>
      <w:marBottom w:val="0"/>
      <w:divBdr>
        <w:top w:val="none" w:sz="0" w:space="0" w:color="auto"/>
        <w:left w:val="none" w:sz="0" w:space="0" w:color="auto"/>
        <w:bottom w:val="none" w:sz="0" w:space="0" w:color="auto"/>
        <w:right w:val="none" w:sz="0" w:space="0" w:color="auto"/>
      </w:divBdr>
    </w:div>
    <w:div w:id="449587519">
      <w:bodyDiv w:val="1"/>
      <w:marLeft w:val="0"/>
      <w:marRight w:val="0"/>
      <w:marTop w:val="0"/>
      <w:marBottom w:val="0"/>
      <w:divBdr>
        <w:top w:val="none" w:sz="0" w:space="0" w:color="auto"/>
        <w:left w:val="none" w:sz="0" w:space="0" w:color="auto"/>
        <w:bottom w:val="none" w:sz="0" w:space="0" w:color="auto"/>
        <w:right w:val="none" w:sz="0" w:space="0" w:color="auto"/>
      </w:divBdr>
    </w:div>
    <w:div w:id="453254115">
      <w:bodyDiv w:val="1"/>
      <w:marLeft w:val="0"/>
      <w:marRight w:val="0"/>
      <w:marTop w:val="0"/>
      <w:marBottom w:val="0"/>
      <w:divBdr>
        <w:top w:val="none" w:sz="0" w:space="0" w:color="auto"/>
        <w:left w:val="none" w:sz="0" w:space="0" w:color="auto"/>
        <w:bottom w:val="none" w:sz="0" w:space="0" w:color="auto"/>
        <w:right w:val="none" w:sz="0" w:space="0" w:color="auto"/>
      </w:divBdr>
    </w:div>
    <w:div w:id="455224147">
      <w:bodyDiv w:val="1"/>
      <w:marLeft w:val="0"/>
      <w:marRight w:val="0"/>
      <w:marTop w:val="0"/>
      <w:marBottom w:val="0"/>
      <w:divBdr>
        <w:top w:val="none" w:sz="0" w:space="0" w:color="auto"/>
        <w:left w:val="none" w:sz="0" w:space="0" w:color="auto"/>
        <w:bottom w:val="none" w:sz="0" w:space="0" w:color="auto"/>
        <w:right w:val="none" w:sz="0" w:space="0" w:color="auto"/>
      </w:divBdr>
    </w:div>
    <w:div w:id="480931600">
      <w:bodyDiv w:val="1"/>
      <w:marLeft w:val="0"/>
      <w:marRight w:val="0"/>
      <w:marTop w:val="0"/>
      <w:marBottom w:val="0"/>
      <w:divBdr>
        <w:top w:val="none" w:sz="0" w:space="0" w:color="auto"/>
        <w:left w:val="none" w:sz="0" w:space="0" w:color="auto"/>
        <w:bottom w:val="none" w:sz="0" w:space="0" w:color="auto"/>
        <w:right w:val="none" w:sz="0" w:space="0" w:color="auto"/>
      </w:divBdr>
    </w:div>
    <w:div w:id="499321022">
      <w:bodyDiv w:val="1"/>
      <w:marLeft w:val="0"/>
      <w:marRight w:val="0"/>
      <w:marTop w:val="0"/>
      <w:marBottom w:val="0"/>
      <w:divBdr>
        <w:top w:val="none" w:sz="0" w:space="0" w:color="auto"/>
        <w:left w:val="none" w:sz="0" w:space="0" w:color="auto"/>
        <w:bottom w:val="none" w:sz="0" w:space="0" w:color="auto"/>
        <w:right w:val="none" w:sz="0" w:space="0" w:color="auto"/>
      </w:divBdr>
    </w:div>
    <w:div w:id="504322488">
      <w:bodyDiv w:val="1"/>
      <w:marLeft w:val="0"/>
      <w:marRight w:val="0"/>
      <w:marTop w:val="0"/>
      <w:marBottom w:val="0"/>
      <w:divBdr>
        <w:top w:val="none" w:sz="0" w:space="0" w:color="auto"/>
        <w:left w:val="none" w:sz="0" w:space="0" w:color="auto"/>
        <w:bottom w:val="none" w:sz="0" w:space="0" w:color="auto"/>
        <w:right w:val="none" w:sz="0" w:space="0" w:color="auto"/>
      </w:divBdr>
    </w:div>
    <w:div w:id="547187376">
      <w:bodyDiv w:val="1"/>
      <w:marLeft w:val="0"/>
      <w:marRight w:val="0"/>
      <w:marTop w:val="0"/>
      <w:marBottom w:val="0"/>
      <w:divBdr>
        <w:top w:val="none" w:sz="0" w:space="0" w:color="auto"/>
        <w:left w:val="none" w:sz="0" w:space="0" w:color="auto"/>
        <w:bottom w:val="none" w:sz="0" w:space="0" w:color="auto"/>
        <w:right w:val="none" w:sz="0" w:space="0" w:color="auto"/>
      </w:divBdr>
    </w:div>
    <w:div w:id="577136659">
      <w:bodyDiv w:val="1"/>
      <w:marLeft w:val="0"/>
      <w:marRight w:val="0"/>
      <w:marTop w:val="0"/>
      <w:marBottom w:val="0"/>
      <w:divBdr>
        <w:top w:val="none" w:sz="0" w:space="0" w:color="auto"/>
        <w:left w:val="none" w:sz="0" w:space="0" w:color="auto"/>
        <w:bottom w:val="none" w:sz="0" w:space="0" w:color="auto"/>
        <w:right w:val="none" w:sz="0" w:space="0" w:color="auto"/>
      </w:divBdr>
    </w:div>
    <w:div w:id="587621138">
      <w:bodyDiv w:val="1"/>
      <w:marLeft w:val="0"/>
      <w:marRight w:val="0"/>
      <w:marTop w:val="0"/>
      <w:marBottom w:val="0"/>
      <w:divBdr>
        <w:top w:val="none" w:sz="0" w:space="0" w:color="auto"/>
        <w:left w:val="none" w:sz="0" w:space="0" w:color="auto"/>
        <w:bottom w:val="none" w:sz="0" w:space="0" w:color="auto"/>
        <w:right w:val="none" w:sz="0" w:space="0" w:color="auto"/>
      </w:divBdr>
    </w:div>
    <w:div w:id="619651564">
      <w:bodyDiv w:val="1"/>
      <w:marLeft w:val="0"/>
      <w:marRight w:val="0"/>
      <w:marTop w:val="0"/>
      <w:marBottom w:val="0"/>
      <w:divBdr>
        <w:top w:val="none" w:sz="0" w:space="0" w:color="auto"/>
        <w:left w:val="none" w:sz="0" w:space="0" w:color="auto"/>
        <w:bottom w:val="none" w:sz="0" w:space="0" w:color="auto"/>
        <w:right w:val="none" w:sz="0" w:space="0" w:color="auto"/>
      </w:divBdr>
    </w:div>
    <w:div w:id="639308543">
      <w:bodyDiv w:val="1"/>
      <w:marLeft w:val="0"/>
      <w:marRight w:val="0"/>
      <w:marTop w:val="0"/>
      <w:marBottom w:val="0"/>
      <w:divBdr>
        <w:top w:val="none" w:sz="0" w:space="0" w:color="auto"/>
        <w:left w:val="none" w:sz="0" w:space="0" w:color="auto"/>
        <w:bottom w:val="none" w:sz="0" w:space="0" w:color="auto"/>
        <w:right w:val="none" w:sz="0" w:space="0" w:color="auto"/>
      </w:divBdr>
    </w:div>
    <w:div w:id="674844968">
      <w:bodyDiv w:val="1"/>
      <w:marLeft w:val="0"/>
      <w:marRight w:val="0"/>
      <w:marTop w:val="0"/>
      <w:marBottom w:val="0"/>
      <w:divBdr>
        <w:top w:val="none" w:sz="0" w:space="0" w:color="auto"/>
        <w:left w:val="none" w:sz="0" w:space="0" w:color="auto"/>
        <w:bottom w:val="none" w:sz="0" w:space="0" w:color="auto"/>
        <w:right w:val="none" w:sz="0" w:space="0" w:color="auto"/>
      </w:divBdr>
    </w:div>
    <w:div w:id="678040848">
      <w:bodyDiv w:val="1"/>
      <w:marLeft w:val="0"/>
      <w:marRight w:val="0"/>
      <w:marTop w:val="0"/>
      <w:marBottom w:val="0"/>
      <w:divBdr>
        <w:top w:val="none" w:sz="0" w:space="0" w:color="auto"/>
        <w:left w:val="none" w:sz="0" w:space="0" w:color="auto"/>
        <w:bottom w:val="none" w:sz="0" w:space="0" w:color="auto"/>
        <w:right w:val="none" w:sz="0" w:space="0" w:color="auto"/>
      </w:divBdr>
    </w:div>
    <w:div w:id="705257097">
      <w:bodyDiv w:val="1"/>
      <w:marLeft w:val="0"/>
      <w:marRight w:val="0"/>
      <w:marTop w:val="0"/>
      <w:marBottom w:val="0"/>
      <w:divBdr>
        <w:top w:val="none" w:sz="0" w:space="0" w:color="auto"/>
        <w:left w:val="none" w:sz="0" w:space="0" w:color="auto"/>
        <w:bottom w:val="none" w:sz="0" w:space="0" w:color="auto"/>
        <w:right w:val="none" w:sz="0" w:space="0" w:color="auto"/>
      </w:divBdr>
    </w:div>
    <w:div w:id="711154141">
      <w:bodyDiv w:val="1"/>
      <w:marLeft w:val="0"/>
      <w:marRight w:val="0"/>
      <w:marTop w:val="0"/>
      <w:marBottom w:val="0"/>
      <w:divBdr>
        <w:top w:val="none" w:sz="0" w:space="0" w:color="auto"/>
        <w:left w:val="none" w:sz="0" w:space="0" w:color="auto"/>
        <w:bottom w:val="none" w:sz="0" w:space="0" w:color="auto"/>
        <w:right w:val="none" w:sz="0" w:space="0" w:color="auto"/>
      </w:divBdr>
    </w:div>
    <w:div w:id="716469817">
      <w:bodyDiv w:val="1"/>
      <w:marLeft w:val="0"/>
      <w:marRight w:val="0"/>
      <w:marTop w:val="0"/>
      <w:marBottom w:val="0"/>
      <w:divBdr>
        <w:top w:val="none" w:sz="0" w:space="0" w:color="auto"/>
        <w:left w:val="none" w:sz="0" w:space="0" w:color="auto"/>
        <w:bottom w:val="none" w:sz="0" w:space="0" w:color="auto"/>
        <w:right w:val="none" w:sz="0" w:space="0" w:color="auto"/>
      </w:divBdr>
    </w:div>
    <w:div w:id="721053402">
      <w:bodyDiv w:val="1"/>
      <w:marLeft w:val="0"/>
      <w:marRight w:val="0"/>
      <w:marTop w:val="0"/>
      <w:marBottom w:val="0"/>
      <w:divBdr>
        <w:top w:val="none" w:sz="0" w:space="0" w:color="auto"/>
        <w:left w:val="none" w:sz="0" w:space="0" w:color="auto"/>
        <w:bottom w:val="none" w:sz="0" w:space="0" w:color="auto"/>
        <w:right w:val="none" w:sz="0" w:space="0" w:color="auto"/>
      </w:divBdr>
    </w:div>
    <w:div w:id="725029448">
      <w:bodyDiv w:val="1"/>
      <w:marLeft w:val="0"/>
      <w:marRight w:val="0"/>
      <w:marTop w:val="0"/>
      <w:marBottom w:val="0"/>
      <w:divBdr>
        <w:top w:val="none" w:sz="0" w:space="0" w:color="auto"/>
        <w:left w:val="none" w:sz="0" w:space="0" w:color="auto"/>
        <w:bottom w:val="none" w:sz="0" w:space="0" w:color="auto"/>
        <w:right w:val="none" w:sz="0" w:space="0" w:color="auto"/>
      </w:divBdr>
    </w:div>
    <w:div w:id="739064442">
      <w:bodyDiv w:val="1"/>
      <w:marLeft w:val="0"/>
      <w:marRight w:val="0"/>
      <w:marTop w:val="0"/>
      <w:marBottom w:val="0"/>
      <w:divBdr>
        <w:top w:val="none" w:sz="0" w:space="0" w:color="auto"/>
        <w:left w:val="none" w:sz="0" w:space="0" w:color="auto"/>
        <w:bottom w:val="none" w:sz="0" w:space="0" w:color="auto"/>
        <w:right w:val="none" w:sz="0" w:space="0" w:color="auto"/>
      </w:divBdr>
    </w:div>
    <w:div w:id="747726150">
      <w:bodyDiv w:val="1"/>
      <w:marLeft w:val="0"/>
      <w:marRight w:val="0"/>
      <w:marTop w:val="0"/>
      <w:marBottom w:val="0"/>
      <w:divBdr>
        <w:top w:val="none" w:sz="0" w:space="0" w:color="auto"/>
        <w:left w:val="none" w:sz="0" w:space="0" w:color="auto"/>
        <w:bottom w:val="none" w:sz="0" w:space="0" w:color="auto"/>
        <w:right w:val="none" w:sz="0" w:space="0" w:color="auto"/>
      </w:divBdr>
    </w:div>
    <w:div w:id="751200827">
      <w:bodyDiv w:val="1"/>
      <w:marLeft w:val="0"/>
      <w:marRight w:val="0"/>
      <w:marTop w:val="0"/>
      <w:marBottom w:val="0"/>
      <w:divBdr>
        <w:top w:val="none" w:sz="0" w:space="0" w:color="auto"/>
        <w:left w:val="none" w:sz="0" w:space="0" w:color="auto"/>
        <w:bottom w:val="none" w:sz="0" w:space="0" w:color="auto"/>
        <w:right w:val="none" w:sz="0" w:space="0" w:color="auto"/>
      </w:divBdr>
    </w:div>
    <w:div w:id="793867679">
      <w:bodyDiv w:val="1"/>
      <w:marLeft w:val="0"/>
      <w:marRight w:val="0"/>
      <w:marTop w:val="0"/>
      <w:marBottom w:val="0"/>
      <w:divBdr>
        <w:top w:val="none" w:sz="0" w:space="0" w:color="auto"/>
        <w:left w:val="none" w:sz="0" w:space="0" w:color="auto"/>
        <w:bottom w:val="none" w:sz="0" w:space="0" w:color="auto"/>
        <w:right w:val="none" w:sz="0" w:space="0" w:color="auto"/>
      </w:divBdr>
    </w:div>
    <w:div w:id="815799913">
      <w:bodyDiv w:val="1"/>
      <w:marLeft w:val="0"/>
      <w:marRight w:val="0"/>
      <w:marTop w:val="0"/>
      <w:marBottom w:val="0"/>
      <w:divBdr>
        <w:top w:val="none" w:sz="0" w:space="0" w:color="auto"/>
        <w:left w:val="none" w:sz="0" w:space="0" w:color="auto"/>
        <w:bottom w:val="none" w:sz="0" w:space="0" w:color="auto"/>
        <w:right w:val="none" w:sz="0" w:space="0" w:color="auto"/>
      </w:divBdr>
    </w:div>
    <w:div w:id="845369162">
      <w:bodyDiv w:val="1"/>
      <w:marLeft w:val="0"/>
      <w:marRight w:val="0"/>
      <w:marTop w:val="0"/>
      <w:marBottom w:val="0"/>
      <w:divBdr>
        <w:top w:val="none" w:sz="0" w:space="0" w:color="auto"/>
        <w:left w:val="none" w:sz="0" w:space="0" w:color="auto"/>
        <w:bottom w:val="none" w:sz="0" w:space="0" w:color="auto"/>
        <w:right w:val="none" w:sz="0" w:space="0" w:color="auto"/>
      </w:divBdr>
    </w:div>
    <w:div w:id="855923422">
      <w:bodyDiv w:val="1"/>
      <w:marLeft w:val="0"/>
      <w:marRight w:val="0"/>
      <w:marTop w:val="0"/>
      <w:marBottom w:val="0"/>
      <w:divBdr>
        <w:top w:val="none" w:sz="0" w:space="0" w:color="auto"/>
        <w:left w:val="none" w:sz="0" w:space="0" w:color="auto"/>
        <w:bottom w:val="none" w:sz="0" w:space="0" w:color="auto"/>
        <w:right w:val="none" w:sz="0" w:space="0" w:color="auto"/>
      </w:divBdr>
    </w:div>
    <w:div w:id="869025388">
      <w:bodyDiv w:val="1"/>
      <w:marLeft w:val="0"/>
      <w:marRight w:val="0"/>
      <w:marTop w:val="0"/>
      <w:marBottom w:val="0"/>
      <w:divBdr>
        <w:top w:val="none" w:sz="0" w:space="0" w:color="auto"/>
        <w:left w:val="none" w:sz="0" w:space="0" w:color="auto"/>
        <w:bottom w:val="none" w:sz="0" w:space="0" w:color="auto"/>
        <w:right w:val="none" w:sz="0" w:space="0" w:color="auto"/>
      </w:divBdr>
      <w:divsChild>
        <w:div w:id="945963007">
          <w:marLeft w:val="0"/>
          <w:marRight w:val="0"/>
          <w:marTop w:val="0"/>
          <w:marBottom w:val="240"/>
          <w:divBdr>
            <w:top w:val="single" w:sz="6" w:space="7" w:color="DDDDDD"/>
            <w:left w:val="single" w:sz="6" w:space="10" w:color="DDDDDD"/>
            <w:bottom w:val="single" w:sz="6" w:space="7" w:color="DDDDDD"/>
            <w:right w:val="single" w:sz="6" w:space="10" w:color="DDDDDD"/>
          </w:divBdr>
        </w:div>
      </w:divsChild>
    </w:div>
    <w:div w:id="906381297">
      <w:bodyDiv w:val="1"/>
      <w:marLeft w:val="0"/>
      <w:marRight w:val="0"/>
      <w:marTop w:val="0"/>
      <w:marBottom w:val="0"/>
      <w:divBdr>
        <w:top w:val="none" w:sz="0" w:space="0" w:color="auto"/>
        <w:left w:val="none" w:sz="0" w:space="0" w:color="auto"/>
        <w:bottom w:val="none" w:sz="0" w:space="0" w:color="auto"/>
        <w:right w:val="none" w:sz="0" w:space="0" w:color="auto"/>
      </w:divBdr>
    </w:div>
    <w:div w:id="925530301">
      <w:bodyDiv w:val="1"/>
      <w:marLeft w:val="0"/>
      <w:marRight w:val="0"/>
      <w:marTop w:val="0"/>
      <w:marBottom w:val="0"/>
      <w:divBdr>
        <w:top w:val="none" w:sz="0" w:space="0" w:color="auto"/>
        <w:left w:val="none" w:sz="0" w:space="0" w:color="auto"/>
        <w:bottom w:val="none" w:sz="0" w:space="0" w:color="auto"/>
        <w:right w:val="none" w:sz="0" w:space="0" w:color="auto"/>
      </w:divBdr>
    </w:div>
    <w:div w:id="969822986">
      <w:bodyDiv w:val="1"/>
      <w:marLeft w:val="0"/>
      <w:marRight w:val="0"/>
      <w:marTop w:val="0"/>
      <w:marBottom w:val="0"/>
      <w:divBdr>
        <w:top w:val="none" w:sz="0" w:space="0" w:color="auto"/>
        <w:left w:val="none" w:sz="0" w:space="0" w:color="auto"/>
        <w:bottom w:val="none" w:sz="0" w:space="0" w:color="auto"/>
        <w:right w:val="none" w:sz="0" w:space="0" w:color="auto"/>
      </w:divBdr>
      <w:divsChild>
        <w:div w:id="961884582">
          <w:marLeft w:val="0"/>
          <w:marRight w:val="0"/>
          <w:marTop w:val="0"/>
          <w:marBottom w:val="0"/>
          <w:divBdr>
            <w:top w:val="none" w:sz="0" w:space="0" w:color="auto"/>
            <w:left w:val="none" w:sz="0" w:space="0" w:color="auto"/>
            <w:bottom w:val="none" w:sz="0" w:space="0" w:color="auto"/>
            <w:right w:val="none" w:sz="0" w:space="0" w:color="auto"/>
          </w:divBdr>
          <w:divsChild>
            <w:div w:id="1601714805">
              <w:marLeft w:val="0"/>
              <w:marRight w:val="0"/>
              <w:marTop w:val="0"/>
              <w:marBottom w:val="0"/>
              <w:divBdr>
                <w:top w:val="none" w:sz="0" w:space="0" w:color="auto"/>
                <w:left w:val="none" w:sz="0" w:space="0" w:color="auto"/>
                <w:bottom w:val="none" w:sz="0" w:space="0" w:color="auto"/>
                <w:right w:val="none" w:sz="0" w:space="0" w:color="auto"/>
              </w:divBdr>
            </w:div>
          </w:divsChild>
        </w:div>
        <w:div w:id="491071899">
          <w:marLeft w:val="0"/>
          <w:marRight w:val="0"/>
          <w:marTop w:val="0"/>
          <w:marBottom w:val="0"/>
          <w:divBdr>
            <w:top w:val="none" w:sz="0" w:space="0" w:color="auto"/>
            <w:left w:val="none" w:sz="0" w:space="0" w:color="auto"/>
            <w:bottom w:val="none" w:sz="0" w:space="0" w:color="auto"/>
            <w:right w:val="none" w:sz="0" w:space="0" w:color="auto"/>
          </w:divBdr>
          <w:divsChild>
            <w:div w:id="3559574">
              <w:marLeft w:val="0"/>
              <w:marRight w:val="0"/>
              <w:marTop w:val="0"/>
              <w:marBottom w:val="0"/>
              <w:divBdr>
                <w:top w:val="none" w:sz="0" w:space="0" w:color="auto"/>
                <w:left w:val="none" w:sz="0" w:space="0" w:color="auto"/>
                <w:bottom w:val="none" w:sz="0" w:space="0" w:color="auto"/>
                <w:right w:val="none" w:sz="0" w:space="0" w:color="auto"/>
              </w:divBdr>
              <w:divsChild>
                <w:div w:id="200477013">
                  <w:marLeft w:val="375"/>
                  <w:marRight w:val="375"/>
                  <w:marTop w:val="0"/>
                  <w:marBottom w:val="0"/>
                  <w:divBdr>
                    <w:top w:val="none" w:sz="0" w:space="0" w:color="auto"/>
                    <w:left w:val="none" w:sz="0" w:space="0" w:color="auto"/>
                    <w:bottom w:val="none" w:sz="0" w:space="0" w:color="auto"/>
                    <w:right w:val="none" w:sz="0" w:space="0" w:color="auto"/>
                  </w:divBdr>
                  <w:divsChild>
                    <w:div w:id="1164588406">
                      <w:marLeft w:val="0"/>
                      <w:marRight w:val="0"/>
                      <w:marTop w:val="0"/>
                      <w:marBottom w:val="0"/>
                      <w:divBdr>
                        <w:top w:val="none" w:sz="0" w:space="0" w:color="auto"/>
                        <w:left w:val="none" w:sz="0" w:space="0" w:color="auto"/>
                        <w:bottom w:val="none" w:sz="0" w:space="0" w:color="auto"/>
                        <w:right w:val="none" w:sz="0" w:space="0" w:color="auto"/>
                      </w:divBdr>
                    </w:div>
                    <w:div w:id="655376453">
                      <w:marLeft w:val="0"/>
                      <w:marRight w:val="0"/>
                      <w:marTop w:val="0"/>
                      <w:marBottom w:val="0"/>
                      <w:divBdr>
                        <w:top w:val="none" w:sz="0" w:space="0" w:color="auto"/>
                        <w:left w:val="none" w:sz="0" w:space="0" w:color="auto"/>
                        <w:bottom w:val="none" w:sz="0" w:space="0" w:color="auto"/>
                        <w:right w:val="none" w:sz="0" w:space="0" w:color="auto"/>
                      </w:divBdr>
                    </w:div>
                    <w:div w:id="537619858">
                      <w:marLeft w:val="0"/>
                      <w:marRight w:val="0"/>
                      <w:marTop w:val="0"/>
                      <w:marBottom w:val="0"/>
                      <w:divBdr>
                        <w:top w:val="none" w:sz="0" w:space="0" w:color="auto"/>
                        <w:left w:val="none" w:sz="0" w:space="0" w:color="auto"/>
                        <w:bottom w:val="none" w:sz="0" w:space="0" w:color="auto"/>
                        <w:right w:val="none" w:sz="0" w:space="0" w:color="auto"/>
                      </w:divBdr>
                    </w:div>
                    <w:div w:id="1980912893">
                      <w:marLeft w:val="0"/>
                      <w:marRight w:val="0"/>
                      <w:marTop w:val="0"/>
                      <w:marBottom w:val="0"/>
                      <w:divBdr>
                        <w:top w:val="none" w:sz="0" w:space="0" w:color="auto"/>
                        <w:left w:val="none" w:sz="0" w:space="0" w:color="auto"/>
                        <w:bottom w:val="none" w:sz="0" w:space="0" w:color="auto"/>
                        <w:right w:val="none" w:sz="0" w:space="0" w:color="auto"/>
                      </w:divBdr>
                      <w:divsChild>
                        <w:div w:id="5821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557129">
      <w:bodyDiv w:val="1"/>
      <w:marLeft w:val="0"/>
      <w:marRight w:val="0"/>
      <w:marTop w:val="0"/>
      <w:marBottom w:val="0"/>
      <w:divBdr>
        <w:top w:val="none" w:sz="0" w:space="0" w:color="auto"/>
        <w:left w:val="none" w:sz="0" w:space="0" w:color="auto"/>
        <w:bottom w:val="none" w:sz="0" w:space="0" w:color="auto"/>
        <w:right w:val="none" w:sz="0" w:space="0" w:color="auto"/>
      </w:divBdr>
    </w:div>
    <w:div w:id="1005014442">
      <w:bodyDiv w:val="1"/>
      <w:marLeft w:val="0"/>
      <w:marRight w:val="0"/>
      <w:marTop w:val="0"/>
      <w:marBottom w:val="0"/>
      <w:divBdr>
        <w:top w:val="none" w:sz="0" w:space="0" w:color="auto"/>
        <w:left w:val="none" w:sz="0" w:space="0" w:color="auto"/>
        <w:bottom w:val="none" w:sz="0" w:space="0" w:color="auto"/>
        <w:right w:val="none" w:sz="0" w:space="0" w:color="auto"/>
      </w:divBdr>
    </w:div>
    <w:div w:id="1032464472">
      <w:bodyDiv w:val="1"/>
      <w:marLeft w:val="0"/>
      <w:marRight w:val="0"/>
      <w:marTop w:val="0"/>
      <w:marBottom w:val="0"/>
      <w:divBdr>
        <w:top w:val="none" w:sz="0" w:space="0" w:color="auto"/>
        <w:left w:val="none" w:sz="0" w:space="0" w:color="auto"/>
        <w:bottom w:val="none" w:sz="0" w:space="0" w:color="auto"/>
        <w:right w:val="none" w:sz="0" w:space="0" w:color="auto"/>
      </w:divBdr>
    </w:div>
    <w:div w:id="1049455380">
      <w:bodyDiv w:val="1"/>
      <w:marLeft w:val="0"/>
      <w:marRight w:val="0"/>
      <w:marTop w:val="0"/>
      <w:marBottom w:val="0"/>
      <w:divBdr>
        <w:top w:val="none" w:sz="0" w:space="0" w:color="auto"/>
        <w:left w:val="none" w:sz="0" w:space="0" w:color="auto"/>
        <w:bottom w:val="none" w:sz="0" w:space="0" w:color="auto"/>
        <w:right w:val="none" w:sz="0" w:space="0" w:color="auto"/>
      </w:divBdr>
    </w:div>
    <w:div w:id="1102336813">
      <w:bodyDiv w:val="1"/>
      <w:marLeft w:val="0"/>
      <w:marRight w:val="0"/>
      <w:marTop w:val="0"/>
      <w:marBottom w:val="0"/>
      <w:divBdr>
        <w:top w:val="none" w:sz="0" w:space="0" w:color="auto"/>
        <w:left w:val="none" w:sz="0" w:space="0" w:color="auto"/>
        <w:bottom w:val="none" w:sz="0" w:space="0" w:color="auto"/>
        <w:right w:val="none" w:sz="0" w:space="0" w:color="auto"/>
      </w:divBdr>
    </w:div>
    <w:div w:id="1105730423">
      <w:bodyDiv w:val="1"/>
      <w:marLeft w:val="0"/>
      <w:marRight w:val="0"/>
      <w:marTop w:val="0"/>
      <w:marBottom w:val="0"/>
      <w:divBdr>
        <w:top w:val="none" w:sz="0" w:space="0" w:color="auto"/>
        <w:left w:val="none" w:sz="0" w:space="0" w:color="auto"/>
        <w:bottom w:val="none" w:sz="0" w:space="0" w:color="auto"/>
        <w:right w:val="none" w:sz="0" w:space="0" w:color="auto"/>
      </w:divBdr>
    </w:div>
    <w:div w:id="1113669305">
      <w:bodyDiv w:val="1"/>
      <w:marLeft w:val="0"/>
      <w:marRight w:val="0"/>
      <w:marTop w:val="0"/>
      <w:marBottom w:val="0"/>
      <w:divBdr>
        <w:top w:val="none" w:sz="0" w:space="0" w:color="auto"/>
        <w:left w:val="none" w:sz="0" w:space="0" w:color="auto"/>
        <w:bottom w:val="none" w:sz="0" w:space="0" w:color="auto"/>
        <w:right w:val="none" w:sz="0" w:space="0" w:color="auto"/>
      </w:divBdr>
    </w:div>
    <w:div w:id="1126655530">
      <w:bodyDiv w:val="1"/>
      <w:marLeft w:val="0"/>
      <w:marRight w:val="0"/>
      <w:marTop w:val="0"/>
      <w:marBottom w:val="0"/>
      <w:divBdr>
        <w:top w:val="none" w:sz="0" w:space="0" w:color="auto"/>
        <w:left w:val="none" w:sz="0" w:space="0" w:color="auto"/>
        <w:bottom w:val="none" w:sz="0" w:space="0" w:color="auto"/>
        <w:right w:val="none" w:sz="0" w:space="0" w:color="auto"/>
      </w:divBdr>
    </w:div>
    <w:div w:id="1232152508">
      <w:bodyDiv w:val="1"/>
      <w:marLeft w:val="0"/>
      <w:marRight w:val="0"/>
      <w:marTop w:val="0"/>
      <w:marBottom w:val="0"/>
      <w:divBdr>
        <w:top w:val="none" w:sz="0" w:space="0" w:color="auto"/>
        <w:left w:val="none" w:sz="0" w:space="0" w:color="auto"/>
        <w:bottom w:val="none" w:sz="0" w:space="0" w:color="auto"/>
        <w:right w:val="none" w:sz="0" w:space="0" w:color="auto"/>
      </w:divBdr>
    </w:div>
    <w:div w:id="1243492187">
      <w:bodyDiv w:val="1"/>
      <w:marLeft w:val="0"/>
      <w:marRight w:val="0"/>
      <w:marTop w:val="0"/>
      <w:marBottom w:val="0"/>
      <w:divBdr>
        <w:top w:val="none" w:sz="0" w:space="0" w:color="auto"/>
        <w:left w:val="none" w:sz="0" w:space="0" w:color="auto"/>
        <w:bottom w:val="none" w:sz="0" w:space="0" w:color="auto"/>
        <w:right w:val="none" w:sz="0" w:space="0" w:color="auto"/>
      </w:divBdr>
    </w:div>
    <w:div w:id="1260330598">
      <w:bodyDiv w:val="1"/>
      <w:marLeft w:val="0"/>
      <w:marRight w:val="0"/>
      <w:marTop w:val="0"/>
      <w:marBottom w:val="0"/>
      <w:divBdr>
        <w:top w:val="none" w:sz="0" w:space="0" w:color="auto"/>
        <w:left w:val="none" w:sz="0" w:space="0" w:color="auto"/>
        <w:bottom w:val="none" w:sz="0" w:space="0" w:color="auto"/>
        <w:right w:val="none" w:sz="0" w:space="0" w:color="auto"/>
      </w:divBdr>
    </w:div>
    <w:div w:id="1285425294">
      <w:bodyDiv w:val="1"/>
      <w:marLeft w:val="0"/>
      <w:marRight w:val="0"/>
      <w:marTop w:val="0"/>
      <w:marBottom w:val="0"/>
      <w:divBdr>
        <w:top w:val="none" w:sz="0" w:space="0" w:color="auto"/>
        <w:left w:val="none" w:sz="0" w:space="0" w:color="auto"/>
        <w:bottom w:val="none" w:sz="0" w:space="0" w:color="auto"/>
        <w:right w:val="none" w:sz="0" w:space="0" w:color="auto"/>
      </w:divBdr>
    </w:div>
    <w:div w:id="1285962299">
      <w:bodyDiv w:val="1"/>
      <w:marLeft w:val="0"/>
      <w:marRight w:val="0"/>
      <w:marTop w:val="0"/>
      <w:marBottom w:val="0"/>
      <w:divBdr>
        <w:top w:val="none" w:sz="0" w:space="0" w:color="auto"/>
        <w:left w:val="none" w:sz="0" w:space="0" w:color="auto"/>
        <w:bottom w:val="none" w:sz="0" w:space="0" w:color="auto"/>
        <w:right w:val="none" w:sz="0" w:space="0" w:color="auto"/>
      </w:divBdr>
    </w:div>
    <w:div w:id="1340961156">
      <w:bodyDiv w:val="1"/>
      <w:marLeft w:val="0"/>
      <w:marRight w:val="0"/>
      <w:marTop w:val="0"/>
      <w:marBottom w:val="0"/>
      <w:divBdr>
        <w:top w:val="none" w:sz="0" w:space="0" w:color="auto"/>
        <w:left w:val="none" w:sz="0" w:space="0" w:color="auto"/>
        <w:bottom w:val="none" w:sz="0" w:space="0" w:color="auto"/>
        <w:right w:val="none" w:sz="0" w:space="0" w:color="auto"/>
      </w:divBdr>
    </w:div>
    <w:div w:id="1341545319">
      <w:bodyDiv w:val="1"/>
      <w:marLeft w:val="0"/>
      <w:marRight w:val="0"/>
      <w:marTop w:val="0"/>
      <w:marBottom w:val="0"/>
      <w:divBdr>
        <w:top w:val="none" w:sz="0" w:space="0" w:color="auto"/>
        <w:left w:val="none" w:sz="0" w:space="0" w:color="auto"/>
        <w:bottom w:val="none" w:sz="0" w:space="0" w:color="auto"/>
        <w:right w:val="none" w:sz="0" w:space="0" w:color="auto"/>
      </w:divBdr>
    </w:div>
    <w:div w:id="1394503162">
      <w:bodyDiv w:val="1"/>
      <w:marLeft w:val="0"/>
      <w:marRight w:val="0"/>
      <w:marTop w:val="0"/>
      <w:marBottom w:val="0"/>
      <w:divBdr>
        <w:top w:val="none" w:sz="0" w:space="0" w:color="auto"/>
        <w:left w:val="none" w:sz="0" w:space="0" w:color="auto"/>
        <w:bottom w:val="none" w:sz="0" w:space="0" w:color="auto"/>
        <w:right w:val="none" w:sz="0" w:space="0" w:color="auto"/>
      </w:divBdr>
    </w:div>
    <w:div w:id="1408922281">
      <w:bodyDiv w:val="1"/>
      <w:marLeft w:val="0"/>
      <w:marRight w:val="0"/>
      <w:marTop w:val="0"/>
      <w:marBottom w:val="0"/>
      <w:divBdr>
        <w:top w:val="none" w:sz="0" w:space="0" w:color="auto"/>
        <w:left w:val="none" w:sz="0" w:space="0" w:color="auto"/>
        <w:bottom w:val="none" w:sz="0" w:space="0" w:color="auto"/>
        <w:right w:val="none" w:sz="0" w:space="0" w:color="auto"/>
      </w:divBdr>
    </w:div>
    <w:div w:id="1431898624">
      <w:bodyDiv w:val="1"/>
      <w:marLeft w:val="0"/>
      <w:marRight w:val="0"/>
      <w:marTop w:val="0"/>
      <w:marBottom w:val="0"/>
      <w:divBdr>
        <w:top w:val="none" w:sz="0" w:space="0" w:color="auto"/>
        <w:left w:val="none" w:sz="0" w:space="0" w:color="auto"/>
        <w:bottom w:val="none" w:sz="0" w:space="0" w:color="auto"/>
        <w:right w:val="none" w:sz="0" w:space="0" w:color="auto"/>
      </w:divBdr>
    </w:div>
    <w:div w:id="1440563926">
      <w:bodyDiv w:val="1"/>
      <w:marLeft w:val="0"/>
      <w:marRight w:val="0"/>
      <w:marTop w:val="0"/>
      <w:marBottom w:val="0"/>
      <w:divBdr>
        <w:top w:val="none" w:sz="0" w:space="0" w:color="auto"/>
        <w:left w:val="none" w:sz="0" w:space="0" w:color="auto"/>
        <w:bottom w:val="none" w:sz="0" w:space="0" w:color="auto"/>
        <w:right w:val="none" w:sz="0" w:space="0" w:color="auto"/>
      </w:divBdr>
    </w:div>
    <w:div w:id="1462722471">
      <w:bodyDiv w:val="1"/>
      <w:marLeft w:val="0"/>
      <w:marRight w:val="0"/>
      <w:marTop w:val="0"/>
      <w:marBottom w:val="0"/>
      <w:divBdr>
        <w:top w:val="none" w:sz="0" w:space="0" w:color="auto"/>
        <w:left w:val="none" w:sz="0" w:space="0" w:color="auto"/>
        <w:bottom w:val="none" w:sz="0" w:space="0" w:color="auto"/>
        <w:right w:val="none" w:sz="0" w:space="0" w:color="auto"/>
      </w:divBdr>
    </w:div>
    <w:div w:id="1488937293">
      <w:bodyDiv w:val="1"/>
      <w:marLeft w:val="0"/>
      <w:marRight w:val="0"/>
      <w:marTop w:val="0"/>
      <w:marBottom w:val="0"/>
      <w:divBdr>
        <w:top w:val="none" w:sz="0" w:space="0" w:color="auto"/>
        <w:left w:val="none" w:sz="0" w:space="0" w:color="auto"/>
        <w:bottom w:val="none" w:sz="0" w:space="0" w:color="auto"/>
        <w:right w:val="none" w:sz="0" w:space="0" w:color="auto"/>
      </w:divBdr>
    </w:div>
    <w:div w:id="1489051642">
      <w:bodyDiv w:val="1"/>
      <w:marLeft w:val="0"/>
      <w:marRight w:val="0"/>
      <w:marTop w:val="0"/>
      <w:marBottom w:val="0"/>
      <w:divBdr>
        <w:top w:val="none" w:sz="0" w:space="0" w:color="auto"/>
        <w:left w:val="none" w:sz="0" w:space="0" w:color="auto"/>
        <w:bottom w:val="none" w:sz="0" w:space="0" w:color="auto"/>
        <w:right w:val="none" w:sz="0" w:space="0" w:color="auto"/>
      </w:divBdr>
    </w:div>
    <w:div w:id="1492721533">
      <w:bodyDiv w:val="1"/>
      <w:marLeft w:val="0"/>
      <w:marRight w:val="0"/>
      <w:marTop w:val="0"/>
      <w:marBottom w:val="0"/>
      <w:divBdr>
        <w:top w:val="none" w:sz="0" w:space="0" w:color="auto"/>
        <w:left w:val="none" w:sz="0" w:space="0" w:color="auto"/>
        <w:bottom w:val="none" w:sz="0" w:space="0" w:color="auto"/>
        <w:right w:val="none" w:sz="0" w:space="0" w:color="auto"/>
      </w:divBdr>
    </w:div>
    <w:div w:id="1552306097">
      <w:bodyDiv w:val="1"/>
      <w:marLeft w:val="0"/>
      <w:marRight w:val="0"/>
      <w:marTop w:val="0"/>
      <w:marBottom w:val="0"/>
      <w:divBdr>
        <w:top w:val="none" w:sz="0" w:space="0" w:color="auto"/>
        <w:left w:val="none" w:sz="0" w:space="0" w:color="auto"/>
        <w:bottom w:val="none" w:sz="0" w:space="0" w:color="auto"/>
        <w:right w:val="none" w:sz="0" w:space="0" w:color="auto"/>
      </w:divBdr>
    </w:div>
    <w:div w:id="1571500704">
      <w:bodyDiv w:val="1"/>
      <w:marLeft w:val="0"/>
      <w:marRight w:val="0"/>
      <w:marTop w:val="0"/>
      <w:marBottom w:val="0"/>
      <w:divBdr>
        <w:top w:val="none" w:sz="0" w:space="0" w:color="auto"/>
        <w:left w:val="none" w:sz="0" w:space="0" w:color="auto"/>
        <w:bottom w:val="none" w:sz="0" w:space="0" w:color="auto"/>
        <w:right w:val="none" w:sz="0" w:space="0" w:color="auto"/>
      </w:divBdr>
    </w:div>
    <w:div w:id="1604534020">
      <w:bodyDiv w:val="1"/>
      <w:marLeft w:val="0"/>
      <w:marRight w:val="0"/>
      <w:marTop w:val="0"/>
      <w:marBottom w:val="0"/>
      <w:divBdr>
        <w:top w:val="none" w:sz="0" w:space="0" w:color="auto"/>
        <w:left w:val="none" w:sz="0" w:space="0" w:color="auto"/>
        <w:bottom w:val="none" w:sz="0" w:space="0" w:color="auto"/>
        <w:right w:val="none" w:sz="0" w:space="0" w:color="auto"/>
      </w:divBdr>
    </w:div>
    <w:div w:id="1691877772">
      <w:bodyDiv w:val="1"/>
      <w:marLeft w:val="0"/>
      <w:marRight w:val="0"/>
      <w:marTop w:val="0"/>
      <w:marBottom w:val="0"/>
      <w:divBdr>
        <w:top w:val="none" w:sz="0" w:space="0" w:color="auto"/>
        <w:left w:val="none" w:sz="0" w:space="0" w:color="auto"/>
        <w:bottom w:val="none" w:sz="0" w:space="0" w:color="auto"/>
        <w:right w:val="none" w:sz="0" w:space="0" w:color="auto"/>
      </w:divBdr>
    </w:div>
    <w:div w:id="1697273345">
      <w:bodyDiv w:val="1"/>
      <w:marLeft w:val="0"/>
      <w:marRight w:val="0"/>
      <w:marTop w:val="0"/>
      <w:marBottom w:val="0"/>
      <w:divBdr>
        <w:top w:val="none" w:sz="0" w:space="0" w:color="auto"/>
        <w:left w:val="none" w:sz="0" w:space="0" w:color="auto"/>
        <w:bottom w:val="none" w:sz="0" w:space="0" w:color="auto"/>
        <w:right w:val="none" w:sz="0" w:space="0" w:color="auto"/>
      </w:divBdr>
    </w:div>
    <w:div w:id="1725372043">
      <w:bodyDiv w:val="1"/>
      <w:marLeft w:val="0"/>
      <w:marRight w:val="0"/>
      <w:marTop w:val="0"/>
      <w:marBottom w:val="0"/>
      <w:divBdr>
        <w:top w:val="none" w:sz="0" w:space="0" w:color="auto"/>
        <w:left w:val="none" w:sz="0" w:space="0" w:color="auto"/>
        <w:bottom w:val="none" w:sz="0" w:space="0" w:color="auto"/>
        <w:right w:val="none" w:sz="0" w:space="0" w:color="auto"/>
      </w:divBdr>
    </w:div>
    <w:div w:id="1739982722">
      <w:bodyDiv w:val="1"/>
      <w:marLeft w:val="0"/>
      <w:marRight w:val="0"/>
      <w:marTop w:val="0"/>
      <w:marBottom w:val="0"/>
      <w:divBdr>
        <w:top w:val="none" w:sz="0" w:space="0" w:color="auto"/>
        <w:left w:val="none" w:sz="0" w:space="0" w:color="auto"/>
        <w:bottom w:val="none" w:sz="0" w:space="0" w:color="auto"/>
        <w:right w:val="none" w:sz="0" w:space="0" w:color="auto"/>
      </w:divBdr>
    </w:div>
    <w:div w:id="1769036346">
      <w:bodyDiv w:val="1"/>
      <w:marLeft w:val="0"/>
      <w:marRight w:val="0"/>
      <w:marTop w:val="0"/>
      <w:marBottom w:val="0"/>
      <w:divBdr>
        <w:top w:val="none" w:sz="0" w:space="0" w:color="auto"/>
        <w:left w:val="none" w:sz="0" w:space="0" w:color="auto"/>
        <w:bottom w:val="none" w:sz="0" w:space="0" w:color="auto"/>
        <w:right w:val="none" w:sz="0" w:space="0" w:color="auto"/>
      </w:divBdr>
    </w:div>
    <w:div w:id="1778452823">
      <w:bodyDiv w:val="1"/>
      <w:marLeft w:val="0"/>
      <w:marRight w:val="0"/>
      <w:marTop w:val="0"/>
      <w:marBottom w:val="0"/>
      <w:divBdr>
        <w:top w:val="none" w:sz="0" w:space="0" w:color="auto"/>
        <w:left w:val="none" w:sz="0" w:space="0" w:color="auto"/>
        <w:bottom w:val="none" w:sz="0" w:space="0" w:color="auto"/>
        <w:right w:val="none" w:sz="0" w:space="0" w:color="auto"/>
      </w:divBdr>
    </w:div>
    <w:div w:id="1792091772">
      <w:bodyDiv w:val="1"/>
      <w:marLeft w:val="0"/>
      <w:marRight w:val="0"/>
      <w:marTop w:val="0"/>
      <w:marBottom w:val="0"/>
      <w:divBdr>
        <w:top w:val="none" w:sz="0" w:space="0" w:color="auto"/>
        <w:left w:val="none" w:sz="0" w:space="0" w:color="auto"/>
        <w:bottom w:val="none" w:sz="0" w:space="0" w:color="auto"/>
        <w:right w:val="none" w:sz="0" w:space="0" w:color="auto"/>
      </w:divBdr>
    </w:div>
    <w:div w:id="1792363674">
      <w:bodyDiv w:val="1"/>
      <w:marLeft w:val="0"/>
      <w:marRight w:val="0"/>
      <w:marTop w:val="0"/>
      <w:marBottom w:val="0"/>
      <w:divBdr>
        <w:top w:val="none" w:sz="0" w:space="0" w:color="auto"/>
        <w:left w:val="none" w:sz="0" w:space="0" w:color="auto"/>
        <w:bottom w:val="none" w:sz="0" w:space="0" w:color="auto"/>
        <w:right w:val="none" w:sz="0" w:space="0" w:color="auto"/>
      </w:divBdr>
    </w:div>
    <w:div w:id="1801728351">
      <w:bodyDiv w:val="1"/>
      <w:marLeft w:val="0"/>
      <w:marRight w:val="0"/>
      <w:marTop w:val="0"/>
      <w:marBottom w:val="0"/>
      <w:divBdr>
        <w:top w:val="none" w:sz="0" w:space="0" w:color="auto"/>
        <w:left w:val="none" w:sz="0" w:space="0" w:color="auto"/>
        <w:bottom w:val="none" w:sz="0" w:space="0" w:color="auto"/>
        <w:right w:val="none" w:sz="0" w:space="0" w:color="auto"/>
      </w:divBdr>
    </w:div>
    <w:div w:id="1837378835">
      <w:bodyDiv w:val="1"/>
      <w:marLeft w:val="0"/>
      <w:marRight w:val="0"/>
      <w:marTop w:val="0"/>
      <w:marBottom w:val="0"/>
      <w:divBdr>
        <w:top w:val="none" w:sz="0" w:space="0" w:color="auto"/>
        <w:left w:val="none" w:sz="0" w:space="0" w:color="auto"/>
        <w:bottom w:val="none" w:sz="0" w:space="0" w:color="auto"/>
        <w:right w:val="none" w:sz="0" w:space="0" w:color="auto"/>
      </w:divBdr>
    </w:div>
    <w:div w:id="1876194513">
      <w:bodyDiv w:val="1"/>
      <w:marLeft w:val="0"/>
      <w:marRight w:val="0"/>
      <w:marTop w:val="0"/>
      <w:marBottom w:val="0"/>
      <w:divBdr>
        <w:top w:val="none" w:sz="0" w:space="0" w:color="auto"/>
        <w:left w:val="none" w:sz="0" w:space="0" w:color="auto"/>
        <w:bottom w:val="none" w:sz="0" w:space="0" w:color="auto"/>
        <w:right w:val="none" w:sz="0" w:space="0" w:color="auto"/>
      </w:divBdr>
    </w:div>
    <w:div w:id="1910269290">
      <w:bodyDiv w:val="1"/>
      <w:marLeft w:val="0"/>
      <w:marRight w:val="0"/>
      <w:marTop w:val="0"/>
      <w:marBottom w:val="0"/>
      <w:divBdr>
        <w:top w:val="none" w:sz="0" w:space="0" w:color="auto"/>
        <w:left w:val="none" w:sz="0" w:space="0" w:color="auto"/>
        <w:bottom w:val="none" w:sz="0" w:space="0" w:color="auto"/>
        <w:right w:val="none" w:sz="0" w:space="0" w:color="auto"/>
      </w:divBdr>
    </w:div>
    <w:div w:id="1929344888">
      <w:bodyDiv w:val="1"/>
      <w:marLeft w:val="0"/>
      <w:marRight w:val="0"/>
      <w:marTop w:val="0"/>
      <w:marBottom w:val="0"/>
      <w:divBdr>
        <w:top w:val="none" w:sz="0" w:space="0" w:color="auto"/>
        <w:left w:val="none" w:sz="0" w:space="0" w:color="auto"/>
        <w:bottom w:val="none" w:sz="0" w:space="0" w:color="auto"/>
        <w:right w:val="none" w:sz="0" w:space="0" w:color="auto"/>
      </w:divBdr>
    </w:div>
    <w:div w:id="1932006587">
      <w:bodyDiv w:val="1"/>
      <w:marLeft w:val="0"/>
      <w:marRight w:val="0"/>
      <w:marTop w:val="0"/>
      <w:marBottom w:val="0"/>
      <w:divBdr>
        <w:top w:val="none" w:sz="0" w:space="0" w:color="auto"/>
        <w:left w:val="none" w:sz="0" w:space="0" w:color="auto"/>
        <w:bottom w:val="none" w:sz="0" w:space="0" w:color="auto"/>
        <w:right w:val="none" w:sz="0" w:space="0" w:color="auto"/>
      </w:divBdr>
    </w:div>
    <w:div w:id="1959221402">
      <w:bodyDiv w:val="1"/>
      <w:marLeft w:val="0"/>
      <w:marRight w:val="0"/>
      <w:marTop w:val="0"/>
      <w:marBottom w:val="0"/>
      <w:divBdr>
        <w:top w:val="none" w:sz="0" w:space="0" w:color="auto"/>
        <w:left w:val="none" w:sz="0" w:space="0" w:color="auto"/>
        <w:bottom w:val="none" w:sz="0" w:space="0" w:color="auto"/>
        <w:right w:val="none" w:sz="0" w:space="0" w:color="auto"/>
      </w:divBdr>
    </w:div>
    <w:div w:id="1967856235">
      <w:bodyDiv w:val="1"/>
      <w:marLeft w:val="0"/>
      <w:marRight w:val="0"/>
      <w:marTop w:val="0"/>
      <w:marBottom w:val="0"/>
      <w:divBdr>
        <w:top w:val="none" w:sz="0" w:space="0" w:color="auto"/>
        <w:left w:val="none" w:sz="0" w:space="0" w:color="auto"/>
        <w:bottom w:val="none" w:sz="0" w:space="0" w:color="auto"/>
        <w:right w:val="none" w:sz="0" w:space="0" w:color="auto"/>
      </w:divBdr>
    </w:div>
    <w:div w:id="2078552535">
      <w:bodyDiv w:val="1"/>
      <w:marLeft w:val="0"/>
      <w:marRight w:val="0"/>
      <w:marTop w:val="0"/>
      <w:marBottom w:val="0"/>
      <w:divBdr>
        <w:top w:val="none" w:sz="0" w:space="0" w:color="auto"/>
        <w:left w:val="none" w:sz="0" w:space="0" w:color="auto"/>
        <w:bottom w:val="none" w:sz="0" w:space="0" w:color="auto"/>
        <w:right w:val="none" w:sz="0" w:space="0" w:color="auto"/>
      </w:divBdr>
    </w:div>
    <w:div w:id="2102022026">
      <w:bodyDiv w:val="1"/>
      <w:marLeft w:val="0"/>
      <w:marRight w:val="0"/>
      <w:marTop w:val="0"/>
      <w:marBottom w:val="0"/>
      <w:divBdr>
        <w:top w:val="none" w:sz="0" w:space="0" w:color="auto"/>
        <w:left w:val="none" w:sz="0" w:space="0" w:color="auto"/>
        <w:bottom w:val="none" w:sz="0" w:space="0" w:color="auto"/>
        <w:right w:val="none" w:sz="0" w:space="0" w:color="auto"/>
      </w:divBdr>
    </w:div>
    <w:div w:id="2107311192">
      <w:bodyDiv w:val="1"/>
      <w:marLeft w:val="0"/>
      <w:marRight w:val="0"/>
      <w:marTop w:val="0"/>
      <w:marBottom w:val="0"/>
      <w:divBdr>
        <w:top w:val="none" w:sz="0" w:space="0" w:color="auto"/>
        <w:left w:val="none" w:sz="0" w:space="0" w:color="auto"/>
        <w:bottom w:val="none" w:sz="0" w:space="0" w:color="auto"/>
        <w:right w:val="none" w:sz="0" w:space="0" w:color="auto"/>
      </w:divBdr>
    </w:div>
    <w:div w:id="213459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BAC18</b:Tag>
    <b:SourceType>DocumentFromInternetSite</b:SourceType>
    <b:Guid>{F5D757EC-B056-49B9-81E2-A0C7C96B8218}</b:Guid>
    <b:Title>about us</b:Title>
    <b:Year>2018</b:Year>
    <b:InternetSiteTitle>BACP Counseeling changes lives</b:InternetSiteTitle>
    <b:Month>december</b:Month>
    <b:Day>friday</b:Day>
    <b:URL>https://www.bacp.co.uk/about-us/about-bacp//</b:URL>
    <b:Author>
      <b:Author>
        <b:NameList>
          <b:Person>
            <b:Last>BACP</b:Last>
          </b:Person>
        </b:NameList>
      </b:Author>
    </b:Author>
    <b:RefOrder>8</b:RefOrder>
  </b:Source>
  <b:Source>
    <b:Tag>Kir042</b:Tag>
    <b:SourceType>JournalArticle</b:SourceType>
    <b:Guid>{157E2AFC-7E84-4548-A633-043456D61E5F}</b:Guid>
    <b:Author>
      <b:Author>
        <b:NameList>
          <b:Person>
            <b:Last>Kirschenbaum</b:Last>
            <b:First>Howard</b:First>
          </b:Person>
        </b:NameList>
      </b:Author>
    </b:Author>
    <b:Title>Carl Rogers's Life and Work: An Assessment on the 100th Anniversary of His Birth</b:Title>
    <b:Year>2004</b:Year>
    <b:JournalName>Journal of Counseling and Development : JCD; Alexandria Vol. 82, Iss. 1</b:JournalName>
    <b:Pages>116-124</b:Pages>
    <b:RefOrder>6</b:RefOrder>
  </b:Source>
  <b:Source>
    <b:Tag>Eva09</b:Tag>
    <b:SourceType>JournalArticle</b:SourceType>
    <b:Guid>{A96D7DA1-27CB-4DD3-BA59-0F06ABF7C87A}</b:Guid>
    <b:Author>
      <b:Author>
        <b:NameList>
          <b:Person>
            <b:Last>Evans-Jones</b:Last>
            <b:First>Catherine</b:First>
          </b:Person>
          <b:Person>
            <b:Last>Peters</b:Last>
            <b:First>Emmanuelle</b:First>
          </b:Person>
          <b:Person>
            <b:Last>Barker</b:Last>
            <b:First>Chris.</b:First>
          </b:Person>
        </b:NameList>
      </b:Author>
    </b:Author>
    <b:Title>The Therapeutic Relationship in CBT for Psychosis: Client, Therapist and Therapy Factors</b:Title>
    <b:JournalName>Behavioural and Cognitive Psychotherapy; Cambridge Vol. 37, Iss. 5</b:JournalName>
    <b:Year>2009</b:Year>
    <b:Pages>527-40</b:Pages>
    <b:RefOrder>28</b:RefOrder>
  </b:Source>
  <b:Source>
    <b:Tag>Fel99</b:Tag>
    <b:SourceType>Book</b:SourceType>
    <b:Guid>{3686F79C-AFAE-4417-8283-6A613096C2C5}</b:Guid>
    <b:Author>
      <b:Author>
        <b:NameList>
          <b:Person>
            <b:Last>Feltham</b:Last>
            <b:First>Colin</b:First>
          </b:Person>
        </b:NameList>
      </b:Author>
    </b:Author>
    <b:Title>Understanding the Counselling Relationship</b:Title>
    <b:Year>1999</b:Year>
    <b:City>London</b:City>
    <b:Publisher>Sage publications</b:Publisher>
    <b:RefOrder>29</b:RefOrder>
  </b:Source>
  <b:Source>
    <b:Tag>Bre95</b:Tag>
    <b:SourceType>Book</b:SourceType>
    <b:Guid>{1ECFF442-9503-4E6F-91E4-348C7C36724B}</b:Guid>
    <b:Author>
      <b:Author>
        <b:NameList>
          <b:Person>
            <b:Last>McLoughlin</b:Last>
            <b:First>Brendan</b:First>
          </b:Person>
        </b:NameList>
      </b:Author>
    </b:Author>
    <b:Title>Developing Psychodynamic Counselling</b:Title>
    <b:Year>1995</b:Year>
    <b:City>London</b:City>
    <b:Publisher>Sage Publications LTD</b:Publisher>
    <b:RefOrder>30</b:RefOrder>
  </b:Source>
  <b:Source>
    <b:Tag>Min18</b:Tag>
    <b:SourceType>InternetSite</b:SourceType>
    <b:Guid>{8EB50FE2-64A6-4E27-990C-2F85C354E4A5}</b:Guid>
    <b:Title>CBT Sessions</b:Title>
    <b:Year>2018</b:Year>
    <b:Author>
      <b:Author>
        <b:NameList>
          <b:Person>
            <b:Last>Mind</b:Last>
          </b:Person>
        </b:NameList>
      </b:Author>
    </b:Author>
    <b:InternetSiteTitle>Mind for better mental health</b:InternetSiteTitle>
    <b:Month>december</b:Month>
    <b:Day>monday</b:Day>
    <b:URL>https://www.mind.org.uk/information-support/drugs-and-treatments/cognitive-behavioural-therapy-cbt/cbt-sessions/#.XA64fHT7TIU</b:URL>
    <b:RefOrder>9</b:RefOrder>
  </b:Source>
  <b:Source>
    <b:Tag>Bri18</b:Tag>
    <b:SourceType>InternetSite</b:SourceType>
    <b:Guid>{CB005A3E-6CE0-4A99-80D4-CDFF08B4C48D}</b:Guid>
    <b:Author>
      <b:Author>
        <b:NameList>
          <b:Person>
            <b:Last>Counsil</b:Last>
            <b:First>British</b:First>
            <b:Middle>Psychoanalitic</b:Middle>
          </b:Person>
        </b:NameList>
      </b:Author>
    </b:Author>
    <b:Title>What is psychoanalytic psychotherapy</b:Title>
    <b:InternetSiteTitle>www.bpc.org.uk</b:InternetSiteTitle>
    <b:Year>2018</b:Year>
    <b:Month>december</b:Month>
    <b:Day>monday</b:Day>
    <b:URL>https://www.bpc.org.uk/about-psychotherapy/what-psychotherapy</b:URL>
    <b:RefOrder>10</b:RefOrder>
  </b:Source>
  <b:Source>
    <b:Tag>BAC181</b:Tag>
    <b:SourceType>InternetSite</b:SourceType>
    <b:Guid>{927EA258-91E4-4B37-B387-3C94E7AF86D7}</b:Guid>
    <b:Author>
      <b:Author>
        <b:NameList>
          <b:Person>
            <b:Last>BACP</b:Last>
          </b:Person>
        </b:NameList>
      </b:Author>
    </b:Author>
    <b:Title>What happens in therapy</b:Title>
    <b:InternetSiteTitle>BACP Counselling changes lives</b:InternetSiteTitle>
    <b:Year>2018</b:Year>
    <b:Month>december</b:Month>
    <b:Day>monday</b:Day>
    <b:URL>https://www.bacp.co.uk/about-therapy/what-happens-in-therapy/</b:URL>
    <b:RefOrder>11</b:RefOrder>
  </b:Source>
  <b:Source>
    <b:Tag>Arm18</b:Tag>
    <b:SourceType>InternetSite</b:SourceType>
    <b:Guid>{35C2B9AD-B881-4A10-BE76-B5F03F73BB63}</b:Guid>
    <b:Author>
      <b:Author>
        <b:NameList>
          <b:Person>
            <b:Last>Armstrong</b:Last>
            <b:First>Elizabeth</b:First>
          </b:Person>
        </b:NameList>
      </b:Author>
    </b:Author>
    <b:Title>Best practice in counselling skills</b:Title>
    <b:InternetSiteTitle>Nursing Standard</b:InternetSiteTitle>
    <b:Year>2018</b:Year>
    <b:Month>december</b:Month>
    <b:Day>monday</b:Day>
    <b:URL>https://journals.rcni.com/nursing-standard/best-practice-in-counselling-skills-ns.9.7.3.s63</b:URL>
    <b:JournalName>Mursing Standard</b:JournalName>
    <b:RefOrder>12</b:RefOrder>
  </b:Source>
  <b:Source>
    <b:Tag>Feo17</b:Tag>
    <b:SourceType>JournalArticle</b:SourceType>
    <b:Guid>{FB97A96D-165F-4EE1-9D7D-7691C9A2DB55}</b:Guid>
    <b:Title>Developing effective and caring nurse-patient relationships</b:Title>
    <b:Year>2017</b:Year>
    <b:Author>
      <b:Author>
        <b:NameList>
          <b:Person>
            <b:Last>Feo</b:Last>
            <b:First>Rebecca</b:First>
          </b:Person>
          <b:Person>
            <b:Last>Rasmussen</b:Last>
            <b:First>Philippa</b:First>
          </b:Person>
          <b:Person>
            <b:Last>Wiechula</b:Last>
            <b:First>Rick</b:First>
          </b:Person>
          <b:Person>
            <b:Last>Conroy</b:Last>
            <b:First>Tiffany</b:First>
          </b:Person>
          <b:Person>
            <b:Last>Kitson</b:Last>
            <b:First>Alison</b:First>
          </b:Person>
        </b:NameList>
      </b:Author>
    </b:Author>
    <b:JournalName>Nursing Standard (2014+); London Vol. 31, Iss. 28</b:JournalName>
    <b:Pages>54</b:Pages>
    <b:RefOrder>7</b:RefOrder>
  </b:Source>
  <b:Source>
    <b:Tag>Kir043</b:Tag>
    <b:SourceType>JournalArticle</b:SourceType>
    <b:Guid>{15D5FF27-1BB1-4FD6-86B6-E5D59B3D6234}</b:Guid>
    <b:Author>
      <b:Author>
        <b:NameList>
          <b:Person>
            <b:Last>Kirschenbaum</b:Last>
            <b:First>Howard</b:First>
          </b:Person>
        </b:NameList>
      </b:Author>
    </b:Author>
    <b:Title>Carl Rogers's Life and Work: An Assessment on the 100th Anniversary of His Birth</b:Title>
    <b:JournalName>Journal of Counseling and Development : JCD; Alexandria Vol. 82, Iss. 1</b:JournalName>
    <b:Year>2004</b:Year>
    <b:Pages>116-124</b:Pages>
    <b:RefOrder>13</b:RefOrder>
  </b:Source>
  <b:Source>
    <b:Tag>NHS18</b:Tag>
    <b:SourceType>InternetSite</b:SourceType>
    <b:Guid>{32A67E67-1846-4B07-B664-ECA6B3F6AD01}</b:Guid>
    <b:Title>Cognitive behavioural therapy (CBT)</b:Title>
    <b:Year>2018</b:Year>
    <b:Author>
      <b:Author>
        <b:NameList>
          <b:Person>
            <b:Last>NHS</b:Last>
          </b:Person>
        </b:NameList>
      </b:Author>
    </b:Author>
    <b:InternetSiteTitle>NHS</b:InternetSiteTitle>
    <b:Month>DECEMBER</b:Month>
    <b:Day>Thursday</b:Day>
    <b:URL>https://www.nhs.uk/conditions/cognitive-behavioural-therapy-cbt/</b:URL>
    <b:RefOrder>14</b:RefOrder>
  </b:Source>
  <b:Source>
    <b:Tag>Sau18</b:Tag>
    <b:SourceType>InternetSite</b:SourceType>
    <b:Guid>{07F6FEAC-11A5-436A-9420-7143620E38DC}</b:Guid>
    <b:Author>
      <b:Author>
        <b:NameList>
          <b:Person>
            <b:Last>McLeod</b:Last>
            <b:First>Saul</b:First>
          </b:Person>
        </b:NameList>
      </b:Author>
    </b:Author>
    <b:Title>Perspectives » Psychodynamic</b:Title>
    <b:InternetSiteTitle>Simply Psychology</b:InternetSiteTitle>
    <b:Year>2018</b:Year>
    <b:Month>december</b:Month>
    <b:Day>wednesday</b:Day>
    <b:URL>https://www.simplypsychology.org/psychodynamic.html</b:URL>
    <b:RefOrder>15</b:RefOrder>
  </b:Source>
  <b:Source>
    <b:Tag>Jan18</b:Tag>
    <b:SourceType>InternetSite</b:SourceType>
    <b:Guid>{B86161C8-342C-45F3-AD8A-1A601BD04ACF}</b:Guid>
    <b:Author>
      <b:Author>
        <b:NameList>
          <b:Person>
            <b:Last>Jane Bronwyn Holder</b:Last>
          </b:Person>
        </b:NameList>
      </b:Author>
    </b:Author>
    <b:Title>What are They? Comparing and Contrasting Three of the Main Counselling Approaches</b:Title>
    <b:InternetSiteTitle>counselling directory</b:InternetSiteTitle>
    <b:Year>2018</b:Year>
    <b:Month>december</b:Month>
    <b:Day>thursday</b:Day>
    <b:URL>https://www.counselling-directory.org.uk/counsellor-articles/what-are-they-comparing-and-contrasting-the-three-main-counselling-approaches</b:URL>
    <b:RefOrder>16</b:RefOrder>
  </b:Source>
  <b:Source>
    <b:Tag>NHS181</b:Tag>
    <b:SourceType>InternetSite</b:SourceType>
    <b:Guid>{59DAC4F6-75D3-4879-816E-109A463AEC3C}</b:Guid>
    <b:Title>PSYCHOANALYTIC / PSYCHODYNAMIC PSYCHOTHERAPY</b:Title>
    <b:InternetSiteTitle>NHS Tees Esk and Wear Valleys NHS Foundation Trust</b:InternetSiteTitle>
    <b:Year>2018</b:Year>
    <b:Month>December</b:Month>
    <b:Day>Friday</b:Day>
    <b:URL>https://www.tewv.nhs.uk/services/psychoanalytic-psychodynamic-psychotherapy/</b:URL>
    <b:Author>
      <b:Author>
        <b:NameList>
          <b:Person>
            <b:Last>NHS</b:Last>
          </b:Person>
        </b:NameList>
      </b:Author>
    </b:Author>
    <b:RefOrder>17</b:RefOrder>
  </b:Source>
  <b:Source>
    <b:Tag>Min181</b:Tag>
    <b:SourceType>InternetSite</b:SourceType>
    <b:Guid>{15D2D746-0BEE-4654-B332-3ED3A4C9BF5B}</b:Guid>
    <b:Author>
      <b:Author>
        <b:NameList>
          <b:Person>
            <b:Last>Mind</b:Last>
          </b:Person>
        </b:NameList>
      </b:Author>
    </b:Author>
    <b:Title>What CBT can treat</b:Title>
    <b:InternetSiteTitle>Mind for better mental health</b:InternetSiteTitle>
    <b:Year>2018</b:Year>
    <b:Month>december</b:Month>
    <b:Day>friday</b:Day>
    <b:URL>https://www.mind.org.uk/information-support/drugs-and-treatments/cognitive-behavioural-therapy-cbt/what-cbt-can-treat/#</b:URL>
    <b:RefOrder>18</b:RefOrder>
  </b:Source>
  <b:Source>
    <b:Tag>Mem18</b:Tag>
    <b:SourceType>InternetSite</b:SourceType>
    <b:Guid>{47FC04D1-C8BF-48DB-A471-28F4B8E5E4D5}</b:Guid>
    <b:Author>
      <b:Author>
        <b:NameList>
          <b:Person>
            <b:Last>Limited</b:Last>
            <b:First>Memiah</b:First>
          </b:Person>
        </b:NameList>
      </b:Author>
    </b:Author>
    <b:Title>Humanistic Therapies</b:Title>
    <b:InternetSiteTitle>Counselling Directory</b:InternetSiteTitle>
    <b:Year>2018</b:Year>
    <b:Month>December</b:Month>
    <b:Day>Friday</b:Day>
    <b:URL>https://www.counselling-directory.org.uk/humanistic.html</b:URL>
    <b:RefOrder>19</b:RefOrder>
  </b:Source>
  <b:Source>
    <b:Tag>Car611</b:Tag>
    <b:SourceType>Book</b:SourceType>
    <b:Guid>{00C004E3-FB23-44C2-9685-9735A3DBB37F}</b:Guid>
    <b:Author>
      <b:Author>
        <b:NameList>
          <b:Person>
            <b:Last>Rogers</b:Last>
            <b:First>Carl</b:First>
            <b:Middle>Ransom</b:Middle>
          </b:Person>
        </b:NameList>
      </b:Author>
    </b:Author>
    <b:Title>On Becoming a Person: A Therapist's View of Psychotherapy</b:Title>
    <b:Year>1961</b:Year>
    <b:City>New York</b:City>
    <b:Publisher>Houghton Mifflin Company</b:Publisher>
    <b:RefOrder>5</b:RefOrder>
  </b:Source>
  <b:Source>
    <b:Tag>Joh10</b:Tag>
    <b:SourceType>Book</b:SourceType>
    <b:Guid>{8A1F37D4-DA07-4AE4-A351-009FDD4E9E85}</b:Guid>
    <b:Author>
      <b:Author>
        <b:NameList>
          <b:Person>
            <b:Last>John T. Cacioppo</b:Last>
            <b:First>Laura</b:First>
            <b:Middle>Freberg</b:Middle>
          </b:Person>
        </b:NameList>
      </b:Author>
    </b:Author>
    <b:Title>Discovering Psychology: The Science of Mind</b:Title>
    <b:Year>2010</b:Year>
    <b:City>California</b:City>
    <b:Publisher>Cengage Learning</b:Publisher>
    <b:RefOrder>1</b:RefOrder>
  </b:Source>
  <b:Source>
    <b:Tag>Gra07</b:Tag>
    <b:SourceType>Book</b:SourceType>
    <b:Guid>{ED6AD40E-9ABF-458D-938D-4537EA889455}</b:Guid>
    <b:Author>
      <b:Author>
        <b:NameList>
          <b:Person>
            <b:Last>Graeme Whitfield</b:Last>
            <b:First>Alan</b:First>
            <b:Middle>Davidson</b:Middle>
          </b:Person>
        </b:NameList>
      </b:Author>
    </b:Author>
    <b:Title>Cognitive Behavioural Therapy Explained</b:Title>
    <b:Year>2007</b:Year>
    <b:City>Florida</b:City>
    <b:Publisher>Taylor and Francis Group</b:Publisher>
    <b:RefOrder>2</b:RefOrder>
  </b:Source>
  <b:Source>
    <b:Tag>Car80</b:Tag>
    <b:SourceType>Book</b:SourceType>
    <b:Guid>{C20EC365-DDAB-44C6-B1F4-A0CD03A87051}</b:Guid>
    <b:Author>
      <b:Author>
        <b:NameList>
          <b:Person>
            <b:Last>Rogers</b:Last>
            <b:First>Carl</b:First>
          </b:Person>
        </b:NameList>
      </b:Author>
    </b:Author>
    <b:Title>A way of being</b:Title>
    <b:Year>1980</b:Year>
    <b:City>New York</b:City>
    <b:Publisher>Houghton Mifflin Company</b:Publisher>
    <b:RefOrder>3</b:RefOrder>
  </b:Source>
  <b:Source>
    <b:Tag>Mic04</b:Tag>
    <b:SourceType>Book</b:SourceType>
    <b:Guid>{332CAAD5-0D35-48F7-BCFB-6D074426FBA4}</b:Guid>
    <b:Author>
      <b:Author>
        <b:NameList>
          <b:Person>
            <b:Last>McMillan</b:Last>
            <b:First>Michael</b:First>
          </b:Person>
        </b:NameList>
      </b:Author>
    </b:Author>
    <b:Title>The Person-Centred Approach to Therapeutic Change</b:Title>
    <b:Year>2004</b:Year>
    <b:City>London</b:City>
    <b:Publisher>Sage Publications Limited</b:Publisher>
    <b:RefOrder>4</b:RefOrder>
  </b:Source>
  <b:Source>
    <b:Tag>Lio03</b:Tag>
    <b:SourceType>Book</b:SourceType>
    <b:Guid>{0D7F4F57-021D-490C-A47C-290376B5D816}</b:Guid>
    <b:Author>
      <b:Author>
        <b:NameList>
          <b:Person>
            <b:Last>Nicholas</b:Last>
            <b:First>Lionel</b:First>
          </b:Person>
        </b:NameList>
      </b:Author>
    </b:Author>
    <b:Title>Introduction to Psycholgy</b:Title>
    <b:Year>2003</b:Year>
    <b:City>Cape Town</b:City>
    <b:Publisher>UCT Press</b:Publisher>
    <b:RefOrder>20</b:RefOrder>
  </b:Source>
  <b:Source>
    <b:Tag>Sau19</b:Tag>
    <b:SourceType>InternetSite</b:SourceType>
    <b:Guid>{0CEA7860-1738-4402-9C5D-27CE3895FA1D}</b:Guid>
    <b:Title>Person Centred Therapy</b:Title>
    <b:Year>2019</b:Year>
    <b:Author>
      <b:Author>
        <b:NameList>
          <b:Person>
            <b:Last>McLeod</b:Last>
            <b:First>Saul</b:First>
          </b:Person>
        </b:NameList>
      </b:Author>
    </b:Author>
    <b:InternetSiteTitle>Simply Psychology</b:InternetSiteTitle>
    <b:Month>January</b:Month>
    <b:Day>Saturday</b:Day>
    <b:URL>https://www.simplypsychology.org/client-centred-therapy.html</b:URL>
    <b:RefOrder>22</b:RefOrder>
  </b:Source>
  <b:Source>
    <b:Tag>Min182</b:Tag>
    <b:SourceType>InternetSite</b:SourceType>
    <b:Guid>{A6630D7A-4C1D-4BEA-A952-66F55BC9AB58}</b:Guid>
    <b:Author>
      <b:Author>
        <b:NameList>
          <b:Person>
            <b:Last>Mind</b:Last>
          </b:Person>
        </b:NameList>
      </b:Author>
    </b:Author>
    <b:Title>Cognitive Behavioural Therapy</b:Title>
    <b:InternetSiteTitle>Mind for better mental health</b:InternetSiteTitle>
    <b:Year>2018</b:Year>
    <b:Month>January</b:Month>
    <b:Day>Sunday</b:Day>
    <b:URL>https://www.mind.org.uk/information-support/drugs-and-treatments/cognitive-behavioural-therapy-cbt/#.XDHa-Fz7TIU</b:URL>
    <b:RefOrder>21</b:RefOrder>
  </b:Source>
  <b:Source>
    <b:Tag>DrB19</b:Tag>
    <b:SourceType>InternetSite</b:SourceType>
    <b:Guid>{3217812F-A16F-41E2-8EFD-FB71DCCA53B2}</b:Guid>
    <b:Author>
      <b:Author>
        <b:NameList>
          <b:Person>
            <b:Last>LoFrisco</b:Last>
            <b:First>Dr.</b:First>
            <b:Middle>Barbara</b:Middle>
          </b:Person>
        </b:NameList>
      </b:Author>
    </b:Author>
    <b:Title>Six reasons counselling theory is important</b:Title>
    <b:InternetSiteTitle>Marsters in Counselling.org</b:InternetSiteTitle>
    <b:Year>2019</b:Year>
    <b:Month>January</b:Month>
    <b:Day>Sunday</b:Day>
    <b:URL>https://www.mastersincounseling.org/education/counseling-theory/</b:URL>
    <b:RefOrder>23</b:RefOrder>
  </b:Source>
  <b:Source>
    <b:Tag>Jam14</b:Tag>
    <b:SourceType>JournalArticle</b:SourceType>
    <b:Guid>{CE9AF047-07AE-45EB-869C-C9BB696C7EC3}</b:Guid>
    <b:Title>Connecting Theories to Practice: A Model for Categorizing</b:Title>
    <b:Year>2014</b:Year>
    <b:Author>
      <b:Author>
        <b:NameList>
          <b:Person>
            <b:Last>Hansen</b:Last>
            <b:First>James</b:First>
            <b:Middle>T</b:Middle>
          </b:Person>
        </b:NameList>
      </b:Author>
    </b:Author>
    <b:JournalName>International Journal for the Advancement of Counselling; The Hague Vol. 36, Iss. 4</b:JournalName>
    <b:Pages>384-394</b:Pages>
    <b:RefOrder>31</b:RefOrder>
  </b:Source>
  <b:Source>
    <b:Tag>Lub90</b:Tag>
    <b:SourceType>JournalArticle</b:SourceType>
    <b:Guid>{9C2D8D8B-C0C1-4D5B-AF5A-42D477ECFC55}</b:Guid>
    <b:Author>
      <b:Author>
        <b:NameList>
          <b:Person>
            <b:Last>Lubbers</b:Last>
            <b:First>Charles</b:First>
            <b:Middle>A, MA, BS</b:Middle>
          </b:Person>
          <b:Person>
            <b:Last>Roy</b:Last>
            <b:First>Steven</b:First>
            <b:Middle>J, MA, BS.</b:Middle>
          </b:Person>
        </b:NameList>
      </b:Author>
    </b:Author>
    <b:Title>Communication Skills for Continuing Education in Nursing</b:Title>
    <b:JournalName>The Journal of Continuing Education in Nursing; Thorofare Vol. 21, Iss. 3</b:JournalName>
    <b:Year>1990</b:Year>
    <b:Pages>109-112</b:Pages>
    <b:RefOrder>26</b:RefOrder>
  </b:Source>
  <b:Source>
    <b:Tag>Per182</b:Tag>
    <b:SourceType>JournalArticle</b:SourceType>
    <b:Guid>{1B0BACA5-AEC3-4B72-8992-E1596DA70B78}</b:Guid>
    <b:Author>
      <b:Author>
        <b:NameList>
          <b:Person>
            <b:Last>Percy M</b:Last>
            <b:First>C</b:First>
            <b:Middle>Richardson</b:Middle>
          </b:Person>
        </b:NameList>
      </b:Author>
    </b:Author>
    <b:Title>Introducing nursing practice to nursing students:How can we promote care compassion and empathy</b:Title>
    <b:JournalName>Nursing education in practice;Kidlington</b:JournalName>
    <b:Year>2018</b:Year>
    <b:Pages>200-205</b:Pages>
    <b:RefOrder>27</b:RefOrder>
  </b:Source>
  <b:Source>
    <b:Tag>Owe99</b:Tag>
    <b:SourceType>JournalArticle</b:SourceType>
    <b:Guid>{6EAEDBBF-CD4E-476F-ACD7-BE27ADFDBE0C}</b:Guid>
    <b:Author>
      <b:Author>
        <b:NameList>
          <b:Person>
            <b:Last>Owen</b:Last>
            <b:First>Ian</b:First>
            <b:Middle>R</b:Middle>
          </b:Person>
        </b:NameList>
      </b:Author>
    </b:Author>
    <b:Title>Exploring the similarities and differences between person-centred and psychodynamic therapy</b:Title>
    <b:JournalName>. British Journal of Guidance &amp; Counselling; Cambridge Vol. 27, Iss. 2</b:JournalName>
    <b:Year>1999</b:Year>
    <b:Pages>165-178</b:Pages>
    <b:RefOrder>24</b:RefOrder>
  </b:Source>
  <b:Source>
    <b:Tag>Jac12</b:Tag>
    <b:SourceType>Book</b:SourceType>
    <b:Guid>{13C395BA-8EA5-4409-BEB6-7653D22D36EE}</b:Guid>
    <b:Author>
      <b:Author>
        <b:NameList>
          <b:Person>
            <b:Last>Jacobs</b:Last>
            <b:First>Michael</b:First>
          </b:Person>
        </b:NameList>
      </b:Author>
    </b:Author>
    <b:Title>The Presenting Past: The Core Of Psychodynamic Counselling And Therapy</b:Title>
    <b:Year>2012</b:Year>
    <b:City>England</b:City>
    <b:Publisher>open university press</b:Publisher>
    <b:RefOrder>25</b:RefOrder>
  </b:Source>
</b:Sources>
</file>

<file path=customXml/itemProps1.xml><?xml version="1.0" encoding="utf-8"?>
<ds:datastoreItem xmlns:ds="http://schemas.openxmlformats.org/officeDocument/2006/customXml" ds:itemID="{4F812B4D-8326-4F96-A735-8479C583C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2248</TotalTime>
  <Pages>6</Pages>
  <Words>2659</Words>
  <Characters>15158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Jenkinson</dc:creator>
  <cp:keywords/>
  <dc:description/>
  <cp:lastModifiedBy>kathryn Jenkinson</cp:lastModifiedBy>
  <cp:revision>712</cp:revision>
  <cp:lastPrinted>2019-01-06T21:20:00Z</cp:lastPrinted>
  <dcterms:created xsi:type="dcterms:W3CDTF">2018-12-05T21:20:00Z</dcterms:created>
  <dcterms:modified xsi:type="dcterms:W3CDTF">2019-01-09T14:56:00Z</dcterms:modified>
</cp:coreProperties>
</file>