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FD015" w14:textId="77777777" w:rsidR="00957701" w:rsidRPr="00957701" w:rsidRDefault="00957701" w:rsidP="00957701">
      <w:pPr>
        <w:jc w:val="both"/>
        <w:rPr>
          <w:rFonts w:ascii="Arial" w:hAnsi="Arial" w:cs="Arial"/>
          <w:b/>
          <w:sz w:val="22"/>
          <w:bdr w:val="none" w:sz="0" w:space="0" w:color="auto" w:frame="1"/>
          <w:shd w:val="clear" w:color="auto" w:fill="FFFFFF"/>
        </w:rPr>
      </w:pPr>
    </w:p>
    <w:p w14:paraId="68CEA9B1" w14:textId="77777777" w:rsidR="00957701" w:rsidRPr="00957701" w:rsidRDefault="00957701" w:rsidP="00957701">
      <w:pPr>
        <w:jc w:val="both"/>
        <w:rPr>
          <w:rFonts w:ascii="Arial" w:hAnsi="Arial" w:cs="Arial"/>
          <w:b/>
          <w:sz w:val="22"/>
          <w:bdr w:val="none" w:sz="0" w:space="0" w:color="auto" w:frame="1"/>
          <w:shd w:val="clear" w:color="auto" w:fill="FFFFFF"/>
        </w:rPr>
      </w:pPr>
    </w:p>
    <w:p w14:paraId="5B50D313" w14:textId="77777777" w:rsidR="00957701" w:rsidRPr="00957701" w:rsidRDefault="00957701" w:rsidP="00957701">
      <w:pPr>
        <w:jc w:val="both"/>
        <w:rPr>
          <w:rFonts w:ascii="Arial" w:hAnsi="Arial" w:cs="Arial"/>
          <w:b/>
          <w:sz w:val="22"/>
          <w:bdr w:val="none" w:sz="0" w:space="0" w:color="auto" w:frame="1"/>
          <w:shd w:val="clear" w:color="auto" w:fill="FFFFFF"/>
        </w:rPr>
      </w:pPr>
    </w:p>
    <w:p w14:paraId="46BE6FB2" w14:textId="77777777" w:rsidR="00957701" w:rsidRPr="00957701" w:rsidRDefault="00957701" w:rsidP="00957701">
      <w:pPr>
        <w:jc w:val="both"/>
        <w:rPr>
          <w:rFonts w:ascii="Arial" w:hAnsi="Arial" w:cs="Arial"/>
          <w:b/>
          <w:sz w:val="22"/>
          <w:bdr w:val="none" w:sz="0" w:space="0" w:color="auto" w:frame="1"/>
          <w:shd w:val="clear" w:color="auto" w:fill="FFFFFF"/>
        </w:rPr>
      </w:pPr>
    </w:p>
    <w:p w14:paraId="12CFD9CE" w14:textId="77777777" w:rsidR="00957701" w:rsidRPr="00957701" w:rsidRDefault="00957701" w:rsidP="00957701">
      <w:pPr>
        <w:jc w:val="both"/>
        <w:rPr>
          <w:rFonts w:ascii="Arial" w:hAnsi="Arial" w:cs="Arial"/>
          <w:b/>
          <w:sz w:val="22"/>
          <w:bdr w:val="none" w:sz="0" w:space="0" w:color="auto" w:frame="1"/>
          <w:shd w:val="clear" w:color="auto" w:fill="FFFFFF"/>
        </w:rPr>
      </w:pPr>
    </w:p>
    <w:p w14:paraId="4AE37B04" w14:textId="77777777" w:rsidR="00957701" w:rsidRPr="00957701" w:rsidRDefault="00957701" w:rsidP="00957701">
      <w:pPr>
        <w:jc w:val="both"/>
        <w:rPr>
          <w:rFonts w:ascii="Arial" w:hAnsi="Arial" w:cs="Arial"/>
          <w:b/>
          <w:sz w:val="22"/>
          <w:bdr w:val="none" w:sz="0" w:space="0" w:color="auto" w:frame="1"/>
          <w:shd w:val="clear" w:color="auto" w:fill="FFFFFF"/>
        </w:rPr>
      </w:pPr>
    </w:p>
    <w:p w14:paraId="13F337BA" w14:textId="77777777" w:rsidR="00957701" w:rsidRPr="00957701" w:rsidRDefault="00957701" w:rsidP="00957701">
      <w:pPr>
        <w:jc w:val="both"/>
        <w:rPr>
          <w:rFonts w:ascii="Arial" w:hAnsi="Arial" w:cs="Arial"/>
          <w:b/>
          <w:sz w:val="22"/>
          <w:bdr w:val="none" w:sz="0" w:space="0" w:color="auto" w:frame="1"/>
          <w:shd w:val="clear" w:color="auto" w:fill="FFFFFF"/>
        </w:rPr>
      </w:pPr>
    </w:p>
    <w:p w14:paraId="74AD83EE" w14:textId="77777777" w:rsidR="00957701" w:rsidRPr="00957701" w:rsidRDefault="00957701" w:rsidP="00957701">
      <w:pPr>
        <w:jc w:val="both"/>
        <w:rPr>
          <w:rFonts w:ascii="Arial" w:hAnsi="Arial" w:cs="Arial"/>
          <w:b/>
          <w:sz w:val="22"/>
          <w:bdr w:val="none" w:sz="0" w:space="0" w:color="auto" w:frame="1"/>
          <w:shd w:val="clear" w:color="auto" w:fill="FFFFFF"/>
        </w:rPr>
      </w:pPr>
    </w:p>
    <w:p w14:paraId="3FAB257E" w14:textId="77777777" w:rsidR="00957701" w:rsidRPr="00957701" w:rsidRDefault="00957701" w:rsidP="00957701">
      <w:pPr>
        <w:jc w:val="both"/>
        <w:rPr>
          <w:rFonts w:ascii="Arial" w:hAnsi="Arial" w:cs="Arial"/>
          <w:b/>
          <w:sz w:val="22"/>
          <w:bdr w:val="none" w:sz="0" w:space="0" w:color="auto" w:frame="1"/>
          <w:shd w:val="clear" w:color="auto" w:fill="FFFFFF"/>
        </w:rPr>
      </w:pPr>
    </w:p>
    <w:p w14:paraId="23CA1922" w14:textId="77777777" w:rsidR="00957701" w:rsidRPr="00957701" w:rsidRDefault="00957701" w:rsidP="00957701">
      <w:pPr>
        <w:jc w:val="center"/>
        <w:rPr>
          <w:rFonts w:ascii="Arial" w:hAnsi="Arial" w:cs="Arial"/>
          <w:b/>
          <w:sz w:val="22"/>
          <w:bdr w:val="none" w:sz="0" w:space="0" w:color="auto" w:frame="1"/>
          <w:shd w:val="clear" w:color="auto" w:fill="FFFFFF"/>
        </w:rPr>
      </w:pPr>
      <w:r w:rsidRPr="00957701">
        <w:rPr>
          <w:rFonts w:ascii="Arial" w:hAnsi="Arial" w:cs="Arial"/>
          <w:b/>
          <w:sz w:val="22"/>
          <w:bdr w:val="none" w:sz="0" w:space="0" w:color="auto" w:frame="1"/>
          <w:shd w:val="clear" w:color="auto" w:fill="FFFFFF"/>
        </w:rPr>
        <w:t>BMHP6006 Mental Disorders and Psychopathology</w:t>
      </w:r>
    </w:p>
    <w:p w14:paraId="1B32F656" w14:textId="0A152B3D" w:rsidR="00957701" w:rsidRDefault="00957701" w:rsidP="00957701">
      <w:pPr>
        <w:jc w:val="center"/>
        <w:rPr>
          <w:rFonts w:ascii="Arial" w:hAnsi="Arial" w:cs="Arial"/>
          <w:b/>
          <w:sz w:val="22"/>
          <w:bdr w:val="none" w:sz="0" w:space="0" w:color="auto" w:frame="1"/>
          <w:shd w:val="clear" w:color="auto" w:fill="FFFFFF"/>
        </w:rPr>
      </w:pPr>
      <w:r w:rsidRPr="00957701">
        <w:rPr>
          <w:rFonts w:ascii="Arial" w:hAnsi="Arial" w:cs="Arial"/>
          <w:b/>
          <w:sz w:val="22"/>
          <w:bdr w:val="none" w:sz="0" w:space="0" w:color="auto" w:frame="1"/>
          <w:shd w:val="clear" w:color="auto" w:fill="FFFFFF"/>
        </w:rPr>
        <w:t>Component</w:t>
      </w:r>
    </w:p>
    <w:p w14:paraId="4FB56463" w14:textId="714E55C6" w:rsidR="00F46BE1" w:rsidRPr="00957701" w:rsidRDefault="00F46BE1" w:rsidP="00957701">
      <w:pPr>
        <w:jc w:val="center"/>
        <w:rPr>
          <w:rFonts w:ascii="Arial" w:hAnsi="Arial" w:cs="Arial"/>
          <w:b/>
          <w:sz w:val="22"/>
          <w:shd w:val="clear" w:color="auto" w:fill="FFFFFF"/>
        </w:rPr>
      </w:pPr>
      <w:r>
        <w:rPr>
          <w:rFonts w:ascii="Arial" w:hAnsi="Arial" w:cs="Arial"/>
          <w:b/>
          <w:sz w:val="22"/>
          <w:bdr w:val="none" w:sz="0" w:space="0" w:color="auto" w:frame="1"/>
          <w:shd w:val="clear" w:color="auto" w:fill="FFFFFF"/>
        </w:rPr>
        <w:t>Alice Clayton</w:t>
      </w:r>
    </w:p>
    <w:p w14:paraId="0D20F193" w14:textId="1E3A9149" w:rsidR="00957701" w:rsidRPr="00957701" w:rsidRDefault="00957701" w:rsidP="00957701">
      <w:pPr>
        <w:jc w:val="center"/>
        <w:rPr>
          <w:rFonts w:ascii="Arial" w:hAnsi="Arial" w:cs="Arial"/>
          <w:b/>
          <w:sz w:val="22"/>
          <w:shd w:val="clear" w:color="auto" w:fill="FFFFFF"/>
        </w:rPr>
      </w:pPr>
      <w:r w:rsidRPr="00957701">
        <w:rPr>
          <w:rFonts w:ascii="Arial" w:hAnsi="Arial" w:cs="Arial"/>
          <w:b/>
          <w:sz w:val="22"/>
          <w:shd w:val="clear" w:color="auto" w:fill="FFFFFF"/>
        </w:rPr>
        <w:t>Huma Sham</w:t>
      </w:r>
      <w:r>
        <w:rPr>
          <w:rFonts w:ascii="Arial" w:hAnsi="Arial" w:cs="Arial"/>
          <w:b/>
          <w:sz w:val="22"/>
          <w:shd w:val="clear" w:color="auto" w:fill="FFFFFF"/>
        </w:rPr>
        <w:t>a</w:t>
      </w:r>
      <w:r w:rsidRPr="00957701">
        <w:rPr>
          <w:rFonts w:ascii="Arial" w:hAnsi="Arial" w:cs="Arial"/>
          <w:b/>
          <w:sz w:val="22"/>
          <w:shd w:val="clear" w:color="auto" w:fill="FFFFFF"/>
        </w:rPr>
        <w:t>s</w:t>
      </w:r>
    </w:p>
    <w:p w14:paraId="43E04DF3" w14:textId="321B4576" w:rsidR="00957701" w:rsidRPr="00957701" w:rsidRDefault="00957701" w:rsidP="00957701">
      <w:pPr>
        <w:jc w:val="center"/>
        <w:rPr>
          <w:rFonts w:ascii="Arial" w:eastAsiaTheme="majorEastAsia" w:hAnsi="Arial" w:cs="Arial"/>
          <w:b/>
          <w:sz w:val="22"/>
        </w:rPr>
      </w:pPr>
      <w:r>
        <w:rPr>
          <w:rFonts w:ascii="Arial" w:hAnsi="Arial" w:cs="Arial"/>
          <w:b/>
          <w:sz w:val="22"/>
          <w:shd w:val="clear" w:color="auto" w:fill="FFFFFF"/>
        </w:rPr>
        <w:t>2030024</w:t>
      </w:r>
      <w:r w:rsidRPr="00957701">
        <w:rPr>
          <w:rFonts w:ascii="Arial" w:hAnsi="Arial" w:cs="Arial"/>
          <w:b/>
          <w:sz w:val="22"/>
        </w:rPr>
        <w:br w:type="page"/>
      </w:r>
    </w:p>
    <w:sdt>
      <w:sdtPr>
        <w:rPr>
          <w:rFonts w:ascii="Arial" w:eastAsiaTheme="minorHAnsi" w:hAnsi="Arial" w:cs="Arial"/>
          <w:color w:val="auto"/>
          <w:sz w:val="22"/>
          <w:szCs w:val="22"/>
          <w:lang w:val="en-GB"/>
        </w:rPr>
        <w:id w:val="131831137"/>
        <w:docPartObj>
          <w:docPartGallery w:val="Table of Contents"/>
          <w:docPartUnique/>
        </w:docPartObj>
      </w:sdtPr>
      <w:sdtEndPr>
        <w:rPr>
          <w:b/>
          <w:bCs/>
          <w:noProof/>
        </w:rPr>
      </w:sdtEndPr>
      <w:sdtContent>
        <w:p w14:paraId="0F1B29F0" w14:textId="2D73BFD1" w:rsidR="00957701" w:rsidRDefault="00461D78" w:rsidP="00957701">
          <w:pPr>
            <w:pStyle w:val="TOCHeading"/>
            <w:spacing w:line="360" w:lineRule="auto"/>
            <w:jc w:val="both"/>
            <w:rPr>
              <w:rFonts w:ascii="Arial" w:hAnsi="Arial" w:cs="Arial"/>
              <w:color w:val="000000" w:themeColor="text1"/>
              <w:sz w:val="22"/>
              <w:szCs w:val="22"/>
            </w:rPr>
          </w:pPr>
          <w:r>
            <w:rPr>
              <w:rFonts w:ascii="Arial" w:hAnsi="Arial" w:cs="Arial"/>
              <w:color w:val="000000" w:themeColor="text1"/>
              <w:sz w:val="22"/>
              <w:szCs w:val="22"/>
            </w:rPr>
            <w:t>Contents</w:t>
          </w:r>
        </w:p>
        <w:p w14:paraId="295436BA" w14:textId="77777777" w:rsidR="00461D78" w:rsidRPr="00461D78" w:rsidRDefault="00461D78" w:rsidP="00461D78">
          <w:pPr>
            <w:rPr>
              <w:lang w:val="en-US"/>
            </w:rPr>
          </w:pPr>
        </w:p>
        <w:p w14:paraId="20249AAE"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r w:rsidRPr="00957701">
            <w:rPr>
              <w:rFonts w:ascii="Arial" w:hAnsi="Arial" w:cs="Arial"/>
              <w:b/>
              <w:bCs/>
              <w:noProof/>
              <w:sz w:val="22"/>
            </w:rPr>
            <w:fldChar w:fldCharType="begin"/>
          </w:r>
          <w:r w:rsidRPr="00957701">
            <w:rPr>
              <w:rFonts w:ascii="Arial" w:hAnsi="Arial" w:cs="Arial"/>
              <w:b/>
              <w:bCs/>
              <w:noProof/>
              <w:sz w:val="22"/>
            </w:rPr>
            <w:instrText xml:space="preserve"> TOC \o "1-3" \h \z \u </w:instrText>
          </w:r>
          <w:r w:rsidRPr="00957701">
            <w:rPr>
              <w:rFonts w:ascii="Arial" w:hAnsi="Arial" w:cs="Arial"/>
              <w:b/>
              <w:bCs/>
              <w:noProof/>
              <w:sz w:val="22"/>
            </w:rPr>
            <w:fldChar w:fldCharType="separate"/>
          </w:r>
          <w:hyperlink w:anchor="_Toc150767911" w:history="1">
            <w:r w:rsidRPr="00957701">
              <w:rPr>
                <w:rStyle w:val="Hyperlink"/>
                <w:rFonts w:ascii="Arial" w:hAnsi="Arial" w:cs="Arial"/>
                <w:noProof/>
                <w:sz w:val="22"/>
              </w:rPr>
              <w:t>Introduction</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_Toc150767911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3</w:t>
            </w:r>
            <w:r w:rsidRPr="00957701">
              <w:rPr>
                <w:rFonts w:ascii="Arial" w:hAnsi="Arial" w:cs="Arial"/>
                <w:noProof/>
                <w:webHidden/>
                <w:sz w:val="22"/>
              </w:rPr>
              <w:fldChar w:fldCharType="end"/>
            </w:r>
          </w:hyperlink>
        </w:p>
        <w:p w14:paraId="374ECB6B"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2" w:history="1">
            <w:r w:rsidRPr="00957701">
              <w:rPr>
                <w:rStyle w:val="Hyperlink"/>
                <w:rFonts w:ascii="Arial" w:hAnsi="Arial" w:cs="Arial"/>
                <w:noProof/>
                <w:sz w:val="22"/>
              </w:rPr>
              <w:t>Definition and Classification</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_Toc150767912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3</w:t>
            </w:r>
            <w:r w:rsidRPr="00957701">
              <w:rPr>
                <w:rFonts w:ascii="Arial" w:hAnsi="Arial" w:cs="Arial"/>
                <w:noProof/>
                <w:webHidden/>
                <w:sz w:val="22"/>
              </w:rPr>
              <w:fldChar w:fldCharType="end"/>
            </w:r>
          </w:hyperlink>
        </w:p>
        <w:p w14:paraId="64DEA947"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3" w:history="1">
            <w:r w:rsidRPr="00957701">
              <w:rPr>
                <w:rStyle w:val="Hyperlink"/>
                <w:rFonts w:ascii="Arial" w:hAnsi="Arial" w:cs="Arial"/>
                <w:noProof/>
                <w:sz w:val="22"/>
              </w:rPr>
              <w:t>Diagnosis</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_Toc150767913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5</w:t>
            </w:r>
            <w:r w:rsidRPr="00957701">
              <w:rPr>
                <w:rFonts w:ascii="Arial" w:hAnsi="Arial" w:cs="Arial"/>
                <w:noProof/>
                <w:webHidden/>
                <w:sz w:val="22"/>
              </w:rPr>
              <w:fldChar w:fldCharType="end"/>
            </w:r>
          </w:hyperlink>
        </w:p>
        <w:p w14:paraId="4D10E7BA"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4" w:history="1">
            <w:r w:rsidRPr="00957701">
              <w:rPr>
                <w:rStyle w:val="Hyperlink"/>
                <w:rFonts w:ascii="Arial" w:hAnsi="Arial" w:cs="Arial"/>
                <w:noProof/>
                <w:sz w:val="22"/>
              </w:rPr>
              <w:t>Treatment</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_Toc150767914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6</w:t>
            </w:r>
            <w:r w:rsidRPr="00957701">
              <w:rPr>
                <w:rFonts w:ascii="Arial" w:hAnsi="Arial" w:cs="Arial"/>
                <w:noProof/>
                <w:webHidden/>
                <w:sz w:val="22"/>
              </w:rPr>
              <w:fldChar w:fldCharType="end"/>
            </w:r>
          </w:hyperlink>
        </w:p>
        <w:p w14:paraId="1C96A9BB" w14:textId="77777777" w:rsidR="00957701" w:rsidRPr="00957701" w:rsidRDefault="00957701" w:rsidP="00957701">
          <w:pPr>
            <w:pStyle w:val="TOC2"/>
            <w:tabs>
              <w:tab w:val="right" w:leader="dot" w:pos="9350"/>
            </w:tabs>
            <w:jc w:val="both"/>
            <w:rPr>
              <w:rFonts w:ascii="Arial" w:eastAsiaTheme="minorEastAsia" w:hAnsi="Arial" w:cs="Arial"/>
              <w:noProof/>
              <w:sz w:val="22"/>
              <w:lang w:val="en-US"/>
            </w:rPr>
          </w:pPr>
          <w:hyperlink w:anchor="_Toc150767915" w:history="1">
            <w:r w:rsidRPr="00957701">
              <w:rPr>
                <w:rStyle w:val="Hyperlink"/>
                <w:rFonts w:ascii="Arial" w:hAnsi="Arial" w:cs="Arial"/>
                <w:noProof/>
                <w:sz w:val="22"/>
              </w:rPr>
              <w:t>Cognitive Behavioural Therapy</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_Toc150767915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6</w:t>
            </w:r>
            <w:r w:rsidRPr="00957701">
              <w:rPr>
                <w:rFonts w:ascii="Arial" w:hAnsi="Arial" w:cs="Arial"/>
                <w:noProof/>
                <w:webHidden/>
                <w:sz w:val="22"/>
              </w:rPr>
              <w:fldChar w:fldCharType="end"/>
            </w:r>
          </w:hyperlink>
        </w:p>
        <w:p w14:paraId="5AFA38A2" w14:textId="77777777" w:rsidR="00957701" w:rsidRPr="00957701" w:rsidRDefault="00957701" w:rsidP="00957701">
          <w:pPr>
            <w:pStyle w:val="TOC2"/>
            <w:tabs>
              <w:tab w:val="right" w:leader="dot" w:pos="9350"/>
            </w:tabs>
            <w:jc w:val="both"/>
            <w:rPr>
              <w:rFonts w:ascii="Arial" w:eastAsiaTheme="minorEastAsia" w:hAnsi="Arial" w:cs="Arial"/>
              <w:noProof/>
              <w:sz w:val="22"/>
              <w:lang w:val="en-US"/>
            </w:rPr>
          </w:pPr>
          <w:hyperlink w:anchor="_Toc150767916" w:history="1">
            <w:r w:rsidRPr="00957701">
              <w:rPr>
                <w:rStyle w:val="Hyperlink"/>
                <w:rFonts w:ascii="Arial" w:hAnsi="Arial" w:cs="Arial"/>
                <w:noProof/>
                <w:sz w:val="22"/>
              </w:rPr>
              <w:t>Antipsychotic</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_Toc150767916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7</w:t>
            </w:r>
            <w:r w:rsidRPr="00957701">
              <w:rPr>
                <w:rFonts w:ascii="Arial" w:hAnsi="Arial" w:cs="Arial"/>
                <w:noProof/>
                <w:webHidden/>
                <w:sz w:val="22"/>
              </w:rPr>
              <w:fldChar w:fldCharType="end"/>
            </w:r>
          </w:hyperlink>
        </w:p>
        <w:p w14:paraId="4C5B868D"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7" w:history="1">
            <w:r w:rsidRPr="00957701">
              <w:rPr>
                <w:rStyle w:val="Hyperlink"/>
                <w:rFonts w:ascii="Arial" w:hAnsi="Arial" w:cs="Arial"/>
                <w:noProof/>
                <w:sz w:val="22"/>
              </w:rPr>
              <w:t>Measurement of Rehabilitation</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_Toc150767917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8</w:t>
            </w:r>
            <w:r w:rsidRPr="00957701">
              <w:rPr>
                <w:rFonts w:ascii="Arial" w:hAnsi="Arial" w:cs="Arial"/>
                <w:noProof/>
                <w:webHidden/>
                <w:sz w:val="22"/>
              </w:rPr>
              <w:fldChar w:fldCharType="end"/>
            </w:r>
          </w:hyperlink>
        </w:p>
        <w:p w14:paraId="6E45B80B"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8" w:history="1">
            <w:r w:rsidRPr="00957701">
              <w:rPr>
                <w:rStyle w:val="Hyperlink"/>
                <w:rFonts w:ascii="Arial" w:hAnsi="Arial" w:cs="Arial"/>
                <w:noProof/>
                <w:sz w:val="22"/>
              </w:rPr>
              <w:t>Recommendations for Future Practice</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_Toc150767918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10</w:t>
            </w:r>
            <w:r w:rsidRPr="00957701">
              <w:rPr>
                <w:rFonts w:ascii="Arial" w:hAnsi="Arial" w:cs="Arial"/>
                <w:noProof/>
                <w:webHidden/>
                <w:sz w:val="22"/>
              </w:rPr>
              <w:fldChar w:fldCharType="end"/>
            </w:r>
          </w:hyperlink>
        </w:p>
        <w:p w14:paraId="03B282A0"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19" w:history="1">
            <w:r w:rsidRPr="00957701">
              <w:rPr>
                <w:rStyle w:val="Hyperlink"/>
                <w:rFonts w:ascii="Arial" w:hAnsi="Arial" w:cs="Arial"/>
                <w:noProof/>
                <w:sz w:val="22"/>
              </w:rPr>
              <w:t>Conclusion</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_Toc150767919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11</w:t>
            </w:r>
            <w:r w:rsidRPr="00957701">
              <w:rPr>
                <w:rFonts w:ascii="Arial" w:hAnsi="Arial" w:cs="Arial"/>
                <w:noProof/>
                <w:webHidden/>
                <w:sz w:val="22"/>
              </w:rPr>
              <w:fldChar w:fldCharType="end"/>
            </w:r>
          </w:hyperlink>
        </w:p>
        <w:p w14:paraId="7249D4B7" w14:textId="77777777" w:rsidR="00957701" w:rsidRPr="00957701" w:rsidRDefault="00957701" w:rsidP="00957701">
          <w:pPr>
            <w:pStyle w:val="TOC1"/>
            <w:tabs>
              <w:tab w:val="right" w:leader="dot" w:pos="9350"/>
            </w:tabs>
            <w:jc w:val="both"/>
            <w:rPr>
              <w:rFonts w:ascii="Arial" w:eastAsiaTheme="minorEastAsia" w:hAnsi="Arial" w:cs="Arial"/>
              <w:noProof/>
              <w:sz w:val="22"/>
              <w:lang w:val="en-US"/>
            </w:rPr>
          </w:pPr>
          <w:hyperlink w:anchor="_Toc150767920" w:history="1">
            <w:r w:rsidRPr="00957701">
              <w:rPr>
                <w:rStyle w:val="Hyperlink"/>
                <w:rFonts w:ascii="Arial" w:hAnsi="Arial" w:cs="Arial"/>
                <w:noProof/>
                <w:sz w:val="22"/>
              </w:rPr>
              <w:t>References</w:t>
            </w:r>
            <w:r w:rsidRPr="00957701">
              <w:rPr>
                <w:rFonts w:ascii="Arial" w:hAnsi="Arial" w:cs="Arial"/>
                <w:noProof/>
                <w:webHidden/>
                <w:sz w:val="22"/>
              </w:rPr>
              <w:tab/>
            </w:r>
            <w:r w:rsidRPr="00957701">
              <w:rPr>
                <w:rFonts w:ascii="Arial" w:hAnsi="Arial" w:cs="Arial"/>
                <w:noProof/>
                <w:webHidden/>
                <w:sz w:val="22"/>
              </w:rPr>
              <w:fldChar w:fldCharType="begin"/>
            </w:r>
            <w:r w:rsidRPr="00957701">
              <w:rPr>
                <w:rFonts w:ascii="Arial" w:hAnsi="Arial" w:cs="Arial"/>
                <w:noProof/>
                <w:webHidden/>
                <w:sz w:val="22"/>
              </w:rPr>
              <w:instrText xml:space="preserve"> PAGEREF _Toc150767920 \h </w:instrText>
            </w:r>
            <w:r w:rsidRPr="00957701">
              <w:rPr>
                <w:rFonts w:ascii="Arial" w:hAnsi="Arial" w:cs="Arial"/>
                <w:noProof/>
                <w:webHidden/>
                <w:sz w:val="22"/>
              </w:rPr>
            </w:r>
            <w:r w:rsidRPr="00957701">
              <w:rPr>
                <w:rFonts w:ascii="Arial" w:hAnsi="Arial" w:cs="Arial"/>
                <w:noProof/>
                <w:webHidden/>
                <w:sz w:val="22"/>
              </w:rPr>
              <w:fldChar w:fldCharType="separate"/>
            </w:r>
            <w:r w:rsidRPr="00957701">
              <w:rPr>
                <w:rFonts w:ascii="Arial" w:hAnsi="Arial" w:cs="Arial"/>
                <w:noProof/>
                <w:webHidden/>
                <w:sz w:val="22"/>
              </w:rPr>
              <w:t>13</w:t>
            </w:r>
            <w:r w:rsidRPr="00957701">
              <w:rPr>
                <w:rFonts w:ascii="Arial" w:hAnsi="Arial" w:cs="Arial"/>
                <w:noProof/>
                <w:webHidden/>
                <w:sz w:val="22"/>
              </w:rPr>
              <w:fldChar w:fldCharType="end"/>
            </w:r>
          </w:hyperlink>
        </w:p>
        <w:p w14:paraId="15727136" w14:textId="77777777" w:rsidR="00957701" w:rsidRPr="00957701" w:rsidRDefault="00957701" w:rsidP="00957701">
          <w:pPr>
            <w:jc w:val="both"/>
            <w:rPr>
              <w:rFonts w:ascii="Arial" w:hAnsi="Arial" w:cs="Arial"/>
              <w:sz w:val="22"/>
            </w:rPr>
          </w:pPr>
          <w:r w:rsidRPr="00957701">
            <w:rPr>
              <w:rFonts w:ascii="Arial" w:hAnsi="Arial" w:cs="Arial"/>
              <w:b/>
              <w:bCs/>
              <w:noProof/>
              <w:sz w:val="22"/>
            </w:rPr>
            <w:fldChar w:fldCharType="end"/>
          </w:r>
        </w:p>
      </w:sdtContent>
    </w:sdt>
    <w:p w14:paraId="626DDA7D" w14:textId="77777777" w:rsidR="00957701" w:rsidRPr="00957701" w:rsidRDefault="00957701" w:rsidP="00957701">
      <w:pPr>
        <w:jc w:val="both"/>
        <w:rPr>
          <w:rFonts w:ascii="Arial" w:eastAsiaTheme="majorEastAsia" w:hAnsi="Arial" w:cs="Arial"/>
          <w:b/>
          <w:sz w:val="22"/>
        </w:rPr>
      </w:pPr>
      <w:r w:rsidRPr="00957701">
        <w:rPr>
          <w:rFonts w:ascii="Arial" w:hAnsi="Arial" w:cs="Arial"/>
          <w:sz w:val="22"/>
        </w:rPr>
        <w:br w:type="page"/>
      </w:r>
    </w:p>
    <w:p w14:paraId="2B63DE41" w14:textId="77777777" w:rsidR="00957701" w:rsidRPr="00A269D7" w:rsidRDefault="00957701" w:rsidP="00957701">
      <w:pPr>
        <w:pStyle w:val="Heading1"/>
        <w:jc w:val="both"/>
        <w:rPr>
          <w:rFonts w:ascii="Arial" w:hAnsi="Arial" w:cs="Arial"/>
          <w:b w:val="0"/>
          <w:bCs/>
          <w:sz w:val="22"/>
          <w:szCs w:val="22"/>
        </w:rPr>
      </w:pPr>
      <w:bookmarkStart w:id="0" w:name="_Toc150767911"/>
      <w:r w:rsidRPr="00A269D7">
        <w:rPr>
          <w:rFonts w:ascii="Arial" w:hAnsi="Arial" w:cs="Arial"/>
          <w:b w:val="0"/>
          <w:bCs/>
          <w:sz w:val="22"/>
          <w:szCs w:val="22"/>
        </w:rPr>
        <w:lastRenderedPageBreak/>
        <w:t>Introduction</w:t>
      </w:r>
      <w:bookmarkEnd w:id="0"/>
      <w:r w:rsidRPr="00A269D7">
        <w:rPr>
          <w:rFonts w:ascii="Arial" w:hAnsi="Arial" w:cs="Arial"/>
          <w:b w:val="0"/>
          <w:bCs/>
          <w:sz w:val="22"/>
          <w:szCs w:val="22"/>
        </w:rPr>
        <w:t xml:space="preserve"> </w:t>
      </w:r>
    </w:p>
    <w:p w14:paraId="31522C38" w14:textId="3060AA6A" w:rsidR="00957701" w:rsidRPr="00957701" w:rsidRDefault="008C037F" w:rsidP="00957701">
      <w:pPr>
        <w:jc w:val="both"/>
        <w:rPr>
          <w:rFonts w:ascii="Arial" w:hAnsi="Arial" w:cs="Arial"/>
          <w:sz w:val="22"/>
        </w:rPr>
      </w:pPr>
      <w:r w:rsidRPr="00957701">
        <w:rPr>
          <w:rFonts w:ascii="Arial" w:hAnsi="Arial" w:cs="Arial"/>
          <w:sz w:val="22"/>
        </w:rPr>
        <w:t>Schizophrenia</w:t>
      </w:r>
      <w:r>
        <w:rPr>
          <w:rFonts w:ascii="Arial" w:hAnsi="Arial" w:cs="Arial"/>
          <w:sz w:val="22"/>
        </w:rPr>
        <w:t xml:space="preserve"> is</w:t>
      </w:r>
      <w:r w:rsidR="00957701" w:rsidRPr="00957701">
        <w:rPr>
          <w:rFonts w:ascii="Arial" w:hAnsi="Arial" w:cs="Arial"/>
          <w:sz w:val="22"/>
        </w:rPr>
        <w:t xml:space="preserve"> </w:t>
      </w:r>
      <w:r w:rsidRPr="00957701">
        <w:rPr>
          <w:rFonts w:ascii="Arial" w:hAnsi="Arial" w:cs="Arial"/>
          <w:sz w:val="22"/>
        </w:rPr>
        <w:t>a</w:t>
      </w:r>
      <w:r w:rsidR="00957701" w:rsidRPr="00957701">
        <w:rPr>
          <w:rFonts w:ascii="Arial" w:hAnsi="Arial" w:cs="Arial"/>
          <w:sz w:val="22"/>
        </w:rPr>
        <w:t xml:space="preserve"> </w:t>
      </w:r>
      <w:r w:rsidRPr="00957701">
        <w:rPr>
          <w:rFonts w:ascii="Arial" w:hAnsi="Arial" w:cs="Arial"/>
          <w:sz w:val="22"/>
        </w:rPr>
        <w:t>complex</w:t>
      </w:r>
      <w:r w:rsidR="00957701" w:rsidRPr="00957701">
        <w:rPr>
          <w:rFonts w:ascii="Arial" w:hAnsi="Arial" w:cs="Arial"/>
          <w:sz w:val="22"/>
        </w:rPr>
        <w:t xml:space="preserve"> and deep psychiatric condition, presents considerable obstacles to the cognitive, emotional, and behavioural well-being of individuals</w:t>
      </w:r>
      <w:sdt>
        <w:sdtPr>
          <w:rPr>
            <w:rFonts w:ascii="Arial" w:hAnsi="Arial" w:cs="Arial"/>
            <w:sz w:val="22"/>
          </w:rPr>
          <w:id w:val="-111279233"/>
          <w:citation/>
        </w:sdtPr>
        <w:sdtContent>
          <w:r w:rsidR="00957701" w:rsidRPr="00957701">
            <w:rPr>
              <w:rFonts w:ascii="Arial" w:hAnsi="Arial" w:cs="Arial"/>
              <w:sz w:val="22"/>
            </w:rPr>
            <w:fldChar w:fldCharType="begin"/>
          </w:r>
          <w:r w:rsidR="00957701" w:rsidRPr="00957701">
            <w:rPr>
              <w:rFonts w:ascii="Arial" w:hAnsi="Arial" w:cs="Arial"/>
              <w:sz w:val="22"/>
              <w:lang w:val="en-US"/>
            </w:rPr>
            <w:instrText xml:space="preserve"> CITATION Gua22 \l 1033 </w:instrText>
          </w:r>
          <w:r w:rsidR="00957701" w:rsidRPr="00957701">
            <w:rPr>
              <w:rFonts w:ascii="Arial" w:hAnsi="Arial" w:cs="Arial"/>
              <w:sz w:val="22"/>
            </w:rPr>
            <w:fldChar w:fldCharType="separate"/>
          </w:r>
          <w:r w:rsidR="00957701" w:rsidRPr="00957701">
            <w:rPr>
              <w:rFonts w:ascii="Arial" w:hAnsi="Arial" w:cs="Arial"/>
              <w:noProof/>
              <w:sz w:val="22"/>
              <w:lang w:val="en-US"/>
            </w:rPr>
            <w:t xml:space="preserve"> (Guaiana, et al., 2022)</w:t>
          </w:r>
          <w:r w:rsidR="00957701" w:rsidRPr="00957701">
            <w:rPr>
              <w:rFonts w:ascii="Arial" w:hAnsi="Arial" w:cs="Arial"/>
              <w:sz w:val="22"/>
            </w:rPr>
            <w:fldChar w:fldCharType="end"/>
          </w:r>
        </w:sdtContent>
      </w:sdt>
      <w:r w:rsidR="00957701" w:rsidRPr="00957701">
        <w:rPr>
          <w:rFonts w:ascii="Arial" w:hAnsi="Arial" w:cs="Arial"/>
          <w:sz w:val="22"/>
        </w:rPr>
        <w:t xml:space="preserve">. The objective of this </w:t>
      </w:r>
      <w:r w:rsidR="008452BA">
        <w:rPr>
          <w:rFonts w:ascii="Arial" w:hAnsi="Arial" w:cs="Arial"/>
          <w:sz w:val="22"/>
        </w:rPr>
        <w:t>report</w:t>
      </w:r>
      <w:r w:rsidR="00957701" w:rsidRPr="00957701">
        <w:rPr>
          <w:rFonts w:ascii="Arial" w:hAnsi="Arial" w:cs="Arial"/>
          <w:sz w:val="22"/>
        </w:rPr>
        <w:t xml:space="preserve"> is to explore the complex nature of schizophrenia, with the intention of offering a thorough comprehension of its definition, categorization, diagnostic complexities, treatment approaches, and the critical factor of assessing the effectiveness of rehabilitation. Throughout this </w:t>
      </w:r>
      <w:r w:rsidR="002B258D">
        <w:rPr>
          <w:rFonts w:ascii="Arial" w:hAnsi="Arial" w:cs="Arial"/>
          <w:sz w:val="22"/>
        </w:rPr>
        <w:t>report</w:t>
      </w:r>
      <w:r w:rsidR="00957701" w:rsidRPr="00957701">
        <w:rPr>
          <w:rFonts w:ascii="Arial" w:hAnsi="Arial" w:cs="Arial"/>
          <w:sz w:val="22"/>
        </w:rPr>
        <w:t xml:space="preserve">, the exploration will be guided by relevant literature and research findings, which will be integrated into the debate to deepen the understanding of the intricate nature of schizophrenia. </w:t>
      </w:r>
      <w:r w:rsidR="002B258D" w:rsidRPr="00957701">
        <w:rPr>
          <w:rFonts w:ascii="Arial" w:hAnsi="Arial" w:cs="Arial"/>
          <w:sz w:val="22"/>
        </w:rPr>
        <w:t>To</w:t>
      </w:r>
      <w:r w:rsidR="00957701" w:rsidRPr="00957701">
        <w:rPr>
          <w:rFonts w:ascii="Arial" w:hAnsi="Arial" w:cs="Arial"/>
          <w:sz w:val="22"/>
        </w:rPr>
        <w:t xml:space="preserve"> comprehensively examine the multifaceted nature of this intricate ailment, the present </w:t>
      </w:r>
      <w:r w:rsidR="00272453">
        <w:rPr>
          <w:rFonts w:ascii="Arial" w:hAnsi="Arial" w:cs="Arial"/>
          <w:sz w:val="22"/>
        </w:rPr>
        <w:t>report</w:t>
      </w:r>
      <w:r w:rsidR="00957701" w:rsidRPr="00957701">
        <w:rPr>
          <w:rFonts w:ascii="Arial" w:hAnsi="Arial" w:cs="Arial"/>
          <w:sz w:val="22"/>
        </w:rPr>
        <w:t xml:space="preserve"> will methodically explore the diagnostic criteria, therapeutic approaches, and the inherent difficulties entailed in categorizing persons afflicted with this disorder.</w:t>
      </w:r>
    </w:p>
    <w:p w14:paraId="38773A8F" w14:textId="07724A54" w:rsidR="00957701" w:rsidRPr="00957701" w:rsidRDefault="00957701" w:rsidP="00957701">
      <w:pPr>
        <w:jc w:val="both"/>
        <w:rPr>
          <w:rFonts w:ascii="Arial" w:hAnsi="Arial" w:cs="Arial"/>
          <w:sz w:val="22"/>
        </w:rPr>
      </w:pPr>
      <w:r w:rsidRPr="00957701">
        <w:rPr>
          <w:rFonts w:ascii="Arial" w:hAnsi="Arial" w:cs="Arial"/>
          <w:sz w:val="22"/>
        </w:rPr>
        <w:t xml:space="preserve">This </w:t>
      </w:r>
      <w:r w:rsidR="00272453">
        <w:rPr>
          <w:rFonts w:ascii="Arial" w:hAnsi="Arial" w:cs="Arial"/>
          <w:sz w:val="22"/>
        </w:rPr>
        <w:t>report</w:t>
      </w:r>
      <w:r w:rsidRPr="00957701">
        <w:rPr>
          <w:rFonts w:ascii="Arial" w:hAnsi="Arial" w:cs="Arial"/>
          <w:sz w:val="22"/>
        </w:rPr>
        <w:t xml:space="preserve"> examines the treatment landscape, specifically focusing on cognitive-</w:t>
      </w:r>
      <w:r w:rsidR="00272453" w:rsidRPr="00957701">
        <w:rPr>
          <w:rFonts w:ascii="Arial" w:hAnsi="Arial" w:cs="Arial"/>
          <w:sz w:val="22"/>
        </w:rPr>
        <w:t>behavioural</w:t>
      </w:r>
      <w:r w:rsidRPr="00957701">
        <w:rPr>
          <w:rFonts w:ascii="Arial" w:hAnsi="Arial" w:cs="Arial"/>
          <w:sz w:val="22"/>
        </w:rPr>
        <w:t xml:space="preserve"> therapy (CBT) and antipsychotic drugs, while also considering the complexities associated with diagnosis. CBT which is widely acknowledged as a therapeutic approach supported by empirical data, enables individuals to effectively manage their symptoms. On the other hand, antipsychotic drugs, prescribed by mental health professionals, primarily target the reduction of positive symptoms, but their usage requires careful assessment of potential negative side effects. </w:t>
      </w:r>
      <w:r w:rsidR="002221D8" w:rsidRPr="00957701">
        <w:rPr>
          <w:rFonts w:ascii="Arial" w:hAnsi="Arial" w:cs="Arial"/>
          <w:sz w:val="22"/>
        </w:rPr>
        <w:t>During</w:t>
      </w:r>
      <w:r w:rsidRPr="00957701">
        <w:rPr>
          <w:rFonts w:ascii="Arial" w:hAnsi="Arial" w:cs="Arial"/>
          <w:sz w:val="22"/>
        </w:rPr>
        <w:t xml:space="preserve"> this discourse, the </w:t>
      </w:r>
      <w:r w:rsidR="002221D8">
        <w:rPr>
          <w:rFonts w:ascii="Arial" w:hAnsi="Arial" w:cs="Arial"/>
          <w:sz w:val="22"/>
        </w:rPr>
        <w:t>report</w:t>
      </w:r>
      <w:r w:rsidRPr="00957701">
        <w:rPr>
          <w:rFonts w:ascii="Arial" w:hAnsi="Arial" w:cs="Arial"/>
          <w:sz w:val="22"/>
        </w:rPr>
        <w:t xml:space="preserve"> will make use of pertinent scholarly works to emphasize the efficacy and constraints of interventions. The assessment of rehabilitation outcomes appears as a crucial element of schizophrenia treatment, comprising enhancements in symptom intensity, functional abilities, and overall quality of life. This </w:t>
      </w:r>
      <w:r w:rsidR="00121648">
        <w:rPr>
          <w:rFonts w:ascii="Arial" w:hAnsi="Arial" w:cs="Arial"/>
          <w:sz w:val="22"/>
        </w:rPr>
        <w:t xml:space="preserve">report </w:t>
      </w:r>
      <w:r w:rsidRPr="00957701">
        <w:rPr>
          <w:rFonts w:ascii="Arial" w:hAnsi="Arial" w:cs="Arial"/>
          <w:sz w:val="22"/>
        </w:rPr>
        <w:t xml:space="preserve">undertakes a critical analysis of the constraints associated with a limited emphasis on mitigating </w:t>
      </w:r>
      <w:proofErr w:type="gramStart"/>
      <w:r w:rsidRPr="00957701">
        <w:rPr>
          <w:rFonts w:ascii="Arial" w:hAnsi="Arial" w:cs="Arial"/>
          <w:sz w:val="22"/>
        </w:rPr>
        <w:t>symptoms, and</w:t>
      </w:r>
      <w:proofErr w:type="gramEnd"/>
      <w:r w:rsidRPr="00957701">
        <w:rPr>
          <w:rFonts w:ascii="Arial" w:hAnsi="Arial" w:cs="Arial"/>
          <w:sz w:val="22"/>
        </w:rPr>
        <w:t xml:space="preserve"> proposes the adoption of a patient-centric strategy that takes into account individual objectives and preferences.</w:t>
      </w:r>
    </w:p>
    <w:p w14:paraId="510E4E19" w14:textId="77777777" w:rsidR="00957701" w:rsidRPr="00A269D7" w:rsidRDefault="00957701" w:rsidP="00957701">
      <w:pPr>
        <w:pStyle w:val="Heading1"/>
        <w:jc w:val="both"/>
        <w:rPr>
          <w:rFonts w:ascii="Arial" w:hAnsi="Arial" w:cs="Arial"/>
          <w:b w:val="0"/>
          <w:bCs/>
          <w:sz w:val="22"/>
          <w:szCs w:val="22"/>
        </w:rPr>
      </w:pPr>
      <w:bookmarkStart w:id="1" w:name="_Toc150767912"/>
      <w:r w:rsidRPr="00A269D7">
        <w:rPr>
          <w:rFonts w:ascii="Arial" w:hAnsi="Arial" w:cs="Arial"/>
          <w:b w:val="0"/>
          <w:bCs/>
          <w:sz w:val="22"/>
          <w:szCs w:val="22"/>
        </w:rPr>
        <w:t>Definition and Classification</w:t>
      </w:r>
      <w:bookmarkEnd w:id="1"/>
    </w:p>
    <w:p w14:paraId="2CD7003B" w14:textId="0EC7C5B9" w:rsidR="00957701" w:rsidRPr="00957701" w:rsidRDefault="00957701" w:rsidP="00957701">
      <w:pPr>
        <w:jc w:val="both"/>
        <w:rPr>
          <w:rFonts w:ascii="Arial" w:hAnsi="Arial" w:cs="Arial"/>
          <w:sz w:val="22"/>
        </w:rPr>
      </w:pPr>
      <w:r w:rsidRPr="00957701">
        <w:rPr>
          <w:rFonts w:ascii="Arial" w:hAnsi="Arial" w:cs="Arial"/>
          <w:sz w:val="22"/>
          <w:shd w:val="clear" w:color="auto" w:fill="FFFFFF"/>
        </w:rPr>
        <w:t>Schizophrenia is a highly debilitating psychiatric condition marked by the presence of distorted perceptions of reality, such as hallucinations and delusions, as well as significant impairment in cognitive processes and behavioural functioning, ultimately leading to a disruption in one's ability to carry out daily activities (Mayo Clinic, 2023). Ongoing care is essential for those diagnosed with schizophrenia, as it can contribute to the management of symptoms and improve long-term outcomes. Early intervention plays a crucial role in this regard by providing timely support and assistance. The hereditary aspect of schizophrenia is highly pronounced (</w:t>
      </w:r>
      <w:proofErr w:type="spellStart"/>
      <w:r w:rsidRPr="00957701">
        <w:rPr>
          <w:rFonts w:ascii="Arial" w:hAnsi="Arial" w:cs="Arial"/>
          <w:sz w:val="22"/>
          <w:shd w:val="clear" w:color="auto" w:fill="FFFFFF"/>
        </w:rPr>
        <w:t>Legge</w:t>
      </w:r>
      <w:proofErr w:type="spellEnd"/>
      <w:r w:rsidRPr="00957701">
        <w:rPr>
          <w:rFonts w:ascii="Arial" w:hAnsi="Arial" w:cs="Arial"/>
          <w:sz w:val="22"/>
          <w:shd w:val="clear" w:color="auto" w:fill="FFFFFF"/>
        </w:rPr>
        <w:t>, et al., 2021).</w:t>
      </w:r>
      <w:r w:rsidRPr="00957701">
        <w:rPr>
          <w:rFonts w:ascii="Arial" w:hAnsi="Arial" w:cs="Arial"/>
          <w:sz w:val="22"/>
        </w:rPr>
        <w:t xml:space="preserve">  The negative symptoms of schizophrenia encompass a relative deficiency in affect, cognition, and </w:t>
      </w:r>
      <w:r w:rsidRPr="00957701">
        <w:rPr>
          <w:rFonts w:ascii="Arial" w:hAnsi="Arial" w:cs="Arial"/>
          <w:sz w:val="22"/>
        </w:rPr>
        <w:lastRenderedPageBreak/>
        <w:t xml:space="preserve">purposeful </w:t>
      </w:r>
      <w:r w:rsidR="008B030C" w:rsidRPr="00957701">
        <w:rPr>
          <w:rFonts w:ascii="Arial" w:hAnsi="Arial" w:cs="Arial"/>
          <w:sz w:val="22"/>
        </w:rPr>
        <w:t>behaviour</w:t>
      </w:r>
      <w:r w:rsidRPr="00957701">
        <w:rPr>
          <w:rFonts w:ascii="Arial" w:hAnsi="Arial" w:cs="Arial"/>
          <w:sz w:val="22"/>
        </w:rPr>
        <w:t>, resulting in adverse consequences for psychosocial functioning and overall quality of life</w:t>
      </w:r>
      <w:sdt>
        <w:sdtPr>
          <w:rPr>
            <w:rFonts w:ascii="Arial" w:hAnsi="Arial" w:cs="Arial"/>
            <w:sz w:val="22"/>
          </w:rPr>
          <w:id w:val="1006021439"/>
          <w:citation/>
        </w:sdtPr>
        <w:sdtContent>
          <w:r w:rsidRPr="00957701">
            <w:rPr>
              <w:rFonts w:ascii="Arial" w:hAnsi="Arial" w:cs="Arial"/>
              <w:sz w:val="22"/>
            </w:rPr>
            <w:fldChar w:fldCharType="begin"/>
          </w:r>
          <w:r w:rsidRPr="00957701">
            <w:rPr>
              <w:rFonts w:ascii="Arial" w:hAnsi="Arial" w:cs="Arial"/>
              <w:sz w:val="22"/>
              <w:lang w:val="en-US"/>
            </w:rPr>
            <w:instrText xml:space="preserve"> CITATION Bat19 \l 1033 </w:instrText>
          </w:r>
          <w:r w:rsidRPr="00957701">
            <w:rPr>
              <w:rFonts w:ascii="Arial" w:hAnsi="Arial" w:cs="Arial"/>
              <w:sz w:val="22"/>
            </w:rPr>
            <w:fldChar w:fldCharType="separate"/>
          </w:r>
          <w:r w:rsidRPr="00957701">
            <w:rPr>
              <w:rFonts w:ascii="Arial" w:hAnsi="Arial" w:cs="Arial"/>
              <w:noProof/>
              <w:sz w:val="22"/>
              <w:lang w:val="en-US"/>
            </w:rPr>
            <w:t xml:space="preserve"> (Batinic, 2019)</w:t>
          </w:r>
          <w:r w:rsidRPr="00957701">
            <w:rPr>
              <w:rFonts w:ascii="Arial" w:hAnsi="Arial" w:cs="Arial"/>
              <w:sz w:val="22"/>
            </w:rPr>
            <w:fldChar w:fldCharType="end"/>
          </w:r>
        </w:sdtContent>
      </w:sdt>
      <w:r w:rsidRPr="00957701">
        <w:rPr>
          <w:rFonts w:ascii="Arial" w:hAnsi="Arial" w:cs="Arial"/>
          <w:sz w:val="22"/>
        </w:rPr>
        <w:t>.</w:t>
      </w:r>
    </w:p>
    <w:p w14:paraId="4F30A788" w14:textId="6D3BFDF5" w:rsidR="00957701" w:rsidRPr="00957701" w:rsidRDefault="00957701" w:rsidP="00957701">
      <w:pPr>
        <w:jc w:val="both"/>
        <w:rPr>
          <w:rFonts w:ascii="Arial" w:hAnsi="Arial" w:cs="Arial"/>
          <w:sz w:val="22"/>
          <w:highlight w:val="yellow"/>
        </w:rPr>
      </w:pPr>
      <w:r w:rsidRPr="00957701">
        <w:rPr>
          <w:rFonts w:ascii="Arial" w:hAnsi="Arial" w:cs="Arial"/>
          <w:sz w:val="22"/>
          <w:shd w:val="clear" w:color="auto" w:fill="FFFFFF"/>
        </w:rPr>
        <w:t>The International Classification of Diseases, Tenth Revision (ICD-10), designates the code F20 for the diagnosis of schizophrenia. This category encompasses a range of psychiatric diseases, including schizophrenia, schizotypal disorder, delusional disorder, and other non-organic psychotic disorders (Icd10data, 2023).</w:t>
      </w:r>
      <w:r w:rsidRPr="00957701">
        <w:rPr>
          <w:rFonts w:ascii="Arial" w:hAnsi="Arial" w:cs="Arial"/>
          <w:sz w:val="22"/>
        </w:rPr>
        <w:t xml:space="preserve"> </w:t>
      </w:r>
      <w:r w:rsidR="00211E56">
        <w:rPr>
          <w:rFonts w:ascii="Arial" w:hAnsi="Arial" w:cs="Arial"/>
          <w:sz w:val="22"/>
          <w:shd w:val="clear" w:color="auto" w:fill="FFFFFF"/>
        </w:rPr>
        <w:t>C</w:t>
      </w:r>
      <w:r w:rsidRPr="00957701">
        <w:rPr>
          <w:rFonts w:ascii="Arial" w:hAnsi="Arial" w:cs="Arial"/>
          <w:sz w:val="22"/>
          <w:shd w:val="clear" w:color="auto" w:fill="FFFFFF"/>
        </w:rPr>
        <w:t>urrently no established diagnostic test that definitively confirms the presence of schizophrenia. The process of diagnosing a condition relies on doing a thorough evaluation of the patient's medical history, as well as an analysis of their symptoms and observable indications. The inclusion of data from supplementary sources, such as those inside one's familial, social, educational, and professional networks, is frequently deemed significant (</w:t>
      </w:r>
      <w:proofErr w:type="spellStart"/>
      <w:r w:rsidRPr="00957701">
        <w:rPr>
          <w:rFonts w:ascii="Arial" w:hAnsi="Arial" w:cs="Arial"/>
          <w:sz w:val="22"/>
          <w:shd w:val="clear" w:color="auto" w:fill="FFFFFF"/>
        </w:rPr>
        <w:t>Tamminga</w:t>
      </w:r>
      <w:proofErr w:type="spellEnd"/>
      <w:r w:rsidRPr="00957701">
        <w:rPr>
          <w:rFonts w:ascii="Arial" w:hAnsi="Arial" w:cs="Arial"/>
          <w:sz w:val="22"/>
          <w:shd w:val="clear" w:color="auto" w:fill="FFFFFF"/>
        </w:rPr>
        <w:t xml:space="preserve">, 2022). As per the Diagnostic and Statistical Manual of Mental Disorders, Fifth Edition (DSM-5), the diagnostic </w:t>
      </w:r>
      <w:proofErr w:type="gramStart"/>
      <w:r w:rsidRPr="00957701">
        <w:rPr>
          <w:rFonts w:ascii="Arial" w:hAnsi="Arial" w:cs="Arial"/>
          <w:sz w:val="22"/>
          <w:shd w:val="clear" w:color="auto" w:fill="FFFFFF"/>
        </w:rPr>
        <w:t>criteria</w:t>
      </w:r>
      <w:proofErr w:type="gramEnd"/>
      <w:r w:rsidRPr="00957701">
        <w:rPr>
          <w:rFonts w:ascii="Arial" w:hAnsi="Arial" w:cs="Arial"/>
          <w:sz w:val="22"/>
          <w:shd w:val="clear" w:color="auto" w:fill="FFFFFF"/>
        </w:rPr>
        <w:t xml:space="preserve"> for schizophrenia necessitates the presence of the following two components:</w:t>
      </w:r>
    </w:p>
    <w:p w14:paraId="1897ECEB" w14:textId="67810659" w:rsidR="00957701" w:rsidRPr="00957701" w:rsidRDefault="00B60AF4" w:rsidP="00957701">
      <w:pPr>
        <w:pStyle w:val="ListParagraph"/>
        <w:numPr>
          <w:ilvl w:val="0"/>
          <w:numId w:val="1"/>
        </w:numPr>
        <w:jc w:val="both"/>
        <w:rPr>
          <w:rFonts w:ascii="Arial" w:hAnsi="Arial" w:cs="Arial"/>
          <w:sz w:val="22"/>
        </w:rPr>
      </w:pPr>
      <w:r w:rsidRPr="00957701">
        <w:rPr>
          <w:rFonts w:ascii="Arial" w:hAnsi="Arial" w:cs="Arial"/>
          <w:sz w:val="22"/>
          <w:shd w:val="clear" w:color="auto" w:fill="FFFFFF"/>
        </w:rPr>
        <w:t>To</w:t>
      </w:r>
      <w:r w:rsidR="00957701" w:rsidRPr="00957701">
        <w:rPr>
          <w:rFonts w:ascii="Arial" w:hAnsi="Arial" w:cs="Arial"/>
          <w:sz w:val="22"/>
          <w:shd w:val="clear" w:color="auto" w:fill="FFFFFF"/>
        </w:rPr>
        <w:t xml:space="preserve"> meet the diagnostic criteria, it is necessary to exhibit at least two characteristic symptoms for a duration of six months. These symptoms may include delusions, hallucinations, disorganized speech, disorganized conduct, or negative symptoms. It is important to note that among these symptoms, at least one of the first three must be present.</w:t>
      </w:r>
    </w:p>
    <w:p w14:paraId="1768A50D" w14:textId="77777777" w:rsidR="00957701" w:rsidRPr="00957701" w:rsidRDefault="00957701" w:rsidP="00957701">
      <w:pPr>
        <w:pStyle w:val="ListParagraph"/>
        <w:numPr>
          <w:ilvl w:val="0"/>
          <w:numId w:val="1"/>
        </w:numPr>
        <w:jc w:val="both"/>
        <w:rPr>
          <w:rFonts w:ascii="Arial" w:hAnsi="Arial" w:cs="Arial"/>
          <w:sz w:val="22"/>
        </w:rPr>
      </w:pPr>
      <w:r w:rsidRPr="00957701">
        <w:rPr>
          <w:rFonts w:ascii="Arial" w:hAnsi="Arial" w:cs="Arial"/>
          <w:sz w:val="22"/>
          <w:shd w:val="clear" w:color="auto" w:fill="FFFFFF"/>
        </w:rPr>
        <w:t>The presence of prodromal or attenuated symptoms of illness accompanied with impairments in social, occupational, or self-care functioning, persisting for a duration of six months, with at least one month characterized by the manifestation of active symptoms.</w:t>
      </w:r>
    </w:p>
    <w:p w14:paraId="2490A79C" w14:textId="77777777" w:rsidR="00957701" w:rsidRPr="00A269D7" w:rsidRDefault="00957701" w:rsidP="00957701">
      <w:pPr>
        <w:pStyle w:val="Heading1"/>
        <w:jc w:val="both"/>
        <w:rPr>
          <w:rFonts w:ascii="Arial" w:hAnsi="Arial" w:cs="Arial"/>
          <w:b w:val="0"/>
          <w:bCs/>
          <w:sz w:val="22"/>
          <w:szCs w:val="22"/>
        </w:rPr>
      </w:pPr>
      <w:bookmarkStart w:id="2" w:name="_Toc150767913"/>
      <w:r w:rsidRPr="00A269D7">
        <w:rPr>
          <w:rFonts w:ascii="Arial" w:hAnsi="Arial" w:cs="Arial"/>
          <w:b w:val="0"/>
          <w:bCs/>
          <w:sz w:val="22"/>
          <w:szCs w:val="22"/>
        </w:rPr>
        <w:t>Diagnosis</w:t>
      </w:r>
      <w:bookmarkEnd w:id="2"/>
    </w:p>
    <w:p w14:paraId="5C7AD4E0" w14:textId="5F97ED7F" w:rsidR="00957701" w:rsidRPr="00957701" w:rsidRDefault="00957701" w:rsidP="00957701">
      <w:pPr>
        <w:jc w:val="both"/>
        <w:rPr>
          <w:rFonts w:ascii="Arial" w:hAnsi="Arial" w:cs="Arial"/>
          <w:sz w:val="22"/>
        </w:rPr>
      </w:pPr>
      <w:r w:rsidRPr="00957701">
        <w:rPr>
          <w:rFonts w:ascii="Arial" w:hAnsi="Arial" w:cs="Arial"/>
          <w:sz w:val="22"/>
        </w:rPr>
        <w:t xml:space="preserve">The diagnosis of schizophrenia cannot be conclusively established using laboratory tests. The diagnostic procedure commonly starts with the application of a differential diagnosis, a systematic approach employed by healthcare practitioners to evaluate the probability of different disorders and exclude potential </w:t>
      </w:r>
      <w:r w:rsidR="00B60AF4" w:rsidRPr="00957701">
        <w:rPr>
          <w:rFonts w:ascii="Arial" w:hAnsi="Arial" w:cs="Arial"/>
          <w:sz w:val="22"/>
        </w:rPr>
        <w:t>a</w:t>
      </w:r>
      <w:r w:rsidR="00506224">
        <w:rPr>
          <w:rFonts w:ascii="Arial" w:hAnsi="Arial" w:cs="Arial"/>
          <w:sz w:val="22"/>
        </w:rPr>
        <w:t>eti</w:t>
      </w:r>
      <w:r w:rsidR="00B60AF4" w:rsidRPr="00957701">
        <w:rPr>
          <w:rFonts w:ascii="Arial" w:hAnsi="Arial" w:cs="Arial"/>
          <w:sz w:val="22"/>
        </w:rPr>
        <w:t>o</w:t>
      </w:r>
      <w:r w:rsidR="00506224">
        <w:rPr>
          <w:rFonts w:ascii="Arial" w:hAnsi="Arial" w:cs="Arial"/>
          <w:sz w:val="22"/>
        </w:rPr>
        <w:t>lo</w:t>
      </w:r>
      <w:r w:rsidR="00B60AF4" w:rsidRPr="00957701">
        <w:rPr>
          <w:rFonts w:ascii="Arial" w:hAnsi="Arial" w:cs="Arial"/>
          <w:sz w:val="22"/>
        </w:rPr>
        <w:t>gies</w:t>
      </w:r>
      <w:sdt>
        <w:sdtPr>
          <w:rPr>
            <w:rFonts w:ascii="Arial" w:hAnsi="Arial" w:cs="Arial"/>
            <w:sz w:val="22"/>
          </w:rPr>
          <w:id w:val="1386522821"/>
          <w:citation/>
        </w:sdtPr>
        <w:sdtContent>
          <w:r w:rsidRPr="00957701">
            <w:rPr>
              <w:rFonts w:ascii="Arial" w:hAnsi="Arial" w:cs="Arial"/>
              <w:sz w:val="22"/>
            </w:rPr>
            <w:fldChar w:fldCharType="begin"/>
          </w:r>
          <w:r w:rsidRPr="00957701">
            <w:rPr>
              <w:rFonts w:ascii="Arial" w:hAnsi="Arial" w:cs="Arial"/>
              <w:sz w:val="22"/>
              <w:lang w:val="en-US"/>
            </w:rPr>
            <w:instrText xml:space="preserve"> CITATION Zaw22 \l 1033 </w:instrText>
          </w:r>
          <w:r w:rsidRPr="00957701">
            <w:rPr>
              <w:rFonts w:ascii="Arial" w:hAnsi="Arial" w:cs="Arial"/>
              <w:sz w:val="22"/>
            </w:rPr>
            <w:fldChar w:fldCharType="separate"/>
          </w:r>
          <w:r w:rsidRPr="00957701">
            <w:rPr>
              <w:rFonts w:ascii="Arial" w:hAnsi="Arial" w:cs="Arial"/>
              <w:noProof/>
              <w:sz w:val="22"/>
              <w:lang w:val="en-US"/>
            </w:rPr>
            <w:t xml:space="preserve"> (Villines, 2022)</w:t>
          </w:r>
          <w:r w:rsidRPr="00957701">
            <w:rPr>
              <w:rFonts w:ascii="Arial" w:hAnsi="Arial" w:cs="Arial"/>
              <w:sz w:val="22"/>
            </w:rPr>
            <w:fldChar w:fldCharType="end"/>
          </w:r>
        </w:sdtContent>
      </w:sdt>
      <w:r w:rsidRPr="00957701">
        <w:rPr>
          <w:rFonts w:ascii="Arial" w:hAnsi="Arial" w:cs="Arial"/>
          <w:sz w:val="22"/>
        </w:rPr>
        <w:t xml:space="preserve">. The process of diagnosing a service user with a mental disease such as schizophrenia entails a formal and systematic procedure that incorporates several essential components. The diagnosis procedure may require the participation of several healthcare providers, such as primary care physicians, psychiatrists, psychologists, and clinical social workers. The involvement of these experts is important for a full review. Furthermore, the assessment process places significant emphasis on the service user's personal history, lived experiences, and observable behaviours, as these factors are integral to </w:t>
      </w:r>
      <w:r w:rsidRPr="00957701">
        <w:rPr>
          <w:rFonts w:ascii="Arial" w:hAnsi="Arial" w:cs="Arial"/>
          <w:sz w:val="22"/>
        </w:rPr>
        <w:lastRenderedPageBreak/>
        <w:t xml:space="preserve">understanding and assessing their symptoms. Moreover, the service user actively contributes to the evaluation by providing valuable information regarding their symptoms. Based on an individual's medical history and presenting symptoms, healthcare professionals may advise a range of diagnostic procedures </w:t>
      </w:r>
      <w:r w:rsidR="00EA222B" w:rsidRPr="00957701">
        <w:rPr>
          <w:rFonts w:ascii="Arial" w:hAnsi="Arial" w:cs="Arial"/>
          <w:sz w:val="22"/>
        </w:rPr>
        <w:t>to</w:t>
      </w:r>
      <w:r w:rsidRPr="00957701">
        <w:rPr>
          <w:rFonts w:ascii="Arial" w:hAnsi="Arial" w:cs="Arial"/>
          <w:sz w:val="22"/>
        </w:rPr>
        <w:t xml:space="preserve"> exclude alternative potential causes.</w:t>
      </w:r>
    </w:p>
    <w:p w14:paraId="6F4580F8" w14:textId="415A21D9" w:rsidR="00957701" w:rsidRPr="00957701" w:rsidRDefault="00957701" w:rsidP="00957701">
      <w:pPr>
        <w:jc w:val="both"/>
        <w:rPr>
          <w:rFonts w:ascii="Arial" w:hAnsi="Arial" w:cs="Arial"/>
          <w:sz w:val="22"/>
        </w:rPr>
      </w:pPr>
      <w:r w:rsidRPr="00957701">
        <w:rPr>
          <w:rFonts w:ascii="Arial" w:hAnsi="Arial" w:cs="Arial"/>
          <w:sz w:val="22"/>
        </w:rPr>
        <w:t xml:space="preserve">The series of diagnostic tests commonly employed in clinical practice may encompass a complete blood count, to assess the presence of infections or abnormalities related to blood. Additionally, a thyroid function test may be conducted to exclude the possibility of thyroid disorders. Furthermore, a vitamin B12 level test may be administered to identify deficiencies that could potentially contribute to symptoms characterized by disorganized behaviour. Urine tests may also be employed to screen for substance use and metabolic irregularities. </w:t>
      </w:r>
      <w:r w:rsidR="00EA222B" w:rsidRPr="00957701">
        <w:rPr>
          <w:rFonts w:ascii="Arial" w:hAnsi="Arial" w:cs="Arial"/>
          <w:sz w:val="22"/>
        </w:rPr>
        <w:t>To</w:t>
      </w:r>
      <w:r w:rsidRPr="00957701">
        <w:rPr>
          <w:rFonts w:ascii="Arial" w:hAnsi="Arial" w:cs="Arial"/>
          <w:sz w:val="22"/>
        </w:rPr>
        <w:t xml:space="preserve"> rule out the presence of brain abnormalities that may resemble symptoms associated with schizophrenia, MRI scans may be utilized</w:t>
      </w:r>
      <w:sdt>
        <w:sdtPr>
          <w:rPr>
            <w:rFonts w:ascii="Arial" w:hAnsi="Arial" w:cs="Arial"/>
            <w:sz w:val="22"/>
          </w:rPr>
          <w:id w:val="813764784"/>
          <w:citation/>
        </w:sdtPr>
        <w:sdtContent>
          <w:r w:rsidRPr="00957701">
            <w:rPr>
              <w:rFonts w:ascii="Arial" w:hAnsi="Arial" w:cs="Arial"/>
              <w:sz w:val="22"/>
            </w:rPr>
            <w:fldChar w:fldCharType="begin"/>
          </w:r>
          <w:r w:rsidRPr="00957701">
            <w:rPr>
              <w:rFonts w:ascii="Arial" w:hAnsi="Arial" w:cs="Arial"/>
              <w:sz w:val="22"/>
              <w:lang w:val="en-US"/>
            </w:rPr>
            <w:instrText xml:space="preserve"> CITATION Mic213 \l 1033 </w:instrText>
          </w:r>
          <w:r w:rsidRPr="00957701">
            <w:rPr>
              <w:rFonts w:ascii="Arial" w:hAnsi="Arial" w:cs="Arial"/>
              <w:sz w:val="22"/>
            </w:rPr>
            <w:fldChar w:fldCharType="separate"/>
          </w:r>
          <w:r w:rsidRPr="00957701">
            <w:rPr>
              <w:rFonts w:ascii="Arial" w:hAnsi="Arial" w:cs="Arial"/>
              <w:noProof/>
              <w:sz w:val="22"/>
              <w:lang w:val="en-US"/>
            </w:rPr>
            <w:t xml:space="preserve"> (Pugle, 2021)</w:t>
          </w:r>
          <w:r w:rsidRPr="00957701">
            <w:rPr>
              <w:rFonts w:ascii="Arial" w:hAnsi="Arial" w:cs="Arial"/>
              <w:sz w:val="22"/>
            </w:rPr>
            <w:fldChar w:fldCharType="end"/>
          </w:r>
        </w:sdtContent>
      </w:sdt>
      <w:r w:rsidRPr="00957701">
        <w:rPr>
          <w:rFonts w:ascii="Arial" w:hAnsi="Arial" w:cs="Arial"/>
          <w:sz w:val="22"/>
        </w:rPr>
        <w:t>. Lastly, electroencephalograms (EEGs) may be employed to detect disorders such as temporal lobe epilepsy or brain toxicity.</w:t>
      </w:r>
    </w:p>
    <w:p w14:paraId="5871A400" w14:textId="3C1C5F79" w:rsidR="00957701" w:rsidRPr="00957701" w:rsidRDefault="00957701" w:rsidP="00957701">
      <w:pPr>
        <w:jc w:val="both"/>
        <w:rPr>
          <w:rFonts w:ascii="Arial" w:hAnsi="Arial" w:cs="Arial"/>
          <w:sz w:val="22"/>
        </w:rPr>
      </w:pPr>
      <w:r w:rsidRPr="00957701">
        <w:rPr>
          <w:rFonts w:ascii="Arial" w:hAnsi="Arial" w:cs="Arial"/>
          <w:sz w:val="22"/>
        </w:rPr>
        <w:t xml:space="preserve">The necessity of formal diagnosis within the realm of schizophrenia is multifaceted. First and foremost, obtaining a comprehensive understanding of the individual's condition is crucial </w:t>
      </w:r>
      <w:r w:rsidR="00EA222B" w:rsidRPr="00957701">
        <w:rPr>
          <w:rFonts w:ascii="Arial" w:hAnsi="Arial" w:cs="Arial"/>
          <w:sz w:val="22"/>
        </w:rPr>
        <w:t>to</w:t>
      </w:r>
      <w:r w:rsidRPr="00957701">
        <w:rPr>
          <w:rFonts w:ascii="Arial" w:hAnsi="Arial" w:cs="Arial"/>
          <w:sz w:val="22"/>
        </w:rPr>
        <w:t xml:space="preserve"> facilitate accurate therapy planning and management. A formal diagnosis plays a crucial role in informing the choice of therapies, drugs, and support services that are customized to meet the unique requirements of the individual receiving care, thereby enhancing their overall well-being. If the initial tests fail to identify an alternative condition that provides a more comprehensive explanation for the symptoms, the healthcare professional will proceed to evaluate if a psychiatric disorder, such as schizophrenia, is a more viable explanation. This evaluation frequently entails enquiring about the individual's medical background, with a particular emphasis on their mental health symptoms and encounters. Clinicians occasionally utilize standardized diagnostic tools, such as the Beck Depression Inventory, </w:t>
      </w:r>
      <w:r w:rsidR="00EA222B" w:rsidRPr="00957701">
        <w:rPr>
          <w:rFonts w:ascii="Arial" w:hAnsi="Arial" w:cs="Arial"/>
          <w:sz w:val="22"/>
        </w:rPr>
        <w:t>to</w:t>
      </w:r>
      <w:r w:rsidRPr="00957701">
        <w:rPr>
          <w:rFonts w:ascii="Arial" w:hAnsi="Arial" w:cs="Arial"/>
          <w:sz w:val="22"/>
        </w:rPr>
        <w:t xml:space="preserve"> distinguish between psychiatric disorders such as depression and schizophrenia</w:t>
      </w:r>
      <w:sdt>
        <w:sdtPr>
          <w:rPr>
            <w:rFonts w:ascii="Arial" w:hAnsi="Arial" w:cs="Arial"/>
            <w:sz w:val="22"/>
          </w:rPr>
          <w:id w:val="1952117836"/>
          <w:citation/>
        </w:sdtPr>
        <w:sdtContent>
          <w:r w:rsidRPr="00957701">
            <w:rPr>
              <w:rFonts w:ascii="Arial" w:hAnsi="Arial" w:cs="Arial"/>
              <w:sz w:val="22"/>
            </w:rPr>
            <w:fldChar w:fldCharType="begin"/>
          </w:r>
          <w:r w:rsidRPr="00957701">
            <w:rPr>
              <w:rFonts w:ascii="Arial" w:hAnsi="Arial" w:cs="Arial"/>
              <w:sz w:val="22"/>
              <w:lang w:val="en-US"/>
            </w:rPr>
            <w:instrText xml:space="preserve"> CITATION Bat181 \l 1033 </w:instrText>
          </w:r>
          <w:r w:rsidRPr="00957701">
            <w:rPr>
              <w:rFonts w:ascii="Arial" w:hAnsi="Arial" w:cs="Arial"/>
              <w:sz w:val="22"/>
            </w:rPr>
            <w:fldChar w:fldCharType="separate"/>
          </w:r>
          <w:r w:rsidRPr="00957701">
            <w:rPr>
              <w:rFonts w:ascii="Arial" w:hAnsi="Arial" w:cs="Arial"/>
              <w:noProof/>
              <w:sz w:val="22"/>
              <w:lang w:val="en-US"/>
            </w:rPr>
            <w:t xml:space="preserve"> (Batista, et al., 2018)</w:t>
          </w:r>
          <w:r w:rsidRPr="00957701">
            <w:rPr>
              <w:rFonts w:ascii="Arial" w:hAnsi="Arial" w:cs="Arial"/>
              <w:sz w:val="22"/>
            </w:rPr>
            <w:fldChar w:fldCharType="end"/>
          </w:r>
        </w:sdtContent>
      </w:sdt>
      <w:r w:rsidRPr="00957701">
        <w:rPr>
          <w:rFonts w:ascii="Arial" w:hAnsi="Arial" w:cs="Arial"/>
          <w:sz w:val="22"/>
        </w:rPr>
        <w:t xml:space="preserve">. </w:t>
      </w:r>
    </w:p>
    <w:p w14:paraId="1AAD8239" w14:textId="77777777" w:rsidR="00957701" w:rsidRPr="00957701" w:rsidRDefault="00957701" w:rsidP="00957701">
      <w:pPr>
        <w:jc w:val="both"/>
        <w:rPr>
          <w:rFonts w:ascii="Arial" w:hAnsi="Arial" w:cs="Arial"/>
          <w:sz w:val="22"/>
        </w:rPr>
      </w:pPr>
      <w:r w:rsidRPr="00957701">
        <w:rPr>
          <w:rFonts w:ascii="Arial" w:hAnsi="Arial" w:cs="Arial"/>
          <w:sz w:val="22"/>
        </w:rPr>
        <w:t xml:space="preserve">One of the problems of diagnostic labels is stigma. Others may discriminate against patients with schizophrenia. People with certain diagnostic labels may also experience self-stigma, or an internalization of the stereotypes held by the </w:t>
      </w:r>
      <w:proofErr w:type="gramStart"/>
      <w:r w:rsidRPr="00957701">
        <w:rPr>
          <w:rFonts w:ascii="Arial" w:hAnsi="Arial" w:cs="Arial"/>
          <w:sz w:val="22"/>
        </w:rPr>
        <w:t>general public</w:t>
      </w:r>
      <w:proofErr w:type="gramEnd"/>
      <w:sdt>
        <w:sdtPr>
          <w:rPr>
            <w:rFonts w:ascii="Arial" w:hAnsi="Arial" w:cs="Arial"/>
            <w:sz w:val="22"/>
          </w:rPr>
          <w:id w:val="662739515"/>
          <w:citation/>
        </w:sdtPr>
        <w:sdtContent>
          <w:r w:rsidRPr="00957701">
            <w:rPr>
              <w:rFonts w:ascii="Arial" w:hAnsi="Arial" w:cs="Arial"/>
              <w:sz w:val="22"/>
            </w:rPr>
            <w:fldChar w:fldCharType="begin"/>
          </w:r>
          <w:r w:rsidRPr="00957701">
            <w:rPr>
              <w:rFonts w:ascii="Arial" w:hAnsi="Arial" w:cs="Arial"/>
              <w:sz w:val="22"/>
              <w:lang w:val="en-US"/>
            </w:rPr>
            <w:instrText xml:space="preserve"> CITATION Gar09 \l 1033 </w:instrText>
          </w:r>
          <w:r w:rsidRPr="00957701">
            <w:rPr>
              <w:rFonts w:ascii="Arial" w:hAnsi="Arial" w:cs="Arial"/>
              <w:sz w:val="22"/>
            </w:rPr>
            <w:fldChar w:fldCharType="separate"/>
          </w:r>
          <w:r w:rsidRPr="00957701">
            <w:rPr>
              <w:rFonts w:ascii="Arial" w:hAnsi="Arial" w:cs="Arial"/>
              <w:noProof/>
              <w:sz w:val="22"/>
              <w:lang w:val="en-US"/>
            </w:rPr>
            <w:t xml:space="preserve"> (Garand, et al., 2009)</w:t>
          </w:r>
          <w:r w:rsidRPr="00957701">
            <w:rPr>
              <w:rFonts w:ascii="Arial" w:hAnsi="Arial" w:cs="Arial"/>
              <w:sz w:val="22"/>
            </w:rPr>
            <w:fldChar w:fldCharType="end"/>
          </w:r>
        </w:sdtContent>
      </w:sdt>
      <w:r w:rsidRPr="00957701">
        <w:rPr>
          <w:rFonts w:ascii="Arial" w:hAnsi="Arial" w:cs="Arial"/>
          <w:sz w:val="22"/>
        </w:rPr>
        <w:t xml:space="preserve">. In addition, the application of diagnostic labels has the potential to oversimplify the distinctive experiences of service users utilizing mental health services, so potentially diminishing the recognition of other influential elements impacting their mental well-being. It can remove focus from other potential causes that may be responsible for the condition of the service user. </w:t>
      </w:r>
    </w:p>
    <w:p w14:paraId="0D697F9B" w14:textId="77777777" w:rsidR="00957701" w:rsidRPr="00A269D7" w:rsidRDefault="00957701" w:rsidP="00957701">
      <w:pPr>
        <w:pStyle w:val="Heading1"/>
        <w:jc w:val="both"/>
        <w:rPr>
          <w:rFonts w:ascii="Arial" w:hAnsi="Arial" w:cs="Arial"/>
          <w:b w:val="0"/>
          <w:bCs/>
          <w:sz w:val="22"/>
          <w:szCs w:val="22"/>
        </w:rPr>
      </w:pPr>
      <w:bookmarkStart w:id="3" w:name="_Toc150767914"/>
      <w:r w:rsidRPr="00A269D7">
        <w:rPr>
          <w:rFonts w:ascii="Arial" w:hAnsi="Arial" w:cs="Arial"/>
          <w:b w:val="0"/>
          <w:bCs/>
          <w:sz w:val="22"/>
          <w:szCs w:val="22"/>
        </w:rPr>
        <w:lastRenderedPageBreak/>
        <w:t>Treatment</w:t>
      </w:r>
      <w:bookmarkEnd w:id="3"/>
    </w:p>
    <w:p w14:paraId="235107F2" w14:textId="77777777" w:rsidR="00957701" w:rsidRPr="00A269D7" w:rsidRDefault="00957701" w:rsidP="00957701">
      <w:pPr>
        <w:pStyle w:val="Heading2"/>
        <w:jc w:val="both"/>
        <w:rPr>
          <w:rFonts w:ascii="Arial" w:hAnsi="Arial" w:cs="Arial"/>
          <w:b w:val="0"/>
          <w:bCs/>
          <w:sz w:val="22"/>
        </w:rPr>
      </w:pPr>
      <w:bookmarkStart w:id="4" w:name="_Toc150767915"/>
      <w:r w:rsidRPr="00A269D7">
        <w:rPr>
          <w:rFonts w:ascii="Arial" w:hAnsi="Arial" w:cs="Arial"/>
          <w:b w:val="0"/>
          <w:bCs/>
          <w:sz w:val="22"/>
        </w:rPr>
        <w:t>Cognitive Behavioural Therapy</w:t>
      </w:r>
      <w:bookmarkEnd w:id="4"/>
    </w:p>
    <w:p w14:paraId="76AA8FF3" w14:textId="77777777" w:rsidR="00957701" w:rsidRPr="00957701" w:rsidRDefault="00957701" w:rsidP="00957701">
      <w:pPr>
        <w:jc w:val="both"/>
        <w:rPr>
          <w:rFonts w:ascii="Arial" w:hAnsi="Arial" w:cs="Arial"/>
          <w:sz w:val="22"/>
        </w:rPr>
      </w:pPr>
      <w:r w:rsidRPr="00957701">
        <w:rPr>
          <w:rFonts w:ascii="Arial" w:hAnsi="Arial" w:cs="Arial"/>
          <w:sz w:val="22"/>
        </w:rPr>
        <w:t>Cognitive behavioural therapy (CBT) has been included in the official treatment guidelines for schizophrenia in England and Wales since 2002, as shown by Jauhar et al. (2019). CBT has been empirically supported as a supplementary approach to pharmacological interventions in the management of schizophrenia. It is a frequently employed and empirically supported therapeutic modality for patients with many mental health disorders, included schizophrenia. In practical application, CBT for schizophrenia generally encompasses multiple essential elements. The therapeutic approach centres on assisting clients in the identification and examination of distorted or unreasonable ideas, commonly known as delusions. The primary objective of CBT sessions is to provide individuals with the necessary skills to effectively manage and adapt to distressing symptoms, including hallucinations and disordered thinking. Therapists engage in a collaborative process with their clients, aiming to establish individualized coping mechanisms, strengthen problem-solving skills, and promote improvements in social and occupational functioning.</w:t>
      </w:r>
    </w:p>
    <w:p w14:paraId="08615099" w14:textId="5E44F2CC" w:rsidR="00957701" w:rsidRPr="00A269D7" w:rsidRDefault="00957701" w:rsidP="00957701">
      <w:pPr>
        <w:jc w:val="both"/>
        <w:rPr>
          <w:rFonts w:ascii="Arial" w:hAnsi="Arial" w:cs="Arial"/>
          <w:sz w:val="22"/>
        </w:rPr>
      </w:pPr>
      <w:r w:rsidRPr="00957701">
        <w:rPr>
          <w:rFonts w:ascii="Arial" w:hAnsi="Arial" w:cs="Arial"/>
          <w:sz w:val="22"/>
        </w:rPr>
        <w:t xml:space="preserve">The efficacy of CBT for individuals with schizophrenia is presently a subject of contention. One illustration of this may be seen in the United Kingdom's National Institute for Health and Care Excellence (NICE), which has issued a recommendation in </w:t>
      </w:r>
      <w:r w:rsidR="00EA222B" w:rsidRPr="00957701">
        <w:rPr>
          <w:rFonts w:ascii="Arial" w:hAnsi="Arial" w:cs="Arial"/>
          <w:sz w:val="22"/>
        </w:rPr>
        <w:t>favour</w:t>
      </w:r>
      <w:r w:rsidRPr="00957701">
        <w:rPr>
          <w:rFonts w:ascii="Arial" w:hAnsi="Arial" w:cs="Arial"/>
          <w:sz w:val="22"/>
        </w:rPr>
        <w:t xml:space="preserve"> of this therapy</w:t>
      </w:r>
      <w:sdt>
        <w:sdtPr>
          <w:rPr>
            <w:rFonts w:ascii="Arial" w:hAnsi="Arial" w:cs="Arial"/>
            <w:sz w:val="22"/>
          </w:rPr>
          <w:id w:val="-1985770813"/>
          <w:citation/>
        </w:sdtPr>
        <w:sdtContent>
          <w:r w:rsidRPr="00957701">
            <w:rPr>
              <w:rFonts w:ascii="Arial" w:hAnsi="Arial" w:cs="Arial"/>
              <w:sz w:val="22"/>
            </w:rPr>
            <w:fldChar w:fldCharType="begin"/>
          </w:r>
          <w:r w:rsidRPr="00957701">
            <w:rPr>
              <w:rFonts w:ascii="Arial" w:hAnsi="Arial" w:cs="Arial"/>
              <w:sz w:val="22"/>
              <w:lang w:val="en-US"/>
            </w:rPr>
            <w:instrText xml:space="preserve"> CITATION McK19 \l 1033 </w:instrText>
          </w:r>
          <w:r w:rsidRPr="00957701">
            <w:rPr>
              <w:rFonts w:ascii="Arial" w:hAnsi="Arial" w:cs="Arial"/>
              <w:sz w:val="22"/>
            </w:rPr>
            <w:fldChar w:fldCharType="separate"/>
          </w:r>
          <w:r w:rsidRPr="00957701">
            <w:rPr>
              <w:rFonts w:ascii="Arial" w:hAnsi="Arial" w:cs="Arial"/>
              <w:noProof/>
              <w:sz w:val="22"/>
              <w:lang w:val="en-US"/>
            </w:rPr>
            <w:t xml:space="preserve"> (McKenna, et al., 2019)</w:t>
          </w:r>
          <w:r w:rsidRPr="00957701">
            <w:rPr>
              <w:rFonts w:ascii="Arial" w:hAnsi="Arial" w:cs="Arial"/>
              <w:sz w:val="22"/>
            </w:rPr>
            <w:fldChar w:fldCharType="end"/>
          </w:r>
        </w:sdtContent>
      </w:sdt>
      <w:r w:rsidRPr="00957701">
        <w:rPr>
          <w:rFonts w:ascii="Arial" w:hAnsi="Arial" w:cs="Arial"/>
          <w:sz w:val="22"/>
        </w:rPr>
        <w:t>. Conversely, the Cochrane Collaboration, another major organization in the UK, has maintained since 2012 that there is insufficient evidence to support its effectiveness. Although this treatment has the potential for significant benefits, individual responses may vary. Certain patients who have significant symptoms or possess a limited understanding of their condition may encounter difficulties while attempting to actively participate in CBT. Practical issues encompass the necessity for therapists who have received proper training and the considerable time investment that is demanded. The utilization of CBT may give rise to ethical considerations, particularly in relation to the preservation of patients’ autonomy and preferences. This is especially pertinent given the delicate and sensitive nature of their symptoms. The treatment is acceptable to patients. Evidence has developed from case studies, randomized controlled trials, and meta-analyses, confirming its effectiveness in persistent positive and negative symptoms of schizophrenia</w:t>
      </w:r>
      <w:sdt>
        <w:sdtPr>
          <w:rPr>
            <w:rFonts w:ascii="Arial" w:hAnsi="Arial" w:cs="Arial"/>
            <w:sz w:val="22"/>
          </w:rPr>
          <w:id w:val="-1412538537"/>
          <w:citation/>
        </w:sdtPr>
        <w:sdtContent>
          <w:r w:rsidRPr="00957701">
            <w:rPr>
              <w:rFonts w:ascii="Arial" w:hAnsi="Arial" w:cs="Arial"/>
              <w:sz w:val="22"/>
            </w:rPr>
            <w:fldChar w:fldCharType="begin"/>
          </w:r>
          <w:r w:rsidRPr="00957701">
            <w:rPr>
              <w:rFonts w:ascii="Arial" w:hAnsi="Arial" w:cs="Arial"/>
              <w:sz w:val="22"/>
              <w:lang w:val="en-US"/>
            </w:rPr>
            <w:instrText xml:space="preserve"> CITATION Rat10 \l 1033 </w:instrText>
          </w:r>
          <w:r w:rsidRPr="00957701">
            <w:rPr>
              <w:rFonts w:ascii="Arial" w:hAnsi="Arial" w:cs="Arial"/>
              <w:sz w:val="22"/>
            </w:rPr>
            <w:fldChar w:fldCharType="separate"/>
          </w:r>
          <w:r w:rsidRPr="00957701">
            <w:rPr>
              <w:rFonts w:ascii="Arial" w:hAnsi="Arial" w:cs="Arial"/>
              <w:noProof/>
              <w:sz w:val="22"/>
              <w:lang w:val="en-US"/>
            </w:rPr>
            <w:t xml:space="preserve"> (Rathod, et al., 2010)</w:t>
          </w:r>
          <w:r w:rsidRPr="00957701">
            <w:rPr>
              <w:rFonts w:ascii="Arial" w:hAnsi="Arial" w:cs="Arial"/>
              <w:sz w:val="22"/>
            </w:rPr>
            <w:fldChar w:fldCharType="end"/>
          </w:r>
        </w:sdtContent>
      </w:sdt>
      <w:r w:rsidRPr="00957701">
        <w:rPr>
          <w:rFonts w:ascii="Arial" w:hAnsi="Arial" w:cs="Arial"/>
          <w:sz w:val="22"/>
        </w:rPr>
        <w:t>.</w:t>
      </w:r>
      <w:r w:rsidRPr="00957701">
        <w:rPr>
          <w:rFonts w:ascii="Arial" w:hAnsi="Arial" w:cs="Arial"/>
          <w:sz w:val="22"/>
        </w:rPr>
        <w:cr/>
        <w:t xml:space="preserve">The available statistical data suggests that CBT has demonstrated efficacy in lowering the intensity of symptoms and enhancing overall functioning among patients diagnosed with schizophrenia. Nevertheless, it is imperative to </w:t>
      </w:r>
      <w:r w:rsidR="00531570" w:rsidRPr="00957701">
        <w:rPr>
          <w:rFonts w:ascii="Arial" w:hAnsi="Arial" w:cs="Arial"/>
          <w:sz w:val="22"/>
        </w:rPr>
        <w:t>consider</w:t>
      </w:r>
      <w:r w:rsidRPr="00957701">
        <w:rPr>
          <w:rFonts w:ascii="Arial" w:hAnsi="Arial" w:cs="Arial"/>
          <w:sz w:val="22"/>
        </w:rPr>
        <w:t xml:space="preserve"> the constraints and pragmatic aspects of the subject matter, all the while upholding a steadfast commitment to ethical values, </w:t>
      </w:r>
      <w:proofErr w:type="gramStart"/>
      <w:r w:rsidRPr="00957701">
        <w:rPr>
          <w:rFonts w:ascii="Arial" w:hAnsi="Arial" w:cs="Arial"/>
          <w:sz w:val="22"/>
        </w:rPr>
        <w:t>in order to</w:t>
      </w:r>
      <w:proofErr w:type="gramEnd"/>
      <w:r w:rsidRPr="00957701">
        <w:rPr>
          <w:rFonts w:ascii="Arial" w:hAnsi="Arial" w:cs="Arial"/>
          <w:sz w:val="22"/>
        </w:rPr>
        <w:t xml:space="preserve"> </w:t>
      </w:r>
      <w:r w:rsidRPr="00957701">
        <w:rPr>
          <w:rFonts w:ascii="Arial" w:hAnsi="Arial" w:cs="Arial"/>
          <w:sz w:val="22"/>
        </w:rPr>
        <w:lastRenderedPageBreak/>
        <w:t xml:space="preserve">guarantee that it is administered in a manner that respects the autonomy and preferences </w:t>
      </w:r>
      <w:r w:rsidRPr="00A269D7">
        <w:rPr>
          <w:rFonts w:ascii="Arial" w:hAnsi="Arial" w:cs="Arial"/>
          <w:sz w:val="22"/>
        </w:rPr>
        <w:t>of each individual involved.</w:t>
      </w:r>
    </w:p>
    <w:p w14:paraId="185D9FAD" w14:textId="77777777" w:rsidR="00957701" w:rsidRPr="00A269D7" w:rsidRDefault="00957701" w:rsidP="00957701">
      <w:pPr>
        <w:pStyle w:val="Heading2"/>
        <w:jc w:val="both"/>
        <w:rPr>
          <w:rFonts w:ascii="Arial" w:hAnsi="Arial" w:cs="Arial"/>
          <w:b w:val="0"/>
          <w:sz w:val="22"/>
        </w:rPr>
      </w:pPr>
      <w:bookmarkStart w:id="5" w:name="_Toc150767916"/>
      <w:r w:rsidRPr="00A269D7">
        <w:rPr>
          <w:rFonts w:ascii="Arial" w:hAnsi="Arial" w:cs="Arial"/>
          <w:b w:val="0"/>
          <w:sz w:val="22"/>
        </w:rPr>
        <w:t>Antipsychotic</w:t>
      </w:r>
      <w:bookmarkEnd w:id="5"/>
    </w:p>
    <w:p w14:paraId="5AC37C20" w14:textId="2B42B2E6" w:rsidR="00957701" w:rsidRPr="00957701" w:rsidRDefault="00957701" w:rsidP="00957701">
      <w:pPr>
        <w:jc w:val="both"/>
        <w:rPr>
          <w:rFonts w:ascii="Arial" w:hAnsi="Arial" w:cs="Arial"/>
          <w:sz w:val="22"/>
        </w:rPr>
      </w:pPr>
      <w:r w:rsidRPr="00957701">
        <w:rPr>
          <w:rFonts w:ascii="Arial" w:hAnsi="Arial" w:cs="Arial"/>
          <w:sz w:val="22"/>
        </w:rPr>
        <w:t>Antipsychotic drugs are a cornerstone therapeutic intervention for patients diagnosed with schizophrenia. They are widely recognized as the primary and most effective therapy option for those diagnosed with schizophrenia</w:t>
      </w:r>
      <w:sdt>
        <w:sdtPr>
          <w:rPr>
            <w:rFonts w:ascii="Arial" w:hAnsi="Arial" w:cs="Arial"/>
            <w:sz w:val="22"/>
          </w:rPr>
          <w:id w:val="2125256144"/>
          <w:citation/>
        </w:sdtPr>
        <w:sdtContent>
          <w:r w:rsidRPr="00957701">
            <w:rPr>
              <w:rFonts w:ascii="Arial" w:hAnsi="Arial" w:cs="Arial"/>
              <w:sz w:val="22"/>
            </w:rPr>
            <w:fldChar w:fldCharType="begin"/>
          </w:r>
          <w:r w:rsidRPr="00957701">
            <w:rPr>
              <w:rFonts w:ascii="Arial" w:hAnsi="Arial" w:cs="Arial"/>
              <w:sz w:val="22"/>
              <w:lang w:val="en-US"/>
            </w:rPr>
            <w:instrText xml:space="preserve"> CITATION Sab22 \l 1033 </w:instrText>
          </w:r>
          <w:r w:rsidRPr="00957701">
            <w:rPr>
              <w:rFonts w:ascii="Arial" w:hAnsi="Arial" w:cs="Arial"/>
              <w:sz w:val="22"/>
            </w:rPr>
            <w:fldChar w:fldCharType="separate"/>
          </w:r>
          <w:r w:rsidRPr="00957701">
            <w:rPr>
              <w:rFonts w:ascii="Arial" w:hAnsi="Arial" w:cs="Arial"/>
              <w:noProof/>
              <w:sz w:val="22"/>
              <w:lang w:val="en-US"/>
            </w:rPr>
            <w:t xml:space="preserve"> (Sabe, et al., 2022)</w:t>
          </w:r>
          <w:r w:rsidRPr="00957701">
            <w:rPr>
              <w:rFonts w:ascii="Arial" w:hAnsi="Arial" w:cs="Arial"/>
              <w:sz w:val="22"/>
            </w:rPr>
            <w:fldChar w:fldCharType="end"/>
          </w:r>
        </w:sdtContent>
      </w:sdt>
      <w:r w:rsidRPr="00957701">
        <w:rPr>
          <w:rFonts w:ascii="Arial" w:hAnsi="Arial" w:cs="Arial"/>
          <w:sz w:val="22"/>
        </w:rPr>
        <w:t xml:space="preserve">. The primary objective of these interventions is to mitigate the presence of positive symptoms associated with the condition, such as hallucinations and delusions. Antipsychotic drugs are typically administered by mental health experts, such as psychiatrists. The selection of medication is frequently influenced by the </w:t>
      </w:r>
      <w:r w:rsidR="00531570" w:rsidRPr="00957701">
        <w:rPr>
          <w:rFonts w:ascii="Arial" w:hAnsi="Arial" w:cs="Arial"/>
          <w:sz w:val="22"/>
        </w:rPr>
        <w:t>symptoms</w:t>
      </w:r>
      <w:r w:rsidRPr="00957701">
        <w:rPr>
          <w:rFonts w:ascii="Arial" w:hAnsi="Arial" w:cs="Arial"/>
          <w:sz w:val="22"/>
        </w:rPr>
        <w:t xml:space="preserve">, individual reaction, and potential adverse effects. The tight collaboration between healthcare experts and patients is of utmost importance </w:t>
      </w:r>
      <w:r w:rsidR="00531570" w:rsidRPr="00957701">
        <w:rPr>
          <w:rFonts w:ascii="Arial" w:hAnsi="Arial" w:cs="Arial"/>
          <w:sz w:val="22"/>
        </w:rPr>
        <w:t>to</w:t>
      </w:r>
      <w:r w:rsidRPr="00957701">
        <w:rPr>
          <w:rFonts w:ascii="Arial" w:hAnsi="Arial" w:cs="Arial"/>
          <w:sz w:val="22"/>
        </w:rPr>
        <w:t xml:space="preserve"> identify the best suitable drug and dosage. Antipsychotic medications are generally efficacious in mitigating the intensity of symptoms. A significant number of patients diagnosed with schizophrenia often achieve considerable alleviation from disturbing positive symptoms, leading to enhanced levels of functioning and an enhanced quality of life. Antipsychotic drugs play a crucial role in the therapeutic approach aimed at mitigating the severity and frequency of symptoms </w:t>
      </w:r>
      <w:sdt>
        <w:sdtPr>
          <w:rPr>
            <w:rFonts w:ascii="Arial" w:hAnsi="Arial" w:cs="Arial"/>
            <w:sz w:val="22"/>
          </w:rPr>
          <w:id w:val="-728846601"/>
          <w:citation/>
        </w:sdtPr>
        <w:sdtContent>
          <w:r w:rsidRPr="00957701">
            <w:rPr>
              <w:rFonts w:ascii="Arial" w:hAnsi="Arial" w:cs="Arial"/>
              <w:sz w:val="22"/>
            </w:rPr>
            <w:fldChar w:fldCharType="begin"/>
          </w:r>
          <w:r w:rsidRPr="00957701">
            <w:rPr>
              <w:rFonts w:ascii="Arial" w:hAnsi="Arial" w:cs="Arial"/>
              <w:sz w:val="22"/>
              <w:lang w:val="en-US"/>
            </w:rPr>
            <w:instrText xml:space="preserve"> CITATION Cor211 \l 1033 </w:instrText>
          </w:r>
          <w:r w:rsidRPr="00957701">
            <w:rPr>
              <w:rFonts w:ascii="Arial" w:hAnsi="Arial" w:cs="Arial"/>
              <w:sz w:val="22"/>
            </w:rPr>
            <w:fldChar w:fldCharType="separate"/>
          </w:r>
          <w:r w:rsidRPr="00957701">
            <w:rPr>
              <w:rFonts w:ascii="Arial" w:hAnsi="Arial" w:cs="Arial"/>
              <w:noProof/>
              <w:sz w:val="22"/>
              <w:lang w:val="en-US"/>
            </w:rPr>
            <w:t>(Correll, et al., 2021)</w:t>
          </w:r>
          <w:r w:rsidRPr="00957701">
            <w:rPr>
              <w:rFonts w:ascii="Arial" w:hAnsi="Arial" w:cs="Arial"/>
              <w:sz w:val="22"/>
            </w:rPr>
            <w:fldChar w:fldCharType="end"/>
          </w:r>
        </w:sdtContent>
      </w:sdt>
      <w:r w:rsidRPr="00957701">
        <w:rPr>
          <w:rFonts w:ascii="Arial" w:hAnsi="Arial" w:cs="Arial"/>
          <w:sz w:val="22"/>
        </w:rPr>
        <w:t xml:space="preserve">. The utilization of antipsychotic medications, particularly when combined with psychosocial therapies such as therapy, is widely recognized as a standard practice for the treatment of schizophrenia. Nevertheless, a comprehensive assessment of antipsychotic drugs unveils specific constraints and factors that need to be </w:t>
      </w:r>
      <w:r w:rsidR="00993ABA" w:rsidRPr="00957701">
        <w:rPr>
          <w:rFonts w:ascii="Arial" w:hAnsi="Arial" w:cs="Arial"/>
          <w:sz w:val="22"/>
        </w:rPr>
        <w:t>considered</w:t>
      </w:r>
      <w:r w:rsidRPr="00957701">
        <w:rPr>
          <w:rFonts w:ascii="Arial" w:hAnsi="Arial" w:cs="Arial"/>
          <w:sz w:val="22"/>
        </w:rPr>
        <w:t xml:space="preserve">. These medications may be associated with adverse effects, such as increased body weight, drowsiness, and motor disturbances. The need to reassess guidelines arises from the observed ineffectiveness of maintenance antipsychotic medication and the associated concerns regarding negative health impacts </w:t>
      </w:r>
      <w:sdt>
        <w:sdtPr>
          <w:rPr>
            <w:rFonts w:ascii="Arial" w:hAnsi="Arial" w:cs="Arial"/>
            <w:sz w:val="22"/>
          </w:rPr>
          <w:id w:val="305140261"/>
          <w:citation/>
        </w:sdtPr>
        <w:sdtContent>
          <w:r w:rsidRPr="00957701">
            <w:rPr>
              <w:rFonts w:ascii="Arial" w:hAnsi="Arial" w:cs="Arial"/>
              <w:sz w:val="22"/>
            </w:rPr>
            <w:fldChar w:fldCharType="begin"/>
          </w:r>
          <w:r w:rsidRPr="00957701">
            <w:rPr>
              <w:rFonts w:ascii="Arial" w:hAnsi="Arial" w:cs="Arial"/>
              <w:sz w:val="22"/>
              <w:lang w:val="en-US"/>
            </w:rPr>
            <w:instrText xml:space="preserve"> CITATION Har22 \l 1033 </w:instrText>
          </w:r>
          <w:r w:rsidRPr="00957701">
            <w:rPr>
              <w:rFonts w:ascii="Arial" w:hAnsi="Arial" w:cs="Arial"/>
              <w:sz w:val="22"/>
            </w:rPr>
            <w:fldChar w:fldCharType="separate"/>
          </w:r>
          <w:r w:rsidRPr="00957701">
            <w:rPr>
              <w:rFonts w:ascii="Arial" w:hAnsi="Arial" w:cs="Arial"/>
              <w:noProof/>
              <w:sz w:val="22"/>
              <w:lang w:val="en-US"/>
            </w:rPr>
            <w:t>(Harrow, et al., 2022)</w:t>
          </w:r>
          <w:r w:rsidRPr="00957701">
            <w:rPr>
              <w:rFonts w:ascii="Arial" w:hAnsi="Arial" w:cs="Arial"/>
              <w:sz w:val="22"/>
            </w:rPr>
            <w:fldChar w:fldCharType="end"/>
          </w:r>
        </w:sdtContent>
      </w:sdt>
      <w:r w:rsidRPr="00957701">
        <w:rPr>
          <w:rFonts w:ascii="Arial" w:hAnsi="Arial" w:cs="Arial"/>
          <w:sz w:val="22"/>
        </w:rPr>
        <w:t xml:space="preserve">. When evaluating the use of antipsychotic medication, it is crucial to carefully assess the potential advantages in alleviating symptoms in relation to the accompanying adverse effects and the unique reaction exhibited by </w:t>
      </w:r>
      <w:r w:rsidR="00041AF3" w:rsidRPr="00957701">
        <w:rPr>
          <w:rFonts w:ascii="Arial" w:hAnsi="Arial" w:cs="Arial"/>
          <w:sz w:val="22"/>
        </w:rPr>
        <w:t>everyone</w:t>
      </w:r>
      <w:r w:rsidRPr="00957701">
        <w:rPr>
          <w:rFonts w:ascii="Arial" w:hAnsi="Arial" w:cs="Arial"/>
          <w:sz w:val="22"/>
        </w:rPr>
        <w:t xml:space="preserve">. The ethical aspect encompasses the principles of informed consent and collaborative decision-making between healthcare professionals and patients, with the aim of ensuring that the treatment plan is congruent with the individual's choices and requirements, while also upholding their autonomy. Antipsychotic medicines play a pivotal role in the treatment of schizophrenia; nonetheless, it is imperative to adopt a comprehensive and personalized approach to ensure their ethical and practical implementation. </w:t>
      </w:r>
      <w:proofErr w:type="spellStart"/>
      <w:r w:rsidRPr="00957701">
        <w:rPr>
          <w:rFonts w:ascii="Arial" w:hAnsi="Arial" w:cs="Arial"/>
          <w:sz w:val="22"/>
        </w:rPr>
        <w:t>Lumateperone</w:t>
      </w:r>
      <w:proofErr w:type="spellEnd"/>
      <w:r w:rsidRPr="00957701">
        <w:rPr>
          <w:rFonts w:ascii="Arial" w:hAnsi="Arial" w:cs="Arial"/>
          <w:sz w:val="22"/>
        </w:rPr>
        <w:t xml:space="preserve"> exhibits potential therapeutic efficacy for persons diagnosed with </w:t>
      </w:r>
      <w:r w:rsidRPr="00957701">
        <w:rPr>
          <w:rFonts w:ascii="Arial" w:hAnsi="Arial" w:cs="Arial"/>
          <w:sz w:val="22"/>
        </w:rPr>
        <w:lastRenderedPageBreak/>
        <w:t>schizophrenia who manifest intolerance towards extrapyramidal symptoms (EPSs</w:t>
      </w:r>
      <w:proofErr w:type="gramStart"/>
      <w:r w:rsidRPr="00957701">
        <w:rPr>
          <w:rFonts w:ascii="Arial" w:hAnsi="Arial" w:cs="Arial"/>
          <w:sz w:val="22"/>
        </w:rPr>
        <w:t>)</w:t>
      </w:r>
      <w:proofErr w:type="gramEnd"/>
      <w:r w:rsidRPr="00957701">
        <w:rPr>
          <w:rFonts w:ascii="Arial" w:hAnsi="Arial" w:cs="Arial"/>
          <w:sz w:val="22"/>
        </w:rPr>
        <w:t xml:space="preserve"> or metabolic adverse effects associated with alternative antipsychotic medications </w:t>
      </w:r>
      <w:sdt>
        <w:sdtPr>
          <w:rPr>
            <w:rFonts w:ascii="Arial" w:hAnsi="Arial" w:cs="Arial"/>
            <w:sz w:val="22"/>
          </w:rPr>
          <w:id w:val="-1232933949"/>
          <w:citation/>
        </w:sdtPr>
        <w:sdtContent>
          <w:r w:rsidRPr="00957701">
            <w:rPr>
              <w:rFonts w:ascii="Arial" w:hAnsi="Arial" w:cs="Arial"/>
              <w:sz w:val="22"/>
            </w:rPr>
            <w:fldChar w:fldCharType="begin"/>
          </w:r>
          <w:r w:rsidRPr="00957701">
            <w:rPr>
              <w:rFonts w:ascii="Arial" w:hAnsi="Arial" w:cs="Arial"/>
              <w:sz w:val="22"/>
              <w:lang w:val="en-US"/>
            </w:rPr>
            <w:instrText xml:space="preserve"> CITATION Gre211 \l 1033 </w:instrText>
          </w:r>
          <w:r w:rsidRPr="00957701">
            <w:rPr>
              <w:rFonts w:ascii="Arial" w:hAnsi="Arial" w:cs="Arial"/>
              <w:sz w:val="22"/>
            </w:rPr>
            <w:fldChar w:fldCharType="separate"/>
          </w:r>
          <w:r w:rsidRPr="00957701">
            <w:rPr>
              <w:rFonts w:ascii="Arial" w:hAnsi="Arial" w:cs="Arial"/>
              <w:noProof/>
              <w:sz w:val="22"/>
              <w:lang w:val="en-US"/>
            </w:rPr>
            <w:t>(Greenwood, et al., 2021)</w:t>
          </w:r>
          <w:r w:rsidRPr="00957701">
            <w:rPr>
              <w:rFonts w:ascii="Arial" w:hAnsi="Arial" w:cs="Arial"/>
              <w:sz w:val="22"/>
            </w:rPr>
            <w:fldChar w:fldCharType="end"/>
          </w:r>
        </w:sdtContent>
      </w:sdt>
    </w:p>
    <w:p w14:paraId="187DAE05" w14:textId="77777777" w:rsidR="00957701" w:rsidRPr="00A269D7" w:rsidRDefault="00957701" w:rsidP="00957701">
      <w:pPr>
        <w:pStyle w:val="Heading1"/>
        <w:jc w:val="both"/>
        <w:rPr>
          <w:rFonts w:ascii="Arial" w:hAnsi="Arial" w:cs="Arial"/>
          <w:b w:val="0"/>
          <w:bCs/>
          <w:sz w:val="22"/>
          <w:szCs w:val="22"/>
        </w:rPr>
      </w:pPr>
      <w:bookmarkStart w:id="6" w:name="_Toc150767917"/>
      <w:r w:rsidRPr="00A269D7">
        <w:rPr>
          <w:rFonts w:ascii="Arial" w:hAnsi="Arial" w:cs="Arial"/>
          <w:b w:val="0"/>
          <w:bCs/>
          <w:sz w:val="22"/>
          <w:szCs w:val="22"/>
        </w:rPr>
        <w:t>Measurement of Rehabilitation</w:t>
      </w:r>
      <w:bookmarkEnd w:id="6"/>
    </w:p>
    <w:p w14:paraId="2889B9DA" w14:textId="52916004" w:rsidR="00957701" w:rsidRPr="00957701" w:rsidRDefault="00957701" w:rsidP="00957701">
      <w:pPr>
        <w:jc w:val="both"/>
        <w:rPr>
          <w:rFonts w:ascii="Arial" w:hAnsi="Arial" w:cs="Arial"/>
          <w:sz w:val="22"/>
        </w:rPr>
      </w:pPr>
      <w:r w:rsidRPr="00957701">
        <w:rPr>
          <w:rFonts w:ascii="Arial" w:hAnsi="Arial" w:cs="Arial"/>
          <w:sz w:val="22"/>
        </w:rPr>
        <w:t xml:space="preserve">Schizophrenia is a psychiatric disorder characterized by disturbances in </w:t>
      </w:r>
      <w:r w:rsidR="00EF67D9" w:rsidRPr="00957701">
        <w:rPr>
          <w:rFonts w:ascii="Arial" w:hAnsi="Arial" w:cs="Arial"/>
          <w:sz w:val="22"/>
        </w:rPr>
        <w:t>behaviour</w:t>
      </w:r>
      <w:r w:rsidRPr="00957701">
        <w:rPr>
          <w:rFonts w:ascii="Arial" w:hAnsi="Arial" w:cs="Arial"/>
          <w:sz w:val="22"/>
        </w:rPr>
        <w:t xml:space="preserve">, cognition, perception, and affect regulation, which significantly impact an individual's ability to interact with and comprehend their environment. The occurrence of relapse has the potential to result in hospitalization and several </w:t>
      </w:r>
      <w:r w:rsidR="00EF67D9" w:rsidRPr="00957701">
        <w:rPr>
          <w:rFonts w:ascii="Arial" w:hAnsi="Arial" w:cs="Arial"/>
          <w:sz w:val="22"/>
        </w:rPr>
        <w:t>unfavourable</w:t>
      </w:r>
      <w:r w:rsidRPr="00957701">
        <w:rPr>
          <w:rFonts w:ascii="Arial" w:hAnsi="Arial" w:cs="Arial"/>
          <w:sz w:val="22"/>
        </w:rPr>
        <w:t xml:space="preserve"> consequences. Approximately 50% of individuals diagnosed with schizophrenia have a pattern of initiating and discontinuing treatment, a </w:t>
      </w:r>
      <w:r w:rsidR="00EF67D9" w:rsidRPr="00957701">
        <w:rPr>
          <w:rFonts w:ascii="Arial" w:hAnsi="Arial" w:cs="Arial"/>
          <w:sz w:val="22"/>
        </w:rPr>
        <w:t>behaviour</w:t>
      </w:r>
      <w:r w:rsidRPr="00957701">
        <w:rPr>
          <w:rFonts w:ascii="Arial" w:hAnsi="Arial" w:cs="Arial"/>
          <w:sz w:val="22"/>
        </w:rPr>
        <w:t xml:space="preserve"> that has been associated with an increased likelihood of experiencing relapses and exacerbation of symptoms as time progresses</w:t>
      </w:r>
      <w:sdt>
        <w:sdtPr>
          <w:rPr>
            <w:rFonts w:ascii="Arial" w:hAnsi="Arial" w:cs="Arial"/>
            <w:sz w:val="22"/>
          </w:rPr>
          <w:id w:val="-1020233394"/>
          <w:citation/>
        </w:sdtPr>
        <w:sdtContent>
          <w:r w:rsidRPr="00957701">
            <w:rPr>
              <w:rFonts w:ascii="Arial" w:hAnsi="Arial" w:cs="Arial"/>
              <w:sz w:val="22"/>
            </w:rPr>
            <w:fldChar w:fldCharType="begin"/>
          </w:r>
          <w:r w:rsidRPr="00957701">
            <w:rPr>
              <w:rFonts w:ascii="Arial" w:hAnsi="Arial" w:cs="Arial"/>
              <w:sz w:val="22"/>
              <w:lang w:val="en-US"/>
            </w:rPr>
            <w:instrText xml:space="preserve"> CITATION Kan21 \l 1033 </w:instrText>
          </w:r>
          <w:r w:rsidRPr="00957701">
            <w:rPr>
              <w:rFonts w:ascii="Arial" w:hAnsi="Arial" w:cs="Arial"/>
              <w:sz w:val="22"/>
            </w:rPr>
            <w:fldChar w:fldCharType="separate"/>
          </w:r>
          <w:r w:rsidRPr="00957701">
            <w:rPr>
              <w:rFonts w:ascii="Arial" w:hAnsi="Arial" w:cs="Arial"/>
              <w:noProof/>
              <w:sz w:val="22"/>
              <w:lang w:val="en-US"/>
            </w:rPr>
            <w:t xml:space="preserve"> (Kane, et al., 2021)</w:t>
          </w:r>
          <w:r w:rsidRPr="00957701">
            <w:rPr>
              <w:rFonts w:ascii="Arial" w:hAnsi="Arial" w:cs="Arial"/>
              <w:sz w:val="22"/>
            </w:rPr>
            <w:fldChar w:fldCharType="end"/>
          </w:r>
        </w:sdtContent>
      </w:sdt>
      <w:r w:rsidRPr="00957701">
        <w:rPr>
          <w:rFonts w:ascii="Arial" w:hAnsi="Arial" w:cs="Arial"/>
          <w:sz w:val="22"/>
        </w:rPr>
        <w:t>. Enhancements in the intensity of symptoms and the level of functionality are of utmost importance. Healthcare practitioners commonly evaluate the extent to which the positive symptoms experienced by service users, such as hallucinations and delusions, have diminished in severity and occurrence, thereby suggesting a favourable result of therapy. Furthermore, the attainment of success is also indicated by the decrease in adverse symptoms such as social disengagement and lack of drive, as well as the enhancement of cognitive abilities. Furthermore, an evaluation is conducted to measure the service user's capacity to participate in routine tasks and sustain interpersonal connections. The achievement of improved social and occupational functioning is a pivotal measure of the effectiveness of rehabilitation, as it signifies the individual's capacity to successfully reintegrate into their society and attain a satisfying existence. The subjective experience of the service user is an additional crucial element to consider when assessing the efficacy of rehabilitation. The assessment of their feedback and self-reported well-being is crucial in ascertaining the extent to which the therapy is congruent with their objectives and preferences.</w:t>
      </w:r>
    </w:p>
    <w:p w14:paraId="46ABB756" w14:textId="37D4819D" w:rsidR="00957701" w:rsidRPr="00957701" w:rsidRDefault="00957701" w:rsidP="00957701">
      <w:pPr>
        <w:jc w:val="both"/>
        <w:rPr>
          <w:rFonts w:ascii="Arial" w:hAnsi="Arial" w:cs="Arial"/>
          <w:sz w:val="22"/>
        </w:rPr>
      </w:pPr>
      <w:r w:rsidRPr="00957701">
        <w:rPr>
          <w:rFonts w:ascii="Arial" w:hAnsi="Arial" w:cs="Arial"/>
          <w:sz w:val="22"/>
        </w:rPr>
        <w:t>A critical element is the comparison of the service user's present condition with their baseline or first evaluation. The utilization of outpatient treatment has demonstrated significant efficacy in facilitating the integration of individuals diagnosed with schizophrenia into community living arrangements</w:t>
      </w:r>
      <w:sdt>
        <w:sdtPr>
          <w:rPr>
            <w:rFonts w:ascii="Arial" w:hAnsi="Arial" w:cs="Arial"/>
            <w:sz w:val="22"/>
          </w:rPr>
          <w:id w:val="569622600"/>
          <w:citation/>
        </w:sdtPr>
        <w:sdtContent>
          <w:r w:rsidRPr="00957701">
            <w:rPr>
              <w:rFonts w:ascii="Arial" w:hAnsi="Arial" w:cs="Arial"/>
              <w:sz w:val="22"/>
            </w:rPr>
            <w:fldChar w:fldCharType="begin"/>
          </w:r>
          <w:r w:rsidRPr="00957701">
            <w:rPr>
              <w:rFonts w:ascii="Arial" w:hAnsi="Arial" w:cs="Arial"/>
              <w:sz w:val="22"/>
              <w:lang w:val="en-US"/>
            </w:rPr>
            <w:instrText xml:space="preserve"> CITATION Gof21 \l 1033 </w:instrText>
          </w:r>
          <w:r w:rsidRPr="00957701">
            <w:rPr>
              <w:rFonts w:ascii="Arial" w:hAnsi="Arial" w:cs="Arial"/>
              <w:sz w:val="22"/>
            </w:rPr>
            <w:fldChar w:fldCharType="separate"/>
          </w:r>
          <w:r w:rsidRPr="00957701">
            <w:rPr>
              <w:rFonts w:ascii="Arial" w:hAnsi="Arial" w:cs="Arial"/>
              <w:noProof/>
              <w:sz w:val="22"/>
              <w:lang w:val="en-US"/>
            </w:rPr>
            <w:t xml:space="preserve"> (Goff, 2021)</w:t>
          </w:r>
          <w:r w:rsidRPr="00957701">
            <w:rPr>
              <w:rFonts w:ascii="Arial" w:hAnsi="Arial" w:cs="Arial"/>
              <w:sz w:val="22"/>
            </w:rPr>
            <w:fldChar w:fldCharType="end"/>
          </w:r>
        </w:sdtContent>
      </w:sdt>
      <w:r w:rsidRPr="00957701">
        <w:rPr>
          <w:rFonts w:ascii="Arial" w:hAnsi="Arial" w:cs="Arial"/>
          <w:sz w:val="22"/>
        </w:rPr>
        <w:t xml:space="preserve">. Healthcare practitioners can assess the level of development achieved by revaluating the individual's condition at the start of therapy. This comparative analysis aids in assessing the efficacy of the medication in mitigating symptoms and enhancing overall functioning. In addition, it is important to do regular follow-up examinations. The continuous assessments offer a dynamic perspective on the service user's development during </w:t>
      </w:r>
      <w:proofErr w:type="gramStart"/>
      <w:r w:rsidRPr="00957701">
        <w:rPr>
          <w:rFonts w:ascii="Arial" w:hAnsi="Arial" w:cs="Arial"/>
          <w:sz w:val="22"/>
        </w:rPr>
        <w:t>a period of time</w:t>
      </w:r>
      <w:proofErr w:type="gramEnd"/>
      <w:r w:rsidRPr="00957701">
        <w:rPr>
          <w:rFonts w:ascii="Arial" w:hAnsi="Arial" w:cs="Arial"/>
          <w:sz w:val="22"/>
        </w:rPr>
        <w:t xml:space="preserve">. Clinicians </w:t>
      </w:r>
      <w:proofErr w:type="gramStart"/>
      <w:r w:rsidRPr="00957701">
        <w:rPr>
          <w:rFonts w:ascii="Arial" w:hAnsi="Arial" w:cs="Arial"/>
          <w:sz w:val="22"/>
        </w:rPr>
        <w:t>have the ability to</w:t>
      </w:r>
      <w:proofErr w:type="gramEnd"/>
      <w:r w:rsidRPr="00957701">
        <w:rPr>
          <w:rFonts w:ascii="Arial" w:hAnsi="Arial" w:cs="Arial"/>
          <w:sz w:val="22"/>
        </w:rPr>
        <w:t xml:space="preserve"> make required revisions to the treatment plan and verify its alignment with the individual's changing requirements by monitoring changes in symptoms and </w:t>
      </w:r>
      <w:r w:rsidRPr="00957701">
        <w:rPr>
          <w:rFonts w:ascii="Arial" w:hAnsi="Arial" w:cs="Arial"/>
          <w:sz w:val="22"/>
        </w:rPr>
        <w:lastRenderedPageBreak/>
        <w:t xml:space="preserve">functionality. The act of referring to past evaluations and documentation holds significant value as it provides a historical vantage point on the trajectory of the individual utilizing the service. Healthcare professionals </w:t>
      </w:r>
      <w:r w:rsidR="00EF67D9" w:rsidRPr="00957701">
        <w:rPr>
          <w:rFonts w:ascii="Arial" w:hAnsi="Arial" w:cs="Arial"/>
          <w:sz w:val="22"/>
        </w:rPr>
        <w:t>can</w:t>
      </w:r>
      <w:r w:rsidRPr="00957701">
        <w:rPr>
          <w:rFonts w:ascii="Arial" w:hAnsi="Arial" w:cs="Arial"/>
          <w:sz w:val="22"/>
        </w:rPr>
        <w:t xml:space="preserve"> utilize this tool to discern prevailing patterns, trends, and regions necessitating more intervention. These assessments serve the purpose of assessing the level of success attained and providing guidance for future care planning. One of the key concerns associated with a restricted range of potential outcomes is its potential inadequacy in encompassing the entirety of a service user's experience. Schizophrenia is an intricate and diverse disorder, with effects that beyond mere alleviation of symptoms. Exclusively only on the amelioration of symptoms may overlook the wider framework encompassing an individual's social, occupational, and psychological well.</w:t>
      </w:r>
    </w:p>
    <w:p w14:paraId="44A54199" w14:textId="77777777" w:rsidR="00957701" w:rsidRPr="00A269D7" w:rsidRDefault="00957701" w:rsidP="00957701">
      <w:pPr>
        <w:pStyle w:val="Heading1"/>
        <w:jc w:val="both"/>
        <w:rPr>
          <w:rFonts w:ascii="Arial" w:hAnsi="Arial" w:cs="Arial"/>
          <w:b w:val="0"/>
          <w:bCs/>
          <w:sz w:val="22"/>
          <w:szCs w:val="22"/>
        </w:rPr>
      </w:pPr>
      <w:bookmarkStart w:id="7" w:name="_Toc150767918"/>
      <w:r w:rsidRPr="00A269D7">
        <w:rPr>
          <w:rFonts w:ascii="Arial" w:hAnsi="Arial" w:cs="Arial"/>
          <w:b w:val="0"/>
          <w:bCs/>
          <w:sz w:val="22"/>
          <w:szCs w:val="22"/>
        </w:rPr>
        <w:t>Recommendations for Future Practice</w:t>
      </w:r>
      <w:bookmarkEnd w:id="7"/>
    </w:p>
    <w:p w14:paraId="12D25EE1" w14:textId="787D83E2" w:rsidR="00957701" w:rsidRPr="00957701" w:rsidRDefault="00957701" w:rsidP="00957701">
      <w:pPr>
        <w:jc w:val="both"/>
        <w:rPr>
          <w:rFonts w:ascii="Arial" w:hAnsi="Arial" w:cs="Arial"/>
          <w:sz w:val="22"/>
        </w:rPr>
      </w:pPr>
      <w:r w:rsidRPr="00957701">
        <w:rPr>
          <w:rFonts w:ascii="Arial" w:hAnsi="Arial" w:cs="Arial"/>
          <w:sz w:val="22"/>
        </w:rPr>
        <w:t xml:space="preserve">Enhancing the quality of life for those diagnosed with schizophrenia necessitates a comprehensive strategy that beyond the scope of existing therapies and provisions. The early detection of schizophrenia holds significant importance. The identification of a psychotic condition can frequently occur at an early stage of the illness; nevertheless, certain patients may experience a progressive clinical manifestation characterized by evolving and emerging symptoms. Consequently, the definitive diagnosis may only be established at a later stage </w:t>
      </w:r>
      <w:sdt>
        <w:sdtPr>
          <w:rPr>
            <w:rFonts w:ascii="Arial" w:hAnsi="Arial" w:cs="Arial"/>
            <w:sz w:val="22"/>
          </w:rPr>
          <w:id w:val="258496661"/>
          <w:citation/>
        </w:sdtPr>
        <w:sdtContent>
          <w:r w:rsidRPr="00957701">
            <w:rPr>
              <w:rFonts w:ascii="Arial" w:hAnsi="Arial" w:cs="Arial"/>
              <w:sz w:val="22"/>
            </w:rPr>
            <w:fldChar w:fldCharType="begin"/>
          </w:r>
          <w:r w:rsidRPr="00957701">
            <w:rPr>
              <w:rFonts w:ascii="Arial" w:hAnsi="Arial" w:cs="Arial"/>
              <w:sz w:val="22"/>
              <w:lang w:val="en-US"/>
            </w:rPr>
            <w:instrText xml:space="preserve"> CITATION Bar20 \l 1033 </w:instrText>
          </w:r>
          <w:r w:rsidRPr="00957701">
            <w:rPr>
              <w:rFonts w:ascii="Arial" w:hAnsi="Arial" w:cs="Arial"/>
              <w:sz w:val="22"/>
            </w:rPr>
            <w:fldChar w:fldCharType="separate"/>
          </w:r>
          <w:r w:rsidRPr="00957701">
            <w:rPr>
              <w:rFonts w:ascii="Arial" w:hAnsi="Arial" w:cs="Arial"/>
              <w:noProof/>
              <w:sz w:val="22"/>
              <w:lang w:val="en-US"/>
            </w:rPr>
            <w:t>(Barnes, et al., 2020)</w:t>
          </w:r>
          <w:r w:rsidRPr="00957701">
            <w:rPr>
              <w:rFonts w:ascii="Arial" w:hAnsi="Arial" w:cs="Arial"/>
              <w:sz w:val="22"/>
            </w:rPr>
            <w:fldChar w:fldCharType="end"/>
          </w:r>
        </w:sdtContent>
      </w:sdt>
      <w:r w:rsidRPr="00957701">
        <w:rPr>
          <w:rFonts w:ascii="Arial" w:hAnsi="Arial" w:cs="Arial"/>
          <w:sz w:val="22"/>
        </w:rPr>
        <w:t>. The implementation of comprehensive early intervention programs that has the capability to identify and address the problem during its early stages has the potential to provide improved outcomes. These programs may encompass educational campaigns aimed at increasing awareness, timely evaluations, and expedient interventions to mitigate the advancement of the disease. The guidelines for pharmaceutical and psychosocial interventions by the Schizophrenia Patient Outcomes Research Team (PORT) represent a pioneering effort in addressing ancillary treatments, including smoking cessation, substance misuse, and weight loss</w:t>
      </w:r>
      <w:sdt>
        <w:sdtPr>
          <w:rPr>
            <w:rFonts w:ascii="Arial" w:hAnsi="Arial" w:cs="Arial"/>
            <w:sz w:val="22"/>
          </w:rPr>
          <w:id w:val="1181707017"/>
          <w:citation/>
        </w:sdtPr>
        <w:sdtContent>
          <w:r w:rsidRPr="00957701">
            <w:rPr>
              <w:rFonts w:ascii="Arial" w:hAnsi="Arial" w:cs="Arial"/>
              <w:sz w:val="22"/>
            </w:rPr>
            <w:fldChar w:fldCharType="begin"/>
          </w:r>
          <w:r w:rsidRPr="00957701">
            <w:rPr>
              <w:rFonts w:ascii="Arial" w:hAnsi="Arial" w:cs="Arial"/>
              <w:sz w:val="22"/>
              <w:lang w:val="en-US"/>
            </w:rPr>
            <w:instrText xml:space="preserve"> CITATION Ken10 \l 1033 </w:instrText>
          </w:r>
          <w:r w:rsidRPr="00957701">
            <w:rPr>
              <w:rFonts w:ascii="Arial" w:hAnsi="Arial" w:cs="Arial"/>
              <w:sz w:val="22"/>
            </w:rPr>
            <w:fldChar w:fldCharType="separate"/>
          </w:r>
          <w:r w:rsidRPr="00957701">
            <w:rPr>
              <w:rFonts w:ascii="Arial" w:hAnsi="Arial" w:cs="Arial"/>
              <w:noProof/>
              <w:sz w:val="22"/>
              <w:lang w:val="en-US"/>
            </w:rPr>
            <w:t xml:space="preserve"> (Bender, 2010)</w:t>
          </w:r>
          <w:r w:rsidRPr="00957701">
            <w:rPr>
              <w:rFonts w:ascii="Arial" w:hAnsi="Arial" w:cs="Arial"/>
              <w:sz w:val="22"/>
            </w:rPr>
            <w:fldChar w:fldCharType="end"/>
          </w:r>
        </w:sdtContent>
      </w:sdt>
      <w:r w:rsidRPr="00957701">
        <w:rPr>
          <w:rFonts w:ascii="Arial" w:hAnsi="Arial" w:cs="Arial"/>
          <w:sz w:val="22"/>
        </w:rPr>
        <w:t xml:space="preserve">. It is imperative to broaden the range of care to incorporate the comprehensive well-being of those receiving services. This entails managing the physical well-being of persons with schizophrenia, as they frequently experience concurrent medical ailments. The complete addressing of these requirements can be facilitated by the integration of primary care and mental health services. Enhancing the availability of vocational and psychological rehabilitation programs is of utmost importance. These programs have the potential to facilitate the acquisition of essential life skills, facilitate meaningful work opportunities, and enhance social functioning capabilities for individuals. </w:t>
      </w:r>
      <w:r w:rsidR="006237FE">
        <w:rPr>
          <w:rFonts w:ascii="Arial" w:hAnsi="Arial" w:cs="Arial"/>
          <w:sz w:val="22"/>
        </w:rPr>
        <w:t>E</w:t>
      </w:r>
      <w:r w:rsidRPr="00957701">
        <w:rPr>
          <w:rFonts w:ascii="Arial" w:hAnsi="Arial" w:cs="Arial"/>
          <w:sz w:val="22"/>
        </w:rPr>
        <w:t xml:space="preserve">mphasis on recovery-oriented methodologies that empower individuals receiving services in their personal journey is of utmost importance. Globally, schizophrenia ranks among </w:t>
      </w:r>
      <w:r w:rsidRPr="00957701">
        <w:rPr>
          <w:rFonts w:ascii="Arial" w:hAnsi="Arial" w:cs="Arial"/>
          <w:sz w:val="22"/>
        </w:rPr>
        <w:lastRenderedPageBreak/>
        <w:t xml:space="preserve">the top 20 contributors to disability </w:t>
      </w:r>
      <w:sdt>
        <w:sdtPr>
          <w:rPr>
            <w:rFonts w:ascii="Arial" w:hAnsi="Arial" w:cs="Arial"/>
            <w:sz w:val="22"/>
          </w:rPr>
          <w:id w:val="-2136170715"/>
          <w:citation/>
        </w:sdtPr>
        <w:sdtContent>
          <w:r w:rsidRPr="00957701">
            <w:rPr>
              <w:rFonts w:ascii="Arial" w:hAnsi="Arial" w:cs="Arial"/>
              <w:sz w:val="22"/>
            </w:rPr>
            <w:fldChar w:fldCharType="begin"/>
          </w:r>
          <w:r w:rsidRPr="00957701">
            <w:rPr>
              <w:rFonts w:ascii="Arial" w:hAnsi="Arial" w:cs="Arial"/>
              <w:sz w:val="22"/>
              <w:lang w:val="en-US"/>
            </w:rPr>
            <w:instrText xml:space="preserve"> CITATION Kee201 \l 1033 </w:instrText>
          </w:r>
          <w:r w:rsidRPr="00957701">
            <w:rPr>
              <w:rFonts w:ascii="Arial" w:hAnsi="Arial" w:cs="Arial"/>
              <w:sz w:val="22"/>
            </w:rPr>
            <w:fldChar w:fldCharType="separate"/>
          </w:r>
          <w:r w:rsidRPr="00957701">
            <w:rPr>
              <w:rFonts w:ascii="Arial" w:hAnsi="Arial" w:cs="Arial"/>
              <w:noProof/>
              <w:sz w:val="22"/>
              <w:lang w:val="en-US"/>
            </w:rPr>
            <w:t>(Keepers, et al., 2020)</w:t>
          </w:r>
          <w:r w:rsidRPr="00957701">
            <w:rPr>
              <w:rFonts w:ascii="Arial" w:hAnsi="Arial" w:cs="Arial"/>
              <w:sz w:val="22"/>
            </w:rPr>
            <w:fldChar w:fldCharType="end"/>
          </w:r>
        </w:sdtContent>
      </w:sdt>
      <w:r w:rsidRPr="00957701">
        <w:rPr>
          <w:rFonts w:ascii="Arial" w:hAnsi="Arial" w:cs="Arial"/>
          <w:sz w:val="22"/>
        </w:rPr>
        <w:t>. The implementation of community integration initiatives has potential to mitigate stigma and enhance the social inclusion of persons diagnosed with schizophrenia. Education programs</w:t>
      </w:r>
      <w:r w:rsidR="006237FE">
        <w:rPr>
          <w:rFonts w:ascii="Arial" w:hAnsi="Arial" w:cs="Arial"/>
          <w:sz w:val="22"/>
        </w:rPr>
        <w:t xml:space="preserve"> </w:t>
      </w:r>
      <w:r w:rsidRPr="00957701">
        <w:rPr>
          <w:rFonts w:ascii="Arial" w:hAnsi="Arial" w:cs="Arial"/>
          <w:sz w:val="22"/>
        </w:rPr>
        <w:t xml:space="preserve">aim to foster comprehension and embrace can play a pivotal role in cultivating a culture that is more nurturing and all-encompassing. Acknowledging the inherent uniqueness of </w:t>
      </w:r>
      <w:r w:rsidR="00EF67D9" w:rsidRPr="00957701">
        <w:rPr>
          <w:rFonts w:ascii="Arial" w:hAnsi="Arial" w:cs="Arial"/>
          <w:sz w:val="22"/>
        </w:rPr>
        <w:t>everyone’s</w:t>
      </w:r>
      <w:r w:rsidRPr="00957701">
        <w:rPr>
          <w:rFonts w:ascii="Arial" w:hAnsi="Arial" w:cs="Arial"/>
          <w:sz w:val="22"/>
        </w:rPr>
        <w:t xml:space="preserve"> experience with schizophrenia, it</w:t>
      </w:r>
      <w:r w:rsidR="00B2532C">
        <w:rPr>
          <w:rFonts w:ascii="Arial" w:hAnsi="Arial" w:cs="Arial"/>
          <w:sz w:val="22"/>
        </w:rPr>
        <w:t>’</w:t>
      </w:r>
      <w:r w:rsidRPr="00957701">
        <w:rPr>
          <w:rFonts w:ascii="Arial" w:hAnsi="Arial" w:cs="Arial"/>
          <w:sz w:val="22"/>
        </w:rPr>
        <w:t xml:space="preserve">s crucial to prioritize the provision of tailored treatment programs and support. This entails </w:t>
      </w:r>
      <w:r w:rsidR="00EF67D9" w:rsidRPr="00957701">
        <w:rPr>
          <w:rFonts w:ascii="Arial" w:hAnsi="Arial" w:cs="Arial"/>
          <w:sz w:val="22"/>
        </w:rPr>
        <w:t>considering</w:t>
      </w:r>
      <w:r w:rsidRPr="00957701">
        <w:rPr>
          <w:rFonts w:ascii="Arial" w:hAnsi="Arial" w:cs="Arial"/>
          <w:sz w:val="22"/>
        </w:rPr>
        <w:t xml:space="preserve"> cultural and personal variables while strategizing and administering healthcare.</w:t>
      </w:r>
    </w:p>
    <w:p w14:paraId="2B8E9E7A" w14:textId="18E22A3E" w:rsidR="00957701" w:rsidRPr="00957701" w:rsidRDefault="00957701" w:rsidP="00957701">
      <w:pPr>
        <w:jc w:val="both"/>
        <w:rPr>
          <w:rFonts w:ascii="Arial" w:hAnsi="Arial" w:cs="Arial"/>
          <w:sz w:val="22"/>
        </w:rPr>
      </w:pPr>
      <w:r w:rsidRPr="00957701">
        <w:rPr>
          <w:rFonts w:ascii="Arial" w:hAnsi="Arial" w:cs="Arial"/>
          <w:sz w:val="22"/>
        </w:rPr>
        <w:t xml:space="preserve">The feasibility and acceptability of employing telemedicine in the treatment of persons afflicted with significant mental illness and psychosis has been established, with equivalent effectiveness to traditional in-person clinical care </w:t>
      </w:r>
      <w:sdt>
        <w:sdtPr>
          <w:rPr>
            <w:rFonts w:ascii="Arial" w:hAnsi="Arial" w:cs="Arial"/>
            <w:sz w:val="22"/>
          </w:rPr>
          <w:id w:val="1905337125"/>
          <w:citation/>
        </w:sdtPr>
        <w:sdtContent>
          <w:r w:rsidRPr="00957701">
            <w:rPr>
              <w:rFonts w:ascii="Arial" w:hAnsi="Arial" w:cs="Arial"/>
              <w:sz w:val="22"/>
            </w:rPr>
            <w:fldChar w:fldCharType="begin"/>
          </w:r>
          <w:r w:rsidRPr="00957701">
            <w:rPr>
              <w:rFonts w:ascii="Arial" w:hAnsi="Arial" w:cs="Arial"/>
              <w:sz w:val="22"/>
              <w:lang w:val="en-US"/>
            </w:rPr>
            <w:instrText xml:space="preserve"> CITATION Don21 \l 1033 </w:instrText>
          </w:r>
          <w:r w:rsidRPr="00957701">
            <w:rPr>
              <w:rFonts w:ascii="Arial" w:hAnsi="Arial" w:cs="Arial"/>
              <w:sz w:val="22"/>
            </w:rPr>
            <w:fldChar w:fldCharType="separate"/>
          </w:r>
          <w:r w:rsidRPr="00957701">
            <w:rPr>
              <w:rFonts w:ascii="Arial" w:hAnsi="Arial" w:cs="Arial"/>
              <w:noProof/>
              <w:sz w:val="22"/>
              <w:lang w:val="en-US"/>
            </w:rPr>
            <w:t>(Donahue, et al., 2021)</w:t>
          </w:r>
          <w:r w:rsidRPr="00957701">
            <w:rPr>
              <w:rFonts w:ascii="Arial" w:hAnsi="Arial" w:cs="Arial"/>
              <w:sz w:val="22"/>
            </w:rPr>
            <w:fldChar w:fldCharType="end"/>
          </w:r>
        </w:sdtContent>
      </w:sdt>
      <w:r w:rsidRPr="00957701">
        <w:rPr>
          <w:rFonts w:ascii="Arial" w:hAnsi="Arial" w:cs="Arial"/>
          <w:sz w:val="22"/>
        </w:rPr>
        <w:t xml:space="preserve">. The enhancement of telehealth services has the potential to enhance healthcare accessibility, particularly for persons residing in geographically isolated regions. This technique has the potential to enhance continuous monitoring and provide continuing support. </w:t>
      </w:r>
      <w:r w:rsidR="00AB0FCB">
        <w:rPr>
          <w:rFonts w:ascii="Arial" w:hAnsi="Arial" w:cs="Arial"/>
          <w:sz w:val="22"/>
        </w:rPr>
        <w:t>U</w:t>
      </w:r>
      <w:r w:rsidRPr="00957701">
        <w:rPr>
          <w:rFonts w:ascii="Arial" w:hAnsi="Arial" w:cs="Arial"/>
          <w:sz w:val="22"/>
        </w:rPr>
        <w:t xml:space="preserve">tilization of telehealth in mental health care provision and research is now in its nascent phases, albeit experiencing a notable growth in usage </w:t>
      </w:r>
      <w:sdt>
        <w:sdtPr>
          <w:rPr>
            <w:rFonts w:ascii="Arial" w:hAnsi="Arial" w:cs="Arial"/>
            <w:sz w:val="22"/>
          </w:rPr>
          <w:id w:val="-828280628"/>
          <w:citation/>
        </w:sdtPr>
        <w:sdtContent>
          <w:r w:rsidRPr="00957701">
            <w:rPr>
              <w:rFonts w:ascii="Arial" w:hAnsi="Arial" w:cs="Arial"/>
              <w:sz w:val="22"/>
            </w:rPr>
            <w:fldChar w:fldCharType="begin"/>
          </w:r>
          <w:r w:rsidRPr="00957701">
            <w:rPr>
              <w:rFonts w:ascii="Arial" w:hAnsi="Arial" w:cs="Arial"/>
              <w:sz w:val="22"/>
              <w:lang w:val="en-US"/>
            </w:rPr>
            <w:instrText xml:space="preserve"> CITATION Ech20 \l 1033 </w:instrText>
          </w:r>
          <w:r w:rsidRPr="00957701">
            <w:rPr>
              <w:rFonts w:ascii="Arial" w:hAnsi="Arial" w:cs="Arial"/>
              <w:sz w:val="22"/>
            </w:rPr>
            <w:fldChar w:fldCharType="separate"/>
          </w:r>
          <w:r w:rsidRPr="00957701">
            <w:rPr>
              <w:rFonts w:ascii="Arial" w:hAnsi="Arial" w:cs="Arial"/>
              <w:noProof/>
              <w:sz w:val="22"/>
              <w:lang w:val="en-US"/>
            </w:rPr>
            <w:t>(Echarri, et al., 2020)</w:t>
          </w:r>
          <w:r w:rsidRPr="00957701">
            <w:rPr>
              <w:rFonts w:ascii="Arial" w:hAnsi="Arial" w:cs="Arial"/>
              <w:sz w:val="22"/>
            </w:rPr>
            <w:fldChar w:fldCharType="end"/>
          </w:r>
        </w:sdtContent>
      </w:sdt>
      <w:r w:rsidRPr="00957701">
        <w:rPr>
          <w:rFonts w:ascii="Arial" w:hAnsi="Arial" w:cs="Arial"/>
          <w:sz w:val="22"/>
        </w:rPr>
        <w:t>. The proposal involves the promotion of peer support programs aimed at facilitating assistance, encouragement, and the exchange of shared experiences among persons who have encountered schizophrenia, with the objective of assisting those presently grappling with the illness. In recent years, there has been a notable increase in the emphasis placed by mental health care services and social groups on the implementation of peer support efforts. These initiatives aim to facilitate the recovery process and enhance the accessibility of support for those who are dealing with mental illness</w:t>
      </w:r>
      <w:sdt>
        <w:sdtPr>
          <w:rPr>
            <w:rFonts w:ascii="Arial" w:hAnsi="Arial" w:cs="Arial"/>
            <w:sz w:val="22"/>
          </w:rPr>
          <w:id w:val="886301845"/>
          <w:citation/>
        </w:sdtPr>
        <w:sdtContent>
          <w:r w:rsidRPr="00957701">
            <w:rPr>
              <w:rFonts w:ascii="Arial" w:hAnsi="Arial" w:cs="Arial"/>
              <w:sz w:val="22"/>
            </w:rPr>
            <w:fldChar w:fldCharType="begin"/>
          </w:r>
          <w:r w:rsidRPr="00957701">
            <w:rPr>
              <w:rFonts w:ascii="Arial" w:hAnsi="Arial" w:cs="Arial"/>
              <w:sz w:val="22"/>
              <w:lang w:val="en-US"/>
            </w:rPr>
            <w:instrText xml:space="preserve"> CITATION Smi23 \l 1033 </w:instrText>
          </w:r>
          <w:r w:rsidRPr="00957701">
            <w:rPr>
              <w:rFonts w:ascii="Arial" w:hAnsi="Arial" w:cs="Arial"/>
              <w:sz w:val="22"/>
            </w:rPr>
            <w:fldChar w:fldCharType="separate"/>
          </w:r>
          <w:r w:rsidRPr="00957701">
            <w:rPr>
              <w:rFonts w:ascii="Arial" w:hAnsi="Arial" w:cs="Arial"/>
              <w:noProof/>
              <w:sz w:val="22"/>
              <w:lang w:val="en-US"/>
            </w:rPr>
            <w:t xml:space="preserve"> (Smit, et al., 2023)</w:t>
          </w:r>
          <w:r w:rsidRPr="00957701">
            <w:rPr>
              <w:rFonts w:ascii="Arial" w:hAnsi="Arial" w:cs="Arial"/>
              <w:sz w:val="22"/>
            </w:rPr>
            <w:fldChar w:fldCharType="end"/>
          </w:r>
        </w:sdtContent>
      </w:sdt>
      <w:r w:rsidRPr="00957701">
        <w:rPr>
          <w:rFonts w:ascii="Arial" w:hAnsi="Arial" w:cs="Arial"/>
          <w:sz w:val="22"/>
        </w:rPr>
        <w:t>.</w:t>
      </w:r>
    </w:p>
    <w:p w14:paraId="196285C4" w14:textId="77777777" w:rsidR="00957701" w:rsidRPr="00A269D7" w:rsidRDefault="00957701" w:rsidP="00957701">
      <w:pPr>
        <w:pStyle w:val="Heading1"/>
        <w:jc w:val="both"/>
        <w:rPr>
          <w:rFonts w:ascii="Arial" w:hAnsi="Arial" w:cs="Arial"/>
          <w:b w:val="0"/>
          <w:bCs/>
          <w:sz w:val="22"/>
          <w:szCs w:val="22"/>
        </w:rPr>
      </w:pPr>
      <w:bookmarkStart w:id="8" w:name="_Toc150767919"/>
      <w:r w:rsidRPr="00A269D7">
        <w:rPr>
          <w:rFonts w:ascii="Arial" w:hAnsi="Arial" w:cs="Arial"/>
          <w:b w:val="0"/>
          <w:bCs/>
          <w:sz w:val="22"/>
          <w:szCs w:val="22"/>
        </w:rPr>
        <w:t>Conclusion</w:t>
      </w:r>
      <w:bookmarkEnd w:id="8"/>
      <w:r w:rsidRPr="00A269D7">
        <w:rPr>
          <w:rFonts w:ascii="Arial" w:hAnsi="Arial" w:cs="Arial"/>
          <w:b w:val="0"/>
          <w:bCs/>
          <w:sz w:val="22"/>
          <w:szCs w:val="22"/>
        </w:rPr>
        <w:t xml:space="preserve"> </w:t>
      </w:r>
    </w:p>
    <w:p w14:paraId="73B262B4" w14:textId="6CDDADC1" w:rsidR="00957701" w:rsidRPr="00957701" w:rsidRDefault="00957701" w:rsidP="00957701">
      <w:pPr>
        <w:jc w:val="both"/>
        <w:rPr>
          <w:rFonts w:ascii="Arial" w:hAnsi="Arial" w:cs="Arial"/>
          <w:sz w:val="22"/>
        </w:rPr>
      </w:pPr>
      <w:r w:rsidRPr="00957701">
        <w:rPr>
          <w:rFonts w:ascii="Arial" w:hAnsi="Arial" w:cs="Arial"/>
          <w:sz w:val="22"/>
        </w:rPr>
        <w:t xml:space="preserve">This </w:t>
      </w:r>
      <w:r w:rsidR="001945EE">
        <w:rPr>
          <w:rFonts w:ascii="Arial" w:hAnsi="Arial" w:cs="Arial"/>
          <w:sz w:val="22"/>
        </w:rPr>
        <w:t>report</w:t>
      </w:r>
      <w:r w:rsidRPr="00957701">
        <w:rPr>
          <w:rFonts w:ascii="Arial" w:hAnsi="Arial" w:cs="Arial"/>
          <w:sz w:val="22"/>
        </w:rPr>
        <w:t xml:space="preserve"> has explored the intricate aspects of schizophrenia, offering valuable perspectives on its diagnosis, treatment, and rehabilitation. </w:t>
      </w:r>
      <w:r w:rsidR="001945EE">
        <w:rPr>
          <w:rFonts w:ascii="Arial" w:hAnsi="Arial" w:cs="Arial"/>
          <w:sz w:val="22"/>
        </w:rPr>
        <w:t>S</w:t>
      </w:r>
      <w:r w:rsidRPr="00957701">
        <w:rPr>
          <w:rFonts w:ascii="Arial" w:hAnsi="Arial" w:cs="Arial"/>
          <w:sz w:val="22"/>
        </w:rPr>
        <w:t xml:space="preserve">chizophrenia is a multifaceted mental condition marked by perceptual distortions and cognitive deficits, requiring continuous care to ensure optimal treatment. The ICD-10 and the DSM-5 have been essential in the process of categorization and identification of mental disorders. The influential body of literature has played a pivotal role in developing our comprehension of schizophrenia, namely within the framework of CBT and the use of antipsychotic medicines. The evidence-based basis of CBT highlights its effectiveness in enabling individuals to effectively control their symptoms. </w:t>
      </w:r>
      <w:r w:rsidR="00D10F80">
        <w:rPr>
          <w:rFonts w:ascii="Arial" w:hAnsi="Arial" w:cs="Arial"/>
          <w:sz w:val="22"/>
        </w:rPr>
        <w:t>O</w:t>
      </w:r>
      <w:r w:rsidRPr="00957701">
        <w:rPr>
          <w:rFonts w:ascii="Arial" w:hAnsi="Arial" w:cs="Arial"/>
          <w:sz w:val="22"/>
        </w:rPr>
        <w:t>ur</w:t>
      </w:r>
      <w:r w:rsidR="00D10F80">
        <w:rPr>
          <w:rFonts w:ascii="Arial" w:hAnsi="Arial" w:cs="Arial"/>
          <w:sz w:val="22"/>
        </w:rPr>
        <w:t>,</w:t>
      </w:r>
      <w:r w:rsidRPr="00957701">
        <w:rPr>
          <w:rFonts w:ascii="Arial" w:hAnsi="Arial" w:cs="Arial"/>
          <w:sz w:val="22"/>
        </w:rPr>
        <w:t xml:space="preserve"> analysis of antipsychotic drugs acknowledges their efficacy in mitigating positive symptoms, as well as the ethical implications associated with the practice of collaborative decision-making.</w:t>
      </w:r>
    </w:p>
    <w:p w14:paraId="1D817D91" w14:textId="77777777" w:rsidR="00957701" w:rsidRPr="00957701" w:rsidRDefault="00957701" w:rsidP="00957701">
      <w:pPr>
        <w:jc w:val="both"/>
        <w:rPr>
          <w:rFonts w:ascii="Arial" w:hAnsi="Arial" w:cs="Arial"/>
          <w:sz w:val="22"/>
        </w:rPr>
      </w:pPr>
      <w:r w:rsidRPr="00957701">
        <w:rPr>
          <w:rFonts w:ascii="Arial" w:hAnsi="Arial" w:cs="Arial"/>
          <w:sz w:val="22"/>
        </w:rPr>
        <w:lastRenderedPageBreak/>
        <w:t>When assessing the effectiveness of rehabilitation, the analysis acknowledges the constraints associated with solely concentrating on the relief of symptoms and highlights the significance of adopting a patient-centred perspective. The analysis emphasizes the necessity of comprehensive rehabilitation programs, the incorporation of primary care and mental health services, and the potential advantages of telemedicine and peer support efforts. The primary recommendation of the assignment revolves around the adoption of a comprehensive, patient-centred approach to the provision of care for individuals with schizophrenia. The implementation of early intervention, integration of services, and comprehensive rehabilitation programs are imperative measures for progress.  The assignment's examination of schizophrenia highlights the necessity of adopting a nuanced and empathetic approach. By means of persistent research, continual refining of diagnostic procedures, and a resolute dedication to personalized treatment, significant progress can be achieved in enhancing the quality of life for individuals impacted by schizophrenia.</w:t>
      </w:r>
    </w:p>
    <w:p w14:paraId="0BBAE5FE" w14:textId="77777777" w:rsidR="00957701" w:rsidRPr="00957701" w:rsidRDefault="00957701" w:rsidP="00957701">
      <w:pPr>
        <w:jc w:val="both"/>
        <w:rPr>
          <w:rFonts w:ascii="Arial" w:hAnsi="Arial" w:cs="Arial"/>
          <w:sz w:val="22"/>
        </w:rPr>
      </w:pPr>
    </w:p>
    <w:p w14:paraId="1C15EB3C" w14:textId="77777777" w:rsidR="00957701" w:rsidRPr="00957701" w:rsidRDefault="00957701" w:rsidP="00957701">
      <w:pPr>
        <w:jc w:val="both"/>
        <w:rPr>
          <w:rFonts w:ascii="Arial" w:hAnsi="Arial" w:cs="Arial"/>
          <w:sz w:val="22"/>
        </w:rPr>
      </w:pPr>
      <w:r w:rsidRPr="00957701">
        <w:rPr>
          <w:rFonts w:ascii="Arial" w:hAnsi="Arial" w:cs="Arial"/>
          <w:sz w:val="22"/>
        </w:rPr>
        <w:br w:type="page"/>
      </w:r>
    </w:p>
    <w:bookmarkStart w:id="9" w:name="_Toc150767920" w:displacedByCustomXml="next"/>
    <w:sdt>
      <w:sdtPr>
        <w:rPr>
          <w:rFonts w:ascii="Arial" w:eastAsiaTheme="minorHAnsi" w:hAnsi="Arial" w:cs="Arial"/>
          <w:b w:val="0"/>
          <w:sz w:val="22"/>
          <w:szCs w:val="22"/>
        </w:rPr>
        <w:id w:val="806280801"/>
        <w:docPartObj>
          <w:docPartGallery w:val="Bibliographies"/>
          <w:docPartUnique/>
        </w:docPartObj>
      </w:sdtPr>
      <w:sdtContent>
        <w:p w14:paraId="0FEE2BD9" w14:textId="77777777" w:rsidR="00957701" w:rsidRPr="00957701" w:rsidRDefault="00957701" w:rsidP="00957701">
          <w:pPr>
            <w:pStyle w:val="Heading1"/>
            <w:jc w:val="both"/>
            <w:rPr>
              <w:rFonts w:ascii="Arial" w:hAnsi="Arial" w:cs="Arial"/>
              <w:sz w:val="22"/>
              <w:szCs w:val="22"/>
            </w:rPr>
          </w:pPr>
          <w:r w:rsidRPr="00957701">
            <w:rPr>
              <w:rFonts w:ascii="Arial" w:hAnsi="Arial" w:cs="Arial"/>
              <w:sz w:val="22"/>
              <w:szCs w:val="22"/>
            </w:rPr>
            <w:t>References</w:t>
          </w:r>
          <w:bookmarkEnd w:id="9"/>
        </w:p>
        <w:sdt>
          <w:sdtPr>
            <w:rPr>
              <w:rFonts w:ascii="Arial" w:hAnsi="Arial" w:cs="Arial"/>
              <w:sz w:val="22"/>
            </w:rPr>
            <w:id w:val="-573587230"/>
            <w:bibliography/>
          </w:sdtPr>
          <w:sdtContent>
            <w:p w14:paraId="3F14EF83" w14:textId="77777777" w:rsidR="00957701" w:rsidRPr="00957701" w:rsidRDefault="00957701" w:rsidP="00957701">
              <w:pPr>
                <w:pStyle w:val="Bibliography"/>
                <w:jc w:val="both"/>
                <w:rPr>
                  <w:rFonts w:ascii="Arial" w:hAnsi="Arial" w:cs="Arial"/>
                  <w:noProof/>
                  <w:sz w:val="22"/>
                </w:rPr>
              </w:pPr>
              <w:r w:rsidRPr="00957701">
                <w:rPr>
                  <w:rFonts w:ascii="Arial" w:hAnsi="Arial" w:cs="Arial"/>
                  <w:sz w:val="22"/>
                </w:rPr>
                <w:fldChar w:fldCharType="begin"/>
              </w:r>
              <w:r w:rsidRPr="00957701">
                <w:rPr>
                  <w:rFonts w:ascii="Arial" w:hAnsi="Arial" w:cs="Arial"/>
                  <w:sz w:val="22"/>
                </w:rPr>
                <w:instrText xml:space="preserve"> BIBLIOGRAPHY </w:instrText>
              </w:r>
              <w:r w:rsidRPr="00957701">
                <w:rPr>
                  <w:rFonts w:ascii="Arial" w:hAnsi="Arial" w:cs="Arial"/>
                  <w:sz w:val="22"/>
                </w:rPr>
                <w:fldChar w:fldCharType="separate"/>
              </w:r>
              <w:r w:rsidRPr="00957701">
                <w:rPr>
                  <w:rFonts w:ascii="Arial" w:hAnsi="Arial" w:cs="Arial"/>
                  <w:noProof/>
                  <w:sz w:val="22"/>
                </w:rPr>
                <w:t xml:space="preserve">Barnes, T. R., Drake, C. P. R., Stephen, J. C. &amp; Deakin, I. N. F. B., 2020. Evidence-based guidelines for the pharmacological treatment of schizophrenia: Updated recommendations from the British Association. </w:t>
              </w:r>
              <w:r w:rsidRPr="00957701">
                <w:rPr>
                  <w:rFonts w:ascii="Arial" w:hAnsi="Arial" w:cs="Arial"/>
                  <w:i/>
                  <w:iCs/>
                  <w:noProof/>
                  <w:sz w:val="22"/>
                </w:rPr>
                <w:t xml:space="preserve">Journal of Psychopharmacology, </w:t>
              </w:r>
              <w:r w:rsidRPr="00957701">
                <w:rPr>
                  <w:rFonts w:ascii="Arial" w:hAnsi="Arial" w:cs="Arial"/>
                  <w:noProof/>
                  <w:sz w:val="22"/>
                </w:rPr>
                <w:t>34(1), pp. 3-78.</w:t>
              </w:r>
            </w:p>
            <w:p w14:paraId="2135399A"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Batinic, B., 2019. Cognitive models of positive and negative symptoms of schizophrenia and implications for treatment. </w:t>
              </w:r>
              <w:r w:rsidRPr="00957701">
                <w:rPr>
                  <w:rFonts w:ascii="Arial" w:hAnsi="Arial" w:cs="Arial"/>
                  <w:i/>
                  <w:iCs/>
                  <w:noProof/>
                  <w:sz w:val="22"/>
                </w:rPr>
                <w:t xml:space="preserve">Psychiatria Danubina, </w:t>
              </w:r>
              <w:r w:rsidRPr="00957701">
                <w:rPr>
                  <w:rFonts w:ascii="Arial" w:hAnsi="Arial" w:cs="Arial"/>
                  <w:noProof/>
                  <w:sz w:val="22"/>
                </w:rPr>
                <w:t>31(2), pp. 181-184.</w:t>
              </w:r>
            </w:p>
            <w:p w14:paraId="11EF8797"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Batista, Z. G. et al., 2018. Validity and reliability of the Beck Depression Inventory (BDI-II) in general and hospital population of Dominican Republic. </w:t>
              </w:r>
              <w:r w:rsidRPr="00957701">
                <w:rPr>
                  <w:rFonts w:ascii="Arial" w:hAnsi="Arial" w:cs="Arial"/>
                  <w:i/>
                  <w:iCs/>
                  <w:noProof/>
                  <w:sz w:val="22"/>
                </w:rPr>
                <w:t xml:space="preserve">PloS one, </w:t>
              </w:r>
              <w:r w:rsidRPr="00957701">
                <w:rPr>
                  <w:rFonts w:ascii="Arial" w:hAnsi="Arial" w:cs="Arial"/>
                  <w:noProof/>
                  <w:sz w:val="22"/>
                </w:rPr>
                <w:t>13(6), p. e019975.</w:t>
              </w:r>
            </w:p>
            <w:p w14:paraId="2D3159A3"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Bender, K. J., 2010. </w:t>
              </w:r>
              <w:r w:rsidRPr="00957701">
                <w:rPr>
                  <w:rFonts w:ascii="Arial" w:hAnsi="Arial" w:cs="Arial"/>
                  <w:i/>
                  <w:iCs/>
                  <w:noProof/>
                  <w:sz w:val="22"/>
                </w:rPr>
                <w:t xml:space="preserve">New recommendations for treatment of schizophrenia.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https://www.psychiatrictimes.com/view/new-recommendations-treatment-schizophrenia</w:t>
              </w:r>
              <w:r w:rsidRPr="00957701">
                <w:rPr>
                  <w:rFonts w:ascii="Arial" w:hAnsi="Arial" w:cs="Arial"/>
                  <w:noProof/>
                  <w:sz w:val="22"/>
                </w:rPr>
                <w:br/>
                <w:t>[Accessed 11 Novemmber 2023].</w:t>
              </w:r>
            </w:p>
            <w:p w14:paraId="59489B61"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Correll, C. et al., 2021. Pharmacokinetic characteristics of long-acting injectable antipsychotics for schizophrenia: An overview. </w:t>
              </w:r>
              <w:r w:rsidRPr="00957701">
                <w:rPr>
                  <w:rFonts w:ascii="Arial" w:hAnsi="Arial" w:cs="Arial"/>
                  <w:i/>
                  <w:iCs/>
                  <w:noProof/>
                  <w:sz w:val="22"/>
                </w:rPr>
                <w:t xml:space="preserve">CNS drugs, </w:t>
              </w:r>
              <w:r w:rsidRPr="00957701">
                <w:rPr>
                  <w:rFonts w:ascii="Arial" w:hAnsi="Arial" w:cs="Arial"/>
                  <w:noProof/>
                  <w:sz w:val="22"/>
                </w:rPr>
                <w:t>35(1), pp. 39-59.</w:t>
              </w:r>
            </w:p>
            <w:p w14:paraId="517DB7EC"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Donahue, A., Rodriguez, J. &amp; Shore, J., 2021. Telemental health and the management of psychosis. </w:t>
              </w:r>
              <w:r w:rsidRPr="00957701">
                <w:rPr>
                  <w:rFonts w:ascii="Arial" w:hAnsi="Arial" w:cs="Arial"/>
                  <w:i/>
                  <w:iCs/>
                  <w:noProof/>
                  <w:sz w:val="22"/>
                </w:rPr>
                <w:t xml:space="preserve">Current Psychiatry Reports, </w:t>
              </w:r>
              <w:r w:rsidRPr="00957701">
                <w:rPr>
                  <w:rFonts w:ascii="Arial" w:hAnsi="Arial" w:cs="Arial"/>
                  <w:noProof/>
                  <w:sz w:val="22"/>
                </w:rPr>
                <w:t>23(1), pp. 1-6.</w:t>
              </w:r>
            </w:p>
            <w:p w14:paraId="5F05B0D9"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Echarri, O. S., Piskulic, D., Nyman, R. &amp; Addington, J., 2020. Telehealth interventions for schizophrenia-spectrum disorders and clinical high-risk for psychosis individuals: A scoping review. </w:t>
              </w:r>
              <w:r w:rsidRPr="00957701">
                <w:rPr>
                  <w:rFonts w:ascii="Arial" w:hAnsi="Arial" w:cs="Arial"/>
                  <w:i/>
                  <w:iCs/>
                  <w:noProof/>
                  <w:sz w:val="22"/>
                </w:rPr>
                <w:t xml:space="preserve">Journal of telemedicine and telecare, </w:t>
              </w:r>
              <w:r w:rsidRPr="00957701">
                <w:rPr>
                  <w:rFonts w:ascii="Arial" w:hAnsi="Arial" w:cs="Arial"/>
                  <w:noProof/>
                  <w:sz w:val="22"/>
                </w:rPr>
                <w:t>26(1-2), pp. 14-20.</w:t>
              </w:r>
            </w:p>
            <w:p w14:paraId="785E660C"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Garand, L., Lingler, J., Conner, K. &amp; Dew, M., 2009. Diagnostic labels, stigma, and participation in research related to dementia and mild cognitive impairment. </w:t>
              </w:r>
              <w:r w:rsidRPr="00957701">
                <w:rPr>
                  <w:rFonts w:ascii="Arial" w:hAnsi="Arial" w:cs="Arial"/>
                  <w:i/>
                  <w:iCs/>
                  <w:noProof/>
                  <w:sz w:val="22"/>
                </w:rPr>
                <w:t xml:space="preserve">Research in gerontological nursing, </w:t>
              </w:r>
              <w:r w:rsidRPr="00957701">
                <w:rPr>
                  <w:rFonts w:ascii="Arial" w:hAnsi="Arial" w:cs="Arial"/>
                  <w:noProof/>
                  <w:sz w:val="22"/>
                </w:rPr>
                <w:t>2(2), pp. 112-121.</w:t>
              </w:r>
            </w:p>
            <w:p w14:paraId="587DC5CE"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Goff, D., 2021. The pharmacologic treatment of schizophrenia—2021. </w:t>
              </w:r>
              <w:r w:rsidRPr="00957701">
                <w:rPr>
                  <w:rFonts w:ascii="Arial" w:hAnsi="Arial" w:cs="Arial"/>
                  <w:i/>
                  <w:iCs/>
                  <w:noProof/>
                  <w:sz w:val="22"/>
                </w:rPr>
                <w:t xml:space="preserve">Jama, </w:t>
              </w:r>
              <w:r w:rsidRPr="00957701">
                <w:rPr>
                  <w:rFonts w:ascii="Arial" w:hAnsi="Arial" w:cs="Arial"/>
                  <w:noProof/>
                  <w:sz w:val="22"/>
                </w:rPr>
                <w:t>325(2), pp. 175-176.</w:t>
              </w:r>
            </w:p>
            <w:p w14:paraId="6C1A5BF5"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Greenwood, J., Acharya, R., Marcellus, V. &amp; Rey, J., 2021. Lumateperone: a novel antipsychotic for schizophrenia. </w:t>
              </w:r>
              <w:r w:rsidRPr="00957701">
                <w:rPr>
                  <w:rFonts w:ascii="Arial" w:hAnsi="Arial" w:cs="Arial"/>
                  <w:i/>
                  <w:iCs/>
                  <w:noProof/>
                  <w:sz w:val="22"/>
                </w:rPr>
                <w:t xml:space="preserve">Annals of Pharmacotherapy, </w:t>
              </w:r>
              <w:r w:rsidRPr="00957701">
                <w:rPr>
                  <w:rFonts w:ascii="Arial" w:hAnsi="Arial" w:cs="Arial"/>
                  <w:noProof/>
                  <w:sz w:val="22"/>
                </w:rPr>
                <w:t>55(1), pp. 98-104.</w:t>
              </w:r>
            </w:p>
            <w:p w14:paraId="4A46A3F7"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Guaiana, G. et al., 2022. Cognitive behavioural therapy (group) for schizophrenia. </w:t>
              </w:r>
              <w:r w:rsidRPr="00957701">
                <w:rPr>
                  <w:rFonts w:ascii="Arial" w:hAnsi="Arial" w:cs="Arial"/>
                  <w:i/>
                  <w:iCs/>
                  <w:noProof/>
                  <w:sz w:val="22"/>
                </w:rPr>
                <w:t xml:space="preserve">Cochrane Database of Systematic Reviews, </w:t>
              </w:r>
              <w:r w:rsidRPr="00957701">
                <w:rPr>
                  <w:rFonts w:ascii="Arial" w:hAnsi="Arial" w:cs="Arial"/>
                  <w:noProof/>
                  <w:sz w:val="22"/>
                </w:rPr>
                <w:t>7(1), p. 1.</w:t>
              </w:r>
            </w:p>
            <w:p w14:paraId="130D0C2E"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Harrow, M., Jobe, T. &amp; Tong, L., 2022. Twenty-year effects of antipsychotics in schizophrenia and affective psychotic disorders. </w:t>
              </w:r>
              <w:r w:rsidRPr="00957701">
                <w:rPr>
                  <w:rFonts w:ascii="Arial" w:hAnsi="Arial" w:cs="Arial"/>
                  <w:i/>
                  <w:iCs/>
                  <w:noProof/>
                  <w:sz w:val="22"/>
                </w:rPr>
                <w:t xml:space="preserve">Psychological medicine, </w:t>
              </w:r>
              <w:r w:rsidRPr="00957701">
                <w:rPr>
                  <w:rFonts w:ascii="Arial" w:hAnsi="Arial" w:cs="Arial"/>
                  <w:noProof/>
                  <w:sz w:val="22"/>
                </w:rPr>
                <w:t>52(13), pp. 2681-2691.</w:t>
              </w:r>
            </w:p>
            <w:p w14:paraId="76990531" w14:textId="6085EA6C" w:rsidR="00957701" w:rsidRPr="00957701" w:rsidRDefault="00957701" w:rsidP="00A269D7">
              <w:pPr>
                <w:pStyle w:val="Bibliography"/>
                <w:rPr>
                  <w:rFonts w:ascii="Arial" w:hAnsi="Arial" w:cs="Arial"/>
                  <w:noProof/>
                  <w:sz w:val="22"/>
                </w:rPr>
              </w:pPr>
              <w:r w:rsidRPr="00957701">
                <w:rPr>
                  <w:rFonts w:ascii="Arial" w:hAnsi="Arial" w:cs="Arial"/>
                  <w:noProof/>
                  <w:sz w:val="22"/>
                </w:rPr>
                <w:lastRenderedPageBreak/>
                <w:t xml:space="preserve">Icd10data,2023. </w:t>
              </w:r>
              <w:r w:rsidRPr="00957701">
                <w:rPr>
                  <w:rFonts w:ascii="Arial" w:hAnsi="Arial" w:cs="Arial"/>
                  <w:i/>
                  <w:iCs/>
                  <w:noProof/>
                  <w:sz w:val="22"/>
                </w:rPr>
                <w:t xml:space="preserve">Schizophrenia F20.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https://www.icd10data.com/ICD10CM/Codes/F01-F99/F20-F29/F20-</w:t>
              </w:r>
              <w:r w:rsidRPr="00957701">
                <w:rPr>
                  <w:rFonts w:ascii="Arial" w:hAnsi="Arial" w:cs="Arial"/>
                  <w:noProof/>
                  <w:sz w:val="22"/>
                </w:rPr>
                <w:br/>
                <w:t xml:space="preserve">[Accessed </w:t>
              </w:r>
              <w:r w:rsidR="007317CE">
                <w:rPr>
                  <w:rFonts w:ascii="Arial" w:hAnsi="Arial" w:cs="Arial"/>
                  <w:noProof/>
                  <w:sz w:val="22"/>
                </w:rPr>
                <w:t>29</w:t>
              </w:r>
              <w:r w:rsidRPr="00957701">
                <w:rPr>
                  <w:rFonts w:ascii="Arial" w:hAnsi="Arial" w:cs="Arial"/>
                  <w:noProof/>
                  <w:sz w:val="22"/>
                </w:rPr>
                <w:t xml:space="preserve"> October 2023].</w:t>
              </w:r>
            </w:p>
            <w:p w14:paraId="676929C0"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Jauhar, S., Laws, K. &amp; McKenna, P., 2019. CBT for schizophrenia: A critical viewpoint. </w:t>
              </w:r>
              <w:r w:rsidRPr="00957701">
                <w:rPr>
                  <w:rFonts w:ascii="Arial" w:hAnsi="Arial" w:cs="Arial"/>
                  <w:i/>
                  <w:iCs/>
                  <w:noProof/>
                  <w:sz w:val="22"/>
                </w:rPr>
                <w:t xml:space="preserve">Psychological medicine, </w:t>
              </w:r>
              <w:r w:rsidRPr="00957701">
                <w:rPr>
                  <w:rFonts w:ascii="Arial" w:hAnsi="Arial" w:cs="Arial"/>
                  <w:noProof/>
                  <w:sz w:val="22"/>
                </w:rPr>
                <w:t>49(8), pp. 1233-1236.</w:t>
              </w:r>
            </w:p>
            <w:p w14:paraId="48739BD1"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Kane, J., McEvoy, J., Correll, C. &amp; Llorca, P., 2021. Controversies surrounding the use of long-acting injectable antipsychotic medications for the treatment of patients with schizophrenia. </w:t>
              </w:r>
              <w:r w:rsidRPr="00957701">
                <w:rPr>
                  <w:rFonts w:ascii="Arial" w:hAnsi="Arial" w:cs="Arial"/>
                  <w:i/>
                  <w:iCs/>
                  <w:noProof/>
                  <w:sz w:val="22"/>
                </w:rPr>
                <w:t xml:space="preserve">CNS drugs, </w:t>
              </w:r>
              <w:r w:rsidRPr="00957701">
                <w:rPr>
                  <w:rFonts w:ascii="Arial" w:hAnsi="Arial" w:cs="Arial"/>
                  <w:noProof/>
                  <w:sz w:val="22"/>
                </w:rPr>
                <w:t>1(1), pp. 1-17.</w:t>
              </w:r>
            </w:p>
            <w:p w14:paraId="162D7E70"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Keepers, G. et al., 2020. The American Psychiatric Association practice guideline for the treatment of patients with schizophrenia. </w:t>
              </w:r>
              <w:r w:rsidRPr="00957701">
                <w:rPr>
                  <w:rFonts w:ascii="Arial" w:hAnsi="Arial" w:cs="Arial"/>
                  <w:i/>
                  <w:iCs/>
                  <w:noProof/>
                  <w:sz w:val="22"/>
                </w:rPr>
                <w:t xml:space="preserve">American Journal of Psychiatry, </w:t>
              </w:r>
              <w:r w:rsidRPr="00957701">
                <w:rPr>
                  <w:rFonts w:ascii="Arial" w:hAnsi="Arial" w:cs="Arial"/>
                  <w:noProof/>
                  <w:sz w:val="22"/>
                </w:rPr>
                <w:t>177(9), pp. 868-872.</w:t>
              </w:r>
            </w:p>
            <w:p w14:paraId="6A585C89"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Legge, S. et al., 2021. Genetic architecture of schizophrenia: A review of major advancements. </w:t>
              </w:r>
              <w:r w:rsidRPr="00957701">
                <w:rPr>
                  <w:rFonts w:ascii="Arial" w:hAnsi="Arial" w:cs="Arial"/>
                  <w:i/>
                  <w:iCs/>
                  <w:noProof/>
                  <w:sz w:val="22"/>
                </w:rPr>
                <w:t xml:space="preserve">Psychological medicine, </w:t>
              </w:r>
              <w:r w:rsidRPr="00957701">
                <w:rPr>
                  <w:rFonts w:ascii="Arial" w:hAnsi="Arial" w:cs="Arial"/>
                  <w:noProof/>
                  <w:sz w:val="22"/>
                </w:rPr>
                <w:t>51(13), pp. 2168-2177.</w:t>
              </w:r>
            </w:p>
            <w:p w14:paraId="5AE2E968" w14:textId="5DB6DD6E"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Mayo Clinic, 2023. </w:t>
              </w:r>
              <w:r w:rsidRPr="00957701">
                <w:rPr>
                  <w:rFonts w:ascii="Arial" w:hAnsi="Arial" w:cs="Arial"/>
                  <w:i/>
                  <w:iCs/>
                  <w:noProof/>
                  <w:sz w:val="22"/>
                </w:rPr>
                <w:t xml:space="preserve">Schizophrenia.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https://www.mayoclinic.org/diseases-conditions/schizophrenia/symptoms-causes/syc-20354443</w:t>
              </w:r>
              <w:r w:rsidRPr="00957701">
                <w:rPr>
                  <w:rFonts w:ascii="Arial" w:hAnsi="Arial" w:cs="Arial"/>
                  <w:noProof/>
                  <w:sz w:val="22"/>
                </w:rPr>
                <w:br/>
                <w:t xml:space="preserve">[Accessed </w:t>
              </w:r>
              <w:r w:rsidR="00040669">
                <w:rPr>
                  <w:rFonts w:ascii="Arial" w:hAnsi="Arial" w:cs="Arial"/>
                  <w:noProof/>
                  <w:sz w:val="22"/>
                </w:rPr>
                <w:t>3</w:t>
              </w:r>
              <w:r w:rsidRPr="00957701">
                <w:rPr>
                  <w:rFonts w:ascii="Arial" w:hAnsi="Arial" w:cs="Arial"/>
                  <w:noProof/>
                  <w:sz w:val="22"/>
                </w:rPr>
                <w:t xml:space="preserve"> </w:t>
              </w:r>
              <w:r w:rsidR="00040669">
                <w:rPr>
                  <w:rFonts w:ascii="Arial" w:hAnsi="Arial" w:cs="Arial"/>
                  <w:noProof/>
                  <w:sz w:val="22"/>
                </w:rPr>
                <w:t>November</w:t>
              </w:r>
              <w:r w:rsidRPr="00957701">
                <w:rPr>
                  <w:rFonts w:ascii="Arial" w:hAnsi="Arial" w:cs="Arial"/>
                  <w:noProof/>
                  <w:sz w:val="22"/>
                </w:rPr>
                <w:t xml:space="preserve"> 2023].</w:t>
              </w:r>
            </w:p>
            <w:p w14:paraId="4E211B5D"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McKenna, P. et al., 2019. The controversy about cognitive behavioural therapy for schizophrenia. </w:t>
              </w:r>
              <w:r w:rsidRPr="00957701">
                <w:rPr>
                  <w:rFonts w:ascii="Arial" w:hAnsi="Arial" w:cs="Arial"/>
                  <w:i/>
                  <w:iCs/>
                  <w:noProof/>
                  <w:sz w:val="22"/>
                </w:rPr>
                <w:t xml:space="preserve">World Psychiatry, </w:t>
              </w:r>
              <w:r w:rsidRPr="00957701">
                <w:rPr>
                  <w:rFonts w:ascii="Arial" w:hAnsi="Arial" w:cs="Arial"/>
                  <w:noProof/>
                  <w:sz w:val="22"/>
                </w:rPr>
                <w:t>18(2), p. 235.</w:t>
              </w:r>
            </w:p>
            <w:p w14:paraId="67239DCB"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Pugle, M., 2021. </w:t>
              </w:r>
              <w:r w:rsidRPr="00957701">
                <w:rPr>
                  <w:rFonts w:ascii="Arial" w:hAnsi="Arial" w:cs="Arial"/>
                  <w:i/>
                  <w:iCs/>
                  <w:noProof/>
                  <w:sz w:val="22"/>
                </w:rPr>
                <w:t xml:space="preserve">How schizophrenia is diagnosed.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https://www.verywellhealth.com/how-schizophrenia-is-diagnosed-5114038</w:t>
              </w:r>
              <w:r w:rsidRPr="00957701">
                <w:rPr>
                  <w:rFonts w:ascii="Arial" w:hAnsi="Arial" w:cs="Arial"/>
                  <w:noProof/>
                  <w:sz w:val="22"/>
                </w:rPr>
                <w:br/>
                <w:t>[Accessed 3 November 2023].</w:t>
              </w:r>
            </w:p>
            <w:p w14:paraId="5C695ADF"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Rathod, S., Phiri, P. &amp; Kingdon, D., 2010. Cognitive behavioral therapy for schizophrenia. </w:t>
              </w:r>
              <w:r w:rsidRPr="00957701">
                <w:rPr>
                  <w:rFonts w:ascii="Arial" w:hAnsi="Arial" w:cs="Arial"/>
                  <w:i/>
                  <w:iCs/>
                  <w:noProof/>
                  <w:sz w:val="22"/>
                </w:rPr>
                <w:t xml:space="preserve">Psychiatric Clinics, </w:t>
              </w:r>
              <w:r w:rsidRPr="00957701">
                <w:rPr>
                  <w:rFonts w:ascii="Arial" w:hAnsi="Arial" w:cs="Arial"/>
                  <w:noProof/>
                  <w:sz w:val="22"/>
                </w:rPr>
                <w:t>33(3), pp. 527-536.</w:t>
              </w:r>
            </w:p>
            <w:p w14:paraId="50D00CF4"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Sabe, M. et al., 2022. Half a century of research on antipsychotics and schizophrenia: A scientometric study of hotspots, nodes, bursts, and trends. </w:t>
              </w:r>
              <w:r w:rsidRPr="00957701">
                <w:rPr>
                  <w:rFonts w:ascii="Arial" w:hAnsi="Arial" w:cs="Arial"/>
                  <w:i/>
                  <w:iCs/>
                  <w:noProof/>
                  <w:sz w:val="22"/>
                </w:rPr>
                <w:t xml:space="preserve">Neuroscience &amp; Biobehavioral Reviews, </w:t>
              </w:r>
              <w:r w:rsidRPr="00957701">
                <w:rPr>
                  <w:rFonts w:ascii="Arial" w:hAnsi="Arial" w:cs="Arial"/>
                  <w:noProof/>
                  <w:sz w:val="22"/>
                </w:rPr>
                <w:t>136(1), p. 104608.</w:t>
              </w:r>
            </w:p>
            <w:p w14:paraId="588DD4B7"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Smit, D. et al., 2023. The effectiveness of peer support for individuals with mental illness: Systematic review and meta-analysis. </w:t>
              </w:r>
              <w:r w:rsidRPr="00957701">
                <w:rPr>
                  <w:rFonts w:ascii="Arial" w:hAnsi="Arial" w:cs="Arial"/>
                  <w:i/>
                  <w:iCs/>
                  <w:noProof/>
                  <w:sz w:val="22"/>
                </w:rPr>
                <w:t xml:space="preserve">Psychological Medicine, </w:t>
              </w:r>
              <w:r w:rsidRPr="00957701">
                <w:rPr>
                  <w:rFonts w:ascii="Arial" w:hAnsi="Arial" w:cs="Arial"/>
                  <w:noProof/>
                  <w:sz w:val="22"/>
                </w:rPr>
                <w:t>53(11), pp. 5332-5341.</w:t>
              </w:r>
            </w:p>
            <w:p w14:paraId="542655C8"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lastRenderedPageBreak/>
                <w:t xml:space="preserve">Tamminga, C., 2022 . </w:t>
              </w:r>
              <w:r w:rsidRPr="00957701">
                <w:rPr>
                  <w:rFonts w:ascii="Arial" w:hAnsi="Arial" w:cs="Arial"/>
                  <w:i/>
                  <w:iCs/>
                  <w:noProof/>
                  <w:sz w:val="22"/>
                </w:rPr>
                <w:t xml:space="preserve">Schizophrenia.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https://www.msdmanuals.com/professional/psychiatric-disorders/schizophrenia-and-related-disorders/schizophrenia</w:t>
              </w:r>
              <w:r w:rsidRPr="00957701">
                <w:rPr>
                  <w:rFonts w:ascii="Arial" w:hAnsi="Arial" w:cs="Arial"/>
                  <w:noProof/>
                  <w:sz w:val="22"/>
                </w:rPr>
                <w:br/>
                <w:t>[Accessed 3 November 2023].</w:t>
              </w:r>
            </w:p>
            <w:p w14:paraId="5DB5C9AC" w14:textId="77777777" w:rsidR="00957701" w:rsidRPr="00957701" w:rsidRDefault="00957701" w:rsidP="00957701">
              <w:pPr>
                <w:pStyle w:val="Bibliography"/>
                <w:jc w:val="both"/>
                <w:rPr>
                  <w:rFonts w:ascii="Arial" w:hAnsi="Arial" w:cs="Arial"/>
                  <w:noProof/>
                  <w:sz w:val="22"/>
                </w:rPr>
              </w:pPr>
              <w:r w:rsidRPr="00957701">
                <w:rPr>
                  <w:rFonts w:ascii="Arial" w:hAnsi="Arial" w:cs="Arial"/>
                  <w:noProof/>
                  <w:sz w:val="22"/>
                </w:rPr>
                <w:t xml:space="preserve">Villines, Z., 2022. </w:t>
              </w:r>
              <w:r w:rsidRPr="00957701">
                <w:rPr>
                  <w:rFonts w:ascii="Arial" w:hAnsi="Arial" w:cs="Arial"/>
                  <w:i/>
                  <w:iCs/>
                  <w:noProof/>
                  <w:sz w:val="22"/>
                </w:rPr>
                <w:t xml:space="preserve">How is schizophrenia diagnosed?. </w:t>
              </w:r>
              <w:r w:rsidRPr="00957701">
                <w:rPr>
                  <w:rFonts w:ascii="Arial" w:hAnsi="Arial" w:cs="Arial"/>
                  <w:noProof/>
                  <w:sz w:val="22"/>
                </w:rPr>
                <w:t xml:space="preserve">[Online] </w:t>
              </w:r>
              <w:r w:rsidRPr="00957701">
                <w:rPr>
                  <w:rFonts w:ascii="Arial" w:hAnsi="Arial" w:cs="Arial"/>
                  <w:noProof/>
                  <w:sz w:val="22"/>
                </w:rPr>
                <w:br/>
                <w:t xml:space="preserve">Available at: </w:t>
              </w:r>
              <w:r w:rsidRPr="00957701">
                <w:rPr>
                  <w:rFonts w:ascii="Arial" w:hAnsi="Arial" w:cs="Arial"/>
                  <w:noProof/>
                  <w:sz w:val="22"/>
                  <w:u w:val="single"/>
                </w:rPr>
                <w:t>https://www.medicalnewstoday.com/articles/how-is-schizophrenia-diagnosed</w:t>
              </w:r>
              <w:r w:rsidRPr="00957701">
                <w:rPr>
                  <w:rFonts w:ascii="Arial" w:hAnsi="Arial" w:cs="Arial"/>
                  <w:noProof/>
                  <w:sz w:val="22"/>
                </w:rPr>
                <w:br/>
                <w:t>[Accessed 3 November 2023].</w:t>
              </w:r>
            </w:p>
            <w:p w14:paraId="2206BA88" w14:textId="77777777" w:rsidR="00957701" w:rsidRPr="00957701" w:rsidRDefault="00957701" w:rsidP="00957701">
              <w:pPr>
                <w:jc w:val="both"/>
                <w:rPr>
                  <w:rFonts w:ascii="Arial" w:hAnsi="Arial" w:cs="Arial"/>
                  <w:sz w:val="22"/>
                </w:rPr>
              </w:pPr>
              <w:r w:rsidRPr="00957701">
                <w:rPr>
                  <w:rFonts w:ascii="Arial" w:hAnsi="Arial" w:cs="Arial"/>
                  <w:b/>
                  <w:bCs/>
                  <w:noProof/>
                  <w:sz w:val="22"/>
                </w:rPr>
                <w:fldChar w:fldCharType="end"/>
              </w:r>
            </w:p>
          </w:sdtContent>
        </w:sdt>
      </w:sdtContent>
    </w:sdt>
    <w:p w14:paraId="772EAE39" w14:textId="77777777" w:rsidR="00957701" w:rsidRPr="00957701" w:rsidRDefault="00957701" w:rsidP="00957701">
      <w:pPr>
        <w:jc w:val="both"/>
        <w:rPr>
          <w:rFonts w:ascii="Arial" w:hAnsi="Arial" w:cs="Arial"/>
          <w:sz w:val="22"/>
        </w:rPr>
      </w:pPr>
    </w:p>
    <w:p w14:paraId="2E6D3686" w14:textId="77777777" w:rsidR="00BB7FDB" w:rsidRPr="00957701" w:rsidRDefault="00BB7FDB" w:rsidP="00957701">
      <w:pPr>
        <w:jc w:val="both"/>
        <w:rPr>
          <w:rFonts w:ascii="Arial" w:hAnsi="Arial" w:cs="Arial"/>
          <w:sz w:val="22"/>
        </w:rPr>
      </w:pPr>
    </w:p>
    <w:sectPr w:rsidR="00BB7FDB" w:rsidRPr="00957701">
      <w:headerReference w:type="default" r:id="rId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579209"/>
      <w:docPartObj>
        <w:docPartGallery w:val="Page Numbers (Top of Page)"/>
        <w:docPartUnique/>
      </w:docPartObj>
    </w:sdtPr>
    <w:sdtEndPr>
      <w:rPr>
        <w:noProof/>
      </w:rPr>
    </w:sdtEndPr>
    <w:sdtContent>
      <w:p w14:paraId="54DEB119" w14:textId="77777777" w:rsidR="00000000" w:rsidRDefault="00000000">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7E3CF79A"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E2FA3"/>
    <w:multiLevelType w:val="hybridMultilevel"/>
    <w:tmpl w:val="7A8CC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179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01"/>
    <w:rsid w:val="00031521"/>
    <w:rsid w:val="00040669"/>
    <w:rsid w:val="00041AF3"/>
    <w:rsid w:val="00121648"/>
    <w:rsid w:val="001945EE"/>
    <w:rsid w:val="00211E56"/>
    <w:rsid w:val="002221D8"/>
    <w:rsid w:val="00272453"/>
    <w:rsid w:val="002B258D"/>
    <w:rsid w:val="00461D78"/>
    <w:rsid w:val="004E3106"/>
    <w:rsid w:val="00506224"/>
    <w:rsid w:val="00531570"/>
    <w:rsid w:val="006237FE"/>
    <w:rsid w:val="007317CE"/>
    <w:rsid w:val="008452BA"/>
    <w:rsid w:val="008B030C"/>
    <w:rsid w:val="008C037F"/>
    <w:rsid w:val="00957701"/>
    <w:rsid w:val="00967DC9"/>
    <w:rsid w:val="00993ABA"/>
    <w:rsid w:val="00A269D7"/>
    <w:rsid w:val="00AB0FCB"/>
    <w:rsid w:val="00B2532C"/>
    <w:rsid w:val="00B45B9E"/>
    <w:rsid w:val="00B60AF4"/>
    <w:rsid w:val="00BB079C"/>
    <w:rsid w:val="00BB7FDB"/>
    <w:rsid w:val="00C75FAA"/>
    <w:rsid w:val="00CD29E6"/>
    <w:rsid w:val="00D10F80"/>
    <w:rsid w:val="00EA222B"/>
    <w:rsid w:val="00EF67D9"/>
    <w:rsid w:val="00F15E03"/>
    <w:rsid w:val="00F46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8BD19"/>
  <w15:chartTrackingRefBased/>
  <w15:docId w15:val="{76BFFA69-5949-8E42-9E23-60893E592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701"/>
    <w:pPr>
      <w:spacing w:after="160" w:line="360"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957701"/>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57701"/>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701"/>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957701"/>
    <w:rPr>
      <w:rFonts w:ascii="Times New Roman" w:hAnsi="Times New Roman"/>
      <w:b/>
      <w:kern w:val="0"/>
      <w:sz w:val="28"/>
      <w:szCs w:val="22"/>
      <w14:ligatures w14:val="none"/>
    </w:rPr>
  </w:style>
  <w:style w:type="paragraph" w:styleId="ListParagraph">
    <w:name w:val="List Paragraph"/>
    <w:basedOn w:val="Normal"/>
    <w:uiPriority w:val="34"/>
    <w:qFormat/>
    <w:rsid w:val="00957701"/>
    <w:pPr>
      <w:ind w:left="720"/>
      <w:contextualSpacing/>
    </w:pPr>
  </w:style>
  <w:style w:type="paragraph" w:styleId="Header">
    <w:name w:val="header"/>
    <w:basedOn w:val="Normal"/>
    <w:link w:val="HeaderChar"/>
    <w:uiPriority w:val="99"/>
    <w:unhideWhenUsed/>
    <w:rsid w:val="009577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701"/>
    <w:rPr>
      <w:rFonts w:ascii="Times New Roman" w:hAnsi="Times New Roman"/>
      <w:kern w:val="0"/>
      <w:szCs w:val="22"/>
      <w14:ligatures w14:val="none"/>
    </w:rPr>
  </w:style>
  <w:style w:type="character" w:styleId="Hyperlink">
    <w:name w:val="Hyperlink"/>
    <w:basedOn w:val="DefaultParagraphFont"/>
    <w:uiPriority w:val="99"/>
    <w:unhideWhenUsed/>
    <w:rsid w:val="00957701"/>
    <w:rPr>
      <w:color w:val="0000FF"/>
      <w:u w:val="single"/>
    </w:rPr>
  </w:style>
  <w:style w:type="paragraph" w:styleId="TOCHeading">
    <w:name w:val="TOC Heading"/>
    <w:basedOn w:val="Heading1"/>
    <w:next w:val="Normal"/>
    <w:uiPriority w:val="39"/>
    <w:unhideWhenUsed/>
    <w:qFormat/>
    <w:rsid w:val="00957701"/>
    <w:pPr>
      <w:spacing w:after="0"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57701"/>
    <w:pPr>
      <w:spacing w:after="100"/>
    </w:pPr>
  </w:style>
  <w:style w:type="paragraph" w:styleId="TOC2">
    <w:name w:val="toc 2"/>
    <w:basedOn w:val="Normal"/>
    <w:next w:val="Normal"/>
    <w:autoRedefine/>
    <w:uiPriority w:val="39"/>
    <w:unhideWhenUsed/>
    <w:rsid w:val="00957701"/>
    <w:pPr>
      <w:spacing w:after="100"/>
      <w:ind w:left="240"/>
    </w:pPr>
  </w:style>
  <w:style w:type="paragraph" w:styleId="Bibliography">
    <w:name w:val="Bibliography"/>
    <w:basedOn w:val="Normal"/>
    <w:next w:val="Normal"/>
    <w:uiPriority w:val="37"/>
    <w:unhideWhenUsed/>
    <w:rsid w:val="00957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Gua22</b:Tag>
    <b:SourceType>JournalArticle</b:SourceType>
    <b:Guid>{3CEC145C-6B5D-4DD8-802D-6CA2E2E3705C}</b:Guid>
    <b:Author>
      <b:Author>
        <b:NameList>
          <b:Person>
            <b:Last>Guaiana</b:Last>
            <b:First>G</b:First>
          </b:Person>
          <b:Person>
            <b:Last>Abbatecola</b:Last>
            <b:First>M</b:First>
          </b:Person>
          <b:Person>
            <b:Last>Aali</b:Last>
            <b:First>G</b:First>
          </b:Person>
          <b:Person>
            <b:Last>Tarantino</b:Last>
            <b:First>F</b:First>
          </b:Person>
          <b:Person>
            <b:Last>Ebuenyi</b:Last>
            <b:First>I.D</b:First>
          </b:Person>
          <b:Person>
            <b:Last>Lucarini</b:Last>
            <b:First>V</b:First>
          </b:Person>
          <b:Person>
            <b:Last>Li</b:Last>
            <b:First>W</b:First>
          </b:Person>
          <b:Person>
            <b:Last>Zhang</b:Last>
            <b:First>C</b:First>
          </b:Person>
          <b:Person>
            <b:Last>Pinto</b:Last>
            <b:First>A</b:First>
          </b:Person>
        </b:NameList>
      </b:Author>
    </b:Author>
    <b:Title>Cognitive behavioural therapy (group) for schizophrenia</b:Title>
    <b:JournalName>Cochrane Database of Systematic Reviews</b:JournalName>
    <b:Year>2022</b:Year>
    <b:Pages>1</b:Pages>
    <b:Volume>7</b:Volume>
    <b:Issue>1</b:Issue>
    <b:RefOrder>1</b:RefOrder>
  </b:Source>
  <b:Source>
    <b:Tag>Bat19</b:Tag>
    <b:SourceType>JournalArticle</b:SourceType>
    <b:Guid>{139F4090-2076-47EA-9B7A-0FB76AFCD155}</b:Guid>
    <b:Author>
      <b:Author>
        <b:NameList>
          <b:Person>
            <b:Last>Batinic</b:Last>
            <b:First>B</b:First>
          </b:Person>
        </b:NameList>
      </b:Author>
    </b:Author>
    <b:Title>Cognitive models of positive and negative symptoms of schizophrenia and implications for treatment</b:Title>
    <b:JournalName>Psychiatria Danubina</b:JournalName>
    <b:Year>2019</b:Year>
    <b:Pages>181-184</b:Pages>
    <b:Volume>31</b:Volume>
    <b:Issue>2</b:Issue>
    <b:RefOrder>2</b:RefOrder>
  </b:Source>
  <b:Source>
    <b:Tag>Zaw22</b:Tag>
    <b:SourceType>InternetSite</b:SourceType>
    <b:Guid>{17E225E5-C30D-42FF-A018-B57043EE2E65}</b:Guid>
    <b:Author>
      <b:Author>
        <b:NameList>
          <b:Person>
            <b:Last>Villines</b:Last>
            <b:First>Zawn</b:First>
          </b:Person>
        </b:NameList>
      </b:Author>
    </b:Author>
    <b:Title>How is schizophrenia diagnosed?</b:Title>
    <b:Year>2022</b:Year>
    <b:YearAccessed>2023</b:YearAccessed>
    <b:MonthAccessed>November</b:MonthAccessed>
    <b:DayAccessed>3</b:DayAccessed>
    <b:URL>https://www.medicalnewstoday.com/articles/how-is-schizophrenia-diagnosed</b:URL>
    <b:RefOrder>3</b:RefOrder>
  </b:Source>
  <b:Source>
    <b:Tag>Mic213</b:Tag>
    <b:SourceType>InternetSite</b:SourceType>
    <b:Guid>{823A4DCB-D363-4FDB-92D4-8009DBE91604}</b:Guid>
    <b:Author>
      <b:Author>
        <b:NameList>
          <b:Person>
            <b:Last>Pugle</b:Last>
            <b:First>Michelle</b:First>
          </b:Person>
        </b:NameList>
      </b:Author>
    </b:Author>
    <b:Title>How schizophrenia is diagnosed</b:Title>
    <b:Year>2021</b:Year>
    <b:YearAccessed>2023</b:YearAccessed>
    <b:MonthAccessed>November</b:MonthAccessed>
    <b:DayAccessed>3</b:DayAccessed>
    <b:URL>https://www.verywellhealth.com/how-schizophrenia-is-diagnosed-5114038</b:URL>
    <b:RefOrder>4</b:RefOrder>
  </b:Source>
  <b:Source>
    <b:Tag>Bat181</b:Tag>
    <b:SourceType>JournalArticle</b:SourceType>
    <b:Guid>{D9AB2BBE-65EE-4EC4-8A9C-806A3D5FD060}</b:Guid>
    <b:Title>Validity and reliability of the Beck Depression Inventory (BDI-II) in general and hospital population of Dominican Republic</b:Title>
    <b:Year>2018</b:Year>
    <b:Author>
      <b:Author>
        <b:NameList>
          <b:Person>
            <b:Last>Batista</b:Last>
            <b:First>Z.E</b:First>
            <b:Middle>García</b:Middle>
          </b:Person>
          <b:Person>
            <b:Last>Peña</b:Last>
            <b:First>K</b:First>
            <b:Middle>Guerra</b:Middle>
          </b:Person>
          <b:Person>
            <b:Last>Vindel</b:Last>
            <b:First>A</b:First>
            <b:Middle>Cano</b:Middle>
          </b:Person>
          <b:Person>
            <b:Last>Martínez</b:Last>
            <b:First>S.X</b:First>
            <b:Middle>Herrera</b:Middle>
          </b:Person>
          <b:Person>
            <b:Last>Medrano</b:Last>
            <b:First>L.A</b:First>
          </b:Person>
        </b:NameList>
      </b:Author>
    </b:Author>
    <b:JournalName>PloS one</b:JournalName>
    <b:Pages>e019975</b:Pages>
    <b:Volume>13</b:Volume>
    <b:Issue>6</b:Issue>
    <b:RefOrder>5</b:RefOrder>
  </b:Source>
  <b:Source>
    <b:Tag>Gar09</b:Tag>
    <b:SourceType>JournalArticle</b:SourceType>
    <b:Guid>{2391EFD8-FACE-4754-8F94-117E13525C55}</b:Guid>
    <b:Author>
      <b:Author>
        <b:NameList>
          <b:Person>
            <b:Last>Garand</b:Last>
            <b:First>L</b:First>
          </b:Person>
          <b:Person>
            <b:Last>Lingler</b:Last>
            <b:First>J.H</b:First>
          </b:Person>
          <b:Person>
            <b:Last>Conner</b:Last>
            <b:First>K.O</b:First>
          </b:Person>
          <b:Person>
            <b:Last>Dew</b:Last>
            <b:First>M.A</b:First>
          </b:Person>
        </b:NameList>
      </b:Author>
    </b:Author>
    <b:Title>Diagnostic labels, stigma, and participation in research related to dementia and mild cognitive impairment</b:Title>
    <b:JournalName>Research in gerontological nursing</b:JournalName>
    <b:Year>2009</b:Year>
    <b:Pages>112-121</b:Pages>
    <b:Volume>2</b:Volume>
    <b:Issue>2</b:Issue>
    <b:RefOrder>6</b:RefOrder>
  </b:Source>
  <b:Source>
    <b:Tag>McK19</b:Tag>
    <b:SourceType>JournalArticle</b:SourceType>
    <b:Guid>{6C48E556-48C3-4371-B890-85DA29A8EC4F}</b:Guid>
    <b:Author>
      <b:Author>
        <b:NameList>
          <b:Person>
            <b:Last>McKenna</b:Last>
            <b:First>P</b:First>
          </b:Person>
          <b:Person>
            <b:Last>Leucht</b:Last>
            <b:First>S</b:First>
          </b:Person>
          <b:Person>
            <b:Last>Jauhar</b:Last>
            <b:First>S</b:First>
          </b:Person>
          <b:Person>
            <b:Last>Laws</b:Last>
            <b:First>K</b:First>
          </b:Person>
          <b:Person>
            <b:Last>Bighelli</b:Last>
            <b:First>I</b:First>
          </b:Person>
        </b:NameList>
      </b:Author>
    </b:Author>
    <b:Title>The controversy about cognitive behavioural therapy for schizophrenia</b:Title>
    <b:JournalName>World Psychiatry</b:JournalName>
    <b:Year>2019</b:Year>
    <b:Pages>235</b:Pages>
    <b:Volume>18</b:Volume>
    <b:Issue>2</b:Issue>
    <b:RefOrder>7</b:RefOrder>
  </b:Source>
  <b:Source>
    <b:Tag>Rat10</b:Tag>
    <b:SourceType>JournalArticle</b:SourceType>
    <b:Guid>{F82E5102-1C6F-4B36-A606-B122886E0059}</b:Guid>
    <b:Author>
      <b:Author>
        <b:NameList>
          <b:Person>
            <b:Last>Rathod</b:Last>
            <b:First>S</b:First>
          </b:Person>
          <b:Person>
            <b:Last>Phiri</b:Last>
            <b:First>P</b:First>
          </b:Person>
          <b:Person>
            <b:Last>Kingdon</b:Last>
            <b:First>D</b:First>
          </b:Person>
        </b:NameList>
      </b:Author>
    </b:Author>
    <b:Title>Cognitive behavioral therapy for schizophrenia</b:Title>
    <b:JournalName>Psychiatric Clinics</b:JournalName>
    <b:Year>2010</b:Year>
    <b:Pages>527-536</b:Pages>
    <b:Volume>33</b:Volume>
    <b:Issue>3</b:Issue>
    <b:RefOrder>8</b:RefOrder>
  </b:Source>
  <b:Source>
    <b:Tag>Sab22</b:Tag>
    <b:SourceType>JournalArticle</b:SourceType>
    <b:Guid>{161F356F-AFA6-4683-8887-16230567E43B}</b:Guid>
    <b:Author>
      <b:Author>
        <b:NameList>
          <b:Person>
            <b:Last>Sabe</b:Last>
            <b:First>M</b:First>
          </b:Person>
          <b:Person>
            <b:Last>Pillinger</b:Last>
            <b:First>T</b:First>
          </b:Person>
          <b:Person>
            <b:Last>Kaiser</b:Last>
            <b:First>S</b:First>
          </b:Person>
          <b:Person>
            <b:Last>Chen</b:Last>
            <b:First>C</b:First>
          </b:Person>
          <b:Person>
            <b:Last>Taipale</b:Last>
            <b:First>H</b:First>
          </b:Person>
          <b:Person>
            <b:Last>Tanskanen</b:Last>
            <b:First>A</b:First>
          </b:Person>
          <b:Person>
            <b:Last>Tiihonen</b:Last>
            <b:First>J</b:First>
          </b:Person>
          <b:Person>
            <b:Last>Leucht</b:Last>
            <b:First>S</b:First>
          </b:Person>
          <b:Person>
            <b:Last>Correll</b:Last>
            <b:First>C.U</b:First>
          </b:Person>
          <b:Person>
            <b:Last>Solmi</b:Last>
            <b:First>M</b:First>
          </b:Person>
        </b:NameList>
      </b:Author>
    </b:Author>
    <b:Title>Half a century of research on antipsychotics and schizophrenia:  A scientometric study of hotspots, nodes, bursts, and trends</b:Title>
    <b:JournalName>Neuroscience &amp; Biobehavioral Reviews</b:JournalName>
    <b:Year>2022</b:Year>
    <b:Pages>104608</b:Pages>
    <b:Volume>136</b:Volume>
    <b:Issue>1</b:Issue>
    <b:RefOrder>9</b:RefOrder>
  </b:Source>
  <b:Source>
    <b:Tag>Cor211</b:Tag>
    <b:SourceType>JournalArticle</b:SourceType>
    <b:Guid>{6472B4EF-A550-4715-ABF2-DE8D6C4FD1DC}</b:Guid>
    <b:Author>
      <b:Author>
        <b:NameList>
          <b:Person>
            <b:Last>Correll</b:Last>
            <b:First>C.U</b:First>
          </b:Person>
          <b:Person>
            <b:Last>Kim</b:Last>
            <b:First>E</b:First>
          </b:Person>
          <b:Person>
            <b:Last>Sliwa</b:Last>
            <b:First>J.K</b:First>
          </b:Person>
          <b:Person>
            <b:Last>Hamm</b:Last>
            <b:First>W</b:First>
          </b:Person>
          <b:Person>
            <b:Last>Gopal</b:Last>
            <b:First>S</b:First>
          </b:Person>
          <b:Person>
            <b:Last>Mathews</b:Last>
            <b:First>M</b:First>
          </b:Person>
          <b:Person>
            <b:Last>Venkatasubramanian</b:Last>
            <b:First>R</b:First>
          </b:Person>
          <b:Person>
            <b:Last>Saklad</b:Last>
            <b:First>S.R</b:First>
          </b:Person>
        </b:NameList>
      </b:Author>
    </b:Author>
    <b:Title>Pharmacokinetic characteristics of long-acting injectable antipsychotics for schizophrenia: An overview</b:Title>
    <b:JournalName>CNS drugs</b:JournalName>
    <b:Year>2021</b:Year>
    <b:Pages>39-59</b:Pages>
    <b:Volume>35</b:Volume>
    <b:Issue>1</b:Issue>
    <b:RefOrder>10</b:RefOrder>
  </b:Source>
  <b:Source>
    <b:Tag>Har22</b:Tag>
    <b:SourceType>JournalArticle</b:SourceType>
    <b:Guid>{04DC1AA9-697E-4614-B6AD-82B0EA63B022}</b:Guid>
    <b:Author>
      <b:Author>
        <b:NameList>
          <b:Person>
            <b:Last>Harrow</b:Last>
            <b:First>M</b:First>
          </b:Person>
          <b:Person>
            <b:Last>Jobe</b:Last>
            <b:First>T.H</b:First>
          </b:Person>
          <b:Person>
            <b:Last>Tong</b:Last>
            <b:First>L</b:First>
          </b:Person>
        </b:NameList>
      </b:Author>
    </b:Author>
    <b:Title>Twenty-year effects of antipsychotics in schizophrenia and affective psychotic disorders</b:Title>
    <b:JournalName> Psychological medicine</b:JournalName>
    <b:Year>2022</b:Year>
    <b:Pages>2681-2691</b:Pages>
    <b:Volume>52</b:Volume>
    <b:Issue>13</b:Issue>
    <b:RefOrder>11</b:RefOrder>
  </b:Source>
  <b:Source>
    <b:Tag>Gre211</b:Tag>
    <b:SourceType>JournalArticle</b:SourceType>
    <b:Guid>{34A617BE-5163-4578-B335-E749AEDEAA4B}</b:Guid>
    <b:Author>
      <b:Author>
        <b:NameList>
          <b:Person>
            <b:Last>Greenwood</b:Last>
            <b:First>J</b:First>
          </b:Person>
          <b:Person>
            <b:Last>Acharya</b:Last>
            <b:First>R.B</b:First>
          </b:Person>
          <b:Person>
            <b:Last>Marcellus</b:Last>
            <b:First>V</b:First>
          </b:Person>
          <b:Person>
            <b:Last>Rey</b:Last>
            <b:First>J.A</b:First>
          </b:Person>
        </b:NameList>
      </b:Author>
    </b:Author>
    <b:Title>Lumateperone: a novel antipsychotic for schizophrenia</b:Title>
    <b:JournalName>Annals of Pharmacotherapy</b:JournalName>
    <b:Year>2021</b:Year>
    <b:Pages>98-104</b:Pages>
    <b:Volume>55</b:Volume>
    <b:Issue>1</b:Issue>
    <b:RefOrder>12</b:RefOrder>
  </b:Source>
  <b:Source>
    <b:Tag>Kan21</b:Tag>
    <b:SourceType>JournalArticle</b:SourceType>
    <b:Guid>{71273558-3FAC-49BC-B19B-974796E8A898}</b:Guid>
    <b:Author>
      <b:Author>
        <b:NameList>
          <b:Person>
            <b:Last>Kane</b:Last>
            <b:First>J.M</b:First>
          </b:Person>
          <b:Person>
            <b:Last>McEvoy</b:Last>
            <b:First>J.P</b:First>
          </b:Person>
          <b:Person>
            <b:Last>Correll</b:Last>
            <b:First>C.U</b:First>
          </b:Person>
          <b:Person>
            <b:Last>Llorca</b:Last>
            <b:First>P.M</b:First>
          </b:Person>
        </b:NameList>
      </b:Author>
    </b:Author>
    <b:Title>Controversies surrounding the use of long-acting injectable antipsychotic medications for the treatment of patients with schizophrenia</b:Title>
    <b:JournalName>CNS drugs</b:JournalName>
    <b:Year>2021</b:Year>
    <b:Pages>1-17</b:Pages>
    <b:Volume>1</b:Volume>
    <b:Issue>1</b:Issue>
    <b:RefOrder>13</b:RefOrder>
  </b:Source>
  <b:Source>
    <b:Tag>Gof21</b:Tag>
    <b:SourceType>JournalArticle</b:SourceType>
    <b:Guid>{3C593307-A214-465E-A808-6EA5E95C9D39}</b:Guid>
    <b:Author>
      <b:Author>
        <b:NameList>
          <b:Person>
            <b:Last>Goff</b:Last>
            <b:First>D.C</b:First>
          </b:Person>
        </b:NameList>
      </b:Author>
    </b:Author>
    <b:Title>The pharmacologic treatment of schizophrenia—2021</b:Title>
    <b:JournalName>Jama</b:JournalName>
    <b:Year>2021</b:Year>
    <b:Pages>175-176</b:Pages>
    <b:Volume>325</b:Volume>
    <b:Issue>2</b:Issue>
    <b:RefOrder>14</b:RefOrder>
  </b:Source>
  <b:Source>
    <b:Tag>Bar20</b:Tag>
    <b:SourceType>JournalArticle</b:SourceType>
    <b:Guid>{0AB2032F-4493-4A03-9FE8-2C3F9C688917}</b:Guid>
    <b:Author>
      <b:Author>
        <b:NameList>
          <b:Person>
            <b:Last>Barnes</b:Last>
            <b:First>Thomas</b:First>
            <b:Middle>RE</b:Middle>
          </b:Person>
          <b:Person>
            <b:Last>Drake</b:Last>
            <b:First>Carol</b:First>
            <b:Middle>Paton Richard</b:Middle>
          </b:Person>
          <b:Person>
            <b:Last>Stephen</b:Last>
            <b:First>J.</b:First>
            <b:Middle>Cooper</b:Middle>
          </b:Person>
          <b:Person>
            <b:Last>Deakin</b:Last>
            <b:First>I.</b:First>
            <b:Middle>Nicol Ferrier Bill</b:Middle>
          </b:Person>
        </b:NameList>
      </b:Author>
    </b:Author>
    <b:Title>Evidence-based guidelines for the pharmacological treatment of schizophrenia: Updated recommendations from the British Association</b:Title>
    <b:JournalName>Journal of Psychopharmacology</b:JournalName>
    <b:Year>2020</b:Year>
    <b:Pages>3-78</b:Pages>
    <b:Volume>34</b:Volume>
    <b:Issue>1</b:Issue>
    <b:RefOrder>15</b:RefOrder>
  </b:Source>
  <b:Source>
    <b:Tag>Ken10</b:Tag>
    <b:SourceType>InternetSite</b:SourceType>
    <b:Guid>{13CD916F-A015-4044-9370-B90D2C643608}</b:Guid>
    <b:Title>New recommendations for treatment of schizophrenia</b:Title>
    <b:Year>2010</b:Year>
    <b:YearAccessed>2023</b:YearAccessed>
    <b:MonthAccessed>Novemmber</b:MonthAccessed>
    <b:DayAccessed>11</b:DayAccessed>
    <b:URL>https://www.psychiatrictimes.com/view/new-recommendations-treatment-schizophrenia</b:URL>
    <b:Author>
      <b:Author>
        <b:NameList>
          <b:Person>
            <b:Last>Bender</b:Last>
            <b:First>Kenneth</b:First>
            <b:Middle>J.</b:Middle>
          </b:Person>
        </b:NameList>
      </b:Author>
    </b:Author>
    <b:RefOrder>16</b:RefOrder>
  </b:Source>
  <b:Source>
    <b:Tag>Kee201</b:Tag>
    <b:SourceType>JournalArticle</b:SourceType>
    <b:Guid>{11EE2CAE-3EAA-4B01-9062-D604651E1ADD}</b:Guid>
    <b:Title>The American Psychiatric Association practice guideline for the treatment of patients with schizophrenia</b:Title>
    <b:Year>2020</b:Year>
    <b:Author>
      <b:Author>
        <b:NameList>
          <b:Person>
            <b:Last>Keepers</b:Last>
            <b:First>G.A</b:First>
          </b:Person>
          <b:Person>
            <b:Last>Fochtmann</b:Last>
            <b:First>L.J</b:First>
          </b:Person>
          <b:Person>
            <b:Last>Anzia</b:Last>
            <b:First>J.M</b:First>
          </b:Person>
          <b:Person>
            <b:Last>Benjamin</b:Last>
            <b:First>S</b:First>
          </b:Person>
          <b:Person>
            <b:Last>Lyness</b:Last>
            <b:First>J.M</b:First>
          </b:Person>
          <b:Person>
            <b:Last>Mojtabai</b:Last>
            <b:First>R</b:First>
          </b:Person>
          <b:Person>
            <b:Last>Servis</b:Last>
            <b:First>M</b:First>
          </b:Person>
          <b:Person>
            <b:Last>Walaszek</b:Last>
            <b:First>A</b:First>
          </b:Person>
          <b:Person>
            <b:Last>Buckley</b:Last>
            <b:First>P.</b:First>
          </b:Person>
          <b:Person>
            <b:Last>Lenzenweger</b:Last>
            <b:First>M.F</b:First>
          </b:Person>
          <b:Person>
            <b:Last>Young</b:Last>
            <b:First>A.</b:First>
          </b:Person>
        </b:NameList>
      </b:Author>
    </b:Author>
    <b:JournalName>American Journal of Psychiatry</b:JournalName>
    <b:Pages>868-872</b:Pages>
    <b:Volume>177</b:Volume>
    <b:Issue>9</b:Issue>
    <b:RefOrder>17</b:RefOrder>
  </b:Source>
  <b:Source>
    <b:Tag>Don21</b:Tag>
    <b:SourceType>JournalArticle</b:SourceType>
    <b:Guid>{DFD598BB-0F51-4DFD-A812-84CEFB031BA6}</b:Guid>
    <b:Author>
      <b:Author>
        <b:NameList>
          <b:Person>
            <b:Last>Donahue</b:Last>
            <b:First>A.L</b:First>
          </b:Person>
          <b:Person>
            <b:Last>Rodriguez</b:Last>
            <b:First>J</b:First>
          </b:Person>
          <b:Person>
            <b:Last>Shore</b:Last>
            <b:First>J.H</b:First>
          </b:Person>
        </b:NameList>
      </b:Author>
    </b:Author>
    <b:Title>Telemental health and the management of psychosis</b:Title>
    <b:JournalName>Current Psychiatry Reports</b:JournalName>
    <b:Year>2021</b:Year>
    <b:Pages>1-6</b:Pages>
    <b:Volume>23</b:Volume>
    <b:Issue>1</b:Issue>
    <b:RefOrder>18</b:RefOrder>
  </b:Source>
  <b:Source>
    <b:Tag>Ech20</b:Tag>
    <b:SourceType>JournalArticle</b:SourceType>
    <b:Guid>{959AD825-7005-431A-83E4-E30BE687749F}</b:Guid>
    <b:Author>
      <b:Author>
        <b:NameList>
          <b:Person>
            <b:Last>Echarri</b:Last>
            <b:First>O</b:First>
            <b:Middle>Santesteban</b:Middle>
          </b:Person>
          <b:Person>
            <b:Last>Piskulic</b:Last>
            <b:First>D</b:First>
          </b:Person>
          <b:Person>
            <b:Last>Nyman</b:Last>
            <b:First>R.K</b:First>
          </b:Person>
          <b:Person>
            <b:Last>Addington</b:Last>
            <b:First>J</b:First>
          </b:Person>
        </b:NameList>
      </b:Author>
    </b:Author>
    <b:Title>Telehealth interventions for schizophrenia-spectrum disorders and clinical high-risk for psychosis individuals: A scoping review</b:Title>
    <b:JournalName>Journal of telemedicine and telecare</b:JournalName>
    <b:Year>2020</b:Year>
    <b:Pages>14-20</b:Pages>
    <b:Volume>26</b:Volume>
    <b:Issue>1-2</b:Issue>
    <b:RefOrder>19</b:RefOrder>
  </b:Source>
  <b:Source>
    <b:Tag>Smi23</b:Tag>
    <b:SourceType>JournalArticle</b:SourceType>
    <b:Guid>{85FA68F2-CB6C-4B2E-8C6C-CE38D9D34EFB}</b:Guid>
    <b:Author>
      <b:Author>
        <b:NameList>
          <b:Person>
            <b:Last>Smit</b:Last>
            <b:First>D</b:First>
          </b:Person>
          <b:Person>
            <b:Last>Miguel</b:Last>
            <b:First>C</b:First>
          </b:Person>
          <b:Person>
            <b:Last>Vrijsen</b:Last>
            <b:First>J.N</b:First>
          </b:Person>
          <b:Person>
            <b:Last>Groeneweg</b:Last>
            <b:First>B</b:First>
          </b:Person>
          <b:Person>
            <b:Last>Spijker</b:Last>
            <b:First>J</b:First>
          </b:Person>
          <b:Person>
            <b:Last>Cuijpers</b:Last>
            <b:First>P</b:First>
          </b:Person>
        </b:NameList>
      </b:Author>
    </b:Author>
    <b:Title>The effectiveness of peer support for individuals with mental illness: Systematic review and meta-analysis</b:Title>
    <b:JournalName>Psychological Medicine</b:JournalName>
    <b:Year>2023</b:Year>
    <b:Pages>5332-5341</b:Pages>
    <b:Volume>53</b:Volume>
    <b:Issue>11</b:Issue>
    <b:RefOrder>20</b:RefOrder>
  </b:Source>
  <b:Source>
    <b:Tag>May231</b:Tag>
    <b:SourceType>InternetSite</b:SourceType>
    <b:Guid>{974C5F81-84F5-490A-9C33-27BCA2BA770A}</b:Guid>
    <b:Author>
      <b:Author>
        <b:Corporate>Mayo Clinic</b:Corporate>
      </b:Author>
    </b:Author>
    <b:Title>Schizophrenia</b:Title>
    <b:Year>2023</b:Year>
    <b:YearAccessed>2023</b:YearAccessed>
    <b:MonthAccessed>October</b:MonthAccessed>
    <b:DayAccessed>3</b:DayAccessed>
    <b:URL>https://www.mayoclinic.org/diseases-conditions/schizophrenia/symptoms-causes/syc-20354443</b:URL>
    <b:RefOrder>21</b:RefOrder>
  </b:Source>
  <b:Source>
    <b:Tag>Leg21</b:Tag>
    <b:SourceType>JournalArticle</b:SourceType>
    <b:Guid>{25321262-5A9E-48E0-8648-1EFD54300A4D}</b:Guid>
    <b:Title>Genetic architecture of schizophrenia: A review of major advancements</b:Title>
    <b:Year>2021</b:Year>
    <b:Author>
      <b:Author>
        <b:NameList>
          <b:Person>
            <b:Last>Legge</b:Last>
            <b:First>S.E</b:First>
          </b:Person>
          <b:Person>
            <b:Last>Santoro</b:Last>
            <b:First>M.L</b:First>
          </b:Person>
          <b:Person>
            <b:Last>Periyasamy</b:Last>
            <b:First>S</b:First>
          </b:Person>
          <b:Person>
            <b:Last>Okewole</b:Last>
            <b:First>A</b:First>
          </b:Person>
          <b:Person>
            <b:Last>Arsalan</b:Last>
            <b:First>A</b:First>
          </b:Person>
          <b:Person>
            <b:Last>Kowalec</b:Last>
            <b:First>K</b:First>
          </b:Person>
        </b:NameList>
      </b:Author>
    </b:Author>
    <b:JournalName>Psychological medicine</b:JournalName>
    <b:Pages>2168-2177</b:Pages>
    <b:Volume>51</b:Volume>
    <b:Issue>13</b:Issue>
    <b:RefOrder>22</b:RefOrder>
  </b:Source>
  <b:Source>
    <b:Tag>Icd23</b:Tag>
    <b:SourceType>InternetSite</b:SourceType>
    <b:Guid>{D81E7BE5-7243-4892-B6DE-74F2CEA436A5}</b:Guid>
    <b:Title>Schizophrenia F20</b:Title>
    <b:Year>2023</b:Year>
    <b:Author>
      <b:Author>
        <b:Corporate>Icd10data</b:Corporate>
      </b:Author>
    </b:Author>
    <b:YearAccessed>2023</b:YearAccessed>
    <b:MonthAccessed>October</b:MonthAccessed>
    <b:DayAccessed>3</b:DayAccessed>
    <b:URL>https://www.icd10data.com/ICD10CM/Codes/F01-F99/F20-F29/F20-</b:URL>
    <b:RefOrder>23</b:RefOrder>
  </b:Source>
  <b:Source>
    <b:Tag>Car226</b:Tag>
    <b:SourceType>InternetSite</b:SourceType>
    <b:Guid>{EA71F417-845B-4F51-9D2A-38A7F49656B0}</b:Guid>
    <b:Author>
      <b:Author>
        <b:NameList>
          <b:Person>
            <b:Last>Tamminga</b:Last>
            <b:First>Carol</b:First>
          </b:Person>
        </b:NameList>
      </b:Author>
    </b:Author>
    <b:Title>Schizophrenia</b:Title>
    <b:Year>2022 </b:Year>
    <b:YearAccessed>2023</b:YearAccessed>
    <b:MonthAccessed>November</b:MonthAccessed>
    <b:DayAccessed>3</b:DayAccessed>
    <b:URL>https://www.msdmanuals.com/professional/psychiatric-disorders/schizophrenia-and-related-disorders/schizophrenia</b:URL>
    <b:RefOrder>24</b:RefOrder>
  </b:Source>
  <b:Source>
    <b:Tag>Jau19</b:Tag>
    <b:SourceType>JournalArticle</b:SourceType>
    <b:Guid>{315C969A-42D4-4728-A941-01DE7F991F20}</b:Guid>
    <b:Author>
      <b:Author>
        <b:NameList>
          <b:Person>
            <b:Last>Jauhar</b:Last>
            <b:First>S</b:First>
          </b:Person>
          <b:Person>
            <b:Last>Laws</b:Last>
            <b:First>K.R</b:First>
          </b:Person>
          <b:Person>
            <b:Last>McKenna</b:Last>
            <b:First>P.J</b:First>
          </b:Person>
        </b:NameList>
      </b:Author>
    </b:Author>
    <b:Title>CBT for schizophrenia: A critical viewpoint</b:Title>
    <b:JournalName>Psychological medicine</b:JournalName>
    <b:Year>2019</b:Year>
    <b:Pages>1233-1236</b:Pages>
    <b:Volume>49</b:Volume>
    <b:Issue>8</b:Issue>
    <b:RefOrder>25</b:RefOrder>
  </b:Source>
</b:Sources>
</file>

<file path=customXml/itemProps1.xml><?xml version="1.0" encoding="utf-8"?>
<ds:datastoreItem xmlns:ds="http://schemas.openxmlformats.org/officeDocument/2006/customXml" ds:itemID="{234BC5BB-B2E5-EC47-AA0C-7BD4F97D2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4516</Words>
  <Characters>25744</Characters>
  <Application>Microsoft Office Word</Application>
  <DocSecurity>0</DocSecurity>
  <Lines>214</Lines>
  <Paragraphs>60</Paragraphs>
  <ScaleCrop>false</ScaleCrop>
  <Company/>
  <LinksUpToDate>false</LinksUpToDate>
  <CharactersWithSpaces>30200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2</cp:revision>
  <dcterms:created xsi:type="dcterms:W3CDTF">2023-11-16T19:16:00Z</dcterms:created>
  <dcterms:modified xsi:type="dcterms:W3CDTF">2023-11-16T19:16:00Z</dcterms:modified>
</cp:coreProperties>
</file>