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3448CE" w14:textId="5222EF98" w:rsidR="008B31F8" w:rsidRDefault="00E67137" w:rsidP="008B31F8">
      <w:pPr>
        <w:jc w:val="center"/>
        <w:rPr>
          <w:rFonts w:ascii="Times New Roman" w:hAnsi="Times New Roman" w:cs="Times New Roman"/>
          <w:b/>
          <w:sz w:val="24"/>
          <w:szCs w:val="24"/>
        </w:rPr>
      </w:pPr>
      <w:r>
        <w:rPr>
          <w:rFonts w:ascii="Times New Roman" w:hAnsi="Times New Roman" w:cs="Times New Roman"/>
          <w:b/>
          <w:sz w:val="24"/>
          <w:szCs w:val="24"/>
        </w:rPr>
        <w:t xml:space="preserve"> </w:t>
      </w:r>
    </w:p>
    <w:p w14:paraId="3BD9F462" w14:textId="77777777" w:rsidR="008B31F8" w:rsidRDefault="008B31F8" w:rsidP="008B31F8">
      <w:pPr>
        <w:jc w:val="center"/>
        <w:rPr>
          <w:rFonts w:ascii="Times New Roman" w:hAnsi="Times New Roman" w:cs="Times New Roman"/>
          <w:b/>
          <w:sz w:val="24"/>
          <w:szCs w:val="24"/>
        </w:rPr>
      </w:pPr>
    </w:p>
    <w:p w14:paraId="338127F9" w14:textId="77777777" w:rsidR="008B31F8" w:rsidRDefault="008B31F8" w:rsidP="008B31F8">
      <w:pPr>
        <w:jc w:val="center"/>
        <w:rPr>
          <w:rFonts w:ascii="Times New Roman" w:hAnsi="Times New Roman" w:cs="Times New Roman"/>
          <w:b/>
          <w:sz w:val="24"/>
          <w:szCs w:val="24"/>
        </w:rPr>
      </w:pPr>
    </w:p>
    <w:p w14:paraId="7CE74329" w14:textId="77777777" w:rsidR="008B31F8" w:rsidRDefault="008B31F8" w:rsidP="008B31F8">
      <w:pPr>
        <w:jc w:val="center"/>
        <w:rPr>
          <w:rFonts w:ascii="Times New Roman" w:hAnsi="Times New Roman" w:cs="Times New Roman"/>
          <w:b/>
          <w:sz w:val="24"/>
          <w:szCs w:val="24"/>
        </w:rPr>
      </w:pPr>
    </w:p>
    <w:p w14:paraId="4F087594" w14:textId="77777777" w:rsidR="008B31F8" w:rsidRDefault="008B31F8" w:rsidP="008B31F8">
      <w:pPr>
        <w:jc w:val="center"/>
        <w:rPr>
          <w:rFonts w:ascii="Times New Roman" w:hAnsi="Times New Roman" w:cs="Times New Roman"/>
          <w:b/>
          <w:sz w:val="24"/>
          <w:szCs w:val="24"/>
        </w:rPr>
      </w:pPr>
    </w:p>
    <w:p w14:paraId="12938802" w14:textId="77777777" w:rsidR="008B31F8" w:rsidRDefault="008B31F8" w:rsidP="008B31F8">
      <w:pPr>
        <w:jc w:val="center"/>
        <w:rPr>
          <w:rFonts w:ascii="Times New Roman" w:hAnsi="Times New Roman" w:cs="Times New Roman"/>
          <w:b/>
          <w:sz w:val="24"/>
          <w:szCs w:val="24"/>
        </w:rPr>
      </w:pPr>
    </w:p>
    <w:p w14:paraId="596B293F" w14:textId="77777777" w:rsidR="00243206" w:rsidRDefault="00243206" w:rsidP="008B31F8">
      <w:pPr>
        <w:jc w:val="center"/>
        <w:rPr>
          <w:rFonts w:ascii="Times New Roman" w:hAnsi="Times New Roman" w:cs="Times New Roman"/>
          <w:sz w:val="24"/>
          <w:szCs w:val="24"/>
        </w:rPr>
      </w:pPr>
    </w:p>
    <w:p w14:paraId="7F1A4E25" w14:textId="77777777" w:rsidR="00243206" w:rsidRDefault="00243206" w:rsidP="008B31F8">
      <w:pPr>
        <w:jc w:val="center"/>
        <w:rPr>
          <w:rFonts w:ascii="Times New Roman" w:hAnsi="Times New Roman" w:cs="Times New Roman"/>
          <w:sz w:val="24"/>
          <w:szCs w:val="24"/>
        </w:rPr>
      </w:pPr>
    </w:p>
    <w:p w14:paraId="2F34CFBD" w14:textId="77777777" w:rsidR="00243206" w:rsidRPr="008B31F8" w:rsidRDefault="00243206" w:rsidP="008B31F8">
      <w:pPr>
        <w:jc w:val="center"/>
        <w:rPr>
          <w:rFonts w:ascii="Times New Roman" w:hAnsi="Times New Roman" w:cs="Times New Roman"/>
          <w:sz w:val="24"/>
          <w:szCs w:val="24"/>
        </w:rPr>
      </w:pPr>
    </w:p>
    <w:p w14:paraId="0FF6DD20" w14:textId="77777777" w:rsidR="00567CA6" w:rsidRPr="00567CA6" w:rsidRDefault="00567CA6" w:rsidP="00567CA6">
      <w:pPr>
        <w:jc w:val="center"/>
        <w:rPr>
          <w:rFonts w:ascii="Times New Roman" w:hAnsi="Times New Roman" w:cs="Times New Roman"/>
          <w:sz w:val="24"/>
          <w:szCs w:val="24"/>
        </w:rPr>
      </w:pPr>
      <w:r w:rsidRPr="00567CA6">
        <w:rPr>
          <w:rFonts w:ascii="Times New Roman" w:hAnsi="Times New Roman" w:cs="Times New Roman"/>
          <w:b/>
          <w:bCs/>
          <w:sz w:val="24"/>
          <w:szCs w:val="24"/>
        </w:rPr>
        <w:t>Student’s name :</w:t>
      </w:r>
    </w:p>
    <w:p w14:paraId="0C8DDEF5" w14:textId="77777777" w:rsidR="00567CA6" w:rsidRPr="00567CA6" w:rsidRDefault="00567CA6" w:rsidP="00567CA6">
      <w:pPr>
        <w:jc w:val="center"/>
        <w:rPr>
          <w:rFonts w:ascii="Times New Roman" w:hAnsi="Times New Roman" w:cs="Times New Roman"/>
          <w:sz w:val="24"/>
          <w:szCs w:val="24"/>
        </w:rPr>
      </w:pPr>
      <w:r w:rsidRPr="00567CA6">
        <w:rPr>
          <w:rFonts w:ascii="Times New Roman" w:hAnsi="Times New Roman" w:cs="Times New Roman"/>
          <w:sz w:val="24"/>
          <w:szCs w:val="24"/>
        </w:rPr>
        <w:t>Alexandru Lucian Calin</w:t>
      </w:r>
    </w:p>
    <w:p w14:paraId="39AF232D" w14:textId="77777777" w:rsidR="00567CA6" w:rsidRPr="00567CA6" w:rsidRDefault="00567CA6" w:rsidP="00567CA6">
      <w:pPr>
        <w:jc w:val="center"/>
        <w:rPr>
          <w:rFonts w:ascii="Times New Roman" w:hAnsi="Times New Roman" w:cs="Times New Roman"/>
          <w:sz w:val="24"/>
          <w:szCs w:val="24"/>
        </w:rPr>
      </w:pPr>
      <w:r w:rsidRPr="00567CA6">
        <w:rPr>
          <w:rFonts w:ascii="Times New Roman" w:hAnsi="Times New Roman" w:cs="Times New Roman"/>
          <w:sz w:val="24"/>
          <w:szCs w:val="24"/>
        </w:rPr>
        <w:t>Student’s ID Number 2121885</w:t>
      </w:r>
    </w:p>
    <w:p w14:paraId="0EE54018" w14:textId="77777777" w:rsidR="00567CA6" w:rsidRPr="00567CA6" w:rsidRDefault="00567CA6" w:rsidP="00567CA6">
      <w:pPr>
        <w:jc w:val="center"/>
        <w:rPr>
          <w:rFonts w:ascii="Times New Roman" w:hAnsi="Times New Roman" w:cs="Times New Roman"/>
          <w:sz w:val="24"/>
          <w:szCs w:val="24"/>
        </w:rPr>
      </w:pPr>
      <w:r w:rsidRPr="00567CA6">
        <w:rPr>
          <w:rFonts w:ascii="Times New Roman" w:hAnsi="Times New Roman" w:cs="Times New Roman"/>
          <w:b/>
          <w:bCs/>
          <w:sz w:val="24"/>
          <w:szCs w:val="24"/>
        </w:rPr>
        <w:t>Course:</w:t>
      </w:r>
    </w:p>
    <w:p w14:paraId="3620555E" w14:textId="77777777" w:rsidR="007830A8" w:rsidRDefault="007830A8" w:rsidP="00567CA6">
      <w:pPr>
        <w:jc w:val="center"/>
        <w:rPr>
          <w:rFonts w:ascii="Times New Roman" w:hAnsi="Times New Roman" w:cs="Times New Roman"/>
          <w:sz w:val="24"/>
          <w:szCs w:val="24"/>
        </w:rPr>
      </w:pPr>
      <w:r w:rsidRPr="007830A8">
        <w:rPr>
          <w:rFonts w:ascii="Times New Roman" w:hAnsi="Times New Roman" w:cs="Times New Roman"/>
          <w:sz w:val="24"/>
          <w:szCs w:val="24"/>
        </w:rPr>
        <w:t>Foreign Languages &amp; Cultural Awareness (BMIH5003)</w:t>
      </w:r>
    </w:p>
    <w:p w14:paraId="0BB860A9" w14:textId="10660D7E" w:rsidR="00567CA6" w:rsidRPr="00567CA6" w:rsidRDefault="00567CA6" w:rsidP="00567CA6">
      <w:pPr>
        <w:jc w:val="center"/>
        <w:rPr>
          <w:rFonts w:ascii="Times New Roman" w:hAnsi="Times New Roman" w:cs="Times New Roman"/>
          <w:sz w:val="24"/>
          <w:szCs w:val="24"/>
        </w:rPr>
      </w:pPr>
      <w:r w:rsidRPr="00567CA6">
        <w:rPr>
          <w:rFonts w:ascii="Times New Roman" w:hAnsi="Times New Roman" w:cs="Times New Roman"/>
          <w:b/>
          <w:bCs/>
          <w:sz w:val="24"/>
          <w:szCs w:val="24"/>
        </w:rPr>
        <w:t>Lecturer:</w:t>
      </w:r>
    </w:p>
    <w:p w14:paraId="6B525B83" w14:textId="295BA087" w:rsidR="008B31F8" w:rsidRPr="008B31F8" w:rsidRDefault="006A2566" w:rsidP="008B31F8">
      <w:pPr>
        <w:jc w:val="center"/>
        <w:rPr>
          <w:rFonts w:ascii="Times New Roman" w:hAnsi="Times New Roman" w:cs="Times New Roman"/>
          <w:b/>
          <w:sz w:val="24"/>
          <w:szCs w:val="24"/>
        </w:rPr>
      </w:pPr>
      <w:r w:rsidRPr="006A2566">
        <w:rPr>
          <w:rFonts w:ascii="Times New Roman" w:hAnsi="Times New Roman" w:cs="Times New Roman"/>
          <w:sz w:val="24"/>
          <w:szCs w:val="24"/>
        </w:rPr>
        <w:t>Rodrigo Aguilera</w:t>
      </w:r>
    </w:p>
    <w:p w14:paraId="518D949E" w14:textId="77777777" w:rsidR="008B31F8" w:rsidRPr="008B31F8" w:rsidRDefault="008B31F8" w:rsidP="008B31F8">
      <w:pPr>
        <w:jc w:val="center"/>
        <w:rPr>
          <w:rFonts w:ascii="Times New Roman" w:hAnsi="Times New Roman" w:cs="Times New Roman"/>
          <w:b/>
          <w:sz w:val="24"/>
          <w:szCs w:val="24"/>
        </w:rPr>
      </w:pPr>
    </w:p>
    <w:p w14:paraId="3F8B5E1F" w14:textId="77777777" w:rsidR="008B31F8" w:rsidRPr="008B31F8" w:rsidRDefault="008B31F8" w:rsidP="008B31F8">
      <w:pPr>
        <w:jc w:val="center"/>
        <w:rPr>
          <w:rFonts w:ascii="Times New Roman" w:hAnsi="Times New Roman" w:cs="Times New Roman"/>
          <w:b/>
          <w:sz w:val="24"/>
          <w:szCs w:val="24"/>
        </w:rPr>
      </w:pPr>
    </w:p>
    <w:p w14:paraId="60A6943D" w14:textId="77777777" w:rsidR="008B31F8" w:rsidRPr="008B31F8" w:rsidRDefault="008B31F8" w:rsidP="008B31F8">
      <w:pPr>
        <w:jc w:val="center"/>
        <w:rPr>
          <w:rFonts w:ascii="Times New Roman" w:hAnsi="Times New Roman" w:cs="Times New Roman"/>
          <w:b/>
          <w:sz w:val="24"/>
          <w:szCs w:val="24"/>
        </w:rPr>
      </w:pPr>
    </w:p>
    <w:p w14:paraId="7191E536" w14:textId="77777777" w:rsidR="008B31F8" w:rsidRPr="008B31F8" w:rsidRDefault="008B31F8" w:rsidP="008B31F8">
      <w:pPr>
        <w:jc w:val="center"/>
        <w:rPr>
          <w:rFonts w:ascii="Times New Roman" w:hAnsi="Times New Roman" w:cs="Times New Roman"/>
          <w:b/>
          <w:sz w:val="24"/>
          <w:szCs w:val="24"/>
        </w:rPr>
      </w:pPr>
    </w:p>
    <w:p w14:paraId="05134EE5" w14:textId="77777777" w:rsidR="008B31F8" w:rsidRPr="008B31F8" w:rsidRDefault="008B31F8" w:rsidP="008B31F8">
      <w:pPr>
        <w:jc w:val="center"/>
        <w:rPr>
          <w:rFonts w:ascii="Times New Roman" w:hAnsi="Times New Roman" w:cs="Times New Roman"/>
          <w:b/>
          <w:sz w:val="24"/>
          <w:szCs w:val="24"/>
        </w:rPr>
      </w:pPr>
    </w:p>
    <w:p w14:paraId="50C6477C" w14:textId="0F7AE94B" w:rsidR="008B31F8" w:rsidRDefault="008B31F8" w:rsidP="008B31F8">
      <w:pPr>
        <w:rPr>
          <w:rFonts w:ascii="Times New Roman" w:hAnsi="Times New Roman" w:cs="Times New Roman"/>
          <w:b/>
          <w:sz w:val="24"/>
          <w:szCs w:val="24"/>
        </w:rPr>
      </w:pPr>
    </w:p>
    <w:p w14:paraId="79549113" w14:textId="77777777" w:rsidR="00E67137" w:rsidRDefault="00E67137" w:rsidP="008B31F8">
      <w:pPr>
        <w:rPr>
          <w:rFonts w:ascii="Times New Roman" w:hAnsi="Times New Roman" w:cs="Times New Roman"/>
          <w:b/>
          <w:sz w:val="24"/>
          <w:szCs w:val="24"/>
        </w:rPr>
      </w:pPr>
    </w:p>
    <w:p w14:paraId="56013603" w14:textId="513D3C06" w:rsidR="00846E4C" w:rsidRDefault="00846E4C" w:rsidP="005F59AB">
      <w:pPr>
        <w:spacing w:after="0" w:line="480" w:lineRule="auto"/>
        <w:contextualSpacing/>
        <w:jc w:val="center"/>
        <w:rPr>
          <w:rFonts w:ascii="Times New Roman" w:hAnsi="Times New Roman" w:cs="Times New Roman"/>
          <w:b/>
          <w:sz w:val="24"/>
          <w:szCs w:val="24"/>
        </w:rPr>
      </w:pPr>
    </w:p>
    <w:p w14:paraId="353485CD" w14:textId="77777777" w:rsidR="00846E4C" w:rsidRDefault="00846E4C" w:rsidP="005F59AB">
      <w:pPr>
        <w:spacing w:after="0" w:line="480" w:lineRule="auto"/>
        <w:contextualSpacing/>
        <w:jc w:val="center"/>
        <w:rPr>
          <w:rFonts w:ascii="Times New Roman" w:hAnsi="Times New Roman" w:cs="Times New Roman"/>
          <w:b/>
          <w:sz w:val="24"/>
          <w:szCs w:val="24"/>
        </w:rPr>
      </w:pPr>
    </w:p>
    <w:p w14:paraId="209121F1" w14:textId="77777777" w:rsidR="00846E4C" w:rsidRDefault="00846E4C" w:rsidP="005F59AB">
      <w:pPr>
        <w:spacing w:after="0" w:line="480" w:lineRule="auto"/>
        <w:contextualSpacing/>
        <w:jc w:val="center"/>
        <w:rPr>
          <w:rFonts w:ascii="Times New Roman" w:hAnsi="Times New Roman" w:cs="Times New Roman"/>
          <w:b/>
          <w:sz w:val="24"/>
          <w:szCs w:val="24"/>
        </w:rPr>
      </w:pPr>
    </w:p>
    <w:p w14:paraId="14670E74" w14:textId="77777777" w:rsidR="00846E4C" w:rsidRDefault="00846E4C" w:rsidP="005F59AB">
      <w:pPr>
        <w:spacing w:after="0" w:line="480" w:lineRule="auto"/>
        <w:contextualSpacing/>
        <w:jc w:val="center"/>
        <w:rPr>
          <w:rFonts w:ascii="Times New Roman" w:hAnsi="Times New Roman" w:cs="Times New Roman"/>
          <w:b/>
          <w:sz w:val="24"/>
          <w:szCs w:val="24"/>
        </w:rPr>
      </w:pPr>
    </w:p>
    <w:p w14:paraId="27132D3F" w14:textId="77777777" w:rsidR="00567CA6" w:rsidRPr="00186E07" w:rsidRDefault="00567CA6" w:rsidP="00567CA6">
      <w:pPr>
        <w:jc w:val="center"/>
        <w:rPr>
          <w:rFonts w:ascii="Times New Roman" w:hAnsi="Times New Roman" w:cs="Times New Roman"/>
          <w:b/>
          <w:sz w:val="24"/>
          <w:szCs w:val="24"/>
        </w:rPr>
      </w:pPr>
      <w:r>
        <w:rPr>
          <w:rFonts w:ascii="Times New Roman" w:hAnsi="Times New Roman" w:cs="Times New Roman"/>
          <w:b/>
          <w:sz w:val="24"/>
          <w:szCs w:val="24"/>
        </w:rPr>
        <w:lastRenderedPageBreak/>
        <w:t>Hotel Handbook R</w:t>
      </w:r>
      <w:r w:rsidRPr="00243206">
        <w:rPr>
          <w:rFonts w:ascii="Times New Roman" w:hAnsi="Times New Roman" w:cs="Times New Roman"/>
          <w:b/>
          <w:sz w:val="24"/>
          <w:szCs w:val="24"/>
        </w:rPr>
        <w:t>eport</w:t>
      </w:r>
      <w:r>
        <w:rPr>
          <w:rFonts w:ascii="Times New Roman" w:hAnsi="Times New Roman" w:cs="Times New Roman"/>
          <w:b/>
          <w:sz w:val="24"/>
          <w:szCs w:val="24"/>
        </w:rPr>
        <w:t xml:space="preserve">: </w:t>
      </w:r>
      <w:r w:rsidRPr="009F7164">
        <w:rPr>
          <w:rFonts w:ascii="Times New Roman" w:hAnsi="Times New Roman" w:cs="Times New Roman"/>
          <w:b/>
          <w:sz w:val="24"/>
          <w:szCs w:val="24"/>
        </w:rPr>
        <w:t>Hotel Miramar</w:t>
      </w:r>
    </w:p>
    <w:p w14:paraId="10B912CE" w14:textId="77777777" w:rsidR="00567CA6" w:rsidRDefault="00567CA6" w:rsidP="005F59AB">
      <w:pPr>
        <w:spacing w:after="0" w:line="480" w:lineRule="auto"/>
        <w:contextualSpacing/>
        <w:jc w:val="center"/>
        <w:rPr>
          <w:rFonts w:ascii="Times New Roman" w:hAnsi="Times New Roman" w:cs="Times New Roman"/>
          <w:b/>
          <w:sz w:val="24"/>
          <w:szCs w:val="24"/>
        </w:rPr>
      </w:pPr>
    </w:p>
    <w:p w14:paraId="0E2A5B0C" w14:textId="7DED3938" w:rsidR="00995ED0" w:rsidRPr="008B31F8" w:rsidRDefault="00E67137" w:rsidP="005F59AB">
      <w:pPr>
        <w:spacing w:after="0" w:line="480" w:lineRule="auto"/>
        <w:contextualSpacing/>
        <w:jc w:val="center"/>
        <w:rPr>
          <w:rFonts w:ascii="Times New Roman" w:hAnsi="Times New Roman" w:cs="Times New Roman"/>
          <w:b/>
          <w:sz w:val="24"/>
          <w:szCs w:val="24"/>
        </w:rPr>
      </w:pPr>
      <w:r w:rsidRPr="008B31F8">
        <w:rPr>
          <w:rFonts w:ascii="Times New Roman" w:hAnsi="Times New Roman" w:cs="Times New Roman"/>
          <w:b/>
          <w:sz w:val="24"/>
          <w:szCs w:val="24"/>
        </w:rPr>
        <w:t>Executive Summary</w:t>
      </w:r>
    </w:p>
    <w:p w14:paraId="315E6A8C" w14:textId="16A94EAF" w:rsidR="00995ED0" w:rsidRPr="00995ED0" w:rsidRDefault="00E67137" w:rsidP="00995ED0">
      <w:pPr>
        <w:spacing w:after="0" w:line="480" w:lineRule="auto"/>
        <w:ind w:firstLine="720"/>
        <w:contextualSpacing/>
        <w:rPr>
          <w:rFonts w:ascii="Times New Roman" w:hAnsi="Times New Roman" w:cs="Times New Roman"/>
          <w:sz w:val="24"/>
          <w:szCs w:val="24"/>
        </w:rPr>
      </w:pPr>
      <w:r w:rsidRPr="008B31F8">
        <w:rPr>
          <w:rFonts w:ascii="Times New Roman" w:hAnsi="Times New Roman" w:cs="Times New Roman"/>
          <w:sz w:val="24"/>
          <w:szCs w:val="24"/>
        </w:rPr>
        <w:t xml:space="preserve">This paper aims to </w:t>
      </w:r>
      <w:r w:rsidRPr="008B31F8">
        <w:rPr>
          <w:rFonts w:ascii="Times New Roman" w:hAnsi="Times New Roman" w:cs="Times New Roman"/>
          <w:sz w:val="24"/>
          <w:szCs w:val="24"/>
        </w:rPr>
        <w:t>inform the staff of Hotel Miramar in Spain of cultural differences concerning customers from the UK. Hotel Miramar is a five-star hotel and of the most prominent hotels in Spain. For this reason, its staff must understand the culture, customs, and behavior</w:t>
      </w:r>
      <w:r w:rsidRPr="008B31F8">
        <w:rPr>
          <w:rFonts w:ascii="Times New Roman" w:hAnsi="Times New Roman" w:cs="Times New Roman"/>
          <w:sz w:val="24"/>
          <w:szCs w:val="24"/>
        </w:rPr>
        <w:t xml:space="preserve"> of UK citizens since it forms part of the country for its potential customers. The report will describe the relationship between culture and behaviors to make the staff understand the customer's requests, demands, and complaints. The report will also incl</w:t>
      </w:r>
      <w:r w:rsidRPr="008B31F8">
        <w:rPr>
          <w:rFonts w:ascii="Times New Roman" w:hAnsi="Times New Roman" w:cs="Times New Roman"/>
          <w:sz w:val="24"/>
          <w:szCs w:val="24"/>
        </w:rPr>
        <w:t>ude a table for what staff can do "do's" and what they should not "don'ts."</w:t>
      </w:r>
    </w:p>
    <w:p w14:paraId="6889F379" w14:textId="77777777" w:rsidR="00775069" w:rsidRDefault="00775069" w:rsidP="008B31F8">
      <w:pPr>
        <w:jc w:val="center"/>
        <w:rPr>
          <w:rFonts w:ascii="Times New Roman" w:hAnsi="Times New Roman" w:cs="Times New Roman"/>
          <w:b/>
          <w:sz w:val="24"/>
          <w:szCs w:val="24"/>
        </w:rPr>
      </w:pPr>
    </w:p>
    <w:p w14:paraId="4987B0B8" w14:textId="77777777" w:rsidR="00775069" w:rsidRDefault="00775069" w:rsidP="008B31F8">
      <w:pPr>
        <w:jc w:val="center"/>
        <w:rPr>
          <w:rFonts w:ascii="Times New Roman" w:hAnsi="Times New Roman" w:cs="Times New Roman"/>
          <w:b/>
          <w:sz w:val="24"/>
          <w:szCs w:val="24"/>
        </w:rPr>
      </w:pPr>
    </w:p>
    <w:p w14:paraId="32238E11" w14:textId="77777777" w:rsidR="00775069" w:rsidRDefault="00775069" w:rsidP="008B31F8">
      <w:pPr>
        <w:jc w:val="center"/>
        <w:rPr>
          <w:rFonts w:ascii="Times New Roman" w:hAnsi="Times New Roman" w:cs="Times New Roman"/>
          <w:b/>
          <w:sz w:val="24"/>
          <w:szCs w:val="24"/>
        </w:rPr>
      </w:pPr>
    </w:p>
    <w:p w14:paraId="44E0E149" w14:textId="77777777" w:rsidR="00775069" w:rsidRDefault="00775069" w:rsidP="008B31F8">
      <w:pPr>
        <w:jc w:val="center"/>
        <w:rPr>
          <w:rFonts w:ascii="Times New Roman" w:hAnsi="Times New Roman" w:cs="Times New Roman"/>
          <w:b/>
          <w:sz w:val="24"/>
          <w:szCs w:val="24"/>
        </w:rPr>
      </w:pPr>
    </w:p>
    <w:p w14:paraId="74742593" w14:textId="77777777" w:rsidR="00775069" w:rsidRDefault="00775069" w:rsidP="008B31F8">
      <w:pPr>
        <w:jc w:val="center"/>
        <w:rPr>
          <w:rFonts w:ascii="Times New Roman" w:hAnsi="Times New Roman" w:cs="Times New Roman"/>
          <w:b/>
          <w:sz w:val="24"/>
          <w:szCs w:val="24"/>
        </w:rPr>
      </w:pPr>
    </w:p>
    <w:p w14:paraId="70E01835" w14:textId="77777777" w:rsidR="00775069" w:rsidRDefault="00775069" w:rsidP="008B31F8">
      <w:pPr>
        <w:jc w:val="center"/>
        <w:rPr>
          <w:rFonts w:ascii="Times New Roman" w:hAnsi="Times New Roman" w:cs="Times New Roman"/>
          <w:b/>
          <w:sz w:val="24"/>
          <w:szCs w:val="24"/>
        </w:rPr>
      </w:pPr>
    </w:p>
    <w:p w14:paraId="0755DD64" w14:textId="77777777" w:rsidR="00775069" w:rsidRDefault="00775069" w:rsidP="008B31F8">
      <w:pPr>
        <w:jc w:val="center"/>
        <w:rPr>
          <w:rFonts w:ascii="Times New Roman" w:hAnsi="Times New Roman" w:cs="Times New Roman"/>
          <w:b/>
          <w:sz w:val="24"/>
          <w:szCs w:val="24"/>
        </w:rPr>
      </w:pPr>
    </w:p>
    <w:p w14:paraId="184979B6" w14:textId="77777777" w:rsidR="00775069" w:rsidRDefault="00775069" w:rsidP="008B31F8">
      <w:pPr>
        <w:jc w:val="center"/>
        <w:rPr>
          <w:rFonts w:ascii="Times New Roman" w:hAnsi="Times New Roman" w:cs="Times New Roman"/>
          <w:b/>
          <w:sz w:val="24"/>
          <w:szCs w:val="24"/>
        </w:rPr>
      </w:pPr>
    </w:p>
    <w:p w14:paraId="00395CA9" w14:textId="77777777" w:rsidR="00775069" w:rsidRDefault="00775069" w:rsidP="008B31F8">
      <w:pPr>
        <w:jc w:val="center"/>
        <w:rPr>
          <w:rFonts w:ascii="Times New Roman" w:hAnsi="Times New Roman" w:cs="Times New Roman"/>
          <w:b/>
          <w:sz w:val="24"/>
          <w:szCs w:val="24"/>
        </w:rPr>
      </w:pPr>
    </w:p>
    <w:p w14:paraId="45EED129" w14:textId="77777777" w:rsidR="00775069" w:rsidRDefault="00775069" w:rsidP="008B31F8">
      <w:pPr>
        <w:jc w:val="center"/>
        <w:rPr>
          <w:rFonts w:ascii="Times New Roman" w:hAnsi="Times New Roman" w:cs="Times New Roman"/>
          <w:b/>
          <w:sz w:val="24"/>
          <w:szCs w:val="24"/>
        </w:rPr>
      </w:pPr>
    </w:p>
    <w:p w14:paraId="6AF138B3" w14:textId="77777777" w:rsidR="00775069" w:rsidRDefault="00775069" w:rsidP="008B31F8">
      <w:pPr>
        <w:jc w:val="center"/>
        <w:rPr>
          <w:rFonts w:ascii="Times New Roman" w:hAnsi="Times New Roman" w:cs="Times New Roman"/>
          <w:b/>
          <w:sz w:val="24"/>
          <w:szCs w:val="24"/>
        </w:rPr>
      </w:pPr>
    </w:p>
    <w:p w14:paraId="346BECE9" w14:textId="77777777" w:rsidR="00775069" w:rsidRDefault="00775069" w:rsidP="008B31F8">
      <w:pPr>
        <w:jc w:val="center"/>
        <w:rPr>
          <w:rFonts w:ascii="Times New Roman" w:hAnsi="Times New Roman" w:cs="Times New Roman"/>
          <w:b/>
          <w:sz w:val="24"/>
          <w:szCs w:val="24"/>
        </w:rPr>
      </w:pPr>
    </w:p>
    <w:p w14:paraId="7AAF9C0E" w14:textId="77777777" w:rsidR="00775069" w:rsidRDefault="00775069" w:rsidP="008B31F8">
      <w:pPr>
        <w:jc w:val="center"/>
        <w:rPr>
          <w:rFonts w:ascii="Times New Roman" w:hAnsi="Times New Roman" w:cs="Times New Roman"/>
          <w:b/>
          <w:sz w:val="24"/>
          <w:szCs w:val="24"/>
        </w:rPr>
      </w:pPr>
    </w:p>
    <w:p w14:paraId="09B0EC92" w14:textId="77777777" w:rsidR="00775069" w:rsidRDefault="00775069" w:rsidP="008B31F8">
      <w:pPr>
        <w:jc w:val="center"/>
        <w:rPr>
          <w:rFonts w:ascii="Times New Roman" w:hAnsi="Times New Roman" w:cs="Times New Roman"/>
          <w:b/>
          <w:sz w:val="24"/>
          <w:szCs w:val="24"/>
        </w:rPr>
      </w:pPr>
    </w:p>
    <w:p w14:paraId="6588D83D" w14:textId="77777777" w:rsidR="00775069" w:rsidRDefault="00775069" w:rsidP="008B31F8">
      <w:pPr>
        <w:jc w:val="center"/>
        <w:rPr>
          <w:rFonts w:ascii="Times New Roman" w:hAnsi="Times New Roman" w:cs="Times New Roman"/>
          <w:b/>
          <w:sz w:val="24"/>
          <w:szCs w:val="24"/>
        </w:rPr>
      </w:pPr>
    </w:p>
    <w:p w14:paraId="1E628745" w14:textId="77777777" w:rsidR="00775069" w:rsidRDefault="00775069" w:rsidP="008B31F8">
      <w:pPr>
        <w:jc w:val="center"/>
        <w:rPr>
          <w:rFonts w:ascii="Times New Roman" w:hAnsi="Times New Roman" w:cs="Times New Roman"/>
          <w:b/>
          <w:sz w:val="24"/>
          <w:szCs w:val="24"/>
        </w:rPr>
      </w:pPr>
    </w:p>
    <w:p w14:paraId="300BE6C8" w14:textId="77777777" w:rsidR="00775069" w:rsidRDefault="00775069" w:rsidP="008B31F8">
      <w:pPr>
        <w:jc w:val="center"/>
        <w:rPr>
          <w:rFonts w:ascii="Times New Roman" w:hAnsi="Times New Roman" w:cs="Times New Roman"/>
          <w:b/>
          <w:sz w:val="24"/>
          <w:szCs w:val="24"/>
        </w:rPr>
      </w:pPr>
    </w:p>
    <w:p w14:paraId="6F142FEC" w14:textId="77777777" w:rsidR="00775069" w:rsidRDefault="00775069" w:rsidP="008B31F8">
      <w:pPr>
        <w:jc w:val="center"/>
        <w:rPr>
          <w:rFonts w:ascii="Times New Roman" w:hAnsi="Times New Roman" w:cs="Times New Roman"/>
          <w:b/>
          <w:sz w:val="24"/>
          <w:szCs w:val="24"/>
        </w:rPr>
      </w:pPr>
    </w:p>
    <w:p w14:paraId="546AC38E" w14:textId="77777777" w:rsidR="00775069" w:rsidRDefault="00775069" w:rsidP="008B31F8">
      <w:pPr>
        <w:jc w:val="center"/>
        <w:rPr>
          <w:rFonts w:ascii="Times New Roman" w:hAnsi="Times New Roman" w:cs="Times New Roman"/>
          <w:b/>
          <w:sz w:val="24"/>
          <w:szCs w:val="24"/>
        </w:rPr>
      </w:pPr>
    </w:p>
    <w:p w14:paraId="68AD1820" w14:textId="747F5848" w:rsidR="008B31F8" w:rsidRPr="008B31F8" w:rsidRDefault="00E67137" w:rsidP="008B31F8">
      <w:pPr>
        <w:jc w:val="center"/>
        <w:rPr>
          <w:rFonts w:ascii="Times New Roman" w:hAnsi="Times New Roman" w:cs="Times New Roman"/>
          <w:b/>
          <w:sz w:val="24"/>
          <w:szCs w:val="24"/>
        </w:rPr>
      </w:pPr>
      <w:r w:rsidRPr="008B31F8">
        <w:rPr>
          <w:rFonts w:ascii="Times New Roman" w:hAnsi="Times New Roman" w:cs="Times New Roman"/>
          <w:b/>
          <w:sz w:val="24"/>
          <w:szCs w:val="24"/>
        </w:rPr>
        <w:t xml:space="preserve">Contents </w:t>
      </w:r>
    </w:p>
    <w:p w14:paraId="53836508" w14:textId="669753D1" w:rsidR="008B31F8" w:rsidRPr="008B31F8" w:rsidRDefault="00E67137" w:rsidP="008B31F8">
      <w:pPr>
        <w:rPr>
          <w:rFonts w:ascii="Times New Roman" w:hAnsi="Times New Roman" w:cs="Times New Roman"/>
          <w:sz w:val="24"/>
          <w:szCs w:val="24"/>
        </w:rPr>
      </w:pPr>
      <w:r w:rsidRPr="008B31F8">
        <w:rPr>
          <w:rFonts w:ascii="Times New Roman" w:hAnsi="Times New Roman" w:cs="Times New Roman"/>
          <w:sz w:val="24"/>
          <w:szCs w:val="24"/>
        </w:rPr>
        <w:t>Introduction…………………………………………………</w:t>
      </w:r>
      <w:r w:rsidR="00EF01D0">
        <w:rPr>
          <w:rFonts w:ascii="Times New Roman" w:hAnsi="Times New Roman" w:cs="Times New Roman"/>
          <w:sz w:val="24"/>
          <w:szCs w:val="24"/>
        </w:rPr>
        <w:t>………………………</w:t>
      </w:r>
      <w:r w:rsidR="00377C08">
        <w:rPr>
          <w:rFonts w:ascii="Times New Roman" w:hAnsi="Times New Roman" w:cs="Times New Roman"/>
          <w:sz w:val="24"/>
          <w:szCs w:val="24"/>
        </w:rPr>
        <w:t>.</w:t>
      </w:r>
      <w:r w:rsidR="00EF01D0">
        <w:rPr>
          <w:rFonts w:ascii="Times New Roman" w:hAnsi="Times New Roman" w:cs="Times New Roman"/>
          <w:sz w:val="24"/>
          <w:szCs w:val="24"/>
        </w:rPr>
        <w:t>……………</w:t>
      </w:r>
      <w:r w:rsidR="00163BD8">
        <w:rPr>
          <w:rFonts w:ascii="Times New Roman" w:hAnsi="Times New Roman" w:cs="Times New Roman"/>
          <w:sz w:val="24"/>
          <w:szCs w:val="24"/>
        </w:rPr>
        <w:t>4</w:t>
      </w:r>
    </w:p>
    <w:p w14:paraId="72C7C2D6" w14:textId="3BB76EFA" w:rsidR="008B31F8" w:rsidRPr="008B31F8" w:rsidRDefault="00E67137" w:rsidP="008B31F8">
      <w:pPr>
        <w:rPr>
          <w:rFonts w:ascii="Times New Roman" w:hAnsi="Times New Roman" w:cs="Times New Roman"/>
          <w:sz w:val="24"/>
          <w:szCs w:val="24"/>
        </w:rPr>
      </w:pPr>
      <w:r w:rsidRPr="008B31F8">
        <w:rPr>
          <w:rFonts w:ascii="Times New Roman" w:hAnsi="Times New Roman" w:cs="Times New Roman"/>
          <w:sz w:val="24"/>
          <w:szCs w:val="24"/>
        </w:rPr>
        <w:t xml:space="preserve">Cultural Dimensions and Customs for UK </w:t>
      </w:r>
      <w:r w:rsidRPr="008B31F8">
        <w:rPr>
          <w:rFonts w:ascii="Times New Roman" w:hAnsi="Times New Roman" w:cs="Times New Roman"/>
          <w:sz w:val="24"/>
          <w:szCs w:val="24"/>
        </w:rPr>
        <w:t>Nationals………………………………………………………………………….…</w:t>
      </w:r>
      <w:r w:rsidR="00EF01D0">
        <w:rPr>
          <w:rFonts w:ascii="Times New Roman" w:hAnsi="Times New Roman" w:cs="Times New Roman"/>
          <w:sz w:val="24"/>
          <w:szCs w:val="24"/>
        </w:rPr>
        <w:t>…</w:t>
      </w:r>
      <w:r w:rsidR="00377C08">
        <w:rPr>
          <w:rFonts w:ascii="Times New Roman" w:hAnsi="Times New Roman" w:cs="Times New Roman"/>
          <w:sz w:val="24"/>
          <w:szCs w:val="24"/>
        </w:rPr>
        <w:t>..</w:t>
      </w:r>
      <w:r w:rsidR="00EF01D0">
        <w:rPr>
          <w:rFonts w:ascii="Times New Roman" w:hAnsi="Times New Roman" w:cs="Times New Roman"/>
          <w:sz w:val="24"/>
          <w:szCs w:val="24"/>
        </w:rPr>
        <w:t>…….</w:t>
      </w:r>
      <w:r w:rsidRPr="008B31F8">
        <w:rPr>
          <w:rFonts w:ascii="Times New Roman" w:hAnsi="Times New Roman" w:cs="Times New Roman"/>
          <w:sz w:val="24"/>
          <w:szCs w:val="24"/>
        </w:rPr>
        <w:t>..…</w:t>
      </w:r>
      <w:r w:rsidR="00163BD8">
        <w:rPr>
          <w:rFonts w:ascii="Times New Roman" w:hAnsi="Times New Roman" w:cs="Times New Roman"/>
          <w:sz w:val="24"/>
          <w:szCs w:val="24"/>
        </w:rPr>
        <w:t>4</w:t>
      </w:r>
    </w:p>
    <w:p w14:paraId="748A9143" w14:textId="0EFDB0FE" w:rsidR="008B31F8" w:rsidRPr="008B31F8" w:rsidRDefault="00E67137" w:rsidP="008B31F8">
      <w:pPr>
        <w:rPr>
          <w:rFonts w:ascii="Times New Roman" w:hAnsi="Times New Roman" w:cs="Times New Roman"/>
          <w:sz w:val="24"/>
          <w:szCs w:val="24"/>
        </w:rPr>
      </w:pPr>
      <w:r w:rsidRPr="008B31F8">
        <w:rPr>
          <w:rFonts w:ascii="Times New Roman" w:hAnsi="Times New Roman" w:cs="Times New Roman"/>
          <w:sz w:val="24"/>
          <w:szCs w:val="24"/>
        </w:rPr>
        <w:t>Cultural Dimensions and Individual’s Behavior…………………………………….................................................</w:t>
      </w:r>
      <w:r w:rsidR="00EF01D0">
        <w:rPr>
          <w:rFonts w:ascii="Times New Roman" w:hAnsi="Times New Roman" w:cs="Times New Roman"/>
          <w:sz w:val="24"/>
          <w:szCs w:val="24"/>
        </w:rPr>
        <w:t>.................</w:t>
      </w:r>
      <w:r w:rsidR="00377C08">
        <w:rPr>
          <w:rFonts w:ascii="Times New Roman" w:hAnsi="Times New Roman" w:cs="Times New Roman"/>
          <w:sz w:val="24"/>
          <w:szCs w:val="24"/>
        </w:rPr>
        <w:t>.</w:t>
      </w:r>
      <w:r w:rsidR="00EF01D0">
        <w:rPr>
          <w:rFonts w:ascii="Times New Roman" w:hAnsi="Times New Roman" w:cs="Times New Roman"/>
          <w:sz w:val="24"/>
          <w:szCs w:val="24"/>
        </w:rPr>
        <w:t>.......</w:t>
      </w:r>
      <w:r w:rsidR="00377C08">
        <w:rPr>
          <w:rFonts w:ascii="Times New Roman" w:hAnsi="Times New Roman" w:cs="Times New Roman"/>
          <w:sz w:val="24"/>
          <w:szCs w:val="24"/>
        </w:rPr>
        <w:t>..</w:t>
      </w:r>
      <w:r w:rsidR="00EF01D0">
        <w:rPr>
          <w:rFonts w:ascii="Times New Roman" w:hAnsi="Times New Roman" w:cs="Times New Roman"/>
          <w:sz w:val="24"/>
          <w:szCs w:val="24"/>
        </w:rPr>
        <w:t>...</w:t>
      </w:r>
      <w:r w:rsidRPr="008B31F8">
        <w:rPr>
          <w:rFonts w:ascii="Times New Roman" w:hAnsi="Times New Roman" w:cs="Times New Roman"/>
          <w:sz w:val="24"/>
          <w:szCs w:val="24"/>
        </w:rPr>
        <w:t>....</w:t>
      </w:r>
      <w:r w:rsidR="00163BD8">
        <w:rPr>
          <w:rFonts w:ascii="Times New Roman" w:hAnsi="Times New Roman" w:cs="Times New Roman"/>
          <w:sz w:val="24"/>
          <w:szCs w:val="24"/>
        </w:rPr>
        <w:t>5</w:t>
      </w:r>
    </w:p>
    <w:p w14:paraId="02F3AB8F" w14:textId="0BE996B5" w:rsidR="008B31F8" w:rsidRPr="008B31F8" w:rsidRDefault="00E67137" w:rsidP="008B31F8">
      <w:pPr>
        <w:rPr>
          <w:rFonts w:ascii="Times New Roman" w:hAnsi="Times New Roman" w:cs="Times New Roman"/>
          <w:sz w:val="24"/>
          <w:szCs w:val="24"/>
        </w:rPr>
      </w:pPr>
      <w:r w:rsidRPr="008B31F8">
        <w:rPr>
          <w:rFonts w:ascii="Times New Roman" w:hAnsi="Times New Roman" w:cs="Times New Roman"/>
          <w:sz w:val="24"/>
          <w:szCs w:val="24"/>
        </w:rPr>
        <w:t>Cultural Behavior and Service Satisfaction</w:t>
      </w:r>
      <w:r w:rsidR="00EF01D0">
        <w:rPr>
          <w:rFonts w:ascii="Times New Roman" w:hAnsi="Times New Roman" w:cs="Times New Roman"/>
          <w:sz w:val="24"/>
          <w:szCs w:val="24"/>
        </w:rPr>
        <w:t>……………………………………………………</w:t>
      </w:r>
      <w:r w:rsidRPr="008B31F8">
        <w:rPr>
          <w:rFonts w:ascii="Times New Roman" w:hAnsi="Times New Roman" w:cs="Times New Roman"/>
          <w:sz w:val="24"/>
          <w:szCs w:val="24"/>
        </w:rPr>
        <w:t>…………………………</w:t>
      </w:r>
      <w:r w:rsidR="00377C08">
        <w:rPr>
          <w:rFonts w:ascii="Times New Roman" w:hAnsi="Times New Roman" w:cs="Times New Roman"/>
          <w:sz w:val="24"/>
          <w:szCs w:val="24"/>
        </w:rPr>
        <w:t>...</w:t>
      </w:r>
      <w:r w:rsidRPr="008B31F8">
        <w:rPr>
          <w:rFonts w:ascii="Times New Roman" w:hAnsi="Times New Roman" w:cs="Times New Roman"/>
          <w:sz w:val="24"/>
          <w:szCs w:val="24"/>
        </w:rPr>
        <w:t>………</w:t>
      </w:r>
      <w:r w:rsidR="00CD2241">
        <w:rPr>
          <w:rFonts w:ascii="Times New Roman" w:hAnsi="Times New Roman" w:cs="Times New Roman"/>
          <w:sz w:val="24"/>
          <w:szCs w:val="24"/>
        </w:rPr>
        <w:t>6</w:t>
      </w:r>
    </w:p>
    <w:p w14:paraId="590935EF" w14:textId="10B4BFAC" w:rsidR="008B31F8" w:rsidRPr="008B31F8" w:rsidRDefault="00E67137" w:rsidP="008B31F8">
      <w:pPr>
        <w:rPr>
          <w:rFonts w:ascii="Times New Roman" w:hAnsi="Times New Roman" w:cs="Times New Roman"/>
          <w:sz w:val="24"/>
          <w:szCs w:val="24"/>
        </w:rPr>
      </w:pPr>
      <w:r w:rsidRPr="008B31F8">
        <w:rPr>
          <w:rFonts w:ascii="Times New Roman" w:hAnsi="Times New Roman" w:cs="Times New Roman"/>
          <w:sz w:val="24"/>
          <w:szCs w:val="24"/>
        </w:rPr>
        <w:t>‘Do’s And ‘Don’ts’ For Hotel Miramar’s Staff</w:t>
      </w:r>
      <w:r w:rsidR="00444A27">
        <w:rPr>
          <w:rFonts w:ascii="Times New Roman" w:hAnsi="Times New Roman" w:cs="Times New Roman"/>
          <w:sz w:val="24"/>
          <w:szCs w:val="24"/>
        </w:rPr>
        <w:t>………………………………</w:t>
      </w:r>
      <w:r w:rsidRPr="008B31F8">
        <w:rPr>
          <w:rFonts w:ascii="Times New Roman" w:hAnsi="Times New Roman" w:cs="Times New Roman"/>
          <w:sz w:val="24"/>
          <w:szCs w:val="24"/>
        </w:rPr>
        <w:t>………………………………………</w:t>
      </w:r>
      <w:r w:rsidR="00EF01D0">
        <w:rPr>
          <w:rFonts w:ascii="Times New Roman" w:hAnsi="Times New Roman" w:cs="Times New Roman"/>
          <w:sz w:val="24"/>
          <w:szCs w:val="24"/>
        </w:rPr>
        <w:t>….</w:t>
      </w:r>
      <w:r w:rsidRPr="008B31F8">
        <w:rPr>
          <w:rFonts w:ascii="Times New Roman" w:hAnsi="Times New Roman" w:cs="Times New Roman"/>
          <w:sz w:val="24"/>
          <w:szCs w:val="24"/>
        </w:rPr>
        <w:t>………</w:t>
      </w:r>
      <w:r w:rsidR="00377C08">
        <w:rPr>
          <w:rFonts w:ascii="Times New Roman" w:hAnsi="Times New Roman" w:cs="Times New Roman"/>
          <w:sz w:val="24"/>
          <w:szCs w:val="24"/>
        </w:rPr>
        <w:t>...</w:t>
      </w:r>
      <w:r w:rsidRPr="008B31F8">
        <w:rPr>
          <w:rFonts w:ascii="Times New Roman" w:hAnsi="Times New Roman" w:cs="Times New Roman"/>
          <w:sz w:val="24"/>
          <w:szCs w:val="24"/>
        </w:rPr>
        <w:t>……..……</w:t>
      </w:r>
      <w:r w:rsidR="00F6553D">
        <w:rPr>
          <w:rFonts w:ascii="Times New Roman" w:hAnsi="Times New Roman" w:cs="Times New Roman"/>
          <w:sz w:val="24"/>
          <w:szCs w:val="24"/>
        </w:rPr>
        <w:t>6</w:t>
      </w:r>
    </w:p>
    <w:p w14:paraId="4817EF7C" w14:textId="5455DBF6" w:rsidR="00D137BB" w:rsidRPr="008B31F8" w:rsidRDefault="00E67137" w:rsidP="005325CA">
      <w:pPr>
        <w:rPr>
          <w:rFonts w:ascii="Times New Roman" w:hAnsi="Times New Roman" w:cs="Times New Roman"/>
          <w:sz w:val="24"/>
          <w:szCs w:val="24"/>
        </w:rPr>
      </w:pPr>
      <w:r>
        <w:rPr>
          <w:rFonts w:ascii="Times New Roman" w:hAnsi="Times New Roman" w:cs="Times New Roman"/>
          <w:sz w:val="24"/>
          <w:szCs w:val="24"/>
        </w:rPr>
        <w:t>Summary</w:t>
      </w:r>
      <w:r w:rsidRPr="008B31F8">
        <w:rPr>
          <w:rFonts w:ascii="Times New Roman" w:hAnsi="Times New Roman" w:cs="Times New Roman"/>
          <w:sz w:val="24"/>
          <w:szCs w:val="24"/>
        </w:rPr>
        <w:t>...............................................................</w:t>
      </w:r>
      <w:r>
        <w:rPr>
          <w:rFonts w:ascii="Times New Roman" w:hAnsi="Times New Roman" w:cs="Times New Roman"/>
          <w:sz w:val="24"/>
          <w:szCs w:val="24"/>
        </w:rPr>
        <w:t>.....</w:t>
      </w:r>
      <w:r w:rsidRPr="008B31F8">
        <w:rPr>
          <w:rFonts w:ascii="Times New Roman" w:hAnsi="Times New Roman" w:cs="Times New Roman"/>
          <w:sz w:val="24"/>
          <w:szCs w:val="24"/>
        </w:rPr>
        <w:t>................................</w:t>
      </w:r>
      <w:r>
        <w:rPr>
          <w:rFonts w:ascii="Times New Roman" w:hAnsi="Times New Roman" w:cs="Times New Roman"/>
          <w:sz w:val="24"/>
          <w:szCs w:val="24"/>
        </w:rPr>
        <w:t>.</w:t>
      </w:r>
      <w:r w:rsidRPr="008B31F8">
        <w:rPr>
          <w:rFonts w:ascii="Times New Roman" w:hAnsi="Times New Roman" w:cs="Times New Roman"/>
          <w:sz w:val="24"/>
          <w:szCs w:val="24"/>
        </w:rPr>
        <w:t>..............................…...</w:t>
      </w:r>
      <w:r w:rsidR="008B4DCF">
        <w:rPr>
          <w:rFonts w:ascii="Times New Roman" w:hAnsi="Times New Roman" w:cs="Times New Roman"/>
          <w:sz w:val="24"/>
          <w:szCs w:val="24"/>
        </w:rPr>
        <w:t>7</w:t>
      </w:r>
    </w:p>
    <w:p w14:paraId="5166F960" w14:textId="7B8914C9" w:rsidR="008B31F8" w:rsidRPr="008B31F8" w:rsidRDefault="00E67137" w:rsidP="008B31F8">
      <w:pPr>
        <w:rPr>
          <w:rFonts w:ascii="Times New Roman" w:hAnsi="Times New Roman" w:cs="Times New Roman"/>
          <w:sz w:val="24"/>
          <w:szCs w:val="24"/>
        </w:rPr>
      </w:pPr>
      <w:r w:rsidRPr="008B31F8">
        <w:rPr>
          <w:rFonts w:ascii="Times New Roman" w:hAnsi="Times New Roman" w:cs="Times New Roman"/>
          <w:sz w:val="24"/>
          <w:szCs w:val="24"/>
        </w:rPr>
        <w:t>Recommendation ………………………</w:t>
      </w:r>
      <w:r w:rsidR="00376617">
        <w:rPr>
          <w:rFonts w:ascii="Times New Roman" w:hAnsi="Times New Roman" w:cs="Times New Roman"/>
          <w:sz w:val="24"/>
          <w:szCs w:val="24"/>
        </w:rPr>
        <w:t>…</w:t>
      </w:r>
      <w:r w:rsidR="00444A27">
        <w:rPr>
          <w:rFonts w:ascii="Times New Roman" w:hAnsi="Times New Roman" w:cs="Times New Roman"/>
          <w:sz w:val="24"/>
          <w:szCs w:val="24"/>
        </w:rPr>
        <w:t>..</w:t>
      </w:r>
      <w:r w:rsidRPr="008B31F8">
        <w:rPr>
          <w:rFonts w:ascii="Times New Roman" w:hAnsi="Times New Roman" w:cs="Times New Roman"/>
          <w:sz w:val="24"/>
          <w:szCs w:val="24"/>
        </w:rPr>
        <w:t>………………………………………………..……</w:t>
      </w:r>
      <w:r w:rsidR="00F6553D">
        <w:rPr>
          <w:rFonts w:ascii="Times New Roman" w:hAnsi="Times New Roman" w:cs="Times New Roman"/>
          <w:sz w:val="24"/>
          <w:szCs w:val="24"/>
        </w:rPr>
        <w:t>7</w:t>
      </w:r>
    </w:p>
    <w:p w14:paraId="393E41A4" w14:textId="083856DD" w:rsidR="008B31F8" w:rsidRPr="008B31F8" w:rsidRDefault="00E67137" w:rsidP="008B31F8">
      <w:pPr>
        <w:rPr>
          <w:rFonts w:ascii="Times New Roman" w:hAnsi="Times New Roman" w:cs="Times New Roman"/>
          <w:sz w:val="24"/>
          <w:szCs w:val="24"/>
        </w:rPr>
      </w:pPr>
      <w:r w:rsidRPr="008B31F8">
        <w:rPr>
          <w:rFonts w:ascii="Times New Roman" w:hAnsi="Times New Roman" w:cs="Times New Roman"/>
          <w:sz w:val="24"/>
          <w:szCs w:val="24"/>
        </w:rPr>
        <w:t>Referen</w:t>
      </w:r>
      <w:r w:rsidR="00EF01D0">
        <w:rPr>
          <w:rFonts w:ascii="Times New Roman" w:hAnsi="Times New Roman" w:cs="Times New Roman"/>
          <w:sz w:val="24"/>
          <w:szCs w:val="24"/>
        </w:rPr>
        <w:t>ces ……………………</w:t>
      </w:r>
      <w:r w:rsidRPr="008B31F8">
        <w:rPr>
          <w:rFonts w:ascii="Times New Roman" w:hAnsi="Times New Roman" w:cs="Times New Roman"/>
          <w:sz w:val="24"/>
          <w:szCs w:val="24"/>
        </w:rPr>
        <w:t>…………………………………</w:t>
      </w:r>
      <w:r w:rsidR="00806426">
        <w:rPr>
          <w:rFonts w:ascii="Times New Roman" w:hAnsi="Times New Roman" w:cs="Times New Roman"/>
          <w:sz w:val="24"/>
          <w:szCs w:val="24"/>
        </w:rPr>
        <w:t>..</w:t>
      </w:r>
      <w:r w:rsidRPr="008B31F8">
        <w:rPr>
          <w:rFonts w:ascii="Times New Roman" w:hAnsi="Times New Roman" w:cs="Times New Roman"/>
          <w:sz w:val="24"/>
          <w:szCs w:val="24"/>
        </w:rPr>
        <w:t>……………</w:t>
      </w:r>
      <w:r w:rsidR="00EF01D0">
        <w:rPr>
          <w:rFonts w:ascii="Times New Roman" w:hAnsi="Times New Roman" w:cs="Times New Roman"/>
          <w:sz w:val="24"/>
          <w:szCs w:val="24"/>
        </w:rPr>
        <w:t>.</w:t>
      </w:r>
      <w:r w:rsidRPr="008B31F8">
        <w:rPr>
          <w:rFonts w:ascii="Times New Roman" w:hAnsi="Times New Roman" w:cs="Times New Roman"/>
          <w:sz w:val="24"/>
          <w:szCs w:val="24"/>
        </w:rPr>
        <w:t>………………....</w:t>
      </w:r>
      <w:r w:rsidR="00F6553D">
        <w:rPr>
          <w:rFonts w:ascii="Times New Roman" w:hAnsi="Times New Roman" w:cs="Times New Roman"/>
          <w:sz w:val="24"/>
          <w:szCs w:val="24"/>
        </w:rPr>
        <w:t>8</w:t>
      </w:r>
    </w:p>
    <w:p w14:paraId="2468F78A" w14:textId="77777777" w:rsidR="008B31F8" w:rsidRPr="008B31F8" w:rsidRDefault="008B31F8" w:rsidP="008B31F8">
      <w:pPr>
        <w:rPr>
          <w:rFonts w:ascii="Times New Roman" w:hAnsi="Times New Roman" w:cs="Times New Roman"/>
          <w:b/>
          <w:sz w:val="24"/>
          <w:szCs w:val="24"/>
        </w:rPr>
      </w:pPr>
    </w:p>
    <w:p w14:paraId="69ED1D21" w14:textId="77777777" w:rsidR="008B31F8" w:rsidRPr="008B31F8" w:rsidRDefault="008B31F8" w:rsidP="008B31F8">
      <w:pPr>
        <w:rPr>
          <w:rFonts w:ascii="Times New Roman" w:hAnsi="Times New Roman" w:cs="Times New Roman"/>
          <w:b/>
          <w:sz w:val="24"/>
          <w:szCs w:val="24"/>
        </w:rPr>
      </w:pPr>
    </w:p>
    <w:p w14:paraId="48837D70" w14:textId="77777777" w:rsidR="008B31F8" w:rsidRPr="008B31F8" w:rsidRDefault="008B31F8" w:rsidP="008B31F8">
      <w:pPr>
        <w:rPr>
          <w:rFonts w:ascii="Times New Roman" w:hAnsi="Times New Roman" w:cs="Times New Roman"/>
          <w:b/>
          <w:sz w:val="24"/>
          <w:szCs w:val="24"/>
        </w:rPr>
      </w:pPr>
    </w:p>
    <w:p w14:paraId="77701497" w14:textId="77777777" w:rsidR="008B31F8" w:rsidRPr="008B31F8" w:rsidRDefault="008B31F8" w:rsidP="008B31F8">
      <w:pPr>
        <w:rPr>
          <w:rFonts w:ascii="Times New Roman" w:hAnsi="Times New Roman" w:cs="Times New Roman"/>
          <w:b/>
          <w:sz w:val="24"/>
          <w:szCs w:val="24"/>
        </w:rPr>
      </w:pPr>
    </w:p>
    <w:p w14:paraId="21D2DC12" w14:textId="77777777" w:rsidR="008B31F8" w:rsidRPr="008B31F8" w:rsidRDefault="008B31F8" w:rsidP="008B31F8">
      <w:pPr>
        <w:rPr>
          <w:rFonts w:ascii="Times New Roman" w:hAnsi="Times New Roman" w:cs="Times New Roman"/>
          <w:b/>
          <w:sz w:val="24"/>
          <w:szCs w:val="24"/>
        </w:rPr>
      </w:pPr>
    </w:p>
    <w:p w14:paraId="315151B7" w14:textId="77777777" w:rsidR="008B31F8" w:rsidRPr="008B31F8" w:rsidRDefault="008B31F8" w:rsidP="008B31F8">
      <w:pPr>
        <w:rPr>
          <w:rFonts w:ascii="Times New Roman" w:hAnsi="Times New Roman" w:cs="Times New Roman"/>
          <w:b/>
          <w:sz w:val="24"/>
          <w:szCs w:val="24"/>
        </w:rPr>
      </w:pPr>
    </w:p>
    <w:p w14:paraId="17B8B5A5" w14:textId="77777777" w:rsidR="008B31F8" w:rsidRPr="008B31F8" w:rsidRDefault="008B31F8" w:rsidP="008B31F8">
      <w:pPr>
        <w:rPr>
          <w:rFonts w:ascii="Times New Roman" w:hAnsi="Times New Roman" w:cs="Times New Roman"/>
          <w:b/>
          <w:sz w:val="24"/>
          <w:szCs w:val="24"/>
        </w:rPr>
      </w:pPr>
    </w:p>
    <w:p w14:paraId="241D3E74" w14:textId="77777777" w:rsidR="008B31F8" w:rsidRPr="008B31F8" w:rsidRDefault="008B31F8" w:rsidP="008B31F8">
      <w:pPr>
        <w:rPr>
          <w:rFonts w:ascii="Times New Roman" w:hAnsi="Times New Roman" w:cs="Times New Roman"/>
          <w:b/>
          <w:sz w:val="24"/>
          <w:szCs w:val="24"/>
        </w:rPr>
      </w:pPr>
    </w:p>
    <w:p w14:paraId="10F1B4DF" w14:textId="77777777" w:rsidR="008B31F8" w:rsidRPr="008B31F8" w:rsidRDefault="008B31F8" w:rsidP="008B31F8">
      <w:pPr>
        <w:rPr>
          <w:rFonts w:ascii="Times New Roman" w:hAnsi="Times New Roman" w:cs="Times New Roman"/>
          <w:b/>
          <w:sz w:val="24"/>
          <w:szCs w:val="24"/>
        </w:rPr>
      </w:pPr>
    </w:p>
    <w:p w14:paraId="23B4827D" w14:textId="77777777" w:rsidR="008B31F8" w:rsidRDefault="008B31F8" w:rsidP="008B31F8">
      <w:pPr>
        <w:rPr>
          <w:rFonts w:ascii="Times New Roman" w:hAnsi="Times New Roman" w:cs="Times New Roman"/>
          <w:b/>
          <w:sz w:val="24"/>
          <w:szCs w:val="24"/>
        </w:rPr>
      </w:pPr>
    </w:p>
    <w:p w14:paraId="5EFEC715" w14:textId="77777777" w:rsidR="008B31F8" w:rsidRPr="008B31F8" w:rsidRDefault="008B31F8" w:rsidP="008B31F8">
      <w:pPr>
        <w:rPr>
          <w:rFonts w:ascii="Times New Roman" w:hAnsi="Times New Roman" w:cs="Times New Roman"/>
          <w:b/>
          <w:sz w:val="24"/>
          <w:szCs w:val="24"/>
        </w:rPr>
      </w:pPr>
    </w:p>
    <w:p w14:paraId="6F284A04" w14:textId="77777777" w:rsidR="00243206" w:rsidRDefault="00243206" w:rsidP="008B31F8">
      <w:pPr>
        <w:spacing w:after="0" w:line="480" w:lineRule="auto"/>
        <w:contextualSpacing/>
        <w:rPr>
          <w:rFonts w:ascii="Times New Roman" w:hAnsi="Times New Roman" w:cs="Times New Roman"/>
          <w:b/>
          <w:sz w:val="24"/>
          <w:szCs w:val="24"/>
        </w:rPr>
      </w:pPr>
    </w:p>
    <w:p w14:paraId="34472713" w14:textId="77777777" w:rsidR="00F43E5A" w:rsidRDefault="00F43E5A" w:rsidP="00243206">
      <w:pPr>
        <w:spacing w:after="0" w:line="480" w:lineRule="auto"/>
        <w:contextualSpacing/>
        <w:jc w:val="center"/>
        <w:rPr>
          <w:rFonts w:ascii="Times New Roman" w:hAnsi="Times New Roman" w:cs="Times New Roman"/>
          <w:sz w:val="24"/>
          <w:szCs w:val="24"/>
        </w:rPr>
      </w:pPr>
    </w:p>
    <w:p w14:paraId="3BA11A5F" w14:textId="77777777" w:rsidR="00F43E5A" w:rsidRDefault="00F43E5A" w:rsidP="00243206">
      <w:pPr>
        <w:spacing w:after="0" w:line="480" w:lineRule="auto"/>
        <w:contextualSpacing/>
        <w:jc w:val="center"/>
        <w:rPr>
          <w:rFonts w:ascii="Times New Roman" w:hAnsi="Times New Roman" w:cs="Times New Roman"/>
          <w:sz w:val="24"/>
          <w:szCs w:val="24"/>
        </w:rPr>
      </w:pPr>
    </w:p>
    <w:p w14:paraId="054713A9" w14:textId="77777777" w:rsidR="00806426" w:rsidRDefault="00806426" w:rsidP="00243206">
      <w:pPr>
        <w:spacing w:after="0" w:line="480" w:lineRule="auto"/>
        <w:contextualSpacing/>
        <w:jc w:val="center"/>
        <w:rPr>
          <w:rFonts w:ascii="Times New Roman" w:hAnsi="Times New Roman" w:cs="Times New Roman"/>
          <w:sz w:val="24"/>
          <w:szCs w:val="24"/>
        </w:rPr>
      </w:pPr>
    </w:p>
    <w:p w14:paraId="6894ABB9" w14:textId="77777777" w:rsidR="00806426" w:rsidRDefault="00806426" w:rsidP="00243206">
      <w:pPr>
        <w:spacing w:after="0" w:line="480" w:lineRule="auto"/>
        <w:contextualSpacing/>
        <w:jc w:val="center"/>
        <w:rPr>
          <w:rFonts w:ascii="Times New Roman" w:hAnsi="Times New Roman" w:cs="Times New Roman"/>
          <w:sz w:val="24"/>
          <w:szCs w:val="24"/>
        </w:rPr>
      </w:pPr>
    </w:p>
    <w:p w14:paraId="77AC700A" w14:textId="12C9F3A5" w:rsidR="00243206" w:rsidRPr="00806426" w:rsidRDefault="00E67137" w:rsidP="00243206">
      <w:pPr>
        <w:spacing w:after="0" w:line="480" w:lineRule="auto"/>
        <w:contextualSpacing/>
        <w:jc w:val="center"/>
        <w:rPr>
          <w:rFonts w:ascii="Times New Roman" w:hAnsi="Times New Roman" w:cs="Times New Roman"/>
          <w:b/>
          <w:bCs/>
          <w:sz w:val="24"/>
          <w:szCs w:val="24"/>
        </w:rPr>
      </w:pPr>
      <w:r w:rsidRPr="00806426">
        <w:rPr>
          <w:rFonts w:ascii="Times New Roman" w:hAnsi="Times New Roman" w:cs="Times New Roman"/>
          <w:b/>
          <w:bCs/>
          <w:sz w:val="24"/>
          <w:szCs w:val="24"/>
        </w:rPr>
        <w:t>Hotel Handbook report</w:t>
      </w:r>
      <w:r w:rsidR="009F7164" w:rsidRPr="00806426">
        <w:rPr>
          <w:rFonts w:ascii="Times New Roman" w:hAnsi="Times New Roman" w:cs="Times New Roman"/>
          <w:b/>
          <w:bCs/>
          <w:sz w:val="24"/>
          <w:szCs w:val="24"/>
        </w:rPr>
        <w:t>: Hotel Miramar</w:t>
      </w:r>
    </w:p>
    <w:p w14:paraId="396D3653" w14:textId="77777777" w:rsidR="008B31F8" w:rsidRPr="008B31F8" w:rsidRDefault="00E67137" w:rsidP="008B31F8">
      <w:pPr>
        <w:spacing w:after="0" w:line="480" w:lineRule="auto"/>
        <w:contextualSpacing/>
        <w:rPr>
          <w:rFonts w:ascii="Times New Roman" w:hAnsi="Times New Roman" w:cs="Times New Roman"/>
          <w:b/>
          <w:sz w:val="24"/>
          <w:szCs w:val="24"/>
        </w:rPr>
      </w:pPr>
      <w:r w:rsidRPr="008B31F8">
        <w:rPr>
          <w:rFonts w:ascii="Times New Roman" w:hAnsi="Times New Roman" w:cs="Times New Roman"/>
          <w:b/>
          <w:sz w:val="24"/>
          <w:szCs w:val="24"/>
        </w:rPr>
        <w:t>Introduction</w:t>
      </w:r>
    </w:p>
    <w:p w14:paraId="2DC9DE8D" w14:textId="77777777" w:rsidR="008B31F8" w:rsidRPr="008B31F8" w:rsidRDefault="00E67137" w:rsidP="008B31F8">
      <w:pPr>
        <w:spacing w:after="0" w:line="480" w:lineRule="auto"/>
        <w:ind w:firstLine="720"/>
        <w:contextualSpacing/>
        <w:rPr>
          <w:rFonts w:ascii="Times New Roman" w:hAnsi="Times New Roman" w:cs="Times New Roman"/>
          <w:sz w:val="24"/>
          <w:szCs w:val="24"/>
        </w:rPr>
      </w:pPr>
      <w:r w:rsidRPr="008B31F8">
        <w:rPr>
          <w:rFonts w:ascii="Times New Roman" w:hAnsi="Times New Roman" w:cs="Times New Roman"/>
          <w:sz w:val="24"/>
          <w:szCs w:val="24"/>
        </w:rPr>
        <w:t xml:space="preserve">For the global hotel industry, evaluating the cultural differences between the </w:t>
      </w:r>
      <w:r w:rsidRPr="008B31F8">
        <w:rPr>
          <w:rFonts w:ascii="Times New Roman" w:hAnsi="Times New Roman" w:cs="Times New Roman"/>
          <w:sz w:val="24"/>
          <w:szCs w:val="24"/>
        </w:rPr>
        <w:t>hotel's location country and that of potential customers is significant for better service delivery and customer experience. Being an international hotel, Hotel Miramar in Spain</w:t>
      </w:r>
      <w:r w:rsidRPr="008B31F8">
        <w:rPr>
          <w:rFonts w:ascii="Times New Roman" w:hAnsi="Times New Roman" w:cs="Times New Roman"/>
          <w:b/>
          <w:sz w:val="24"/>
          <w:szCs w:val="24"/>
        </w:rPr>
        <w:t xml:space="preserve"> </w:t>
      </w:r>
      <w:r w:rsidRPr="008B31F8">
        <w:rPr>
          <w:rFonts w:ascii="Times New Roman" w:hAnsi="Times New Roman" w:cs="Times New Roman"/>
          <w:sz w:val="24"/>
          <w:szCs w:val="24"/>
        </w:rPr>
        <w:t>is not an exception to the need to have knowledge of the culture, customs, and</w:t>
      </w:r>
      <w:r w:rsidRPr="008B31F8">
        <w:rPr>
          <w:rFonts w:ascii="Times New Roman" w:hAnsi="Times New Roman" w:cs="Times New Roman"/>
          <w:sz w:val="24"/>
          <w:szCs w:val="24"/>
        </w:rPr>
        <w:t xml:space="preserve"> behaviors of potential customers. For this reason, this report aims to focus on the information concerning visitors from the United Kingdom to inform the hotel's staff on how to manage their service experiences (Litvin, 2019). According to Hofstede's cult</w:t>
      </w:r>
      <w:r w:rsidRPr="008B31F8">
        <w:rPr>
          <w:rFonts w:ascii="Times New Roman" w:hAnsi="Times New Roman" w:cs="Times New Roman"/>
          <w:sz w:val="24"/>
          <w:szCs w:val="24"/>
        </w:rPr>
        <w:t>ural dimension theory, the variations of cultures across countries influence the behaviors of the individual (Richard et al., 2016). This difference in behavior, therefore, determines the rating of an individual to the hotel for the service he/she received</w:t>
      </w:r>
      <w:r w:rsidRPr="008B31F8">
        <w:rPr>
          <w:rFonts w:ascii="Times New Roman" w:hAnsi="Times New Roman" w:cs="Times New Roman"/>
          <w:sz w:val="24"/>
          <w:szCs w:val="24"/>
        </w:rPr>
        <w:t xml:space="preserve"> (Mattila, 2019). In addition to the difference in ratings on the quality of service, individual behavior also influences the type of communication the customer exhibits regarding requests and complaints (Litvin, 2019). For this reason, Hotel Miramar's sta</w:t>
      </w:r>
      <w:r w:rsidRPr="008B31F8">
        <w:rPr>
          <w:rFonts w:ascii="Times New Roman" w:hAnsi="Times New Roman" w:cs="Times New Roman"/>
          <w:sz w:val="24"/>
          <w:szCs w:val="24"/>
        </w:rPr>
        <w:t xml:space="preserve">ff needs to understand the influence of cultural dimensions on customers' behavior and how this impacts their ratings on the type of service offered. </w:t>
      </w:r>
    </w:p>
    <w:p w14:paraId="346B9D3E" w14:textId="76CB1C49" w:rsidR="008B31F8" w:rsidRPr="008B31F8" w:rsidRDefault="00E67137" w:rsidP="008B31F8">
      <w:pPr>
        <w:spacing w:after="0" w:line="480" w:lineRule="auto"/>
        <w:contextualSpacing/>
        <w:rPr>
          <w:rFonts w:ascii="Times New Roman" w:hAnsi="Times New Roman" w:cs="Times New Roman"/>
          <w:b/>
          <w:sz w:val="24"/>
          <w:szCs w:val="24"/>
        </w:rPr>
      </w:pPr>
      <w:r w:rsidRPr="008B31F8">
        <w:rPr>
          <w:rFonts w:ascii="Times New Roman" w:hAnsi="Times New Roman" w:cs="Times New Roman"/>
          <w:b/>
          <w:sz w:val="24"/>
          <w:szCs w:val="24"/>
        </w:rPr>
        <w:t xml:space="preserve">Cultural </w:t>
      </w:r>
      <w:r w:rsidR="00F43E5A" w:rsidRPr="008B31F8">
        <w:rPr>
          <w:rFonts w:ascii="Times New Roman" w:hAnsi="Times New Roman" w:cs="Times New Roman"/>
          <w:b/>
          <w:sz w:val="24"/>
          <w:szCs w:val="24"/>
        </w:rPr>
        <w:t xml:space="preserve">Dimensions and Customs for </w:t>
      </w:r>
      <w:r w:rsidRPr="008B31F8">
        <w:rPr>
          <w:rFonts w:ascii="Times New Roman" w:hAnsi="Times New Roman" w:cs="Times New Roman"/>
          <w:b/>
          <w:sz w:val="24"/>
          <w:szCs w:val="24"/>
        </w:rPr>
        <w:t xml:space="preserve">UK </w:t>
      </w:r>
      <w:r w:rsidR="00F43E5A" w:rsidRPr="008B31F8">
        <w:rPr>
          <w:rFonts w:ascii="Times New Roman" w:hAnsi="Times New Roman" w:cs="Times New Roman"/>
          <w:b/>
          <w:sz w:val="24"/>
          <w:szCs w:val="24"/>
        </w:rPr>
        <w:t>Nationals</w:t>
      </w:r>
    </w:p>
    <w:p w14:paraId="554E3809" w14:textId="7B944258" w:rsidR="006F2EFA" w:rsidRDefault="00E67137" w:rsidP="008B31F8">
      <w:pPr>
        <w:spacing w:after="0" w:line="480" w:lineRule="auto"/>
        <w:ind w:firstLine="720"/>
        <w:contextualSpacing/>
        <w:rPr>
          <w:rFonts w:ascii="Times New Roman" w:hAnsi="Times New Roman" w:cs="Times New Roman"/>
          <w:sz w:val="24"/>
          <w:szCs w:val="24"/>
        </w:rPr>
      </w:pPr>
      <w:r w:rsidRPr="008B31F8">
        <w:rPr>
          <w:rFonts w:ascii="Times New Roman" w:hAnsi="Times New Roman" w:cs="Times New Roman"/>
          <w:sz w:val="24"/>
          <w:szCs w:val="24"/>
        </w:rPr>
        <w:t>The analysis of cultural dimensions according to Hofsted</w:t>
      </w:r>
      <w:r w:rsidRPr="008B31F8">
        <w:rPr>
          <w:rFonts w:ascii="Times New Roman" w:hAnsi="Times New Roman" w:cs="Times New Roman"/>
          <w:sz w:val="24"/>
          <w:szCs w:val="24"/>
        </w:rPr>
        <w:t xml:space="preserve">e's cultural dimension theory will give the Hotel staff a general overview of the types of personalities exhibited by customers from the UK. This analysis will give the possible behaviors exhibited by the UK national </w:t>
      </w:r>
      <w:r w:rsidRPr="008B31F8">
        <w:rPr>
          <w:rFonts w:ascii="Times New Roman" w:hAnsi="Times New Roman" w:cs="Times New Roman"/>
          <w:sz w:val="24"/>
          <w:szCs w:val="24"/>
        </w:rPr>
        <w:lastRenderedPageBreak/>
        <w:t xml:space="preserve">concerning his/her service requirement </w:t>
      </w:r>
      <w:r w:rsidRPr="008B31F8">
        <w:rPr>
          <w:rFonts w:ascii="Times New Roman" w:hAnsi="Times New Roman" w:cs="Times New Roman"/>
          <w:sz w:val="24"/>
          <w:szCs w:val="24"/>
        </w:rPr>
        <w:t xml:space="preserve">and satisfaction in the </w:t>
      </w:r>
      <w:r w:rsidR="00341883">
        <w:rPr>
          <w:rFonts w:ascii="Times New Roman" w:hAnsi="Times New Roman" w:cs="Times New Roman"/>
          <w:sz w:val="24"/>
          <w:szCs w:val="24"/>
        </w:rPr>
        <w:t>hotel. The</w:t>
      </w:r>
      <w:r w:rsidRPr="008B31F8">
        <w:rPr>
          <w:rFonts w:ascii="Times New Roman" w:hAnsi="Times New Roman" w:cs="Times New Roman"/>
          <w:sz w:val="24"/>
          <w:szCs w:val="24"/>
        </w:rPr>
        <w:t xml:space="preserve"> cultural dimensions to analyze include power distance, individualism, masculinity, and uncertainty avoidance. Firstly, individuals from the United Kingdom are more individualistic, scoring 89. From this analysis, it is ev</w:t>
      </w:r>
      <w:r w:rsidRPr="008B31F8">
        <w:rPr>
          <w:rFonts w:ascii="Times New Roman" w:hAnsi="Times New Roman" w:cs="Times New Roman"/>
          <w:sz w:val="24"/>
          <w:szCs w:val="24"/>
        </w:rPr>
        <w:t>ident that British nationals value personal independence and fulfillment over group achievement.   In addition to individualism, UK citizens score 35 in the PDI rankings of power distance. This means these individuals believe in equal power sharing and tha</w:t>
      </w:r>
      <w:r w:rsidRPr="008B31F8">
        <w:rPr>
          <w:rFonts w:ascii="Times New Roman" w:hAnsi="Times New Roman" w:cs="Times New Roman"/>
          <w:sz w:val="24"/>
          <w:szCs w:val="24"/>
        </w:rPr>
        <w:t>t inequality should be decreased. In the category of masculinity vs. femininity, UK residents have a high masculinity score compared to femininity. This means that most citizens believe in achievement and success to be the best rather than loving your occu</w:t>
      </w:r>
      <w:r w:rsidRPr="008B31F8">
        <w:rPr>
          <w:rFonts w:ascii="Times New Roman" w:hAnsi="Times New Roman" w:cs="Times New Roman"/>
          <w:sz w:val="24"/>
          <w:szCs w:val="24"/>
        </w:rPr>
        <w:t>pation (Tom Plocher et al., 2021). From the uncertainty avoidance index, with a low score of 35, UK nationals have shown that they are confident about the future and are not worried about unknown situations.</w:t>
      </w:r>
    </w:p>
    <w:p w14:paraId="1F7C1B15" w14:textId="526B0126" w:rsidR="008B31F8" w:rsidRDefault="00E67137" w:rsidP="008B31F8">
      <w:pPr>
        <w:spacing w:after="0" w:line="480" w:lineRule="auto"/>
        <w:ind w:firstLine="720"/>
        <w:contextualSpacing/>
        <w:rPr>
          <w:rFonts w:ascii="Times New Roman" w:hAnsi="Times New Roman" w:cs="Times New Roman"/>
          <w:sz w:val="24"/>
          <w:szCs w:val="24"/>
        </w:rPr>
      </w:pPr>
      <w:r>
        <w:rPr>
          <w:noProof/>
        </w:rPr>
        <w:drawing>
          <wp:inline distT="0" distB="0" distL="0" distR="0" wp14:anchorId="25BB9D82" wp14:editId="299652FA">
            <wp:extent cx="5905500" cy="2381250"/>
            <wp:effectExtent l="0" t="0" r="0" b="0"/>
            <wp:docPr id="1" name="Picture 1" descr="C:\Users\JOHN\AppData\Local\Microsoft\Windows\INetCache\Content.MSO\34E2DEC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Users\JOHN\AppData\Local\Microsoft\Windows\INetCache\Content.MSO\34E2DEC1.tmp"/>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5905500" cy="2381250"/>
                    </a:xfrm>
                    <a:prstGeom prst="rect">
                      <a:avLst/>
                    </a:prstGeom>
                    <a:noFill/>
                    <a:ln>
                      <a:noFill/>
                    </a:ln>
                  </pic:spPr>
                </pic:pic>
              </a:graphicData>
            </a:graphic>
          </wp:inline>
        </w:drawing>
      </w:r>
    </w:p>
    <w:p w14:paraId="6F43DAB1" w14:textId="77777777" w:rsidR="00163F49" w:rsidRDefault="00E67137" w:rsidP="004010DA">
      <w:pPr>
        <w:spacing w:after="0" w:line="480" w:lineRule="auto"/>
        <w:contextualSpacing/>
        <w:jc w:val="center"/>
        <w:rPr>
          <w:rFonts w:ascii="Times New Roman" w:hAnsi="Times New Roman" w:cs="Times New Roman"/>
          <w:b/>
          <w:sz w:val="24"/>
          <w:szCs w:val="24"/>
        </w:rPr>
      </w:pPr>
      <w:r w:rsidRPr="00344F9F">
        <w:rPr>
          <w:rFonts w:ascii="Times New Roman" w:hAnsi="Times New Roman" w:cs="Times New Roman"/>
          <w:b/>
          <w:sz w:val="24"/>
          <w:szCs w:val="24"/>
        </w:rPr>
        <w:t xml:space="preserve">Figure 1 illustrates the graphical </w:t>
      </w:r>
      <w:r w:rsidRPr="00344F9F">
        <w:rPr>
          <w:rFonts w:ascii="Times New Roman" w:hAnsi="Times New Roman" w:cs="Times New Roman"/>
          <w:b/>
          <w:sz w:val="24"/>
          <w:szCs w:val="24"/>
        </w:rPr>
        <w:t>presentation of UK cultural dimensions.</w:t>
      </w:r>
    </w:p>
    <w:p w14:paraId="6E18038A" w14:textId="4DADF747" w:rsidR="006F2EFA" w:rsidRPr="006F2EFA" w:rsidRDefault="00E67137" w:rsidP="003E36C8">
      <w:pPr>
        <w:spacing w:after="0" w:line="480" w:lineRule="auto"/>
        <w:contextualSpacing/>
        <w:jc w:val="center"/>
        <w:rPr>
          <w:rFonts w:ascii="Times New Roman" w:hAnsi="Times New Roman" w:cs="Times New Roman"/>
          <w:b/>
          <w:sz w:val="24"/>
          <w:szCs w:val="24"/>
        </w:rPr>
      </w:pPr>
      <w:r>
        <w:rPr>
          <w:rFonts w:ascii="Times New Roman" w:hAnsi="Times New Roman" w:cs="Times New Roman"/>
          <w:b/>
          <w:sz w:val="24"/>
          <w:szCs w:val="24"/>
        </w:rPr>
        <w:t>Source</w:t>
      </w:r>
      <w:r w:rsidR="006A4BED">
        <w:rPr>
          <w:rFonts w:ascii="Times New Roman" w:hAnsi="Times New Roman" w:cs="Times New Roman"/>
          <w:b/>
          <w:sz w:val="24"/>
          <w:szCs w:val="24"/>
        </w:rPr>
        <w:t xml:space="preserve">: </w:t>
      </w:r>
      <w:r w:rsidRPr="006F2EFA">
        <w:rPr>
          <w:rFonts w:ascii="Times New Roman" w:hAnsi="Times New Roman" w:cs="Times New Roman"/>
          <w:b/>
          <w:sz w:val="24"/>
          <w:szCs w:val="24"/>
        </w:rPr>
        <w:t>Hofstede</w:t>
      </w:r>
      <w:r>
        <w:rPr>
          <w:rFonts w:ascii="Times New Roman" w:hAnsi="Times New Roman" w:cs="Times New Roman"/>
          <w:b/>
          <w:sz w:val="24"/>
          <w:szCs w:val="24"/>
        </w:rPr>
        <w:t xml:space="preserve"> </w:t>
      </w:r>
      <w:r w:rsidRPr="006F2EFA">
        <w:rPr>
          <w:rFonts w:ascii="Times New Roman" w:hAnsi="Times New Roman" w:cs="Times New Roman"/>
          <w:b/>
          <w:sz w:val="24"/>
          <w:szCs w:val="24"/>
        </w:rPr>
        <w:t>insight</w:t>
      </w:r>
      <w:r>
        <w:rPr>
          <w:rFonts w:ascii="Times New Roman" w:hAnsi="Times New Roman" w:cs="Times New Roman"/>
          <w:b/>
          <w:sz w:val="24"/>
          <w:szCs w:val="24"/>
        </w:rPr>
        <w:t>s</w:t>
      </w:r>
    </w:p>
    <w:p w14:paraId="7727BA02" w14:textId="3B1B2C75" w:rsidR="008B31F8" w:rsidRPr="008B31F8" w:rsidRDefault="00E67137" w:rsidP="008B31F8">
      <w:pPr>
        <w:spacing w:after="0" w:line="480" w:lineRule="auto"/>
        <w:contextualSpacing/>
        <w:rPr>
          <w:rFonts w:ascii="Times New Roman" w:hAnsi="Times New Roman" w:cs="Times New Roman"/>
          <w:b/>
          <w:sz w:val="24"/>
          <w:szCs w:val="24"/>
        </w:rPr>
      </w:pPr>
      <w:r w:rsidRPr="008B31F8">
        <w:rPr>
          <w:rFonts w:ascii="Times New Roman" w:hAnsi="Times New Roman" w:cs="Times New Roman"/>
          <w:b/>
          <w:sz w:val="24"/>
          <w:szCs w:val="24"/>
        </w:rPr>
        <w:t xml:space="preserve">Cultural </w:t>
      </w:r>
      <w:r w:rsidR="00F43E5A" w:rsidRPr="008B31F8">
        <w:rPr>
          <w:rFonts w:ascii="Times New Roman" w:hAnsi="Times New Roman" w:cs="Times New Roman"/>
          <w:b/>
          <w:sz w:val="24"/>
          <w:szCs w:val="24"/>
        </w:rPr>
        <w:t>Dimensions and Individual Behavior</w:t>
      </w:r>
    </w:p>
    <w:p w14:paraId="4A17E692" w14:textId="1C8B75A1" w:rsidR="008B31F8" w:rsidRPr="008B31F8" w:rsidRDefault="00E67137" w:rsidP="008B31F8">
      <w:pPr>
        <w:spacing w:after="0" w:line="480" w:lineRule="auto"/>
        <w:ind w:firstLine="720"/>
        <w:contextualSpacing/>
        <w:rPr>
          <w:rFonts w:ascii="Times New Roman" w:hAnsi="Times New Roman" w:cs="Times New Roman"/>
          <w:sz w:val="24"/>
          <w:szCs w:val="24"/>
        </w:rPr>
      </w:pPr>
      <w:r w:rsidRPr="008B31F8">
        <w:rPr>
          <w:rFonts w:ascii="Times New Roman" w:hAnsi="Times New Roman" w:cs="Times New Roman"/>
          <w:sz w:val="24"/>
          <w:szCs w:val="24"/>
        </w:rPr>
        <w:t>From the analysis of the cultural dimensions, the next step to evaluate is the relationships between the scores in the cultural dimensions indexes</w:t>
      </w:r>
      <w:r w:rsidRPr="008B31F8">
        <w:rPr>
          <w:rFonts w:ascii="Times New Roman" w:hAnsi="Times New Roman" w:cs="Times New Roman"/>
          <w:sz w:val="24"/>
          <w:szCs w:val="24"/>
        </w:rPr>
        <w:t xml:space="preserve"> and the behavior of the UK nationalist. </w:t>
      </w:r>
      <w:r w:rsidR="00AD4B6F">
        <w:rPr>
          <w:rFonts w:ascii="Times New Roman" w:hAnsi="Times New Roman" w:cs="Times New Roman"/>
          <w:sz w:val="24"/>
          <w:szCs w:val="24"/>
        </w:rPr>
        <w:lastRenderedPageBreak/>
        <w:t xml:space="preserve">This </w:t>
      </w:r>
      <w:r w:rsidRPr="008B31F8">
        <w:rPr>
          <w:rFonts w:ascii="Times New Roman" w:hAnsi="Times New Roman" w:cs="Times New Roman"/>
          <w:sz w:val="24"/>
          <w:szCs w:val="24"/>
        </w:rPr>
        <w:t>will aid the staff of Hotel Miramar in managing the service experience of the UK customers. Firstly, individuals with high individualism are associated with using negative verbal words when they receive service</w:t>
      </w:r>
      <w:r w:rsidRPr="008B31F8">
        <w:rPr>
          <w:rFonts w:ascii="Times New Roman" w:hAnsi="Times New Roman" w:cs="Times New Roman"/>
          <w:sz w:val="24"/>
          <w:szCs w:val="24"/>
        </w:rPr>
        <w:t>s that do not meet their expectations (Huang et al., 2019).    UK nationalists' high score in masculinity poses a behavior of dissatisfaction with service and demand for explanations in the instances of failures. From the low power distance index, UK citiz</w:t>
      </w:r>
      <w:r w:rsidRPr="008B31F8">
        <w:rPr>
          <w:rFonts w:ascii="Times New Roman" w:hAnsi="Times New Roman" w:cs="Times New Roman"/>
          <w:sz w:val="24"/>
          <w:szCs w:val="24"/>
        </w:rPr>
        <w:t xml:space="preserve">ens tend to disregard power inequality with their service providers. This means that informal service provision is acceptable when dealing with these individuals (Richard et al., 2016). </w:t>
      </w:r>
      <w:r w:rsidR="00BB2149">
        <w:rPr>
          <w:rFonts w:ascii="Times New Roman" w:hAnsi="Times New Roman" w:cs="Times New Roman"/>
          <w:sz w:val="24"/>
          <w:szCs w:val="24"/>
        </w:rPr>
        <w:t>The</w:t>
      </w:r>
      <w:r w:rsidRPr="008B31F8">
        <w:rPr>
          <w:rFonts w:ascii="Times New Roman" w:hAnsi="Times New Roman" w:cs="Times New Roman"/>
          <w:sz w:val="24"/>
          <w:szCs w:val="24"/>
        </w:rPr>
        <w:t xml:space="preserve"> hotel staff to relate the customer’s behavior and his/her ratings </w:t>
      </w:r>
      <w:r w:rsidRPr="008B31F8">
        <w:rPr>
          <w:rFonts w:ascii="Times New Roman" w:hAnsi="Times New Roman" w:cs="Times New Roman"/>
          <w:sz w:val="24"/>
          <w:szCs w:val="24"/>
        </w:rPr>
        <w:t xml:space="preserve">on service experience in the hotel. </w:t>
      </w:r>
    </w:p>
    <w:p w14:paraId="11F55505" w14:textId="5FAC9717" w:rsidR="008B31F8" w:rsidRPr="008B31F8" w:rsidRDefault="00E67137" w:rsidP="00F43E5A">
      <w:pPr>
        <w:spacing w:after="0" w:line="480" w:lineRule="auto"/>
        <w:contextualSpacing/>
        <w:rPr>
          <w:rFonts w:ascii="Times New Roman" w:hAnsi="Times New Roman" w:cs="Times New Roman"/>
          <w:b/>
          <w:sz w:val="24"/>
          <w:szCs w:val="24"/>
        </w:rPr>
      </w:pPr>
      <w:r w:rsidRPr="008B31F8">
        <w:rPr>
          <w:rFonts w:ascii="Times New Roman" w:hAnsi="Times New Roman" w:cs="Times New Roman"/>
          <w:b/>
          <w:sz w:val="24"/>
          <w:szCs w:val="24"/>
        </w:rPr>
        <w:t xml:space="preserve">Cultural </w:t>
      </w:r>
      <w:r w:rsidR="00F43E5A">
        <w:rPr>
          <w:rFonts w:ascii="Times New Roman" w:hAnsi="Times New Roman" w:cs="Times New Roman"/>
          <w:b/>
          <w:sz w:val="24"/>
          <w:szCs w:val="24"/>
        </w:rPr>
        <w:t>Behavior a</w:t>
      </w:r>
      <w:r w:rsidR="00F43E5A" w:rsidRPr="008B31F8">
        <w:rPr>
          <w:rFonts w:ascii="Times New Roman" w:hAnsi="Times New Roman" w:cs="Times New Roman"/>
          <w:b/>
          <w:sz w:val="24"/>
          <w:szCs w:val="24"/>
        </w:rPr>
        <w:t>nd Service Satisfaction</w:t>
      </w:r>
    </w:p>
    <w:p w14:paraId="0BCB5C76" w14:textId="35BC1E0A" w:rsidR="008B31F8" w:rsidRPr="008B31F8" w:rsidRDefault="00E67137" w:rsidP="008B31F8">
      <w:pPr>
        <w:spacing w:after="0" w:line="480" w:lineRule="auto"/>
        <w:ind w:firstLine="720"/>
        <w:contextualSpacing/>
        <w:rPr>
          <w:rFonts w:ascii="Times New Roman" w:hAnsi="Times New Roman" w:cs="Times New Roman"/>
          <w:sz w:val="24"/>
          <w:szCs w:val="24"/>
        </w:rPr>
      </w:pPr>
      <w:r w:rsidRPr="008B31F8">
        <w:rPr>
          <w:rFonts w:ascii="Times New Roman" w:hAnsi="Times New Roman" w:cs="Times New Roman"/>
          <w:sz w:val="24"/>
          <w:szCs w:val="24"/>
        </w:rPr>
        <w:t xml:space="preserve">Since an individual's culture influences one's behavior, it is evident that the behavior exhibited by the individual influences his/her service requirements and </w:t>
      </w:r>
      <w:r w:rsidRPr="008B31F8">
        <w:rPr>
          <w:rFonts w:ascii="Times New Roman" w:hAnsi="Times New Roman" w:cs="Times New Roman"/>
          <w:sz w:val="24"/>
          <w:szCs w:val="24"/>
        </w:rPr>
        <w:t>expectations, which determines the type of reactions in the hotel facility (Torres et al., 2014). Analysis of the relationship between the degree of individual behavior and service satisfaction will aid the hotel staff in managing customer experience (Huan</w:t>
      </w:r>
      <w:r w:rsidRPr="008B31F8">
        <w:rPr>
          <w:rFonts w:ascii="Times New Roman" w:hAnsi="Times New Roman" w:cs="Times New Roman"/>
          <w:sz w:val="24"/>
          <w:szCs w:val="24"/>
        </w:rPr>
        <w:t>g et al., 2019). Firstly, since UK citizens have been evidenced to be highly individualistic, they tend to put much consideration on the</w:t>
      </w:r>
      <w:r w:rsidR="003849D4">
        <w:rPr>
          <w:rFonts w:ascii="Times New Roman" w:hAnsi="Times New Roman" w:cs="Times New Roman"/>
          <w:sz w:val="24"/>
          <w:szCs w:val="24"/>
        </w:rPr>
        <w:t xml:space="preserve"> quality of </w:t>
      </w:r>
      <w:r w:rsidRPr="008B31F8">
        <w:rPr>
          <w:rFonts w:ascii="Times New Roman" w:hAnsi="Times New Roman" w:cs="Times New Roman"/>
          <w:sz w:val="24"/>
          <w:szCs w:val="24"/>
        </w:rPr>
        <w:t>the physical facilities of the hotel (Litvin, 2019). UK customers also appreciate tangible solutions such as</w:t>
      </w:r>
      <w:r w:rsidRPr="008B31F8">
        <w:rPr>
          <w:rFonts w:ascii="Times New Roman" w:hAnsi="Times New Roman" w:cs="Times New Roman"/>
          <w:sz w:val="24"/>
          <w:szCs w:val="24"/>
        </w:rPr>
        <w:t xml:space="preserve"> credit and refunds when </w:t>
      </w:r>
      <w:r w:rsidR="00E32F13">
        <w:rPr>
          <w:rFonts w:ascii="Times New Roman" w:hAnsi="Times New Roman" w:cs="Times New Roman"/>
          <w:sz w:val="24"/>
          <w:szCs w:val="24"/>
        </w:rPr>
        <w:t>there is a need for recovery service</w:t>
      </w:r>
      <w:r w:rsidRPr="008B31F8">
        <w:rPr>
          <w:rFonts w:ascii="Times New Roman" w:hAnsi="Times New Roman" w:cs="Times New Roman"/>
          <w:sz w:val="24"/>
          <w:szCs w:val="24"/>
        </w:rPr>
        <w:t xml:space="preserve"> (Park &amp; Ha, 2016). In addition, informal relationship with hotel staff is accepted since they believe in power equality. This behavior results from their low power distance culture (Tom Plocher </w:t>
      </w:r>
      <w:r w:rsidRPr="008B31F8">
        <w:rPr>
          <w:rFonts w:ascii="Times New Roman" w:hAnsi="Times New Roman" w:cs="Times New Roman"/>
          <w:sz w:val="24"/>
          <w:szCs w:val="24"/>
        </w:rPr>
        <w:t>et al., 2021). From their high score in masculinity, UK citizens expect the highest level of services and clarity of communication channels with service providers (Huang et al., 2019). However, their low uncertainty avoidance culture contributes to their t</w:t>
      </w:r>
      <w:r w:rsidRPr="008B31F8">
        <w:rPr>
          <w:rFonts w:ascii="Times New Roman" w:hAnsi="Times New Roman" w:cs="Times New Roman"/>
          <w:sz w:val="24"/>
          <w:szCs w:val="24"/>
        </w:rPr>
        <w:t>olerance of poor service delivery.</w:t>
      </w:r>
    </w:p>
    <w:p w14:paraId="13A6E4D3" w14:textId="77777777" w:rsidR="008B31F8" w:rsidRPr="008B31F8" w:rsidRDefault="00E67137" w:rsidP="00F43E5A">
      <w:pPr>
        <w:rPr>
          <w:rFonts w:ascii="Times New Roman" w:hAnsi="Times New Roman" w:cs="Times New Roman"/>
          <w:sz w:val="24"/>
          <w:szCs w:val="24"/>
        </w:rPr>
      </w:pPr>
      <w:r w:rsidRPr="008B31F8">
        <w:rPr>
          <w:rFonts w:ascii="Times New Roman" w:hAnsi="Times New Roman" w:cs="Times New Roman"/>
          <w:sz w:val="24"/>
          <w:szCs w:val="24"/>
        </w:rPr>
        <w:t>‘</w:t>
      </w:r>
      <w:r w:rsidRPr="008B31F8">
        <w:rPr>
          <w:rFonts w:ascii="Times New Roman" w:hAnsi="Times New Roman" w:cs="Times New Roman"/>
          <w:b/>
          <w:sz w:val="24"/>
          <w:szCs w:val="24"/>
        </w:rPr>
        <w:t>Do’s and ‘Don’ts’ for Hotel Miramar’s Staff</w:t>
      </w:r>
      <w:r w:rsidRPr="008B31F8">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4675"/>
        <w:gridCol w:w="4675"/>
      </w:tblGrid>
      <w:tr w:rsidR="005E539B" w14:paraId="199A0027" w14:textId="77777777" w:rsidTr="005325CA">
        <w:tc>
          <w:tcPr>
            <w:tcW w:w="4675" w:type="dxa"/>
          </w:tcPr>
          <w:p w14:paraId="04A530D9" w14:textId="77777777" w:rsidR="008B31F8" w:rsidRPr="008B31F8" w:rsidRDefault="00E67137" w:rsidP="005325CA">
            <w:pPr>
              <w:jc w:val="center"/>
              <w:rPr>
                <w:rFonts w:ascii="Times New Roman" w:hAnsi="Times New Roman" w:cs="Times New Roman"/>
                <w:b/>
                <w:sz w:val="24"/>
                <w:szCs w:val="24"/>
              </w:rPr>
            </w:pPr>
            <w:r w:rsidRPr="008B31F8">
              <w:rPr>
                <w:rFonts w:ascii="Times New Roman" w:hAnsi="Times New Roman" w:cs="Times New Roman"/>
                <w:b/>
                <w:sz w:val="24"/>
                <w:szCs w:val="24"/>
              </w:rPr>
              <w:t>Do’s</w:t>
            </w:r>
          </w:p>
        </w:tc>
        <w:tc>
          <w:tcPr>
            <w:tcW w:w="4675" w:type="dxa"/>
          </w:tcPr>
          <w:p w14:paraId="504F9F2A" w14:textId="77777777" w:rsidR="008B31F8" w:rsidRPr="008B31F8" w:rsidRDefault="00E67137" w:rsidP="005325CA">
            <w:pPr>
              <w:jc w:val="center"/>
              <w:rPr>
                <w:rFonts w:ascii="Times New Roman" w:hAnsi="Times New Roman" w:cs="Times New Roman"/>
                <w:b/>
                <w:sz w:val="24"/>
                <w:szCs w:val="24"/>
              </w:rPr>
            </w:pPr>
            <w:r w:rsidRPr="008B31F8">
              <w:rPr>
                <w:rFonts w:ascii="Times New Roman" w:hAnsi="Times New Roman" w:cs="Times New Roman"/>
                <w:b/>
                <w:sz w:val="24"/>
                <w:szCs w:val="24"/>
              </w:rPr>
              <w:t xml:space="preserve">Don’ts </w:t>
            </w:r>
          </w:p>
        </w:tc>
      </w:tr>
      <w:tr w:rsidR="005E539B" w14:paraId="2ECDDD2E" w14:textId="77777777" w:rsidTr="005325CA">
        <w:tc>
          <w:tcPr>
            <w:tcW w:w="4675" w:type="dxa"/>
          </w:tcPr>
          <w:p w14:paraId="44048F3E" w14:textId="77777777" w:rsidR="008B31F8" w:rsidRPr="008B31F8" w:rsidRDefault="00E67137" w:rsidP="008B31F8">
            <w:pPr>
              <w:pStyle w:val="ListParagraph"/>
              <w:numPr>
                <w:ilvl w:val="0"/>
                <w:numId w:val="1"/>
              </w:numPr>
              <w:rPr>
                <w:rFonts w:ascii="Times New Roman" w:hAnsi="Times New Roman" w:cs="Times New Roman"/>
                <w:sz w:val="24"/>
                <w:szCs w:val="24"/>
              </w:rPr>
            </w:pPr>
            <w:r w:rsidRPr="008B31F8">
              <w:rPr>
                <w:rFonts w:ascii="Times New Roman" w:hAnsi="Times New Roman" w:cs="Times New Roman"/>
                <w:sz w:val="24"/>
                <w:szCs w:val="24"/>
              </w:rPr>
              <w:lastRenderedPageBreak/>
              <w:t xml:space="preserve">Provide a high level of service to meet the customer's specifications. </w:t>
            </w:r>
          </w:p>
        </w:tc>
        <w:tc>
          <w:tcPr>
            <w:tcW w:w="4675" w:type="dxa"/>
          </w:tcPr>
          <w:p w14:paraId="7DF80467" w14:textId="74BECEAF" w:rsidR="008B31F8" w:rsidRPr="008B31F8" w:rsidRDefault="00E67137" w:rsidP="008B31F8">
            <w:pPr>
              <w:pStyle w:val="ListParagraph"/>
              <w:numPr>
                <w:ilvl w:val="0"/>
                <w:numId w:val="1"/>
              </w:numPr>
              <w:rPr>
                <w:rFonts w:ascii="Times New Roman" w:hAnsi="Times New Roman" w:cs="Times New Roman"/>
                <w:sz w:val="24"/>
                <w:szCs w:val="24"/>
              </w:rPr>
            </w:pPr>
            <w:r w:rsidRPr="008B31F8">
              <w:rPr>
                <w:rFonts w:ascii="Times New Roman" w:hAnsi="Times New Roman" w:cs="Times New Roman"/>
                <w:sz w:val="24"/>
                <w:szCs w:val="24"/>
              </w:rPr>
              <w:t>Disturbance and violation of distance of the customer should not be done</w:t>
            </w:r>
            <w:r w:rsidR="00A352C0">
              <w:rPr>
                <w:rFonts w:ascii="Times New Roman" w:hAnsi="Times New Roman" w:cs="Times New Roman"/>
                <w:sz w:val="24"/>
                <w:szCs w:val="24"/>
              </w:rPr>
              <w:t>.</w:t>
            </w:r>
          </w:p>
        </w:tc>
      </w:tr>
      <w:tr w:rsidR="005E539B" w14:paraId="7CB75E28" w14:textId="77777777" w:rsidTr="005325CA">
        <w:tc>
          <w:tcPr>
            <w:tcW w:w="4675" w:type="dxa"/>
          </w:tcPr>
          <w:p w14:paraId="2AAAE7A2" w14:textId="77777777" w:rsidR="008B31F8" w:rsidRPr="008B31F8" w:rsidRDefault="00E67137" w:rsidP="008B31F8">
            <w:pPr>
              <w:pStyle w:val="ListParagraph"/>
              <w:numPr>
                <w:ilvl w:val="0"/>
                <w:numId w:val="1"/>
              </w:numPr>
              <w:rPr>
                <w:rFonts w:ascii="Times New Roman" w:hAnsi="Times New Roman" w:cs="Times New Roman"/>
                <w:sz w:val="24"/>
                <w:szCs w:val="24"/>
              </w:rPr>
            </w:pPr>
            <w:r w:rsidRPr="008B31F8">
              <w:rPr>
                <w:rFonts w:ascii="Times New Roman" w:hAnsi="Times New Roman" w:cs="Times New Roman"/>
                <w:sz w:val="24"/>
                <w:szCs w:val="24"/>
              </w:rPr>
              <w:t xml:space="preserve">Clear communication in service recovery with polite explanations (Park &amp; Ha, 2016). </w:t>
            </w:r>
          </w:p>
        </w:tc>
        <w:tc>
          <w:tcPr>
            <w:tcW w:w="4675" w:type="dxa"/>
          </w:tcPr>
          <w:p w14:paraId="7984F4FC" w14:textId="77298307" w:rsidR="008B31F8" w:rsidRPr="008B31F8" w:rsidRDefault="00E67137" w:rsidP="008B31F8">
            <w:pPr>
              <w:pStyle w:val="ListParagraph"/>
              <w:numPr>
                <w:ilvl w:val="0"/>
                <w:numId w:val="1"/>
              </w:numPr>
              <w:rPr>
                <w:rFonts w:ascii="Times New Roman" w:hAnsi="Times New Roman" w:cs="Times New Roman"/>
                <w:sz w:val="24"/>
                <w:szCs w:val="24"/>
              </w:rPr>
            </w:pPr>
            <w:r w:rsidRPr="008B31F8">
              <w:rPr>
                <w:rFonts w:ascii="Times New Roman" w:hAnsi="Times New Roman" w:cs="Times New Roman"/>
                <w:sz w:val="24"/>
                <w:szCs w:val="24"/>
              </w:rPr>
              <w:t>A formal relationship should be avoided since UK customers believe in equality</w:t>
            </w:r>
            <w:r w:rsidR="00D3428E">
              <w:rPr>
                <w:rFonts w:ascii="Times New Roman" w:hAnsi="Times New Roman" w:cs="Times New Roman"/>
                <w:sz w:val="24"/>
                <w:szCs w:val="24"/>
              </w:rPr>
              <w:t>.</w:t>
            </w:r>
            <w:r w:rsidRPr="008B31F8">
              <w:rPr>
                <w:rFonts w:ascii="Times New Roman" w:hAnsi="Times New Roman" w:cs="Times New Roman"/>
                <w:sz w:val="24"/>
                <w:szCs w:val="24"/>
              </w:rPr>
              <w:t xml:space="preserve"> </w:t>
            </w:r>
          </w:p>
        </w:tc>
      </w:tr>
      <w:tr w:rsidR="005E539B" w14:paraId="5A317228" w14:textId="77777777" w:rsidTr="005325CA">
        <w:tc>
          <w:tcPr>
            <w:tcW w:w="4675" w:type="dxa"/>
          </w:tcPr>
          <w:p w14:paraId="21A4130D" w14:textId="77777777" w:rsidR="008B31F8" w:rsidRPr="008B31F8" w:rsidRDefault="00E67137" w:rsidP="008B31F8">
            <w:pPr>
              <w:pStyle w:val="ListParagraph"/>
              <w:numPr>
                <w:ilvl w:val="0"/>
                <w:numId w:val="1"/>
              </w:numPr>
              <w:rPr>
                <w:rFonts w:ascii="Times New Roman" w:hAnsi="Times New Roman" w:cs="Times New Roman"/>
                <w:sz w:val="24"/>
                <w:szCs w:val="24"/>
              </w:rPr>
            </w:pPr>
            <w:r w:rsidRPr="008B31F8">
              <w:rPr>
                <w:rFonts w:ascii="Times New Roman" w:hAnsi="Times New Roman" w:cs="Times New Roman"/>
                <w:sz w:val="24"/>
                <w:szCs w:val="24"/>
              </w:rPr>
              <w:t>Customers' privacy should always be considered, with an approach only when convenient (Fe</w:t>
            </w:r>
            <w:r w:rsidRPr="008B31F8">
              <w:rPr>
                <w:rFonts w:ascii="Times New Roman" w:hAnsi="Times New Roman" w:cs="Times New Roman"/>
                <w:sz w:val="24"/>
                <w:szCs w:val="24"/>
              </w:rPr>
              <w:t xml:space="preserve">rraro, 2015). </w:t>
            </w:r>
          </w:p>
        </w:tc>
        <w:tc>
          <w:tcPr>
            <w:tcW w:w="4675" w:type="dxa"/>
          </w:tcPr>
          <w:p w14:paraId="2E7BB091" w14:textId="77777777" w:rsidR="008B31F8" w:rsidRPr="008B31F8" w:rsidRDefault="00E67137" w:rsidP="008B31F8">
            <w:pPr>
              <w:pStyle w:val="ListParagraph"/>
              <w:numPr>
                <w:ilvl w:val="0"/>
                <w:numId w:val="1"/>
              </w:numPr>
              <w:rPr>
                <w:rFonts w:ascii="Times New Roman" w:hAnsi="Times New Roman" w:cs="Times New Roman"/>
                <w:sz w:val="24"/>
                <w:szCs w:val="24"/>
              </w:rPr>
            </w:pPr>
            <w:r w:rsidRPr="008B31F8">
              <w:rPr>
                <w:rFonts w:ascii="Times New Roman" w:hAnsi="Times New Roman" w:cs="Times New Roman"/>
                <w:sz w:val="24"/>
                <w:szCs w:val="24"/>
              </w:rPr>
              <w:t>Staff should not take advantage of the customer’s behavior of tolerance to poor service delivery.</w:t>
            </w:r>
          </w:p>
        </w:tc>
      </w:tr>
      <w:tr w:rsidR="005E539B" w14:paraId="096F3081" w14:textId="77777777" w:rsidTr="005325CA">
        <w:tc>
          <w:tcPr>
            <w:tcW w:w="4675" w:type="dxa"/>
          </w:tcPr>
          <w:p w14:paraId="35F54D50" w14:textId="77777777" w:rsidR="008B31F8" w:rsidRPr="008B31F8" w:rsidRDefault="00E67137" w:rsidP="008B31F8">
            <w:pPr>
              <w:pStyle w:val="ListParagraph"/>
              <w:numPr>
                <w:ilvl w:val="0"/>
                <w:numId w:val="1"/>
              </w:numPr>
              <w:rPr>
                <w:rFonts w:ascii="Times New Roman" w:hAnsi="Times New Roman" w:cs="Times New Roman"/>
                <w:sz w:val="24"/>
                <w:szCs w:val="24"/>
              </w:rPr>
            </w:pPr>
            <w:r w:rsidRPr="008B31F8">
              <w:rPr>
                <w:rFonts w:ascii="Times New Roman" w:hAnsi="Times New Roman" w:cs="Times New Roman"/>
                <w:sz w:val="24"/>
                <w:szCs w:val="24"/>
              </w:rPr>
              <w:t xml:space="preserve">Room hygiene and the condition of physical facilities should be excellent. </w:t>
            </w:r>
          </w:p>
        </w:tc>
        <w:tc>
          <w:tcPr>
            <w:tcW w:w="4675" w:type="dxa"/>
          </w:tcPr>
          <w:p w14:paraId="1EA3B54E" w14:textId="77777777" w:rsidR="008B31F8" w:rsidRPr="008B31F8" w:rsidRDefault="00E67137" w:rsidP="008B31F8">
            <w:pPr>
              <w:pStyle w:val="ListParagraph"/>
              <w:numPr>
                <w:ilvl w:val="0"/>
                <w:numId w:val="1"/>
              </w:numPr>
              <w:rPr>
                <w:rFonts w:ascii="Times New Roman" w:hAnsi="Times New Roman" w:cs="Times New Roman"/>
                <w:sz w:val="24"/>
                <w:szCs w:val="24"/>
              </w:rPr>
            </w:pPr>
            <w:r w:rsidRPr="008B31F8">
              <w:rPr>
                <w:rFonts w:ascii="Times New Roman" w:hAnsi="Times New Roman" w:cs="Times New Roman"/>
                <w:sz w:val="24"/>
                <w:szCs w:val="24"/>
              </w:rPr>
              <w:t>Do not provide intangible service recovery service.</w:t>
            </w:r>
          </w:p>
        </w:tc>
      </w:tr>
      <w:tr w:rsidR="005E539B" w14:paraId="740C534B" w14:textId="77777777" w:rsidTr="005325CA">
        <w:tc>
          <w:tcPr>
            <w:tcW w:w="4675" w:type="dxa"/>
          </w:tcPr>
          <w:p w14:paraId="09A47D10" w14:textId="23750809" w:rsidR="008B31F8" w:rsidRPr="008B31F8" w:rsidRDefault="00E67137" w:rsidP="008B31F8">
            <w:pPr>
              <w:pStyle w:val="ListParagraph"/>
              <w:numPr>
                <w:ilvl w:val="0"/>
                <w:numId w:val="1"/>
              </w:numPr>
              <w:spacing w:line="360" w:lineRule="auto"/>
              <w:rPr>
                <w:rFonts w:ascii="Times New Roman" w:hAnsi="Times New Roman" w:cs="Times New Roman"/>
                <w:sz w:val="24"/>
                <w:szCs w:val="24"/>
              </w:rPr>
            </w:pPr>
            <w:r w:rsidRPr="008B31F8">
              <w:rPr>
                <w:rFonts w:ascii="Times New Roman" w:hAnsi="Times New Roman" w:cs="Times New Roman"/>
                <w:sz w:val="24"/>
                <w:szCs w:val="24"/>
              </w:rPr>
              <w:t>Language communications should be English</w:t>
            </w:r>
            <w:r w:rsidR="00D3428E">
              <w:rPr>
                <w:rFonts w:ascii="Times New Roman" w:hAnsi="Times New Roman" w:cs="Times New Roman"/>
                <w:sz w:val="24"/>
                <w:szCs w:val="24"/>
              </w:rPr>
              <w:t>.</w:t>
            </w:r>
          </w:p>
        </w:tc>
        <w:tc>
          <w:tcPr>
            <w:tcW w:w="4675" w:type="dxa"/>
          </w:tcPr>
          <w:p w14:paraId="065E8B22" w14:textId="77777777" w:rsidR="008B31F8" w:rsidRPr="008B31F8" w:rsidRDefault="00E67137" w:rsidP="008B31F8">
            <w:pPr>
              <w:pStyle w:val="ListParagraph"/>
              <w:numPr>
                <w:ilvl w:val="0"/>
                <w:numId w:val="1"/>
              </w:numPr>
              <w:rPr>
                <w:rFonts w:ascii="Times New Roman" w:hAnsi="Times New Roman" w:cs="Times New Roman"/>
                <w:sz w:val="24"/>
                <w:szCs w:val="24"/>
              </w:rPr>
            </w:pPr>
            <w:r w:rsidRPr="008B31F8">
              <w:rPr>
                <w:rFonts w:ascii="Times New Roman" w:hAnsi="Times New Roman" w:cs="Times New Roman"/>
                <w:sz w:val="24"/>
                <w:szCs w:val="24"/>
              </w:rPr>
              <w:t>Staff should be on time for service delivery in the accommodation room or the restaurant.</w:t>
            </w:r>
          </w:p>
        </w:tc>
      </w:tr>
    </w:tbl>
    <w:p w14:paraId="17E44A14" w14:textId="77777777" w:rsidR="008B31F8" w:rsidRPr="008B31F8" w:rsidRDefault="008B31F8" w:rsidP="008B31F8">
      <w:pPr>
        <w:rPr>
          <w:rFonts w:ascii="Times New Roman" w:hAnsi="Times New Roman" w:cs="Times New Roman"/>
          <w:sz w:val="24"/>
          <w:szCs w:val="24"/>
        </w:rPr>
      </w:pPr>
    </w:p>
    <w:p w14:paraId="499C4B4D" w14:textId="77777777" w:rsidR="00C82969" w:rsidRPr="008B31F8" w:rsidRDefault="00E67137" w:rsidP="005325CA">
      <w:pPr>
        <w:spacing w:after="0" w:line="480" w:lineRule="auto"/>
        <w:contextualSpacing/>
        <w:rPr>
          <w:rFonts w:ascii="Times New Roman" w:hAnsi="Times New Roman" w:cs="Times New Roman"/>
          <w:b/>
          <w:sz w:val="24"/>
          <w:szCs w:val="24"/>
        </w:rPr>
      </w:pPr>
      <w:r>
        <w:rPr>
          <w:rFonts w:ascii="Times New Roman" w:hAnsi="Times New Roman" w:cs="Times New Roman"/>
          <w:b/>
          <w:sz w:val="24"/>
          <w:szCs w:val="24"/>
        </w:rPr>
        <w:t xml:space="preserve">Summary </w:t>
      </w:r>
    </w:p>
    <w:p w14:paraId="0C019B53" w14:textId="3B172798" w:rsidR="00C82969" w:rsidRPr="008B31F8" w:rsidRDefault="00E67137" w:rsidP="005325CA">
      <w:pPr>
        <w:spacing w:after="0" w:line="480" w:lineRule="auto"/>
        <w:ind w:firstLine="720"/>
        <w:contextualSpacing/>
        <w:rPr>
          <w:rFonts w:ascii="Times New Roman" w:hAnsi="Times New Roman" w:cs="Times New Roman"/>
          <w:sz w:val="24"/>
          <w:szCs w:val="24"/>
        </w:rPr>
      </w:pPr>
      <w:r w:rsidRPr="008B31F8">
        <w:rPr>
          <w:rFonts w:ascii="Times New Roman" w:hAnsi="Times New Roman" w:cs="Times New Roman"/>
          <w:sz w:val="24"/>
          <w:szCs w:val="24"/>
        </w:rPr>
        <w:t xml:space="preserve">The report has described the relationship between the culture and behavior of United Kingdom citizens. In </w:t>
      </w:r>
      <w:r w:rsidRPr="008B31F8">
        <w:rPr>
          <w:rFonts w:ascii="Times New Roman" w:hAnsi="Times New Roman" w:cs="Times New Roman"/>
          <w:sz w:val="24"/>
          <w:szCs w:val="24"/>
        </w:rPr>
        <w:t>addition, this relationship will show a clear relationship between customer behaviors and their service expectations. In addition to the relationship between culture and behavior, the report has also highlighted what the staff can and should not do, thus p</w:t>
      </w:r>
      <w:r w:rsidRPr="008B31F8">
        <w:rPr>
          <w:rFonts w:ascii="Times New Roman" w:hAnsi="Times New Roman" w:cs="Times New Roman"/>
          <w:sz w:val="24"/>
          <w:szCs w:val="24"/>
        </w:rPr>
        <w:t>reventing any misinformation.</w:t>
      </w:r>
    </w:p>
    <w:p w14:paraId="2BFA8F0C" w14:textId="57AC9ECC" w:rsidR="008B31F8" w:rsidRDefault="00E67137" w:rsidP="00243206">
      <w:pPr>
        <w:spacing w:after="0" w:line="480" w:lineRule="auto"/>
        <w:contextualSpacing/>
        <w:rPr>
          <w:rFonts w:ascii="Times New Roman" w:hAnsi="Times New Roman" w:cs="Times New Roman"/>
          <w:b/>
          <w:sz w:val="24"/>
          <w:szCs w:val="24"/>
        </w:rPr>
      </w:pPr>
      <w:r w:rsidRPr="008B31F8">
        <w:rPr>
          <w:rFonts w:ascii="Times New Roman" w:hAnsi="Times New Roman" w:cs="Times New Roman"/>
          <w:b/>
          <w:sz w:val="24"/>
          <w:szCs w:val="24"/>
        </w:rPr>
        <w:t>Recommendations</w:t>
      </w:r>
    </w:p>
    <w:p w14:paraId="464E9886" w14:textId="5D375838" w:rsidR="00243206" w:rsidRPr="00243206" w:rsidRDefault="00E67137" w:rsidP="00243206">
      <w:pPr>
        <w:spacing w:after="0" w:line="480" w:lineRule="auto"/>
        <w:ind w:firstLine="720"/>
        <w:contextualSpacing/>
        <w:rPr>
          <w:rFonts w:ascii="Times New Roman" w:hAnsi="Times New Roman" w:cs="Times New Roman"/>
          <w:sz w:val="24"/>
          <w:szCs w:val="24"/>
        </w:rPr>
      </w:pPr>
      <w:r w:rsidRPr="00243206">
        <w:rPr>
          <w:rFonts w:ascii="Times New Roman" w:hAnsi="Times New Roman" w:cs="Times New Roman"/>
          <w:sz w:val="24"/>
          <w:szCs w:val="24"/>
        </w:rPr>
        <w:t xml:space="preserve">As to recommendations necessary for the Spanish Hotel Miramar's staff offering guest services to a UK traveler, the hotel should first offer its staff training comprehensively regarding any cultural variations </w:t>
      </w:r>
      <w:r w:rsidRPr="00243206">
        <w:rPr>
          <w:rFonts w:ascii="Times New Roman" w:hAnsi="Times New Roman" w:cs="Times New Roman"/>
          <w:sz w:val="24"/>
          <w:szCs w:val="24"/>
        </w:rPr>
        <w:t>between the United Kingdom and Spanish individuals. The cultural distinctions learned in training include specific behaviors or ways of doing things, language, and courtesy</w:t>
      </w:r>
      <w:r>
        <w:rPr>
          <w:rFonts w:ascii="Times New Roman" w:hAnsi="Times New Roman" w:cs="Times New Roman"/>
          <w:sz w:val="24"/>
          <w:szCs w:val="24"/>
        </w:rPr>
        <w:t xml:space="preserve"> </w:t>
      </w:r>
      <w:r w:rsidRPr="00243206">
        <w:rPr>
          <w:rFonts w:ascii="Times New Roman" w:hAnsi="Times New Roman" w:cs="Times New Roman"/>
          <w:sz w:val="24"/>
          <w:szCs w:val="24"/>
        </w:rPr>
        <w:t>(Jhaiyanuntana &amp; No</w:t>
      </w:r>
      <w:r>
        <w:rPr>
          <w:rFonts w:ascii="Times New Roman" w:hAnsi="Times New Roman" w:cs="Times New Roman"/>
          <w:sz w:val="24"/>
          <w:szCs w:val="24"/>
        </w:rPr>
        <w:t>mnian,</w:t>
      </w:r>
      <w:r w:rsidRPr="00243206">
        <w:rPr>
          <w:rFonts w:ascii="Times New Roman" w:hAnsi="Times New Roman" w:cs="Times New Roman"/>
          <w:sz w:val="24"/>
          <w:szCs w:val="24"/>
        </w:rPr>
        <w:t xml:space="preserve"> 2020). Additionally, employees must be familiarized with </w:t>
      </w:r>
      <w:r w:rsidRPr="00243206">
        <w:rPr>
          <w:rFonts w:ascii="Times New Roman" w:hAnsi="Times New Roman" w:cs="Times New Roman"/>
          <w:sz w:val="24"/>
          <w:szCs w:val="24"/>
        </w:rPr>
        <w:t>the importance of being thoughtful of visitors' interests and cultural backgrounds</w:t>
      </w:r>
      <w:r w:rsidR="00EA09C0">
        <w:rPr>
          <w:rFonts w:ascii="Times New Roman" w:hAnsi="Times New Roman" w:cs="Times New Roman"/>
          <w:sz w:val="24"/>
          <w:szCs w:val="24"/>
        </w:rPr>
        <w:t>.</w:t>
      </w:r>
    </w:p>
    <w:p w14:paraId="28C03FC6" w14:textId="77777777" w:rsidR="008B31F8" w:rsidRPr="008B31F8" w:rsidRDefault="008B31F8" w:rsidP="00243206">
      <w:pPr>
        <w:spacing w:after="0" w:line="480" w:lineRule="auto"/>
        <w:ind w:firstLine="720"/>
        <w:contextualSpacing/>
        <w:rPr>
          <w:rFonts w:ascii="Times New Roman" w:hAnsi="Times New Roman" w:cs="Times New Roman"/>
          <w:b/>
          <w:sz w:val="24"/>
          <w:szCs w:val="24"/>
        </w:rPr>
      </w:pPr>
    </w:p>
    <w:p w14:paraId="725B5416" w14:textId="77777777" w:rsidR="008B31F8" w:rsidRPr="008B31F8" w:rsidRDefault="008B31F8" w:rsidP="00243206">
      <w:pPr>
        <w:spacing w:after="0" w:line="480" w:lineRule="auto"/>
        <w:ind w:firstLine="720"/>
        <w:contextualSpacing/>
        <w:rPr>
          <w:rFonts w:ascii="Times New Roman" w:hAnsi="Times New Roman" w:cs="Times New Roman"/>
          <w:b/>
          <w:sz w:val="24"/>
          <w:szCs w:val="24"/>
        </w:rPr>
      </w:pPr>
    </w:p>
    <w:p w14:paraId="34B5C2EF" w14:textId="77777777" w:rsidR="008B31F8" w:rsidRPr="008B31F8" w:rsidRDefault="008B31F8" w:rsidP="00243206">
      <w:pPr>
        <w:spacing w:after="0" w:line="480" w:lineRule="auto"/>
        <w:ind w:firstLine="720"/>
        <w:contextualSpacing/>
        <w:rPr>
          <w:rFonts w:ascii="Times New Roman" w:hAnsi="Times New Roman" w:cs="Times New Roman"/>
          <w:sz w:val="24"/>
          <w:szCs w:val="24"/>
        </w:rPr>
      </w:pPr>
    </w:p>
    <w:p w14:paraId="3C0416E1" w14:textId="77777777" w:rsidR="008B31F8" w:rsidRPr="008B31F8" w:rsidRDefault="008B31F8" w:rsidP="00243206">
      <w:pPr>
        <w:spacing w:after="0" w:line="480" w:lineRule="auto"/>
        <w:ind w:firstLine="720"/>
        <w:contextualSpacing/>
        <w:rPr>
          <w:rFonts w:ascii="Times New Roman" w:hAnsi="Times New Roman" w:cs="Times New Roman"/>
          <w:b/>
          <w:sz w:val="24"/>
          <w:szCs w:val="24"/>
        </w:rPr>
      </w:pPr>
    </w:p>
    <w:p w14:paraId="13A2DD42" w14:textId="07624374" w:rsidR="00E45477" w:rsidRDefault="00E45477" w:rsidP="006E0717">
      <w:pPr>
        <w:rPr>
          <w:rFonts w:ascii="Times New Roman" w:hAnsi="Times New Roman" w:cs="Times New Roman"/>
          <w:b/>
          <w:sz w:val="24"/>
          <w:szCs w:val="24"/>
        </w:rPr>
      </w:pPr>
    </w:p>
    <w:p w14:paraId="03562286" w14:textId="77777777" w:rsidR="005325CA" w:rsidRDefault="005325CA" w:rsidP="00826BAF">
      <w:pPr>
        <w:rPr>
          <w:rFonts w:ascii="Times New Roman" w:hAnsi="Times New Roman" w:cs="Times New Roman"/>
          <w:b/>
          <w:sz w:val="24"/>
          <w:szCs w:val="24"/>
        </w:rPr>
      </w:pPr>
    </w:p>
    <w:p w14:paraId="736CA06D" w14:textId="706C3C67" w:rsidR="008B31F8" w:rsidRPr="008B31F8" w:rsidRDefault="00E67137" w:rsidP="008B31F8">
      <w:pPr>
        <w:jc w:val="center"/>
        <w:rPr>
          <w:rFonts w:ascii="Times New Roman" w:hAnsi="Times New Roman" w:cs="Times New Roman"/>
          <w:b/>
          <w:sz w:val="24"/>
          <w:szCs w:val="24"/>
        </w:rPr>
      </w:pPr>
      <w:r w:rsidRPr="008B31F8">
        <w:rPr>
          <w:rFonts w:ascii="Times New Roman" w:hAnsi="Times New Roman" w:cs="Times New Roman"/>
          <w:b/>
          <w:sz w:val="24"/>
          <w:szCs w:val="24"/>
        </w:rPr>
        <w:t>Reference</w:t>
      </w:r>
      <w:r w:rsidR="00F43E5A">
        <w:rPr>
          <w:rFonts w:ascii="Times New Roman" w:hAnsi="Times New Roman" w:cs="Times New Roman"/>
          <w:b/>
          <w:sz w:val="24"/>
          <w:szCs w:val="24"/>
        </w:rPr>
        <w:t>s</w:t>
      </w:r>
      <w:r w:rsidRPr="008B31F8">
        <w:rPr>
          <w:rFonts w:ascii="Times New Roman" w:hAnsi="Times New Roman" w:cs="Times New Roman"/>
          <w:b/>
          <w:sz w:val="24"/>
          <w:szCs w:val="24"/>
        </w:rPr>
        <w:t xml:space="preserve"> </w:t>
      </w:r>
    </w:p>
    <w:p w14:paraId="29535B80" w14:textId="77777777" w:rsidR="00243206" w:rsidRPr="008B31F8" w:rsidRDefault="00E67137" w:rsidP="00243206">
      <w:pPr>
        <w:spacing w:after="0" w:line="480" w:lineRule="auto"/>
        <w:ind w:hanging="720"/>
        <w:contextualSpacing/>
        <w:rPr>
          <w:rFonts w:ascii="Times New Roman" w:hAnsi="Times New Roman" w:cs="Times New Roman"/>
          <w:color w:val="222222"/>
          <w:sz w:val="24"/>
          <w:szCs w:val="24"/>
          <w:shd w:val="clear" w:color="auto" w:fill="FFFFFF"/>
        </w:rPr>
      </w:pPr>
      <w:r w:rsidRPr="008B31F8">
        <w:rPr>
          <w:rFonts w:ascii="Times New Roman" w:hAnsi="Times New Roman" w:cs="Times New Roman"/>
          <w:color w:val="222222"/>
          <w:sz w:val="24"/>
          <w:szCs w:val="24"/>
          <w:shd w:val="clear" w:color="auto" w:fill="FFFFFF"/>
        </w:rPr>
        <w:t>Ferraro, G. and Brody, E.K., 2015. </w:t>
      </w:r>
      <w:r w:rsidRPr="008B31F8">
        <w:rPr>
          <w:rFonts w:ascii="Times New Roman" w:hAnsi="Times New Roman" w:cs="Times New Roman"/>
          <w:i/>
          <w:iCs/>
          <w:color w:val="222222"/>
          <w:sz w:val="24"/>
          <w:szCs w:val="24"/>
          <w:shd w:val="clear" w:color="auto" w:fill="FFFFFF"/>
        </w:rPr>
        <w:t>The Cultural Dimension of Global Business (1-download)</w:t>
      </w:r>
      <w:r w:rsidRPr="008B31F8">
        <w:rPr>
          <w:rFonts w:ascii="Times New Roman" w:hAnsi="Times New Roman" w:cs="Times New Roman"/>
          <w:color w:val="222222"/>
          <w:sz w:val="24"/>
          <w:szCs w:val="24"/>
          <w:shd w:val="clear" w:color="auto" w:fill="FFFFFF"/>
        </w:rPr>
        <w:t>. Routledge.</w:t>
      </w:r>
    </w:p>
    <w:p w14:paraId="7DEA1889" w14:textId="77777777" w:rsidR="00243206" w:rsidRPr="008B31F8" w:rsidRDefault="00E67137" w:rsidP="00243206">
      <w:pPr>
        <w:spacing w:after="0" w:line="480" w:lineRule="auto"/>
        <w:ind w:hanging="720"/>
        <w:contextualSpacing/>
        <w:rPr>
          <w:rFonts w:ascii="Times New Roman" w:hAnsi="Times New Roman" w:cs="Times New Roman"/>
          <w:color w:val="222222"/>
          <w:sz w:val="24"/>
          <w:szCs w:val="24"/>
          <w:shd w:val="clear" w:color="auto" w:fill="FFFFFF"/>
        </w:rPr>
      </w:pPr>
      <w:r w:rsidRPr="008B31F8">
        <w:rPr>
          <w:rFonts w:ascii="Times New Roman" w:hAnsi="Times New Roman" w:cs="Times New Roman"/>
          <w:color w:val="222222"/>
          <w:sz w:val="24"/>
          <w:szCs w:val="24"/>
          <w:shd w:val="clear" w:color="auto" w:fill="FFFFFF"/>
        </w:rPr>
        <w:t xml:space="preserve">Huang, S.S. and Crotts, J., 2019. </w:t>
      </w:r>
      <w:r w:rsidRPr="008B31F8">
        <w:rPr>
          <w:rFonts w:ascii="Times New Roman" w:hAnsi="Times New Roman" w:cs="Times New Roman"/>
          <w:color w:val="222222"/>
          <w:sz w:val="24"/>
          <w:szCs w:val="24"/>
          <w:shd w:val="clear" w:color="auto" w:fill="FFFFFF"/>
        </w:rPr>
        <w:t>Relationships between Hofstede's cultural dimensions and tourist satisfaction: A cross-country cross-sample examination. </w:t>
      </w:r>
      <w:r w:rsidRPr="008B31F8">
        <w:rPr>
          <w:rFonts w:ascii="Times New Roman" w:hAnsi="Times New Roman" w:cs="Times New Roman"/>
          <w:i/>
          <w:iCs/>
          <w:color w:val="222222"/>
          <w:sz w:val="24"/>
          <w:szCs w:val="24"/>
          <w:shd w:val="clear" w:color="auto" w:fill="FFFFFF"/>
        </w:rPr>
        <w:t>Tourism management</w:t>
      </w:r>
      <w:r w:rsidRPr="008B31F8">
        <w:rPr>
          <w:rFonts w:ascii="Times New Roman" w:hAnsi="Times New Roman" w:cs="Times New Roman"/>
          <w:color w:val="222222"/>
          <w:sz w:val="24"/>
          <w:szCs w:val="24"/>
          <w:shd w:val="clear" w:color="auto" w:fill="FFFFFF"/>
        </w:rPr>
        <w:t>, </w:t>
      </w:r>
      <w:r w:rsidRPr="008B31F8">
        <w:rPr>
          <w:rFonts w:ascii="Times New Roman" w:hAnsi="Times New Roman" w:cs="Times New Roman"/>
          <w:i/>
          <w:iCs/>
          <w:color w:val="222222"/>
          <w:sz w:val="24"/>
          <w:szCs w:val="24"/>
          <w:shd w:val="clear" w:color="auto" w:fill="FFFFFF"/>
        </w:rPr>
        <w:t>72</w:t>
      </w:r>
      <w:r w:rsidRPr="008B31F8">
        <w:rPr>
          <w:rFonts w:ascii="Times New Roman" w:hAnsi="Times New Roman" w:cs="Times New Roman"/>
          <w:color w:val="222222"/>
          <w:sz w:val="24"/>
          <w:szCs w:val="24"/>
          <w:shd w:val="clear" w:color="auto" w:fill="FFFFFF"/>
        </w:rPr>
        <w:t>, pp.232-241.</w:t>
      </w:r>
    </w:p>
    <w:p w14:paraId="18BC3436" w14:textId="77777777" w:rsidR="00243206" w:rsidRDefault="00E67137" w:rsidP="00243206">
      <w:pPr>
        <w:spacing w:after="0" w:line="480" w:lineRule="auto"/>
        <w:ind w:hanging="720"/>
        <w:contextualSpacing/>
      </w:pPr>
      <w:r>
        <w:t xml:space="preserve">Jhaiyanuntana, A. and Nomnian, S., 2020. Intercultural communication challenges and strategies for </w:t>
      </w:r>
      <w:r>
        <w:t>the Thai undergraduate hotel interns. PASAA: Journal of Language Teaching and Learning in Thailand, 59, pp.204-235.</w:t>
      </w:r>
    </w:p>
    <w:p w14:paraId="072BB996" w14:textId="77777777" w:rsidR="00243206" w:rsidRDefault="00E67137" w:rsidP="00243206">
      <w:pPr>
        <w:spacing w:after="0" w:line="480" w:lineRule="auto"/>
        <w:ind w:hanging="720"/>
        <w:contextualSpacing/>
        <w:rPr>
          <w:rFonts w:ascii="Times New Roman" w:hAnsi="Times New Roman" w:cs="Times New Roman"/>
          <w:color w:val="222222"/>
          <w:sz w:val="24"/>
          <w:szCs w:val="24"/>
          <w:shd w:val="clear" w:color="auto" w:fill="FFFFFF"/>
        </w:rPr>
      </w:pPr>
      <w:r w:rsidRPr="008B31F8">
        <w:rPr>
          <w:rFonts w:ascii="Times New Roman" w:hAnsi="Times New Roman" w:cs="Times New Roman"/>
          <w:color w:val="222222"/>
          <w:sz w:val="24"/>
          <w:szCs w:val="24"/>
          <w:shd w:val="clear" w:color="auto" w:fill="FFFFFF"/>
        </w:rPr>
        <w:t>Litvin, S.W., 2019. Hofstede, cultural differences, and TripAdvisor hotel reviews. </w:t>
      </w:r>
      <w:r w:rsidRPr="008B31F8">
        <w:rPr>
          <w:rFonts w:ascii="Times New Roman" w:hAnsi="Times New Roman" w:cs="Times New Roman"/>
          <w:i/>
          <w:iCs/>
          <w:color w:val="222222"/>
          <w:sz w:val="24"/>
          <w:szCs w:val="24"/>
          <w:shd w:val="clear" w:color="auto" w:fill="FFFFFF"/>
        </w:rPr>
        <w:t>International Journal of Tourism Research</w:t>
      </w:r>
      <w:r w:rsidRPr="008B31F8">
        <w:rPr>
          <w:rFonts w:ascii="Times New Roman" w:hAnsi="Times New Roman" w:cs="Times New Roman"/>
          <w:color w:val="222222"/>
          <w:sz w:val="24"/>
          <w:szCs w:val="24"/>
          <w:shd w:val="clear" w:color="auto" w:fill="FFFFFF"/>
        </w:rPr>
        <w:t>, </w:t>
      </w:r>
      <w:r w:rsidRPr="008B31F8">
        <w:rPr>
          <w:rFonts w:ascii="Times New Roman" w:hAnsi="Times New Roman" w:cs="Times New Roman"/>
          <w:i/>
          <w:iCs/>
          <w:color w:val="222222"/>
          <w:sz w:val="24"/>
          <w:szCs w:val="24"/>
          <w:shd w:val="clear" w:color="auto" w:fill="FFFFFF"/>
        </w:rPr>
        <w:t>21</w:t>
      </w:r>
      <w:r w:rsidRPr="008B31F8">
        <w:rPr>
          <w:rFonts w:ascii="Times New Roman" w:hAnsi="Times New Roman" w:cs="Times New Roman"/>
          <w:color w:val="222222"/>
          <w:sz w:val="24"/>
          <w:szCs w:val="24"/>
          <w:shd w:val="clear" w:color="auto" w:fill="FFFFFF"/>
        </w:rPr>
        <w:t xml:space="preserve">(5), </w:t>
      </w:r>
      <w:r w:rsidRPr="008B31F8">
        <w:rPr>
          <w:rFonts w:ascii="Times New Roman" w:hAnsi="Times New Roman" w:cs="Times New Roman"/>
          <w:color w:val="222222"/>
          <w:sz w:val="24"/>
          <w:szCs w:val="24"/>
          <w:shd w:val="clear" w:color="auto" w:fill="FFFFFF"/>
        </w:rPr>
        <w:t>pp.712-717.</w:t>
      </w:r>
    </w:p>
    <w:p w14:paraId="337B6B49" w14:textId="77777777" w:rsidR="00243206" w:rsidRDefault="00E67137" w:rsidP="00243206">
      <w:pPr>
        <w:spacing w:after="0" w:line="480" w:lineRule="auto"/>
        <w:ind w:hanging="720"/>
        <w:contextualSpacing/>
        <w:rPr>
          <w:rFonts w:ascii="Times New Roman" w:hAnsi="Times New Roman" w:cs="Times New Roman"/>
          <w:color w:val="222222"/>
          <w:sz w:val="24"/>
          <w:szCs w:val="24"/>
          <w:shd w:val="clear" w:color="auto" w:fill="FFFFFF"/>
        </w:rPr>
      </w:pPr>
      <w:r w:rsidRPr="008B31F8">
        <w:rPr>
          <w:rFonts w:ascii="Times New Roman" w:hAnsi="Times New Roman" w:cs="Times New Roman"/>
          <w:sz w:val="24"/>
          <w:szCs w:val="24"/>
        </w:rPr>
        <w:t xml:space="preserve">Mattila, A. S. (2019). A commentary on cross-cultural research in hospitality &amp; tourism inquiry. </w:t>
      </w:r>
      <w:r w:rsidRPr="008B31F8">
        <w:rPr>
          <w:rFonts w:ascii="Times New Roman" w:hAnsi="Times New Roman" w:cs="Times New Roman"/>
          <w:i/>
          <w:sz w:val="24"/>
          <w:szCs w:val="24"/>
        </w:rPr>
        <w:t>International Journal of Hospitality Management, 76</w:t>
      </w:r>
      <w:r w:rsidRPr="008B31F8">
        <w:rPr>
          <w:rFonts w:ascii="Times New Roman" w:hAnsi="Times New Roman" w:cs="Times New Roman"/>
          <w:sz w:val="24"/>
          <w:szCs w:val="24"/>
        </w:rPr>
        <w:t>, 10-12.</w:t>
      </w:r>
    </w:p>
    <w:p w14:paraId="20CFA76A" w14:textId="77777777" w:rsidR="00243206" w:rsidRDefault="00E67137" w:rsidP="00243206">
      <w:pPr>
        <w:spacing w:after="0" w:line="480" w:lineRule="auto"/>
        <w:ind w:hanging="720"/>
        <w:contextualSpacing/>
        <w:rPr>
          <w:rFonts w:ascii="Times New Roman" w:hAnsi="Times New Roman" w:cs="Times New Roman"/>
          <w:color w:val="222222"/>
          <w:sz w:val="24"/>
          <w:szCs w:val="24"/>
          <w:shd w:val="clear" w:color="auto" w:fill="FFFFFF"/>
        </w:rPr>
      </w:pPr>
      <w:r w:rsidRPr="008B31F8">
        <w:rPr>
          <w:rFonts w:ascii="Times New Roman" w:hAnsi="Times New Roman" w:cs="Times New Roman"/>
          <w:sz w:val="24"/>
          <w:szCs w:val="24"/>
        </w:rPr>
        <w:t>Park, J., &amp; Ha, S. (2016). Co-creation of service recovery: Utilitarian and hedonic val</w:t>
      </w:r>
      <w:r w:rsidRPr="008B31F8">
        <w:rPr>
          <w:rFonts w:ascii="Times New Roman" w:hAnsi="Times New Roman" w:cs="Times New Roman"/>
          <w:sz w:val="24"/>
          <w:szCs w:val="24"/>
        </w:rPr>
        <w:t xml:space="preserve">ue and post-recovery responses. </w:t>
      </w:r>
      <w:r w:rsidRPr="008B31F8">
        <w:rPr>
          <w:rFonts w:ascii="Times New Roman" w:hAnsi="Times New Roman" w:cs="Times New Roman"/>
          <w:i/>
          <w:sz w:val="24"/>
          <w:szCs w:val="24"/>
        </w:rPr>
        <w:t>Journal of Retailing and Consumer Services, 28</w:t>
      </w:r>
      <w:r w:rsidRPr="008B31F8">
        <w:rPr>
          <w:rFonts w:ascii="Times New Roman" w:hAnsi="Times New Roman" w:cs="Times New Roman"/>
          <w:sz w:val="24"/>
          <w:szCs w:val="24"/>
        </w:rPr>
        <w:t>, 310-316.</w:t>
      </w:r>
    </w:p>
    <w:p w14:paraId="59564374" w14:textId="77777777" w:rsidR="00243206" w:rsidRDefault="00E67137" w:rsidP="00243206">
      <w:pPr>
        <w:spacing w:after="0" w:line="480" w:lineRule="auto"/>
        <w:ind w:hanging="720"/>
        <w:contextualSpacing/>
        <w:rPr>
          <w:rFonts w:ascii="Times New Roman" w:hAnsi="Times New Roman" w:cs="Times New Roman"/>
          <w:color w:val="222222"/>
          <w:sz w:val="24"/>
          <w:szCs w:val="24"/>
          <w:shd w:val="clear" w:color="auto" w:fill="FFFFFF"/>
        </w:rPr>
      </w:pPr>
      <w:r w:rsidRPr="008B31F8">
        <w:rPr>
          <w:rFonts w:ascii="Times New Roman" w:hAnsi="Times New Roman" w:cs="Times New Roman"/>
          <w:sz w:val="24"/>
          <w:szCs w:val="24"/>
        </w:rPr>
        <w:t xml:space="preserve">Radojevic, T., Stanisic, N., &amp; Stanic, N. (2019). The culture of hospitality: From anecdote to evidence. </w:t>
      </w:r>
      <w:r w:rsidRPr="008B31F8">
        <w:rPr>
          <w:rFonts w:ascii="Times New Roman" w:hAnsi="Times New Roman" w:cs="Times New Roman"/>
          <w:i/>
          <w:sz w:val="24"/>
          <w:szCs w:val="24"/>
        </w:rPr>
        <w:t>Annals of Tourism Research, 79</w:t>
      </w:r>
      <w:r w:rsidRPr="008B31F8">
        <w:rPr>
          <w:rFonts w:ascii="Times New Roman" w:hAnsi="Times New Roman" w:cs="Times New Roman"/>
          <w:sz w:val="24"/>
          <w:szCs w:val="24"/>
        </w:rPr>
        <w:t>, 102789.</w:t>
      </w:r>
    </w:p>
    <w:p w14:paraId="5D66B0F3" w14:textId="77777777" w:rsidR="00243206" w:rsidRPr="00243206" w:rsidRDefault="00E67137" w:rsidP="00243206">
      <w:pPr>
        <w:spacing w:after="0" w:line="480" w:lineRule="auto"/>
        <w:ind w:hanging="720"/>
        <w:contextualSpacing/>
        <w:rPr>
          <w:rFonts w:ascii="Times New Roman" w:hAnsi="Times New Roman" w:cs="Times New Roman"/>
          <w:color w:val="222222"/>
          <w:sz w:val="24"/>
          <w:szCs w:val="24"/>
          <w:shd w:val="clear" w:color="auto" w:fill="FFFFFF"/>
        </w:rPr>
      </w:pPr>
      <w:r w:rsidRPr="008B31F8">
        <w:rPr>
          <w:rFonts w:ascii="Times New Roman" w:hAnsi="Times New Roman" w:cs="Times New Roman"/>
          <w:sz w:val="24"/>
          <w:szCs w:val="24"/>
        </w:rPr>
        <w:t>Richard, M. O., &amp; Habi</w:t>
      </w:r>
      <w:r w:rsidRPr="008B31F8">
        <w:rPr>
          <w:rFonts w:ascii="Times New Roman" w:hAnsi="Times New Roman" w:cs="Times New Roman"/>
          <w:sz w:val="24"/>
          <w:szCs w:val="24"/>
        </w:rPr>
        <w:t xml:space="preserve">bi, M. R. (2016). Advanced modeling of online consumer behavior: The moderating roles of hedonism and culture. </w:t>
      </w:r>
      <w:r w:rsidRPr="008B31F8">
        <w:rPr>
          <w:rFonts w:ascii="Times New Roman" w:hAnsi="Times New Roman" w:cs="Times New Roman"/>
          <w:i/>
          <w:sz w:val="24"/>
          <w:szCs w:val="24"/>
        </w:rPr>
        <w:t>Journal of Business Research, 69</w:t>
      </w:r>
      <w:r w:rsidRPr="008B31F8">
        <w:rPr>
          <w:rFonts w:ascii="Times New Roman" w:hAnsi="Times New Roman" w:cs="Times New Roman"/>
          <w:sz w:val="24"/>
          <w:szCs w:val="24"/>
        </w:rPr>
        <w:t>(3), 1103-1119.</w:t>
      </w:r>
    </w:p>
    <w:p w14:paraId="479F4520" w14:textId="77777777" w:rsidR="00243206" w:rsidRDefault="00E67137" w:rsidP="00243206">
      <w:pPr>
        <w:spacing w:after="0" w:line="480" w:lineRule="auto"/>
        <w:ind w:hanging="720"/>
        <w:contextualSpacing/>
        <w:rPr>
          <w:rFonts w:ascii="Times New Roman" w:hAnsi="Times New Roman" w:cs="Times New Roman"/>
          <w:color w:val="1C1D1E"/>
          <w:sz w:val="24"/>
          <w:szCs w:val="24"/>
          <w:shd w:val="clear" w:color="auto" w:fill="FFFFFF"/>
        </w:rPr>
      </w:pPr>
      <w:r w:rsidRPr="008B31F8">
        <w:rPr>
          <w:rStyle w:val="hlfld-contribauthor"/>
          <w:rFonts w:ascii="Times New Roman" w:hAnsi="Times New Roman" w:cs="Times New Roman"/>
          <w:color w:val="1C1D1E"/>
          <w:sz w:val="24"/>
          <w:szCs w:val="24"/>
          <w:shd w:val="clear" w:color="auto" w:fill="FFFFFF"/>
        </w:rPr>
        <w:t>Tom Plocher, Pei‐Luen Patrick Rau, Yee‐Yin Choong, Zhi Guo, </w:t>
      </w:r>
      <w:r w:rsidRPr="008B31F8">
        <w:rPr>
          <w:rFonts w:ascii="Times New Roman" w:hAnsi="Times New Roman" w:cs="Times New Roman"/>
          <w:color w:val="1C1D1E"/>
          <w:sz w:val="24"/>
          <w:szCs w:val="24"/>
          <w:shd w:val="clear" w:color="auto" w:fill="FFFFFF"/>
        </w:rPr>
        <w:t>CROSS‐CULTURAL DESIGN</w:t>
      </w:r>
      <w:r w:rsidRPr="008B31F8">
        <w:rPr>
          <w:rStyle w:val="seriestitle"/>
          <w:rFonts w:ascii="Times New Roman" w:hAnsi="Times New Roman" w:cs="Times New Roman"/>
          <w:color w:val="1C1D1E"/>
          <w:sz w:val="24"/>
          <w:szCs w:val="24"/>
          <w:shd w:val="clear" w:color="auto" w:fill="FFFFFF"/>
        </w:rPr>
        <w:t xml:space="preserve">, </w:t>
      </w:r>
      <w:r w:rsidRPr="008B31F8">
        <w:rPr>
          <w:rStyle w:val="seriestitle"/>
          <w:rFonts w:ascii="Times New Roman" w:hAnsi="Times New Roman" w:cs="Times New Roman"/>
          <w:color w:val="1C1D1E"/>
          <w:sz w:val="24"/>
          <w:szCs w:val="24"/>
          <w:shd w:val="clear" w:color="auto" w:fill="FFFFFF"/>
        </w:rPr>
        <w:t>Handbook of Human Factors and Ergonomics</w:t>
      </w:r>
      <w:r w:rsidRPr="008B31F8">
        <w:rPr>
          <w:rStyle w:val="doi"/>
          <w:rFonts w:ascii="Times New Roman" w:hAnsi="Times New Roman" w:cs="Times New Roman"/>
          <w:color w:val="1C1D1E"/>
          <w:sz w:val="24"/>
          <w:szCs w:val="24"/>
          <w:shd w:val="clear" w:color="auto" w:fill="FFFFFF"/>
        </w:rPr>
        <w:t>, 10.1002/9781119636113</w:t>
      </w:r>
      <w:r w:rsidRPr="008B31F8">
        <w:rPr>
          <w:rStyle w:val="page-range"/>
          <w:rFonts w:ascii="Times New Roman" w:hAnsi="Times New Roman" w:cs="Times New Roman"/>
          <w:color w:val="1C1D1E"/>
          <w:sz w:val="24"/>
          <w:szCs w:val="24"/>
          <w:shd w:val="clear" w:color="auto" w:fill="FFFFFF"/>
        </w:rPr>
        <w:t>, (252-279)</w:t>
      </w:r>
      <w:r w:rsidRPr="008B31F8">
        <w:rPr>
          <w:rStyle w:val="pub-date"/>
          <w:rFonts w:ascii="Times New Roman" w:hAnsi="Times New Roman" w:cs="Times New Roman"/>
          <w:color w:val="1C1D1E"/>
          <w:sz w:val="24"/>
          <w:szCs w:val="24"/>
          <w:shd w:val="clear" w:color="auto" w:fill="FFFFFF"/>
        </w:rPr>
        <w:t>, (2021)</w:t>
      </w:r>
      <w:r w:rsidRPr="008B31F8">
        <w:rPr>
          <w:rFonts w:ascii="Times New Roman" w:hAnsi="Times New Roman" w:cs="Times New Roman"/>
          <w:color w:val="1C1D1E"/>
          <w:sz w:val="24"/>
          <w:szCs w:val="24"/>
          <w:shd w:val="clear" w:color="auto" w:fill="FFFFFF"/>
        </w:rPr>
        <w:t>.</w:t>
      </w:r>
    </w:p>
    <w:p w14:paraId="6665CE36" w14:textId="70E8B86A" w:rsidR="005325CA" w:rsidRPr="00681874" w:rsidRDefault="00E67137" w:rsidP="00681874">
      <w:pPr>
        <w:spacing w:after="0" w:line="480" w:lineRule="auto"/>
        <w:ind w:hanging="720"/>
        <w:contextualSpacing/>
        <w:rPr>
          <w:rFonts w:ascii="Times New Roman" w:hAnsi="Times New Roman" w:cs="Times New Roman"/>
          <w:color w:val="1C1D1E"/>
          <w:sz w:val="24"/>
          <w:szCs w:val="24"/>
          <w:shd w:val="clear" w:color="auto" w:fill="FFFFFF"/>
        </w:rPr>
      </w:pPr>
      <w:r w:rsidRPr="008B31F8">
        <w:rPr>
          <w:rFonts w:ascii="Times New Roman" w:hAnsi="Times New Roman" w:cs="Times New Roman"/>
          <w:sz w:val="24"/>
          <w:szCs w:val="24"/>
        </w:rPr>
        <w:lastRenderedPageBreak/>
        <w:t xml:space="preserve">Torres, E. N., Fu, X., &amp; Lehto, X. (2014). Examining critical drivers of customer delight in a hotel experience: A cross-cultural perspective. </w:t>
      </w:r>
      <w:r w:rsidRPr="008B31F8">
        <w:rPr>
          <w:rFonts w:ascii="Times New Roman" w:hAnsi="Times New Roman" w:cs="Times New Roman"/>
          <w:i/>
          <w:sz w:val="24"/>
          <w:szCs w:val="24"/>
        </w:rPr>
        <w:t>International Journal of Hospitality Management, 36</w:t>
      </w:r>
      <w:r w:rsidRPr="008B31F8">
        <w:rPr>
          <w:rFonts w:ascii="Times New Roman" w:hAnsi="Times New Roman" w:cs="Times New Roman"/>
          <w:sz w:val="24"/>
          <w:szCs w:val="24"/>
        </w:rPr>
        <w:t>, 255-262.</w:t>
      </w:r>
    </w:p>
    <w:sectPr w:rsidR="005325CA" w:rsidRPr="00681874">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66D05E" w14:textId="77777777" w:rsidR="00A724EC" w:rsidRDefault="00A724EC">
      <w:pPr>
        <w:spacing w:after="0" w:line="240" w:lineRule="auto"/>
      </w:pPr>
      <w:r>
        <w:separator/>
      </w:r>
    </w:p>
  </w:endnote>
  <w:endnote w:type="continuationSeparator" w:id="0">
    <w:p w14:paraId="68D0F75B" w14:textId="77777777" w:rsidR="00A724EC" w:rsidRDefault="00A724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124774" w14:textId="77777777" w:rsidR="00A724EC" w:rsidRDefault="00A724EC">
      <w:pPr>
        <w:spacing w:after="0" w:line="240" w:lineRule="auto"/>
      </w:pPr>
      <w:r>
        <w:separator/>
      </w:r>
    </w:p>
  </w:footnote>
  <w:footnote w:type="continuationSeparator" w:id="0">
    <w:p w14:paraId="25B51F63" w14:textId="77777777" w:rsidR="00A724EC" w:rsidRDefault="00A724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7143383"/>
      <w:docPartObj>
        <w:docPartGallery w:val="Page Numbers (Top of Page)"/>
        <w:docPartUnique/>
      </w:docPartObj>
    </w:sdtPr>
    <w:sdtEndPr>
      <w:rPr>
        <w:b/>
        <w:noProof/>
      </w:rPr>
    </w:sdtEndPr>
    <w:sdtContent>
      <w:p w14:paraId="370CAC99" w14:textId="1C4EB324" w:rsidR="005325CA" w:rsidRPr="007B3BF7" w:rsidRDefault="00E67137">
        <w:pPr>
          <w:pStyle w:val="Header"/>
          <w:jc w:val="right"/>
          <w:rPr>
            <w:b/>
          </w:rPr>
        </w:pPr>
        <w:r w:rsidRPr="007B3BF7">
          <w:rPr>
            <w:b/>
          </w:rPr>
          <w:fldChar w:fldCharType="begin"/>
        </w:r>
        <w:r w:rsidRPr="007B3BF7">
          <w:rPr>
            <w:b/>
          </w:rPr>
          <w:instrText xml:space="preserve"> PAGE   \* MERGEFORMAT </w:instrText>
        </w:r>
        <w:r w:rsidRPr="007B3BF7">
          <w:rPr>
            <w:b/>
          </w:rPr>
          <w:fldChar w:fldCharType="separate"/>
        </w:r>
        <w:r w:rsidR="006E0717">
          <w:rPr>
            <w:b/>
            <w:noProof/>
          </w:rPr>
          <w:t>7</w:t>
        </w:r>
        <w:r w:rsidRPr="007B3BF7">
          <w:rPr>
            <w:b/>
            <w:noProof/>
          </w:rPr>
          <w:fldChar w:fldCharType="end"/>
        </w:r>
      </w:p>
    </w:sdtContent>
  </w:sdt>
  <w:p w14:paraId="7C463449" w14:textId="77777777" w:rsidR="005325CA" w:rsidRDefault="005325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EC2CA1"/>
    <w:multiLevelType w:val="hybridMultilevel"/>
    <w:tmpl w:val="73CE2DD6"/>
    <w:lvl w:ilvl="0" w:tplc="813C65E6">
      <w:start w:val="1"/>
      <w:numFmt w:val="bullet"/>
      <w:lvlText w:val=""/>
      <w:lvlJc w:val="left"/>
      <w:pPr>
        <w:ind w:left="720" w:hanging="360"/>
      </w:pPr>
      <w:rPr>
        <w:rFonts w:ascii="Symbol" w:hAnsi="Symbol" w:hint="default"/>
      </w:rPr>
    </w:lvl>
    <w:lvl w:ilvl="1" w:tplc="82045560" w:tentative="1">
      <w:start w:val="1"/>
      <w:numFmt w:val="bullet"/>
      <w:lvlText w:val="o"/>
      <w:lvlJc w:val="left"/>
      <w:pPr>
        <w:ind w:left="1440" w:hanging="360"/>
      </w:pPr>
      <w:rPr>
        <w:rFonts w:ascii="Courier New" w:hAnsi="Courier New" w:cs="Courier New" w:hint="default"/>
      </w:rPr>
    </w:lvl>
    <w:lvl w:ilvl="2" w:tplc="ADF07268" w:tentative="1">
      <w:start w:val="1"/>
      <w:numFmt w:val="bullet"/>
      <w:lvlText w:val=""/>
      <w:lvlJc w:val="left"/>
      <w:pPr>
        <w:ind w:left="2160" w:hanging="360"/>
      </w:pPr>
      <w:rPr>
        <w:rFonts w:ascii="Wingdings" w:hAnsi="Wingdings" w:hint="default"/>
      </w:rPr>
    </w:lvl>
    <w:lvl w:ilvl="3" w:tplc="7F963F6E" w:tentative="1">
      <w:start w:val="1"/>
      <w:numFmt w:val="bullet"/>
      <w:lvlText w:val=""/>
      <w:lvlJc w:val="left"/>
      <w:pPr>
        <w:ind w:left="2880" w:hanging="360"/>
      </w:pPr>
      <w:rPr>
        <w:rFonts w:ascii="Symbol" w:hAnsi="Symbol" w:hint="default"/>
      </w:rPr>
    </w:lvl>
    <w:lvl w:ilvl="4" w:tplc="A9F003D2" w:tentative="1">
      <w:start w:val="1"/>
      <w:numFmt w:val="bullet"/>
      <w:lvlText w:val="o"/>
      <w:lvlJc w:val="left"/>
      <w:pPr>
        <w:ind w:left="3600" w:hanging="360"/>
      </w:pPr>
      <w:rPr>
        <w:rFonts w:ascii="Courier New" w:hAnsi="Courier New" w:cs="Courier New" w:hint="default"/>
      </w:rPr>
    </w:lvl>
    <w:lvl w:ilvl="5" w:tplc="CB18F320" w:tentative="1">
      <w:start w:val="1"/>
      <w:numFmt w:val="bullet"/>
      <w:lvlText w:val=""/>
      <w:lvlJc w:val="left"/>
      <w:pPr>
        <w:ind w:left="4320" w:hanging="360"/>
      </w:pPr>
      <w:rPr>
        <w:rFonts w:ascii="Wingdings" w:hAnsi="Wingdings" w:hint="default"/>
      </w:rPr>
    </w:lvl>
    <w:lvl w:ilvl="6" w:tplc="941681A2" w:tentative="1">
      <w:start w:val="1"/>
      <w:numFmt w:val="bullet"/>
      <w:lvlText w:val=""/>
      <w:lvlJc w:val="left"/>
      <w:pPr>
        <w:ind w:left="5040" w:hanging="360"/>
      </w:pPr>
      <w:rPr>
        <w:rFonts w:ascii="Symbol" w:hAnsi="Symbol" w:hint="default"/>
      </w:rPr>
    </w:lvl>
    <w:lvl w:ilvl="7" w:tplc="BF70B000" w:tentative="1">
      <w:start w:val="1"/>
      <w:numFmt w:val="bullet"/>
      <w:lvlText w:val="o"/>
      <w:lvlJc w:val="left"/>
      <w:pPr>
        <w:ind w:left="5760" w:hanging="360"/>
      </w:pPr>
      <w:rPr>
        <w:rFonts w:ascii="Courier New" w:hAnsi="Courier New" w:cs="Courier New" w:hint="default"/>
      </w:rPr>
    </w:lvl>
    <w:lvl w:ilvl="8" w:tplc="89C6DB50" w:tentative="1">
      <w:start w:val="1"/>
      <w:numFmt w:val="bullet"/>
      <w:lvlText w:val=""/>
      <w:lvlJc w:val="left"/>
      <w:pPr>
        <w:ind w:left="6480" w:hanging="360"/>
      </w:pPr>
      <w:rPr>
        <w:rFonts w:ascii="Wingdings" w:hAnsi="Wingdings" w:hint="default"/>
      </w:rPr>
    </w:lvl>
  </w:abstractNum>
  <w:num w:numId="1" w16cid:durableId="16149030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31F8"/>
    <w:rsid w:val="00072870"/>
    <w:rsid w:val="000A0DBF"/>
    <w:rsid w:val="000B35D0"/>
    <w:rsid w:val="000B4E05"/>
    <w:rsid w:val="000F3BBD"/>
    <w:rsid w:val="00163BD8"/>
    <w:rsid w:val="00163F49"/>
    <w:rsid w:val="001818D0"/>
    <w:rsid w:val="00186E07"/>
    <w:rsid w:val="00243206"/>
    <w:rsid w:val="0028655A"/>
    <w:rsid w:val="002E25B1"/>
    <w:rsid w:val="002E4DCA"/>
    <w:rsid w:val="00302CAE"/>
    <w:rsid w:val="00341883"/>
    <w:rsid w:val="00344F9F"/>
    <w:rsid w:val="00352A02"/>
    <w:rsid w:val="00354FE4"/>
    <w:rsid w:val="00376617"/>
    <w:rsid w:val="00377C08"/>
    <w:rsid w:val="003849D4"/>
    <w:rsid w:val="003E36C8"/>
    <w:rsid w:val="004010DA"/>
    <w:rsid w:val="004165DD"/>
    <w:rsid w:val="00425DAA"/>
    <w:rsid w:val="00444A27"/>
    <w:rsid w:val="00470FA7"/>
    <w:rsid w:val="00503267"/>
    <w:rsid w:val="005325CA"/>
    <w:rsid w:val="00562BB8"/>
    <w:rsid w:val="00567CA6"/>
    <w:rsid w:val="005E539B"/>
    <w:rsid w:val="005F59AB"/>
    <w:rsid w:val="00627029"/>
    <w:rsid w:val="006338F5"/>
    <w:rsid w:val="00642DA9"/>
    <w:rsid w:val="00681874"/>
    <w:rsid w:val="006A2566"/>
    <w:rsid w:val="006A4BED"/>
    <w:rsid w:val="006E0717"/>
    <w:rsid w:val="006F2EFA"/>
    <w:rsid w:val="007167EE"/>
    <w:rsid w:val="0073054F"/>
    <w:rsid w:val="00775069"/>
    <w:rsid w:val="00775844"/>
    <w:rsid w:val="007830A8"/>
    <w:rsid w:val="00796303"/>
    <w:rsid w:val="007A6B77"/>
    <w:rsid w:val="007B3BF7"/>
    <w:rsid w:val="00806426"/>
    <w:rsid w:val="00826BAF"/>
    <w:rsid w:val="00846E4C"/>
    <w:rsid w:val="008724C4"/>
    <w:rsid w:val="008B31F8"/>
    <w:rsid w:val="008B4DCF"/>
    <w:rsid w:val="008C0102"/>
    <w:rsid w:val="00995ED0"/>
    <w:rsid w:val="009C1576"/>
    <w:rsid w:val="009F15F6"/>
    <w:rsid w:val="009F7164"/>
    <w:rsid w:val="00A352C0"/>
    <w:rsid w:val="00A47A04"/>
    <w:rsid w:val="00A724EC"/>
    <w:rsid w:val="00AC2EA8"/>
    <w:rsid w:val="00AD4B6F"/>
    <w:rsid w:val="00B07E89"/>
    <w:rsid w:val="00B54A50"/>
    <w:rsid w:val="00B910A6"/>
    <w:rsid w:val="00BB2149"/>
    <w:rsid w:val="00C82969"/>
    <w:rsid w:val="00CC62AF"/>
    <w:rsid w:val="00CD2241"/>
    <w:rsid w:val="00D137BB"/>
    <w:rsid w:val="00D141CB"/>
    <w:rsid w:val="00D26A2B"/>
    <w:rsid w:val="00D3428E"/>
    <w:rsid w:val="00D8226B"/>
    <w:rsid w:val="00D931E8"/>
    <w:rsid w:val="00DF1CD9"/>
    <w:rsid w:val="00E32F13"/>
    <w:rsid w:val="00E45477"/>
    <w:rsid w:val="00E67137"/>
    <w:rsid w:val="00EA09C0"/>
    <w:rsid w:val="00EF01D0"/>
    <w:rsid w:val="00F22784"/>
    <w:rsid w:val="00F40A70"/>
    <w:rsid w:val="00F43E5A"/>
    <w:rsid w:val="00F6553D"/>
    <w:rsid w:val="00F84E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4A363F"/>
  <w15:chartTrackingRefBased/>
  <w15:docId w15:val="{2A9C36FC-3950-404E-8D00-E62A8AC551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31F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B31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B31F8"/>
    <w:pPr>
      <w:ind w:left="720"/>
      <w:contextualSpacing/>
    </w:pPr>
  </w:style>
  <w:style w:type="paragraph" w:styleId="Header">
    <w:name w:val="header"/>
    <w:basedOn w:val="Normal"/>
    <w:link w:val="HeaderChar"/>
    <w:uiPriority w:val="99"/>
    <w:unhideWhenUsed/>
    <w:rsid w:val="008B31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31F8"/>
  </w:style>
  <w:style w:type="character" w:customStyle="1" w:styleId="hlfld-contribauthor">
    <w:name w:val="hlfld-contribauthor"/>
    <w:basedOn w:val="DefaultParagraphFont"/>
    <w:rsid w:val="008B31F8"/>
  </w:style>
  <w:style w:type="character" w:customStyle="1" w:styleId="seriestitle">
    <w:name w:val="seriestitle"/>
    <w:basedOn w:val="DefaultParagraphFont"/>
    <w:rsid w:val="008B31F8"/>
  </w:style>
  <w:style w:type="character" w:customStyle="1" w:styleId="doi">
    <w:name w:val="doi"/>
    <w:basedOn w:val="DefaultParagraphFont"/>
    <w:rsid w:val="008B31F8"/>
  </w:style>
  <w:style w:type="character" w:customStyle="1" w:styleId="page-range">
    <w:name w:val="page-range"/>
    <w:basedOn w:val="DefaultParagraphFont"/>
    <w:rsid w:val="008B31F8"/>
  </w:style>
  <w:style w:type="character" w:customStyle="1" w:styleId="pub-date">
    <w:name w:val="pub-date"/>
    <w:basedOn w:val="DefaultParagraphFont"/>
    <w:rsid w:val="008B31F8"/>
  </w:style>
  <w:style w:type="paragraph" w:styleId="Footer">
    <w:name w:val="footer"/>
    <w:basedOn w:val="Normal"/>
    <w:link w:val="FooterChar"/>
    <w:uiPriority w:val="99"/>
    <w:unhideWhenUsed/>
    <w:rsid w:val="00F43E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F43E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7970776">
      <w:bodyDiv w:val="1"/>
      <w:marLeft w:val="0"/>
      <w:marRight w:val="0"/>
      <w:marTop w:val="0"/>
      <w:marBottom w:val="0"/>
      <w:divBdr>
        <w:top w:val="none" w:sz="0" w:space="0" w:color="auto"/>
        <w:left w:val="none" w:sz="0" w:space="0" w:color="auto"/>
        <w:bottom w:val="none" w:sz="0" w:space="0" w:color="auto"/>
        <w:right w:val="none" w:sz="0" w:space="0" w:color="auto"/>
      </w:divBdr>
      <w:divsChild>
        <w:div w:id="980572745">
          <w:marLeft w:val="0"/>
          <w:marRight w:val="0"/>
          <w:marTop w:val="0"/>
          <w:marBottom w:val="0"/>
          <w:divBdr>
            <w:top w:val="none" w:sz="0" w:space="0" w:color="auto"/>
            <w:left w:val="none" w:sz="0" w:space="0" w:color="auto"/>
            <w:bottom w:val="none" w:sz="0" w:space="0" w:color="auto"/>
            <w:right w:val="none" w:sz="0" w:space="0" w:color="auto"/>
          </w:divBdr>
          <w:divsChild>
            <w:div w:id="1300382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3753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9</Pages>
  <Words>1505</Words>
  <Characters>8584</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Alexandru Calin (2121885)</cp:lastModifiedBy>
  <cp:revision>5</cp:revision>
  <dcterms:created xsi:type="dcterms:W3CDTF">2023-02-27T08:54:00Z</dcterms:created>
  <dcterms:modified xsi:type="dcterms:W3CDTF">2023-03-02T07:06:00Z</dcterms:modified>
</cp:coreProperties>
</file>