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4D2E009" w14:textId="715B9F7E" w:rsidR="009E7CBE" w:rsidRDefault="00BD65AE">
      <w:pPr>
        <w:rPr>
          <w:i/>
          <w:u w:val="single"/>
        </w:rPr>
      </w:pPr>
      <w:r>
        <w:rPr>
          <w:i/>
          <w:u w:val="single"/>
        </w:rPr>
        <w:t xml:space="preserve"> </w:t>
      </w:r>
      <w:r w:rsidR="009E7CBE" w:rsidRPr="005F2A9F">
        <w:rPr>
          <w:i/>
          <w:u w:val="single"/>
        </w:rPr>
        <w:t xml:space="preserve">Primary Source </w:t>
      </w:r>
      <w:r w:rsidR="005F2A9F" w:rsidRPr="005F2A9F">
        <w:rPr>
          <w:i/>
          <w:u w:val="single"/>
        </w:rPr>
        <w:t>Analysis- Magna Carta</w:t>
      </w:r>
    </w:p>
    <w:p w14:paraId="1A7546C3" w14:textId="5E18584E" w:rsidR="00E15471" w:rsidRPr="00E15471" w:rsidRDefault="00E15471">
      <w:r w:rsidRPr="00E15471">
        <w:t>The Magna</w:t>
      </w:r>
      <w:r>
        <w:t xml:space="preserve"> Carta, a set of promises between king and subject, which was first of its kind, as we see the removal of royalty and the nobility </w:t>
      </w:r>
      <w:r w:rsidR="00371B1B">
        <w:t xml:space="preserve">from </w:t>
      </w:r>
      <w:r>
        <w:t xml:space="preserve">being above the law of man, with this Carta we see royalty being accountable for their deeds in front of their subjects, being held accountable by people who hold a drastically lower position within the </w:t>
      </w:r>
      <w:r w:rsidR="009B4DAF">
        <w:t xml:space="preserve">English hierarchy, within the wording and some clauses within the Magna Carta we can see one strong detail, the Roman Catholic Church retains all of its authority, and wealth within the system, this indicates that Stephen and those he represented, the Roman Catholic Church believed that this change of government was to last and bear fruit, but now with hindsight we know this isn’t true.  </w:t>
      </w:r>
    </w:p>
    <w:p w14:paraId="61CC76BE" w14:textId="370F1800" w:rsidR="00005B03" w:rsidRDefault="006B4A96">
      <w:r>
        <w:t xml:space="preserve">The </w:t>
      </w:r>
      <w:r w:rsidR="00695F38">
        <w:t xml:space="preserve"> original </w:t>
      </w:r>
      <w:r>
        <w:t>Magna Carta</w:t>
      </w:r>
      <w:r w:rsidR="00695F38">
        <w:t xml:space="preserve"> was created in a “</w:t>
      </w:r>
      <w:r w:rsidR="00695F38" w:rsidRPr="00695F38">
        <w:t>meadow that is called Runnymede, between Windsor and Staines</w:t>
      </w:r>
      <w:r w:rsidR="00695F38">
        <w:t>”</w:t>
      </w:r>
      <w:r w:rsidR="00695F38">
        <w:rPr>
          <w:rStyle w:val="FootnoteReference"/>
        </w:rPr>
        <w:footnoteReference w:id="1"/>
      </w:r>
      <w:r w:rsidR="005C226C">
        <w:t>,</w:t>
      </w:r>
      <w:r w:rsidR="00BB4F84">
        <w:t xml:space="preserve"> the location of its signing and maybe writing does rise some issues, some which may indicate the true intention behind the document for king John, since the location is not within some royal palace or official location to conduct such a drastic change</w:t>
      </w:r>
      <w:r w:rsidR="00357C12">
        <w:t xml:space="preserve"> in the governance</w:t>
      </w:r>
      <w:r w:rsidR="0005718E">
        <w:t xml:space="preserve">, </w:t>
      </w:r>
      <w:r w:rsidR="00E4133E">
        <w:t>one can argue that king John did not take this agreement</w:t>
      </w:r>
      <w:r w:rsidR="00F44A4F">
        <w:t xml:space="preserve"> seriously and didn’t think someone of royal blood, someone who was appointed by God (divine right) should have to obey a Carta which </w:t>
      </w:r>
      <w:r w:rsidR="00183049">
        <w:t>removed the royal divine right of the English monarchy over their subjects</w:t>
      </w:r>
      <w:r w:rsidR="0005718E">
        <w:t>,</w:t>
      </w:r>
      <w:r w:rsidR="00E15471">
        <w:t xml:space="preserve"> by this one can suggest the true attitude the benefactor of this commission had, one of half-hearted promises, and an unlikely chance of keeping the clauses for long. The Magna Carta, </w:t>
      </w:r>
      <w:r w:rsidR="005C226C">
        <w:t xml:space="preserve">in </w:t>
      </w:r>
      <w:r w:rsidR="00695F38">
        <w:t>this</w:t>
      </w:r>
      <w:r w:rsidR="005C226C">
        <w:t xml:space="preserve"> original form can be dated to approximately 1215</w:t>
      </w:r>
      <w:r w:rsidR="000B6AD4">
        <w:t>,</w:t>
      </w:r>
      <w:r w:rsidR="005C226C">
        <w:t xml:space="preserve"> and was originally written in Latin, the language most commonly used throughout the western world including England, this was a result of the expansion and cultural domination of the Roman </w:t>
      </w:r>
      <w:r w:rsidR="000B6AD4">
        <w:t>C</w:t>
      </w:r>
      <w:r w:rsidR="005C226C">
        <w:t xml:space="preserve">atholic Church throughout </w:t>
      </w:r>
      <w:r w:rsidR="000B6AD4">
        <w:t xml:space="preserve">most if not all </w:t>
      </w:r>
      <w:r w:rsidR="005C226C">
        <w:t>western societ</w:t>
      </w:r>
      <w:r w:rsidR="000B6AD4">
        <w:t>ies</w:t>
      </w:r>
      <w:r w:rsidR="005C226C">
        <w:t>.</w:t>
      </w:r>
      <w:r w:rsidR="000B6AD4">
        <w:t xml:space="preserve"> </w:t>
      </w:r>
      <w:r w:rsidR="007A74EB">
        <w:t xml:space="preserve"> A problem with look</w:t>
      </w:r>
      <w:r w:rsidR="00005B03">
        <w:t>ing</w:t>
      </w:r>
      <w:r w:rsidR="007A74EB">
        <w:t xml:space="preserve"> at </w:t>
      </w:r>
      <w:r w:rsidR="00005B03">
        <w:t xml:space="preserve">any </w:t>
      </w:r>
      <w:r w:rsidR="007A74EB">
        <w:t>piece of writings that originated around this time is the problem with its replication through monastic orders who rarely copied a text exactly the same, within the few</w:t>
      </w:r>
      <w:r w:rsidR="00B30830">
        <w:t xml:space="preserve"> different </w:t>
      </w:r>
      <w:r w:rsidR="007A74EB">
        <w:t xml:space="preserve">remaining copies of the Magna Cartas that do exist there are some alterations and omissions, this can either be seen as the consequence of human error or because of changes that </w:t>
      </w:r>
      <w:r w:rsidR="00005B03">
        <w:t>to its wording and context later ordered to be added or removed either by royalty or the church.</w:t>
      </w:r>
      <w:r w:rsidR="00B30830">
        <w:t xml:space="preserve"> But, of course this could be seen as an effect on its analysis, which version or alteration is better, should some parts be disregarded just because another copy does not have </w:t>
      </w:r>
      <w:r w:rsidR="00DA5C65">
        <w:t>it,</w:t>
      </w:r>
      <w:r w:rsidR="00B30830">
        <w:t xml:space="preserve"> or should it then be considered as more important as only someone of authority</w:t>
      </w:r>
      <w:r w:rsidR="00DA5C65">
        <w:t>, either royalty or some high position within the church,</w:t>
      </w:r>
      <w:r w:rsidR="00B30830">
        <w:t xml:space="preserve"> may have authorised an official change if that was indeed an official action. </w:t>
      </w:r>
    </w:p>
    <w:p w14:paraId="7CF9A5CC" w14:textId="39B7BF1A" w:rsidR="005C226C" w:rsidRDefault="00005B03">
      <w:r>
        <w:t>Within the Magna Carta one can argue that the included clauses and laws would have applied and had an effect on all factions of society, from merchants to barons, with merchants, under the Magna Carta had their means of business more tightly controlled with</w:t>
      </w:r>
      <w:r w:rsidR="008A7711">
        <w:t xml:space="preserve"> </w:t>
      </w:r>
      <w:r>
        <w:t>”</w:t>
      </w:r>
      <w:r w:rsidRPr="00005B03">
        <w:t>standard measures of wine, ale, and corn (the London quarter)</w:t>
      </w:r>
      <w:r>
        <w:t>”</w:t>
      </w:r>
      <w:r>
        <w:rPr>
          <w:rStyle w:val="FootnoteReference"/>
        </w:rPr>
        <w:footnoteReference w:id="2"/>
      </w:r>
      <w:r>
        <w:t xml:space="preserve"> and </w:t>
      </w:r>
      <w:r w:rsidR="000C0C94">
        <w:t>the</w:t>
      </w:r>
      <w:r>
        <w:t xml:space="preserve"> common standardisation of scales</w:t>
      </w:r>
      <w:r w:rsidR="000C0C94">
        <w:t xml:space="preserve"> or weights, this was in the hopes of reducing</w:t>
      </w:r>
      <w:r>
        <w:t xml:space="preserve"> </w:t>
      </w:r>
      <w:r w:rsidR="000C0C94">
        <w:t>any possible foul play. A</w:t>
      </w:r>
      <w:r>
        <w:t>nd barons</w:t>
      </w:r>
      <w:r w:rsidR="000C0C94">
        <w:t xml:space="preserve"> had the numerous number of fines and accusations against them reduced through the following clause, “</w:t>
      </w:r>
      <w:r w:rsidR="000C0C94" w:rsidRPr="000C0C94">
        <w:t>barons</w:t>
      </w:r>
      <w:r w:rsidR="000C0C94">
        <w:t xml:space="preserve"> </w:t>
      </w:r>
      <w:r w:rsidR="000C0C94" w:rsidRPr="000C0C94">
        <w:t>shall be fined only by their equals</w:t>
      </w:r>
      <w:r w:rsidR="000C0C94">
        <w:t>.”</w:t>
      </w:r>
      <w:r w:rsidR="000C0C94">
        <w:rPr>
          <w:rStyle w:val="FootnoteReference"/>
        </w:rPr>
        <w:footnoteReference w:id="3"/>
      </w:r>
      <w:r w:rsidR="000C0C94">
        <w:t xml:space="preserve"> The Carta had a </w:t>
      </w:r>
      <w:r w:rsidR="00695F38">
        <w:t>numerous number</w:t>
      </w:r>
      <w:r w:rsidR="000C0C94">
        <w:t xml:space="preserve"> of other clauses which applies to all others also, widows to young heirs, to young freemen and knights.</w:t>
      </w:r>
      <w:r w:rsidR="00695F38">
        <w:t xml:space="preserve"> With all these new considerations towards the people, one can clearly see one detail, English royalty was losing its power, while the Carta was the royalty agreeing to this drastic reduction of power it was in fact this agreement which gave the </w:t>
      </w:r>
      <w:r w:rsidR="00695F38">
        <w:lastRenderedPageBreak/>
        <w:t>English king desperately needed time to secure his grip on power and later on discard the carta with  all the promises King John made</w:t>
      </w:r>
      <w:r w:rsidR="00B30830">
        <w:t xml:space="preserve"> in the mud with John reclaiming his divine right as royalty, but this is only seen after the events that this Carta is surrounding.</w:t>
      </w:r>
      <w:r w:rsidR="008A7711">
        <w:t xml:space="preserve"> </w:t>
      </w:r>
    </w:p>
    <w:p w14:paraId="0A41DF41" w14:textId="5C729D58" w:rsidR="001360C5" w:rsidRDefault="004C5B2B">
      <w:r>
        <w:t xml:space="preserve">The authorship of this legal document can be traced back to </w:t>
      </w:r>
      <w:r w:rsidR="0086686B" w:rsidRPr="0086686B">
        <w:t>Stephen Langton, (c. 1150 – 9 July 1228)</w:t>
      </w:r>
      <w:r w:rsidR="0086686B">
        <w:t>. Stephen</w:t>
      </w:r>
      <w:r w:rsidR="0086686B" w:rsidRPr="0086686B">
        <w:t xml:space="preserve"> was an English Cardinal of the Roman Catholic Church and Archbishop of Canterbury</w:t>
      </w:r>
      <w:r w:rsidR="000E423F">
        <w:t xml:space="preserve">. </w:t>
      </w:r>
      <w:r w:rsidR="0086686B">
        <w:t xml:space="preserve">Stephen while supposedly under </w:t>
      </w:r>
      <w:r w:rsidR="00C14708">
        <w:t xml:space="preserve">the authority </w:t>
      </w:r>
      <w:r w:rsidR="0086686B">
        <w:t xml:space="preserve">of </w:t>
      </w:r>
      <w:r w:rsidR="00C14708">
        <w:t>the English monarchy, which King John attempted to do through his own selection of a successor to the prior Archbishop, but Pope Innocent III</w:t>
      </w:r>
      <w:r w:rsidR="0086686B">
        <w:t xml:space="preserve"> was</w:t>
      </w:r>
      <w:r w:rsidR="001360C5">
        <w:t xml:space="preserve"> unwilling to tolerate English interference so ended the dilemma of successorship by the appointment of his own candidate. W</w:t>
      </w:r>
      <w:r w:rsidR="0086686B">
        <w:t xml:space="preserve">hile Stephen did write and word the Magna Carta, while he detailed to vast reduction of the royal authority over their subjects, Stephen ensured the Church and all of its authority remained in a strong if not a stronger position after the Magna Carta. While Stephen Langton may have wrote the Carta, he nor the Church authorised or demanded its creation, in truth this belonged to two different parties. </w:t>
      </w:r>
      <w:r w:rsidR="000E423F" w:rsidRPr="000E423F">
        <w:t>John, King of England, (24 December 1166 – 19 October 1216), also known as John Lackland</w:t>
      </w:r>
      <w:r w:rsidR="000E423F">
        <w:t xml:space="preserve"> because he lacked any of his own land as his father King Henry II granted all land to his eldest son Richard, later dumbed as Richard the lionheart. John needed the Carta to keep England loyal. And lastly it was the pressurisation of the barons and English people that pressurised the current king John to do something against the </w:t>
      </w:r>
      <w:r w:rsidR="003205AC">
        <w:t>ever-growing</w:t>
      </w:r>
      <w:r w:rsidR="000E423F">
        <w:t xml:space="preserve"> exploitation that the outrageous and diminishing taxes</w:t>
      </w:r>
      <w:r w:rsidR="001360C5">
        <w:t>, which</w:t>
      </w:r>
      <w:r w:rsidR="000E423F">
        <w:t xml:space="preserve"> King John had imposed on his subjects to f</w:t>
      </w:r>
      <w:r w:rsidR="001360C5">
        <w:t>u</w:t>
      </w:r>
      <w:r w:rsidR="000E423F">
        <w:t>nd his own ambitions.</w:t>
      </w:r>
      <w:r w:rsidR="003205AC">
        <w:t xml:space="preserve"> These taxations were overwhelming on a country that had already been funding the crusade of Richard the Lionheart and found the war between </w:t>
      </w:r>
      <w:r w:rsidR="00C14708">
        <w:t>king john and the French as an expense they would no longer tolerate, which result in unrest and numerous revolts, from the peasantry to the barons.</w:t>
      </w:r>
      <w:r w:rsidR="001360C5">
        <w:t xml:space="preserve"> The Carta prevented previously frequent acts of removal of </w:t>
      </w:r>
      <w:r w:rsidR="009F43DA">
        <w:t>ones’</w:t>
      </w:r>
      <w:r w:rsidR="001360C5">
        <w:t xml:space="preserve"> way of life or husbandry (which was the most common means of livelihood during this era), and the diminishment of ones</w:t>
      </w:r>
      <w:r w:rsidR="009F43DA">
        <w:t>’</w:t>
      </w:r>
      <w:r w:rsidR="001360C5">
        <w:t xml:space="preserve"> property through illegal possession and destruction by the efforts of those working directly under the order of the crown, normally sheriffs.</w:t>
      </w:r>
      <w:r w:rsidR="00DA5C65">
        <w:t xml:space="preserve"> In a sense the Barons got their goal at least for a very limited time, much shorter then the barons had expected and hoped for,</w:t>
      </w:r>
      <w:r w:rsidR="00872173">
        <w:t xml:space="preserve"> but they did reduce the </w:t>
      </w:r>
      <w:r w:rsidR="00CE1143">
        <w:t>power of King John for a time and had granted a mere sight into what</w:t>
      </w:r>
      <w:r w:rsidR="00E4133E">
        <w:t xml:space="preserve"> would </w:t>
      </w:r>
      <w:r w:rsidR="00CE1143">
        <w:t xml:space="preserve"> happened again hundreds of years later</w:t>
      </w:r>
      <w:r w:rsidR="00E4133E">
        <w:t>, this being the democratic system that we live within today within the majority of western society and the United Kingdom.</w:t>
      </w:r>
      <w:r w:rsidR="00CE1143">
        <w:t xml:space="preserve">  </w:t>
      </w:r>
      <w:r w:rsidR="00DA5C65">
        <w:t xml:space="preserve"> </w:t>
      </w:r>
    </w:p>
    <w:p w14:paraId="17422421" w14:textId="67009FFF" w:rsidR="009674A4" w:rsidRDefault="001360C5">
      <w:r>
        <w:t xml:space="preserve">The </w:t>
      </w:r>
      <w:r w:rsidR="009F43DA">
        <w:t xml:space="preserve">Magna </w:t>
      </w:r>
      <w:r>
        <w:t>Carta</w:t>
      </w:r>
      <w:r w:rsidR="009674A4">
        <w:t>, was the first document which put in basic terms that the king and the ruling parties or government were not above the law that they themselves produced, for example the Carta</w:t>
      </w:r>
      <w:r>
        <w:t xml:space="preserve"> allowed persecution and direct action to be taken against the royalty</w:t>
      </w:r>
      <w:r w:rsidR="009F43DA">
        <w:t xml:space="preserve"> if the clauses of this agreement</w:t>
      </w:r>
      <w:r>
        <w:t xml:space="preserve"> </w:t>
      </w:r>
      <w:r w:rsidR="009F43DA">
        <w:t>or some other issue came into existence</w:t>
      </w:r>
      <w:r w:rsidR="009674A4">
        <w:t xml:space="preserve">, the council if a majority agreed could seize royal property and seize its revenue and income till the correct </w:t>
      </w:r>
      <w:r w:rsidR="00DA5C65">
        <w:t>reparation was received</w:t>
      </w:r>
      <w:r w:rsidR="009F43DA">
        <w:t>. The Carta in a sense created a parliament or council by the barons doing the following, “</w:t>
      </w:r>
      <w:r w:rsidR="009F43DA" w:rsidRPr="009F43DA">
        <w:t>elect</w:t>
      </w:r>
      <w:r w:rsidR="009F43DA">
        <w:t>ing</w:t>
      </w:r>
      <w:r w:rsidR="009F43DA" w:rsidRPr="009F43DA">
        <w:t xml:space="preserve"> twenty-five of their number to keep, and cause to be observed with all their might, the peace and liberties granted and confirmed to them by this charter.</w:t>
      </w:r>
      <w:r w:rsidR="009F43DA">
        <w:t>”</w:t>
      </w:r>
      <w:r w:rsidR="009F43DA">
        <w:rPr>
          <w:rStyle w:val="FootnoteReference"/>
        </w:rPr>
        <w:footnoteReference w:id="4"/>
      </w:r>
      <w:r w:rsidR="009674A4">
        <w:t xml:space="preserve"> In a sense this Council of twenty-five can be argued to be the true rulers of England, if in fact this Carta lasted and King John kept his numerous obligations and promises, which he soon after did not. </w:t>
      </w:r>
    </w:p>
    <w:p w14:paraId="469E9F2E" w14:textId="02CC9434" w:rsidR="009B4DAF" w:rsidRDefault="009B4DAF">
      <w:r>
        <w:t xml:space="preserve">With reference to dissertations, one could look at the Magna Carta and consider its global and national effects if it was kept, one could gauge the response of the other monarchy nations such as France and speculate the response of the current king and his descendants, would their response be one of fear or would they see their arch enemy weakened and divided and strike, would England and </w:t>
      </w:r>
      <w:r>
        <w:lastRenderedPageBreak/>
        <w:t xml:space="preserve">her colonies be French territory </w:t>
      </w:r>
      <w:r w:rsidR="00FC08A8">
        <w:t>in modern society</w:t>
      </w:r>
      <w:r>
        <w:t xml:space="preserve"> if this had occurred</w:t>
      </w:r>
      <w:r w:rsidR="00FC08A8">
        <w:t xml:space="preserve">, would we be speaking French instead of English, or would the opposite be the result, would the reduction of the monarchy within England have a domino effect throughout the western monarchy world, would some resist and result in numerous royal families being killed in their resistance to change or would a countless number of innocent lives have died for their rights, but never see it take fruit. Would the world be a better place with numerous royal families toppled now and lost their power to send innocent farmers and raw soldiers off to die for reasons they would never know of or understand and especially would never see the fruits of the blood they would shed for their lords. Would World War </w:t>
      </w:r>
      <w:r w:rsidR="007572F8">
        <w:t>one and t</w:t>
      </w:r>
      <w:r w:rsidR="00FC08A8">
        <w:t>wo have transpired if the</w:t>
      </w:r>
      <w:r w:rsidR="007572F8">
        <w:t xml:space="preserve"> German royalty had been removed from their high position of power long ago, would the world be the same if these people were never in the position of power to have such a drastic effect such as they did, or would humanity be saved from one of countless other grave sins if they never had this power in the first place.</w:t>
      </w:r>
      <w:r>
        <w:t xml:space="preserve">  </w:t>
      </w:r>
    </w:p>
    <w:p w14:paraId="7D5E3CAB" w14:textId="3CACF024" w:rsidR="00BD65AE" w:rsidRDefault="00BD65AE">
      <w:r>
        <w:t xml:space="preserve">With close analyse </w:t>
      </w:r>
      <w:r w:rsidR="002D5683">
        <w:t xml:space="preserve">of the source </w:t>
      </w:r>
      <w:r>
        <w:t>one can see that the barons still held either loyalty or</w:t>
      </w:r>
      <w:r w:rsidR="002D5683">
        <w:t xml:space="preserve"> fear towards the royal blood, the barons held the power, they could have taken over England and roust the English royalty and its supporters easily, but because of the strong religious belief surrounding royal right to govern all others within their realm.</w:t>
      </w:r>
      <w:r>
        <w:t xml:space="preserve"> </w:t>
      </w:r>
      <w:r w:rsidR="002D5683">
        <w:t xml:space="preserve">At this time barons could have reigned and may have had the support of the church as long as the barons supported the church. </w:t>
      </w:r>
    </w:p>
    <w:p w14:paraId="56571D14" w14:textId="75A2D4DA" w:rsidR="00357817" w:rsidRDefault="00357817">
      <w:r>
        <w:t xml:space="preserve">To conclude, the Magna Carta, an agreement between blue blood and the peasantry was the potential for a new </w:t>
      </w:r>
      <w:r w:rsidR="00542DE3">
        <w:t>level for</w:t>
      </w:r>
      <w:r>
        <w:t xml:space="preserve"> English society, one that may have </w:t>
      </w:r>
      <w:r w:rsidR="00542DE3">
        <w:t>resulted in the elimination of the English culture or the creation of a society no longer held back by royalty fearful of its subjects becoming educated and realising that the people did not need to royalty but that the royalty needed the people. And of course, unlikely but this Carta may have resulted in the withdrawal of monarchies throughout western society from their mantle of power, one may support this claim with the fact numerous monarchies did completely collapse and revolutions were rampart throughout western society in the 20</w:t>
      </w:r>
      <w:r w:rsidR="00542DE3" w:rsidRPr="00542DE3">
        <w:rPr>
          <w:vertAlign w:val="superscript"/>
        </w:rPr>
        <w:t>th</w:t>
      </w:r>
      <w:r w:rsidR="00542DE3">
        <w:t xml:space="preserve"> century following the fall of Tsarist Russia. This source however can be seen as another tool of the church just like royalty and the peasantry themselves when royalty didn’t play along with the Pope and his agendas, within this source we see clear signs of the manipulation of a sensitive situation for the </w:t>
      </w:r>
      <w:r w:rsidR="00F920E4">
        <w:t>English governing parties at this time</w:t>
      </w:r>
      <w:r w:rsidR="00BD65AE">
        <w:t xml:space="preserve"> by Church</w:t>
      </w:r>
      <w:r w:rsidR="00F920E4">
        <w:t xml:space="preserve">. </w:t>
      </w:r>
      <w:r>
        <w:t xml:space="preserve"> </w:t>
      </w:r>
    </w:p>
    <w:p w14:paraId="310C064F" w14:textId="77777777" w:rsidR="009674A4" w:rsidRDefault="009674A4"/>
    <w:p w14:paraId="231FD711" w14:textId="10F9D029" w:rsidR="001360C5" w:rsidRDefault="001360C5"/>
    <w:p w14:paraId="5AB37D20" w14:textId="32D4125D" w:rsidR="001360C5" w:rsidRDefault="001360C5"/>
    <w:p w14:paraId="0CD1362E" w14:textId="68125E05" w:rsidR="001360C5" w:rsidRDefault="001360C5"/>
    <w:p w14:paraId="23ADE5F2" w14:textId="615B3F9E" w:rsidR="00820B4E" w:rsidRDefault="00820B4E"/>
    <w:p w14:paraId="04A46DEA" w14:textId="3319517F" w:rsidR="00820B4E" w:rsidRDefault="00820B4E"/>
    <w:p w14:paraId="6D584469" w14:textId="6E4550B9" w:rsidR="00820B4E" w:rsidRDefault="00820B4E"/>
    <w:p w14:paraId="7436CEA7" w14:textId="75A2C9D6" w:rsidR="00820B4E" w:rsidRDefault="00820B4E"/>
    <w:p w14:paraId="0126099D" w14:textId="2B4B6AAF" w:rsidR="00820B4E" w:rsidRDefault="00820B4E"/>
    <w:p w14:paraId="1CA0C7AA" w14:textId="5F187DDA" w:rsidR="00820B4E" w:rsidRDefault="00820B4E"/>
    <w:p w14:paraId="49A0FDC5" w14:textId="77777777" w:rsidR="00820B4E" w:rsidRDefault="00820B4E"/>
    <w:p w14:paraId="2059054B" w14:textId="122CE4F1" w:rsidR="009F43DA" w:rsidRPr="009674A4" w:rsidRDefault="009F43DA">
      <w:pPr>
        <w:rPr>
          <w:u w:val="single"/>
        </w:rPr>
      </w:pPr>
    </w:p>
    <w:p w14:paraId="5F57AB18" w14:textId="381484E3" w:rsidR="009F43DA" w:rsidRPr="009674A4" w:rsidRDefault="009674A4">
      <w:pPr>
        <w:rPr>
          <w:u w:val="single"/>
        </w:rPr>
      </w:pPr>
      <w:r w:rsidRPr="009674A4">
        <w:rPr>
          <w:u w:val="single"/>
        </w:rPr>
        <w:lastRenderedPageBreak/>
        <w:t>Bibliography</w:t>
      </w:r>
    </w:p>
    <w:p w14:paraId="3719ECE9" w14:textId="3964B8CD" w:rsidR="001360C5" w:rsidRDefault="00456020">
      <w:r>
        <w:t xml:space="preserve">“The crisis of John’s reign” </w:t>
      </w:r>
      <w:hyperlink r:id="rId7" w:history="1">
        <w:r w:rsidRPr="002620F3">
          <w:rPr>
            <w:rStyle w:val="Hyperlink"/>
          </w:rPr>
          <w:t>https://faculty.history.wisc.edu/sommerville/123/123%20114%20John%20in%20crisis.htm</w:t>
        </w:r>
      </w:hyperlink>
      <w:r w:rsidR="00820B4E">
        <w:t>, [22</w:t>
      </w:r>
      <w:r w:rsidR="00820B4E" w:rsidRPr="00820B4E">
        <w:rPr>
          <w:vertAlign w:val="superscript"/>
        </w:rPr>
        <w:t>nd</w:t>
      </w:r>
      <w:r w:rsidR="00820B4E">
        <w:t xml:space="preserve"> March 2018] </w:t>
      </w:r>
      <w:r w:rsidR="009F43DA">
        <w:t xml:space="preserve"> </w:t>
      </w:r>
    </w:p>
    <w:p w14:paraId="35E28FAC" w14:textId="449EF4B6" w:rsidR="00FC08A8" w:rsidRDefault="00456020">
      <w:r w:rsidRPr="00456020">
        <w:t>Xavier Hildegarde</w:t>
      </w:r>
      <w:r>
        <w:t>,</w:t>
      </w:r>
      <w:r w:rsidRPr="00456020">
        <w:t xml:space="preserve"> </w:t>
      </w:r>
      <w:r>
        <w:t>“</w:t>
      </w:r>
      <w:r w:rsidRPr="00456020">
        <w:t>The Magna Carta of England, 1215</w:t>
      </w:r>
      <w:r>
        <w:t xml:space="preserve">”, November 2001,   </w:t>
      </w:r>
      <w:hyperlink r:id="rId8" w:history="1">
        <w:r w:rsidRPr="002620F3">
          <w:rPr>
            <w:rStyle w:val="Hyperlink"/>
          </w:rPr>
          <w:t>http://www.magnacartaplus.org/magnacarta/#colour-key</w:t>
        </w:r>
      </w:hyperlink>
      <w:r>
        <w:t>,</w:t>
      </w:r>
      <w:r w:rsidR="00FC08A8">
        <w:t xml:space="preserve"> </w:t>
      </w:r>
      <w:r>
        <w:t>[accessed 22</w:t>
      </w:r>
      <w:r w:rsidRPr="00456020">
        <w:rPr>
          <w:vertAlign w:val="superscript"/>
        </w:rPr>
        <w:t>nd</w:t>
      </w:r>
      <w:r>
        <w:t xml:space="preserve"> March 2018]</w:t>
      </w:r>
    </w:p>
    <w:p w14:paraId="4D87EBB8" w14:textId="6CE887F6" w:rsidR="006B4A96" w:rsidRDefault="00B941DA">
      <w:r w:rsidRPr="00B941DA">
        <w:t xml:space="preserve">G.R.C. Davis, “English translation of Magna Carta”, 28 July 2014, </w:t>
      </w:r>
      <w:hyperlink r:id="rId9" w:history="1">
        <w:r w:rsidRPr="002620F3">
          <w:rPr>
            <w:rStyle w:val="Hyperlink"/>
          </w:rPr>
          <w:t>https://www.bl.uk/magna-carta/articles/magna-carta-english-translation</w:t>
        </w:r>
      </w:hyperlink>
      <w:r w:rsidR="00456020">
        <w:t>,</w:t>
      </w:r>
      <w:r w:rsidRPr="00B941DA">
        <w:t xml:space="preserve"> [accessed 22</w:t>
      </w:r>
      <w:r w:rsidR="00456020" w:rsidRPr="00456020">
        <w:rPr>
          <w:vertAlign w:val="superscript"/>
        </w:rPr>
        <w:t>nd</w:t>
      </w:r>
      <w:r w:rsidR="00456020">
        <w:t xml:space="preserve"> </w:t>
      </w:r>
      <w:r w:rsidRPr="00B941DA">
        <w:t>March 2018]</w:t>
      </w:r>
    </w:p>
    <w:p w14:paraId="2FB4C6DA" w14:textId="715A4046" w:rsidR="00456020" w:rsidRPr="005F2A9F" w:rsidRDefault="00820B4E">
      <w:r>
        <w:t>“</w:t>
      </w:r>
      <w:r w:rsidRPr="00820B4E">
        <w:t>British History: The Magna Carta</w:t>
      </w:r>
      <w:r>
        <w:t xml:space="preserve">” </w:t>
      </w:r>
      <w:bookmarkStart w:id="0" w:name="_GoBack"/>
      <w:bookmarkEnd w:id="0"/>
      <w:r>
        <w:fldChar w:fldCharType="begin"/>
      </w:r>
      <w:r>
        <w:instrText xml:space="preserve"> HYPERLINK "</w:instrText>
      </w:r>
      <w:r w:rsidRPr="00820B4E">
        <w:instrText>http://www.bbc.co.uk/schools/primaryhistory/british_history/magna_carta/</w:instrText>
      </w:r>
      <w:r>
        <w:instrText xml:space="preserve">" </w:instrText>
      </w:r>
      <w:r>
        <w:fldChar w:fldCharType="separate"/>
      </w:r>
      <w:r w:rsidRPr="002620F3">
        <w:rPr>
          <w:rStyle w:val="Hyperlink"/>
        </w:rPr>
        <w:t>http://www.bbc.co.uk/schools/primaryhistory/british_history/magna_carta/</w:t>
      </w:r>
      <w:r>
        <w:fldChar w:fldCharType="end"/>
      </w:r>
      <w:r>
        <w:t>,</w:t>
      </w:r>
      <w:r w:rsidR="00456020">
        <w:t xml:space="preserve"> </w:t>
      </w:r>
      <w:r>
        <w:t>[22</w:t>
      </w:r>
      <w:r w:rsidRPr="00820B4E">
        <w:rPr>
          <w:vertAlign w:val="superscript"/>
        </w:rPr>
        <w:t>nd</w:t>
      </w:r>
      <w:r>
        <w:t xml:space="preserve"> March 2018]</w:t>
      </w:r>
    </w:p>
    <w:sectPr w:rsidR="00456020" w:rsidRPr="005F2A9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51DBE3B" w14:textId="77777777" w:rsidR="001E1290" w:rsidRDefault="001E1290" w:rsidP="00005B03">
      <w:pPr>
        <w:spacing w:after="0" w:line="240" w:lineRule="auto"/>
      </w:pPr>
      <w:r>
        <w:separator/>
      </w:r>
    </w:p>
  </w:endnote>
  <w:endnote w:type="continuationSeparator" w:id="0">
    <w:p w14:paraId="73CDE1E5" w14:textId="77777777" w:rsidR="001E1290" w:rsidRDefault="001E1290" w:rsidP="00005B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9F0E2B0" w14:textId="77777777" w:rsidR="001E1290" w:rsidRDefault="001E1290" w:rsidP="00005B03">
      <w:pPr>
        <w:spacing w:after="0" w:line="240" w:lineRule="auto"/>
      </w:pPr>
      <w:r>
        <w:separator/>
      </w:r>
    </w:p>
  </w:footnote>
  <w:footnote w:type="continuationSeparator" w:id="0">
    <w:p w14:paraId="600F319E" w14:textId="77777777" w:rsidR="001E1290" w:rsidRDefault="001E1290" w:rsidP="00005B03">
      <w:pPr>
        <w:spacing w:after="0" w:line="240" w:lineRule="auto"/>
      </w:pPr>
      <w:r>
        <w:continuationSeparator/>
      </w:r>
    </w:p>
  </w:footnote>
  <w:footnote w:id="1">
    <w:p w14:paraId="7352A694" w14:textId="6E1C7195" w:rsidR="00695F38" w:rsidRDefault="00695F38">
      <w:pPr>
        <w:pStyle w:val="FootnoteText"/>
      </w:pPr>
      <w:r>
        <w:rPr>
          <w:rStyle w:val="FootnoteReference"/>
        </w:rPr>
        <w:footnoteRef/>
      </w:r>
      <w:r>
        <w:t xml:space="preserve"> </w:t>
      </w:r>
      <w:r w:rsidR="006B411E" w:rsidRPr="006B411E">
        <w:t>G.R.C. Davis,</w:t>
      </w:r>
      <w:r w:rsidR="006B411E">
        <w:t xml:space="preserve"> “English translation of Magna Carta”</w:t>
      </w:r>
      <w:r w:rsidR="00025D96">
        <w:t xml:space="preserve">, </w:t>
      </w:r>
      <w:r w:rsidR="00025D96" w:rsidRPr="00025D96">
        <w:t>28 Jul</w:t>
      </w:r>
      <w:r w:rsidR="00025D96">
        <w:t>y</w:t>
      </w:r>
      <w:r w:rsidR="00025D96" w:rsidRPr="00025D96">
        <w:t xml:space="preserve"> 2014</w:t>
      </w:r>
      <w:r w:rsidR="00025D96">
        <w:t>,</w:t>
      </w:r>
      <w:r w:rsidR="006B411E">
        <w:t xml:space="preserve"> </w:t>
      </w:r>
      <w:hyperlink r:id="rId1" w:history="1">
        <w:r w:rsidR="00025D96" w:rsidRPr="002620F3">
          <w:rPr>
            <w:rStyle w:val="Hyperlink"/>
          </w:rPr>
          <w:t>https://www.bl.uk/magna-carta/articles/magna-carta-english-translation</w:t>
        </w:r>
      </w:hyperlink>
      <w:r w:rsidR="00025D96">
        <w:t xml:space="preserve"> [accessed 22nd March 2018]</w:t>
      </w:r>
    </w:p>
  </w:footnote>
  <w:footnote w:id="2">
    <w:p w14:paraId="0E1361EC" w14:textId="135EFBE1" w:rsidR="00005B03" w:rsidRDefault="00005B03">
      <w:pPr>
        <w:pStyle w:val="FootnoteText"/>
      </w:pPr>
      <w:r>
        <w:rPr>
          <w:rStyle w:val="FootnoteReference"/>
        </w:rPr>
        <w:footnoteRef/>
      </w:r>
      <w:r>
        <w:t xml:space="preserve"> </w:t>
      </w:r>
      <w:r w:rsidR="00025D96" w:rsidRPr="00025D96">
        <w:t xml:space="preserve">G.R.C. Davis, “English translation of Magna Carta”, 28 July 2014, </w:t>
      </w:r>
      <w:hyperlink r:id="rId2" w:history="1">
        <w:r w:rsidR="00025D96" w:rsidRPr="002620F3">
          <w:rPr>
            <w:rStyle w:val="Hyperlink"/>
          </w:rPr>
          <w:t>https://www.bl.uk/magna-carta/articles/magna-carta-english-translation</w:t>
        </w:r>
      </w:hyperlink>
      <w:r w:rsidR="00025D96">
        <w:t xml:space="preserve"> </w:t>
      </w:r>
      <w:r w:rsidR="00025D96" w:rsidRPr="00025D96">
        <w:t xml:space="preserve"> [accessed 22nd March 2018]</w:t>
      </w:r>
    </w:p>
  </w:footnote>
  <w:footnote w:id="3">
    <w:p w14:paraId="61826D3A" w14:textId="508E075A" w:rsidR="000C0C94" w:rsidRDefault="000C0C94">
      <w:pPr>
        <w:pStyle w:val="FootnoteText"/>
      </w:pPr>
      <w:r>
        <w:rPr>
          <w:rStyle w:val="FootnoteReference"/>
        </w:rPr>
        <w:footnoteRef/>
      </w:r>
      <w:r w:rsidR="006B411E">
        <w:t xml:space="preserve"> </w:t>
      </w:r>
      <w:r w:rsidR="00025D96" w:rsidRPr="00025D96">
        <w:t xml:space="preserve">G.R.C. Davis, “English translation of Magna Carta”, 28 July 2014, </w:t>
      </w:r>
      <w:hyperlink r:id="rId3" w:history="1">
        <w:r w:rsidR="00025D96" w:rsidRPr="002620F3">
          <w:rPr>
            <w:rStyle w:val="Hyperlink"/>
          </w:rPr>
          <w:t>https://www.bl.uk/magna-carta/articles/magna-carta-english-translation</w:t>
        </w:r>
      </w:hyperlink>
      <w:r w:rsidR="00025D96">
        <w:t xml:space="preserve"> </w:t>
      </w:r>
      <w:r w:rsidR="00025D96" w:rsidRPr="00025D96">
        <w:t xml:space="preserve"> [accessed 22nd March 2018]</w:t>
      </w:r>
    </w:p>
  </w:footnote>
  <w:footnote w:id="4">
    <w:p w14:paraId="4179FE97" w14:textId="3BA02080" w:rsidR="009F43DA" w:rsidRDefault="009F43DA">
      <w:pPr>
        <w:pStyle w:val="FootnoteText"/>
      </w:pPr>
      <w:r>
        <w:rPr>
          <w:rStyle w:val="FootnoteReference"/>
        </w:rPr>
        <w:footnoteRef/>
      </w:r>
      <w:r>
        <w:t xml:space="preserve"> </w:t>
      </w:r>
      <w:r w:rsidR="00025D96" w:rsidRPr="00025D96">
        <w:t xml:space="preserve">G.R.C. Davis, “English translation of Magna Carta”, 28 July 2014, </w:t>
      </w:r>
      <w:hyperlink r:id="rId4" w:history="1">
        <w:r w:rsidR="00025D96" w:rsidRPr="002620F3">
          <w:rPr>
            <w:rStyle w:val="Hyperlink"/>
          </w:rPr>
          <w:t>https://www.bl.uk/magna-carta/articles/magna-carta-english-translation</w:t>
        </w:r>
      </w:hyperlink>
      <w:r w:rsidR="00025D96">
        <w:t xml:space="preserve"> </w:t>
      </w:r>
      <w:r w:rsidR="00025D96" w:rsidRPr="00025D96">
        <w:t>[accessed 22nd March 2018]</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7CBE"/>
    <w:rsid w:val="00005B03"/>
    <w:rsid w:val="00025D96"/>
    <w:rsid w:val="0005718E"/>
    <w:rsid w:val="000B6AD4"/>
    <w:rsid w:val="000C0C94"/>
    <w:rsid w:val="000E423F"/>
    <w:rsid w:val="000F6D3D"/>
    <w:rsid w:val="001360C5"/>
    <w:rsid w:val="00183049"/>
    <w:rsid w:val="001E1290"/>
    <w:rsid w:val="002158FA"/>
    <w:rsid w:val="00277595"/>
    <w:rsid w:val="002D5683"/>
    <w:rsid w:val="003205AC"/>
    <w:rsid w:val="00357817"/>
    <w:rsid w:val="00357C12"/>
    <w:rsid w:val="00371B1B"/>
    <w:rsid w:val="003E1BAF"/>
    <w:rsid w:val="004150E1"/>
    <w:rsid w:val="00456020"/>
    <w:rsid w:val="004C5B2B"/>
    <w:rsid w:val="00542DE3"/>
    <w:rsid w:val="005C226C"/>
    <w:rsid w:val="005F2A9F"/>
    <w:rsid w:val="005F4BA5"/>
    <w:rsid w:val="00695F38"/>
    <w:rsid w:val="006B411E"/>
    <w:rsid w:val="006B4A96"/>
    <w:rsid w:val="007572F8"/>
    <w:rsid w:val="007A74EB"/>
    <w:rsid w:val="00820B4E"/>
    <w:rsid w:val="0086686B"/>
    <w:rsid w:val="00872173"/>
    <w:rsid w:val="00882C64"/>
    <w:rsid w:val="008A7711"/>
    <w:rsid w:val="009674A4"/>
    <w:rsid w:val="009B4DAF"/>
    <w:rsid w:val="009E7CBE"/>
    <w:rsid w:val="009F43DA"/>
    <w:rsid w:val="00AB7D6C"/>
    <w:rsid w:val="00B30830"/>
    <w:rsid w:val="00B739CB"/>
    <w:rsid w:val="00B941DA"/>
    <w:rsid w:val="00BB4F84"/>
    <w:rsid w:val="00BD65AE"/>
    <w:rsid w:val="00C14708"/>
    <w:rsid w:val="00C27E73"/>
    <w:rsid w:val="00CE1143"/>
    <w:rsid w:val="00D72ADF"/>
    <w:rsid w:val="00DA5C65"/>
    <w:rsid w:val="00E15471"/>
    <w:rsid w:val="00E4133E"/>
    <w:rsid w:val="00F245A5"/>
    <w:rsid w:val="00F44A4F"/>
    <w:rsid w:val="00F920E4"/>
    <w:rsid w:val="00FC08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C587EE"/>
  <w15:chartTrackingRefBased/>
  <w15:docId w15:val="{23821A0C-EC73-46E2-A28C-26EB38F487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005B0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05B03"/>
    <w:rPr>
      <w:sz w:val="20"/>
      <w:szCs w:val="20"/>
    </w:rPr>
  </w:style>
  <w:style w:type="character" w:styleId="FootnoteReference">
    <w:name w:val="footnote reference"/>
    <w:basedOn w:val="DefaultParagraphFont"/>
    <w:uiPriority w:val="99"/>
    <w:semiHidden/>
    <w:unhideWhenUsed/>
    <w:rsid w:val="00005B03"/>
    <w:rPr>
      <w:vertAlign w:val="superscript"/>
    </w:rPr>
  </w:style>
  <w:style w:type="character" w:styleId="Hyperlink">
    <w:name w:val="Hyperlink"/>
    <w:basedOn w:val="DefaultParagraphFont"/>
    <w:uiPriority w:val="99"/>
    <w:unhideWhenUsed/>
    <w:rsid w:val="00005B03"/>
    <w:rPr>
      <w:color w:val="0563C1" w:themeColor="hyperlink"/>
      <w:u w:val="single"/>
    </w:rPr>
  </w:style>
  <w:style w:type="character" w:styleId="UnresolvedMention">
    <w:name w:val="Unresolved Mention"/>
    <w:basedOn w:val="DefaultParagraphFont"/>
    <w:uiPriority w:val="99"/>
    <w:semiHidden/>
    <w:unhideWhenUsed/>
    <w:rsid w:val="00005B03"/>
    <w:rPr>
      <w:color w:val="808080"/>
      <w:shd w:val="clear" w:color="auto" w:fill="E6E6E6"/>
    </w:rPr>
  </w:style>
  <w:style w:type="character" w:styleId="FollowedHyperlink">
    <w:name w:val="FollowedHyperlink"/>
    <w:basedOn w:val="DefaultParagraphFont"/>
    <w:uiPriority w:val="99"/>
    <w:semiHidden/>
    <w:unhideWhenUsed/>
    <w:rsid w:val="006B411E"/>
    <w:rPr>
      <w:color w:val="954F72" w:themeColor="followedHyperlink"/>
      <w:u w:val="single"/>
    </w:rPr>
  </w:style>
  <w:style w:type="paragraph" w:styleId="Header">
    <w:name w:val="header"/>
    <w:basedOn w:val="Normal"/>
    <w:link w:val="HeaderChar"/>
    <w:uiPriority w:val="99"/>
    <w:unhideWhenUsed/>
    <w:rsid w:val="00025D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5D96"/>
  </w:style>
  <w:style w:type="paragraph" w:styleId="Footer">
    <w:name w:val="footer"/>
    <w:basedOn w:val="Normal"/>
    <w:link w:val="FooterChar"/>
    <w:uiPriority w:val="99"/>
    <w:unhideWhenUsed/>
    <w:rsid w:val="00025D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5D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magnacartaplus.org/magnacarta/#colour-key" TargetMode="External"/><Relationship Id="rId3" Type="http://schemas.openxmlformats.org/officeDocument/2006/relationships/settings" Target="settings.xml"/><Relationship Id="rId7" Type="http://schemas.openxmlformats.org/officeDocument/2006/relationships/hyperlink" Target="https://faculty.history.wisc.edu/sommerville/123/123%20114%20John%20in%20crisis.htm"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bl.uk/magna-carta/articles/magna-carta-english-translation"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bl.uk/magna-carta/articles/magna-carta-english-translation" TargetMode="External"/><Relationship Id="rId2" Type="http://schemas.openxmlformats.org/officeDocument/2006/relationships/hyperlink" Target="https://www.bl.uk/magna-carta/articles/magna-carta-english-translation" TargetMode="External"/><Relationship Id="rId1" Type="http://schemas.openxmlformats.org/officeDocument/2006/relationships/hyperlink" Target="https://www.bl.uk/magna-carta/articles/magna-carta-english-translation" TargetMode="External"/><Relationship Id="rId4" Type="http://schemas.openxmlformats.org/officeDocument/2006/relationships/hyperlink" Target="https://www.bl.uk/magna-carta/articles/magna-carta-english-transl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0107BA-2082-46FB-8E9F-1E4DAB4544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684</TotalTime>
  <Pages>4</Pages>
  <Words>1709</Words>
  <Characters>9743</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Adams</dc:creator>
  <cp:keywords/>
  <dc:description/>
  <cp:lastModifiedBy>Paul Adams</cp:lastModifiedBy>
  <cp:revision>4</cp:revision>
  <dcterms:created xsi:type="dcterms:W3CDTF">2018-03-21T19:58:00Z</dcterms:created>
  <dcterms:modified xsi:type="dcterms:W3CDTF">2018-03-23T11:45:00Z</dcterms:modified>
</cp:coreProperties>
</file>