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70F14" w:rsidR="00170F14" w:rsidP="00EF066E" w:rsidRDefault="00170F14" w14:paraId="2A5E4BF4" w14:textId="57A275BB">
      <w:pPr>
        <w:pStyle w:val="NormalWeb"/>
      </w:pPr>
    </w:p>
    <w:p w:rsidRPr="00170F14" w:rsidR="00170F14" w:rsidP="00170F14" w:rsidRDefault="00170F14" w14:paraId="78897E1E" w14:textId="77777777">
      <w:pPr>
        <w:spacing w:line="480" w:lineRule="auto"/>
        <w:jc w:val="center"/>
        <w:rPr>
          <w:rFonts w:ascii="Times New Roman" w:hAnsi="Times New Roman" w:cs="Times New Roman"/>
          <w:lang w:eastAsia="en-GB"/>
        </w:rPr>
      </w:pPr>
    </w:p>
    <w:p w:rsidR="00170F14" w:rsidP="49BAB14F" w:rsidRDefault="00170F14" w14:paraId="570D1B7D" w14:textId="36FE4751">
      <w:pPr>
        <w:spacing w:line="480" w:lineRule="auto"/>
        <w:jc w:val="center"/>
        <w:rPr>
          <w:rFonts w:ascii="Times New Roman" w:hAnsi="Times New Roman" w:cs="Times New Roman"/>
          <w:b w:val="1"/>
          <w:bCs w:val="1"/>
          <w:sz w:val="32"/>
          <w:szCs w:val="32"/>
          <w:lang w:eastAsia="en-GB"/>
        </w:rPr>
      </w:pPr>
      <w:r w:rsidRPr="3CB1C2F2" w:rsidR="00170F14">
        <w:rPr>
          <w:rFonts w:ascii="Times New Roman" w:hAnsi="Times New Roman" w:cs="Times New Roman"/>
          <w:b w:val="1"/>
          <w:bCs w:val="1"/>
          <w:sz w:val="32"/>
          <w:szCs w:val="32"/>
          <w:lang w:eastAsia="en-GB"/>
        </w:rPr>
        <w:t>Student Name</w:t>
      </w:r>
      <w:r w:rsidRPr="3CB1C2F2" w:rsidR="022A4CA9">
        <w:rPr>
          <w:rFonts w:ascii="Times New Roman" w:hAnsi="Times New Roman" w:cs="Times New Roman"/>
          <w:b w:val="1"/>
          <w:bCs w:val="1"/>
          <w:sz w:val="32"/>
          <w:szCs w:val="32"/>
          <w:lang w:eastAsia="en-GB"/>
        </w:rPr>
        <w:t>:</w:t>
      </w:r>
      <w:r w:rsidRPr="3CB1C2F2" w:rsidR="00FA3DED">
        <w:rPr>
          <w:rFonts w:ascii="Times New Roman" w:hAnsi="Times New Roman" w:cs="Times New Roman"/>
          <w:b w:val="1"/>
          <w:bCs w:val="1"/>
          <w:sz w:val="32"/>
          <w:szCs w:val="32"/>
          <w:lang w:eastAsia="en-GB"/>
        </w:rPr>
        <w:t xml:space="preserve"> Ayesha Khan</w:t>
      </w:r>
    </w:p>
    <w:p w:rsidR="00EF066E" w:rsidP="49BAB14F" w:rsidRDefault="00EF066E" w14:paraId="03AF2358" w14:textId="21A8F51C">
      <w:pPr>
        <w:spacing w:line="480" w:lineRule="auto"/>
        <w:jc w:val="center"/>
        <w:rPr>
          <w:rFonts w:ascii="Times New Roman" w:hAnsi="Times New Roman" w:cs="Times New Roman"/>
          <w:b w:val="1"/>
          <w:bCs w:val="1"/>
          <w:sz w:val="32"/>
          <w:szCs w:val="32"/>
          <w:lang w:eastAsia="en-GB"/>
        </w:rPr>
      </w:pPr>
      <w:r w:rsidRPr="3CB1C2F2" w:rsidR="00EF066E">
        <w:rPr>
          <w:rFonts w:ascii="Times New Roman" w:hAnsi="Times New Roman" w:cs="Times New Roman"/>
          <w:b w:val="1"/>
          <w:bCs w:val="1"/>
          <w:sz w:val="32"/>
          <w:szCs w:val="32"/>
          <w:lang w:eastAsia="en-GB"/>
        </w:rPr>
        <w:t>Student Numbe:2129615</w:t>
      </w:r>
    </w:p>
    <w:p w:rsidR="00FA3DED" w:rsidP="49BAB14F" w:rsidRDefault="00661069" w14:paraId="4741C2FB" w14:textId="68DC373C">
      <w:pPr>
        <w:spacing w:line="480" w:lineRule="auto"/>
        <w:jc w:val="center"/>
        <w:rPr>
          <w:rFonts w:ascii="Times New Roman" w:hAnsi="Times New Roman" w:cs="Times New Roman"/>
          <w:b w:val="1"/>
          <w:bCs w:val="1"/>
          <w:sz w:val="32"/>
          <w:szCs w:val="32"/>
          <w:lang w:eastAsia="en-GB"/>
        </w:rPr>
      </w:pPr>
      <w:r w:rsidRPr="3CB1C2F2" w:rsidR="00661069">
        <w:rPr>
          <w:rFonts w:ascii="Times New Roman" w:hAnsi="Times New Roman" w:cs="Times New Roman"/>
          <w:b w:val="1"/>
          <w:bCs w:val="1"/>
          <w:sz w:val="32"/>
          <w:szCs w:val="32"/>
          <w:lang w:eastAsia="en-GB"/>
        </w:rPr>
        <w:t xml:space="preserve">Module </w:t>
      </w:r>
      <w:r w:rsidRPr="3CB1C2F2" w:rsidR="0F987D8F">
        <w:rPr>
          <w:rFonts w:ascii="Times New Roman" w:hAnsi="Times New Roman" w:cs="Times New Roman"/>
          <w:b w:val="1"/>
          <w:bCs w:val="1"/>
          <w:sz w:val="32"/>
          <w:szCs w:val="32"/>
          <w:lang w:eastAsia="en-GB"/>
        </w:rPr>
        <w:t>code</w:t>
      </w:r>
      <w:r w:rsidRPr="3CB1C2F2" w:rsidR="32861CD2">
        <w:rPr>
          <w:rFonts w:ascii="Times New Roman" w:hAnsi="Times New Roman" w:cs="Times New Roman"/>
          <w:b w:val="1"/>
          <w:bCs w:val="1"/>
          <w:sz w:val="32"/>
          <w:szCs w:val="32"/>
          <w:lang w:eastAsia="en-GB"/>
        </w:rPr>
        <w:t>:</w:t>
      </w:r>
      <w:r w:rsidRPr="3CB1C2F2" w:rsidR="0F987D8F">
        <w:rPr>
          <w:rFonts w:ascii="Times New Roman" w:hAnsi="Times New Roman" w:cs="Times New Roman"/>
          <w:b w:val="1"/>
          <w:bCs w:val="1"/>
          <w:sz w:val="32"/>
          <w:szCs w:val="32"/>
          <w:lang w:eastAsia="en-GB"/>
        </w:rPr>
        <w:t xml:space="preserve"> LCBB</w:t>
      </w:r>
      <w:r w:rsidRPr="3CB1C2F2" w:rsidR="3C882790">
        <w:rPr>
          <w:rFonts w:ascii="Times New Roman" w:hAnsi="Times New Roman" w:cs="Times New Roman"/>
          <w:b w:val="1"/>
          <w:bCs w:val="1"/>
          <w:sz w:val="32"/>
          <w:szCs w:val="32"/>
          <w:lang w:eastAsia="en-GB"/>
        </w:rPr>
        <w:t>4006</w:t>
      </w:r>
    </w:p>
    <w:p w:rsidR="002044A2" w:rsidP="49BAB14F" w:rsidRDefault="002044A2" w14:paraId="701E0465" w14:textId="6223F5EE">
      <w:pPr>
        <w:spacing w:line="480" w:lineRule="auto"/>
        <w:jc w:val="center"/>
        <w:rPr>
          <w:rFonts w:ascii="Times New Roman" w:hAnsi="Times New Roman" w:cs="Times New Roman"/>
          <w:b w:val="1"/>
          <w:bCs w:val="1"/>
          <w:sz w:val="32"/>
          <w:szCs w:val="32"/>
          <w:lang w:eastAsia="en-GB"/>
        </w:rPr>
      </w:pPr>
      <w:r w:rsidRPr="3CB1C2F2" w:rsidR="002044A2">
        <w:rPr>
          <w:rFonts w:ascii="Times New Roman" w:hAnsi="Times New Roman" w:cs="Times New Roman"/>
          <w:b w:val="1"/>
          <w:bCs w:val="1"/>
          <w:sz w:val="32"/>
          <w:szCs w:val="32"/>
          <w:lang w:eastAsia="en-GB"/>
        </w:rPr>
        <w:t xml:space="preserve">Module </w:t>
      </w:r>
      <w:r w:rsidRPr="3CB1C2F2" w:rsidR="002044A2">
        <w:rPr>
          <w:rFonts w:ascii="Times New Roman" w:hAnsi="Times New Roman" w:cs="Times New Roman"/>
          <w:b w:val="1"/>
          <w:bCs w:val="1"/>
          <w:sz w:val="32"/>
          <w:szCs w:val="32"/>
          <w:lang w:eastAsia="en-GB"/>
        </w:rPr>
        <w:t>Name</w:t>
      </w:r>
      <w:r w:rsidRPr="3CB1C2F2" w:rsidR="6748D2D2">
        <w:rPr>
          <w:rFonts w:ascii="Times New Roman" w:hAnsi="Times New Roman" w:cs="Times New Roman"/>
          <w:b w:val="1"/>
          <w:bCs w:val="1"/>
          <w:sz w:val="32"/>
          <w:szCs w:val="32"/>
          <w:lang w:eastAsia="en-GB"/>
        </w:rPr>
        <w:t>:</w:t>
      </w:r>
      <w:r w:rsidRPr="3CB1C2F2" w:rsidR="7EA08456">
        <w:rPr>
          <w:rFonts w:ascii="Times New Roman" w:hAnsi="Times New Roman" w:cs="Times New Roman"/>
          <w:b w:val="1"/>
          <w:bCs w:val="1"/>
          <w:sz w:val="32"/>
          <w:szCs w:val="32"/>
          <w:lang w:eastAsia="en-GB"/>
        </w:rPr>
        <w:t xml:space="preserve"> </w:t>
      </w:r>
      <w:r w:rsidRPr="3CB1C2F2" w:rsidR="7EA08456">
        <w:rPr>
          <w:rFonts w:ascii="Times New Roman" w:hAnsi="Times New Roman" w:cs="Times New Roman"/>
          <w:b w:val="1"/>
          <w:bCs w:val="1"/>
          <w:sz w:val="32"/>
          <w:szCs w:val="32"/>
          <w:lang w:eastAsia="en-GB"/>
        </w:rPr>
        <w:t>Academic</w:t>
      </w:r>
      <w:r w:rsidRPr="3CB1C2F2" w:rsidR="08EA0387">
        <w:rPr>
          <w:rFonts w:ascii="Times New Roman" w:hAnsi="Times New Roman" w:cs="Times New Roman"/>
          <w:b w:val="1"/>
          <w:bCs w:val="1"/>
          <w:sz w:val="32"/>
          <w:szCs w:val="32"/>
          <w:lang w:eastAsia="en-GB"/>
        </w:rPr>
        <w:t xml:space="preserve"> Skills</w:t>
      </w:r>
    </w:p>
    <w:p w:rsidRPr="00170F14" w:rsidR="002044A2" w:rsidP="49BAB14F" w:rsidRDefault="008C11E2" w14:paraId="7AE23E0B" w14:textId="39F02132">
      <w:pPr>
        <w:spacing w:line="480" w:lineRule="auto"/>
        <w:jc w:val="center"/>
        <w:rPr>
          <w:rFonts w:ascii="Times New Roman" w:hAnsi="Times New Roman" w:cs="Times New Roman"/>
          <w:b w:val="1"/>
          <w:bCs w:val="1"/>
          <w:sz w:val="32"/>
          <w:szCs w:val="32"/>
          <w:lang w:eastAsia="en-GB"/>
        </w:rPr>
      </w:pPr>
      <w:r w:rsidRPr="3CB1C2F2" w:rsidR="5733085D">
        <w:rPr>
          <w:rFonts w:ascii="Times New Roman" w:hAnsi="Times New Roman" w:cs="Times New Roman"/>
          <w:b w:val="1"/>
          <w:bCs w:val="1"/>
          <w:sz w:val="32"/>
          <w:szCs w:val="32"/>
          <w:lang w:eastAsia="en-GB"/>
        </w:rPr>
        <w:t>Lecturer Name</w:t>
      </w:r>
      <w:r w:rsidRPr="3CB1C2F2" w:rsidR="0B91135A">
        <w:rPr>
          <w:rFonts w:ascii="Times New Roman" w:hAnsi="Times New Roman" w:cs="Times New Roman"/>
          <w:b w:val="1"/>
          <w:bCs w:val="1"/>
          <w:sz w:val="32"/>
          <w:szCs w:val="32"/>
          <w:lang w:eastAsia="en-GB"/>
        </w:rPr>
        <w:t>:</w:t>
      </w:r>
      <w:r w:rsidRPr="3CB1C2F2" w:rsidR="5733085D">
        <w:rPr>
          <w:rFonts w:ascii="Times New Roman" w:hAnsi="Times New Roman" w:cs="Times New Roman"/>
          <w:b w:val="1"/>
          <w:bCs w:val="1"/>
          <w:sz w:val="32"/>
          <w:szCs w:val="32"/>
          <w:lang w:eastAsia="en-GB"/>
        </w:rPr>
        <w:t xml:space="preserve"> Ellie Ristic</w:t>
      </w:r>
    </w:p>
    <w:p w:rsidRPr="00170F14" w:rsidR="00C00C16" w:rsidP="00C00C16" w:rsidRDefault="00C00C16" w14:paraId="57136861" w14:textId="77777777">
      <w:pPr>
        <w:spacing w:line="480" w:lineRule="auto"/>
        <w:jc w:val="both"/>
        <w:rPr>
          <w:rFonts w:ascii="Times New Roman" w:hAnsi="Times New Roman" w:cs="Times New Roman"/>
          <w:lang w:eastAsia="en-GB"/>
        </w:rPr>
      </w:pPr>
    </w:p>
    <w:p w:rsidRPr="00170F14" w:rsidR="00170F14" w:rsidP="002044A2" w:rsidRDefault="00170F14" w14:paraId="4C13A440" w14:textId="3292D589">
      <w:pPr>
        <w:spacing w:line="480" w:lineRule="auto"/>
        <w:rPr>
          <w:rFonts w:ascii="Times New Roman" w:hAnsi="Times New Roman" w:cs="Times New Roman"/>
          <w:lang w:eastAsia="en-GB"/>
        </w:rPr>
      </w:pPr>
    </w:p>
    <w:p w:rsidRPr="00170F14" w:rsidR="00170F14" w:rsidP="00C00C16" w:rsidRDefault="00170F14" w14:paraId="5DFE9AB7" w14:textId="77777777">
      <w:pPr>
        <w:spacing w:line="480" w:lineRule="auto"/>
        <w:jc w:val="both"/>
        <w:rPr>
          <w:rFonts w:ascii="Times New Roman" w:hAnsi="Times New Roman" w:cs="Times New Roman"/>
          <w:lang w:eastAsia="en-GB"/>
        </w:rPr>
      </w:pPr>
    </w:p>
    <w:p w:rsidRPr="00170F14" w:rsidR="00170F14" w:rsidP="00C00C16" w:rsidRDefault="00170F14" w14:paraId="21D38421" w14:textId="77777777">
      <w:pPr>
        <w:spacing w:line="480" w:lineRule="auto"/>
        <w:jc w:val="both"/>
        <w:rPr>
          <w:rFonts w:ascii="Times New Roman" w:hAnsi="Times New Roman" w:cs="Times New Roman"/>
          <w:lang w:eastAsia="en-GB"/>
        </w:rPr>
      </w:pPr>
    </w:p>
    <w:p w:rsidRPr="00170F14" w:rsidR="00170F14" w:rsidP="00C00C16" w:rsidRDefault="00170F14" w14:paraId="46690F6A" w14:textId="77777777">
      <w:pPr>
        <w:spacing w:line="480" w:lineRule="auto"/>
        <w:jc w:val="both"/>
        <w:rPr>
          <w:rFonts w:ascii="Times New Roman" w:hAnsi="Times New Roman" w:cs="Times New Roman"/>
          <w:lang w:eastAsia="en-GB"/>
        </w:rPr>
      </w:pPr>
    </w:p>
    <w:p w:rsidRPr="00170F14" w:rsidR="00170F14" w:rsidP="00C00C16" w:rsidRDefault="00170F14" w14:paraId="4235F8AD" w14:textId="77777777">
      <w:pPr>
        <w:spacing w:line="480" w:lineRule="auto"/>
        <w:jc w:val="both"/>
        <w:rPr>
          <w:rFonts w:ascii="Times New Roman" w:hAnsi="Times New Roman" w:cs="Times New Roman"/>
          <w:lang w:eastAsia="en-GB"/>
        </w:rPr>
      </w:pPr>
    </w:p>
    <w:p w:rsidRPr="00170F14" w:rsidR="00170F14" w:rsidP="00C00C16" w:rsidRDefault="00170F14" w14:paraId="166953FE" w14:textId="77777777">
      <w:pPr>
        <w:spacing w:line="480" w:lineRule="auto"/>
        <w:jc w:val="both"/>
        <w:rPr>
          <w:rFonts w:ascii="Times New Roman" w:hAnsi="Times New Roman" w:cs="Times New Roman"/>
          <w:lang w:eastAsia="en-GB"/>
        </w:rPr>
      </w:pPr>
    </w:p>
    <w:p w:rsidRPr="00170F14" w:rsidR="00170F14" w:rsidP="00C00C16" w:rsidRDefault="00170F14" w14:paraId="4D68DAB7" w14:textId="77777777">
      <w:pPr>
        <w:spacing w:line="480" w:lineRule="auto"/>
        <w:jc w:val="both"/>
        <w:rPr>
          <w:rFonts w:ascii="Times New Roman" w:hAnsi="Times New Roman" w:cs="Times New Roman"/>
          <w:lang w:eastAsia="en-GB"/>
        </w:rPr>
      </w:pPr>
    </w:p>
    <w:p w:rsidR="00170F14" w:rsidP="00C00C16" w:rsidRDefault="00170F14" w14:paraId="422AEDED" w14:textId="77777777">
      <w:pPr>
        <w:spacing w:line="480" w:lineRule="auto"/>
        <w:jc w:val="both"/>
        <w:rPr>
          <w:rFonts w:ascii="Times New Roman" w:hAnsi="Times New Roman" w:cs="Times New Roman"/>
          <w:lang w:eastAsia="en-GB"/>
        </w:rPr>
      </w:pPr>
    </w:p>
    <w:sdt>
      <w:sdtPr>
        <w:rPr>
          <w:rFonts w:ascii="Times New Roman" w:hAnsi="Times New Roman" w:cs="Times New Roman" w:eastAsiaTheme="minorHAnsi"/>
          <w:b w:val="0"/>
          <w:bCs w:val="0"/>
          <w:color w:val="auto"/>
          <w:kern w:val="2"/>
          <w:sz w:val="24"/>
          <w:szCs w:val="24"/>
          <w:lang w:val="en-GB"/>
          <w14:ligatures w14:val="standardContextual"/>
        </w:rPr>
        <w:id w:val="1503015378"/>
        <w:docPartObj>
          <w:docPartGallery w:val="Table of Contents"/>
          <w:docPartUnique/>
        </w:docPartObj>
      </w:sdtPr>
      <w:sdtEndPr>
        <w:rPr>
          <w:noProof/>
        </w:rPr>
      </w:sdtEndPr>
      <w:sdtContent>
        <w:p w:rsidRPr="00092D13" w:rsidR="00092D13" w:rsidP="00092D13" w:rsidRDefault="00092D13" w14:paraId="32370870" w14:textId="7B274694">
          <w:pPr>
            <w:pStyle w:val="TOCHeading"/>
            <w:spacing w:line="360" w:lineRule="auto"/>
            <w:jc w:val="center"/>
            <w:rPr>
              <w:rFonts w:ascii="Times New Roman" w:hAnsi="Times New Roman" w:cs="Times New Roman"/>
              <w:sz w:val="24"/>
              <w:szCs w:val="24"/>
            </w:rPr>
          </w:pPr>
          <w:r w:rsidRPr="00092D13">
            <w:rPr>
              <w:rFonts w:ascii="Times New Roman" w:hAnsi="Times New Roman" w:cs="Times New Roman"/>
              <w:sz w:val="24"/>
              <w:szCs w:val="24"/>
            </w:rPr>
            <w:t>Table of Contents</w:t>
          </w:r>
        </w:p>
        <w:p w:rsidRPr="00092D13" w:rsidR="00092D13" w:rsidP="00092D13" w:rsidRDefault="00092D13" w14:paraId="41A5B8FC" w14:textId="1A09461C">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r w:rsidRPr="00092D13">
            <w:rPr>
              <w:rFonts w:ascii="Times New Roman" w:hAnsi="Times New Roman" w:cs="Times New Roman"/>
              <w:b w:val="0"/>
              <w:bCs w:val="0"/>
              <w:sz w:val="24"/>
              <w:szCs w:val="24"/>
            </w:rPr>
            <w:fldChar w:fldCharType="begin"/>
          </w:r>
          <w:r w:rsidRPr="00092D13">
            <w:rPr>
              <w:rFonts w:ascii="Times New Roman" w:hAnsi="Times New Roman" w:cs="Times New Roman"/>
              <w:sz w:val="24"/>
              <w:szCs w:val="24"/>
            </w:rPr>
            <w:instrText xml:space="preserve"> TOC \o "1-3" \h \z \u </w:instrText>
          </w:r>
          <w:r w:rsidRPr="00092D13">
            <w:rPr>
              <w:rFonts w:ascii="Times New Roman" w:hAnsi="Times New Roman" w:cs="Times New Roman"/>
              <w:b w:val="0"/>
              <w:bCs w:val="0"/>
              <w:sz w:val="24"/>
              <w:szCs w:val="24"/>
            </w:rPr>
            <w:fldChar w:fldCharType="separate"/>
          </w:r>
          <w:hyperlink w:history="1" w:anchor="_Toc147146680">
            <w:r w:rsidRPr="00092D13">
              <w:rPr>
                <w:rStyle w:val="Hyperlink"/>
                <w:rFonts w:ascii="Times New Roman" w:hAnsi="Times New Roman" w:cs="Times New Roman"/>
                <w:noProof/>
                <w:sz w:val="24"/>
                <w:szCs w:val="24"/>
                <w:lang w:eastAsia="en-GB"/>
              </w:rPr>
              <w:t>1</w:t>
            </w:r>
            <w:r w:rsidRPr="00092D13">
              <w:rPr>
                <w:rFonts w:ascii="Times New Roman" w:hAnsi="Times New Roman" w:cs="Times New Roman" w:eastAsiaTheme="minorEastAsia"/>
                <w:b w:val="0"/>
                <w:bCs w:val="0"/>
                <w:caps w:val="0"/>
                <w:noProof/>
                <w:sz w:val="24"/>
                <w:szCs w:val="24"/>
                <w:lang w:eastAsia="en-GB"/>
              </w:rPr>
              <w:tab/>
            </w:r>
            <w:r w:rsidRPr="00092D13">
              <w:rPr>
                <w:rStyle w:val="Hyperlink"/>
                <w:rFonts w:ascii="Times New Roman" w:hAnsi="Times New Roman" w:cs="Times New Roman"/>
                <w:noProof/>
                <w:sz w:val="24"/>
                <w:szCs w:val="24"/>
                <w:lang w:eastAsia="en-GB"/>
              </w:rPr>
              <w:t>Introduction</w:t>
            </w:r>
            <w:r w:rsidRPr="00092D13">
              <w:rPr>
                <w:rFonts w:ascii="Times New Roman" w:hAnsi="Times New Roman" w:cs="Times New Roman"/>
                <w:noProof/>
                <w:webHidden/>
                <w:sz w:val="24"/>
                <w:szCs w:val="24"/>
              </w:rPr>
              <w:tab/>
            </w:r>
            <w:r w:rsidRPr="00092D13">
              <w:rPr>
                <w:rFonts w:ascii="Times New Roman" w:hAnsi="Times New Roman" w:cs="Times New Roman"/>
                <w:noProof/>
                <w:webHidden/>
                <w:sz w:val="24"/>
                <w:szCs w:val="24"/>
              </w:rPr>
              <w:fldChar w:fldCharType="begin"/>
            </w:r>
            <w:r w:rsidRPr="00092D13">
              <w:rPr>
                <w:rFonts w:ascii="Times New Roman" w:hAnsi="Times New Roman" w:cs="Times New Roman"/>
                <w:noProof/>
                <w:webHidden/>
                <w:sz w:val="24"/>
                <w:szCs w:val="24"/>
              </w:rPr>
              <w:instrText xml:space="preserve"> PAGEREF _Toc147146680 \h </w:instrText>
            </w:r>
            <w:r w:rsidRPr="00092D13">
              <w:rPr>
                <w:rFonts w:ascii="Times New Roman" w:hAnsi="Times New Roman" w:cs="Times New Roman"/>
                <w:noProof/>
                <w:webHidden/>
                <w:sz w:val="24"/>
                <w:szCs w:val="24"/>
              </w:rPr>
            </w:r>
            <w:r w:rsidRPr="00092D1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092D13">
              <w:rPr>
                <w:rFonts w:ascii="Times New Roman" w:hAnsi="Times New Roman" w:cs="Times New Roman"/>
                <w:noProof/>
                <w:webHidden/>
                <w:sz w:val="24"/>
                <w:szCs w:val="24"/>
              </w:rPr>
              <w:fldChar w:fldCharType="end"/>
            </w:r>
          </w:hyperlink>
        </w:p>
        <w:p w:rsidRPr="00092D13" w:rsidR="00092D13" w:rsidP="00092D13" w:rsidRDefault="008C11E2" w14:paraId="0DB663B5" w14:textId="76457896">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81">
            <w:r w:rsidRPr="00092D13" w:rsidR="00092D13">
              <w:rPr>
                <w:rStyle w:val="Hyperlink"/>
                <w:rFonts w:ascii="Times New Roman" w:hAnsi="Times New Roman" w:cs="Times New Roman"/>
                <w:noProof/>
                <w:sz w:val="24"/>
                <w:szCs w:val="24"/>
                <w:lang w:eastAsia="en-GB"/>
              </w:rPr>
              <w:t>2</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Importance of Research Skills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_Toc147146681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3</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291BC729" w14:textId="67615E65">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82">
            <w:r w:rsidRPr="00092D13" w:rsidR="00092D13">
              <w:rPr>
                <w:rStyle w:val="Hyperlink"/>
                <w:rFonts w:ascii="Times New Roman" w:hAnsi="Times New Roman" w:cs="Times New Roman"/>
                <w:noProof/>
                <w:sz w:val="24"/>
                <w:szCs w:val="24"/>
                <w:lang w:eastAsia="en-GB"/>
              </w:rPr>
              <w:t>3</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Importance of Referencing</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_Toc147146682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4</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29B43069" w14:textId="4E07D07F">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83">
            <w:r w:rsidRPr="00092D13" w:rsidR="00092D13">
              <w:rPr>
                <w:rStyle w:val="Hyperlink"/>
                <w:rFonts w:ascii="Times New Roman" w:hAnsi="Times New Roman" w:cs="Times New Roman"/>
                <w:noProof/>
                <w:sz w:val="24"/>
                <w:szCs w:val="24"/>
                <w:lang w:eastAsia="en-GB"/>
              </w:rPr>
              <w:t>4</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Types of Academic Writing</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_Toc147146683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5</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00B1EEAF" w14:textId="6B4C6511">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84">
            <w:r w:rsidRPr="00092D13" w:rsidR="00092D13">
              <w:rPr>
                <w:rStyle w:val="Hyperlink"/>
                <w:rFonts w:ascii="Times New Roman" w:hAnsi="Times New Roman" w:cs="Times New Roman"/>
                <w:noProof/>
                <w:sz w:val="24"/>
                <w:szCs w:val="24"/>
              </w:rPr>
              <w:t>4.1</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Academic/Research Writing</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_Toc147146684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5</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451E6E70" w14:textId="3B528F3C">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85">
            <w:r w:rsidRPr="00092D13" w:rsidR="00092D13">
              <w:rPr>
                <w:rStyle w:val="Hyperlink"/>
                <w:rFonts w:ascii="Times New Roman" w:hAnsi="Times New Roman" w:cs="Times New Roman"/>
                <w:noProof/>
                <w:sz w:val="24"/>
                <w:szCs w:val="24"/>
              </w:rPr>
              <w:t>4.2</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Descriptive Writing</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_Toc147146685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5</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3B7FA7BD" w14:textId="68412270">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86">
            <w:r w:rsidRPr="00092D13" w:rsidR="00092D13">
              <w:rPr>
                <w:rStyle w:val="Hyperlink"/>
                <w:rFonts w:ascii="Times New Roman" w:hAnsi="Times New Roman" w:cs="Times New Roman"/>
                <w:noProof/>
                <w:sz w:val="24"/>
                <w:szCs w:val="24"/>
              </w:rPr>
              <w:t>4.3</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Analytical Writing</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_Toc147146686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5</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2B52D5ED" w14:textId="2BC6C65A">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87">
            <w:r w:rsidRPr="00092D13" w:rsidR="00092D13">
              <w:rPr>
                <w:rStyle w:val="Hyperlink"/>
                <w:rFonts w:ascii="Times New Roman" w:hAnsi="Times New Roman" w:cs="Times New Roman"/>
                <w:noProof/>
                <w:sz w:val="24"/>
                <w:szCs w:val="24"/>
                <w:lang w:eastAsia="en-GB"/>
              </w:rPr>
              <w:t>5</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Skills Required for Effective Academic Writing</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_Toc147146687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6</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23E5BDE4" w14:textId="342F1F08">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88">
            <w:r w:rsidRPr="00092D13" w:rsidR="00092D13">
              <w:rPr>
                <w:rStyle w:val="Hyperlink"/>
                <w:rFonts w:ascii="Times New Roman" w:hAnsi="Times New Roman" w:cs="Times New Roman"/>
                <w:noProof/>
                <w:sz w:val="24"/>
                <w:szCs w:val="24"/>
              </w:rPr>
              <w:t>5.1</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Planning and Organisation</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_Toc147146688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6</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3FB290AC" w14:textId="669DFEB3">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89">
            <w:r w:rsidRPr="00092D13" w:rsidR="00092D13">
              <w:rPr>
                <w:rStyle w:val="Hyperlink"/>
                <w:rFonts w:ascii="Times New Roman" w:hAnsi="Times New Roman" w:cs="Times New Roman"/>
                <w:noProof/>
                <w:sz w:val="24"/>
                <w:szCs w:val="24"/>
              </w:rPr>
              <w:t>5.2</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Importance of Grammar and Language Proficiency</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_Toc147146689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6</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4064DCD8" w14:textId="155E7890">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90">
            <w:r w:rsidRPr="00092D13" w:rsidR="00092D13">
              <w:rPr>
                <w:rStyle w:val="Hyperlink"/>
                <w:rFonts w:ascii="Times New Roman" w:hAnsi="Times New Roman" w:cs="Times New Roman"/>
                <w:noProof/>
                <w:sz w:val="24"/>
                <w:szCs w:val="24"/>
              </w:rPr>
              <w:t>5.3</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Adherence to Specific Academic Writing Styles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_Toc147146690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6</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78791372" w14:textId="1E0C361B">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91">
            <w:r w:rsidRPr="00092D13" w:rsidR="00092D13">
              <w:rPr>
                <w:rStyle w:val="Hyperlink"/>
                <w:rFonts w:ascii="Times New Roman" w:hAnsi="Times New Roman" w:cs="Times New Roman"/>
                <w:noProof/>
                <w:sz w:val="24"/>
                <w:szCs w:val="24"/>
                <w:lang w:eastAsia="en-GB"/>
              </w:rPr>
              <w:t>6</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Recommendations for Students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_Toc147146691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7</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57EBF978" w14:textId="52B382EA">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92">
            <w:r w:rsidRPr="00092D13" w:rsidR="00092D13">
              <w:rPr>
                <w:rStyle w:val="Hyperlink"/>
                <w:rFonts w:ascii="Times New Roman" w:hAnsi="Times New Roman" w:cs="Times New Roman"/>
                <w:noProof/>
                <w:sz w:val="24"/>
                <w:szCs w:val="24"/>
              </w:rPr>
              <w:t>6.1</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Workshops and Training Sessions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_Toc147146692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7</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12CE5094" w14:textId="0CE32302">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93">
            <w:r w:rsidRPr="00092D13" w:rsidR="00092D13">
              <w:rPr>
                <w:rStyle w:val="Hyperlink"/>
                <w:rFonts w:ascii="Times New Roman" w:hAnsi="Times New Roman" w:cs="Times New Roman"/>
                <w:noProof/>
                <w:sz w:val="24"/>
                <w:szCs w:val="24"/>
              </w:rPr>
              <w:t>6.2</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Use of Technology for Plagiarism Checks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_Toc147146693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7</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0FF60B65" w14:textId="4796A799">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94">
            <w:r w:rsidRPr="00092D13" w:rsidR="00092D13">
              <w:rPr>
                <w:rStyle w:val="Hyperlink"/>
                <w:rFonts w:ascii="Times New Roman" w:hAnsi="Times New Roman" w:cs="Times New Roman"/>
                <w:noProof/>
                <w:sz w:val="24"/>
                <w:szCs w:val="24"/>
              </w:rPr>
              <w:t>6.3</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Regular Consultations with Academic Librarians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_Toc147146694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7</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6D1FDC0F" w14:textId="5000A1F0">
          <w:pPr>
            <w:pStyle w:val="TOC2"/>
            <w:tabs>
              <w:tab w:val="left" w:pos="960"/>
              <w:tab w:val="right" w:leader="dot" w:pos="9016"/>
            </w:tabs>
            <w:spacing w:line="360" w:lineRule="auto"/>
            <w:rPr>
              <w:rFonts w:ascii="Times New Roman" w:hAnsi="Times New Roman" w:cs="Times New Roman" w:eastAsiaTheme="minorEastAsia"/>
              <w:smallCaps w:val="0"/>
              <w:noProof/>
              <w:sz w:val="24"/>
              <w:szCs w:val="24"/>
              <w:lang w:eastAsia="en-GB"/>
            </w:rPr>
          </w:pPr>
          <w:hyperlink w:history="1" w:anchor="_Toc147146695">
            <w:r w:rsidRPr="00092D13" w:rsidR="00092D13">
              <w:rPr>
                <w:rStyle w:val="Hyperlink"/>
                <w:rFonts w:ascii="Times New Roman" w:hAnsi="Times New Roman" w:cs="Times New Roman"/>
                <w:noProof/>
                <w:sz w:val="24"/>
                <w:szCs w:val="24"/>
              </w:rPr>
              <w:t>6.4</w:t>
            </w:r>
            <w:r w:rsidRPr="00092D13" w:rsidR="00092D13">
              <w:rPr>
                <w:rFonts w:ascii="Times New Roman" w:hAnsi="Times New Roman" w:cs="Times New Roman" w:eastAsiaTheme="minorEastAsia"/>
                <w:smallCaps w:val="0"/>
                <w:noProof/>
                <w:sz w:val="24"/>
                <w:szCs w:val="24"/>
                <w:lang w:eastAsia="en-GB"/>
              </w:rPr>
              <w:tab/>
            </w:r>
            <w:r w:rsidRPr="00092D13" w:rsidR="00092D13">
              <w:rPr>
                <w:rStyle w:val="Hyperlink"/>
                <w:rFonts w:ascii="Times New Roman" w:hAnsi="Times New Roman" w:cs="Times New Roman"/>
                <w:noProof/>
                <w:sz w:val="24"/>
                <w:szCs w:val="24"/>
              </w:rPr>
              <w:t>Peer Reviews and Group Discussions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_Toc147146695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7</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7A4A1864" w14:textId="201180E4">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96">
            <w:r w:rsidRPr="00092D13" w:rsidR="00092D13">
              <w:rPr>
                <w:rStyle w:val="Hyperlink"/>
                <w:rFonts w:ascii="Times New Roman" w:hAnsi="Times New Roman" w:cs="Times New Roman"/>
                <w:noProof/>
                <w:sz w:val="24"/>
                <w:szCs w:val="24"/>
              </w:rPr>
              <w:t>7</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Conclusion</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_Toc147146696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7</w:t>
            </w:r>
            <w:r w:rsidRPr="00092D13" w:rsidR="00092D13">
              <w:rPr>
                <w:rFonts w:ascii="Times New Roman" w:hAnsi="Times New Roman" w:cs="Times New Roman"/>
                <w:noProof/>
                <w:webHidden/>
                <w:sz w:val="24"/>
                <w:szCs w:val="24"/>
              </w:rPr>
              <w:fldChar w:fldCharType="end"/>
            </w:r>
          </w:hyperlink>
        </w:p>
        <w:p w:rsidRPr="00092D13" w:rsidR="00092D13" w:rsidP="00092D13" w:rsidRDefault="008C11E2" w14:paraId="0796B895" w14:textId="0C4785DF">
          <w:pPr>
            <w:pStyle w:val="TOC1"/>
            <w:tabs>
              <w:tab w:val="left" w:pos="480"/>
              <w:tab w:val="right" w:leader="dot" w:pos="9016"/>
            </w:tabs>
            <w:spacing w:line="360" w:lineRule="auto"/>
            <w:rPr>
              <w:rFonts w:ascii="Times New Roman" w:hAnsi="Times New Roman" w:cs="Times New Roman" w:eastAsiaTheme="minorEastAsia"/>
              <w:b w:val="0"/>
              <w:bCs w:val="0"/>
              <w:caps w:val="0"/>
              <w:noProof/>
              <w:sz w:val="24"/>
              <w:szCs w:val="24"/>
              <w:lang w:eastAsia="en-GB"/>
            </w:rPr>
          </w:pPr>
          <w:hyperlink w:history="1" w:anchor="_Toc147146697">
            <w:r w:rsidRPr="00092D13" w:rsidR="00092D13">
              <w:rPr>
                <w:rStyle w:val="Hyperlink"/>
                <w:rFonts w:ascii="Times New Roman" w:hAnsi="Times New Roman" w:cs="Times New Roman"/>
                <w:noProof/>
                <w:sz w:val="24"/>
                <w:szCs w:val="24"/>
                <w:lang w:eastAsia="en-GB"/>
              </w:rPr>
              <w:t>8</w:t>
            </w:r>
            <w:r w:rsidRPr="00092D13" w:rsidR="00092D13">
              <w:rPr>
                <w:rFonts w:ascii="Times New Roman" w:hAnsi="Times New Roman" w:cs="Times New Roman" w:eastAsiaTheme="minorEastAsia"/>
                <w:b w:val="0"/>
                <w:bCs w:val="0"/>
                <w:caps w:val="0"/>
                <w:noProof/>
                <w:sz w:val="24"/>
                <w:szCs w:val="24"/>
                <w:lang w:eastAsia="en-GB"/>
              </w:rPr>
              <w:tab/>
            </w:r>
            <w:r w:rsidRPr="00092D13" w:rsidR="00092D13">
              <w:rPr>
                <w:rStyle w:val="Hyperlink"/>
                <w:rFonts w:ascii="Times New Roman" w:hAnsi="Times New Roman" w:cs="Times New Roman"/>
                <w:noProof/>
                <w:sz w:val="24"/>
                <w:szCs w:val="24"/>
                <w:lang w:eastAsia="en-GB"/>
              </w:rPr>
              <w:t>References</w:t>
            </w:r>
            <w:r w:rsidRPr="00092D13" w:rsidR="00092D13">
              <w:rPr>
                <w:rFonts w:ascii="Times New Roman" w:hAnsi="Times New Roman" w:cs="Times New Roman"/>
                <w:noProof/>
                <w:webHidden/>
                <w:sz w:val="24"/>
                <w:szCs w:val="24"/>
              </w:rPr>
              <w:tab/>
            </w:r>
            <w:r w:rsidRPr="00092D13" w:rsidR="00092D13">
              <w:rPr>
                <w:rFonts w:ascii="Times New Roman" w:hAnsi="Times New Roman" w:cs="Times New Roman"/>
                <w:noProof/>
                <w:webHidden/>
                <w:sz w:val="24"/>
                <w:szCs w:val="24"/>
              </w:rPr>
              <w:fldChar w:fldCharType="begin"/>
            </w:r>
            <w:r w:rsidRPr="00092D13" w:rsidR="00092D13">
              <w:rPr>
                <w:rFonts w:ascii="Times New Roman" w:hAnsi="Times New Roman" w:cs="Times New Roman"/>
                <w:noProof/>
                <w:webHidden/>
                <w:sz w:val="24"/>
                <w:szCs w:val="24"/>
              </w:rPr>
              <w:instrText xml:space="preserve"> PAGEREF _Toc147146697 \h </w:instrText>
            </w:r>
            <w:r w:rsidRPr="00092D13" w:rsidR="00092D13">
              <w:rPr>
                <w:rFonts w:ascii="Times New Roman" w:hAnsi="Times New Roman" w:cs="Times New Roman"/>
                <w:noProof/>
                <w:webHidden/>
                <w:sz w:val="24"/>
                <w:szCs w:val="24"/>
              </w:rPr>
            </w:r>
            <w:r w:rsidRPr="00092D13" w:rsidR="00092D13">
              <w:rPr>
                <w:rFonts w:ascii="Times New Roman" w:hAnsi="Times New Roman" w:cs="Times New Roman"/>
                <w:noProof/>
                <w:webHidden/>
                <w:sz w:val="24"/>
                <w:szCs w:val="24"/>
              </w:rPr>
              <w:fldChar w:fldCharType="separate"/>
            </w:r>
            <w:r w:rsidR="00092D13">
              <w:rPr>
                <w:rFonts w:ascii="Times New Roman" w:hAnsi="Times New Roman" w:cs="Times New Roman"/>
                <w:noProof/>
                <w:webHidden/>
                <w:sz w:val="24"/>
                <w:szCs w:val="24"/>
              </w:rPr>
              <w:t>9</w:t>
            </w:r>
            <w:r w:rsidRPr="00092D13" w:rsidR="00092D13">
              <w:rPr>
                <w:rFonts w:ascii="Times New Roman" w:hAnsi="Times New Roman" w:cs="Times New Roman"/>
                <w:noProof/>
                <w:webHidden/>
                <w:sz w:val="24"/>
                <w:szCs w:val="24"/>
              </w:rPr>
              <w:fldChar w:fldCharType="end"/>
            </w:r>
          </w:hyperlink>
        </w:p>
        <w:p w:rsidR="00092D13" w:rsidP="00092D13" w:rsidRDefault="00092D13" w14:paraId="044B8AC1" w14:textId="0CAA450A">
          <w:pPr>
            <w:spacing w:line="360" w:lineRule="auto"/>
          </w:pPr>
          <w:r w:rsidRPr="00092D13">
            <w:rPr>
              <w:rFonts w:ascii="Times New Roman" w:hAnsi="Times New Roman" w:cs="Times New Roman"/>
              <w:b/>
              <w:bCs/>
              <w:noProof/>
            </w:rPr>
            <w:fldChar w:fldCharType="end"/>
          </w:r>
        </w:p>
      </w:sdtContent>
    </w:sdt>
    <w:p w:rsidRPr="00170F14" w:rsidR="00092D13" w:rsidP="00C00C16" w:rsidRDefault="00092D13" w14:paraId="7A4D01D5" w14:textId="77777777">
      <w:pPr>
        <w:spacing w:line="480" w:lineRule="auto"/>
        <w:jc w:val="both"/>
        <w:rPr>
          <w:rFonts w:ascii="Times New Roman" w:hAnsi="Times New Roman" w:cs="Times New Roman"/>
          <w:lang w:eastAsia="en-GB"/>
        </w:rPr>
      </w:pPr>
    </w:p>
    <w:p w:rsidRPr="00E245F9" w:rsidR="00E245F9" w:rsidP="3CB1C2F2" w:rsidRDefault="00E245F9" w14:paraId="0A601170" w14:textId="27A62837">
      <w:pPr>
        <w:pStyle w:val="Heading1"/>
        <w:numPr>
          <w:numId w:val="0"/>
        </w:numPr>
        <w:ind w:left="0"/>
        <w:rPr>
          <w:lang w:eastAsia="en-GB"/>
        </w:rPr>
      </w:pPr>
      <w:bookmarkStart w:name="_Toc147146595" w:id="0"/>
      <w:bookmarkStart w:name="_Toc147146680" w:id="1"/>
      <w:r w:rsidRPr="3CB1C2F2" w:rsidR="3167C867">
        <w:rPr>
          <w:lang w:eastAsia="en-GB"/>
        </w:rPr>
        <w:t>1.</w:t>
      </w:r>
      <w:r w:rsidRPr="3CB1C2F2" w:rsidR="00E245F9">
        <w:rPr>
          <w:lang w:eastAsia="en-GB"/>
        </w:rPr>
        <w:t>Introduction</w:t>
      </w:r>
      <w:bookmarkEnd w:id="0"/>
      <w:bookmarkEnd w:id="1"/>
    </w:p>
    <w:p w:rsidRPr="00170F14" w:rsidR="00BF540F" w:rsidP="49BAB14F" w:rsidRDefault="008B5895" w14:paraId="553750D9" w14:textId="16C95339" w14:noSpellErr="1">
      <w:pPr>
        <w:spacing w:line="480" w:lineRule="auto"/>
        <w:jc w:val="both"/>
        <w:rPr>
          <w:rFonts w:ascii="Arial" w:hAnsi="Arial" w:eastAsia="Arial" w:cs="Arial"/>
          <w:sz w:val="22"/>
          <w:szCs w:val="22"/>
        </w:rPr>
      </w:pPr>
      <w:r w:rsidRPr="3CB1C2F2" w:rsidR="008B5895">
        <w:rPr>
          <w:rFonts w:ascii="Arial" w:hAnsi="Arial" w:eastAsia="Arial" w:cs="Arial"/>
          <w:sz w:val="22"/>
          <w:szCs w:val="22"/>
        </w:rPr>
        <w:t xml:space="preserve">Academic work relies heavily on </w:t>
      </w:r>
      <w:r w:rsidRPr="3CB1C2F2" w:rsidR="00294F59">
        <w:rPr>
          <w:rFonts w:ascii="Arial" w:hAnsi="Arial" w:eastAsia="Arial" w:cs="Arial"/>
          <w:sz w:val="22"/>
          <w:szCs w:val="22"/>
        </w:rPr>
        <w:t>conducting research and properly citing</w:t>
      </w:r>
      <w:r w:rsidRPr="3CB1C2F2" w:rsidR="008B5895">
        <w:rPr>
          <w:rFonts w:ascii="Arial" w:hAnsi="Arial" w:eastAsia="Arial" w:cs="Arial"/>
          <w:sz w:val="22"/>
          <w:szCs w:val="22"/>
        </w:rPr>
        <w:t xml:space="preserve"> sources. These skills promote a climate of honesty and originality in the classroom, making </w:t>
      </w:r>
      <w:r w:rsidRPr="3CB1C2F2" w:rsidR="00294F59">
        <w:rPr>
          <w:rFonts w:ascii="Arial" w:hAnsi="Arial" w:eastAsia="Arial" w:cs="Arial"/>
          <w:sz w:val="22"/>
          <w:szCs w:val="22"/>
        </w:rPr>
        <w:t>everyone more likely to</w:t>
      </w:r>
      <w:r w:rsidRPr="3CB1C2F2" w:rsidR="008B5895">
        <w:rPr>
          <w:rFonts w:ascii="Arial" w:hAnsi="Arial" w:eastAsia="Arial" w:cs="Arial"/>
          <w:sz w:val="22"/>
          <w:szCs w:val="22"/>
        </w:rPr>
        <w:t xml:space="preserve"> take a project seriously. </w:t>
      </w:r>
      <w:bookmarkStart w:name="_Int_rvG5S4pj" w:id="196176425"/>
      <w:r w:rsidRPr="3CB1C2F2" w:rsidR="008B5895">
        <w:rPr>
          <w:rFonts w:ascii="Arial" w:hAnsi="Arial" w:eastAsia="Arial" w:cs="Arial"/>
          <w:sz w:val="22"/>
          <w:szCs w:val="22"/>
        </w:rPr>
        <w:t>In the course of</w:t>
      </w:r>
      <w:bookmarkEnd w:id="196176425"/>
      <w:r w:rsidRPr="3CB1C2F2" w:rsidR="008B5895">
        <w:rPr>
          <w:rFonts w:ascii="Arial" w:hAnsi="Arial" w:eastAsia="Arial" w:cs="Arial"/>
          <w:sz w:val="22"/>
          <w:szCs w:val="22"/>
        </w:rPr>
        <w:t xml:space="preserve"> their education and careers, both students and professionals are expected to </w:t>
      </w:r>
      <w:r w:rsidRPr="3CB1C2F2" w:rsidR="00294F59">
        <w:rPr>
          <w:rFonts w:ascii="Arial" w:hAnsi="Arial" w:eastAsia="Arial" w:cs="Arial"/>
          <w:sz w:val="22"/>
          <w:szCs w:val="22"/>
        </w:rPr>
        <w:t>reference the work of others properly</w:t>
      </w:r>
      <w:r w:rsidRPr="3CB1C2F2" w:rsidR="008B5895">
        <w:rPr>
          <w:rFonts w:ascii="Arial" w:hAnsi="Arial" w:eastAsia="Arial" w:cs="Arial"/>
          <w:sz w:val="22"/>
          <w:szCs w:val="22"/>
        </w:rPr>
        <w:t xml:space="preserve">. Inconsistencies can arise from </w:t>
      </w:r>
      <w:r w:rsidRPr="3CB1C2F2" w:rsidR="00294F59">
        <w:rPr>
          <w:rFonts w:ascii="Arial" w:hAnsi="Arial" w:eastAsia="Arial" w:cs="Arial"/>
          <w:sz w:val="22"/>
          <w:szCs w:val="22"/>
        </w:rPr>
        <w:t>using</w:t>
      </w:r>
      <w:r w:rsidRPr="3CB1C2F2" w:rsidR="008B5895">
        <w:rPr>
          <w:rFonts w:ascii="Arial" w:hAnsi="Arial" w:eastAsia="Arial" w:cs="Arial"/>
          <w:sz w:val="22"/>
          <w:szCs w:val="22"/>
        </w:rPr>
        <w:t xml:space="preserve"> incorrect or out-of-date citation information; to prevent this, universities like the University of Wales Trinity Saint David (UWTSD) have published thorough referencing handbooks. By working with faculty </w:t>
      </w:r>
      <w:r w:rsidRPr="3CB1C2F2" w:rsidR="00294F59">
        <w:rPr>
          <w:rFonts w:ascii="Arial" w:hAnsi="Arial" w:eastAsia="Arial" w:cs="Arial"/>
          <w:sz w:val="22"/>
          <w:szCs w:val="22"/>
        </w:rPr>
        <w:t>across the institution, these guides provide students with consistent and credible information on</w:t>
      </w:r>
      <w:r w:rsidRPr="3CB1C2F2" w:rsidR="008B5895">
        <w:rPr>
          <w:rFonts w:ascii="Arial" w:hAnsi="Arial" w:eastAsia="Arial" w:cs="Arial"/>
          <w:sz w:val="22"/>
          <w:szCs w:val="22"/>
        </w:rPr>
        <w:t xml:space="preserve"> referencing and plagiarism. To be more specific, the UWTSD Referencing Guide (2023) explains the four accepted referencing styles at UWTSD and helps students choose the right one for their discipline.</w:t>
      </w:r>
    </w:p>
    <w:p w:rsidRPr="00E245F9" w:rsidR="00E245F9" w:rsidP="3CB1C2F2" w:rsidRDefault="00E245F9" w14:paraId="3FCFC61D" w14:textId="0491EF8A">
      <w:pPr>
        <w:pStyle w:val="Heading1"/>
        <w:numPr>
          <w:numId w:val="0"/>
        </w:numPr>
        <w:ind w:left="0"/>
        <w:rPr>
          <w:lang w:eastAsia="en-GB"/>
        </w:rPr>
      </w:pPr>
      <w:bookmarkStart w:name="_Toc147146596" w:id="2"/>
      <w:bookmarkStart w:name="_Toc147146681" w:id="3"/>
      <w:r w:rsidRPr="3CB1C2F2" w:rsidR="7AD8ED5B">
        <w:rPr>
          <w:lang w:eastAsia="en-GB"/>
        </w:rPr>
        <w:t>2.</w:t>
      </w:r>
      <w:r w:rsidRPr="3CB1C2F2" w:rsidR="00E245F9">
        <w:rPr>
          <w:lang w:eastAsia="en-GB"/>
        </w:rPr>
        <w:t>Importance of Research Skills</w:t>
      </w:r>
      <w:bookmarkEnd w:id="2"/>
      <w:bookmarkEnd w:id="3"/>
    </w:p>
    <w:p w:rsidRPr="0007101A" w:rsidR="0007101A" w:rsidP="49BAB14F" w:rsidRDefault="00294F59" w14:paraId="0BE9FCD1" w14:textId="2EF78103">
      <w:pPr>
        <w:spacing w:line="480" w:lineRule="auto"/>
        <w:jc w:val="both"/>
        <w:rPr>
          <w:rFonts w:ascii="Arial" w:hAnsi="Arial" w:eastAsia="Arial" w:cs="Arial"/>
          <w:sz w:val="22"/>
          <w:szCs w:val="22"/>
        </w:rPr>
      </w:pPr>
      <w:r w:rsidRPr="3CB1C2F2" w:rsidR="00294F59">
        <w:rPr>
          <w:rFonts w:ascii="Arial" w:hAnsi="Arial" w:eastAsia="Arial" w:cs="Arial"/>
          <w:sz w:val="22"/>
          <w:szCs w:val="22"/>
        </w:rPr>
        <w:t>R</w:t>
      </w:r>
      <w:r w:rsidRPr="3CB1C2F2" w:rsidR="0007101A">
        <w:rPr>
          <w:rFonts w:ascii="Arial" w:hAnsi="Arial" w:eastAsia="Arial" w:cs="Arial"/>
          <w:sz w:val="22"/>
          <w:szCs w:val="22"/>
        </w:rPr>
        <w:t>esearchers must be able to systematically gather</w:t>
      </w:r>
      <w:r w:rsidRPr="3CB1C2F2" w:rsidR="00294F59">
        <w:rPr>
          <w:rFonts w:ascii="Arial" w:hAnsi="Arial" w:eastAsia="Arial" w:cs="Arial"/>
          <w:sz w:val="22"/>
          <w:szCs w:val="22"/>
        </w:rPr>
        <w:t>, assess, and draw conclusions from data</w:t>
      </w:r>
      <w:r w:rsidRPr="3CB1C2F2" w:rsidR="0007101A">
        <w:rPr>
          <w:rFonts w:ascii="Arial" w:hAnsi="Arial" w:eastAsia="Arial" w:cs="Arial"/>
          <w:sz w:val="22"/>
          <w:szCs w:val="22"/>
        </w:rPr>
        <w:t xml:space="preserve">. Academic success hinges on these skills, which are essential to </w:t>
      </w:r>
      <w:r w:rsidRPr="3CB1C2F2" w:rsidR="00294F59">
        <w:rPr>
          <w:rFonts w:ascii="Arial" w:hAnsi="Arial" w:eastAsia="Arial" w:cs="Arial"/>
          <w:sz w:val="22"/>
          <w:szCs w:val="22"/>
        </w:rPr>
        <w:t>conducting scholarly research and developing</w:t>
      </w:r>
      <w:r w:rsidRPr="3CB1C2F2" w:rsidR="0007101A">
        <w:rPr>
          <w:rFonts w:ascii="Arial" w:hAnsi="Arial" w:eastAsia="Arial" w:cs="Arial"/>
          <w:sz w:val="22"/>
          <w:szCs w:val="22"/>
        </w:rPr>
        <w:t xml:space="preserve"> new knowledge (Lin et al., 2020).</w:t>
      </w:r>
      <w:r w:rsidRPr="3CB1C2F2" w:rsidR="00900932">
        <w:rPr>
          <w:rFonts w:ascii="Arial" w:hAnsi="Arial" w:eastAsia="Arial" w:cs="Arial"/>
          <w:sz w:val="22"/>
          <w:szCs w:val="22"/>
        </w:rPr>
        <w:t xml:space="preserve"> </w:t>
      </w:r>
      <w:r w:rsidRPr="3CB1C2F2" w:rsidR="0007101A">
        <w:rPr>
          <w:rFonts w:ascii="Arial" w:hAnsi="Arial" w:eastAsia="Arial" w:cs="Arial"/>
          <w:sz w:val="22"/>
          <w:szCs w:val="22"/>
        </w:rPr>
        <w:t xml:space="preserve">Research abilities are crucial in the field of business management. They let businesspeople see into the future and </w:t>
      </w:r>
      <w:r w:rsidRPr="3CB1C2F2" w:rsidR="0007101A">
        <w:rPr>
          <w:rFonts w:ascii="Arial" w:hAnsi="Arial" w:eastAsia="Arial" w:cs="Arial"/>
          <w:sz w:val="22"/>
          <w:szCs w:val="22"/>
        </w:rPr>
        <w:t>establish</w:t>
      </w:r>
      <w:r w:rsidRPr="3CB1C2F2" w:rsidR="0007101A">
        <w:rPr>
          <w:rFonts w:ascii="Arial" w:hAnsi="Arial" w:eastAsia="Arial" w:cs="Arial"/>
          <w:sz w:val="22"/>
          <w:szCs w:val="22"/>
        </w:rPr>
        <w:t xml:space="preserve"> strategic plans based on actual data. The need </w:t>
      </w:r>
      <w:r w:rsidRPr="3CB1C2F2" w:rsidR="00294F59">
        <w:rPr>
          <w:rFonts w:ascii="Arial" w:hAnsi="Arial" w:eastAsia="Arial" w:cs="Arial"/>
          <w:sz w:val="22"/>
          <w:szCs w:val="22"/>
        </w:rPr>
        <w:t>for research in comprehending business complexitie</w:t>
      </w:r>
      <w:r w:rsidRPr="3CB1C2F2" w:rsidR="0007101A">
        <w:rPr>
          <w:rFonts w:ascii="Arial" w:hAnsi="Arial" w:eastAsia="Arial" w:cs="Arial"/>
          <w:sz w:val="22"/>
          <w:szCs w:val="22"/>
        </w:rPr>
        <w:t>s in today</w:t>
      </w:r>
      <w:r w:rsidRPr="3CB1C2F2" w:rsidR="00294F59">
        <w:rPr>
          <w:rFonts w:ascii="Arial" w:hAnsi="Arial" w:eastAsia="Arial" w:cs="Arial"/>
          <w:sz w:val="22"/>
          <w:szCs w:val="22"/>
        </w:rPr>
        <w:t>’</w:t>
      </w:r>
      <w:r w:rsidRPr="3CB1C2F2" w:rsidR="0007101A">
        <w:rPr>
          <w:rFonts w:ascii="Arial" w:hAnsi="Arial" w:eastAsia="Arial" w:cs="Arial"/>
          <w:sz w:val="22"/>
          <w:szCs w:val="22"/>
        </w:rPr>
        <w:t xml:space="preserve">s globalised world is emphasised in the book </w:t>
      </w:r>
      <w:r w:rsidRPr="3CB1C2F2" w:rsidR="00294F59">
        <w:rPr>
          <w:rFonts w:ascii="Arial" w:hAnsi="Arial" w:eastAsia="Arial" w:cs="Arial"/>
          <w:sz w:val="22"/>
          <w:szCs w:val="22"/>
        </w:rPr>
        <w:t>“</w:t>
      </w:r>
      <w:r w:rsidRPr="3CB1C2F2" w:rsidR="0007101A">
        <w:rPr>
          <w:rFonts w:ascii="Arial" w:hAnsi="Arial" w:eastAsia="Arial" w:cs="Arial"/>
          <w:sz w:val="22"/>
          <w:szCs w:val="22"/>
        </w:rPr>
        <w:t xml:space="preserve">Research Methods </w:t>
      </w:r>
      <w:r w:rsidRPr="3CB1C2F2" w:rsidR="68FB355C">
        <w:rPr>
          <w:rFonts w:ascii="Arial" w:hAnsi="Arial" w:eastAsia="Arial" w:cs="Arial"/>
          <w:sz w:val="22"/>
          <w:szCs w:val="22"/>
        </w:rPr>
        <w:t>for</w:t>
      </w:r>
      <w:r w:rsidRPr="3CB1C2F2" w:rsidR="0007101A">
        <w:rPr>
          <w:rFonts w:ascii="Arial" w:hAnsi="Arial" w:eastAsia="Arial" w:cs="Arial"/>
          <w:sz w:val="22"/>
          <w:szCs w:val="22"/>
        </w:rPr>
        <w:t xml:space="preserve"> Business Students</w:t>
      </w:r>
      <w:r w:rsidRPr="3CB1C2F2" w:rsidR="00294F59">
        <w:rPr>
          <w:rFonts w:ascii="Arial" w:hAnsi="Arial" w:eastAsia="Arial" w:cs="Arial"/>
          <w:sz w:val="22"/>
          <w:szCs w:val="22"/>
        </w:rPr>
        <w:t>”</w:t>
      </w:r>
      <w:r w:rsidRPr="3CB1C2F2" w:rsidR="0007101A">
        <w:rPr>
          <w:rFonts w:ascii="Arial" w:hAnsi="Arial" w:eastAsia="Arial" w:cs="Arial"/>
          <w:sz w:val="22"/>
          <w:szCs w:val="22"/>
        </w:rPr>
        <w:t xml:space="preserve"> by Saunders et al. (2009). It highlights the need </w:t>
      </w:r>
      <w:r w:rsidRPr="3CB1C2F2" w:rsidR="00294F59">
        <w:rPr>
          <w:rFonts w:ascii="Arial" w:hAnsi="Arial" w:eastAsia="Arial" w:cs="Arial"/>
          <w:sz w:val="22"/>
          <w:szCs w:val="22"/>
        </w:rPr>
        <w:t>to conduct</w:t>
      </w:r>
      <w:r w:rsidRPr="3CB1C2F2" w:rsidR="0007101A">
        <w:rPr>
          <w:rFonts w:ascii="Arial" w:hAnsi="Arial" w:eastAsia="Arial" w:cs="Arial"/>
          <w:sz w:val="22"/>
          <w:szCs w:val="22"/>
        </w:rPr>
        <w:t xml:space="preserve"> research using rigorous methods to gain insights that may be used to propel a company</w:t>
      </w:r>
      <w:r w:rsidRPr="3CB1C2F2" w:rsidR="00294F59">
        <w:rPr>
          <w:rFonts w:ascii="Arial" w:hAnsi="Arial" w:eastAsia="Arial" w:cs="Arial"/>
          <w:sz w:val="22"/>
          <w:szCs w:val="22"/>
        </w:rPr>
        <w:t>’</w:t>
      </w:r>
      <w:r w:rsidRPr="3CB1C2F2" w:rsidR="0007101A">
        <w:rPr>
          <w:rFonts w:ascii="Arial" w:hAnsi="Arial" w:eastAsia="Arial" w:cs="Arial"/>
          <w:sz w:val="22"/>
          <w:szCs w:val="22"/>
        </w:rPr>
        <w:t>s success.</w:t>
      </w:r>
    </w:p>
    <w:p w:rsidRPr="00170F14" w:rsidR="00DC027A" w:rsidP="0007101A" w:rsidRDefault="0007101A" w14:paraId="52AE75B0" w14:textId="7AA27CE2">
      <w:pPr>
        <w:spacing w:line="480" w:lineRule="auto"/>
        <w:jc w:val="both"/>
        <w:rPr>
          <w:rFonts w:ascii="Times New Roman" w:hAnsi="Times New Roman" w:cs="Times New Roman"/>
        </w:rPr>
      </w:pPr>
      <w:r w:rsidRPr="49BAB14F" w:rsidR="0007101A">
        <w:rPr>
          <w:rFonts w:ascii="Arial" w:hAnsi="Arial" w:eastAsia="Arial" w:cs="Arial"/>
          <w:sz w:val="22"/>
          <w:szCs w:val="22"/>
        </w:rPr>
        <w:t xml:space="preserve">In addition, a skill gap exists between what companies need and what recent graduates have, as shown by research by </w:t>
      </w:r>
      <w:r w:rsidRPr="49BAB14F" w:rsidR="0007101A">
        <w:rPr>
          <w:rFonts w:ascii="Arial" w:hAnsi="Arial" w:eastAsia="Arial" w:cs="Arial"/>
          <w:sz w:val="22"/>
          <w:szCs w:val="22"/>
        </w:rPr>
        <w:t>Talgar</w:t>
      </w:r>
      <w:r w:rsidRPr="49BAB14F" w:rsidR="0007101A">
        <w:rPr>
          <w:rFonts w:ascii="Arial" w:hAnsi="Arial" w:eastAsia="Arial" w:cs="Arial"/>
          <w:sz w:val="22"/>
          <w:szCs w:val="22"/>
        </w:rPr>
        <w:t xml:space="preserve"> and </w:t>
      </w:r>
      <w:r w:rsidRPr="49BAB14F" w:rsidR="0007101A">
        <w:rPr>
          <w:rFonts w:ascii="Arial" w:hAnsi="Arial" w:eastAsia="Arial" w:cs="Arial"/>
          <w:sz w:val="22"/>
          <w:szCs w:val="22"/>
        </w:rPr>
        <w:t>Goodey</w:t>
      </w:r>
      <w:r w:rsidRPr="49BAB14F" w:rsidR="0007101A">
        <w:rPr>
          <w:rFonts w:ascii="Arial" w:hAnsi="Arial" w:eastAsia="Arial" w:cs="Arial"/>
          <w:sz w:val="22"/>
          <w:szCs w:val="22"/>
        </w:rPr>
        <w:t xml:space="preserve"> (2015). Their research suggests that prioritising variations between the academic and industrial environments may be to blame for the skills gap </w:t>
      </w:r>
      <w:r w:rsidRPr="49BAB14F" w:rsidR="0007101A">
        <w:rPr>
          <w:rFonts w:ascii="Arial" w:hAnsi="Arial" w:eastAsia="Arial" w:cs="Arial"/>
          <w:sz w:val="22"/>
          <w:szCs w:val="22"/>
        </w:rPr>
        <w:t>observed</w:t>
      </w:r>
      <w:r w:rsidRPr="49BAB14F" w:rsidR="0007101A">
        <w:rPr>
          <w:rFonts w:ascii="Arial" w:hAnsi="Arial" w:eastAsia="Arial" w:cs="Arial"/>
          <w:sz w:val="22"/>
          <w:szCs w:val="22"/>
        </w:rPr>
        <w:t xml:space="preserve"> at the point of employment. Self-efficacy in critical thinking was also</w:t>
      </w:r>
      <w:r w:rsidRPr="49BAB14F" w:rsidR="0007101A">
        <w:rPr>
          <w:rFonts w:ascii="Times New Roman" w:hAnsi="Times New Roman" w:cs="Times New Roman"/>
        </w:rPr>
        <w:t xml:space="preserve"> highlighted in another study, which suggested that several factors, such as vicarious </w:t>
      </w:r>
      <w:r w:rsidRPr="49BAB14F" w:rsidR="0007101A">
        <w:rPr>
          <w:rFonts w:ascii="Arial" w:hAnsi="Arial" w:eastAsia="Arial" w:cs="Arial"/>
          <w:sz w:val="22"/>
          <w:szCs w:val="22"/>
        </w:rPr>
        <w:t>modelling, directly influenced mastery of domain knowledge (</w:t>
      </w:r>
      <w:r w:rsidRPr="49BAB14F" w:rsidR="0007101A">
        <w:rPr>
          <w:rFonts w:ascii="Arial" w:hAnsi="Arial" w:eastAsia="Arial" w:cs="Arial"/>
          <w:sz w:val="22"/>
          <w:szCs w:val="22"/>
        </w:rPr>
        <w:t>Chasmer</w:t>
      </w:r>
      <w:r w:rsidRPr="49BAB14F" w:rsidR="71579B36">
        <w:rPr>
          <w:rFonts w:ascii="Arial" w:hAnsi="Arial" w:eastAsia="Arial" w:cs="Arial"/>
          <w:sz w:val="22"/>
          <w:szCs w:val="22"/>
        </w:rPr>
        <w:t xml:space="preserve"> </w:t>
      </w:r>
      <w:r w:rsidRPr="49BAB14F" w:rsidR="0007101A">
        <w:rPr>
          <w:rFonts w:ascii="Arial" w:hAnsi="Arial" w:eastAsia="Arial" w:cs="Arial"/>
          <w:sz w:val="22"/>
          <w:szCs w:val="22"/>
        </w:rPr>
        <w:t>et al., 2022).</w:t>
      </w:r>
      <w:r w:rsidRPr="49BAB14F" w:rsidR="0007101A">
        <w:rPr>
          <w:rFonts w:ascii="Arial" w:hAnsi="Arial" w:eastAsia="Arial" w:cs="Arial"/>
          <w:sz w:val="22"/>
          <w:szCs w:val="22"/>
        </w:rPr>
        <w:t xml:space="preserve"> </w:t>
      </w:r>
      <w:r w:rsidRPr="49BAB14F" w:rsidR="0007101A">
        <w:rPr>
          <w:rFonts w:ascii="Arial" w:hAnsi="Arial" w:eastAsia="Arial" w:cs="Arial"/>
          <w:sz w:val="22"/>
          <w:szCs w:val="22"/>
        </w:rPr>
        <w:t>In conclusion, research skills are essential for integrative development, critical thinking, and well-informed decision</w:t>
      </w:r>
      <w:r w:rsidRPr="49BAB14F" w:rsidR="00294F59">
        <w:rPr>
          <w:rFonts w:ascii="Arial" w:hAnsi="Arial" w:eastAsia="Arial" w:cs="Arial"/>
          <w:sz w:val="22"/>
          <w:szCs w:val="22"/>
        </w:rPr>
        <w:t>-</w:t>
      </w:r>
      <w:r w:rsidRPr="49BAB14F" w:rsidR="0007101A">
        <w:rPr>
          <w:rFonts w:ascii="Arial" w:hAnsi="Arial" w:eastAsia="Arial" w:cs="Arial"/>
          <w:sz w:val="22"/>
          <w:szCs w:val="22"/>
        </w:rPr>
        <w:t>making in many domains, including business management. Using accepted research methods guarantees that the findings are valid and trustworthy.</w:t>
      </w:r>
    </w:p>
    <w:p w:rsidRPr="00E245F9" w:rsidR="00E245F9" w:rsidP="3CB1C2F2" w:rsidRDefault="00E245F9" w14:paraId="3A2F5D70" w14:textId="497166AC">
      <w:pPr>
        <w:pStyle w:val="Heading1"/>
        <w:numPr>
          <w:numId w:val="0"/>
        </w:numPr>
        <w:ind w:left="0"/>
        <w:rPr>
          <w:lang w:eastAsia="en-GB"/>
        </w:rPr>
      </w:pPr>
      <w:bookmarkStart w:name="_Toc147146597" w:id="4"/>
      <w:bookmarkStart w:name="_Toc147146682" w:id="5"/>
      <w:r w:rsidRPr="3CB1C2F2" w:rsidR="5E5E5074">
        <w:rPr>
          <w:lang w:eastAsia="en-GB"/>
        </w:rPr>
        <w:t>3.</w:t>
      </w:r>
      <w:r w:rsidRPr="3CB1C2F2" w:rsidR="00E245F9">
        <w:rPr>
          <w:lang w:eastAsia="en-GB"/>
        </w:rPr>
        <w:t>Importance of Referencing</w:t>
      </w:r>
      <w:bookmarkEnd w:id="4"/>
      <w:bookmarkEnd w:id="5"/>
      <w:r w:rsidRPr="3CB1C2F2" w:rsidR="00E245F9">
        <w:rPr>
          <w:lang w:eastAsia="en-GB"/>
        </w:rPr>
        <w:t xml:space="preserve"> </w:t>
      </w:r>
    </w:p>
    <w:p w:rsidRPr="00B64FBB" w:rsidR="00B64FBB" w:rsidP="49BAB14F" w:rsidRDefault="00B64FBB" w14:paraId="20DC13FD" w14:textId="67403850" w14:noSpellErr="1">
      <w:pPr>
        <w:spacing w:line="480" w:lineRule="auto"/>
        <w:jc w:val="both"/>
        <w:rPr>
          <w:rFonts w:ascii="Arial" w:hAnsi="Arial" w:eastAsia="Arial" w:cs="Arial"/>
          <w:sz w:val="22"/>
          <w:szCs w:val="22"/>
          <w:lang w:eastAsia="en-GB"/>
        </w:rPr>
      </w:pPr>
      <w:r w:rsidRPr="49BAB14F" w:rsidR="00B64FBB">
        <w:rPr>
          <w:rFonts w:ascii="Arial" w:hAnsi="Arial" w:eastAsia="Arial" w:cs="Arial"/>
          <w:sz w:val="22"/>
          <w:szCs w:val="22"/>
          <w:lang w:eastAsia="en-GB"/>
        </w:rPr>
        <w:t xml:space="preserve">In academic writing, referencing means </w:t>
      </w:r>
      <w:r w:rsidRPr="49BAB14F" w:rsidR="00294F59">
        <w:rPr>
          <w:rFonts w:ascii="Arial" w:hAnsi="Arial" w:eastAsia="Arial" w:cs="Arial"/>
          <w:sz w:val="22"/>
          <w:szCs w:val="22"/>
          <w:lang w:eastAsia="en-GB"/>
        </w:rPr>
        <w:t>crediting</w:t>
      </w:r>
      <w:r w:rsidRPr="49BAB14F" w:rsidR="00B64FBB">
        <w:rPr>
          <w:rFonts w:ascii="Arial" w:hAnsi="Arial" w:eastAsia="Arial" w:cs="Arial"/>
          <w:sz w:val="22"/>
          <w:szCs w:val="22"/>
          <w:lang w:eastAsia="en-GB"/>
        </w:rPr>
        <w:t xml:space="preserve"> those who contributed to the ideas and material you used. It links the writer</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 xml:space="preserve">s arguments with </w:t>
      </w:r>
      <w:r w:rsidRPr="49BAB14F" w:rsidR="00294F59">
        <w:rPr>
          <w:rFonts w:ascii="Arial" w:hAnsi="Arial" w:eastAsia="Arial" w:cs="Arial"/>
          <w:sz w:val="22"/>
          <w:szCs w:val="22"/>
          <w:lang w:eastAsia="en-GB"/>
        </w:rPr>
        <w:t>supporting evidence, ensuring</w:t>
      </w:r>
      <w:r w:rsidRPr="49BAB14F" w:rsidR="00B64FBB">
        <w:rPr>
          <w:rFonts w:ascii="Arial" w:hAnsi="Arial" w:eastAsia="Arial" w:cs="Arial"/>
          <w:sz w:val="22"/>
          <w:szCs w:val="22"/>
          <w:lang w:eastAsia="en-GB"/>
        </w:rPr>
        <w:t xml:space="preserve"> the work is founded </w:t>
      </w:r>
      <w:r w:rsidRPr="49BAB14F" w:rsidR="00294F59">
        <w:rPr>
          <w:rFonts w:ascii="Arial" w:hAnsi="Arial" w:eastAsia="Arial" w:cs="Arial"/>
          <w:sz w:val="22"/>
          <w:szCs w:val="22"/>
          <w:lang w:eastAsia="en-GB"/>
        </w:rPr>
        <w:t>o</w:t>
      </w:r>
      <w:r w:rsidRPr="49BAB14F" w:rsidR="00B64FBB">
        <w:rPr>
          <w:rFonts w:ascii="Arial" w:hAnsi="Arial" w:eastAsia="Arial" w:cs="Arial"/>
          <w:sz w:val="22"/>
          <w:szCs w:val="22"/>
          <w:lang w:eastAsia="en-GB"/>
        </w:rPr>
        <w:t>n reputable and authoritative sources (LE HO et al., 2023).</w:t>
      </w:r>
      <w:r w:rsidRPr="49BAB14F" w:rsidR="001E6CA0">
        <w:rPr>
          <w:rFonts w:ascii="Arial" w:hAnsi="Arial" w:eastAsia="Arial" w:cs="Arial"/>
          <w:sz w:val="22"/>
          <w:szCs w:val="22"/>
          <w:lang w:eastAsia="en-GB"/>
        </w:rPr>
        <w:t xml:space="preserve"> </w:t>
      </w:r>
      <w:r w:rsidRPr="49BAB14F" w:rsidR="00B64FBB">
        <w:rPr>
          <w:rFonts w:ascii="Arial" w:hAnsi="Arial" w:eastAsia="Arial" w:cs="Arial"/>
          <w:sz w:val="22"/>
          <w:szCs w:val="22"/>
          <w:lang w:eastAsia="en-GB"/>
        </w:rPr>
        <w:t xml:space="preserve">Referencing plays an important part in preserving credibility in the classroom. Plagiarism, defined as </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the presentation of another person</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s work as one</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s own</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 xml:space="preserve"> (Rajapakse and Wijewardene, 2023), can be avoided if the original writers are credited. Plagiarism is a significant transgression of academic ethics that can </w:t>
      </w:r>
      <w:r w:rsidRPr="49BAB14F" w:rsidR="00294F59">
        <w:rPr>
          <w:rFonts w:ascii="Arial" w:hAnsi="Arial" w:eastAsia="Arial" w:cs="Arial"/>
          <w:sz w:val="22"/>
          <w:szCs w:val="22"/>
          <w:lang w:eastAsia="en-GB"/>
        </w:rPr>
        <w:t>affect</w:t>
      </w:r>
      <w:r w:rsidRPr="49BAB14F" w:rsidR="00B64FBB">
        <w:rPr>
          <w:rFonts w:ascii="Arial" w:hAnsi="Arial" w:eastAsia="Arial" w:cs="Arial"/>
          <w:sz w:val="22"/>
          <w:szCs w:val="22"/>
          <w:lang w:eastAsia="en-GB"/>
        </w:rPr>
        <w:t xml:space="preserve"> one</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s professional and academic reputation. Referencing correctly promotes honesty and credibility in academic discourse by allowing the reader to see where the author got their information (Dawe et al., 2021).</w:t>
      </w:r>
    </w:p>
    <w:p w:rsidRPr="00170F14" w:rsidR="00AB1ABF" w:rsidP="49BAB14F" w:rsidRDefault="00B64FBB" w14:paraId="5D0DC7D5" w14:textId="2E40D575" w14:noSpellErr="1">
      <w:pPr>
        <w:spacing w:line="480" w:lineRule="auto"/>
        <w:jc w:val="both"/>
        <w:rPr>
          <w:rFonts w:ascii="Arial" w:hAnsi="Arial" w:eastAsia="Arial" w:cs="Arial"/>
          <w:sz w:val="22"/>
          <w:szCs w:val="22"/>
          <w:lang w:eastAsia="en-GB"/>
        </w:rPr>
      </w:pPr>
      <w:r w:rsidRPr="49BAB14F" w:rsidR="00B64FBB">
        <w:rPr>
          <w:rFonts w:ascii="Arial" w:hAnsi="Arial" w:eastAsia="Arial" w:cs="Arial"/>
          <w:sz w:val="22"/>
          <w:szCs w:val="22"/>
          <w:lang w:eastAsia="en-GB"/>
        </w:rPr>
        <w:t xml:space="preserve">In addition, referring conventions might shift between languages and cultures. </w:t>
      </w:r>
      <w:r w:rsidRPr="49BAB14F" w:rsidR="00294F59">
        <w:rPr>
          <w:rFonts w:ascii="Arial" w:hAnsi="Arial" w:eastAsia="Arial" w:cs="Arial"/>
          <w:sz w:val="22"/>
          <w:szCs w:val="22"/>
          <w:lang w:eastAsia="en-GB"/>
        </w:rPr>
        <w:t>The subtleties of academic writing in English versus other languages may affect how sources are cited and worked into the text</w:t>
      </w:r>
      <w:r w:rsidRPr="49BAB14F" w:rsidR="00B64FBB">
        <w:rPr>
          <w:rFonts w:ascii="Arial" w:hAnsi="Arial" w:eastAsia="Arial" w:cs="Arial"/>
          <w:sz w:val="22"/>
          <w:szCs w:val="22"/>
          <w:lang w:eastAsia="en-GB"/>
        </w:rPr>
        <w:t xml:space="preserve">. In English academic writing, for instance, the author-date system is </w:t>
      </w:r>
      <w:r w:rsidRPr="49BAB14F" w:rsidR="00B64FBB">
        <w:rPr>
          <w:rFonts w:ascii="Arial" w:hAnsi="Arial" w:eastAsia="Arial" w:cs="Arial"/>
          <w:sz w:val="22"/>
          <w:szCs w:val="22"/>
          <w:lang w:eastAsia="en-GB"/>
        </w:rPr>
        <w:t>frequently</w:t>
      </w:r>
      <w:r w:rsidRPr="49BAB14F" w:rsidR="00B64FBB">
        <w:rPr>
          <w:rFonts w:ascii="Arial" w:hAnsi="Arial" w:eastAsia="Arial" w:cs="Arial"/>
          <w:sz w:val="22"/>
          <w:szCs w:val="22"/>
          <w:lang w:eastAsia="en-GB"/>
        </w:rPr>
        <w:t xml:space="preserve"> emphasised, although in other languages, other citation styles may be given greater weight (Hossain, 2022).</w:t>
      </w:r>
      <w:r w:rsidRPr="49BAB14F" w:rsidR="00F11C87">
        <w:rPr>
          <w:rFonts w:ascii="Arial" w:hAnsi="Arial" w:eastAsia="Arial" w:cs="Arial"/>
          <w:sz w:val="22"/>
          <w:szCs w:val="22"/>
          <w:lang w:eastAsia="en-GB"/>
        </w:rPr>
        <w:t xml:space="preserve"> </w:t>
      </w:r>
      <w:r w:rsidRPr="49BAB14F" w:rsidR="00B64FBB">
        <w:rPr>
          <w:rFonts w:ascii="Arial" w:hAnsi="Arial" w:eastAsia="Arial" w:cs="Arial"/>
          <w:sz w:val="22"/>
          <w:szCs w:val="22"/>
          <w:lang w:eastAsia="en-GB"/>
        </w:rPr>
        <w:t>Finally, citations are essential in scholarly work. It proves the author</w:t>
      </w:r>
      <w:r w:rsidRPr="49BAB14F" w:rsidR="00294F59">
        <w:rPr>
          <w:rFonts w:ascii="Arial" w:hAnsi="Arial" w:eastAsia="Arial" w:cs="Arial"/>
          <w:sz w:val="22"/>
          <w:szCs w:val="22"/>
          <w:lang w:eastAsia="en-GB"/>
        </w:rPr>
        <w:t>’</w:t>
      </w:r>
      <w:r w:rsidRPr="49BAB14F" w:rsidR="00B64FBB">
        <w:rPr>
          <w:rFonts w:ascii="Arial" w:hAnsi="Arial" w:eastAsia="Arial" w:cs="Arial"/>
          <w:sz w:val="22"/>
          <w:szCs w:val="22"/>
          <w:lang w:eastAsia="en-GB"/>
        </w:rPr>
        <w:t>s points and upholds s</w:t>
      </w:r>
      <w:r w:rsidRPr="49BAB14F" w:rsidR="00294F59">
        <w:rPr>
          <w:rFonts w:ascii="Arial" w:hAnsi="Arial" w:eastAsia="Arial" w:cs="Arial"/>
          <w:sz w:val="22"/>
          <w:szCs w:val="22"/>
          <w:lang w:eastAsia="en-GB"/>
        </w:rPr>
        <w:t>cholarly honesty and intellectual property protection standards</w:t>
      </w:r>
      <w:r w:rsidRPr="49BAB14F" w:rsidR="00B64FBB">
        <w:rPr>
          <w:rFonts w:ascii="Arial" w:hAnsi="Arial" w:eastAsia="Arial" w:cs="Arial"/>
          <w:sz w:val="22"/>
          <w:szCs w:val="22"/>
          <w:lang w:eastAsia="en-GB"/>
        </w:rPr>
        <w:t>. Accurate reference is a cornerstone of producing reliable and ethically</w:t>
      </w:r>
      <w:r w:rsidRPr="49BAB14F" w:rsidR="00294F59">
        <w:rPr>
          <w:rFonts w:ascii="Arial" w:hAnsi="Arial" w:eastAsia="Arial" w:cs="Arial"/>
          <w:sz w:val="22"/>
          <w:szCs w:val="22"/>
          <w:lang w:eastAsia="en-GB"/>
        </w:rPr>
        <w:t xml:space="preserve"> </w:t>
      </w:r>
      <w:r w:rsidRPr="49BAB14F" w:rsidR="00B64FBB">
        <w:rPr>
          <w:rFonts w:ascii="Arial" w:hAnsi="Arial" w:eastAsia="Arial" w:cs="Arial"/>
          <w:sz w:val="22"/>
          <w:szCs w:val="22"/>
          <w:lang w:eastAsia="en-GB"/>
        </w:rPr>
        <w:t>sound academic work</w:t>
      </w:r>
      <w:r w:rsidRPr="49BAB14F" w:rsidR="00AB1ABF">
        <w:rPr>
          <w:rFonts w:ascii="Arial" w:hAnsi="Arial" w:eastAsia="Arial" w:cs="Arial"/>
          <w:sz w:val="22"/>
          <w:szCs w:val="22"/>
          <w:lang w:eastAsia="en-GB"/>
        </w:rPr>
        <w:t>.</w:t>
      </w:r>
    </w:p>
    <w:p w:rsidRPr="00E245F9" w:rsidR="00E245F9" w:rsidP="3CB1C2F2" w:rsidRDefault="00E245F9" w14:paraId="63F3BB6E" w14:textId="64E2C522">
      <w:pPr>
        <w:pStyle w:val="Heading1"/>
        <w:numPr>
          <w:numId w:val="0"/>
        </w:numPr>
        <w:ind w:left="0"/>
        <w:rPr>
          <w:lang w:eastAsia="en-GB"/>
        </w:rPr>
      </w:pPr>
      <w:bookmarkStart w:name="_Toc147146598" w:id="6"/>
      <w:bookmarkStart w:name="_Toc147146683" w:id="7"/>
      <w:r w:rsidRPr="3CB1C2F2" w:rsidR="0DEBA421">
        <w:rPr>
          <w:lang w:eastAsia="en-GB"/>
        </w:rPr>
        <w:t>4.</w:t>
      </w:r>
      <w:r w:rsidRPr="3CB1C2F2" w:rsidR="00E245F9">
        <w:rPr>
          <w:lang w:eastAsia="en-GB"/>
        </w:rPr>
        <w:t>Types of Academic Writing</w:t>
      </w:r>
      <w:bookmarkEnd w:id="6"/>
      <w:bookmarkEnd w:id="7"/>
      <w:r w:rsidRPr="3CB1C2F2" w:rsidR="00E245F9">
        <w:rPr>
          <w:lang w:eastAsia="en-GB"/>
        </w:rPr>
        <w:t xml:space="preserve"> </w:t>
      </w:r>
    </w:p>
    <w:p w:rsidRPr="00170F14" w:rsidR="007C2715" w:rsidP="00170F14" w:rsidRDefault="007C2715" w14:paraId="062D9E4C" w14:textId="77777777">
      <w:pPr>
        <w:pStyle w:val="Heading2"/>
      </w:pPr>
      <w:bookmarkStart w:name="_Toc147146599" w:id="8"/>
      <w:bookmarkStart w:name="_Toc147146684" w:id="9"/>
      <w:r w:rsidRPr="00170F14">
        <w:t>Academic/Research Writing</w:t>
      </w:r>
      <w:bookmarkEnd w:id="8"/>
      <w:bookmarkEnd w:id="9"/>
    </w:p>
    <w:p w:rsidRPr="00170F14" w:rsidR="007C2715" w:rsidP="63845B5E" w:rsidRDefault="00347EE4" w14:paraId="4F4A4ED8" w14:textId="47DE3197">
      <w:pPr>
        <w:spacing w:line="480" w:lineRule="auto"/>
        <w:jc w:val="both"/>
        <w:rPr>
          <w:rFonts w:ascii="Arial" w:hAnsi="Arial" w:eastAsia="Arial" w:cs="Arial"/>
          <w:sz w:val="22"/>
          <w:szCs w:val="22"/>
        </w:rPr>
      </w:pPr>
      <w:r w:rsidRPr="3CB1C2F2" w:rsidR="00347EE4">
        <w:rPr>
          <w:rFonts w:ascii="Times New Roman" w:hAnsi="Times New Roman" w:cs="Times New Roman"/>
        </w:rPr>
        <w:t>Writing for academic purposes, often known as research writing, is a more formal kind of prose typically found in academic journals and papers. It has a neutral tone, is well-organi</w:t>
      </w:r>
      <w:r w:rsidRPr="3CB1C2F2" w:rsidR="00294F59">
        <w:rPr>
          <w:rFonts w:ascii="Times New Roman" w:hAnsi="Times New Roman" w:cs="Times New Roman"/>
        </w:rPr>
        <w:t>s</w:t>
      </w:r>
      <w:r w:rsidRPr="3CB1C2F2" w:rsidR="00347EE4">
        <w:rPr>
          <w:rFonts w:ascii="Times New Roman" w:hAnsi="Times New Roman" w:cs="Times New Roman"/>
        </w:rPr>
        <w:t>ed, and backs up its claims with proof. Academic writing</w:t>
      </w:r>
      <w:r w:rsidRPr="3CB1C2F2" w:rsidR="00294F59">
        <w:rPr>
          <w:rFonts w:ascii="Times New Roman" w:hAnsi="Times New Roman" w:cs="Times New Roman"/>
        </w:rPr>
        <w:t>’</w:t>
      </w:r>
      <w:r w:rsidRPr="3CB1C2F2" w:rsidR="00347EE4">
        <w:rPr>
          <w:rFonts w:ascii="Times New Roman" w:hAnsi="Times New Roman" w:cs="Times New Roman"/>
        </w:rPr>
        <w:t xml:space="preserve">s main goals include </w:t>
      </w:r>
      <w:r w:rsidRPr="3CB1C2F2" w:rsidR="00347EE4">
        <w:rPr>
          <w:rFonts w:ascii="Arial" w:hAnsi="Arial" w:eastAsia="Arial" w:cs="Arial"/>
          <w:sz w:val="22"/>
          <w:szCs w:val="22"/>
        </w:rPr>
        <w:t xml:space="preserve">education, </w:t>
      </w:r>
      <w:r w:rsidRPr="3CB1C2F2" w:rsidR="00294F59">
        <w:rPr>
          <w:rFonts w:ascii="Arial" w:hAnsi="Arial" w:eastAsia="Arial" w:cs="Arial"/>
          <w:sz w:val="22"/>
          <w:szCs w:val="22"/>
        </w:rPr>
        <w:t>research results in dissemination, and existing knowledge expansion</w:t>
      </w:r>
      <w:r w:rsidRPr="3CB1C2F2" w:rsidR="00347EE4">
        <w:rPr>
          <w:rFonts w:ascii="Arial" w:hAnsi="Arial" w:eastAsia="Arial" w:cs="Arial"/>
          <w:sz w:val="22"/>
          <w:szCs w:val="22"/>
        </w:rPr>
        <w:t xml:space="preserve">. The importance of the </w:t>
      </w:r>
      <w:r w:rsidRPr="3CB1C2F2" w:rsidR="00347EE4">
        <w:rPr>
          <w:rFonts w:ascii="Arial" w:hAnsi="Arial" w:eastAsia="Arial" w:cs="Arial"/>
          <w:sz w:val="22"/>
          <w:szCs w:val="22"/>
        </w:rPr>
        <w:t>IMRaD</w:t>
      </w:r>
      <w:r w:rsidRPr="3CB1C2F2" w:rsidR="00347EE4">
        <w:rPr>
          <w:rFonts w:ascii="Arial" w:hAnsi="Arial" w:eastAsia="Arial" w:cs="Arial"/>
          <w:sz w:val="22"/>
          <w:szCs w:val="22"/>
        </w:rPr>
        <w:t xml:space="preserve"> (Introduction, Methods, Results, and Discussion) framework in research writing is emphasised in a study </w:t>
      </w:r>
      <w:r w:rsidRPr="3CB1C2F2" w:rsidR="62949EF8">
        <w:rPr>
          <w:rFonts w:ascii="Arial" w:hAnsi="Arial" w:eastAsia="Arial" w:cs="Arial"/>
          <w:sz w:val="22"/>
          <w:szCs w:val="22"/>
        </w:rPr>
        <w:t>called</w:t>
      </w:r>
      <w:r w:rsidRPr="3CB1C2F2" w:rsidR="00347EE4">
        <w:rPr>
          <w:rFonts w:ascii="Arial" w:hAnsi="Arial" w:eastAsia="Arial" w:cs="Arial"/>
          <w:sz w:val="22"/>
          <w:szCs w:val="22"/>
        </w:rPr>
        <w:t xml:space="preserve"> All-</w:t>
      </w:r>
      <w:r w:rsidRPr="3CB1C2F2" w:rsidR="4E4F1D13">
        <w:rPr>
          <w:rFonts w:ascii="Arial" w:hAnsi="Arial" w:eastAsia="Arial" w:cs="Arial"/>
          <w:sz w:val="22"/>
          <w:szCs w:val="22"/>
        </w:rPr>
        <w:t>Powerful by (</w:t>
      </w:r>
      <w:r w:rsidRPr="3CB1C2F2" w:rsidR="00347EE4">
        <w:rPr>
          <w:rFonts w:ascii="Arial" w:hAnsi="Arial" w:eastAsia="Arial" w:cs="Arial"/>
          <w:sz w:val="22"/>
          <w:szCs w:val="22"/>
        </w:rPr>
        <w:t xml:space="preserve">Tabuena </w:t>
      </w:r>
      <w:r w:rsidRPr="3CB1C2F2" w:rsidR="03422C60">
        <w:rPr>
          <w:rFonts w:ascii="Arial" w:hAnsi="Arial" w:eastAsia="Arial" w:cs="Arial"/>
          <w:sz w:val="22"/>
          <w:szCs w:val="22"/>
        </w:rPr>
        <w:t>,</w:t>
      </w:r>
      <w:r w:rsidRPr="3CB1C2F2" w:rsidR="00347EE4">
        <w:rPr>
          <w:rFonts w:ascii="Arial" w:hAnsi="Arial" w:eastAsia="Arial" w:cs="Arial"/>
          <w:sz w:val="22"/>
          <w:szCs w:val="22"/>
        </w:rPr>
        <w:t>2020)</w:t>
      </w:r>
      <w:r w:rsidRPr="3CB1C2F2" w:rsidR="007C2715">
        <w:rPr>
          <w:rFonts w:ascii="Arial" w:hAnsi="Arial" w:eastAsia="Arial" w:cs="Arial"/>
          <w:sz w:val="22"/>
          <w:szCs w:val="22"/>
        </w:rPr>
        <w:t>.</w:t>
      </w:r>
    </w:p>
    <w:p w:rsidRPr="00170F14" w:rsidR="007C2715" w:rsidP="00170F14" w:rsidRDefault="007C2715" w14:paraId="48327B05" w14:textId="77777777">
      <w:pPr>
        <w:pStyle w:val="Heading2"/>
      </w:pPr>
      <w:bookmarkStart w:name="_Toc147146600" w:id="10"/>
      <w:bookmarkStart w:name="_Toc147146685" w:id="11"/>
      <w:r w:rsidRPr="00170F14">
        <w:t>Descriptive Writing</w:t>
      </w:r>
      <w:bookmarkEnd w:id="10"/>
      <w:bookmarkEnd w:id="11"/>
    </w:p>
    <w:p w:rsidRPr="00170F14" w:rsidR="007C2715" w:rsidP="63845B5E" w:rsidRDefault="004077A1" w14:paraId="70BFA30F" w14:textId="2564B579">
      <w:pPr>
        <w:spacing w:line="480" w:lineRule="auto"/>
        <w:jc w:val="both"/>
        <w:rPr>
          <w:rFonts w:ascii="Arial" w:hAnsi="Arial" w:eastAsia="Arial" w:cs="Arial"/>
          <w:sz w:val="22"/>
          <w:szCs w:val="22"/>
        </w:rPr>
      </w:pPr>
      <w:r w:rsidRPr="63845B5E" w:rsidR="004077A1">
        <w:rPr>
          <w:rFonts w:ascii="Arial" w:hAnsi="Arial" w:eastAsia="Arial" w:cs="Arial"/>
          <w:sz w:val="22"/>
          <w:szCs w:val="22"/>
        </w:rPr>
        <w:t xml:space="preserve">Writing in the descriptive mode is intended to </w:t>
      </w:r>
      <w:r w:rsidRPr="63845B5E" w:rsidR="00294F59">
        <w:rPr>
          <w:rFonts w:ascii="Arial" w:hAnsi="Arial" w:eastAsia="Arial" w:cs="Arial"/>
          <w:sz w:val="22"/>
          <w:szCs w:val="22"/>
        </w:rPr>
        <w:t>give the reader a vivid picture of the subject</w:t>
      </w:r>
      <w:r w:rsidRPr="63845B5E" w:rsidR="004077A1">
        <w:rPr>
          <w:rFonts w:ascii="Arial" w:hAnsi="Arial" w:eastAsia="Arial" w:cs="Arial"/>
          <w:sz w:val="22"/>
          <w:szCs w:val="22"/>
        </w:rPr>
        <w:t>. It creates an image in the reader</w:t>
      </w:r>
      <w:r w:rsidRPr="63845B5E" w:rsidR="00294F59">
        <w:rPr>
          <w:rFonts w:ascii="Arial" w:hAnsi="Arial" w:eastAsia="Arial" w:cs="Arial"/>
          <w:sz w:val="22"/>
          <w:szCs w:val="22"/>
        </w:rPr>
        <w:t>’</w:t>
      </w:r>
      <w:r w:rsidRPr="63845B5E" w:rsidR="004077A1">
        <w:rPr>
          <w:rFonts w:ascii="Arial" w:hAnsi="Arial" w:eastAsia="Arial" w:cs="Arial"/>
          <w:sz w:val="22"/>
          <w:szCs w:val="22"/>
        </w:rPr>
        <w:t xml:space="preserve">s imagination </w:t>
      </w:r>
      <w:r w:rsidRPr="63845B5E" w:rsidR="00294F59">
        <w:rPr>
          <w:rFonts w:ascii="Arial" w:hAnsi="Arial" w:eastAsia="Arial" w:cs="Arial"/>
          <w:sz w:val="22"/>
          <w:szCs w:val="22"/>
        </w:rPr>
        <w:t>using</w:t>
      </w:r>
      <w:r w:rsidRPr="63845B5E" w:rsidR="004077A1">
        <w:rPr>
          <w:rFonts w:ascii="Arial" w:hAnsi="Arial" w:eastAsia="Arial" w:cs="Arial"/>
          <w:sz w:val="22"/>
          <w:szCs w:val="22"/>
        </w:rPr>
        <w:t xml:space="preserve"> sensory information. This is a common writing mode in fiction, nonfiction, and journalism. The major goal of this piece is to help the reader form a mental image of the topic being discussed. According to a study by Mei and Mei (2020), descriptive writing can </w:t>
      </w:r>
      <w:r w:rsidRPr="63845B5E" w:rsidR="004077A1">
        <w:rPr>
          <w:rFonts w:ascii="Arial" w:hAnsi="Arial" w:eastAsia="Arial" w:cs="Arial"/>
          <w:sz w:val="22"/>
          <w:szCs w:val="22"/>
        </w:rPr>
        <w:t>provide</w:t>
      </w:r>
      <w:r w:rsidRPr="63845B5E" w:rsidR="004077A1">
        <w:rPr>
          <w:rFonts w:ascii="Arial" w:hAnsi="Arial" w:eastAsia="Arial" w:cs="Arial"/>
          <w:sz w:val="22"/>
          <w:szCs w:val="22"/>
        </w:rPr>
        <w:t xml:space="preserve"> clear and succinct information while teaching languages, notably Arabic, to non-native speakers</w:t>
      </w:r>
      <w:r w:rsidRPr="63845B5E" w:rsidR="007C2715">
        <w:rPr>
          <w:rFonts w:ascii="Arial" w:hAnsi="Arial" w:eastAsia="Arial" w:cs="Arial"/>
          <w:sz w:val="22"/>
          <w:szCs w:val="22"/>
        </w:rPr>
        <w:t>.</w:t>
      </w:r>
    </w:p>
    <w:p w:rsidRPr="00170F14" w:rsidR="007C2715" w:rsidP="00170F14" w:rsidRDefault="007C2715" w14:paraId="1C43D5E8" w14:textId="77777777">
      <w:pPr>
        <w:pStyle w:val="Heading2"/>
      </w:pPr>
      <w:bookmarkStart w:name="_Toc147146601" w:id="12"/>
      <w:bookmarkStart w:name="_Toc147146686" w:id="13"/>
      <w:r w:rsidRPr="00170F14">
        <w:t>Analytical Writing</w:t>
      </w:r>
      <w:bookmarkEnd w:id="12"/>
      <w:bookmarkEnd w:id="13"/>
    </w:p>
    <w:p w:rsidRPr="001C2CBC" w:rsidR="001C2CBC" w:rsidP="63845B5E" w:rsidRDefault="00294F59" w14:paraId="7AE1AA21" w14:textId="568477B9">
      <w:pPr>
        <w:spacing w:line="480" w:lineRule="auto"/>
        <w:jc w:val="both"/>
        <w:rPr>
          <w:rFonts w:ascii="Arial" w:hAnsi="Arial" w:eastAsia="Arial" w:cs="Arial"/>
          <w:sz w:val="22"/>
          <w:szCs w:val="22"/>
        </w:rPr>
      </w:pPr>
      <w:r w:rsidRPr="63845B5E" w:rsidR="00294F59">
        <w:rPr>
          <w:rFonts w:ascii="Arial" w:hAnsi="Arial" w:eastAsia="Arial" w:cs="Arial"/>
          <w:sz w:val="22"/>
          <w:szCs w:val="22"/>
        </w:rPr>
        <w:t>Analytical writing delves deeply into its subject matt</w:t>
      </w:r>
      <w:r w:rsidRPr="63845B5E" w:rsidR="001C2CBC">
        <w:rPr>
          <w:rFonts w:ascii="Arial" w:hAnsi="Arial" w:eastAsia="Arial" w:cs="Arial"/>
          <w:sz w:val="22"/>
          <w:szCs w:val="22"/>
        </w:rPr>
        <w:t>er to draw conclusions, evaluate it, or find solutions to difficulties. It does more than describe the topic; it sheds light on it. To write analytically, one must be able to analyse critically, reason logically, weigh facts, and express ideas coherently. It is a common method of analysing texts, ideas, or facts in academic writing (Mei &amp; Mei, 2020).</w:t>
      </w:r>
    </w:p>
    <w:p w:rsidRPr="00E245F9" w:rsidR="00E245F9" w:rsidP="3CB1C2F2" w:rsidRDefault="00E245F9" w14:paraId="0490F11A" w14:textId="30EA4487">
      <w:pPr>
        <w:pStyle w:val="Heading1"/>
        <w:numPr>
          <w:numId w:val="0"/>
        </w:numPr>
        <w:ind w:left="0"/>
        <w:rPr>
          <w:lang w:eastAsia="en-GB"/>
        </w:rPr>
      </w:pPr>
      <w:bookmarkStart w:name="_Toc147146602" w:id="14"/>
      <w:bookmarkStart w:name="_Toc147146687" w:id="15"/>
      <w:r w:rsidRPr="3CB1C2F2" w:rsidR="5ACCFB01">
        <w:rPr>
          <w:lang w:eastAsia="en-GB"/>
        </w:rPr>
        <w:t>5.</w:t>
      </w:r>
      <w:r w:rsidRPr="3CB1C2F2" w:rsidR="00E245F9">
        <w:rPr>
          <w:lang w:eastAsia="en-GB"/>
        </w:rPr>
        <w:t>Skills Required for Effective Academic Writing</w:t>
      </w:r>
      <w:bookmarkEnd w:id="14"/>
      <w:bookmarkEnd w:id="15"/>
    </w:p>
    <w:p w:rsidRPr="00170F14" w:rsidR="0097692F" w:rsidP="00170F14" w:rsidRDefault="0097692F" w14:paraId="370575EC" w14:textId="0B743D07">
      <w:pPr>
        <w:pStyle w:val="Heading2"/>
        <w:rPr/>
      </w:pPr>
      <w:bookmarkStart w:name="_Toc147146603" w:id="16"/>
      <w:bookmarkStart w:name="_Toc147146688" w:id="17"/>
      <w:r w:rsidR="0097692F">
        <w:rPr/>
        <w:t>Planning and Organi</w:t>
      </w:r>
      <w:r w:rsidR="00170F14">
        <w:rPr/>
        <w:t>s</w:t>
      </w:r>
      <w:r w:rsidR="0097692F">
        <w:rPr/>
        <w:t>ation</w:t>
      </w:r>
      <w:bookmarkEnd w:id="16"/>
      <w:bookmarkEnd w:id="17"/>
    </w:p>
    <w:p w:rsidRPr="00170F14" w:rsidR="0097692F" w:rsidP="63845B5E" w:rsidRDefault="00FB6D14" w14:paraId="25BEFC77" w14:textId="41BBB742">
      <w:pPr>
        <w:spacing w:line="480" w:lineRule="auto"/>
        <w:jc w:val="both"/>
        <w:rPr>
          <w:rFonts w:ascii="Arial" w:hAnsi="Arial" w:eastAsia="Arial" w:cs="Arial"/>
          <w:sz w:val="22"/>
          <w:szCs w:val="22"/>
        </w:rPr>
      </w:pPr>
      <w:r w:rsidRPr="63845B5E" w:rsidR="00FB6D14">
        <w:rPr>
          <w:rFonts w:ascii="Arial" w:hAnsi="Arial" w:eastAsia="Arial" w:cs="Arial"/>
          <w:sz w:val="22"/>
          <w:szCs w:val="22"/>
        </w:rPr>
        <w:t xml:space="preserve">Planning and organisation are essential for successful academic writing. Understanding the topic, collecting </w:t>
      </w:r>
      <w:r w:rsidRPr="63845B5E" w:rsidR="00FB6D14">
        <w:rPr>
          <w:rFonts w:ascii="Arial" w:hAnsi="Arial" w:eastAsia="Arial" w:cs="Arial"/>
          <w:sz w:val="22"/>
          <w:szCs w:val="22"/>
        </w:rPr>
        <w:t>appropriate data</w:t>
      </w:r>
      <w:r w:rsidRPr="63845B5E" w:rsidR="00FB6D14">
        <w:rPr>
          <w:rFonts w:ascii="Arial" w:hAnsi="Arial" w:eastAsia="Arial" w:cs="Arial"/>
          <w:sz w:val="22"/>
          <w:szCs w:val="22"/>
        </w:rPr>
        <w:t xml:space="preserve">, and organising it </w:t>
      </w:r>
      <w:r w:rsidRPr="63845B5E" w:rsidR="00294F59">
        <w:rPr>
          <w:rFonts w:ascii="Arial" w:hAnsi="Arial" w:eastAsia="Arial" w:cs="Arial"/>
          <w:sz w:val="22"/>
          <w:szCs w:val="22"/>
        </w:rPr>
        <w:t>logically</w:t>
      </w:r>
      <w:r w:rsidRPr="63845B5E" w:rsidR="00FB6D14">
        <w:rPr>
          <w:rFonts w:ascii="Arial" w:hAnsi="Arial" w:eastAsia="Arial" w:cs="Arial"/>
          <w:sz w:val="22"/>
          <w:szCs w:val="22"/>
        </w:rPr>
        <w:t xml:space="preserve"> are all necessary pre-writing steps. </w:t>
      </w:r>
      <w:r w:rsidRPr="63845B5E" w:rsidR="00294F59">
        <w:rPr>
          <w:rFonts w:ascii="Arial" w:hAnsi="Arial" w:eastAsia="Arial" w:cs="Arial"/>
          <w:sz w:val="22"/>
          <w:szCs w:val="22"/>
        </w:rPr>
        <w:t>As Chauhan (2022) pointed out, writing</w:t>
      </w:r>
      <w:r w:rsidRPr="63845B5E" w:rsidR="00FB6D14">
        <w:rPr>
          <w:rFonts w:ascii="Arial" w:hAnsi="Arial" w:eastAsia="Arial" w:cs="Arial"/>
          <w:sz w:val="22"/>
          <w:szCs w:val="22"/>
        </w:rPr>
        <w:t xml:space="preserve"> is a multi-step process that begins with brainstorming and ends with editing and rewriting. When </w:t>
      </w:r>
      <w:r w:rsidRPr="63845B5E" w:rsidR="00294F59">
        <w:rPr>
          <w:rFonts w:ascii="Arial" w:hAnsi="Arial" w:eastAsia="Arial" w:cs="Arial"/>
          <w:sz w:val="22"/>
          <w:szCs w:val="22"/>
        </w:rPr>
        <w:t>well-structured conten</w:t>
      </w:r>
      <w:r w:rsidRPr="63845B5E" w:rsidR="00FB6D14">
        <w:rPr>
          <w:rFonts w:ascii="Arial" w:hAnsi="Arial" w:eastAsia="Arial" w:cs="Arial"/>
          <w:sz w:val="22"/>
          <w:szCs w:val="22"/>
        </w:rPr>
        <w:t xml:space="preserve">t flows logically, </w:t>
      </w:r>
      <w:r w:rsidRPr="63845B5E" w:rsidR="00294F59">
        <w:rPr>
          <w:rFonts w:ascii="Arial" w:hAnsi="Arial" w:eastAsia="Arial" w:cs="Arial"/>
          <w:sz w:val="22"/>
          <w:szCs w:val="22"/>
        </w:rPr>
        <w:t>it makes</w:t>
      </w:r>
      <w:r w:rsidRPr="63845B5E" w:rsidR="00FB6D14">
        <w:rPr>
          <w:rFonts w:ascii="Arial" w:hAnsi="Arial" w:eastAsia="Arial" w:cs="Arial"/>
          <w:sz w:val="22"/>
          <w:szCs w:val="22"/>
        </w:rPr>
        <w:t xml:space="preserve"> the author</w:t>
      </w:r>
      <w:r w:rsidRPr="63845B5E" w:rsidR="00294F59">
        <w:rPr>
          <w:rFonts w:ascii="Arial" w:hAnsi="Arial" w:eastAsia="Arial" w:cs="Arial"/>
          <w:sz w:val="22"/>
          <w:szCs w:val="22"/>
        </w:rPr>
        <w:t>’</w:t>
      </w:r>
      <w:r w:rsidRPr="63845B5E" w:rsidR="00FB6D14">
        <w:rPr>
          <w:rFonts w:ascii="Arial" w:hAnsi="Arial" w:eastAsia="Arial" w:cs="Arial"/>
          <w:sz w:val="22"/>
          <w:szCs w:val="22"/>
        </w:rPr>
        <w:t>s ideas simpler to follow and understand for the reader</w:t>
      </w:r>
      <w:r w:rsidRPr="63845B5E" w:rsidR="0097692F">
        <w:rPr>
          <w:rFonts w:ascii="Arial" w:hAnsi="Arial" w:eastAsia="Arial" w:cs="Arial"/>
          <w:sz w:val="22"/>
          <w:szCs w:val="22"/>
        </w:rPr>
        <w:t>.</w:t>
      </w:r>
    </w:p>
    <w:p w:rsidRPr="00170F14" w:rsidR="0097692F" w:rsidP="63845B5E" w:rsidRDefault="0097692F" w14:paraId="0FDAE0A6" w14:textId="77777777">
      <w:pPr>
        <w:pStyle w:val="Heading2"/>
        <w:rPr>
          <w:rFonts w:ascii="Arial" w:hAnsi="Arial" w:eastAsia="Arial" w:cs="Arial"/>
          <w:sz w:val="22"/>
          <w:szCs w:val="22"/>
        </w:rPr>
      </w:pPr>
      <w:bookmarkStart w:name="_Toc147146604" w:id="18"/>
      <w:bookmarkStart w:name="_Toc147146689" w:id="19"/>
      <w:r w:rsidRPr="3CB1C2F2" w:rsidR="0097692F">
        <w:rPr>
          <w:rFonts w:ascii="Arial" w:hAnsi="Arial" w:eastAsia="Arial" w:cs="Arial"/>
          <w:sz w:val="22"/>
          <w:szCs w:val="22"/>
        </w:rPr>
        <w:t>Importance of Grammar and Language Proficiency</w:t>
      </w:r>
      <w:bookmarkEnd w:id="18"/>
      <w:bookmarkEnd w:id="19"/>
    </w:p>
    <w:p w:rsidRPr="00170F14" w:rsidR="0097692F" w:rsidP="63845B5E" w:rsidRDefault="00DC1277" w14:paraId="2AE83946" w14:textId="2A217BCC">
      <w:pPr>
        <w:spacing w:line="480" w:lineRule="auto"/>
        <w:jc w:val="both"/>
        <w:rPr>
          <w:rFonts w:ascii="Arial" w:hAnsi="Arial" w:eastAsia="Arial" w:cs="Arial"/>
          <w:sz w:val="22"/>
          <w:szCs w:val="22"/>
        </w:rPr>
      </w:pPr>
      <w:r w:rsidRPr="3CB1C2F2" w:rsidR="00DC1277">
        <w:rPr>
          <w:rFonts w:ascii="Arial" w:hAnsi="Arial" w:eastAsia="Arial" w:cs="Arial"/>
          <w:sz w:val="22"/>
          <w:szCs w:val="22"/>
        </w:rPr>
        <w:t xml:space="preserve">Academic writing requires </w:t>
      </w:r>
      <w:r w:rsidRPr="3CB1C2F2" w:rsidR="00DC1277">
        <w:rPr>
          <w:rFonts w:ascii="Arial" w:hAnsi="Arial" w:eastAsia="Arial" w:cs="Arial"/>
          <w:sz w:val="22"/>
          <w:szCs w:val="22"/>
        </w:rPr>
        <w:t>a high level</w:t>
      </w:r>
      <w:r w:rsidRPr="3CB1C2F2" w:rsidR="00DC1277">
        <w:rPr>
          <w:rFonts w:ascii="Arial" w:hAnsi="Arial" w:eastAsia="Arial" w:cs="Arial"/>
          <w:sz w:val="22"/>
          <w:szCs w:val="22"/>
        </w:rPr>
        <w:t xml:space="preserve"> of linguistic and grammatical competence. </w:t>
      </w:r>
      <w:r w:rsidRPr="3CB1C2F2" w:rsidR="00294F59">
        <w:rPr>
          <w:rFonts w:ascii="Arial" w:hAnsi="Arial" w:eastAsia="Arial" w:cs="Arial"/>
          <w:sz w:val="22"/>
          <w:szCs w:val="22"/>
        </w:rPr>
        <w:t>Grammar mistakes</w:t>
      </w:r>
      <w:r w:rsidRPr="3CB1C2F2" w:rsidR="00DC1277">
        <w:rPr>
          <w:rFonts w:ascii="Arial" w:hAnsi="Arial" w:eastAsia="Arial" w:cs="Arial"/>
          <w:sz w:val="22"/>
          <w:szCs w:val="22"/>
        </w:rPr>
        <w:t xml:space="preserve"> can undermine the authority of the piece and should be corrected before publication.</w:t>
      </w:r>
      <w:r w:rsidRPr="3CB1C2F2" w:rsidR="00DC1277">
        <w:rPr>
          <w:rFonts w:ascii="Times New Roman" w:hAnsi="Times New Roman" w:cs="Times New Roman"/>
        </w:rPr>
        <w:t xml:space="preserve"> </w:t>
      </w:r>
      <w:r w:rsidRPr="3CB1C2F2" w:rsidR="00DC1277">
        <w:rPr>
          <w:rFonts w:ascii="Arial" w:hAnsi="Arial" w:eastAsia="Arial" w:cs="Arial"/>
          <w:sz w:val="22"/>
          <w:szCs w:val="22"/>
        </w:rPr>
        <w:t xml:space="preserve">Graduate students, especially those for whom English is not a first language, may require </w:t>
      </w:r>
      <w:r w:rsidRPr="3CB1C2F2" w:rsidR="00DC1277">
        <w:rPr>
          <w:rFonts w:ascii="Arial" w:hAnsi="Arial" w:eastAsia="Arial" w:cs="Arial"/>
          <w:sz w:val="22"/>
          <w:szCs w:val="22"/>
        </w:rPr>
        <w:t>assistance</w:t>
      </w:r>
      <w:r w:rsidRPr="3CB1C2F2" w:rsidR="00DC1277">
        <w:rPr>
          <w:rFonts w:ascii="Arial" w:hAnsi="Arial" w:eastAsia="Arial" w:cs="Arial"/>
          <w:sz w:val="22"/>
          <w:szCs w:val="22"/>
        </w:rPr>
        <w:t xml:space="preserve"> </w:t>
      </w:r>
      <w:r w:rsidRPr="3CB1C2F2" w:rsidR="00294F59">
        <w:rPr>
          <w:rFonts w:ascii="Arial" w:hAnsi="Arial" w:eastAsia="Arial" w:cs="Arial"/>
          <w:sz w:val="22"/>
          <w:szCs w:val="22"/>
        </w:rPr>
        <w:t>communicating their thoughts due to grammatical and syntactic problems, as Craig stressed</w:t>
      </w:r>
      <w:r w:rsidRPr="3CB1C2F2" w:rsidR="00DC1277">
        <w:rPr>
          <w:rFonts w:ascii="Arial" w:hAnsi="Arial" w:eastAsia="Arial" w:cs="Arial"/>
          <w:sz w:val="22"/>
          <w:szCs w:val="22"/>
        </w:rPr>
        <w:t xml:space="preserve"> (2005). Therefore, it is essential to have a firm grasp of the English language to create work of the highest scholarly standard</w:t>
      </w:r>
      <w:r w:rsidRPr="3CB1C2F2" w:rsidR="0097692F">
        <w:rPr>
          <w:rFonts w:ascii="Arial" w:hAnsi="Arial" w:eastAsia="Arial" w:cs="Arial"/>
          <w:sz w:val="22"/>
          <w:szCs w:val="22"/>
        </w:rPr>
        <w:t>.</w:t>
      </w:r>
    </w:p>
    <w:p w:rsidR="00170F14" w:rsidP="00170F14" w:rsidRDefault="0097692F" w14:paraId="5204DCA4" w14:textId="77777777">
      <w:pPr>
        <w:pStyle w:val="Heading2"/>
        <w:rPr/>
      </w:pPr>
      <w:bookmarkStart w:name="_Toc147146605" w:id="20"/>
      <w:bookmarkStart w:name="_Toc147146690" w:id="21"/>
      <w:r w:rsidR="0097692F">
        <w:rPr/>
        <w:t>Adherence to Specific Academic Writing Styles</w:t>
      </w:r>
      <w:bookmarkEnd w:id="20"/>
      <w:bookmarkEnd w:id="21"/>
    </w:p>
    <w:p w:rsidRPr="00170F14" w:rsidR="0097692F" w:rsidP="63845B5E" w:rsidRDefault="00590368" w14:paraId="4517E2F9" w14:textId="0922FFE1">
      <w:pPr>
        <w:spacing w:line="480" w:lineRule="auto"/>
        <w:jc w:val="both"/>
        <w:rPr>
          <w:rFonts w:ascii="Arial" w:hAnsi="Arial" w:eastAsia="Arial" w:cs="Arial"/>
          <w:sz w:val="22"/>
          <w:szCs w:val="22"/>
        </w:rPr>
      </w:pPr>
      <w:r w:rsidRPr="3CB1C2F2" w:rsidR="00590368">
        <w:rPr>
          <w:rFonts w:ascii="Times New Roman" w:hAnsi="Times New Roman" w:cs="Times New Roman"/>
        </w:rPr>
        <w:t>T</w:t>
      </w:r>
      <w:r w:rsidRPr="3CB1C2F2" w:rsidR="00590368">
        <w:rPr>
          <w:rFonts w:ascii="Arial" w:hAnsi="Arial" w:eastAsia="Arial" w:cs="Arial"/>
          <w:sz w:val="22"/>
          <w:szCs w:val="22"/>
        </w:rPr>
        <w:t xml:space="preserve">here are </w:t>
      </w:r>
      <w:r w:rsidRPr="3CB1C2F2" w:rsidR="00590368">
        <w:rPr>
          <w:rFonts w:ascii="Arial" w:hAnsi="Arial" w:eastAsia="Arial" w:cs="Arial"/>
          <w:sz w:val="22"/>
          <w:szCs w:val="22"/>
        </w:rPr>
        <w:t>established</w:t>
      </w:r>
      <w:r w:rsidRPr="3CB1C2F2" w:rsidR="00590368">
        <w:rPr>
          <w:rFonts w:ascii="Arial" w:hAnsi="Arial" w:eastAsia="Arial" w:cs="Arial"/>
          <w:sz w:val="22"/>
          <w:szCs w:val="22"/>
        </w:rPr>
        <w:t xml:space="preserve"> writing conventions that academic fields like Harvard, APA, MLA, and Chicago adhere to. Following the established format guarantees </w:t>
      </w:r>
      <w:r w:rsidRPr="3CB1C2F2" w:rsidR="00294F59">
        <w:rPr>
          <w:rFonts w:ascii="Arial" w:hAnsi="Arial" w:eastAsia="Arial" w:cs="Arial"/>
          <w:sz w:val="22"/>
          <w:szCs w:val="22"/>
        </w:rPr>
        <w:t>the text’s uniformity, reliability, and readability</w:t>
      </w:r>
      <w:r w:rsidRPr="3CB1C2F2" w:rsidR="00590368">
        <w:rPr>
          <w:rFonts w:ascii="Arial" w:hAnsi="Arial" w:eastAsia="Arial" w:cs="Arial"/>
          <w:sz w:val="22"/>
          <w:szCs w:val="22"/>
        </w:rPr>
        <w:t xml:space="preserve">. For the sake of honesty in research and to prevent accusations of plagiarism, it also helps to </w:t>
      </w:r>
      <w:r w:rsidRPr="3CB1C2F2" w:rsidR="00294F59">
        <w:rPr>
          <w:rFonts w:ascii="Arial" w:hAnsi="Arial" w:eastAsia="Arial" w:cs="Arial"/>
          <w:sz w:val="22"/>
          <w:szCs w:val="22"/>
        </w:rPr>
        <w:t>cite sources properly</w:t>
      </w:r>
      <w:r w:rsidRPr="3CB1C2F2" w:rsidR="00590368">
        <w:rPr>
          <w:rFonts w:ascii="Arial" w:hAnsi="Arial" w:eastAsia="Arial" w:cs="Arial"/>
          <w:sz w:val="22"/>
          <w:szCs w:val="22"/>
        </w:rPr>
        <w:t xml:space="preserve"> (Chauhan, 2022)</w:t>
      </w:r>
      <w:r w:rsidRPr="3CB1C2F2" w:rsidR="0097692F">
        <w:rPr>
          <w:rFonts w:ascii="Arial" w:hAnsi="Arial" w:eastAsia="Arial" w:cs="Arial"/>
          <w:sz w:val="22"/>
          <w:szCs w:val="22"/>
        </w:rPr>
        <w:t>.</w:t>
      </w:r>
    </w:p>
    <w:p w:rsidRPr="00E245F9" w:rsidR="00E245F9" w:rsidP="3CB1C2F2" w:rsidRDefault="00E245F9" w14:paraId="75E0AF11" w14:textId="685CA03D">
      <w:pPr>
        <w:pStyle w:val="Heading1"/>
        <w:numPr>
          <w:numId w:val="0"/>
        </w:numPr>
        <w:ind w:left="0"/>
        <w:rPr>
          <w:lang w:eastAsia="en-GB"/>
        </w:rPr>
      </w:pPr>
      <w:bookmarkStart w:name="_Toc147146606" w:id="22"/>
      <w:bookmarkStart w:name="_Toc147146691" w:id="23"/>
      <w:r w:rsidRPr="3CB1C2F2" w:rsidR="0BCC3C1C">
        <w:rPr>
          <w:lang w:eastAsia="en-GB"/>
        </w:rPr>
        <w:t>6.</w:t>
      </w:r>
      <w:r w:rsidRPr="3CB1C2F2" w:rsidR="00E245F9">
        <w:rPr>
          <w:lang w:eastAsia="en-GB"/>
        </w:rPr>
        <w:t>Recommendations for Students</w:t>
      </w:r>
      <w:bookmarkEnd w:id="22"/>
      <w:bookmarkEnd w:id="23"/>
    </w:p>
    <w:p w:rsidRPr="00170F14" w:rsidR="0097692F" w:rsidP="00C00C16" w:rsidRDefault="00B229A7" w14:paraId="68DC5A1F" w14:textId="4E612F82">
      <w:pPr>
        <w:spacing w:line="480" w:lineRule="auto"/>
        <w:jc w:val="both"/>
        <w:rPr>
          <w:rFonts w:ascii="Times New Roman" w:hAnsi="Times New Roman" w:cs="Times New Roman"/>
        </w:rPr>
      </w:pPr>
      <w:r w:rsidRPr="63845B5E" w:rsidR="00B229A7">
        <w:rPr>
          <w:rFonts w:ascii="Arial" w:hAnsi="Arial" w:eastAsia="Arial" w:cs="Arial"/>
          <w:sz w:val="22"/>
          <w:szCs w:val="22"/>
        </w:rPr>
        <w:t xml:space="preserve">Students are strongly encouraged to actively </w:t>
      </w:r>
      <w:r w:rsidRPr="63845B5E" w:rsidR="00B229A7">
        <w:rPr>
          <w:rFonts w:ascii="Arial" w:hAnsi="Arial" w:eastAsia="Arial" w:cs="Arial"/>
          <w:sz w:val="22"/>
          <w:szCs w:val="22"/>
        </w:rPr>
        <w:t>participate</w:t>
      </w:r>
      <w:r w:rsidRPr="63845B5E" w:rsidR="00B229A7">
        <w:rPr>
          <w:rFonts w:ascii="Arial" w:hAnsi="Arial" w:eastAsia="Arial" w:cs="Arial"/>
          <w:sz w:val="22"/>
          <w:szCs w:val="22"/>
        </w:rPr>
        <w:t xml:space="preserve"> in the following activities to improve their research abilities and to uphold academic honesty</w:t>
      </w:r>
      <w:r w:rsidRPr="63845B5E" w:rsidR="0097692F">
        <w:rPr>
          <w:rFonts w:ascii="Times New Roman" w:hAnsi="Times New Roman" w:cs="Times New Roman"/>
        </w:rPr>
        <w:t>:</w:t>
      </w:r>
    </w:p>
    <w:p w:rsidRPr="00170F14" w:rsidR="00C00C16" w:rsidP="00170F14" w:rsidRDefault="0097692F" w14:paraId="58655EBB" w14:textId="77777777">
      <w:pPr>
        <w:pStyle w:val="Heading2"/>
        <w:rPr/>
      </w:pPr>
      <w:bookmarkStart w:name="_Toc147146607" w:id="24"/>
      <w:bookmarkStart w:name="_Toc147146692" w:id="25"/>
      <w:r w:rsidR="0097692F">
        <w:rPr/>
        <w:t>Workshops and Training Sessions</w:t>
      </w:r>
      <w:bookmarkEnd w:id="24"/>
      <w:bookmarkEnd w:id="25"/>
    </w:p>
    <w:p w:rsidRPr="00170F14" w:rsidR="0097692F" w:rsidP="63845B5E" w:rsidRDefault="000F00B9" w14:paraId="687A440E" w14:textId="437A2B23">
      <w:pPr>
        <w:spacing w:line="480" w:lineRule="auto"/>
        <w:jc w:val="both"/>
        <w:rPr>
          <w:rFonts w:ascii="Arial" w:hAnsi="Arial" w:eastAsia="Arial" w:cs="Arial"/>
          <w:sz w:val="22"/>
          <w:szCs w:val="22"/>
        </w:rPr>
      </w:pPr>
      <w:r w:rsidRPr="63845B5E" w:rsidR="000F00B9">
        <w:rPr>
          <w:rFonts w:ascii="Arial" w:hAnsi="Arial" w:eastAsia="Arial" w:cs="Arial"/>
          <w:sz w:val="22"/>
          <w:szCs w:val="22"/>
        </w:rPr>
        <w:t xml:space="preserve">Students might </w:t>
      </w:r>
      <w:r w:rsidRPr="63845B5E" w:rsidR="000F00B9">
        <w:rPr>
          <w:rFonts w:ascii="Arial" w:hAnsi="Arial" w:eastAsia="Arial" w:cs="Arial"/>
          <w:sz w:val="22"/>
          <w:szCs w:val="22"/>
        </w:rPr>
        <w:t>benefit</w:t>
      </w:r>
      <w:r w:rsidRPr="63845B5E" w:rsidR="000F00B9">
        <w:rPr>
          <w:rFonts w:ascii="Arial" w:hAnsi="Arial" w:eastAsia="Arial" w:cs="Arial"/>
          <w:sz w:val="22"/>
          <w:szCs w:val="22"/>
        </w:rPr>
        <w:t xml:space="preserve"> from attending seminars and training sessions on research and referencing because they give them valuable opportunities to gain practical experience and learn from the experts. The subtleties of different citation formats and research methods are </w:t>
      </w:r>
      <w:r w:rsidRPr="63845B5E" w:rsidR="000F00B9">
        <w:rPr>
          <w:rFonts w:ascii="Arial" w:hAnsi="Arial" w:eastAsia="Arial" w:cs="Arial"/>
          <w:sz w:val="22"/>
          <w:szCs w:val="22"/>
        </w:rPr>
        <w:t>frequently</w:t>
      </w:r>
      <w:r w:rsidRPr="63845B5E" w:rsidR="000F00B9">
        <w:rPr>
          <w:rFonts w:ascii="Arial" w:hAnsi="Arial" w:eastAsia="Arial" w:cs="Arial"/>
          <w:sz w:val="22"/>
          <w:szCs w:val="22"/>
        </w:rPr>
        <w:t xml:space="preserve"> discussed in such workshops (Howell et al., 2019)</w:t>
      </w:r>
      <w:r w:rsidRPr="63845B5E" w:rsidR="0097692F">
        <w:rPr>
          <w:rFonts w:ascii="Arial" w:hAnsi="Arial" w:eastAsia="Arial" w:cs="Arial"/>
          <w:sz w:val="22"/>
          <w:szCs w:val="22"/>
        </w:rPr>
        <w:t>.</w:t>
      </w:r>
    </w:p>
    <w:p w:rsidRPr="00170F14" w:rsidR="00C00C16" w:rsidP="63845B5E" w:rsidRDefault="0097692F" w14:paraId="043F9287" w14:textId="77777777">
      <w:pPr>
        <w:pStyle w:val="Heading2"/>
        <w:rPr>
          <w:rFonts w:ascii="Arial" w:hAnsi="Arial" w:eastAsia="Arial" w:cs="Arial"/>
          <w:sz w:val="22"/>
          <w:szCs w:val="22"/>
        </w:rPr>
      </w:pPr>
      <w:bookmarkStart w:name="_Toc147146608" w:id="26"/>
      <w:bookmarkStart w:name="_Toc147146693" w:id="27"/>
      <w:r w:rsidRPr="3CB1C2F2" w:rsidR="0097692F">
        <w:rPr>
          <w:rFonts w:ascii="Arial" w:hAnsi="Arial" w:eastAsia="Arial" w:cs="Arial"/>
          <w:sz w:val="22"/>
          <w:szCs w:val="22"/>
        </w:rPr>
        <w:t>Use of Technology for Plagiarism Checks</w:t>
      </w:r>
      <w:bookmarkEnd w:id="26"/>
      <w:bookmarkEnd w:id="27"/>
    </w:p>
    <w:p w:rsidRPr="00170F14" w:rsidR="0097692F" w:rsidP="63845B5E" w:rsidRDefault="00965F1F" w14:paraId="3591C366" w14:textId="075ED892">
      <w:pPr>
        <w:spacing w:line="480" w:lineRule="auto"/>
        <w:jc w:val="both"/>
        <w:rPr>
          <w:rFonts w:ascii="Arial" w:hAnsi="Arial" w:eastAsia="Arial" w:cs="Arial"/>
          <w:sz w:val="22"/>
          <w:szCs w:val="22"/>
        </w:rPr>
      </w:pPr>
      <w:r w:rsidRPr="63845B5E" w:rsidR="00965F1F">
        <w:rPr>
          <w:rFonts w:ascii="Arial" w:hAnsi="Arial" w:eastAsia="Arial" w:cs="Arial"/>
          <w:sz w:val="22"/>
          <w:szCs w:val="22"/>
        </w:rPr>
        <w:t xml:space="preserve">Using tools like plagiarism checkers, students may </w:t>
      </w:r>
      <w:r w:rsidRPr="63845B5E" w:rsidR="00294F59">
        <w:rPr>
          <w:rFonts w:ascii="Arial" w:hAnsi="Arial" w:eastAsia="Arial" w:cs="Arial"/>
          <w:sz w:val="22"/>
          <w:szCs w:val="22"/>
        </w:rPr>
        <w:t>ensure their work is completely original and avoid</w:t>
      </w:r>
      <w:r w:rsidRPr="63845B5E" w:rsidR="00965F1F">
        <w:rPr>
          <w:rFonts w:ascii="Arial" w:hAnsi="Arial" w:eastAsia="Arial" w:cs="Arial"/>
          <w:sz w:val="22"/>
          <w:szCs w:val="22"/>
        </w:rPr>
        <w:t xml:space="preserve"> accidental plagiarism (Krienert et al., 2022)</w:t>
      </w:r>
      <w:r w:rsidRPr="63845B5E" w:rsidR="0097692F">
        <w:rPr>
          <w:rFonts w:ascii="Arial" w:hAnsi="Arial" w:eastAsia="Arial" w:cs="Arial"/>
          <w:sz w:val="22"/>
          <w:szCs w:val="22"/>
        </w:rPr>
        <w:t>.</w:t>
      </w:r>
    </w:p>
    <w:p w:rsidRPr="00170F14" w:rsidR="00C00C16" w:rsidP="00170F14" w:rsidRDefault="0097692F" w14:paraId="6EB2E112" w14:textId="77777777">
      <w:pPr>
        <w:pStyle w:val="Heading2"/>
        <w:rPr/>
      </w:pPr>
      <w:bookmarkStart w:name="_Toc147146609" w:id="28"/>
      <w:bookmarkStart w:name="_Toc147146694" w:id="29"/>
      <w:r w:rsidR="0097692F">
        <w:rPr/>
        <w:t>Regular Consultations with Academic Librarians</w:t>
      </w:r>
      <w:bookmarkEnd w:id="28"/>
      <w:bookmarkEnd w:id="29"/>
    </w:p>
    <w:p w:rsidRPr="00170F14" w:rsidR="0097692F" w:rsidP="63845B5E" w:rsidRDefault="007317EC" w14:paraId="3401F2A0" w14:textId="5CA71E7F">
      <w:pPr>
        <w:spacing w:line="480" w:lineRule="auto"/>
        <w:jc w:val="both"/>
        <w:rPr>
          <w:rFonts w:ascii="Arial" w:hAnsi="Arial" w:eastAsia="Arial" w:cs="Arial"/>
          <w:sz w:val="22"/>
          <w:szCs w:val="22"/>
        </w:rPr>
      </w:pPr>
      <w:r w:rsidRPr="63845B5E" w:rsidR="007317EC">
        <w:rPr>
          <w:rFonts w:ascii="Arial" w:hAnsi="Arial" w:eastAsia="Arial" w:cs="Arial"/>
          <w:sz w:val="22"/>
          <w:szCs w:val="22"/>
        </w:rPr>
        <w:t>When conducting research, having access to an academic librarian who can help you find reliable sources and explain the ins and outs of referencing is invaluable (Zanin-Yost, 2018)</w:t>
      </w:r>
      <w:r w:rsidRPr="63845B5E" w:rsidR="0097692F">
        <w:rPr>
          <w:rFonts w:ascii="Arial" w:hAnsi="Arial" w:eastAsia="Arial" w:cs="Arial"/>
          <w:sz w:val="22"/>
          <w:szCs w:val="22"/>
        </w:rPr>
        <w:t>.</w:t>
      </w:r>
    </w:p>
    <w:p w:rsidRPr="00170F14" w:rsidR="00C00C16" w:rsidP="00170F14" w:rsidRDefault="0097692F" w14:paraId="2DB7392F" w14:textId="77777777">
      <w:pPr>
        <w:pStyle w:val="Heading2"/>
        <w:rPr/>
      </w:pPr>
      <w:bookmarkStart w:name="_Toc147146610" w:id="30"/>
      <w:bookmarkStart w:name="_Toc147146695" w:id="31"/>
      <w:r w:rsidR="0097692F">
        <w:rPr/>
        <w:t>Peer Reviews and Group Discussions</w:t>
      </w:r>
      <w:bookmarkEnd w:id="30"/>
      <w:bookmarkEnd w:id="31"/>
    </w:p>
    <w:p w:rsidRPr="00170F14" w:rsidR="0097692F" w:rsidP="63845B5E" w:rsidRDefault="00627D31" w14:paraId="362AF608" w14:textId="7BD114B8">
      <w:pPr>
        <w:spacing w:line="480" w:lineRule="auto"/>
        <w:jc w:val="both"/>
        <w:rPr>
          <w:rFonts w:ascii="Arial" w:hAnsi="Arial" w:eastAsia="Arial" w:cs="Arial"/>
          <w:sz w:val="22"/>
          <w:szCs w:val="22"/>
        </w:rPr>
      </w:pPr>
      <w:r w:rsidRPr="63845B5E" w:rsidR="00627D31">
        <w:rPr>
          <w:rFonts w:ascii="Arial" w:hAnsi="Arial" w:eastAsia="Arial" w:cs="Arial"/>
          <w:sz w:val="22"/>
          <w:szCs w:val="22"/>
        </w:rPr>
        <w:t xml:space="preserve">Students can improve their arguments, hear other points of view, and broaden their understanding of a topic through peer reviews and class discussions (Lim and Williams </w:t>
      </w:r>
      <w:r w:rsidRPr="63845B5E" w:rsidR="00627D31">
        <w:rPr>
          <w:rFonts w:ascii="Arial" w:hAnsi="Arial" w:eastAsia="Arial" w:cs="Arial"/>
          <w:sz w:val="22"/>
          <w:szCs w:val="22"/>
        </w:rPr>
        <w:t>erberg</w:t>
      </w:r>
      <w:r w:rsidRPr="63845B5E" w:rsidR="00627D31">
        <w:rPr>
          <w:rFonts w:ascii="Arial" w:hAnsi="Arial" w:eastAsia="Arial" w:cs="Arial"/>
          <w:sz w:val="22"/>
          <w:szCs w:val="22"/>
        </w:rPr>
        <w:t>, 2017)</w:t>
      </w:r>
      <w:r w:rsidRPr="63845B5E" w:rsidR="0097692F">
        <w:rPr>
          <w:rFonts w:ascii="Arial" w:hAnsi="Arial" w:eastAsia="Arial" w:cs="Arial"/>
          <w:sz w:val="22"/>
          <w:szCs w:val="22"/>
        </w:rPr>
        <w:t>.</w:t>
      </w:r>
    </w:p>
    <w:p w:rsidRPr="00170F14" w:rsidR="00966FB3" w:rsidP="3CB1C2F2" w:rsidRDefault="00E245F9" w14:paraId="29C9BAD0" w14:textId="55C90BD6">
      <w:pPr>
        <w:pStyle w:val="Heading1"/>
        <w:numPr>
          <w:numId w:val="0"/>
        </w:numPr>
        <w:ind w:left="0"/>
      </w:pPr>
      <w:bookmarkStart w:name="_Toc147146611" w:id="32"/>
      <w:bookmarkStart w:name="_Toc147146696" w:id="33"/>
      <w:r w:rsidRPr="3CB1C2F2" w:rsidR="17FC6C9D">
        <w:rPr>
          <w:lang w:eastAsia="en-GB"/>
        </w:rPr>
        <w:t>6.</w:t>
      </w:r>
      <w:r w:rsidRPr="3CB1C2F2" w:rsidR="00E245F9">
        <w:rPr>
          <w:lang w:eastAsia="en-GB"/>
        </w:rPr>
        <w:t>Conclusion</w:t>
      </w:r>
      <w:bookmarkEnd w:id="32"/>
      <w:bookmarkEnd w:id="33"/>
    </w:p>
    <w:p w:rsidRPr="00170F14" w:rsidR="00C00C16" w:rsidP="63845B5E" w:rsidRDefault="00874F92" w14:paraId="0E799D5F" w14:textId="36CA34C1">
      <w:pPr>
        <w:spacing w:line="480" w:lineRule="auto"/>
        <w:jc w:val="both"/>
        <w:rPr>
          <w:rFonts w:ascii="Arial" w:hAnsi="Arial" w:eastAsia="Arial" w:cs="Arial"/>
          <w:sz w:val="22"/>
          <w:szCs w:val="22"/>
          <w:lang w:eastAsia="en-GB"/>
        </w:rPr>
      </w:pPr>
      <w:r w:rsidRPr="63845B5E" w:rsidR="00874F92">
        <w:rPr>
          <w:rFonts w:ascii="Arial" w:hAnsi="Arial" w:eastAsia="Arial" w:cs="Arial"/>
          <w:sz w:val="22"/>
          <w:szCs w:val="22"/>
        </w:rPr>
        <w:t>A scholar</w:t>
      </w:r>
      <w:r w:rsidRPr="63845B5E" w:rsidR="00294F59">
        <w:rPr>
          <w:rFonts w:ascii="Arial" w:hAnsi="Arial" w:eastAsia="Arial" w:cs="Arial"/>
          <w:sz w:val="22"/>
          <w:szCs w:val="22"/>
        </w:rPr>
        <w:t>’</w:t>
      </w:r>
      <w:r w:rsidRPr="63845B5E" w:rsidR="00874F92">
        <w:rPr>
          <w:rFonts w:ascii="Arial" w:hAnsi="Arial" w:eastAsia="Arial" w:cs="Arial"/>
          <w:sz w:val="22"/>
          <w:szCs w:val="22"/>
        </w:rPr>
        <w:t>s ability to do credible research and properly cite their sources</w:t>
      </w:r>
      <w:r w:rsidRPr="63845B5E" w:rsidR="00265EED">
        <w:rPr>
          <w:rFonts w:ascii="Arial" w:hAnsi="Arial" w:eastAsia="Arial" w:cs="Arial"/>
          <w:sz w:val="22"/>
          <w:szCs w:val="22"/>
        </w:rPr>
        <w:t xml:space="preserve"> (referencing)</w:t>
      </w:r>
      <w:r w:rsidRPr="63845B5E" w:rsidR="00874F92">
        <w:rPr>
          <w:rFonts w:ascii="Arial" w:hAnsi="Arial" w:eastAsia="Arial" w:cs="Arial"/>
          <w:sz w:val="22"/>
          <w:szCs w:val="22"/>
        </w:rPr>
        <w:t xml:space="preserve"> are two cornerstones of academic brilliance. These skills </w:t>
      </w:r>
      <w:r w:rsidRPr="63845B5E" w:rsidR="00294F59">
        <w:rPr>
          <w:rFonts w:ascii="Arial" w:hAnsi="Arial" w:eastAsia="Arial" w:cs="Arial"/>
          <w:sz w:val="22"/>
          <w:szCs w:val="22"/>
        </w:rPr>
        <w:t>ensure that one’s work is genuine and</w:t>
      </w:r>
      <w:r w:rsidRPr="63845B5E" w:rsidR="00874F92">
        <w:rPr>
          <w:rFonts w:ascii="Arial" w:hAnsi="Arial" w:eastAsia="Arial" w:cs="Arial"/>
          <w:sz w:val="22"/>
          <w:szCs w:val="22"/>
        </w:rPr>
        <w:t xml:space="preserve"> promote honesty and appreciation for one</w:t>
      </w:r>
      <w:r w:rsidRPr="63845B5E" w:rsidR="00294F59">
        <w:rPr>
          <w:rFonts w:ascii="Arial" w:hAnsi="Arial" w:eastAsia="Arial" w:cs="Arial"/>
          <w:sz w:val="22"/>
          <w:szCs w:val="22"/>
        </w:rPr>
        <w:t>’</w:t>
      </w:r>
      <w:r w:rsidRPr="63845B5E" w:rsidR="00874F92">
        <w:rPr>
          <w:rFonts w:ascii="Arial" w:hAnsi="Arial" w:eastAsia="Arial" w:cs="Arial"/>
          <w:sz w:val="22"/>
          <w:szCs w:val="22"/>
        </w:rPr>
        <w:t xml:space="preserve">s own intellectual achievements. </w:t>
      </w:r>
      <w:r w:rsidRPr="63845B5E" w:rsidR="00294F59">
        <w:rPr>
          <w:rFonts w:ascii="Arial" w:hAnsi="Arial" w:eastAsia="Arial" w:cs="Arial"/>
          <w:sz w:val="22"/>
          <w:szCs w:val="22"/>
        </w:rPr>
        <w:t>To keep up with the ever-changing academic landscape, students and faculty</w:t>
      </w:r>
      <w:r w:rsidRPr="63845B5E" w:rsidR="00874F92">
        <w:rPr>
          <w:rFonts w:ascii="Arial" w:hAnsi="Arial" w:eastAsia="Arial" w:cs="Arial"/>
          <w:sz w:val="22"/>
          <w:szCs w:val="22"/>
        </w:rPr>
        <w:t xml:space="preserve"> must commit to a lifelong process of education and growth. The academic community holds the ideals of honesty, transparency, and diligence in high respect, and these rules ensure that they are upheld</w:t>
      </w:r>
      <w:r w:rsidRPr="63845B5E" w:rsidR="00C00C16">
        <w:rPr>
          <w:rFonts w:ascii="Arial" w:hAnsi="Arial" w:eastAsia="Arial" w:cs="Arial"/>
          <w:sz w:val="22"/>
          <w:szCs w:val="22"/>
        </w:rPr>
        <w:t>.</w:t>
      </w:r>
    </w:p>
    <w:p w:rsidR="00C00C16" w:rsidRDefault="00C00C16" w14:paraId="63A3ED63" w14:textId="77777777">
      <w:pPr>
        <w:spacing w:line="480" w:lineRule="auto"/>
        <w:jc w:val="both"/>
        <w:rPr>
          <w:rFonts w:ascii="Times New Roman" w:hAnsi="Times New Roman" w:cs="Times New Roman"/>
          <w:lang w:eastAsia="en-GB"/>
        </w:rPr>
      </w:pPr>
    </w:p>
    <w:p w:rsidR="00092D13" w:rsidRDefault="00092D13" w14:paraId="7E7DB8F9" w14:textId="77777777">
      <w:pPr>
        <w:spacing w:line="480" w:lineRule="auto"/>
        <w:jc w:val="both"/>
        <w:rPr>
          <w:rFonts w:ascii="Times New Roman" w:hAnsi="Times New Roman" w:cs="Times New Roman"/>
          <w:lang w:eastAsia="en-GB"/>
        </w:rPr>
      </w:pPr>
    </w:p>
    <w:p w:rsidR="00092D13" w:rsidRDefault="00092D13" w14:paraId="5CDDB885" w14:textId="77777777">
      <w:pPr>
        <w:spacing w:line="480" w:lineRule="auto"/>
        <w:jc w:val="both"/>
        <w:rPr>
          <w:rFonts w:ascii="Times New Roman" w:hAnsi="Times New Roman" w:cs="Times New Roman"/>
          <w:lang w:eastAsia="en-GB"/>
        </w:rPr>
      </w:pPr>
    </w:p>
    <w:p w:rsidR="00092D13" w:rsidRDefault="00092D13" w14:paraId="3A2DE6F3" w14:textId="77777777">
      <w:pPr>
        <w:spacing w:line="480" w:lineRule="auto"/>
        <w:jc w:val="both"/>
        <w:rPr>
          <w:rFonts w:ascii="Times New Roman" w:hAnsi="Times New Roman" w:cs="Times New Roman"/>
          <w:lang w:eastAsia="en-GB"/>
        </w:rPr>
      </w:pPr>
    </w:p>
    <w:p w:rsidR="00092D13" w:rsidRDefault="00092D13" w14:paraId="754B8D10" w14:textId="77777777">
      <w:pPr>
        <w:spacing w:line="480" w:lineRule="auto"/>
        <w:jc w:val="both"/>
        <w:rPr>
          <w:rFonts w:ascii="Times New Roman" w:hAnsi="Times New Roman" w:cs="Times New Roman"/>
          <w:lang w:eastAsia="en-GB"/>
        </w:rPr>
      </w:pPr>
    </w:p>
    <w:p w:rsidR="00092D13" w:rsidRDefault="00092D13" w14:paraId="26C91CCE" w14:textId="77777777">
      <w:pPr>
        <w:spacing w:line="480" w:lineRule="auto"/>
        <w:jc w:val="both"/>
        <w:rPr>
          <w:rFonts w:ascii="Times New Roman" w:hAnsi="Times New Roman" w:cs="Times New Roman"/>
          <w:lang w:eastAsia="en-GB"/>
        </w:rPr>
      </w:pPr>
    </w:p>
    <w:p w:rsidR="00092D13" w:rsidP="3CB1C2F2" w:rsidRDefault="00092D13" w14:paraId="435CB289" w14:textId="019D8744">
      <w:pPr>
        <w:pStyle w:val="Heading1"/>
        <w:numPr>
          <w:numId w:val="0"/>
        </w:numPr>
        <w:ind w:left="0"/>
        <w:rPr>
          <w:lang w:eastAsia="en-GB"/>
        </w:rPr>
      </w:pPr>
      <w:bookmarkStart w:name="_Toc147146612" w:id="34"/>
      <w:bookmarkStart w:name="_Toc147146697" w:id="35"/>
      <w:r w:rsidRPr="3CB1C2F2" w:rsidR="3268FC4D">
        <w:rPr>
          <w:lang w:eastAsia="en-GB"/>
        </w:rPr>
        <w:t>7.</w:t>
      </w:r>
      <w:r w:rsidRPr="3CB1C2F2" w:rsidR="00092D13">
        <w:rPr>
          <w:lang w:eastAsia="en-GB"/>
        </w:rPr>
        <w:t>References</w:t>
      </w:r>
      <w:bookmarkEnd w:id="34"/>
      <w:bookmarkEnd w:id="35"/>
    </w:p>
    <w:p w:rsidRPr="00BB48AE" w:rsidR="00092D13" w:rsidP="00092D13" w:rsidRDefault="00092D13" w14:paraId="3F0CC7E9" w14:textId="77777777">
      <w:pPr>
        <w:spacing w:line="480" w:lineRule="auto"/>
        <w:rPr>
          <w:rFonts w:ascii="Times New Roman" w:hAnsi="Times New Roman" w:cs="Times New Roman"/>
          <w:color w:val="222222"/>
          <w:shd w:val="clear" w:color="auto" w:fill="FFFFFF"/>
        </w:rPr>
      </w:pPr>
      <w:proofErr w:type="spellStart"/>
      <w:r w:rsidRPr="00BB48AE">
        <w:rPr>
          <w:rFonts w:ascii="Times New Roman" w:hAnsi="Times New Roman" w:cs="Times New Roman"/>
          <w:color w:val="222222"/>
          <w:shd w:val="clear" w:color="auto" w:fill="FFFFFF"/>
        </w:rPr>
        <w:t>Chasmer</w:t>
      </w:r>
      <w:proofErr w:type="spellEnd"/>
      <w:r w:rsidRPr="00BB48AE">
        <w:rPr>
          <w:rFonts w:ascii="Times New Roman" w:hAnsi="Times New Roman" w:cs="Times New Roman"/>
          <w:color w:val="222222"/>
          <w:shd w:val="clear" w:color="auto" w:fill="FFFFFF"/>
        </w:rPr>
        <w:t xml:space="preserve">, L. E., Ryerson, R. A.,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Coburn, C. A. (2022). Educating the next generation of remote sensing specialists: Skills and industry needs in a changing world. </w:t>
      </w:r>
      <w:r w:rsidRPr="00BB48AE">
        <w:rPr>
          <w:rFonts w:ascii="Times New Roman" w:hAnsi="Times New Roman" w:cs="Times New Roman"/>
          <w:i/>
          <w:iCs/>
          <w:color w:val="222222"/>
          <w:shd w:val="clear" w:color="auto" w:fill="FFFFFF"/>
        </w:rPr>
        <w:t>Canadian Journal of Remote Sensing</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48</w:t>
      </w:r>
      <w:r w:rsidRPr="00BB48AE">
        <w:rPr>
          <w:rFonts w:ascii="Times New Roman" w:hAnsi="Times New Roman" w:cs="Times New Roman"/>
          <w:color w:val="222222"/>
          <w:shd w:val="clear" w:color="auto" w:fill="FFFFFF"/>
        </w:rPr>
        <w:t>(1), 55-70.</w:t>
      </w:r>
    </w:p>
    <w:p w:rsidRPr="00BB48AE" w:rsidR="00092D13" w:rsidP="00092D13" w:rsidRDefault="00092D13" w14:paraId="685E170D"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Chauhan, P. (2022). Fundamentals of Academic Writing: A Literature Review. </w:t>
      </w:r>
      <w:r w:rsidRPr="00BB48AE">
        <w:rPr>
          <w:rFonts w:ascii="Times New Roman" w:hAnsi="Times New Roman" w:cs="Times New Roman"/>
          <w:i/>
          <w:iCs/>
          <w:color w:val="222222"/>
          <w:shd w:val="clear" w:color="auto" w:fill="FFFFFF"/>
        </w:rPr>
        <w:t>Journal of NELTA</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27</w:t>
      </w:r>
      <w:r w:rsidRPr="00BB48AE">
        <w:rPr>
          <w:rFonts w:ascii="Times New Roman" w:hAnsi="Times New Roman" w:cs="Times New Roman"/>
          <w:color w:val="222222"/>
          <w:shd w:val="clear" w:color="auto" w:fill="FFFFFF"/>
        </w:rPr>
        <w:t>(1-2), 161-180.</w:t>
      </w:r>
    </w:p>
    <w:p w:rsidRPr="00BB48AE" w:rsidR="00092D13" w:rsidP="00092D13" w:rsidRDefault="00092D13" w14:paraId="7CA72CA7"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Craig, J. (2005, June). Writing strategies for graduate students. In </w:t>
      </w:r>
      <w:r w:rsidRPr="00BB48AE">
        <w:rPr>
          <w:rFonts w:ascii="Times New Roman" w:hAnsi="Times New Roman" w:cs="Times New Roman"/>
          <w:i/>
          <w:iCs/>
          <w:color w:val="222222"/>
          <w:shd w:val="clear" w:color="auto" w:fill="FFFFFF"/>
        </w:rPr>
        <w:t>2005 Annual Conference</w:t>
      </w:r>
      <w:r w:rsidRPr="00BB48AE">
        <w:rPr>
          <w:rFonts w:ascii="Times New Roman" w:hAnsi="Times New Roman" w:cs="Times New Roman"/>
          <w:color w:val="222222"/>
          <w:shd w:val="clear" w:color="auto" w:fill="FFFFFF"/>
        </w:rPr>
        <w:t> (pp. 10-1480).</w:t>
      </w:r>
    </w:p>
    <w:p w:rsidRPr="00BB48AE" w:rsidR="00092D13" w:rsidP="00092D13" w:rsidRDefault="00092D13" w14:paraId="34690831"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Dawe, L., Stevens, J., Hoffman, B.,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Quilty, M. (2021). Citation and referencing support at an academic library: Exploring student and faculty perspectives on authority and effectiveness. </w:t>
      </w:r>
      <w:r w:rsidRPr="00BB48AE">
        <w:rPr>
          <w:rFonts w:ascii="Times New Roman" w:hAnsi="Times New Roman" w:cs="Times New Roman"/>
          <w:i/>
          <w:iCs/>
          <w:color w:val="222222"/>
          <w:shd w:val="clear" w:color="auto" w:fill="FFFFFF"/>
        </w:rPr>
        <w:t xml:space="preserve">College </w:t>
      </w:r>
      <w:r>
        <w:rPr>
          <w:rFonts w:ascii="Times New Roman" w:hAnsi="Times New Roman" w:cs="Times New Roman"/>
          <w:i/>
          <w:iCs/>
          <w:color w:val="222222"/>
          <w:shd w:val="clear" w:color="auto" w:fill="FFFFFF"/>
        </w:rPr>
        <w:t xml:space="preserve">and </w:t>
      </w:r>
      <w:r w:rsidRPr="00BB48AE">
        <w:rPr>
          <w:rFonts w:ascii="Times New Roman" w:hAnsi="Times New Roman" w:cs="Times New Roman"/>
          <w:i/>
          <w:iCs/>
          <w:color w:val="222222"/>
          <w:shd w:val="clear" w:color="auto" w:fill="FFFFFF"/>
        </w:rPr>
        <w:t>Research Libraries</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82</w:t>
      </w:r>
      <w:r w:rsidRPr="00BB48AE">
        <w:rPr>
          <w:rFonts w:ascii="Times New Roman" w:hAnsi="Times New Roman" w:cs="Times New Roman"/>
          <w:color w:val="222222"/>
          <w:shd w:val="clear" w:color="auto" w:fill="FFFFFF"/>
        </w:rPr>
        <w:t>(7), 991.</w:t>
      </w:r>
    </w:p>
    <w:p w:rsidRPr="00BB48AE" w:rsidR="00092D13" w:rsidP="00092D13" w:rsidRDefault="00092D13" w14:paraId="3C6C0D81"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Howell, B. R., Styner, M. A., Gao, W., Yap, P. T., Wang, L., Baluyot, K., ...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Elison, J. T. (2019). The UNC/UMN Baby Connectome Project (BCP): An overview of the study design and protocol development. </w:t>
      </w:r>
      <w:proofErr w:type="spellStart"/>
      <w:r w:rsidRPr="00BB48AE">
        <w:rPr>
          <w:rFonts w:ascii="Times New Roman" w:hAnsi="Times New Roman" w:cs="Times New Roman"/>
          <w:i/>
          <w:iCs/>
          <w:color w:val="222222"/>
          <w:shd w:val="clear" w:color="auto" w:fill="FFFFFF"/>
        </w:rPr>
        <w:t>NeuroImage</w:t>
      </w:r>
      <w:proofErr w:type="spellEnd"/>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185</w:t>
      </w:r>
      <w:r w:rsidRPr="00BB48AE">
        <w:rPr>
          <w:rFonts w:ascii="Times New Roman" w:hAnsi="Times New Roman" w:cs="Times New Roman"/>
          <w:color w:val="222222"/>
          <w:shd w:val="clear" w:color="auto" w:fill="FFFFFF"/>
        </w:rPr>
        <w:t>, 891-905.</w:t>
      </w:r>
    </w:p>
    <w:p w:rsidRPr="00BB48AE" w:rsidR="00092D13" w:rsidP="00092D13" w:rsidRDefault="00092D13" w14:paraId="184ECF34" w14:textId="77777777">
      <w:pPr>
        <w:spacing w:line="480" w:lineRule="auto"/>
        <w:rPr>
          <w:rFonts w:ascii="Times New Roman" w:hAnsi="Times New Roman" w:cs="Times New Roman"/>
          <w:color w:val="222222"/>
          <w:shd w:val="clear" w:color="auto" w:fill="FFFFFF"/>
        </w:rPr>
      </w:pPr>
      <w:r w:rsidRPr="00BB48AE" w:rsidR="00092D13">
        <w:rPr>
          <w:rFonts w:ascii="Times New Roman" w:hAnsi="Times New Roman" w:cs="Times New Roman"/>
          <w:color w:val="222222"/>
          <w:shd w:val="clear" w:color="auto" w:fill="FFFFFF"/>
        </w:rPr>
        <w:t xml:space="preserve">Hossain, Z. (2022). University </w:t>
      </w:r>
      <w:r w:rsidRPr="00BB48AE" w:rsidR="00092D13">
        <w:rPr>
          <w:rFonts w:ascii="Times New Roman" w:hAnsi="Times New Roman" w:cs="Times New Roman"/>
          <w:color w:val="222222"/>
          <w:shd w:val="clear" w:color="auto" w:fill="FFFFFF"/>
        </w:rPr>
        <w:t>freshmen</w:t>
      </w:r>
      <w:r w:rsidRPr="00BB48AE" w:rsidR="00092D13">
        <w:rPr>
          <w:rFonts w:ascii="Times New Roman" w:hAnsi="Times New Roman" w:cs="Times New Roman"/>
          <w:color w:val="222222"/>
          <w:shd w:val="clear" w:color="auto" w:fill="FFFFFF"/>
        </w:rPr>
        <w:t xml:space="preserve"> recollect their academic integrity literacy experience during their K-12 years: results of an empirical study. </w:t>
      </w:r>
      <w:r w:rsidRPr="3CB1C2F2" w:rsidR="00092D13">
        <w:rPr>
          <w:rFonts w:ascii="Times New Roman" w:hAnsi="Times New Roman" w:cs="Times New Roman"/>
          <w:i w:val="1"/>
          <w:iCs w:val="1"/>
          <w:color w:val="222222"/>
          <w:shd w:val="clear" w:color="auto" w:fill="FFFFFF"/>
        </w:rPr>
        <w:t>International Journal for Educational Integrity</w:t>
      </w:r>
      <w:r w:rsidRPr="00BB48AE" w:rsidR="00092D13">
        <w:rPr>
          <w:rFonts w:ascii="Times New Roman" w:hAnsi="Times New Roman" w:cs="Times New Roman"/>
          <w:color w:val="222222"/>
          <w:shd w:val="clear" w:color="auto" w:fill="FFFFFF"/>
        </w:rPr>
        <w:t>, </w:t>
      </w:r>
      <w:r w:rsidRPr="3CB1C2F2" w:rsidR="00092D13">
        <w:rPr>
          <w:rFonts w:ascii="Times New Roman" w:hAnsi="Times New Roman" w:cs="Times New Roman"/>
          <w:i w:val="1"/>
          <w:iCs w:val="1"/>
          <w:color w:val="222222"/>
          <w:shd w:val="clear" w:color="auto" w:fill="FFFFFF"/>
        </w:rPr>
        <w:t>18</w:t>
      </w:r>
      <w:r w:rsidRPr="00BB48AE" w:rsidR="00092D13">
        <w:rPr>
          <w:rFonts w:ascii="Times New Roman" w:hAnsi="Times New Roman" w:cs="Times New Roman"/>
          <w:color w:val="222222"/>
          <w:shd w:val="clear" w:color="auto" w:fill="FFFFFF"/>
        </w:rPr>
        <w:t>(1), 4.</w:t>
      </w:r>
    </w:p>
    <w:p w:rsidRPr="00BB48AE" w:rsidR="00092D13" w:rsidP="00092D13" w:rsidRDefault="00092D13" w14:paraId="226FC05B"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Krienert, J. L., Walsh, J. A.,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Cannon, K. D. (2022). Changes in the tradecraft of cheating: Technological advances in academic dishonesty. </w:t>
      </w:r>
      <w:r w:rsidRPr="00BB48AE">
        <w:rPr>
          <w:rFonts w:ascii="Times New Roman" w:hAnsi="Times New Roman" w:cs="Times New Roman"/>
          <w:i/>
          <w:iCs/>
          <w:color w:val="222222"/>
          <w:shd w:val="clear" w:color="auto" w:fill="FFFFFF"/>
        </w:rPr>
        <w:t>College Teaching</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70</w:t>
      </w:r>
      <w:r w:rsidRPr="00BB48AE">
        <w:rPr>
          <w:rFonts w:ascii="Times New Roman" w:hAnsi="Times New Roman" w:cs="Times New Roman"/>
          <w:color w:val="222222"/>
          <w:shd w:val="clear" w:color="auto" w:fill="FFFFFF"/>
        </w:rPr>
        <w:t>(3), 309-318.</w:t>
      </w:r>
    </w:p>
    <w:p w:rsidRPr="00BB48AE" w:rsidR="00092D13" w:rsidP="00092D13" w:rsidRDefault="00092D13" w14:paraId="34331AF5"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Lin, S., Hu, H. C.,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Chiu, C. K. (2020). Training Practices of Self-Efficacy on Critical Thinking Skills and Literacy: Importance-Performance Matrix Analysis. </w:t>
      </w:r>
      <w:r w:rsidRPr="00BB48AE">
        <w:rPr>
          <w:rFonts w:ascii="Times New Roman" w:hAnsi="Times New Roman" w:cs="Times New Roman"/>
          <w:i/>
          <w:iCs/>
          <w:color w:val="222222"/>
          <w:shd w:val="clear" w:color="auto" w:fill="FFFFFF"/>
        </w:rPr>
        <w:t>EURASIA Journal of Mathematics, Science and Technology Education</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16</w:t>
      </w:r>
      <w:r w:rsidRPr="00BB48AE">
        <w:rPr>
          <w:rFonts w:ascii="Times New Roman" w:hAnsi="Times New Roman" w:cs="Times New Roman"/>
          <w:color w:val="222222"/>
          <w:shd w:val="clear" w:color="auto" w:fill="FFFFFF"/>
        </w:rPr>
        <w:t>(1).</w:t>
      </w:r>
    </w:p>
    <w:p w:rsidRPr="00BB48AE" w:rsidR="00092D13" w:rsidP="00092D13" w:rsidRDefault="00092D13" w14:paraId="279DEFD0"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LE HO, T. H., NGAN, N. T. K., THANH, N. T.,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VERRANCES, J. B. (2023). PRACTICE OF REFERENCING AND CITATION IN ACADEMIC INTEGRITY OF UNIVERSITIES IN VIETNAM. </w:t>
      </w:r>
      <w:r w:rsidRPr="00BB48AE">
        <w:rPr>
          <w:rFonts w:ascii="Times New Roman" w:hAnsi="Times New Roman" w:cs="Times New Roman"/>
          <w:i/>
          <w:iCs/>
          <w:color w:val="222222"/>
          <w:shd w:val="clear" w:color="auto" w:fill="FFFFFF"/>
        </w:rPr>
        <w:t>Russian Law Journal</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11</w:t>
      </w:r>
      <w:r w:rsidRPr="00BB48AE">
        <w:rPr>
          <w:rFonts w:ascii="Times New Roman" w:hAnsi="Times New Roman" w:cs="Times New Roman"/>
          <w:color w:val="222222"/>
          <w:shd w:val="clear" w:color="auto" w:fill="FFFFFF"/>
        </w:rPr>
        <w:t>(3).</w:t>
      </w:r>
    </w:p>
    <w:p w:rsidRPr="00BB48AE" w:rsidR="00092D13" w:rsidP="00092D13" w:rsidRDefault="00092D13" w14:paraId="7105CAFD"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Lim, M. A.,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 xml:space="preserve">Williams </w:t>
      </w:r>
      <w:proofErr w:type="spellStart"/>
      <w:r w:rsidRPr="00BB48AE">
        <w:rPr>
          <w:rFonts w:ascii="Times New Roman" w:hAnsi="Times New Roman" w:cs="Times New Roman"/>
          <w:color w:val="222222"/>
          <w:shd w:val="clear" w:color="auto" w:fill="FFFFFF"/>
        </w:rPr>
        <w:t>Øerberg</w:t>
      </w:r>
      <w:proofErr w:type="spellEnd"/>
      <w:r w:rsidRPr="00BB48AE">
        <w:rPr>
          <w:rFonts w:ascii="Times New Roman" w:hAnsi="Times New Roman" w:cs="Times New Roman"/>
          <w:color w:val="222222"/>
          <w:shd w:val="clear" w:color="auto" w:fill="FFFFFF"/>
        </w:rPr>
        <w:t>, J. (2017). Active instruments: on the use of university rankings in developing national systems of higher education. </w:t>
      </w:r>
      <w:r w:rsidRPr="00BB48AE">
        <w:rPr>
          <w:rFonts w:ascii="Times New Roman" w:hAnsi="Times New Roman" w:cs="Times New Roman"/>
          <w:i/>
          <w:iCs/>
          <w:color w:val="222222"/>
          <w:shd w:val="clear" w:color="auto" w:fill="FFFFFF"/>
        </w:rPr>
        <w:t>Policy Reviews in Higher Education</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1</w:t>
      </w:r>
      <w:r w:rsidRPr="00BB48AE">
        <w:rPr>
          <w:rFonts w:ascii="Times New Roman" w:hAnsi="Times New Roman" w:cs="Times New Roman"/>
          <w:color w:val="222222"/>
          <w:shd w:val="clear" w:color="auto" w:fill="FFFFFF"/>
        </w:rPr>
        <w:t>(1), 91-108.</w:t>
      </w:r>
    </w:p>
    <w:p w:rsidRPr="00BB48AE" w:rsidR="00092D13" w:rsidP="00092D13" w:rsidRDefault="00092D13" w14:paraId="0649303E" w14:textId="280284A4">
      <w:pPr>
        <w:spacing w:line="480" w:lineRule="auto"/>
        <w:rPr>
          <w:rFonts w:ascii="Times New Roman" w:hAnsi="Times New Roman" w:cs="Times New Roman"/>
          <w:color w:val="222222"/>
          <w:shd w:val="clear" w:color="auto" w:fill="FFFFFF"/>
        </w:rPr>
      </w:pPr>
      <w:r w:rsidRPr="00BB48AE" w:rsidR="00092D13">
        <w:rPr>
          <w:rFonts w:ascii="Times New Roman" w:hAnsi="Times New Roman" w:cs="Times New Roman"/>
          <w:color w:val="222222"/>
          <w:shd w:val="clear" w:color="auto" w:fill="FFFFFF"/>
        </w:rPr>
        <w:t xml:space="preserve">Mei, L. Q., </w:t>
      </w:r>
      <w:r w:rsidR="00092D13">
        <w:rPr>
          <w:rFonts w:ascii="Times New Roman" w:hAnsi="Times New Roman" w:cs="Times New Roman"/>
          <w:color w:val="222222"/>
          <w:shd w:val="clear" w:color="auto" w:fill="FFFFFF"/>
        </w:rPr>
        <w:t xml:space="preserve">and </w:t>
      </w:r>
      <w:r w:rsidRPr="00BB48AE" w:rsidR="00092D13">
        <w:rPr>
          <w:rFonts w:ascii="Times New Roman" w:hAnsi="Times New Roman" w:cs="Times New Roman"/>
          <w:color w:val="222222"/>
          <w:shd w:val="clear" w:color="auto" w:fill="FFFFFF"/>
        </w:rPr>
        <w:t xml:space="preserve">Mei, S. Y. (2020). Perception Of Students Toward Teaching Methods </w:t>
      </w:r>
      <w:r w:rsidRPr="00BB48AE" w:rsidR="794AFA15">
        <w:rPr>
          <w:rFonts w:ascii="Times New Roman" w:hAnsi="Times New Roman" w:cs="Times New Roman"/>
          <w:color w:val="222222"/>
          <w:shd w:val="clear" w:color="auto" w:fill="FFFFFF"/>
        </w:rPr>
        <w:t>for</w:t>
      </w:r>
      <w:r w:rsidRPr="00BB48AE" w:rsidR="00092D13">
        <w:rPr>
          <w:rFonts w:ascii="Times New Roman" w:hAnsi="Times New Roman" w:cs="Times New Roman"/>
          <w:color w:val="222222"/>
          <w:shd w:val="clear" w:color="auto" w:fill="FFFFFF"/>
        </w:rPr>
        <w:t xml:space="preserve"> Arabic Language Teaching </w:t>
      </w:r>
      <w:r w:rsidRPr="00BB48AE" w:rsidR="060199C4">
        <w:rPr>
          <w:rFonts w:ascii="Times New Roman" w:hAnsi="Times New Roman" w:cs="Times New Roman"/>
          <w:color w:val="222222"/>
          <w:shd w:val="clear" w:color="auto" w:fill="FFFFFF"/>
        </w:rPr>
        <w:t>at</w:t>
      </w:r>
      <w:r w:rsidRPr="00BB48AE" w:rsidR="00092D13">
        <w:rPr>
          <w:rFonts w:ascii="Times New Roman" w:hAnsi="Times New Roman" w:cs="Times New Roman"/>
          <w:color w:val="222222"/>
          <w:shd w:val="clear" w:color="auto" w:fill="FFFFFF"/>
        </w:rPr>
        <w:t xml:space="preserve"> Female</w:t>
      </w:r>
      <w:r w:rsidR="00294F59">
        <w:rPr>
          <w:rFonts w:ascii="Times New Roman" w:hAnsi="Times New Roman" w:cs="Times New Roman"/>
          <w:color w:val="222222"/>
          <w:shd w:val="clear" w:color="auto" w:fill="FFFFFF"/>
        </w:rPr>
        <w:t>’</w:t>
      </w:r>
      <w:r w:rsidRPr="00BB48AE" w:rsidR="00092D13">
        <w:rPr>
          <w:rFonts w:ascii="Times New Roman" w:hAnsi="Times New Roman" w:cs="Times New Roman"/>
          <w:color w:val="222222"/>
          <w:shd w:val="clear" w:color="auto" w:fill="FFFFFF"/>
        </w:rPr>
        <w:t xml:space="preserve">s Mosque </w:t>
      </w:r>
      <w:r w:rsidRPr="00BB48AE" w:rsidR="5033F968">
        <w:rPr>
          <w:rFonts w:ascii="Times New Roman" w:hAnsi="Times New Roman" w:cs="Times New Roman"/>
          <w:color w:val="222222"/>
          <w:shd w:val="clear" w:color="auto" w:fill="FFFFFF"/>
        </w:rPr>
        <w:t>in</w:t>
      </w:r>
      <w:r w:rsidRPr="00BB48AE" w:rsidR="00092D13">
        <w:rPr>
          <w:rFonts w:ascii="Times New Roman" w:hAnsi="Times New Roman" w:cs="Times New Roman"/>
          <w:color w:val="222222"/>
          <w:shd w:val="clear" w:color="auto" w:fill="FFFFFF"/>
        </w:rPr>
        <w:t xml:space="preserve"> Henan Province. China. </w:t>
      </w:r>
      <w:r w:rsidRPr="3CB1C2F2" w:rsidR="00092D13">
        <w:rPr>
          <w:rFonts w:ascii="Times New Roman" w:hAnsi="Times New Roman" w:cs="Times New Roman"/>
          <w:i w:val="1"/>
          <w:iCs w:val="1"/>
          <w:color w:val="222222"/>
          <w:shd w:val="clear" w:color="auto" w:fill="FFFFFF"/>
        </w:rPr>
        <w:t>International Journal of Academic Research in Business and Social Sciences</w:t>
      </w:r>
      <w:r w:rsidRPr="00BB48AE" w:rsidR="00092D13">
        <w:rPr>
          <w:rFonts w:ascii="Times New Roman" w:hAnsi="Times New Roman" w:cs="Times New Roman"/>
          <w:color w:val="222222"/>
          <w:shd w:val="clear" w:color="auto" w:fill="FFFFFF"/>
        </w:rPr>
        <w:t>.</w:t>
      </w:r>
    </w:p>
    <w:p w:rsidRPr="00BB48AE" w:rsidR="00092D13" w:rsidP="00092D13" w:rsidRDefault="00092D13" w14:paraId="40CC7664"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Rajapakse, N.,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Wijewardene, L. (2023). Avoiding Plagiarism: Perception of Undergraduates on Referencing When Learning English for Academic Purposes (EAP) at a Private University in Sri Lanka. </w:t>
      </w:r>
      <w:r w:rsidRPr="00BB48AE">
        <w:rPr>
          <w:rFonts w:ascii="Times New Roman" w:hAnsi="Times New Roman" w:cs="Times New Roman"/>
          <w:i/>
          <w:iCs/>
          <w:color w:val="222222"/>
          <w:shd w:val="clear" w:color="auto" w:fill="FFFFFF"/>
        </w:rPr>
        <w:t>European Journal of Theoretical and Applied Sciences</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1</w:t>
      </w:r>
      <w:r w:rsidRPr="00BB48AE">
        <w:rPr>
          <w:rFonts w:ascii="Times New Roman" w:hAnsi="Times New Roman" w:cs="Times New Roman"/>
          <w:color w:val="222222"/>
          <w:shd w:val="clear" w:color="auto" w:fill="FFFFFF"/>
        </w:rPr>
        <w:t>(4), 936-943.</w:t>
      </w:r>
    </w:p>
    <w:p w:rsidRPr="00BB48AE" w:rsidR="00092D13" w:rsidP="00092D13" w:rsidRDefault="00092D13" w14:paraId="7EE6B92F" w14:textId="77777777">
      <w:pPr>
        <w:spacing w:line="480" w:lineRule="auto"/>
        <w:rPr>
          <w:rFonts w:ascii="Times New Roman" w:hAnsi="Times New Roman" w:cs="Times New Roman"/>
          <w:color w:val="222222"/>
          <w:shd w:val="clear" w:color="auto" w:fill="FFFFFF"/>
        </w:rPr>
      </w:pPr>
      <w:r w:rsidRPr="00BB48AE">
        <w:rPr>
          <w:rFonts w:ascii="Times New Roman" w:hAnsi="Times New Roman" w:cs="Times New Roman"/>
          <w:color w:val="222222"/>
          <w:shd w:val="clear" w:color="auto" w:fill="FFFFFF"/>
        </w:rPr>
        <w:t xml:space="preserve">Saunders, M., Lewis, P.,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Thornhill, A. (2009). </w:t>
      </w:r>
      <w:r w:rsidRPr="00BB48AE">
        <w:rPr>
          <w:rFonts w:ascii="Times New Roman" w:hAnsi="Times New Roman" w:cs="Times New Roman"/>
          <w:i/>
          <w:iCs/>
          <w:color w:val="222222"/>
          <w:shd w:val="clear" w:color="auto" w:fill="FFFFFF"/>
        </w:rPr>
        <w:t>Research methods for business students</w:t>
      </w:r>
      <w:r w:rsidRPr="00BB48AE">
        <w:rPr>
          <w:rFonts w:ascii="Times New Roman" w:hAnsi="Times New Roman" w:cs="Times New Roman"/>
          <w:color w:val="222222"/>
          <w:shd w:val="clear" w:color="auto" w:fill="FFFFFF"/>
        </w:rPr>
        <w:t>. Pearson education.</w:t>
      </w:r>
    </w:p>
    <w:p w:rsidRPr="00BB48AE" w:rsidR="00092D13" w:rsidP="00092D13" w:rsidRDefault="00092D13" w14:paraId="745B3EA0" w14:textId="77777777">
      <w:pPr>
        <w:spacing w:line="480" w:lineRule="auto"/>
        <w:rPr>
          <w:rFonts w:ascii="Times New Roman" w:hAnsi="Times New Roman" w:cs="Times New Roman"/>
          <w:color w:val="222222"/>
          <w:shd w:val="clear" w:color="auto" w:fill="FFFFFF"/>
        </w:rPr>
      </w:pPr>
      <w:proofErr w:type="spellStart"/>
      <w:r w:rsidRPr="00BB48AE">
        <w:rPr>
          <w:rFonts w:ascii="Times New Roman" w:hAnsi="Times New Roman" w:cs="Times New Roman"/>
          <w:color w:val="222222"/>
          <w:shd w:val="clear" w:color="auto" w:fill="FFFFFF"/>
        </w:rPr>
        <w:t>Talgar</w:t>
      </w:r>
      <w:proofErr w:type="spellEnd"/>
      <w:r w:rsidRPr="00BB48AE">
        <w:rPr>
          <w:rFonts w:ascii="Times New Roman" w:hAnsi="Times New Roman" w:cs="Times New Roman"/>
          <w:color w:val="222222"/>
          <w:shd w:val="clear" w:color="auto" w:fill="FFFFFF"/>
        </w:rPr>
        <w:t xml:space="preserve">, C. P., </w:t>
      </w:r>
      <w:r>
        <w:rPr>
          <w:rFonts w:ascii="Times New Roman" w:hAnsi="Times New Roman" w:cs="Times New Roman"/>
          <w:color w:val="222222"/>
          <w:shd w:val="clear" w:color="auto" w:fill="FFFFFF"/>
        </w:rPr>
        <w:t xml:space="preserve">and </w:t>
      </w:r>
      <w:r w:rsidRPr="00BB48AE">
        <w:rPr>
          <w:rFonts w:ascii="Times New Roman" w:hAnsi="Times New Roman" w:cs="Times New Roman"/>
          <w:color w:val="222222"/>
          <w:shd w:val="clear" w:color="auto" w:fill="FFFFFF"/>
        </w:rPr>
        <w:t>Goodey, N. M. (2015). Views from academia and industry on skills needed for the modern research environment. </w:t>
      </w:r>
      <w:r w:rsidRPr="00BB48AE">
        <w:rPr>
          <w:rFonts w:ascii="Times New Roman" w:hAnsi="Times New Roman" w:cs="Times New Roman"/>
          <w:i/>
          <w:iCs/>
          <w:color w:val="222222"/>
          <w:shd w:val="clear" w:color="auto" w:fill="FFFFFF"/>
        </w:rPr>
        <w:t>Biochemistry and Molecular Biology Education</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43</w:t>
      </w:r>
      <w:r w:rsidRPr="00BB48AE">
        <w:rPr>
          <w:rFonts w:ascii="Times New Roman" w:hAnsi="Times New Roman" w:cs="Times New Roman"/>
          <w:color w:val="222222"/>
          <w:shd w:val="clear" w:color="auto" w:fill="FFFFFF"/>
        </w:rPr>
        <w:t>(5), 324-332.</w:t>
      </w:r>
    </w:p>
    <w:p w:rsidRPr="00BB48AE" w:rsidR="00092D13" w:rsidP="00092D13" w:rsidRDefault="00092D13" w14:paraId="6B7E7862" w14:textId="77777777">
      <w:pPr>
        <w:spacing w:line="480" w:lineRule="auto"/>
        <w:rPr>
          <w:rFonts w:ascii="Times New Roman" w:hAnsi="Times New Roman" w:cs="Times New Roman"/>
          <w:color w:val="374151"/>
          <w:shd w:val="clear" w:color="auto" w:fill="F7F7F8"/>
        </w:rPr>
      </w:pPr>
      <w:r w:rsidRPr="00BB48AE">
        <w:rPr>
          <w:rFonts w:ascii="Times New Roman" w:hAnsi="Times New Roman" w:cs="Times New Roman"/>
          <w:color w:val="222222"/>
          <w:shd w:val="clear" w:color="auto" w:fill="FFFFFF"/>
        </w:rPr>
        <w:t xml:space="preserve">Tabuena, A. C. (2020). Students’ perception in the implementation of the </w:t>
      </w:r>
      <w:proofErr w:type="spellStart"/>
      <w:r w:rsidRPr="00BB48AE">
        <w:rPr>
          <w:rFonts w:ascii="Times New Roman" w:hAnsi="Times New Roman" w:cs="Times New Roman"/>
          <w:color w:val="222222"/>
          <w:shd w:val="clear" w:color="auto" w:fill="FFFFFF"/>
        </w:rPr>
        <w:t>IMRaD</w:t>
      </w:r>
      <w:proofErr w:type="spellEnd"/>
      <w:r w:rsidRPr="00BB48AE">
        <w:rPr>
          <w:rFonts w:ascii="Times New Roman" w:hAnsi="Times New Roman" w:cs="Times New Roman"/>
          <w:color w:val="222222"/>
          <w:shd w:val="clear" w:color="auto" w:fill="FFFFFF"/>
        </w:rPr>
        <w:t xml:space="preserve"> structure approach and its implications on the research writing process. </w:t>
      </w:r>
      <w:r w:rsidRPr="00BB48AE">
        <w:rPr>
          <w:rFonts w:ascii="Times New Roman" w:hAnsi="Times New Roman" w:cs="Times New Roman"/>
          <w:i/>
          <w:iCs/>
          <w:color w:val="222222"/>
          <w:shd w:val="clear" w:color="auto" w:fill="FFFFFF"/>
        </w:rPr>
        <w:t>International Journal of Research Studies in Education</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9</w:t>
      </w:r>
      <w:r w:rsidRPr="00BB48AE">
        <w:rPr>
          <w:rFonts w:ascii="Times New Roman" w:hAnsi="Times New Roman" w:cs="Times New Roman"/>
          <w:color w:val="222222"/>
          <w:shd w:val="clear" w:color="auto" w:fill="FFFFFF"/>
        </w:rPr>
        <w:t>(7), 55-65.</w:t>
      </w:r>
    </w:p>
    <w:p w:rsidRPr="00092D13" w:rsidR="00092D13" w:rsidP="00092D13" w:rsidRDefault="00092D13" w14:paraId="6DDD35F8" w14:textId="77777777">
      <w:pPr>
        <w:spacing w:line="480" w:lineRule="auto"/>
        <w:rPr>
          <w:rFonts w:ascii="Times New Roman" w:hAnsi="Times New Roman" w:cs="Times New Roman"/>
        </w:rPr>
      </w:pPr>
      <w:r w:rsidRPr="00092D13">
        <w:rPr>
          <w:rFonts w:ascii="Times New Roman" w:hAnsi="Times New Roman" w:cs="Times New Roman"/>
        </w:rPr>
        <w:t>University of Wales Trinity Saint David. (2023). Referencing Handbooks.</w:t>
      </w:r>
      <w:r w:rsidRPr="00BB48AE">
        <w:rPr>
          <w:rFonts w:ascii="Times New Roman" w:hAnsi="Times New Roman" w:cs="Times New Roman"/>
          <w:color w:val="374151"/>
          <w:shd w:val="clear" w:color="auto" w:fill="F7F7F8"/>
        </w:rPr>
        <w:t xml:space="preserve"> </w:t>
      </w:r>
      <w:hyperlink w:tgtFrame="_new" w:history="1" r:id="rId8">
        <w:r w:rsidRPr="00092D13">
          <w:rPr>
            <w:rStyle w:val="Hyperlink"/>
            <w:rFonts w:ascii="Times New Roman" w:hAnsi="Times New Roman" w:cs="Times New Roman"/>
          </w:rPr>
          <w:t>https://www.uwtsd.ac.uk/library/student-essentials/referencing-handbooks/</w:t>
        </w:r>
      </w:hyperlink>
      <w:r w:rsidRPr="00092D13">
        <w:rPr>
          <w:rFonts w:ascii="Times New Roman" w:hAnsi="Times New Roman" w:cs="Times New Roman"/>
        </w:rPr>
        <w:t>.</w:t>
      </w:r>
    </w:p>
    <w:p w:rsidRPr="00BB48AE" w:rsidR="00092D13" w:rsidP="00092D13" w:rsidRDefault="00092D13" w14:paraId="5A6C5A5C" w14:textId="77777777">
      <w:pPr>
        <w:spacing w:line="480" w:lineRule="auto"/>
        <w:rPr>
          <w:rFonts w:ascii="Times New Roman" w:hAnsi="Times New Roman" w:cs="Times New Roman"/>
        </w:rPr>
      </w:pPr>
      <w:r w:rsidRPr="00BB48AE">
        <w:rPr>
          <w:rFonts w:ascii="Times New Roman" w:hAnsi="Times New Roman" w:cs="Times New Roman"/>
          <w:color w:val="222222"/>
          <w:shd w:val="clear" w:color="auto" w:fill="FFFFFF"/>
        </w:rPr>
        <w:t>Zanin-Yost, A. (2018). Academic collaborations: Linking the role of the liaison/embedded librarian to teaching and learning. </w:t>
      </w:r>
      <w:r w:rsidRPr="00BB48AE">
        <w:rPr>
          <w:rFonts w:ascii="Times New Roman" w:hAnsi="Times New Roman" w:cs="Times New Roman"/>
          <w:i/>
          <w:iCs/>
          <w:color w:val="222222"/>
          <w:shd w:val="clear" w:color="auto" w:fill="FFFFFF"/>
        </w:rPr>
        <w:t xml:space="preserve">College </w:t>
      </w:r>
      <w:r>
        <w:rPr>
          <w:rFonts w:ascii="Times New Roman" w:hAnsi="Times New Roman" w:cs="Times New Roman"/>
          <w:i/>
          <w:iCs/>
          <w:color w:val="222222"/>
          <w:shd w:val="clear" w:color="auto" w:fill="FFFFFF"/>
        </w:rPr>
        <w:t xml:space="preserve">and </w:t>
      </w:r>
      <w:r w:rsidRPr="00BB48AE">
        <w:rPr>
          <w:rFonts w:ascii="Times New Roman" w:hAnsi="Times New Roman" w:cs="Times New Roman"/>
          <w:i/>
          <w:iCs/>
          <w:color w:val="222222"/>
          <w:shd w:val="clear" w:color="auto" w:fill="FFFFFF"/>
        </w:rPr>
        <w:t>Undergraduate Libraries</w:t>
      </w:r>
      <w:r w:rsidRPr="00BB48AE">
        <w:rPr>
          <w:rFonts w:ascii="Times New Roman" w:hAnsi="Times New Roman" w:cs="Times New Roman"/>
          <w:color w:val="222222"/>
          <w:shd w:val="clear" w:color="auto" w:fill="FFFFFF"/>
        </w:rPr>
        <w:t>, </w:t>
      </w:r>
      <w:r w:rsidRPr="00BB48AE">
        <w:rPr>
          <w:rFonts w:ascii="Times New Roman" w:hAnsi="Times New Roman" w:cs="Times New Roman"/>
          <w:i/>
          <w:iCs/>
          <w:color w:val="222222"/>
          <w:shd w:val="clear" w:color="auto" w:fill="FFFFFF"/>
        </w:rPr>
        <w:t>25</w:t>
      </w:r>
      <w:r w:rsidRPr="00BB48AE">
        <w:rPr>
          <w:rFonts w:ascii="Times New Roman" w:hAnsi="Times New Roman" w:cs="Times New Roman"/>
          <w:color w:val="222222"/>
          <w:shd w:val="clear" w:color="auto" w:fill="FFFFFF"/>
        </w:rPr>
        <w:t>(2), 150-163.</w:t>
      </w:r>
    </w:p>
    <w:p w:rsidRPr="00170F14" w:rsidR="00092D13" w:rsidRDefault="00092D13" w14:paraId="50AE0543" w14:textId="77777777">
      <w:pPr>
        <w:spacing w:line="480" w:lineRule="auto"/>
        <w:jc w:val="both"/>
        <w:rPr>
          <w:rFonts w:ascii="Times New Roman" w:hAnsi="Times New Roman" w:cs="Times New Roman"/>
          <w:lang w:eastAsia="en-GB"/>
        </w:rPr>
      </w:pPr>
    </w:p>
    <w:sectPr w:rsidRPr="00170F14" w:rsidR="00092D13" w:rsidSect="00D134A5">
      <w:footerReference w:type="even" r:id="rId9"/>
      <w:footerReference w:type="default" r:id="rId10"/>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352D" w:rsidP="00092D13" w:rsidRDefault="0077352D" w14:paraId="654B88CE" w14:textId="77777777">
      <w:r>
        <w:separator/>
      </w:r>
    </w:p>
  </w:endnote>
  <w:endnote w:type="continuationSeparator" w:id="0">
    <w:p w:rsidR="0077352D" w:rsidP="00092D13" w:rsidRDefault="0077352D" w14:paraId="3D2AC63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34A5" w:rsidP="003C3361" w:rsidRDefault="00D134A5" w14:paraId="38D635C9" w14:textId="28D3D6A6">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D134A5" w:rsidRDefault="00D134A5" w14:paraId="0FA070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3558097"/>
      <w:docPartObj>
        <w:docPartGallery w:val="Page Numbers (Bottom of Page)"/>
        <w:docPartUnique/>
      </w:docPartObj>
    </w:sdtPr>
    <w:sdtEndPr>
      <w:rPr>
        <w:rStyle w:val="PageNumber"/>
        <w:rFonts w:ascii="Times New Roman" w:hAnsi="Times New Roman" w:cs="Times New Roman"/>
      </w:rPr>
    </w:sdtEndPr>
    <w:sdtContent>
      <w:p w:rsidRPr="00D134A5" w:rsidR="00D134A5" w:rsidP="003C3361" w:rsidRDefault="00D134A5" w14:paraId="646894AC" w14:textId="6A622EED">
        <w:pPr>
          <w:pStyle w:val="Footer"/>
          <w:framePr w:wrap="none" w:hAnchor="margin" w:vAnchor="text" w:xAlign="center" w:y="1"/>
          <w:rPr>
            <w:rStyle w:val="PageNumber"/>
            <w:rFonts w:ascii="Times New Roman" w:hAnsi="Times New Roman" w:cs="Times New Roman"/>
          </w:rPr>
        </w:pPr>
        <w:r w:rsidRPr="00D134A5">
          <w:rPr>
            <w:rStyle w:val="PageNumber"/>
            <w:rFonts w:ascii="Times New Roman" w:hAnsi="Times New Roman" w:cs="Times New Roman"/>
          </w:rPr>
          <w:fldChar w:fldCharType="begin"/>
        </w:r>
        <w:r w:rsidRPr="00D134A5">
          <w:rPr>
            <w:rStyle w:val="PageNumber"/>
            <w:rFonts w:ascii="Times New Roman" w:hAnsi="Times New Roman" w:cs="Times New Roman"/>
          </w:rPr>
          <w:instrText xml:space="preserve"> PAGE </w:instrText>
        </w:r>
        <w:r w:rsidRPr="00D134A5">
          <w:rPr>
            <w:rStyle w:val="PageNumber"/>
            <w:rFonts w:ascii="Times New Roman" w:hAnsi="Times New Roman" w:cs="Times New Roman"/>
          </w:rPr>
          <w:fldChar w:fldCharType="separate"/>
        </w:r>
        <w:r w:rsidRPr="00D134A5">
          <w:rPr>
            <w:rStyle w:val="PageNumber"/>
            <w:rFonts w:ascii="Times New Roman" w:hAnsi="Times New Roman" w:cs="Times New Roman"/>
            <w:noProof/>
          </w:rPr>
          <w:t>2</w:t>
        </w:r>
        <w:r w:rsidRPr="00D134A5">
          <w:rPr>
            <w:rStyle w:val="PageNumber"/>
            <w:rFonts w:ascii="Times New Roman" w:hAnsi="Times New Roman" w:cs="Times New Roman"/>
          </w:rPr>
          <w:fldChar w:fldCharType="end"/>
        </w:r>
      </w:p>
    </w:sdtContent>
  </w:sdt>
  <w:p w:rsidRPr="00D134A5" w:rsidR="00D134A5" w:rsidRDefault="00D134A5" w14:paraId="2148FA88" w14:textId="7777777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352D" w:rsidP="00092D13" w:rsidRDefault="0077352D" w14:paraId="34DF075B" w14:textId="77777777">
      <w:r>
        <w:separator/>
      </w:r>
    </w:p>
  </w:footnote>
  <w:footnote w:type="continuationSeparator" w:id="0">
    <w:p w:rsidR="0077352D" w:rsidP="00092D13" w:rsidRDefault="0077352D" w14:paraId="450B04E9" w14:textId="77777777">
      <w:r>
        <w:continuationSeparator/>
      </w:r>
    </w:p>
  </w:footnote>
</w:footnotes>
</file>

<file path=word/intelligence2.xml><?xml version="1.0" encoding="utf-8"?>
<int2:intelligence xmlns:int2="http://schemas.microsoft.com/office/intelligence/2020/intelligence">
  <int2:observations>
    <int2:textHash int2:hashCode="nflQRKtpzPQ0Da" int2:id="c0eeZlN0">
      <int2:state int2:type="AugLoop_Text_Critique" int2:value="Rejected"/>
    </int2:textHash>
    <int2:textHash int2:hashCode="Jg8ZM70KEYCaRt" int2:id="qnyFxGWO">
      <int2:state int2:type="AugLoop_Text_Critique" int2:value="Rejected"/>
    </int2:textHash>
    <int2:textHash int2:hashCode="UwHc73x59lIHtf" int2:id="A3FHmILA">
      <int2:state int2:type="AugLoop_Text_Critique" int2:value="Rejected"/>
    </int2:textHash>
    <int2:textHash int2:hashCode="X1f5r5FzQJk7uo" int2:id="jOpS9Ub6">
      <int2:state int2:type="AugLoop_Text_Critique" int2:value="Rejected"/>
    </int2:textHash>
    <int2:textHash int2:hashCode="aCPdD+T2dHS8Gi" int2:id="V1ch6mRD">
      <int2:state int2:type="AugLoop_Text_Critique" int2:value="Rejected"/>
    </int2:textHash>
    <int2:textHash int2:hashCode="vtth7Xh8MbzMO9" int2:id="sPpiHaII">
      <int2:state int2:type="AugLoop_Text_Critique" int2:value="Rejected"/>
    </int2:textHash>
    <int2:textHash int2:hashCode="qB4kyQ8oUhtNhF" int2:id="uq7aeART">
      <int2:state int2:type="AugLoop_Text_Critique" int2:value="Rejected"/>
    </int2:textHash>
    <int2:textHash int2:hashCode="APpsFdrzkaoYpF" int2:id="4pXBSfzV">
      <int2:state int2:type="AugLoop_Text_Critique" int2:value="Rejected"/>
    </int2:textHash>
    <int2:bookmark int2:bookmarkName="_Int_rvG5S4pj" int2:invalidationBookmarkName="" int2:hashCode="DM9Xbee94uix4c" int2:id="39roskXH">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39BD"/>
    <w:multiLevelType w:val="hybridMultilevel"/>
    <w:tmpl w:val="73B43E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643052"/>
    <w:multiLevelType w:val="hybridMultilevel"/>
    <w:tmpl w:val="0832A8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5B447C"/>
    <w:multiLevelType w:val="multilevel"/>
    <w:tmpl w:val="F44A5F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A365CD"/>
    <w:multiLevelType w:val="hybridMultilevel"/>
    <w:tmpl w:val="7F4266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A8E4860"/>
    <w:multiLevelType w:val="hybridMultilevel"/>
    <w:tmpl w:val="91607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B572E8"/>
    <w:multiLevelType w:val="hybridMultilevel"/>
    <w:tmpl w:val="0978AB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4CA4E5D"/>
    <w:multiLevelType w:val="hybridMultilevel"/>
    <w:tmpl w:val="380CA2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8CA0E54"/>
    <w:multiLevelType w:val="hybridMultilevel"/>
    <w:tmpl w:val="A776D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09A10B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3592560">
    <w:abstractNumId w:val="2"/>
  </w:num>
  <w:num w:numId="2" w16cid:durableId="1089354936">
    <w:abstractNumId w:val="4"/>
  </w:num>
  <w:num w:numId="3" w16cid:durableId="1753311873">
    <w:abstractNumId w:val="5"/>
  </w:num>
  <w:num w:numId="4" w16cid:durableId="1496070978">
    <w:abstractNumId w:val="1"/>
  </w:num>
  <w:num w:numId="5" w16cid:durableId="765923822">
    <w:abstractNumId w:val="0"/>
  </w:num>
  <w:num w:numId="6" w16cid:durableId="281808964">
    <w:abstractNumId w:val="3"/>
  </w:num>
  <w:num w:numId="7" w16cid:durableId="256601423">
    <w:abstractNumId w:val="6"/>
  </w:num>
  <w:num w:numId="8" w16cid:durableId="1667634409">
    <w:abstractNumId w:val="7"/>
  </w:num>
  <w:num w:numId="9" w16cid:durableId="18491003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3NrQwNzGztDAzNjBS0lEKTi0uzszPAykwrAUAd3dX+CwAAAA="/>
  </w:docVars>
  <w:rsids>
    <w:rsidRoot w:val="00632C0F"/>
    <w:rsid w:val="0005798A"/>
    <w:rsid w:val="0007101A"/>
    <w:rsid w:val="00092D13"/>
    <w:rsid w:val="000F00B9"/>
    <w:rsid w:val="00170F14"/>
    <w:rsid w:val="001C2CBC"/>
    <w:rsid w:val="001E6CA0"/>
    <w:rsid w:val="002044A2"/>
    <w:rsid w:val="00265EED"/>
    <w:rsid w:val="00294F59"/>
    <w:rsid w:val="002E79DF"/>
    <w:rsid w:val="00347EE4"/>
    <w:rsid w:val="003C784C"/>
    <w:rsid w:val="004077A1"/>
    <w:rsid w:val="00564FEE"/>
    <w:rsid w:val="00590368"/>
    <w:rsid w:val="00627D31"/>
    <w:rsid w:val="00632C0F"/>
    <w:rsid w:val="00661069"/>
    <w:rsid w:val="006913EC"/>
    <w:rsid w:val="007317EC"/>
    <w:rsid w:val="00755990"/>
    <w:rsid w:val="007730F6"/>
    <w:rsid w:val="0077352D"/>
    <w:rsid w:val="007C2715"/>
    <w:rsid w:val="00874F92"/>
    <w:rsid w:val="008B5895"/>
    <w:rsid w:val="008C11E2"/>
    <w:rsid w:val="00900932"/>
    <w:rsid w:val="00965F1F"/>
    <w:rsid w:val="00966FB3"/>
    <w:rsid w:val="0097692F"/>
    <w:rsid w:val="00994926"/>
    <w:rsid w:val="00A340DE"/>
    <w:rsid w:val="00AB1ABF"/>
    <w:rsid w:val="00AE7E3C"/>
    <w:rsid w:val="00B229A7"/>
    <w:rsid w:val="00B64FBB"/>
    <w:rsid w:val="00BF540F"/>
    <w:rsid w:val="00C00C16"/>
    <w:rsid w:val="00D134A5"/>
    <w:rsid w:val="00DC027A"/>
    <w:rsid w:val="00DC1277"/>
    <w:rsid w:val="00E245F9"/>
    <w:rsid w:val="00EE695F"/>
    <w:rsid w:val="00EF066E"/>
    <w:rsid w:val="00F11C87"/>
    <w:rsid w:val="00FA3DED"/>
    <w:rsid w:val="00FB3B47"/>
    <w:rsid w:val="00FB3DD7"/>
    <w:rsid w:val="00FB6D14"/>
    <w:rsid w:val="022A4CA9"/>
    <w:rsid w:val="03422C60"/>
    <w:rsid w:val="03C61D0A"/>
    <w:rsid w:val="047617FE"/>
    <w:rsid w:val="05D3AF0B"/>
    <w:rsid w:val="060199C4"/>
    <w:rsid w:val="08EA0387"/>
    <w:rsid w:val="0B91135A"/>
    <w:rsid w:val="0BCC3C1C"/>
    <w:rsid w:val="0DEBA421"/>
    <w:rsid w:val="0E75D4B2"/>
    <w:rsid w:val="0F987D8F"/>
    <w:rsid w:val="126CF8EE"/>
    <w:rsid w:val="17A38F74"/>
    <w:rsid w:val="17FC6C9D"/>
    <w:rsid w:val="22ECCF5C"/>
    <w:rsid w:val="2CDFFE9F"/>
    <w:rsid w:val="2D67BEF7"/>
    <w:rsid w:val="2F5064E9"/>
    <w:rsid w:val="30896101"/>
    <w:rsid w:val="3167C867"/>
    <w:rsid w:val="32253162"/>
    <w:rsid w:val="3268FC4D"/>
    <w:rsid w:val="32861CD2"/>
    <w:rsid w:val="34F6831C"/>
    <w:rsid w:val="3B65C4A0"/>
    <w:rsid w:val="3C882790"/>
    <w:rsid w:val="3CB1C2F2"/>
    <w:rsid w:val="3D847002"/>
    <w:rsid w:val="41B56AA6"/>
    <w:rsid w:val="49BAB14F"/>
    <w:rsid w:val="4D1FA651"/>
    <w:rsid w:val="4E4F1D13"/>
    <w:rsid w:val="4EBB76B2"/>
    <w:rsid w:val="5033F968"/>
    <w:rsid w:val="531C37FF"/>
    <w:rsid w:val="5411C2D6"/>
    <w:rsid w:val="553651FE"/>
    <w:rsid w:val="5733085D"/>
    <w:rsid w:val="5ACCFB01"/>
    <w:rsid w:val="5D106361"/>
    <w:rsid w:val="5E5E5074"/>
    <w:rsid w:val="62949EF8"/>
    <w:rsid w:val="63845B5E"/>
    <w:rsid w:val="64E2CB98"/>
    <w:rsid w:val="6748D2D2"/>
    <w:rsid w:val="681A6C5A"/>
    <w:rsid w:val="68FB355C"/>
    <w:rsid w:val="71579B36"/>
    <w:rsid w:val="794AFA15"/>
    <w:rsid w:val="7AD8ED5B"/>
    <w:rsid w:val="7C414757"/>
    <w:rsid w:val="7C42CB7C"/>
    <w:rsid w:val="7EA08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6B036"/>
  <w15:chartTrackingRefBased/>
  <w15:docId w15:val="{289CAEA3-E5DC-A048-B325-C13F2F1DF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70F14"/>
    <w:pPr>
      <w:keepNext/>
      <w:keepLines/>
      <w:numPr>
        <w:numId w:val="9"/>
      </w:numPr>
      <w:spacing w:before="240" w:line="480" w:lineRule="auto"/>
      <w:outlineLvl w:val="0"/>
    </w:pPr>
    <w:rPr>
      <w:rFonts w:ascii="Times New Roman" w:hAnsi="Times New Roman"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170F14"/>
    <w:pPr>
      <w:keepNext/>
      <w:keepLines/>
      <w:numPr>
        <w:ilvl w:val="1"/>
        <w:numId w:val="9"/>
      </w:numPr>
      <w:spacing w:before="40" w:line="480" w:lineRule="auto"/>
      <w:outlineLvl w:val="1"/>
    </w:pPr>
    <w:rPr>
      <w:rFonts w:ascii="Times New Roman" w:hAnsi="Times New Roman"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170F14"/>
    <w:pPr>
      <w:keepNext/>
      <w:keepLines/>
      <w:numPr>
        <w:ilvl w:val="2"/>
        <w:numId w:val="9"/>
      </w:numPr>
      <w:spacing w:before="40"/>
      <w:outlineLvl w:val="2"/>
    </w:pPr>
    <w:rPr>
      <w:rFonts w:asciiTheme="majorHAnsi" w:hAnsiTheme="majorHAnsi" w:eastAsiaTheme="majorEastAsia" w:cstheme="majorBidi"/>
      <w:color w:val="1F3763" w:themeColor="accent1" w:themeShade="7F"/>
    </w:rPr>
  </w:style>
  <w:style w:type="paragraph" w:styleId="Heading4">
    <w:name w:val="heading 4"/>
    <w:basedOn w:val="Normal"/>
    <w:next w:val="Normal"/>
    <w:link w:val="Heading4Char"/>
    <w:uiPriority w:val="9"/>
    <w:semiHidden/>
    <w:unhideWhenUsed/>
    <w:qFormat/>
    <w:rsid w:val="00170F14"/>
    <w:pPr>
      <w:keepNext/>
      <w:keepLines/>
      <w:numPr>
        <w:ilvl w:val="3"/>
        <w:numId w:val="9"/>
      </w:numPr>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0F14"/>
    <w:pPr>
      <w:keepNext/>
      <w:keepLines/>
      <w:numPr>
        <w:ilvl w:val="4"/>
        <w:numId w:val="9"/>
      </w:numPr>
      <w:spacing w:before="4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0F14"/>
    <w:pPr>
      <w:keepNext/>
      <w:keepLines/>
      <w:numPr>
        <w:ilvl w:val="5"/>
        <w:numId w:val="9"/>
      </w:numPr>
      <w:spacing w:before="4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170F14"/>
    <w:pPr>
      <w:keepNext/>
      <w:keepLines/>
      <w:numPr>
        <w:ilvl w:val="6"/>
        <w:numId w:val="9"/>
      </w:numPr>
      <w:spacing w:before="4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170F14"/>
    <w:pPr>
      <w:keepNext/>
      <w:keepLines/>
      <w:numPr>
        <w:ilvl w:val="7"/>
        <w:numId w:val="9"/>
      </w:numPr>
      <w:spacing w:before="4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0F14"/>
    <w:pPr>
      <w:keepNext/>
      <w:keepLines/>
      <w:numPr>
        <w:ilvl w:val="8"/>
        <w:numId w:val="9"/>
      </w:numPr>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E245F9"/>
    <w:pPr>
      <w:spacing w:before="100" w:beforeAutospacing="1" w:after="100" w:afterAutospacing="1"/>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E245F9"/>
    <w:rPr>
      <w:b/>
      <w:bCs/>
    </w:rPr>
  </w:style>
  <w:style w:type="paragraph" w:styleId="ListParagraph">
    <w:name w:val="List Paragraph"/>
    <w:basedOn w:val="Normal"/>
    <w:uiPriority w:val="34"/>
    <w:qFormat/>
    <w:rsid w:val="00E245F9"/>
    <w:pPr>
      <w:ind w:left="720"/>
      <w:contextualSpacing/>
    </w:pPr>
  </w:style>
  <w:style w:type="character" w:styleId="Hyperlink">
    <w:name w:val="Hyperlink"/>
    <w:basedOn w:val="DefaultParagraphFont"/>
    <w:uiPriority w:val="99"/>
    <w:unhideWhenUsed/>
    <w:rsid w:val="00BF540F"/>
    <w:rPr>
      <w:color w:val="0000FF"/>
      <w:u w:val="single"/>
    </w:rPr>
  </w:style>
  <w:style w:type="character" w:styleId="FollowedHyperlink">
    <w:name w:val="FollowedHyperlink"/>
    <w:basedOn w:val="DefaultParagraphFont"/>
    <w:uiPriority w:val="99"/>
    <w:semiHidden/>
    <w:unhideWhenUsed/>
    <w:rsid w:val="00DC027A"/>
    <w:rPr>
      <w:color w:val="954F72" w:themeColor="followedHyperlink"/>
      <w:u w:val="single"/>
    </w:rPr>
  </w:style>
  <w:style w:type="character" w:styleId="Heading1Char" w:customStyle="1">
    <w:name w:val="Heading 1 Char"/>
    <w:basedOn w:val="DefaultParagraphFont"/>
    <w:link w:val="Heading1"/>
    <w:uiPriority w:val="9"/>
    <w:rsid w:val="00170F14"/>
    <w:rPr>
      <w:rFonts w:ascii="Times New Roman" w:hAnsi="Times New Roman" w:eastAsiaTheme="majorEastAsia" w:cstheme="majorBidi"/>
      <w:b/>
      <w:color w:val="000000" w:themeColor="text1"/>
      <w:szCs w:val="32"/>
    </w:rPr>
  </w:style>
  <w:style w:type="character" w:styleId="Heading2Char" w:customStyle="1">
    <w:name w:val="Heading 2 Char"/>
    <w:basedOn w:val="DefaultParagraphFont"/>
    <w:link w:val="Heading2"/>
    <w:uiPriority w:val="9"/>
    <w:rsid w:val="00170F14"/>
    <w:rPr>
      <w:rFonts w:ascii="Times New Roman" w:hAnsi="Times New Roman" w:eastAsiaTheme="majorEastAsia" w:cstheme="majorBidi"/>
      <w:b/>
      <w:color w:val="000000" w:themeColor="text1"/>
      <w:szCs w:val="26"/>
    </w:rPr>
  </w:style>
  <w:style w:type="character" w:styleId="Heading3Char" w:customStyle="1">
    <w:name w:val="Heading 3 Char"/>
    <w:basedOn w:val="DefaultParagraphFont"/>
    <w:link w:val="Heading3"/>
    <w:uiPriority w:val="9"/>
    <w:semiHidden/>
    <w:rsid w:val="00170F14"/>
    <w:rPr>
      <w:rFonts w:asciiTheme="majorHAnsi" w:hAnsiTheme="majorHAnsi" w:eastAsiaTheme="majorEastAsia" w:cstheme="majorBidi"/>
      <w:color w:val="1F3763" w:themeColor="accent1" w:themeShade="7F"/>
    </w:rPr>
  </w:style>
  <w:style w:type="character" w:styleId="Heading4Char" w:customStyle="1">
    <w:name w:val="Heading 4 Char"/>
    <w:basedOn w:val="DefaultParagraphFont"/>
    <w:link w:val="Heading4"/>
    <w:uiPriority w:val="9"/>
    <w:semiHidden/>
    <w:rsid w:val="00170F14"/>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70F14"/>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70F14"/>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170F14"/>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170F14"/>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170F14"/>
    <w:rPr>
      <w:rFonts w:asciiTheme="majorHAnsi" w:hAnsiTheme="majorHAnsi" w:eastAsiaTheme="majorEastAsia" w:cstheme="majorBidi"/>
      <w:i/>
      <w:iCs/>
      <w:color w:val="272727" w:themeColor="text1" w:themeTint="D8"/>
      <w:sz w:val="21"/>
      <w:szCs w:val="21"/>
    </w:rPr>
  </w:style>
  <w:style w:type="paragraph" w:styleId="Header">
    <w:name w:val="header"/>
    <w:basedOn w:val="Normal"/>
    <w:link w:val="HeaderChar"/>
    <w:uiPriority w:val="99"/>
    <w:unhideWhenUsed/>
    <w:rsid w:val="00092D13"/>
    <w:pPr>
      <w:tabs>
        <w:tab w:val="center" w:pos="4513"/>
        <w:tab w:val="right" w:pos="9026"/>
      </w:tabs>
    </w:pPr>
  </w:style>
  <w:style w:type="character" w:styleId="HeaderChar" w:customStyle="1">
    <w:name w:val="Header Char"/>
    <w:basedOn w:val="DefaultParagraphFont"/>
    <w:link w:val="Header"/>
    <w:uiPriority w:val="99"/>
    <w:rsid w:val="00092D13"/>
  </w:style>
  <w:style w:type="paragraph" w:styleId="Footer">
    <w:name w:val="footer"/>
    <w:basedOn w:val="Normal"/>
    <w:link w:val="FooterChar"/>
    <w:uiPriority w:val="99"/>
    <w:unhideWhenUsed/>
    <w:rsid w:val="00092D13"/>
    <w:pPr>
      <w:tabs>
        <w:tab w:val="center" w:pos="4513"/>
        <w:tab w:val="right" w:pos="9026"/>
      </w:tabs>
    </w:pPr>
  </w:style>
  <w:style w:type="character" w:styleId="FooterChar" w:customStyle="1">
    <w:name w:val="Footer Char"/>
    <w:basedOn w:val="DefaultParagraphFont"/>
    <w:link w:val="Footer"/>
    <w:uiPriority w:val="99"/>
    <w:rsid w:val="00092D13"/>
  </w:style>
  <w:style w:type="paragraph" w:styleId="TOCHeading">
    <w:name w:val="TOC Heading"/>
    <w:basedOn w:val="Heading1"/>
    <w:next w:val="Normal"/>
    <w:uiPriority w:val="39"/>
    <w:unhideWhenUsed/>
    <w:qFormat/>
    <w:rsid w:val="00092D13"/>
    <w:pPr>
      <w:numPr>
        <w:numId w:val="0"/>
      </w:numPr>
      <w:spacing w:before="480" w:line="276" w:lineRule="auto"/>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092D13"/>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092D13"/>
    <w:rPr>
      <w:rFonts w:cstheme="minorHAnsi"/>
      <w:b/>
      <w:bCs/>
      <w:smallCaps/>
      <w:sz w:val="22"/>
      <w:szCs w:val="22"/>
    </w:rPr>
  </w:style>
  <w:style w:type="paragraph" w:styleId="TOC3">
    <w:name w:val="toc 3"/>
    <w:basedOn w:val="Normal"/>
    <w:next w:val="Normal"/>
    <w:autoRedefine/>
    <w:uiPriority w:val="39"/>
    <w:semiHidden/>
    <w:unhideWhenUsed/>
    <w:rsid w:val="00092D13"/>
    <w:rPr>
      <w:rFonts w:cstheme="minorHAnsi"/>
      <w:smallCaps/>
      <w:sz w:val="22"/>
      <w:szCs w:val="22"/>
    </w:rPr>
  </w:style>
  <w:style w:type="paragraph" w:styleId="TOC4">
    <w:name w:val="toc 4"/>
    <w:basedOn w:val="Normal"/>
    <w:next w:val="Normal"/>
    <w:autoRedefine/>
    <w:uiPriority w:val="39"/>
    <w:semiHidden/>
    <w:unhideWhenUsed/>
    <w:rsid w:val="00092D13"/>
    <w:rPr>
      <w:rFonts w:cstheme="minorHAnsi"/>
      <w:sz w:val="22"/>
      <w:szCs w:val="22"/>
    </w:rPr>
  </w:style>
  <w:style w:type="paragraph" w:styleId="TOC5">
    <w:name w:val="toc 5"/>
    <w:basedOn w:val="Normal"/>
    <w:next w:val="Normal"/>
    <w:autoRedefine/>
    <w:uiPriority w:val="39"/>
    <w:semiHidden/>
    <w:unhideWhenUsed/>
    <w:rsid w:val="00092D13"/>
    <w:rPr>
      <w:rFonts w:cstheme="minorHAnsi"/>
      <w:sz w:val="22"/>
      <w:szCs w:val="22"/>
    </w:rPr>
  </w:style>
  <w:style w:type="paragraph" w:styleId="TOC6">
    <w:name w:val="toc 6"/>
    <w:basedOn w:val="Normal"/>
    <w:next w:val="Normal"/>
    <w:autoRedefine/>
    <w:uiPriority w:val="39"/>
    <w:semiHidden/>
    <w:unhideWhenUsed/>
    <w:rsid w:val="00092D13"/>
    <w:rPr>
      <w:rFonts w:cstheme="minorHAnsi"/>
      <w:sz w:val="22"/>
      <w:szCs w:val="22"/>
    </w:rPr>
  </w:style>
  <w:style w:type="paragraph" w:styleId="TOC7">
    <w:name w:val="toc 7"/>
    <w:basedOn w:val="Normal"/>
    <w:next w:val="Normal"/>
    <w:autoRedefine/>
    <w:uiPriority w:val="39"/>
    <w:semiHidden/>
    <w:unhideWhenUsed/>
    <w:rsid w:val="00092D13"/>
    <w:rPr>
      <w:rFonts w:cstheme="minorHAnsi"/>
      <w:sz w:val="22"/>
      <w:szCs w:val="22"/>
    </w:rPr>
  </w:style>
  <w:style w:type="paragraph" w:styleId="TOC8">
    <w:name w:val="toc 8"/>
    <w:basedOn w:val="Normal"/>
    <w:next w:val="Normal"/>
    <w:autoRedefine/>
    <w:uiPriority w:val="39"/>
    <w:semiHidden/>
    <w:unhideWhenUsed/>
    <w:rsid w:val="00092D13"/>
    <w:rPr>
      <w:rFonts w:cstheme="minorHAnsi"/>
      <w:sz w:val="22"/>
      <w:szCs w:val="22"/>
    </w:rPr>
  </w:style>
  <w:style w:type="paragraph" w:styleId="TOC9">
    <w:name w:val="toc 9"/>
    <w:basedOn w:val="Normal"/>
    <w:next w:val="Normal"/>
    <w:autoRedefine/>
    <w:uiPriority w:val="39"/>
    <w:semiHidden/>
    <w:unhideWhenUsed/>
    <w:rsid w:val="00092D13"/>
    <w:rPr>
      <w:rFonts w:cstheme="minorHAnsi"/>
      <w:sz w:val="22"/>
      <w:szCs w:val="22"/>
    </w:rPr>
  </w:style>
  <w:style w:type="character" w:styleId="PageNumber">
    <w:name w:val="page number"/>
    <w:basedOn w:val="DefaultParagraphFont"/>
    <w:uiPriority w:val="99"/>
    <w:semiHidden/>
    <w:unhideWhenUsed/>
    <w:rsid w:val="00D13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89911">
      <w:bodyDiv w:val="1"/>
      <w:marLeft w:val="0"/>
      <w:marRight w:val="0"/>
      <w:marTop w:val="0"/>
      <w:marBottom w:val="0"/>
      <w:divBdr>
        <w:top w:val="none" w:sz="0" w:space="0" w:color="auto"/>
        <w:left w:val="none" w:sz="0" w:space="0" w:color="auto"/>
        <w:bottom w:val="none" w:sz="0" w:space="0" w:color="auto"/>
        <w:right w:val="none" w:sz="0" w:space="0" w:color="auto"/>
      </w:divBdr>
      <w:divsChild>
        <w:div w:id="1094209668">
          <w:marLeft w:val="0"/>
          <w:marRight w:val="0"/>
          <w:marTop w:val="0"/>
          <w:marBottom w:val="0"/>
          <w:divBdr>
            <w:top w:val="none" w:sz="0" w:space="0" w:color="auto"/>
            <w:left w:val="none" w:sz="0" w:space="0" w:color="auto"/>
            <w:bottom w:val="none" w:sz="0" w:space="0" w:color="auto"/>
            <w:right w:val="none" w:sz="0" w:space="0" w:color="auto"/>
          </w:divBdr>
          <w:divsChild>
            <w:div w:id="1053191444">
              <w:marLeft w:val="0"/>
              <w:marRight w:val="0"/>
              <w:marTop w:val="0"/>
              <w:marBottom w:val="0"/>
              <w:divBdr>
                <w:top w:val="none" w:sz="0" w:space="0" w:color="auto"/>
                <w:left w:val="none" w:sz="0" w:space="0" w:color="auto"/>
                <w:bottom w:val="none" w:sz="0" w:space="0" w:color="auto"/>
                <w:right w:val="none" w:sz="0" w:space="0" w:color="auto"/>
              </w:divBdr>
              <w:divsChild>
                <w:div w:id="1915966338">
                  <w:marLeft w:val="0"/>
                  <w:marRight w:val="0"/>
                  <w:marTop w:val="0"/>
                  <w:marBottom w:val="0"/>
                  <w:divBdr>
                    <w:top w:val="none" w:sz="0" w:space="0" w:color="auto"/>
                    <w:left w:val="none" w:sz="0" w:space="0" w:color="auto"/>
                    <w:bottom w:val="none" w:sz="0" w:space="0" w:color="auto"/>
                    <w:right w:val="none" w:sz="0" w:space="0" w:color="auto"/>
                  </w:divBdr>
                  <w:divsChild>
                    <w:div w:id="3609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473403">
      <w:bodyDiv w:val="1"/>
      <w:marLeft w:val="0"/>
      <w:marRight w:val="0"/>
      <w:marTop w:val="0"/>
      <w:marBottom w:val="0"/>
      <w:divBdr>
        <w:top w:val="none" w:sz="0" w:space="0" w:color="auto"/>
        <w:left w:val="none" w:sz="0" w:space="0" w:color="auto"/>
        <w:bottom w:val="none" w:sz="0" w:space="0" w:color="auto"/>
        <w:right w:val="none" w:sz="0" w:space="0" w:color="auto"/>
      </w:divBdr>
    </w:div>
    <w:div w:id="469396925">
      <w:bodyDiv w:val="1"/>
      <w:marLeft w:val="0"/>
      <w:marRight w:val="0"/>
      <w:marTop w:val="0"/>
      <w:marBottom w:val="0"/>
      <w:divBdr>
        <w:top w:val="none" w:sz="0" w:space="0" w:color="auto"/>
        <w:left w:val="none" w:sz="0" w:space="0" w:color="auto"/>
        <w:bottom w:val="none" w:sz="0" w:space="0" w:color="auto"/>
        <w:right w:val="none" w:sz="0" w:space="0" w:color="auto"/>
      </w:divBdr>
      <w:divsChild>
        <w:div w:id="2026901112">
          <w:marLeft w:val="0"/>
          <w:marRight w:val="0"/>
          <w:marTop w:val="0"/>
          <w:marBottom w:val="0"/>
          <w:divBdr>
            <w:top w:val="single" w:sz="2" w:space="0" w:color="D9D9E3"/>
            <w:left w:val="single" w:sz="2" w:space="0" w:color="D9D9E3"/>
            <w:bottom w:val="single" w:sz="2" w:space="0" w:color="D9D9E3"/>
            <w:right w:val="single" w:sz="2" w:space="0" w:color="D9D9E3"/>
          </w:divBdr>
          <w:divsChild>
            <w:div w:id="1294486483">
              <w:marLeft w:val="0"/>
              <w:marRight w:val="0"/>
              <w:marTop w:val="0"/>
              <w:marBottom w:val="0"/>
              <w:divBdr>
                <w:top w:val="single" w:sz="2" w:space="0" w:color="D9D9E3"/>
                <w:left w:val="single" w:sz="2" w:space="0" w:color="D9D9E3"/>
                <w:bottom w:val="single" w:sz="2" w:space="0" w:color="D9D9E3"/>
                <w:right w:val="single" w:sz="2" w:space="0" w:color="D9D9E3"/>
              </w:divBdr>
              <w:divsChild>
                <w:div w:id="358555188">
                  <w:marLeft w:val="0"/>
                  <w:marRight w:val="0"/>
                  <w:marTop w:val="0"/>
                  <w:marBottom w:val="0"/>
                  <w:divBdr>
                    <w:top w:val="single" w:sz="2" w:space="0" w:color="D9D9E3"/>
                    <w:left w:val="single" w:sz="2" w:space="0" w:color="D9D9E3"/>
                    <w:bottom w:val="single" w:sz="2" w:space="0" w:color="D9D9E3"/>
                    <w:right w:val="single" w:sz="2" w:space="0" w:color="D9D9E3"/>
                  </w:divBdr>
                  <w:divsChild>
                    <w:div w:id="2127893459">
                      <w:marLeft w:val="0"/>
                      <w:marRight w:val="0"/>
                      <w:marTop w:val="0"/>
                      <w:marBottom w:val="0"/>
                      <w:divBdr>
                        <w:top w:val="single" w:sz="2" w:space="0" w:color="D9D9E3"/>
                        <w:left w:val="single" w:sz="2" w:space="0" w:color="D9D9E3"/>
                        <w:bottom w:val="single" w:sz="2" w:space="0" w:color="D9D9E3"/>
                        <w:right w:val="single" w:sz="2" w:space="0" w:color="D9D9E3"/>
                      </w:divBdr>
                      <w:divsChild>
                        <w:div w:id="2018535164">
                          <w:marLeft w:val="0"/>
                          <w:marRight w:val="0"/>
                          <w:marTop w:val="0"/>
                          <w:marBottom w:val="0"/>
                          <w:divBdr>
                            <w:top w:val="single" w:sz="2" w:space="0" w:color="auto"/>
                            <w:left w:val="single" w:sz="2" w:space="0" w:color="auto"/>
                            <w:bottom w:val="single" w:sz="6" w:space="0" w:color="auto"/>
                            <w:right w:val="single" w:sz="2" w:space="0" w:color="auto"/>
                          </w:divBdr>
                          <w:divsChild>
                            <w:div w:id="18061192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922807">
                                  <w:marLeft w:val="0"/>
                                  <w:marRight w:val="0"/>
                                  <w:marTop w:val="0"/>
                                  <w:marBottom w:val="0"/>
                                  <w:divBdr>
                                    <w:top w:val="single" w:sz="2" w:space="0" w:color="D9D9E3"/>
                                    <w:left w:val="single" w:sz="2" w:space="0" w:color="D9D9E3"/>
                                    <w:bottom w:val="single" w:sz="2" w:space="0" w:color="D9D9E3"/>
                                    <w:right w:val="single" w:sz="2" w:space="0" w:color="D9D9E3"/>
                                  </w:divBdr>
                                  <w:divsChild>
                                    <w:div w:id="1540430623">
                                      <w:marLeft w:val="0"/>
                                      <w:marRight w:val="0"/>
                                      <w:marTop w:val="0"/>
                                      <w:marBottom w:val="0"/>
                                      <w:divBdr>
                                        <w:top w:val="single" w:sz="2" w:space="0" w:color="D9D9E3"/>
                                        <w:left w:val="single" w:sz="2" w:space="0" w:color="D9D9E3"/>
                                        <w:bottom w:val="single" w:sz="2" w:space="0" w:color="D9D9E3"/>
                                        <w:right w:val="single" w:sz="2" w:space="0" w:color="D9D9E3"/>
                                      </w:divBdr>
                                      <w:divsChild>
                                        <w:div w:id="132332213">
                                          <w:marLeft w:val="0"/>
                                          <w:marRight w:val="0"/>
                                          <w:marTop w:val="0"/>
                                          <w:marBottom w:val="0"/>
                                          <w:divBdr>
                                            <w:top w:val="single" w:sz="2" w:space="0" w:color="D9D9E3"/>
                                            <w:left w:val="single" w:sz="2" w:space="0" w:color="D9D9E3"/>
                                            <w:bottom w:val="single" w:sz="2" w:space="0" w:color="D9D9E3"/>
                                            <w:right w:val="single" w:sz="2" w:space="0" w:color="D9D9E3"/>
                                          </w:divBdr>
                                          <w:divsChild>
                                            <w:div w:id="1278566210">
                                              <w:marLeft w:val="0"/>
                                              <w:marRight w:val="0"/>
                                              <w:marTop w:val="0"/>
                                              <w:marBottom w:val="0"/>
                                              <w:divBdr>
                                                <w:top w:val="single" w:sz="2" w:space="0" w:color="D9D9E3"/>
                                                <w:left w:val="single" w:sz="2" w:space="0" w:color="D9D9E3"/>
                                                <w:bottom w:val="single" w:sz="2" w:space="0" w:color="D9D9E3"/>
                                                <w:right w:val="single" w:sz="2" w:space="0" w:color="D9D9E3"/>
                                              </w:divBdr>
                                              <w:divsChild>
                                                <w:div w:id="1079981946">
                                                  <w:marLeft w:val="0"/>
                                                  <w:marRight w:val="0"/>
                                                  <w:marTop w:val="0"/>
                                                  <w:marBottom w:val="0"/>
                                                  <w:divBdr>
                                                    <w:top w:val="single" w:sz="2" w:space="0" w:color="D9D9E3"/>
                                                    <w:left w:val="single" w:sz="2" w:space="0" w:color="D9D9E3"/>
                                                    <w:bottom w:val="single" w:sz="2" w:space="0" w:color="D9D9E3"/>
                                                    <w:right w:val="single" w:sz="2" w:space="0" w:color="D9D9E3"/>
                                                  </w:divBdr>
                                                </w:div>
                                                <w:div w:id="1817838768">
                                                  <w:marLeft w:val="0"/>
                                                  <w:marRight w:val="0"/>
                                                  <w:marTop w:val="0"/>
                                                  <w:marBottom w:val="0"/>
                                                  <w:divBdr>
                                                    <w:top w:val="single" w:sz="2" w:space="0" w:color="D9D9E3"/>
                                                    <w:left w:val="single" w:sz="2" w:space="0" w:color="D9D9E3"/>
                                                    <w:bottom w:val="single" w:sz="2" w:space="0" w:color="D9D9E3"/>
                                                    <w:right w:val="single" w:sz="2" w:space="0" w:color="D9D9E3"/>
                                                  </w:divBdr>
                                                  <w:divsChild>
                                                    <w:div w:id="921796593">
                                                      <w:marLeft w:val="0"/>
                                                      <w:marRight w:val="0"/>
                                                      <w:marTop w:val="0"/>
                                                      <w:marBottom w:val="0"/>
                                                      <w:divBdr>
                                                        <w:top w:val="single" w:sz="2" w:space="0" w:color="D9D9E3"/>
                                                        <w:left w:val="single" w:sz="2" w:space="0" w:color="D9D9E3"/>
                                                        <w:bottom w:val="single" w:sz="2" w:space="0" w:color="D9D9E3"/>
                                                        <w:right w:val="single" w:sz="2" w:space="0" w:color="D9D9E3"/>
                                                      </w:divBdr>
                                                      <w:divsChild>
                                                        <w:div w:id="994721014">
                                                          <w:marLeft w:val="0"/>
                                                          <w:marRight w:val="0"/>
                                                          <w:marTop w:val="0"/>
                                                          <w:marBottom w:val="0"/>
                                                          <w:divBdr>
                                                            <w:top w:val="single" w:sz="2" w:space="0" w:color="D9D9E3"/>
                                                            <w:left w:val="single" w:sz="2" w:space="0" w:color="D9D9E3"/>
                                                            <w:bottom w:val="single" w:sz="2" w:space="0" w:color="D9D9E3"/>
                                                            <w:right w:val="single" w:sz="2" w:space="0" w:color="D9D9E3"/>
                                                          </w:divBdr>
                                                          <w:divsChild>
                                                            <w:div w:id="255987274">
                                                              <w:marLeft w:val="0"/>
                                                              <w:marRight w:val="0"/>
                                                              <w:marTop w:val="0"/>
                                                              <w:marBottom w:val="0"/>
                                                              <w:divBdr>
                                                                <w:top w:val="single" w:sz="2" w:space="0" w:color="D9D9E3"/>
                                                                <w:left w:val="single" w:sz="2" w:space="0" w:color="D9D9E3"/>
                                                                <w:bottom w:val="single" w:sz="2" w:space="0" w:color="D9D9E3"/>
                                                                <w:right w:val="single" w:sz="2" w:space="0" w:color="D9D9E3"/>
                                                              </w:divBdr>
                                                              <w:divsChild>
                                                                <w:div w:id="847981001">
                                                                  <w:marLeft w:val="0"/>
                                                                  <w:marRight w:val="0"/>
                                                                  <w:marTop w:val="0"/>
                                                                  <w:marBottom w:val="0"/>
                                                                  <w:divBdr>
                                                                    <w:top w:val="single" w:sz="2" w:space="0" w:color="D9D9E3"/>
                                                                    <w:left w:val="single" w:sz="2" w:space="0" w:color="D9D9E3"/>
                                                                    <w:bottom w:val="single" w:sz="2" w:space="0" w:color="D9D9E3"/>
                                                                    <w:right w:val="single" w:sz="2" w:space="0" w:color="D9D9E3"/>
                                                                  </w:divBdr>
                                                                  <w:divsChild>
                                                                    <w:div w:id="39326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Child>
                </w:div>
              </w:divsChild>
            </w:div>
          </w:divsChild>
        </w:div>
        <w:div w:id="437213438">
          <w:marLeft w:val="0"/>
          <w:marRight w:val="0"/>
          <w:marTop w:val="0"/>
          <w:marBottom w:val="0"/>
          <w:divBdr>
            <w:top w:val="none" w:sz="0" w:space="0" w:color="auto"/>
            <w:left w:val="none" w:sz="0" w:space="0" w:color="auto"/>
            <w:bottom w:val="none" w:sz="0" w:space="0" w:color="auto"/>
            <w:right w:val="none" w:sz="0" w:space="0" w:color="auto"/>
          </w:divBdr>
          <w:divsChild>
            <w:div w:id="1075854681">
              <w:marLeft w:val="0"/>
              <w:marRight w:val="0"/>
              <w:marTop w:val="0"/>
              <w:marBottom w:val="0"/>
              <w:divBdr>
                <w:top w:val="single" w:sz="2" w:space="0" w:color="D9D9E3"/>
                <w:left w:val="single" w:sz="2" w:space="0" w:color="D9D9E3"/>
                <w:bottom w:val="single" w:sz="2" w:space="0" w:color="D9D9E3"/>
                <w:right w:val="single" w:sz="2" w:space="0" w:color="D9D9E3"/>
              </w:divBdr>
              <w:divsChild>
                <w:div w:id="1287466746">
                  <w:marLeft w:val="0"/>
                  <w:marRight w:val="0"/>
                  <w:marTop w:val="0"/>
                  <w:marBottom w:val="0"/>
                  <w:divBdr>
                    <w:top w:val="single" w:sz="2" w:space="0" w:color="D9D9E3"/>
                    <w:left w:val="single" w:sz="2" w:space="0" w:color="D9D9E3"/>
                    <w:bottom w:val="single" w:sz="2" w:space="0" w:color="D9D9E3"/>
                    <w:right w:val="single" w:sz="2" w:space="0" w:color="D9D9E3"/>
                  </w:divBdr>
                  <w:divsChild>
                    <w:div w:id="512115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4203053">
      <w:bodyDiv w:val="1"/>
      <w:marLeft w:val="0"/>
      <w:marRight w:val="0"/>
      <w:marTop w:val="0"/>
      <w:marBottom w:val="0"/>
      <w:divBdr>
        <w:top w:val="none" w:sz="0" w:space="0" w:color="auto"/>
        <w:left w:val="none" w:sz="0" w:space="0" w:color="auto"/>
        <w:bottom w:val="none" w:sz="0" w:space="0" w:color="auto"/>
        <w:right w:val="none" w:sz="0" w:space="0" w:color="auto"/>
      </w:divBdr>
      <w:divsChild>
        <w:div w:id="1758013730">
          <w:marLeft w:val="0"/>
          <w:marRight w:val="0"/>
          <w:marTop w:val="0"/>
          <w:marBottom w:val="0"/>
          <w:divBdr>
            <w:top w:val="none" w:sz="0" w:space="0" w:color="auto"/>
            <w:left w:val="none" w:sz="0" w:space="0" w:color="auto"/>
            <w:bottom w:val="none" w:sz="0" w:space="0" w:color="auto"/>
            <w:right w:val="none" w:sz="0" w:space="0" w:color="auto"/>
          </w:divBdr>
          <w:divsChild>
            <w:div w:id="1148399545">
              <w:marLeft w:val="0"/>
              <w:marRight w:val="0"/>
              <w:marTop w:val="0"/>
              <w:marBottom w:val="0"/>
              <w:divBdr>
                <w:top w:val="none" w:sz="0" w:space="0" w:color="auto"/>
                <w:left w:val="none" w:sz="0" w:space="0" w:color="auto"/>
                <w:bottom w:val="none" w:sz="0" w:space="0" w:color="auto"/>
                <w:right w:val="none" w:sz="0" w:space="0" w:color="auto"/>
              </w:divBdr>
              <w:divsChild>
                <w:div w:id="136604965">
                  <w:marLeft w:val="0"/>
                  <w:marRight w:val="0"/>
                  <w:marTop w:val="0"/>
                  <w:marBottom w:val="0"/>
                  <w:divBdr>
                    <w:top w:val="none" w:sz="0" w:space="0" w:color="auto"/>
                    <w:left w:val="none" w:sz="0" w:space="0" w:color="auto"/>
                    <w:bottom w:val="none" w:sz="0" w:space="0" w:color="auto"/>
                    <w:right w:val="none" w:sz="0" w:space="0" w:color="auto"/>
                  </w:divBdr>
                  <w:divsChild>
                    <w:div w:id="8158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538523">
      <w:bodyDiv w:val="1"/>
      <w:marLeft w:val="0"/>
      <w:marRight w:val="0"/>
      <w:marTop w:val="0"/>
      <w:marBottom w:val="0"/>
      <w:divBdr>
        <w:top w:val="none" w:sz="0" w:space="0" w:color="auto"/>
        <w:left w:val="none" w:sz="0" w:space="0" w:color="auto"/>
        <w:bottom w:val="none" w:sz="0" w:space="0" w:color="auto"/>
        <w:right w:val="none" w:sz="0" w:space="0" w:color="auto"/>
      </w:divBdr>
    </w:div>
    <w:div w:id="626005342">
      <w:bodyDiv w:val="1"/>
      <w:marLeft w:val="0"/>
      <w:marRight w:val="0"/>
      <w:marTop w:val="0"/>
      <w:marBottom w:val="0"/>
      <w:divBdr>
        <w:top w:val="none" w:sz="0" w:space="0" w:color="auto"/>
        <w:left w:val="none" w:sz="0" w:space="0" w:color="auto"/>
        <w:bottom w:val="none" w:sz="0" w:space="0" w:color="auto"/>
        <w:right w:val="none" w:sz="0" w:space="0" w:color="auto"/>
      </w:divBdr>
    </w:div>
    <w:div w:id="1031035197">
      <w:bodyDiv w:val="1"/>
      <w:marLeft w:val="0"/>
      <w:marRight w:val="0"/>
      <w:marTop w:val="0"/>
      <w:marBottom w:val="0"/>
      <w:divBdr>
        <w:top w:val="none" w:sz="0" w:space="0" w:color="auto"/>
        <w:left w:val="none" w:sz="0" w:space="0" w:color="auto"/>
        <w:bottom w:val="none" w:sz="0" w:space="0" w:color="auto"/>
        <w:right w:val="none" w:sz="0" w:space="0" w:color="auto"/>
      </w:divBdr>
      <w:divsChild>
        <w:div w:id="985668661">
          <w:marLeft w:val="0"/>
          <w:marRight w:val="0"/>
          <w:marTop w:val="0"/>
          <w:marBottom w:val="0"/>
          <w:divBdr>
            <w:top w:val="none" w:sz="0" w:space="0" w:color="auto"/>
            <w:left w:val="none" w:sz="0" w:space="0" w:color="auto"/>
            <w:bottom w:val="none" w:sz="0" w:space="0" w:color="auto"/>
            <w:right w:val="none" w:sz="0" w:space="0" w:color="auto"/>
          </w:divBdr>
          <w:divsChild>
            <w:div w:id="1563443853">
              <w:marLeft w:val="0"/>
              <w:marRight w:val="0"/>
              <w:marTop w:val="0"/>
              <w:marBottom w:val="0"/>
              <w:divBdr>
                <w:top w:val="none" w:sz="0" w:space="0" w:color="auto"/>
                <w:left w:val="none" w:sz="0" w:space="0" w:color="auto"/>
                <w:bottom w:val="none" w:sz="0" w:space="0" w:color="auto"/>
                <w:right w:val="none" w:sz="0" w:space="0" w:color="auto"/>
              </w:divBdr>
              <w:divsChild>
                <w:div w:id="843011691">
                  <w:marLeft w:val="0"/>
                  <w:marRight w:val="0"/>
                  <w:marTop w:val="0"/>
                  <w:marBottom w:val="0"/>
                  <w:divBdr>
                    <w:top w:val="none" w:sz="0" w:space="0" w:color="auto"/>
                    <w:left w:val="none" w:sz="0" w:space="0" w:color="auto"/>
                    <w:bottom w:val="none" w:sz="0" w:space="0" w:color="auto"/>
                    <w:right w:val="none" w:sz="0" w:space="0" w:color="auto"/>
                  </w:divBdr>
                  <w:divsChild>
                    <w:div w:id="32670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316148">
      <w:bodyDiv w:val="1"/>
      <w:marLeft w:val="0"/>
      <w:marRight w:val="0"/>
      <w:marTop w:val="0"/>
      <w:marBottom w:val="0"/>
      <w:divBdr>
        <w:top w:val="none" w:sz="0" w:space="0" w:color="auto"/>
        <w:left w:val="none" w:sz="0" w:space="0" w:color="auto"/>
        <w:bottom w:val="none" w:sz="0" w:space="0" w:color="auto"/>
        <w:right w:val="none" w:sz="0" w:space="0" w:color="auto"/>
      </w:divBdr>
    </w:div>
    <w:div w:id="1260605764">
      <w:bodyDiv w:val="1"/>
      <w:marLeft w:val="0"/>
      <w:marRight w:val="0"/>
      <w:marTop w:val="0"/>
      <w:marBottom w:val="0"/>
      <w:divBdr>
        <w:top w:val="none" w:sz="0" w:space="0" w:color="auto"/>
        <w:left w:val="none" w:sz="0" w:space="0" w:color="auto"/>
        <w:bottom w:val="none" w:sz="0" w:space="0" w:color="auto"/>
        <w:right w:val="none" w:sz="0" w:space="0" w:color="auto"/>
      </w:divBdr>
      <w:divsChild>
        <w:div w:id="1683705867">
          <w:marLeft w:val="0"/>
          <w:marRight w:val="0"/>
          <w:marTop w:val="0"/>
          <w:marBottom w:val="0"/>
          <w:divBdr>
            <w:top w:val="none" w:sz="0" w:space="0" w:color="auto"/>
            <w:left w:val="none" w:sz="0" w:space="0" w:color="auto"/>
            <w:bottom w:val="none" w:sz="0" w:space="0" w:color="auto"/>
            <w:right w:val="none" w:sz="0" w:space="0" w:color="auto"/>
          </w:divBdr>
          <w:divsChild>
            <w:div w:id="110712981">
              <w:marLeft w:val="0"/>
              <w:marRight w:val="0"/>
              <w:marTop w:val="0"/>
              <w:marBottom w:val="0"/>
              <w:divBdr>
                <w:top w:val="none" w:sz="0" w:space="0" w:color="auto"/>
                <w:left w:val="none" w:sz="0" w:space="0" w:color="auto"/>
                <w:bottom w:val="none" w:sz="0" w:space="0" w:color="auto"/>
                <w:right w:val="none" w:sz="0" w:space="0" w:color="auto"/>
              </w:divBdr>
              <w:divsChild>
                <w:div w:id="1010253351">
                  <w:marLeft w:val="0"/>
                  <w:marRight w:val="0"/>
                  <w:marTop w:val="0"/>
                  <w:marBottom w:val="0"/>
                  <w:divBdr>
                    <w:top w:val="none" w:sz="0" w:space="0" w:color="auto"/>
                    <w:left w:val="none" w:sz="0" w:space="0" w:color="auto"/>
                    <w:bottom w:val="none" w:sz="0" w:space="0" w:color="auto"/>
                    <w:right w:val="none" w:sz="0" w:space="0" w:color="auto"/>
                  </w:divBdr>
                  <w:divsChild>
                    <w:div w:id="44403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739395">
      <w:bodyDiv w:val="1"/>
      <w:marLeft w:val="0"/>
      <w:marRight w:val="0"/>
      <w:marTop w:val="0"/>
      <w:marBottom w:val="0"/>
      <w:divBdr>
        <w:top w:val="none" w:sz="0" w:space="0" w:color="auto"/>
        <w:left w:val="none" w:sz="0" w:space="0" w:color="auto"/>
        <w:bottom w:val="none" w:sz="0" w:space="0" w:color="auto"/>
        <w:right w:val="none" w:sz="0" w:space="0" w:color="auto"/>
      </w:divBdr>
    </w:div>
    <w:div w:id="214599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wtsd.ac.uk/library/student-essentials/referencing-handbooks/"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f72af8dcb31741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8433B-2F7E-FD42-A45B-2B3FB2F082F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Ayesha Khan (2129615)</lastModifiedBy>
  <revision>11</revision>
  <dcterms:created xsi:type="dcterms:W3CDTF">2023-10-03T07:18:00.0000000Z</dcterms:created>
  <dcterms:modified xsi:type="dcterms:W3CDTF">2023-10-11T10:17:06.8103454Z</dcterms:modified>
  <category/>
</coreProperties>
</file>