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736F" w:rsidRPr="00A454B0" w:rsidRDefault="0049736F" w:rsidP="0049736F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Bwriadir trafod o fewn yr aseiniad yma ymateb beirniadol i erthygl sy’n canolbwyntio ar addysgu’r Gymraeg yn y sector cyfrwng Saesneg a datblygu dysgwyr dwyieithog yng Nghymru. Bwriadir amlygu ar bwysigrwydd hyn o fewn ysgolion yng Nghymru a gwybodaeth a themâu sy’n gysylltiedig â’r hyn. Edrychir ar unrhyw fanteision a chyfyngiadau i’r hyn gall cymryd effaith ar athrawon a dysgwyr o fewn ysgolion cyfrwng Saesneg wrth addysgu a dysgu Cymraeg fel ail iaith.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Trafodir nifer o bwyntiau o fewn yr erthygl yn ymwneud a datblygiad addysg ddwyieithog yng Nghymru dros y blynyddoedd. Adnabwyd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y term ‘addysgu cyfrwng Cymraeg a dwyieithog’ fel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sy’n cynrychioli sut mae’r Gymraeg a’r Saesneg yn cael eu defnyddio i raddau gwahanol ond gyda’r un bwriad, i ddatblygu unigolion dwyieithog, hyderus. Trafodwyd yr erthygl materion addysgu dwyieithog o fewn ysgolion yng Nghymru a strategaethau addysgu er mwyn addysgu’r Gymraeg yn fwy llwyddiannus. Mae’r rhain yn cynnwys modelau addysgu ‘cryf’ a ‘gwan’, trochi iaith a thrawsieithu.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Darganfyddir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YAAD (2012)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mai Cymraeg yw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ieithoedd mwyaf cadarn Ewrop, ond dim ond o fewn teuluoedd lle mae dim ond un rhiant/gofalwr yn siarad Cymraeg yn rhugl rydych yn debygol o weld parhad i siarad yr iaith. Oherwydd hyn mae’n amlwg bod yr iaith Cymraeg mewn sefyllfa fregus.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YIAAS (2015) </w:t>
      </w:r>
      <w:r w:rsidRPr="00A454B0">
        <w:rPr>
          <w:rFonts w:ascii="Times New Roman" w:hAnsi="Times New Roman" w:cs="Times New Roman"/>
          <w:sz w:val="24"/>
          <w:szCs w:val="24"/>
        </w:rPr>
        <w:t xml:space="preserve">dyle ysgolion gynllunio ar draws y cwricwlwm er mwyn arwain at ddatblygu dysgwyr sy’n barod i gymryd rhan yn ein cymdeithas aml ethnig yng Nghymru. Trwy wneud hyn y bwriad yw datblygu dysgwyr fel aelodau gweithredol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llwyddiannus o fewn ein cymuned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Donaldson (2015).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Adnabwyd cymunedau ledled Ewrop a’r byd, llwyddiant addysg cyfrwng Cymraeg ac yn ei ddefnyddio fel arfer gorau o fewn ysgolion </w:t>
      </w:r>
      <w:r w:rsidRPr="00A454B0">
        <w:rPr>
          <w:rFonts w:ascii="Times New Roman" w:hAnsi="Times New Roman" w:cs="Times New Roman"/>
          <w:bCs/>
          <w:sz w:val="24"/>
          <w:szCs w:val="24"/>
        </w:rPr>
        <w:t>(Llywodraeth Cynulliad Cymru, 2010)</w:t>
      </w:r>
      <w:r w:rsidRPr="00A454B0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Mae’n amlwg bod addysg yng Nghymru yn ceisio canolbwyntio ar ddatblygu’r iaith Gymraeg yn llwyddiannus gyda dysgwyr yn addysg blynyddoedd cynnar yn y Cyfnod Sylfaen.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fwriadau’r Fframwaith y Cyfnod Sylfaen yw sicrhau “dechrau da mewn bywyd” ar gyfer disgyblion er mwyn sicrhau tyfiant a datblygiad llwyddiannus ar gyfer y dyfodol </w:t>
      </w:r>
      <w:r w:rsidRPr="00A454B0">
        <w:rPr>
          <w:rFonts w:ascii="Times New Roman" w:hAnsi="Times New Roman" w:cs="Times New Roman"/>
          <w:bCs/>
          <w:sz w:val="24"/>
          <w:szCs w:val="24"/>
        </w:rPr>
        <w:t>(YAAS, 2015).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Gwelir y gwahaniaeth yma o fewn ysgolion ar brofiad addysgu wrth ymweld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ag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ysgolion gwahanol a dysgu gwersi o ddydd i ddydd. Gwelwyd bod rhai ysgolion yn cynnal gwersi trwy gyfrwng y Gymraeg yn unig (ar wahân i wersi Saesneg) ac ysgolion sy’n dysgu’r Gymraeg fel ail iaith megis ysgolion cyfrwng Saesneg. Ond mae’r ddau yn cael eu hadnabod fel ysgolion ‘dwyieithog’.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Mae yna lawer o ddadl o gwmpas dysgu Cymraeg ail iaith heddiw a’r effaith mae’n cael ar nifer o siaradwyr Cymraeg yng Nghymru. Bwriad Llywodraeth Cymru yw amddiffyn yr iaith trwy osod targed o gyrraedd miliwn o siaradwyr Cymraeg erbyn 2050 </w:t>
      </w:r>
      <w:r w:rsidRPr="00A454B0">
        <w:rPr>
          <w:rFonts w:ascii="Times New Roman" w:hAnsi="Times New Roman" w:cs="Times New Roman"/>
          <w:bCs/>
          <w:sz w:val="24"/>
          <w:szCs w:val="24"/>
        </w:rPr>
        <w:t>(IAG, 2017)</w:t>
      </w:r>
      <w:r w:rsidRPr="00A454B0">
        <w:rPr>
          <w:rFonts w:ascii="Times New Roman" w:hAnsi="Times New Roman" w:cs="Times New Roman"/>
          <w:sz w:val="24"/>
          <w:szCs w:val="24"/>
        </w:rPr>
        <w:t>. Nid yw’n ofynnol bod y rhain yn siarad yr iaith yn rhugl ond bod yr iaith yn cael ei ddefnyddio gyda mwynhad ar draws Cymru. Mae’r ffaith bod y Gymraeg yn cael ei addysgu yn effeithiol yn y blynyddoedd cynnar yn hanfodol wrth gyrraedd y targed yma (</w:t>
      </w:r>
      <w:r w:rsidRPr="00A454B0">
        <w:rPr>
          <w:rFonts w:ascii="Times New Roman" w:hAnsi="Times New Roman" w:cs="Times New Roman"/>
          <w:bCs/>
          <w:sz w:val="24"/>
          <w:szCs w:val="24"/>
        </w:rPr>
        <w:t>Iorwerth, 2017).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Darganfydda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Iorwerth (2017. Tud. 3)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“51% o siaradwyr Cymraeg wedi dysgu’r iaith yn yr ysgol”.  Ond darganfydda gan (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YAG, 2013) </w:t>
      </w:r>
      <w:r w:rsidRPr="00A454B0">
        <w:rPr>
          <w:rFonts w:ascii="Times New Roman" w:hAnsi="Times New Roman" w:cs="Times New Roman"/>
          <w:sz w:val="24"/>
          <w:szCs w:val="24"/>
        </w:rPr>
        <w:t xml:space="preserve">bod cynnydd plant yn yr iaith yn ysgolion Cyfrwng Saesneg yn foddhaol oherwydd eu datblygiad yn y Cyfnod Sylfaen.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YAAS (2012) </w:t>
      </w:r>
      <w:r w:rsidRPr="00A454B0">
        <w:rPr>
          <w:rFonts w:ascii="Times New Roman" w:hAnsi="Times New Roman" w:cs="Times New Roman"/>
          <w:sz w:val="24"/>
          <w:szCs w:val="24"/>
        </w:rPr>
        <w:t xml:space="preserve">ym mlwyddyn 2001 roedd 20.8% o siaradwyr Cymraeg, rhan fwyaf ohonynt rhwng 5-16 oed, yng Nghymru. Datblygiad o flwyddyn 1991. Hefyd trafodwyd fod dros hanner o’r rhain yn dysgu Cymraeg ail iaith. Mewn cysylltiad â hyn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>WCCCCAI (1998)</w:t>
      </w:r>
      <w:r w:rsidRPr="00A454B0">
        <w:rPr>
          <w:rFonts w:ascii="Times New Roman" w:hAnsi="Times New Roman" w:cs="Times New Roman"/>
          <w:sz w:val="24"/>
          <w:szCs w:val="24"/>
        </w:rPr>
        <w:t xml:space="preserve"> pwysigrwydd defnyddio’r Gymraeg fel rhan annatod o weithgarwch yr ysgol trwy gofrestru, gwasanaethau a gweithgareddau cyffredinol y dosbarth. Yn ogystal â hyn, nodwyd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Llywodraeth Cynulliad Cymru (2010. </w:t>
      </w:r>
      <w:r w:rsidRPr="00A454B0">
        <w:rPr>
          <w:rFonts w:ascii="Times New Roman" w:hAnsi="Times New Roman" w:cs="Times New Roman"/>
          <w:sz w:val="24"/>
          <w:szCs w:val="24"/>
        </w:rPr>
        <w:t xml:space="preserve">Tud. 9)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bwysigrwydd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dysgu’r Gymraeg yn fwy effeithiol, “gam wrth gam”, er mwyn wella pob disgybl yn ôl sgiliau a lefelau cyflawniad.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Wrth dderbyn yr hyn mewn i ystyriaeth, bwriadir edrych a thrafod thema o addysg dwyieithrwydd. Adnabwyd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Lewis (2011)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 bod yna amryw o fodelau addysgu i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ac mae pob un yn arwain at lefelau amryw o lythrennedd deuol a dwyieithrwydd llawn ym mhob unigolyn. Rhannwyd y rhain mewn i fodelau addysgu ‘cryf’ a ‘gwan’. Rydym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ni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yng Nghymru yn defnyddio modelau ‘cryf’ trwy gynnal addysg trochi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A454B0">
        <w:rPr>
          <w:rFonts w:ascii="Times New Roman" w:hAnsi="Times New Roman" w:cs="Times New Roman"/>
          <w:sz w:val="24"/>
          <w:szCs w:val="24"/>
        </w:rPr>
        <w:t xml:space="preserve">lle mae dysgwyr sy’n dod o gartrefi di-Gymraeg yn cael eu trochi yn yr iaith leiafrifol (Cymraeg) er mwyn dod yn rhugl yn yr iaith. Gwelir y model ‘cryf’ o ‘drochi’ yn cael ei ddefnyddio yng ngwledydd ledled Ewrop a’r byd ehangach megis Awstralia a Hwngari yn ogystal â Chymru </w:t>
      </w:r>
      <w:r w:rsidRPr="00A454B0">
        <w:rPr>
          <w:rFonts w:ascii="Times New Roman" w:hAnsi="Times New Roman" w:cs="Times New Roman"/>
          <w:bCs/>
          <w:sz w:val="24"/>
          <w:szCs w:val="24"/>
        </w:rPr>
        <w:t>(Baker, 2006; Garcia, 2009a, dyfynnwyd yn Lewis, 2011).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A hefyd addysg iaith treftadaeth, lle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disgyblion sy’n dod o gartrefi Cymraeg yn derbyn addysg sy’n ymestyn eu sgiliau Cymraeg yn fwy, amlinellwyd yr hyn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Llywodraeth Cynulliad Cymru (2010, dyfynnwyd yn Lewis, 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.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Llywodraeth Cynulliad Cymru (2009, dyfynnwyd yn Lewis, 2011)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addysg drochi ac addysg iaith treftadaeth yn ymddangos fel un o brif sialensiau ysgolion sy’n darparu addysg cyfrwng Cymraeg a dwyieithog heddiw. Mae’r hyn oherwydd, gan amlaf,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Cymraeg iaith gyntaf a Chymraeg ail iaith yn cael eu haddysgu ochr yn ochr o fewn yr un dosbarthiadau.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lastRenderedPageBreak/>
        <w:t>Er bod Cymraeg a Chymraeg ail iaith yn statudol yng Nghwricwlwm Cymru heddiw a bod ysgolion cyfrwng Saesneg yn dysgu’r Gymraeg yn y Cyfnod Sylfaen o fewn Maes Dysgu a Phrofiad Datblygu’r Gymraeg; mae’r nifer o ddysgwyr sydd efo’r gallu i siarad yr iaith yn hyderus tu allan i’r dosbarth yn gollwng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 (YAAS, 2015).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Awgrymir </w:t>
      </w:r>
      <w:r w:rsidRPr="00A454B0">
        <w:rPr>
          <w:rFonts w:ascii="Times New Roman" w:hAnsi="Times New Roman" w:cs="Times New Roman"/>
          <w:bCs/>
          <w:sz w:val="24"/>
          <w:szCs w:val="24"/>
        </w:rPr>
        <w:t>Llywodraeth Cymru (2013)</w:t>
      </w:r>
      <w:r w:rsidRPr="00A454B0">
        <w:rPr>
          <w:rFonts w:ascii="Times New Roman" w:hAnsi="Times New Roman" w:cs="Times New Roman"/>
          <w:sz w:val="24"/>
          <w:szCs w:val="24"/>
        </w:rPr>
        <w:t xml:space="preserve"> trwy ddefnyddio’r strategaeth o drochi iaith bydd lefel cyswllt disgyblion a’r iaith yn gwella wrth dderbyn addysg trwy gyfrwng y Gymraeg (heblaw am wersi Saesneg sy’n dechrau yng Nghyfnod Allweddol 2).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García (2009)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mai addysg ddwyieithog yw’r unig ffordd ymlaen. Mae’n ffordd o ddarparu addysg ystyrlon i ddysgwyr yn effeithiol. Ond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UIG (2003),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defnyddio dulliau trochi o fewn ysgolion yn rhywbeth holl bwysig i ystyried wrth ddatblygu sgiliau dwyieithog dysgwyr yn llwyddiannus. Yn ogystal â hyn,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Donaldson (2015. Tud. 24)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“dyfodol y Gymraeg a’r diwylliant Cymraeg yn llwyr ddibynnol ar drosglwyddo’r iaith i’n pobl ifanc”. Felly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yna ddisgwyliad mawr ar ysgolion heddiw er mwyn sicrhau hyn wrth gynnal addysg ddwyieithog.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Er bod trochi iaith wedi ymddangos i fod yn effeithiol iawn gyda dysgwyr sy’n gwreiddiol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dod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gartrefi di-Gymraeg, gwelir ar brofiad addysgu bod disgyblion sydd ddim yn ddefnyddio’r iaith tu fas yr ysgol yn rhigl yn gweld yn anodd llwyddo yn y dosbarth. Gwelir diffyg hyder yn disgyblion wrth ddefnyddio’r iaith ar lafar a wrth gwbwlhau tasgau ysgrifenedig yn benodol, yn enwedig ym mlynyddoedd 5 a 6. Y prif rheswm am hyn yw’r ffaith bod disgyblion yn colli hyder os oes disgyblion arall yn y dosbarth sy’n ymddangos lefel uwch o gymhwysedd yn yr iaith megis y disgyblion sy’n derbyn addysg iaith treftadaeth. Ond mae’n holl bwysig bod disgyblion yn deall manteision dysgu trwy gyfrwng y Cymraeg a datblygu yn dysgwyr dwyieithog er mwyn datblygu a byw yng nghymdeithas amlethnig yn llwyddiannus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(YAG, 2017).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Felly awgrymir os yw disgyblion yn ymddangos anawsterau wrth ddefnyddio’r iaith yn ysgrifenedig neu ar lafar, eu bod yn cael eu hatgoffa o bwysigrwydd datblygu yn unigolyn dwyieithog er mwyn cefnogi ac annog y dysgu.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pwysigrwydd rôl athrawon wrth arwain y penderfyniadau cymrwyd wrth ystyried sut defnyddiwyd y ddwy iaith o ddydd i ddydd yn yr ystafell dosbarth mewn ffordd a fyddai o fudd i’r dysgwyr. Amlinellwyd bod athrawon yn gweithredu polisïau mewn gwahanol ffyrdd ac mae’r hyn yn adlewyrchu effeithiolrwydd unrhyw fodel. Yn ogystal â hyn,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>Donaldson (2015)</w:t>
      </w:r>
      <w:r w:rsidRPr="00A454B0">
        <w:rPr>
          <w:rFonts w:ascii="Times New Roman" w:hAnsi="Times New Roman" w:cs="Times New Roman"/>
          <w:sz w:val="24"/>
          <w:szCs w:val="24"/>
        </w:rPr>
        <w:t xml:space="preserve"> bydd angen i’r sectorau cyhoeddus a phreifat athrawon sydd efo’r gallu i siarad a defnyddio’r iaith Cymraeg yn rhugl a gwella darpariaeth y Gymraeg. Felly bydd yr hyn yn arwain at wella ar ddefnydd polisïau o fewn ysgolion a dosbarthiadau gwahanol.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Yn ogystal ag addysg drochi ac addysg iaith treftadaeth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defnydd o’r dull ‘trawsieithu’ wrth gynnal gwers sy’n gwneud defnydd o’r ddwy iaith o fewn y dosbarth ar yr un pryd. Eglurwyd mai Cen Williams awgrymodd bod yna strategaethau yn bodoli er mwyn datblygu dwy iaith yn llwyddiannus. Disgwylir i ddisgyblion ailadrodd/ailysgrifennu darn yn ôl dealltwriaeth nhw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megis o’r Saesneg i’r Gymraeg neu o’r Gymraeg i’r Saesneg (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García a Kleyn, 2016).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Mae trawsieithu wedi datblygu fel dull sy’n cael ei defnyddio ledled Ewrop o fewn dosbarthiadau.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Mae’r dull ‘trawsieithu’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hynnod o ddefnyddiol o fewn y dosbarth wrth ddefnyddio’r dwy iaith ar yr un pryd. Er bydd rhaid i’r disgyblion trosglwyddo darn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mae ‘trawsieithu’ yn wahanol i gyfieithu. Yn hytrach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trosglwyddo pob gair o un iaith i’r llall bydd y dysgwyr yn adnabod prif pwyntiau’r darn a trosglwyddo mewn i’r iaith arall. Defnyddiwyd y broses yma o dysgu o fewn dosbarthiadau dwyieithog yn rhyngwladol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(Garcia, 2009a, dyfynnwyd yn Lewis, 2011).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(2011. Tud. 79)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manteision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addysgol o ddefnyddio’r broses yma a sut mae’n “hyrwyddo dealltwriaeth ddyfnach a llawnach o’r cynnwys pynciol” o’r pwnc dan sylw. Er hyn, darganfydda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(2008b, dyfynnwyd yn Lewis, 2011) a Jones (2010, dyfynnwyd yn Lewis, 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mae’n hanfodol bod gallu’r dysgwyr o fewn y ddwy iaith wedi’i datblygu i safon er mwyn ymgeisio a’r broses er mwyn dysgu’r pwnc o dan sylw’n effeithiol.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Gwelir yn ystod brofiad addysgu defnydd o drawsieithu gyda disgyblion blwyddyn 5. Ond yn anffodus roedd yn amlwg bod dysgwyr oedd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dod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gefndiroedd di-Gymraeg yn gweld yn anodd defnyddio’r broses o drawsieithu i’w llawn botensial. Er roedd y dysgwyr efo’r gallu i adnabod prif bwyntiau’r darn Saesneg, gwelwyd yn anodd ail ysgrifennu’r rheini yn y Gymraeg oherwydd gwendidau yn eu geirfa Cymraeg. Cydnabwyd hyn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IAG (2017. Tud. 44)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wrth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awgrymu camau weithredu i gynyddu a gwella addysg Cymraeg er mwyn cyrraedd miliwn o siaradwyr Cymraeg erbyn 2050. Nodwyd pwysigrwydd adnabod sgiliau dysgwyr yn ddwyieithog ac amlieithog megis trawsieithu, a “datblygu a’u cydnabod”. </w:t>
      </w:r>
    </w:p>
    <w:p w:rsidR="0049736F" w:rsidRPr="00A454B0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Er mae’r broses yma, fel trochi iaith, yn ymddangos i fod yn effeithiol.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pwysigrwydd gwarchod y Gymraeg wrth symud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wrth ddefnyddio trawsieithu, os yw rhan fwyaf o ddisgyblion yn yr ysgol yn dod o gartrefi di-Gymraeg. Mae’r hyn yn holl bwysig wrth gynllunio gwersi sy’n cynnwys y broses ‘trawsieithu’ yn effeithiol i ddatblygu dysgwyr dwyieithog. Heb hwn, bydd y ffocws ar ddefnyddio’r Saesneg yn fwy nag ar ddefnyddio’r Gymraeg.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Felly i gloi, mae’n glir bod y prif bwyntiau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amlygwyd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Lewis (2011)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 yn hollbwysig wrth addysgu Cymraeg ail iaith.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Lywodraeth Cymru (2013. Tud. 1)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“cyrhaeddiad isel mewn Cymraeg ail iaith wedi cael ei dderbyn fel y norm”. Ond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ni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ddylai hyn fod y disgwyliad i ddysgwyr Cymraeg ail iaith. Wrth ddefnyddio’r dulliau o drochi iaith a thrawsieithu i ddatblygu’r Gymraeg o fewn ysgolion cyfrwng Saesneg gellir cyrraedd y nod o gyflawni miliwn o siaradwyr Cymraeg erbyn 2050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osodir gan Lywodraeth Cymru, a hefyd gwaredu’r disgwyliad hwn. Ond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hefyd yn bwysig cymryd unrhyw rwystrau gall effeithio ar hyn mewn i ystyriaeth megis hyder a dealltwriaeth y dysgwyr wrth siarad yr iaith tu allan i’r dosbarth addysgu. Trafoda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Grigg (2015) </w:t>
      </w:r>
      <w:r w:rsidRPr="00A454B0">
        <w:rPr>
          <w:rFonts w:ascii="Times New Roman" w:hAnsi="Times New Roman" w:cs="Times New Roman"/>
          <w:sz w:val="24"/>
          <w:szCs w:val="24"/>
        </w:rPr>
        <w:t>pwysigrwydd bod athrawon newydd yn datblygu a defnyddio’r strategaeth o roi amser i ddisgyblion i ateb cwestiynau fel gallant ddatblygu a chynllunio sut bwriadir ateb y cwestiwn. Mae’r hyn yn hanfodol wrth gymryd addysgu Cymraeg ail iaith mewn i ystyriaeth er mwyn sicrhau dyfnder dealltwriaeth y disgyblion.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9736F" w:rsidRPr="00B31B8C" w:rsidRDefault="0049736F" w:rsidP="0049736F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31B8C">
        <w:rPr>
          <w:rFonts w:ascii="Times New Roman" w:hAnsi="Times New Roman" w:cs="Times New Roman"/>
          <w:b/>
          <w:sz w:val="24"/>
          <w:szCs w:val="24"/>
          <w:u w:val="single"/>
        </w:rPr>
        <w:t xml:space="preserve">Rhestr Gyfeiriadau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563BA">
        <w:rPr>
          <w:rFonts w:ascii="Times New Roman" w:hAnsi="Times New Roman" w:cs="Times New Roman"/>
          <w:sz w:val="24"/>
          <w:szCs w:val="24"/>
        </w:rPr>
        <w:lastRenderedPageBreak/>
        <w:t xml:space="preserve">Donaldson, G. (2015) </w:t>
      </w:r>
      <w:r w:rsidRPr="001563BA">
        <w:rPr>
          <w:rFonts w:ascii="Times New Roman" w:hAnsi="Times New Roman" w:cs="Times New Roman"/>
          <w:i/>
          <w:sz w:val="24"/>
          <w:szCs w:val="24"/>
        </w:rPr>
        <w:t xml:space="preserve">Dyfodol Llwyddiannus, Adolygiad Annibynnol o’r Cwricwlwm a’r Trefniadau Asesu yng Nghymru. </w:t>
      </w:r>
      <w:r w:rsidRPr="001563BA">
        <w:rPr>
          <w:rFonts w:ascii="Times New Roman" w:hAnsi="Times New Roman" w:cs="Times New Roman"/>
          <w:sz w:val="24"/>
          <w:szCs w:val="24"/>
        </w:rPr>
        <w:t xml:space="preserve">Ar </w:t>
      </w:r>
      <w:proofErr w:type="gramStart"/>
      <w:r w:rsidRPr="001563BA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1563BA">
        <w:rPr>
          <w:rFonts w:ascii="Times New Roman" w:hAnsi="Times New Roman" w:cs="Times New Roman"/>
          <w:sz w:val="24"/>
          <w:szCs w:val="24"/>
        </w:rPr>
        <w:t xml:space="preserve"> yn: </w:t>
      </w:r>
      <w:hyperlink r:id="rId4" w:history="1">
        <w:r w:rsidRPr="001563B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https://gov.wales/docs/dcells/publications/150225-successful-futures-cy.pdf</w:t>
        </w:r>
      </w:hyperlink>
      <w:r w:rsidRPr="001563B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1563BA">
        <w:rPr>
          <w:rFonts w:ascii="Times New Roman" w:hAnsi="Times New Roman" w:cs="Times New Roman"/>
          <w:sz w:val="24"/>
          <w:szCs w:val="24"/>
        </w:rPr>
        <w:t>[Darllenwyd: 2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1563BA">
        <w:rPr>
          <w:rFonts w:ascii="Times New Roman" w:hAnsi="Times New Roman" w:cs="Times New Roman"/>
          <w:sz w:val="24"/>
          <w:szCs w:val="24"/>
        </w:rPr>
        <w:t xml:space="preserve"> Ionawr 2019].</w:t>
      </w:r>
    </w:p>
    <w:p w:rsidR="0049736F" w:rsidRDefault="0049736F" w:rsidP="0049736F">
      <w:pPr>
        <w:widowControl w:val="0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García, O. (2009) </w:t>
      </w:r>
      <w:r w:rsidRPr="00443BBE">
        <w:rPr>
          <w:rFonts w:ascii="Times New Roman" w:hAnsi="Times New Roman" w:cs="Times New Roman"/>
          <w:i/>
          <w:sz w:val="24"/>
          <w:szCs w:val="24"/>
        </w:rPr>
        <w:t>Bilingual education in the 21</w:t>
      </w:r>
      <w:r w:rsidRPr="00443BBE">
        <w:rPr>
          <w:rFonts w:ascii="Times New Roman" w:hAnsi="Times New Roman" w:cs="Times New Roman"/>
          <w:i/>
          <w:sz w:val="24"/>
          <w:szCs w:val="24"/>
          <w:vertAlign w:val="superscript"/>
        </w:rPr>
        <w:t>st</w:t>
      </w:r>
      <w:r w:rsidRPr="00443BBE">
        <w:rPr>
          <w:rFonts w:ascii="Times New Roman" w:hAnsi="Times New Roman" w:cs="Times New Roman"/>
          <w:i/>
          <w:sz w:val="24"/>
          <w:szCs w:val="24"/>
        </w:rPr>
        <w:t xml:space="preserve"> century: A global perspective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West Sussex: John Wiley &amp; Sons Ltd.</w:t>
      </w:r>
    </w:p>
    <w:p w:rsidR="0049736F" w:rsidRDefault="0049736F" w:rsidP="0049736F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García, O., Kleyn, T. (2016)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Translanguaging with Multilingual Students: Learning from Classroom Moments.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Efrog Newydd: Routledge. </w:t>
      </w:r>
    </w:p>
    <w:p w:rsidR="0049736F" w:rsidRPr="00162583" w:rsidRDefault="0049736F" w:rsidP="0049736F">
      <w:pPr>
        <w:spacing w:line="360" w:lineRule="auto"/>
        <w:rPr>
          <w:rFonts w:ascii="Times New Roman" w:hAnsi="Times New Roman" w:cs="Times New Roman"/>
          <w:sz w:val="24"/>
        </w:rPr>
      </w:pPr>
      <w:r w:rsidRPr="001563BA">
        <w:rPr>
          <w:rFonts w:ascii="Times New Roman" w:hAnsi="Times New Roman" w:cs="Times New Roman"/>
          <w:sz w:val="24"/>
        </w:rPr>
        <w:t xml:space="preserve">Grigg, R. (2015) </w:t>
      </w:r>
      <w:r w:rsidRPr="001563BA">
        <w:rPr>
          <w:rFonts w:ascii="Times New Roman" w:hAnsi="Times New Roman" w:cs="Times New Roman"/>
          <w:i/>
          <w:sz w:val="24"/>
        </w:rPr>
        <w:t xml:space="preserve">Becoming an Outstanding Primary School Teacher. </w:t>
      </w:r>
      <w:r w:rsidRPr="001563BA">
        <w:rPr>
          <w:rFonts w:ascii="Times New Roman" w:hAnsi="Times New Roman" w:cs="Times New Roman"/>
          <w:sz w:val="24"/>
        </w:rPr>
        <w:t xml:space="preserve">Efrog Newydd: Routledge.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Iorwerth, H. (2017) </w:t>
      </w:r>
      <w:r>
        <w:rPr>
          <w:rFonts w:ascii="Times New Roman" w:hAnsi="Times New Roman" w:cs="Times New Roman"/>
          <w:i/>
          <w:sz w:val="24"/>
          <w:szCs w:val="24"/>
        </w:rPr>
        <w:t>Nodyn Briffio: Darpariaeth Gofal Plant ac Addysg Blynyddoedd Cynnar Cyfrwng Cymraeg.</w:t>
      </w:r>
      <w:r>
        <w:rPr>
          <w:rFonts w:ascii="Times New Roman" w:hAnsi="Times New Roman" w:cs="Times New Roman"/>
          <w:sz w:val="24"/>
          <w:szCs w:val="24"/>
        </w:rPr>
        <w:t xml:space="preserve"> Caerdydd: Comisiynydd y Gymraeg.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(Darllenwyd: 30 Ionawr 2019).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Is-adran y Gymraeg (IAG).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Cymraeg 2050: Miliwn o siaradwyr. </w:t>
      </w:r>
      <w:r>
        <w:rPr>
          <w:rFonts w:ascii="Times New Roman" w:hAnsi="Times New Roman" w:cs="Times New Roman"/>
          <w:sz w:val="24"/>
          <w:szCs w:val="24"/>
        </w:rPr>
        <w:t xml:space="preserve">Caerdydd: Llywodraeth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5" w:history="1">
        <w:r w:rsidRPr="00005F73">
          <w:rPr>
            <w:rStyle w:val="Hyperlink"/>
            <w:rFonts w:ascii="Times New Roman" w:hAnsi="Times New Roman" w:cs="Times New Roman"/>
            <w:sz w:val="24"/>
            <w:szCs w:val="24"/>
          </w:rPr>
          <w:t>http://www.assembly.wales/laid%20documents/gen-ld11108/gen-ld11108-w.pdf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28 Ionawr 2019). </w:t>
      </w:r>
    </w:p>
    <w:p w:rsidR="0049736F" w:rsidRPr="00B31B8C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31B8C">
        <w:rPr>
          <w:rFonts w:ascii="Times New Roman" w:hAnsi="Times New Roman" w:cs="Times New Roman"/>
          <w:sz w:val="24"/>
          <w:szCs w:val="24"/>
        </w:rPr>
        <w:t xml:space="preserve">Lewis, G. W. (2011) </w:t>
      </w:r>
      <w:r w:rsidRPr="00B31B8C">
        <w:rPr>
          <w:rFonts w:ascii="Times New Roman" w:hAnsi="Times New Roman" w:cs="Times New Roman"/>
          <w:i/>
          <w:sz w:val="24"/>
          <w:szCs w:val="24"/>
        </w:rPr>
        <w:t xml:space="preserve">Addysg Ddwyieithog yn yr unfed ganrif ar hugain: adolygu’r cyd-destun rhyngwladol. </w:t>
      </w:r>
      <w:r w:rsidRPr="00B31B8C">
        <w:rPr>
          <w:rFonts w:ascii="Times New Roman" w:hAnsi="Times New Roman" w:cs="Times New Roman"/>
          <w:sz w:val="24"/>
          <w:szCs w:val="24"/>
        </w:rPr>
        <w:t xml:space="preserve">Gwerddon Cyfnodolyn Academaidd Cymraeg. </w:t>
      </w:r>
    </w:p>
    <w:p w:rsidR="0049736F" w:rsidRDefault="0049736F" w:rsidP="0049736F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Llywodraeth Cymru (2013) </w:t>
      </w:r>
      <w:r w:rsidRPr="00B31B8C"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>Un iaith i Bawb</w:t>
      </w: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. Caerdydd: Llywodraeth Cymru. Ar gael yn: </w:t>
      </w:r>
      <w:hyperlink r:id="rId6" w:history="1">
        <w:r w:rsidRPr="00005F73">
          <w:rPr>
            <w:rStyle w:val="Hyperlink"/>
            <w:rFonts w:ascii="Times New Roman" w:hAnsi="Times New Roman" w:cs="Times New Roman"/>
            <w:snapToGrid w:val="0"/>
            <w:sz w:val="24"/>
            <w:szCs w:val="24"/>
            <w:lang w:val="cy-GB"/>
          </w:rPr>
          <w:t>https://beta.llyw.cymru/sites/default/files/publications/2018-02/adolygiad-o-gymraeg-ail-iaith-yng-nghyfnodau-allweddol-3-a-4.pdf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</w:t>
      </w: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>(Darllenwyd: 30 Ionawr 2019).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</w:t>
      </w:r>
    </w:p>
    <w:p w:rsidR="0049736F" w:rsidRPr="00B757BE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Llywodraeth Cynulliad Cymru. (2010) </w:t>
      </w:r>
      <w:r>
        <w:rPr>
          <w:rFonts w:ascii="Times New Roman" w:hAnsi="Times New Roman" w:cs="Times New Roman"/>
          <w:i/>
          <w:sz w:val="24"/>
          <w:szCs w:val="24"/>
        </w:rPr>
        <w:t>Strategaeth Addysg Cyfrwng Cymraeg.</w:t>
      </w:r>
      <w:r>
        <w:rPr>
          <w:rFonts w:ascii="Times New Roman" w:hAnsi="Times New Roman" w:cs="Times New Roman"/>
          <w:sz w:val="24"/>
          <w:szCs w:val="24"/>
        </w:rPr>
        <w:t xml:space="preserve"> Caerffili: Llywodraeth Cynulliad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7" w:history="1">
        <w:r w:rsidRPr="00005F73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https://dera.ioe.ac.uk/11114/14/100420welshmediumstrategycy_Redacted.pdf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29 Ionawr 2019).</w:t>
      </w:r>
    </w:p>
    <w:p w:rsidR="0049736F" w:rsidRDefault="0049736F" w:rsidP="0049736F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Uned Iaith Gymraeg (UIG). (2003)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Iaith Pawb, Cynllun Gweithredu Cenedlaethol ar gyfer Cymru Ddwyieithog.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Caerdydd: Llywodraeth Cynulliad Cymru. Ar gael yn: </w:t>
      </w:r>
      <w:hyperlink r:id="rId8" w:history="1">
        <w:r w:rsidRPr="00005F73">
          <w:rPr>
            <w:rStyle w:val="Hyperlink"/>
            <w:rFonts w:ascii="Times New Roman" w:hAnsi="Times New Roman" w:cs="Times New Roman"/>
            <w:snapToGrid w:val="0"/>
            <w:sz w:val="24"/>
            <w:szCs w:val="24"/>
            <w:lang w:val="cy-GB"/>
          </w:rPr>
          <w:t>https://llyw.cymru/depc/publications/welshlanguage/iaithpawb/iaithpawbw.pdf?lang=cy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(Darllenwyd: 30 Ionawr 2019).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Weithgor Cenedlaethol y Cydlynwyr Cynradd: Cymraeg Ail Iaith (WCCCCAI). (1998) </w:t>
      </w:r>
      <w:r>
        <w:rPr>
          <w:rFonts w:ascii="Times New Roman" w:hAnsi="Times New Roman" w:cs="Times New Roman"/>
          <w:i/>
          <w:sz w:val="24"/>
          <w:szCs w:val="24"/>
        </w:rPr>
        <w:t xml:space="preserve">Rhaglen Genedlaethol Hyfforddiant Mewn-swydd y Gymraeg. Agweddau ar Addysgu Cymraeg Ail Iaith Cyfnodau Allweddol 1 a 2. Datblygu Cymraeg Pob Dydd yn yr Ysgol Gynradd. </w:t>
      </w:r>
      <w:r>
        <w:rPr>
          <w:rFonts w:ascii="Times New Roman" w:hAnsi="Times New Roman" w:cs="Times New Roman"/>
          <w:sz w:val="24"/>
          <w:szCs w:val="24"/>
        </w:rPr>
        <w:t xml:space="preserve">Caerdydd: Uned Iaith Genedlaethol Cymru (CBAC).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Yr Adran Addysg a Sgiliau (YAAS). (2012) </w:t>
      </w:r>
      <w:r>
        <w:rPr>
          <w:rFonts w:ascii="Times New Roman" w:hAnsi="Times New Roman" w:cs="Times New Roman"/>
          <w:i/>
          <w:sz w:val="24"/>
          <w:szCs w:val="24"/>
        </w:rPr>
        <w:t>Iaith fyw: iaith byw, Strategaeth y Gymraeg 2012-17.</w:t>
      </w:r>
      <w:r>
        <w:rPr>
          <w:rFonts w:ascii="Times New Roman" w:hAnsi="Times New Roman" w:cs="Times New Roman"/>
          <w:sz w:val="24"/>
          <w:szCs w:val="24"/>
        </w:rPr>
        <w:t xml:space="preserve"> Llywodraeth Cymru: Caerdydd.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9" w:history="1">
        <w:r w:rsidRPr="00005F73">
          <w:rPr>
            <w:rStyle w:val="Hyperlink"/>
            <w:rFonts w:ascii="Times New Roman" w:hAnsi="Times New Roman" w:cs="Times New Roman"/>
            <w:sz w:val="24"/>
            <w:szCs w:val="24"/>
          </w:rPr>
          <w:t>http://www.estynllaw.org/uploads/c_iaith_fyw.pdf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30 Ionawr 2019).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Yr Adran Addysg a Sgiliau (YAAS). (2015) </w:t>
      </w:r>
      <w:r>
        <w:rPr>
          <w:rFonts w:ascii="Times New Roman" w:hAnsi="Times New Roman" w:cs="Times New Roman"/>
          <w:i/>
          <w:sz w:val="24"/>
          <w:szCs w:val="24"/>
        </w:rPr>
        <w:t>Fframwaith y Cyfnod Sylfaen</w:t>
      </w:r>
      <w:r>
        <w:rPr>
          <w:rFonts w:ascii="Times New Roman" w:hAnsi="Times New Roman" w:cs="Times New Roman"/>
          <w:sz w:val="24"/>
          <w:szCs w:val="24"/>
        </w:rPr>
        <w:t xml:space="preserve">. Caerdydd: Llywodraeth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10" w:history="1">
        <w:r w:rsidRPr="00005F73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http://learning.gov.wales/docs/learningwales/publications/150803-fp-framework-cy.pdf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29 Ionawr 2019). </w:t>
      </w:r>
    </w:p>
    <w:p w:rsidR="0049736F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31B8C">
        <w:rPr>
          <w:rFonts w:ascii="Times New Roman" w:hAnsi="Times New Roman" w:cs="Times New Roman"/>
          <w:sz w:val="24"/>
          <w:szCs w:val="24"/>
        </w:rPr>
        <w:t>Yr Adran Addysg a Sgiliau</w:t>
      </w:r>
      <w:r>
        <w:rPr>
          <w:rFonts w:ascii="Times New Roman" w:hAnsi="Times New Roman" w:cs="Times New Roman"/>
          <w:sz w:val="24"/>
          <w:szCs w:val="24"/>
        </w:rPr>
        <w:t xml:space="preserve"> (YAAS).</w:t>
      </w:r>
      <w:r w:rsidRPr="00B31B8C">
        <w:rPr>
          <w:rFonts w:ascii="Times New Roman" w:hAnsi="Times New Roman" w:cs="Times New Roman"/>
          <w:sz w:val="24"/>
          <w:szCs w:val="24"/>
        </w:rPr>
        <w:t xml:space="preserve"> (2015) </w:t>
      </w:r>
      <w:r w:rsidRPr="00B31B8C">
        <w:rPr>
          <w:rFonts w:ascii="Times New Roman" w:hAnsi="Times New Roman" w:cs="Times New Roman"/>
          <w:i/>
          <w:sz w:val="24"/>
          <w:szCs w:val="24"/>
        </w:rPr>
        <w:t xml:space="preserve">Cymraeg ail iaith yng Nghwricwlwm Cenedlaethol Cymru. </w:t>
      </w:r>
      <w:r>
        <w:rPr>
          <w:rFonts w:ascii="Times New Roman" w:hAnsi="Times New Roman" w:cs="Times New Roman"/>
          <w:sz w:val="24"/>
          <w:szCs w:val="24"/>
        </w:rPr>
        <w:t xml:space="preserve">Caerdydd: </w:t>
      </w:r>
      <w:r w:rsidRPr="00B31B8C">
        <w:rPr>
          <w:rFonts w:ascii="Times New Roman" w:hAnsi="Times New Roman" w:cs="Times New Roman"/>
          <w:sz w:val="24"/>
          <w:szCs w:val="24"/>
        </w:rPr>
        <w:t xml:space="preserve">Llywodraeth Cymru. Ar </w:t>
      </w:r>
      <w:proofErr w:type="gramStart"/>
      <w:r w:rsidRPr="00B31B8C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B31B8C">
        <w:rPr>
          <w:rFonts w:ascii="Times New Roman" w:hAnsi="Times New Roman" w:cs="Times New Roman"/>
          <w:sz w:val="24"/>
          <w:szCs w:val="24"/>
        </w:rPr>
        <w:t xml:space="preserve"> yn: </w:t>
      </w:r>
      <w:r w:rsidRPr="00B31B8C">
        <w:rPr>
          <w:rStyle w:val="Hyperlink"/>
          <w:rFonts w:ascii="Times New Roman" w:hAnsi="Times New Roman" w:cs="Times New Roman"/>
          <w:sz w:val="24"/>
          <w:szCs w:val="24"/>
        </w:rPr>
        <w:t>http://learning.gov.wales/docs/learningwales/publications/150707-welsh-second-language-en.pdf</w:t>
      </w:r>
      <w:r w:rsidRPr="00B31B8C">
        <w:rPr>
          <w:rFonts w:ascii="Times New Roman" w:hAnsi="Times New Roman" w:cs="Times New Roman"/>
          <w:sz w:val="24"/>
          <w:szCs w:val="24"/>
        </w:rPr>
        <w:t>. [Darllenwyd: 2</w:t>
      </w:r>
      <w:r>
        <w:rPr>
          <w:rFonts w:ascii="Times New Roman" w:hAnsi="Times New Roman" w:cs="Times New Roman"/>
          <w:sz w:val="24"/>
          <w:szCs w:val="24"/>
        </w:rPr>
        <w:t>7</w:t>
      </w:r>
      <w:r w:rsidRPr="00B31B8C">
        <w:rPr>
          <w:rFonts w:ascii="Times New Roman" w:hAnsi="Times New Roman" w:cs="Times New Roman"/>
          <w:sz w:val="24"/>
          <w:szCs w:val="24"/>
        </w:rPr>
        <w:t xml:space="preserve"> Ionawr 2019]. </w:t>
      </w:r>
    </w:p>
    <w:p w:rsidR="0049736F" w:rsidRPr="00B757BE" w:rsidRDefault="0049736F" w:rsidP="0049736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Yr Adran Gyhoeddiadau (YAG). (2013) </w:t>
      </w:r>
      <w:r>
        <w:rPr>
          <w:rFonts w:ascii="Times New Roman" w:hAnsi="Times New Roman" w:cs="Times New Roman"/>
          <w:i/>
          <w:sz w:val="24"/>
          <w:szCs w:val="24"/>
        </w:rPr>
        <w:t>Datblygu’r Gymraeg yn y Cyfnod Sylfaen.</w:t>
      </w:r>
      <w:r>
        <w:rPr>
          <w:rFonts w:ascii="Times New Roman" w:hAnsi="Times New Roman" w:cs="Times New Roman"/>
          <w:sz w:val="24"/>
          <w:szCs w:val="24"/>
        </w:rPr>
        <w:t xml:space="preserve"> Caerdydd: Estyn.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11" w:history="1">
        <w:r w:rsidRPr="00005F73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https://www.estyn.llyw.cymru/sites/default/files/documents/Datblygu%27r%20Gymraeg%20yn%20y%20Cyfnod%20Sylfaen%20-%20Ionawr%202013.pdf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30 Ionawr 2019).</w:t>
      </w:r>
    </w:p>
    <w:p w:rsidR="0049736F" w:rsidRDefault="0049736F" w:rsidP="0049736F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Yr Adran Gyhoeddiadau (YAG). (2017)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Arweiniad atodol: Cymraeg.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Caerdydd: Estyn. Ar gael yn: </w:t>
      </w:r>
      <w:hyperlink r:id="rId12" w:history="1">
        <w:r w:rsidRPr="00005F73">
          <w:rPr>
            <w:rStyle w:val="Hyperlink"/>
            <w:rFonts w:ascii="Times New Roman" w:hAnsi="Times New Roman" w:cs="Times New Roman"/>
            <w:snapToGrid w:val="0"/>
            <w:sz w:val="24"/>
            <w:szCs w:val="24"/>
            <w:lang w:val="cy-GB"/>
          </w:rPr>
          <w:t>https://www.estyn.llyw.cymru/sites/default/files/documents/Arweiniad%20Atodol%20NIA%20-%20Cymraeg.pdf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(Darllenwyd: 29 Ionawr 2019). </w:t>
      </w:r>
    </w:p>
    <w:p w:rsidR="0049736F" w:rsidRDefault="0049736F">
      <w:bookmarkStart w:id="0" w:name="_GoBack"/>
      <w:bookmarkEnd w:id="0"/>
    </w:p>
    <w:sectPr w:rsidR="00497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736F"/>
    <w:rsid w:val="0049736F"/>
    <w:rsid w:val="00553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E09175-A94E-4B03-9430-1375C1EBC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73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736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depc/publications/welshlanguage/iaithpawb/iaithpawbw.pdf?lang=cy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era.ioe.ac.uk/11114/14/100420welshmediumstrategycy_Redacted.pdf" TargetMode="External"/><Relationship Id="rId12" Type="http://schemas.openxmlformats.org/officeDocument/2006/relationships/hyperlink" Target="https://www.estyn.llyw.cymru/sites/default/files/documents/Arweiniad%20Atodol%20NIA%20-%20Cymraeg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eta.llyw.cymru/sites/default/files/publications/2018-02/adolygiad-o-gymraeg-ail-iaith-yng-nghyfnodau-allweddol-3-a-4.pdf" TargetMode="External"/><Relationship Id="rId11" Type="http://schemas.openxmlformats.org/officeDocument/2006/relationships/hyperlink" Target="https://www.estyn.llyw.cymru/sites/default/files/documents/Datblygu%27r%20Gymraeg%20yn%20y%20Cyfnod%20Sylfaen%20-%20Ionawr%202013.pdf" TargetMode="External"/><Relationship Id="rId5" Type="http://schemas.openxmlformats.org/officeDocument/2006/relationships/hyperlink" Target="http://www.assembly.wales/laid%20documents/gen-ld11108/gen-ld11108-w.pdf" TargetMode="External"/><Relationship Id="rId10" Type="http://schemas.openxmlformats.org/officeDocument/2006/relationships/hyperlink" Target="http://learning.gov.wales/docs/learningwales/publications/150803-fp-framework-cy.pdf" TargetMode="External"/><Relationship Id="rId4" Type="http://schemas.openxmlformats.org/officeDocument/2006/relationships/hyperlink" Target="https://gov.wales/docs/dcells/publications/150225-successful-futures-cy.pdf" TargetMode="External"/><Relationship Id="rId9" Type="http://schemas.openxmlformats.org/officeDocument/2006/relationships/hyperlink" Target="http://www.estynllaw.org/uploads/c_iaith_fyw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2383</Words>
  <Characters>13584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Phillips (1600277)</dc:creator>
  <cp:keywords/>
  <dc:description/>
  <cp:lastModifiedBy>Georgina Phillips (1600277)</cp:lastModifiedBy>
  <cp:revision>1</cp:revision>
  <dcterms:created xsi:type="dcterms:W3CDTF">2019-02-04T17:09:00Z</dcterms:created>
  <dcterms:modified xsi:type="dcterms:W3CDTF">2019-02-04T17:09:00Z</dcterms:modified>
</cp:coreProperties>
</file>