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748854815"/>
        <w:docPartObj>
          <w:docPartGallery w:val="Cover Pages"/>
          <w:docPartUnique/>
        </w:docPartObj>
      </w:sdtPr>
      <w:sdtEndPr>
        <w:rPr>
          <w:b/>
          <w:sz w:val="36"/>
        </w:rPr>
      </w:sdtEndPr>
      <w:sdtContent>
        <w:p w14:paraId="2603DD23" w14:textId="612CFF78" w:rsidR="006947B3" w:rsidRDefault="006947B3">
          <w:r>
            <w:rPr>
              <w:noProof/>
            </w:rPr>
            <mc:AlternateContent>
              <mc:Choice Requires="wps">
                <w:drawing>
                  <wp:anchor distT="0" distB="0" distL="114300" distR="114300" simplePos="0" relativeHeight="251661312" behindDoc="0" locked="0" layoutInCell="1" allowOverlap="1" wp14:anchorId="7D4749B9" wp14:editId="32E43F62">
                    <wp:simplePos x="0" y="0"/>
                    <wp:positionH relativeFrom="page">
                      <wp:align>center</wp:align>
                    </wp:positionH>
                    <wp:positionV relativeFrom="page">
                      <wp:align>bottom</wp:align>
                    </wp:positionV>
                    <wp:extent cx="6858000" cy="2066544"/>
                    <wp:effectExtent l="0" t="0" r="0" b="0"/>
                    <wp:wrapNone/>
                    <wp:docPr id="51" name="Text Box 51" title="Contact info text box"/>
                    <wp:cNvGraphicFramePr/>
                    <a:graphic xmlns:a="http://schemas.openxmlformats.org/drawingml/2006/main">
                      <a:graphicData uri="http://schemas.microsoft.com/office/word/2010/wordprocessingShape">
                        <wps:wsp>
                          <wps:cNvSpPr txBox="1"/>
                          <wps:spPr>
                            <a:xfrm>
                              <a:off x="0" y="0"/>
                              <a:ext cx="6858000" cy="2066544"/>
                            </a:xfrm>
                            <a:prstGeom prst="rect">
                              <a:avLst/>
                            </a:prstGeom>
                            <a:noFill/>
                            <a:ln w="6350">
                              <a:noFill/>
                            </a:ln>
                          </wps:spPr>
                          <wps:txbx>
                            <w:txbxContent>
                              <w:sdt>
                                <w:sdtPr>
                                  <w:rPr>
                                    <w:b/>
                                    <w:caps/>
                                    <w:color w:val="44546A" w:themeColor="text2"/>
                                    <w:spacing w:val="140"/>
                                    <w:sz w:val="40"/>
                                    <w:szCs w:val="40"/>
                                  </w:rPr>
                                  <w:alias w:val="Subtitle"/>
                                  <w:tag w:val=""/>
                                  <w:id w:val="-2073646154"/>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5089453D" w14:textId="24CAEBA3" w:rsidR="0094719B" w:rsidRDefault="0094719B">
                                    <w:pPr>
                                      <w:pStyle w:val="NoSpacing"/>
                                      <w:spacing w:before="240"/>
                                      <w:jc w:val="center"/>
                                      <w:rPr>
                                        <w:b/>
                                        <w:caps/>
                                        <w:color w:val="44546A" w:themeColor="text2"/>
                                        <w:spacing w:val="140"/>
                                        <w:sz w:val="40"/>
                                        <w:szCs w:val="40"/>
                                      </w:rPr>
                                    </w:pPr>
                                    <w:r>
                                      <w:rPr>
                                        <w:b/>
                                        <w:caps/>
                                        <w:color w:val="44546A" w:themeColor="text2"/>
                                        <w:spacing w:val="140"/>
                                        <w:sz w:val="40"/>
                                        <w:szCs w:val="40"/>
                                      </w:rPr>
                                      <w:t xml:space="preserve">     </w:t>
                                    </w:r>
                                  </w:p>
                                </w:sdtContent>
                              </w:sdt>
                              <w:sdt>
                                <w:sdtPr>
                                  <w:rPr>
                                    <w:b/>
                                    <w:color w:val="E7E6E6" w:themeColor="background2"/>
                                    <w:sz w:val="32"/>
                                    <w:szCs w:val="32"/>
                                  </w:rPr>
                                  <w:alias w:val="Author"/>
                                  <w:tag w:val=""/>
                                  <w:id w:val="-639421478"/>
                                  <w:dataBinding w:prefixMappings="xmlns:ns0='http://purl.org/dc/elements/1.1/' xmlns:ns1='http://schemas.openxmlformats.org/package/2006/metadata/core-properties' " w:xpath="/ns1:coreProperties[1]/ns0:creator[1]" w:storeItemID="{6C3C8BC8-F283-45AE-878A-BAB7291924A1}"/>
                                  <w15:appearance w15:val="hidden"/>
                                  <w:text/>
                                </w:sdtPr>
                                <w:sdtEndPr>
                                  <w:rPr>
                                    <w:caps/>
                                    <w:spacing w:val="20"/>
                                  </w:rPr>
                                </w:sdtEndPr>
                                <w:sdtContent>
                                  <w:p w14:paraId="3D321ECF" w14:textId="01A75781" w:rsidR="0094719B" w:rsidRDefault="0094719B">
                                    <w:pPr>
                                      <w:pStyle w:val="NoSpacing"/>
                                      <w:spacing w:before="240"/>
                                      <w:jc w:val="center"/>
                                      <w:rPr>
                                        <w:b/>
                                        <w:caps/>
                                        <w:color w:val="E7E6E6" w:themeColor="background2"/>
                                        <w:spacing w:val="20"/>
                                        <w:sz w:val="32"/>
                                        <w:szCs w:val="32"/>
                                      </w:rPr>
                                    </w:pPr>
                                    <w:r>
                                      <w:rPr>
                                        <w:b/>
                                        <w:color w:val="E7E6E6" w:themeColor="background2"/>
                                        <w:sz w:val="32"/>
                                        <w:szCs w:val="32"/>
                                      </w:rPr>
                                      <w:t>Fatima-Zahra Lebied (1602154)</w:t>
                                    </w:r>
                                  </w:p>
                                </w:sdtContent>
                              </w:sdt>
                              <w:p w14:paraId="46D4C962" w14:textId="4C8E9EAF" w:rsidR="0094719B" w:rsidRDefault="0094719B">
                                <w:pPr>
                                  <w:pStyle w:val="NoSpacing"/>
                                  <w:spacing w:before="720"/>
                                  <w:jc w:val="center"/>
                                  <w:rPr>
                                    <w:b/>
                                    <w:caps/>
                                    <w:color w:val="44546A" w:themeColor="text2"/>
                                    <w:spacing w:val="20"/>
                                    <w:sz w:val="24"/>
                                    <w:szCs w:val="24"/>
                                  </w:rPr>
                                </w:pPr>
                                <w:sdt>
                                  <w:sdtPr>
                                    <w:alias w:val="Company"/>
                                    <w:tag w:val=""/>
                                    <w:id w:val="-1750108684"/>
                                    <w:showingPlcHdr/>
                                    <w:dataBinding w:prefixMappings="xmlns:ns0='http://schemas.openxmlformats.org/officeDocument/2006/extended-properties' " w:xpath="/ns0:Properties[1]/ns0:Company[1]" w:storeItemID="{6668398D-A668-4E3E-A5EB-62B293D839F1}"/>
                                    <w15:appearance w15:val="hidden"/>
                                    <w:text/>
                                  </w:sdtPr>
                                  <w:sdtEndPr>
                                    <w:rPr>
                                      <w:b/>
                                      <w:caps/>
                                      <w:color w:val="44546A" w:themeColor="text2"/>
                                      <w:spacing w:val="20"/>
                                      <w:sz w:val="24"/>
                                      <w:szCs w:val="24"/>
                                    </w:rPr>
                                  </w:sdtEndPr>
                                  <w:sdtContent>
                                    <w:r>
                                      <w:t xml:space="preserve">     </w:t>
                                    </w:r>
                                  </w:sdtContent>
                                </w:sdt>
                                <w:r>
                                  <w:rPr>
                                    <w:b/>
                                    <w:caps/>
                                    <w:color w:val="44546A" w:themeColor="text2"/>
                                    <w:spacing w:val="20"/>
                                    <w:sz w:val="24"/>
                                    <w:szCs w:val="24"/>
                                  </w:rPr>
                                  <w:t xml:space="preserve">  </w:t>
                                </w:r>
                                <w:sdt>
                                  <w:sdtPr>
                                    <w:rPr>
                                      <w:b/>
                                      <w:caps/>
                                      <w:color w:val="44546A" w:themeColor="text2"/>
                                      <w:spacing w:val="20"/>
                                      <w:sz w:val="24"/>
                                      <w:szCs w:val="24"/>
                                    </w:rPr>
                                    <w:alias w:val="Company Address"/>
                                    <w:tag w:val=""/>
                                    <w:id w:val="1544948526"/>
                                    <w:showingPlcHdr/>
                                    <w:dataBinding w:prefixMappings="xmlns:ns0='http://schemas.microsoft.com/office/2006/coverPageProps' " w:xpath="/ns0:CoverPageProperties[1]/ns0:CompanyAddress[1]" w:storeItemID="{55AF091B-3C7A-41E3-B477-F2FDAA23CFDA}"/>
                                    <w15:appearance w15:val="hidden"/>
                                    <w:text/>
                                  </w:sdtPr>
                                  <w:sdtContent>
                                    <w:r>
                                      <w:rPr>
                                        <w:b/>
                                        <w:caps/>
                                        <w:color w:val="44546A" w:themeColor="text2"/>
                                        <w:spacing w:val="20"/>
                                        <w:sz w:val="24"/>
                                        <w:szCs w:val="24"/>
                                      </w:rPr>
                                      <w:t xml:space="preserve">     </w:t>
                                    </w:r>
                                  </w:sdtContent>
                                </w:sdt>
                              </w:p>
                            </w:txbxContent>
                          </wps:txbx>
                          <wps:bodyPr rot="0" spcFirstLastPara="0" vertOverflow="overflow" horzOverflow="overflow" vert="horz" wrap="square" lIns="365760" tIns="45720" rIns="91440" bIns="548640" numCol="1" spcCol="0" rtlCol="0" fromWordArt="0" anchor="b" anchorCtr="0" forceAA="0" compatLnSpc="1">
                            <a:prstTxWarp prst="textNoShape">
                              <a:avLst/>
                            </a:prstTxWarp>
                            <a:spAutoFit/>
                          </wps:bodyPr>
                        </wps:wsp>
                      </a:graphicData>
                    </a:graphic>
                    <wp14:sizeRelV relativeFrom="margin">
                      <wp14:pctHeight>0</wp14:pctHeight>
                    </wp14:sizeRelV>
                  </wp:anchor>
                </w:drawing>
              </mc:Choice>
              <mc:Fallback>
                <w:pict>
                  <v:shapetype w14:anchorId="7D4749B9" id="_x0000_t202" coordsize="21600,21600" o:spt="202" path="m,l,21600r21600,l21600,xe">
                    <v:stroke joinstyle="miter"/>
                    <v:path gradientshapeok="t" o:connecttype="rect"/>
                  </v:shapetype>
                  <v:shape id="Text Box 51" o:spid="_x0000_s1026" type="#_x0000_t202" alt="Title: Contact info text box" style="position:absolute;margin-left:0;margin-top:0;width:540pt;height:162.7pt;z-index:251661312;visibility:visible;mso-wrap-style:square;mso-height-percent:0;mso-wrap-distance-left:9pt;mso-wrap-distance-top:0;mso-wrap-distance-right:9pt;mso-wrap-distance-bottom:0;mso-position-horizontal:center;mso-position-horizontal-relative:page;mso-position-vertical:bottom;mso-position-vertical-relative:page;mso-height-percent:0;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" filled="f" stroked="f" strokeweight=".5pt">
                    <v:textbox style="mso-fit-shape-to-text:t" inset="28.8pt,,,43.2pt">
                      <w:txbxContent>
                        <w:sdt>
                          <w:sdtPr>
                            <w:rPr>
                              <w:b/>
                              <w:caps/>
                              <w:color w:val="44546A" w:themeColor="text2"/>
                              <w:spacing w:val="140"/>
                              <w:sz w:val="40"/>
                              <w:szCs w:val="40"/>
                            </w:rPr>
                            <w:alias w:val="Subtitle"/>
                            <w:tag w:val=""/>
                            <w:id w:val="-2073646154"/>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5089453D" w14:textId="24CAEBA3" w:rsidR="0094719B" w:rsidRDefault="0094719B">
                              <w:pPr>
                                <w:pStyle w:val="NoSpacing"/>
                                <w:spacing w:before="240"/>
                                <w:jc w:val="center"/>
                                <w:rPr>
                                  <w:b/>
                                  <w:caps/>
                                  <w:color w:val="44546A" w:themeColor="text2"/>
                                  <w:spacing w:val="140"/>
                                  <w:sz w:val="40"/>
                                  <w:szCs w:val="40"/>
                                </w:rPr>
                              </w:pPr>
                              <w:r>
                                <w:rPr>
                                  <w:b/>
                                  <w:caps/>
                                  <w:color w:val="44546A" w:themeColor="text2"/>
                                  <w:spacing w:val="140"/>
                                  <w:sz w:val="40"/>
                                  <w:szCs w:val="40"/>
                                </w:rPr>
                                <w:t xml:space="preserve">     </w:t>
                              </w:r>
                            </w:p>
                          </w:sdtContent>
                        </w:sdt>
                        <w:sdt>
                          <w:sdtPr>
                            <w:rPr>
                              <w:b/>
                              <w:color w:val="E7E6E6" w:themeColor="background2"/>
                              <w:sz w:val="32"/>
                              <w:szCs w:val="32"/>
                            </w:rPr>
                            <w:alias w:val="Author"/>
                            <w:tag w:val=""/>
                            <w:id w:val="-639421478"/>
                            <w:dataBinding w:prefixMappings="xmlns:ns0='http://purl.org/dc/elements/1.1/' xmlns:ns1='http://schemas.openxmlformats.org/package/2006/metadata/core-properties' " w:xpath="/ns1:coreProperties[1]/ns0:creator[1]" w:storeItemID="{6C3C8BC8-F283-45AE-878A-BAB7291924A1}"/>
                            <w15:appearance w15:val="hidden"/>
                            <w:text/>
                          </w:sdtPr>
                          <w:sdtEndPr>
                            <w:rPr>
                              <w:caps/>
                              <w:spacing w:val="20"/>
                            </w:rPr>
                          </w:sdtEndPr>
                          <w:sdtContent>
                            <w:p w14:paraId="3D321ECF" w14:textId="01A75781" w:rsidR="0094719B" w:rsidRDefault="0094719B">
                              <w:pPr>
                                <w:pStyle w:val="NoSpacing"/>
                                <w:spacing w:before="240"/>
                                <w:jc w:val="center"/>
                                <w:rPr>
                                  <w:b/>
                                  <w:caps/>
                                  <w:color w:val="E7E6E6" w:themeColor="background2"/>
                                  <w:spacing w:val="20"/>
                                  <w:sz w:val="32"/>
                                  <w:szCs w:val="32"/>
                                </w:rPr>
                              </w:pPr>
                              <w:r>
                                <w:rPr>
                                  <w:b/>
                                  <w:color w:val="E7E6E6" w:themeColor="background2"/>
                                  <w:sz w:val="32"/>
                                  <w:szCs w:val="32"/>
                                </w:rPr>
                                <w:t>Fatima-Zahra Lebied (1602154)</w:t>
                              </w:r>
                            </w:p>
                          </w:sdtContent>
                        </w:sdt>
                        <w:p w14:paraId="46D4C962" w14:textId="4C8E9EAF" w:rsidR="0094719B" w:rsidRDefault="0094719B">
                          <w:pPr>
                            <w:pStyle w:val="NoSpacing"/>
                            <w:spacing w:before="720"/>
                            <w:jc w:val="center"/>
                            <w:rPr>
                              <w:b/>
                              <w:caps/>
                              <w:color w:val="44546A" w:themeColor="text2"/>
                              <w:spacing w:val="20"/>
                              <w:sz w:val="24"/>
                              <w:szCs w:val="24"/>
                            </w:rPr>
                          </w:pPr>
                          <w:sdt>
                            <w:sdtPr>
                              <w:alias w:val="Company"/>
                              <w:tag w:val=""/>
                              <w:id w:val="-1750108684"/>
                              <w:showingPlcHdr/>
                              <w:dataBinding w:prefixMappings="xmlns:ns0='http://schemas.openxmlformats.org/officeDocument/2006/extended-properties' " w:xpath="/ns0:Properties[1]/ns0:Company[1]" w:storeItemID="{6668398D-A668-4E3E-A5EB-62B293D839F1}"/>
                              <w15:appearance w15:val="hidden"/>
                              <w:text/>
                            </w:sdtPr>
                            <w:sdtEndPr>
                              <w:rPr>
                                <w:b/>
                                <w:caps/>
                                <w:color w:val="44546A" w:themeColor="text2"/>
                                <w:spacing w:val="20"/>
                                <w:sz w:val="24"/>
                                <w:szCs w:val="24"/>
                              </w:rPr>
                            </w:sdtEndPr>
                            <w:sdtContent>
                              <w:r>
                                <w:t xml:space="preserve">     </w:t>
                              </w:r>
                            </w:sdtContent>
                          </w:sdt>
                          <w:r>
                            <w:rPr>
                              <w:b/>
                              <w:caps/>
                              <w:color w:val="44546A" w:themeColor="text2"/>
                              <w:spacing w:val="20"/>
                              <w:sz w:val="24"/>
                              <w:szCs w:val="24"/>
                            </w:rPr>
                            <w:t xml:space="preserve">  </w:t>
                          </w:r>
                          <w:sdt>
                            <w:sdtPr>
                              <w:rPr>
                                <w:b/>
                                <w:caps/>
                                <w:color w:val="44546A" w:themeColor="text2"/>
                                <w:spacing w:val="20"/>
                                <w:sz w:val="24"/>
                                <w:szCs w:val="24"/>
                              </w:rPr>
                              <w:alias w:val="Company Address"/>
                              <w:tag w:val=""/>
                              <w:id w:val="1544948526"/>
                              <w:showingPlcHdr/>
                              <w:dataBinding w:prefixMappings="xmlns:ns0='http://schemas.microsoft.com/office/2006/coverPageProps' " w:xpath="/ns0:CoverPageProperties[1]/ns0:CompanyAddress[1]" w:storeItemID="{55AF091B-3C7A-41E3-B477-F2FDAA23CFDA}"/>
                              <w15:appearance w15:val="hidden"/>
                              <w:text/>
                            </w:sdtPr>
                            <w:sdtContent>
                              <w:r>
                                <w:rPr>
                                  <w:b/>
                                  <w:caps/>
                                  <w:color w:val="44546A" w:themeColor="text2"/>
                                  <w:spacing w:val="20"/>
                                  <w:sz w:val="24"/>
                                  <w:szCs w:val="24"/>
                                </w:rPr>
                                <w:t xml:space="preserve">     </w:t>
                              </w:r>
                            </w:sdtContent>
                          </w:sdt>
                        </w:p>
                      </w:txbxContent>
                    </v:textbox>
                    <w10:wrap anchorx="page" anchory="page"/>
                  </v:shape>
                </w:pict>
              </mc:Fallback>
            </mc:AlternateContent>
          </w:r>
          <w:r>
            <w:rPr>
              <w:noProof/>
            </w:rPr>
            <mc:AlternateContent>
              <mc:Choice Requires="wpg">
                <w:drawing>
                  <wp:anchor distT="0" distB="0" distL="114300" distR="114300" simplePos="0" relativeHeight="251660288" behindDoc="0" locked="0" layoutInCell="1" allowOverlap="1" wp14:anchorId="79607222" wp14:editId="040772E6">
                    <wp:simplePos x="0" y="0"/>
                    <wp:positionH relativeFrom="page">
                      <wp:align>center</wp:align>
                    </wp:positionH>
                    <wp:positionV relativeFrom="page">
                      <wp:posOffset>1234440</wp:posOffset>
                    </wp:positionV>
                    <wp:extent cx="6858000" cy="4462272"/>
                    <wp:effectExtent l="0" t="0" r="0" b="0"/>
                    <wp:wrapNone/>
                    <wp:docPr id="448" name="Group 448" title="Document title with badge icon behind"/>
                    <wp:cNvGraphicFramePr/>
                    <a:graphic xmlns:a="http://schemas.openxmlformats.org/drawingml/2006/main">
                      <a:graphicData uri="http://schemas.microsoft.com/office/word/2010/wordprocessingGroup">
                        <wpg:wgp>
                          <wpg:cNvGrpSpPr/>
                          <wpg:grpSpPr>
                            <a:xfrm>
                              <a:off x="0" y="0"/>
                              <a:ext cx="6858000" cy="4462272"/>
                              <a:chOff x="0" y="0"/>
                              <a:chExt cx="6858000" cy="4462145"/>
                            </a:xfrm>
                          </wpg:grpSpPr>
                          <wps:wsp>
                            <wps:cNvPr id="449" name="Freeform 5"/>
                            <wps:cNvSpPr>
                              <a:spLocks/>
                            </wps:cNvSpPr>
                            <wps:spPr bwMode="auto">
                              <a:xfrm>
                                <a:off x="1352550" y="0"/>
                                <a:ext cx="4452620" cy="4462145"/>
                              </a:xfrm>
                              <a:custGeom>
                                <a:avLst/>
                                <a:gdLst>
                                  <a:gd name="T0" fmla="*/ 1372 w 1372"/>
                                  <a:gd name="T1" fmla="*/ 687 h 1373"/>
                                  <a:gd name="T2" fmla="*/ 1320 w 1372"/>
                                  <a:gd name="T3" fmla="*/ 813 h 1373"/>
                                  <a:gd name="T4" fmla="*/ 1320 w 1372"/>
                                  <a:gd name="T5" fmla="*/ 949 h 1373"/>
                                  <a:gd name="T6" fmla="*/ 1224 w 1372"/>
                                  <a:gd name="T7" fmla="*/ 1046 h 1373"/>
                                  <a:gd name="T8" fmla="*/ 1171 w 1372"/>
                                  <a:gd name="T9" fmla="*/ 1172 h 1373"/>
                                  <a:gd name="T10" fmla="*/ 1045 w 1372"/>
                                  <a:gd name="T11" fmla="*/ 1224 h 1373"/>
                                  <a:gd name="T12" fmla="*/ 949 w 1372"/>
                                  <a:gd name="T13" fmla="*/ 1321 h 1373"/>
                                  <a:gd name="T14" fmla="*/ 812 w 1372"/>
                                  <a:gd name="T15" fmla="*/ 1321 h 1373"/>
                                  <a:gd name="T16" fmla="*/ 686 w 1372"/>
                                  <a:gd name="T17" fmla="*/ 1373 h 1373"/>
                                  <a:gd name="T18" fmla="*/ 560 w 1372"/>
                                  <a:gd name="T19" fmla="*/ 1321 h 1373"/>
                                  <a:gd name="T20" fmla="*/ 423 w 1372"/>
                                  <a:gd name="T21" fmla="*/ 1321 h 1373"/>
                                  <a:gd name="T22" fmla="*/ 327 w 1372"/>
                                  <a:gd name="T23" fmla="*/ 1224 h 1373"/>
                                  <a:gd name="T24" fmla="*/ 201 w 1372"/>
                                  <a:gd name="T25" fmla="*/ 1172 h 1373"/>
                                  <a:gd name="T26" fmla="*/ 149 w 1372"/>
                                  <a:gd name="T27" fmla="*/ 1046 h 1373"/>
                                  <a:gd name="T28" fmla="*/ 52 w 1372"/>
                                  <a:gd name="T29" fmla="*/ 949 h 1373"/>
                                  <a:gd name="T30" fmla="*/ 52 w 1372"/>
                                  <a:gd name="T31" fmla="*/ 813 h 1373"/>
                                  <a:gd name="T32" fmla="*/ 0 w 1372"/>
                                  <a:gd name="T33" fmla="*/ 687 h 1373"/>
                                  <a:gd name="T34" fmla="*/ 52 w 1372"/>
                                  <a:gd name="T35" fmla="*/ 561 h 1373"/>
                                  <a:gd name="T36" fmla="*/ 52 w 1372"/>
                                  <a:gd name="T37" fmla="*/ 424 h 1373"/>
                                  <a:gd name="T38" fmla="*/ 149 w 1372"/>
                                  <a:gd name="T39" fmla="*/ 328 h 1373"/>
                                  <a:gd name="T40" fmla="*/ 201 w 1372"/>
                                  <a:gd name="T41" fmla="*/ 201 h 1373"/>
                                  <a:gd name="T42" fmla="*/ 327 w 1372"/>
                                  <a:gd name="T43" fmla="*/ 149 h 1373"/>
                                  <a:gd name="T44" fmla="*/ 423 w 1372"/>
                                  <a:gd name="T45" fmla="*/ 52 h 1373"/>
                                  <a:gd name="T46" fmla="*/ 560 w 1372"/>
                                  <a:gd name="T47" fmla="*/ 53 h 1373"/>
                                  <a:gd name="T48" fmla="*/ 686 w 1372"/>
                                  <a:gd name="T49" fmla="*/ 0 h 1373"/>
                                  <a:gd name="T50" fmla="*/ 812 w 1372"/>
                                  <a:gd name="T51" fmla="*/ 53 h 1373"/>
                                  <a:gd name="T52" fmla="*/ 949 w 1372"/>
                                  <a:gd name="T53" fmla="*/ 52 h 1373"/>
                                  <a:gd name="T54" fmla="*/ 1045 w 1372"/>
                                  <a:gd name="T55" fmla="*/ 149 h 1373"/>
                                  <a:gd name="T56" fmla="*/ 1171 w 1372"/>
                                  <a:gd name="T57" fmla="*/ 201 h 1373"/>
                                  <a:gd name="T58" fmla="*/ 1224 w 1372"/>
                                  <a:gd name="T59" fmla="*/ 328 h 1373"/>
                                  <a:gd name="T60" fmla="*/ 1320 w 1372"/>
                                  <a:gd name="T61" fmla="*/ 424 h 1373"/>
                                  <a:gd name="T62" fmla="*/ 1320 w 1372"/>
                                  <a:gd name="T63" fmla="*/ 561 h 1373"/>
                                  <a:gd name="T64" fmla="*/ 1372 w 1372"/>
                                  <a:gd name="T65" fmla="*/ 687 h 137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Lst>
                                <a:rect l="0" t="0" r="r" b="b"/>
                                <a:pathLst>
                                  <a:path w="1372" h="1373">
                                    <a:moveTo>
                                      <a:pt x="1372" y="687"/>
                                    </a:moveTo>
                                    <a:cubicBezTo>
                                      <a:pt x="1372" y="731"/>
                                      <a:pt x="1329" y="771"/>
                                      <a:pt x="1320" y="813"/>
                                    </a:cubicBezTo>
                                    <a:cubicBezTo>
                                      <a:pt x="1312" y="856"/>
                                      <a:pt x="1337" y="910"/>
                                      <a:pt x="1320" y="949"/>
                                    </a:cubicBezTo>
                                    <a:cubicBezTo>
                                      <a:pt x="1304" y="990"/>
                                      <a:pt x="1248" y="1010"/>
                                      <a:pt x="1224" y="1046"/>
                                    </a:cubicBezTo>
                                    <a:cubicBezTo>
                                      <a:pt x="1199" y="1082"/>
                                      <a:pt x="1202" y="1141"/>
                                      <a:pt x="1171" y="1172"/>
                                    </a:cubicBezTo>
                                    <a:cubicBezTo>
                                      <a:pt x="1141" y="1203"/>
                                      <a:pt x="1082" y="1200"/>
                                      <a:pt x="1045" y="1224"/>
                                    </a:cubicBezTo>
                                    <a:cubicBezTo>
                                      <a:pt x="1009" y="1248"/>
                                      <a:pt x="989" y="1304"/>
                                      <a:pt x="949" y="1321"/>
                                    </a:cubicBezTo>
                                    <a:cubicBezTo>
                                      <a:pt x="909" y="1337"/>
                                      <a:pt x="856" y="1312"/>
                                      <a:pt x="812" y="1321"/>
                                    </a:cubicBezTo>
                                    <a:cubicBezTo>
                                      <a:pt x="770" y="1329"/>
                                      <a:pt x="731" y="1373"/>
                                      <a:pt x="686" y="1373"/>
                                    </a:cubicBezTo>
                                    <a:cubicBezTo>
                                      <a:pt x="642" y="1373"/>
                                      <a:pt x="602" y="1329"/>
                                      <a:pt x="560" y="1321"/>
                                    </a:cubicBezTo>
                                    <a:cubicBezTo>
                                      <a:pt x="517" y="1312"/>
                                      <a:pt x="463" y="1337"/>
                                      <a:pt x="423" y="1321"/>
                                    </a:cubicBezTo>
                                    <a:cubicBezTo>
                                      <a:pt x="383" y="1304"/>
                                      <a:pt x="363" y="1248"/>
                                      <a:pt x="327" y="1224"/>
                                    </a:cubicBezTo>
                                    <a:cubicBezTo>
                                      <a:pt x="291" y="1200"/>
                                      <a:pt x="232" y="1203"/>
                                      <a:pt x="201" y="1172"/>
                                    </a:cubicBezTo>
                                    <a:cubicBezTo>
                                      <a:pt x="170" y="1141"/>
                                      <a:pt x="173" y="1082"/>
                                      <a:pt x="149" y="1046"/>
                                    </a:cubicBezTo>
                                    <a:cubicBezTo>
                                      <a:pt x="125" y="1010"/>
                                      <a:pt x="69" y="990"/>
                                      <a:pt x="52" y="949"/>
                                    </a:cubicBezTo>
                                    <a:cubicBezTo>
                                      <a:pt x="35" y="910"/>
                                      <a:pt x="61" y="856"/>
                                      <a:pt x="52" y="813"/>
                                    </a:cubicBezTo>
                                    <a:cubicBezTo>
                                      <a:pt x="44" y="771"/>
                                      <a:pt x="0" y="731"/>
                                      <a:pt x="0" y="687"/>
                                    </a:cubicBezTo>
                                    <a:cubicBezTo>
                                      <a:pt x="0" y="642"/>
                                      <a:pt x="44" y="603"/>
                                      <a:pt x="52" y="561"/>
                                    </a:cubicBezTo>
                                    <a:cubicBezTo>
                                      <a:pt x="61" y="517"/>
                                      <a:pt x="35" y="464"/>
                                      <a:pt x="52" y="424"/>
                                    </a:cubicBezTo>
                                    <a:cubicBezTo>
                                      <a:pt x="69" y="383"/>
                                      <a:pt x="125" y="364"/>
                                      <a:pt x="149" y="328"/>
                                    </a:cubicBezTo>
                                    <a:cubicBezTo>
                                      <a:pt x="173" y="291"/>
                                      <a:pt x="170" y="232"/>
                                      <a:pt x="201" y="201"/>
                                    </a:cubicBezTo>
                                    <a:cubicBezTo>
                                      <a:pt x="232" y="171"/>
                                      <a:pt x="291" y="174"/>
                                      <a:pt x="327" y="149"/>
                                    </a:cubicBezTo>
                                    <a:cubicBezTo>
                                      <a:pt x="363" y="125"/>
                                      <a:pt x="383" y="69"/>
                                      <a:pt x="423" y="52"/>
                                    </a:cubicBezTo>
                                    <a:cubicBezTo>
                                      <a:pt x="463" y="36"/>
                                      <a:pt x="517" y="61"/>
                                      <a:pt x="560" y="53"/>
                                    </a:cubicBezTo>
                                    <a:cubicBezTo>
                                      <a:pt x="602" y="44"/>
                                      <a:pt x="642" y="0"/>
                                      <a:pt x="686" y="0"/>
                                    </a:cubicBezTo>
                                    <a:cubicBezTo>
                                      <a:pt x="731" y="0"/>
                                      <a:pt x="770" y="44"/>
                                      <a:pt x="812" y="53"/>
                                    </a:cubicBezTo>
                                    <a:cubicBezTo>
                                      <a:pt x="856" y="61"/>
                                      <a:pt x="909" y="36"/>
                                      <a:pt x="949" y="52"/>
                                    </a:cubicBezTo>
                                    <a:cubicBezTo>
                                      <a:pt x="989" y="69"/>
                                      <a:pt x="1009" y="125"/>
                                      <a:pt x="1045" y="149"/>
                                    </a:cubicBezTo>
                                    <a:cubicBezTo>
                                      <a:pt x="1082" y="174"/>
                                      <a:pt x="1141" y="171"/>
                                      <a:pt x="1171" y="201"/>
                                    </a:cubicBezTo>
                                    <a:cubicBezTo>
                                      <a:pt x="1202" y="232"/>
                                      <a:pt x="1199" y="291"/>
                                      <a:pt x="1224" y="328"/>
                                    </a:cubicBezTo>
                                    <a:cubicBezTo>
                                      <a:pt x="1248" y="364"/>
                                      <a:pt x="1304" y="383"/>
                                      <a:pt x="1320" y="424"/>
                                    </a:cubicBezTo>
                                    <a:cubicBezTo>
                                      <a:pt x="1337" y="464"/>
                                      <a:pt x="1312" y="517"/>
                                      <a:pt x="1320" y="561"/>
                                    </a:cubicBezTo>
                                    <a:cubicBezTo>
                                      <a:pt x="1329" y="603"/>
                                      <a:pt x="1372" y="642"/>
                                      <a:pt x="1372" y="687"/>
                                    </a:cubicBezTo>
                                    <a:close/>
                                  </a:path>
                                </a:pathLst>
                              </a:custGeom>
                              <a:solidFill>
                                <a:schemeClr val="bg2"/>
                              </a:solidFill>
                              <a:ln>
                                <a:noFill/>
                              </a:ln>
                              <a:extLst/>
                            </wps:spPr>
                            <wps:bodyPr vert="horz" wrap="square" lIns="91440" tIns="45720" rIns="91440" bIns="45720" numCol="1" anchor="t" anchorCtr="0" compatLnSpc="1">
                              <a:prstTxWarp prst="textNoShape">
                                <a:avLst/>
                              </a:prstTxWarp>
                            </wps:bodyPr>
                          </wps:wsp>
                          <wps:wsp>
                            <wps:cNvPr id="450" name="Text Box 450" title="Title text box"/>
                            <wps:cNvSpPr txBox="1"/>
                            <wps:spPr>
                              <a:xfrm>
                                <a:off x="0" y="285750"/>
                                <a:ext cx="6858000" cy="4023360"/>
                              </a:xfrm>
                              <a:prstGeom prst="rect">
                                <a:avLst/>
                              </a:prstGeom>
                              <a:noFill/>
                              <a:ln w="6350">
                                <a:noFill/>
                              </a:ln>
                            </wps:spPr>
                            <wps:txbx>
                              <w:txbxContent>
                                <w:sdt>
                                  <w:sdtPr>
                                    <w:rPr>
                                      <w:rFonts w:asciiTheme="majorHAnsi" w:hAnsiTheme="majorHAnsi"/>
                                      <w:caps/>
                                      <w:spacing w:val="160"/>
                                      <w:sz w:val="180"/>
                                      <w:szCs w:val="180"/>
                                    </w:rPr>
                                    <w:alias w:val="Title"/>
                                    <w:tag w:val=""/>
                                    <w:id w:val="156582864"/>
                                    <w:dataBinding w:prefixMappings="xmlns:ns0='http://purl.org/dc/elements/1.1/' xmlns:ns1='http://schemas.openxmlformats.org/package/2006/metadata/core-properties' " w:xpath="/ns1:coreProperties[1]/ns0:title[1]" w:storeItemID="{6C3C8BC8-F283-45AE-878A-BAB7291924A1}"/>
                                    <w15:appearance w15:val="hidden"/>
                                    <w:text/>
                                  </w:sdtPr>
                                  <w:sdtEndPr>
                                    <w:rPr>
                                      <w:sz w:val="160"/>
                                      <w:szCs w:val="160"/>
                                    </w:rPr>
                                  </w:sdtEndPr>
                                  <w:sdtContent>
                                    <w:p w14:paraId="38C5A162" w14:textId="460DF884" w:rsidR="0094719B" w:rsidRDefault="0094719B">
                                      <w:pPr>
                                        <w:pStyle w:val="NoSpacing"/>
                                        <w:jc w:val="center"/>
                                        <w:rPr>
                                          <w:rFonts w:asciiTheme="majorHAnsi" w:hAnsiTheme="majorHAnsi"/>
                                          <w:caps/>
                                          <w:spacing w:val="160"/>
                                          <w:sz w:val="160"/>
                                          <w:szCs w:val="160"/>
                                        </w:rPr>
                                      </w:pPr>
                                      <w:r>
                                        <w:rPr>
                                          <w:rFonts w:asciiTheme="majorHAnsi" w:hAnsiTheme="majorHAnsi"/>
                                          <w:caps/>
                                          <w:spacing w:val="160"/>
                                          <w:sz w:val="180"/>
                                          <w:szCs w:val="180"/>
                                        </w:rPr>
                                        <w:t>lcmb7020</w:t>
                                      </w:r>
                                    </w:p>
                                  </w:sdtContent>
                                </w:sdt>
                              </w:txbxContent>
                            </wps:txbx>
                            <wps:bodyPr rot="0" spcFirstLastPara="0" vertOverflow="overflow" horzOverflow="overflow" vert="horz" wrap="square" lIns="365760" tIns="45720" rIns="91440" bIns="45720" numCol="1" spcCol="0" rtlCol="0" fromWordArt="0" anchor="ctr" anchorCtr="0" forceAA="0" compatLnSpc="1">
                              <a:prstTxWarp prst="textNoShape">
                                <a:avLst/>
                              </a:prstTxWarp>
                              <a:noAutofit/>
                            </wps:bodyPr>
                          </wps:wsp>
                        </wpg:wgp>
                      </a:graphicData>
                    </a:graphic>
                    <wp14:sizeRelV relativeFrom="margin">
                      <wp14:pctHeight>0</wp14:pctHeight>
                    </wp14:sizeRelV>
                  </wp:anchor>
                </w:drawing>
              </mc:Choice>
              <mc:Fallback>
                <w:pict>
                  <v:group w14:anchorId="79607222" id="Group 448" o:spid="_x0000_s1027" alt="Title: Document title with badge icon behind" style="position:absolute;margin-left:0;margin-top:97.2pt;width:540pt;height:351.35pt;z-index:251660288;mso-position-horizontal:center;mso-position-horizontal-relative:page;mso-position-vertical-relative:page;mso-height-relative:margin" coordsize="68580,4462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">
                    <v:shape id="Freeform 5" o:spid="_x0000_s1028" style="position:absolute;left:13525;width:44526;height:44621;visibility:visible;mso-wrap-style:square;v-text-anchor:top" coordsize="1372,137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" path="m1372,687v,44,-43,84,-52,126c1312,856,1337,910,1320,949v-16,41,-72,61,-96,97c1199,1082,1202,1141,1171,1172v-30,31,-89,28,-126,52c1009,1248,989,1304,949,1321v-40,16,-93,-9,-137,c770,1329,731,1373,686,1373v-44,,-84,-44,-126,-52c517,1312,463,1337,423,1321v-40,-17,-60,-73,-96,-97c291,1200,232,1203,201,1172v-31,-31,-28,-90,-52,-126c125,1010,69,990,52,949v-17,-39,9,-93,,-136c44,771,,731,,687,,642,44,603,52,561v9,-44,-17,-97,,-137c69,383,125,364,149,328v24,-37,21,-96,52,-127c232,171,291,174,327,149v36,-24,56,-80,96,-97c463,36,517,61,560,53,602,44,642,,686,v45,,84,44,126,53c856,61,909,36,949,52v40,17,60,73,96,97c1082,174,1141,171,1171,201v31,31,28,90,53,127c1248,364,1304,383,1320,424v17,40,-8,93,,137c1329,603,1372,642,1372,687xe" fillcolor="#e7e6e6 [3214]" stroked="f">
                      <v:path arrowok="t" o:connecttype="custom" o:connectlocs="4452620,2232697;4283862,2642188;4283862,3084177;3972308,3399420;3800305,3808910;3391391,3977906;3079837,4293149;2635224,4293149;2226310,4462145;1817396,4293149;1372783,4293149;1061229,3977906;652315,3808910;483557,3399420;168758,3084177;168758,2642188;0,2232697;168758,1823207;168758,1377968;483557,1065975;652315,653235;1061229,484239;1372783,168996;1817396,172246;2226310,0;2635224,172246;3079837,168996;3391391,484239;3800305,653235;3972308,1065975;4283862,1377968;4283862,1823207;4452620,2232697" o:connectangles="0,0,0,0,0,0,0,0,0,0,0,0,0,0,0,0,0,0,0,0,0,0,0,0,0,0,0,0,0,0,0,0,0"/>
                    </v:shape>
                    <v:shape id="Text Box 450" o:spid="_x0000_s1029" type="#_x0000_t202" style="position:absolute;top:2857;width:68580;height:40234;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" filled="f" stroked="f" strokeweight=".5pt">
                      <v:textbox inset="28.8pt">
                        <w:txbxContent>
                          <w:sdt>
                            <w:sdtPr>
                              <w:rPr>
                                <w:rFonts w:asciiTheme="majorHAnsi" w:hAnsiTheme="majorHAnsi"/>
                                <w:caps/>
                                <w:spacing w:val="160"/>
                                <w:sz w:val="180"/>
                                <w:szCs w:val="180"/>
                              </w:rPr>
                              <w:alias w:val="Title"/>
                              <w:tag w:val=""/>
                              <w:id w:val="156582864"/>
                              <w:dataBinding w:prefixMappings="xmlns:ns0='http://purl.org/dc/elements/1.1/' xmlns:ns1='http://schemas.openxmlformats.org/package/2006/metadata/core-properties' " w:xpath="/ns1:coreProperties[1]/ns0:title[1]" w:storeItemID="{6C3C8BC8-F283-45AE-878A-BAB7291924A1}"/>
                              <w15:appearance w15:val="hidden"/>
                              <w:text/>
                            </w:sdtPr>
                            <w:sdtEndPr>
                              <w:rPr>
                                <w:sz w:val="160"/>
                                <w:szCs w:val="160"/>
                              </w:rPr>
                            </w:sdtEndPr>
                            <w:sdtContent>
                              <w:p w14:paraId="38C5A162" w14:textId="460DF884" w:rsidR="0094719B" w:rsidRDefault="0094719B">
                                <w:pPr>
                                  <w:pStyle w:val="NoSpacing"/>
                                  <w:jc w:val="center"/>
                                  <w:rPr>
                                    <w:rFonts w:asciiTheme="majorHAnsi" w:hAnsiTheme="majorHAnsi"/>
                                    <w:caps/>
                                    <w:spacing w:val="160"/>
                                    <w:sz w:val="160"/>
                                    <w:szCs w:val="160"/>
                                  </w:rPr>
                                </w:pPr>
                                <w:r>
                                  <w:rPr>
                                    <w:rFonts w:asciiTheme="majorHAnsi" w:hAnsiTheme="majorHAnsi"/>
                                    <w:caps/>
                                    <w:spacing w:val="160"/>
                                    <w:sz w:val="180"/>
                                    <w:szCs w:val="180"/>
                                  </w:rPr>
                                  <w:t>lcmb7020</w:t>
                                </w:r>
                              </w:p>
                            </w:sdtContent>
                          </w:sdt>
                        </w:txbxContent>
                      </v:textbox>
                    </v:shape>
                    <w10:wrap anchorx="page" anchory="page"/>
                  </v:group>
                </w:pict>
              </mc:Fallback>
            </mc:AlternateContent>
          </w:r>
          <w:r>
            <w:rPr>
              <w:noProof/>
            </w:rPr>
            <mc:AlternateContent>
              <mc:Choice Requires="wpg">
                <w:drawing>
                  <wp:anchor distT="0" distB="0" distL="114300" distR="114300" simplePos="0" relativeHeight="251659264" behindDoc="1" locked="0" layoutInCell="1" allowOverlap="1" wp14:anchorId="2CCF8E70" wp14:editId="319830F6">
                    <wp:simplePos x="0" y="0"/>
                    <wp:positionH relativeFrom="page">
                      <wp:align>center</wp:align>
                    </wp:positionH>
                    <wp:positionV relativeFrom="page">
                      <wp:align>center</wp:align>
                    </wp:positionV>
                    <wp:extent cx="7312660" cy="9589770"/>
                    <wp:effectExtent l="0" t="0" r="1270" b="5715"/>
                    <wp:wrapNone/>
                    <wp:docPr id="451" name="Group 451"/>
                    <wp:cNvGraphicFramePr/>
                    <a:graphic xmlns:a="http://schemas.openxmlformats.org/drawingml/2006/main">
                      <a:graphicData uri="http://schemas.microsoft.com/office/word/2010/wordprocessingGroup">
                        <wpg:wgp>
                          <wpg:cNvGrpSpPr/>
                          <wpg:grpSpPr>
                            <a:xfrm>
                              <a:off x="0" y="0"/>
                              <a:ext cx="7312660" cy="9589770"/>
                              <a:chOff x="0" y="0"/>
                              <a:chExt cx="7312660" cy="9589770"/>
                            </a:xfrm>
                          </wpg:grpSpPr>
                          <wps:wsp>
                            <wps:cNvPr id="452" name="Rectangle 452" title="Background shape for page color"/>
                            <wps:cNvSpPr/>
                            <wps:spPr>
                              <a:xfrm>
                                <a:off x="0" y="0"/>
                                <a:ext cx="7312660" cy="958977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53" name="Rectangle 453" title="Background shape for page color"/>
                            <wps:cNvSpPr/>
                            <wps:spPr>
                              <a:xfrm>
                                <a:off x="0" y="0"/>
                                <a:ext cx="283210" cy="958977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95400</wp14:pctHeight>
                    </wp14:sizeRelV>
                  </wp:anchor>
                </w:drawing>
              </mc:Choice>
              <mc:Fallback>
                <w:pict>
                  <v:group w14:anchorId="5277A2AE" id="Group 451" o:spid="_x0000_s1026" style="position:absolute;margin-left:0;margin-top:0;width:575.8pt;height:755.1pt;z-index:-251657216;mso-width-percent:941;mso-height-percent:954;mso-position-horizontal:center;mso-position-horizontal-relative:page;mso-position-vertical:center;mso-position-vertical-relative:page;mso-width-percent:941;mso-height-percent:954" coordsize="73126,9589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">
                    <v:rect id="Rectangle 452" o:spid="_x0000_s1027" style="position:absolute;width:73126;height:9589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" fillcolor="#4472c4 [3204]" stroked="f" strokeweight="1pt"/>
                    <v:rect id="Rectangle 453" o:spid="_x0000_s1028" style="position:absolute;width:2832;height:9589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" fillcolor="#44546a [3215]" stroked="f" strokeweight="1pt"/>
                    <w10:wrap anchorx="page" anchory="page"/>
                  </v:group>
                </w:pict>
              </mc:Fallback>
            </mc:AlternateContent>
          </w:r>
        </w:p>
        <w:p w14:paraId="5223D135" w14:textId="7605D2E9" w:rsidR="006947B3" w:rsidRDefault="006947B3">
          <w:pPr>
            <w:rPr>
              <w:b/>
              <w:sz w:val="36"/>
            </w:rPr>
          </w:pPr>
          <w:r>
            <w:rPr>
              <w:b/>
              <w:sz w:val="36"/>
            </w:rPr>
            <w:br w:type="page"/>
          </w:r>
        </w:p>
      </w:sdtContent>
    </w:sdt>
    <w:p w14:paraId="5BEA2651" w14:textId="643487D6" w:rsidR="00F110E1" w:rsidRDefault="00F110E1">
      <w:pPr>
        <w:rPr>
          <w:b/>
          <w:sz w:val="36"/>
        </w:rPr>
      </w:pPr>
      <w:r>
        <w:rPr>
          <w:noProof/>
        </w:rPr>
        <w:lastRenderedPageBreak/>
        <mc:AlternateContent>
          <mc:Choice Requires="wps">
            <w:drawing>
              <wp:anchor distT="0" distB="0" distL="114300" distR="114300" simplePos="0" relativeHeight="251663360" behindDoc="0" locked="0" layoutInCell="1" allowOverlap="1" wp14:anchorId="4E4C0A96" wp14:editId="4A2099AB">
                <wp:simplePos x="0" y="0"/>
                <wp:positionH relativeFrom="column">
                  <wp:posOffset>0</wp:posOffset>
                </wp:positionH>
                <wp:positionV relativeFrom="paragraph">
                  <wp:posOffset>0</wp:posOffset>
                </wp:positionV>
                <wp:extent cx="1828800" cy="1828800"/>
                <wp:effectExtent l="0" t="0" r="0" b="0"/>
                <wp:wrapSquare wrapText="bothSides"/>
                <wp:docPr id="13" name="Text Box 1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B7BB54F" w14:textId="77777777" w:rsidR="0094719B" w:rsidRPr="00F110E1" w:rsidRDefault="0094719B" w:rsidP="00F110E1">
                            <w:pPr>
                              <w:pStyle w:val="Title"/>
                              <w:jc w:val="center"/>
                              <w:rPr>
                                <w:color w:val="000000" w:themeColor="text1"/>
                                <w:spacing w:val="0"/>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110E1">
                              <w:rPr>
                                <w:color w:val="000000" w:themeColor="text1"/>
                                <w:spacing w:val="0"/>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impact of technology on the banking sector.</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4E4C0A96" id="Text Box 13" o:spid="_x0000_s1030" type="#_x0000_t202" style="position:absolute;margin-left:0;margin-top:0;width:2in;height:2in;z-index:25166336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" filled="f" stroked="f">
                <v:textbox style="mso-fit-shape-to-text:t">
                  <w:txbxContent>
                    <w:p w14:paraId="6B7BB54F" w14:textId="77777777" w:rsidR="0094719B" w:rsidRPr="00F110E1" w:rsidRDefault="0094719B" w:rsidP="00F110E1">
                      <w:pPr>
                        <w:pStyle w:val="Title"/>
                        <w:jc w:val="center"/>
                        <w:rPr>
                          <w:color w:val="000000" w:themeColor="text1"/>
                          <w:spacing w:val="0"/>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110E1">
                        <w:rPr>
                          <w:color w:val="000000" w:themeColor="text1"/>
                          <w:spacing w:val="0"/>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impact of technology on the banking sector.</w:t>
                      </w:r>
                    </w:p>
                  </w:txbxContent>
                </v:textbox>
                <w10:wrap type="square"/>
              </v:shape>
            </w:pict>
          </mc:Fallback>
        </mc:AlternateContent>
      </w:r>
    </w:p>
    <w:p w14:paraId="0E4802BA" w14:textId="7B9D6159" w:rsidR="00F110E1" w:rsidRDefault="00F110E1">
      <w:pPr>
        <w:rPr>
          <w:b/>
          <w:sz w:val="36"/>
        </w:rPr>
      </w:pPr>
    </w:p>
    <w:p w14:paraId="5FAC93FB" w14:textId="389C8475" w:rsidR="00F110E1" w:rsidRDefault="00F110E1" w:rsidP="00F110E1">
      <w:pPr>
        <w:jc w:val="center"/>
        <w:rPr>
          <w:b/>
          <w:sz w:val="36"/>
        </w:rPr>
      </w:pPr>
      <w:r>
        <w:rPr>
          <w:b/>
          <w:sz w:val="36"/>
        </w:rPr>
        <w:t>By</w:t>
      </w:r>
    </w:p>
    <w:p w14:paraId="64463CF6" w14:textId="67925C56" w:rsidR="00F110E1" w:rsidRDefault="00F110E1" w:rsidP="00F110E1">
      <w:pPr>
        <w:jc w:val="center"/>
        <w:rPr>
          <w:b/>
          <w:sz w:val="36"/>
        </w:rPr>
      </w:pPr>
    </w:p>
    <w:p w14:paraId="74ED354B" w14:textId="0426165C" w:rsidR="00F110E1" w:rsidRDefault="00F110E1" w:rsidP="00F110E1">
      <w:pPr>
        <w:jc w:val="center"/>
        <w:rPr>
          <w:b/>
          <w:sz w:val="36"/>
        </w:rPr>
      </w:pPr>
      <w:r>
        <w:rPr>
          <w:b/>
          <w:sz w:val="36"/>
        </w:rPr>
        <w:t>Fatima- Zahra Lebied</w:t>
      </w:r>
    </w:p>
    <w:p w14:paraId="44347AAC" w14:textId="2C52FB9E" w:rsidR="00F110E1" w:rsidRDefault="00F110E1" w:rsidP="00F110E1">
      <w:pPr>
        <w:jc w:val="center"/>
        <w:rPr>
          <w:b/>
          <w:sz w:val="36"/>
        </w:rPr>
      </w:pPr>
    </w:p>
    <w:p w14:paraId="068B9BCB" w14:textId="34E4617C" w:rsidR="00F110E1" w:rsidRDefault="00F110E1" w:rsidP="00F110E1">
      <w:pPr>
        <w:jc w:val="center"/>
        <w:rPr>
          <w:b/>
          <w:sz w:val="36"/>
        </w:rPr>
      </w:pPr>
    </w:p>
    <w:p w14:paraId="387CA85D" w14:textId="2153DB38" w:rsidR="00F110E1" w:rsidRDefault="00F110E1" w:rsidP="00F110E1">
      <w:pPr>
        <w:jc w:val="center"/>
        <w:rPr>
          <w:b/>
          <w:sz w:val="36"/>
        </w:rPr>
      </w:pPr>
    </w:p>
    <w:p w14:paraId="290DA83F" w14:textId="0BFC3582" w:rsidR="00F110E1" w:rsidRDefault="00F110E1" w:rsidP="00F110E1">
      <w:pPr>
        <w:jc w:val="center"/>
        <w:rPr>
          <w:b/>
          <w:sz w:val="36"/>
        </w:rPr>
      </w:pPr>
    </w:p>
    <w:p w14:paraId="659D6DAD" w14:textId="6385818D" w:rsidR="00F110E1" w:rsidRDefault="00F110E1" w:rsidP="00F110E1">
      <w:pPr>
        <w:jc w:val="center"/>
        <w:rPr>
          <w:b/>
          <w:sz w:val="36"/>
        </w:rPr>
      </w:pPr>
    </w:p>
    <w:p w14:paraId="13C7FA28" w14:textId="79D494A3" w:rsidR="00F110E1" w:rsidRDefault="00F110E1" w:rsidP="00F110E1">
      <w:pPr>
        <w:jc w:val="center"/>
        <w:rPr>
          <w:b/>
          <w:sz w:val="36"/>
        </w:rPr>
      </w:pPr>
    </w:p>
    <w:p w14:paraId="6B5735B0" w14:textId="0BB3802D" w:rsidR="00F110E1" w:rsidRDefault="00F110E1" w:rsidP="00F110E1">
      <w:pPr>
        <w:jc w:val="center"/>
        <w:rPr>
          <w:b/>
          <w:sz w:val="36"/>
        </w:rPr>
      </w:pPr>
    </w:p>
    <w:p w14:paraId="0048ECBC" w14:textId="08AE861F" w:rsidR="00F110E1" w:rsidRDefault="00F110E1" w:rsidP="00F110E1">
      <w:pPr>
        <w:jc w:val="center"/>
        <w:rPr>
          <w:b/>
          <w:sz w:val="36"/>
        </w:rPr>
      </w:pPr>
    </w:p>
    <w:p w14:paraId="2A5C11FB" w14:textId="292A8D50" w:rsidR="00F110E1" w:rsidRDefault="00F110E1" w:rsidP="00F110E1">
      <w:pPr>
        <w:jc w:val="center"/>
        <w:rPr>
          <w:b/>
          <w:sz w:val="36"/>
        </w:rPr>
      </w:pPr>
    </w:p>
    <w:p w14:paraId="607BF710" w14:textId="0EC1FD77" w:rsidR="00F110E1" w:rsidRDefault="00F110E1" w:rsidP="00F110E1">
      <w:pPr>
        <w:jc w:val="center"/>
        <w:rPr>
          <w:b/>
          <w:sz w:val="36"/>
        </w:rPr>
      </w:pPr>
    </w:p>
    <w:p w14:paraId="43257587" w14:textId="0F1A97D5" w:rsidR="00F110E1" w:rsidRDefault="00F110E1" w:rsidP="00F110E1">
      <w:pPr>
        <w:jc w:val="center"/>
        <w:rPr>
          <w:b/>
          <w:sz w:val="36"/>
        </w:rPr>
      </w:pPr>
    </w:p>
    <w:p w14:paraId="0A3F8D6A" w14:textId="4320D67A" w:rsidR="00F110E1" w:rsidRDefault="00F110E1" w:rsidP="00F110E1">
      <w:pPr>
        <w:jc w:val="center"/>
        <w:rPr>
          <w:b/>
          <w:sz w:val="36"/>
        </w:rPr>
      </w:pPr>
    </w:p>
    <w:p w14:paraId="63DA3C70" w14:textId="464D70A0" w:rsidR="00F110E1" w:rsidRDefault="00F110E1" w:rsidP="00F110E1">
      <w:pPr>
        <w:rPr>
          <w:b/>
          <w:sz w:val="36"/>
        </w:rPr>
      </w:pPr>
    </w:p>
    <w:p w14:paraId="2227BD71" w14:textId="77777777" w:rsidR="00F110E1" w:rsidRDefault="00F110E1" w:rsidP="00F110E1">
      <w:pPr>
        <w:rPr>
          <w:b/>
          <w:sz w:val="36"/>
        </w:rPr>
      </w:pPr>
    </w:p>
    <w:p w14:paraId="7B097ACC" w14:textId="3596BC67" w:rsidR="00F110E1" w:rsidRDefault="00F110E1" w:rsidP="00F110E1">
      <w:pPr>
        <w:jc w:val="center"/>
        <w:rPr>
          <w:b/>
          <w:sz w:val="36"/>
        </w:rPr>
      </w:pPr>
      <w:r>
        <w:rPr>
          <w:b/>
          <w:sz w:val="36"/>
        </w:rPr>
        <w:t xml:space="preserve">A Dissertation </w:t>
      </w:r>
    </w:p>
    <w:p w14:paraId="4CBE726C" w14:textId="3F44D0C1" w:rsidR="00F110E1" w:rsidRDefault="00F110E1" w:rsidP="00F110E1">
      <w:pPr>
        <w:jc w:val="center"/>
        <w:rPr>
          <w:b/>
          <w:sz w:val="36"/>
        </w:rPr>
      </w:pPr>
      <w:r>
        <w:rPr>
          <w:b/>
          <w:sz w:val="36"/>
        </w:rPr>
        <w:t>Submitted to University of Wales Trinity Saint David</w:t>
      </w:r>
    </w:p>
    <w:p w14:paraId="4E094804" w14:textId="5D1AE230" w:rsidR="00F110E1" w:rsidRDefault="00F110E1" w:rsidP="00F110E1">
      <w:pPr>
        <w:jc w:val="center"/>
        <w:rPr>
          <w:b/>
          <w:sz w:val="36"/>
        </w:rPr>
      </w:pPr>
      <w:r>
        <w:rPr>
          <w:b/>
          <w:sz w:val="36"/>
        </w:rPr>
        <w:t xml:space="preserve">In partial fulfilment of the requirements </w:t>
      </w:r>
    </w:p>
    <w:p w14:paraId="6B642918" w14:textId="6F03C010" w:rsidR="00F110E1" w:rsidRDefault="00F110E1" w:rsidP="00F110E1">
      <w:pPr>
        <w:jc w:val="center"/>
        <w:rPr>
          <w:b/>
          <w:sz w:val="36"/>
        </w:rPr>
      </w:pPr>
      <w:r>
        <w:rPr>
          <w:b/>
          <w:sz w:val="36"/>
        </w:rPr>
        <w:t>For the Degree MBA Banking and Finance</w:t>
      </w:r>
    </w:p>
    <w:p w14:paraId="7DEC1873" w14:textId="41BB3F1D" w:rsidR="00F110E1" w:rsidRDefault="00F110E1" w:rsidP="00F110E1">
      <w:pPr>
        <w:jc w:val="center"/>
        <w:rPr>
          <w:b/>
          <w:sz w:val="36"/>
        </w:rPr>
      </w:pPr>
      <w:r>
        <w:rPr>
          <w:b/>
          <w:sz w:val="36"/>
        </w:rPr>
        <w:t>March 2021</w:t>
      </w:r>
    </w:p>
    <w:p w14:paraId="349CEC0E" w14:textId="6ED70A21" w:rsidR="00F110E1" w:rsidRDefault="00F110E1">
      <w:pPr>
        <w:rPr>
          <w:b/>
          <w:sz w:val="36"/>
        </w:rPr>
      </w:pPr>
      <w:r>
        <w:rPr>
          <w:b/>
          <w:noProof/>
          <w:sz w:val="36"/>
        </w:rPr>
        <w:drawing>
          <wp:inline distT="0" distB="0" distL="0" distR="0" wp14:anchorId="2245A947" wp14:editId="7D269F53">
            <wp:extent cx="963827" cy="642516"/>
            <wp:effectExtent l="0" t="0" r="1905" b="571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UNIIIII.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974191" cy="649425"/>
                    </a:xfrm>
                    <a:prstGeom prst="rect">
                      <a:avLst/>
                    </a:prstGeom>
                  </pic:spPr>
                </pic:pic>
              </a:graphicData>
            </a:graphic>
          </wp:inline>
        </w:drawing>
      </w:r>
    </w:p>
    <w:p w14:paraId="4AAC7B3D" w14:textId="6B828321" w:rsidR="00496BFA" w:rsidRDefault="00A617C7">
      <w:pPr>
        <w:rPr>
          <w:b/>
          <w:sz w:val="36"/>
        </w:rPr>
      </w:pPr>
      <w:r>
        <w:rPr>
          <w:b/>
          <w:noProof/>
          <w:sz w:val="36"/>
        </w:rPr>
        <w:lastRenderedPageBreak/>
        <w:drawing>
          <wp:inline distT="0" distB="0" distL="0" distR="0" wp14:anchorId="08ED732A" wp14:editId="0AE4BFB7">
            <wp:extent cx="6293945" cy="8525435"/>
            <wp:effectExtent l="0" t="0" r="571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Declaration Uni.png"/>
                    <pic:cNvPicPr/>
                  </pic:nvPicPr>
                  <pic:blipFill>
                    <a:blip r:embed="rId9">
                      <a:extLst>
                        <a:ext uri="{28A0092B-C50C-407E-A947-70E740481C1C}">
                          <a14:useLocalDpi xmlns:a14="http://schemas.microsoft.com/office/drawing/2010/main" val="0"/>
                        </a:ext>
                      </a:extLst>
                    </a:blip>
                    <a:stretch>
                      <a:fillRect/>
                    </a:stretch>
                  </pic:blipFill>
                  <pic:spPr>
                    <a:xfrm>
                      <a:off x="0" y="0"/>
                      <a:ext cx="6296708" cy="8529178"/>
                    </a:xfrm>
                    <a:prstGeom prst="rect">
                      <a:avLst/>
                    </a:prstGeom>
                  </pic:spPr>
                </pic:pic>
              </a:graphicData>
            </a:graphic>
          </wp:inline>
        </w:drawing>
      </w:r>
    </w:p>
    <w:p w14:paraId="5F153B8E" w14:textId="74BA167E" w:rsidR="00E31341" w:rsidRPr="009356C2" w:rsidRDefault="00E31341" w:rsidP="00E31341">
      <w:pPr>
        <w:spacing w:after="120"/>
        <w:rPr>
          <w:rFonts w:ascii="Arial" w:hAnsi="Arial" w:cs="Arial"/>
          <w:b/>
        </w:rPr>
      </w:pPr>
    </w:p>
    <w:p w14:paraId="692E9FBB" w14:textId="154A11D0" w:rsidR="00B8262C" w:rsidRDefault="00B8262C">
      <w:pPr>
        <w:rPr>
          <w:b/>
          <w:sz w:val="36"/>
        </w:rPr>
      </w:pPr>
    </w:p>
    <w:p w14:paraId="559A16E7" w14:textId="2381F43F" w:rsidR="00E31341" w:rsidRDefault="00E31341">
      <w:pPr>
        <w:rPr>
          <w:b/>
          <w:sz w:val="36"/>
        </w:rPr>
      </w:pPr>
    </w:p>
    <w:p w14:paraId="4B83D387" w14:textId="1B56B631" w:rsidR="00A617C7" w:rsidRDefault="00A617C7">
      <w:pPr>
        <w:rPr>
          <w:b/>
          <w:sz w:val="36"/>
        </w:rPr>
      </w:pPr>
    </w:p>
    <w:p w14:paraId="6898289A" w14:textId="1A45A79B" w:rsidR="00A617C7" w:rsidRDefault="00A617C7">
      <w:pPr>
        <w:rPr>
          <w:b/>
          <w:sz w:val="36"/>
        </w:rPr>
      </w:pPr>
      <w:r>
        <w:rPr>
          <w:b/>
          <w:noProof/>
          <w:sz w:val="36"/>
        </w:rPr>
        <w:drawing>
          <wp:inline distT="0" distB="0" distL="0" distR="0" wp14:anchorId="7D3BB029" wp14:editId="3C33F33E">
            <wp:extent cx="6289573" cy="7494494"/>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ababababa3.png"/>
                    <pic:cNvPicPr/>
                  </pic:nvPicPr>
                  <pic:blipFill>
                    <a:blip r:embed="rId10">
                      <a:extLst>
                        <a:ext uri="{28A0092B-C50C-407E-A947-70E740481C1C}">
                          <a14:useLocalDpi xmlns:a14="http://schemas.microsoft.com/office/drawing/2010/main" val="0"/>
                        </a:ext>
                      </a:extLst>
                    </a:blip>
                    <a:stretch>
                      <a:fillRect/>
                    </a:stretch>
                  </pic:blipFill>
                  <pic:spPr>
                    <a:xfrm>
                      <a:off x="0" y="0"/>
                      <a:ext cx="6294094" cy="7499882"/>
                    </a:xfrm>
                    <a:prstGeom prst="rect">
                      <a:avLst/>
                    </a:prstGeom>
                  </pic:spPr>
                </pic:pic>
              </a:graphicData>
            </a:graphic>
          </wp:inline>
        </w:drawing>
      </w:r>
    </w:p>
    <w:p w14:paraId="6A035CDF" w14:textId="6D4B60AF" w:rsidR="00E31341" w:rsidRDefault="00E31341">
      <w:pPr>
        <w:rPr>
          <w:b/>
          <w:sz w:val="36"/>
        </w:rPr>
      </w:pPr>
    </w:p>
    <w:p w14:paraId="7FC8FF8C" w14:textId="5D2137FD" w:rsidR="00564A31" w:rsidRDefault="00A617C7">
      <w:pPr>
        <w:rPr>
          <w:b/>
          <w:sz w:val="36"/>
        </w:rPr>
      </w:pPr>
      <w:r>
        <w:rPr>
          <w:b/>
          <w:noProof/>
          <w:sz w:val="36"/>
        </w:rPr>
        <w:lastRenderedPageBreak/>
        <w:drawing>
          <wp:inline distT="0" distB="0" distL="0" distR="0" wp14:anchorId="5E6DBD21" wp14:editId="21C89460">
            <wp:extent cx="6716096" cy="4780937"/>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ABABABAB4.png"/>
                    <pic:cNvPicPr/>
                  </pic:nvPicPr>
                  <pic:blipFill>
                    <a:blip r:embed="rId11">
                      <a:extLst>
                        <a:ext uri="{28A0092B-C50C-407E-A947-70E740481C1C}">
                          <a14:useLocalDpi xmlns:a14="http://schemas.microsoft.com/office/drawing/2010/main" val="0"/>
                        </a:ext>
                      </a:extLst>
                    </a:blip>
                    <a:stretch>
                      <a:fillRect/>
                    </a:stretch>
                  </pic:blipFill>
                  <pic:spPr>
                    <a:xfrm>
                      <a:off x="0" y="0"/>
                      <a:ext cx="6735550" cy="4794786"/>
                    </a:xfrm>
                    <a:prstGeom prst="rect">
                      <a:avLst/>
                    </a:prstGeom>
                  </pic:spPr>
                </pic:pic>
              </a:graphicData>
            </a:graphic>
          </wp:inline>
        </w:drawing>
      </w:r>
    </w:p>
    <w:p w14:paraId="7CF8CF54" w14:textId="7036D747" w:rsidR="00564A31" w:rsidRDefault="00564A31">
      <w:pPr>
        <w:rPr>
          <w:b/>
          <w:sz w:val="36"/>
        </w:rPr>
      </w:pPr>
    </w:p>
    <w:p w14:paraId="02EDB21D" w14:textId="73D6A4A0" w:rsidR="00564A31" w:rsidRDefault="00564A31">
      <w:pPr>
        <w:rPr>
          <w:b/>
          <w:sz w:val="36"/>
        </w:rPr>
      </w:pPr>
    </w:p>
    <w:p w14:paraId="0C7680C5" w14:textId="3936CCAD" w:rsidR="00564A31" w:rsidRDefault="00564A31">
      <w:pPr>
        <w:rPr>
          <w:b/>
          <w:sz w:val="36"/>
        </w:rPr>
      </w:pPr>
    </w:p>
    <w:p w14:paraId="0656CACA" w14:textId="4AAE54DD" w:rsidR="00564A31" w:rsidRDefault="00564A31">
      <w:pPr>
        <w:rPr>
          <w:b/>
          <w:sz w:val="36"/>
        </w:rPr>
      </w:pPr>
    </w:p>
    <w:p w14:paraId="1CFA85F1" w14:textId="51F1385B" w:rsidR="00564A31" w:rsidRDefault="00564A31">
      <w:pPr>
        <w:rPr>
          <w:b/>
          <w:sz w:val="36"/>
        </w:rPr>
      </w:pPr>
    </w:p>
    <w:p w14:paraId="2E0BD1AD" w14:textId="1677B2CA" w:rsidR="00564A31" w:rsidRDefault="00564A31">
      <w:pPr>
        <w:rPr>
          <w:b/>
          <w:sz w:val="36"/>
        </w:rPr>
      </w:pPr>
    </w:p>
    <w:p w14:paraId="0912BA2A" w14:textId="2E7C9B60" w:rsidR="00564A31" w:rsidRDefault="00564A31">
      <w:pPr>
        <w:rPr>
          <w:b/>
          <w:sz w:val="36"/>
        </w:rPr>
      </w:pPr>
    </w:p>
    <w:p w14:paraId="7D617B9A" w14:textId="1FCFB8F6" w:rsidR="00564A31" w:rsidRDefault="00564A31">
      <w:pPr>
        <w:rPr>
          <w:b/>
          <w:sz w:val="36"/>
        </w:rPr>
      </w:pPr>
    </w:p>
    <w:p w14:paraId="7EF76C23" w14:textId="74FC7273" w:rsidR="00564A31" w:rsidRDefault="00564A31">
      <w:pPr>
        <w:rPr>
          <w:b/>
          <w:sz w:val="36"/>
        </w:rPr>
      </w:pPr>
    </w:p>
    <w:p w14:paraId="13BF89CF" w14:textId="3616908F" w:rsidR="00564A31" w:rsidRDefault="00564A31">
      <w:pPr>
        <w:rPr>
          <w:b/>
          <w:sz w:val="36"/>
        </w:rPr>
      </w:pPr>
    </w:p>
    <w:p w14:paraId="1AB486EF" w14:textId="1AA92F28" w:rsidR="00564A31" w:rsidRDefault="00564A31">
      <w:pPr>
        <w:rPr>
          <w:b/>
          <w:sz w:val="36"/>
        </w:rPr>
      </w:pPr>
    </w:p>
    <w:p w14:paraId="6782CB13" w14:textId="1FB584ED" w:rsidR="00564A31" w:rsidRDefault="00564A31">
      <w:pPr>
        <w:rPr>
          <w:b/>
          <w:sz w:val="36"/>
        </w:rPr>
      </w:pPr>
    </w:p>
    <w:p w14:paraId="11B93697" w14:textId="09700511" w:rsidR="00564A31" w:rsidRDefault="00564A31">
      <w:pPr>
        <w:rPr>
          <w:b/>
          <w:sz w:val="36"/>
        </w:rPr>
      </w:pPr>
    </w:p>
    <w:p w14:paraId="297F1839" w14:textId="0BD0FB48" w:rsidR="00564A31" w:rsidRDefault="00564A31">
      <w:pPr>
        <w:rPr>
          <w:b/>
          <w:sz w:val="36"/>
        </w:rPr>
      </w:pPr>
    </w:p>
    <w:p w14:paraId="6B44B1F3" w14:textId="456BAB57" w:rsidR="00564A31" w:rsidRDefault="00564A31">
      <w:pPr>
        <w:rPr>
          <w:b/>
          <w:sz w:val="36"/>
        </w:rPr>
      </w:pPr>
    </w:p>
    <w:p w14:paraId="4E991061" w14:textId="61164908" w:rsidR="00564A31" w:rsidRDefault="00564A31">
      <w:pPr>
        <w:rPr>
          <w:b/>
          <w:sz w:val="36"/>
        </w:rPr>
      </w:pPr>
    </w:p>
    <w:p w14:paraId="52822189" w14:textId="77777777" w:rsidR="004A0DC3" w:rsidRDefault="004A0DC3" w:rsidP="00F110E1">
      <w:pPr>
        <w:rPr>
          <w:b/>
          <w:sz w:val="36"/>
        </w:rPr>
      </w:pPr>
    </w:p>
    <w:p w14:paraId="62E0B1AA" w14:textId="49CC1049" w:rsidR="00F110E1" w:rsidRDefault="00F110E1" w:rsidP="004A0DC3">
      <w:pPr>
        <w:pStyle w:val="Title"/>
        <w:rPr>
          <w:b/>
          <w:sz w:val="72"/>
        </w:rPr>
      </w:pPr>
      <w:r w:rsidRPr="004A0DC3">
        <w:rPr>
          <w:b/>
          <w:sz w:val="72"/>
        </w:rPr>
        <w:t>Acknowledgment:</w:t>
      </w:r>
    </w:p>
    <w:p w14:paraId="34998E99" w14:textId="77777777" w:rsidR="00F6778F" w:rsidRPr="00F6778F" w:rsidRDefault="00F6778F" w:rsidP="00F6778F"/>
    <w:p w14:paraId="610CA577" w14:textId="77777777" w:rsidR="00F110E1" w:rsidRDefault="00F110E1" w:rsidP="00F110E1">
      <w:pPr>
        <w:rPr>
          <w:b/>
          <w:sz w:val="36"/>
        </w:rPr>
      </w:pPr>
    </w:p>
    <w:p w14:paraId="3D34B6D9" w14:textId="104ECF37" w:rsidR="00F110E1" w:rsidRPr="00D816AB" w:rsidRDefault="00F110E1" w:rsidP="00F110E1">
      <w:pPr>
        <w:rPr>
          <w:rFonts w:ascii="Times New Roman" w:hAnsi="Times New Roman" w:cs="Times New Roman"/>
        </w:rPr>
      </w:pPr>
      <w:r w:rsidRPr="00D816AB">
        <w:rPr>
          <w:rFonts w:ascii="Times New Roman" w:hAnsi="Times New Roman" w:cs="Times New Roman"/>
        </w:rPr>
        <w:t xml:space="preserve">This research presented in this paper was done as a dissertation of MBA Banking and Finance submitted to </w:t>
      </w:r>
      <w:r w:rsidR="00F7105E" w:rsidRPr="00D816AB">
        <w:rPr>
          <w:rFonts w:ascii="Times New Roman" w:hAnsi="Times New Roman" w:cs="Times New Roman"/>
        </w:rPr>
        <w:t xml:space="preserve">the </w:t>
      </w:r>
      <w:r w:rsidRPr="00D816AB">
        <w:rPr>
          <w:rFonts w:ascii="Times New Roman" w:hAnsi="Times New Roman" w:cs="Times New Roman"/>
        </w:rPr>
        <w:t>University of Wales Trinity Saint David in the UK in 2021 under the supervision of lecturer Jia Miao. I would like to express my deep gratuities and appreciation to professor Jia Miao for his enthusiastic encouragement, useful critiques, his patient guidance</w:t>
      </w:r>
      <w:r w:rsidR="00F7105E" w:rsidRPr="00D816AB">
        <w:rPr>
          <w:rFonts w:ascii="Times New Roman" w:hAnsi="Times New Roman" w:cs="Times New Roman"/>
        </w:rPr>
        <w:t>,</w:t>
      </w:r>
      <w:r w:rsidRPr="00D816AB">
        <w:rPr>
          <w:rFonts w:ascii="Times New Roman" w:hAnsi="Times New Roman" w:cs="Times New Roman"/>
        </w:rPr>
        <w:t xml:space="preserve"> and his valuable suggestion during the development and the planning of this research work</w:t>
      </w:r>
      <w:r w:rsidR="00F7105E" w:rsidRPr="00D816AB">
        <w:rPr>
          <w:rFonts w:ascii="Times New Roman" w:hAnsi="Times New Roman" w:cs="Times New Roman"/>
        </w:rPr>
        <w:t>,</w:t>
      </w:r>
      <w:r w:rsidRPr="00D816AB">
        <w:rPr>
          <w:rFonts w:ascii="Times New Roman" w:hAnsi="Times New Roman" w:cs="Times New Roman"/>
        </w:rPr>
        <w:t xml:space="preserve"> and more specifically his significant support during this pandemic. I would like also to thank </w:t>
      </w:r>
      <w:r w:rsidR="00D816AB">
        <w:rPr>
          <w:rFonts w:ascii="Times New Roman" w:hAnsi="Times New Roman" w:cs="Times New Roman"/>
        </w:rPr>
        <w:t>p</w:t>
      </w:r>
      <w:r w:rsidRPr="00D816AB">
        <w:rPr>
          <w:rFonts w:ascii="Times New Roman" w:hAnsi="Times New Roman" w:cs="Times New Roman"/>
        </w:rPr>
        <w:t xml:space="preserve">rofessor Bart Plange for his assistance in keeping our progress schedule. My thanks to all research participants especially my relatives for their help to gather and collect data analysis by their opinions on the questionnaire which made the work accomplish. </w:t>
      </w:r>
    </w:p>
    <w:p w14:paraId="66893D71" w14:textId="77777777" w:rsidR="004A0DC3" w:rsidRPr="00D816AB" w:rsidRDefault="004A0DC3" w:rsidP="00F110E1">
      <w:pPr>
        <w:rPr>
          <w:rFonts w:ascii="Times New Roman" w:hAnsi="Times New Roman" w:cs="Times New Roman"/>
        </w:rPr>
      </w:pPr>
    </w:p>
    <w:p w14:paraId="2A577CE6" w14:textId="77777777" w:rsidR="00F110E1" w:rsidRPr="00D816AB" w:rsidRDefault="00F110E1" w:rsidP="00F110E1">
      <w:pPr>
        <w:rPr>
          <w:rFonts w:ascii="Times New Roman" w:hAnsi="Times New Roman" w:cs="Times New Roman"/>
        </w:rPr>
      </w:pPr>
      <w:r w:rsidRPr="00D816AB">
        <w:rPr>
          <w:rFonts w:ascii="Times New Roman" w:hAnsi="Times New Roman" w:cs="Times New Roman"/>
        </w:rPr>
        <w:t xml:space="preserve">Finally, I would like to express the deepest appreciation to my parents for their encouragement and support during my studies. </w:t>
      </w:r>
    </w:p>
    <w:p w14:paraId="1F03765E" w14:textId="77777777" w:rsidR="00F110E1" w:rsidRDefault="00F110E1">
      <w:pPr>
        <w:rPr>
          <w:b/>
          <w:sz w:val="36"/>
        </w:rPr>
      </w:pPr>
    </w:p>
    <w:p w14:paraId="566F0E26" w14:textId="77777777" w:rsidR="00B8262C" w:rsidRDefault="00B8262C">
      <w:pPr>
        <w:rPr>
          <w:b/>
          <w:sz w:val="36"/>
        </w:rPr>
      </w:pPr>
    </w:p>
    <w:p w14:paraId="7F98B6C3" w14:textId="77777777" w:rsidR="00B8262C" w:rsidRDefault="00B8262C">
      <w:pPr>
        <w:rPr>
          <w:b/>
          <w:sz w:val="36"/>
        </w:rPr>
      </w:pPr>
    </w:p>
    <w:p w14:paraId="761187E0" w14:textId="77777777" w:rsidR="00B8262C" w:rsidRDefault="00B8262C">
      <w:pPr>
        <w:rPr>
          <w:b/>
          <w:sz w:val="36"/>
        </w:rPr>
      </w:pPr>
    </w:p>
    <w:p w14:paraId="42D941E3" w14:textId="77777777" w:rsidR="00B8262C" w:rsidRDefault="00B8262C">
      <w:pPr>
        <w:rPr>
          <w:b/>
          <w:sz w:val="36"/>
        </w:rPr>
      </w:pPr>
    </w:p>
    <w:p w14:paraId="52563D7B" w14:textId="77777777" w:rsidR="00B8262C" w:rsidRDefault="00B8262C">
      <w:pPr>
        <w:rPr>
          <w:b/>
          <w:sz w:val="36"/>
        </w:rPr>
      </w:pPr>
    </w:p>
    <w:p w14:paraId="6C96E2BD" w14:textId="77777777" w:rsidR="00B8262C" w:rsidRDefault="00B8262C">
      <w:pPr>
        <w:rPr>
          <w:b/>
          <w:sz w:val="36"/>
        </w:rPr>
      </w:pPr>
    </w:p>
    <w:p w14:paraId="5F5DDB3D" w14:textId="77777777" w:rsidR="00B8262C" w:rsidRDefault="00B8262C">
      <w:pPr>
        <w:rPr>
          <w:b/>
          <w:sz w:val="36"/>
        </w:rPr>
      </w:pPr>
    </w:p>
    <w:p w14:paraId="45AB0FD8" w14:textId="77777777" w:rsidR="00B8262C" w:rsidRDefault="00B8262C">
      <w:pPr>
        <w:rPr>
          <w:b/>
          <w:sz w:val="36"/>
        </w:rPr>
      </w:pPr>
    </w:p>
    <w:p w14:paraId="60DB747D" w14:textId="77777777" w:rsidR="00B8262C" w:rsidRDefault="00B8262C">
      <w:pPr>
        <w:rPr>
          <w:b/>
          <w:sz w:val="36"/>
        </w:rPr>
      </w:pPr>
    </w:p>
    <w:p w14:paraId="446009BF" w14:textId="77777777" w:rsidR="00B8262C" w:rsidRDefault="00B8262C">
      <w:pPr>
        <w:rPr>
          <w:b/>
          <w:sz w:val="36"/>
        </w:rPr>
      </w:pPr>
    </w:p>
    <w:p w14:paraId="6F7BB97B" w14:textId="77777777" w:rsidR="00B8262C" w:rsidRDefault="00B8262C">
      <w:pPr>
        <w:rPr>
          <w:b/>
          <w:sz w:val="36"/>
        </w:rPr>
      </w:pPr>
    </w:p>
    <w:p w14:paraId="02B33ABD" w14:textId="77777777" w:rsidR="00B8262C" w:rsidRDefault="00B8262C">
      <w:pPr>
        <w:rPr>
          <w:b/>
          <w:sz w:val="36"/>
        </w:rPr>
      </w:pPr>
    </w:p>
    <w:p w14:paraId="4650C96C" w14:textId="77777777" w:rsidR="00B8262C" w:rsidRDefault="00B8262C">
      <w:pPr>
        <w:rPr>
          <w:b/>
          <w:sz w:val="36"/>
        </w:rPr>
      </w:pPr>
    </w:p>
    <w:p w14:paraId="175702F6" w14:textId="77777777" w:rsidR="00B8262C" w:rsidRDefault="00B8262C">
      <w:pPr>
        <w:rPr>
          <w:b/>
          <w:sz w:val="36"/>
        </w:rPr>
      </w:pPr>
    </w:p>
    <w:p w14:paraId="67951867" w14:textId="77777777" w:rsidR="00B8262C" w:rsidRDefault="00B8262C">
      <w:pPr>
        <w:rPr>
          <w:b/>
          <w:sz w:val="36"/>
        </w:rPr>
      </w:pPr>
    </w:p>
    <w:p w14:paraId="797ED7CE" w14:textId="77777777" w:rsidR="00B8262C" w:rsidRDefault="00B8262C">
      <w:pPr>
        <w:rPr>
          <w:b/>
          <w:sz w:val="36"/>
        </w:rPr>
      </w:pPr>
    </w:p>
    <w:p w14:paraId="121C12A7" w14:textId="77777777" w:rsidR="00BE3AD1" w:rsidRDefault="00BE3AD1">
      <w:pPr>
        <w:rPr>
          <w:b/>
          <w:sz w:val="36"/>
        </w:rPr>
      </w:pPr>
    </w:p>
    <w:p w14:paraId="5E583733" w14:textId="5151C860" w:rsidR="00BE3AD1" w:rsidRDefault="00BE3AD1" w:rsidP="00356A9B">
      <w:pPr>
        <w:pStyle w:val="TOCHeading"/>
        <w:jc w:val="center"/>
      </w:pPr>
    </w:p>
    <w:sdt>
      <w:sdtPr>
        <w:rPr>
          <w:rFonts w:asciiTheme="minorHAnsi" w:eastAsiaTheme="minorHAnsi" w:hAnsiTheme="minorHAnsi" w:cstheme="minorBidi"/>
          <w:b w:val="0"/>
          <w:bCs w:val="0"/>
          <w:color w:val="auto"/>
          <w:sz w:val="96"/>
          <w:szCs w:val="24"/>
          <w:lang w:val="en-GB"/>
        </w:rPr>
        <w:id w:val="-1904520229"/>
        <w:docPartObj>
          <w:docPartGallery w:val="Table of Contents"/>
          <w:docPartUnique/>
        </w:docPartObj>
      </w:sdtPr>
      <w:sdtEndPr>
        <w:rPr>
          <w:noProof/>
          <w:sz w:val="24"/>
        </w:rPr>
      </w:sdtEndPr>
      <w:sdtContent>
        <w:p w14:paraId="4E7D4CEF" w14:textId="4ED07C6F" w:rsidR="00356A9B" w:rsidRDefault="00356A9B" w:rsidP="00356A9B">
          <w:pPr>
            <w:pStyle w:val="TOCHeading"/>
            <w:jc w:val="center"/>
            <w:rPr>
              <w:sz w:val="96"/>
            </w:rPr>
          </w:pPr>
          <w:r w:rsidRPr="00356A9B">
            <w:rPr>
              <w:sz w:val="96"/>
            </w:rPr>
            <w:t>Table of Contents</w:t>
          </w:r>
          <w:r w:rsidR="002B154E">
            <w:rPr>
              <w:sz w:val="96"/>
            </w:rPr>
            <w:t>:</w:t>
          </w:r>
        </w:p>
        <w:p w14:paraId="2F42A011" w14:textId="77777777" w:rsidR="002B154E" w:rsidRPr="002B154E" w:rsidRDefault="002B154E" w:rsidP="002B154E">
          <w:pPr>
            <w:rPr>
              <w:lang w:val="en-US"/>
            </w:rPr>
          </w:pPr>
        </w:p>
        <w:p w14:paraId="257CB8E8" w14:textId="729C0A93" w:rsidR="00356A9B" w:rsidRDefault="00356A9B" w:rsidP="00356A9B">
          <w:pPr>
            <w:rPr>
              <w:lang w:val="en-US"/>
            </w:rPr>
          </w:pPr>
          <w:r>
            <w:rPr>
              <w:lang w:val="en-US"/>
            </w:rPr>
            <w:t xml:space="preserve">.    .    .   .   .    .    .    .    .    .    .    .    .    .    .    .    .    .    .    .    .    .    .    .    .    .   </w:t>
          </w:r>
          <w:r w:rsidR="002B154E">
            <w:rPr>
              <w:lang w:val="en-US"/>
            </w:rPr>
            <w:t xml:space="preserve"> .   .    .    .    .    .    .</w:t>
          </w:r>
        </w:p>
        <w:p w14:paraId="674EA302" w14:textId="77777777" w:rsidR="002B154E" w:rsidRDefault="002B154E" w:rsidP="00356A9B">
          <w:pPr>
            <w:rPr>
              <w:lang w:val="en-US"/>
            </w:rPr>
          </w:pPr>
        </w:p>
        <w:p w14:paraId="14826006" w14:textId="77777777" w:rsidR="002B154E" w:rsidRPr="00356A9B" w:rsidRDefault="002B154E" w:rsidP="00356A9B">
          <w:pPr>
            <w:rPr>
              <w:lang w:val="en-US"/>
            </w:rPr>
          </w:pPr>
        </w:p>
        <w:p w14:paraId="7465B1B7" w14:textId="5504DA65" w:rsidR="00356A9B" w:rsidRDefault="00356A9B">
          <w:pPr>
            <w:pStyle w:val="TOC1"/>
            <w:tabs>
              <w:tab w:val="right" w:leader="dot" w:pos="9010"/>
            </w:tabs>
            <w:rPr>
              <w:rFonts w:eastAsiaTheme="minorEastAsia"/>
              <w:b w:val="0"/>
              <w:bCs w:val="0"/>
              <w:i/>
              <w:iCs/>
              <w:noProof/>
            </w:rPr>
          </w:pPr>
          <w:r>
            <w:rPr>
              <w:b w:val="0"/>
              <w:bCs w:val="0"/>
            </w:rPr>
            <w:fldChar w:fldCharType="begin"/>
          </w:r>
          <w:r>
            <w:instrText xml:space="preserve"> TOC \o "1-3" \h \z \u </w:instrText>
          </w:r>
          <w:r>
            <w:rPr>
              <w:b w:val="0"/>
              <w:bCs w:val="0"/>
            </w:rPr>
            <w:fldChar w:fldCharType="separate"/>
          </w:r>
          <w:hyperlink w:anchor="_Toc66235407" w:history="1">
            <w:r w:rsidRPr="00905E1C">
              <w:rPr>
                <w:rStyle w:val="Hyperlink"/>
                <w:rFonts w:ascii="Arial" w:hAnsi="Arial" w:cs="Arial"/>
                <w:noProof/>
              </w:rPr>
              <w:t>University of Wales: Trinity Saint David</w:t>
            </w:r>
            <w:r>
              <w:rPr>
                <w:noProof/>
                <w:webHidden/>
              </w:rPr>
              <w:tab/>
            </w:r>
            <w:r>
              <w:rPr>
                <w:noProof/>
                <w:webHidden/>
              </w:rPr>
              <w:fldChar w:fldCharType="begin"/>
            </w:r>
            <w:r>
              <w:rPr>
                <w:noProof/>
                <w:webHidden/>
              </w:rPr>
              <w:instrText xml:space="preserve"> PAGEREF _Toc66235407 \h </w:instrText>
            </w:r>
            <w:r>
              <w:rPr>
                <w:noProof/>
                <w:webHidden/>
              </w:rPr>
            </w:r>
            <w:r>
              <w:rPr>
                <w:noProof/>
                <w:webHidden/>
              </w:rPr>
              <w:fldChar w:fldCharType="separate"/>
            </w:r>
            <w:r>
              <w:rPr>
                <w:noProof/>
                <w:webHidden/>
              </w:rPr>
              <w:t>4</w:t>
            </w:r>
            <w:r>
              <w:rPr>
                <w:noProof/>
                <w:webHidden/>
              </w:rPr>
              <w:fldChar w:fldCharType="end"/>
            </w:r>
          </w:hyperlink>
        </w:p>
        <w:p w14:paraId="67B7295D" w14:textId="65B24E0E" w:rsidR="00356A9B" w:rsidRDefault="0094719B">
          <w:pPr>
            <w:pStyle w:val="TOC1"/>
            <w:tabs>
              <w:tab w:val="right" w:leader="dot" w:pos="9010"/>
            </w:tabs>
            <w:rPr>
              <w:rFonts w:eastAsiaTheme="minorEastAsia"/>
              <w:b w:val="0"/>
              <w:bCs w:val="0"/>
              <w:i/>
              <w:iCs/>
              <w:noProof/>
            </w:rPr>
          </w:pPr>
          <w:hyperlink w:anchor="_Toc66235414" w:history="1">
            <w:r w:rsidR="00356A9B" w:rsidRPr="00905E1C">
              <w:rPr>
                <w:rStyle w:val="Hyperlink"/>
                <w:noProof/>
              </w:rPr>
              <w:t>Abstract:</w:t>
            </w:r>
            <w:r w:rsidR="00356A9B">
              <w:rPr>
                <w:noProof/>
                <w:webHidden/>
              </w:rPr>
              <w:tab/>
            </w:r>
            <w:r w:rsidR="00356A9B">
              <w:rPr>
                <w:noProof/>
                <w:webHidden/>
              </w:rPr>
              <w:fldChar w:fldCharType="begin"/>
            </w:r>
            <w:r w:rsidR="00356A9B">
              <w:rPr>
                <w:noProof/>
                <w:webHidden/>
              </w:rPr>
              <w:instrText xml:space="preserve"> PAGEREF _Toc66235414 \h </w:instrText>
            </w:r>
            <w:r w:rsidR="00356A9B">
              <w:rPr>
                <w:noProof/>
                <w:webHidden/>
              </w:rPr>
            </w:r>
            <w:r w:rsidR="00356A9B">
              <w:rPr>
                <w:noProof/>
                <w:webHidden/>
              </w:rPr>
              <w:fldChar w:fldCharType="separate"/>
            </w:r>
            <w:r w:rsidR="00356A9B">
              <w:rPr>
                <w:noProof/>
                <w:webHidden/>
              </w:rPr>
              <w:t>7</w:t>
            </w:r>
            <w:r w:rsidR="00356A9B">
              <w:rPr>
                <w:noProof/>
                <w:webHidden/>
              </w:rPr>
              <w:fldChar w:fldCharType="end"/>
            </w:r>
          </w:hyperlink>
        </w:p>
        <w:p w14:paraId="78BAD25D" w14:textId="18A884F2" w:rsidR="00356A9B" w:rsidRDefault="0094719B">
          <w:pPr>
            <w:pStyle w:val="TOC1"/>
            <w:tabs>
              <w:tab w:val="right" w:leader="dot" w:pos="9010"/>
            </w:tabs>
            <w:rPr>
              <w:rFonts w:eastAsiaTheme="minorEastAsia"/>
              <w:b w:val="0"/>
              <w:bCs w:val="0"/>
              <w:i/>
              <w:iCs/>
              <w:noProof/>
            </w:rPr>
          </w:pPr>
          <w:hyperlink w:anchor="_Toc66235415" w:history="1">
            <w:r w:rsidR="00356A9B" w:rsidRPr="00905E1C">
              <w:rPr>
                <w:rStyle w:val="Hyperlink"/>
                <w:noProof/>
              </w:rPr>
              <w:t>Introduction:</w:t>
            </w:r>
            <w:r w:rsidR="00356A9B">
              <w:rPr>
                <w:noProof/>
                <w:webHidden/>
              </w:rPr>
              <w:tab/>
            </w:r>
            <w:r w:rsidR="00356A9B">
              <w:rPr>
                <w:noProof/>
                <w:webHidden/>
              </w:rPr>
              <w:fldChar w:fldCharType="begin"/>
            </w:r>
            <w:r w:rsidR="00356A9B">
              <w:rPr>
                <w:noProof/>
                <w:webHidden/>
              </w:rPr>
              <w:instrText xml:space="preserve"> PAGEREF _Toc66235415 \h </w:instrText>
            </w:r>
            <w:r w:rsidR="00356A9B">
              <w:rPr>
                <w:noProof/>
                <w:webHidden/>
              </w:rPr>
            </w:r>
            <w:r w:rsidR="00356A9B">
              <w:rPr>
                <w:noProof/>
                <w:webHidden/>
              </w:rPr>
              <w:fldChar w:fldCharType="separate"/>
            </w:r>
            <w:r w:rsidR="00356A9B">
              <w:rPr>
                <w:noProof/>
                <w:webHidden/>
              </w:rPr>
              <w:t>9</w:t>
            </w:r>
            <w:r w:rsidR="00356A9B">
              <w:rPr>
                <w:noProof/>
                <w:webHidden/>
              </w:rPr>
              <w:fldChar w:fldCharType="end"/>
            </w:r>
          </w:hyperlink>
        </w:p>
        <w:p w14:paraId="3225241C" w14:textId="56DAA1B8" w:rsidR="00356A9B" w:rsidRDefault="0094719B">
          <w:pPr>
            <w:pStyle w:val="TOC1"/>
            <w:tabs>
              <w:tab w:val="right" w:leader="dot" w:pos="9010"/>
            </w:tabs>
            <w:rPr>
              <w:rFonts w:eastAsiaTheme="minorEastAsia"/>
              <w:b w:val="0"/>
              <w:bCs w:val="0"/>
              <w:i/>
              <w:iCs/>
              <w:noProof/>
            </w:rPr>
          </w:pPr>
          <w:hyperlink w:anchor="_Toc66235416" w:history="1">
            <w:r w:rsidR="00356A9B" w:rsidRPr="00905E1C">
              <w:rPr>
                <w:rStyle w:val="Hyperlink"/>
                <w:noProof/>
              </w:rPr>
              <w:t>Objective 1: How does technology development apply in corporate banks services?</w:t>
            </w:r>
            <w:r w:rsidR="00356A9B">
              <w:rPr>
                <w:noProof/>
                <w:webHidden/>
              </w:rPr>
              <w:tab/>
            </w:r>
            <w:r w:rsidR="00356A9B">
              <w:rPr>
                <w:noProof/>
                <w:webHidden/>
              </w:rPr>
              <w:fldChar w:fldCharType="begin"/>
            </w:r>
            <w:r w:rsidR="00356A9B">
              <w:rPr>
                <w:noProof/>
                <w:webHidden/>
              </w:rPr>
              <w:instrText xml:space="preserve"> PAGEREF _Toc66235416 \h </w:instrText>
            </w:r>
            <w:r w:rsidR="00356A9B">
              <w:rPr>
                <w:noProof/>
                <w:webHidden/>
              </w:rPr>
            </w:r>
            <w:r w:rsidR="00356A9B">
              <w:rPr>
                <w:noProof/>
                <w:webHidden/>
              </w:rPr>
              <w:fldChar w:fldCharType="separate"/>
            </w:r>
            <w:r w:rsidR="00356A9B">
              <w:rPr>
                <w:noProof/>
                <w:webHidden/>
              </w:rPr>
              <w:t>11</w:t>
            </w:r>
            <w:r w:rsidR="00356A9B">
              <w:rPr>
                <w:noProof/>
                <w:webHidden/>
              </w:rPr>
              <w:fldChar w:fldCharType="end"/>
            </w:r>
          </w:hyperlink>
        </w:p>
        <w:p w14:paraId="55E7166B" w14:textId="0A6EDA4B" w:rsidR="00356A9B" w:rsidRDefault="0094719B">
          <w:pPr>
            <w:pStyle w:val="TOC1"/>
            <w:tabs>
              <w:tab w:val="right" w:leader="dot" w:pos="9010"/>
            </w:tabs>
            <w:rPr>
              <w:rFonts w:eastAsiaTheme="minorEastAsia"/>
              <w:b w:val="0"/>
              <w:bCs w:val="0"/>
              <w:i/>
              <w:iCs/>
              <w:noProof/>
            </w:rPr>
          </w:pPr>
          <w:hyperlink w:anchor="_Toc66235417" w:history="1">
            <w:r w:rsidR="00356A9B" w:rsidRPr="00905E1C">
              <w:rPr>
                <w:rStyle w:val="Hyperlink"/>
                <w:noProof/>
              </w:rPr>
              <w:t>Objective 2: How technology changes has impacted the finance and the banking sector?</w:t>
            </w:r>
            <w:r w:rsidR="00356A9B">
              <w:rPr>
                <w:noProof/>
                <w:webHidden/>
              </w:rPr>
              <w:tab/>
            </w:r>
            <w:r w:rsidR="00356A9B">
              <w:rPr>
                <w:noProof/>
                <w:webHidden/>
              </w:rPr>
              <w:fldChar w:fldCharType="begin"/>
            </w:r>
            <w:r w:rsidR="00356A9B">
              <w:rPr>
                <w:noProof/>
                <w:webHidden/>
              </w:rPr>
              <w:instrText xml:space="preserve"> PAGEREF _Toc66235417 \h </w:instrText>
            </w:r>
            <w:r w:rsidR="00356A9B">
              <w:rPr>
                <w:noProof/>
                <w:webHidden/>
              </w:rPr>
            </w:r>
            <w:r w:rsidR="00356A9B">
              <w:rPr>
                <w:noProof/>
                <w:webHidden/>
              </w:rPr>
              <w:fldChar w:fldCharType="separate"/>
            </w:r>
            <w:r w:rsidR="00356A9B">
              <w:rPr>
                <w:noProof/>
                <w:webHidden/>
              </w:rPr>
              <w:t>13</w:t>
            </w:r>
            <w:r w:rsidR="00356A9B">
              <w:rPr>
                <w:noProof/>
                <w:webHidden/>
              </w:rPr>
              <w:fldChar w:fldCharType="end"/>
            </w:r>
          </w:hyperlink>
        </w:p>
        <w:p w14:paraId="1D53F551" w14:textId="2DDB4FD1" w:rsidR="00356A9B" w:rsidRDefault="0094719B">
          <w:pPr>
            <w:pStyle w:val="TOC1"/>
            <w:tabs>
              <w:tab w:val="right" w:leader="dot" w:pos="9010"/>
            </w:tabs>
            <w:rPr>
              <w:rFonts w:eastAsiaTheme="minorEastAsia"/>
              <w:b w:val="0"/>
              <w:bCs w:val="0"/>
              <w:i/>
              <w:iCs/>
              <w:noProof/>
            </w:rPr>
          </w:pPr>
          <w:hyperlink w:anchor="_Toc66235418" w:history="1">
            <w:r w:rsidR="00356A9B" w:rsidRPr="00905E1C">
              <w:rPr>
                <w:rStyle w:val="Hyperlink"/>
                <w:noProof/>
              </w:rPr>
              <w:t>Objective 3: Why are banks investing in digital technology and do digital technology impact banks performance? An Example of HSBC.</w:t>
            </w:r>
            <w:r w:rsidR="00356A9B">
              <w:rPr>
                <w:noProof/>
                <w:webHidden/>
              </w:rPr>
              <w:tab/>
            </w:r>
            <w:r w:rsidR="00356A9B">
              <w:rPr>
                <w:noProof/>
                <w:webHidden/>
              </w:rPr>
              <w:fldChar w:fldCharType="begin"/>
            </w:r>
            <w:r w:rsidR="00356A9B">
              <w:rPr>
                <w:noProof/>
                <w:webHidden/>
              </w:rPr>
              <w:instrText xml:space="preserve"> PAGEREF _Toc66235418 \h </w:instrText>
            </w:r>
            <w:r w:rsidR="00356A9B">
              <w:rPr>
                <w:noProof/>
                <w:webHidden/>
              </w:rPr>
            </w:r>
            <w:r w:rsidR="00356A9B">
              <w:rPr>
                <w:noProof/>
                <w:webHidden/>
              </w:rPr>
              <w:fldChar w:fldCharType="separate"/>
            </w:r>
            <w:r w:rsidR="00356A9B">
              <w:rPr>
                <w:noProof/>
                <w:webHidden/>
              </w:rPr>
              <w:t>15</w:t>
            </w:r>
            <w:r w:rsidR="00356A9B">
              <w:rPr>
                <w:noProof/>
                <w:webHidden/>
              </w:rPr>
              <w:fldChar w:fldCharType="end"/>
            </w:r>
          </w:hyperlink>
        </w:p>
        <w:p w14:paraId="38F6F43A" w14:textId="00E7444F" w:rsidR="00356A9B" w:rsidRDefault="0094719B">
          <w:pPr>
            <w:pStyle w:val="TOC1"/>
            <w:tabs>
              <w:tab w:val="right" w:leader="dot" w:pos="9010"/>
            </w:tabs>
            <w:rPr>
              <w:rFonts w:eastAsiaTheme="minorEastAsia"/>
              <w:b w:val="0"/>
              <w:bCs w:val="0"/>
              <w:i/>
              <w:iCs/>
              <w:noProof/>
            </w:rPr>
          </w:pPr>
          <w:hyperlink w:anchor="_Toc66235419" w:history="1">
            <w:r w:rsidR="00356A9B" w:rsidRPr="00905E1C">
              <w:rPr>
                <w:rStyle w:val="Hyperlink"/>
                <w:noProof/>
              </w:rPr>
              <w:t>Literature review:</w:t>
            </w:r>
            <w:r w:rsidR="00356A9B">
              <w:rPr>
                <w:noProof/>
                <w:webHidden/>
              </w:rPr>
              <w:tab/>
            </w:r>
            <w:r w:rsidR="00356A9B">
              <w:rPr>
                <w:noProof/>
                <w:webHidden/>
              </w:rPr>
              <w:fldChar w:fldCharType="begin"/>
            </w:r>
            <w:r w:rsidR="00356A9B">
              <w:rPr>
                <w:noProof/>
                <w:webHidden/>
              </w:rPr>
              <w:instrText xml:space="preserve"> PAGEREF _Toc66235419 \h </w:instrText>
            </w:r>
            <w:r w:rsidR="00356A9B">
              <w:rPr>
                <w:noProof/>
                <w:webHidden/>
              </w:rPr>
            </w:r>
            <w:r w:rsidR="00356A9B">
              <w:rPr>
                <w:noProof/>
                <w:webHidden/>
              </w:rPr>
              <w:fldChar w:fldCharType="separate"/>
            </w:r>
            <w:r w:rsidR="00356A9B">
              <w:rPr>
                <w:noProof/>
                <w:webHidden/>
              </w:rPr>
              <w:t>18</w:t>
            </w:r>
            <w:r w:rsidR="00356A9B">
              <w:rPr>
                <w:noProof/>
                <w:webHidden/>
              </w:rPr>
              <w:fldChar w:fldCharType="end"/>
            </w:r>
          </w:hyperlink>
        </w:p>
        <w:p w14:paraId="750419B4" w14:textId="1153CE36" w:rsidR="00356A9B" w:rsidRDefault="0094719B">
          <w:pPr>
            <w:pStyle w:val="TOC2"/>
            <w:tabs>
              <w:tab w:val="right" w:leader="dot" w:pos="9010"/>
            </w:tabs>
            <w:rPr>
              <w:rFonts w:eastAsiaTheme="minorEastAsia"/>
              <w:b/>
              <w:bCs/>
              <w:noProof/>
              <w:sz w:val="24"/>
              <w:szCs w:val="24"/>
            </w:rPr>
          </w:pPr>
          <w:hyperlink w:anchor="_Toc66235420" w:history="1">
            <w:r w:rsidR="00356A9B" w:rsidRPr="00905E1C">
              <w:rPr>
                <w:rStyle w:val="Hyperlink"/>
                <w:b/>
                <w:noProof/>
              </w:rPr>
              <w:t>INTERNET BANKING</w:t>
            </w:r>
            <w:r w:rsidR="00356A9B">
              <w:rPr>
                <w:noProof/>
                <w:webHidden/>
              </w:rPr>
              <w:tab/>
            </w:r>
            <w:r w:rsidR="00356A9B">
              <w:rPr>
                <w:noProof/>
                <w:webHidden/>
              </w:rPr>
              <w:fldChar w:fldCharType="begin"/>
            </w:r>
            <w:r w:rsidR="00356A9B">
              <w:rPr>
                <w:noProof/>
                <w:webHidden/>
              </w:rPr>
              <w:instrText xml:space="preserve"> PAGEREF _Toc66235420 \h </w:instrText>
            </w:r>
            <w:r w:rsidR="00356A9B">
              <w:rPr>
                <w:noProof/>
                <w:webHidden/>
              </w:rPr>
            </w:r>
            <w:r w:rsidR="00356A9B">
              <w:rPr>
                <w:noProof/>
                <w:webHidden/>
              </w:rPr>
              <w:fldChar w:fldCharType="separate"/>
            </w:r>
            <w:r w:rsidR="00356A9B">
              <w:rPr>
                <w:noProof/>
                <w:webHidden/>
              </w:rPr>
              <w:t>20</w:t>
            </w:r>
            <w:r w:rsidR="00356A9B">
              <w:rPr>
                <w:noProof/>
                <w:webHidden/>
              </w:rPr>
              <w:fldChar w:fldCharType="end"/>
            </w:r>
          </w:hyperlink>
        </w:p>
        <w:p w14:paraId="395AF6EB" w14:textId="1EFAD904" w:rsidR="00356A9B" w:rsidRDefault="0094719B">
          <w:pPr>
            <w:pStyle w:val="TOC2"/>
            <w:tabs>
              <w:tab w:val="right" w:leader="dot" w:pos="9010"/>
            </w:tabs>
            <w:rPr>
              <w:rFonts w:eastAsiaTheme="minorEastAsia"/>
              <w:b/>
              <w:bCs/>
              <w:noProof/>
              <w:sz w:val="24"/>
              <w:szCs w:val="24"/>
            </w:rPr>
          </w:pPr>
          <w:hyperlink w:anchor="_Toc66235421" w:history="1">
            <w:r w:rsidR="00356A9B" w:rsidRPr="00905E1C">
              <w:rPr>
                <w:rStyle w:val="Hyperlink"/>
                <w:b/>
                <w:noProof/>
              </w:rPr>
              <w:t>MOBILE BANKING:</w:t>
            </w:r>
            <w:r w:rsidR="00356A9B">
              <w:rPr>
                <w:noProof/>
                <w:webHidden/>
              </w:rPr>
              <w:tab/>
            </w:r>
            <w:r w:rsidR="00356A9B">
              <w:rPr>
                <w:noProof/>
                <w:webHidden/>
              </w:rPr>
              <w:fldChar w:fldCharType="begin"/>
            </w:r>
            <w:r w:rsidR="00356A9B">
              <w:rPr>
                <w:noProof/>
                <w:webHidden/>
              </w:rPr>
              <w:instrText xml:space="preserve"> PAGEREF _Toc66235421 \h </w:instrText>
            </w:r>
            <w:r w:rsidR="00356A9B">
              <w:rPr>
                <w:noProof/>
                <w:webHidden/>
              </w:rPr>
            </w:r>
            <w:r w:rsidR="00356A9B">
              <w:rPr>
                <w:noProof/>
                <w:webHidden/>
              </w:rPr>
              <w:fldChar w:fldCharType="separate"/>
            </w:r>
            <w:r w:rsidR="00356A9B">
              <w:rPr>
                <w:noProof/>
                <w:webHidden/>
              </w:rPr>
              <w:t>24</w:t>
            </w:r>
            <w:r w:rsidR="00356A9B">
              <w:rPr>
                <w:noProof/>
                <w:webHidden/>
              </w:rPr>
              <w:fldChar w:fldCharType="end"/>
            </w:r>
          </w:hyperlink>
        </w:p>
        <w:p w14:paraId="71BF57D4" w14:textId="7E53C13E" w:rsidR="00356A9B" w:rsidRDefault="0094719B">
          <w:pPr>
            <w:pStyle w:val="TOC2"/>
            <w:tabs>
              <w:tab w:val="right" w:leader="dot" w:pos="9010"/>
            </w:tabs>
            <w:rPr>
              <w:rFonts w:eastAsiaTheme="minorEastAsia"/>
              <w:b/>
              <w:bCs/>
              <w:noProof/>
              <w:sz w:val="24"/>
              <w:szCs w:val="24"/>
            </w:rPr>
          </w:pPr>
          <w:hyperlink w:anchor="_Toc66235422" w:history="1">
            <w:r w:rsidR="00356A9B" w:rsidRPr="00905E1C">
              <w:rPr>
                <w:rStyle w:val="Hyperlink"/>
                <w:b/>
                <w:noProof/>
              </w:rPr>
              <w:t>E-banking as a tool of competitive advantage:</w:t>
            </w:r>
            <w:r w:rsidR="00356A9B">
              <w:rPr>
                <w:noProof/>
                <w:webHidden/>
              </w:rPr>
              <w:tab/>
            </w:r>
            <w:r w:rsidR="00356A9B">
              <w:rPr>
                <w:noProof/>
                <w:webHidden/>
              </w:rPr>
              <w:fldChar w:fldCharType="begin"/>
            </w:r>
            <w:r w:rsidR="00356A9B">
              <w:rPr>
                <w:noProof/>
                <w:webHidden/>
              </w:rPr>
              <w:instrText xml:space="preserve"> PAGEREF _Toc66235422 \h </w:instrText>
            </w:r>
            <w:r w:rsidR="00356A9B">
              <w:rPr>
                <w:noProof/>
                <w:webHidden/>
              </w:rPr>
            </w:r>
            <w:r w:rsidR="00356A9B">
              <w:rPr>
                <w:noProof/>
                <w:webHidden/>
              </w:rPr>
              <w:fldChar w:fldCharType="separate"/>
            </w:r>
            <w:r w:rsidR="00356A9B">
              <w:rPr>
                <w:noProof/>
                <w:webHidden/>
              </w:rPr>
              <w:t>27</w:t>
            </w:r>
            <w:r w:rsidR="00356A9B">
              <w:rPr>
                <w:noProof/>
                <w:webHidden/>
              </w:rPr>
              <w:fldChar w:fldCharType="end"/>
            </w:r>
          </w:hyperlink>
        </w:p>
        <w:p w14:paraId="549964A3" w14:textId="31DA8E23" w:rsidR="00356A9B" w:rsidRDefault="0094719B">
          <w:pPr>
            <w:pStyle w:val="TOC1"/>
            <w:tabs>
              <w:tab w:val="right" w:leader="dot" w:pos="9010"/>
            </w:tabs>
            <w:rPr>
              <w:rFonts w:eastAsiaTheme="minorEastAsia"/>
              <w:b w:val="0"/>
              <w:bCs w:val="0"/>
              <w:i/>
              <w:iCs/>
              <w:noProof/>
            </w:rPr>
          </w:pPr>
          <w:hyperlink w:anchor="_Toc66235423" w:history="1">
            <w:r w:rsidR="00356A9B" w:rsidRPr="00905E1C">
              <w:rPr>
                <w:rStyle w:val="Hyperlink"/>
                <w:noProof/>
              </w:rPr>
              <w:t>Methodology:</w:t>
            </w:r>
            <w:r w:rsidR="00356A9B">
              <w:rPr>
                <w:noProof/>
                <w:webHidden/>
              </w:rPr>
              <w:tab/>
            </w:r>
            <w:r w:rsidR="00356A9B">
              <w:rPr>
                <w:noProof/>
                <w:webHidden/>
              </w:rPr>
              <w:fldChar w:fldCharType="begin"/>
            </w:r>
            <w:r w:rsidR="00356A9B">
              <w:rPr>
                <w:noProof/>
                <w:webHidden/>
              </w:rPr>
              <w:instrText xml:space="preserve"> PAGEREF _Toc66235423 \h </w:instrText>
            </w:r>
            <w:r w:rsidR="00356A9B">
              <w:rPr>
                <w:noProof/>
                <w:webHidden/>
              </w:rPr>
            </w:r>
            <w:r w:rsidR="00356A9B">
              <w:rPr>
                <w:noProof/>
                <w:webHidden/>
              </w:rPr>
              <w:fldChar w:fldCharType="separate"/>
            </w:r>
            <w:r w:rsidR="00356A9B">
              <w:rPr>
                <w:noProof/>
                <w:webHidden/>
              </w:rPr>
              <w:t>28</w:t>
            </w:r>
            <w:r w:rsidR="00356A9B">
              <w:rPr>
                <w:noProof/>
                <w:webHidden/>
              </w:rPr>
              <w:fldChar w:fldCharType="end"/>
            </w:r>
          </w:hyperlink>
        </w:p>
        <w:p w14:paraId="1BB6AE8A" w14:textId="4205A11E" w:rsidR="00356A9B" w:rsidRDefault="0094719B">
          <w:pPr>
            <w:pStyle w:val="TOC1"/>
            <w:tabs>
              <w:tab w:val="right" w:leader="dot" w:pos="9010"/>
            </w:tabs>
            <w:rPr>
              <w:rFonts w:eastAsiaTheme="minorEastAsia"/>
              <w:b w:val="0"/>
              <w:bCs w:val="0"/>
              <w:i/>
              <w:iCs/>
              <w:noProof/>
            </w:rPr>
          </w:pPr>
          <w:hyperlink w:anchor="_Toc66235424" w:history="1">
            <w:r w:rsidR="00356A9B" w:rsidRPr="00905E1C">
              <w:rPr>
                <w:rStyle w:val="Hyperlink"/>
                <w:noProof/>
              </w:rPr>
              <w:t>Discussion about how technology has affected banking sector:</w:t>
            </w:r>
            <w:r w:rsidR="00356A9B">
              <w:rPr>
                <w:noProof/>
                <w:webHidden/>
              </w:rPr>
              <w:tab/>
            </w:r>
            <w:r w:rsidR="00356A9B">
              <w:rPr>
                <w:noProof/>
                <w:webHidden/>
              </w:rPr>
              <w:fldChar w:fldCharType="begin"/>
            </w:r>
            <w:r w:rsidR="00356A9B">
              <w:rPr>
                <w:noProof/>
                <w:webHidden/>
              </w:rPr>
              <w:instrText xml:space="preserve"> PAGEREF _Toc66235424 \h </w:instrText>
            </w:r>
            <w:r w:rsidR="00356A9B">
              <w:rPr>
                <w:noProof/>
                <w:webHidden/>
              </w:rPr>
            </w:r>
            <w:r w:rsidR="00356A9B">
              <w:rPr>
                <w:noProof/>
                <w:webHidden/>
              </w:rPr>
              <w:fldChar w:fldCharType="separate"/>
            </w:r>
            <w:r w:rsidR="00356A9B">
              <w:rPr>
                <w:noProof/>
                <w:webHidden/>
              </w:rPr>
              <w:t>35</w:t>
            </w:r>
            <w:r w:rsidR="00356A9B">
              <w:rPr>
                <w:noProof/>
                <w:webHidden/>
              </w:rPr>
              <w:fldChar w:fldCharType="end"/>
            </w:r>
          </w:hyperlink>
        </w:p>
        <w:p w14:paraId="4A529822" w14:textId="50FFA988" w:rsidR="00356A9B" w:rsidRDefault="0094719B">
          <w:pPr>
            <w:pStyle w:val="TOC1"/>
            <w:tabs>
              <w:tab w:val="right" w:leader="dot" w:pos="9010"/>
            </w:tabs>
            <w:rPr>
              <w:rFonts w:eastAsiaTheme="minorEastAsia"/>
              <w:b w:val="0"/>
              <w:bCs w:val="0"/>
              <w:i/>
              <w:iCs/>
              <w:noProof/>
            </w:rPr>
          </w:pPr>
          <w:hyperlink w:anchor="_Toc66235425" w:history="1">
            <w:r w:rsidR="00356A9B" w:rsidRPr="00905E1C">
              <w:rPr>
                <w:rStyle w:val="Hyperlink"/>
                <w:noProof/>
              </w:rPr>
              <w:t>Technology changes in UK banking sector:</w:t>
            </w:r>
            <w:r w:rsidR="00356A9B">
              <w:rPr>
                <w:noProof/>
                <w:webHidden/>
              </w:rPr>
              <w:tab/>
            </w:r>
            <w:r w:rsidR="00356A9B">
              <w:rPr>
                <w:noProof/>
                <w:webHidden/>
              </w:rPr>
              <w:fldChar w:fldCharType="begin"/>
            </w:r>
            <w:r w:rsidR="00356A9B">
              <w:rPr>
                <w:noProof/>
                <w:webHidden/>
              </w:rPr>
              <w:instrText xml:space="preserve"> PAGEREF _Toc66235425 \h </w:instrText>
            </w:r>
            <w:r w:rsidR="00356A9B">
              <w:rPr>
                <w:noProof/>
                <w:webHidden/>
              </w:rPr>
            </w:r>
            <w:r w:rsidR="00356A9B">
              <w:rPr>
                <w:noProof/>
                <w:webHidden/>
              </w:rPr>
              <w:fldChar w:fldCharType="separate"/>
            </w:r>
            <w:r w:rsidR="00356A9B">
              <w:rPr>
                <w:noProof/>
                <w:webHidden/>
              </w:rPr>
              <w:t>37</w:t>
            </w:r>
            <w:r w:rsidR="00356A9B">
              <w:rPr>
                <w:noProof/>
                <w:webHidden/>
              </w:rPr>
              <w:fldChar w:fldCharType="end"/>
            </w:r>
          </w:hyperlink>
        </w:p>
        <w:p w14:paraId="5DA32C70" w14:textId="5043D095" w:rsidR="00356A9B" w:rsidRDefault="0094719B">
          <w:pPr>
            <w:pStyle w:val="TOC1"/>
            <w:tabs>
              <w:tab w:val="right" w:leader="dot" w:pos="9010"/>
            </w:tabs>
            <w:rPr>
              <w:rFonts w:eastAsiaTheme="minorEastAsia"/>
              <w:b w:val="0"/>
              <w:bCs w:val="0"/>
              <w:i/>
              <w:iCs/>
              <w:noProof/>
            </w:rPr>
          </w:pPr>
          <w:hyperlink w:anchor="_Toc66235426" w:history="1">
            <w:r w:rsidR="00356A9B" w:rsidRPr="00905E1C">
              <w:rPr>
                <w:rStyle w:val="Hyperlink"/>
                <w:noProof/>
              </w:rPr>
              <w:t>Recommendation:</w:t>
            </w:r>
            <w:r w:rsidR="00356A9B">
              <w:rPr>
                <w:noProof/>
                <w:webHidden/>
              </w:rPr>
              <w:tab/>
            </w:r>
            <w:r w:rsidR="00356A9B">
              <w:rPr>
                <w:noProof/>
                <w:webHidden/>
              </w:rPr>
              <w:fldChar w:fldCharType="begin"/>
            </w:r>
            <w:r w:rsidR="00356A9B">
              <w:rPr>
                <w:noProof/>
                <w:webHidden/>
              </w:rPr>
              <w:instrText xml:space="preserve"> PAGEREF _Toc66235426 \h </w:instrText>
            </w:r>
            <w:r w:rsidR="00356A9B">
              <w:rPr>
                <w:noProof/>
                <w:webHidden/>
              </w:rPr>
            </w:r>
            <w:r w:rsidR="00356A9B">
              <w:rPr>
                <w:noProof/>
                <w:webHidden/>
              </w:rPr>
              <w:fldChar w:fldCharType="separate"/>
            </w:r>
            <w:r w:rsidR="00356A9B">
              <w:rPr>
                <w:noProof/>
                <w:webHidden/>
              </w:rPr>
              <w:t>38</w:t>
            </w:r>
            <w:r w:rsidR="00356A9B">
              <w:rPr>
                <w:noProof/>
                <w:webHidden/>
              </w:rPr>
              <w:fldChar w:fldCharType="end"/>
            </w:r>
          </w:hyperlink>
        </w:p>
        <w:p w14:paraId="57ECA797" w14:textId="5C39A55D" w:rsidR="00356A9B" w:rsidRDefault="0094719B">
          <w:pPr>
            <w:pStyle w:val="TOC1"/>
            <w:tabs>
              <w:tab w:val="right" w:leader="dot" w:pos="9010"/>
            </w:tabs>
            <w:rPr>
              <w:rFonts w:eastAsiaTheme="minorEastAsia"/>
              <w:b w:val="0"/>
              <w:bCs w:val="0"/>
              <w:i/>
              <w:iCs/>
              <w:noProof/>
            </w:rPr>
          </w:pPr>
          <w:hyperlink w:anchor="_Toc66235427" w:history="1">
            <w:r w:rsidR="00356A9B" w:rsidRPr="00905E1C">
              <w:rPr>
                <w:rStyle w:val="Hyperlink"/>
                <w:noProof/>
              </w:rPr>
              <w:t>Conclusion:</w:t>
            </w:r>
            <w:r w:rsidR="00356A9B">
              <w:rPr>
                <w:noProof/>
                <w:webHidden/>
              </w:rPr>
              <w:tab/>
            </w:r>
            <w:r w:rsidR="00356A9B">
              <w:rPr>
                <w:noProof/>
                <w:webHidden/>
              </w:rPr>
              <w:fldChar w:fldCharType="begin"/>
            </w:r>
            <w:r w:rsidR="00356A9B">
              <w:rPr>
                <w:noProof/>
                <w:webHidden/>
              </w:rPr>
              <w:instrText xml:space="preserve"> PAGEREF _Toc66235427 \h </w:instrText>
            </w:r>
            <w:r w:rsidR="00356A9B">
              <w:rPr>
                <w:noProof/>
                <w:webHidden/>
              </w:rPr>
            </w:r>
            <w:r w:rsidR="00356A9B">
              <w:rPr>
                <w:noProof/>
                <w:webHidden/>
              </w:rPr>
              <w:fldChar w:fldCharType="separate"/>
            </w:r>
            <w:r w:rsidR="00356A9B">
              <w:rPr>
                <w:noProof/>
                <w:webHidden/>
              </w:rPr>
              <w:t>39</w:t>
            </w:r>
            <w:r w:rsidR="00356A9B">
              <w:rPr>
                <w:noProof/>
                <w:webHidden/>
              </w:rPr>
              <w:fldChar w:fldCharType="end"/>
            </w:r>
          </w:hyperlink>
        </w:p>
        <w:p w14:paraId="2CE64311" w14:textId="2C0622D2" w:rsidR="00356A9B" w:rsidRDefault="0094719B">
          <w:pPr>
            <w:pStyle w:val="TOC1"/>
            <w:tabs>
              <w:tab w:val="right" w:leader="dot" w:pos="9010"/>
            </w:tabs>
            <w:rPr>
              <w:rFonts w:eastAsiaTheme="minorEastAsia"/>
              <w:b w:val="0"/>
              <w:bCs w:val="0"/>
              <w:i/>
              <w:iCs/>
              <w:noProof/>
            </w:rPr>
          </w:pPr>
          <w:hyperlink w:anchor="_Toc66235428" w:history="1">
            <w:r w:rsidR="00356A9B" w:rsidRPr="00905E1C">
              <w:rPr>
                <w:rStyle w:val="Hyperlink"/>
                <w:noProof/>
              </w:rPr>
              <w:t>References:</w:t>
            </w:r>
            <w:r w:rsidR="00356A9B">
              <w:rPr>
                <w:noProof/>
                <w:webHidden/>
              </w:rPr>
              <w:tab/>
            </w:r>
            <w:r w:rsidR="00356A9B">
              <w:rPr>
                <w:noProof/>
                <w:webHidden/>
              </w:rPr>
              <w:fldChar w:fldCharType="begin"/>
            </w:r>
            <w:r w:rsidR="00356A9B">
              <w:rPr>
                <w:noProof/>
                <w:webHidden/>
              </w:rPr>
              <w:instrText xml:space="preserve"> PAGEREF _Toc66235428 \h </w:instrText>
            </w:r>
            <w:r w:rsidR="00356A9B">
              <w:rPr>
                <w:noProof/>
                <w:webHidden/>
              </w:rPr>
            </w:r>
            <w:r w:rsidR="00356A9B">
              <w:rPr>
                <w:noProof/>
                <w:webHidden/>
              </w:rPr>
              <w:fldChar w:fldCharType="separate"/>
            </w:r>
            <w:r w:rsidR="00356A9B">
              <w:rPr>
                <w:noProof/>
                <w:webHidden/>
              </w:rPr>
              <w:t>42</w:t>
            </w:r>
            <w:r w:rsidR="00356A9B">
              <w:rPr>
                <w:noProof/>
                <w:webHidden/>
              </w:rPr>
              <w:fldChar w:fldCharType="end"/>
            </w:r>
          </w:hyperlink>
        </w:p>
        <w:p w14:paraId="18A7BCA5" w14:textId="53509F45" w:rsidR="00356A9B" w:rsidRDefault="0094719B">
          <w:pPr>
            <w:pStyle w:val="TOC1"/>
            <w:tabs>
              <w:tab w:val="right" w:leader="dot" w:pos="9010"/>
            </w:tabs>
            <w:rPr>
              <w:rFonts w:eastAsiaTheme="minorEastAsia"/>
              <w:b w:val="0"/>
              <w:bCs w:val="0"/>
              <w:i/>
              <w:iCs/>
              <w:noProof/>
            </w:rPr>
          </w:pPr>
          <w:hyperlink w:anchor="_Toc66235429" w:history="1">
            <w:r w:rsidR="00356A9B" w:rsidRPr="00905E1C">
              <w:rPr>
                <w:rStyle w:val="Hyperlink"/>
                <w:noProof/>
              </w:rPr>
              <w:t>Appendix 1.:</w:t>
            </w:r>
            <w:r w:rsidR="00356A9B">
              <w:rPr>
                <w:noProof/>
                <w:webHidden/>
              </w:rPr>
              <w:tab/>
            </w:r>
            <w:r w:rsidR="00356A9B">
              <w:rPr>
                <w:noProof/>
                <w:webHidden/>
              </w:rPr>
              <w:fldChar w:fldCharType="begin"/>
            </w:r>
            <w:r w:rsidR="00356A9B">
              <w:rPr>
                <w:noProof/>
                <w:webHidden/>
              </w:rPr>
              <w:instrText xml:space="preserve"> PAGEREF _Toc66235429 \h </w:instrText>
            </w:r>
            <w:r w:rsidR="00356A9B">
              <w:rPr>
                <w:noProof/>
                <w:webHidden/>
              </w:rPr>
            </w:r>
            <w:r w:rsidR="00356A9B">
              <w:rPr>
                <w:noProof/>
                <w:webHidden/>
              </w:rPr>
              <w:fldChar w:fldCharType="separate"/>
            </w:r>
            <w:r w:rsidR="00356A9B">
              <w:rPr>
                <w:noProof/>
                <w:webHidden/>
              </w:rPr>
              <w:t>55</w:t>
            </w:r>
            <w:r w:rsidR="00356A9B">
              <w:rPr>
                <w:noProof/>
                <w:webHidden/>
              </w:rPr>
              <w:fldChar w:fldCharType="end"/>
            </w:r>
          </w:hyperlink>
        </w:p>
        <w:p w14:paraId="37FD598C" w14:textId="56FB007E" w:rsidR="00356A9B" w:rsidRDefault="00356A9B">
          <w:r>
            <w:rPr>
              <w:b/>
              <w:bCs/>
              <w:noProof/>
            </w:rPr>
            <w:fldChar w:fldCharType="end"/>
          </w:r>
        </w:p>
      </w:sdtContent>
    </w:sdt>
    <w:p w14:paraId="4980E577" w14:textId="77777777" w:rsidR="00356A9B" w:rsidRPr="00356A9B" w:rsidRDefault="00356A9B" w:rsidP="00356A9B">
      <w:pPr>
        <w:rPr>
          <w:lang w:val="en-US"/>
        </w:rPr>
      </w:pPr>
    </w:p>
    <w:p w14:paraId="3DA48221" w14:textId="77777777" w:rsidR="00B8262C" w:rsidRDefault="00B8262C">
      <w:pPr>
        <w:rPr>
          <w:b/>
          <w:sz w:val="36"/>
        </w:rPr>
      </w:pPr>
    </w:p>
    <w:p w14:paraId="6D5982A4" w14:textId="77777777" w:rsidR="00B8262C" w:rsidRDefault="00B8262C">
      <w:pPr>
        <w:rPr>
          <w:b/>
          <w:sz w:val="36"/>
        </w:rPr>
      </w:pPr>
    </w:p>
    <w:p w14:paraId="78BF1097" w14:textId="77777777" w:rsidR="00B8262C" w:rsidRDefault="00B8262C">
      <w:pPr>
        <w:rPr>
          <w:b/>
          <w:sz w:val="36"/>
        </w:rPr>
      </w:pPr>
    </w:p>
    <w:p w14:paraId="0E74F5B8" w14:textId="77777777" w:rsidR="00B8262C" w:rsidRDefault="00B8262C">
      <w:pPr>
        <w:rPr>
          <w:b/>
          <w:sz w:val="36"/>
        </w:rPr>
      </w:pPr>
    </w:p>
    <w:p w14:paraId="70DC8612" w14:textId="77777777" w:rsidR="00B8262C" w:rsidRDefault="00B8262C">
      <w:pPr>
        <w:rPr>
          <w:b/>
          <w:sz w:val="36"/>
        </w:rPr>
      </w:pPr>
    </w:p>
    <w:p w14:paraId="2870A0D0" w14:textId="77777777" w:rsidR="00B8262C" w:rsidRDefault="00B8262C">
      <w:pPr>
        <w:rPr>
          <w:b/>
          <w:sz w:val="36"/>
        </w:rPr>
      </w:pPr>
    </w:p>
    <w:p w14:paraId="45B3FCA3" w14:textId="77777777" w:rsidR="00B8262C" w:rsidRDefault="00B8262C">
      <w:pPr>
        <w:rPr>
          <w:b/>
          <w:sz w:val="36"/>
        </w:rPr>
      </w:pPr>
    </w:p>
    <w:p w14:paraId="21665BE7" w14:textId="77777777" w:rsidR="00B8262C" w:rsidRDefault="00B8262C">
      <w:pPr>
        <w:rPr>
          <w:b/>
          <w:sz w:val="36"/>
        </w:rPr>
      </w:pPr>
    </w:p>
    <w:p w14:paraId="79695BA6" w14:textId="77777777" w:rsidR="00B8262C" w:rsidRDefault="00B8262C">
      <w:pPr>
        <w:rPr>
          <w:b/>
          <w:sz w:val="36"/>
        </w:rPr>
      </w:pPr>
    </w:p>
    <w:p w14:paraId="67B2E62A" w14:textId="77777777" w:rsidR="00394FAB" w:rsidRPr="00FB27F8" w:rsidRDefault="00394FAB">
      <w:pPr>
        <w:rPr>
          <w:sz w:val="22"/>
        </w:rPr>
      </w:pPr>
    </w:p>
    <w:p w14:paraId="783FCB68" w14:textId="0166DDA2" w:rsidR="009C760E" w:rsidRPr="00394FAB" w:rsidRDefault="009C760E" w:rsidP="00394FAB">
      <w:pPr>
        <w:pStyle w:val="Heading1"/>
        <w:rPr>
          <w:b/>
          <w:color w:val="C00000"/>
          <w:sz w:val="48"/>
        </w:rPr>
      </w:pPr>
      <w:bookmarkStart w:id="0" w:name="_Toc66224486"/>
      <w:bookmarkStart w:id="1" w:name="_Toc66235414"/>
      <w:r w:rsidRPr="00394FAB">
        <w:rPr>
          <w:b/>
          <w:color w:val="C00000"/>
          <w:sz w:val="48"/>
        </w:rPr>
        <w:t>Abstract:</w:t>
      </w:r>
      <w:bookmarkEnd w:id="0"/>
      <w:bookmarkEnd w:id="1"/>
    </w:p>
    <w:p w14:paraId="426B43C0" w14:textId="77777777" w:rsidR="003C1089" w:rsidRDefault="003C1089">
      <w:pPr>
        <w:rPr>
          <w:b/>
          <w:sz w:val="36"/>
        </w:rPr>
      </w:pPr>
    </w:p>
    <w:p w14:paraId="49724381" w14:textId="6D72AA0E" w:rsidR="0032226B" w:rsidRPr="00C441DC" w:rsidRDefault="0032226B" w:rsidP="0032226B">
      <w:pPr>
        <w:rPr>
          <w:rFonts w:ascii="Times New Roman" w:hAnsi="Times New Roman" w:cs="Times New Roman"/>
        </w:rPr>
      </w:pPr>
      <w:r w:rsidRPr="00C441DC">
        <w:rPr>
          <w:rFonts w:ascii="Times New Roman" w:hAnsi="Times New Roman" w:cs="Times New Roman"/>
        </w:rPr>
        <w:t xml:space="preserve">By considering a wide assortment of approaches to </w:t>
      </w:r>
      <w:r w:rsidR="00F7105E" w:rsidRPr="00C441DC">
        <w:rPr>
          <w:rFonts w:ascii="Times New Roman" w:hAnsi="Times New Roman" w:cs="Times New Roman"/>
        </w:rPr>
        <w:t>fulfil</w:t>
      </w:r>
      <w:r w:rsidRPr="00C441DC">
        <w:rPr>
          <w:rFonts w:ascii="Times New Roman" w:hAnsi="Times New Roman" w:cs="Times New Roman"/>
        </w:rPr>
        <w:t xml:space="preserve"> business </w:t>
      </w:r>
      <w:r w:rsidR="00E47403" w:rsidRPr="00C441DC">
        <w:rPr>
          <w:rFonts w:ascii="Times New Roman" w:hAnsi="Times New Roman" w:cs="Times New Roman"/>
        </w:rPr>
        <w:t>necessities</w:t>
      </w:r>
      <w:r w:rsidRPr="00C441DC">
        <w:rPr>
          <w:rFonts w:ascii="Times New Roman" w:hAnsi="Times New Roman" w:cs="Times New Roman"/>
        </w:rPr>
        <w:t xml:space="preserve"> more efficiently, the dynamic rivalry has animated </w:t>
      </w:r>
      <w:r w:rsidR="00E47403" w:rsidRPr="00C441DC">
        <w:rPr>
          <w:rFonts w:ascii="Times New Roman" w:hAnsi="Times New Roman" w:cs="Times New Roman"/>
        </w:rPr>
        <w:t>forceful</w:t>
      </w:r>
      <w:r w:rsidRPr="00C441DC">
        <w:rPr>
          <w:rFonts w:ascii="Times New Roman" w:hAnsi="Times New Roman" w:cs="Times New Roman"/>
        </w:rPr>
        <w:t xml:space="preserve"> firms of the previous decade.</w:t>
      </w:r>
      <w:r w:rsidR="00E47403" w:rsidRPr="00C441DC">
        <w:rPr>
          <w:rFonts w:ascii="Times New Roman" w:hAnsi="Times New Roman" w:cs="Times New Roman"/>
        </w:rPr>
        <w:t xml:space="preserve"> </w:t>
      </w:r>
      <w:r w:rsidRPr="00C441DC">
        <w:rPr>
          <w:rFonts w:ascii="Times New Roman" w:hAnsi="Times New Roman" w:cs="Times New Roman"/>
        </w:rPr>
        <w:t>Numerous inventive business arrangements depend on the selection and usage of data innovation. Now</w:t>
      </w:r>
      <w:r w:rsidR="00D816AB" w:rsidRPr="00C441DC">
        <w:rPr>
          <w:rFonts w:ascii="Times New Roman" w:hAnsi="Times New Roman" w:cs="Times New Roman"/>
        </w:rPr>
        <w:t>, t</w:t>
      </w:r>
      <w:r w:rsidRPr="00C441DC">
        <w:rPr>
          <w:rFonts w:ascii="Times New Roman" w:hAnsi="Times New Roman" w:cs="Times New Roman"/>
        </w:rPr>
        <w:t>he degree of data innovation refinement is equipped for affecting organisational structure and elective business technique to a more prominent degree than any time in recent memory.</w:t>
      </w:r>
    </w:p>
    <w:p w14:paraId="3F94863A" w14:textId="77777777" w:rsidR="0032226B" w:rsidRPr="00C441DC" w:rsidRDefault="0032226B" w:rsidP="0032226B">
      <w:pPr>
        <w:rPr>
          <w:rFonts w:ascii="Times New Roman" w:hAnsi="Times New Roman" w:cs="Times New Roman"/>
        </w:rPr>
      </w:pPr>
    </w:p>
    <w:p w14:paraId="3FEE3B28" w14:textId="62F2C64E" w:rsidR="0032226B" w:rsidRPr="00C441DC" w:rsidRDefault="0032226B" w:rsidP="0032226B">
      <w:pPr>
        <w:rPr>
          <w:rFonts w:ascii="Times New Roman" w:hAnsi="Times New Roman" w:cs="Times New Roman"/>
        </w:rPr>
      </w:pPr>
      <w:r w:rsidRPr="00C441DC">
        <w:rPr>
          <w:rFonts w:ascii="Times New Roman" w:hAnsi="Times New Roman" w:cs="Times New Roman"/>
        </w:rPr>
        <w:t>Nowadays, one of the most competitive and powerful industr</w:t>
      </w:r>
      <w:r w:rsidR="00F7105E" w:rsidRPr="00C441DC">
        <w:rPr>
          <w:rFonts w:ascii="Times New Roman" w:hAnsi="Times New Roman" w:cs="Times New Roman"/>
        </w:rPr>
        <w:t>ies</w:t>
      </w:r>
      <w:r w:rsidRPr="00C441DC">
        <w:rPr>
          <w:rFonts w:ascii="Times New Roman" w:hAnsi="Times New Roman" w:cs="Times New Roman"/>
        </w:rPr>
        <w:t xml:space="preserve"> is the banking sector. There </w:t>
      </w:r>
      <w:r w:rsidR="00F7105E" w:rsidRPr="00C441DC">
        <w:rPr>
          <w:rFonts w:ascii="Times New Roman" w:hAnsi="Times New Roman" w:cs="Times New Roman"/>
        </w:rPr>
        <w:t>is</w:t>
      </w:r>
      <w:r w:rsidRPr="00C441DC">
        <w:rPr>
          <w:rFonts w:ascii="Times New Roman" w:hAnsi="Times New Roman" w:cs="Times New Roman"/>
        </w:rPr>
        <w:t xml:space="preserve"> a wide range of banks are practical for their business. For example, business banks, sparing banks, advancement banks</w:t>
      </w:r>
      <w:r w:rsidR="00F7105E" w:rsidRPr="00C441DC">
        <w:rPr>
          <w:rFonts w:ascii="Times New Roman" w:hAnsi="Times New Roman" w:cs="Times New Roman"/>
        </w:rPr>
        <w:t xml:space="preserve">, </w:t>
      </w:r>
      <w:r w:rsidRPr="00C441DC">
        <w:rPr>
          <w:rFonts w:ascii="Times New Roman" w:hAnsi="Times New Roman" w:cs="Times New Roman"/>
        </w:rPr>
        <w:t xml:space="preserve">and so forth. Commercial banks are </w:t>
      </w:r>
      <w:r w:rsidR="00F13F15" w:rsidRPr="00C441DC">
        <w:rPr>
          <w:rFonts w:ascii="Times New Roman" w:hAnsi="Times New Roman" w:cs="Times New Roman"/>
        </w:rPr>
        <w:t xml:space="preserve">an </w:t>
      </w:r>
      <w:r w:rsidRPr="00C441DC">
        <w:rPr>
          <w:rFonts w:ascii="Times New Roman" w:hAnsi="Times New Roman" w:cs="Times New Roman"/>
        </w:rPr>
        <w:t xml:space="preserve">enormous sub-area in the monetary market. These banks are offering different types of assistance to the individuals, and to </w:t>
      </w:r>
      <w:r w:rsidR="00F13F15" w:rsidRPr="00C441DC">
        <w:rPr>
          <w:rFonts w:ascii="Times New Roman" w:hAnsi="Times New Roman" w:cs="Times New Roman"/>
        </w:rPr>
        <w:t xml:space="preserve">the </w:t>
      </w:r>
      <w:r w:rsidRPr="00C441DC">
        <w:rPr>
          <w:rFonts w:ascii="Times New Roman" w:hAnsi="Times New Roman" w:cs="Times New Roman"/>
        </w:rPr>
        <w:t xml:space="preserve">monetary turn of events. Banks should concern </w:t>
      </w:r>
      <w:r w:rsidR="00F13F15" w:rsidRPr="00C441DC">
        <w:rPr>
          <w:rFonts w:ascii="Times New Roman" w:hAnsi="Times New Roman" w:cs="Times New Roman"/>
        </w:rPr>
        <w:t>their</w:t>
      </w:r>
      <w:r w:rsidRPr="00C441DC">
        <w:rPr>
          <w:rFonts w:ascii="Times New Roman" w:hAnsi="Times New Roman" w:cs="Times New Roman"/>
        </w:rPr>
        <w:t xml:space="preserve"> monetary framework, advance</w:t>
      </w:r>
      <w:r w:rsidR="00F13F15" w:rsidRPr="00C441DC">
        <w:rPr>
          <w:rFonts w:ascii="Times New Roman" w:hAnsi="Times New Roman" w:cs="Times New Roman"/>
        </w:rPr>
        <w:t>d</w:t>
      </w:r>
      <w:r w:rsidRPr="00C441DC">
        <w:rPr>
          <w:rFonts w:ascii="Times New Roman" w:hAnsi="Times New Roman" w:cs="Times New Roman"/>
        </w:rPr>
        <w:t xml:space="preserve"> framework, data framework</w:t>
      </w:r>
      <w:r w:rsidR="00F13F15" w:rsidRPr="00C441DC">
        <w:rPr>
          <w:rFonts w:ascii="Times New Roman" w:hAnsi="Times New Roman" w:cs="Times New Roman"/>
        </w:rPr>
        <w:t>,</w:t>
      </w:r>
      <w:r w:rsidRPr="00C441DC">
        <w:rPr>
          <w:rFonts w:ascii="Times New Roman" w:hAnsi="Times New Roman" w:cs="Times New Roman"/>
        </w:rPr>
        <w:t xml:space="preserve"> in order to offer different assistance to </w:t>
      </w:r>
      <w:r w:rsidR="00F13F15" w:rsidRPr="00C441DC">
        <w:rPr>
          <w:rFonts w:ascii="Times New Roman" w:hAnsi="Times New Roman" w:cs="Times New Roman"/>
        </w:rPr>
        <w:t xml:space="preserve">the </w:t>
      </w:r>
      <w:r w:rsidRPr="00C441DC">
        <w:rPr>
          <w:rFonts w:ascii="Times New Roman" w:hAnsi="Times New Roman" w:cs="Times New Roman"/>
        </w:rPr>
        <w:t>monetary turn of events.</w:t>
      </w:r>
    </w:p>
    <w:p w14:paraId="31605070" w14:textId="77777777" w:rsidR="0032226B" w:rsidRPr="00C441DC" w:rsidRDefault="0032226B" w:rsidP="0032226B">
      <w:pPr>
        <w:rPr>
          <w:rFonts w:ascii="Times New Roman" w:hAnsi="Times New Roman" w:cs="Times New Roman"/>
        </w:rPr>
      </w:pPr>
    </w:p>
    <w:p w14:paraId="4115E5B3" w14:textId="0C5F6E01" w:rsidR="009C760E" w:rsidRPr="00C441DC" w:rsidRDefault="0032226B" w:rsidP="0032226B">
      <w:pPr>
        <w:rPr>
          <w:rFonts w:ascii="Times New Roman" w:hAnsi="Times New Roman" w:cs="Times New Roman"/>
        </w:rPr>
      </w:pPr>
      <w:r w:rsidRPr="00C441DC">
        <w:rPr>
          <w:rFonts w:ascii="Times New Roman" w:hAnsi="Times New Roman" w:cs="Times New Roman"/>
        </w:rPr>
        <w:t>The appearance of data innovation to each part of human existence and business has been clear to the point that it should not be highlighted more. Data innovation has been of incredible pith in the financial framework</w:t>
      </w:r>
      <w:r w:rsidR="00000AFA" w:rsidRPr="00C441DC">
        <w:rPr>
          <w:rFonts w:ascii="Times New Roman" w:hAnsi="Times New Roman" w:cs="Times New Roman"/>
        </w:rPr>
        <w:t xml:space="preserve"> (Donald &amp; Patricia, 1995).</w:t>
      </w:r>
    </w:p>
    <w:p w14:paraId="0019E716" w14:textId="77777777" w:rsidR="009C760E" w:rsidRPr="00C441DC" w:rsidRDefault="009C760E">
      <w:pPr>
        <w:rPr>
          <w:rFonts w:ascii="Times New Roman" w:hAnsi="Times New Roman" w:cs="Times New Roman"/>
        </w:rPr>
      </w:pPr>
    </w:p>
    <w:p w14:paraId="7CC2EF69" w14:textId="7D221FE8" w:rsidR="009C760E" w:rsidRPr="00C441DC" w:rsidRDefault="0032226B">
      <w:pPr>
        <w:rPr>
          <w:rFonts w:ascii="Times New Roman" w:hAnsi="Times New Roman" w:cs="Times New Roman"/>
        </w:rPr>
      </w:pPr>
      <w:r w:rsidRPr="00C441DC">
        <w:rPr>
          <w:rFonts w:ascii="Times New Roman" w:hAnsi="Times New Roman" w:cs="Times New Roman"/>
        </w:rPr>
        <w:t xml:space="preserve">In recent years, </w:t>
      </w:r>
      <w:r w:rsidR="00F13F15" w:rsidRPr="00C441DC">
        <w:rPr>
          <w:rFonts w:ascii="Times New Roman" w:hAnsi="Times New Roman" w:cs="Times New Roman"/>
        </w:rPr>
        <w:t xml:space="preserve">in </w:t>
      </w:r>
      <w:r w:rsidRPr="00C441DC">
        <w:rPr>
          <w:rFonts w:ascii="Times New Roman" w:hAnsi="Times New Roman" w:cs="Times New Roman"/>
        </w:rPr>
        <w:t xml:space="preserve">banking, </w:t>
      </w:r>
      <w:r w:rsidR="00F13F15" w:rsidRPr="00C441DC">
        <w:rPr>
          <w:rFonts w:ascii="Times New Roman" w:hAnsi="Times New Roman" w:cs="Times New Roman"/>
        </w:rPr>
        <w:t xml:space="preserve">the </w:t>
      </w:r>
      <w:r w:rsidR="00472214" w:rsidRPr="00C441DC">
        <w:rPr>
          <w:rFonts w:ascii="Times New Roman" w:hAnsi="Times New Roman" w:cs="Times New Roman"/>
        </w:rPr>
        <w:t xml:space="preserve">climate has grown exceptionally </w:t>
      </w:r>
      <w:r w:rsidR="00E47403" w:rsidRPr="00C441DC">
        <w:rPr>
          <w:rFonts w:ascii="Times New Roman" w:hAnsi="Times New Roman" w:cs="Times New Roman"/>
        </w:rPr>
        <w:t>competitive</w:t>
      </w:r>
      <w:r w:rsidR="00472214" w:rsidRPr="00C441DC">
        <w:rPr>
          <w:rFonts w:ascii="Times New Roman" w:hAnsi="Times New Roman" w:cs="Times New Roman"/>
        </w:rPr>
        <w:t>. To have the option to proceed and fill in the moving business sector environment banks are going for the advanced innovations, which is being seen as an enabling asset that can help in arising fledgling and more adaptable construction that can react quickly to the changing parts of a quick</w:t>
      </w:r>
      <w:r w:rsidR="00F13F15" w:rsidRPr="00C441DC">
        <w:rPr>
          <w:rFonts w:ascii="Times New Roman" w:hAnsi="Times New Roman" w:cs="Times New Roman"/>
        </w:rPr>
        <w:t>ly</w:t>
      </w:r>
      <w:r w:rsidR="00472214" w:rsidRPr="00C441DC">
        <w:rPr>
          <w:rFonts w:ascii="Times New Roman" w:hAnsi="Times New Roman" w:cs="Times New Roman"/>
        </w:rPr>
        <w:t xml:space="preserve"> changing business sector circumstance. It is additionally seen as an instrument of powerful correspondence and cost reduction with individuals and establishments associated with the financial business. Moreover, technology encourages the presentation of new conveyance diverts such as the internet or mobile banking, automated teller machines, and so on. Further, technology deployment has expected such undeniable levels that it is not, at this point workable for banks to deal with their innovation usage on an independent premise with information technology upset, banks are progressively interconnecting their computer frameworks across branches in a city as well as with </w:t>
      </w:r>
      <w:r w:rsidR="00E47403" w:rsidRPr="00C441DC">
        <w:rPr>
          <w:rFonts w:ascii="Times New Roman" w:hAnsi="Times New Roman" w:cs="Times New Roman"/>
        </w:rPr>
        <w:t>high</w:t>
      </w:r>
      <w:r w:rsidR="00472214" w:rsidRPr="00C441DC">
        <w:rPr>
          <w:rFonts w:ascii="Times New Roman" w:hAnsi="Times New Roman" w:cs="Times New Roman"/>
        </w:rPr>
        <w:t xml:space="preserve"> fast network infrastructure to other geographic areas, and setting up </w:t>
      </w:r>
      <w:r w:rsidR="00E47403" w:rsidRPr="00C441DC">
        <w:rPr>
          <w:rFonts w:ascii="Times New Roman" w:hAnsi="Times New Roman" w:cs="Times New Roman"/>
        </w:rPr>
        <w:t>neighbourhood</w:t>
      </w:r>
      <w:r w:rsidR="00472214" w:rsidRPr="00C441DC">
        <w:rPr>
          <w:rFonts w:ascii="Times New Roman" w:hAnsi="Times New Roman" w:cs="Times New Roman"/>
        </w:rPr>
        <w:t xml:space="preserve"> wide region organizations and associating them to the interne</w:t>
      </w:r>
      <w:r w:rsidR="004C0D3C" w:rsidRPr="00C441DC">
        <w:rPr>
          <w:rFonts w:ascii="Times New Roman" w:hAnsi="Times New Roman" w:cs="Times New Roman"/>
        </w:rPr>
        <w:t>t wherein</w:t>
      </w:r>
      <w:r w:rsidR="00472214" w:rsidRPr="00C441DC">
        <w:rPr>
          <w:rFonts w:ascii="Times New Roman" w:hAnsi="Times New Roman" w:cs="Times New Roman"/>
        </w:rPr>
        <w:t>, nowadays, data frameworks and organizations are present to a developing number</w:t>
      </w:r>
      <w:r w:rsidR="0020634A" w:rsidRPr="00C441DC">
        <w:rPr>
          <w:rFonts w:ascii="Times New Roman" w:hAnsi="Times New Roman" w:cs="Times New Roman"/>
        </w:rPr>
        <w:t xml:space="preserve"> (</w:t>
      </w:r>
      <w:r w:rsidR="00D81B49" w:rsidRPr="00C441DC">
        <w:rPr>
          <w:rFonts w:ascii="Times New Roman" w:hAnsi="Times New Roman" w:cs="Times New Roman"/>
        </w:rPr>
        <w:t>Madhushree</w:t>
      </w:r>
      <w:r w:rsidR="000C672F" w:rsidRPr="00C441DC">
        <w:rPr>
          <w:rFonts w:ascii="Times New Roman" w:hAnsi="Times New Roman" w:cs="Times New Roman"/>
        </w:rPr>
        <w:t xml:space="preserve"> et al</w:t>
      </w:r>
      <w:r w:rsidR="00D81B49" w:rsidRPr="00C441DC">
        <w:rPr>
          <w:rFonts w:ascii="Times New Roman" w:hAnsi="Times New Roman" w:cs="Times New Roman"/>
        </w:rPr>
        <w:t>, 2018).</w:t>
      </w:r>
    </w:p>
    <w:p w14:paraId="5D6786BB" w14:textId="77777777" w:rsidR="00472214" w:rsidRPr="00C441DC" w:rsidRDefault="00472214">
      <w:pPr>
        <w:rPr>
          <w:rFonts w:ascii="Times New Roman" w:hAnsi="Times New Roman" w:cs="Times New Roman"/>
        </w:rPr>
      </w:pPr>
    </w:p>
    <w:p w14:paraId="67A897A9" w14:textId="005F0F04" w:rsidR="00472214" w:rsidRPr="00C441DC" w:rsidRDefault="00B920FC">
      <w:pPr>
        <w:rPr>
          <w:rFonts w:ascii="Times New Roman" w:hAnsi="Times New Roman" w:cs="Times New Roman"/>
        </w:rPr>
      </w:pPr>
      <w:r w:rsidRPr="00C441DC">
        <w:rPr>
          <w:rFonts w:ascii="Times New Roman" w:hAnsi="Times New Roman" w:cs="Times New Roman"/>
        </w:rPr>
        <w:t xml:space="preserve">The approach of data innovation to each part of human existence and business has been evident to such an extent that it should not be highlighted more. In </w:t>
      </w:r>
      <w:r w:rsidR="00F13F15" w:rsidRPr="00C441DC">
        <w:rPr>
          <w:rFonts w:ascii="Times New Roman" w:hAnsi="Times New Roman" w:cs="Times New Roman"/>
        </w:rPr>
        <w:t xml:space="preserve">the </w:t>
      </w:r>
      <w:r w:rsidRPr="00C441DC">
        <w:rPr>
          <w:rFonts w:ascii="Times New Roman" w:hAnsi="Times New Roman" w:cs="Times New Roman"/>
        </w:rPr>
        <w:t>banking system, data innovation has been of extraordinary essence.</w:t>
      </w:r>
    </w:p>
    <w:p w14:paraId="49CF2588" w14:textId="77777777" w:rsidR="00B920FC" w:rsidRPr="00C441DC" w:rsidRDefault="00B920FC">
      <w:pPr>
        <w:rPr>
          <w:rFonts w:ascii="Times New Roman" w:hAnsi="Times New Roman" w:cs="Times New Roman"/>
        </w:rPr>
      </w:pPr>
    </w:p>
    <w:p w14:paraId="2ADFA4E7" w14:textId="309DBA7F" w:rsidR="00B920FC" w:rsidRPr="00C441DC" w:rsidRDefault="00B920FC">
      <w:pPr>
        <w:rPr>
          <w:rFonts w:ascii="Times New Roman" w:hAnsi="Times New Roman" w:cs="Times New Roman"/>
        </w:rPr>
      </w:pPr>
      <w:r w:rsidRPr="00C441DC">
        <w:rPr>
          <w:rFonts w:ascii="Times New Roman" w:hAnsi="Times New Roman" w:cs="Times New Roman"/>
        </w:rPr>
        <w:lastRenderedPageBreak/>
        <w:t xml:space="preserve">New Information innovation has assumed </w:t>
      </w:r>
      <w:r w:rsidR="00F13F15" w:rsidRPr="00C441DC">
        <w:rPr>
          <w:rFonts w:ascii="Times New Roman" w:hAnsi="Times New Roman" w:cs="Times New Roman"/>
        </w:rPr>
        <w:t xml:space="preserve">a </w:t>
      </w:r>
      <w:r w:rsidRPr="00C441DC">
        <w:rPr>
          <w:rFonts w:ascii="Times New Roman" w:hAnsi="Times New Roman" w:cs="Times New Roman"/>
        </w:rPr>
        <w:t xml:space="preserve">significant position later on </w:t>
      </w:r>
      <w:r w:rsidR="00F13F15" w:rsidRPr="00C441DC">
        <w:rPr>
          <w:rFonts w:ascii="Times New Roman" w:hAnsi="Times New Roman" w:cs="Times New Roman"/>
        </w:rPr>
        <w:t xml:space="preserve">the </w:t>
      </w:r>
      <w:r w:rsidRPr="00C441DC">
        <w:rPr>
          <w:rFonts w:ascii="Times New Roman" w:hAnsi="Times New Roman" w:cs="Times New Roman"/>
        </w:rPr>
        <w:t>improvement of monetary administrations, particularly banking sector are influenced more than some other monetary supplier gatherings.</w:t>
      </w:r>
      <w:r w:rsidR="0032226B" w:rsidRPr="00C441DC">
        <w:rPr>
          <w:rFonts w:ascii="Times New Roman" w:hAnsi="Times New Roman" w:cs="Times New Roman"/>
        </w:rPr>
        <w:t xml:space="preserve"> </w:t>
      </w:r>
      <w:r w:rsidR="00F13F15" w:rsidRPr="00C441DC">
        <w:rPr>
          <w:rFonts w:ascii="Times New Roman" w:hAnsi="Times New Roman" w:cs="Times New Roman"/>
        </w:rPr>
        <w:t>E</w:t>
      </w:r>
      <w:r w:rsidRPr="00C441DC">
        <w:rPr>
          <w:rFonts w:ascii="Times New Roman" w:hAnsi="Times New Roman" w:cs="Times New Roman"/>
        </w:rPr>
        <w:t xml:space="preserve">-banking has </w:t>
      </w:r>
      <w:r w:rsidR="00E47403" w:rsidRPr="00C441DC">
        <w:rPr>
          <w:rFonts w:ascii="Times New Roman" w:hAnsi="Times New Roman" w:cs="Times New Roman"/>
        </w:rPr>
        <w:t>known</w:t>
      </w:r>
      <w:r w:rsidRPr="00C441DC">
        <w:rPr>
          <w:rFonts w:ascii="Times New Roman" w:hAnsi="Times New Roman" w:cs="Times New Roman"/>
        </w:rPr>
        <w:t xml:space="preserve"> a significant rise in term</w:t>
      </w:r>
      <w:r w:rsidR="00F13F15" w:rsidRPr="00C441DC">
        <w:rPr>
          <w:rFonts w:ascii="Times New Roman" w:hAnsi="Times New Roman" w:cs="Times New Roman"/>
        </w:rPr>
        <w:t>s</w:t>
      </w:r>
      <w:r w:rsidRPr="00C441DC">
        <w:rPr>
          <w:rFonts w:ascii="Times New Roman" w:hAnsi="Times New Roman" w:cs="Times New Roman"/>
        </w:rPr>
        <w:t xml:space="preserve"> of use of internet banking and mobile banking as another conveyance channel for banking exchanges and global exchanging which requires more consideration towards online banking protection from fraudulent activities. The turn of events and the expanding progress that is being knowledgeable about information and communication technology ha</w:t>
      </w:r>
      <w:r w:rsidR="00F13F15" w:rsidRPr="00C441DC">
        <w:rPr>
          <w:rFonts w:ascii="Times New Roman" w:hAnsi="Times New Roman" w:cs="Times New Roman"/>
        </w:rPr>
        <w:t>s</w:t>
      </w:r>
      <w:r w:rsidRPr="00C441DC">
        <w:rPr>
          <w:rFonts w:ascii="Times New Roman" w:hAnsi="Times New Roman" w:cs="Times New Roman"/>
        </w:rPr>
        <w:t xml:space="preserve"> achieved a </w:t>
      </w:r>
      <w:r w:rsidR="00F13F15" w:rsidRPr="00C441DC">
        <w:rPr>
          <w:rFonts w:ascii="Times New Roman" w:hAnsi="Times New Roman" w:cs="Times New Roman"/>
        </w:rPr>
        <w:t>plenty</w:t>
      </w:r>
      <w:r w:rsidRPr="00C441DC">
        <w:rPr>
          <w:rFonts w:ascii="Times New Roman" w:hAnsi="Times New Roman" w:cs="Times New Roman"/>
        </w:rPr>
        <w:t xml:space="preserve"> of changes in practically all features of life. In the banking industry, it has been as web</w:t>
      </w:r>
      <w:r w:rsidR="003E23FA" w:rsidRPr="00C441DC">
        <w:rPr>
          <w:rFonts w:ascii="Times New Roman" w:hAnsi="Times New Roman" w:cs="Times New Roman"/>
        </w:rPr>
        <w:t>-</w:t>
      </w:r>
      <w:r w:rsidRPr="00C441DC">
        <w:rPr>
          <w:rFonts w:ascii="Times New Roman" w:hAnsi="Times New Roman" w:cs="Times New Roman"/>
        </w:rPr>
        <w:t xml:space="preserve">based banking, which is presently supplanting the customary financial practice. Internet banking has a </w:t>
      </w:r>
      <w:r w:rsidR="00C441DC" w:rsidRPr="00C441DC">
        <w:rPr>
          <w:rFonts w:ascii="Times New Roman" w:hAnsi="Times New Roman" w:cs="Times New Roman"/>
        </w:rPr>
        <w:t>plenty</w:t>
      </w:r>
      <w:r w:rsidRPr="00C441DC">
        <w:rPr>
          <w:rFonts w:ascii="Times New Roman" w:hAnsi="Times New Roman" w:cs="Times New Roman"/>
        </w:rPr>
        <w:t xml:space="preserve"> of advantages </w:t>
      </w:r>
      <w:r w:rsidR="00F13F15" w:rsidRPr="00C441DC">
        <w:rPr>
          <w:rFonts w:ascii="Times New Roman" w:hAnsi="Times New Roman" w:cs="Times New Roman"/>
        </w:rPr>
        <w:t>that</w:t>
      </w:r>
      <w:r w:rsidRPr="00C441DC">
        <w:rPr>
          <w:rFonts w:ascii="Times New Roman" w:hAnsi="Times New Roman" w:cs="Times New Roman"/>
        </w:rPr>
        <w:t xml:space="preserve"> increase the value of clients' </w:t>
      </w:r>
      <w:r w:rsidR="00E47403" w:rsidRPr="00C441DC">
        <w:rPr>
          <w:rFonts w:ascii="Times New Roman" w:hAnsi="Times New Roman" w:cs="Times New Roman"/>
        </w:rPr>
        <w:t>fulfilment</w:t>
      </w:r>
      <w:r w:rsidRPr="00C441DC">
        <w:rPr>
          <w:rFonts w:ascii="Times New Roman" w:hAnsi="Times New Roman" w:cs="Times New Roman"/>
        </w:rPr>
        <w:t xml:space="preserve"> by empowering the banks in gaining </w:t>
      </w:r>
      <w:r w:rsidR="00F13F15" w:rsidRPr="00C441DC">
        <w:rPr>
          <w:rFonts w:ascii="Times New Roman" w:hAnsi="Times New Roman" w:cs="Times New Roman"/>
        </w:rPr>
        <w:t xml:space="preserve">a </w:t>
      </w:r>
      <w:r w:rsidRPr="00C441DC">
        <w:rPr>
          <w:rFonts w:ascii="Times New Roman" w:hAnsi="Times New Roman" w:cs="Times New Roman"/>
        </w:rPr>
        <w:t xml:space="preserve">more competitive advantage and simultaneously regarding </w:t>
      </w:r>
      <w:r w:rsidR="00F13F15" w:rsidRPr="00C441DC">
        <w:rPr>
          <w:rFonts w:ascii="Times New Roman" w:hAnsi="Times New Roman" w:cs="Times New Roman"/>
        </w:rPr>
        <w:t xml:space="preserve">the </w:t>
      </w:r>
      <w:r w:rsidRPr="00C441DC">
        <w:rPr>
          <w:rFonts w:ascii="Times New Roman" w:hAnsi="Times New Roman" w:cs="Times New Roman"/>
        </w:rPr>
        <w:t>better quality of service offerings over different contenders</w:t>
      </w:r>
      <w:r w:rsidR="00D81B49" w:rsidRPr="00C441DC">
        <w:rPr>
          <w:rFonts w:ascii="Times New Roman" w:hAnsi="Times New Roman" w:cs="Times New Roman"/>
        </w:rPr>
        <w:t xml:space="preserve"> (Jayshree,2013).</w:t>
      </w:r>
    </w:p>
    <w:p w14:paraId="2E01D099" w14:textId="16AC4478" w:rsidR="0032226B" w:rsidRPr="00C441DC" w:rsidRDefault="0032226B">
      <w:pPr>
        <w:rPr>
          <w:rFonts w:ascii="Times New Roman" w:hAnsi="Times New Roman" w:cs="Times New Roman"/>
        </w:rPr>
      </w:pPr>
    </w:p>
    <w:p w14:paraId="69CB5CA0" w14:textId="27DDECB6" w:rsidR="0032226B" w:rsidRPr="00C441DC" w:rsidRDefault="0032226B">
      <w:pPr>
        <w:rPr>
          <w:rFonts w:ascii="Times New Roman" w:hAnsi="Times New Roman" w:cs="Times New Roman"/>
        </w:rPr>
      </w:pPr>
      <w:r w:rsidRPr="00C441DC">
        <w:rPr>
          <w:rFonts w:ascii="Times New Roman" w:hAnsi="Times New Roman" w:cs="Times New Roman"/>
        </w:rPr>
        <w:t>This report intends to research the impact of technology development in the banking sector</w:t>
      </w:r>
      <w:r w:rsidR="003E23FA" w:rsidRPr="00C441DC">
        <w:rPr>
          <w:rFonts w:ascii="Times New Roman" w:hAnsi="Times New Roman" w:cs="Times New Roman"/>
        </w:rPr>
        <w:t xml:space="preserve"> with an example of how mobile banking impacted UK banks. </w:t>
      </w:r>
      <w:r w:rsidRPr="00C441DC">
        <w:rPr>
          <w:rFonts w:ascii="Times New Roman" w:hAnsi="Times New Roman" w:cs="Times New Roman"/>
        </w:rPr>
        <w:t xml:space="preserve">The study also </w:t>
      </w:r>
      <w:r w:rsidR="003A38F0" w:rsidRPr="00C441DC">
        <w:rPr>
          <w:rFonts w:ascii="Times New Roman" w:hAnsi="Times New Roman" w:cs="Times New Roman"/>
        </w:rPr>
        <w:t>focuses on</w:t>
      </w:r>
      <w:r w:rsidRPr="00C441DC">
        <w:rPr>
          <w:rFonts w:ascii="Times New Roman" w:hAnsi="Times New Roman" w:cs="Times New Roman"/>
        </w:rPr>
        <w:t xml:space="preserve"> </w:t>
      </w:r>
      <w:r w:rsidR="003E23FA" w:rsidRPr="00C441DC">
        <w:rPr>
          <w:rFonts w:ascii="Times New Roman" w:hAnsi="Times New Roman" w:cs="Times New Roman"/>
        </w:rPr>
        <w:t xml:space="preserve">three objectives of how data innovation </w:t>
      </w:r>
      <w:r w:rsidR="00F13F15" w:rsidRPr="00C441DC">
        <w:rPr>
          <w:rFonts w:ascii="Times New Roman" w:hAnsi="Times New Roman" w:cs="Times New Roman"/>
        </w:rPr>
        <w:t>a</w:t>
      </w:r>
      <w:r w:rsidR="003E23FA" w:rsidRPr="00C441DC">
        <w:rPr>
          <w:rFonts w:ascii="Times New Roman" w:hAnsi="Times New Roman" w:cs="Times New Roman"/>
        </w:rPr>
        <w:t>ffect</w:t>
      </w:r>
      <w:r w:rsidR="00F13F15" w:rsidRPr="00C441DC">
        <w:rPr>
          <w:rFonts w:ascii="Times New Roman" w:hAnsi="Times New Roman" w:cs="Times New Roman"/>
        </w:rPr>
        <w:t xml:space="preserve">s </w:t>
      </w:r>
      <w:r w:rsidR="003E23FA" w:rsidRPr="00C441DC">
        <w:rPr>
          <w:rFonts w:ascii="Times New Roman" w:hAnsi="Times New Roman" w:cs="Times New Roman"/>
        </w:rPr>
        <w:t>banks and why banks do invest in digital technology. Furthermore, th</w:t>
      </w:r>
      <w:r w:rsidR="003A38F0" w:rsidRPr="00C441DC">
        <w:rPr>
          <w:rFonts w:ascii="Times New Roman" w:hAnsi="Times New Roman" w:cs="Times New Roman"/>
        </w:rPr>
        <w:t xml:space="preserve">is paper examines </w:t>
      </w:r>
      <w:r w:rsidRPr="00C441DC">
        <w:rPr>
          <w:rFonts w:ascii="Times New Roman" w:hAnsi="Times New Roman" w:cs="Times New Roman"/>
        </w:rPr>
        <w:t xml:space="preserve">a critical literature </w:t>
      </w:r>
      <w:r w:rsidR="003E23FA" w:rsidRPr="00C441DC">
        <w:rPr>
          <w:rFonts w:ascii="Times New Roman" w:hAnsi="Times New Roman" w:cs="Times New Roman"/>
        </w:rPr>
        <w:t xml:space="preserve">review between more than an author and a questionnaire methodology has been conducted in order to get a better understanding of the reason behind or the purpose that push customers to use e-banking rather than branches. </w:t>
      </w:r>
    </w:p>
    <w:p w14:paraId="242B14EB" w14:textId="23CE4EB2" w:rsidR="003E23FA" w:rsidRDefault="003E23FA"/>
    <w:p w14:paraId="3CADB58A" w14:textId="77777777" w:rsidR="003E23FA" w:rsidRDefault="003E23FA"/>
    <w:p w14:paraId="60C60B3B" w14:textId="77777777" w:rsidR="00B920FC" w:rsidRDefault="00B920FC"/>
    <w:p w14:paraId="28A9C40E" w14:textId="77777777" w:rsidR="00B920FC" w:rsidRDefault="00B920FC"/>
    <w:p w14:paraId="13D31CF6" w14:textId="77777777" w:rsidR="00A72A35" w:rsidRDefault="00A72A35"/>
    <w:p w14:paraId="250AD4F9" w14:textId="77777777" w:rsidR="00A72A35" w:rsidRDefault="00A72A35"/>
    <w:p w14:paraId="2B991280" w14:textId="77777777" w:rsidR="00A72A35" w:rsidRDefault="00A72A35"/>
    <w:p w14:paraId="2A677B43" w14:textId="77777777" w:rsidR="00A72A35" w:rsidRDefault="00A72A35"/>
    <w:p w14:paraId="5EF08D1C" w14:textId="77777777" w:rsidR="00A72A35" w:rsidRDefault="00A72A35"/>
    <w:p w14:paraId="4D6247DC" w14:textId="77777777" w:rsidR="00A72A35" w:rsidRDefault="00A72A35"/>
    <w:p w14:paraId="4E6B90D9" w14:textId="77777777" w:rsidR="00A72A35" w:rsidRDefault="00A72A35"/>
    <w:p w14:paraId="0FA0AB14" w14:textId="77777777" w:rsidR="003C1089" w:rsidRDefault="003C1089"/>
    <w:p w14:paraId="21CFD45E" w14:textId="77777777" w:rsidR="003C1089" w:rsidRDefault="003C1089"/>
    <w:p w14:paraId="3D12D32B" w14:textId="77777777" w:rsidR="003C1089" w:rsidRDefault="003C1089"/>
    <w:p w14:paraId="163BFB3B" w14:textId="77777777" w:rsidR="003C1089" w:rsidRDefault="003C1089"/>
    <w:p w14:paraId="1621BB69" w14:textId="77777777" w:rsidR="003C1089" w:rsidRDefault="003C1089"/>
    <w:p w14:paraId="271F6EBB" w14:textId="77777777" w:rsidR="003C1089" w:rsidRDefault="003C1089"/>
    <w:p w14:paraId="7BE7CFA0" w14:textId="77777777" w:rsidR="003C1089" w:rsidRDefault="003C1089"/>
    <w:p w14:paraId="07152936" w14:textId="77777777" w:rsidR="003C1089" w:rsidRDefault="003C1089"/>
    <w:p w14:paraId="51DAA84D" w14:textId="77777777" w:rsidR="003C1089" w:rsidRDefault="003C1089"/>
    <w:p w14:paraId="4C7767D7" w14:textId="77777777" w:rsidR="003C1089" w:rsidRDefault="003C1089"/>
    <w:p w14:paraId="1BD78317" w14:textId="77777777" w:rsidR="003C1089" w:rsidRDefault="003C1089"/>
    <w:p w14:paraId="35CCD6FB" w14:textId="77777777" w:rsidR="003C1089" w:rsidRDefault="003C1089"/>
    <w:p w14:paraId="0E603BEB" w14:textId="77777777" w:rsidR="003C1089" w:rsidRDefault="003C1089"/>
    <w:p w14:paraId="1CE76CF5" w14:textId="77777777" w:rsidR="003C1089" w:rsidRDefault="003C1089"/>
    <w:p w14:paraId="754BAA86" w14:textId="77777777" w:rsidR="003C1089" w:rsidRDefault="003C1089"/>
    <w:p w14:paraId="72D9C75E" w14:textId="77777777" w:rsidR="003C1089" w:rsidRDefault="003C1089"/>
    <w:p w14:paraId="27C2688C" w14:textId="77777777" w:rsidR="003C1089" w:rsidRDefault="003C1089"/>
    <w:p w14:paraId="68317F06" w14:textId="77777777" w:rsidR="003C1089" w:rsidRDefault="003C1089"/>
    <w:p w14:paraId="4DE303E9" w14:textId="77777777" w:rsidR="003C1089" w:rsidRDefault="003C1089"/>
    <w:p w14:paraId="0C94CAD3" w14:textId="77777777" w:rsidR="003C1089" w:rsidRDefault="003C1089"/>
    <w:p w14:paraId="4335C895" w14:textId="77777777" w:rsidR="00A72A35" w:rsidRDefault="00A72A35"/>
    <w:p w14:paraId="015CE45C" w14:textId="77777777" w:rsidR="00A72A35" w:rsidRPr="00394FAB" w:rsidRDefault="00A72A35" w:rsidP="00394FAB">
      <w:pPr>
        <w:pStyle w:val="Heading1"/>
        <w:rPr>
          <w:b/>
          <w:color w:val="C00000"/>
          <w:sz w:val="52"/>
        </w:rPr>
      </w:pPr>
      <w:bookmarkStart w:id="2" w:name="_Toc66224487"/>
      <w:bookmarkStart w:id="3" w:name="_Toc66235415"/>
      <w:r w:rsidRPr="00394FAB">
        <w:rPr>
          <w:b/>
          <w:color w:val="C00000"/>
          <w:sz w:val="52"/>
        </w:rPr>
        <w:t>Introduction:</w:t>
      </w:r>
      <w:bookmarkEnd w:id="2"/>
      <w:bookmarkEnd w:id="3"/>
    </w:p>
    <w:p w14:paraId="63B143EF" w14:textId="77777777" w:rsidR="00A72A35" w:rsidRDefault="00A72A35"/>
    <w:p w14:paraId="5CAC1A37" w14:textId="138D040F" w:rsidR="0032226B" w:rsidRPr="00C441DC" w:rsidRDefault="0032226B" w:rsidP="0032226B">
      <w:pPr>
        <w:rPr>
          <w:rFonts w:ascii="Times New Roman" w:hAnsi="Times New Roman" w:cs="Times New Roman"/>
        </w:rPr>
      </w:pPr>
      <w:r w:rsidRPr="00C441DC">
        <w:rPr>
          <w:rFonts w:ascii="Times New Roman" w:hAnsi="Times New Roman" w:cs="Times New Roman"/>
        </w:rPr>
        <w:t>In the course of recent years, innovation has progressively been utili</w:t>
      </w:r>
      <w:r w:rsidR="00C441DC" w:rsidRPr="00C441DC">
        <w:rPr>
          <w:rFonts w:ascii="Times New Roman" w:hAnsi="Times New Roman" w:cs="Times New Roman"/>
        </w:rPr>
        <w:t>s</w:t>
      </w:r>
      <w:r w:rsidRPr="00C441DC">
        <w:rPr>
          <w:rFonts w:ascii="Times New Roman" w:hAnsi="Times New Roman" w:cs="Times New Roman"/>
        </w:rPr>
        <w:t>ed in the conveyance of administrations. The selection of innovation into administration businesses is turning into a solid pattern as specialist organizations are presently being encouraged by industry bodies to put resources into innovation as a method of making sure about their future in the electronic age.</w:t>
      </w:r>
    </w:p>
    <w:p w14:paraId="51769907" w14:textId="77777777" w:rsidR="0032226B" w:rsidRPr="00C441DC" w:rsidRDefault="0032226B" w:rsidP="0032226B">
      <w:pPr>
        <w:rPr>
          <w:rFonts w:ascii="Times New Roman" w:hAnsi="Times New Roman" w:cs="Times New Roman"/>
        </w:rPr>
      </w:pPr>
    </w:p>
    <w:p w14:paraId="4DD994B5" w14:textId="5B723F64" w:rsidR="0032226B" w:rsidRPr="00C441DC" w:rsidRDefault="0032226B" w:rsidP="0032226B">
      <w:pPr>
        <w:rPr>
          <w:rFonts w:ascii="Times New Roman" w:hAnsi="Times New Roman" w:cs="Times New Roman"/>
        </w:rPr>
      </w:pPr>
      <w:r w:rsidRPr="00C441DC">
        <w:rPr>
          <w:rFonts w:ascii="Times New Roman" w:hAnsi="Times New Roman" w:cs="Times New Roman"/>
        </w:rPr>
        <w:t xml:space="preserve">The area that has been most profoundly influenced by data innovation improvements is the financial framework. </w:t>
      </w:r>
      <w:r w:rsidR="00F13F15" w:rsidRPr="00C441DC">
        <w:rPr>
          <w:rFonts w:ascii="Times New Roman" w:hAnsi="Times New Roman" w:cs="Times New Roman"/>
        </w:rPr>
        <w:t>D</w:t>
      </w:r>
      <w:r w:rsidRPr="00C441DC">
        <w:rPr>
          <w:rFonts w:ascii="Times New Roman" w:hAnsi="Times New Roman" w:cs="Times New Roman"/>
        </w:rPr>
        <w:t>ata innovation has become a basic business asset since its nonappearance could bring about helpless choices and at last business disappointment. Innovation has opened up new business sectors, new items, new administrations</w:t>
      </w:r>
      <w:r w:rsidR="00F13F15" w:rsidRPr="00C441DC">
        <w:rPr>
          <w:rFonts w:ascii="Times New Roman" w:hAnsi="Times New Roman" w:cs="Times New Roman"/>
        </w:rPr>
        <w:t xml:space="preserve">, </w:t>
      </w:r>
      <w:r w:rsidRPr="00C441DC">
        <w:rPr>
          <w:rFonts w:ascii="Times New Roman" w:hAnsi="Times New Roman" w:cs="Times New Roman"/>
        </w:rPr>
        <w:t>and proficient conveyance channels for the financial business. Online hardware banking, portable banking</w:t>
      </w:r>
      <w:r w:rsidR="003A3938" w:rsidRPr="00C441DC">
        <w:rPr>
          <w:rFonts w:ascii="Times New Roman" w:hAnsi="Times New Roman" w:cs="Times New Roman"/>
        </w:rPr>
        <w:t>,</w:t>
      </w:r>
      <w:r w:rsidRPr="00C441DC">
        <w:rPr>
          <w:rFonts w:ascii="Times New Roman" w:hAnsi="Times New Roman" w:cs="Times New Roman"/>
        </w:rPr>
        <w:t xml:space="preserve"> and web banking are only a couple </w:t>
      </w:r>
      <w:r w:rsidR="00F13F15" w:rsidRPr="00C441DC">
        <w:rPr>
          <w:rFonts w:ascii="Times New Roman" w:hAnsi="Times New Roman" w:cs="Times New Roman"/>
        </w:rPr>
        <w:t xml:space="preserve">of </w:t>
      </w:r>
      <w:r w:rsidRPr="00C441DC">
        <w:rPr>
          <w:rFonts w:ascii="Times New Roman" w:hAnsi="Times New Roman" w:cs="Times New Roman"/>
        </w:rPr>
        <w:t xml:space="preserve">models. </w:t>
      </w:r>
    </w:p>
    <w:p w14:paraId="2F2AC490" w14:textId="77777777" w:rsidR="0032226B" w:rsidRPr="00C441DC" w:rsidRDefault="0032226B" w:rsidP="0032226B">
      <w:pPr>
        <w:rPr>
          <w:rFonts w:ascii="Times New Roman" w:hAnsi="Times New Roman" w:cs="Times New Roman"/>
        </w:rPr>
      </w:pPr>
    </w:p>
    <w:p w14:paraId="57791F21" w14:textId="199AFF3F" w:rsidR="0032226B" w:rsidRDefault="0032226B">
      <w:r w:rsidRPr="00C441DC">
        <w:rPr>
          <w:rFonts w:ascii="Times New Roman" w:hAnsi="Times New Roman" w:cs="Times New Roman"/>
        </w:rPr>
        <w:t>Data Technology has additionally furnished the financial business with the fortitude to manage the difficulties the new economy presents. In order to reinforce the banking sector, data innovation has been the foundation of late monetary area changes pointed toward speeding up</w:t>
      </w:r>
      <w:r w:rsidR="00C441DC" w:rsidRPr="00C441DC">
        <w:rPr>
          <w:rFonts w:ascii="Times New Roman" w:hAnsi="Times New Roman" w:cs="Times New Roman"/>
        </w:rPr>
        <w:t xml:space="preserve"> </w:t>
      </w:r>
      <w:r w:rsidRPr="00C441DC">
        <w:rPr>
          <w:rFonts w:ascii="Times New Roman" w:hAnsi="Times New Roman" w:cs="Times New Roman"/>
        </w:rPr>
        <w:t>and unwavering quality of monetary tasks and activities</w:t>
      </w:r>
      <w:r w:rsidR="003C1AE8" w:rsidRPr="00C441DC">
        <w:rPr>
          <w:rFonts w:ascii="Times New Roman" w:hAnsi="Times New Roman" w:cs="Times New Roman"/>
        </w:rPr>
        <w:t xml:space="preserve"> (</w:t>
      </w:r>
      <w:r w:rsidR="00811C65" w:rsidRPr="00C441DC">
        <w:rPr>
          <w:rFonts w:ascii="Times New Roman" w:hAnsi="Times New Roman" w:cs="Times New Roman"/>
        </w:rPr>
        <w:t>Khajeh, 2011</w:t>
      </w:r>
      <w:r w:rsidR="00811C65">
        <w:t>).</w:t>
      </w:r>
    </w:p>
    <w:p w14:paraId="04F4F75F" w14:textId="77777777" w:rsidR="00811C65" w:rsidRDefault="00811C65"/>
    <w:p w14:paraId="22880F9A" w14:textId="74A4C61D" w:rsidR="00A72A35" w:rsidRPr="00C441DC" w:rsidRDefault="00A72A35">
      <w:pPr>
        <w:rPr>
          <w:rFonts w:ascii="Times New Roman" w:hAnsi="Times New Roman" w:cs="Times New Roman"/>
        </w:rPr>
      </w:pPr>
      <w:r w:rsidRPr="00C441DC">
        <w:rPr>
          <w:rFonts w:ascii="Times New Roman" w:hAnsi="Times New Roman" w:cs="Times New Roman"/>
        </w:rPr>
        <w:t>Since the financial crisis in 2009, the financial business has been confronted with low loan fees, deleveraging as well as low credit development, expanded guideline</w:t>
      </w:r>
      <w:r w:rsidR="003A3938" w:rsidRPr="00C441DC">
        <w:rPr>
          <w:rFonts w:ascii="Times New Roman" w:hAnsi="Times New Roman" w:cs="Times New Roman"/>
        </w:rPr>
        <w:t>s</w:t>
      </w:r>
      <w:r w:rsidRPr="00C441DC">
        <w:rPr>
          <w:rFonts w:ascii="Times New Roman" w:hAnsi="Times New Roman" w:cs="Times New Roman"/>
        </w:rPr>
        <w:t xml:space="preserve"> and consistenc</w:t>
      </w:r>
      <w:r w:rsidR="003A3938" w:rsidRPr="00C441DC">
        <w:rPr>
          <w:rFonts w:ascii="Times New Roman" w:hAnsi="Times New Roman" w:cs="Times New Roman"/>
        </w:rPr>
        <w:t>y</w:t>
      </w:r>
      <w:r w:rsidRPr="00C441DC">
        <w:rPr>
          <w:rFonts w:ascii="Times New Roman" w:hAnsi="Times New Roman" w:cs="Times New Roman"/>
        </w:rPr>
        <w:t xml:space="preserve"> necessities, and a harmed notoriety. Alongside the presence of these dangers, significant changes have occurred in the financial area lately. Nowadays, </w:t>
      </w:r>
      <w:r w:rsidR="00E47403" w:rsidRPr="00C441DC">
        <w:rPr>
          <w:rFonts w:ascii="Times New Roman" w:hAnsi="Times New Roman" w:cs="Times New Roman"/>
        </w:rPr>
        <w:t>t</w:t>
      </w:r>
      <w:r w:rsidRPr="00C441DC">
        <w:rPr>
          <w:rFonts w:ascii="Times New Roman" w:hAnsi="Times New Roman" w:cs="Times New Roman"/>
        </w:rPr>
        <w:t xml:space="preserve">he ten biggest banks by resources are overwhelmed by six Asia-based banks whilst a decade ago, the top ten were situated in Europe or the United States. The explanation behind this move can be followed not exclusively </w:t>
      </w:r>
      <w:r w:rsidR="003A3938" w:rsidRPr="00C441DC">
        <w:rPr>
          <w:rFonts w:ascii="Times New Roman" w:hAnsi="Times New Roman" w:cs="Times New Roman"/>
        </w:rPr>
        <w:t>by</w:t>
      </w:r>
      <w:r w:rsidRPr="00C441DC">
        <w:rPr>
          <w:rFonts w:ascii="Times New Roman" w:hAnsi="Times New Roman" w:cs="Times New Roman"/>
        </w:rPr>
        <w:t xml:space="preserve"> the significant increase of Asia and the crisis. After the rise of threats in the financial crisis, banks have needed to manage all the dangers, as well as interruption originating from expanded rivalry in retail from monetary innovation (FinTech) and </w:t>
      </w:r>
      <w:r w:rsidR="00E47403" w:rsidRPr="00C441DC">
        <w:rPr>
          <w:rFonts w:ascii="Times New Roman" w:hAnsi="Times New Roman" w:cs="Times New Roman"/>
        </w:rPr>
        <w:t>stage-based</w:t>
      </w:r>
      <w:r w:rsidRPr="00C441DC">
        <w:rPr>
          <w:rFonts w:ascii="Times New Roman" w:hAnsi="Times New Roman" w:cs="Times New Roman"/>
        </w:rPr>
        <w:t xml:space="preserve"> contenders. The productivity of the sector has been compromised, with European and Japanese banks scarcely taking care of their expense of capital. A real issue is what the best ten </w:t>
      </w:r>
      <w:r w:rsidR="00E47403" w:rsidRPr="00C441DC">
        <w:rPr>
          <w:rFonts w:ascii="Times New Roman" w:hAnsi="Times New Roman" w:cs="Times New Roman"/>
        </w:rPr>
        <w:t>rundowns</w:t>
      </w:r>
      <w:r w:rsidRPr="00C441DC">
        <w:rPr>
          <w:rFonts w:ascii="Times New Roman" w:hAnsi="Times New Roman" w:cs="Times New Roman"/>
        </w:rPr>
        <w:t xml:space="preserve"> will resemble in 10 years. </w:t>
      </w:r>
      <w:r w:rsidR="00C441DC" w:rsidRPr="00C441DC">
        <w:rPr>
          <w:rFonts w:ascii="Times New Roman" w:hAnsi="Times New Roman" w:cs="Times New Roman"/>
        </w:rPr>
        <w:t>Another aspect is the c</w:t>
      </w:r>
      <w:r w:rsidRPr="00C441DC">
        <w:rPr>
          <w:rFonts w:ascii="Times New Roman" w:hAnsi="Times New Roman" w:cs="Times New Roman"/>
        </w:rPr>
        <w:t>apitali</w:t>
      </w:r>
      <w:r w:rsidR="00C441DC" w:rsidRPr="00C441DC">
        <w:rPr>
          <w:rFonts w:ascii="Times New Roman" w:hAnsi="Times New Roman" w:cs="Times New Roman"/>
        </w:rPr>
        <w:t>s</w:t>
      </w:r>
      <w:r w:rsidRPr="00C441DC">
        <w:rPr>
          <w:rFonts w:ascii="Times New Roman" w:hAnsi="Times New Roman" w:cs="Times New Roman"/>
        </w:rPr>
        <w:t>ation of huge innovative organizations, for example, Amazon or Google is more than twofold that of JP Morgan Chase.</w:t>
      </w:r>
    </w:p>
    <w:p w14:paraId="58CB5BD6" w14:textId="77777777" w:rsidR="00A72A35" w:rsidRPr="00C441DC" w:rsidRDefault="00A72A35">
      <w:pPr>
        <w:rPr>
          <w:rFonts w:ascii="Times New Roman" w:hAnsi="Times New Roman" w:cs="Times New Roman"/>
        </w:rPr>
      </w:pPr>
    </w:p>
    <w:p w14:paraId="4F547450" w14:textId="77575A8A" w:rsidR="003A3938" w:rsidRPr="00C441DC" w:rsidRDefault="00BB0D75">
      <w:pPr>
        <w:rPr>
          <w:rFonts w:ascii="Times New Roman" w:hAnsi="Times New Roman" w:cs="Times New Roman"/>
        </w:rPr>
      </w:pPr>
      <w:r w:rsidRPr="00C441DC">
        <w:rPr>
          <w:rFonts w:ascii="Times New Roman" w:hAnsi="Times New Roman" w:cs="Times New Roman"/>
        </w:rPr>
        <w:t>Banking is going through a change from being situated in actual branches to utili</w:t>
      </w:r>
      <w:r w:rsidR="00C441DC" w:rsidRPr="00C441DC">
        <w:rPr>
          <w:rFonts w:ascii="Times New Roman" w:hAnsi="Times New Roman" w:cs="Times New Roman"/>
        </w:rPr>
        <w:t>s</w:t>
      </w:r>
      <w:r w:rsidRPr="00C441DC">
        <w:rPr>
          <w:rFonts w:ascii="Times New Roman" w:hAnsi="Times New Roman" w:cs="Times New Roman"/>
        </w:rPr>
        <w:t>ing data innovation and large information, along with exceptionally specific human resources. Indeed, even before this change started, banks and markets had gotten interlaced, with a higher extent of mediator exercises turning out to be market based. Banks face more prominent rivalry from different mediators, progressively computeri</w:t>
      </w:r>
      <w:r w:rsidR="00C441DC" w:rsidRPr="00C441DC">
        <w:rPr>
          <w:rFonts w:ascii="Times New Roman" w:hAnsi="Times New Roman" w:cs="Times New Roman"/>
        </w:rPr>
        <w:t>s</w:t>
      </w:r>
      <w:r w:rsidRPr="00C441DC">
        <w:rPr>
          <w:rFonts w:ascii="Times New Roman" w:hAnsi="Times New Roman" w:cs="Times New Roman"/>
        </w:rPr>
        <w:t xml:space="preserve">ed, in their </w:t>
      </w:r>
      <w:r w:rsidR="00E47403" w:rsidRPr="00C441DC">
        <w:rPr>
          <w:rFonts w:ascii="Times New Roman" w:hAnsi="Times New Roman" w:cs="Times New Roman"/>
        </w:rPr>
        <w:t>centre</w:t>
      </w:r>
      <w:r w:rsidRPr="00C441DC">
        <w:rPr>
          <w:rFonts w:ascii="Times New Roman" w:hAnsi="Times New Roman" w:cs="Times New Roman"/>
        </w:rPr>
        <w:t xml:space="preserve"> organizations, for instance, advisory administrations and payment. With the rise of </w:t>
      </w:r>
      <w:r w:rsidR="003A3938" w:rsidRPr="00C441DC">
        <w:rPr>
          <w:rFonts w:ascii="Times New Roman" w:hAnsi="Times New Roman" w:cs="Times New Roman"/>
        </w:rPr>
        <w:t xml:space="preserve">the </w:t>
      </w:r>
      <w:r w:rsidRPr="00C441DC">
        <w:rPr>
          <w:rFonts w:ascii="Times New Roman" w:hAnsi="Times New Roman" w:cs="Times New Roman"/>
        </w:rPr>
        <w:t>FinTech sector, an adjustment in the utilization of innovation in growing new administrations and plans of action has been unfurling, which can be perceived as the utili</w:t>
      </w:r>
      <w:r w:rsidR="00C441DC" w:rsidRPr="00C441DC">
        <w:rPr>
          <w:rFonts w:ascii="Times New Roman" w:hAnsi="Times New Roman" w:cs="Times New Roman"/>
        </w:rPr>
        <w:t>s</w:t>
      </w:r>
      <w:r w:rsidRPr="00C441DC">
        <w:rPr>
          <w:rFonts w:ascii="Times New Roman" w:hAnsi="Times New Roman" w:cs="Times New Roman"/>
        </w:rPr>
        <w:t xml:space="preserve">ation of imaginative data and </w:t>
      </w:r>
      <w:r w:rsidRPr="00C441DC">
        <w:rPr>
          <w:rFonts w:ascii="Times New Roman" w:hAnsi="Times New Roman" w:cs="Times New Roman"/>
        </w:rPr>
        <w:lastRenderedPageBreak/>
        <w:t>computeri</w:t>
      </w:r>
      <w:r w:rsidR="00C441DC" w:rsidRPr="00C441DC">
        <w:rPr>
          <w:rFonts w:ascii="Times New Roman" w:hAnsi="Times New Roman" w:cs="Times New Roman"/>
        </w:rPr>
        <w:t>s</w:t>
      </w:r>
      <w:r w:rsidRPr="00C441DC">
        <w:rPr>
          <w:rFonts w:ascii="Times New Roman" w:hAnsi="Times New Roman" w:cs="Times New Roman"/>
        </w:rPr>
        <w:t xml:space="preserve">ation innovation in monetary administrations. The speed of appropriation of the distinctive new digital advances and of the procurement clients related to them has quickened particularly. </w:t>
      </w:r>
    </w:p>
    <w:p w14:paraId="54DA7FD6" w14:textId="77777777" w:rsidR="003A3938" w:rsidRDefault="003A3938"/>
    <w:p w14:paraId="0C8F193B" w14:textId="49942ECB" w:rsidR="00BB0D75" w:rsidRPr="00C441DC" w:rsidRDefault="00BB0D75">
      <w:pPr>
        <w:rPr>
          <w:rFonts w:ascii="Times New Roman" w:hAnsi="Times New Roman" w:cs="Times New Roman"/>
        </w:rPr>
      </w:pPr>
      <w:r w:rsidRPr="00C441DC">
        <w:rPr>
          <w:rFonts w:ascii="Times New Roman" w:hAnsi="Times New Roman" w:cs="Times New Roman"/>
        </w:rPr>
        <w:t>The significant change is currently coming from advanced disturbance of the area, which is leaving officeholders with conceivably obsolete legacy innovations, for example</w:t>
      </w:r>
      <w:r w:rsidR="003A3938" w:rsidRPr="00C441DC">
        <w:rPr>
          <w:rFonts w:ascii="Times New Roman" w:hAnsi="Times New Roman" w:cs="Times New Roman"/>
        </w:rPr>
        <w:t>,</w:t>
      </w:r>
      <w:r w:rsidRPr="00C441DC">
        <w:rPr>
          <w:rFonts w:ascii="Times New Roman" w:hAnsi="Times New Roman" w:cs="Times New Roman"/>
        </w:rPr>
        <w:t xml:space="preserve"> centralized computers, and overextended branch organizations to serve the norms of administration that new contenders can give. In term</w:t>
      </w:r>
      <w:r w:rsidR="003A3938" w:rsidRPr="00C441DC">
        <w:rPr>
          <w:rFonts w:ascii="Times New Roman" w:hAnsi="Times New Roman" w:cs="Times New Roman"/>
        </w:rPr>
        <w:t>s of</w:t>
      </w:r>
      <w:r w:rsidRPr="00C441DC">
        <w:rPr>
          <w:rFonts w:ascii="Times New Roman" w:hAnsi="Times New Roman" w:cs="Times New Roman"/>
        </w:rPr>
        <w:t xml:space="preserve"> friendliness use and straightforwardness, clients have new help assumptions.</w:t>
      </w:r>
      <w:r w:rsidR="001409F6" w:rsidRPr="00C441DC">
        <w:rPr>
          <w:rFonts w:ascii="Times New Roman" w:hAnsi="Times New Roman" w:cs="Times New Roman"/>
        </w:rPr>
        <w:t xml:space="preserve"> </w:t>
      </w:r>
      <w:r w:rsidRPr="00C441DC">
        <w:rPr>
          <w:rFonts w:ascii="Times New Roman" w:hAnsi="Times New Roman" w:cs="Times New Roman"/>
        </w:rPr>
        <w:t>The mechanical jumping in Africa and Asia has stretched out financial administrations to already unbanked portions of the populace.</w:t>
      </w:r>
    </w:p>
    <w:p w14:paraId="4DC17A25" w14:textId="2A773BA6" w:rsidR="001409F6" w:rsidRPr="00C441DC" w:rsidRDefault="001409F6">
      <w:pPr>
        <w:rPr>
          <w:rFonts w:ascii="Times New Roman" w:hAnsi="Times New Roman" w:cs="Times New Roman"/>
        </w:rPr>
      </w:pPr>
      <w:r w:rsidRPr="00C441DC">
        <w:rPr>
          <w:rFonts w:ascii="Times New Roman" w:hAnsi="Times New Roman" w:cs="Times New Roman"/>
        </w:rPr>
        <w:t>In terms of growing rivalry and contestability in banking markets, digital technologies can have a major impact. Banking would transition to a platform-based customer-centric model, forcing incumbents to restructure</w:t>
      </w:r>
      <w:r w:rsidR="000C672F" w:rsidRPr="00C441DC">
        <w:rPr>
          <w:rFonts w:ascii="Times New Roman" w:hAnsi="Times New Roman" w:cs="Times New Roman"/>
        </w:rPr>
        <w:t xml:space="preserve"> (OECD, 2020).</w:t>
      </w:r>
    </w:p>
    <w:p w14:paraId="1277AB72" w14:textId="77777777" w:rsidR="001409F6" w:rsidRPr="00C441DC" w:rsidRDefault="001409F6">
      <w:pPr>
        <w:rPr>
          <w:rFonts w:ascii="Times New Roman" w:hAnsi="Times New Roman" w:cs="Times New Roman"/>
        </w:rPr>
      </w:pPr>
    </w:p>
    <w:p w14:paraId="13F8EB44" w14:textId="228757F2" w:rsidR="001409F6" w:rsidRPr="00C441DC" w:rsidRDefault="001409F6">
      <w:pPr>
        <w:rPr>
          <w:rFonts w:ascii="Times New Roman" w:hAnsi="Times New Roman" w:cs="Times New Roman"/>
        </w:rPr>
      </w:pPr>
      <w:r w:rsidRPr="00C441DC">
        <w:rPr>
          <w:rFonts w:ascii="Times New Roman" w:hAnsi="Times New Roman" w:cs="Times New Roman"/>
        </w:rPr>
        <w:t>This digital revolution offers the possibility for improving productivity with development, upgraded supply variety, and a more serious monetary framework that increases financial inclusion through market extension. This disturbance will squeeze the edges of officeholders, maybe prompting expanded danger taking, and will begin an opposition to catch the rents in the area</w:t>
      </w:r>
      <w:r w:rsidR="003A3938" w:rsidRPr="00C441DC">
        <w:rPr>
          <w:rFonts w:ascii="Times New Roman" w:hAnsi="Times New Roman" w:cs="Times New Roman"/>
        </w:rPr>
        <w:t>,</w:t>
      </w:r>
      <w:r w:rsidRPr="00C441DC">
        <w:rPr>
          <w:rFonts w:ascii="Times New Roman" w:hAnsi="Times New Roman" w:cs="Times New Roman"/>
        </w:rPr>
        <w:t xml:space="preserve"> particularly in non-industrial countries.</w:t>
      </w:r>
    </w:p>
    <w:p w14:paraId="4F6641AE" w14:textId="77777777" w:rsidR="001409F6" w:rsidRPr="00C441DC" w:rsidRDefault="001409F6">
      <w:pPr>
        <w:rPr>
          <w:rFonts w:ascii="Times New Roman" w:hAnsi="Times New Roman" w:cs="Times New Roman"/>
        </w:rPr>
      </w:pPr>
    </w:p>
    <w:p w14:paraId="20F28FF9" w14:textId="5D884DB8" w:rsidR="001409F6" w:rsidRPr="00C441DC" w:rsidRDefault="001409F6" w:rsidP="001409F6">
      <w:pPr>
        <w:rPr>
          <w:rFonts w:ascii="Times New Roman" w:hAnsi="Times New Roman" w:cs="Times New Roman"/>
        </w:rPr>
      </w:pPr>
      <w:r w:rsidRPr="00C441DC">
        <w:rPr>
          <w:rFonts w:ascii="Times New Roman" w:hAnsi="Times New Roman" w:cs="Times New Roman"/>
        </w:rPr>
        <w:t xml:space="preserve">For instance, electronic banking is changing </w:t>
      </w:r>
      <w:r w:rsidR="003A3938" w:rsidRPr="00C441DC">
        <w:rPr>
          <w:rFonts w:ascii="Times New Roman" w:hAnsi="Times New Roman" w:cs="Times New Roman"/>
        </w:rPr>
        <w:t>how</w:t>
      </w:r>
      <w:r w:rsidRPr="00C441DC">
        <w:rPr>
          <w:rFonts w:ascii="Times New Roman" w:hAnsi="Times New Roman" w:cs="Times New Roman"/>
        </w:rPr>
        <w:t xml:space="preserve"> banking administrations are being planned and delivered, with arising innovation channels and instruments, computerised teller machines, telephones, Master-cards, and internet banking. Nowadays, banks are putting vigorously in innovation to keep a competitive edge </w:t>
      </w:r>
      <w:r w:rsidR="003A3938" w:rsidRPr="00C441DC">
        <w:rPr>
          <w:rFonts w:ascii="Times New Roman" w:hAnsi="Times New Roman" w:cs="Times New Roman"/>
        </w:rPr>
        <w:t>with</w:t>
      </w:r>
      <w:r w:rsidRPr="00C441DC">
        <w:rPr>
          <w:rFonts w:ascii="Times New Roman" w:hAnsi="Times New Roman" w:cs="Times New Roman"/>
        </w:rPr>
        <w:t xml:space="preserve"> the aim of contributing to the advancement at large and also to show their additional incentive to the general public whilst in the past, banks confronted critical vulnerability regarding interests in trend setting innovations.</w:t>
      </w:r>
    </w:p>
    <w:p w14:paraId="1489FC2E" w14:textId="77777777" w:rsidR="001409F6" w:rsidRPr="00C441DC" w:rsidRDefault="001409F6" w:rsidP="001409F6">
      <w:pPr>
        <w:rPr>
          <w:rFonts w:ascii="Times New Roman" w:hAnsi="Times New Roman" w:cs="Times New Roman"/>
        </w:rPr>
      </w:pPr>
    </w:p>
    <w:p w14:paraId="0C9C3772" w14:textId="572519B1" w:rsidR="001409F6" w:rsidRPr="00C441DC" w:rsidRDefault="001409F6" w:rsidP="001409F6">
      <w:pPr>
        <w:rPr>
          <w:rFonts w:ascii="Times New Roman" w:hAnsi="Times New Roman" w:cs="Times New Roman"/>
        </w:rPr>
      </w:pPr>
      <w:r w:rsidRPr="00C441DC">
        <w:rPr>
          <w:rFonts w:ascii="Times New Roman" w:hAnsi="Times New Roman" w:cs="Times New Roman"/>
        </w:rPr>
        <w:t xml:space="preserve">With the entry of new contenders, the occupants should rebuild at the same time, and new prevailing positions ought not </w:t>
      </w:r>
      <w:r w:rsidR="003A3938" w:rsidRPr="00C441DC">
        <w:rPr>
          <w:rFonts w:ascii="Times New Roman" w:hAnsi="Times New Roman" w:cs="Times New Roman"/>
        </w:rPr>
        <w:t xml:space="preserve">to </w:t>
      </w:r>
      <w:r w:rsidRPr="00C441DC">
        <w:rPr>
          <w:rFonts w:ascii="Times New Roman" w:hAnsi="Times New Roman" w:cs="Times New Roman"/>
        </w:rPr>
        <w:t>get entrenched, in order to accomplish improved productivity. FinTech and particularly BigTech are considered as the new entrants in the financial sector</w:t>
      </w:r>
      <w:r w:rsidR="000C672F" w:rsidRPr="00C441DC">
        <w:rPr>
          <w:rFonts w:ascii="Times New Roman" w:hAnsi="Times New Roman" w:cs="Times New Roman"/>
        </w:rPr>
        <w:t xml:space="preserve"> (</w:t>
      </w:r>
      <w:r w:rsidR="008967B1" w:rsidRPr="00C441DC">
        <w:rPr>
          <w:rFonts w:ascii="Times New Roman" w:hAnsi="Times New Roman" w:cs="Times New Roman"/>
        </w:rPr>
        <w:t>Kamel, 2010).</w:t>
      </w:r>
    </w:p>
    <w:p w14:paraId="6007D5DF" w14:textId="77777777" w:rsidR="001409F6" w:rsidRPr="00C441DC" w:rsidRDefault="001409F6" w:rsidP="001409F6">
      <w:pPr>
        <w:rPr>
          <w:rFonts w:ascii="Times New Roman" w:hAnsi="Times New Roman" w:cs="Times New Roman"/>
        </w:rPr>
      </w:pPr>
    </w:p>
    <w:p w14:paraId="27A4B477" w14:textId="3D0765EC" w:rsidR="001409F6" w:rsidRPr="00C441DC" w:rsidRDefault="001409F6" w:rsidP="001409F6">
      <w:pPr>
        <w:rPr>
          <w:rFonts w:ascii="Times New Roman" w:hAnsi="Times New Roman" w:cs="Times New Roman"/>
        </w:rPr>
      </w:pPr>
      <w:r w:rsidRPr="00C441DC">
        <w:rPr>
          <w:rFonts w:ascii="Times New Roman" w:hAnsi="Times New Roman" w:cs="Times New Roman"/>
        </w:rPr>
        <w:t xml:space="preserve">Fintech is the association of two words: Finance and Technology. This idea attempts to assemble </w:t>
      </w:r>
      <w:r w:rsidR="00E47403" w:rsidRPr="00C441DC">
        <w:rPr>
          <w:rFonts w:ascii="Times New Roman" w:hAnsi="Times New Roman" w:cs="Times New Roman"/>
        </w:rPr>
        <w:t>endeavours</w:t>
      </w:r>
      <w:r w:rsidRPr="00C441DC">
        <w:rPr>
          <w:rFonts w:ascii="Times New Roman" w:hAnsi="Times New Roman" w:cs="Times New Roman"/>
        </w:rPr>
        <w:t xml:space="preserve">, regularly new businesses, which are utilizing </w:t>
      </w:r>
      <w:r w:rsidR="003A3938" w:rsidRPr="00C441DC">
        <w:rPr>
          <w:rFonts w:ascii="Times New Roman" w:hAnsi="Times New Roman" w:cs="Times New Roman"/>
        </w:rPr>
        <w:t xml:space="preserve">the </w:t>
      </w:r>
      <w:r w:rsidRPr="00C441DC">
        <w:rPr>
          <w:rFonts w:ascii="Times New Roman" w:hAnsi="Times New Roman" w:cs="Times New Roman"/>
        </w:rPr>
        <w:t xml:space="preserve">current innovation to offer new monetary items or administrations. </w:t>
      </w:r>
    </w:p>
    <w:p w14:paraId="74ABF4A5" w14:textId="77777777" w:rsidR="001409F6" w:rsidRPr="00C441DC" w:rsidRDefault="001409F6" w:rsidP="001409F6">
      <w:pPr>
        <w:rPr>
          <w:rFonts w:ascii="Times New Roman" w:hAnsi="Times New Roman" w:cs="Times New Roman"/>
        </w:rPr>
      </w:pPr>
    </w:p>
    <w:p w14:paraId="03D55FB9" w14:textId="2BCF8729" w:rsidR="001409F6" w:rsidRPr="00C441DC" w:rsidRDefault="001409F6" w:rsidP="001409F6">
      <w:pPr>
        <w:rPr>
          <w:rFonts w:ascii="Times New Roman" w:hAnsi="Times New Roman" w:cs="Times New Roman"/>
        </w:rPr>
      </w:pPr>
      <w:r w:rsidRPr="00C441DC">
        <w:rPr>
          <w:rFonts w:ascii="Times New Roman" w:hAnsi="Times New Roman" w:cs="Times New Roman"/>
        </w:rPr>
        <w:t>Big</w:t>
      </w:r>
      <w:r w:rsidR="003A3938" w:rsidRPr="00C441DC">
        <w:rPr>
          <w:rFonts w:ascii="Times New Roman" w:hAnsi="Times New Roman" w:cs="Times New Roman"/>
        </w:rPr>
        <w:t>T</w:t>
      </w:r>
      <w:r w:rsidRPr="00C441DC">
        <w:rPr>
          <w:rFonts w:ascii="Times New Roman" w:hAnsi="Times New Roman" w:cs="Times New Roman"/>
        </w:rPr>
        <w:t>ech is a term that joins Big and Technology to offer</w:t>
      </w:r>
      <w:r w:rsidR="003A3938" w:rsidRPr="00C441DC">
        <w:rPr>
          <w:rFonts w:ascii="Times New Roman" w:hAnsi="Times New Roman" w:cs="Times New Roman"/>
        </w:rPr>
        <w:t xml:space="preserve"> a</w:t>
      </w:r>
      <w:r w:rsidRPr="00C441DC">
        <w:rPr>
          <w:rFonts w:ascii="Times New Roman" w:hAnsi="Times New Roman" w:cs="Times New Roman"/>
        </w:rPr>
        <w:t xml:space="preserve"> name to the greatest Tech undertakings on the planet</w:t>
      </w:r>
      <w:r w:rsidR="008967B1" w:rsidRPr="00C441DC">
        <w:rPr>
          <w:rFonts w:ascii="Times New Roman" w:hAnsi="Times New Roman" w:cs="Times New Roman"/>
        </w:rPr>
        <w:t xml:space="preserve"> (Santander, 2019). </w:t>
      </w:r>
    </w:p>
    <w:p w14:paraId="2BC5E066" w14:textId="77777777" w:rsidR="00916956" w:rsidRDefault="00916956" w:rsidP="001409F6"/>
    <w:p w14:paraId="613E78A0" w14:textId="77777777" w:rsidR="00916956" w:rsidRDefault="00916956" w:rsidP="001409F6"/>
    <w:p w14:paraId="34A68E95" w14:textId="77777777" w:rsidR="00916956" w:rsidRDefault="00916956" w:rsidP="001409F6"/>
    <w:p w14:paraId="74B8B8A7" w14:textId="77777777" w:rsidR="00916956" w:rsidRDefault="00916956" w:rsidP="001409F6"/>
    <w:p w14:paraId="6D90C64B" w14:textId="77777777" w:rsidR="00916956" w:rsidRDefault="00916956" w:rsidP="001409F6"/>
    <w:p w14:paraId="66140D2D" w14:textId="77777777" w:rsidR="00916956" w:rsidRDefault="00916956" w:rsidP="001409F6"/>
    <w:p w14:paraId="0424C4D3" w14:textId="6D396487" w:rsidR="00916956" w:rsidRDefault="00916956" w:rsidP="001409F6"/>
    <w:p w14:paraId="4DD28DBF" w14:textId="2194B839" w:rsidR="00C441DC" w:rsidRDefault="00C441DC" w:rsidP="001409F6"/>
    <w:p w14:paraId="616C2265" w14:textId="1C219ABB" w:rsidR="00C441DC" w:rsidRDefault="00C441DC" w:rsidP="001409F6"/>
    <w:p w14:paraId="5039B107" w14:textId="5CF45B31" w:rsidR="00C441DC" w:rsidRDefault="00C441DC" w:rsidP="001409F6"/>
    <w:p w14:paraId="255B6116" w14:textId="7EC14730" w:rsidR="00C441DC" w:rsidRDefault="00C441DC" w:rsidP="001409F6"/>
    <w:p w14:paraId="57D50508" w14:textId="77777777" w:rsidR="00C441DC" w:rsidRDefault="00C441DC" w:rsidP="001409F6"/>
    <w:p w14:paraId="6F26D319" w14:textId="67A93AC8" w:rsidR="004C7720" w:rsidRDefault="00FF47A2" w:rsidP="00394FAB">
      <w:pPr>
        <w:pStyle w:val="Heading1"/>
        <w:rPr>
          <w:b/>
          <w:color w:val="C00000"/>
          <w:sz w:val="40"/>
        </w:rPr>
      </w:pPr>
      <w:bookmarkStart w:id="4" w:name="_Toc66224488"/>
      <w:bookmarkStart w:id="5" w:name="_Toc66235416"/>
      <w:r w:rsidRPr="00394FAB">
        <w:rPr>
          <w:b/>
          <w:color w:val="C00000"/>
          <w:sz w:val="40"/>
        </w:rPr>
        <w:t>O</w:t>
      </w:r>
      <w:r w:rsidR="00394FAB" w:rsidRPr="00394FAB">
        <w:rPr>
          <w:b/>
          <w:color w:val="C00000"/>
          <w:sz w:val="40"/>
        </w:rPr>
        <w:t>bjective 1</w:t>
      </w:r>
      <w:r w:rsidRPr="00394FAB">
        <w:rPr>
          <w:b/>
          <w:color w:val="C00000"/>
          <w:sz w:val="40"/>
        </w:rPr>
        <w:t>: How does technology development apply in corporate banks services?</w:t>
      </w:r>
      <w:bookmarkEnd w:id="4"/>
      <w:bookmarkEnd w:id="5"/>
    </w:p>
    <w:p w14:paraId="7F94F30B" w14:textId="77777777" w:rsidR="004C7720" w:rsidRPr="00C441DC" w:rsidRDefault="004C7720" w:rsidP="004C7720">
      <w:pPr>
        <w:rPr>
          <w:rFonts w:ascii="Times New Roman" w:hAnsi="Times New Roman" w:cs="Times New Roman"/>
        </w:rPr>
      </w:pPr>
    </w:p>
    <w:p w14:paraId="699566DA" w14:textId="2397A685" w:rsidR="00B17D4A" w:rsidRDefault="00B17D4A" w:rsidP="004C7720">
      <w:pPr>
        <w:rPr>
          <w:rFonts w:ascii="Times New Roman" w:hAnsi="Times New Roman" w:cs="Times New Roman"/>
        </w:rPr>
      </w:pPr>
    </w:p>
    <w:p w14:paraId="61A3A402" w14:textId="68555780" w:rsidR="00B17D4A" w:rsidRDefault="00B17D4A" w:rsidP="00B17D4A">
      <w:pPr>
        <w:rPr>
          <w:rFonts w:ascii="Times New Roman" w:hAnsi="Times New Roman" w:cs="Times New Roman"/>
        </w:rPr>
      </w:pPr>
      <w:r>
        <w:rPr>
          <w:rFonts w:ascii="Times New Roman" w:hAnsi="Times New Roman" w:cs="Times New Roman"/>
        </w:rPr>
        <w:t>T</w:t>
      </w:r>
      <w:r w:rsidRPr="00B17D4A">
        <w:rPr>
          <w:rFonts w:ascii="Times New Roman" w:hAnsi="Times New Roman" w:cs="Times New Roman"/>
        </w:rPr>
        <w:t xml:space="preserve">he banking industry </w:t>
      </w:r>
      <w:r w:rsidR="00387EDA">
        <w:rPr>
          <w:rFonts w:ascii="Times New Roman" w:hAnsi="Times New Roman" w:cs="Times New Roman"/>
        </w:rPr>
        <w:t xml:space="preserve">in the UK </w:t>
      </w:r>
      <w:r w:rsidRPr="00B17D4A">
        <w:rPr>
          <w:rFonts w:ascii="Times New Roman" w:hAnsi="Times New Roman" w:cs="Times New Roman"/>
        </w:rPr>
        <w:t xml:space="preserve">has made many reforms in the last decade following the 2008 financial crisis, many of which are designed to increase consumer trust and boost banking experiences. </w:t>
      </w:r>
    </w:p>
    <w:p w14:paraId="7148D5E9" w14:textId="77777777" w:rsidR="00B17D4A" w:rsidRPr="00B17D4A" w:rsidRDefault="00B17D4A" w:rsidP="00B17D4A">
      <w:pPr>
        <w:rPr>
          <w:rFonts w:ascii="Times New Roman" w:hAnsi="Times New Roman" w:cs="Times New Roman"/>
        </w:rPr>
      </w:pPr>
    </w:p>
    <w:p w14:paraId="0BDBF052" w14:textId="7897F6A6" w:rsidR="00B17D4A" w:rsidRPr="00C441DC" w:rsidRDefault="00B17D4A" w:rsidP="00B17D4A">
      <w:pPr>
        <w:rPr>
          <w:rFonts w:ascii="Times New Roman" w:hAnsi="Times New Roman" w:cs="Times New Roman"/>
        </w:rPr>
      </w:pPr>
      <w:r w:rsidRPr="00B17D4A">
        <w:rPr>
          <w:rFonts w:ascii="Times New Roman" w:hAnsi="Times New Roman" w:cs="Times New Roman"/>
        </w:rPr>
        <w:t xml:space="preserve">The UK banks are the fourth largest in Europe and third in the world. </w:t>
      </w:r>
      <w:r w:rsidR="00387EDA">
        <w:rPr>
          <w:rFonts w:ascii="Times New Roman" w:hAnsi="Times New Roman" w:cs="Times New Roman"/>
        </w:rPr>
        <w:t>In the UK t</w:t>
      </w:r>
      <w:r w:rsidR="00387EDA" w:rsidRPr="00B17D4A">
        <w:rPr>
          <w:rFonts w:ascii="Times New Roman" w:hAnsi="Times New Roman" w:cs="Times New Roman"/>
        </w:rPr>
        <w:t>here are approximately 2.2 million people in the financial and related services</w:t>
      </w:r>
      <w:r w:rsidR="00387EDA">
        <w:rPr>
          <w:rFonts w:ascii="Times New Roman" w:hAnsi="Times New Roman" w:cs="Times New Roman"/>
        </w:rPr>
        <w:t>.</w:t>
      </w:r>
      <w:r w:rsidRPr="00B17D4A">
        <w:rPr>
          <w:rFonts w:ascii="Times New Roman" w:hAnsi="Times New Roman" w:cs="Times New Roman"/>
        </w:rPr>
        <w:t xml:space="preserve"> </w:t>
      </w:r>
      <w:r w:rsidR="00387EDA">
        <w:rPr>
          <w:rFonts w:ascii="Times New Roman" w:hAnsi="Times New Roman" w:cs="Times New Roman"/>
        </w:rPr>
        <w:t>T</w:t>
      </w:r>
      <w:r w:rsidRPr="00B17D4A">
        <w:rPr>
          <w:rFonts w:ascii="Times New Roman" w:hAnsi="Times New Roman" w:cs="Times New Roman"/>
        </w:rPr>
        <w:t>here are over 300 financial institutions and over 45,000 automatic teller machines</w:t>
      </w:r>
      <w:r w:rsidR="00387EDA">
        <w:rPr>
          <w:rFonts w:ascii="Times New Roman" w:hAnsi="Times New Roman" w:cs="Times New Roman"/>
        </w:rPr>
        <w:t xml:space="preserve">, in the UK. </w:t>
      </w:r>
      <w:r w:rsidR="00387EDA" w:rsidRPr="00C441DC">
        <w:rPr>
          <w:rFonts w:ascii="Times New Roman" w:hAnsi="Times New Roman" w:cs="Times New Roman"/>
        </w:rPr>
        <w:t>HSBC, Barclays, Royal Bank of Scotland, and Lloyds Banking Group</w:t>
      </w:r>
      <w:r w:rsidR="00387EDA">
        <w:rPr>
          <w:rFonts w:ascii="Times New Roman" w:hAnsi="Times New Roman" w:cs="Times New Roman"/>
        </w:rPr>
        <w:t xml:space="preserve"> are </w:t>
      </w:r>
      <w:r w:rsidR="00387EDA" w:rsidRPr="00B17D4A">
        <w:rPr>
          <w:rFonts w:ascii="Times New Roman" w:hAnsi="Times New Roman" w:cs="Times New Roman"/>
        </w:rPr>
        <w:t xml:space="preserve">four largest banks </w:t>
      </w:r>
      <w:r w:rsidR="00387EDA">
        <w:rPr>
          <w:rFonts w:ascii="Times New Roman" w:hAnsi="Times New Roman" w:cs="Times New Roman"/>
        </w:rPr>
        <w:t xml:space="preserve">in the UK that </w:t>
      </w:r>
      <w:r w:rsidRPr="00B17D4A">
        <w:rPr>
          <w:rFonts w:ascii="Times New Roman" w:hAnsi="Times New Roman" w:cs="Times New Roman"/>
        </w:rPr>
        <w:t xml:space="preserve">control over 75% </w:t>
      </w:r>
      <w:r w:rsidR="00387EDA">
        <w:rPr>
          <w:rFonts w:ascii="Times New Roman" w:hAnsi="Times New Roman" w:cs="Times New Roman"/>
        </w:rPr>
        <w:t xml:space="preserve">and 85% </w:t>
      </w:r>
      <w:r w:rsidRPr="00B17D4A">
        <w:rPr>
          <w:rFonts w:ascii="Times New Roman" w:hAnsi="Times New Roman" w:cs="Times New Roman"/>
        </w:rPr>
        <w:t>of the current accounts and of the overall accounts</w:t>
      </w:r>
      <w:r w:rsidR="00387EDA">
        <w:rPr>
          <w:rFonts w:ascii="Times New Roman" w:hAnsi="Times New Roman" w:cs="Times New Roman"/>
        </w:rPr>
        <w:t xml:space="preserve"> respectively</w:t>
      </w:r>
      <w:r w:rsidRPr="00B17D4A">
        <w:rPr>
          <w:rFonts w:ascii="Times New Roman" w:hAnsi="Times New Roman" w:cs="Times New Roman"/>
        </w:rPr>
        <w:t xml:space="preserve">. </w:t>
      </w:r>
      <w:r w:rsidR="00387EDA">
        <w:rPr>
          <w:rFonts w:ascii="Times New Roman" w:hAnsi="Times New Roman" w:cs="Times New Roman"/>
        </w:rPr>
        <w:t xml:space="preserve">Furthermore, these banks have around </w:t>
      </w:r>
      <w:r w:rsidR="00387EDA" w:rsidRPr="00B17D4A">
        <w:rPr>
          <w:rFonts w:ascii="Times New Roman" w:hAnsi="Times New Roman" w:cs="Times New Roman"/>
        </w:rPr>
        <w:t>560.000 employees</w:t>
      </w:r>
      <w:r w:rsidR="00387EDA">
        <w:rPr>
          <w:rFonts w:ascii="Times New Roman" w:hAnsi="Times New Roman" w:cs="Times New Roman"/>
        </w:rPr>
        <w:t xml:space="preserve"> and </w:t>
      </w:r>
      <w:r w:rsidRPr="00B17D4A">
        <w:rPr>
          <w:rFonts w:ascii="Times New Roman" w:hAnsi="Times New Roman" w:cs="Times New Roman"/>
        </w:rPr>
        <w:t>a total wealth of more than</w:t>
      </w:r>
      <w:r w:rsidR="00387EDA">
        <w:rPr>
          <w:rFonts w:ascii="Times New Roman" w:hAnsi="Times New Roman" w:cs="Times New Roman"/>
        </w:rPr>
        <w:t xml:space="preserve"> </w:t>
      </w:r>
      <w:r w:rsidRPr="00B17D4A">
        <w:rPr>
          <w:rFonts w:ascii="Times New Roman" w:hAnsi="Times New Roman" w:cs="Times New Roman"/>
        </w:rPr>
        <w:t xml:space="preserve">5 trillion </w:t>
      </w:r>
      <w:r w:rsidR="00387EDA">
        <w:rPr>
          <w:rFonts w:ascii="Times New Roman" w:hAnsi="Times New Roman" w:cs="Times New Roman"/>
        </w:rPr>
        <w:t>pounds.</w:t>
      </w:r>
    </w:p>
    <w:p w14:paraId="495989CD" w14:textId="0B084F99" w:rsidR="004C7720" w:rsidRPr="00C441DC" w:rsidRDefault="004C7720" w:rsidP="004C7720">
      <w:pPr>
        <w:rPr>
          <w:rFonts w:ascii="Times New Roman" w:hAnsi="Times New Roman" w:cs="Times New Roman"/>
        </w:rPr>
      </w:pPr>
    </w:p>
    <w:p w14:paraId="58E2570E" w14:textId="121F9658" w:rsidR="004C7720" w:rsidRPr="00C441DC" w:rsidRDefault="004C7720" w:rsidP="004C7720">
      <w:pPr>
        <w:rPr>
          <w:rFonts w:ascii="Times New Roman" w:hAnsi="Times New Roman" w:cs="Times New Roman"/>
        </w:rPr>
      </w:pPr>
      <w:r w:rsidRPr="00C441DC">
        <w:rPr>
          <w:rFonts w:ascii="Times New Roman" w:hAnsi="Times New Roman" w:cs="Times New Roman"/>
        </w:rPr>
        <w:t xml:space="preserve">An </w:t>
      </w:r>
      <w:r w:rsidR="00E47403" w:rsidRPr="00C441DC">
        <w:rPr>
          <w:rFonts w:ascii="Times New Roman" w:hAnsi="Times New Roman" w:cs="Times New Roman"/>
        </w:rPr>
        <w:t xml:space="preserve">endless Information technology application penetrated </w:t>
      </w:r>
      <w:r w:rsidR="003A3938" w:rsidRPr="00C441DC">
        <w:rPr>
          <w:rFonts w:ascii="Times New Roman" w:hAnsi="Times New Roman" w:cs="Times New Roman"/>
        </w:rPr>
        <w:t xml:space="preserve">the </w:t>
      </w:r>
      <w:r w:rsidR="00E47403" w:rsidRPr="00C441DC">
        <w:rPr>
          <w:rFonts w:ascii="Times New Roman" w:hAnsi="Times New Roman" w:cs="Times New Roman"/>
        </w:rPr>
        <w:t>UK banking association</w:t>
      </w:r>
      <w:r w:rsidRPr="00C441DC">
        <w:rPr>
          <w:rFonts w:ascii="Times New Roman" w:hAnsi="Times New Roman" w:cs="Times New Roman"/>
        </w:rPr>
        <w:t xml:space="preserve"> since the mid 1990s. Reducing expenses of mechanical framework and normalization have encouraged the development loaded, </w:t>
      </w:r>
      <w:r w:rsidR="003A3938" w:rsidRPr="00C441DC">
        <w:rPr>
          <w:rFonts w:ascii="Times New Roman" w:hAnsi="Times New Roman" w:cs="Times New Roman"/>
        </w:rPr>
        <w:t xml:space="preserve">the </w:t>
      </w:r>
      <w:r w:rsidRPr="00C441DC">
        <w:rPr>
          <w:rFonts w:ascii="Times New Roman" w:hAnsi="Times New Roman" w:cs="Times New Roman"/>
        </w:rPr>
        <w:t xml:space="preserve">unique climate that followed of the British monetary area Big Bang. Key innovative accomplishments which permitted these advancements </w:t>
      </w:r>
      <w:r w:rsidR="003A3938" w:rsidRPr="00C441DC">
        <w:rPr>
          <w:rFonts w:ascii="Times New Roman" w:hAnsi="Times New Roman" w:cs="Times New Roman"/>
        </w:rPr>
        <w:t xml:space="preserve">to </w:t>
      </w:r>
      <w:r w:rsidRPr="00C441DC">
        <w:rPr>
          <w:rFonts w:ascii="Times New Roman" w:hAnsi="Times New Roman" w:cs="Times New Roman"/>
        </w:rPr>
        <w:t>incorporate rapid information correspondences, data set combination, the development of the Internet and security advances, the administrative effects</w:t>
      </w:r>
      <w:r w:rsidR="003A3938" w:rsidRPr="00C441DC">
        <w:rPr>
          <w:rFonts w:ascii="Times New Roman" w:hAnsi="Times New Roman" w:cs="Times New Roman"/>
        </w:rPr>
        <w:t>,</w:t>
      </w:r>
      <w:r w:rsidRPr="00C441DC">
        <w:rPr>
          <w:rFonts w:ascii="Times New Roman" w:hAnsi="Times New Roman" w:cs="Times New Roman"/>
        </w:rPr>
        <w:t xml:space="preserve"> and the legislative that they had. The rise of uses on </w:t>
      </w:r>
      <w:r w:rsidR="00E47403" w:rsidRPr="00C441DC">
        <w:rPr>
          <w:rFonts w:ascii="Times New Roman" w:hAnsi="Times New Roman" w:cs="Times New Roman"/>
        </w:rPr>
        <w:t>web-based</w:t>
      </w:r>
      <w:r w:rsidRPr="00C441DC">
        <w:rPr>
          <w:rFonts w:ascii="Times New Roman" w:hAnsi="Times New Roman" w:cs="Times New Roman"/>
        </w:rPr>
        <w:t xml:space="preserve"> business, CRM savvy cards, and, generally significant, internet Banking can to a great extent be credited to these more extensive occasions. As occurs in many examples of mechanical advancement, specialized obstructions in financial innovation have frequently been conquered some time before the pertinent specialized arrangements were executed, same as the </w:t>
      </w:r>
      <w:r w:rsidR="00E47403" w:rsidRPr="00C441DC">
        <w:rPr>
          <w:rFonts w:ascii="Times New Roman" w:hAnsi="Times New Roman" w:cs="Times New Roman"/>
        </w:rPr>
        <w:t>instance’s</w:t>
      </w:r>
      <w:r w:rsidRPr="00C441DC">
        <w:rPr>
          <w:rFonts w:ascii="Times New Roman" w:hAnsi="Times New Roman" w:cs="Times New Roman"/>
        </w:rPr>
        <w:t xml:space="preserve"> availability of the </w:t>
      </w:r>
      <w:r w:rsidR="00E47403" w:rsidRPr="00C441DC">
        <w:rPr>
          <w:rFonts w:ascii="Times New Roman" w:hAnsi="Times New Roman" w:cs="Times New Roman"/>
        </w:rPr>
        <w:t>ATM</w:t>
      </w:r>
      <w:r w:rsidRPr="00C441DC">
        <w:rPr>
          <w:rFonts w:ascii="Times New Roman" w:hAnsi="Times New Roman" w:cs="Times New Roman"/>
        </w:rPr>
        <w:t xml:space="preserve"> which completely accomplished in 1999 in the UK and the advancement of little </w:t>
      </w:r>
      <w:r w:rsidR="00E47403" w:rsidRPr="00C441DC">
        <w:rPr>
          <w:rFonts w:ascii="Times New Roman" w:hAnsi="Times New Roman" w:cs="Times New Roman"/>
        </w:rPr>
        <w:t>instalments</w:t>
      </w:r>
      <w:r w:rsidRPr="00C441DC">
        <w:rPr>
          <w:rFonts w:ascii="Times New Roman" w:hAnsi="Times New Roman" w:cs="Times New Roman"/>
        </w:rPr>
        <w:t xml:space="preserve"> clearing instruments</w:t>
      </w:r>
      <w:r w:rsidR="00DF6407" w:rsidRPr="00C441DC">
        <w:rPr>
          <w:rFonts w:ascii="Times New Roman" w:hAnsi="Times New Roman" w:cs="Times New Roman"/>
        </w:rPr>
        <w:t xml:space="preserve"> (Smakovitis, 2006).</w:t>
      </w:r>
    </w:p>
    <w:p w14:paraId="53423E14" w14:textId="2F545750" w:rsidR="004C7720" w:rsidRPr="00C441DC" w:rsidRDefault="004C7720" w:rsidP="004C7720">
      <w:pPr>
        <w:rPr>
          <w:rFonts w:ascii="Times New Roman" w:hAnsi="Times New Roman" w:cs="Times New Roman"/>
        </w:rPr>
      </w:pPr>
    </w:p>
    <w:p w14:paraId="51A66DEE" w14:textId="6193B7FF" w:rsidR="004C7720" w:rsidRPr="00C441DC" w:rsidRDefault="004C7720" w:rsidP="004C7720">
      <w:pPr>
        <w:rPr>
          <w:rFonts w:ascii="Times New Roman" w:hAnsi="Times New Roman" w:cs="Times New Roman"/>
        </w:rPr>
      </w:pPr>
      <w:r w:rsidRPr="00C441DC">
        <w:rPr>
          <w:rFonts w:ascii="Times New Roman" w:hAnsi="Times New Roman" w:cs="Times New Roman"/>
        </w:rPr>
        <w:t xml:space="preserve">Recently, innovation has experienced glorious changes. The turns of events and advancement in innovation and a firm stance mix of these with the data innovation have brought about a huge change in perspective in the financial area from conventional internet banking framework. Mechanical improvements have brought about the formation of a worldwide world which is additionally one of the rousing powers behind </w:t>
      </w:r>
      <w:r w:rsidR="003A3938" w:rsidRPr="00C441DC">
        <w:rPr>
          <w:rFonts w:ascii="Times New Roman" w:hAnsi="Times New Roman" w:cs="Times New Roman"/>
        </w:rPr>
        <w:t xml:space="preserve">the </w:t>
      </w:r>
      <w:r w:rsidRPr="00C441DC">
        <w:rPr>
          <w:rFonts w:ascii="Times New Roman" w:hAnsi="Times New Roman" w:cs="Times New Roman"/>
        </w:rPr>
        <w:t>advancement of web banking. Web banking is just considered as a framework by which people, organizations</w:t>
      </w:r>
      <w:r w:rsidR="003A3938" w:rsidRPr="00C441DC">
        <w:rPr>
          <w:rFonts w:ascii="Times New Roman" w:hAnsi="Times New Roman" w:cs="Times New Roman"/>
        </w:rPr>
        <w:t>,</w:t>
      </w:r>
      <w:r w:rsidRPr="00C441DC">
        <w:rPr>
          <w:rFonts w:ascii="Times New Roman" w:hAnsi="Times New Roman" w:cs="Times New Roman"/>
        </w:rPr>
        <w:t xml:space="preserve"> or clients approach their records, execute or move cash, take care of bills, get data in regards to ledgers</w:t>
      </w:r>
      <w:r w:rsidR="003A3938" w:rsidRPr="00C441DC">
        <w:rPr>
          <w:rFonts w:ascii="Times New Roman" w:hAnsi="Times New Roman" w:cs="Times New Roman"/>
        </w:rPr>
        <w:t>,</w:t>
      </w:r>
      <w:r w:rsidRPr="00C441DC">
        <w:rPr>
          <w:rFonts w:ascii="Times New Roman" w:hAnsi="Times New Roman" w:cs="Times New Roman"/>
        </w:rPr>
        <w:t xml:space="preserve"> and profit other banking related administrations through </w:t>
      </w:r>
      <w:r w:rsidR="003A3938" w:rsidRPr="00C441DC">
        <w:rPr>
          <w:rFonts w:ascii="Times New Roman" w:hAnsi="Times New Roman" w:cs="Times New Roman"/>
        </w:rPr>
        <w:t xml:space="preserve">the </w:t>
      </w:r>
      <w:r w:rsidRPr="00C441DC">
        <w:rPr>
          <w:rFonts w:ascii="Times New Roman" w:hAnsi="Times New Roman" w:cs="Times New Roman"/>
        </w:rPr>
        <w:t>web. In the last part of the 1980s, the advancement in web banking began. Around then, what web banking offered was entirely different from the web banking administrations of the current period</w:t>
      </w:r>
      <w:r w:rsidR="00DF6407" w:rsidRPr="00C441DC">
        <w:rPr>
          <w:rFonts w:ascii="Times New Roman" w:hAnsi="Times New Roman" w:cs="Times New Roman"/>
        </w:rPr>
        <w:t xml:space="preserve"> (Mukhtar, 2015).</w:t>
      </w:r>
    </w:p>
    <w:p w14:paraId="48D3E2FD" w14:textId="03B7DF8D" w:rsidR="004C7720" w:rsidRDefault="004C7720" w:rsidP="004C7720"/>
    <w:p w14:paraId="4007DD51" w14:textId="186D48AD" w:rsidR="004C7720" w:rsidRPr="00C441DC" w:rsidRDefault="004C7720" w:rsidP="004C7720">
      <w:pPr>
        <w:rPr>
          <w:rFonts w:ascii="Times New Roman" w:hAnsi="Times New Roman" w:cs="Times New Roman"/>
        </w:rPr>
      </w:pPr>
      <w:r w:rsidRPr="00C441DC">
        <w:rPr>
          <w:rFonts w:ascii="Times New Roman" w:hAnsi="Times New Roman" w:cs="Times New Roman"/>
        </w:rPr>
        <w:t>The HOMELINK administration in the UK was given by the Nottingham Building Society.</w:t>
      </w:r>
      <w:r w:rsidR="00E47403" w:rsidRPr="00C441DC">
        <w:rPr>
          <w:rFonts w:ascii="Times New Roman" w:hAnsi="Times New Roman" w:cs="Times New Roman"/>
        </w:rPr>
        <w:t xml:space="preserve"> </w:t>
      </w:r>
      <w:r w:rsidRPr="00C441DC">
        <w:rPr>
          <w:rFonts w:ascii="Times New Roman" w:hAnsi="Times New Roman" w:cs="Times New Roman"/>
        </w:rPr>
        <w:t xml:space="preserve">In June 1997, Royal Bank of Scotland was the primary British bank to declare a total web banking administration dispatched its internet banking administration. Nonetheless, they </w:t>
      </w:r>
      <w:r w:rsidRPr="00C441DC">
        <w:rPr>
          <w:rFonts w:ascii="Times New Roman" w:hAnsi="Times New Roman" w:cs="Times New Roman"/>
        </w:rPr>
        <w:lastRenderedPageBreak/>
        <w:t xml:space="preserve">neglected to acquire inescapable acknowledgment and most were stopped generally. Since the quick development of different sorts </w:t>
      </w:r>
      <w:r w:rsidR="003A3938" w:rsidRPr="00C441DC">
        <w:rPr>
          <w:rFonts w:ascii="Times New Roman" w:hAnsi="Times New Roman" w:cs="Times New Roman"/>
        </w:rPr>
        <w:t xml:space="preserve">of </w:t>
      </w:r>
      <w:r w:rsidRPr="00C441DC">
        <w:rPr>
          <w:rFonts w:ascii="Times New Roman" w:hAnsi="Times New Roman" w:cs="Times New Roman"/>
        </w:rPr>
        <w:t xml:space="preserve">electronic administrations, most dependent on the web, there has been a </w:t>
      </w:r>
      <w:r w:rsidR="00E47403" w:rsidRPr="00C441DC">
        <w:rPr>
          <w:rFonts w:ascii="Times New Roman" w:hAnsi="Times New Roman" w:cs="Times New Roman"/>
        </w:rPr>
        <w:t>re-established</w:t>
      </w:r>
      <w:r w:rsidRPr="00C441DC">
        <w:rPr>
          <w:rFonts w:ascii="Times New Roman" w:hAnsi="Times New Roman" w:cs="Times New Roman"/>
        </w:rPr>
        <w:t xml:space="preserve"> revenue in electronic financial administrations</w:t>
      </w:r>
      <w:r w:rsidR="003A3938" w:rsidRPr="00C441DC">
        <w:rPr>
          <w:rFonts w:ascii="Times New Roman" w:hAnsi="Times New Roman" w:cs="Times New Roman"/>
        </w:rPr>
        <w:t xml:space="preserve">, </w:t>
      </w:r>
      <w:r w:rsidRPr="00C441DC">
        <w:rPr>
          <w:rFonts w:ascii="Times New Roman" w:hAnsi="Times New Roman" w:cs="Times New Roman"/>
        </w:rPr>
        <w:t>and numerous banks all through Europe have as of late dispatched or are growing such administrations</w:t>
      </w:r>
      <w:r w:rsidR="00DF6407" w:rsidRPr="00C441DC">
        <w:rPr>
          <w:rFonts w:ascii="Times New Roman" w:hAnsi="Times New Roman" w:cs="Times New Roman"/>
        </w:rPr>
        <w:t xml:space="preserve"> (Daniel, 2000).</w:t>
      </w:r>
    </w:p>
    <w:p w14:paraId="5E3AB595" w14:textId="0D5509A5" w:rsidR="00E65845" w:rsidRPr="00C441DC" w:rsidRDefault="00E65845" w:rsidP="004C7720">
      <w:pPr>
        <w:rPr>
          <w:rFonts w:ascii="Times New Roman" w:hAnsi="Times New Roman" w:cs="Times New Roman"/>
        </w:rPr>
      </w:pPr>
    </w:p>
    <w:p w14:paraId="125FC3BB" w14:textId="309AB57E" w:rsidR="00E65845" w:rsidRPr="00C441DC" w:rsidRDefault="00E65845" w:rsidP="004C7720">
      <w:pPr>
        <w:rPr>
          <w:rFonts w:ascii="Times New Roman" w:hAnsi="Times New Roman" w:cs="Times New Roman"/>
        </w:rPr>
      </w:pPr>
      <w:r w:rsidRPr="00C441DC">
        <w:rPr>
          <w:rFonts w:ascii="Times New Roman" w:hAnsi="Times New Roman" w:cs="Times New Roman"/>
        </w:rPr>
        <w:t>Banks began to use creativity in developing new features at a quicker rate. Advancements in data innovation have given significant assistance to bank customers to do their financial transactions from a variety of geographical locations.</w:t>
      </w:r>
    </w:p>
    <w:p w14:paraId="52048B2B" w14:textId="77777777" w:rsidR="00E65845" w:rsidRPr="00C441DC" w:rsidRDefault="00E65845" w:rsidP="004C7720">
      <w:pPr>
        <w:rPr>
          <w:rFonts w:ascii="Times New Roman" w:hAnsi="Times New Roman" w:cs="Times New Roman"/>
        </w:rPr>
      </w:pPr>
    </w:p>
    <w:p w14:paraId="7C2E4594" w14:textId="2D29D28E" w:rsidR="004C7720" w:rsidRPr="00C441DC" w:rsidRDefault="00E65845" w:rsidP="004C7720">
      <w:pPr>
        <w:rPr>
          <w:rFonts w:ascii="Times New Roman" w:hAnsi="Times New Roman" w:cs="Times New Roman"/>
        </w:rPr>
      </w:pPr>
      <w:r w:rsidRPr="00C441DC">
        <w:rPr>
          <w:rFonts w:ascii="Times New Roman" w:hAnsi="Times New Roman" w:cs="Times New Roman"/>
        </w:rPr>
        <w:t>It is crucial to the long-term viability of financial institutions in our current era of monetary expansion. People recognise the importance of monetary progress</w:t>
      </w:r>
      <w:r w:rsidR="00E20171" w:rsidRPr="00C441DC">
        <w:rPr>
          <w:rFonts w:ascii="Times New Roman" w:hAnsi="Times New Roman" w:cs="Times New Roman"/>
        </w:rPr>
        <w:t>.</w:t>
      </w:r>
      <w:r w:rsidRPr="00C441DC">
        <w:rPr>
          <w:rFonts w:ascii="Times New Roman" w:hAnsi="Times New Roman" w:cs="Times New Roman"/>
        </w:rPr>
        <w:t xml:space="preserve"> Many scholars</w:t>
      </w:r>
      <w:r w:rsidR="00E20171" w:rsidRPr="00C441DC">
        <w:rPr>
          <w:rFonts w:ascii="Times New Roman" w:hAnsi="Times New Roman" w:cs="Times New Roman"/>
        </w:rPr>
        <w:t xml:space="preserve"> </w:t>
      </w:r>
      <w:r w:rsidRPr="00C441DC">
        <w:rPr>
          <w:rFonts w:ascii="Times New Roman" w:hAnsi="Times New Roman" w:cs="Times New Roman"/>
        </w:rPr>
        <w:t xml:space="preserve">believe that administrations </w:t>
      </w:r>
      <w:r w:rsidR="00E20171" w:rsidRPr="00C441DC">
        <w:rPr>
          <w:rFonts w:ascii="Times New Roman" w:hAnsi="Times New Roman" w:cs="Times New Roman"/>
        </w:rPr>
        <w:t xml:space="preserve">and products </w:t>
      </w:r>
      <w:r w:rsidRPr="00C441DC">
        <w:rPr>
          <w:rFonts w:ascii="Times New Roman" w:hAnsi="Times New Roman" w:cs="Times New Roman"/>
        </w:rPr>
        <w:t>in the financial sector are critical</w:t>
      </w:r>
      <w:r w:rsidR="00E20171" w:rsidRPr="00C441DC">
        <w:rPr>
          <w:rFonts w:ascii="Times New Roman" w:hAnsi="Times New Roman" w:cs="Times New Roman"/>
        </w:rPr>
        <w:t xml:space="preserve"> such as Miller (1986) and Merton (1992).</w:t>
      </w:r>
      <w:r w:rsidRPr="00C441DC">
        <w:rPr>
          <w:rFonts w:ascii="Times New Roman" w:hAnsi="Times New Roman" w:cs="Times New Roman"/>
        </w:rPr>
        <w:t xml:space="preserve"> Some noteworthy innovations are to be found in diverse locations, such as corporations and facilities. In particular, asset growth is used by financial institutions as a synonym for progression. In contrast to indirect monetary modernisation, monetarist innovations played a huge role from the outset in raising money concerns and making banking services more accessible to individuals.</w:t>
      </w:r>
      <w:r w:rsidR="00E20171" w:rsidRPr="00C441DC">
        <w:rPr>
          <w:rFonts w:ascii="Times New Roman" w:hAnsi="Times New Roman" w:cs="Times New Roman"/>
        </w:rPr>
        <w:t xml:space="preserve"> In the aim of depicting any adjustment in the scale, extension</w:t>
      </w:r>
      <w:r w:rsidR="003A3938" w:rsidRPr="00C441DC">
        <w:rPr>
          <w:rFonts w:ascii="Times New Roman" w:hAnsi="Times New Roman" w:cs="Times New Roman"/>
        </w:rPr>
        <w:t>,</w:t>
      </w:r>
      <w:r w:rsidR="00E20171" w:rsidRPr="00C441DC">
        <w:rPr>
          <w:rFonts w:ascii="Times New Roman" w:hAnsi="Times New Roman" w:cs="Times New Roman"/>
        </w:rPr>
        <w:t xml:space="preserve"> and conveyance, one of the common financial services utilised by banking technologies is financial innovation.</w:t>
      </w:r>
    </w:p>
    <w:p w14:paraId="39097B1E" w14:textId="3BC50411" w:rsidR="00E20171" w:rsidRPr="00C441DC" w:rsidRDefault="00E20171" w:rsidP="004C7720">
      <w:pPr>
        <w:rPr>
          <w:rFonts w:ascii="Times New Roman" w:hAnsi="Times New Roman" w:cs="Times New Roman"/>
        </w:rPr>
      </w:pPr>
    </w:p>
    <w:p w14:paraId="1039D5AC" w14:textId="1F1CA0DB" w:rsidR="00E20171" w:rsidRPr="00C441DC" w:rsidRDefault="003A3938" w:rsidP="004C7720">
      <w:pPr>
        <w:rPr>
          <w:rFonts w:ascii="Times New Roman" w:hAnsi="Times New Roman" w:cs="Times New Roman"/>
        </w:rPr>
      </w:pPr>
      <w:r w:rsidRPr="00C441DC">
        <w:rPr>
          <w:rFonts w:ascii="Times New Roman" w:hAnsi="Times New Roman" w:cs="Times New Roman"/>
        </w:rPr>
        <w:t>The l</w:t>
      </w:r>
      <w:r w:rsidR="00E20171" w:rsidRPr="00C441DC">
        <w:rPr>
          <w:rFonts w:ascii="Times New Roman" w:hAnsi="Times New Roman" w:cs="Times New Roman"/>
        </w:rPr>
        <w:t xml:space="preserve">iberation of finance and expansion in speculation made planning for complex monetary issues an emphasis. the recent banking developments are the result of </w:t>
      </w:r>
      <w:r w:rsidRPr="00C441DC">
        <w:rPr>
          <w:rFonts w:ascii="Times New Roman" w:hAnsi="Times New Roman" w:cs="Times New Roman"/>
        </w:rPr>
        <w:t>several</w:t>
      </w:r>
      <w:r w:rsidR="00E20171" w:rsidRPr="00C441DC">
        <w:rPr>
          <w:rFonts w:ascii="Times New Roman" w:hAnsi="Times New Roman" w:cs="Times New Roman"/>
        </w:rPr>
        <w:t xml:space="preserve"> government policies, charges, globalisation, and expansion in both domestic and worldwide financial markets. In order to increase the value of existing plain vanilla items that fulfil the client demand, the mediator establishments and financial directors </w:t>
      </w:r>
      <w:r w:rsidR="00491EC3" w:rsidRPr="00C441DC">
        <w:rPr>
          <w:rFonts w:ascii="Times New Roman" w:hAnsi="Times New Roman" w:cs="Times New Roman"/>
        </w:rPr>
        <w:t>interact</w:t>
      </w:r>
      <w:r w:rsidR="00E20171" w:rsidRPr="00C441DC">
        <w:rPr>
          <w:rFonts w:ascii="Times New Roman" w:hAnsi="Times New Roman" w:cs="Times New Roman"/>
        </w:rPr>
        <w:t xml:space="preserve"> </w:t>
      </w:r>
      <w:r w:rsidR="00491EC3" w:rsidRPr="00C441DC">
        <w:rPr>
          <w:rFonts w:ascii="Times New Roman" w:hAnsi="Times New Roman" w:cs="Times New Roman"/>
        </w:rPr>
        <w:t>through financial development (Meenakshi &amp; Saxena, 2004).</w:t>
      </w:r>
    </w:p>
    <w:p w14:paraId="1BA7BCEA" w14:textId="0D072B29" w:rsidR="00894340" w:rsidRPr="00C441DC" w:rsidRDefault="00894340" w:rsidP="004C7720">
      <w:pPr>
        <w:rPr>
          <w:rFonts w:ascii="Times New Roman" w:hAnsi="Times New Roman" w:cs="Times New Roman"/>
        </w:rPr>
      </w:pPr>
    </w:p>
    <w:p w14:paraId="369DC45C" w14:textId="77777777" w:rsidR="00894340" w:rsidRPr="00C441DC" w:rsidRDefault="00894340" w:rsidP="00894340">
      <w:pPr>
        <w:rPr>
          <w:rFonts w:ascii="Times New Roman" w:hAnsi="Times New Roman" w:cs="Times New Roman"/>
        </w:rPr>
      </w:pPr>
      <w:r w:rsidRPr="00C441DC">
        <w:rPr>
          <w:rFonts w:ascii="Times New Roman" w:hAnsi="Times New Roman" w:cs="Times New Roman"/>
        </w:rPr>
        <w:t>Based on the literature financial development has been differently characterized.</w:t>
      </w:r>
    </w:p>
    <w:p w14:paraId="670F88AD" w14:textId="032782AB" w:rsidR="00894340" w:rsidRPr="00C441DC" w:rsidRDefault="00894340" w:rsidP="00894340">
      <w:pPr>
        <w:rPr>
          <w:rFonts w:ascii="Times New Roman" w:hAnsi="Times New Roman" w:cs="Times New Roman"/>
        </w:rPr>
      </w:pPr>
      <w:r w:rsidRPr="00C441DC">
        <w:rPr>
          <w:rFonts w:ascii="Times New Roman" w:hAnsi="Times New Roman" w:cs="Times New Roman"/>
        </w:rPr>
        <w:t>The financial advancement is fundamentally an item and authoritative development, which permits cost or danger decrease for banks and additionally an assistance improvement for the financial industry overall, according to the European Central Bank. Comparative contemplations can be found in Frame and White (2004) and in Tufano (2003), who characterize advancement utilizing a couple of key ideas, like the consummation of deficient business sectors, the defeating of office issues and data imbalances, the decrease of exchange, exploration, or advertising costs, the reaction to tax assessment and guideline changes, risks, and the connect to globalization, and mechanical stuns. Financial advancement comes from the blend of at least two of the previously mentioned factors</w:t>
      </w:r>
      <w:r w:rsidR="00605350" w:rsidRPr="00C441DC">
        <w:rPr>
          <w:rFonts w:ascii="Times New Roman" w:hAnsi="Times New Roman" w:cs="Times New Roman"/>
        </w:rPr>
        <w:t xml:space="preserve"> (Arnaboldi &amp; Rossignoli, 2009).</w:t>
      </w:r>
    </w:p>
    <w:p w14:paraId="16683A24" w14:textId="378B4275" w:rsidR="00894340" w:rsidRPr="00C441DC" w:rsidRDefault="00894340" w:rsidP="00894340">
      <w:pPr>
        <w:rPr>
          <w:rFonts w:ascii="Times New Roman" w:hAnsi="Times New Roman" w:cs="Times New Roman"/>
        </w:rPr>
      </w:pPr>
    </w:p>
    <w:p w14:paraId="12183746" w14:textId="77777777" w:rsidR="00C441DC" w:rsidRDefault="00894340" w:rsidP="00894340">
      <w:pPr>
        <w:rPr>
          <w:rFonts w:ascii="Times New Roman" w:hAnsi="Times New Roman" w:cs="Times New Roman"/>
        </w:rPr>
      </w:pPr>
      <w:r w:rsidRPr="00C441DC">
        <w:rPr>
          <w:rFonts w:ascii="Times New Roman" w:hAnsi="Times New Roman" w:cs="Times New Roman"/>
        </w:rPr>
        <w:t xml:space="preserve">UK monetary administration advancement is changing the manner in which customers save, contribute, spend and get. As the biggest monetary </w:t>
      </w:r>
      <w:r w:rsidR="00E47403" w:rsidRPr="00C441DC">
        <w:rPr>
          <w:rFonts w:ascii="Times New Roman" w:hAnsi="Times New Roman" w:cs="Times New Roman"/>
        </w:rPr>
        <w:t>centre</w:t>
      </w:r>
      <w:r w:rsidRPr="00C441DC">
        <w:rPr>
          <w:rFonts w:ascii="Times New Roman" w:hAnsi="Times New Roman" w:cs="Times New Roman"/>
        </w:rPr>
        <w:t xml:space="preserve"> point on the planet, the UK is home to the world's most settled banks and spearheading FinTech</w:t>
      </w:r>
      <w:r w:rsidR="003A3938" w:rsidRPr="00C441DC">
        <w:rPr>
          <w:rFonts w:ascii="Times New Roman" w:hAnsi="Times New Roman" w:cs="Times New Roman"/>
        </w:rPr>
        <w:t xml:space="preserve">’s </w:t>
      </w:r>
      <w:r w:rsidRPr="00C441DC">
        <w:rPr>
          <w:rFonts w:ascii="Times New Roman" w:hAnsi="Times New Roman" w:cs="Times New Roman"/>
        </w:rPr>
        <w:t xml:space="preserve">new companies. </w:t>
      </w:r>
      <w:r w:rsidR="00C441DC">
        <w:rPr>
          <w:rFonts w:ascii="Times New Roman" w:hAnsi="Times New Roman" w:cs="Times New Roman"/>
        </w:rPr>
        <w:t xml:space="preserve"> </w:t>
      </w:r>
      <w:r w:rsidRPr="00C441DC">
        <w:rPr>
          <w:rFonts w:ascii="Times New Roman" w:hAnsi="Times New Roman" w:cs="Times New Roman"/>
        </w:rPr>
        <w:t>The UK fintech industry is worth around £7bn, utilizes more than 60,000 individuals</w:t>
      </w:r>
      <w:r w:rsidR="003A3938" w:rsidRPr="00C441DC">
        <w:rPr>
          <w:rFonts w:ascii="Times New Roman" w:hAnsi="Times New Roman" w:cs="Times New Roman"/>
        </w:rPr>
        <w:t>,</w:t>
      </w:r>
      <w:r w:rsidRPr="00C441DC">
        <w:rPr>
          <w:rFonts w:ascii="Times New Roman" w:hAnsi="Times New Roman" w:cs="Times New Roman"/>
        </w:rPr>
        <w:t xml:space="preserve"> and incorporates numerous advancements from versatile </w:t>
      </w:r>
      <w:r w:rsidR="00E47403" w:rsidRPr="00C441DC">
        <w:rPr>
          <w:rFonts w:ascii="Times New Roman" w:hAnsi="Times New Roman" w:cs="Times New Roman"/>
        </w:rPr>
        <w:t>instalments</w:t>
      </w:r>
      <w:r w:rsidRPr="00C441DC">
        <w:rPr>
          <w:rFonts w:ascii="Times New Roman" w:hAnsi="Times New Roman" w:cs="Times New Roman"/>
        </w:rPr>
        <w:t xml:space="preserve"> and computerized banks</w:t>
      </w:r>
      <w:r w:rsidR="002F7F97" w:rsidRPr="00C441DC">
        <w:rPr>
          <w:rFonts w:ascii="Times New Roman" w:hAnsi="Times New Roman" w:cs="Times New Roman"/>
        </w:rPr>
        <w:t xml:space="preserve"> </w:t>
      </w:r>
      <w:r w:rsidRPr="00C441DC">
        <w:rPr>
          <w:rFonts w:ascii="Times New Roman" w:hAnsi="Times New Roman" w:cs="Times New Roman"/>
        </w:rPr>
        <w:t xml:space="preserve">to bitcoin and blockchain. </w:t>
      </w:r>
    </w:p>
    <w:p w14:paraId="74815D80" w14:textId="2F274F41" w:rsidR="00894340" w:rsidRDefault="00C441DC" w:rsidP="00894340">
      <w:r>
        <w:rPr>
          <w:rFonts w:ascii="Times New Roman" w:hAnsi="Times New Roman" w:cs="Times New Roman"/>
        </w:rPr>
        <w:t xml:space="preserve"> </w:t>
      </w:r>
      <w:r w:rsidR="00894340" w:rsidRPr="00C441DC">
        <w:rPr>
          <w:rFonts w:ascii="Times New Roman" w:hAnsi="Times New Roman" w:cs="Times New Roman"/>
        </w:rPr>
        <w:t>Innovative improvements like these have expanded financial rivalry and decision</w:t>
      </w:r>
      <w:r w:rsidR="002F7F97" w:rsidRPr="00C441DC">
        <w:rPr>
          <w:rFonts w:ascii="Times New Roman" w:hAnsi="Times New Roman" w:cs="Times New Roman"/>
        </w:rPr>
        <w:t>s</w:t>
      </w:r>
      <w:r w:rsidR="00894340" w:rsidRPr="00C441DC">
        <w:rPr>
          <w:rFonts w:ascii="Times New Roman" w:hAnsi="Times New Roman" w:cs="Times New Roman"/>
        </w:rPr>
        <w:t>, causing clients and organizations to improve administration</w:t>
      </w:r>
      <w:r w:rsidR="00605350" w:rsidRPr="00C441DC">
        <w:rPr>
          <w:rFonts w:ascii="Times New Roman" w:hAnsi="Times New Roman" w:cs="Times New Roman"/>
        </w:rPr>
        <w:t xml:space="preserve"> (Gov.uk, 2020).</w:t>
      </w:r>
    </w:p>
    <w:p w14:paraId="4573DC98" w14:textId="77777777" w:rsidR="00C441DC" w:rsidRPr="00C441DC" w:rsidRDefault="00C441DC" w:rsidP="00894340">
      <w:pPr>
        <w:rPr>
          <w:rFonts w:ascii="Times New Roman" w:hAnsi="Times New Roman" w:cs="Times New Roman"/>
        </w:rPr>
      </w:pPr>
    </w:p>
    <w:p w14:paraId="7F34B818" w14:textId="08E27C34" w:rsidR="00894340" w:rsidRDefault="00894340" w:rsidP="00894340"/>
    <w:p w14:paraId="73C38737" w14:textId="77777777" w:rsidR="00C441DC" w:rsidRDefault="00C441DC" w:rsidP="00894340"/>
    <w:p w14:paraId="43165541" w14:textId="73C91169" w:rsidR="00FF47A2" w:rsidRDefault="00FF47A2" w:rsidP="00394FAB">
      <w:pPr>
        <w:pStyle w:val="Heading1"/>
        <w:rPr>
          <w:b/>
          <w:color w:val="C00000"/>
          <w:sz w:val="40"/>
        </w:rPr>
      </w:pPr>
      <w:bookmarkStart w:id="6" w:name="_Toc66224489"/>
      <w:bookmarkStart w:id="7" w:name="_Toc66235417"/>
      <w:r w:rsidRPr="00394FAB">
        <w:rPr>
          <w:b/>
          <w:color w:val="C00000"/>
          <w:sz w:val="40"/>
        </w:rPr>
        <w:lastRenderedPageBreak/>
        <w:t>Objective 2: How technology changes has impacted the finance and the banking sector?</w:t>
      </w:r>
      <w:bookmarkEnd w:id="6"/>
      <w:bookmarkEnd w:id="7"/>
    </w:p>
    <w:p w14:paraId="03ADE288" w14:textId="77777777" w:rsidR="00394FAB" w:rsidRPr="00394FAB" w:rsidRDefault="00394FAB" w:rsidP="00394FAB"/>
    <w:p w14:paraId="1897A630" w14:textId="21CDE61F" w:rsidR="00074F22" w:rsidRPr="00975270" w:rsidRDefault="00074F22" w:rsidP="00074F22">
      <w:pPr>
        <w:rPr>
          <w:rFonts w:ascii="Times New Roman" w:hAnsi="Times New Roman" w:cs="Times New Roman"/>
        </w:rPr>
      </w:pPr>
      <w:r w:rsidRPr="00975270">
        <w:rPr>
          <w:rFonts w:ascii="Times New Roman" w:hAnsi="Times New Roman" w:cs="Times New Roman"/>
        </w:rPr>
        <w:t xml:space="preserve">Digitalization is changing how individuals collaborate and work together on an everyday premise, and progressions in financial innovation are proceeding to impact the eventual fate of banking administrations around the globe. </w:t>
      </w:r>
      <w:r w:rsidR="002F7F97" w:rsidRPr="00975270">
        <w:rPr>
          <w:rFonts w:ascii="Times New Roman" w:hAnsi="Times New Roman" w:cs="Times New Roman"/>
        </w:rPr>
        <w:t>E</w:t>
      </w:r>
      <w:r w:rsidRPr="00975270">
        <w:rPr>
          <w:rFonts w:ascii="Times New Roman" w:hAnsi="Times New Roman" w:cs="Times New Roman"/>
        </w:rPr>
        <w:t xml:space="preserve">xpanding interest for an advanced financial encounter from twenty to </w:t>
      </w:r>
      <w:r w:rsidR="00E47403" w:rsidRPr="00975270">
        <w:rPr>
          <w:rFonts w:ascii="Times New Roman" w:hAnsi="Times New Roman" w:cs="Times New Roman"/>
        </w:rPr>
        <w:t>thirty-year</w:t>
      </w:r>
      <w:r w:rsidRPr="00975270">
        <w:rPr>
          <w:rFonts w:ascii="Times New Roman" w:hAnsi="Times New Roman" w:cs="Times New Roman"/>
        </w:rPr>
        <w:t xml:space="preserve"> olds is changing how the whole financial industry works. </w:t>
      </w:r>
    </w:p>
    <w:p w14:paraId="0CCF4918" w14:textId="77777777" w:rsidR="00074F22" w:rsidRPr="00975270" w:rsidRDefault="00074F22" w:rsidP="00074F22">
      <w:pPr>
        <w:rPr>
          <w:rFonts w:ascii="Times New Roman" w:hAnsi="Times New Roman" w:cs="Times New Roman"/>
        </w:rPr>
      </w:pPr>
    </w:p>
    <w:p w14:paraId="7A998456" w14:textId="7F1306E9" w:rsidR="00894340" w:rsidRDefault="00DC2A87" w:rsidP="00074F22">
      <w:pPr>
        <w:rPr>
          <w:rFonts w:ascii="Times New Roman" w:hAnsi="Times New Roman" w:cs="Times New Roman"/>
        </w:rPr>
      </w:pPr>
      <w:r>
        <w:rPr>
          <w:rFonts w:ascii="Times New Roman" w:hAnsi="Times New Roman" w:cs="Times New Roman"/>
        </w:rPr>
        <w:t>I</w:t>
      </w:r>
      <w:r w:rsidR="00074F22" w:rsidRPr="00975270">
        <w:rPr>
          <w:rFonts w:ascii="Times New Roman" w:hAnsi="Times New Roman" w:cs="Times New Roman"/>
        </w:rPr>
        <w:t>nnovation has its hand in apparently every part of the financial business</w:t>
      </w:r>
      <w:r>
        <w:rPr>
          <w:rFonts w:ascii="Times New Roman" w:hAnsi="Times New Roman" w:cs="Times New Roman"/>
        </w:rPr>
        <w:t xml:space="preserve"> f</w:t>
      </w:r>
      <w:r w:rsidRPr="00975270">
        <w:rPr>
          <w:rFonts w:ascii="Times New Roman" w:hAnsi="Times New Roman" w:cs="Times New Roman"/>
        </w:rPr>
        <w:t>rom retail and versatile banking to n</w:t>
      </w:r>
      <w:r>
        <w:rPr>
          <w:rFonts w:ascii="Times New Roman" w:hAnsi="Times New Roman" w:cs="Times New Roman"/>
        </w:rPr>
        <w:t xml:space="preserve">ew </w:t>
      </w:r>
      <w:r w:rsidRPr="00975270">
        <w:rPr>
          <w:rFonts w:ascii="Times New Roman" w:hAnsi="Times New Roman" w:cs="Times New Roman"/>
        </w:rPr>
        <w:t xml:space="preserve">bank </w:t>
      </w:r>
      <w:r>
        <w:rPr>
          <w:rFonts w:ascii="Times New Roman" w:hAnsi="Times New Roman" w:cs="Times New Roman"/>
        </w:rPr>
        <w:t>start up, and</w:t>
      </w:r>
      <w:r w:rsidR="00074F22" w:rsidRPr="00975270">
        <w:rPr>
          <w:rFonts w:ascii="Times New Roman" w:hAnsi="Times New Roman" w:cs="Times New Roman"/>
        </w:rPr>
        <w:t xml:space="preserve"> th</w:t>
      </w:r>
      <w:r>
        <w:rPr>
          <w:rFonts w:ascii="Times New Roman" w:hAnsi="Times New Roman" w:cs="Times New Roman"/>
        </w:rPr>
        <w:t>is</w:t>
      </w:r>
      <w:r w:rsidR="00074F22" w:rsidRPr="00975270">
        <w:rPr>
          <w:rFonts w:ascii="Times New Roman" w:hAnsi="Times New Roman" w:cs="Times New Roman"/>
        </w:rPr>
        <w:t xml:space="preserve"> impact of innovation will keep on dispatching banking into a digitized future</w:t>
      </w:r>
      <w:r w:rsidR="00242B55" w:rsidRPr="00975270">
        <w:rPr>
          <w:rFonts w:ascii="Times New Roman" w:hAnsi="Times New Roman" w:cs="Times New Roman"/>
        </w:rPr>
        <w:t xml:space="preserve"> (Phaneuf, 2021).</w:t>
      </w:r>
    </w:p>
    <w:p w14:paraId="17FD2044" w14:textId="64CBA1D9" w:rsidR="008C2252" w:rsidRDefault="008C2252" w:rsidP="00074F22">
      <w:pPr>
        <w:rPr>
          <w:rFonts w:ascii="Times New Roman" w:hAnsi="Times New Roman" w:cs="Times New Roman"/>
        </w:rPr>
      </w:pPr>
    </w:p>
    <w:p w14:paraId="730CF72B" w14:textId="14910470" w:rsidR="008C2252" w:rsidRPr="00975270" w:rsidRDefault="008C2252" w:rsidP="00074F22">
      <w:pPr>
        <w:rPr>
          <w:rFonts w:ascii="Times New Roman" w:hAnsi="Times New Roman" w:cs="Times New Roman"/>
        </w:rPr>
      </w:pPr>
      <w:r w:rsidRPr="008C2252">
        <w:rPr>
          <w:rFonts w:ascii="Times New Roman" w:hAnsi="Times New Roman" w:cs="Times New Roman"/>
        </w:rPr>
        <w:t>Cultural shift in the financial institutions has opened the door to enormous new opportunities</w:t>
      </w:r>
      <w:r>
        <w:rPr>
          <w:rFonts w:ascii="Times New Roman" w:hAnsi="Times New Roman" w:cs="Times New Roman"/>
        </w:rPr>
        <w:t>.</w:t>
      </w:r>
      <w:r w:rsidRPr="008C2252">
        <w:rPr>
          <w:rFonts w:ascii="Times New Roman" w:hAnsi="Times New Roman" w:cs="Times New Roman"/>
        </w:rPr>
        <w:t xml:space="preserve"> The most notable development of these organisations is the use of data innovation as a force multiplier for transformation. Data and communications are essential to this nation's virtual banking in the UK. While data innovation has advanced rapidly, financial assignments have become cheaper and more efficient as a result.</w:t>
      </w:r>
    </w:p>
    <w:p w14:paraId="11846370" w14:textId="72746D59" w:rsidR="008037FB" w:rsidRDefault="008037FB" w:rsidP="008037FB"/>
    <w:p w14:paraId="27B38839" w14:textId="77777777" w:rsidR="008C2252" w:rsidRPr="00975270" w:rsidRDefault="00CB4AEB" w:rsidP="008C2252">
      <w:pPr>
        <w:rPr>
          <w:rFonts w:ascii="Times New Roman" w:hAnsi="Times New Roman" w:cs="Times New Roman"/>
        </w:rPr>
      </w:pPr>
      <w:r w:rsidRPr="00CB4AEB">
        <w:rPr>
          <w:rFonts w:ascii="Times New Roman" w:hAnsi="Times New Roman" w:cs="Times New Roman"/>
        </w:rPr>
        <w:t xml:space="preserve">Technology has played a major role in increasing the service quality in the financial sector. </w:t>
      </w:r>
      <w:r w:rsidR="008C2252">
        <w:rPr>
          <w:rFonts w:ascii="Times New Roman" w:hAnsi="Times New Roman" w:cs="Times New Roman"/>
        </w:rPr>
        <w:t xml:space="preserve">In the past, </w:t>
      </w:r>
      <w:r w:rsidR="008C2252" w:rsidRPr="008C2252">
        <w:rPr>
          <w:rFonts w:ascii="Times New Roman" w:hAnsi="Times New Roman" w:cs="Times New Roman"/>
        </w:rPr>
        <w:t>people would queue in the banks for a chance to pay thei</w:t>
      </w:r>
      <w:r w:rsidR="008C2252">
        <w:rPr>
          <w:rFonts w:ascii="Times New Roman" w:hAnsi="Times New Roman" w:cs="Times New Roman"/>
        </w:rPr>
        <w:t>r</w:t>
      </w:r>
      <w:r w:rsidR="008C2252" w:rsidRPr="008C2252">
        <w:rPr>
          <w:rFonts w:ascii="Times New Roman" w:hAnsi="Times New Roman" w:cs="Times New Roman"/>
        </w:rPr>
        <w:t xml:space="preserve"> schools, or businesses</w:t>
      </w:r>
      <w:r w:rsidR="008C2252">
        <w:rPr>
          <w:rFonts w:ascii="Times New Roman" w:hAnsi="Times New Roman" w:cs="Times New Roman"/>
        </w:rPr>
        <w:t xml:space="preserve"> whilst to</w:t>
      </w:r>
      <w:r w:rsidR="008C2252" w:rsidRPr="00CB4AEB">
        <w:rPr>
          <w:rFonts w:ascii="Times New Roman" w:hAnsi="Times New Roman" w:cs="Times New Roman"/>
        </w:rPr>
        <w:t>day</w:t>
      </w:r>
      <w:r w:rsidRPr="00CB4AEB">
        <w:rPr>
          <w:rFonts w:ascii="Times New Roman" w:hAnsi="Times New Roman" w:cs="Times New Roman"/>
        </w:rPr>
        <w:t xml:space="preserve"> consumers are no longer willing to queue in the banking halls to pay their energy bills, or to send money home. It is now possible to do this at their convenience, as a result of using ATM cards and the internet, for people who no longer need to leave their houses. Owing to the extraordinary growth of the mobile phones, financial institutions have become increasingly dependent on partnerships with network providers</w:t>
      </w:r>
      <w:r w:rsidR="008C2252">
        <w:rPr>
          <w:rFonts w:ascii="Times New Roman" w:hAnsi="Times New Roman" w:cs="Times New Roman"/>
        </w:rPr>
        <w:t xml:space="preserve"> </w:t>
      </w:r>
      <w:r w:rsidR="008C2252" w:rsidRPr="00975270">
        <w:rPr>
          <w:rFonts w:ascii="Times New Roman" w:hAnsi="Times New Roman" w:cs="Times New Roman"/>
        </w:rPr>
        <w:t>(Okiro &amp; Ndungu, 2013).</w:t>
      </w:r>
    </w:p>
    <w:p w14:paraId="4EF3F515" w14:textId="000DFFDF" w:rsidR="008037FB" w:rsidRPr="00975270" w:rsidRDefault="008037FB" w:rsidP="008037FB">
      <w:pPr>
        <w:rPr>
          <w:rFonts w:ascii="Times New Roman" w:hAnsi="Times New Roman" w:cs="Times New Roman"/>
        </w:rPr>
      </w:pPr>
    </w:p>
    <w:p w14:paraId="3C046139" w14:textId="033A4327" w:rsidR="008037FB" w:rsidRPr="00975270" w:rsidRDefault="008037FB" w:rsidP="008037FB">
      <w:pPr>
        <w:rPr>
          <w:rFonts w:ascii="Times New Roman" w:hAnsi="Times New Roman" w:cs="Times New Roman"/>
        </w:rPr>
      </w:pPr>
      <w:r w:rsidRPr="00975270">
        <w:rPr>
          <w:rFonts w:ascii="Times New Roman" w:hAnsi="Times New Roman" w:cs="Times New Roman"/>
        </w:rPr>
        <w:t>Other than giving colossal advantages to its clients regarding the simplicity of cost exchanges, e-banking additionally ha</w:t>
      </w:r>
      <w:r w:rsidR="002F7F97" w:rsidRPr="00975270">
        <w:rPr>
          <w:rFonts w:ascii="Times New Roman" w:hAnsi="Times New Roman" w:cs="Times New Roman"/>
        </w:rPr>
        <w:t>s</w:t>
      </w:r>
      <w:r w:rsidRPr="00975270">
        <w:rPr>
          <w:rFonts w:ascii="Times New Roman" w:hAnsi="Times New Roman" w:cs="Times New Roman"/>
        </w:rPr>
        <w:t xml:space="preserve"> certain issues in directing, overseeing, planning</w:t>
      </w:r>
      <w:r w:rsidR="002F7F97" w:rsidRPr="00975270">
        <w:rPr>
          <w:rFonts w:ascii="Times New Roman" w:hAnsi="Times New Roman" w:cs="Times New Roman"/>
        </w:rPr>
        <w:t>,</w:t>
      </w:r>
      <w:r w:rsidRPr="00975270">
        <w:rPr>
          <w:rFonts w:ascii="Times New Roman" w:hAnsi="Times New Roman" w:cs="Times New Roman"/>
        </w:rPr>
        <w:t xml:space="preserve"> and actualizing the macroeconomic approaches by making issues for regulatory authorities, bank management</w:t>
      </w:r>
      <w:r w:rsidR="002F7F97" w:rsidRPr="00975270">
        <w:rPr>
          <w:rFonts w:ascii="Times New Roman" w:hAnsi="Times New Roman" w:cs="Times New Roman"/>
        </w:rPr>
        <w:t>,</w:t>
      </w:r>
      <w:r w:rsidRPr="00975270">
        <w:rPr>
          <w:rFonts w:ascii="Times New Roman" w:hAnsi="Times New Roman" w:cs="Times New Roman"/>
        </w:rPr>
        <w:t xml:space="preserve"> and supervisory specialists. They begin for potential or cross line exchanges as well as for homegrown exchanges which depend on innovation applications which causes numerous security related issues. </w:t>
      </w:r>
    </w:p>
    <w:p w14:paraId="0F128D65" w14:textId="77777777" w:rsidR="008037FB" w:rsidRPr="00975270" w:rsidRDefault="008037FB" w:rsidP="008037FB">
      <w:pPr>
        <w:rPr>
          <w:rFonts w:ascii="Times New Roman" w:hAnsi="Times New Roman" w:cs="Times New Roman"/>
        </w:rPr>
      </w:pPr>
    </w:p>
    <w:p w14:paraId="341DCE4D" w14:textId="23099CE3" w:rsidR="008037FB" w:rsidRPr="00975270" w:rsidRDefault="008037FB" w:rsidP="008037FB">
      <w:pPr>
        <w:rPr>
          <w:rFonts w:ascii="Times New Roman" w:hAnsi="Times New Roman" w:cs="Times New Roman"/>
        </w:rPr>
      </w:pPr>
      <w:r w:rsidRPr="00975270">
        <w:rPr>
          <w:rFonts w:ascii="Times New Roman" w:hAnsi="Times New Roman" w:cs="Times New Roman"/>
        </w:rPr>
        <w:t>One of the princip</w:t>
      </w:r>
      <w:r w:rsidR="002F7F97" w:rsidRPr="00975270">
        <w:rPr>
          <w:rFonts w:ascii="Times New Roman" w:hAnsi="Times New Roman" w:cs="Times New Roman"/>
        </w:rPr>
        <w:t>a</w:t>
      </w:r>
      <w:r w:rsidRPr="00975270">
        <w:rPr>
          <w:rFonts w:ascii="Times New Roman" w:hAnsi="Times New Roman" w:cs="Times New Roman"/>
        </w:rPr>
        <w:t xml:space="preserve">l issues is </w:t>
      </w:r>
      <w:r w:rsidR="002F7F97" w:rsidRPr="00975270">
        <w:rPr>
          <w:rFonts w:ascii="Times New Roman" w:hAnsi="Times New Roman" w:cs="Times New Roman"/>
        </w:rPr>
        <w:t xml:space="preserve">the </w:t>
      </w:r>
      <w:r w:rsidRPr="00975270">
        <w:rPr>
          <w:rFonts w:ascii="Times New Roman" w:hAnsi="Times New Roman" w:cs="Times New Roman"/>
        </w:rPr>
        <w:t xml:space="preserve">relationship, </w:t>
      </w:r>
      <w:r w:rsidR="002F7F97" w:rsidRPr="00975270">
        <w:rPr>
          <w:rFonts w:ascii="Times New Roman" w:hAnsi="Times New Roman" w:cs="Times New Roman"/>
        </w:rPr>
        <w:t>o</w:t>
      </w:r>
      <w:r w:rsidRPr="00975270">
        <w:rPr>
          <w:rFonts w:ascii="Times New Roman" w:hAnsi="Times New Roman" w:cs="Times New Roman"/>
        </w:rPr>
        <w:t xml:space="preserve">nline exchanges negatively affect the relationship with the investor which the customary visit to the branch office used to encourage. </w:t>
      </w:r>
      <w:r w:rsidR="002F7F97" w:rsidRPr="00975270">
        <w:rPr>
          <w:rFonts w:ascii="Times New Roman" w:hAnsi="Times New Roman" w:cs="Times New Roman"/>
        </w:rPr>
        <w:t>An i</w:t>
      </w:r>
      <w:r w:rsidRPr="00975270">
        <w:rPr>
          <w:rFonts w:ascii="Times New Roman" w:hAnsi="Times New Roman" w:cs="Times New Roman"/>
        </w:rPr>
        <w:t xml:space="preserve">ndividual relationship with the staff at the banks helps a client while mentioning quicker credit endorsement or any uncommon assistance which may not be accessible effectively to the general population. </w:t>
      </w:r>
      <w:r w:rsidR="00E47403" w:rsidRPr="00975270">
        <w:rPr>
          <w:rFonts w:ascii="Times New Roman" w:hAnsi="Times New Roman" w:cs="Times New Roman"/>
        </w:rPr>
        <w:t>Also,</w:t>
      </w:r>
      <w:r w:rsidRPr="00975270">
        <w:rPr>
          <w:rFonts w:ascii="Times New Roman" w:hAnsi="Times New Roman" w:cs="Times New Roman"/>
        </w:rPr>
        <w:t xml:space="preserve"> by close to home contact</w:t>
      </w:r>
      <w:r w:rsidR="002F7F97" w:rsidRPr="00975270">
        <w:rPr>
          <w:rFonts w:ascii="Times New Roman" w:hAnsi="Times New Roman" w:cs="Times New Roman"/>
        </w:rPr>
        <w:t>,</w:t>
      </w:r>
      <w:r w:rsidRPr="00975270">
        <w:rPr>
          <w:rFonts w:ascii="Times New Roman" w:hAnsi="Times New Roman" w:cs="Times New Roman"/>
        </w:rPr>
        <w:t xml:space="preserve"> a financier would give fundamental monetary advice which </w:t>
      </w:r>
      <w:r w:rsidR="002F7F97" w:rsidRPr="00975270">
        <w:rPr>
          <w:rFonts w:ascii="Times New Roman" w:hAnsi="Times New Roman" w:cs="Times New Roman"/>
        </w:rPr>
        <w:t>is</w:t>
      </w:r>
      <w:r w:rsidRPr="00975270">
        <w:rPr>
          <w:rFonts w:ascii="Times New Roman" w:hAnsi="Times New Roman" w:cs="Times New Roman"/>
        </w:rPr>
        <w:t xml:space="preserve"> valuable to the client</w:t>
      </w:r>
      <w:r w:rsidR="00242B55" w:rsidRPr="00975270">
        <w:rPr>
          <w:rFonts w:ascii="Times New Roman" w:hAnsi="Times New Roman" w:cs="Times New Roman"/>
        </w:rPr>
        <w:t xml:space="preserve"> (</w:t>
      </w:r>
      <w:r w:rsidR="00827CF0" w:rsidRPr="00975270">
        <w:rPr>
          <w:rFonts w:ascii="Times New Roman" w:hAnsi="Times New Roman" w:cs="Times New Roman"/>
        </w:rPr>
        <w:t>Khan, 2017).</w:t>
      </w:r>
    </w:p>
    <w:p w14:paraId="6EF37CCA" w14:textId="0E0737BD" w:rsidR="008037FB" w:rsidRPr="00975270" w:rsidRDefault="008037FB" w:rsidP="008037FB">
      <w:pPr>
        <w:rPr>
          <w:rFonts w:ascii="Times New Roman" w:hAnsi="Times New Roman" w:cs="Times New Roman"/>
        </w:rPr>
      </w:pPr>
    </w:p>
    <w:p w14:paraId="29BE8959" w14:textId="2CCBAEDA" w:rsidR="008037FB" w:rsidRPr="00975270" w:rsidRDefault="008037FB" w:rsidP="008037FB">
      <w:pPr>
        <w:rPr>
          <w:rFonts w:ascii="Times New Roman" w:hAnsi="Times New Roman" w:cs="Times New Roman"/>
        </w:rPr>
      </w:pPr>
      <w:r w:rsidRPr="00975270">
        <w:rPr>
          <w:rFonts w:ascii="Times New Roman" w:hAnsi="Times New Roman" w:cs="Times New Roman"/>
        </w:rPr>
        <w:t xml:space="preserve">Mobile innovation is changing the worldwide banking and </w:t>
      </w:r>
      <w:r w:rsidR="00E47403" w:rsidRPr="00975270">
        <w:rPr>
          <w:rFonts w:ascii="Times New Roman" w:hAnsi="Times New Roman" w:cs="Times New Roman"/>
        </w:rPr>
        <w:t>instalment</w:t>
      </w:r>
      <w:r w:rsidRPr="00975270">
        <w:rPr>
          <w:rFonts w:ascii="Times New Roman" w:hAnsi="Times New Roman" w:cs="Times New Roman"/>
        </w:rPr>
        <w:t xml:space="preserve"> industry. Over 10 years prior, mobile banking has known a fast adoption among clients in recent years compared to online banking. As it offers new freedoms for banks to give added comfort to their current clients in created nations, and arrive at an enormous populace of unbanked clients in developing business sectors. Most banks accept that the versatile channel will assist them with lessening exchange costs just as increment client commitment and maintenance. </w:t>
      </w:r>
      <w:r w:rsidR="00E47403" w:rsidRPr="00975270">
        <w:rPr>
          <w:rFonts w:ascii="Times New Roman" w:hAnsi="Times New Roman" w:cs="Times New Roman"/>
        </w:rPr>
        <w:lastRenderedPageBreak/>
        <w:t>Nonetheless</w:t>
      </w:r>
      <w:r w:rsidRPr="00975270">
        <w:rPr>
          <w:rFonts w:ascii="Times New Roman" w:hAnsi="Times New Roman" w:cs="Times New Roman"/>
        </w:rPr>
        <w:t xml:space="preserve">, a Harvard study shows that while internet banking improved client maintenance and decreased expense per exchange, it prompted an increment in the absolute number of on the web and disconnected exchanges that brought about an expansion in the </w:t>
      </w:r>
      <w:r w:rsidR="00E47403" w:rsidRPr="00975270">
        <w:rPr>
          <w:rFonts w:ascii="Times New Roman" w:hAnsi="Times New Roman" w:cs="Times New Roman"/>
        </w:rPr>
        <w:t>all-out</w:t>
      </w:r>
      <w:r w:rsidRPr="00975270">
        <w:rPr>
          <w:rFonts w:ascii="Times New Roman" w:hAnsi="Times New Roman" w:cs="Times New Roman"/>
        </w:rPr>
        <w:t xml:space="preserve"> exchange cost. </w:t>
      </w:r>
    </w:p>
    <w:p w14:paraId="0DA7E883" w14:textId="77777777" w:rsidR="008037FB" w:rsidRDefault="008037FB" w:rsidP="008037FB"/>
    <w:p w14:paraId="45F205EE" w14:textId="5513AC0B" w:rsidR="008037FB" w:rsidRPr="00975270" w:rsidRDefault="008037FB" w:rsidP="008037FB">
      <w:pPr>
        <w:rPr>
          <w:rFonts w:ascii="Times New Roman" w:hAnsi="Times New Roman" w:cs="Times New Roman"/>
        </w:rPr>
      </w:pPr>
      <w:r w:rsidRPr="00975270">
        <w:rPr>
          <w:rFonts w:ascii="Times New Roman" w:hAnsi="Times New Roman" w:cs="Times New Roman"/>
        </w:rPr>
        <w:t>Mobile innovation is changing the biological system of the financial business as new players with inventive arrangements enter this market. While a few players, for example, Google Wallet are working with existing Mastercard organizations like MasterCard and Visa, others, for example, PayPal or Square are arising as solid contenders that could sabotage the customary association between charge card organizations and banks</w:t>
      </w:r>
      <w:r w:rsidR="00827CF0" w:rsidRPr="00975270">
        <w:rPr>
          <w:rFonts w:ascii="Times New Roman" w:hAnsi="Times New Roman" w:cs="Times New Roman"/>
        </w:rPr>
        <w:t xml:space="preserve"> (Gupta, 2013).</w:t>
      </w:r>
    </w:p>
    <w:p w14:paraId="47E27331" w14:textId="5569FE42" w:rsidR="008037FB" w:rsidRPr="00975270" w:rsidRDefault="008037FB" w:rsidP="008037FB">
      <w:pPr>
        <w:rPr>
          <w:rFonts w:ascii="Times New Roman" w:hAnsi="Times New Roman" w:cs="Times New Roman"/>
        </w:rPr>
      </w:pPr>
    </w:p>
    <w:p w14:paraId="0DDF51F3" w14:textId="5351E0E4" w:rsidR="008804AA" w:rsidRPr="00975270" w:rsidRDefault="008804AA" w:rsidP="008804AA">
      <w:pPr>
        <w:rPr>
          <w:rFonts w:ascii="Times New Roman" w:hAnsi="Times New Roman" w:cs="Times New Roman"/>
        </w:rPr>
      </w:pPr>
      <w:r w:rsidRPr="00975270">
        <w:rPr>
          <w:rFonts w:ascii="Times New Roman" w:hAnsi="Times New Roman" w:cs="Times New Roman"/>
        </w:rPr>
        <w:t>At first, the usage and adoption of innovation by banks was principal to mechanize the back office, in this manner, computers were presented as record posting machines. Today, the princip</w:t>
      </w:r>
      <w:r w:rsidR="002F7F97" w:rsidRPr="00975270">
        <w:rPr>
          <w:rFonts w:ascii="Times New Roman" w:hAnsi="Times New Roman" w:cs="Times New Roman"/>
        </w:rPr>
        <w:t>al</w:t>
      </w:r>
      <w:r w:rsidRPr="00975270">
        <w:rPr>
          <w:rFonts w:ascii="Times New Roman" w:hAnsi="Times New Roman" w:cs="Times New Roman"/>
        </w:rPr>
        <w:t xml:space="preserve"> challenge for banks is to be immovably coordinated in the worldwide inventory network and opportunist from progressively worldwide exchanges. With value-based banking being </w:t>
      </w:r>
      <w:r w:rsidR="002F7F97" w:rsidRPr="00975270">
        <w:rPr>
          <w:rFonts w:ascii="Times New Roman" w:hAnsi="Times New Roman" w:cs="Times New Roman"/>
        </w:rPr>
        <w:t xml:space="preserve">the </w:t>
      </w:r>
      <w:r w:rsidRPr="00975270">
        <w:rPr>
          <w:rFonts w:ascii="Times New Roman" w:hAnsi="Times New Roman" w:cs="Times New Roman"/>
        </w:rPr>
        <w:t xml:space="preserve">early stage of e-banking use, agreeable value-based financial frameworks need to cater </w:t>
      </w:r>
      <w:r w:rsidR="002F7F97" w:rsidRPr="00975270">
        <w:rPr>
          <w:rFonts w:ascii="Times New Roman" w:hAnsi="Times New Roman" w:cs="Times New Roman"/>
        </w:rPr>
        <w:t>to</w:t>
      </w:r>
      <w:r w:rsidRPr="00975270">
        <w:rPr>
          <w:rFonts w:ascii="Times New Roman" w:hAnsi="Times New Roman" w:cs="Times New Roman"/>
        </w:rPr>
        <w:t xml:space="preserve"> clients' particular business cycles and work process through joining with clients' Information Communication Technological frameworks which had prompted an extreme rivalry between banks. </w:t>
      </w:r>
    </w:p>
    <w:p w14:paraId="4B578BA7" w14:textId="77777777" w:rsidR="008804AA" w:rsidRPr="00975270" w:rsidRDefault="008804AA" w:rsidP="008804AA">
      <w:pPr>
        <w:rPr>
          <w:rFonts w:ascii="Times New Roman" w:hAnsi="Times New Roman" w:cs="Times New Roman"/>
        </w:rPr>
      </w:pPr>
    </w:p>
    <w:p w14:paraId="5E4C138D" w14:textId="745ECF4F" w:rsidR="008037FB" w:rsidRPr="00975270" w:rsidRDefault="008804AA" w:rsidP="008804AA">
      <w:pPr>
        <w:rPr>
          <w:rFonts w:ascii="Times New Roman" w:hAnsi="Times New Roman" w:cs="Times New Roman"/>
        </w:rPr>
      </w:pPr>
      <w:r w:rsidRPr="00975270">
        <w:rPr>
          <w:rFonts w:ascii="Times New Roman" w:hAnsi="Times New Roman" w:cs="Times New Roman"/>
        </w:rPr>
        <w:t>Rivalry originating from cutting edge techno</w:t>
      </w:r>
      <w:r w:rsidR="00085A11" w:rsidRPr="00975270">
        <w:rPr>
          <w:rFonts w:ascii="Times New Roman" w:hAnsi="Times New Roman" w:cs="Times New Roman"/>
        </w:rPr>
        <w:t>l</w:t>
      </w:r>
      <w:r w:rsidRPr="00975270">
        <w:rPr>
          <w:rFonts w:ascii="Times New Roman" w:hAnsi="Times New Roman" w:cs="Times New Roman"/>
        </w:rPr>
        <w:t>ogies makes complex dynamic circumstances for supervisors in the financial area and associations broadly and worldwide</w:t>
      </w:r>
      <w:r w:rsidR="00085A11" w:rsidRPr="00975270">
        <w:rPr>
          <w:rFonts w:ascii="Times New Roman" w:hAnsi="Times New Roman" w:cs="Times New Roman"/>
        </w:rPr>
        <w:t xml:space="preserve"> (Chiliya et al, 2011).</w:t>
      </w:r>
    </w:p>
    <w:p w14:paraId="43F07BE1" w14:textId="7BCD358F" w:rsidR="008804AA" w:rsidRPr="00975270" w:rsidRDefault="008804AA" w:rsidP="008804AA">
      <w:pPr>
        <w:rPr>
          <w:rFonts w:ascii="Times New Roman" w:hAnsi="Times New Roman" w:cs="Times New Roman"/>
        </w:rPr>
      </w:pPr>
    </w:p>
    <w:p w14:paraId="632CC5A2" w14:textId="40EC929A" w:rsidR="00085A11" w:rsidRDefault="002E2AA6" w:rsidP="008804AA">
      <w:pPr>
        <w:rPr>
          <w:rFonts w:ascii="Times New Roman" w:hAnsi="Times New Roman" w:cs="Times New Roman"/>
        </w:rPr>
      </w:pPr>
      <w:r w:rsidRPr="00975270">
        <w:rPr>
          <w:rFonts w:ascii="Times New Roman" w:hAnsi="Times New Roman" w:cs="Times New Roman"/>
        </w:rPr>
        <w:t>To summarise</w:t>
      </w:r>
      <w:r w:rsidR="00DF7B6F" w:rsidRPr="00975270">
        <w:rPr>
          <w:rFonts w:ascii="Times New Roman" w:hAnsi="Times New Roman" w:cs="Times New Roman"/>
        </w:rPr>
        <w:t xml:space="preserve">, the improvement in innovation has influenced business associations severally, most particularly as far as control and management, promoting and research; activities and dynamic. Moreover, </w:t>
      </w:r>
      <w:r w:rsidR="00E47403" w:rsidRPr="00975270">
        <w:rPr>
          <w:rFonts w:ascii="Times New Roman" w:hAnsi="Times New Roman" w:cs="Times New Roman"/>
        </w:rPr>
        <w:t>it</w:t>
      </w:r>
      <w:r w:rsidR="00DF7B6F" w:rsidRPr="00975270">
        <w:rPr>
          <w:rFonts w:ascii="Times New Roman" w:hAnsi="Times New Roman" w:cs="Times New Roman"/>
        </w:rPr>
        <w:t xml:space="preserve"> is the vogue that each association needs to tap the advantages accumulate from innovation improvement. In other word, most associations discover methods for appreciating the benefits typified in the new advances</w:t>
      </w:r>
      <w:r w:rsidR="00085A11" w:rsidRPr="00975270">
        <w:rPr>
          <w:rFonts w:ascii="Times New Roman" w:hAnsi="Times New Roman" w:cs="Times New Roman"/>
        </w:rPr>
        <w:t xml:space="preserve"> (Larpsiri &amp; Speece, 2004).</w:t>
      </w:r>
    </w:p>
    <w:p w14:paraId="4EC0ECD8" w14:textId="5A4AFE92" w:rsidR="003D6812" w:rsidRDefault="003D6812" w:rsidP="008804AA">
      <w:pPr>
        <w:rPr>
          <w:rFonts w:ascii="Times New Roman" w:hAnsi="Times New Roman" w:cs="Times New Roman"/>
        </w:rPr>
      </w:pPr>
    </w:p>
    <w:p w14:paraId="194870FB" w14:textId="5A419507" w:rsidR="003D6812" w:rsidRPr="00975270" w:rsidRDefault="003D6812" w:rsidP="003D6812">
      <w:pPr>
        <w:rPr>
          <w:rFonts w:ascii="Times New Roman" w:hAnsi="Times New Roman" w:cs="Times New Roman"/>
        </w:rPr>
      </w:pPr>
      <w:r>
        <w:rPr>
          <w:rFonts w:ascii="Times New Roman" w:hAnsi="Times New Roman" w:cs="Times New Roman"/>
        </w:rPr>
        <w:t>T</w:t>
      </w:r>
      <w:r w:rsidRPr="003D6812">
        <w:rPr>
          <w:rFonts w:ascii="Times New Roman" w:hAnsi="Times New Roman" w:cs="Times New Roman"/>
        </w:rPr>
        <w:t xml:space="preserve">hrough major improvements in performance, there was a </w:t>
      </w:r>
      <w:proofErr w:type="gramStart"/>
      <w:r w:rsidRPr="003D6812">
        <w:rPr>
          <w:rFonts w:ascii="Times New Roman" w:hAnsi="Times New Roman" w:cs="Times New Roman"/>
        </w:rPr>
        <w:t>drop-in costs</w:t>
      </w:r>
      <w:proofErr w:type="gramEnd"/>
      <w:r w:rsidRPr="003D6812">
        <w:rPr>
          <w:rFonts w:ascii="Times New Roman" w:hAnsi="Times New Roman" w:cs="Times New Roman"/>
        </w:rPr>
        <w:t xml:space="preserve">. This brought about banks redirecting their focus towards large computerization and electronic activities. Maintaining client's expectations and establishing solid relationships with customers has come along with technological advances in the banking industry. Furthermore, since additional agricultural countries tend to </w:t>
      </w:r>
      <w:r>
        <w:rPr>
          <w:rFonts w:ascii="Times New Roman" w:hAnsi="Times New Roman" w:cs="Times New Roman"/>
        </w:rPr>
        <w:t xml:space="preserve">give a </w:t>
      </w:r>
      <w:r w:rsidRPr="003D6812">
        <w:rPr>
          <w:rFonts w:ascii="Times New Roman" w:hAnsi="Times New Roman" w:cs="Times New Roman"/>
        </w:rPr>
        <w:t>greater focus</w:t>
      </w:r>
      <w:r>
        <w:rPr>
          <w:rFonts w:ascii="Times New Roman" w:hAnsi="Times New Roman" w:cs="Times New Roman"/>
        </w:rPr>
        <w:t>, and to</w:t>
      </w:r>
      <w:r w:rsidRPr="003D6812">
        <w:rPr>
          <w:rFonts w:ascii="Times New Roman" w:hAnsi="Times New Roman" w:cs="Times New Roman"/>
        </w:rPr>
        <w:t xml:space="preserve"> </w:t>
      </w:r>
      <w:r w:rsidRPr="003D6812">
        <w:rPr>
          <w:rFonts w:ascii="Times New Roman" w:hAnsi="Times New Roman" w:cs="Times New Roman"/>
        </w:rPr>
        <w:t>operate in tandem with online business and e–learning, and e-learning, so it is a safe to assume that e-banking will take over traditional banking very soon</w:t>
      </w:r>
      <w:r>
        <w:rPr>
          <w:rFonts w:ascii="Times New Roman" w:hAnsi="Times New Roman" w:cs="Times New Roman"/>
        </w:rPr>
        <w:t xml:space="preserve"> </w:t>
      </w:r>
      <w:r w:rsidRPr="00975270">
        <w:rPr>
          <w:rFonts w:ascii="Times New Roman" w:hAnsi="Times New Roman" w:cs="Times New Roman"/>
        </w:rPr>
        <w:t>(Masocha et, 2011).</w:t>
      </w:r>
    </w:p>
    <w:p w14:paraId="0A151AA8" w14:textId="70702500" w:rsidR="003D6812" w:rsidRPr="00975270" w:rsidRDefault="003D6812" w:rsidP="008804AA">
      <w:pPr>
        <w:rPr>
          <w:rFonts w:ascii="Times New Roman" w:hAnsi="Times New Roman" w:cs="Times New Roman"/>
        </w:rPr>
      </w:pPr>
    </w:p>
    <w:p w14:paraId="70B06150" w14:textId="39923266" w:rsidR="002E2AA6" w:rsidRPr="00975270" w:rsidRDefault="002E2AA6" w:rsidP="008804AA">
      <w:pPr>
        <w:rPr>
          <w:rFonts w:ascii="Times New Roman" w:hAnsi="Times New Roman" w:cs="Times New Roman"/>
        </w:rPr>
      </w:pPr>
    </w:p>
    <w:p w14:paraId="1457DCE9" w14:textId="09C2906B" w:rsidR="00394FAB" w:rsidRPr="00394FAB" w:rsidRDefault="00501C57" w:rsidP="00394FAB">
      <w:pPr>
        <w:pStyle w:val="Heading1"/>
        <w:rPr>
          <w:b/>
          <w:color w:val="C00000"/>
          <w:sz w:val="40"/>
        </w:rPr>
      </w:pPr>
      <w:bookmarkStart w:id="8" w:name="_Toc66224490"/>
      <w:bookmarkStart w:id="9" w:name="_Toc66235418"/>
      <w:r w:rsidRPr="00394FAB">
        <w:rPr>
          <w:b/>
          <w:color w:val="C00000"/>
          <w:sz w:val="40"/>
        </w:rPr>
        <w:t>Objective</w:t>
      </w:r>
      <w:r w:rsidR="00394FAB" w:rsidRPr="00394FAB">
        <w:rPr>
          <w:b/>
          <w:color w:val="C00000"/>
          <w:sz w:val="40"/>
        </w:rPr>
        <w:t xml:space="preserve"> </w:t>
      </w:r>
      <w:r w:rsidRPr="00394FAB">
        <w:rPr>
          <w:b/>
          <w:color w:val="C00000"/>
          <w:sz w:val="40"/>
        </w:rPr>
        <w:t xml:space="preserve">3: Why are banks investing in digital technology and do digital technology impact banks performance? </w:t>
      </w:r>
      <w:r w:rsidR="00394FAB" w:rsidRPr="00394FAB">
        <w:rPr>
          <w:b/>
          <w:color w:val="C00000"/>
          <w:sz w:val="40"/>
        </w:rPr>
        <w:t>An Example of HSBC.</w:t>
      </w:r>
      <w:bookmarkEnd w:id="8"/>
      <w:bookmarkEnd w:id="9"/>
    </w:p>
    <w:p w14:paraId="0365F90A" w14:textId="77777777" w:rsidR="00501C57" w:rsidRDefault="00501C57" w:rsidP="008804AA"/>
    <w:p w14:paraId="46B3616D" w14:textId="71E4A4FB" w:rsidR="002E2AA6" w:rsidRPr="00975270" w:rsidRDefault="002E2AA6" w:rsidP="002E2AA6">
      <w:pPr>
        <w:rPr>
          <w:rFonts w:ascii="Times New Roman" w:hAnsi="Times New Roman" w:cs="Times New Roman"/>
        </w:rPr>
      </w:pPr>
      <w:r w:rsidRPr="00975270">
        <w:rPr>
          <w:rFonts w:ascii="Times New Roman" w:hAnsi="Times New Roman" w:cs="Times New Roman"/>
        </w:rPr>
        <w:t>In the course</w:t>
      </w:r>
      <w:r w:rsidR="002F7F97" w:rsidRPr="00975270">
        <w:rPr>
          <w:rFonts w:ascii="Times New Roman" w:hAnsi="Times New Roman" w:cs="Times New Roman"/>
        </w:rPr>
        <w:t>,</w:t>
      </w:r>
      <w:r w:rsidRPr="00975270">
        <w:rPr>
          <w:rFonts w:ascii="Times New Roman" w:hAnsi="Times New Roman" w:cs="Times New Roman"/>
        </w:rPr>
        <w:t xml:space="preserve"> </w:t>
      </w:r>
      <w:r w:rsidR="002F7F97" w:rsidRPr="00975270">
        <w:rPr>
          <w:rFonts w:ascii="Times New Roman" w:hAnsi="Times New Roman" w:cs="Times New Roman"/>
        </w:rPr>
        <w:t>of</w:t>
      </w:r>
      <w:r w:rsidRPr="00975270">
        <w:rPr>
          <w:rFonts w:ascii="Times New Roman" w:hAnsi="Times New Roman" w:cs="Times New Roman"/>
        </w:rPr>
        <w:t xml:space="preserve"> recent years, financial intermediation has changed significantly to a great extent because of mechanical change emerging from progres</w:t>
      </w:r>
      <w:r w:rsidR="002F7F97" w:rsidRPr="00975270">
        <w:rPr>
          <w:rFonts w:ascii="Times New Roman" w:hAnsi="Times New Roman" w:cs="Times New Roman"/>
        </w:rPr>
        <w:t>s</w:t>
      </w:r>
      <w:r w:rsidRPr="00975270">
        <w:rPr>
          <w:rFonts w:ascii="Times New Roman" w:hAnsi="Times New Roman" w:cs="Times New Roman"/>
        </w:rPr>
        <w:t xml:space="preserve"> in media communications, data innovation, and monetary practice. This mechanical advancement has prodded financial developments that have adjusted numerous monetary items, administrations, creation </w:t>
      </w:r>
      <w:r w:rsidRPr="00975270">
        <w:rPr>
          <w:rFonts w:ascii="Times New Roman" w:hAnsi="Times New Roman" w:cs="Times New Roman"/>
        </w:rPr>
        <w:lastRenderedPageBreak/>
        <w:t xml:space="preserve">measures, and hierarchical constructions. To the degree that such financial advancements decrease expenses or dangers, social government assistance might be improved. Numerous monetary advancements bomb inferable from crucial plan blemishes or being supplanted by better other options. </w:t>
      </w:r>
    </w:p>
    <w:p w14:paraId="6AAD7653" w14:textId="77777777" w:rsidR="002E2AA6" w:rsidRPr="00975270" w:rsidRDefault="002E2AA6" w:rsidP="002E2AA6">
      <w:pPr>
        <w:rPr>
          <w:rFonts w:ascii="Times New Roman" w:hAnsi="Times New Roman" w:cs="Times New Roman"/>
        </w:rPr>
      </w:pPr>
    </w:p>
    <w:p w14:paraId="5FAF4F4F" w14:textId="5BB997DC" w:rsidR="002E2AA6" w:rsidRPr="00975270" w:rsidRDefault="002E2AA6" w:rsidP="002E2AA6">
      <w:pPr>
        <w:rPr>
          <w:rFonts w:ascii="Times New Roman" w:hAnsi="Times New Roman" w:cs="Times New Roman"/>
        </w:rPr>
      </w:pPr>
      <w:r w:rsidRPr="00975270">
        <w:rPr>
          <w:rFonts w:ascii="Times New Roman" w:hAnsi="Times New Roman" w:cs="Times New Roman"/>
        </w:rPr>
        <w:t xml:space="preserve">A genuine illustration of mechanical change that has been significantly reshaping the financial administration industry is the continuous move from depending on human judgment to </w:t>
      </w:r>
      <w:r w:rsidR="002F7F97" w:rsidRPr="00975270">
        <w:rPr>
          <w:rFonts w:ascii="Times New Roman" w:hAnsi="Times New Roman" w:cs="Times New Roman"/>
        </w:rPr>
        <w:t xml:space="preserve">the </w:t>
      </w:r>
      <w:r w:rsidRPr="00975270">
        <w:rPr>
          <w:rFonts w:ascii="Times New Roman" w:hAnsi="Times New Roman" w:cs="Times New Roman"/>
        </w:rPr>
        <w:t>roboti</w:t>
      </w:r>
      <w:r w:rsidR="002F7F97" w:rsidRPr="00975270">
        <w:rPr>
          <w:rFonts w:ascii="Times New Roman" w:hAnsi="Times New Roman" w:cs="Times New Roman"/>
        </w:rPr>
        <w:t>s</w:t>
      </w:r>
      <w:r w:rsidRPr="00975270">
        <w:rPr>
          <w:rFonts w:ascii="Times New Roman" w:hAnsi="Times New Roman" w:cs="Times New Roman"/>
        </w:rPr>
        <w:t>ed investigation of purchaser information. This has taken what had been generally local markets for banking administrations and freed them up to cross country rivalry from different banks</w:t>
      </w:r>
      <w:r w:rsidR="002F7F97" w:rsidRPr="00975270">
        <w:rPr>
          <w:rFonts w:ascii="Times New Roman" w:hAnsi="Times New Roman" w:cs="Times New Roman"/>
        </w:rPr>
        <w:t>,</w:t>
      </w:r>
      <w:r w:rsidRPr="00975270">
        <w:rPr>
          <w:rFonts w:ascii="Times New Roman" w:hAnsi="Times New Roman" w:cs="Times New Roman"/>
        </w:rPr>
        <w:t xml:space="preserve"> and nonbank monetary establishments</w:t>
      </w:r>
      <w:r w:rsidR="00BE5B06" w:rsidRPr="00975270">
        <w:rPr>
          <w:rFonts w:ascii="Times New Roman" w:hAnsi="Times New Roman" w:cs="Times New Roman"/>
        </w:rPr>
        <w:t xml:space="preserve"> (</w:t>
      </w:r>
      <w:r w:rsidR="00BD50B2" w:rsidRPr="00975270">
        <w:rPr>
          <w:rFonts w:ascii="Times New Roman" w:hAnsi="Times New Roman" w:cs="Times New Roman"/>
        </w:rPr>
        <w:t>Scott et al, 2018).</w:t>
      </w:r>
    </w:p>
    <w:p w14:paraId="79401E41" w14:textId="5A463A12" w:rsidR="00E641C5" w:rsidRPr="00975270" w:rsidRDefault="004B25A9" w:rsidP="002E2AA6">
      <w:pPr>
        <w:rPr>
          <w:rFonts w:ascii="Times New Roman" w:hAnsi="Times New Roman" w:cs="Times New Roman"/>
        </w:rPr>
      </w:pPr>
      <w:r w:rsidRPr="00975270">
        <w:rPr>
          <w:rFonts w:ascii="Times New Roman" w:hAnsi="Times New Roman" w:cs="Times New Roman"/>
        </w:rPr>
        <w:t>Through electronic station, d</w:t>
      </w:r>
      <w:r w:rsidR="00E641C5" w:rsidRPr="00975270">
        <w:rPr>
          <w:rFonts w:ascii="Times New Roman" w:hAnsi="Times New Roman" w:cs="Times New Roman"/>
        </w:rPr>
        <w:t>igital</w:t>
      </w:r>
      <w:r w:rsidRPr="00975270">
        <w:rPr>
          <w:rFonts w:ascii="Times New Roman" w:hAnsi="Times New Roman" w:cs="Times New Roman"/>
        </w:rPr>
        <w:t xml:space="preserve"> b</w:t>
      </w:r>
      <w:r w:rsidR="00E641C5" w:rsidRPr="00975270">
        <w:rPr>
          <w:rFonts w:ascii="Times New Roman" w:hAnsi="Times New Roman" w:cs="Times New Roman"/>
        </w:rPr>
        <w:t>anking can be characterised as a</w:t>
      </w:r>
      <w:r w:rsidRPr="00975270">
        <w:rPr>
          <w:rFonts w:ascii="Times New Roman" w:hAnsi="Times New Roman" w:cs="Times New Roman"/>
        </w:rPr>
        <w:t xml:space="preserve">n </w:t>
      </w:r>
      <w:r w:rsidR="00E641C5" w:rsidRPr="00975270">
        <w:rPr>
          <w:rFonts w:ascii="Times New Roman" w:hAnsi="Times New Roman" w:cs="Times New Roman"/>
        </w:rPr>
        <w:t xml:space="preserve">improvement of </w:t>
      </w:r>
      <w:r w:rsidRPr="00975270">
        <w:rPr>
          <w:rFonts w:ascii="Times New Roman" w:hAnsi="Times New Roman" w:cs="Times New Roman"/>
        </w:rPr>
        <w:t xml:space="preserve">procedures items and </w:t>
      </w:r>
      <w:r w:rsidR="00E641C5" w:rsidRPr="00975270">
        <w:rPr>
          <w:rFonts w:ascii="Times New Roman" w:hAnsi="Times New Roman" w:cs="Times New Roman"/>
        </w:rPr>
        <w:t xml:space="preserve">banking administrations </w:t>
      </w:r>
      <w:r w:rsidRPr="00975270">
        <w:rPr>
          <w:rFonts w:ascii="Times New Roman" w:hAnsi="Times New Roman" w:cs="Times New Roman"/>
        </w:rPr>
        <w:t>such as web banking, mobile banking</w:t>
      </w:r>
      <w:r w:rsidR="002F7F97" w:rsidRPr="00975270">
        <w:rPr>
          <w:rFonts w:ascii="Times New Roman" w:hAnsi="Times New Roman" w:cs="Times New Roman"/>
        </w:rPr>
        <w:t>,</w:t>
      </w:r>
      <w:r w:rsidRPr="00975270">
        <w:rPr>
          <w:rFonts w:ascii="Times New Roman" w:hAnsi="Times New Roman" w:cs="Times New Roman"/>
        </w:rPr>
        <w:t xml:space="preserve"> </w:t>
      </w:r>
      <w:r w:rsidR="00E641C5" w:rsidRPr="00975270">
        <w:rPr>
          <w:rFonts w:ascii="Times New Roman" w:hAnsi="Times New Roman" w:cs="Times New Roman"/>
        </w:rPr>
        <w:t>and the Automated Teller Machines ATM, according to Rajan et al, (2018</w:t>
      </w:r>
      <w:r w:rsidR="002F7F97" w:rsidRPr="00975270">
        <w:rPr>
          <w:rFonts w:ascii="Times New Roman" w:hAnsi="Times New Roman" w:cs="Times New Roman"/>
        </w:rPr>
        <w:t>).</w:t>
      </w:r>
    </w:p>
    <w:p w14:paraId="23BADB49" w14:textId="527B3731" w:rsidR="00A82081" w:rsidRPr="00975270" w:rsidRDefault="00A82081" w:rsidP="002E2AA6">
      <w:pPr>
        <w:rPr>
          <w:rFonts w:ascii="Times New Roman" w:hAnsi="Times New Roman" w:cs="Times New Roman"/>
        </w:rPr>
      </w:pPr>
    </w:p>
    <w:p w14:paraId="26064431" w14:textId="5ACD946C" w:rsidR="000D5CC4" w:rsidRPr="00975270" w:rsidRDefault="000D5CC4" w:rsidP="000D5CC4">
      <w:pPr>
        <w:rPr>
          <w:rFonts w:ascii="Times New Roman" w:hAnsi="Times New Roman" w:cs="Times New Roman"/>
        </w:rPr>
      </w:pPr>
      <w:r w:rsidRPr="00975270">
        <w:rPr>
          <w:rFonts w:ascii="Times New Roman" w:hAnsi="Times New Roman" w:cs="Times New Roman"/>
        </w:rPr>
        <w:t xml:space="preserve">Most banks intend to spend 'high sums' on digitizing their business. </w:t>
      </w:r>
      <w:r w:rsidR="004B25A9" w:rsidRPr="00975270">
        <w:rPr>
          <w:rFonts w:ascii="Times New Roman" w:hAnsi="Times New Roman" w:cs="Times New Roman"/>
        </w:rPr>
        <w:t xml:space="preserve">Base on the </w:t>
      </w:r>
      <w:r w:rsidRPr="00975270">
        <w:rPr>
          <w:rFonts w:ascii="Times New Roman" w:hAnsi="Times New Roman" w:cs="Times New Roman"/>
        </w:rPr>
        <w:t xml:space="preserve">Deutsche Bank </w:t>
      </w:r>
      <w:r w:rsidR="004B25A9" w:rsidRPr="00975270">
        <w:rPr>
          <w:rFonts w:ascii="Times New Roman" w:hAnsi="Times New Roman" w:cs="Times New Roman"/>
        </w:rPr>
        <w:t>in 2020, most banks intend to spend over 1 billion euros in digital innovation in order to digitise their business</w:t>
      </w:r>
      <w:r w:rsidRPr="00975270">
        <w:rPr>
          <w:rFonts w:ascii="Times New Roman" w:hAnsi="Times New Roman" w:cs="Times New Roman"/>
        </w:rPr>
        <w:t xml:space="preserve">. </w:t>
      </w:r>
      <w:r w:rsidR="004B25A9" w:rsidRPr="00975270">
        <w:rPr>
          <w:rFonts w:ascii="Times New Roman" w:hAnsi="Times New Roman" w:cs="Times New Roman"/>
        </w:rPr>
        <w:t>H</w:t>
      </w:r>
      <w:r w:rsidRPr="00975270">
        <w:rPr>
          <w:rFonts w:ascii="Times New Roman" w:hAnsi="Times New Roman" w:cs="Times New Roman"/>
        </w:rPr>
        <w:t>alf</w:t>
      </w:r>
      <w:r w:rsidR="004B25A9" w:rsidRPr="00975270">
        <w:rPr>
          <w:rFonts w:ascii="Times New Roman" w:hAnsi="Times New Roman" w:cs="Times New Roman"/>
        </w:rPr>
        <w:t xml:space="preserve"> of the expenditures of digital innovation by </w:t>
      </w:r>
      <w:r w:rsidR="002F7F97" w:rsidRPr="00975270">
        <w:rPr>
          <w:rFonts w:ascii="Times New Roman" w:hAnsi="Times New Roman" w:cs="Times New Roman"/>
        </w:rPr>
        <w:t xml:space="preserve">the </w:t>
      </w:r>
      <w:r w:rsidR="004B25A9" w:rsidRPr="00975270">
        <w:rPr>
          <w:rFonts w:ascii="Times New Roman" w:hAnsi="Times New Roman" w:cs="Times New Roman"/>
        </w:rPr>
        <w:t xml:space="preserve">bank </w:t>
      </w:r>
      <w:r w:rsidRPr="00975270">
        <w:rPr>
          <w:rFonts w:ascii="Times New Roman" w:hAnsi="Times New Roman" w:cs="Times New Roman"/>
        </w:rPr>
        <w:t>will be assigned to</w:t>
      </w:r>
      <w:r w:rsidR="004B25A9" w:rsidRPr="00975270">
        <w:rPr>
          <w:rFonts w:ascii="Times New Roman" w:hAnsi="Times New Roman" w:cs="Times New Roman"/>
        </w:rPr>
        <w:t xml:space="preserve"> </w:t>
      </w:r>
      <w:r w:rsidR="002F7F97" w:rsidRPr="00975270">
        <w:rPr>
          <w:rFonts w:ascii="Times New Roman" w:hAnsi="Times New Roman" w:cs="Times New Roman"/>
        </w:rPr>
        <w:t>a business and private customer</w:t>
      </w:r>
      <w:r w:rsidR="004B25A9" w:rsidRPr="00975270">
        <w:rPr>
          <w:rFonts w:ascii="Times New Roman" w:hAnsi="Times New Roman" w:cs="Times New Roman"/>
        </w:rPr>
        <w:t>.</w:t>
      </w:r>
    </w:p>
    <w:p w14:paraId="5C012B11" w14:textId="7ACFE514" w:rsidR="00A82081" w:rsidRPr="00975270" w:rsidRDefault="000D5CC4" w:rsidP="000D5CC4">
      <w:pPr>
        <w:rPr>
          <w:rFonts w:ascii="Times New Roman" w:hAnsi="Times New Roman" w:cs="Times New Roman"/>
        </w:rPr>
      </w:pPr>
      <w:r w:rsidRPr="00975270">
        <w:rPr>
          <w:rFonts w:ascii="Times New Roman" w:hAnsi="Times New Roman" w:cs="Times New Roman"/>
        </w:rPr>
        <w:t xml:space="preserve">In </w:t>
      </w:r>
      <w:r w:rsidR="00E641C5" w:rsidRPr="00975270">
        <w:rPr>
          <w:rFonts w:ascii="Times New Roman" w:hAnsi="Times New Roman" w:cs="Times New Roman"/>
        </w:rPr>
        <w:t xml:space="preserve">2015, banks spent more </w:t>
      </w:r>
      <w:r w:rsidR="002F7F97" w:rsidRPr="00975270">
        <w:rPr>
          <w:rFonts w:ascii="Times New Roman" w:hAnsi="Times New Roman" w:cs="Times New Roman"/>
        </w:rPr>
        <w:t>o</w:t>
      </w:r>
      <w:r w:rsidR="00E641C5" w:rsidRPr="00975270">
        <w:rPr>
          <w:rFonts w:ascii="Times New Roman" w:hAnsi="Times New Roman" w:cs="Times New Roman"/>
        </w:rPr>
        <w:t>n information technology at 196.7 million dollar</w:t>
      </w:r>
      <w:r w:rsidR="002F7F97" w:rsidRPr="00975270">
        <w:rPr>
          <w:rFonts w:ascii="Times New Roman" w:hAnsi="Times New Roman" w:cs="Times New Roman"/>
        </w:rPr>
        <w:t>s</w:t>
      </w:r>
      <w:r w:rsidR="00E641C5" w:rsidRPr="00975270">
        <w:rPr>
          <w:rFonts w:ascii="Times New Roman" w:hAnsi="Times New Roman" w:cs="Times New Roman"/>
        </w:rPr>
        <w:t xml:space="preserve"> up from 2014 at 4.6% in </w:t>
      </w:r>
      <w:r w:rsidRPr="00975270">
        <w:rPr>
          <w:rFonts w:ascii="Times New Roman" w:hAnsi="Times New Roman" w:cs="Times New Roman"/>
        </w:rPr>
        <w:t xml:space="preserve">North America, </w:t>
      </w:r>
      <w:r w:rsidR="00E641C5" w:rsidRPr="00975270">
        <w:rPr>
          <w:rFonts w:ascii="Times New Roman" w:hAnsi="Times New Roman" w:cs="Times New Roman"/>
        </w:rPr>
        <w:t>Asia-Pacific</w:t>
      </w:r>
      <w:r w:rsidR="002F7F97" w:rsidRPr="00975270">
        <w:rPr>
          <w:rFonts w:ascii="Times New Roman" w:hAnsi="Times New Roman" w:cs="Times New Roman"/>
        </w:rPr>
        <w:t xml:space="preserve">, </w:t>
      </w:r>
      <w:r w:rsidR="00E641C5" w:rsidRPr="00975270">
        <w:rPr>
          <w:rFonts w:ascii="Times New Roman" w:hAnsi="Times New Roman" w:cs="Times New Roman"/>
        </w:rPr>
        <w:t xml:space="preserve">and </w:t>
      </w:r>
      <w:r w:rsidRPr="00975270">
        <w:rPr>
          <w:rFonts w:ascii="Times New Roman" w:hAnsi="Times New Roman" w:cs="Times New Roman"/>
        </w:rPr>
        <w:t>Europe, according to Celent examiner, Gareth Lodge.</w:t>
      </w:r>
    </w:p>
    <w:p w14:paraId="2476367F" w14:textId="66156A9F" w:rsidR="000D5CC4" w:rsidRPr="00975270" w:rsidRDefault="000D5CC4" w:rsidP="000D5CC4">
      <w:pPr>
        <w:rPr>
          <w:rFonts w:ascii="Times New Roman" w:hAnsi="Times New Roman" w:cs="Times New Roman"/>
        </w:rPr>
      </w:pPr>
    </w:p>
    <w:p w14:paraId="2CBE5F59" w14:textId="4303938A" w:rsidR="000D5CC4" w:rsidRPr="00975270" w:rsidRDefault="000D5CC4" w:rsidP="000D5CC4">
      <w:pPr>
        <w:rPr>
          <w:rFonts w:ascii="Times New Roman" w:hAnsi="Times New Roman" w:cs="Times New Roman"/>
        </w:rPr>
      </w:pPr>
      <w:r w:rsidRPr="00975270">
        <w:rPr>
          <w:rFonts w:ascii="Times New Roman" w:hAnsi="Times New Roman" w:cs="Times New Roman"/>
        </w:rPr>
        <w:t xml:space="preserve">For instance, </w:t>
      </w:r>
      <w:r w:rsidR="00E641C5" w:rsidRPr="00975270">
        <w:rPr>
          <w:rFonts w:ascii="Times New Roman" w:hAnsi="Times New Roman" w:cs="Times New Roman"/>
        </w:rPr>
        <w:t xml:space="preserve">to be accessible online by 2017, the second biggest bank in France </w:t>
      </w:r>
      <w:r w:rsidRPr="00975270">
        <w:rPr>
          <w:rFonts w:ascii="Times New Roman" w:hAnsi="Times New Roman" w:cs="Times New Roman"/>
        </w:rPr>
        <w:t>BPCE Group, needs</w:t>
      </w:r>
      <w:r w:rsidR="00E641C5" w:rsidRPr="00975270">
        <w:rPr>
          <w:rFonts w:ascii="Times New Roman" w:hAnsi="Times New Roman" w:cs="Times New Roman"/>
        </w:rPr>
        <w:t xml:space="preserve"> a significant portion of its administration</w:t>
      </w:r>
      <w:r w:rsidRPr="00975270">
        <w:rPr>
          <w:rFonts w:ascii="Times New Roman" w:hAnsi="Times New Roman" w:cs="Times New Roman"/>
        </w:rPr>
        <w:t xml:space="preserve"> </w:t>
      </w:r>
      <w:r w:rsidR="00E641C5" w:rsidRPr="00975270">
        <w:rPr>
          <w:rFonts w:ascii="Times New Roman" w:hAnsi="Times New Roman" w:cs="Times New Roman"/>
        </w:rPr>
        <w:t>at about</w:t>
      </w:r>
      <w:r w:rsidRPr="00975270">
        <w:rPr>
          <w:rFonts w:ascii="Times New Roman" w:hAnsi="Times New Roman" w:cs="Times New Roman"/>
        </w:rPr>
        <w:t xml:space="preserve"> 80%. </w:t>
      </w:r>
      <w:r w:rsidR="00E641C5" w:rsidRPr="00975270">
        <w:rPr>
          <w:rFonts w:ascii="Times New Roman" w:hAnsi="Times New Roman" w:cs="Times New Roman"/>
        </w:rPr>
        <w:t xml:space="preserve">Caisse d’Epargne is considered as one of </w:t>
      </w:r>
      <w:r w:rsidRPr="00975270">
        <w:rPr>
          <w:rFonts w:ascii="Times New Roman" w:hAnsi="Times New Roman" w:cs="Times New Roman"/>
        </w:rPr>
        <w:t>its auxiliaries,</w:t>
      </w:r>
      <w:r w:rsidR="00E641C5" w:rsidRPr="00975270">
        <w:rPr>
          <w:rFonts w:ascii="Times New Roman" w:hAnsi="Times New Roman" w:cs="Times New Roman"/>
        </w:rPr>
        <w:t xml:space="preserve"> which has offered the most favourable account in the nation wherein guardians and family members can have a moment investment account where the bank give</w:t>
      </w:r>
      <w:r w:rsidR="002F7F97" w:rsidRPr="00975270">
        <w:rPr>
          <w:rFonts w:ascii="Times New Roman" w:hAnsi="Times New Roman" w:cs="Times New Roman"/>
        </w:rPr>
        <w:t>s</w:t>
      </w:r>
      <w:r w:rsidR="00E641C5" w:rsidRPr="00975270">
        <w:rPr>
          <w:rFonts w:ascii="Times New Roman" w:hAnsi="Times New Roman" w:cs="Times New Roman"/>
        </w:rPr>
        <w:t xml:space="preserve"> them the right to put aside an instalment online into a youngster's record and leave messages, regardless of whether the child does not have an account or is not a customer themselves</w:t>
      </w:r>
      <w:r w:rsidRPr="00975270">
        <w:rPr>
          <w:rFonts w:ascii="Times New Roman" w:hAnsi="Times New Roman" w:cs="Times New Roman"/>
        </w:rPr>
        <w:t>. "</w:t>
      </w:r>
      <w:r w:rsidR="00E641C5" w:rsidRPr="00975270">
        <w:rPr>
          <w:rFonts w:ascii="Times New Roman" w:hAnsi="Times New Roman" w:cs="Times New Roman"/>
        </w:rPr>
        <w:t>With digital innovation, o</w:t>
      </w:r>
      <w:r w:rsidRPr="00975270">
        <w:rPr>
          <w:rFonts w:ascii="Times New Roman" w:hAnsi="Times New Roman" w:cs="Times New Roman"/>
        </w:rPr>
        <w:t>ur online investment funds produc</w:t>
      </w:r>
      <w:r w:rsidR="00E641C5" w:rsidRPr="00975270">
        <w:rPr>
          <w:rFonts w:ascii="Times New Roman" w:hAnsi="Times New Roman" w:cs="Times New Roman"/>
        </w:rPr>
        <w:t>t</w:t>
      </w:r>
      <w:r w:rsidRPr="00975270">
        <w:rPr>
          <w:rFonts w:ascii="Times New Roman" w:hAnsi="Times New Roman" w:cs="Times New Roman"/>
        </w:rPr>
        <w:t xml:space="preserve"> demonstrates that with computerized advancement even the most conventional results of the exemplary French brands</w:t>
      </w:r>
      <w:r w:rsidR="00E641C5" w:rsidRPr="00975270">
        <w:rPr>
          <w:rFonts w:ascii="Times New Roman" w:hAnsi="Times New Roman" w:cs="Times New Roman"/>
        </w:rPr>
        <w:t>’’ said by the head of development at Caisse d’Epargne, Cédric Mignon.</w:t>
      </w:r>
    </w:p>
    <w:p w14:paraId="1E5CB0F7" w14:textId="77777777" w:rsidR="000D5CC4" w:rsidRPr="00975270" w:rsidRDefault="000D5CC4" w:rsidP="000D5CC4">
      <w:pPr>
        <w:rPr>
          <w:rFonts w:ascii="Times New Roman" w:hAnsi="Times New Roman" w:cs="Times New Roman"/>
        </w:rPr>
      </w:pPr>
    </w:p>
    <w:p w14:paraId="64FDA478" w14:textId="77777777" w:rsidR="000D5CC4" w:rsidRPr="00975270" w:rsidRDefault="000D5CC4" w:rsidP="000D5CC4">
      <w:pPr>
        <w:rPr>
          <w:rFonts w:ascii="Times New Roman" w:hAnsi="Times New Roman" w:cs="Times New Roman"/>
        </w:rPr>
      </w:pPr>
      <w:r w:rsidRPr="00975270">
        <w:rPr>
          <w:rFonts w:ascii="Times New Roman" w:hAnsi="Times New Roman" w:cs="Times New Roman"/>
        </w:rPr>
        <w:t xml:space="preserve">Based on research, it can be illustrated that most banks have an aloof disposition to advanced innovation and client administrations, around 61% of banks reviewed create computerized administrations in light of clients instead of utilizing their drive and creating innovation aiming that the bank will be well known with clients. </w:t>
      </w:r>
    </w:p>
    <w:p w14:paraId="719B82A5" w14:textId="77777777" w:rsidR="000D5CC4" w:rsidRPr="00975270" w:rsidRDefault="000D5CC4" w:rsidP="000D5CC4">
      <w:pPr>
        <w:rPr>
          <w:rFonts w:ascii="Times New Roman" w:hAnsi="Times New Roman" w:cs="Times New Roman"/>
        </w:rPr>
      </w:pPr>
    </w:p>
    <w:p w14:paraId="75EFDD70" w14:textId="77777777" w:rsidR="000D5CC4" w:rsidRPr="00975270" w:rsidRDefault="000D5CC4" w:rsidP="000D5CC4">
      <w:pPr>
        <w:rPr>
          <w:rFonts w:ascii="Times New Roman" w:hAnsi="Times New Roman" w:cs="Times New Roman"/>
        </w:rPr>
      </w:pPr>
      <w:r w:rsidRPr="00975270">
        <w:rPr>
          <w:rFonts w:ascii="Times New Roman" w:hAnsi="Times New Roman" w:cs="Times New Roman"/>
        </w:rPr>
        <w:t>The significant focal point of computerized channel speculation is improving the client experience and giving more prominent usefulness, s per Ovum expert, Kieran Hines.</w:t>
      </w:r>
    </w:p>
    <w:p w14:paraId="0E0F084D" w14:textId="77777777" w:rsidR="000D5CC4" w:rsidRPr="00975270" w:rsidRDefault="000D5CC4" w:rsidP="000D5CC4">
      <w:pPr>
        <w:rPr>
          <w:rFonts w:ascii="Times New Roman" w:hAnsi="Times New Roman" w:cs="Times New Roman"/>
        </w:rPr>
      </w:pPr>
      <w:r w:rsidRPr="00975270">
        <w:rPr>
          <w:rFonts w:ascii="Times New Roman" w:hAnsi="Times New Roman" w:cs="Times New Roman"/>
        </w:rPr>
        <w:t xml:space="preserve">Empowering more prominent customisation in advanced channels is a top venture priority, yet improving stage usefulness is the main target for computerized channel speculation. </w:t>
      </w:r>
    </w:p>
    <w:p w14:paraId="5EA83059" w14:textId="7F9DBA1E" w:rsidR="000D5CC4" w:rsidRPr="00975270" w:rsidRDefault="000D5CC4" w:rsidP="000D5CC4">
      <w:pPr>
        <w:rPr>
          <w:rFonts w:ascii="Times New Roman" w:hAnsi="Times New Roman" w:cs="Times New Roman"/>
        </w:rPr>
      </w:pPr>
      <w:r w:rsidRPr="00975270">
        <w:rPr>
          <w:rFonts w:ascii="Times New Roman" w:hAnsi="Times New Roman" w:cs="Times New Roman"/>
        </w:rPr>
        <w:t xml:space="preserve">This incorporates the capacity to offer set-up </w:t>
      </w:r>
      <w:r w:rsidR="00E47403" w:rsidRPr="00975270">
        <w:rPr>
          <w:rFonts w:ascii="Times New Roman" w:hAnsi="Times New Roman" w:cs="Times New Roman"/>
        </w:rPr>
        <w:t>instalments</w:t>
      </w:r>
      <w:r w:rsidRPr="00975270">
        <w:rPr>
          <w:rFonts w:ascii="Times New Roman" w:hAnsi="Times New Roman" w:cs="Times New Roman"/>
        </w:rPr>
        <w:t xml:space="preserve"> or proclamation searches and there is a percentage of more than half of the banks globally have indicated this as an investment priority.</w:t>
      </w:r>
    </w:p>
    <w:p w14:paraId="197D0524" w14:textId="5C4D7B6F" w:rsidR="000D5CC4" w:rsidRPr="00975270" w:rsidRDefault="000D5CC4" w:rsidP="000D5CC4">
      <w:pPr>
        <w:rPr>
          <w:rFonts w:ascii="Times New Roman" w:hAnsi="Times New Roman" w:cs="Times New Roman"/>
        </w:rPr>
      </w:pPr>
    </w:p>
    <w:p w14:paraId="502697D3" w14:textId="77777777" w:rsidR="00501C57" w:rsidRPr="00975270" w:rsidRDefault="00501C57" w:rsidP="00501C57">
      <w:pPr>
        <w:rPr>
          <w:rFonts w:ascii="Times New Roman" w:hAnsi="Times New Roman" w:cs="Times New Roman"/>
        </w:rPr>
      </w:pPr>
      <w:r w:rsidRPr="00975270">
        <w:rPr>
          <w:rFonts w:ascii="Times New Roman" w:hAnsi="Times New Roman" w:cs="Times New Roman"/>
        </w:rPr>
        <w:t xml:space="preserve">Each bank is distinctive in its way to deal with digitisation. The European banks fall into three general classes: </w:t>
      </w:r>
    </w:p>
    <w:p w14:paraId="2A8E070C" w14:textId="2240B8E0" w:rsidR="00501C57" w:rsidRPr="00975270" w:rsidRDefault="00501C57" w:rsidP="00501C57">
      <w:pPr>
        <w:rPr>
          <w:rFonts w:ascii="Times New Roman" w:hAnsi="Times New Roman" w:cs="Times New Roman"/>
        </w:rPr>
      </w:pPr>
      <w:r w:rsidRPr="00975270">
        <w:rPr>
          <w:rFonts w:ascii="Times New Roman" w:hAnsi="Times New Roman" w:cs="Times New Roman"/>
          <w:b/>
        </w:rPr>
        <w:t>Computerized pioneers</w:t>
      </w:r>
      <w:r w:rsidRPr="00975270">
        <w:rPr>
          <w:rFonts w:ascii="Times New Roman" w:hAnsi="Times New Roman" w:cs="Times New Roman"/>
        </w:rPr>
        <w:t xml:space="preserve"> which are only direct banks and online. </w:t>
      </w:r>
    </w:p>
    <w:p w14:paraId="28013A60" w14:textId="3C2AF6B8" w:rsidR="00397713" w:rsidRPr="00975270" w:rsidRDefault="00397713" w:rsidP="00501C57">
      <w:pPr>
        <w:rPr>
          <w:rFonts w:ascii="Times New Roman" w:hAnsi="Times New Roman" w:cs="Times New Roman"/>
        </w:rPr>
      </w:pPr>
      <w:r w:rsidRPr="00975270">
        <w:rPr>
          <w:rFonts w:ascii="Times New Roman" w:hAnsi="Times New Roman" w:cs="Times New Roman"/>
        </w:rPr>
        <w:t>This kind of bank ha</w:t>
      </w:r>
      <w:r w:rsidR="000A1BF7" w:rsidRPr="00975270">
        <w:rPr>
          <w:rFonts w:ascii="Times New Roman" w:hAnsi="Times New Roman" w:cs="Times New Roman"/>
        </w:rPr>
        <w:t>s</w:t>
      </w:r>
      <w:r w:rsidRPr="00975270">
        <w:rPr>
          <w:rFonts w:ascii="Times New Roman" w:hAnsi="Times New Roman" w:cs="Times New Roman"/>
        </w:rPr>
        <w:t xml:space="preserve"> an innovation-friendly environment that encourages creativity and encourages a digital work culture to be developed across the company. Using the internet, </w:t>
      </w:r>
      <w:r w:rsidRPr="00975270">
        <w:rPr>
          <w:rFonts w:ascii="Times New Roman" w:hAnsi="Times New Roman" w:cs="Times New Roman"/>
        </w:rPr>
        <w:lastRenderedPageBreak/>
        <w:t xml:space="preserve">mobile devices, etc. in their businesses is critical. For </w:t>
      </w:r>
      <w:r w:rsidR="006B2AA1" w:rsidRPr="00975270">
        <w:rPr>
          <w:rFonts w:ascii="Times New Roman" w:hAnsi="Times New Roman" w:cs="Times New Roman"/>
        </w:rPr>
        <w:t>instance, the effective web based financial activity of German banking ING DiBa which have digitized a lot of their business and some have made their own innovat</w:t>
      </w:r>
      <w:r w:rsidR="000A1BF7" w:rsidRPr="00975270">
        <w:rPr>
          <w:rFonts w:ascii="Times New Roman" w:hAnsi="Times New Roman" w:cs="Times New Roman"/>
        </w:rPr>
        <w:t>ive</w:t>
      </w:r>
      <w:r w:rsidR="006B2AA1" w:rsidRPr="00975270">
        <w:rPr>
          <w:rFonts w:ascii="Times New Roman" w:hAnsi="Times New Roman" w:cs="Times New Roman"/>
        </w:rPr>
        <w:t xml:space="preserve"> new companies.</w:t>
      </w:r>
    </w:p>
    <w:p w14:paraId="12061EF6" w14:textId="77777777" w:rsidR="00397713" w:rsidRPr="00975270" w:rsidRDefault="00397713" w:rsidP="00501C57">
      <w:pPr>
        <w:rPr>
          <w:rFonts w:ascii="Times New Roman" w:hAnsi="Times New Roman" w:cs="Times New Roman"/>
        </w:rPr>
      </w:pPr>
    </w:p>
    <w:p w14:paraId="19014B7B" w14:textId="77777777" w:rsidR="00501C57" w:rsidRPr="00975270" w:rsidRDefault="00501C57" w:rsidP="00501C57">
      <w:pPr>
        <w:rPr>
          <w:rFonts w:ascii="Times New Roman" w:hAnsi="Times New Roman" w:cs="Times New Roman"/>
        </w:rPr>
      </w:pPr>
    </w:p>
    <w:p w14:paraId="107326B9" w14:textId="7D2C835D" w:rsidR="00501C57" w:rsidRPr="00975270" w:rsidRDefault="00501C57" w:rsidP="00501C57">
      <w:pPr>
        <w:rPr>
          <w:rFonts w:ascii="Times New Roman" w:hAnsi="Times New Roman" w:cs="Times New Roman"/>
        </w:rPr>
      </w:pPr>
      <w:r w:rsidRPr="00975270">
        <w:rPr>
          <w:rFonts w:ascii="Times New Roman" w:hAnsi="Times New Roman" w:cs="Times New Roman"/>
          <w:b/>
        </w:rPr>
        <w:t>Computerized bashful</w:t>
      </w:r>
      <w:r w:rsidR="00394FAB" w:rsidRPr="00975270">
        <w:rPr>
          <w:rFonts w:ascii="Times New Roman" w:hAnsi="Times New Roman" w:cs="Times New Roman"/>
          <w:b/>
        </w:rPr>
        <w:t>:</w:t>
      </w:r>
      <w:r w:rsidR="00394FAB" w:rsidRPr="00975270">
        <w:rPr>
          <w:rFonts w:ascii="Times New Roman" w:hAnsi="Times New Roman" w:cs="Times New Roman"/>
        </w:rPr>
        <w:t xml:space="preserve"> </w:t>
      </w:r>
      <w:r w:rsidR="006B2AA1" w:rsidRPr="00975270">
        <w:rPr>
          <w:rFonts w:ascii="Times New Roman" w:hAnsi="Times New Roman" w:cs="Times New Roman"/>
        </w:rPr>
        <w:t xml:space="preserve">One of the biggest banks which include major corporate and commercial banks </w:t>
      </w:r>
      <w:r w:rsidR="000A1BF7" w:rsidRPr="00975270">
        <w:rPr>
          <w:rFonts w:ascii="Times New Roman" w:hAnsi="Times New Roman" w:cs="Times New Roman"/>
        </w:rPr>
        <w:t>is</w:t>
      </w:r>
      <w:r w:rsidR="006B2AA1" w:rsidRPr="00975270">
        <w:rPr>
          <w:rFonts w:ascii="Times New Roman" w:hAnsi="Times New Roman" w:cs="Times New Roman"/>
        </w:rPr>
        <w:t xml:space="preserve"> </w:t>
      </w:r>
      <w:r w:rsidRPr="00975270">
        <w:rPr>
          <w:rFonts w:ascii="Times New Roman" w:hAnsi="Times New Roman" w:cs="Times New Roman"/>
        </w:rPr>
        <w:t xml:space="preserve">computerized </w:t>
      </w:r>
      <w:r w:rsidR="006B2AA1" w:rsidRPr="00975270">
        <w:rPr>
          <w:rFonts w:ascii="Times New Roman" w:hAnsi="Times New Roman" w:cs="Times New Roman"/>
        </w:rPr>
        <w:t>in the middle of the digital market</w:t>
      </w:r>
      <w:r w:rsidRPr="00975270">
        <w:rPr>
          <w:rFonts w:ascii="Times New Roman" w:hAnsi="Times New Roman" w:cs="Times New Roman"/>
        </w:rPr>
        <w:t xml:space="preserve">. </w:t>
      </w:r>
      <w:r w:rsidR="006B2AA1" w:rsidRPr="00975270">
        <w:rPr>
          <w:rFonts w:ascii="Times New Roman" w:hAnsi="Times New Roman" w:cs="Times New Roman"/>
        </w:rPr>
        <w:t>These banks</w:t>
      </w:r>
      <w:r w:rsidRPr="00975270">
        <w:rPr>
          <w:rFonts w:ascii="Times New Roman" w:hAnsi="Times New Roman" w:cs="Times New Roman"/>
        </w:rPr>
        <w:t xml:space="preserve"> offer many administrations. They are acceptable at digitizing retail banking despite the fact that </w:t>
      </w:r>
      <w:r w:rsidR="00394FAB" w:rsidRPr="00975270">
        <w:rPr>
          <w:rFonts w:ascii="Times New Roman" w:hAnsi="Times New Roman" w:cs="Times New Roman"/>
        </w:rPr>
        <w:t>it</w:t>
      </w:r>
      <w:r w:rsidRPr="00975270">
        <w:rPr>
          <w:rFonts w:ascii="Times New Roman" w:hAnsi="Times New Roman" w:cs="Times New Roman"/>
        </w:rPr>
        <w:t xml:space="preserve"> takes</w:t>
      </w:r>
      <w:r w:rsidR="000A1BF7" w:rsidRPr="00975270">
        <w:rPr>
          <w:rFonts w:ascii="Times New Roman" w:hAnsi="Times New Roman" w:cs="Times New Roman"/>
        </w:rPr>
        <w:t xml:space="preserve"> a</w:t>
      </w:r>
      <w:r w:rsidRPr="00975270">
        <w:rPr>
          <w:rFonts w:ascii="Times New Roman" w:hAnsi="Times New Roman" w:cs="Times New Roman"/>
        </w:rPr>
        <w:t xml:space="preserve"> long time to go before they're completely digitized. A large portion of their cycles </w:t>
      </w:r>
      <w:r w:rsidR="000A1BF7" w:rsidRPr="00975270">
        <w:rPr>
          <w:rFonts w:ascii="Times New Roman" w:hAnsi="Times New Roman" w:cs="Times New Roman"/>
        </w:rPr>
        <w:t>is</w:t>
      </w:r>
      <w:r w:rsidRPr="00975270">
        <w:rPr>
          <w:rFonts w:ascii="Times New Roman" w:hAnsi="Times New Roman" w:cs="Times New Roman"/>
        </w:rPr>
        <w:t xml:space="preserve"> computerized. Online innovation is essential for their day by day business. </w:t>
      </w:r>
    </w:p>
    <w:p w14:paraId="2CA13B35" w14:textId="77777777" w:rsidR="00501C57" w:rsidRPr="00975270" w:rsidRDefault="00501C57" w:rsidP="00501C57">
      <w:pPr>
        <w:rPr>
          <w:rFonts w:ascii="Times New Roman" w:hAnsi="Times New Roman" w:cs="Times New Roman"/>
        </w:rPr>
      </w:pPr>
    </w:p>
    <w:p w14:paraId="23854BD6" w14:textId="7A3030EF" w:rsidR="006D693B" w:rsidRPr="00975270" w:rsidRDefault="00501C57" w:rsidP="00501C57">
      <w:pPr>
        <w:rPr>
          <w:rFonts w:ascii="Times New Roman" w:hAnsi="Times New Roman" w:cs="Times New Roman"/>
        </w:rPr>
      </w:pPr>
      <w:r w:rsidRPr="00975270">
        <w:rPr>
          <w:rFonts w:ascii="Times New Roman" w:hAnsi="Times New Roman" w:cs="Times New Roman"/>
          <w:b/>
        </w:rPr>
        <w:t>Advanced slouches</w:t>
      </w:r>
      <w:r w:rsidR="00394FAB" w:rsidRPr="00975270">
        <w:rPr>
          <w:rFonts w:ascii="Times New Roman" w:hAnsi="Times New Roman" w:cs="Times New Roman"/>
          <w:b/>
        </w:rPr>
        <w:t>:</w:t>
      </w:r>
      <w:r w:rsidR="00394FAB" w:rsidRPr="00975270">
        <w:rPr>
          <w:rFonts w:ascii="Times New Roman" w:hAnsi="Times New Roman" w:cs="Times New Roman"/>
        </w:rPr>
        <w:t xml:space="preserve"> </w:t>
      </w:r>
      <w:r w:rsidRPr="00975270">
        <w:rPr>
          <w:rFonts w:ascii="Times New Roman" w:hAnsi="Times New Roman" w:cs="Times New Roman"/>
        </w:rPr>
        <w:t>These banks are frequently provincial banks and little banks which depend dominatingly on old inheritance technology frameworks</w:t>
      </w:r>
      <w:r w:rsidR="00BD50B2" w:rsidRPr="00975270">
        <w:rPr>
          <w:rFonts w:ascii="Times New Roman" w:hAnsi="Times New Roman" w:cs="Times New Roman"/>
        </w:rPr>
        <w:t xml:space="preserve"> (BearingPoint, 2021).</w:t>
      </w:r>
    </w:p>
    <w:p w14:paraId="6275A15C" w14:textId="55BC346A" w:rsidR="00501C57" w:rsidRPr="00975270" w:rsidRDefault="00501C57" w:rsidP="00501C57">
      <w:pPr>
        <w:rPr>
          <w:rFonts w:ascii="Times New Roman" w:hAnsi="Times New Roman" w:cs="Times New Roman"/>
        </w:rPr>
      </w:pPr>
    </w:p>
    <w:p w14:paraId="261A0D09" w14:textId="77777777" w:rsidR="00367C5D" w:rsidRPr="00367C5D" w:rsidRDefault="00394FAB" w:rsidP="00501C57">
      <w:pPr>
        <w:pStyle w:val="NormalWeb"/>
        <w:rPr>
          <w:b/>
          <w:sz w:val="28"/>
          <w:u w:val="single"/>
        </w:rPr>
      </w:pPr>
      <w:r w:rsidRPr="00367C5D">
        <w:rPr>
          <w:b/>
          <w:sz w:val="28"/>
          <w:u w:val="single"/>
        </w:rPr>
        <w:t xml:space="preserve">An </w:t>
      </w:r>
      <w:r w:rsidR="00501C57" w:rsidRPr="00367C5D">
        <w:rPr>
          <w:b/>
          <w:sz w:val="28"/>
          <w:u w:val="single"/>
        </w:rPr>
        <w:t>example of HSBC</w:t>
      </w:r>
    </w:p>
    <w:p w14:paraId="441E30B4" w14:textId="71AA1CA6" w:rsidR="00624440" w:rsidRPr="00975270" w:rsidRDefault="00394FAB" w:rsidP="00501C57">
      <w:pPr>
        <w:pStyle w:val="NormalWeb"/>
        <w:rPr>
          <w:b/>
          <w:u w:val="single"/>
        </w:rPr>
      </w:pPr>
      <w:r w:rsidRPr="00975270">
        <w:rPr>
          <w:b/>
        </w:rPr>
        <w:t xml:space="preserve"> </w:t>
      </w:r>
      <w:r w:rsidR="00624440" w:rsidRPr="00975270">
        <w:t>It has been</w:t>
      </w:r>
      <w:r w:rsidR="00624440" w:rsidRPr="00975270">
        <w:rPr>
          <w:rFonts w:eastAsiaTheme="minorHAnsi"/>
        </w:rPr>
        <w:t xml:space="preserve"> clarified by Nail Cameron director and responsible for computer administration transfer services to company and venture clients at HSBC </w:t>
      </w:r>
      <w:r w:rsidR="00945FF8" w:rsidRPr="00975270">
        <w:rPr>
          <w:rFonts w:eastAsiaTheme="minorHAnsi"/>
        </w:rPr>
        <w:t>that digital innovation has chang</w:t>
      </w:r>
      <w:r w:rsidR="000A1BF7" w:rsidRPr="00975270">
        <w:rPr>
          <w:rFonts w:eastAsiaTheme="minorHAnsi"/>
        </w:rPr>
        <w:t>ed</w:t>
      </w:r>
      <w:r w:rsidR="00945FF8" w:rsidRPr="00975270">
        <w:rPr>
          <w:rFonts w:eastAsiaTheme="minorHAnsi"/>
        </w:rPr>
        <w:t xml:space="preserve"> the way they raise capital, trade and even the way they bank.</w:t>
      </w:r>
    </w:p>
    <w:p w14:paraId="0DD6FC2A" w14:textId="77777777" w:rsidR="00501C57" w:rsidRPr="00975270" w:rsidRDefault="00501C57" w:rsidP="00501C57">
      <w:pPr>
        <w:rPr>
          <w:rFonts w:ascii="Times New Roman" w:hAnsi="Times New Roman" w:cs="Times New Roman"/>
          <w:b/>
          <w:sz w:val="28"/>
          <w:u w:val="single"/>
        </w:rPr>
      </w:pPr>
      <w:r w:rsidRPr="00975270">
        <w:rPr>
          <w:rFonts w:ascii="Times New Roman" w:hAnsi="Times New Roman" w:cs="Times New Roman"/>
          <w:b/>
          <w:sz w:val="28"/>
          <w:u w:val="single"/>
        </w:rPr>
        <w:t xml:space="preserve">For what reason is it significant for HSBC to put resources into innovation? </w:t>
      </w:r>
    </w:p>
    <w:p w14:paraId="23EDB142" w14:textId="77777777" w:rsidR="009B230B" w:rsidRPr="00975270" w:rsidRDefault="009B230B" w:rsidP="009B230B">
      <w:pPr>
        <w:rPr>
          <w:rFonts w:ascii="Times New Roman" w:hAnsi="Times New Roman" w:cs="Times New Roman"/>
        </w:rPr>
      </w:pPr>
      <w:r w:rsidRPr="00975270">
        <w:rPr>
          <w:rFonts w:ascii="Times New Roman" w:hAnsi="Times New Roman" w:cs="Times New Roman"/>
        </w:rPr>
        <w:t xml:space="preserve">Computerization is present in all industries, as well as in monetary administration. They offer significant new freedoms, yet they must be accepted to avoid organisations being left behind. </w:t>
      </w:r>
    </w:p>
    <w:p w14:paraId="70B5EDF7" w14:textId="77777777" w:rsidR="009B230B" w:rsidRPr="00975270" w:rsidRDefault="009B230B" w:rsidP="009B230B">
      <w:pPr>
        <w:rPr>
          <w:rFonts w:ascii="Times New Roman" w:hAnsi="Times New Roman" w:cs="Times New Roman"/>
        </w:rPr>
      </w:pPr>
    </w:p>
    <w:p w14:paraId="0E771764" w14:textId="603CBA05" w:rsidR="009B230B" w:rsidRPr="00975270" w:rsidRDefault="000A1BF7" w:rsidP="009B230B">
      <w:pPr>
        <w:rPr>
          <w:rFonts w:ascii="Times New Roman" w:hAnsi="Times New Roman" w:cs="Times New Roman"/>
        </w:rPr>
      </w:pPr>
      <w:r w:rsidRPr="00975270">
        <w:rPr>
          <w:rFonts w:ascii="Times New Roman" w:hAnsi="Times New Roman" w:cs="Times New Roman"/>
        </w:rPr>
        <w:t>By</w:t>
      </w:r>
      <w:r w:rsidR="009B230B" w:rsidRPr="00975270">
        <w:rPr>
          <w:rFonts w:ascii="Times New Roman" w:hAnsi="Times New Roman" w:cs="Times New Roman"/>
        </w:rPr>
        <w:t xml:space="preserve"> comparing the banking sector over the past year or two, it can be seen that HSBC has made incredible progress in a modest period of time. The bank continues to invest significant resources in computeri</w:t>
      </w:r>
      <w:r w:rsidR="003021C5" w:rsidRPr="00975270">
        <w:rPr>
          <w:rFonts w:ascii="Times New Roman" w:hAnsi="Times New Roman" w:cs="Times New Roman"/>
        </w:rPr>
        <w:t>s</w:t>
      </w:r>
      <w:r w:rsidR="009B230B" w:rsidRPr="00975270">
        <w:rPr>
          <w:rFonts w:ascii="Times New Roman" w:hAnsi="Times New Roman" w:cs="Times New Roman"/>
        </w:rPr>
        <w:t xml:space="preserve">ation and does so rapidly. </w:t>
      </w:r>
    </w:p>
    <w:p w14:paraId="09C91825" w14:textId="77777777" w:rsidR="009B230B" w:rsidRPr="00975270" w:rsidRDefault="009B230B" w:rsidP="009B230B">
      <w:pPr>
        <w:rPr>
          <w:rFonts w:ascii="Times New Roman" w:hAnsi="Times New Roman" w:cs="Times New Roman"/>
        </w:rPr>
      </w:pPr>
    </w:p>
    <w:p w14:paraId="2F772C36" w14:textId="159A06AC" w:rsidR="000D5CC4" w:rsidRPr="00975270" w:rsidRDefault="009B230B" w:rsidP="000D5CC4">
      <w:pPr>
        <w:rPr>
          <w:rFonts w:ascii="Times New Roman" w:hAnsi="Times New Roman" w:cs="Times New Roman"/>
        </w:rPr>
      </w:pPr>
      <w:r w:rsidRPr="00975270">
        <w:rPr>
          <w:rFonts w:ascii="Times New Roman" w:hAnsi="Times New Roman" w:cs="Times New Roman"/>
        </w:rPr>
        <w:t xml:space="preserve">However, this is not just about keeping banking industry peers informed. Innovation offers banks a box in which to play a separate yet important tool for </w:t>
      </w:r>
      <w:r w:rsidR="003021C5" w:rsidRPr="00975270">
        <w:rPr>
          <w:rFonts w:ascii="Times New Roman" w:hAnsi="Times New Roman" w:cs="Times New Roman"/>
        </w:rPr>
        <w:t xml:space="preserve">HSBC </w:t>
      </w:r>
      <w:r w:rsidRPr="00975270">
        <w:rPr>
          <w:rFonts w:ascii="Times New Roman" w:hAnsi="Times New Roman" w:cs="Times New Roman"/>
        </w:rPr>
        <w:t>serving corporations by empowering them to use computers in development and simplifying processes.</w:t>
      </w:r>
    </w:p>
    <w:p w14:paraId="064F3548" w14:textId="77777777" w:rsidR="009B230B" w:rsidRPr="00975270" w:rsidRDefault="009B230B" w:rsidP="000D5CC4">
      <w:pPr>
        <w:rPr>
          <w:rFonts w:ascii="Times New Roman" w:hAnsi="Times New Roman" w:cs="Times New Roman"/>
        </w:rPr>
      </w:pPr>
    </w:p>
    <w:p w14:paraId="65EC7208" w14:textId="77777777" w:rsidR="00501C57" w:rsidRPr="00975270" w:rsidRDefault="00501C57" w:rsidP="00501C57">
      <w:pPr>
        <w:rPr>
          <w:rFonts w:ascii="Times New Roman" w:hAnsi="Times New Roman" w:cs="Times New Roman"/>
          <w:b/>
          <w:sz w:val="28"/>
          <w:u w:val="single"/>
        </w:rPr>
      </w:pPr>
      <w:r w:rsidRPr="00975270">
        <w:rPr>
          <w:rFonts w:ascii="Times New Roman" w:hAnsi="Times New Roman" w:cs="Times New Roman"/>
          <w:b/>
          <w:sz w:val="28"/>
          <w:u w:val="single"/>
        </w:rPr>
        <w:t xml:space="preserve">What sort of issues do you tackle for clients? </w:t>
      </w:r>
    </w:p>
    <w:p w14:paraId="4EAB2595" w14:textId="63212460" w:rsidR="003021C5" w:rsidRPr="00975270" w:rsidRDefault="003021C5" w:rsidP="003021C5">
      <w:pPr>
        <w:rPr>
          <w:rFonts w:ascii="Times New Roman" w:hAnsi="Times New Roman" w:cs="Times New Roman"/>
        </w:rPr>
      </w:pPr>
      <w:r w:rsidRPr="00975270">
        <w:rPr>
          <w:rFonts w:ascii="Times New Roman" w:hAnsi="Times New Roman" w:cs="Times New Roman"/>
        </w:rPr>
        <w:t xml:space="preserve">It is essential for retail and corporate clients to expect to get much the same functionality out of both traditional and computerised banking. Simplicity is necessary, while security is highly desirable. </w:t>
      </w:r>
      <w:r w:rsidR="003B61D7" w:rsidRPr="00975270">
        <w:rPr>
          <w:rFonts w:ascii="Times New Roman" w:hAnsi="Times New Roman" w:cs="Times New Roman"/>
        </w:rPr>
        <w:t>As a result</w:t>
      </w:r>
      <w:r w:rsidRPr="00975270">
        <w:rPr>
          <w:rFonts w:ascii="Times New Roman" w:hAnsi="Times New Roman" w:cs="Times New Roman"/>
        </w:rPr>
        <w:t xml:space="preserve">, HSBC places considerable effort into ensuring that its customers such as retail and institutional clients can access and work with their financial records stages </w:t>
      </w:r>
      <w:r w:rsidR="003B61D7" w:rsidRPr="00975270">
        <w:rPr>
          <w:rFonts w:ascii="Times New Roman" w:hAnsi="Times New Roman" w:cs="Times New Roman"/>
        </w:rPr>
        <w:t xml:space="preserve">such as HSBC net. </w:t>
      </w:r>
      <w:r w:rsidRPr="00975270">
        <w:rPr>
          <w:rFonts w:ascii="Times New Roman" w:hAnsi="Times New Roman" w:cs="Times New Roman"/>
        </w:rPr>
        <w:t xml:space="preserve">When HSBC </w:t>
      </w:r>
      <w:r w:rsidR="003B61D7" w:rsidRPr="00975270">
        <w:rPr>
          <w:rFonts w:ascii="Times New Roman" w:hAnsi="Times New Roman" w:cs="Times New Roman"/>
        </w:rPr>
        <w:t xml:space="preserve">has </w:t>
      </w:r>
      <w:r w:rsidRPr="00975270">
        <w:rPr>
          <w:rFonts w:ascii="Times New Roman" w:hAnsi="Times New Roman" w:cs="Times New Roman"/>
        </w:rPr>
        <w:t xml:space="preserve">created the </w:t>
      </w:r>
      <w:r w:rsidR="003B61D7" w:rsidRPr="00975270">
        <w:rPr>
          <w:rFonts w:ascii="Times New Roman" w:hAnsi="Times New Roman" w:cs="Times New Roman"/>
        </w:rPr>
        <w:t>mobile</w:t>
      </w:r>
      <w:r w:rsidRPr="00975270">
        <w:rPr>
          <w:rFonts w:ascii="Times New Roman" w:hAnsi="Times New Roman" w:cs="Times New Roman"/>
        </w:rPr>
        <w:t xml:space="preserve"> form of application, </w:t>
      </w:r>
      <w:r w:rsidR="003B61D7" w:rsidRPr="00975270">
        <w:rPr>
          <w:rFonts w:ascii="Times New Roman" w:hAnsi="Times New Roman" w:cs="Times New Roman"/>
        </w:rPr>
        <w:t xml:space="preserve">in order to better meet its client’s diverse needs, the bank focus on providing to </w:t>
      </w:r>
      <w:r w:rsidRPr="00975270">
        <w:rPr>
          <w:rFonts w:ascii="Times New Roman" w:hAnsi="Times New Roman" w:cs="Times New Roman"/>
        </w:rPr>
        <w:t xml:space="preserve">customers </w:t>
      </w:r>
      <w:r w:rsidR="003B61D7" w:rsidRPr="00975270">
        <w:rPr>
          <w:rFonts w:ascii="Times New Roman" w:hAnsi="Times New Roman" w:cs="Times New Roman"/>
        </w:rPr>
        <w:t xml:space="preserve">a flexible application such as </w:t>
      </w:r>
      <w:r w:rsidRPr="00975270">
        <w:rPr>
          <w:rFonts w:ascii="Times New Roman" w:hAnsi="Times New Roman" w:cs="Times New Roman"/>
        </w:rPr>
        <w:t>their unique mark or face</w:t>
      </w:r>
      <w:r w:rsidR="003B61D7" w:rsidRPr="00975270">
        <w:rPr>
          <w:rFonts w:ascii="Times New Roman" w:hAnsi="Times New Roman" w:cs="Times New Roman"/>
        </w:rPr>
        <w:t xml:space="preserve"> which </w:t>
      </w:r>
      <w:r w:rsidRPr="00975270">
        <w:rPr>
          <w:rFonts w:ascii="Times New Roman" w:hAnsi="Times New Roman" w:cs="Times New Roman"/>
        </w:rPr>
        <w:t xml:space="preserve">was a top priority. </w:t>
      </w:r>
    </w:p>
    <w:p w14:paraId="16CD91DC" w14:textId="77777777" w:rsidR="003021C5" w:rsidRPr="00975270" w:rsidRDefault="003021C5" w:rsidP="003021C5">
      <w:pPr>
        <w:rPr>
          <w:rFonts w:ascii="Times New Roman" w:hAnsi="Times New Roman" w:cs="Times New Roman"/>
        </w:rPr>
      </w:pPr>
    </w:p>
    <w:p w14:paraId="6984F639" w14:textId="1C8912BB" w:rsidR="00501C57" w:rsidRPr="00975270" w:rsidRDefault="003021C5" w:rsidP="003021C5">
      <w:pPr>
        <w:rPr>
          <w:rFonts w:ascii="Times New Roman" w:hAnsi="Times New Roman" w:cs="Times New Roman"/>
        </w:rPr>
      </w:pPr>
      <w:r w:rsidRPr="00975270">
        <w:rPr>
          <w:rFonts w:ascii="Times New Roman" w:hAnsi="Times New Roman" w:cs="Times New Roman"/>
        </w:rPr>
        <w:t>On the other hand, the formality criterion applies to corporations as well. in the event that banks need all data from a variety of sources.</w:t>
      </w:r>
    </w:p>
    <w:p w14:paraId="51A042F6" w14:textId="77777777" w:rsidR="003021C5" w:rsidRPr="00975270" w:rsidRDefault="003021C5" w:rsidP="003021C5">
      <w:pPr>
        <w:rPr>
          <w:rFonts w:ascii="Times New Roman" w:hAnsi="Times New Roman" w:cs="Times New Roman"/>
        </w:rPr>
      </w:pPr>
    </w:p>
    <w:p w14:paraId="2F997A3D" w14:textId="05282CBF" w:rsidR="00501C57" w:rsidRPr="00975270" w:rsidRDefault="003B61D7" w:rsidP="00501C57">
      <w:pPr>
        <w:rPr>
          <w:rFonts w:ascii="Times New Roman" w:hAnsi="Times New Roman" w:cs="Times New Roman"/>
        </w:rPr>
      </w:pPr>
      <w:r w:rsidRPr="00975270">
        <w:rPr>
          <w:rFonts w:ascii="Times New Roman" w:hAnsi="Times New Roman" w:cs="Times New Roman"/>
        </w:rPr>
        <w:t xml:space="preserve">Up until now, getting details and keeping it steady has been a challenge. HSBC has created a mobile apps </w:t>
      </w:r>
      <w:r w:rsidR="0090363F" w:rsidRPr="00975270">
        <w:rPr>
          <w:rFonts w:ascii="Times New Roman" w:hAnsi="Times New Roman" w:cs="Times New Roman"/>
        </w:rPr>
        <w:t xml:space="preserve">called MyDeal in order to </w:t>
      </w:r>
      <w:r w:rsidRPr="00975270">
        <w:rPr>
          <w:rFonts w:ascii="Times New Roman" w:hAnsi="Times New Roman" w:cs="Times New Roman"/>
        </w:rPr>
        <w:t>expand</w:t>
      </w:r>
      <w:r w:rsidR="0090363F" w:rsidRPr="00975270">
        <w:rPr>
          <w:rFonts w:ascii="Times New Roman" w:hAnsi="Times New Roman" w:cs="Times New Roman"/>
        </w:rPr>
        <w:t xml:space="preserve"> for customers a</w:t>
      </w:r>
      <w:r w:rsidRPr="00975270">
        <w:rPr>
          <w:rFonts w:ascii="Times New Roman" w:hAnsi="Times New Roman" w:cs="Times New Roman"/>
        </w:rPr>
        <w:t xml:space="preserve"> range of options,</w:t>
      </w:r>
      <w:r w:rsidR="0090363F" w:rsidRPr="00975270">
        <w:rPr>
          <w:rFonts w:ascii="Times New Roman" w:hAnsi="Times New Roman" w:cs="Times New Roman"/>
        </w:rPr>
        <w:t xml:space="preserve"> and also to help users find </w:t>
      </w:r>
      <w:r w:rsidRPr="00975270">
        <w:rPr>
          <w:rFonts w:ascii="Times New Roman" w:hAnsi="Times New Roman" w:cs="Times New Roman"/>
        </w:rPr>
        <w:t>all the</w:t>
      </w:r>
      <w:r w:rsidR="0090363F" w:rsidRPr="00975270">
        <w:rPr>
          <w:rFonts w:ascii="Times New Roman" w:hAnsi="Times New Roman" w:cs="Times New Roman"/>
        </w:rPr>
        <w:t xml:space="preserve"> </w:t>
      </w:r>
      <w:r w:rsidRPr="00975270">
        <w:rPr>
          <w:rFonts w:ascii="Times New Roman" w:hAnsi="Times New Roman" w:cs="Times New Roman"/>
        </w:rPr>
        <w:t xml:space="preserve">requirements for investment trades on a capital market segment and </w:t>
      </w:r>
      <w:r w:rsidRPr="00975270">
        <w:rPr>
          <w:rFonts w:ascii="Times New Roman" w:hAnsi="Times New Roman" w:cs="Times New Roman"/>
        </w:rPr>
        <w:lastRenderedPageBreak/>
        <w:t xml:space="preserve">displays the relevant information on </w:t>
      </w:r>
      <w:r w:rsidR="0090363F" w:rsidRPr="00975270">
        <w:rPr>
          <w:rFonts w:ascii="Times New Roman" w:hAnsi="Times New Roman" w:cs="Times New Roman"/>
        </w:rPr>
        <w:t>an</w:t>
      </w:r>
      <w:r w:rsidRPr="00975270">
        <w:rPr>
          <w:rFonts w:ascii="Times New Roman" w:hAnsi="Times New Roman" w:cs="Times New Roman"/>
        </w:rPr>
        <w:t xml:space="preserve"> </w:t>
      </w:r>
      <w:r w:rsidR="0090363F" w:rsidRPr="00975270">
        <w:rPr>
          <w:rFonts w:ascii="Times New Roman" w:hAnsi="Times New Roman" w:cs="Times New Roman"/>
        </w:rPr>
        <w:t xml:space="preserve">industry sector </w:t>
      </w:r>
      <w:r w:rsidRPr="00975270">
        <w:rPr>
          <w:rFonts w:ascii="Times New Roman" w:hAnsi="Times New Roman" w:cs="Times New Roman"/>
        </w:rPr>
        <w:t xml:space="preserve">tablet </w:t>
      </w:r>
      <w:r w:rsidR="0090363F" w:rsidRPr="00975270">
        <w:rPr>
          <w:rFonts w:ascii="Times New Roman" w:hAnsi="Times New Roman" w:cs="Times New Roman"/>
        </w:rPr>
        <w:t xml:space="preserve">device. </w:t>
      </w:r>
      <w:r w:rsidRPr="00975270">
        <w:rPr>
          <w:rFonts w:ascii="Times New Roman" w:hAnsi="Times New Roman" w:cs="Times New Roman"/>
        </w:rPr>
        <w:t>Although data drawn from the specifics of the HSBC insights are significant, there are subtle variations like financial criticisms and arrangement valued ones that should be conveyed (HSBC, 2019).</w:t>
      </w:r>
    </w:p>
    <w:p w14:paraId="6EB39FEB" w14:textId="7C0AEBBC" w:rsidR="0090363F" w:rsidRPr="00975270" w:rsidRDefault="0090363F" w:rsidP="00501C57">
      <w:pPr>
        <w:rPr>
          <w:rFonts w:ascii="Times New Roman" w:hAnsi="Times New Roman" w:cs="Times New Roman"/>
        </w:rPr>
      </w:pPr>
    </w:p>
    <w:p w14:paraId="4A0284C1" w14:textId="77777777" w:rsidR="0090363F" w:rsidRPr="00975270" w:rsidRDefault="0090363F" w:rsidP="00501C57">
      <w:pPr>
        <w:rPr>
          <w:rFonts w:ascii="Times New Roman" w:hAnsi="Times New Roman" w:cs="Times New Roman"/>
        </w:rPr>
      </w:pPr>
    </w:p>
    <w:p w14:paraId="7F3E771E" w14:textId="624F8546" w:rsidR="00501C57" w:rsidRPr="00975270" w:rsidRDefault="00501C57" w:rsidP="00501C57">
      <w:pPr>
        <w:rPr>
          <w:rFonts w:ascii="Times New Roman" w:hAnsi="Times New Roman" w:cs="Times New Roman"/>
        </w:rPr>
      </w:pPr>
      <w:r w:rsidRPr="00975270">
        <w:rPr>
          <w:rFonts w:ascii="Times New Roman" w:hAnsi="Times New Roman" w:cs="Times New Roman"/>
        </w:rPr>
        <w:t xml:space="preserve">Throughout timeframes, the financial administrations area has encountered stamped underlying changes. The speed of progress will in general recurring pattern in light of movements in rivalry and development, in liberation versus re-regulation, and rising protectionist moves versus activities to open the commercial </w:t>
      </w:r>
      <w:r w:rsidR="00E47403" w:rsidRPr="00975270">
        <w:rPr>
          <w:rFonts w:ascii="Times New Roman" w:hAnsi="Times New Roman" w:cs="Times New Roman"/>
        </w:rPr>
        <w:t>centre</w:t>
      </w:r>
      <w:r w:rsidRPr="00975270">
        <w:rPr>
          <w:rFonts w:ascii="Times New Roman" w:hAnsi="Times New Roman" w:cs="Times New Roman"/>
        </w:rPr>
        <w:t xml:space="preserve"> to outside contenders. These components clarify the example recently, with fast and critical upgrades in data innovation assuming a focal part. </w:t>
      </w:r>
    </w:p>
    <w:p w14:paraId="54FECDB7" w14:textId="77777777" w:rsidR="00501C57" w:rsidRPr="00975270" w:rsidRDefault="00501C57" w:rsidP="00501C57">
      <w:pPr>
        <w:rPr>
          <w:rFonts w:ascii="Times New Roman" w:hAnsi="Times New Roman" w:cs="Times New Roman"/>
        </w:rPr>
      </w:pPr>
    </w:p>
    <w:p w14:paraId="6631F122" w14:textId="5A006FA5" w:rsidR="00501C57" w:rsidRPr="00975270" w:rsidRDefault="00501C57" w:rsidP="00501C57">
      <w:pPr>
        <w:rPr>
          <w:rFonts w:ascii="Times New Roman" w:hAnsi="Times New Roman" w:cs="Times New Roman"/>
        </w:rPr>
      </w:pPr>
      <w:r w:rsidRPr="00975270">
        <w:rPr>
          <w:rFonts w:ascii="Times New Roman" w:hAnsi="Times New Roman" w:cs="Times New Roman"/>
        </w:rPr>
        <w:t xml:space="preserve">Improvements have likewise been upheld by a facilitating or evacuation of administrative and different obstructions to passage in some market sections and helped by changes in client needs and danger inclinations. The impacts of these progressions can be seen across the full range of monetary framework value chains, going from the kinds of specialist organizations, the scope of items and administrations offered, and the dispersion channels used to convey them to various sorts of clients. The interaction of digitalisation has been in progress for years and years, albeit the speed of progress has animated recently </w:t>
      </w:r>
      <w:r w:rsidR="00E47403" w:rsidRPr="00975270">
        <w:rPr>
          <w:rFonts w:ascii="Times New Roman" w:hAnsi="Times New Roman" w:cs="Times New Roman"/>
        </w:rPr>
        <w:t>quicker</w:t>
      </w:r>
      <w:r w:rsidRPr="00975270">
        <w:rPr>
          <w:rFonts w:ascii="Times New Roman" w:hAnsi="Times New Roman" w:cs="Times New Roman"/>
        </w:rPr>
        <w:t xml:space="preserve">, particularly as </w:t>
      </w:r>
      <w:r w:rsidR="000A1BF7" w:rsidRPr="00975270">
        <w:rPr>
          <w:rFonts w:ascii="Times New Roman" w:hAnsi="Times New Roman" w:cs="Times New Roman"/>
        </w:rPr>
        <w:t xml:space="preserve">an </w:t>
      </w:r>
      <w:r w:rsidRPr="00975270">
        <w:rPr>
          <w:rFonts w:ascii="Times New Roman" w:hAnsi="Times New Roman" w:cs="Times New Roman"/>
        </w:rPr>
        <w:t>advanced foundation has been further deployed and as new innovati</w:t>
      </w:r>
      <w:r w:rsidR="000A1BF7" w:rsidRPr="00975270">
        <w:rPr>
          <w:rFonts w:ascii="Times New Roman" w:hAnsi="Times New Roman" w:cs="Times New Roman"/>
        </w:rPr>
        <w:t xml:space="preserve">ve </w:t>
      </w:r>
      <w:r w:rsidRPr="00975270">
        <w:rPr>
          <w:rFonts w:ascii="Times New Roman" w:hAnsi="Times New Roman" w:cs="Times New Roman"/>
        </w:rPr>
        <w:t>devices such as tablets and smart phones which are ordinarily quicker and more impressive than old computers and give pervasive processing and access.</w:t>
      </w:r>
    </w:p>
    <w:p w14:paraId="5DC7E2A8" w14:textId="77777777" w:rsidR="000A1BF7" w:rsidRPr="00975270" w:rsidRDefault="000A1BF7" w:rsidP="00501C57">
      <w:pPr>
        <w:rPr>
          <w:rFonts w:ascii="Times New Roman" w:hAnsi="Times New Roman" w:cs="Times New Roman"/>
        </w:rPr>
      </w:pPr>
    </w:p>
    <w:p w14:paraId="533A095C" w14:textId="77777777" w:rsidR="004E6F37" w:rsidRPr="00975270" w:rsidRDefault="004E6F37" w:rsidP="004E6F37">
      <w:pPr>
        <w:rPr>
          <w:rFonts w:ascii="Times New Roman" w:hAnsi="Times New Roman" w:cs="Times New Roman"/>
        </w:rPr>
      </w:pPr>
      <w:r w:rsidRPr="00975270">
        <w:rPr>
          <w:rFonts w:ascii="Times New Roman" w:hAnsi="Times New Roman" w:cs="Times New Roman"/>
        </w:rPr>
        <w:t xml:space="preserve">The computerized change is having articulated impacts across the economy. Regardless of whether humans are some way or another at the cusp of a change in perspective remaining parts, however setting aside the promotion that can emerge during times of supported advancement, the potential for additional checked underlying change is very high. </w:t>
      </w:r>
    </w:p>
    <w:p w14:paraId="15D552A8" w14:textId="35A5F01D" w:rsidR="004E6F37" w:rsidRPr="00975270" w:rsidRDefault="004E6F37" w:rsidP="004E6F37">
      <w:pPr>
        <w:rPr>
          <w:rFonts w:ascii="Times New Roman" w:hAnsi="Times New Roman" w:cs="Times New Roman"/>
        </w:rPr>
      </w:pPr>
      <w:r w:rsidRPr="00975270">
        <w:rPr>
          <w:rFonts w:ascii="Times New Roman" w:hAnsi="Times New Roman" w:cs="Times New Roman"/>
        </w:rPr>
        <w:t>The innovative move to computerized types of association has just started to alter the idea of resources that create value, how possession is bestowed and where worth is being produced. Thusly, these movements change the design and activity of business sectors, empower the arrangement of little economies or eco-frameworks and at last impact how connections – both financial and social – are maintained, located, and created</w:t>
      </w:r>
      <w:r w:rsidR="006C2F2B" w:rsidRPr="00975270">
        <w:rPr>
          <w:rFonts w:ascii="Times New Roman" w:hAnsi="Times New Roman" w:cs="Times New Roman"/>
        </w:rPr>
        <w:t xml:space="preserve"> (Stephen &amp; Sebastian, 2019).</w:t>
      </w:r>
    </w:p>
    <w:p w14:paraId="0A762EAD" w14:textId="77777777" w:rsidR="004E6F37" w:rsidRPr="00975270" w:rsidRDefault="004E6F37" w:rsidP="004E6F37">
      <w:pPr>
        <w:rPr>
          <w:rFonts w:ascii="Times New Roman" w:hAnsi="Times New Roman" w:cs="Times New Roman"/>
        </w:rPr>
      </w:pPr>
    </w:p>
    <w:p w14:paraId="5B9D039F" w14:textId="7E328EE3" w:rsidR="004E6F37" w:rsidRPr="00975270" w:rsidRDefault="004E6F37" w:rsidP="004E6F37">
      <w:pPr>
        <w:rPr>
          <w:rFonts w:ascii="Times New Roman" w:hAnsi="Times New Roman" w:cs="Times New Roman"/>
        </w:rPr>
      </w:pPr>
      <w:r w:rsidRPr="00975270">
        <w:rPr>
          <w:rFonts w:ascii="Times New Roman" w:hAnsi="Times New Roman" w:cs="Times New Roman"/>
        </w:rPr>
        <w:t>There is plenty of risks/ danger have arisen with the passage of FinTech and BigTech firms into the financial area. To the degree that the section of these organizations decreases the productivity of the officeholders, the last may require extreme dangers with an end goal to balance the descending tension on their benefits</w:t>
      </w:r>
      <w:r w:rsidR="006C2F2B" w:rsidRPr="00975270">
        <w:rPr>
          <w:rFonts w:ascii="Times New Roman" w:hAnsi="Times New Roman" w:cs="Times New Roman"/>
        </w:rPr>
        <w:t xml:space="preserve"> (</w:t>
      </w:r>
      <w:r w:rsidR="00FB6FB6" w:rsidRPr="00975270">
        <w:rPr>
          <w:rFonts w:ascii="Times New Roman" w:hAnsi="Times New Roman" w:cs="Times New Roman"/>
        </w:rPr>
        <w:t>Matthew et al, 2018).</w:t>
      </w:r>
    </w:p>
    <w:p w14:paraId="74A08ED3" w14:textId="77777777" w:rsidR="00FB6FB6" w:rsidRPr="00975270" w:rsidRDefault="00FB6FB6" w:rsidP="004E6F37">
      <w:pPr>
        <w:rPr>
          <w:rFonts w:ascii="Times New Roman" w:hAnsi="Times New Roman" w:cs="Times New Roman"/>
        </w:rPr>
      </w:pPr>
    </w:p>
    <w:p w14:paraId="03774D85" w14:textId="144015FB" w:rsidR="004E6F37" w:rsidRPr="00975270" w:rsidRDefault="004E6F37" w:rsidP="004E6F37">
      <w:pPr>
        <w:rPr>
          <w:rFonts w:ascii="Times New Roman" w:hAnsi="Times New Roman" w:cs="Times New Roman"/>
        </w:rPr>
      </w:pPr>
      <w:r w:rsidRPr="00975270">
        <w:rPr>
          <w:rFonts w:ascii="Times New Roman" w:hAnsi="Times New Roman" w:cs="Times New Roman"/>
        </w:rPr>
        <w:t xml:space="preserve">Different wellsprings of danger related </w:t>
      </w:r>
      <w:r w:rsidR="000A1BF7" w:rsidRPr="00975270">
        <w:rPr>
          <w:rFonts w:ascii="Times New Roman" w:hAnsi="Times New Roman" w:cs="Times New Roman"/>
        </w:rPr>
        <w:t>to</w:t>
      </w:r>
      <w:r w:rsidRPr="00975270">
        <w:rPr>
          <w:rFonts w:ascii="Times New Roman" w:hAnsi="Times New Roman" w:cs="Times New Roman"/>
        </w:rPr>
        <w:t xml:space="preserve"> the new participants include the ramifications of advanced disturbance for data imbalances and the expected effect on foundational risk. </w:t>
      </w:r>
    </w:p>
    <w:p w14:paraId="2740C15C" w14:textId="7997EC56" w:rsidR="00FB6FB6" w:rsidRPr="00975270" w:rsidRDefault="004E6F37" w:rsidP="004E6F37">
      <w:pPr>
        <w:rPr>
          <w:rFonts w:ascii="Times New Roman" w:hAnsi="Times New Roman" w:cs="Times New Roman"/>
        </w:rPr>
      </w:pPr>
      <w:r w:rsidRPr="00975270">
        <w:rPr>
          <w:rFonts w:ascii="Times New Roman" w:hAnsi="Times New Roman" w:cs="Times New Roman"/>
        </w:rPr>
        <w:t>According to data issues, stages questionably affect moral danger and adverse determination issues and hence on monetary dependability. To the degree that FinTech stages have low stakes in the credits wherein they help to start however not hold, moral danger issues may emerge</w:t>
      </w:r>
      <w:r w:rsidR="00FB6FB6" w:rsidRPr="00975270">
        <w:rPr>
          <w:rFonts w:ascii="Times New Roman" w:hAnsi="Times New Roman" w:cs="Times New Roman"/>
        </w:rPr>
        <w:t xml:space="preserve"> (Valle &amp; Zeng, 2018).</w:t>
      </w:r>
    </w:p>
    <w:p w14:paraId="2ED3EAC3" w14:textId="77777777" w:rsidR="000A1BF7" w:rsidRPr="00975270" w:rsidRDefault="000A1BF7" w:rsidP="004E6F37">
      <w:pPr>
        <w:rPr>
          <w:rFonts w:ascii="Times New Roman" w:hAnsi="Times New Roman" w:cs="Times New Roman"/>
        </w:rPr>
      </w:pPr>
    </w:p>
    <w:p w14:paraId="3080BFE2" w14:textId="72D94955" w:rsidR="004E6F37" w:rsidRPr="00975270" w:rsidRDefault="004E6F37" w:rsidP="004E6F37">
      <w:pPr>
        <w:rPr>
          <w:rFonts w:ascii="Times New Roman" w:hAnsi="Times New Roman" w:cs="Times New Roman"/>
        </w:rPr>
      </w:pPr>
      <w:r w:rsidRPr="00975270">
        <w:rPr>
          <w:rFonts w:ascii="Times New Roman" w:hAnsi="Times New Roman" w:cs="Times New Roman"/>
        </w:rPr>
        <w:t xml:space="preserve">There are a few wellsprings of concern regarding potential effects on foundational hazard.  In one hand, there is the chance of improvement of an equal </w:t>
      </w:r>
      <w:r w:rsidR="00E47403" w:rsidRPr="00975270">
        <w:rPr>
          <w:rFonts w:ascii="Times New Roman" w:hAnsi="Times New Roman" w:cs="Times New Roman"/>
        </w:rPr>
        <w:t>instalment</w:t>
      </w:r>
      <w:r w:rsidRPr="00975270">
        <w:rPr>
          <w:rFonts w:ascii="Times New Roman" w:hAnsi="Times New Roman" w:cs="Times New Roman"/>
        </w:rPr>
        <w:t xml:space="preserve"> framework not enough observed by national banks, which could take place if BigTech firms store client reserves straightforwardly with banks, similar to the case in China. In the other hand, an extent of monetary organizations may depend on a BigTech firm that gives outsider administrations, </w:t>
      </w:r>
      <w:r w:rsidRPr="00975270">
        <w:rPr>
          <w:rFonts w:ascii="Times New Roman" w:hAnsi="Times New Roman" w:cs="Times New Roman"/>
        </w:rPr>
        <w:lastRenderedPageBreak/>
        <w:t>for example information stockpiling, transmission, or examination, some of them in the cloud</w:t>
      </w:r>
      <w:r w:rsidR="00FB6FB6" w:rsidRPr="00975270">
        <w:rPr>
          <w:rFonts w:ascii="Times New Roman" w:hAnsi="Times New Roman" w:cs="Times New Roman"/>
        </w:rPr>
        <w:t xml:space="preserve"> (Philippon, 2016).</w:t>
      </w:r>
    </w:p>
    <w:p w14:paraId="564E1672" w14:textId="77777777" w:rsidR="004E6F37" w:rsidRPr="00975270" w:rsidRDefault="004E6F37" w:rsidP="004E6F37">
      <w:pPr>
        <w:rPr>
          <w:rFonts w:ascii="Times New Roman" w:hAnsi="Times New Roman" w:cs="Times New Roman"/>
        </w:rPr>
      </w:pPr>
    </w:p>
    <w:p w14:paraId="0CBFE8FC" w14:textId="77777777" w:rsidR="004E6F37" w:rsidRPr="00975270" w:rsidRDefault="004E6F37" w:rsidP="004E6F37">
      <w:pPr>
        <w:rPr>
          <w:rFonts w:ascii="Times New Roman" w:hAnsi="Times New Roman" w:cs="Times New Roman"/>
        </w:rPr>
      </w:pPr>
      <w:r w:rsidRPr="00975270">
        <w:rPr>
          <w:rFonts w:ascii="Times New Roman" w:hAnsi="Times New Roman" w:cs="Times New Roman"/>
        </w:rPr>
        <w:t>Controllers need to grapple with an intricate climate in which occupant banks rival agile FinTech and set up BigTech, and where new types of foundational danger may emerge.</w:t>
      </w:r>
    </w:p>
    <w:p w14:paraId="7BB00AAF" w14:textId="23CF0905" w:rsidR="004E6F37" w:rsidRPr="00975270" w:rsidRDefault="004E6F37" w:rsidP="004E6F37">
      <w:pPr>
        <w:rPr>
          <w:rFonts w:ascii="Times New Roman" w:hAnsi="Times New Roman" w:cs="Times New Roman"/>
        </w:rPr>
      </w:pPr>
      <w:r w:rsidRPr="00975270">
        <w:rPr>
          <w:rFonts w:ascii="Times New Roman" w:hAnsi="Times New Roman" w:cs="Times New Roman"/>
        </w:rPr>
        <w:t>A key to anticipation is early location, and new innovation ought to create nonstop checking instruments that exploit enormous information to fill in as early pointers of danger. These devices ought to be added to the creating approaches to quantify fundamental danger dependent on market information and the organization design of connections between financial mediators</w:t>
      </w:r>
      <w:r w:rsidR="00FB6FB6" w:rsidRPr="00975270">
        <w:rPr>
          <w:rFonts w:ascii="Times New Roman" w:hAnsi="Times New Roman" w:cs="Times New Roman"/>
        </w:rPr>
        <w:t xml:space="preserve"> (Vives, 2011).</w:t>
      </w:r>
    </w:p>
    <w:p w14:paraId="63DCCA4F" w14:textId="284A33BC" w:rsidR="004E6F37" w:rsidRPr="00975270" w:rsidRDefault="004E6F37" w:rsidP="004E6F37">
      <w:pPr>
        <w:rPr>
          <w:rFonts w:ascii="Times New Roman" w:hAnsi="Times New Roman" w:cs="Times New Roman"/>
        </w:rPr>
      </w:pPr>
    </w:p>
    <w:p w14:paraId="35499A33" w14:textId="77777777" w:rsidR="00964B76" w:rsidRPr="00975270" w:rsidRDefault="00964B76" w:rsidP="00964B76">
      <w:pPr>
        <w:rPr>
          <w:rFonts w:ascii="Times New Roman" w:hAnsi="Times New Roman" w:cs="Times New Roman"/>
        </w:rPr>
      </w:pPr>
      <w:r w:rsidRPr="00975270">
        <w:rPr>
          <w:rFonts w:ascii="Times New Roman" w:hAnsi="Times New Roman" w:cs="Times New Roman"/>
        </w:rPr>
        <w:t xml:space="preserve">To conclude, there is no uncertainty that the short-run effect of the computerized interruption will be to disintegrate the edges of officeholders and increment the contestability of banking markets. The long run effect will rely upon what market structure eventually wins. </w:t>
      </w:r>
    </w:p>
    <w:p w14:paraId="63AD77EF" w14:textId="77777777" w:rsidR="00964B76" w:rsidRPr="00975270" w:rsidRDefault="00964B76" w:rsidP="00964B76">
      <w:pPr>
        <w:rPr>
          <w:rFonts w:ascii="Times New Roman" w:hAnsi="Times New Roman" w:cs="Times New Roman"/>
        </w:rPr>
      </w:pPr>
    </w:p>
    <w:p w14:paraId="41AF7083" w14:textId="04C87C7C" w:rsidR="004E6F37" w:rsidRPr="00975270" w:rsidRDefault="00964B76" w:rsidP="00964B76">
      <w:pPr>
        <w:rPr>
          <w:rFonts w:ascii="Times New Roman" w:hAnsi="Times New Roman" w:cs="Times New Roman"/>
        </w:rPr>
      </w:pPr>
      <w:r w:rsidRPr="00975270">
        <w:rPr>
          <w:rFonts w:ascii="Times New Roman" w:hAnsi="Times New Roman" w:cs="Times New Roman"/>
        </w:rPr>
        <w:t xml:space="preserve">The Guideline needs to meet people's high expectations of guaranteeing that the government assistance improving problematic capacity of new innovation and stages emerges, by conveying advantages to shoppers and firms without </w:t>
      </w:r>
      <w:r w:rsidR="00E47403" w:rsidRPr="00975270">
        <w:rPr>
          <w:rFonts w:ascii="Times New Roman" w:hAnsi="Times New Roman" w:cs="Times New Roman"/>
        </w:rPr>
        <w:t>imperilling</w:t>
      </w:r>
      <w:r w:rsidRPr="00975270">
        <w:rPr>
          <w:rFonts w:ascii="Times New Roman" w:hAnsi="Times New Roman" w:cs="Times New Roman"/>
        </w:rPr>
        <w:t xml:space="preserve"> monetary soundness.</w:t>
      </w:r>
    </w:p>
    <w:p w14:paraId="1AEF81EB" w14:textId="7157D5B5" w:rsidR="00964B76" w:rsidRPr="00975270" w:rsidRDefault="00964B76" w:rsidP="00964B76">
      <w:pPr>
        <w:rPr>
          <w:rFonts w:ascii="Times New Roman" w:hAnsi="Times New Roman" w:cs="Times New Roman"/>
        </w:rPr>
      </w:pPr>
    </w:p>
    <w:p w14:paraId="51AE6994" w14:textId="6CE0A00E" w:rsidR="00964B76" w:rsidRPr="00394FAB" w:rsidRDefault="00964B76" w:rsidP="00394FAB">
      <w:pPr>
        <w:pStyle w:val="Heading1"/>
        <w:rPr>
          <w:b/>
          <w:color w:val="C00000"/>
          <w:sz w:val="52"/>
        </w:rPr>
      </w:pPr>
      <w:bookmarkStart w:id="10" w:name="_Toc66224491"/>
      <w:bookmarkStart w:id="11" w:name="_Toc66235419"/>
      <w:r w:rsidRPr="00394FAB">
        <w:rPr>
          <w:b/>
          <w:color w:val="C00000"/>
          <w:sz w:val="52"/>
        </w:rPr>
        <w:t>Literature review:</w:t>
      </w:r>
      <w:bookmarkEnd w:id="10"/>
      <w:bookmarkEnd w:id="11"/>
    </w:p>
    <w:p w14:paraId="006936E5" w14:textId="5F6BA1C4" w:rsidR="00964B76" w:rsidRDefault="00964B76" w:rsidP="00964B76"/>
    <w:p w14:paraId="420B97D7" w14:textId="7D656BA2" w:rsidR="00CB4F21" w:rsidRPr="00367C5D" w:rsidRDefault="00CB4F21" w:rsidP="00CB4F21">
      <w:pPr>
        <w:rPr>
          <w:rFonts w:ascii="Times New Roman" w:hAnsi="Times New Roman" w:cs="Times New Roman"/>
        </w:rPr>
      </w:pPr>
      <w:r w:rsidRPr="00367C5D">
        <w:rPr>
          <w:rFonts w:ascii="Times New Roman" w:hAnsi="Times New Roman" w:cs="Times New Roman"/>
        </w:rPr>
        <w:t xml:space="preserve">The world banking and monetary framework </w:t>
      </w:r>
      <w:r w:rsidR="000A1BF7" w:rsidRPr="00367C5D">
        <w:rPr>
          <w:rFonts w:ascii="Times New Roman" w:hAnsi="Times New Roman" w:cs="Times New Roman"/>
        </w:rPr>
        <w:t>are</w:t>
      </w:r>
      <w:r w:rsidRPr="00367C5D">
        <w:rPr>
          <w:rFonts w:ascii="Times New Roman" w:hAnsi="Times New Roman" w:cs="Times New Roman"/>
        </w:rPr>
        <w:t xml:space="preserve"> in the pains of a change brought about by expanding globalization and liberation. Financial advancements like those accessible in ATMs, telephone banking, Internet banking, check cards, Visas, office banking and smartcard applications are occurring at an overwhelmingly high speed in the worldwide financial industry. </w:t>
      </w:r>
    </w:p>
    <w:p w14:paraId="51CCE1B4" w14:textId="77777777" w:rsidR="00CB4F21" w:rsidRPr="00367C5D" w:rsidRDefault="00CB4F21" w:rsidP="00CB4F21">
      <w:pPr>
        <w:rPr>
          <w:rFonts w:ascii="Times New Roman" w:hAnsi="Times New Roman" w:cs="Times New Roman"/>
        </w:rPr>
      </w:pPr>
    </w:p>
    <w:p w14:paraId="3F29CD59" w14:textId="697F66F5" w:rsidR="00964B76" w:rsidRPr="00367C5D" w:rsidRDefault="00CB4F21" w:rsidP="00CB4F21">
      <w:pPr>
        <w:rPr>
          <w:rFonts w:ascii="Times New Roman" w:hAnsi="Times New Roman" w:cs="Times New Roman"/>
        </w:rPr>
      </w:pPr>
      <w:r w:rsidRPr="00367C5D">
        <w:rPr>
          <w:rFonts w:ascii="Times New Roman" w:hAnsi="Times New Roman" w:cs="Times New Roman"/>
        </w:rPr>
        <w:t>Monetary advancements are utilized by banks as considerable vital factors to surpass the opposition and have become a fundamental method for the bank to improve its exhibition and to keep up its adequacy available</w:t>
      </w:r>
      <w:r w:rsidR="000E1C45" w:rsidRPr="00367C5D">
        <w:rPr>
          <w:rFonts w:ascii="Times New Roman" w:hAnsi="Times New Roman" w:cs="Times New Roman"/>
        </w:rPr>
        <w:t xml:space="preserve"> (James et al, 2014).</w:t>
      </w:r>
    </w:p>
    <w:p w14:paraId="7CEC34B5" w14:textId="77777777" w:rsidR="00CB4F21" w:rsidRPr="00367C5D" w:rsidRDefault="00CB4F21" w:rsidP="00CB4F21">
      <w:pPr>
        <w:rPr>
          <w:rFonts w:ascii="Times New Roman" w:hAnsi="Times New Roman" w:cs="Times New Roman"/>
        </w:rPr>
      </w:pPr>
    </w:p>
    <w:p w14:paraId="28333ADB" w14:textId="4E65831E" w:rsidR="00E9718C" w:rsidRPr="00367C5D" w:rsidRDefault="00E9718C" w:rsidP="00E9718C">
      <w:pPr>
        <w:rPr>
          <w:rFonts w:ascii="Times New Roman" w:hAnsi="Times New Roman" w:cs="Times New Roman"/>
        </w:rPr>
      </w:pPr>
      <w:r w:rsidRPr="00367C5D">
        <w:rPr>
          <w:rFonts w:ascii="Times New Roman" w:hAnsi="Times New Roman" w:cs="Times New Roman"/>
        </w:rPr>
        <w:t>In the literature, monetary advancement has been differently characterized. Monetary innovation is fundamentally an item and hierarchical development that permits cost or danger decrease for banks as well as a help</w:t>
      </w:r>
      <w:r w:rsidR="000A1BF7" w:rsidRPr="00367C5D">
        <w:rPr>
          <w:rFonts w:ascii="Times New Roman" w:hAnsi="Times New Roman" w:cs="Times New Roman"/>
        </w:rPr>
        <w:t>ful</w:t>
      </w:r>
      <w:r w:rsidRPr="00367C5D">
        <w:rPr>
          <w:rFonts w:ascii="Times New Roman" w:hAnsi="Times New Roman" w:cs="Times New Roman"/>
        </w:rPr>
        <w:t xml:space="preserve"> improvement for the monetary business in general as indicated by the European Central Bank (ECB 2003). </w:t>
      </w:r>
    </w:p>
    <w:p w14:paraId="5886EC3D" w14:textId="77777777" w:rsidR="000E1C45" w:rsidRPr="00367C5D" w:rsidRDefault="000E1C45" w:rsidP="00E9718C">
      <w:pPr>
        <w:rPr>
          <w:rFonts w:ascii="Times New Roman" w:hAnsi="Times New Roman" w:cs="Times New Roman"/>
        </w:rPr>
      </w:pPr>
    </w:p>
    <w:p w14:paraId="5065BEE6" w14:textId="436DE2A1" w:rsidR="00E9718C" w:rsidRPr="00367C5D" w:rsidRDefault="00E9718C" w:rsidP="00E9718C">
      <w:pPr>
        <w:rPr>
          <w:rFonts w:ascii="Times New Roman" w:hAnsi="Times New Roman" w:cs="Times New Roman"/>
        </w:rPr>
      </w:pPr>
      <w:r w:rsidRPr="00367C5D">
        <w:rPr>
          <w:rFonts w:ascii="Times New Roman" w:hAnsi="Times New Roman" w:cs="Times New Roman"/>
        </w:rPr>
        <w:t>Comparative contemplations can be found in Frame and White (2004) and in Tufano (200</w:t>
      </w:r>
      <w:r w:rsidR="00C520E0" w:rsidRPr="00367C5D">
        <w:rPr>
          <w:rFonts w:ascii="Times New Roman" w:hAnsi="Times New Roman" w:cs="Times New Roman"/>
        </w:rPr>
        <w:t>2</w:t>
      </w:r>
      <w:r w:rsidRPr="00367C5D">
        <w:rPr>
          <w:rFonts w:ascii="Times New Roman" w:hAnsi="Times New Roman" w:cs="Times New Roman"/>
        </w:rPr>
        <w:t xml:space="preserve">), who characterize development by utilizing a couple of key ideas, like the consummation of fragmented business sectors, the defeating of office issues and data asymmetries, the decrease of exchange, examination, or promoting costs, the reaction to tax assessment and guideline changes and the connect to globalization, hazards and innovative stuns. Financial advancement comes from the blend of at least two of the previously mentioned factors. </w:t>
      </w:r>
    </w:p>
    <w:p w14:paraId="3D09EDEA" w14:textId="538E92D7" w:rsidR="00CB4F21" w:rsidRPr="00367C5D" w:rsidRDefault="00E9718C" w:rsidP="00E9718C">
      <w:pPr>
        <w:rPr>
          <w:rFonts w:ascii="Times New Roman" w:hAnsi="Times New Roman" w:cs="Times New Roman"/>
        </w:rPr>
      </w:pPr>
      <w:r w:rsidRPr="00367C5D">
        <w:rPr>
          <w:rFonts w:ascii="Times New Roman" w:hAnsi="Times New Roman" w:cs="Times New Roman"/>
        </w:rPr>
        <w:t xml:space="preserve">Monetary development has prompted an extension in the monetary area's capacity to spread danger. The increment in the danger bearing limit of economies, just as in genuine danger taking, has expanded the scope of financial exchanges and has made more noteworthy admittance to fund for firms and families. Whilst based on the literature for the most part perceives the advantages of monetary </w:t>
      </w:r>
      <w:r w:rsidR="00E47403" w:rsidRPr="00367C5D">
        <w:rPr>
          <w:rFonts w:ascii="Times New Roman" w:hAnsi="Times New Roman" w:cs="Times New Roman"/>
        </w:rPr>
        <w:t>development;</w:t>
      </w:r>
      <w:r w:rsidRPr="00367C5D">
        <w:rPr>
          <w:rFonts w:ascii="Times New Roman" w:hAnsi="Times New Roman" w:cs="Times New Roman"/>
        </w:rPr>
        <w:t xml:space="preserve"> late investigations take a more sceptical perspective on the constructive outcome of monetary advancement on the financial business. </w:t>
      </w:r>
      <w:r w:rsidRPr="00367C5D">
        <w:rPr>
          <w:rFonts w:ascii="Times New Roman" w:hAnsi="Times New Roman" w:cs="Times New Roman"/>
        </w:rPr>
        <w:lastRenderedPageBreak/>
        <w:t>The primary issue lies in</w:t>
      </w:r>
      <w:r w:rsidR="000A1BF7" w:rsidRPr="00367C5D">
        <w:rPr>
          <w:rFonts w:ascii="Times New Roman" w:hAnsi="Times New Roman" w:cs="Times New Roman"/>
        </w:rPr>
        <w:t xml:space="preserve"> a</w:t>
      </w:r>
      <w:r w:rsidRPr="00367C5D">
        <w:rPr>
          <w:rFonts w:ascii="Times New Roman" w:hAnsi="Times New Roman" w:cs="Times New Roman"/>
        </w:rPr>
        <w:t xml:space="preserve"> hazard, either dismissed or with amazingly extreme results, which monetary development adds to the financial business</w:t>
      </w:r>
      <w:r w:rsidR="00060B76" w:rsidRPr="00367C5D">
        <w:rPr>
          <w:rFonts w:ascii="Times New Roman" w:hAnsi="Times New Roman" w:cs="Times New Roman"/>
        </w:rPr>
        <w:t xml:space="preserve"> (Rajan, 2005).</w:t>
      </w:r>
    </w:p>
    <w:p w14:paraId="3DF94DA8" w14:textId="2024F349" w:rsidR="00E9718C" w:rsidRPr="00367C5D" w:rsidRDefault="00E9718C" w:rsidP="00E9718C">
      <w:pPr>
        <w:rPr>
          <w:rFonts w:ascii="Times New Roman" w:hAnsi="Times New Roman" w:cs="Times New Roman"/>
        </w:rPr>
      </w:pPr>
    </w:p>
    <w:p w14:paraId="4495F569" w14:textId="6F33B826" w:rsidR="00E9718C" w:rsidRPr="00367C5D" w:rsidRDefault="00E9718C" w:rsidP="00E9718C">
      <w:pPr>
        <w:rPr>
          <w:rFonts w:ascii="Times New Roman" w:hAnsi="Times New Roman" w:cs="Times New Roman"/>
        </w:rPr>
      </w:pPr>
      <w:r w:rsidRPr="00367C5D">
        <w:rPr>
          <w:rFonts w:ascii="Times New Roman" w:hAnsi="Times New Roman" w:cs="Times New Roman"/>
        </w:rPr>
        <w:t xml:space="preserve">One of the most competitive </w:t>
      </w:r>
      <w:r w:rsidR="00E47403" w:rsidRPr="00367C5D">
        <w:rPr>
          <w:rFonts w:ascii="Times New Roman" w:hAnsi="Times New Roman" w:cs="Times New Roman"/>
        </w:rPr>
        <w:t>sectors</w:t>
      </w:r>
      <w:r w:rsidRPr="00367C5D">
        <w:rPr>
          <w:rFonts w:ascii="Times New Roman" w:hAnsi="Times New Roman" w:cs="Times New Roman"/>
        </w:rPr>
        <w:t xml:space="preserve"> in the world is the UK wholesale monetary administration area. London leads other worldwide monetary focuses in cross line bank advances, unfamiliar values turnover, unfamiliar trade managing, over the counter subsidiaries, global bonds, and protection, based on the measure by market share. The UK's wholesale money as a portion of </w:t>
      </w:r>
      <w:r w:rsidR="000A1BF7" w:rsidRPr="00367C5D">
        <w:rPr>
          <w:rFonts w:ascii="Times New Roman" w:hAnsi="Times New Roman" w:cs="Times New Roman"/>
        </w:rPr>
        <w:t xml:space="preserve">the </w:t>
      </w:r>
      <w:r w:rsidRPr="00367C5D">
        <w:rPr>
          <w:rFonts w:ascii="Times New Roman" w:hAnsi="Times New Roman" w:cs="Times New Roman"/>
        </w:rPr>
        <w:t>country</w:t>
      </w:r>
      <w:r w:rsidR="000A1BF7" w:rsidRPr="00367C5D">
        <w:rPr>
          <w:rFonts w:ascii="Times New Roman" w:hAnsi="Times New Roman" w:cs="Times New Roman"/>
        </w:rPr>
        <w:t>’s</w:t>
      </w:r>
      <w:r w:rsidRPr="00367C5D">
        <w:rPr>
          <w:rFonts w:ascii="Times New Roman" w:hAnsi="Times New Roman" w:cs="Times New Roman"/>
        </w:rPr>
        <w:t xml:space="preserve"> GDP was 3.9% in 2006, contrasted with an EU-25 normal of 1.7%. Its nation portion of EU wholesale account was 37.6%, trailed by Germany, France, Italy (16.2%, 10.9%</w:t>
      </w:r>
      <w:r w:rsidR="000A1BF7" w:rsidRPr="00367C5D">
        <w:rPr>
          <w:rFonts w:ascii="Times New Roman" w:hAnsi="Times New Roman" w:cs="Times New Roman"/>
        </w:rPr>
        <w:t>,</w:t>
      </w:r>
      <w:r w:rsidRPr="00367C5D">
        <w:rPr>
          <w:rFonts w:ascii="Times New Roman" w:hAnsi="Times New Roman" w:cs="Times New Roman"/>
        </w:rPr>
        <w:t xml:space="preserve"> and 8% respectively). It likewise has been perhaps the most creative administrations areas in the UK. Somewhere in the range of 2002 and 2004, about 67% of British monetary establishments were dynamic in creating or actualizing developments, 10% higher than the public normal</w:t>
      </w:r>
      <w:r w:rsidR="00060B76" w:rsidRPr="00367C5D">
        <w:rPr>
          <w:rFonts w:ascii="Times New Roman" w:hAnsi="Times New Roman" w:cs="Times New Roman"/>
        </w:rPr>
        <w:t xml:space="preserve"> (Shelagh, 2008).</w:t>
      </w:r>
    </w:p>
    <w:p w14:paraId="5CB27CB1" w14:textId="46668145" w:rsidR="00E9718C" w:rsidRPr="00367C5D" w:rsidRDefault="00E9718C" w:rsidP="00E9718C">
      <w:pPr>
        <w:rPr>
          <w:rFonts w:ascii="Times New Roman" w:hAnsi="Times New Roman" w:cs="Times New Roman"/>
        </w:rPr>
      </w:pPr>
    </w:p>
    <w:p w14:paraId="657A0E47" w14:textId="23A355C4" w:rsidR="00E9718C" w:rsidRPr="00367C5D" w:rsidRDefault="003B34A6" w:rsidP="00E9718C">
      <w:pPr>
        <w:rPr>
          <w:rFonts w:ascii="Times New Roman" w:hAnsi="Times New Roman" w:cs="Times New Roman"/>
        </w:rPr>
      </w:pPr>
      <w:r w:rsidRPr="00367C5D">
        <w:rPr>
          <w:rFonts w:ascii="Times New Roman" w:hAnsi="Times New Roman" w:cs="Times New Roman"/>
        </w:rPr>
        <w:t>The well</w:t>
      </w:r>
      <w:r w:rsidR="00D93A9C" w:rsidRPr="00367C5D">
        <w:rPr>
          <w:rFonts w:ascii="Times New Roman" w:hAnsi="Times New Roman" w:cs="Times New Roman"/>
        </w:rPr>
        <w:t>-</w:t>
      </w:r>
      <w:r w:rsidRPr="00367C5D">
        <w:rPr>
          <w:rFonts w:ascii="Times New Roman" w:hAnsi="Times New Roman" w:cs="Times New Roman"/>
        </w:rPr>
        <w:t xml:space="preserve">developed banking sector role is the way to improving monetary productivity. It is on the grounds that </w:t>
      </w:r>
      <w:r w:rsidR="000A1BF7" w:rsidRPr="00367C5D">
        <w:rPr>
          <w:rFonts w:ascii="Times New Roman" w:hAnsi="Times New Roman" w:cs="Times New Roman"/>
        </w:rPr>
        <w:t xml:space="preserve">a </w:t>
      </w:r>
      <w:r w:rsidRPr="00367C5D">
        <w:rPr>
          <w:rFonts w:ascii="Times New Roman" w:hAnsi="Times New Roman" w:cs="Times New Roman"/>
        </w:rPr>
        <w:t>proficient monetary framework mitigates speculation hazard, guarantee</w:t>
      </w:r>
      <w:r w:rsidR="000A1BF7" w:rsidRPr="00367C5D">
        <w:rPr>
          <w:rFonts w:ascii="Times New Roman" w:hAnsi="Times New Roman" w:cs="Times New Roman"/>
        </w:rPr>
        <w:t>s</w:t>
      </w:r>
      <w:r w:rsidRPr="00367C5D">
        <w:rPr>
          <w:rFonts w:ascii="Times New Roman" w:hAnsi="Times New Roman" w:cs="Times New Roman"/>
        </w:rPr>
        <w:t xml:space="preserve"> liquidity, and quicken long haul interest in the economy (Burzynska, 2009).</w:t>
      </w:r>
      <w:r w:rsidR="00D93A9C" w:rsidRPr="00367C5D">
        <w:rPr>
          <w:rFonts w:ascii="Times New Roman" w:hAnsi="Times New Roman" w:cs="Times New Roman"/>
        </w:rPr>
        <w:t xml:space="preserve"> With the assistance of effective monetary foundations, suggests by a numerous of </w:t>
      </w:r>
      <w:r w:rsidR="000A1BF7" w:rsidRPr="00367C5D">
        <w:rPr>
          <w:rFonts w:ascii="Times New Roman" w:hAnsi="Times New Roman" w:cs="Times New Roman"/>
        </w:rPr>
        <w:t xml:space="preserve">the </w:t>
      </w:r>
      <w:r w:rsidR="00D93A9C" w:rsidRPr="00367C5D">
        <w:rPr>
          <w:rFonts w:ascii="Times New Roman" w:hAnsi="Times New Roman" w:cs="Times New Roman"/>
        </w:rPr>
        <w:t>scientist, t</w:t>
      </w:r>
      <w:r w:rsidRPr="00367C5D">
        <w:rPr>
          <w:rFonts w:ascii="Times New Roman" w:hAnsi="Times New Roman" w:cs="Times New Roman"/>
        </w:rPr>
        <w:t>he well</w:t>
      </w:r>
      <w:r w:rsidR="00D93A9C" w:rsidRPr="00367C5D">
        <w:rPr>
          <w:rFonts w:ascii="Times New Roman" w:hAnsi="Times New Roman" w:cs="Times New Roman"/>
        </w:rPr>
        <w:t>-</w:t>
      </w:r>
      <w:r w:rsidRPr="00367C5D">
        <w:rPr>
          <w:rFonts w:ascii="Times New Roman" w:hAnsi="Times New Roman" w:cs="Times New Roman"/>
        </w:rPr>
        <w:t xml:space="preserve">developed banking area can invigorate monetary development </w:t>
      </w:r>
      <w:r w:rsidR="00D93A9C" w:rsidRPr="00367C5D">
        <w:rPr>
          <w:rFonts w:ascii="Times New Roman" w:hAnsi="Times New Roman" w:cs="Times New Roman"/>
        </w:rPr>
        <w:t>by facilitating financial intermediation measure</w:t>
      </w:r>
      <w:r w:rsidR="000A1BF7" w:rsidRPr="00367C5D">
        <w:rPr>
          <w:rFonts w:ascii="Times New Roman" w:hAnsi="Times New Roman" w:cs="Times New Roman"/>
        </w:rPr>
        <w:t>s</w:t>
      </w:r>
      <w:r w:rsidR="00D93A9C" w:rsidRPr="00367C5D">
        <w:rPr>
          <w:rFonts w:ascii="Times New Roman" w:hAnsi="Times New Roman" w:cs="Times New Roman"/>
        </w:rPr>
        <w:t xml:space="preserve"> in order to make the cycle of capital aggregation faster and through </w:t>
      </w:r>
      <w:r w:rsidRPr="00367C5D">
        <w:rPr>
          <w:rFonts w:ascii="Times New Roman" w:hAnsi="Times New Roman" w:cs="Times New Roman"/>
        </w:rPr>
        <w:t xml:space="preserve">simple admittance to </w:t>
      </w:r>
      <w:r w:rsidR="00D93A9C" w:rsidRPr="00367C5D">
        <w:rPr>
          <w:rFonts w:ascii="Times New Roman" w:hAnsi="Times New Roman" w:cs="Times New Roman"/>
        </w:rPr>
        <w:t xml:space="preserve">the monetary framework liquidity and </w:t>
      </w:r>
      <w:r w:rsidRPr="00367C5D">
        <w:rPr>
          <w:rFonts w:ascii="Times New Roman" w:hAnsi="Times New Roman" w:cs="Times New Roman"/>
        </w:rPr>
        <w:t xml:space="preserve">outside financing. </w:t>
      </w:r>
      <w:r w:rsidR="00D93A9C" w:rsidRPr="00367C5D">
        <w:rPr>
          <w:rFonts w:ascii="Times New Roman" w:hAnsi="Times New Roman" w:cs="Times New Roman"/>
        </w:rPr>
        <w:t>Also, by building up an extension between surplus units and shortfall units, m</w:t>
      </w:r>
      <w:r w:rsidRPr="00367C5D">
        <w:rPr>
          <w:rFonts w:ascii="Times New Roman" w:hAnsi="Times New Roman" w:cs="Times New Roman"/>
        </w:rPr>
        <w:t xml:space="preserve">onetary intermediation guarantees </w:t>
      </w:r>
      <w:r w:rsidR="000A1BF7" w:rsidRPr="00367C5D">
        <w:rPr>
          <w:rFonts w:ascii="Times New Roman" w:hAnsi="Times New Roman" w:cs="Times New Roman"/>
        </w:rPr>
        <w:t xml:space="preserve">the </w:t>
      </w:r>
      <w:r w:rsidRPr="00367C5D">
        <w:rPr>
          <w:rFonts w:ascii="Times New Roman" w:hAnsi="Times New Roman" w:cs="Times New Roman"/>
        </w:rPr>
        <w:t>ideal portion of monetary assets in the econom</w:t>
      </w:r>
      <w:r w:rsidR="00D93A9C" w:rsidRPr="00367C5D">
        <w:rPr>
          <w:rFonts w:ascii="Times New Roman" w:hAnsi="Times New Roman" w:cs="Times New Roman"/>
        </w:rPr>
        <w:t>y (Foo,</w:t>
      </w:r>
      <w:r w:rsidR="00E65845" w:rsidRPr="00367C5D">
        <w:rPr>
          <w:rFonts w:ascii="Times New Roman" w:hAnsi="Times New Roman" w:cs="Times New Roman"/>
        </w:rPr>
        <w:t xml:space="preserve"> (2015);</w:t>
      </w:r>
      <w:r w:rsidR="000A1BF7" w:rsidRPr="00367C5D">
        <w:rPr>
          <w:rFonts w:ascii="Times New Roman" w:hAnsi="Times New Roman" w:cs="Times New Roman"/>
        </w:rPr>
        <w:t xml:space="preserve"> </w:t>
      </w:r>
      <w:r w:rsidR="00E65845" w:rsidRPr="00367C5D">
        <w:rPr>
          <w:rFonts w:ascii="Times New Roman" w:hAnsi="Times New Roman" w:cs="Times New Roman"/>
        </w:rPr>
        <w:t>King &amp;Levine (1993);</w:t>
      </w:r>
      <w:r w:rsidR="000A1BF7" w:rsidRPr="00367C5D">
        <w:rPr>
          <w:rFonts w:ascii="Times New Roman" w:hAnsi="Times New Roman" w:cs="Times New Roman"/>
        </w:rPr>
        <w:t xml:space="preserve"> </w:t>
      </w:r>
      <w:r w:rsidR="00E65845" w:rsidRPr="00367C5D">
        <w:rPr>
          <w:rFonts w:ascii="Times New Roman" w:hAnsi="Times New Roman" w:cs="Times New Roman"/>
        </w:rPr>
        <w:t>Abubakar &amp; Gani (2013)).</w:t>
      </w:r>
      <w:r w:rsidR="00D93A9C" w:rsidRPr="00367C5D">
        <w:rPr>
          <w:rFonts w:ascii="Times New Roman" w:hAnsi="Times New Roman" w:cs="Times New Roman"/>
        </w:rPr>
        <w:t xml:space="preserve"> </w:t>
      </w:r>
      <w:r w:rsidRPr="00367C5D">
        <w:rPr>
          <w:rFonts w:ascii="Times New Roman" w:hAnsi="Times New Roman" w:cs="Times New Roman"/>
        </w:rPr>
        <w:t xml:space="preserve"> </w:t>
      </w:r>
      <w:r w:rsidR="00CE3399" w:rsidRPr="00367C5D">
        <w:rPr>
          <w:rFonts w:ascii="Times New Roman" w:hAnsi="Times New Roman" w:cs="Times New Roman"/>
        </w:rPr>
        <w:t xml:space="preserve"> </w:t>
      </w:r>
      <w:r w:rsidRPr="00367C5D">
        <w:rPr>
          <w:rFonts w:ascii="Times New Roman" w:hAnsi="Times New Roman" w:cs="Times New Roman"/>
        </w:rPr>
        <w:t xml:space="preserve">Mhadhbi et al. (2017) contended that effective monetary organizations, particularly banking foundations, assume a basic part in the intermediation cycle and can acquire </w:t>
      </w:r>
      <w:r w:rsidR="000A1BF7" w:rsidRPr="00367C5D">
        <w:rPr>
          <w:rFonts w:ascii="Times New Roman" w:hAnsi="Times New Roman" w:cs="Times New Roman"/>
        </w:rPr>
        <w:t>for</w:t>
      </w:r>
      <w:r w:rsidRPr="00367C5D">
        <w:rPr>
          <w:rFonts w:ascii="Times New Roman" w:hAnsi="Times New Roman" w:cs="Times New Roman"/>
        </w:rPr>
        <w:t xml:space="preserve"> a long run monetary security the economy.</w:t>
      </w:r>
    </w:p>
    <w:p w14:paraId="3EA84125" w14:textId="0B73CB13" w:rsidR="003B34A6" w:rsidRPr="00367C5D" w:rsidRDefault="003B34A6" w:rsidP="00E9718C">
      <w:pPr>
        <w:rPr>
          <w:rFonts w:ascii="Times New Roman" w:hAnsi="Times New Roman" w:cs="Times New Roman"/>
        </w:rPr>
      </w:pPr>
    </w:p>
    <w:p w14:paraId="281E063C" w14:textId="77777777" w:rsidR="004857CD" w:rsidRPr="00367C5D" w:rsidRDefault="004857CD" w:rsidP="004857CD">
      <w:pPr>
        <w:rPr>
          <w:rFonts w:ascii="Times New Roman" w:hAnsi="Times New Roman" w:cs="Times New Roman"/>
        </w:rPr>
      </w:pPr>
      <w:r w:rsidRPr="00367C5D">
        <w:rPr>
          <w:rFonts w:ascii="Times New Roman" w:hAnsi="Times New Roman" w:cs="Times New Roman"/>
        </w:rPr>
        <w:t xml:space="preserve">The nexus between banking area advancement and monetary development draw in an enormous number of analysts to research the linkage, over the recent decade. </w:t>
      </w:r>
    </w:p>
    <w:p w14:paraId="52FF3B65" w14:textId="59F7DCD9" w:rsidR="004857CD" w:rsidRPr="00367C5D" w:rsidRDefault="00E65845" w:rsidP="004857CD">
      <w:pPr>
        <w:rPr>
          <w:rFonts w:ascii="Times New Roman" w:hAnsi="Times New Roman" w:cs="Times New Roman"/>
        </w:rPr>
      </w:pPr>
      <w:r w:rsidRPr="00367C5D">
        <w:rPr>
          <w:rFonts w:ascii="Times New Roman" w:hAnsi="Times New Roman" w:cs="Times New Roman"/>
        </w:rPr>
        <w:t>P</w:t>
      </w:r>
      <w:r w:rsidR="004857CD" w:rsidRPr="00367C5D">
        <w:rPr>
          <w:rFonts w:ascii="Times New Roman" w:hAnsi="Times New Roman" w:cs="Times New Roman"/>
        </w:rPr>
        <w:t xml:space="preserve">articularly </w:t>
      </w:r>
      <w:r w:rsidRPr="00367C5D">
        <w:rPr>
          <w:rFonts w:ascii="Times New Roman" w:hAnsi="Times New Roman" w:cs="Times New Roman"/>
        </w:rPr>
        <w:t xml:space="preserve">in </w:t>
      </w:r>
      <w:r w:rsidR="000A1BF7" w:rsidRPr="00367C5D">
        <w:rPr>
          <w:rFonts w:ascii="Times New Roman" w:hAnsi="Times New Roman" w:cs="Times New Roman"/>
        </w:rPr>
        <w:t xml:space="preserve">the </w:t>
      </w:r>
      <w:r w:rsidR="004857CD" w:rsidRPr="00367C5D">
        <w:rPr>
          <w:rFonts w:ascii="Times New Roman" w:hAnsi="Times New Roman" w:cs="Times New Roman"/>
        </w:rPr>
        <w:t>banking industry</w:t>
      </w:r>
      <w:r w:rsidRPr="00367C5D">
        <w:rPr>
          <w:rFonts w:ascii="Times New Roman" w:hAnsi="Times New Roman" w:cs="Times New Roman"/>
        </w:rPr>
        <w:t xml:space="preserve">, </w:t>
      </w:r>
      <w:r w:rsidR="000A1BF7" w:rsidRPr="00367C5D">
        <w:rPr>
          <w:rFonts w:ascii="Times New Roman" w:hAnsi="Times New Roman" w:cs="Times New Roman"/>
        </w:rPr>
        <w:t xml:space="preserve">the </w:t>
      </w:r>
      <w:r w:rsidRPr="00367C5D">
        <w:rPr>
          <w:rFonts w:ascii="Times New Roman" w:hAnsi="Times New Roman" w:cs="Times New Roman"/>
        </w:rPr>
        <w:t xml:space="preserve">financial area </w:t>
      </w:r>
      <w:r w:rsidR="00930015" w:rsidRPr="00367C5D">
        <w:rPr>
          <w:rFonts w:ascii="Times New Roman" w:hAnsi="Times New Roman" w:cs="Times New Roman"/>
        </w:rPr>
        <w:t>quickens</w:t>
      </w:r>
      <w:r w:rsidR="004857CD" w:rsidRPr="00367C5D">
        <w:rPr>
          <w:rFonts w:ascii="Times New Roman" w:hAnsi="Times New Roman" w:cs="Times New Roman"/>
        </w:rPr>
        <w:t xml:space="preserve"> financial resources activation as well as guarantee</w:t>
      </w:r>
      <w:r w:rsidR="000A1BF7" w:rsidRPr="00367C5D">
        <w:rPr>
          <w:rFonts w:ascii="Times New Roman" w:hAnsi="Times New Roman" w:cs="Times New Roman"/>
        </w:rPr>
        <w:t>s a</w:t>
      </w:r>
      <w:r w:rsidR="004857CD" w:rsidRPr="00367C5D">
        <w:rPr>
          <w:rFonts w:ascii="Times New Roman" w:hAnsi="Times New Roman" w:cs="Times New Roman"/>
        </w:rPr>
        <w:t xml:space="preserve"> mix of the monetary framework with financial activities with a positive effect on growing financial activities</w:t>
      </w:r>
      <w:r w:rsidRPr="00367C5D">
        <w:rPr>
          <w:rFonts w:ascii="Times New Roman" w:hAnsi="Times New Roman" w:cs="Times New Roman"/>
        </w:rPr>
        <w:t>, according to Sarkar and Goya (2014).</w:t>
      </w:r>
    </w:p>
    <w:p w14:paraId="3CCFCDBD" w14:textId="5E74FDEB" w:rsidR="004857CD" w:rsidRPr="00367C5D" w:rsidRDefault="004857CD" w:rsidP="004857CD">
      <w:pPr>
        <w:rPr>
          <w:rFonts w:ascii="Times New Roman" w:hAnsi="Times New Roman" w:cs="Times New Roman"/>
        </w:rPr>
      </w:pPr>
      <w:r w:rsidRPr="00367C5D">
        <w:rPr>
          <w:rFonts w:ascii="Times New Roman" w:hAnsi="Times New Roman" w:cs="Times New Roman"/>
        </w:rPr>
        <w:t xml:space="preserve">While researching causality between banking area improvement and financial development, </w:t>
      </w:r>
      <w:r w:rsidR="00367C5D" w:rsidRPr="00367C5D">
        <w:rPr>
          <w:rFonts w:ascii="Times New Roman" w:hAnsi="Times New Roman" w:cs="Times New Roman"/>
        </w:rPr>
        <w:t>it</w:t>
      </w:r>
      <w:r w:rsidRPr="00367C5D">
        <w:rPr>
          <w:rFonts w:ascii="Times New Roman" w:hAnsi="Times New Roman" w:cs="Times New Roman"/>
        </w:rPr>
        <w:t xml:space="preserve"> has been advocated three unmistakable speculatio</w:t>
      </w:r>
      <w:r w:rsidR="000A1BF7" w:rsidRPr="00367C5D">
        <w:rPr>
          <w:rFonts w:ascii="Times New Roman" w:hAnsi="Times New Roman" w:cs="Times New Roman"/>
        </w:rPr>
        <w:t>ns</w:t>
      </w:r>
      <w:r w:rsidRPr="00367C5D">
        <w:rPr>
          <w:rFonts w:ascii="Times New Roman" w:hAnsi="Times New Roman" w:cs="Times New Roman"/>
        </w:rPr>
        <w:t xml:space="preserve"> of exploring causality between banking area advancement and monetary development by existing </w:t>
      </w:r>
      <w:r w:rsidR="00E65845" w:rsidRPr="00367C5D">
        <w:rPr>
          <w:rFonts w:ascii="Times New Roman" w:hAnsi="Times New Roman" w:cs="Times New Roman"/>
        </w:rPr>
        <w:t>literature</w:t>
      </w:r>
      <w:r w:rsidRPr="00367C5D">
        <w:rPr>
          <w:rFonts w:ascii="Times New Roman" w:hAnsi="Times New Roman" w:cs="Times New Roman"/>
        </w:rPr>
        <w:t>.</w:t>
      </w:r>
    </w:p>
    <w:p w14:paraId="0B149DEF" w14:textId="77777777" w:rsidR="004857CD" w:rsidRPr="00367C5D" w:rsidRDefault="004857CD" w:rsidP="004857CD">
      <w:pPr>
        <w:rPr>
          <w:rFonts w:ascii="Times New Roman" w:hAnsi="Times New Roman" w:cs="Times New Roman"/>
        </w:rPr>
      </w:pPr>
    </w:p>
    <w:p w14:paraId="74425DA8" w14:textId="4CFCEC89" w:rsidR="003B34A6" w:rsidRPr="00367C5D" w:rsidRDefault="009B798D" w:rsidP="004857CD">
      <w:pPr>
        <w:rPr>
          <w:rFonts w:ascii="Times New Roman" w:hAnsi="Times New Roman" w:cs="Times New Roman"/>
        </w:rPr>
      </w:pPr>
      <w:r w:rsidRPr="00367C5D">
        <w:rPr>
          <w:rFonts w:ascii="Times New Roman" w:hAnsi="Times New Roman" w:cs="Times New Roman"/>
        </w:rPr>
        <w:t xml:space="preserve">According to </w:t>
      </w:r>
      <w:r w:rsidR="00CE3399" w:rsidRPr="00367C5D">
        <w:rPr>
          <w:rFonts w:ascii="Times New Roman" w:hAnsi="Times New Roman" w:cs="Times New Roman"/>
        </w:rPr>
        <w:t xml:space="preserve">Quamruzzaman and Jiangua, (2018), </w:t>
      </w:r>
      <w:r w:rsidR="00E65845" w:rsidRPr="00367C5D">
        <w:rPr>
          <w:rFonts w:ascii="Times New Roman" w:hAnsi="Times New Roman" w:cs="Times New Roman"/>
        </w:rPr>
        <w:t xml:space="preserve">by expanding the inclination to save in the economy, </w:t>
      </w:r>
      <w:r w:rsidR="004857CD" w:rsidRPr="00367C5D">
        <w:rPr>
          <w:rFonts w:ascii="Times New Roman" w:hAnsi="Times New Roman" w:cs="Times New Roman"/>
        </w:rPr>
        <w:t xml:space="preserve">financial area advancement can cause monetary development through effective capital amassing and increment domestic speculation rate. </w:t>
      </w:r>
    </w:p>
    <w:p w14:paraId="137505FF" w14:textId="3FF2376B" w:rsidR="003B34A6" w:rsidRPr="00367C5D" w:rsidRDefault="003B34A6" w:rsidP="00E9718C">
      <w:pPr>
        <w:rPr>
          <w:rFonts w:ascii="Times New Roman" w:hAnsi="Times New Roman" w:cs="Times New Roman"/>
        </w:rPr>
      </w:pPr>
    </w:p>
    <w:p w14:paraId="4A44D29F" w14:textId="13842C7B" w:rsidR="004857CD" w:rsidRPr="00367C5D" w:rsidRDefault="009E4484" w:rsidP="009E4484">
      <w:pPr>
        <w:rPr>
          <w:rFonts w:ascii="Times New Roman" w:hAnsi="Times New Roman" w:cs="Times New Roman"/>
        </w:rPr>
      </w:pPr>
      <w:r w:rsidRPr="00367C5D">
        <w:rPr>
          <w:rFonts w:ascii="Times New Roman" w:hAnsi="Times New Roman" w:cs="Times New Roman"/>
        </w:rPr>
        <w:t>However,</w:t>
      </w:r>
      <w:r w:rsidR="00394FAB" w:rsidRPr="00367C5D">
        <w:rPr>
          <w:rFonts w:ascii="Times New Roman" w:hAnsi="Times New Roman" w:cs="Times New Roman"/>
        </w:rPr>
        <w:t xml:space="preserve"> a</w:t>
      </w:r>
      <w:r w:rsidRPr="00367C5D">
        <w:rPr>
          <w:rFonts w:ascii="Times New Roman" w:hAnsi="Times New Roman" w:cs="Times New Roman"/>
        </w:rPr>
        <w:t xml:space="preserve"> few examinations feature the way that securitization is a settling system of the bank sufficiency. The investigations that help this view clarify that the reinvestment cycle can prompt more noteworthy enhancement while reinvesting the assets in new moderate resources. Different investigations feature the delicacy of the reinvestment interaction, since the vast majority of the credit hazard happens in the main misfortune tranche, which for the most part stays on the bank's monetary record. Besides, if banks utilize the new assets to expand the resource base at a higher rate, to repurchase shares, or to deliver a higher profit, securitization can make a significantly more prominent influence in the originator ban</w:t>
      </w:r>
      <w:r w:rsidR="00B2102F" w:rsidRPr="00367C5D">
        <w:rPr>
          <w:rFonts w:ascii="Times New Roman" w:hAnsi="Times New Roman" w:cs="Times New Roman"/>
        </w:rPr>
        <w:t>k (Gonzalez et al, 2016).</w:t>
      </w:r>
    </w:p>
    <w:p w14:paraId="590BA8FE" w14:textId="2F5F06B8" w:rsidR="009E4484" w:rsidRPr="00367C5D" w:rsidRDefault="009E4484" w:rsidP="009E4484">
      <w:pPr>
        <w:rPr>
          <w:rFonts w:ascii="Times New Roman" w:hAnsi="Times New Roman" w:cs="Times New Roman"/>
        </w:rPr>
      </w:pPr>
    </w:p>
    <w:p w14:paraId="1EBF1E9C" w14:textId="75F6C1E8" w:rsidR="009E4484" w:rsidRPr="00367C5D" w:rsidRDefault="009E4484" w:rsidP="009E4484">
      <w:pPr>
        <w:rPr>
          <w:rFonts w:ascii="Times New Roman" w:hAnsi="Times New Roman" w:cs="Times New Roman"/>
        </w:rPr>
      </w:pPr>
      <w:r w:rsidRPr="00367C5D">
        <w:rPr>
          <w:rFonts w:ascii="Times New Roman" w:hAnsi="Times New Roman" w:cs="Times New Roman"/>
        </w:rPr>
        <w:lastRenderedPageBreak/>
        <w:t>In my perspective</w:t>
      </w:r>
      <w:r w:rsidR="00394FAB" w:rsidRPr="00367C5D">
        <w:rPr>
          <w:rFonts w:ascii="Times New Roman" w:hAnsi="Times New Roman" w:cs="Times New Roman"/>
        </w:rPr>
        <w:t>, t</w:t>
      </w:r>
      <w:r w:rsidRPr="00367C5D">
        <w:rPr>
          <w:rFonts w:ascii="Times New Roman" w:hAnsi="Times New Roman" w:cs="Times New Roman"/>
        </w:rPr>
        <w:t xml:space="preserve">he existent proof does not give convincing consequences of the impacts of securitization. From one viewpoint, a few examinations contend that securitization has a constructive outcome as a rule. </w:t>
      </w:r>
    </w:p>
    <w:p w14:paraId="250614AD" w14:textId="77777777" w:rsidR="009E4484" w:rsidRPr="00367C5D" w:rsidRDefault="009E4484" w:rsidP="009E4484">
      <w:pPr>
        <w:rPr>
          <w:rFonts w:ascii="Times New Roman" w:hAnsi="Times New Roman" w:cs="Times New Roman"/>
        </w:rPr>
      </w:pPr>
    </w:p>
    <w:p w14:paraId="7553E7B1" w14:textId="54A64AF5" w:rsidR="009E4484" w:rsidRPr="00367C5D" w:rsidRDefault="009E4484" w:rsidP="009E4484">
      <w:pPr>
        <w:rPr>
          <w:rFonts w:ascii="Times New Roman" w:hAnsi="Times New Roman" w:cs="Times New Roman"/>
        </w:rPr>
      </w:pPr>
      <w:r w:rsidRPr="00367C5D">
        <w:rPr>
          <w:rFonts w:ascii="Times New Roman" w:hAnsi="Times New Roman" w:cs="Times New Roman"/>
        </w:rPr>
        <w:t xml:space="preserve">On one hand, </w:t>
      </w:r>
      <w:r w:rsidR="00E65845" w:rsidRPr="00367C5D">
        <w:rPr>
          <w:rFonts w:ascii="Times New Roman" w:hAnsi="Times New Roman" w:cs="Times New Roman"/>
        </w:rPr>
        <w:t xml:space="preserve">capital accessibility in the economy is required </w:t>
      </w:r>
      <w:r w:rsidRPr="00367C5D">
        <w:rPr>
          <w:rFonts w:ascii="Times New Roman" w:hAnsi="Times New Roman" w:cs="Times New Roman"/>
        </w:rPr>
        <w:t xml:space="preserve">in term of monetary development the productive venture, </w:t>
      </w:r>
      <w:r w:rsidR="00E65845" w:rsidRPr="00367C5D">
        <w:rPr>
          <w:rFonts w:ascii="Times New Roman" w:hAnsi="Times New Roman" w:cs="Times New Roman"/>
        </w:rPr>
        <w:t>the reason that make bank</w:t>
      </w:r>
      <w:r w:rsidRPr="00367C5D">
        <w:rPr>
          <w:rFonts w:ascii="Times New Roman" w:hAnsi="Times New Roman" w:cs="Times New Roman"/>
        </w:rPr>
        <w:t xml:space="preserve"> plays </w:t>
      </w:r>
      <w:r w:rsidR="00E47403" w:rsidRPr="00367C5D">
        <w:rPr>
          <w:rFonts w:ascii="Times New Roman" w:hAnsi="Times New Roman" w:cs="Times New Roman"/>
        </w:rPr>
        <w:t>mediators</w:t>
      </w:r>
      <w:r w:rsidR="00E65845" w:rsidRPr="00367C5D">
        <w:rPr>
          <w:rFonts w:ascii="Times New Roman" w:hAnsi="Times New Roman" w:cs="Times New Roman"/>
        </w:rPr>
        <w:t xml:space="preserve"> </w:t>
      </w:r>
      <w:r w:rsidRPr="00367C5D">
        <w:rPr>
          <w:rFonts w:ascii="Times New Roman" w:hAnsi="Times New Roman" w:cs="Times New Roman"/>
        </w:rPr>
        <w:t xml:space="preserve">job by gathering investment funds and create capital from investment funds and infuse in the economy as capital. Aside from that financial area improvement additionally guarantee liquidity in the economy alongside lower </w:t>
      </w:r>
      <w:r w:rsidR="00E47403" w:rsidRPr="00367C5D">
        <w:rPr>
          <w:rFonts w:ascii="Times New Roman" w:hAnsi="Times New Roman" w:cs="Times New Roman"/>
        </w:rPr>
        <w:t>long-haul</w:t>
      </w:r>
      <w:r w:rsidRPr="00367C5D">
        <w:rPr>
          <w:rFonts w:ascii="Times New Roman" w:hAnsi="Times New Roman" w:cs="Times New Roman"/>
        </w:rPr>
        <w:t xml:space="preserve"> venture hazard. </w:t>
      </w:r>
    </w:p>
    <w:p w14:paraId="2EEC7002" w14:textId="77777777" w:rsidR="009E4484" w:rsidRPr="00367C5D" w:rsidRDefault="009E4484" w:rsidP="009E4484">
      <w:pPr>
        <w:rPr>
          <w:rFonts w:ascii="Times New Roman" w:hAnsi="Times New Roman" w:cs="Times New Roman"/>
        </w:rPr>
      </w:pPr>
    </w:p>
    <w:p w14:paraId="6B9190A4" w14:textId="0265EAA9" w:rsidR="009E4484" w:rsidRPr="00367C5D" w:rsidRDefault="009E4484" w:rsidP="009E4484">
      <w:pPr>
        <w:rPr>
          <w:rFonts w:ascii="Times New Roman" w:hAnsi="Times New Roman" w:cs="Times New Roman"/>
        </w:rPr>
      </w:pPr>
      <w:r w:rsidRPr="00367C5D">
        <w:rPr>
          <w:rFonts w:ascii="Times New Roman" w:hAnsi="Times New Roman" w:cs="Times New Roman"/>
        </w:rPr>
        <w:t xml:space="preserve">On the other hand, I support the exemplary positive view that these items help lessen banks' danger, giving the most ideal di-versification and danger decrease, expanded productivity, more prominent liquidity, and moving credit danger in the business sectors. However, a huge collection of work bolsters </w:t>
      </w:r>
      <w:r w:rsidR="00E65845" w:rsidRPr="00367C5D">
        <w:rPr>
          <w:rFonts w:ascii="Times New Roman" w:hAnsi="Times New Roman" w:cs="Times New Roman"/>
        </w:rPr>
        <w:t>sees</w:t>
      </w:r>
      <w:r w:rsidRPr="00367C5D">
        <w:rPr>
          <w:rFonts w:ascii="Times New Roman" w:hAnsi="Times New Roman" w:cs="Times New Roman"/>
        </w:rPr>
        <w:t xml:space="preserve"> the opposite, that elements might </w:t>
      </w:r>
      <w:r w:rsidR="00E47403" w:rsidRPr="00367C5D">
        <w:rPr>
          <w:rFonts w:ascii="Times New Roman" w:hAnsi="Times New Roman" w:cs="Times New Roman"/>
        </w:rPr>
        <w:t>lose</w:t>
      </w:r>
      <w:r w:rsidRPr="00367C5D">
        <w:rPr>
          <w:rFonts w:ascii="Times New Roman" w:hAnsi="Times New Roman" w:cs="Times New Roman"/>
        </w:rPr>
        <w:t xml:space="preserve"> its strategy on observing borrowers, influence up the capital design increment the loaning and increment the interests in illiquid, unsafe credit portfolios, which makes a contagion channel.</w:t>
      </w:r>
    </w:p>
    <w:p w14:paraId="25FF5BB7" w14:textId="506E376C" w:rsidR="00723ACB" w:rsidRPr="00367C5D" w:rsidRDefault="00723ACB" w:rsidP="009E4484">
      <w:pPr>
        <w:rPr>
          <w:rFonts w:ascii="Times New Roman" w:hAnsi="Times New Roman" w:cs="Times New Roman"/>
        </w:rPr>
      </w:pPr>
    </w:p>
    <w:p w14:paraId="2F511010" w14:textId="5B4725E7" w:rsidR="00723ACB" w:rsidRPr="00367C5D" w:rsidRDefault="00723ACB" w:rsidP="00723ACB">
      <w:pPr>
        <w:rPr>
          <w:rFonts w:ascii="Times New Roman" w:hAnsi="Times New Roman" w:cs="Times New Roman"/>
        </w:rPr>
      </w:pPr>
      <w:r w:rsidRPr="00367C5D">
        <w:rPr>
          <w:rFonts w:ascii="Times New Roman" w:hAnsi="Times New Roman" w:cs="Times New Roman"/>
        </w:rPr>
        <w:t>Furthermore, innovation can lead to a competitive edge</w:t>
      </w:r>
      <w:r w:rsidR="009A321B" w:rsidRPr="00367C5D">
        <w:rPr>
          <w:rFonts w:ascii="Times New Roman" w:hAnsi="Times New Roman" w:cs="Times New Roman"/>
        </w:rPr>
        <w:t xml:space="preserve">. New European state economies have traditionally been focused on modernising their financial areas in general, which might be seen as a defining </w:t>
      </w:r>
      <w:r w:rsidR="00D93A9C" w:rsidRPr="00367C5D">
        <w:rPr>
          <w:rFonts w:ascii="Times New Roman" w:hAnsi="Times New Roman" w:cs="Times New Roman"/>
        </w:rPr>
        <w:t>pattern</w:t>
      </w:r>
      <w:r w:rsidR="009A321B" w:rsidRPr="00367C5D">
        <w:rPr>
          <w:rFonts w:ascii="Times New Roman" w:hAnsi="Times New Roman" w:cs="Times New Roman"/>
        </w:rPr>
        <w:t xml:space="preserve"> over the past decade. </w:t>
      </w:r>
      <w:r w:rsidRPr="00367C5D">
        <w:rPr>
          <w:rFonts w:ascii="Times New Roman" w:hAnsi="Times New Roman" w:cs="Times New Roman"/>
        </w:rPr>
        <w:t xml:space="preserve">In order to gain competitive </w:t>
      </w:r>
      <w:r w:rsidR="00E47403" w:rsidRPr="00367C5D">
        <w:rPr>
          <w:rFonts w:ascii="Times New Roman" w:hAnsi="Times New Roman" w:cs="Times New Roman"/>
        </w:rPr>
        <w:t>advantage</w:t>
      </w:r>
      <w:r w:rsidRPr="00367C5D">
        <w:rPr>
          <w:rFonts w:ascii="Times New Roman" w:hAnsi="Times New Roman" w:cs="Times New Roman"/>
        </w:rPr>
        <w:t>, monetary developments specifically have furnished financial institutions fundamental instruments</w:t>
      </w:r>
      <w:r w:rsidR="00B2102F" w:rsidRPr="00367C5D">
        <w:rPr>
          <w:rFonts w:ascii="Times New Roman" w:hAnsi="Times New Roman" w:cs="Times New Roman"/>
        </w:rPr>
        <w:t xml:space="preserve"> (Azzam et al, 2012).</w:t>
      </w:r>
    </w:p>
    <w:p w14:paraId="2D8A9480" w14:textId="386FB93C" w:rsidR="00723ACB" w:rsidRDefault="00723ACB" w:rsidP="00723ACB"/>
    <w:p w14:paraId="3121F842" w14:textId="6FAB7065" w:rsidR="00723ACB" w:rsidRPr="00394FAB" w:rsidRDefault="00F91334" w:rsidP="00394FAB">
      <w:pPr>
        <w:pStyle w:val="Heading2"/>
        <w:rPr>
          <w:b/>
          <w:color w:val="70AD47" w:themeColor="accent6"/>
          <w:sz w:val="28"/>
          <w:u w:val="single"/>
        </w:rPr>
      </w:pPr>
      <w:bookmarkStart w:id="12" w:name="_Toc66224492"/>
      <w:bookmarkStart w:id="13" w:name="_Toc66235420"/>
      <w:r w:rsidRPr="00394FAB">
        <w:rPr>
          <w:b/>
          <w:color w:val="70AD47" w:themeColor="accent6"/>
          <w:sz w:val="28"/>
          <w:u w:val="single"/>
        </w:rPr>
        <w:t>INTERNET BANKING</w:t>
      </w:r>
      <w:bookmarkEnd w:id="12"/>
      <w:bookmarkEnd w:id="13"/>
    </w:p>
    <w:p w14:paraId="1F03C81B" w14:textId="6F207F8F" w:rsidR="00F91334" w:rsidRDefault="00F91334" w:rsidP="00723ACB"/>
    <w:p w14:paraId="3CBBC018" w14:textId="0F01F48C" w:rsidR="00F91334" w:rsidRPr="00367C5D" w:rsidRDefault="00F91334" w:rsidP="00F91334">
      <w:pPr>
        <w:rPr>
          <w:rFonts w:ascii="Times New Roman" w:hAnsi="Times New Roman" w:cs="Times New Roman"/>
        </w:rPr>
      </w:pPr>
      <w:r w:rsidRPr="00367C5D">
        <w:rPr>
          <w:rFonts w:ascii="Times New Roman" w:hAnsi="Times New Roman" w:cs="Times New Roman"/>
        </w:rPr>
        <w:t xml:space="preserve">Recently, </w:t>
      </w:r>
      <w:r w:rsidR="009D4C66" w:rsidRPr="00367C5D">
        <w:rPr>
          <w:rFonts w:ascii="Times New Roman" w:hAnsi="Times New Roman" w:cs="Times New Roman"/>
        </w:rPr>
        <w:t>as another route for associations to hold clients and offer them new administrations and items, t</w:t>
      </w:r>
      <w:r w:rsidRPr="00367C5D">
        <w:rPr>
          <w:rFonts w:ascii="Times New Roman" w:hAnsi="Times New Roman" w:cs="Times New Roman"/>
        </w:rPr>
        <w:t>he Internet has been developing and offering many web-based applications</w:t>
      </w:r>
      <w:r w:rsidR="009D4C66" w:rsidRPr="00367C5D">
        <w:rPr>
          <w:rFonts w:ascii="Times New Roman" w:hAnsi="Times New Roman" w:cs="Times New Roman"/>
        </w:rPr>
        <w:t xml:space="preserve"> </w:t>
      </w:r>
      <w:r w:rsidR="00834EAC" w:rsidRPr="00367C5D">
        <w:rPr>
          <w:rFonts w:ascii="Times New Roman" w:hAnsi="Times New Roman" w:cs="Times New Roman"/>
        </w:rPr>
        <w:t xml:space="preserve">(Martins et al, 2014). </w:t>
      </w:r>
      <w:r w:rsidRPr="00367C5D">
        <w:rPr>
          <w:rFonts w:ascii="Times New Roman" w:hAnsi="Times New Roman" w:cs="Times New Roman"/>
        </w:rPr>
        <w:t xml:space="preserve">All together for the two players clients and organisations in order to exploit these applications, it is pivotal to dissect the authentic discernment and principle reasons of individuals' willingness to receive these innovations (Liao </w:t>
      </w:r>
      <w:r w:rsidR="00834EAC" w:rsidRPr="00367C5D">
        <w:rPr>
          <w:rFonts w:ascii="Times New Roman" w:hAnsi="Times New Roman" w:cs="Times New Roman"/>
        </w:rPr>
        <w:t>&amp;</w:t>
      </w:r>
      <w:r w:rsidRPr="00367C5D">
        <w:rPr>
          <w:rFonts w:ascii="Times New Roman" w:hAnsi="Times New Roman" w:cs="Times New Roman"/>
        </w:rPr>
        <w:t xml:space="preserve"> Cheung, 2002). </w:t>
      </w:r>
    </w:p>
    <w:p w14:paraId="09C52CDE" w14:textId="77777777" w:rsidR="00F91334" w:rsidRPr="00367C5D" w:rsidRDefault="00F91334" w:rsidP="00F91334">
      <w:pPr>
        <w:rPr>
          <w:rFonts w:ascii="Times New Roman" w:hAnsi="Times New Roman" w:cs="Times New Roman"/>
        </w:rPr>
      </w:pPr>
    </w:p>
    <w:p w14:paraId="4CCA834A" w14:textId="00813B60" w:rsidR="00F91334" w:rsidRPr="00367C5D" w:rsidRDefault="00F91334" w:rsidP="00F91334">
      <w:pPr>
        <w:rPr>
          <w:rFonts w:ascii="Times New Roman" w:hAnsi="Times New Roman" w:cs="Times New Roman"/>
        </w:rPr>
      </w:pPr>
      <w:r w:rsidRPr="00367C5D">
        <w:rPr>
          <w:rFonts w:ascii="Times New Roman" w:hAnsi="Times New Roman" w:cs="Times New Roman"/>
        </w:rPr>
        <w:t>As one of the most profitable internet business applications, web banking has arisen quickly in recent years. Most banks have conveyed internet banking frameworks trying to decrease costs while improving client support (Xu</w:t>
      </w:r>
      <w:r w:rsidR="00834EAC" w:rsidRPr="00367C5D">
        <w:rPr>
          <w:rFonts w:ascii="Times New Roman" w:hAnsi="Times New Roman" w:cs="Times New Roman"/>
        </w:rPr>
        <w:t>e et al</w:t>
      </w:r>
      <w:r w:rsidRPr="00367C5D">
        <w:rPr>
          <w:rFonts w:ascii="Times New Roman" w:hAnsi="Times New Roman" w:cs="Times New Roman"/>
        </w:rPr>
        <w:t>, 2011). Notwithstanding the potential advantages that internet banking offers to shoppers, the reception of internet banking has been limited and, most of the time, missed the mark regarding assumptions (Bielski, 2003).</w:t>
      </w:r>
    </w:p>
    <w:p w14:paraId="7BBC210E" w14:textId="7B4D0E45" w:rsidR="00F91334" w:rsidRPr="00367C5D" w:rsidRDefault="00F91334" w:rsidP="00F91334">
      <w:pPr>
        <w:rPr>
          <w:rFonts w:ascii="Times New Roman" w:hAnsi="Times New Roman" w:cs="Times New Roman"/>
        </w:rPr>
      </w:pPr>
    </w:p>
    <w:p w14:paraId="2AE9A1FD" w14:textId="41E5F562" w:rsidR="004378B6" w:rsidRPr="00367C5D" w:rsidRDefault="004378B6" w:rsidP="004378B6">
      <w:pPr>
        <w:rPr>
          <w:rFonts w:ascii="Times New Roman" w:hAnsi="Times New Roman" w:cs="Times New Roman"/>
        </w:rPr>
      </w:pPr>
      <w:r w:rsidRPr="00367C5D">
        <w:rPr>
          <w:rFonts w:ascii="Times New Roman" w:hAnsi="Times New Roman" w:cs="Times New Roman"/>
        </w:rPr>
        <w:t xml:space="preserve">Web banking is characterized as the utilization of banking administrations through the computer organization the internet, due to user friendly and greater accessibility utilisation of the technology, web based offers a more extensive scope of possible advantages to monetary foundations. Regarding to the literature numerous ideas to recognize internet banking, specifically electronic banking, </w:t>
      </w:r>
      <w:r w:rsidR="00E47403" w:rsidRPr="00367C5D">
        <w:rPr>
          <w:rFonts w:ascii="Times New Roman" w:hAnsi="Times New Roman" w:cs="Times New Roman"/>
        </w:rPr>
        <w:t>web-based</w:t>
      </w:r>
      <w:r w:rsidRPr="00367C5D">
        <w:rPr>
          <w:rFonts w:ascii="Times New Roman" w:hAnsi="Times New Roman" w:cs="Times New Roman"/>
        </w:rPr>
        <w:t xml:space="preserve"> banking, and e-banking. </w:t>
      </w:r>
      <w:r w:rsidR="00EE6061" w:rsidRPr="00367C5D">
        <w:rPr>
          <w:rFonts w:ascii="Times New Roman" w:hAnsi="Times New Roman" w:cs="Times New Roman"/>
        </w:rPr>
        <w:t>Elect</w:t>
      </w:r>
      <w:r w:rsidR="00FB0E3E" w:rsidRPr="00367C5D">
        <w:rPr>
          <w:rFonts w:ascii="Times New Roman" w:hAnsi="Times New Roman" w:cs="Times New Roman"/>
        </w:rPr>
        <w:t>ronically, clients can perform</w:t>
      </w:r>
      <w:r w:rsidRPr="00367C5D">
        <w:rPr>
          <w:rFonts w:ascii="Times New Roman" w:hAnsi="Times New Roman" w:cs="Times New Roman"/>
        </w:rPr>
        <w:t xml:space="preserve"> a wide scope of exchanges</w:t>
      </w:r>
      <w:r w:rsidR="00FB0E3E" w:rsidRPr="00367C5D">
        <w:rPr>
          <w:rFonts w:ascii="Times New Roman" w:hAnsi="Times New Roman" w:cs="Times New Roman"/>
        </w:rPr>
        <w:t xml:space="preserve"> with internet banking</w:t>
      </w:r>
      <w:r w:rsidRPr="00367C5D">
        <w:rPr>
          <w:rFonts w:ascii="Times New Roman" w:hAnsi="Times New Roman" w:cs="Times New Roman"/>
        </w:rPr>
        <w:t xml:space="preserve">, for example, </w:t>
      </w:r>
      <w:r w:rsidR="00FB0E3E" w:rsidRPr="00367C5D">
        <w:rPr>
          <w:rFonts w:ascii="Times New Roman" w:hAnsi="Times New Roman" w:cs="Times New Roman"/>
        </w:rPr>
        <w:t xml:space="preserve">moving assets, printing proclamations, </w:t>
      </w:r>
      <w:r w:rsidRPr="00367C5D">
        <w:rPr>
          <w:rFonts w:ascii="Times New Roman" w:hAnsi="Times New Roman" w:cs="Times New Roman"/>
        </w:rPr>
        <w:t xml:space="preserve">writing checks, taking care of bills, and inquisitive about account adjusts through the bank's site banking arrangement. </w:t>
      </w:r>
      <w:r w:rsidR="00FB0E3E" w:rsidRPr="00367C5D">
        <w:rPr>
          <w:rFonts w:ascii="Times New Roman" w:hAnsi="Times New Roman" w:cs="Times New Roman"/>
        </w:rPr>
        <w:t>The i</w:t>
      </w:r>
      <w:r w:rsidRPr="00367C5D">
        <w:rPr>
          <w:rFonts w:ascii="Times New Roman" w:hAnsi="Times New Roman" w:cs="Times New Roman"/>
        </w:rPr>
        <w:t>nternet banking</w:t>
      </w:r>
      <w:r w:rsidR="00FB0E3E" w:rsidRPr="00367C5D">
        <w:rPr>
          <w:rFonts w:ascii="Times New Roman" w:hAnsi="Times New Roman" w:cs="Times New Roman"/>
        </w:rPr>
        <w:t xml:space="preserve"> offers a stage to help numerous web-based business applications</w:t>
      </w:r>
      <w:r w:rsidRPr="00367C5D">
        <w:rPr>
          <w:rFonts w:ascii="Times New Roman" w:hAnsi="Times New Roman" w:cs="Times New Roman"/>
        </w:rPr>
        <w:t xml:space="preserve"> </w:t>
      </w:r>
      <w:r w:rsidR="00FB0E3E" w:rsidRPr="00367C5D">
        <w:rPr>
          <w:rFonts w:ascii="Times New Roman" w:hAnsi="Times New Roman" w:cs="Times New Roman"/>
        </w:rPr>
        <w:t xml:space="preserve">such as online sale, internet stock exchanging and web-based shopping, besides the </w:t>
      </w:r>
      <w:r w:rsidRPr="00367C5D">
        <w:rPr>
          <w:rFonts w:ascii="Times New Roman" w:hAnsi="Times New Roman" w:cs="Times New Roman"/>
        </w:rPr>
        <w:t xml:space="preserve">fundamentally </w:t>
      </w:r>
      <w:r w:rsidR="00FB0E3E" w:rsidRPr="00367C5D">
        <w:rPr>
          <w:rFonts w:ascii="Times New Roman" w:hAnsi="Times New Roman" w:cs="Times New Roman"/>
        </w:rPr>
        <w:t>effects</w:t>
      </w:r>
      <w:r w:rsidRPr="00367C5D">
        <w:rPr>
          <w:rFonts w:ascii="Times New Roman" w:hAnsi="Times New Roman" w:cs="Times New Roman"/>
        </w:rPr>
        <w:t xml:space="preserve"> </w:t>
      </w:r>
      <w:r w:rsidR="00FB0E3E" w:rsidRPr="00367C5D">
        <w:rPr>
          <w:rFonts w:ascii="Times New Roman" w:hAnsi="Times New Roman" w:cs="Times New Roman"/>
        </w:rPr>
        <w:t xml:space="preserve">on </w:t>
      </w:r>
      <w:r w:rsidRPr="00367C5D">
        <w:rPr>
          <w:rFonts w:ascii="Times New Roman" w:hAnsi="Times New Roman" w:cs="Times New Roman"/>
        </w:rPr>
        <w:t>e-</w:t>
      </w:r>
      <w:r w:rsidR="00E47403" w:rsidRPr="00367C5D">
        <w:rPr>
          <w:rFonts w:ascii="Times New Roman" w:hAnsi="Times New Roman" w:cs="Times New Roman"/>
        </w:rPr>
        <w:t>instalments</w:t>
      </w:r>
      <w:r w:rsidRPr="00367C5D">
        <w:rPr>
          <w:rFonts w:ascii="Times New Roman" w:hAnsi="Times New Roman" w:cs="Times New Roman"/>
        </w:rPr>
        <w:t xml:space="preserve"> (Aladwani, 2001</w:t>
      </w:r>
      <w:r w:rsidR="003B3858" w:rsidRPr="00367C5D">
        <w:rPr>
          <w:rFonts w:ascii="Times New Roman" w:hAnsi="Times New Roman" w:cs="Times New Roman"/>
        </w:rPr>
        <w:t>).</w:t>
      </w:r>
    </w:p>
    <w:p w14:paraId="5FF8325C" w14:textId="77777777" w:rsidR="004378B6" w:rsidRPr="00367C5D" w:rsidRDefault="004378B6" w:rsidP="004378B6">
      <w:pPr>
        <w:rPr>
          <w:rFonts w:ascii="Times New Roman" w:hAnsi="Times New Roman" w:cs="Times New Roman"/>
        </w:rPr>
      </w:pPr>
    </w:p>
    <w:p w14:paraId="56295464" w14:textId="59582122" w:rsidR="00F91334" w:rsidRPr="00367C5D" w:rsidRDefault="00FB0E3E" w:rsidP="004378B6">
      <w:pPr>
        <w:rPr>
          <w:rFonts w:ascii="Times New Roman" w:hAnsi="Times New Roman" w:cs="Times New Roman"/>
        </w:rPr>
      </w:pPr>
      <w:r w:rsidRPr="00367C5D">
        <w:rPr>
          <w:rFonts w:ascii="Times New Roman" w:hAnsi="Times New Roman" w:cs="Times New Roman"/>
        </w:rPr>
        <w:lastRenderedPageBreak/>
        <w:t xml:space="preserve">Internet banking </w:t>
      </w:r>
      <w:r w:rsidR="004378B6" w:rsidRPr="00367C5D">
        <w:rPr>
          <w:rFonts w:ascii="Times New Roman" w:hAnsi="Times New Roman" w:cs="Times New Roman"/>
        </w:rPr>
        <w:t>was utilized primarily to give data to showcasing the items and administrations on the bank's site,</w:t>
      </w:r>
      <w:r w:rsidRPr="00367C5D">
        <w:rPr>
          <w:rFonts w:ascii="Times New Roman" w:hAnsi="Times New Roman" w:cs="Times New Roman"/>
        </w:rPr>
        <w:t xml:space="preserve"> at this point when Internet banking got well known, </w:t>
      </w:r>
      <w:r w:rsidR="004378B6" w:rsidRPr="00367C5D">
        <w:rPr>
          <w:rFonts w:ascii="Times New Roman" w:hAnsi="Times New Roman" w:cs="Times New Roman"/>
        </w:rPr>
        <w:t xml:space="preserve">however, </w:t>
      </w:r>
      <w:r w:rsidRPr="00367C5D">
        <w:rPr>
          <w:rFonts w:ascii="Times New Roman" w:hAnsi="Times New Roman" w:cs="Times New Roman"/>
        </w:rPr>
        <w:t xml:space="preserve">more banks have been utilizing it likewise as a value-based system </w:t>
      </w:r>
      <w:r w:rsidR="004378B6" w:rsidRPr="00367C5D">
        <w:rPr>
          <w:rFonts w:ascii="Times New Roman" w:hAnsi="Times New Roman" w:cs="Times New Roman"/>
        </w:rPr>
        <w:t>with the innovative advancement of secured electronic exchanges</w:t>
      </w:r>
      <w:r w:rsidRPr="00367C5D">
        <w:rPr>
          <w:rFonts w:ascii="Times New Roman" w:hAnsi="Times New Roman" w:cs="Times New Roman"/>
        </w:rPr>
        <w:t xml:space="preserve"> </w:t>
      </w:r>
      <w:r w:rsidR="004378B6" w:rsidRPr="00367C5D">
        <w:rPr>
          <w:rFonts w:ascii="Times New Roman" w:hAnsi="Times New Roman" w:cs="Times New Roman"/>
        </w:rPr>
        <w:t xml:space="preserve">(Tan </w:t>
      </w:r>
      <w:r w:rsidR="003B3858" w:rsidRPr="00367C5D">
        <w:rPr>
          <w:rFonts w:ascii="Times New Roman" w:hAnsi="Times New Roman" w:cs="Times New Roman"/>
        </w:rPr>
        <w:t>&amp;</w:t>
      </w:r>
      <w:r w:rsidR="004378B6" w:rsidRPr="00367C5D">
        <w:rPr>
          <w:rFonts w:ascii="Times New Roman" w:hAnsi="Times New Roman" w:cs="Times New Roman"/>
        </w:rPr>
        <w:t xml:space="preserve"> Teo, 2000</w:t>
      </w:r>
      <w:r w:rsidR="003B3858" w:rsidRPr="00367C5D">
        <w:rPr>
          <w:rFonts w:ascii="Times New Roman" w:hAnsi="Times New Roman" w:cs="Times New Roman"/>
        </w:rPr>
        <w:t>).</w:t>
      </w:r>
    </w:p>
    <w:p w14:paraId="0DA0586C" w14:textId="5B6CE499" w:rsidR="004378B6" w:rsidRPr="00367C5D" w:rsidRDefault="004378B6" w:rsidP="004378B6">
      <w:pPr>
        <w:rPr>
          <w:rFonts w:ascii="Times New Roman" w:hAnsi="Times New Roman" w:cs="Times New Roman"/>
        </w:rPr>
      </w:pPr>
    </w:p>
    <w:p w14:paraId="68B52AC7" w14:textId="5AFA821B" w:rsidR="00E8329D" w:rsidRPr="00367C5D" w:rsidRDefault="00B65FF7" w:rsidP="00E8329D">
      <w:pPr>
        <w:rPr>
          <w:rFonts w:ascii="Times New Roman" w:hAnsi="Times New Roman" w:cs="Times New Roman"/>
        </w:rPr>
      </w:pPr>
      <w:r w:rsidRPr="00367C5D">
        <w:rPr>
          <w:rFonts w:ascii="Times New Roman" w:hAnsi="Times New Roman" w:cs="Times New Roman"/>
        </w:rPr>
        <w:t xml:space="preserve">According to </w:t>
      </w:r>
      <w:r w:rsidR="00E8329D" w:rsidRPr="00367C5D">
        <w:rPr>
          <w:rFonts w:ascii="Times New Roman" w:hAnsi="Times New Roman" w:cs="Times New Roman"/>
        </w:rPr>
        <w:t>Karjaluoto</w:t>
      </w:r>
      <w:r w:rsidRPr="00367C5D">
        <w:rPr>
          <w:rFonts w:ascii="Times New Roman" w:hAnsi="Times New Roman" w:cs="Times New Roman"/>
        </w:rPr>
        <w:t xml:space="preserve"> et al</w:t>
      </w:r>
      <w:r w:rsidR="00E8329D" w:rsidRPr="00367C5D">
        <w:rPr>
          <w:rFonts w:ascii="Times New Roman" w:hAnsi="Times New Roman" w:cs="Times New Roman"/>
        </w:rPr>
        <w:t xml:space="preserve">, (2004) two principle purposes behind the turn of events and expansion of internet banking. In the first place, the expense reserve funds by the banks contrasted to the conventional channels. Another aspect, the decrease of branch organizations and, consequently, the expenses with staff. </w:t>
      </w:r>
      <w:r w:rsidR="00930015" w:rsidRPr="00367C5D">
        <w:rPr>
          <w:rFonts w:ascii="Times New Roman" w:hAnsi="Times New Roman" w:cs="Times New Roman"/>
        </w:rPr>
        <w:t>Likewise,</w:t>
      </w:r>
      <w:r w:rsidR="00E8329D" w:rsidRPr="00367C5D">
        <w:rPr>
          <w:rFonts w:ascii="Times New Roman" w:hAnsi="Times New Roman" w:cs="Times New Roman"/>
        </w:rPr>
        <w:t xml:space="preserve"> it has been recognized by Jayawardhena and Foley (2000), the advantage of expanding the customer base, since utilizing numerous appropriation channels such as branch organizations, internet banking, versatile banking, and so on, which intensifies market inclusion by empowering various items to be targeted at various segment sections. With a bigger client base, banks can benefit from showcasing and correspondence, with the chance of mass customization for each gathering of customers, offering inventive items. </w:t>
      </w:r>
    </w:p>
    <w:p w14:paraId="093714F3" w14:textId="77777777" w:rsidR="00E8329D" w:rsidRPr="00367C5D" w:rsidRDefault="00E8329D" w:rsidP="00E8329D">
      <w:pPr>
        <w:rPr>
          <w:rFonts w:ascii="Times New Roman" w:hAnsi="Times New Roman" w:cs="Times New Roman"/>
        </w:rPr>
      </w:pPr>
    </w:p>
    <w:p w14:paraId="7B8AB8B7" w14:textId="224F6782" w:rsidR="004378B6" w:rsidRPr="00367C5D" w:rsidRDefault="00E8329D" w:rsidP="00E8329D">
      <w:pPr>
        <w:rPr>
          <w:rFonts w:ascii="Times New Roman" w:hAnsi="Times New Roman" w:cs="Times New Roman"/>
        </w:rPr>
      </w:pPr>
      <w:r w:rsidRPr="00367C5D">
        <w:rPr>
          <w:rFonts w:ascii="Times New Roman" w:hAnsi="Times New Roman" w:cs="Times New Roman"/>
        </w:rPr>
        <w:t>The banking activity is increasing with regards to the internet banking customers profile which maintain liability balances and higher resources, obtain more items, exhibiting that customers are more significant than the conventional ones</w:t>
      </w:r>
      <w:r w:rsidR="00B65FF7" w:rsidRPr="00367C5D">
        <w:rPr>
          <w:rFonts w:ascii="Times New Roman" w:hAnsi="Times New Roman" w:cs="Times New Roman"/>
        </w:rPr>
        <w:t xml:space="preserve">. </w:t>
      </w:r>
      <w:r w:rsidRPr="00367C5D">
        <w:rPr>
          <w:rFonts w:ascii="Times New Roman" w:hAnsi="Times New Roman" w:cs="Times New Roman"/>
        </w:rPr>
        <w:t>Furthermore, clients who have more prominent exchange interest and higher productivity, and live in areas with a more noteworthy density of web based financial adopters, are quicker to embrace internet banking. These adopters additionally have a lower inclination to leave the bank</w:t>
      </w:r>
      <w:r w:rsidR="00B65FF7" w:rsidRPr="00367C5D">
        <w:rPr>
          <w:rFonts w:ascii="Times New Roman" w:hAnsi="Times New Roman" w:cs="Times New Roman"/>
        </w:rPr>
        <w:t xml:space="preserve"> (Hitt &amp; Frei, 2002).</w:t>
      </w:r>
    </w:p>
    <w:p w14:paraId="78BABB4B" w14:textId="2EB02F99" w:rsidR="00E8329D" w:rsidRPr="00367C5D" w:rsidRDefault="00E8329D" w:rsidP="00E8329D">
      <w:pPr>
        <w:rPr>
          <w:rFonts w:ascii="Times New Roman" w:hAnsi="Times New Roman" w:cs="Times New Roman"/>
        </w:rPr>
      </w:pPr>
    </w:p>
    <w:p w14:paraId="6925C2BE" w14:textId="14E052D7" w:rsidR="00E8329D" w:rsidRPr="00367C5D" w:rsidRDefault="00E8329D" w:rsidP="00E8329D">
      <w:pPr>
        <w:rPr>
          <w:rFonts w:ascii="Times New Roman" w:hAnsi="Times New Roman" w:cs="Times New Roman"/>
        </w:rPr>
      </w:pPr>
      <w:r w:rsidRPr="00367C5D">
        <w:rPr>
          <w:rFonts w:ascii="Times New Roman" w:hAnsi="Times New Roman" w:cs="Times New Roman"/>
        </w:rPr>
        <w:t xml:space="preserve">Web banking, as a monetary development and methods for intermediation, has developed extensively during the most recent decade. Practically 36% of family units and 82% of firms in the European Union (EU) utilized internet banking administrations, As indicated by Eurostat information, in 2010. </w:t>
      </w:r>
      <w:r w:rsidR="00003500" w:rsidRPr="00367C5D">
        <w:rPr>
          <w:rFonts w:ascii="Times New Roman" w:hAnsi="Times New Roman" w:cs="Times New Roman"/>
        </w:rPr>
        <w:t>Contrasted to 2004, t</w:t>
      </w:r>
      <w:r w:rsidRPr="00367C5D">
        <w:rPr>
          <w:rFonts w:ascii="Times New Roman" w:hAnsi="Times New Roman" w:cs="Times New Roman"/>
        </w:rPr>
        <w:t xml:space="preserve">his addresses a sizeable lift in utilization </w:t>
      </w:r>
      <w:r w:rsidR="00003500" w:rsidRPr="00367C5D">
        <w:rPr>
          <w:rFonts w:ascii="Times New Roman" w:hAnsi="Times New Roman" w:cs="Times New Roman"/>
        </w:rPr>
        <w:t xml:space="preserve">with a 16% and 66% of </w:t>
      </w:r>
      <w:r w:rsidRPr="00367C5D">
        <w:rPr>
          <w:rFonts w:ascii="Times New Roman" w:hAnsi="Times New Roman" w:cs="Times New Roman"/>
        </w:rPr>
        <w:t>family units and</w:t>
      </w:r>
      <w:r w:rsidR="00003500" w:rsidRPr="00367C5D">
        <w:rPr>
          <w:rFonts w:ascii="Times New Roman" w:hAnsi="Times New Roman" w:cs="Times New Roman"/>
        </w:rPr>
        <w:t xml:space="preserve"> </w:t>
      </w:r>
      <w:r w:rsidRPr="00367C5D">
        <w:rPr>
          <w:rFonts w:ascii="Times New Roman" w:hAnsi="Times New Roman" w:cs="Times New Roman"/>
        </w:rPr>
        <w:t>of firms utilized such administrations</w:t>
      </w:r>
      <w:r w:rsidR="00003500" w:rsidRPr="00367C5D">
        <w:rPr>
          <w:rFonts w:ascii="Times New Roman" w:hAnsi="Times New Roman" w:cs="Times New Roman"/>
        </w:rPr>
        <w:t xml:space="preserve"> respectively.</w:t>
      </w:r>
    </w:p>
    <w:p w14:paraId="68ACD57A" w14:textId="77777777" w:rsidR="00E8329D" w:rsidRPr="00367C5D" w:rsidRDefault="00E8329D" w:rsidP="00E8329D">
      <w:pPr>
        <w:rPr>
          <w:rFonts w:ascii="Times New Roman" w:hAnsi="Times New Roman" w:cs="Times New Roman"/>
        </w:rPr>
      </w:pPr>
    </w:p>
    <w:p w14:paraId="381EC418" w14:textId="15AF8B3A" w:rsidR="00E8329D" w:rsidRPr="00367C5D" w:rsidRDefault="003406AA" w:rsidP="00E8329D">
      <w:pPr>
        <w:rPr>
          <w:rFonts w:ascii="Times New Roman" w:hAnsi="Times New Roman" w:cs="Times New Roman"/>
        </w:rPr>
      </w:pPr>
      <w:r w:rsidRPr="00367C5D">
        <w:rPr>
          <w:rFonts w:ascii="Times New Roman" w:hAnsi="Times New Roman" w:cs="Times New Roman"/>
        </w:rPr>
        <w:t xml:space="preserve">One of the main motivations and </w:t>
      </w:r>
      <w:r w:rsidR="00E8329D" w:rsidRPr="00367C5D">
        <w:rPr>
          <w:rFonts w:ascii="Times New Roman" w:hAnsi="Times New Roman" w:cs="Times New Roman"/>
        </w:rPr>
        <w:t xml:space="preserve">essential explanation </w:t>
      </w:r>
      <w:r w:rsidR="00465415" w:rsidRPr="00367C5D">
        <w:rPr>
          <w:rFonts w:ascii="Times New Roman" w:hAnsi="Times New Roman" w:cs="Times New Roman"/>
        </w:rPr>
        <w:t xml:space="preserve">behind the internet banking administrations improvement is the improvement of benefits for banks while </w:t>
      </w:r>
      <w:r w:rsidR="00E8329D" w:rsidRPr="00367C5D">
        <w:rPr>
          <w:rFonts w:ascii="Times New Roman" w:hAnsi="Times New Roman" w:cs="Times New Roman"/>
        </w:rPr>
        <w:t>expenses are reduce</w:t>
      </w:r>
      <w:r w:rsidR="00465415" w:rsidRPr="00367C5D">
        <w:rPr>
          <w:rFonts w:ascii="Times New Roman" w:hAnsi="Times New Roman" w:cs="Times New Roman"/>
        </w:rPr>
        <w:t>d</w:t>
      </w:r>
      <w:r w:rsidR="00E8329D" w:rsidRPr="00367C5D">
        <w:rPr>
          <w:rFonts w:ascii="Times New Roman" w:hAnsi="Times New Roman" w:cs="Times New Roman"/>
        </w:rPr>
        <w:t xml:space="preserve">, </w:t>
      </w:r>
      <w:r w:rsidR="00465415" w:rsidRPr="00367C5D">
        <w:rPr>
          <w:rFonts w:ascii="Times New Roman" w:hAnsi="Times New Roman" w:cs="Times New Roman"/>
        </w:rPr>
        <w:t xml:space="preserve">this offer a better client service </w:t>
      </w:r>
      <w:r w:rsidR="00E8329D" w:rsidRPr="00367C5D">
        <w:rPr>
          <w:rFonts w:ascii="Times New Roman" w:hAnsi="Times New Roman" w:cs="Times New Roman"/>
        </w:rPr>
        <w:t xml:space="preserve">through the rapidity and simplicity </w:t>
      </w:r>
      <w:r w:rsidR="00465415" w:rsidRPr="00367C5D">
        <w:rPr>
          <w:rFonts w:ascii="Times New Roman" w:hAnsi="Times New Roman" w:cs="Times New Roman"/>
        </w:rPr>
        <w:t>where</w:t>
      </w:r>
      <w:r w:rsidR="00E8329D" w:rsidRPr="00367C5D">
        <w:rPr>
          <w:rFonts w:ascii="Times New Roman" w:hAnsi="Times New Roman" w:cs="Times New Roman"/>
        </w:rPr>
        <w:t xml:space="preserve"> exchanges are executed. Web banking assists saves money with decreasing working expenses while lessening the requirement for a wide regional organization. Giving this kind of administration has become an essential segment of any financial organization trying to improve nature of administrations</w:t>
      </w:r>
      <w:r w:rsidR="008F0EB6" w:rsidRPr="00367C5D">
        <w:rPr>
          <w:rFonts w:ascii="Times New Roman" w:hAnsi="Times New Roman" w:cs="Times New Roman"/>
        </w:rPr>
        <w:t xml:space="preserve"> (Ovidiu, 2013).</w:t>
      </w:r>
    </w:p>
    <w:p w14:paraId="5835398F" w14:textId="0CEDF7D9" w:rsidR="00E8329D" w:rsidRPr="00367C5D" w:rsidRDefault="00E8329D" w:rsidP="00E8329D">
      <w:pPr>
        <w:rPr>
          <w:rFonts w:ascii="Times New Roman" w:hAnsi="Times New Roman" w:cs="Times New Roman"/>
        </w:rPr>
      </w:pPr>
    </w:p>
    <w:p w14:paraId="0B23A0E9" w14:textId="575F4000" w:rsidR="004C7241" w:rsidRPr="00367C5D" w:rsidRDefault="004C7241" w:rsidP="004C7241">
      <w:pPr>
        <w:rPr>
          <w:rFonts w:ascii="Times New Roman" w:hAnsi="Times New Roman" w:cs="Times New Roman"/>
        </w:rPr>
      </w:pPr>
      <w:r w:rsidRPr="00367C5D">
        <w:rPr>
          <w:rFonts w:ascii="Times New Roman" w:hAnsi="Times New Roman" w:cs="Times New Roman"/>
        </w:rPr>
        <w:t>The cooperation among banks and their clients has been encouraged by monetary advancements recently, for example, Internet banking. With regards to the appropriation of web banking services, banks in Europe do not have an aversion</w:t>
      </w:r>
      <w:r w:rsidR="00465415" w:rsidRPr="00367C5D">
        <w:rPr>
          <w:rFonts w:ascii="Times New Roman" w:hAnsi="Times New Roman" w:cs="Times New Roman"/>
        </w:rPr>
        <w:t xml:space="preserve">. </w:t>
      </w:r>
      <w:r w:rsidRPr="00367C5D">
        <w:rPr>
          <w:rFonts w:ascii="Times New Roman" w:hAnsi="Times New Roman" w:cs="Times New Roman"/>
        </w:rPr>
        <w:t xml:space="preserve">Based </w:t>
      </w:r>
      <w:r w:rsidR="00465415" w:rsidRPr="00367C5D">
        <w:rPr>
          <w:rFonts w:ascii="Times New Roman" w:hAnsi="Times New Roman" w:cs="Times New Roman"/>
        </w:rPr>
        <w:t xml:space="preserve">on an investigation completed in Finland, Denmark, France, Germany and Sweden, the 6 European nations in </w:t>
      </w:r>
      <w:r w:rsidR="00930015" w:rsidRPr="00367C5D">
        <w:rPr>
          <w:rFonts w:ascii="Times New Roman" w:hAnsi="Times New Roman" w:cs="Times New Roman"/>
        </w:rPr>
        <w:t>123 banks</w:t>
      </w:r>
      <w:r w:rsidR="00465415" w:rsidRPr="00367C5D">
        <w:rPr>
          <w:rFonts w:ascii="Times New Roman" w:hAnsi="Times New Roman" w:cs="Times New Roman"/>
        </w:rPr>
        <w:t xml:space="preserve">, the heritage impact on account of this monetary development being rather exaggerated, as featured by </w:t>
      </w:r>
      <w:r w:rsidRPr="00367C5D">
        <w:rPr>
          <w:rFonts w:ascii="Times New Roman" w:hAnsi="Times New Roman" w:cs="Times New Roman"/>
        </w:rPr>
        <w:t>Schlie et al</w:t>
      </w:r>
      <w:r w:rsidR="00465415" w:rsidRPr="00367C5D">
        <w:rPr>
          <w:rFonts w:ascii="Times New Roman" w:hAnsi="Times New Roman" w:cs="Times New Roman"/>
        </w:rPr>
        <w:t>,</w:t>
      </w:r>
      <w:r w:rsidRPr="00367C5D">
        <w:rPr>
          <w:rFonts w:ascii="Times New Roman" w:hAnsi="Times New Roman" w:cs="Times New Roman"/>
        </w:rPr>
        <w:t xml:space="preserve"> (2008). </w:t>
      </w:r>
    </w:p>
    <w:p w14:paraId="70E0C336" w14:textId="77777777" w:rsidR="004C7241" w:rsidRPr="00367C5D" w:rsidRDefault="004C7241" w:rsidP="004C7241">
      <w:pPr>
        <w:rPr>
          <w:rFonts w:ascii="Times New Roman" w:hAnsi="Times New Roman" w:cs="Times New Roman"/>
        </w:rPr>
      </w:pPr>
    </w:p>
    <w:p w14:paraId="2049EB98" w14:textId="17BFC18C" w:rsidR="00E8329D" w:rsidRPr="00367C5D" w:rsidRDefault="004C7241" w:rsidP="004C7241">
      <w:pPr>
        <w:rPr>
          <w:rFonts w:ascii="Times New Roman" w:hAnsi="Times New Roman" w:cs="Times New Roman"/>
        </w:rPr>
      </w:pPr>
      <w:r w:rsidRPr="00367C5D">
        <w:rPr>
          <w:rFonts w:ascii="Times New Roman" w:hAnsi="Times New Roman" w:cs="Times New Roman"/>
        </w:rPr>
        <w:t xml:space="preserve">Onay and Ozsoz (2013) underline that </w:t>
      </w:r>
      <w:r w:rsidR="00E96957" w:rsidRPr="00367C5D">
        <w:rPr>
          <w:rFonts w:ascii="Times New Roman" w:hAnsi="Times New Roman" w:cs="Times New Roman"/>
        </w:rPr>
        <w:t>The i</w:t>
      </w:r>
      <w:r w:rsidRPr="00367C5D">
        <w:rPr>
          <w:rFonts w:ascii="Times New Roman" w:hAnsi="Times New Roman" w:cs="Times New Roman"/>
        </w:rPr>
        <w:t>nternet banking administrations</w:t>
      </w:r>
      <w:r w:rsidR="00E96957" w:rsidRPr="00367C5D">
        <w:rPr>
          <w:rFonts w:ascii="Times New Roman" w:hAnsi="Times New Roman" w:cs="Times New Roman"/>
        </w:rPr>
        <w:t xml:space="preserve"> permit banks to change to a "tick and mortar"  and supports clients </w:t>
      </w:r>
      <w:r w:rsidRPr="00367C5D">
        <w:rPr>
          <w:rFonts w:ascii="Times New Roman" w:hAnsi="Times New Roman" w:cs="Times New Roman"/>
        </w:rPr>
        <w:t xml:space="preserve"> as a circulation channel</w:t>
      </w:r>
      <w:r w:rsidR="00E96957" w:rsidRPr="00367C5D">
        <w:rPr>
          <w:rFonts w:ascii="Times New Roman" w:hAnsi="Times New Roman" w:cs="Times New Roman"/>
        </w:rPr>
        <w:t xml:space="preserve"> by easily </w:t>
      </w:r>
      <w:r w:rsidRPr="00367C5D">
        <w:rPr>
          <w:rFonts w:ascii="Times New Roman" w:hAnsi="Times New Roman" w:cs="Times New Roman"/>
        </w:rPr>
        <w:t>approach</w:t>
      </w:r>
      <w:r w:rsidR="00E96957" w:rsidRPr="00367C5D">
        <w:rPr>
          <w:rFonts w:ascii="Times New Roman" w:hAnsi="Times New Roman" w:cs="Times New Roman"/>
        </w:rPr>
        <w:t xml:space="preserve">ing and enabling </w:t>
      </w:r>
      <w:r w:rsidRPr="00367C5D">
        <w:rPr>
          <w:rFonts w:ascii="Times New Roman" w:hAnsi="Times New Roman" w:cs="Times New Roman"/>
        </w:rPr>
        <w:t xml:space="preserve">customers </w:t>
      </w:r>
      <w:r w:rsidR="00E96957" w:rsidRPr="00367C5D">
        <w:rPr>
          <w:rFonts w:ascii="Times New Roman" w:hAnsi="Times New Roman" w:cs="Times New Roman"/>
        </w:rPr>
        <w:t>to transfer funds, make stores and o</w:t>
      </w:r>
      <w:r w:rsidRPr="00367C5D">
        <w:rPr>
          <w:rFonts w:ascii="Times New Roman" w:hAnsi="Times New Roman" w:cs="Times New Roman"/>
        </w:rPr>
        <w:t xml:space="preserve">pen records across the records, and </w:t>
      </w:r>
      <w:r w:rsidR="00E96957" w:rsidRPr="00367C5D">
        <w:rPr>
          <w:rFonts w:ascii="Times New Roman" w:hAnsi="Times New Roman" w:cs="Times New Roman"/>
        </w:rPr>
        <w:t xml:space="preserve">also providing to customers a convenience channel where users can utilise any time anywhere to </w:t>
      </w:r>
      <w:r w:rsidRPr="00367C5D">
        <w:rPr>
          <w:rFonts w:ascii="Times New Roman" w:hAnsi="Times New Roman" w:cs="Times New Roman"/>
        </w:rPr>
        <w:t xml:space="preserve">make </w:t>
      </w:r>
      <w:r w:rsidR="00E96957" w:rsidRPr="00367C5D">
        <w:rPr>
          <w:rFonts w:ascii="Times New Roman" w:hAnsi="Times New Roman" w:cs="Times New Roman"/>
        </w:rPr>
        <w:t>instalments</w:t>
      </w:r>
      <w:r w:rsidRPr="00367C5D">
        <w:rPr>
          <w:rFonts w:ascii="Times New Roman" w:hAnsi="Times New Roman" w:cs="Times New Roman"/>
        </w:rPr>
        <w:t xml:space="preserve"> completely on the web</w:t>
      </w:r>
      <w:r w:rsidR="00E96957" w:rsidRPr="00367C5D">
        <w:rPr>
          <w:rFonts w:ascii="Times New Roman" w:hAnsi="Times New Roman" w:cs="Times New Roman"/>
        </w:rPr>
        <w:t xml:space="preserve"> </w:t>
      </w:r>
      <w:r w:rsidRPr="00367C5D">
        <w:rPr>
          <w:rFonts w:ascii="Times New Roman" w:hAnsi="Times New Roman" w:cs="Times New Roman"/>
        </w:rPr>
        <w:t>at lower cost contrasted with the conventional banking, prompting a higher financial effectiveness.</w:t>
      </w:r>
    </w:p>
    <w:p w14:paraId="26F137D0" w14:textId="0EF6E7C1" w:rsidR="004C7241" w:rsidRPr="00367C5D" w:rsidRDefault="004C7241" w:rsidP="004C7241">
      <w:pPr>
        <w:rPr>
          <w:rFonts w:ascii="Times New Roman" w:hAnsi="Times New Roman" w:cs="Times New Roman"/>
        </w:rPr>
      </w:pPr>
    </w:p>
    <w:p w14:paraId="514CC3F6" w14:textId="58810116" w:rsidR="007000FA" w:rsidRPr="00367C5D" w:rsidRDefault="00E96957" w:rsidP="004C7241">
      <w:pPr>
        <w:rPr>
          <w:rFonts w:ascii="Times New Roman" w:hAnsi="Times New Roman" w:cs="Times New Roman"/>
        </w:rPr>
      </w:pPr>
      <w:r w:rsidRPr="00367C5D">
        <w:rPr>
          <w:rFonts w:ascii="Times New Roman" w:hAnsi="Times New Roman" w:cs="Times New Roman"/>
        </w:rPr>
        <w:t>By the examination of Atay (2008) t</w:t>
      </w:r>
      <w:r w:rsidR="0024502C" w:rsidRPr="00367C5D">
        <w:rPr>
          <w:rFonts w:ascii="Times New Roman" w:hAnsi="Times New Roman" w:cs="Times New Roman"/>
        </w:rPr>
        <w:t xml:space="preserve">he utilization of the web banking administrations </w:t>
      </w:r>
      <w:r w:rsidRPr="00367C5D">
        <w:rPr>
          <w:rFonts w:ascii="Times New Roman" w:hAnsi="Times New Roman" w:cs="Times New Roman"/>
        </w:rPr>
        <w:t xml:space="preserve">is seen </w:t>
      </w:r>
      <w:r w:rsidR="0024502C" w:rsidRPr="00367C5D">
        <w:rPr>
          <w:rFonts w:ascii="Times New Roman" w:hAnsi="Times New Roman" w:cs="Times New Roman"/>
        </w:rPr>
        <w:t>as an approach to improve the productivity and benefit of the bank</w:t>
      </w:r>
      <w:r w:rsidRPr="00367C5D">
        <w:rPr>
          <w:rFonts w:ascii="Times New Roman" w:hAnsi="Times New Roman" w:cs="Times New Roman"/>
        </w:rPr>
        <w:t xml:space="preserve">. </w:t>
      </w:r>
      <w:r w:rsidR="0024502C" w:rsidRPr="00367C5D">
        <w:rPr>
          <w:rFonts w:ascii="Times New Roman" w:hAnsi="Times New Roman" w:cs="Times New Roman"/>
        </w:rPr>
        <w:t xml:space="preserve">In this </w:t>
      </w:r>
      <w:r w:rsidRPr="00367C5D">
        <w:rPr>
          <w:rFonts w:ascii="Times New Roman" w:hAnsi="Times New Roman" w:cs="Times New Roman"/>
        </w:rPr>
        <w:t>manner</w:t>
      </w:r>
      <w:r w:rsidR="0024502C" w:rsidRPr="00367C5D">
        <w:rPr>
          <w:rFonts w:ascii="Times New Roman" w:hAnsi="Times New Roman" w:cs="Times New Roman"/>
        </w:rPr>
        <w:t xml:space="preserve">, </w:t>
      </w:r>
      <w:r w:rsidRPr="00367C5D">
        <w:rPr>
          <w:rFonts w:ascii="Times New Roman" w:hAnsi="Times New Roman" w:cs="Times New Roman"/>
        </w:rPr>
        <w:t>the</w:t>
      </w:r>
      <w:r w:rsidR="0024502C" w:rsidRPr="00367C5D">
        <w:rPr>
          <w:rFonts w:ascii="Times New Roman" w:hAnsi="Times New Roman" w:cs="Times New Roman"/>
        </w:rPr>
        <w:t xml:space="preserve"> banks will in general utilize these administrations </w:t>
      </w:r>
      <w:r w:rsidRPr="00367C5D">
        <w:rPr>
          <w:rFonts w:ascii="Times New Roman" w:hAnsi="Times New Roman" w:cs="Times New Roman"/>
        </w:rPr>
        <w:t>in order to improve</w:t>
      </w:r>
      <w:r w:rsidR="007000FA" w:rsidRPr="00367C5D">
        <w:rPr>
          <w:rFonts w:ascii="Times New Roman" w:hAnsi="Times New Roman" w:cs="Times New Roman"/>
        </w:rPr>
        <w:t xml:space="preserve"> their performance </w:t>
      </w:r>
      <w:r w:rsidR="0024502C" w:rsidRPr="00367C5D">
        <w:rPr>
          <w:rFonts w:ascii="Times New Roman" w:hAnsi="Times New Roman" w:cs="Times New Roman"/>
        </w:rPr>
        <w:t xml:space="preserve">rather as an approach to advance themselves and get market share as opposed to a strategy. </w:t>
      </w:r>
      <w:r w:rsidR="007000FA" w:rsidRPr="00367C5D">
        <w:rPr>
          <w:rFonts w:ascii="Times New Roman" w:hAnsi="Times New Roman" w:cs="Times New Roman"/>
        </w:rPr>
        <w:t>Due to a progression of macroeconomic variables such as the admittance to web or the R&amp;D uses and the overall degree of instruction in a country is indicated by the accomplishment of such a methodology.</w:t>
      </w:r>
    </w:p>
    <w:p w14:paraId="2C4469FD" w14:textId="57A2CEE6" w:rsidR="0024502C" w:rsidRPr="00367C5D" w:rsidRDefault="0024502C" w:rsidP="004C7241">
      <w:pPr>
        <w:rPr>
          <w:rFonts w:ascii="Times New Roman" w:hAnsi="Times New Roman" w:cs="Times New Roman"/>
        </w:rPr>
      </w:pPr>
    </w:p>
    <w:p w14:paraId="7955060B" w14:textId="63745AC5" w:rsidR="002B5343" w:rsidRPr="00367C5D" w:rsidRDefault="009A5496" w:rsidP="002B5343">
      <w:pPr>
        <w:rPr>
          <w:rFonts w:ascii="Times New Roman" w:hAnsi="Times New Roman" w:cs="Times New Roman"/>
        </w:rPr>
      </w:pPr>
      <w:r>
        <w:rPr>
          <w:rFonts w:ascii="Times New Roman" w:hAnsi="Times New Roman" w:cs="Times New Roman"/>
        </w:rPr>
        <w:t>A progression of benefits for the customers that has been offered by t</w:t>
      </w:r>
      <w:r w:rsidR="002B5343" w:rsidRPr="00367C5D">
        <w:rPr>
          <w:rFonts w:ascii="Times New Roman" w:hAnsi="Times New Roman" w:cs="Times New Roman"/>
        </w:rPr>
        <w:t xml:space="preserve">he Internet banking administrations </w:t>
      </w:r>
      <w:r>
        <w:rPr>
          <w:rFonts w:ascii="Times New Roman" w:hAnsi="Times New Roman" w:cs="Times New Roman"/>
        </w:rPr>
        <w:t xml:space="preserve">in </w:t>
      </w:r>
      <w:r w:rsidRPr="00367C5D">
        <w:rPr>
          <w:rFonts w:ascii="Times New Roman" w:hAnsi="Times New Roman" w:cs="Times New Roman"/>
        </w:rPr>
        <w:t>financing and the saving of time and expenses</w:t>
      </w:r>
      <w:r>
        <w:rPr>
          <w:rFonts w:ascii="Times New Roman" w:hAnsi="Times New Roman" w:cs="Times New Roman"/>
        </w:rPr>
        <w:t xml:space="preserve">, </w:t>
      </w:r>
      <w:r w:rsidR="002B5343" w:rsidRPr="00367C5D">
        <w:rPr>
          <w:rFonts w:ascii="Times New Roman" w:hAnsi="Times New Roman" w:cs="Times New Roman"/>
        </w:rPr>
        <w:t>for the facility to think about between various options of speculation</w:t>
      </w:r>
      <w:r>
        <w:rPr>
          <w:rFonts w:ascii="Times New Roman" w:hAnsi="Times New Roman" w:cs="Times New Roman"/>
        </w:rPr>
        <w:t xml:space="preserve">, </w:t>
      </w:r>
      <w:r w:rsidR="002B5343" w:rsidRPr="00367C5D">
        <w:rPr>
          <w:rFonts w:ascii="Times New Roman" w:hAnsi="Times New Roman" w:cs="Times New Roman"/>
        </w:rPr>
        <w:t xml:space="preserve">and the plausibility of the client to control their ledgers from any spot any time. </w:t>
      </w:r>
    </w:p>
    <w:p w14:paraId="4DD5DEFD" w14:textId="77777777" w:rsidR="002B5343" w:rsidRPr="00367C5D" w:rsidRDefault="002B5343" w:rsidP="002B5343">
      <w:pPr>
        <w:rPr>
          <w:rFonts w:ascii="Times New Roman" w:hAnsi="Times New Roman" w:cs="Times New Roman"/>
        </w:rPr>
      </w:pPr>
    </w:p>
    <w:p w14:paraId="1BE82C0B" w14:textId="3AF67C62" w:rsidR="0024502C" w:rsidRPr="00367C5D" w:rsidRDefault="00102240" w:rsidP="002B5343">
      <w:pPr>
        <w:rPr>
          <w:rFonts w:ascii="Times New Roman" w:hAnsi="Times New Roman" w:cs="Times New Roman"/>
        </w:rPr>
      </w:pPr>
      <w:r>
        <w:rPr>
          <w:rFonts w:ascii="Times New Roman" w:hAnsi="Times New Roman" w:cs="Times New Roman"/>
        </w:rPr>
        <w:t>The i</w:t>
      </w:r>
      <w:r w:rsidR="002B5343" w:rsidRPr="00367C5D">
        <w:rPr>
          <w:rFonts w:ascii="Times New Roman" w:hAnsi="Times New Roman" w:cs="Times New Roman"/>
        </w:rPr>
        <w:t>nternet banking will have a purported impact on purchasers through cost reserve funds, more noteworthy control over the assistance gave, decreased holding up occasions and admittance to administrations without space or time restrictions</w:t>
      </w:r>
      <w:r>
        <w:rPr>
          <w:rFonts w:ascii="Times New Roman" w:hAnsi="Times New Roman" w:cs="Times New Roman"/>
        </w:rPr>
        <w:t xml:space="preserve"> suggested by </w:t>
      </w:r>
      <w:r w:rsidRPr="00367C5D">
        <w:rPr>
          <w:rFonts w:ascii="Times New Roman" w:hAnsi="Times New Roman" w:cs="Times New Roman"/>
        </w:rPr>
        <w:t>Montazemi and Qahri-Saremi (2015)</w:t>
      </w:r>
      <w:r w:rsidR="002B5343" w:rsidRPr="00367C5D">
        <w:rPr>
          <w:rFonts w:ascii="Times New Roman" w:hAnsi="Times New Roman" w:cs="Times New Roman"/>
        </w:rPr>
        <w:t xml:space="preserve">. </w:t>
      </w:r>
      <w:r w:rsidR="0094719B">
        <w:rPr>
          <w:rFonts w:ascii="Times New Roman" w:hAnsi="Times New Roman" w:cs="Times New Roman"/>
        </w:rPr>
        <w:t>An investigation was directed in the</w:t>
      </w:r>
      <w:r w:rsidR="0094719B" w:rsidRPr="00367C5D">
        <w:rPr>
          <w:rFonts w:ascii="Times New Roman" w:hAnsi="Times New Roman" w:cs="Times New Roman"/>
        </w:rPr>
        <w:t xml:space="preserve"> Portuguese Association </w:t>
      </w:r>
      <w:r w:rsidR="0008088C">
        <w:rPr>
          <w:rFonts w:ascii="Times New Roman" w:hAnsi="Times New Roman" w:cs="Times New Roman"/>
        </w:rPr>
        <w:t>a</w:t>
      </w:r>
      <w:r w:rsidR="002B5343" w:rsidRPr="00367C5D">
        <w:rPr>
          <w:rFonts w:ascii="Times New Roman" w:hAnsi="Times New Roman" w:cs="Times New Roman"/>
        </w:rPr>
        <w:t>ccording to costs for purchaser assurance</w:t>
      </w:r>
      <w:r w:rsidR="0008088C">
        <w:rPr>
          <w:rFonts w:ascii="Times New Roman" w:hAnsi="Times New Roman" w:cs="Times New Roman"/>
        </w:rPr>
        <w:t xml:space="preserve">, and it was </w:t>
      </w:r>
      <w:r w:rsidR="002B5343" w:rsidRPr="00367C5D">
        <w:rPr>
          <w:rFonts w:ascii="Times New Roman" w:hAnsi="Times New Roman" w:cs="Times New Roman"/>
        </w:rPr>
        <w:t xml:space="preserve">presumed </w:t>
      </w:r>
      <w:r w:rsidR="0008088C">
        <w:rPr>
          <w:rFonts w:ascii="Times New Roman" w:hAnsi="Times New Roman" w:cs="Times New Roman"/>
        </w:rPr>
        <w:t xml:space="preserve">300 dollars every year </w:t>
      </w:r>
      <w:r w:rsidR="002B5343" w:rsidRPr="00367C5D">
        <w:rPr>
          <w:rFonts w:ascii="Times New Roman" w:hAnsi="Times New Roman" w:cs="Times New Roman"/>
        </w:rPr>
        <w:t>that clients of internet banking could set aside</w:t>
      </w:r>
      <w:r w:rsidR="0008088C">
        <w:rPr>
          <w:rFonts w:ascii="Times New Roman" w:hAnsi="Times New Roman" w:cs="Times New Roman"/>
        </w:rPr>
        <w:t xml:space="preserve"> </w:t>
      </w:r>
      <w:r w:rsidR="002B5343" w:rsidRPr="00367C5D">
        <w:rPr>
          <w:rFonts w:ascii="Times New Roman" w:hAnsi="Times New Roman" w:cs="Times New Roman"/>
        </w:rPr>
        <w:t>in the event that they utili</w:t>
      </w:r>
      <w:r w:rsidR="0008088C">
        <w:rPr>
          <w:rFonts w:ascii="Times New Roman" w:hAnsi="Times New Roman" w:cs="Times New Roman"/>
        </w:rPr>
        <w:t>s</w:t>
      </w:r>
      <w:r w:rsidR="002B5343" w:rsidRPr="00367C5D">
        <w:rPr>
          <w:rFonts w:ascii="Times New Roman" w:hAnsi="Times New Roman" w:cs="Times New Roman"/>
        </w:rPr>
        <w:t xml:space="preserve">ed internet banking rather than customary. Nonetheless, as the intricacy of the items develops, human contact is more significant </w:t>
      </w:r>
      <w:r w:rsidR="00AE2E06" w:rsidRPr="00367C5D">
        <w:rPr>
          <w:rFonts w:ascii="Times New Roman" w:hAnsi="Times New Roman" w:cs="Times New Roman"/>
        </w:rPr>
        <w:t>(Zagalaz, 2019).</w:t>
      </w:r>
    </w:p>
    <w:p w14:paraId="7C5EBFAF" w14:textId="59EC86AC" w:rsidR="002B5343" w:rsidRPr="00367C5D" w:rsidRDefault="002B5343" w:rsidP="002B5343">
      <w:pPr>
        <w:rPr>
          <w:rFonts w:ascii="Times New Roman" w:hAnsi="Times New Roman" w:cs="Times New Roman"/>
        </w:rPr>
      </w:pPr>
    </w:p>
    <w:p w14:paraId="4DDEBCEC" w14:textId="1C447848" w:rsidR="0027704F" w:rsidRPr="00367C5D" w:rsidRDefault="00275DEC" w:rsidP="0027704F">
      <w:pPr>
        <w:rPr>
          <w:rFonts w:ascii="Times New Roman" w:hAnsi="Times New Roman" w:cs="Times New Roman"/>
        </w:rPr>
      </w:pPr>
      <w:r>
        <w:rPr>
          <w:rFonts w:ascii="Times New Roman" w:hAnsi="Times New Roman" w:cs="Times New Roman"/>
        </w:rPr>
        <w:t>Security is counted as t</w:t>
      </w:r>
      <w:r w:rsidR="0027704F" w:rsidRPr="00367C5D">
        <w:rPr>
          <w:rFonts w:ascii="Times New Roman" w:hAnsi="Times New Roman" w:cs="Times New Roman"/>
        </w:rPr>
        <w:t xml:space="preserve">he primary effect or reasons that debilitate the utilization of </w:t>
      </w:r>
      <w:r>
        <w:rPr>
          <w:rFonts w:ascii="Times New Roman" w:hAnsi="Times New Roman" w:cs="Times New Roman"/>
        </w:rPr>
        <w:t>i</w:t>
      </w:r>
      <w:r w:rsidR="0027704F" w:rsidRPr="00367C5D">
        <w:rPr>
          <w:rFonts w:ascii="Times New Roman" w:hAnsi="Times New Roman" w:cs="Times New Roman"/>
        </w:rPr>
        <w:t xml:space="preserve">nternet banking </w:t>
      </w:r>
      <w:r>
        <w:rPr>
          <w:rFonts w:ascii="Times New Roman" w:hAnsi="Times New Roman" w:cs="Times New Roman"/>
        </w:rPr>
        <w:t xml:space="preserve">as clients </w:t>
      </w:r>
      <w:r w:rsidR="0027704F" w:rsidRPr="00367C5D">
        <w:rPr>
          <w:rFonts w:ascii="Times New Roman" w:hAnsi="Times New Roman" w:cs="Times New Roman"/>
        </w:rPr>
        <w:t xml:space="preserve">are identified </w:t>
      </w:r>
      <w:r>
        <w:rPr>
          <w:rFonts w:ascii="Times New Roman" w:hAnsi="Times New Roman" w:cs="Times New Roman"/>
        </w:rPr>
        <w:t>having</w:t>
      </w:r>
      <w:r w:rsidR="0027704F" w:rsidRPr="00367C5D">
        <w:rPr>
          <w:rFonts w:ascii="Times New Roman" w:hAnsi="Times New Roman" w:cs="Times New Roman"/>
        </w:rPr>
        <w:t xml:space="preserve"> trouble </w:t>
      </w:r>
      <w:r>
        <w:rPr>
          <w:rFonts w:ascii="Times New Roman" w:hAnsi="Times New Roman" w:cs="Times New Roman"/>
        </w:rPr>
        <w:t>utilising internet banking.</w:t>
      </w:r>
      <w:r w:rsidR="0027704F" w:rsidRPr="00367C5D">
        <w:rPr>
          <w:rFonts w:ascii="Times New Roman" w:hAnsi="Times New Roman" w:cs="Times New Roman"/>
        </w:rPr>
        <w:t xml:space="preserve"> </w:t>
      </w:r>
      <w:r>
        <w:rPr>
          <w:rFonts w:ascii="Times New Roman" w:hAnsi="Times New Roman" w:cs="Times New Roman"/>
        </w:rPr>
        <w:t>A</w:t>
      </w:r>
      <w:r w:rsidR="0027704F" w:rsidRPr="00367C5D">
        <w:rPr>
          <w:rFonts w:ascii="Times New Roman" w:hAnsi="Times New Roman" w:cs="Times New Roman"/>
        </w:rPr>
        <w:t xml:space="preserve"> </w:t>
      </w:r>
      <w:r w:rsidRPr="00367C5D">
        <w:rPr>
          <w:rFonts w:ascii="Times New Roman" w:hAnsi="Times New Roman" w:cs="Times New Roman"/>
        </w:rPr>
        <w:t>fundamental hindrance</w:t>
      </w:r>
      <w:r w:rsidR="0027704F" w:rsidRPr="00367C5D">
        <w:rPr>
          <w:rFonts w:ascii="Times New Roman" w:hAnsi="Times New Roman" w:cs="Times New Roman"/>
        </w:rPr>
        <w:t xml:space="preserve"> </w:t>
      </w:r>
      <w:r>
        <w:rPr>
          <w:rFonts w:ascii="Times New Roman" w:hAnsi="Times New Roman" w:cs="Times New Roman"/>
        </w:rPr>
        <w:t xml:space="preserve">shows </w:t>
      </w:r>
      <w:r w:rsidRPr="00367C5D">
        <w:rPr>
          <w:rFonts w:ascii="Times New Roman" w:hAnsi="Times New Roman" w:cs="Times New Roman"/>
        </w:rPr>
        <w:t xml:space="preserve">the apparent difficulties </w:t>
      </w:r>
      <w:r>
        <w:rPr>
          <w:rFonts w:ascii="Times New Roman" w:hAnsi="Times New Roman" w:cs="Times New Roman"/>
        </w:rPr>
        <w:t xml:space="preserve">in </w:t>
      </w:r>
      <w:r w:rsidRPr="00367C5D">
        <w:rPr>
          <w:rFonts w:ascii="Times New Roman" w:hAnsi="Times New Roman" w:cs="Times New Roman"/>
        </w:rPr>
        <w:t>the absence of individual consideration in internet banking</w:t>
      </w:r>
      <w:r>
        <w:rPr>
          <w:rFonts w:ascii="Times New Roman" w:hAnsi="Times New Roman" w:cs="Times New Roman"/>
        </w:rPr>
        <w:t xml:space="preserve">, and in </w:t>
      </w:r>
      <w:r w:rsidRPr="00367C5D">
        <w:rPr>
          <w:rFonts w:ascii="Times New Roman" w:hAnsi="Times New Roman" w:cs="Times New Roman"/>
        </w:rPr>
        <w:t xml:space="preserve">the utilization of computers </w:t>
      </w:r>
      <w:r w:rsidR="0027704F" w:rsidRPr="00367C5D">
        <w:rPr>
          <w:rFonts w:ascii="Times New Roman" w:hAnsi="Times New Roman" w:cs="Times New Roman"/>
        </w:rPr>
        <w:t>found by Mattila et al. (2003)</w:t>
      </w:r>
      <w:r w:rsidR="00AE2E06" w:rsidRPr="00367C5D">
        <w:rPr>
          <w:rFonts w:ascii="Times New Roman" w:hAnsi="Times New Roman" w:cs="Times New Roman"/>
        </w:rPr>
        <w:t xml:space="preserve">. </w:t>
      </w:r>
      <w:r>
        <w:rPr>
          <w:rFonts w:ascii="Times New Roman" w:hAnsi="Times New Roman" w:cs="Times New Roman"/>
        </w:rPr>
        <w:t>I</w:t>
      </w:r>
      <w:r w:rsidRPr="00367C5D">
        <w:rPr>
          <w:rFonts w:ascii="Times New Roman" w:hAnsi="Times New Roman" w:cs="Times New Roman"/>
        </w:rPr>
        <w:t>n spite of having experience in the utili</w:t>
      </w:r>
      <w:r>
        <w:rPr>
          <w:rFonts w:ascii="Times New Roman" w:hAnsi="Times New Roman" w:cs="Times New Roman"/>
        </w:rPr>
        <w:t>s</w:t>
      </w:r>
      <w:r w:rsidRPr="00367C5D">
        <w:rPr>
          <w:rFonts w:ascii="Times New Roman" w:hAnsi="Times New Roman" w:cs="Times New Roman"/>
        </w:rPr>
        <w:t>ation of the internet</w:t>
      </w:r>
      <w:r>
        <w:rPr>
          <w:rFonts w:ascii="Times New Roman" w:hAnsi="Times New Roman" w:cs="Times New Roman"/>
        </w:rPr>
        <w:t>, m</w:t>
      </w:r>
      <w:r w:rsidR="0027704F" w:rsidRPr="00367C5D">
        <w:rPr>
          <w:rFonts w:ascii="Times New Roman" w:hAnsi="Times New Roman" w:cs="Times New Roman"/>
        </w:rPr>
        <w:t>ost clients who do not embrace the utili</w:t>
      </w:r>
      <w:r>
        <w:rPr>
          <w:rFonts w:ascii="Times New Roman" w:hAnsi="Times New Roman" w:cs="Times New Roman"/>
        </w:rPr>
        <w:t>s</w:t>
      </w:r>
      <w:r w:rsidR="0027704F" w:rsidRPr="00367C5D">
        <w:rPr>
          <w:rFonts w:ascii="Times New Roman" w:hAnsi="Times New Roman" w:cs="Times New Roman"/>
        </w:rPr>
        <w:t>ation of internet banking guarantee that it is convoluted</w:t>
      </w:r>
      <w:r>
        <w:rPr>
          <w:rFonts w:ascii="Times New Roman" w:hAnsi="Times New Roman" w:cs="Times New Roman"/>
        </w:rPr>
        <w:t xml:space="preserve"> as </w:t>
      </w:r>
      <w:r w:rsidR="0027704F" w:rsidRPr="00367C5D">
        <w:rPr>
          <w:rFonts w:ascii="Times New Roman" w:hAnsi="Times New Roman" w:cs="Times New Roman"/>
        </w:rPr>
        <w:t>they are worried about the wellbeing of it</w:t>
      </w:r>
      <w:r w:rsidR="00AE2E06" w:rsidRPr="00367C5D">
        <w:rPr>
          <w:rFonts w:ascii="Times New Roman" w:hAnsi="Times New Roman" w:cs="Times New Roman"/>
        </w:rPr>
        <w:t>.</w:t>
      </w:r>
      <w:r w:rsidR="0027704F" w:rsidRPr="00367C5D">
        <w:rPr>
          <w:rFonts w:ascii="Times New Roman" w:hAnsi="Times New Roman" w:cs="Times New Roman"/>
        </w:rPr>
        <w:t xml:space="preserve"> </w:t>
      </w:r>
    </w:p>
    <w:p w14:paraId="750292DB" w14:textId="77777777" w:rsidR="0027704F" w:rsidRPr="00367C5D" w:rsidRDefault="0027704F" w:rsidP="0027704F">
      <w:pPr>
        <w:rPr>
          <w:rFonts w:ascii="Times New Roman" w:hAnsi="Times New Roman" w:cs="Times New Roman"/>
        </w:rPr>
      </w:pPr>
    </w:p>
    <w:p w14:paraId="7EC8D5B0" w14:textId="05E99C05" w:rsidR="0027704F" w:rsidRPr="00367C5D" w:rsidRDefault="0027704F" w:rsidP="0027704F">
      <w:pPr>
        <w:rPr>
          <w:rFonts w:ascii="Times New Roman" w:hAnsi="Times New Roman" w:cs="Times New Roman"/>
        </w:rPr>
      </w:pPr>
      <w:r w:rsidRPr="00367C5D">
        <w:rPr>
          <w:rFonts w:ascii="Times New Roman" w:hAnsi="Times New Roman" w:cs="Times New Roman"/>
        </w:rPr>
        <w:t xml:space="preserve">The items that are utilized all the more oftentimes advantage from being done on the web like exchanges, albeit the impact of online use is less articulated on account of those clients who have investment accounts. </w:t>
      </w:r>
      <w:r w:rsidR="00275DEC">
        <w:rPr>
          <w:rFonts w:ascii="Times New Roman" w:hAnsi="Times New Roman" w:cs="Times New Roman"/>
        </w:rPr>
        <w:t>Th</w:t>
      </w:r>
      <w:r w:rsidR="00275DEC" w:rsidRPr="00367C5D">
        <w:rPr>
          <w:rFonts w:ascii="Times New Roman" w:hAnsi="Times New Roman" w:cs="Times New Roman"/>
        </w:rPr>
        <w:t>e inclination of customers for individual treatment from bank workers, in the aim of seeking for exhortation</w:t>
      </w:r>
      <w:r w:rsidR="00275DEC" w:rsidRPr="00367C5D">
        <w:rPr>
          <w:rFonts w:ascii="Times New Roman" w:hAnsi="Times New Roman" w:cs="Times New Roman"/>
        </w:rPr>
        <w:t xml:space="preserve"> </w:t>
      </w:r>
      <w:r w:rsidR="00275DEC">
        <w:rPr>
          <w:rFonts w:ascii="Times New Roman" w:hAnsi="Times New Roman" w:cs="Times New Roman"/>
        </w:rPr>
        <w:t>is a</w:t>
      </w:r>
      <w:r w:rsidRPr="00367C5D">
        <w:rPr>
          <w:rFonts w:ascii="Times New Roman" w:hAnsi="Times New Roman" w:cs="Times New Roman"/>
        </w:rPr>
        <w:t>nother factor that addresses a burden for the utilization of internet banking</w:t>
      </w:r>
      <w:r w:rsidR="00275DEC">
        <w:rPr>
          <w:rFonts w:ascii="Times New Roman" w:hAnsi="Times New Roman" w:cs="Times New Roman"/>
        </w:rPr>
        <w:t>, a</w:t>
      </w:r>
      <w:r w:rsidRPr="00367C5D">
        <w:rPr>
          <w:rFonts w:ascii="Times New Roman" w:hAnsi="Times New Roman" w:cs="Times New Roman"/>
        </w:rPr>
        <w:t xml:space="preserve">s indicated by Gensler et al. (2012). </w:t>
      </w:r>
    </w:p>
    <w:p w14:paraId="79BAC422" w14:textId="77777777" w:rsidR="0027704F" w:rsidRPr="00367C5D" w:rsidRDefault="0027704F" w:rsidP="0027704F">
      <w:pPr>
        <w:rPr>
          <w:rFonts w:ascii="Times New Roman" w:hAnsi="Times New Roman" w:cs="Times New Roman"/>
        </w:rPr>
      </w:pPr>
    </w:p>
    <w:p w14:paraId="61F7561D" w14:textId="55A0CE02" w:rsidR="002B5343" w:rsidRPr="00367C5D" w:rsidRDefault="0027704F" w:rsidP="0027704F">
      <w:pPr>
        <w:rPr>
          <w:rFonts w:ascii="Times New Roman" w:hAnsi="Times New Roman" w:cs="Times New Roman"/>
        </w:rPr>
      </w:pPr>
      <w:r w:rsidRPr="00367C5D">
        <w:rPr>
          <w:rFonts w:ascii="Times New Roman" w:hAnsi="Times New Roman" w:cs="Times New Roman"/>
        </w:rPr>
        <w:t xml:space="preserve">In such manner, Aldás-Manzano et al. (2009) express </w:t>
      </w:r>
      <w:r w:rsidR="00275DEC">
        <w:rPr>
          <w:rFonts w:ascii="Times New Roman" w:hAnsi="Times New Roman" w:cs="Times New Roman"/>
        </w:rPr>
        <w:t>the</w:t>
      </w:r>
      <w:r w:rsidRPr="00367C5D">
        <w:rPr>
          <w:rFonts w:ascii="Times New Roman" w:hAnsi="Times New Roman" w:cs="Times New Roman"/>
        </w:rPr>
        <w:t xml:space="preserve"> absence of human contact can be a hindrance in the utilization of </w:t>
      </w:r>
      <w:r w:rsidR="00E47403" w:rsidRPr="00367C5D">
        <w:rPr>
          <w:rFonts w:ascii="Times New Roman" w:hAnsi="Times New Roman" w:cs="Times New Roman"/>
        </w:rPr>
        <w:t>innovation-based</w:t>
      </w:r>
      <w:r w:rsidRPr="00367C5D">
        <w:rPr>
          <w:rFonts w:ascii="Times New Roman" w:hAnsi="Times New Roman" w:cs="Times New Roman"/>
        </w:rPr>
        <w:t xml:space="preserve"> administrations</w:t>
      </w:r>
      <w:r w:rsidR="00275DEC">
        <w:rPr>
          <w:rFonts w:ascii="Times New Roman" w:hAnsi="Times New Roman" w:cs="Times New Roman"/>
        </w:rPr>
        <w:t xml:space="preserve">, according to </w:t>
      </w:r>
      <w:r w:rsidR="00275DEC" w:rsidRPr="00367C5D">
        <w:rPr>
          <w:rFonts w:ascii="Times New Roman" w:hAnsi="Times New Roman" w:cs="Times New Roman"/>
        </w:rPr>
        <w:t>Aldás-Manzano et al. (2009)</w:t>
      </w:r>
      <w:r w:rsidR="00275DEC">
        <w:rPr>
          <w:rFonts w:ascii="Times New Roman" w:hAnsi="Times New Roman" w:cs="Times New Roman"/>
        </w:rPr>
        <w:t xml:space="preserve">, however, </w:t>
      </w:r>
      <w:r w:rsidR="00304A50">
        <w:rPr>
          <w:rFonts w:ascii="Times New Roman" w:hAnsi="Times New Roman" w:cs="Times New Roman"/>
        </w:rPr>
        <w:t>customers</w:t>
      </w:r>
      <w:r w:rsidR="00304A50" w:rsidRPr="00367C5D">
        <w:rPr>
          <w:rFonts w:ascii="Times New Roman" w:hAnsi="Times New Roman" w:cs="Times New Roman"/>
        </w:rPr>
        <w:t xml:space="preserve"> might be hesitant to utili</w:t>
      </w:r>
      <w:r w:rsidR="00304A50">
        <w:rPr>
          <w:rFonts w:ascii="Times New Roman" w:hAnsi="Times New Roman" w:cs="Times New Roman"/>
        </w:rPr>
        <w:t>s</w:t>
      </w:r>
      <w:r w:rsidR="00304A50" w:rsidRPr="00367C5D">
        <w:rPr>
          <w:rFonts w:ascii="Times New Roman" w:hAnsi="Times New Roman" w:cs="Times New Roman"/>
        </w:rPr>
        <w:t>e internet banking</w:t>
      </w:r>
      <w:r w:rsidR="00304A50">
        <w:rPr>
          <w:rFonts w:ascii="Times New Roman" w:hAnsi="Times New Roman" w:cs="Times New Roman"/>
        </w:rPr>
        <w:t xml:space="preserve">, if clients </w:t>
      </w:r>
      <w:r w:rsidR="00304A50" w:rsidRPr="00367C5D">
        <w:rPr>
          <w:rFonts w:ascii="Times New Roman" w:hAnsi="Times New Roman" w:cs="Times New Roman"/>
        </w:rPr>
        <w:t>have a cosy relationship with a bank representativ</w:t>
      </w:r>
      <w:r w:rsidR="00304A50">
        <w:rPr>
          <w:rFonts w:ascii="Times New Roman" w:hAnsi="Times New Roman" w:cs="Times New Roman"/>
        </w:rPr>
        <w:t>e, a</w:t>
      </w:r>
      <w:r w:rsidRPr="00367C5D">
        <w:rPr>
          <w:rFonts w:ascii="Times New Roman" w:hAnsi="Times New Roman" w:cs="Times New Roman"/>
        </w:rPr>
        <w:t>s per Chiou and Shen (2012).</w:t>
      </w:r>
      <w:r w:rsidR="005C7258" w:rsidRPr="00367C5D">
        <w:rPr>
          <w:rFonts w:ascii="Times New Roman" w:hAnsi="Times New Roman" w:cs="Times New Roman"/>
        </w:rPr>
        <w:t xml:space="preserve"> </w:t>
      </w:r>
    </w:p>
    <w:p w14:paraId="7098F32C" w14:textId="36B5D9F1" w:rsidR="0027704F" w:rsidRPr="00367C5D" w:rsidRDefault="0027704F" w:rsidP="0027704F">
      <w:pPr>
        <w:rPr>
          <w:rFonts w:ascii="Times New Roman" w:hAnsi="Times New Roman" w:cs="Times New Roman"/>
        </w:rPr>
      </w:pPr>
    </w:p>
    <w:p w14:paraId="0A3307AA" w14:textId="77777777" w:rsidR="000F3654" w:rsidRPr="00367C5D" w:rsidRDefault="000F3654" w:rsidP="000F3654">
      <w:pPr>
        <w:rPr>
          <w:rFonts w:ascii="Times New Roman" w:hAnsi="Times New Roman" w:cs="Times New Roman"/>
        </w:rPr>
      </w:pPr>
      <w:r w:rsidRPr="00367C5D">
        <w:rPr>
          <w:rFonts w:ascii="Times New Roman" w:hAnsi="Times New Roman" w:cs="Times New Roman"/>
        </w:rPr>
        <w:t xml:space="preserve">Over the most recent 10 years, the literature on the effect that web banking administrations have on the general execution of the financial foundations has expanded massively, as these administrations have been received to a great extent by banking establishments worldwide. </w:t>
      </w:r>
    </w:p>
    <w:p w14:paraId="62B9CAF7" w14:textId="77777777" w:rsidR="000F3654" w:rsidRPr="00367C5D" w:rsidRDefault="000F3654" w:rsidP="000F3654">
      <w:pPr>
        <w:rPr>
          <w:rFonts w:ascii="Times New Roman" w:hAnsi="Times New Roman" w:cs="Times New Roman"/>
        </w:rPr>
      </w:pPr>
    </w:p>
    <w:p w14:paraId="58A866AF" w14:textId="4FE02138" w:rsidR="00574CD3" w:rsidRPr="00367C5D" w:rsidRDefault="000F3654" w:rsidP="000F3654">
      <w:pPr>
        <w:rPr>
          <w:rFonts w:ascii="Times New Roman" w:hAnsi="Times New Roman" w:cs="Times New Roman"/>
        </w:rPr>
      </w:pPr>
      <w:r w:rsidRPr="00367C5D">
        <w:rPr>
          <w:rFonts w:ascii="Times New Roman" w:hAnsi="Times New Roman" w:cs="Times New Roman"/>
        </w:rPr>
        <w:t xml:space="preserve">Along these lines, </w:t>
      </w:r>
      <w:r w:rsidR="007000FA" w:rsidRPr="00367C5D">
        <w:rPr>
          <w:rFonts w:ascii="Times New Roman" w:hAnsi="Times New Roman" w:cs="Times New Roman"/>
        </w:rPr>
        <w:t xml:space="preserve">some researchers </w:t>
      </w:r>
      <w:r w:rsidR="00574CD3" w:rsidRPr="00367C5D">
        <w:rPr>
          <w:rFonts w:ascii="Times New Roman" w:hAnsi="Times New Roman" w:cs="Times New Roman"/>
        </w:rPr>
        <w:t xml:space="preserve">estimated by return on average equity ROAE and return on average </w:t>
      </w:r>
      <w:r w:rsidR="001674F3" w:rsidRPr="00367C5D">
        <w:rPr>
          <w:rFonts w:ascii="Times New Roman" w:hAnsi="Times New Roman" w:cs="Times New Roman"/>
        </w:rPr>
        <w:t>assets</w:t>
      </w:r>
      <w:r w:rsidR="00574CD3" w:rsidRPr="00367C5D">
        <w:rPr>
          <w:rFonts w:ascii="Times New Roman" w:hAnsi="Times New Roman" w:cs="Times New Roman"/>
        </w:rPr>
        <w:t xml:space="preserve"> ROAA found that internet banking administrations impact the banks performance while </w:t>
      </w:r>
      <w:r w:rsidRPr="00367C5D">
        <w:rPr>
          <w:rFonts w:ascii="Times New Roman" w:hAnsi="Times New Roman" w:cs="Times New Roman"/>
        </w:rPr>
        <w:t xml:space="preserve">Ciciretti et al. (2008) assess the performance of Italian banks </w:t>
      </w:r>
      <w:r w:rsidR="00574CD3" w:rsidRPr="00367C5D">
        <w:rPr>
          <w:rFonts w:ascii="Times New Roman" w:hAnsi="Times New Roman" w:cs="Times New Roman"/>
        </w:rPr>
        <w:t>while</w:t>
      </w:r>
      <w:r w:rsidRPr="00367C5D">
        <w:rPr>
          <w:rFonts w:ascii="Times New Roman" w:hAnsi="Times New Roman" w:cs="Times New Roman"/>
        </w:rPr>
        <w:t xml:space="preserve"> utiliz</w:t>
      </w:r>
      <w:r w:rsidR="00574CD3" w:rsidRPr="00367C5D">
        <w:rPr>
          <w:rFonts w:ascii="Times New Roman" w:hAnsi="Times New Roman" w:cs="Times New Roman"/>
        </w:rPr>
        <w:t>ing</w:t>
      </w:r>
      <w:r w:rsidRPr="00367C5D">
        <w:rPr>
          <w:rFonts w:ascii="Times New Roman" w:hAnsi="Times New Roman" w:cs="Times New Roman"/>
        </w:rPr>
        <w:t xml:space="preserve"> multichannel business methodology. </w:t>
      </w:r>
      <w:r w:rsidR="00574CD3" w:rsidRPr="00367C5D">
        <w:rPr>
          <w:rFonts w:ascii="Times New Roman" w:hAnsi="Times New Roman" w:cs="Times New Roman"/>
        </w:rPr>
        <w:t xml:space="preserve">Moreover, the effect of internet counts on the </w:t>
      </w:r>
      <w:r w:rsidR="00574CD3" w:rsidRPr="00367C5D">
        <w:rPr>
          <w:rFonts w:ascii="Times New Roman" w:hAnsi="Times New Roman" w:cs="Times New Roman"/>
        </w:rPr>
        <w:lastRenderedPageBreak/>
        <w:t xml:space="preserve">presentation of Spanish banks was broke down by </w:t>
      </w:r>
      <w:r w:rsidRPr="00367C5D">
        <w:rPr>
          <w:rFonts w:ascii="Times New Roman" w:hAnsi="Times New Roman" w:cs="Times New Roman"/>
        </w:rPr>
        <w:t>Hernando and Nieto (2007)</w:t>
      </w:r>
      <w:r w:rsidR="00574CD3" w:rsidRPr="00367C5D">
        <w:rPr>
          <w:rFonts w:ascii="Times New Roman" w:hAnsi="Times New Roman" w:cs="Times New Roman"/>
        </w:rPr>
        <w:t xml:space="preserve">. </w:t>
      </w:r>
      <w:r w:rsidRPr="00367C5D">
        <w:rPr>
          <w:rFonts w:ascii="Times New Roman" w:hAnsi="Times New Roman" w:cs="Times New Roman"/>
        </w:rPr>
        <w:t>The</w:t>
      </w:r>
      <w:r w:rsidR="00574CD3" w:rsidRPr="00367C5D">
        <w:rPr>
          <w:rFonts w:ascii="Times New Roman" w:hAnsi="Times New Roman" w:cs="Times New Roman"/>
        </w:rPr>
        <w:t xml:space="preserve"> findings of this research </w:t>
      </w:r>
      <w:r w:rsidR="001674F3" w:rsidRPr="00367C5D">
        <w:rPr>
          <w:rFonts w:ascii="Times New Roman" w:hAnsi="Times New Roman" w:cs="Times New Roman"/>
        </w:rPr>
        <w:t>show</w:t>
      </w:r>
      <w:r w:rsidR="00574CD3" w:rsidRPr="00367C5D">
        <w:rPr>
          <w:rFonts w:ascii="Times New Roman" w:hAnsi="Times New Roman" w:cs="Times New Roman"/>
        </w:rPr>
        <w:t xml:space="preserve"> that i</w:t>
      </w:r>
      <w:r w:rsidRPr="00367C5D">
        <w:rPr>
          <w:rFonts w:ascii="Times New Roman" w:hAnsi="Times New Roman" w:cs="Times New Roman"/>
        </w:rPr>
        <w:t>nternet banking administrations</w:t>
      </w:r>
      <w:r w:rsidR="00574CD3" w:rsidRPr="00367C5D">
        <w:rPr>
          <w:rFonts w:ascii="Times New Roman" w:hAnsi="Times New Roman" w:cs="Times New Roman"/>
        </w:rPr>
        <w:t xml:space="preserve"> improved both return on average equity ROAE and return on average asset ROAA and </w:t>
      </w:r>
      <w:r w:rsidRPr="00367C5D">
        <w:rPr>
          <w:rFonts w:ascii="Times New Roman" w:hAnsi="Times New Roman" w:cs="Times New Roman"/>
        </w:rPr>
        <w:t xml:space="preserve">diminished overhead costs </w:t>
      </w:r>
      <w:r w:rsidR="00574CD3" w:rsidRPr="00367C5D">
        <w:rPr>
          <w:rFonts w:ascii="Times New Roman" w:hAnsi="Times New Roman" w:cs="Times New Roman"/>
        </w:rPr>
        <w:t xml:space="preserve">over the </w:t>
      </w:r>
      <w:r w:rsidR="001674F3" w:rsidRPr="00367C5D">
        <w:rPr>
          <w:rFonts w:ascii="Times New Roman" w:hAnsi="Times New Roman" w:cs="Times New Roman"/>
        </w:rPr>
        <w:t xml:space="preserve">long-run, </w:t>
      </w:r>
      <w:r w:rsidR="00574CD3" w:rsidRPr="00367C5D">
        <w:rPr>
          <w:rFonts w:ascii="Times New Roman" w:hAnsi="Times New Roman" w:cs="Times New Roman"/>
        </w:rPr>
        <w:t>as an elective circulation channel</w:t>
      </w:r>
      <w:r w:rsidR="001674F3" w:rsidRPr="00367C5D">
        <w:rPr>
          <w:rFonts w:ascii="Times New Roman" w:hAnsi="Times New Roman" w:cs="Times New Roman"/>
        </w:rPr>
        <w:t>. Furthermore, other studies of Turkish banks, illustrates that the general benefit has diminished due to a rise in rivalry and a decrease in term of interest income according to Onay and Ozsoz (2013).</w:t>
      </w:r>
    </w:p>
    <w:p w14:paraId="4F3C2A74" w14:textId="77777777" w:rsidR="00574CD3" w:rsidRPr="00367C5D" w:rsidRDefault="00574CD3" w:rsidP="000F3654">
      <w:pPr>
        <w:rPr>
          <w:rFonts w:ascii="Times New Roman" w:hAnsi="Times New Roman" w:cs="Times New Roman"/>
        </w:rPr>
      </w:pPr>
    </w:p>
    <w:p w14:paraId="5CEE15BE" w14:textId="34C5101D" w:rsidR="000F3654" w:rsidRPr="00367C5D" w:rsidRDefault="000F3654" w:rsidP="000F3654">
      <w:pPr>
        <w:rPr>
          <w:rFonts w:ascii="Times New Roman" w:hAnsi="Times New Roman" w:cs="Times New Roman"/>
        </w:rPr>
      </w:pPr>
    </w:p>
    <w:p w14:paraId="0707E634" w14:textId="08DC84A8" w:rsidR="000F3654" w:rsidRPr="00367C5D" w:rsidRDefault="000F3654" w:rsidP="000F3654">
      <w:pPr>
        <w:rPr>
          <w:rFonts w:ascii="Times New Roman" w:hAnsi="Times New Roman" w:cs="Times New Roman"/>
        </w:rPr>
      </w:pPr>
      <w:r w:rsidRPr="00367C5D">
        <w:rPr>
          <w:rFonts w:ascii="Times New Roman" w:hAnsi="Times New Roman" w:cs="Times New Roman"/>
        </w:rPr>
        <w:t>Whilst most examinations have focused on monetary execution of banking, Serrano Cinca et al</w:t>
      </w:r>
      <w:r w:rsidR="00337D45" w:rsidRPr="00367C5D">
        <w:rPr>
          <w:rFonts w:ascii="Times New Roman" w:hAnsi="Times New Roman" w:cs="Times New Roman"/>
        </w:rPr>
        <w:t>,</w:t>
      </w:r>
      <w:r w:rsidRPr="00367C5D">
        <w:rPr>
          <w:rFonts w:ascii="Times New Roman" w:hAnsi="Times New Roman" w:cs="Times New Roman"/>
        </w:rPr>
        <w:t xml:space="preserve"> (2005) placed that barring non-monetary information, for example, web-measurements, delivers a fragmented portrayal of performance. Based on </w:t>
      </w:r>
      <w:r w:rsidR="00930015" w:rsidRPr="00367C5D">
        <w:rPr>
          <w:rFonts w:ascii="Times New Roman" w:hAnsi="Times New Roman" w:cs="Times New Roman"/>
        </w:rPr>
        <w:t>these shortcomings</w:t>
      </w:r>
      <w:r w:rsidRPr="00367C5D">
        <w:rPr>
          <w:rFonts w:ascii="Times New Roman" w:hAnsi="Times New Roman" w:cs="Times New Roman"/>
        </w:rPr>
        <w:t>, in order to survey the general performance of the banks in relationship to their utilization of web banking administrations, another assemblage of literature is creating, that attempts to utilize a more powerful methodology.</w:t>
      </w:r>
    </w:p>
    <w:p w14:paraId="75BC2ACB" w14:textId="4EC2A9E7" w:rsidR="000F3654" w:rsidRPr="00367C5D" w:rsidRDefault="000F3654" w:rsidP="000F3654">
      <w:pPr>
        <w:rPr>
          <w:rFonts w:ascii="Times New Roman" w:hAnsi="Times New Roman" w:cs="Times New Roman"/>
        </w:rPr>
      </w:pPr>
    </w:p>
    <w:p w14:paraId="36F4D2F9" w14:textId="77777777" w:rsidR="000F3654" w:rsidRPr="00367C5D" w:rsidRDefault="000F3654" w:rsidP="000F3654">
      <w:pPr>
        <w:rPr>
          <w:rFonts w:ascii="Times New Roman" w:hAnsi="Times New Roman" w:cs="Times New Roman"/>
        </w:rPr>
      </w:pPr>
      <w:r w:rsidRPr="00367C5D">
        <w:rPr>
          <w:rFonts w:ascii="Times New Roman" w:hAnsi="Times New Roman" w:cs="Times New Roman"/>
        </w:rPr>
        <w:t>Subsequently, Callaway (2011) contemplates the connection between various web-measurements such as the positioning on Alexa.com and the quantity of connections, of a bank and its performance on account of an example of US banks. The outcomes feature highlight that high web traffic expands the opportunities for elective sources of incomes for a bank, however that expansion spending for web advancement does not reduce the normal overhead or branch.</w:t>
      </w:r>
    </w:p>
    <w:p w14:paraId="694E78DD" w14:textId="77777777" w:rsidR="000F3654" w:rsidRPr="00367C5D" w:rsidRDefault="000F3654" w:rsidP="000F3654">
      <w:pPr>
        <w:rPr>
          <w:rFonts w:ascii="Times New Roman" w:hAnsi="Times New Roman" w:cs="Times New Roman"/>
        </w:rPr>
      </w:pPr>
    </w:p>
    <w:p w14:paraId="1CFCDC03" w14:textId="565E2987" w:rsidR="000F3654" w:rsidRPr="00367C5D" w:rsidRDefault="000F3654" w:rsidP="000F3654">
      <w:pPr>
        <w:rPr>
          <w:rFonts w:ascii="Times New Roman" w:hAnsi="Times New Roman" w:cs="Times New Roman"/>
        </w:rPr>
      </w:pPr>
      <w:r w:rsidRPr="00367C5D">
        <w:rPr>
          <w:rFonts w:ascii="Times New Roman" w:hAnsi="Times New Roman" w:cs="Times New Roman"/>
        </w:rPr>
        <w:t xml:space="preserve">Ho and Wu (2009) utilize DEA and PCA to inspect the presentation of 32 Taiwanese banks and presume that the result of the blend of DEA and PCA offer a better instrument than </w:t>
      </w:r>
      <w:r w:rsidR="00930015" w:rsidRPr="00367C5D">
        <w:rPr>
          <w:rFonts w:ascii="Times New Roman" w:hAnsi="Times New Roman" w:cs="Times New Roman"/>
        </w:rPr>
        <w:t>identify</w:t>
      </w:r>
      <w:r w:rsidRPr="00367C5D">
        <w:rPr>
          <w:rFonts w:ascii="Times New Roman" w:hAnsi="Times New Roman" w:cs="Times New Roman"/>
        </w:rPr>
        <w:t xml:space="preserve"> the territories of shortcomings and qualities of a bank activity. Giordani and Floros (2013) dissect the effect of web banking administrations on the presentation of Greek banks. Utilizing an econometric model, the creators underline a positive and huge connection between the performance of web banking administrations by Greek banks and the decreasing of their OPEX (Overall operating expenses). Notwithstanding, the productivity of the Greek banks appears not to be impacted by the selection of web banking administrations.</w:t>
      </w:r>
    </w:p>
    <w:p w14:paraId="6363FD74" w14:textId="0DFF3D43" w:rsidR="000F3654" w:rsidRPr="00367C5D" w:rsidRDefault="000F3654" w:rsidP="000F3654">
      <w:pPr>
        <w:rPr>
          <w:rFonts w:ascii="Times New Roman" w:hAnsi="Times New Roman" w:cs="Times New Roman"/>
        </w:rPr>
      </w:pPr>
    </w:p>
    <w:p w14:paraId="32027151" w14:textId="77777777" w:rsidR="000F3654" w:rsidRPr="00367C5D" w:rsidRDefault="000F3654" w:rsidP="000F3654">
      <w:pPr>
        <w:rPr>
          <w:rFonts w:ascii="Times New Roman" w:hAnsi="Times New Roman" w:cs="Times New Roman"/>
        </w:rPr>
      </w:pPr>
      <w:r w:rsidRPr="00367C5D">
        <w:rPr>
          <w:rFonts w:ascii="Times New Roman" w:hAnsi="Times New Roman" w:cs="Times New Roman"/>
        </w:rPr>
        <w:t>Perceived risk, the negative results that may emerge from customers' activities lead to a significant grounded idea in shopper conduct as indicated by to Bauer (1960) and Ostlund (1974). Numerous creators have examined the effect of danger on the selection of Internet banking.</w:t>
      </w:r>
    </w:p>
    <w:p w14:paraId="22C1EF11" w14:textId="77777777" w:rsidR="000F3654" w:rsidRPr="00367C5D" w:rsidRDefault="000F3654" w:rsidP="000F3654">
      <w:pPr>
        <w:rPr>
          <w:rFonts w:ascii="Times New Roman" w:hAnsi="Times New Roman" w:cs="Times New Roman"/>
        </w:rPr>
      </w:pPr>
    </w:p>
    <w:p w14:paraId="04FD3353" w14:textId="382C57FF" w:rsidR="000F3654" w:rsidRPr="00367C5D" w:rsidRDefault="000F3654" w:rsidP="000F3654">
      <w:pPr>
        <w:rPr>
          <w:rFonts w:ascii="Times New Roman" w:hAnsi="Times New Roman" w:cs="Times New Roman"/>
        </w:rPr>
      </w:pPr>
      <w:r w:rsidRPr="00367C5D">
        <w:rPr>
          <w:rFonts w:ascii="Times New Roman" w:hAnsi="Times New Roman" w:cs="Times New Roman"/>
        </w:rPr>
        <w:t>Kuism</w:t>
      </w:r>
      <w:r w:rsidR="007F04C6" w:rsidRPr="00367C5D">
        <w:rPr>
          <w:rFonts w:ascii="Times New Roman" w:hAnsi="Times New Roman" w:cs="Times New Roman"/>
        </w:rPr>
        <w:t xml:space="preserve"> et al, </w:t>
      </w:r>
      <w:r w:rsidRPr="00367C5D">
        <w:rPr>
          <w:rFonts w:ascii="Times New Roman" w:hAnsi="Times New Roman" w:cs="Times New Roman"/>
        </w:rPr>
        <w:t>(2007) researched the resistance to internet banking and their associations with estimations of people and reasoned that both practical and mental barriers emerge from administration, channel, purchaser, and communication. ATM administrations are as yet liked by clients, in light of their old daily schedule and the Internet's weakness, shortcoming, and inconvenience. Due to the high purchasing expenses of internet connection and computers, researchers found that some customers appear to see no performance to value price despite the dread of conceivable abuse of alterable passwords and the absence of verification given by an authority receipt.</w:t>
      </w:r>
    </w:p>
    <w:p w14:paraId="00A6A9F5" w14:textId="77777777" w:rsidR="000F3654" w:rsidRPr="00367C5D" w:rsidRDefault="000F3654" w:rsidP="000F3654">
      <w:pPr>
        <w:rPr>
          <w:rFonts w:ascii="Times New Roman" w:hAnsi="Times New Roman" w:cs="Times New Roman"/>
        </w:rPr>
      </w:pPr>
    </w:p>
    <w:p w14:paraId="13DDD8F5" w14:textId="774EA944" w:rsidR="000F3654" w:rsidRPr="00367C5D" w:rsidRDefault="000F3654" w:rsidP="000F3654">
      <w:pPr>
        <w:rPr>
          <w:rFonts w:ascii="Times New Roman" w:hAnsi="Times New Roman" w:cs="Times New Roman"/>
        </w:rPr>
      </w:pPr>
      <w:r w:rsidRPr="00367C5D">
        <w:rPr>
          <w:rFonts w:ascii="Times New Roman" w:hAnsi="Times New Roman" w:cs="Times New Roman"/>
        </w:rPr>
        <w:t xml:space="preserve"> Moreover, most of the customers complain about the absence of social measurement, at a branch wherein the lack of a face to face interactions.</w:t>
      </w:r>
    </w:p>
    <w:p w14:paraId="1FC0926C" w14:textId="39BE0D14" w:rsidR="000F3654" w:rsidRPr="00367C5D" w:rsidRDefault="000F3654" w:rsidP="000F3654">
      <w:pPr>
        <w:rPr>
          <w:rFonts w:ascii="Times New Roman" w:hAnsi="Times New Roman" w:cs="Times New Roman"/>
        </w:rPr>
      </w:pPr>
    </w:p>
    <w:p w14:paraId="4B089BEB" w14:textId="32C7AF1F" w:rsidR="000F3654" w:rsidRPr="00367C5D" w:rsidRDefault="000F3654" w:rsidP="000F3654">
      <w:pPr>
        <w:rPr>
          <w:rFonts w:ascii="Times New Roman" w:hAnsi="Times New Roman" w:cs="Times New Roman"/>
        </w:rPr>
      </w:pPr>
      <w:r w:rsidRPr="00367C5D">
        <w:rPr>
          <w:rFonts w:ascii="Times New Roman" w:hAnsi="Times New Roman" w:cs="Times New Roman"/>
        </w:rPr>
        <w:t xml:space="preserve">Likewise, Rotchanakitumnuai and Speece (2003) investigated how corporate clients see boundaries to utilizing the internet banking given by Thai banks. The discoveries were that </w:t>
      </w:r>
      <w:r w:rsidRPr="00367C5D">
        <w:rPr>
          <w:rFonts w:ascii="Times New Roman" w:hAnsi="Times New Roman" w:cs="Times New Roman"/>
        </w:rPr>
        <w:lastRenderedPageBreak/>
        <w:t xml:space="preserve">trust and security are the most basic issues, particularly among non-clients who have more significant levels of stress, do not have confidence to make any monetary exchanges through the Web, and have no goal of embracing </w:t>
      </w:r>
      <w:r w:rsidR="007F04C6" w:rsidRPr="00367C5D">
        <w:rPr>
          <w:rFonts w:ascii="Times New Roman" w:hAnsi="Times New Roman" w:cs="Times New Roman"/>
        </w:rPr>
        <w:t>in</w:t>
      </w:r>
      <w:r w:rsidRPr="00367C5D">
        <w:rPr>
          <w:rFonts w:ascii="Times New Roman" w:hAnsi="Times New Roman" w:cs="Times New Roman"/>
        </w:rPr>
        <w:t>ternet banking administrations.</w:t>
      </w:r>
    </w:p>
    <w:p w14:paraId="703FFB8B" w14:textId="61A206EB" w:rsidR="000F3654" w:rsidRPr="00367C5D" w:rsidRDefault="000F3654" w:rsidP="000F3654">
      <w:pPr>
        <w:rPr>
          <w:rFonts w:ascii="Times New Roman" w:hAnsi="Times New Roman" w:cs="Times New Roman"/>
        </w:rPr>
      </w:pPr>
    </w:p>
    <w:p w14:paraId="1FF0564A" w14:textId="5FFB9AC9" w:rsidR="000F3654" w:rsidRPr="00367C5D" w:rsidRDefault="000F3654" w:rsidP="000F3654">
      <w:pPr>
        <w:rPr>
          <w:rFonts w:ascii="Times New Roman" w:hAnsi="Times New Roman" w:cs="Times New Roman"/>
        </w:rPr>
      </w:pPr>
      <w:r w:rsidRPr="00367C5D">
        <w:rPr>
          <w:rFonts w:ascii="Times New Roman" w:hAnsi="Times New Roman" w:cs="Times New Roman"/>
        </w:rPr>
        <w:t>Perceived risk is described</w:t>
      </w:r>
      <w:r w:rsidR="001674F3" w:rsidRPr="00367C5D">
        <w:rPr>
          <w:rFonts w:ascii="Times New Roman" w:hAnsi="Times New Roman" w:cs="Times New Roman"/>
        </w:rPr>
        <w:t xml:space="preserve"> </w:t>
      </w:r>
      <w:r w:rsidRPr="00367C5D">
        <w:rPr>
          <w:rFonts w:ascii="Times New Roman" w:hAnsi="Times New Roman" w:cs="Times New Roman"/>
        </w:rPr>
        <w:t>as "the potential for failure in the pursuit of a desired outcome of using an e-service."</w:t>
      </w:r>
      <w:r w:rsidR="001674F3" w:rsidRPr="00367C5D">
        <w:rPr>
          <w:rFonts w:ascii="Times New Roman" w:hAnsi="Times New Roman" w:cs="Times New Roman"/>
        </w:rPr>
        <w:t xml:space="preserve"> (Featherman and Pavlou, (2003).</w:t>
      </w:r>
    </w:p>
    <w:p w14:paraId="24EEA12F" w14:textId="71AA4417" w:rsidR="000F3654" w:rsidRPr="00367C5D" w:rsidRDefault="000F3654" w:rsidP="000F3654">
      <w:pPr>
        <w:rPr>
          <w:rFonts w:ascii="Times New Roman" w:hAnsi="Times New Roman" w:cs="Times New Roman"/>
        </w:rPr>
      </w:pPr>
    </w:p>
    <w:p w14:paraId="2C031327" w14:textId="5FBB0EF0" w:rsidR="000F3654" w:rsidRPr="00367C5D" w:rsidRDefault="000F3654" w:rsidP="000F3654">
      <w:pPr>
        <w:rPr>
          <w:rFonts w:ascii="Times New Roman" w:hAnsi="Times New Roman" w:cs="Times New Roman"/>
        </w:rPr>
      </w:pPr>
      <w:r w:rsidRPr="00367C5D">
        <w:rPr>
          <w:rFonts w:ascii="Times New Roman" w:hAnsi="Times New Roman" w:cs="Times New Roman"/>
        </w:rPr>
        <w:t xml:space="preserve">In my point of </w:t>
      </w:r>
      <w:r w:rsidR="00930015" w:rsidRPr="00367C5D">
        <w:rPr>
          <w:rFonts w:ascii="Times New Roman" w:hAnsi="Times New Roman" w:cs="Times New Roman"/>
        </w:rPr>
        <w:t>view</w:t>
      </w:r>
      <w:r w:rsidRPr="00367C5D">
        <w:rPr>
          <w:rFonts w:ascii="Times New Roman" w:hAnsi="Times New Roman" w:cs="Times New Roman"/>
        </w:rPr>
        <w:t>, the creators expressed that it was critical to incorporate a proportion of perceived danger into TAM since customers distinguish and esteem hazard while assessing items or administrations for appropriation or buy, which might make them discomfort or anxious.</w:t>
      </w:r>
    </w:p>
    <w:p w14:paraId="6394F463" w14:textId="77777777" w:rsidR="007F04C6" w:rsidRPr="00367C5D" w:rsidRDefault="007F04C6" w:rsidP="000F3654">
      <w:pPr>
        <w:rPr>
          <w:rFonts w:ascii="Times New Roman" w:hAnsi="Times New Roman" w:cs="Times New Roman"/>
        </w:rPr>
      </w:pPr>
    </w:p>
    <w:p w14:paraId="08E6CD5B" w14:textId="26C004C4" w:rsidR="007A49CE" w:rsidRDefault="007A49CE" w:rsidP="000F3654">
      <w:r w:rsidRPr="00367C5D">
        <w:rPr>
          <w:rFonts w:ascii="Times New Roman" w:hAnsi="Times New Roman" w:cs="Times New Roman"/>
        </w:rPr>
        <w:t xml:space="preserve">To conclude, </w:t>
      </w:r>
      <w:r w:rsidR="001674F3" w:rsidRPr="00367C5D">
        <w:rPr>
          <w:rFonts w:ascii="Times New Roman" w:hAnsi="Times New Roman" w:cs="Times New Roman"/>
        </w:rPr>
        <w:t xml:space="preserve">by permitting the clients to direct their everyday business and banking related exercises at their place, </w:t>
      </w:r>
      <w:r w:rsidRPr="00367C5D">
        <w:rPr>
          <w:rFonts w:ascii="Times New Roman" w:hAnsi="Times New Roman" w:cs="Times New Roman"/>
        </w:rPr>
        <w:t xml:space="preserve">banking through web is driving the world into another range of banking. </w:t>
      </w:r>
      <w:r w:rsidR="001674F3" w:rsidRPr="00367C5D">
        <w:rPr>
          <w:rFonts w:ascii="Times New Roman" w:hAnsi="Times New Roman" w:cs="Times New Roman"/>
        </w:rPr>
        <w:t>The overall benefit of w</w:t>
      </w:r>
      <w:r w:rsidRPr="00367C5D">
        <w:rPr>
          <w:rFonts w:ascii="Times New Roman" w:hAnsi="Times New Roman" w:cs="Times New Roman"/>
        </w:rPr>
        <w:t xml:space="preserve">eb banking administrations in term of accuracy and timeliness of data stream over physical banks which limits the data inactivity in an extreme dynamic climate. In data framework research, one of the most broadly utilized and powerful </w:t>
      </w:r>
      <w:r w:rsidR="00394FAB" w:rsidRPr="00367C5D">
        <w:rPr>
          <w:rFonts w:ascii="Times New Roman" w:hAnsi="Times New Roman" w:cs="Times New Roman"/>
        </w:rPr>
        <w:t>models</w:t>
      </w:r>
      <w:r w:rsidRPr="00367C5D">
        <w:rPr>
          <w:rFonts w:ascii="Times New Roman" w:hAnsi="Times New Roman" w:cs="Times New Roman"/>
        </w:rPr>
        <w:t xml:space="preserve"> to foresee the individual adoption of another innovation is TAM which stand for technology innovation acknowledgment model. Across th</w:t>
      </w:r>
      <w:r w:rsidR="00E47403" w:rsidRPr="00367C5D">
        <w:rPr>
          <w:rFonts w:ascii="Times New Roman" w:hAnsi="Times New Roman" w:cs="Times New Roman"/>
        </w:rPr>
        <w:t>e</w:t>
      </w:r>
      <w:r w:rsidRPr="00367C5D">
        <w:rPr>
          <w:rFonts w:ascii="Times New Roman" w:hAnsi="Times New Roman" w:cs="Times New Roman"/>
        </w:rPr>
        <w:t xml:space="preserve"> world, recently, there are developing worries about danger in internet banking administrations. Despite that the financial establishments giving web banking administrations, even the web-retailers choosing on the web </w:t>
      </w:r>
      <w:r w:rsidR="00E47403" w:rsidRPr="00367C5D">
        <w:rPr>
          <w:rFonts w:ascii="Times New Roman" w:hAnsi="Times New Roman" w:cs="Times New Roman"/>
        </w:rPr>
        <w:t>instalments</w:t>
      </w:r>
      <w:r w:rsidRPr="00367C5D">
        <w:rPr>
          <w:rFonts w:ascii="Times New Roman" w:hAnsi="Times New Roman" w:cs="Times New Roman"/>
        </w:rPr>
        <w:t xml:space="preserve"> ought to recognize that shopper risk and trust might lead to a barrier in term of online exchanges. Indeed, if the web retailers can assemble perceived risk and trust, it will emphatically impact customer goals and activities in a positive way. Web retailers could utilize a few trust building instruments to control the definitive transaction conduct and favourable buyer perspectives</w:t>
      </w:r>
      <w:r w:rsidR="00F4122C" w:rsidRPr="00367C5D">
        <w:rPr>
          <w:rFonts w:ascii="Times New Roman" w:hAnsi="Times New Roman" w:cs="Times New Roman"/>
        </w:rPr>
        <w:t xml:space="preserve"> (Kesharwani &amp; Singh, 2012</w:t>
      </w:r>
      <w:r w:rsidR="00F4122C">
        <w:t>).</w:t>
      </w:r>
    </w:p>
    <w:p w14:paraId="7DC29434" w14:textId="2CBC850E" w:rsidR="000F3654" w:rsidRDefault="000F3654" w:rsidP="000F3654"/>
    <w:p w14:paraId="50909B1A" w14:textId="569B1D45" w:rsidR="000F3654" w:rsidRDefault="000F3654" w:rsidP="000F3654"/>
    <w:p w14:paraId="17BEBE54" w14:textId="01B880BB" w:rsidR="000F3654" w:rsidRPr="00394FAB" w:rsidRDefault="000F3654" w:rsidP="00394FAB">
      <w:pPr>
        <w:pStyle w:val="Heading2"/>
        <w:rPr>
          <w:b/>
          <w:color w:val="70AD47" w:themeColor="accent6"/>
          <w:sz w:val="32"/>
          <w:u w:val="single"/>
        </w:rPr>
      </w:pPr>
      <w:bookmarkStart w:id="14" w:name="_Toc66224493"/>
      <w:bookmarkStart w:id="15" w:name="_Toc66235421"/>
      <w:r w:rsidRPr="00394FAB">
        <w:rPr>
          <w:b/>
          <w:color w:val="70AD47" w:themeColor="accent6"/>
          <w:sz w:val="32"/>
          <w:u w:val="single"/>
        </w:rPr>
        <w:t>MOBILE BANKING:</w:t>
      </w:r>
      <w:bookmarkEnd w:id="14"/>
      <w:bookmarkEnd w:id="15"/>
    </w:p>
    <w:p w14:paraId="1E2F294D" w14:textId="1C7AC508" w:rsidR="000F3654" w:rsidRDefault="000F3654" w:rsidP="000F3654"/>
    <w:p w14:paraId="06902BD5" w14:textId="43A2373F" w:rsidR="003B18DF" w:rsidRPr="00367C5D" w:rsidRDefault="00E917FA" w:rsidP="003B18DF">
      <w:pPr>
        <w:rPr>
          <w:rFonts w:ascii="Times New Roman" w:hAnsi="Times New Roman" w:cs="Times New Roman"/>
        </w:rPr>
      </w:pPr>
      <w:r w:rsidRPr="00367C5D">
        <w:rPr>
          <w:rFonts w:ascii="Times New Roman" w:hAnsi="Times New Roman" w:cs="Times New Roman"/>
        </w:rPr>
        <w:t>In over 10 years, one of the most vital changes to occur in retail banking is m-banking</w:t>
      </w:r>
      <w:r w:rsidR="003B18DF" w:rsidRPr="00367C5D">
        <w:rPr>
          <w:rFonts w:ascii="Times New Roman" w:hAnsi="Times New Roman" w:cs="Times New Roman"/>
        </w:rPr>
        <w:t>. M</w:t>
      </w:r>
      <w:r w:rsidRPr="00367C5D">
        <w:rPr>
          <w:rFonts w:ascii="Times New Roman" w:hAnsi="Times New Roman" w:cs="Times New Roman"/>
        </w:rPr>
        <w:t xml:space="preserve">obile banking </w:t>
      </w:r>
      <w:r w:rsidR="003B18DF" w:rsidRPr="00367C5D">
        <w:rPr>
          <w:rFonts w:ascii="Times New Roman" w:hAnsi="Times New Roman" w:cs="Times New Roman"/>
        </w:rPr>
        <w:t>c</w:t>
      </w:r>
      <w:r w:rsidRPr="00367C5D">
        <w:rPr>
          <w:rFonts w:ascii="Times New Roman" w:hAnsi="Times New Roman" w:cs="Times New Roman"/>
        </w:rPr>
        <w:t xml:space="preserve">hanges in innovative interfaces have made it workable for the monetary business to please its clients with moment answers for their issues using self-administration advances. Nowadays, the monetary business offers a wide scope of station administrations to its clients, for example, branch administration for customary use, self-administration gadgets, for example, mechanized teller machines (ATM), phone banking, web banking, and m-banking. Web banking permits clients to go through with monetary exchanges, for example, account moves, taking care of bills, stock trade exchanges, and other monetary services on a protected site offered by the monetary organization, for the most part got to by means of </w:t>
      </w:r>
      <w:r w:rsidR="003B18DF" w:rsidRPr="00367C5D">
        <w:rPr>
          <w:rFonts w:ascii="Times New Roman" w:hAnsi="Times New Roman" w:cs="Times New Roman"/>
        </w:rPr>
        <w:t>computer</w:t>
      </w:r>
      <w:r w:rsidRPr="00367C5D">
        <w:rPr>
          <w:rFonts w:ascii="Times New Roman" w:hAnsi="Times New Roman" w:cs="Times New Roman"/>
        </w:rPr>
        <w:t xml:space="preserve"> or a PC</w:t>
      </w:r>
      <w:r w:rsidR="003B18DF" w:rsidRPr="00367C5D">
        <w:rPr>
          <w:rFonts w:ascii="Times New Roman" w:hAnsi="Times New Roman" w:cs="Times New Roman"/>
        </w:rPr>
        <w:t>.</w:t>
      </w:r>
    </w:p>
    <w:p w14:paraId="01748E8A" w14:textId="1757A811" w:rsidR="003B18DF" w:rsidRPr="00367C5D" w:rsidRDefault="003B18DF" w:rsidP="000F3654">
      <w:pPr>
        <w:rPr>
          <w:rFonts w:ascii="Times New Roman" w:hAnsi="Times New Roman" w:cs="Times New Roman"/>
        </w:rPr>
      </w:pPr>
    </w:p>
    <w:p w14:paraId="0FD2B887" w14:textId="77777777" w:rsidR="003B18DF" w:rsidRPr="00367C5D" w:rsidRDefault="003B18DF" w:rsidP="000F3654">
      <w:pPr>
        <w:rPr>
          <w:rFonts w:ascii="Times New Roman" w:hAnsi="Times New Roman" w:cs="Times New Roman"/>
        </w:rPr>
      </w:pPr>
    </w:p>
    <w:p w14:paraId="2268030F" w14:textId="1D9D4D99" w:rsidR="00E917FA" w:rsidRPr="00367C5D" w:rsidRDefault="00E917FA" w:rsidP="000F3654">
      <w:pPr>
        <w:rPr>
          <w:rFonts w:ascii="Times New Roman" w:hAnsi="Times New Roman" w:cs="Times New Roman"/>
        </w:rPr>
      </w:pPr>
      <w:r w:rsidRPr="00367C5D">
        <w:rPr>
          <w:rFonts w:ascii="Times New Roman" w:hAnsi="Times New Roman" w:cs="Times New Roman"/>
        </w:rPr>
        <w:t xml:space="preserve">Mobile banking clients can perform practically similar exchanges of web banking by utilizing a </w:t>
      </w:r>
      <w:r w:rsidR="003B18DF" w:rsidRPr="00367C5D">
        <w:rPr>
          <w:rFonts w:ascii="Times New Roman" w:hAnsi="Times New Roman" w:cs="Times New Roman"/>
        </w:rPr>
        <w:t>new advice</w:t>
      </w:r>
      <w:r w:rsidRPr="00367C5D">
        <w:rPr>
          <w:rFonts w:ascii="Times New Roman" w:hAnsi="Times New Roman" w:cs="Times New Roman"/>
        </w:rPr>
        <w:t xml:space="preserve"> such as tablet, smartphone or cell phone.</w:t>
      </w:r>
      <w:r w:rsidR="003B18DF" w:rsidRPr="00367C5D">
        <w:rPr>
          <w:rFonts w:ascii="Times New Roman" w:hAnsi="Times New Roman" w:cs="Times New Roman"/>
        </w:rPr>
        <w:t xml:space="preserve"> </w:t>
      </w:r>
      <w:r w:rsidRPr="00367C5D">
        <w:rPr>
          <w:rFonts w:ascii="Times New Roman" w:hAnsi="Times New Roman" w:cs="Times New Roman"/>
        </w:rPr>
        <w:t>Mobile and web banking are generally seen as two</w:t>
      </w:r>
      <w:r w:rsidR="003B18DF" w:rsidRPr="00367C5D">
        <w:rPr>
          <w:rFonts w:ascii="Times New Roman" w:hAnsi="Times New Roman" w:cs="Times New Roman"/>
        </w:rPr>
        <w:t xml:space="preserve"> </w:t>
      </w:r>
      <w:r w:rsidRPr="00367C5D">
        <w:rPr>
          <w:rFonts w:ascii="Times New Roman" w:hAnsi="Times New Roman" w:cs="Times New Roman"/>
        </w:rPr>
        <w:t xml:space="preserve">similar elective self-administration channels for banks to convey items and administrations for their </w:t>
      </w:r>
      <w:r w:rsidR="003B18DF" w:rsidRPr="00367C5D">
        <w:rPr>
          <w:rFonts w:ascii="Times New Roman" w:hAnsi="Times New Roman" w:cs="Times New Roman"/>
        </w:rPr>
        <w:t>clients.</w:t>
      </w:r>
      <w:r w:rsidRPr="00367C5D">
        <w:rPr>
          <w:rFonts w:ascii="Times New Roman" w:hAnsi="Times New Roman" w:cs="Times New Roman"/>
        </w:rPr>
        <w:t xml:space="preserve"> Numerous banks are urging </w:t>
      </w:r>
      <w:r w:rsidR="003B18DF" w:rsidRPr="00367C5D">
        <w:rPr>
          <w:rFonts w:ascii="Times New Roman" w:hAnsi="Times New Roman" w:cs="Times New Roman"/>
        </w:rPr>
        <w:t>their</w:t>
      </w:r>
      <w:r w:rsidRPr="00367C5D">
        <w:rPr>
          <w:rFonts w:ascii="Times New Roman" w:hAnsi="Times New Roman" w:cs="Times New Roman"/>
        </w:rPr>
        <w:t xml:space="preserve"> clients to embrace self-administration innovation, which permits extra advantages, for example, cross selling action and cost investment funds</w:t>
      </w:r>
      <w:r w:rsidR="003B18DF" w:rsidRPr="00367C5D">
        <w:rPr>
          <w:rFonts w:ascii="Times New Roman" w:hAnsi="Times New Roman" w:cs="Times New Roman"/>
        </w:rPr>
        <w:t xml:space="preserve">. </w:t>
      </w:r>
      <w:r w:rsidRPr="00367C5D">
        <w:rPr>
          <w:rFonts w:ascii="Times New Roman" w:hAnsi="Times New Roman" w:cs="Times New Roman"/>
        </w:rPr>
        <w:t xml:space="preserve">Simultaneously, offering distinctive multi-channel administrations </w:t>
      </w:r>
      <w:r w:rsidRPr="00367C5D">
        <w:rPr>
          <w:rFonts w:ascii="Times New Roman" w:hAnsi="Times New Roman" w:cs="Times New Roman"/>
        </w:rPr>
        <w:lastRenderedPageBreak/>
        <w:t>and products improves the connection among banks and their clients</w:t>
      </w:r>
      <w:r w:rsidR="007C2A07" w:rsidRPr="00367C5D">
        <w:rPr>
          <w:rFonts w:ascii="Times New Roman" w:hAnsi="Times New Roman" w:cs="Times New Roman"/>
        </w:rPr>
        <w:t xml:space="preserve"> (Carlos and Tiago, 2017).</w:t>
      </w:r>
    </w:p>
    <w:p w14:paraId="7505D9DF" w14:textId="7C842BA5" w:rsidR="00E917FA" w:rsidRPr="00367C5D" w:rsidRDefault="00E917FA" w:rsidP="000F3654">
      <w:pPr>
        <w:rPr>
          <w:rFonts w:ascii="Times New Roman" w:hAnsi="Times New Roman" w:cs="Times New Roman"/>
        </w:rPr>
      </w:pPr>
    </w:p>
    <w:p w14:paraId="758B4343" w14:textId="172C8AE4" w:rsidR="00E917FA" w:rsidRPr="00367C5D" w:rsidRDefault="00E97824" w:rsidP="000F3654">
      <w:pPr>
        <w:rPr>
          <w:rFonts w:ascii="Times New Roman" w:hAnsi="Times New Roman" w:cs="Times New Roman"/>
        </w:rPr>
      </w:pPr>
      <w:r w:rsidRPr="00367C5D">
        <w:rPr>
          <w:rFonts w:ascii="Times New Roman" w:hAnsi="Times New Roman" w:cs="Times New Roman"/>
        </w:rPr>
        <w:t xml:space="preserve">The internet and mobile market </w:t>
      </w:r>
      <w:r w:rsidR="003B18DF" w:rsidRPr="00367C5D">
        <w:rPr>
          <w:rFonts w:ascii="Times New Roman" w:hAnsi="Times New Roman" w:cs="Times New Roman"/>
        </w:rPr>
        <w:t>are</w:t>
      </w:r>
      <w:r w:rsidRPr="00367C5D">
        <w:rPr>
          <w:rFonts w:ascii="Times New Roman" w:hAnsi="Times New Roman" w:cs="Times New Roman"/>
        </w:rPr>
        <w:t xml:space="preserve"> o</w:t>
      </w:r>
      <w:r w:rsidR="00E917FA" w:rsidRPr="00367C5D">
        <w:rPr>
          <w:rFonts w:ascii="Times New Roman" w:hAnsi="Times New Roman" w:cs="Times New Roman"/>
        </w:rPr>
        <w:t xml:space="preserve">ne of the fastest developing business </w:t>
      </w:r>
      <w:r w:rsidR="00930015" w:rsidRPr="00367C5D">
        <w:rPr>
          <w:rFonts w:ascii="Times New Roman" w:hAnsi="Times New Roman" w:cs="Times New Roman"/>
        </w:rPr>
        <w:t>sectors</w:t>
      </w:r>
      <w:r w:rsidR="00E917FA" w:rsidRPr="00367C5D">
        <w:rPr>
          <w:rFonts w:ascii="Times New Roman" w:hAnsi="Times New Roman" w:cs="Times New Roman"/>
        </w:rPr>
        <w:t xml:space="preserve"> in the world and it is still developing at a fast speed. As a result, this leads to an open new business sectors for monetary foundations keen on offering value added administrations with decrease in the use of cash and its related expenses. With mobile innovation, banks can offer a wide scope of administrations to their clients, move assets among accounts and will have prompt and full command over their funds or even performing stock exchanging while at the same time being in traffic. Due to of the capacity of mobile devices to offer types of assistance whenever and anyplace, have a high pace of entrance and potential to develop</w:t>
      </w:r>
      <w:r w:rsidR="007C2A07" w:rsidRPr="00367C5D">
        <w:rPr>
          <w:rFonts w:ascii="Times New Roman" w:hAnsi="Times New Roman" w:cs="Times New Roman"/>
        </w:rPr>
        <w:t xml:space="preserve"> (Dejan et al, 2012).</w:t>
      </w:r>
    </w:p>
    <w:p w14:paraId="232FE3CA" w14:textId="7F428D14" w:rsidR="007922E4" w:rsidRPr="00367C5D" w:rsidRDefault="007922E4" w:rsidP="000F3654">
      <w:pPr>
        <w:rPr>
          <w:rFonts w:ascii="Times New Roman" w:hAnsi="Times New Roman" w:cs="Times New Roman"/>
        </w:rPr>
      </w:pPr>
    </w:p>
    <w:p w14:paraId="372B2A28" w14:textId="77777777" w:rsidR="007922E4" w:rsidRPr="00367C5D" w:rsidRDefault="007922E4" w:rsidP="000F3654">
      <w:pPr>
        <w:rPr>
          <w:rFonts w:ascii="Times New Roman" w:hAnsi="Times New Roman" w:cs="Times New Roman"/>
        </w:rPr>
      </w:pPr>
    </w:p>
    <w:p w14:paraId="2DE7D587" w14:textId="42270B90" w:rsidR="00E917FA" w:rsidRPr="00367C5D" w:rsidRDefault="007922E4" w:rsidP="000F3654">
      <w:pPr>
        <w:rPr>
          <w:rFonts w:ascii="Times New Roman" w:hAnsi="Times New Roman" w:cs="Times New Roman"/>
        </w:rPr>
      </w:pPr>
      <w:r w:rsidRPr="00367C5D">
        <w:rPr>
          <w:rFonts w:ascii="Times New Roman" w:hAnsi="Times New Roman" w:cs="Times New Roman"/>
        </w:rPr>
        <w:t xml:space="preserve">In order to build bank </w:t>
      </w:r>
      <w:r w:rsidR="003B18DF" w:rsidRPr="00367C5D">
        <w:rPr>
          <w:rFonts w:ascii="Times New Roman" w:hAnsi="Times New Roman" w:cs="Times New Roman"/>
        </w:rPr>
        <w:t>fulfilment</w:t>
      </w:r>
      <w:r w:rsidRPr="00367C5D">
        <w:rPr>
          <w:rFonts w:ascii="Times New Roman" w:hAnsi="Times New Roman" w:cs="Times New Roman"/>
        </w:rPr>
        <w:t>, to address their issues with more complete and ideal data and to furnish their customers with adaptable approaches, b</w:t>
      </w:r>
      <w:r w:rsidR="00E917FA" w:rsidRPr="00367C5D">
        <w:rPr>
          <w:rFonts w:ascii="Times New Roman" w:hAnsi="Times New Roman" w:cs="Times New Roman"/>
        </w:rPr>
        <w:t>anks have been putting resources into electronic channels while decreasing bank</w:t>
      </w:r>
      <w:r w:rsidRPr="00367C5D">
        <w:rPr>
          <w:rFonts w:ascii="Times New Roman" w:hAnsi="Times New Roman" w:cs="Times New Roman"/>
        </w:rPr>
        <w:t xml:space="preserve">s </w:t>
      </w:r>
      <w:r w:rsidR="00E917FA" w:rsidRPr="00367C5D">
        <w:rPr>
          <w:rFonts w:ascii="Times New Roman" w:hAnsi="Times New Roman" w:cs="Times New Roman"/>
        </w:rPr>
        <w:t>working expenses.</w:t>
      </w:r>
      <w:r w:rsidRPr="00367C5D">
        <w:rPr>
          <w:rFonts w:ascii="Times New Roman" w:hAnsi="Times New Roman" w:cs="Times New Roman"/>
        </w:rPr>
        <w:t xml:space="preserve"> One of the main </w:t>
      </w:r>
      <w:r w:rsidR="003B18DF" w:rsidRPr="00367C5D">
        <w:rPr>
          <w:rFonts w:ascii="Times New Roman" w:hAnsi="Times New Roman" w:cs="Times New Roman"/>
        </w:rPr>
        <w:t>aspects</w:t>
      </w:r>
      <w:r w:rsidRPr="00367C5D">
        <w:rPr>
          <w:rFonts w:ascii="Times New Roman" w:hAnsi="Times New Roman" w:cs="Times New Roman"/>
        </w:rPr>
        <w:t xml:space="preserve"> that significantly rise the customers effectiveness is the </w:t>
      </w:r>
      <w:r w:rsidR="00E917FA" w:rsidRPr="00367C5D">
        <w:rPr>
          <w:rFonts w:ascii="Times New Roman" w:hAnsi="Times New Roman" w:cs="Times New Roman"/>
        </w:rPr>
        <w:t xml:space="preserve">expanded utilization of cell phones and tablets </w:t>
      </w:r>
      <w:r w:rsidRPr="00367C5D">
        <w:rPr>
          <w:rFonts w:ascii="Times New Roman" w:hAnsi="Times New Roman" w:cs="Times New Roman"/>
        </w:rPr>
        <w:t xml:space="preserve">which </w:t>
      </w:r>
      <w:r w:rsidR="00E917FA" w:rsidRPr="00367C5D">
        <w:rPr>
          <w:rFonts w:ascii="Times New Roman" w:hAnsi="Times New Roman" w:cs="Times New Roman"/>
        </w:rPr>
        <w:t xml:space="preserve">has given </w:t>
      </w:r>
      <w:r w:rsidRPr="00367C5D">
        <w:rPr>
          <w:rFonts w:ascii="Times New Roman" w:hAnsi="Times New Roman" w:cs="Times New Roman"/>
        </w:rPr>
        <w:t xml:space="preserve">a chance to the </w:t>
      </w:r>
      <w:r w:rsidR="00E917FA" w:rsidRPr="00367C5D">
        <w:rPr>
          <w:rFonts w:ascii="Times New Roman" w:hAnsi="Times New Roman" w:cs="Times New Roman"/>
        </w:rPr>
        <w:t>banks to offer consistency and flexibility in financial services</w:t>
      </w:r>
      <w:r w:rsidRPr="00367C5D">
        <w:rPr>
          <w:rFonts w:ascii="Times New Roman" w:hAnsi="Times New Roman" w:cs="Times New Roman"/>
        </w:rPr>
        <w:t>.</w:t>
      </w:r>
      <w:r w:rsidR="00E917FA" w:rsidRPr="00367C5D">
        <w:rPr>
          <w:rFonts w:ascii="Times New Roman" w:hAnsi="Times New Roman" w:cs="Times New Roman"/>
        </w:rPr>
        <w:t xml:space="preserve"> </w:t>
      </w:r>
    </w:p>
    <w:p w14:paraId="0A7D678F" w14:textId="07FA7DE5" w:rsidR="00E917FA" w:rsidRPr="00367C5D" w:rsidRDefault="00E917FA" w:rsidP="000F3654">
      <w:pPr>
        <w:rPr>
          <w:rFonts w:ascii="Times New Roman" w:hAnsi="Times New Roman" w:cs="Times New Roman"/>
        </w:rPr>
      </w:pPr>
    </w:p>
    <w:p w14:paraId="2FBC5C5C" w14:textId="1AE6483F" w:rsidR="00E917FA" w:rsidRPr="00367C5D" w:rsidRDefault="00E917FA" w:rsidP="000F3654">
      <w:pPr>
        <w:rPr>
          <w:rFonts w:ascii="Times New Roman" w:hAnsi="Times New Roman" w:cs="Times New Roman"/>
        </w:rPr>
      </w:pPr>
      <w:r w:rsidRPr="00367C5D">
        <w:rPr>
          <w:rFonts w:ascii="Times New Roman" w:hAnsi="Times New Roman" w:cs="Times New Roman"/>
        </w:rPr>
        <w:t xml:space="preserve">Mobile banking can be characterized as a channel </w:t>
      </w:r>
      <w:r w:rsidR="007922E4" w:rsidRPr="00367C5D">
        <w:rPr>
          <w:rFonts w:ascii="Times New Roman" w:hAnsi="Times New Roman" w:cs="Times New Roman"/>
        </w:rPr>
        <w:t xml:space="preserve">such as cell phones, smartphones, tablets individual computerized partner (PDA) </w:t>
      </w:r>
      <w:r w:rsidRPr="00367C5D">
        <w:rPr>
          <w:rFonts w:ascii="Times New Roman" w:hAnsi="Times New Roman" w:cs="Times New Roman"/>
        </w:rPr>
        <w:t>whereby the client cooperates with a bank</w:t>
      </w:r>
      <w:r w:rsidR="007C2A07" w:rsidRPr="00367C5D">
        <w:rPr>
          <w:rFonts w:ascii="Times New Roman" w:hAnsi="Times New Roman" w:cs="Times New Roman"/>
        </w:rPr>
        <w:t xml:space="preserve"> (Brian and Stuart, 2003).</w:t>
      </w:r>
    </w:p>
    <w:p w14:paraId="6E64878C" w14:textId="6A3ECB35" w:rsidR="007922E4" w:rsidRPr="00367C5D" w:rsidRDefault="007922E4" w:rsidP="000F3654">
      <w:pPr>
        <w:rPr>
          <w:rFonts w:ascii="Times New Roman" w:hAnsi="Times New Roman" w:cs="Times New Roman"/>
        </w:rPr>
      </w:pPr>
    </w:p>
    <w:p w14:paraId="1C724A45" w14:textId="61E0BE72" w:rsidR="00E917FA" w:rsidRPr="00367C5D" w:rsidRDefault="007922E4" w:rsidP="000F3654">
      <w:pPr>
        <w:rPr>
          <w:rFonts w:ascii="Times New Roman" w:hAnsi="Times New Roman" w:cs="Times New Roman"/>
        </w:rPr>
      </w:pPr>
      <w:r w:rsidRPr="00367C5D">
        <w:rPr>
          <w:rFonts w:ascii="Times New Roman" w:hAnsi="Times New Roman" w:cs="Times New Roman"/>
        </w:rPr>
        <w:t>Mobile banking is seen as a remote or tool that helps customers to easily communicate with their banks and also provide services that can be use 24 hours without visiting a branch just by using applications that could be downloaded through a program in their phone</w:t>
      </w:r>
      <w:r w:rsidR="00F029B2" w:rsidRPr="00367C5D">
        <w:rPr>
          <w:rFonts w:ascii="Times New Roman" w:hAnsi="Times New Roman" w:cs="Times New Roman"/>
        </w:rPr>
        <w:t>s</w:t>
      </w:r>
      <w:r w:rsidRPr="00367C5D">
        <w:rPr>
          <w:rFonts w:ascii="Times New Roman" w:hAnsi="Times New Roman" w:cs="Times New Roman"/>
        </w:rPr>
        <w:t xml:space="preserve"> or by</w:t>
      </w:r>
      <w:r w:rsidR="00F029B2" w:rsidRPr="00367C5D">
        <w:rPr>
          <w:rFonts w:ascii="Times New Roman" w:hAnsi="Times New Roman" w:cs="Times New Roman"/>
        </w:rPr>
        <w:t xml:space="preserve"> a</w:t>
      </w:r>
      <w:r w:rsidRPr="00367C5D">
        <w:rPr>
          <w:rFonts w:ascii="Times New Roman" w:hAnsi="Times New Roman" w:cs="Times New Roman"/>
        </w:rPr>
        <w:t xml:space="preserve"> </w:t>
      </w:r>
      <w:r w:rsidR="00F029B2" w:rsidRPr="00367C5D">
        <w:rPr>
          <w:rFonts w:ascii="Times New Roman" w:hAnsi="Times New Roman" w:cs="Times New Roman"/>
        </w:rPr>
        <w:t>virtual store</w:t>
      </w:r>
      <w:r w:rsidRPr="00367C5D">
        <w:rPr>
          <w:rFonts w:ascii="Times New Roman" w:hAnsi="Times New Roman" w:cs="Times New Roman"/>
        </w:rPr>
        <w:t xml:space="preserve"> such as app store or google play. </w:t>
      </w:r>
      <w:r w:rsidR="00E917FA" w:rsidRPr="00367C5D">
        <w:rPr>
          <w:rFonts w:ascii="Times New Roman" w:hAnsi="Times New Roman" w:cs="Times New Roman"/>
        </w:rPr>
        <w:t xml:space="preserve">The application can be introduced on different devices for example personal digital assistant PDA, tablets, wireless media players, mobile phone or smartphone. Another benefit in the services of mobile banking is allowing customers to perform remote financial activities, for example, check the developments and subtleties of their own records or make moves between accounts broadly and globally. They can likewise make </w:t>
      </w:r>
      <w:r w:rsidR="003B18DF" w:rsidRPr="00367C5D">
        <w:rPr>
          <w:rFonts w:ascii="Times New Roman" w:hAnsi="Times New Roman" w:cs="Times New Roman"/>
        </w:rPr>
        <w:t>instalments</w:t>
      </w:r>
      <w:r w:rsidR="00E917FA" w:rsidRPr="00367C5D">
        <w:rPr>
          <w:rFonts w:ascii="Times New Roman" w:hAnsi="Times New Roman" w:cs="Times New Roman"/>
        </w:rPr>
        <w:t>, notice ongoing capital market statements, and submit purchase or sell requests</w:t>
      </w:r>
      <w:r w:rsidR="007C2A07" w:rsidRPr="00367C5D">
        <w:rPr>
          <w:rFonts w:ascii="Times New Roman" w:hAnsi="Times New Roman" w:cs="Times New Roman"/>
        </w:rPr>
        <w:t xml:space="preserve"> (Winne and Pinto, 2021).</w:t>
      </w:r>
    </w:p>
    <w:p w14:paraId="637DD2CE" w14:textId="6D0D25E4" w:rsidR="00E917FA" w:rsidRPr="00367C5D" w:rsidRDefault="00E917FA" w:rsidP="000F3654">
      <w:pPr>
        <w:rPr>
          <w:rFonts w:ascii="Times New Roman" w:hAnsi="Times New Roman" w:cs="Times New Roman"/>
        </w:rPr>
      </w:pPr>
    </w:p>
    <w:p w14:paraId="2C737BBD" w14:textId="316759A6" w:rsidR="00E917FA" w:rsidRPr="00367C5D" w:rsidRDefault="00F06078" w:rsidP="000F3654">
      <w:pPr>
        <w:rPr>
          <w:rFonts w:ascii="Times New Roman" w:hAnsi="Times New Roman" w:cs="Times New Roman"/>
        </w:rPr>
      </w:pPr>
      <w:r w:rsidRPr="00367C5D">
        <w:rPr>
          <w:rFonts w:ascii="Times New Roman" w:hAnsi="Times New Roman" w:cs="Times New Roman"/>
        </w:rPr>
        <w:t xml:space="preserve">M-banking </w:t>
      </w:r>
      <w:r w:rsidR="00F71DC3" w:rsidRPr="00367C5D">
        <w:rPr>
          <w:rFonts w:ascii="Times New Roman" w:hAnsi="Times New Roman" w:cs="Times New Roman"/>
        </w:rPr>
        <w:t xml:space="preserve">by means of cell phones, for example, PDAs and smartphones </w:t>
      </w:r>
      <w:r w:rsidRPr="00367C5D">
        <w:rPr>
          <w:rFonts w:ascii="Times New Roman" w:hAnsi="Times New Roman" w:cs="Times New Roman"/>
        </w:rPr>
        <w:t xml:space="preserve">can perform account adjusts and exchange history requests, reserves transfers, and bill </w:t>
      </w:r>
      <w:r w:rsidR="003B18DF" w:rsidRPr="00367C5D">
        <w:rPr>
          <w:rFonts w:ascii="Times New Roman" w:hAnsi="Times New Roman" w:cs="Times New Roman"/>
        </w:rPr>
        <w:t>instalments</w:t>
      </w:r>
      <w:r w:rsidR="00F71DC3" w:rsidRPr="00367C5D">
        <w:rPr>
          <w:rFonts w:ascii="Times New Roman" w:hAnsi="Times New Roman" w:cs="Times New Roman"/>
        </w:rPr>
        <w:t xml:space="preserve">. There is a huge difference between </w:t>
      </w:r>
      <w:r w:rsidR="003B18DF" w:rsidRPr="00367C5D">
        <w:rPr>
          <w:rFonts w:ascii="Times New Roman" w:hAnsi="Times New Roman" w:cs="Times New Roman"/>
        </w:rPr>
        <w:t>non-mobile</w:t>
      </w:r>
      <w:r w:rsidR="004A5A53" w:rsidRPr="00367C5D">
        <w:rPr>
          <w:rFonts w:ascii="Times New Roman" w:hAnsi="Times New Roman" w:cs="Times New Roman"/>
        </w:rPr>
        <w:t xml:space="preserve"> internet banking and mobile internet banking adoption. T</w:t>
      </w:r>
      <w:r w:rsidRPr="00367C5D">
        <w:rPr>
          <w:rFonts w:ascii="Times New Roman" w:hAnsi="Times New Roman" w:cs="Times New Roman"/>
        </w:rPr>
        <w:t>he distinction among mobile and non-</w:t>
      </w:r>
      <w:r w:rsidR="004A5A53" w:rsidRPr="00367C5D">
        <w:rPr>
          <w:rFonts w:ascii="Times New Roman" w:hAnsi="Times New Roman" w:cs="Times New Roman"/>
        </w:rPr>
        <w:t>mobile</w:t>
      </w:r>
      <w:r w:rsidRPr="00367C5D">
        <w:rPr>
          <w:rFonts w:ascii="Times New Roman" w:hAnsi="Times New Roman" w:cs="Times New Roman"/>
        </w:rPr>
        <w:t xml:space="preserve"> internet banking is the speed of advancement</w:t>
      </w:r>
      <w:r w:rsidR="004A5A53" w:rsidRPr="00367C5D">
        <w:rPr>
          <w:rFonts w:ascii="Times New Roman" w:hAnsi="Times New Roman" w:cs="Times New Roman"/>
        </w:rPr>
        <w:t xml:space="preserve"> or evolution</w:t>
      </w:r>
      <w:r w:rsidRPr="00367C5D">
        <w:rPr>
          <w:rFonts w:ascii="Times New Roman" w:hAnsi="Times New Roman" w:cs="Times New Roman"/>
        </w:rPr>
        <w:t xml:space="preserve">, </w:t>
      </w:r>
      <w:r w:rsidR="003B18DF" w:rsidRPr="00367C5D">
        <w:rPr>
          <w:rFonts w:ascii="Times New Roman" w:hAnsi="Times New Roman" w:cs="Times New Roman"/>
        </w:rPr>
        <w:t>wherein</w:t>
      </w:r>
      <w:r w:rsidR="004A5A53" w:rsidRPr="00367C5D">
        <w:rPr>
          <w:rFonts w:ascii="Times New Roman" w:hAnsi="Times New Roman" w:cs="Times New Roman"/>
        </w:rPr>
        <w:t xml:space="preserve"> the </w:t>
      </w:r>
      <w:r w:rsidRPr="00367C5D">
        <w:rPr>
          <w:rFonts w:ascii="Times New Roman" w:hAnsi="Times New Roman" w:cs="Times New Roman"/>
        </w:rPr>
        <w:t xml:space="preserve">mobile banking </w:t>
      </w:r>
      <w:r w:rsidR="004A5A53" w:rsidRPr="00367C5D">
        <w:rPr>
          <w:rFonts w:ascii="Times New Roman" w:hAnsi="Times New Roman" w:cs="Times New Roman"/>
        </w:rPr>
        <w:t xml:space="preserve">is </w:t>
      </w:r>
      <w:r w:rsidR="003B18DF" w:rsidRPr="00367C5D">
        <w:rPr>
          <w:rFonts w:ascii="Times New Roman" w:hAnsi="Times New Roman" w:cs="Times New Roman"/>
        </w:rPr>
        <w:t>faster</w:t>
      </w:r>
      <w:r w:rsidR="004A5A53" w:rsidRPr="00367C5D">
        <w:rPr>
          <w:rFonts w:ascii="Times New Roman" w:hAnsi="Times New Roman" w:cs="Times New Roman"/>
        </w:rPr>
        <w:t xml:space="preserve"> than non</w:t>
      </w:r>
      <w:r w:rsidR="003B18DF" w:rsidRPr="00367C5D">
        <w:rPr>
          <w:rFonts w:ascii="Times New Roman" w:hAnsi="Times New Roman" w:cs="Times New Roman"/>
        </w:rPr>
        <w:t>-</w:t>
      </w:r>
      <w:r w:rsidR="004A5A53" w:rsidRPr="00367C5D">
        <w:rPr>
          <w:rFonts w:ascii="Times New Roman" w:hAnsi="Times New Roman" w:cs="Times New Roman"/>
        </w:rPr>
        <w:t>mobile banking</w:t>
      </w:r>
      <w:r w:rsidRPr="00367C5D">
        <w:rPr>
          <w:rFonts w:ascii="Times New Roman" w:hAnsi="Times New Roman" w:cs="Times New Roman"/>
        </w:rPr>
        <w:t xml:space="preserve">. </w:t>
      </w:r>
      <w:r w:rsidR="004A5A53" w:rsidRPr="00367C5D">
        <w:rPr>
          <w:rFonts w:ascii="Times New Roman" w:hAnsi="Times New Roman" w:cs="Times New Roman"/>
        </w:rPr>
        <w:t>The</w:t>
      </w:r>
      <w:r w:rsidRPr="00367C5D">
        <w:rPr>
          <w:rFonts w:ascii="Times New Roman" w:hAnsi="Times New Roman" w:cs="Times New Roman"/>
        </w:rPr>
        <w:t xml:space="preserve"> mobile banking can be considered as perhaps the main mechanical development, which is arising as a vital stage for extending admittance to banking exchanges by means of working remote correspondence advancements, handheld gadgets and mobile</w:t>
      </w:r>
      <w:r w:rsidR="004A5A53" w:rsidRPr="00367C5D">
        <w:rPr>
          <w:rFonts w:ascii="Times New Roman" w:hAnsi="Times New Roman" w:cs="Times New Roman"/>
        </w:rPr>
        <w:t xml:space="preserve"> as suggested by data frameworks specialists</w:t>
      </w:r>
      <w:r w:rsidR="009637F8" w:rsidRPr="00367C5D">
        <w:rPr>
          <w:rFonts w:ascii="Times New Roman" w:hAnsi="Times New Roman" w:cs="Times New Roman"/>
        </w:rPr>
        <w:t xml:space="preserve"> (Hsiu, 2011).</w:t>
      </w:r>
    </w:p>
    <w:p w14:paraId="19F6D918" w14:textId="77777777" w:rsidR="004A5A53" w:rsidRPr="00367C5D" w:rsidRDefault="004A5A53" w:rsidP="000F3654">
      <w:pPr>
        <w:rPr>
          <w:rFonts w:ascii="Times New Roman" w:hAnsi="Times New Roman" w:cs="Times New Roman"/>
        </w:rPr>
      </w:pPr>
    </w:p>
    <w:p w14:paraId="0B713AEF" w14:textId="71831740" w:rsidR="004A5A53" w:rsidRPr="00367C5D" w:rsidRDefault="004A5A53" w:rsidP="000F3654">
      <w:pPr>
        <w:rPr>
          <w:rFonts w:ascii="Times New Roman" w:hAnsi="Times New Roman" w:cs="Times New Roman"/>
        </w:rPr>
      </w:pPr>
      <w:r w:rsidRPr="00367C5D">
        <w:rPr>
          <w:rFonts w:ascii="Times New Roman" w:hAnsi="Times New Roman" w:cs="Times New Roman"/>
        </w:rPr>
        <w:t>It has been c</w:t>
      </w:r>
      <w:r w:rsidR="00F06078" w:rsidRPr="00367C5D">
        <w:rPr>
          <w:rFonts w:ascii="Times New Roman" w:hAnsi="Times New Roman" w:cs="Times New Roman"/>
        </w:rPr>
        <w:t>laimed that portable banking administrations give client value creation because of being naturally time and spot autonomous, just as their work saving characteristics</w:t>
      </w:r>
      <w:r w:rsidRPr="00367C5D">
        <w:rPr>
          <w:rFonts w:ascii="Times New Roman" w:hAnsi="Times New Roman" w:cs="Times New Roman"/>
        </w:rPr>
        <w:t xml:space="preserve"> by Mallat,</w:t>
      </w:r>
      <w:r w:rsidR="009637F8" w:rsidRPr="00367C5D">
        <w:rPr>
          <w:rFonts w:ascii="Times New Roman" w:hAnsi="Times New Roman" w:cs="Times New Roman"/>
        </w:rPr>
        <w:t xml:space="preserve"> </w:t>
      </w:r>
      <w:r w:rsidRPr="00367C5D">
        <w:rPr>
          <w:rFonts w:ascii="Times New Roman" w:hAnsi="Times New Roman" w:cs="Times New Roman"/>
        </w:rPr>
        <w:t>Rossi, and Tuunainen (2004).</w:t>
      </w:r>
      <w:r w:rsidR="00F06078" w:rsidRPr="00367C5D">
        <w:rPr>
          <w:rFonts w:ascii="Times New Roman" w:hAnsi="Times New Roman" w:cs="Times New Roman"/>
        </w:rPr>
        <w:t xml:space="preserve"> Based on Rogers (1995), development dissemination hypothesis places that apparent advancement credits such as </w:t>
      </w:r>
      <w:r w:rsidRPr="00367C5D">
        <w:rPr>
          <w:rFonts w:ascii="Times New Roman" w:hAnsi="Times New Roman" w:cs="Times New Roman"/>
        </w:rPr>
        <w:t xml:space="preserve">influence individual utilization </w:t>
      </w:r>
      <w:r w:rsidRPr="00367C5D">
        <w:rPr>
          <w:rFonts w:ascii="Times New Roman" w:hAnsi="Times New Roman" w:cs="Times New Roman"/>
        </w:rPr>
        <w:lastRenderedPageBreak/>
        <w:t xml:space="preserve">of an advancement and </w:t>
      </w:r>
      <w:r w:rsidR="00F06078" w:rsidRPr="00367C5D">
        <w:rPr>
          <w:rFonts w:ascii="Times New Roman" w:hAnsi="Times New Roman" w:cs="Times New Roman"/>
        </w:rPr>
        <w:t>relative benefit in development theory</w:t>
      </w:r>
      <w:r w:rsidRPr="00367C5D">
        <w:rPr>
          <w:rFonts w:ascii="Times New Roman" w:hAnsi="Times New Roman" w:cs="Times New Roman"/>
        </w:rPr>
        <w:t xml:space="preserve">. </w:t>
      </w:r>
      <w:r w:rsidR="00F06078" w:rsidRPr="00367C5D">
        <w:rPr>
          <w:rFonts w:ascii="Times New Roman" w:hAnsi="Times New Roman" w:cs="Times New Roman"/>
        </w:rPr>
        <w:t>Mechanical innovations have been considered utilizing this viewpoint</w:t>
      </w:r>
      <w:r w:rsidRPr="00367C5D">
        <w:rPr>
          <w:rFonts w:ascii="Times New Roman" w:hAnsi="Times New Roman" w:cs="Times New Roman"/>
        </w:rPr>
        <w:t xml:space="preserve">. </w:t>
      </w:r>
    </w:p>
    <w:p w14:paraId="06BB9429" w14:textId="77777777" w:rsidR="004A5A53" w:rsidRPr="00367C5D" w:rsidRDefault="004A5A53" w:rsidP="000F3654">
      <w:pPr>
        <w:rPr>
          <w:rFonts w:ascii="Times New Roman" w:hAnsi="Times New Roman" w:cs="Times New Roman"/>
        </w:rPr>
      </w:pPr>
    </w:p>
    <w:p w14:paraId="581A4912" w14:textId="31873300" w:rsidR="00F06078" w:rsidRPr="00367C5D" w:rsidRDefault="00F06078" w:rsidP="000F3654">
      <w:pPr>
        <w:rPr>
          <w:rFonts w:ascii="Times New Roman" w:hAnsi="Times New Roman" w:cs="Times New Roman"/>
        </w:rPr>
      </w:pPr>
      <w:r w:rsidRPr="00367C5D">
        <w:rPr>
          <w:rFonts w:ascii="Times New Roman" w:hAnsi="Times New Roman" w:cs="Times New Roman"/>
        </w:rPr>
        <w:t>Mobile banking may have new highlight for instance, pervasiveness, adaptability and portability which contrasted with traditional financial channels such as</w:t>
      </w:r>
      <w:r w:rsidR="004A5A53" w:rsidRPr="00367C5D">
        <w:rPr>
          <w:rFonts w:ascii="Times New Roman" w:hAnsi="Times New Roman" w:cs="Times New Roman"/>
        </w:rPr>
        <w:t xml:space="preserve"> non-mobile and mobile banking,</w:t>
      </w:r>
      <w:r w:rsidRPr="00367C5D">
        <w:rPr>
          <w:rFonts w:ascii="Times New Roman" w:hAnsi="Times New Roman" w:cs="Times New Roman"/>
        </w:rPr>
        <w:t xml:space="preserve"> </w:t>
      </w:r>
      <w:r w:rsidR="004A5A53" w:rsidRPr="00367C5D">
        <w:rPr>
          <w:rFonts w:ascii="Times New Roman" w:hAnsi="Times New Roman" w:cs="Times New Roman"/>
        </w:rPr>
        <w:t>ATM</w:t>
      </w:r>
      <w:r w:rsidRPr="00367C5D">
        <w:rPr>
          <w:rFonts w:ascii="Times New Roman" w:hAnsi="Times New Roman" w:cs="Times New Roman"/>
        </w:rPr>
        <w:t xml:space="preserve">, </w:t>
      </w:r>
      <w:r w:rsidR="004A5A53" w:rsidRPr="00367C5D">
        <w:rPr>
          <w:rFonts w:ascii="Times New Roman" w:hAnsi="Times New Roman" w:cs="Times New Roman"/>
        </w:rPr>
        <w:t xml:space="preserve">and </w:t>
      </w:r>
      <w:r w:rsidRPr="00367C5D">
        <w:rPr>
          <w:rFonts w:ascii="Times New Roman" w:hAnsi="Times New Roman" w:cs="Times New Roman"/>
        </w:rPr>
        <w:t>telephone banking, nonetheless, the impacts of advancement credits merit consideration have not been completely perceived in the reception of versatile banking</w:t>
      </w:r>
      <w:r w:rsidR="004A5A53" w:rsidRPr="00367C5D">
        <w:rPr>
          <w:rFonts w:ascii="Times New Roman" w:hAnsi="Times New Roman" w:cs="Times New Roman"/>
        </w:rPr>
        <w:t xml:space="preserve">. </w:t>
      </w:r>
      <w:r w:rsidRPr="00367C5D">
        <w:rPr>
          <w:rFonts w:ascii="Times New Roman" w:hAnsi="Times New Roman" w:cs="Times New Roman"/>
        </w:rPr>
        <w:t>At the point when another innovation assistance, for example, m-banking is presented, clients may feel unfortunate about utilizing it for banking exchanges.</w:t>
      </w:r>
    </w:p>
    <w:p w14:paraId="05C472AB" w14:textId="64E6F032" w:rsidR="00F06078" w:rsidRPr="00367C5D" w:rsidRDefault="004A5A53" w:rsidP="000F3654">
      <w:pPr>
        <w:rPr>
          <w:rFonts w:ascii="Times New Roman" w:hAnsi="Times New Roman" w:cs="Times New Roman"/>
        </w:rPr>
      </w:pPr>
      <w:r w:rsidRPr="00367C5D">
        <w:rPr>
          <w:rFonts w:ascii="Times New Roman" w:hAnsi="Times New Roman" w:cs="Times New Roman"/>
        </w:rPr>
        <w:t>T</w:t>
      </w:r>
      <w:r w:rsidR="00BE46C7" w:rsidRPr="00367C5D">
        <w:rPr>
          <w:rFonts w:ascii="Times New Roman" w:hAnsi="Times New Roman" w:cs="Times New Roman"/>
        </w:rPr>
        <w:t>he absence of encryption of SMS messages and client dread of conveying personal information and also the use of wireless exchange security are the</w:t>
      </w:r>
      <w:r w:rsidR="00F06078" w:rsidRPr="00367C5D">
        <w:rPr>
          <w:rFonts w:ascii="Times New Roman" w:hAnsi="Times New Roman" w:cs="Times New Roman"/>
        </w:rPr>
        <w:t xml:space="preserve"> primary concern with respect to </w:t>
      </w:r>
      <w:r w:rsidR="00BE46C7" w:rsidRPr="00367C5D">
        <w:rPr>
          <w:rFonts w:ascii="Times New Roman" w:hAnsi="Times New Roman" w:cs="Times New Roman"/>
        </w:rPr>
        <w:t>mobile</w:t>
      </w:r>
      <w:r w:rsidR="00F06078" w:rsidRPr="00367C5D">
        <w:rPr>
          <w:rFonts w:ascii="Times New Roman" w:hAnsi="Times New Roman" w:cs="Times New Roman"/>
        </w:rPr>
        <w:t xml:space="preserve"> financial reception</w:t>
      </w:r>
      <w:r w:rsidR="00BE46C7" w:rsidRPr="00367C5D">
        <w:rPr>
          <w:rFonts w:ascii="Times New Roman" w:hAnsi="Times New Roman" w:cs="Times New Roman"/>
        </w:rPr>
        <w:t>, according to Luarn and Lin (2005)</w:t>
      </w:r>
      <w:r w:rsidR="00F06078" w:rsidRPr="00367C5D">
        <w:rPr>
          <w:rFonts w:ascii="Times New Roman" w:hAnsi="Times New Roman" w:cs="Times New Roman"/>
        </w:rPr>
        <w:t>. Trust decreases these feelings of trepidation and expected dangers and encourage business under vulnerability</w:t>
      </w:r>
      <w:r w:rsidR="00BE46C7" w:rsidRPr="00367C5D">
        <w:rPr>
          <w:rFonts w:ascii="Times New Roman" w:hAnsi="Times New Roman" w:cs="Times New Roman"/>
        </w:rPr>
        <w:t>. Trust can be characterised as a component of individual view of the fitness and one of the most important aspect in i</w:t>
      </w:r>
      <w:r w:rsidR="00F06078" w:rsidRPr="00367C5D">
        <w:rPr>
          <w:rFonts w:ascii="Times New Roman" w:hAnsi="Times New Roman" w:cs="Times New Roman"/>
        </w:rPr>
        <w:t xml:space="preserve">nformation </w:t>
      </w:r>
      <w:r w:rsidR="00BE46C7" w:rsidRPr="00367C5D">
        <w:rPr>
          <w:rFonts w:ascii="Times New Roman" w:hAnsi="Times New Roman" w:cs="Times New Roman"/>
        </w:rPr>
        <w:t xml:space="preserve">technology that have to be taken into </w:t>
      </w:r>
      <w:r w:rsidR="00F06078" w:rsidRPr="00367C5D">
        <w:rPr>
          <w:rFonts w:ascii="Times New Roman" w:hAnsi="Times New Roman" w:cs="Times New Roman"/>
        </w:rPr>
        <w:t xml:space="preserve">consideration </w:t>
      </w:r>
      <w:r w:rsidR="00BE46C7" w:rsidRPr="00367C5D">
        <w:rPr>
          <w:rFonts w:ascii="Times New Roman" w:hAnsi="Times New Roman" w:cs="Times New Roman"/>
        </w:rPr>
        <w:t xml:space="preserve">in term of </w:t>
      </w:r>
      <w:r w:rsidR="00F06078" w:rsidRPr="00367C5D">
        <w:rPr>
          <w:rFonts w:ascii="Times New Roman" w:hAnsi="Times New Roman" w:cs="Times New Roman"/>
        </w:rPr>
        <w:t xml:space="preserve">honesty of an item, administration, </w:t>
      </w:r>
      <w:r w:rsidR="00BE46C7" w:rsidRPr="00367C5D">
        <w:rPr>
          <w:rFonts w:ascii="Times New Roman" w:hAnsi="Times New Roman" w:cs="Times New Roman"/>
        </w:rPr>
        <w:t>and</w:t>
      </w:r>
      <w:r w:rsidR="00F06078" w:rsidRPr="00367C5D">
        <w:rPr>
          <w:rFonts w:ascii="Times New Roman" w:hAnsi="Times New Roman" w:cs="Times New Roman"/>
        </w:rPr>
        <w:t xml:space="preserve"> individual.</w:t>
      </w:r>
      <w:r w:rsidR="007C2A07" w:rsidRPr="00367C5D">
        <w:rPr>
          <w:rFonts w:ascii="Times New Roman" w:hAnsi="Times New Roman" w:cs="Times New Roman"/>
        </w:rPr>
        <w:t xml:space="preserve"> </w:t>
      </w:r>
    </w:p>
    <w:p w14:paraId="09ACD167" w14:textId="77777777" w:rsidR="009637F8" w:rsidRPr="00367C5D" w:rsidRDefault="009637F8" w:rsidP="000F3654">
      <w:pPr>
        <w:rPr>
          <w:rFonts w:ascii="Times New Roman" w:hAnsi="Times New Roman" w:cs="Times New Roman"/>
        </w:rPr>
      </w:pPr>
    </w:p>
    <w:p w14:paraId="34EF7E55" w14:textId="22D91C2E" w:rsidR="00F06078" w:rsidRPr="00367C5D" w:rsidRDefault="00F06078" w:rsidP="000F3654">
      <w:pPr>
        <w:rPr>
          <w:rFonts w:ascii="Times New Roman" w:hAnsi="Times New Roman" w:cs="Times New Roman"/>
        </w:rPr>
      </w:pPr>
      <w:r w:rsidRPr="00367C5D">
        <w:rPr>
          <w:rFonts w:ascii="Times New Roman" w:hAnsi="Times New Roman" w:cs="Times New Roman"/>
        </w:rPr>
        <w:t>Banks in various nations have been offering mobile banking innovation to their clients, however in spite of the inescapable selection of mobile devices, for example, tablets and smartphones, the appropriation pace of mobile banking is still low.</w:t>
      </w:r>
      <w:r w:rsidR="00930015" w:rsidRPr="00367C5D">
        <w:rPr>
          <w:rFonts w:ascii="Times New Roman" w:hAnsi="Times New Roman" w:cs="Times New Roman"/>
        </w:rPr>
        <w:t xml:space="preserve"> </w:t>
      </w:r>
      <w:r w:rsidRPr="00367C5D">
        <w:rPr>
          <w:rFonts w:ascii="Times New Roman" w:hAnsi="Times New Roman" w:cs="Times New Roman"/>
        </w:rPr>
        <w:t>Trust is pivotal for any business relationship, and it assumes a basic part in m commerce, since it decreases vulnerability. Similarly, for mobile banking providers, building clients 'introductory trust is fundamental.</w:t>
      </w:r>
      <w:r w:rsidR="00A94CC7" w:rsidRPr="00367C5D">
        <w:rPr>
          <w:rFonts w:ascii="Times New Roman" w:hAnsi="Times New Roman" w:cs="Times New Roman"/>
        </w:rPr>
        <w:t xml:space="preserve"> </w:t>
      </w:r>
      <w:r w:rsidRPr="00367C5D">
        <w:rPr>
          <w:rFonts w:ascii="Times New Roman" w:hAnsi="Times New Roman" w:cs="Times New Roman"/>
        </w:rPr>
        <w:t>There are various components that influence client's trust in mobile banking. Some of them are close to home imaginativeness, task qualities, social impact and danger insight. Kim and Benbasat (2006)</w:t>
      </w:r>
      <w:r w:rsidR="009637F8" w:rsidRPr="00367C5D">
        <w:rPr>
          <w:rFonts w:ascii="Times New Roman" w:hAnsi="Times New Roman" w:cs="Times New Roman"/>
        </w:rPr>
        <w:t xml:space="preserve"> </w:t>
      </w:r>
      <w:r w:rsidRPr="00367C5D">
        <w:rPr>
          <w:rFonts w:ascii="Times New Roman" w:hAnsi="Times New Roman" w:cs="Times New Roman"/>
        </w:rPr>
        <w:t>stated that the satisfactory development of trus</w:t>
      </w:r>
      <w:r w:rsidR="009637F8" w:rsidRPr="00367C5D">
        <w:rPr>
          <w:rFonts w:ascii="Times New Roman" w:hAnsi="Times New Roman" w:cs="Times New Roman"/>
        </w:rPr>
        <w:t>t</w:t>
      </w:r>
      <w:r w:rsidRPr="00367C5D">
        <w:rPr>
          <w:rFonts w:ascii="Times New Roman" w:hAnsi="Times New Roman" w:cs="Times New Roman"/>
        </w:rPr>
        <w:t xml:space="preserve"> affirmation arguments, which are unveiled on sites, is another factor that influences clients' trust, with regards to trust in e-commerce. Their observational outcomes affirm this presumption. A similar thinking is applied to mobile banking wherein banks need to furnish customers with convincing contentions to set up trust and acknowledgment of this innovation</w:t>
      </w:r>
      <w:r w:rsidR="006D7A8D" w:rsidRPr="00367C5D">
        <w:rPr>
          <w:rFonts w:ascii="Times New Roman" w:hAnsi="Times New Roman" w:cs="Times New Roman"/>
        </w:rPr>
        <w:t xml:space="preserve"> (Luo et al, 2008). </w:t>
      </w:r>
    </w:p>
    <w:p w14:paraId="4870CF30" w14:textId="77777777" w:rsidR="00F06078" w:rsidRPr="00367C5D" w:rsidRDefault="00F06078" w:rsidP="000F3654">
      <w:pPr>
        <w:rPr>
          <w:rFonts w:ascii="Times New Roman" w:hAnsi="Times New Roman" w:cs="Times New Roman"/>
        </w:rPr>
      </w:pPr>
    </w:p>
    <w:p w14:paraId="56A44C32" w14:textId="6CD43345" w:rsidR="00A94CC7" w:rsidRPr="00367C5D" w:rsidRDefault="00BE46C7" w:rsidP="00F06078">
      <w:pPr>
        <w:rPr>
          <w:rFonts w:ascii="Times New Roman" w:hAnsi="Times New Roman" w:cs="Times New Roman"/>
        </w:rPr>
      </w:pPr>
      <w:r w:rsidRPr="00367C5D">
        <w:rPr>
          <w:rFonts w:ascii="Times New Roman" w:hAnsi="Times New Roman" w:cs="Times New Roman"/>
        </w:rPr>
        <w:t>I</w:t>
      </w:r>
      <w:r w:rsidR="00F06078" w:rsidRPr="00367C5D">
        <w:rPr>
          <w:rFonts w:ascii="Times New Roman" w:hAnsi="Times New Roman" w:cs="Times New Roman"/>
        </w:rPr>
        <w:t>n the aim of getting a better predict adoption behaviour</w:t>
      </w:r>
      <w:r w:rsidRPr="00367C5D">
        <w:rPr>
          <w:rFonts w:ascii="Times New Roman" w:hAnsi="Times New Roman" w:cs="Times New Roman"/>
        </w:rPr>
        <w:t>, Tan and Teo</w:t>
      </w:r>
      <w:r w:rsidR="00356A9B">
        <w:rPr>
          <w:rFonts w:ascii="Times New Roman" w:hAnsi="Times New Roman" w:cs="Times New Roman"/>
        </w:rPr>
        <w:t xml:space="preserve"> </w:t>
      </w:r>
      <w:r w:rsidR="00A94CC7" w:rsidRPr="00367C5D">
        <w:rPr>
          <w:rFonts w:ascii="Times New Roman" w:hAnsi="Times New Roman" w:cs="Times New Roman"/>
        </w:rPr>
        <w:t>(2000)</w:t>
      </w:r>
      <w:r w:rsidRPr="00367C5D">
        <w:rPr>
          <w:rFonts w:ascii="Times New Roman" w:hAnsi="Times New Roman" w:cs="Times New Roman"/>
        </w:rPr>
        <w:t xml:space="preserve"> internet banking selection system to the mobile banking setting has been applied by Brown et al,</w:t>
      </w:r>
      <w:r w:rsidR="00A94CC7" w:rsidRPr="00367C5D">
        <w:rPr>
          <w:rFonts w:ascii="Times New Roman" w:hAnsi="Times New Roman" w:cs="Times New Roman"/>
        </w:rPr>
        <w:t xml:space="preserve"> (2003).</w:t>
      </w:r>
    </w:p>
    <w:p w14:paraId="6F34CEBD" w14:textId="07A7F125" w:rsidR="00F06078" w:rsidRPr="00367C5D" w:rsidRDefault="00F06078" w:rsidP="00F06078">
      <w:pPr>
        <w:rPr>
          <w:rFonts w:ascii="Times New Roman" w:hAnsi="Times New Roman" w:cs="Times New Roman"/>
        </w:rPr>
      </w:pPr>
      <w:r w:rsidRPr="00367C5D">
        <w:rPr>
          <w:rFonts w:ascii="Times New Roman" w:hAnsi="Times New Roman" w:cs="Times New Roman"/>
        </w:rPr>
        <w:t xml:space="preserve"> Tan and Teo had joined TPB and the dissemination of advancement hypothesis to disclose expectation to embrace internet banking. Their examination uncovered that relative benefit, similarity, </w:t>
      </w:r>
      <w:r w:rsidR="00BE46C7" w:rsidRPr="00367C5D">
        <w:rPr>
          <w:rFonts w:ascii="Times New Roman" w:hAnsi="Times New Roman" w:cs="Times New Roman"/>
        </w:rPr>
        <w:t>to the government backing of internet trade, self-adequacy and the perceived risk are huge determinants</w:t>
      </w:r>
      <w:r w:rsidRPr="00367C5D">
        <w:rPr>
          <w:rFonts w:ascii="Times New Roman" w:hAnsi="Times New Roman" w:cs="Times New Roman"/>
        </w:rPr>
        <w:t xml:space="preserve">. </w:t>
      </w:r>
      <w:r w:rsidR="002006F6" w:rsidRPr="00367C5D">
        <w:rPr>
          <w:rFonts w:ascii="Times New Roman" w:hAnsi="Times New Roman" w:cs="Times New Roman"/>
        </w:rPr>
        <w:t xml:space="preserve">The finding of Brown et al, show a relative result in term of perceived risk and the quantity of banking administrations required unless to </w:t>
      </w:r>
      <w:r w:rsidRPr="00367C5D">
        <w:rPr>
          <w:rFonts w:ascii="Times New Roman" w:hAnsi="Times New Roman" w:cs="Times New Roman"/>
        </w:rPr>
        <w:t xml:space="preserve">be critical components influencing mobile banking reception. The danger build in their investigation is restricted to data danger and security concerns. </w:t>
      </w:r>
    </w:p>
    <w:p w14:paraId="57EC0D4A" w14:textId="77777777" w:rsidR="00F06078" w:rsidRPr="00367C5D" w:rsidRDefault="00F06078" w:rsidP="00F06078">
      <w:pPr>
        <w:rPr>
          <w:rFonts w:ascii="Times New Roman" w:hAnsi="Times New Roman" w:cs="Times New Roman"/>
        </w:rPr>
      </w:pPr>
    </w:p>
    <w:p w14:paraId="288CC19B" w14:textId="4925454D" w:rsidR="00F06078" w:rsidRPr="00367C5D" w:rsidRDefault="002006F6" w:rsidP="00F06078">
      <w:pPr>
        <w:rPr>
          <w:rFonts w:ascii="Times New Roman" w:hAnsi="Times New Roman" w:cs="Times New Roman"/>
        </w:rPr>
      </w:pPr>
      <w:r w:rsidRPr="00367C5D">
        <w:rPr>
          <w:rFonts w:ascii="Times New Roman" w:hAnsi="Times New Roman" w:cs="Times New Roman"/>
        </w:rPr>
        <w:t>T</w:t>
      </w:r>
      <w:r w:rsidR="00F06078" w:rsidRPr="00367C5D">
        <w:rPr>
          <w:rFonts w:ascii="Times New Roman" w:hAnsi="Times New Roman" w:cs="Times New Roman"/>
        </w:rPr>
        <w:t>he development of customers' underlying trust in mobile banking</w:t>
      </w:r>
      <w:r w:rsidRPr="00367C5D">
        <w:rPr>
          <w:rFonts w:ascii="Times New Roman" w:hAnsi="Times New Roman" w:cs="Times New Roman"/>
        </w:rPr>
        <w:t xml:space="preserve"> suggest by Kim et al</w:t>
      </w:r>
      <w:r w:rsidR="00EF67C0" w:rsidRPr="00367C5D">
        <w:rPr>
          <w:rFonts w:ascii="Times New Roman" w:hAnsi="Times New Roman" w:cs="Times New Roman"/>
        </w:rPr>
        <w:t xml:space="preserve"> (2008) and BonSik</w:t>
      </w:r>
      <w:r w:rsidRPr="00367C5D">
        <w:rPr>
          <w:rFonts w:ascii="Times New Roman" w:hAnsi="Times New Roman" w:cs="Times New Roman"/>
        </w:rPr>
        <w:t xml:space="preserve"> et a</w:t>
      </w:r>
      <w:r w:rsidR="00EF67C0" w:rsidRPr="00367C5D">
        <w:rPr>
          <w:rFonts w:ascii="Times New Roman" w:hAnsi="Times New Roman" w:cs="Times New Roman"/>
        </w:rPr>
        <w:t xml:space="preserve">l, </w:t>
      </w:r>
      <w:r w:rsidR="006D7A8D" w:rsidRPr="00367C5D">
        <w:rPr>
          <w:rFonts w:ascii="Times New Roman" w:hAnsi="Times New Roman" w:cs="Times New Roman"/>
        </w:rPr>
        <w:t>(</w:t>
      </w:r>
      <w:r w:rsidR="00EF67C0" w:rsidRPr="00367C5D">
        <w:rPr>
          <w:rFonts w:ascii="Times New Roman" w:hAnsi="Times New Roman" w:cs="Times New Roman"/>
        </w:rPr>
        <w:t>2009)</w:t>
      </w:r>
      <w:r w:rsidRPr="00367C5D">
        <w:rPr>
          <w:rFonts w:ascii="Times New Roman" w:hAnsi="Times New Roman" w:cs="Times New Roman"/>
        </w:rPr>
        <w:t xml:space="preserve"> that moved toward the issue from a more engaged point of view. </w:t>
      </w:r>
      <w:r w:rsidR="006D7A8D" w:rsidRPr="00367C5D">
        <w:rPr>
          <w:rFonts w:ascii="Times New Roman" w:hAnsi="Times New Roman" w:cs="Times New Roman"/>
        </w:rPr>
        <w:t>Their</w:t>
      </w:r>
      <w:r w:rsidR="00F06078" w:rsidRPr="00367C5D">
        <w:rPr>
          <w:rFonts w:ascii="Times New Roman" w:hAnsi="Times New Roman" w:cs="Times New Roman"/>
        </w:rPr>
        <w:t xml:space="preserve"> investigations affirmed that underlying trust is a huge determinant of mobile banking reception goal. Variables that help structure beginning trust incorporate the general benefit of mobile banking over other financial channels, </w:t>
      </w:r>
      <w:r w:rsidRPr="00367C5D">
        <w:rPr>
          <w:rFonts w:ascii="Times New Roman" w:hAnsi="Times New Roman" w:cs="Times New Roman"/>
        </w:rPr>
        <w:t xml:space="preserve">mobile banking firms offering perceived underlying confirmation, and </w:t>
      </w:r>
      <w:r w:rsidR="00F06078" w:rsidRPr="00367C5D">
        <w:rPr>
          <w:rFonts w:ascii="Times New Roman" w:hAnsi="Times New Roman" w:cs="Times New Roman"/>
        </w:rPr>
        <w:t>individual affinity to believe new innovation and new colleagues</w:t>
      </w:r>
      <w:r w:rsidRPr="00367C5D">
        <w:rPr>
          <w:rFonts w:ascii="Times New Roman" w:hAnsi="Times New Roman" w:cs="Times New Roman"/>
        </w:rPr>
        <w:t>.</w:t>
      </w:r>
    </w:p>
    <w:p w14:paraId="1F102FD1" w14:textId="2AC94E8A" w:rsidR="00F06078" w:rsidRPr="00367C5D" w:rsidRDefault="00F06078" w:rsidP="000F3654">
      <w:pPr>
        <w:rPr>
          <w:rFonts w:ascii="Times New Roman" w:hAnsi="Times New Roman" w:cs="Times New Roman"/>
        </w:rPr>
      </w:pPr>
    </w:p>
    <w:p w14:paraId="23C4F978" w14:textId="5D7BD5A0" w:rsidR="00F06078" w:rsidRPr="00367C5D" w:rsidRDefault="002006F6" w:rsidP="00F06078">
      <w:pPr>
        <w:rPr>
          <w:rFonts w:ascii="Times New Roman" w:hAnsi="Times New Roman" w:cs="Times New Roman"/>
        </w:rPr>
      </w:pPr>
      <w:r w:rsidRPr="00367C5D">
        <w:rPr>
          <w:rFonts w:ascii="Times New Roman" w:hAnsi="Times New Roman" w:cs="Times New Roman"/>
        </w:rPr>
        <w:lastRenderedPageBreak/>
        <w:t>T</w:t>
      </w:r>
      <w:r w:rsidR="00F06078" w:rsidRPr="00367C5D">
        <w:rPr>
          <w:rFonts w:ascii="Times New Roman" w:hAnsi="Times New Roman" w:cs="Times New Roman"/>
        </w:rPr>
        <w:t xml:space="preserve">he impact of trust on mobile banking reception </w:t>
      </w:r>
      <w:r w:rsidRPr="00367C5D">
        <w:rPr>
          <w:rFonts w:ascii="Times New Roman" w:hAnsi="Times New Roman" w:cs="Times New Roman"/>
        </w:rPr>
        <w:t xml:space="preserve">was examined by Lee et al, </w:t>
      </w:r>
      <w:r w:rsidR="00F06078" w:rsidRPr="00367C5D">
        <w:rPr>
          <w:rFonts w:ascii="Times New Roman" w:hAnsi="Times New Roman" w:cs="Times New Roman"/>
        </w:rPr>
        <w:t xml:space="preserve">however </w:t>
      </w:r>
      <w:r w:rsidRPr="00367C5D">
        <w:rPr>
          <w:rFonts w:ascii="Times New Roman" w:hAnsi="Times New Roman" w:cs="Times New Roman"/>
        </w:rPr>
        <w:t xml:space="preserve">under the umbrella of TAM an </w:t>
      </w:r>
      <w:r w:rsidR="00F06078" w:rsidRPr="00367C5D">
        <w:rPr>
          <w:rFonts w:ascii="Times New Roman" w:hAnsi="Times New Roman" w:cs="Times New Roman"/>
        </w:rPr>
        <w:t xml:space="preserve">incorporated an apparent danger </w:t>
      </w:r>
      <w:r w:rsidRPr="00367C5D">
        <w:rPr>
          <w:rFonts w:ascii="Times New Roman" w:hAnsi="Times New Roman" w:cs="Times New Roman"/>
        </w:rPr>
        <w:t>has built</w:t>
      </w:r>
      <w:r w:rsidR="00F06078" w:rsidRPr="00367C5D">
        <w:rPr>
          <w:rFonts w:ascii="Times New Roman" w:hAnsi="Times New Roman" w:cs="Times New Roman"/>
        </w:rPr>
        <w:t xml:space="preserve">. </w:t>
      </w:r>
      <w:r w:rsidRPr="00367C5D">
        <w:rPr>
          <w:rFonts w:ascii="Times New Roman" w:hAnsi="Times New Roman" w:cs="Times New Roman"/>
        </w:rPr>
        <w:t xml:space="preserve">As a result, the reception </w:t>
      </w:r>
      <w:r w:rsidR="00F06078" w:rsidRPr="00367C5D">
        <w:rPr>
          <w:rFonts w:ascii="Times New Roman" w:hAnsi="Times New Roman" w:cs="Times New Roman"/>
        </w:rPr>
        <w:t xml:space="preserve">conduct </w:t>
      </w:r>
      <w:r w:rsidRPr="00367C5D">
        <w:rPr>
          <w:rFonts w:ascii="Times New Roman" w:hAnsi="Times New Roman" w:cs="Times New Roman"/>
        </w:rPr>
        <w:t>could be</w:t>
      </w:r>
      <w:r w:rsidR="00F06078" w:rsidRPr="00367C5D">
        <w:rPr>
          <w:rFonts w:ascii="Times New Roman" w:hAnsi="Times New Roman" w:cs="Times New Roman"/>
        </w:rPr>
        <w:t xml:space="preserve"> affected by perceived usefulness</w:t>
      </w:r>
      <w:r w:rsidRPr="00367C5D">
        <w:rPr>
          <w:rFonts w:ascii="Times New Roman" w:hAnsi="Times New Roman" w:cs="Times New Roman"/>
        </w:rPr>
        <w:t>,</w:t>
      </w:r>
      <w:r w:rsidR="00F06078" w:rsidRPr="00367C5D">
        <w:rPr>
          <w:rFonts w:ascii="Times New Roman" w:hAnsi="Times New Roman" w:cs="Times New Roman"/>
        </w:rPr>
        <w:t xml:space="preserve"> </w:t>
      </w:r>
      <w:r w:rsidRPr="00367C5D">
        <w:rPr>
          <w:rFonts w:ascii="Times New Roman" w:hAnsi="Times New Roman" w:cs="Times New Roman"/>
        </w:rPr>
        <w:t xml:space="preserve">trust or </w:t>
      </w:r>
      <w:r w:rsidR="00F06078" w:rsidRPr="00367C5D">
        <w:rPr>
          <w:rFonts w:ascii="Times New Roman" w:hAnsi="Times New Roman" w:cs="Times New Roman"/>
        </w:rPr>
        <w:t xml:space="preserve">risk. </w:t>
      </w:r>
    </w:p>
    <w:p w14:paraId="56A3323B" w14:textId="1F734FD8" w:rsidR="00F06078" w:rsidRPr="00367C5D" w:rsidRDefault="002006F6" w:rsidP="00F06078">
      <w:pPr>
        <w:rPr>
          <w:rFonts w:ascii="Times New Roman" w:hAnsi="Times New Roman" w:cs="Times New Roman"/>
        </w:rPr>
      </w:pPr>
      <w:r w:rsidRPr="00367C5D">
        <w:rPr>
          <w:rFonts w:ascii="Times New Roman" w:hAnsi="Times New Roman" w:cs="Times New Roman"/>
        </w:rPr>
        <w:t xml:space="preserve">Most of diverse danger and </w:t>
      </w:r>
      <w:r w:rsidR="00F06078" w:rsidRPr="00367C5D">
        <w:rPr>
          <w:rFonts w:ascii="Times New Roman" w:hAnsi="Times New Roman" w:cs="Times New Roman"/>
        </w:rPr>
        <w:t xml:space="preserve">Distinctive trust measurements such as </w:t>
      </w:r>
      <w:r w:rsidRPr="00367C5D">
        <w:rPr>
          <w:rFonts w:ascii="Times New Roman" w:hAnsi="Times New Roman" w:cs="Times New Roman"/>
        </w:rPr>
        <w:t>telecom supplier, t</w:t>
      </w:r>
      <w:r w:rsidR="00F06078" w:rsidRPr="00367C5D">
        <w:rPr>
          <w:rFonts w:ascii="Times New Roman" w:hAnsi="Times New Roman" w:cs="Times New Roman"/>
        </w:rPr>
        <w:t>rust in bank, and remote framework, were analy</w:t>
      </w:r>
      <w:r w:rsidRPr="00367C5D">
        <w:rPr>
          <w:rFonts w:ascii="Times New Roman" w:hAnsi="Times New Roman" w:cs="Times New Roman"/>
        </w:rPr>
        <w:t>s</w:t>
      </w:r>
      <w:r w:rsidR="00F06078" w:rsidRPr="00367C5D">
        <w:rPr>
          <w:rFonts w:ascii="Times New Roman" w:hAnsi="Times New Roman" w:cs="Times New Roman"/>
        </w:rPr>
        <w:t xml:space="preserve">ed. Their outcomes show </w:t>
      </w:r>
      <w:r w:rsidRPr="00367C5D">
        <w:rPr>
          <w:rFonts w:ascii="Times New Roman" w:hAnsi="Times New Roman" w:cs="Times New Roman"/>
        </w:rPr>
        <w:t xml:space="preserve">both perceived </w:t>
      </w:r>
      <w:r w:rsidR="006D7A8D" w:rsidRPr="00367C5D">
        <w:rPr>
          <w:rFonts w:ascii="Times New Roman" w:hAnsi="Times New Roman" w:cs="Times New Roman"/>
        </w:rPr>
        <w:t>usefulness</w:t>
      </w:r>
      <w:r w:rsidRPr="00367C5D">
        <w:rPr>
          <w:rFonts w:ascii="Times New Roman" w:hAnsi="Times New Roman" w:cs="Times New Roman"/>
        </w:rPr>
        <w:t xml:space="preserve"> and trust have a critical, direct effect on reception conduct </w:t>
      </w:r>
      <w:r w:rsidR="006D7A8D" w:rsidRPr="00367C5D">
        <w:rPr>
          <w:rFonts w:ascii="Times New Roman" w:hAnsi="Times New Roman" w:cs="Times New Roman"/>
        </w:rPr>
        <w:t>whilst</w:t>
      </w:r>
      <w:r w:rsidRPr="00367C5D">
        <w:rPr>
          <w:rFonts w:ascii="Times New Roman" w:hAnsi="Times New Roman" w:cs="Times New Roman"/>
        </w:rPr>
        <w:t xml:space="preserve"> </w:t>
      </w:r>
      <w:r w:rsidR="00F06078" w:rsidRPr="00367C5D">
        <w:rPr>
          <w:rFonts w:ascii="Times New Roman" w:hAnsi="Times New Roman" w:cs="Times New Roman"/>
        </w:rPr>
        <w:t>the impact of perceived risk is just intervened by trust</w:t>
      </w:r>
      <w:r w:rsidRPr="00367C5D">
        <w:rPr>
          <w:rFonts w:ascii="Times New Roman" w:hAnsi="Times New Roman" w:cs="Times New Roman"/>
        </w:rPr>
        <w:t>.</w:t>
      </w:r>
    </w:p>
    <w:p w14:paraId="07D6CADE" w14:textId="6975BF4C" w:rsidR="00F06078" w:rsidRPr="00367C5D" w:rsidRDefault="00F06078" w:rsidP="00F06078">
      <w:pPr>
        <w:rPr>
          <w:rFonts w:ascii="Times New Roman" w:hAnsi="Times New Roman" w:cs="Times New Roman"/>
        </w:rPr>
      </w:pPr>
      <w:r w:rsidRPr="00367C5D">
        <w:rPr>
          <w:rFonts w:ascii="Times New Roman" w:hAnsi="Times New Roman" w:cs="Times New Roman"/>
        </w:rPr>
        <w:t xml:space="preserve">In view of late exploration in mobile banking which has affirmed seen danger and trust as significant variables impacting appropriation conduct, this examination expands the investigation of these two factors by </w:t>
      </w:r>
      <w:r w:rsidR="006D7A8D" w:rsidRPr="00367C5D">
        <w:rPr>
          <w:rFonts w:ascii="Times New Roman" w:hAnsi="Times New Roman" w:cs="Times New Roman"/>
        </w:rPr>
        <w:t>analysing</w:t>
      </w:r>
      <w:r w:rsidRPr="00367C5D">
        <w:rPr>
          <w:rFonts w:ascii="Times New Roman" w:hAnsi="Times New Roman" w:cs="Times New Roman"/>
        </w:rPr>
        <w:t xml:space="preserve"> various elements of saw hazard, diverse trust develops, and their </w:t>
      </w:r>
      <w:r w:rsidR="006D7A8D" w:rsidRPr="00367C5D">
        <w:rPr>
          <w:rFonts w:ascii="Times New Roman" w:hAnsi="Times New Roman" w:cs="Times New Roman"/>
        </w:rPr>
        <w:t>cooperation (Lee, 2007).</w:t>
      </w:r>
    </w:p>
    <w:p w14:paraId="1F070036" w14:textId="6A9FD6EE" w:rsidR="00F06078" w:rsidRPr="00367C5D" w:rsidRDefault="00F06078" w:rsidP="00F06078">
      <w:pPr>
        <w:rPr>
          <w:rFonts w:ascii="Times New Roman" w:hAnsi="Times New Roman" w:cs="Times New Roman"/>
        </w:rPr>
      </w:pPr>
    </w:p>
    <w:p w14:paraId="7D4ADF1E" w14:textId="6CDF56D1" w:rsidR="00F06078" w:rsidRPr="00367C5D" w:rsidRDefault="00A94CC7" w:rsidP="00F06078">
      <w:pPr>
        <w:rPr>
          <w:rFonts w:ascii="Times New Roman" w:hAnsi="Times New Roman" w:cs="Times New Roman"/>
          <w:b/>
          <w:sz w:val="28"/>
          <w:u w:val="single"/>
        </w:rPr>
      </w:pPr>
      <w:r w:rsidRPr="00367C5D">
        <w:rPr>
          <w:rFonts w:ascii="Times New Roman" w:hAnsi="Times New Roman" w:cs="Times New Roman"/>
        </w:rPr>
        <w:t>Personally,</w:t>
      </w:r>
      <w:r w:rsidR="00F06078" w:rsidRPr="00367C5D">
        <w:rPr>
          <w:rFonts w:ascii="Times New Roman" w:hAnsi="Times New Roman" w:cs="Times New Roman"/>
        </w:rPr>
        <w:t xml:space="preserve"> I think</w:t>
      </w:r>
      <w:r w:rsidR="00F06078" w:rsidRPr="00367C5D">
        <w:rPr>
          <w:rFonts w:ascii="Times New Roman" w:hAnsi="Times New Roman" w:cs="Times New Roman"/>
          <w:b/>
          <w:u w:val="single"/>
        </w:rPr>
        <w:t xml:space="preserve"> </w:t>
      </w:r>
      <w:r w:rsidR="00394FAB" w:rsidRPr="00367C5D">
        <w:rPr>
          <w:rFonts w:ascii="Times New Roman" w:hAnsi="Times New Roman" w:cs="Times New Roman"/>
        </w:rPr>
        <w:t>i</w:t>
      </w:r>
      <w:r w:rsidR="00E27DBE" w:rsidRPr="00367C5D">
        <w:rPr>
          <w:rFonts w:ascii="Times New Roman" w:hAnsi="Times New Roman" w:cs="Times New Roman"/>
        </w:rPr>
        <w:t>n order to function properly, confidence assumes a focus on mysterious risks. If trust is a fundamental in the internet-based shopping climate of the 21st century, then it is seen as a</w:t>
      </w:r>
      <w:r w:rsidR="00394FAB" w:rsidRPr="00367C5D">
        <w:rPr>
          <w:rFonts w:ascii="Times New Roman" w:hAnsi="Times New Roman" w:cs="Times New Roman"/>
        </w:rPr>
        <w:t>n</w:t>
      </w:r>
      <w:r w:rsidR="00E27DBE" w:rsidRPr="00367C5D">
        <w:rPr>
          <w:rFonts w:ascii="Times New Roman" w:hAnsi="Times New Roman" w:cs="Times New Roman"/>
        </w:rPr>
        <w:t xml:space="preserve"> "unruly wild west". There are no guarantees that vendors would not cause inconvenience to the online customers. Conformity and confidence are distinct requirements in the use of remote banking. Potential dangers can stem from a variety of factors, such as remote and internet modes of communication and specialised banks</w:t>
      </w:r>
      <w:r w:rsidR="00367C5D">
        <w:rPr>
          <w:rFonts w:ascii="Times New Roman" w:hAnsi="Times New Roman" w:cs="Times New Roman"/>
        </w:rPr>
        <w:t>.</w:t>
      </w:r>
    </w:p>
    <w:p w14:paraId="0149D97E" w14:textId="77777777" w:rsidR="00E27DBE" w:rsidRDefault="00E27DBE" w:rsidP="00F06078"/>
    <w:p w14:paraId="7F09BC8C" w14:textId="77777777" w:rsidR="00F06078" w:rsidRPr="00394FAB" w:rsidRDefault="00F06078" w:rsidP="00394FAB">
      <w:pPr>
        <w:pStyle w:val="Heading2"/>
        <w:rPr>
          <w:b/>
          <w:color w:val="70AD47" w:themeColor="accent6"/>
          <w:sz w:val="32"/>
          <w:u w:val="single"/>
        </w:rPr>
      </w:pPr>
      <w:bookmarkStart w:id="16" w:name="_Toc66224494"/>
      <w:bookmarkStart w:id="17" w:name="_Toc66235422"/>
      <w:r w:rsidRPr="00394FAB">
        <w:rPr>
          <w:b/>
          <w:color w:val="70AD47" w:themeColor="accent6"/>
          <w:sz w:val="32"/>
          <w:u w:val="single"/>
        </w:rPr>
        <w:t>E-banking as a tool of competitive advantage:</w:t>
      </w:r>
      <w:bookmarkEnd w:id="16"/>
      <w:bookmarkEnd w:id="17"/>
    </w:p>
    <w:p w14:paraId="1165B832" w14:textId="4E466E7E" w:rsidR="00F06078" w:rsidRDefault="00F06078" w:rsidP="00F06078">
      <w:r>
        <w:t xml:space="preserve"> </w:t>
      </w:r>
    </w:p>
    <w:p w14:paraId="142B4401" w14:textId="489A8244" w:rsidR="00F06078" w:rsidRPr="00367C5D" w:rsidRDefault="00F06078" w:rsidP="00F06078">
      <w:pPr>
        <w:rPr>
          <w:rFonts w:ascii="Times New Roman" w:hAnsi="Times New Roman" w:cs="Times New Roman"/>
        </w:rPr>
      </w:pPr>
      <w:r w:rsidRPr="00367C5D">
        <w:rPr>
          <w:rFonts w:ascii="Times New Roman" w:hAnsi="Times New Roman" w:cs="Times New Roman"/>
        </w:rPr>
        <w:t xml:space="preserve">In spite of the selection of e-banking is happening widely as a channel of appropriation for monetary administrations because of the fast advances in information communication technology and escalated serious financial business sectors. E-banking offers o parcel of advantages which </w:t>
      </w:r>
      <w:r w:rsidR="00E27DBE" w:rsidRPr="00367C5D">
        <w:rPr>
          <w:rFonts w:ascii="Times New Roman" w:hAnsi="Times New Roman" w:cs="Times New Roman"/>
        </w:rPr>
        <w:t xml:space="preserve">empower the banks acquire competitive edge over different contenders and simultaneously </w:t>
      </w:r>
      <w:r w:rsidRPr="00367C5D">
        <w:rPr>
          <w:rFonts w:ascii="Times New Roman" w:hAnsi="Times New Roman" w:cs="Times New Roman"/>
        </w:rPr>
        <w:t xml:space="preserve">enhance clients' </w:t>
      </w:r>
      <w:r w:rsidR="007A215B" w:rsidRPr="00367C5D">
        <w:rPr>
          <w:rFonts w:ascii="Times New Roman" w:hAnsi="Times New Roman" w:cs="Times New Roman"/>
        </w:rPr>
        <w:t>fulfilment</w:t>
      </w:r>
      <w:r w:rsidRPr="00367C5D">
        <w:rPr>
          <w:rFonts w:ascii="Times New Roman" w:hAnsi="Times New Roman" w:cs="Times New Roman"/>
        </w:rPr>
        <w:t xml:space="preserve"> as far as better nature of administration contributions</w:t>
      </w:r>
      <w:r w:rsidR="007A215B" w:rsidRPr="00367C5D">
        <w:rPr>
          <w:rFonts w:ascii="Times New Roman" w:hAnsi="Times New Roman" w:cs="Times New Roman"/>
        </w:rPr>
        <w:t xml:space="preserve"> (Van and Phuang, 2015).</w:t>
      </w:r>
    </w:p>
    <w:p w14:paraId="5ADC8991" w14:textId="77777777" w:rsidR="00F06078" w:rsidRPr="00367C5D" w:rsidRDefault="00F06078" w:rsidP="00F06078">
      <w:pPr>
        <w:rPr>
          <w:rFonts w:ascii="Times New Roman" w:hAnsi="Times New Roman" w:cs="Times New Roman"/>
        </w:rPr>
      </w:pPr>
    </w:p>
    <w:p w14:paraId="10E88ED0" w14:textId="73E2ACBE" w:rsidR="00F06078" w:rsidRPr="00367C5D" w:rsidRDefault="00F06078" w:rsidP="00F06078">
      <w:pPr>
        <w:rPr>
          <w:rFonts w:ascii="Times New Roman" w:hAnsi="Times New Roman" w:cs="Times New Roman"/>
        </w:rPr>
      </w:pPr>
      <w:r w:rsidRPr="00367C5D">
        <w:rPr>
          <w:rFonts w:ascii="Times New Roman" w:hAnsi="Times New Roman" w:cs="Times New Roman"/>
        </w:rPr>
        <w:t xml:space="preserve">On one hand, recently, the improvement of internet banking and mobile banking administrations impressively affects rivalry in retail banking markets. Several organizations have begun to bring to the table innovative monetary administrations, for example, put away worth </w:t>
      </w:r>
      <w:r w:rsidR="007A215B" w:rsidRPr="00367C5D">
        <w:rPr>
          <w:rFonts w:ascii="Times New Roman" w:hAnsi="Times New Roman" w:cs="Times New Roman"/>
        </w:rPr>
        <w:t>instalment</w:t>
      </w:r>
      <w:r w:rsidRPr="00367C5D">
        <w:rPr>
          <w:rFonts w:ascii="Times New Roman" w:hAnsi="Times New Roman" w:cs="Times New Roman"/>
        </w:rPr>
        <w:t xml:space="preserve"> cards, smartphones </w:t>
      </w:r>
      <w:r w:rsidR="007A215B" w:rsidRPr="00367C5D">
        <w:rPr>
          <w:rFonts w:ascii="Times New Roman" w:hAnsi="Times New Roman" w:cs="Times New Roman"/>
        </w:rPr>
        <w:t>instalment</w:t>
      </w:r>
      <w:r w:rsidRPr="00367C5D">
        <w:rPr>
          <w:rFonts w:ascii="Times New Roman" w:hAnsi="Times New Roman" w:cs="Times New Roman"/>
        </w:rPr>
        <w:t xml:space="preserve"> applications furnishing customers with apparatuses to deal with their records or advances offered through shared loaning platforms. The development of these new monetary administrations raises a few difficulties for controllers and strategy makers. Specifically, banks begin to rival stages like Apple, Google and Amazon</w:t>
      </w:r>
      <w:r w:rsidR="007A215B" w:rsidRPr="00367C5D">
        <w:rPr>
          <w:rFonts w:ascii="Times New Roman" w:hAnsi="Times New Roman" w:cs="Times New Roman"/>
        </w:rPr>
        <w:t xml:space="preserve"> (Mariotto and Verdier, 2015).</w:t>
      </w:r>
    </w:p>
    <w:p w14:paraId="2B831D3E" w14:textId="6005A844" w:rsidR="00F06078" w:rsidRPr="00367C5D" w:rsidRDefault="00F06078" w:rsidP="00F06078">
      <w:pPr>
        <w:rPr>
          <w:rFonts w:ascii="Times New Roman" w:hAnsi="Times New Roman" w:cs="Times New Roman"/>
        </w:rPr>
      </w:pPr>
    </w:p>
    <w:p w14:paraId="23272894" w14:textId="1A896CB7" w:rsidR="00F06078" w:rsidRPr="00367C5D" w:rsidRDefault="00F06078" w:rsidP="00F06078">
      <w:pPr>
        <w:rPr>
          <w:rFonts w:ascii="Times New Roman" w:hAnsi="Times New Roman" w:cs="Times New Roman"/>
        </w:rPr>
      </w:pPr>
      <w:r w:rsidRPr="00367C5D">
        <w:rPr>
          <w:rFonts w:ascii="Times New Roman" w:hAnsi="Times New Roman" w:cs="Times New Roman"/>
        </w:rPr>
        <w:t xml:space="preserve">On the other hand, </w:t>
      </w:r>
      <w:r w:rsidR="00367C5D">
        <w:rPr>
          <w:rFonts w:ascii="Times New Roman" w:hAnsi="Times New Roman" w:cs="Times New Roman"/>
        </w:rPr>
        <w:t>t</w:t>
      </w:r>
      <w:r w:rsidRPr="00367C5D">
        <w:rPr>
          <w:rFonts w:ascii="Times New Roman" w:hAnsi="Times New Roman" w:cs="Times New Roman"/>
        </w:rPr>
        <w:t xml:space="preserve">he overall view in the literature is that financial rivalry gives government assistance gains by lessening cost shortcoming and monopoly rents, preferring a decrease of advance rates and afterward an expansion in speculation, which eventually expands a country's monetary development (e.g., Claessens and Laeven, 2005). Monitoring the significance of bank rivalry, monetary specialists have attempted to decrease restraining infrastructure power in financial business sectors by actualizing arrangements that support rivalry. </w:t>
      </w:r>
    </w:p>
    <w:p w14:paraId="304C68B8" w14:textId="77777777" w:rsidR="00F06078" w:rsidRPr="00367C5D" w:rsidRDefault="00F06078" w:rsidP="00F06078">
      <w:pPr>
        <w:rPr>
          <w:rFonts w:ascii="Times New Roman" w:hAnsi="Times New Roman" w:cs="Times New Roman"/>
        </w:rPr>
      </w:pPr>
    </w:p>
    <w:p w14:paraId="52BC4719" w14:textId="3030B8E1" w:rsidR="00F06078" w:rsidRPr="00367C5D" w:rsidRDefault="00F06078" w:rsidP="00F06078">
      <w:pPr>
        <w:rPr>
          <w:rFonts w:ascii="Times New Roman" w:hAnsi="Times New Roman" w:cs="Times New Roman"/>
        </w:rPr>
      </w:pPr>
      <w:r w:rsidRPr="00367C5D">
        <w:rPr>
          <w:rFonts w:ascii="Times New Roman" w:hAnsi="Times New Roman" w:cs="Times New Roman"/>
        </w:rPr>
        <w:t xml:space="preserve">Numerous nations have received measures expecting to the progression of banking market with activities like the opportunity of branch development, advancement of financing costs, permitting foreign rivalry and bringing down market section entry barrier. The average of denied applications to enter the financial market for all the nations studied records in the four </w:t>
      </w:r>
      <w:r w:rsidRPr="00367C5D">
        <w:rPr>
          <w:rFonts w:ascii="Times New Roman" w:hAnsi="Times New Roman" w:cs="Times New Roman"/>
        </w:rPr>
        <w:lastRenderedPageBreak/>
        <w:t>surveys delivered for 22.1% in 2001, 20.5% in 2003, 14.4% in 2007 and 12.8% in 2011, demonstrating a progressive bringing down of market entry obstruction, according to the bank regulation and supervision survey completed by the World Bank.</w:t>
      </w:r>
    </w:p>
    <w:p w14:paraId="08E7888C" w14:textId="356E0879" w:rsidR="00F06078" w:rsidRPr="00367C5D" w:rsidRDefault="00F06078" w:rsidP="00F06078">
      <w:pPr>
        <w:rPr>
          <w:rFonts w:ascii="Times New Roman" w:hAnsi="Times New Roman" w:cs="Times New Roman"/>
        </w:rPr>
      </w:pPr>
    </w:p>
    <w:p w14:paraId="639FC8E4" w14:textId="62569F78" w:rsidR="00F06078" w:rsidRPr="00367C5D" w:rsidRDefault="00F06078" w:rsidP="00F06078">
      <w:pPr>
        <w:rPr>
          <w:rFonts w:ascii="Times New Roman" w:hAnsi="Times New Roman" w:cs="Times New Roman"/>
        </w:rPr>
      </w:pPr>
      <w:r w:rsidRPr="00367C5D">
        <w:rPr>
          <w:rFonts w:ascii="Times New Roman" w:hAnsi="Times New Roman" w:cs="Times New Roman"/>
        </w:rPr>
        <w:t>The connection between bank rivalry and proficiency has been inspected in the literature both hypothetically and experimentally concentrates over the time frame 1995−2015 and in a get part of 148 nations.</w:t>
      </w:r>
      <w:r w:rsidR="007A215B" w:rsidRPr="00367C5D">
        <w:rPr>
          <w:rFonts w:ascii="Times New Roman" w:hAnsi="Times New Roman" w:cs="Times New Roman"/>
        </w:rPr>
        <w:t xml:space="preserve"> </w:t>
      </w:r>
      <w:r w:rsidRPr="00367C5D">
        <w:rPr>
          <w:rFonts w:ascii="Times New Roman" w:hAnsi="Times New Roman" w:cs="Times New Roman"/>
        </w:rPr>
        <w:t xml:space="preserve">This examination finds that bank rivalry contrarily affects cost effectiveness, which offers ground to dismiss the instinctive "calm life" theory, wherein banks that have more power are likely to be impacted and might even cause failures because of the absence of rivalry while appreciating the upside of restraining infrastructure, for example rivalry fixes cost failure. </w:t>
      </w:r>
    </w:p>
    <w:p w14:paraId="03EABD9B" w14:textId="77777777" w:rsidR="00F06078" w:rsidRPr="00367C5D" w:rsidRDefault="00F06078" w:rsidP="00F06078">
      <w:pPr>
        <w:rPr>
          <w:rFonts w:ascii="Times New Roman" w:hAnsi="Times New Roman" w:cs="Times New Roman"/>
        </w:rPr>
      </w:pPr>
    </w:p>
    <w:p w14:paraId="5947EAD7" w14:textId="0AE68575" w:rsidR="00F06078" w:rsidRPr="00367C5D" w:rsidRDefault="00F06078" w:rsidP="00F06078">
      <w:pPr>
        <w:rPr>
          <w:rFonts w:ascii="Times New Roman" w:hAnsi="Times New Roman" w:cs="Times New Roman"/>
        </w:rPr>
      </w:pPr>
      <w:r w:rsidRPr="00367C5D">
        <w:rPr>
          <w:rFonts w:ascii="Times New Roman" w:hAnsi="Times New Roman" w:cs="Times New Roman"/>
        </w:rPr>
        <w:t xml:space="preserve">The discoveries of this examination give strategy suggestions. To start with, the pattern consequence of rivalry prompts shortcoming proposes that other than the extended advantages from expanded rivalry, the extra expenses brought about should not be overlooked. In this manner, arrangements that advance rivalry, for example, the liberation of market access should be adapted to dodge a negative stun to the financial market. Also, bank guidelines mostly mean to guarantee bank security and monetary dependability, yet the negative connection between the rigidity of bank guidelines and bank cost proficiency mirrors the expenses of regulations. Furthermore, bank controllers need to adjust the </w:t>
      </w:r>
      <w:r w:rsidR="007A215B" w:rsidRPr="00367C5D">
        <w:rPr>
          <w:rFonts w:ascii="Times New Roman" w:hAnsi="Times New Roman" w:cs="Times New Roman"/>
        </w:rPr>
        <w:t>trade-off</w:t>
      </w:r>
      <w:r w:rsidRPr="00367C5D">
        <w:rPr>
          <w:rFonts w:ascii="Times New Roman" w:hAnsi="Times New Roman" w:cs="Times New Roman"/>
        </w:rPr>
        <w:t xml:space="preserve"> between keeping up bank wellbeing and the expanded expenses brought about from maintaining the guidelines. Finally, the proof from this examination legitimizes the significance of bank oversights and data sharing of acknowledge vault organizations as both can improve effectiveness and lighten the negative effect of rivalry on proficiency. To understand the normal </w:t>
      </w:r>
      <w:r w:rsidR="00BC732E" w:rsidRPr="00367C5D">
        <w:rPr>
          <w:rFonts w:ascii="Times New Roman" w:hAnsi="Times New Roman" w:cs="Times New Roman"/>
        </w:rPr>
        <w:t>long-haul</w:t>
      </w:r>
      <w:r w:rsidRPr="00367C5D">
        <w:rPr>
          <w:rFonts w:ascii="Times New Roman" w:hAnsi="Times New Roman" w:cs="Times New Roman"/>
        </w:rPr>
        <w:t xml:space="preserve"> </w:t>
      </w:r>
      <w:r w:rsidR="007A215B" w:rsidRPr="00367C5D">
        <w:rPr>
          <w:rFonts w:ascii="Times New Roman" w:hAnsi="Times New Roman" w:cs="Times New Roman"/>
        </w:rPr>
        <w:t>productivity,</w:t>
      </w:r>
      <w:r w:rsidRPr="00367C5D">
        <w:rPr>
          <w:rFonts w:ascii="Times New Roman" w:hAnsi="Times New Roman" w:cs="Times New Roman"/>
        </w:rPr>
        <w:t xml:space="preserve"> acquire from rivalry, a very well created institutional climate is fundamental</w:t>
      </w:r>
      <w:r w:rsidR="007A215B" w:rsidRPr="00367C5D">
        <w:rPr>
          <w:rFonts w:ascii="Times New Roman" w:hAnsi="Times New Roman" w:cs="Times New Roman"/>
        </w:rPr>
        <w:t xml:space="preserve"> (Haiyan, 2021).</w:t>
      </w:r>
    </w:p>
    <w:p w14:paraId="7EF800C3" w14:textId="0B4234B3" w:rsidR="00F06078" w:rsidRDefault="00F06078" w:rsidP="00F06078"/>
    <w:p w14:paraId="05EC743F" w14:textId="78FA00F4" w:rsidR="00F06078" w:rsidRPr="00394FAB" w:rsidRDefault="00F06078" w:rsidP="00394FAB">
      <w:pPr>
        <w:pStyle w:val="Heading1"/>
        <w:rPr>
          <w:b/>
          <w:color w:val="C00000"/>
          <w:sz w:val="48"/>
        </w:rPr>
      </w:pPr>
      <w:bookmarkStart w:id="18" w:name="_Toc66224495"/>
      <w:bookmarkStart w:id="19" w:name="_Toc66235423"/>
      <w:r w:rsidRPr="00394FAB">
        <w:rPr>
          <w:b/>
          <w:color w:val="C00000"/>
          <w:sz w:val="48"/>
        </w:rPr>
        <w:t>Methodology:</w:t>
      </w:r>
      <w:bookmarkEnd w:id="18"/>
      <w:bookmarkEnd w:id="19"/>
      <w:r w:rsidRPr="00394FAB">
        <w:rPr>
          <w:b/>
          <w:color w:val="C00000"/>
          <w:sz w:val="48"/>
        </w:rPr>
        <w:t xml:space="preserve"> </w:t>
      </w:r>
    </w:p>
    <w:p w14:paraId="2A0391AB" w14:textId="550DBEB0" w:rsidR="00F06078" w:rsidRDefault="00F06078" w:rsidP="00F06078"/>
    <w:p w14:paraId="79E7E759" w14:textId="665A0BDF" w:rsidR="00F06078" w:rsidRPr="00367C5D" w:rsidRDefault="00F06078" w:rsidP="00F06078">
      <w:pPr>
        <w:rPr>
          <w:rFonts w:ascii="Times New Roman" w:hAnsi="Times New Roman" w:cs="Times New Roman"/>
        </w:rPr>
      </w:pPr>
      <w:r w:rsidRPr="00367C5D">
        <w:rPr>
          <w:rFonts w:ascii="Times New Roman" w:hAnsi="Times New Roman" w:cs="Times New Roman"/>
        </w:rPr>
        <w:t>Based on the questionnaire</w:t>
      </w:r>
      <w:r w:rsidR="003F5597">
        <w:rPr>
          <w:rFonts w:ascii="Times New Roman" w:hAnsi="Times New Roman" w:cs="Times New Roman"/>
        </w:rPr>
        <w:t xml:space="preserve"> </w:t>
      </w:r>
      <w:r w:rsidRPr="00367C5D">
        <w:rPr>
          <w:rFonts w:ascii="Times New Roman" w:hAnsi="Times New Roman" w:cs="Times New Roman"/>
        </w:rPr>
        <w:t>used in the research and given only to my relatives (</w:t>
      </w:r>
      <w:r w:rsidR="003F5597">
        <w:rPr>
          <w:rFonts w:ascii="Times New Roman" w:hAnsi="Times New Roman" w:cs="Times New Roman"/>
        </w:rPr>
        <w:t>Appendix 1.</w:t>
      </w:r>
      <w:r w:rsidRPr="00367C5D">
        <w:rPr>
          <w:rFonts w:ascii="Times New Roman" w:hAnsi="Times New Roman" w:cs="Times New Roman"/>
        </w:rPr>
        <w:t>)</w:t>
      </w:r>
    </w:p>
    <w:p w14:paraId="50A34D72" w14:textId="2D47F52E" w:rsidR="00F06078" w:rsidRPr="00367C5D" w:rsidRDefault="00F06078" w:rsidP="00F06078">
      <w:pPr>
        <w:rPr>
          <w:rFonts w:ascii="Times New Roman" w:hAnsi="Times New Roman" w:cs="Times New Roman"/>
        </w:rPr>
      </w:pPr>
      <w:r w:rsidRPr="00367C5D">
        <w:rPr>
          <w:rFonts w:ascii="Times New Roman" w:hAnsi="Times New Roman" w:cs="Times New Roman"/>
        </w:rPr>
        <w:t>The questionnaire was about to know how technology has change</w:t>
      </w:r>
      <w:r w:rsidR="00930015" w:rsidRPr="00367C5D">
        <w:rPr>
          <w:rFonts w:ascii="Times New Roman" w:hAnsi="Times New Roman" w:cs="Times New Roman"/>
        </w:rPr>
        <w:t>d</w:t>
      </w:r>
      <w:r w:rsidRPr="00367C5D">
        <w:rPr>
          <w:rFonts w:ascii="Times New Roman" w:hAnsi="Times New Roman" w:cs="Times New Roman"/>
        </w:rPr>
        <w:t xml:space="preserve"> the way banks evaluate and did digital banking helps the banking sector in terms of customer satisfaction, reducing time and costs or not.</w:t>
      </w:r>
    </w:p>
    <w:p w14:paraId="64654BAD" w14:textId="1D1524B6" w:rsidR="00780ED2" w:rsidRPr="00367C5D" w:rsidRDefault="00780ED2" w:rsidP="00F06078">
      <w:pPr>
        <w:rPr>
          <w:rFonts w:ascii="Times New Roman" w:hAnsi="Times New Roman" w:cs="Times New Roman"/>
        </w:rPr>
      </w:pPr>
    </w:p>
    <w:p w14:paraId="4307E64E" w14:textId="3D0B55F4" w:rsidR="00780ED2" w:rsidRPr="00367C5D" w:rsidRDefault="00780ED2" w:rsidP="00780ED2">
      <w:pPr>
        <w:rPr>
          <w:rFonts w:ascii="Times New Roman" w:hAnsi="Times New Roman" w:cs="Times New Roman"/>
          <w:b/>
          <w:u w:val="single"/>
        </w:rPr>
      </w:pPr>
      <w:r w:rsidRPr="00367C5D">
        <w:rPr>
          <w:rFonts w:ascii="Times New Roman" w:hAnsi="Times New Roman" w:cs="Times New Roman"/>
          <w:b/>
          <w:u w:val="single"/>
        </w:rPr>
        <w:t>Gender Participants:</w:t>
      </w:r>
    </w:p>
    <w:p w14:paraId="76ED4E53" w14:textId="77777777" w:rsidR="00780ED2" w:rsidRPr="00367C5D" w:rsidRDefault="00780ED2" w:rsidP="00780ED2">
      <w:pPr>
        <w:rPr>
          <w:rFonts w:ascii="Times New Roman" w:hAnsi="Times New Roman" w:cs="Times New Roman"/>
          <w:b/>
          <w:u w:val="single"/>
        </w:rPr>
      </w:pPr>
    </w:p>
    <w:p w14:paraId="19818BFC" w14:textId="2E33E21A" w:rsidR="00780ED2" w:rsidRPr="00367C5D" w:rsidRDefault="00780ED2" w:rsidP="00780ED2">
      <w:pPr>
        <w:rPr>
          <w:rFonts w:ascii="Times New Roman" w:hAnsi="Times New Roman" w:cs="Times New Roman"/>
        </w:rPr>
      </w:pPr>
      <w:r w:rsidRPr="00367C5D">
        <w:rPr>
          <w:rFonts w:ascii="Times New Roman" w:hAnsi="Times New Roman" w:cs="Times New Roman"/>
        </w:rPr>
        <w:t xml:space="preserve">The main purpose of asking about the gender in the questionnaire was to look into and the perceptions and the </w:t>
      </w:r>
      <w:r w:rsidR="00D17DA3" w:rsidRPr="00367C5D">
        <w:rPr>
          <w:rFonts w:ascii="Times New Roman" w:hAnsi="Times New Roman" w:cs="Times New Roman"/>
        </w:rPr>
        <w:t>proportion</w:t>
      </w:r>
      <w:r w:rsidRPr="00367C5D">
        <w:rPr>
          <w:rFonts w:ascii="Times New Roman" w:hAnsi="Times New Roman" w:cs="Times New Roman"/>
        </w:rPr>
        <w:t xml:space="preserve"> of how many males and females are using Internet banking based on the questionnaire the total participants were male at 60% while female at 40%.</w:t>
      </w:r>
    </w:p>
    <w:p w14:paraId="19E40E27" w14:textId="77777777" w:rsidR="00780ED2" w:rsidRDefault="00780ED2" w:rsidP="00780ED2"/>
    <w:p w14:paraId="5CFFAC35" w14:textId="62445F6F" w:rsidR="00780ED2" w:rsidRDefault="005D35F2" w:rsidP="00780ED2">
      <w:r>
        <w:rPr>
          <w:noProof/>
        </w:rPr>
        <w:lastRenderedPageBreak/>
        <w:drawing>
          <wp:inline distT="0" distB="0" distL="0" distR="0" wp14:anchorId="740E0F1F" wp14:editId="7FE8155E">
            <wp:extent cx="5727700" cy="2595245"/>
            <wp:effectExtent l="0" t="0" r="0" b="0"/>
            <wp:docPr id="1" name="Chart 1">
              <a:extLst xmlns:a="http://schemas.openxmlformats.org/drawingml/2006/main">
                <a:ext uri="{FF2B5EF4-FFF2-40B4-BE49-F238E27FC236}">
                  <a16:creationId xmlns:a16="http://schemas.microsoft.com/office/drawing/2014/main" id="{234C5E1D-56F5-6540-935D-41CEE1C99A4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77E5661" w14:textId="77777777" w:rsidR="00780ED2" w:rsidRDefault="00780ED2" w:rsidP="00780ED2"/>
    <w:p w14:paraId="24C49B03" w14:textId="77777777" w:rsidR="00780ED2" w:rsidRPr="00367C5D" w:rsidRDefault="00780ED2" w:rsidP="00780ED2">
      <w:pPr>
        <w:rPr>
          <w:rFonts w:ascii="Times New Roman" w:hAnsi="Times New Roman" w:cs="Times New Roman"/>
          <w:b/>
          <w:u w:val="single"/>
        </w:rPr>
      </w:pPr>
      <w:r w:rsidRPr="00367C5D">
        <w:rPr>
          <w:rFonts w:ascii="Times New Roman" w:hAnsi="Times New Roman" w:cs="Times New Roman"/>
          <w:b/>
          <w:u w:val="single"/>
        </w:rPr>
        <w:t>Age Participant:</w:t>
      </w:r>
    </w:p>
    <w:p w14:paraId="257B786A" w14:textId="77777777" w:rsidR="00780ED2" w:rsidRPr="00367C5D" w:rsidRDefault="00780ED2" w:rsidP="00780ED2">
      <w:pPr>
        <w:rPr>
          <w:rFonts w:ascii="Times New Roman" w:hAnsi="Times New Roman" w:cs="Times New Roman"/>
        </w:rPr>
      </w:pPr>
    </w:p>
    <w:p w14:paraId="0CC74870" w14:textId="420AD73D" w:rsidR="00780ED2" w:rsidRPr="00367C5D" w:rsidRDefault="00780ED2" w:rsidP="00780ED2">
      <w:pPr>
        <w:rPr>
          <w:rFonts w:ascii="Times New Roman" w:hAnsi="Times New Roman" w:cs="Times New Roman"/>
        </w:rPr>
      </w:pPr>
      <w:r w:rsidRPr="00367C5D">
        <w:rPr>
          <w:rFonts w:ascii="Times New Roman" w:hAnsi="Times New Roman" w:cs="Times New Roman"/>
        </w:rPr>
        <w:t>People of various age groups were included in the survey's target population. The finding of the questionnaire is found that 48% of participants fell in the age range of 22 to 29, followed by a group with a 30% peak from age 30 to 39. The vast majority of the participants were less than 50 years of age, eighteen percent of the participants were between the ages of 40 and 49</w:t>
      </w:r>
      <w:r w:rsidR="00930015" w:rsidRPr="00367C5D">
        <w:rPr>
          <w:rFonts w:ascii="Times New Roman" w:hAnsi="Times New Roman" w:cs="Times New Roman"/>
        </w:rPr>
        <w:t>.</w:t>
      </w:r>
      <w:r w:rsidRPr="00367C5D">
        <w:rPr>
          <w:rFonts w:ascii="Times New Roman" w:hAnsi="Times New Roman" w:cs="Times New Roman"/>
        </w:rPr>
        <w:t xml:space="preserve"> And there </w:t>
      </w:r>
      <w:r w:rsidR="00930015" w:rsidRPr="00367C5D">
        <w:rPr>
          <w:rFonts w:ascii="Times New Roman" w:hAnsi="Times New Roman" w:cs="Times New Roman"/>
        </w:rPr>
        <w:t>was</w:t>
      </w:r>
      <w:r w:rsidRPr="00367C5D">
        <w:rPr>
          <w:rFonts w:ascii="Times New Roman" w:hAnsi="Times New Roman" w:cs="Times New Roman"/>
        </w:rPr>
        <w:t xml:space="preserve"> only eleven percent who were under the age of 21 participants. The purpose of requesting ages was to determine the overall customer satisfaction with internet banking views</w:t>
      </w:r>
    </w:p>
    <w:p w14:paraId="5432A091" w14:textId="77777777" w:rsidR="00780ED2" w:rsidRDefault="00780ED2" w:rsidP="00780ED2"/>
    <w:p w14:paraId="3546B723" w14:textId="7333F400" w:rsidR="00780ED2" w:rsidRDefault="00503618" w:rsidP="00780ED2">
      <w:r>
        <w:rPr>
          <w:noProof/>
        </w:rPr>
        <w:drawing>
          <wp:inline distT="0" distB="0" distL="0" distR="0" wp14:anchorId="2B2495AB" wp14:editId="2F584CAB">
            <wp:extent cx="5727700" cy="2983213"/>
            <wp:effectExtent l="0" t="0" r="12700" b="14605"/>
            <wp:docPr id="2" name="Chart 2">
              <a:extLst xmlns:a="http://schemas.openxmlformats.org/drawingml/2006/main">
                <a:ext uri="{FF2B5EF4-FFF2-40B4-BE49-F238E27FC236}">
                  <a16:creationId xmlns:a16="http://schemas.microsoft.com/office/drawing/2014/main" id="{1D49CCEE-B1CB-3548-B21C-3934922A669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4EC9918" w14:textId="77777777" w:rsidR="00780ED2" w:rsidRDefault="00780ED2" w:rsidP="00780ED2"/>
    <w:p w14:paraId="33BA36B0" w14:textId="77777777" w:rsidR="00780ED2" w:rsidRPr="00780ED2" w:rsidRDefault="00780ED2" w:rsidP="00780ED2">
      <w:pPr>
        <w:rPr>
          <w:b/>
          <w:u w:val="single"/>
        </w:rPr>
      </w:pPr>
      <w:r w:rsidRPr="00780ED2">
        <w:rPr>
          <w:b/>
          <w:u w:val="single"/>
        </w:rPr>
        <w:t>Qualification of participants:</w:t>
      </w:r>
    </w:p>
    <w:p w14:paraId="09D0D947" w14:textId="77777777" w:rsidR="00780ED2" w:rsidRDefault="00780ED2" w:rsidP="00780ED2"/>
    <w:p w14:paraId="2C2C3C61" w14:textId="3C0E7143" w:rsidR="00780ED2" w:rsidRDefault="00034A9B" w:rsidP="00780ED2">
      <w:r>
        <w:rPr>
          <w:noProof/>
        </w:rPr>
        <w:lastRenderedPageBreak/>
        <w:drawing>
          <wp:inline distT="0" distB="0" distL="0" distR="0" wp14:anchorId="111BE6EB" wp14:editId="56DA75B3">
            <wp:extent cx="5727700" cy="3280410"/>
            <wp:effectExtent l="0" t="0" r="12700" b="8890"/>
            <wp:docPr id="15" name="Chart 15">
              <a:extLst xmlns:a="http://schemas.openxmlformats.org/drawingml/2006/main">
                <a:ext uri="{FF2B5EF4-FFF2-40B4-BE49-F238E27FC236}">
                  <a16:creationId xmlns:a16="http://schemas.microsoft.com/office/drawing/2014/main" id="{7EAEFD5F-F83C-F744-9826-8F3C6E33772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381528EF" w14:textId="77777777" w:rsidR="00780ED2" w:rsidRDefault="00780ED2" w:rsidP="00780ED2"/>
    <w:p w14:paraId="1ED02E8B" w14:textId="452947C5" w:rsidR="00780ED2" w:rsidRDefault="00780ED2" w:rsidP="00780ED2">
      <w:r w:rsidRPr="00367C5D">
        <w:rPr>
          <w:rFonts w:ascii="Times New Roman" w:hAnsi="Times New Roman" w:cs="Times New Roman"/>
        </w:rPr>
        <w:t>The respondents were additionally queried to include their personal information on their qualifications. The aim of asking this question was to see how qualification influences customers' perception of online banking.  The results revealed that over three-quarters of the respondents had a Bachelor's degree or higher, approximately two-thirds had a Master's degree, and almost a quarter at 10% and 16% were qualified with high school and a college degree respectively. The remainder of the respondents had either other technical degrees or lower education diplomas</w:t>
      </w:r>
      <w:r w:rsidRPr="00A54B3C">
        <w:t>.</w:t>
      </w:r>
    </w:p>
    <w:p w14:paraId="711E9EFB" w14:textId="77777777" w:rsidR="00780ED2" w:rsidRDefault="00780ED2" w:rsidP="00780ED2"/>
    <w:p w14:paraId="33965C8B" w14:textId="3EC5E6EA" w:rsidR="00780ED2" w:rsidRPr="00780ED2" w:rsidRDefault="00780ED2" w:rsidP="00780ED2">
      <w:pPr>
        <w:rPr>
          <w:b/>
          <w:u w:val="single"/>
        </w:rPr>
      </w:pPr>
      <w:r w:rsidRPr="00780ED2">
        <w:rPr>
          <w:b/>
          <w:u w:val="single"/>
        </w:rPr>
        <w:t>Frequency of visiting banks:</w:t>
      </w:r>
    </w:p>
    <w:p w14:paraId="49386FDB" w14:textId="77777777" w:rsidR="00780ED2" w:rsidRDefault="00780ED2" w:rsidP="00780ED2"/>
    <w:p w14:paraId="2A69165E" w14:textId="77777777" w:rsidR="00780ED2" w:rsidRDefault="00780ED2" w:rsidP="00780ED2">
      <w:r>
        <w:rPr>
          <w:noProof/>
        </w:rPr>
        <w:drawing>
          <wp:inline distT="0" distB="0" distL="0" distR="0" wp14:anchorId="47453629" wp14:editId="453B9D68">
            <wp:extent cx="5727700" cy="3171825"/>
            <wp:effectExtent l="0" t="0" r="0" b="3175"/>
            <wp:docPr id="4" name="Chart 4">
              <a:extLst xmlns:a="http://schemas.openxmlformats.org/drawingml/2006/main">
                <a:ext uri="{FF2B5EF4-FFF2-40B4-BE49-F238E27FC236}">
                  <a16:creationId xmlns:a16="http://schemas.microsoft.com/office/drawing/2014/main" id="{617FA2FD-BEBF-3B45-8710-02D5E44CE45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1C8BCDC5" w14:textId="77777777" w:rsidR="00780ED2" w:rsidRDefault="00780ED2" w:rsidP="00780ED2"/>
    <w:p w14:paraId="3A61CC31" w14:textId="1527FE07" w:rsidR="00780ED2" w:rsidRPr="00367C5D" w:rsidRDefault="00780ED2" w:rsidP="00780ED2">
      <w:pPr>
        <w:rPr>
          <w:rFonts w:ascii="Times New Roman" w:hAnsi="Times New Roman" w:cs="Times New Roman"/>
        </w:rPr>
      </w:pPr>
      <w:r w:rsidRPr="00367C5D">
        <w:rPr>
          <w:rFonts w:ascii="Times New Roman" w:hAnsi="Times New Roman" w:cs="Times New Roman"/>
        </w:rPr>
        <w:lastRenderedPageBreak/>
        <w:t>The research results showed that more than half of the participants in the study visited their banks 2-5 times in a month, with 22 percent of them being in the age groups under 21 and 22-29 years old. And only 15% of the participants visited their banks six to ten times per month, whereas 7% make more than 10 times visit to their banks each month. </w:t>
      </w:r>
    </w:p>
    <w:p w14:paraId="54E35488" w14:textId="77777777" w:rsidR="00780ED2" w:rsidRDefault="00780ED2" w:rsidP="00780ED2"/>
    <w:p w14:paraId="302ED25A" w14:textId="77777777" w:rsidR="00780ED2" w:rsidRPr="00780ED2" w:rsidRDefault="00780ED2" w:rsidP="00780ED2">
      <w:pPr>
        <w:rPr>
          <w:b/>
          <w:u w:val="single"/>
        </w:rPr>
      </w:pPr>
      <w:r w:rsidRPr="00780ED2">
        <w:rPr>
          <w:b/>
          <w:u w:val="single"/>
        </w:rPr>
        <w:t>The reason behind visiting banks:</w:t>
      </w:r>
    </w:p>
    <w:p w14:paraId="0F48A495" w14:textId="77777777" w:rsidR="00780ED2" w:rsidRDefault="00780ED2" w:rsidP="00780ED2"/>
    <w:p w14:paraId="70DEB275" w14:textId="77777777" w:rsidR="00780ED2" w:rsidRDefault="00780ED2" w:rsidP="00780ED2">
      <w:r>
        <w:rPr>
          <w:noProof/>
        </w:rPr>
        <w:drawing>
          <wp:inline distT="0" distB="0" distL="0" distR="0" wp14:anchorId="1B1288CF" wp14:editId="31172180">
            <wp:extent cx="5727700" cy="3571240"/>
            <wp:effectExtent l="0" t="0" r="12700" b="10160"/>
            <wp:docPr id="5" name="Chart 5">
              <a:extLst xmlns:a="http://schemas.openxmlformats.org/drawingml/2006/main">
                <a:ext uri="{FF2B5EF4-FFF2-40B4-BE49-F238E27FC236}">
                  <a16:creationId xmlns:a16="http://schemas.microsoft.com/office/drawing/2014/main" id="{212EE869-1FA7-C043-A542-3B2C6583BFE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A71138A" w14:textId="77777777" w:rsidR="00780ED2" w:rsidRDefault="00780ED2" w:rsidP="00780ED2"/>
    <w:p w14:paraId="4F07514D" w14:textId="02B55780" w:rsidR="00780ED2" w:rsidRPr="00367C5D" w:rsidRDefault="00780ED2" w:rsidP="00780ED2">
      <w:pPr>
        <w:rPr>
          <w:rFonts w:ascii="Times New Roman" w:hAnsi="Times New Roman" w:cs="Times New Roman"/>
        </w:rPr>
      </w:pPr>
      <w:r w:rsidRPr="00367C5D">
        <w:rPr>
          <w:rFonts w:ascii="Times New Roman" w:hAnsi="Times New Roman" w:cs="Times New Roman"/>
        </w:rPr>
        <w:t>The results showed that a large percentage of participants visit their banks to retrieve cash at 63% of total participants followed by making deposits at the banks 18% percent. A small portion of customers visit their banks for investment advice and only 2% check their balance. The remaining participants visit their banks for other reasons.</w:t>
      </w:r>
    </w:p>
    <w:p w14:paraId="66C6CB57" w14:textId="77777777" w:rsidR="00780ED2" w:rsidRDefault="00780ED2" w:rsidP="00780ED2"/>
    <w:p w14:paraId="7373B6AC" w14:textId="77777777" w:rsidR="00780ED2" w:rsidRPr="00780ED2" w:rsidRDefault="00780ED2" w:rsidP="00780ED2">
      <w:pPr>
        <w:rPr>
          <w:b/>
          <w:u w:val="single"/>
        </w:rPr>
      </w:pPr>
      <w:r w:rsidRPr="00780ED2">
        <w:rPr>
          <w:b/>
          <w:u w:val="single"/>
        </w:rPr>
        <w:t>The usage and knowledge of online banking based on participants:</w:t>
      </w:r>
    </w:p>
    <w:p w14:paraId="3933DE2B" w14:textId="77777777" w:rsidR="00780ED2" w:rsidRDefault="00780ED2" w:rsidP="00780ED2">
      <w:pPr>
        <w:rPr>
          <w:b/>
          <w:sz w:val="32"/>
        </w:rPr>
      </w:pPr>
    </w:p>
    <w:p w14:paraId="15DEF0DD" w14:textId="77777777" w:rsidR="00780ED2" w:rsidRDefault="00780ED2" w:rsidP="00780ED2">
      <w:pPr>
        <w:rPr>
          <w:b/>
          <w:sz w:val="32"/>
        </w:rPr>
      </w:pPr>
    </w:p>
    <w:p w14:paraId="24CB0E93" w14:textId="77777777" w:rsidR="00780ED2" w:rsidRPr="006C4479" w:rsidRDefault="00780ED2" w:rsidP="00780ED2">
      <w:pPr>
        <w:rPr>
          <w:b/>
          <w:sz w:val="32"/>
        </w:rPr>
      </w:pPr>
      <w:r>
        <w:rPr>
          <w:noProof/>
        </w:rPr>
        <w:lastRenderedPageBreak/>
        <w:drawing>
          <wp:inline distT="0" distB="0" distL="0" distR="0" wp14:anchorId="5F6CFD18" wp14:editId="73367A80">
            <wp:extent cx="5727700" cy="2806065"/>
            <wp:effectExtent l="0" t="0" r="12700" b="13335"/>
            <wp:docPr id="8" name="Chart 8">
              <a:extLst xmlns:a="http://schemas.openxmlformats.org/drawingml/2006/main">
                <a:ext uri="{FF2B5EF4-FFF2-40B4-BE49-F238E27FC236}">
                  <a16:creationId xmlns:a16="http://schemas.microsoft.com/office/drawing/2014/main" id="{4D36D98E-39EA-DA43-96E3-FA6F3F788F4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1CFAF166" w14:textId="77777777" w:rsidR="00780ED2" w:rsidRDefault="00780ED2" w:rsidP="00780ED2"/>
    <w:p w14:paraId="620BA148" w14:textId="77777777" w:rsidR="00780ED2" w:rsidRDefault="00780ED2" w:rsidP="00780ED2">
      <w:r>
        <w:rPr>
          <w:noProof/>
        </w:rPr>
        <w:drawing>
          <wp:inline distT="0" distB="0" distL="0" distR="0" wp14:anchorId="0C067937" wp14:editId="6F64D811">
            <wp:extent cx="5727700" cy="2567940"/>
            <wp:effectExtent l="0" t="0" r="12700" b="10160"/>
            <wp:docPr id="6" name="Chart 6">
              <a:extLst xmlns:a="http://schemas.openxmlformats.org/drawingml/2006/main">
                <a:ext uri="{FF2B5EF4-FFF2-40B4-BE49-F238E27FC236}">
                  <a16:creationId xmlns:a16="http://schemas.microsoft.com/office/drawing/2014/main" id="{437AE508-86C5-F544-B189-588A8404F74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73372F14" w14:textId="77777777" w:rsidR="00780ED2" w:rsidRDefault="00780ED2" w:rsidP="00780ED2"/>
    <w:p w14:paraId="27160FFF" w14:textId="77777777" w:rsidR="00780ED2" w:rsidRDefault="00780ED2" w:rsidP="00780ED2"/>
    <w:p w14:paraId="14707BB0" w14:textId="77777777" w:rsidR="00780ED2" w:rsidRPr="00367C5D" w:rsidRDefault="00780ED2" w:rsidP="00780ED2">
      <w:pPr>
        <w:rPr>
          <w:rFonts w:ascii="Times New Roman" w:hAnsi="Times New Roman" w:cs="Times New Roman"/>
        </w:rPr>
      </w:pPr>
      <w:r w:rsidRPr="00367C5D">
        <w:rPr>
          <w:rFonts w:ascii="Times New Roman" w:hAnsi="Times New Roman" w:cs="Times New Roman"/>
        </w:rPr>
        <w:t xml:space="preserve">The participants who did not use the internet banking services discovered the major drawback which is security was an obstacle for the users. Some participants who were at a grade or age level below college level reported that Internet banking was difficult for them. </w:t>
      </w:r>
    </w:p>
    <w:p w14:paraId="3A45BE71" w14:textId="77777777" w:rsidR="00780ED2" w:rsidRPr="00367C5D" w:rsidRDefault="00780ED2" w:rsidP="00780ED2">
      <w:pPr>
        <w:rPr>
          <w:rFonts w:ascii="Times New Roman" w:hAnsi="Times New Roman" w:cs="Times New Roman"/>
        </w:rPr>
      </w:pPr>
      <w:r w:rsidRPr="00367C5D">
        <w:rPr>
          <w:rFonts w:ascii="Times New Roman" w:hAnsi="Times New Roman" w:cs="Times New Roman"/>
        </w:rPr>
        <w:t>This can be explained by the second pie chart which shows that there is a significant number of online banking users do not have enough knowledge about e-banking.</w:t>
      </w:r>
    </w:p>
    <w:p w14:paraId="20A7D509" w14:textId="77777777" w:rsidR="00780ED2" w:rsidRPr="00367C5D" w:rsidRDefault="00780ED2" w:rsidP="00780ED2">
      <w:pPr>
        <w:rPr>
          <w:rFonts w:ascii="Times New Roman" w:hAnsi="Times New Roman" w:cs="Times New Roman"/>
        </w:rPr>
      </w:pPr>
    </w:p>
    <w:p w14:paraId="61A487E5" w14:textId="7066E2A5" w:rsidR="00780ED2" w:rsidRPr="00367C5D" w:rsidRDefault="00780ED2" w:rsidP="00780ED2">
      <w:pPr>
        <w:rPr>
          <w:rFonts w:ascii="Times New Roman" w:hAnsi="Times New Roman" w:cs="Times New Roman"/>
        </w:rPr>
      </w:pPr>
      <w:r w:rsidRPr="00367C5D">
        <w:rPr>
          <w:rFonts w:ascii="Times New Roman" w:hAnsi="Times New Roman" w:cs="Times New Roman"/>
        </w:rPr>
        <w:t>Furthermore, these findings can be reverted to Hua's (2009) finding that ignorance and lack of awareness of internet banking are the major causes of resistance to internet banking.</w:t>
      </w:r>
    </w:p>
    <w:p w14:paraId="7FFE3CEC" w14:textId="77777777" w:rsidR="00780ED2" w:rsidRPr="00367C5D" w:rsidRDefault="00780ED2" w:rsidP="00780ED2">
      <w:pPr>
        <w:rPr>
          <w:rFonts w:ascii="Times New Roman" w:hAnsi="Times New Roman" w:cs="Times New Roman"/>
        </w:rPr>
      </w:pPr>
    </w:p>
    <w:p w14:paraId="577416AE" w14:textId="77777777" w:rsidR="00780ED2" w:rsidRPr="00367C5D" w:rsidRDefault="00780ED2" w:rsidP="00780ED2">
      <w:pPr>
        <w:rPr>
          <w:rFonts w:ascii="Times New Roman" w:hAnsi="Times New Roman" w:cs="Times New Roman"/>
        </w:rPr>
      </w:pPr>
      <w:r w:rsidRPr="00367C5D">
        <w:rPr>
          <w:rFonts w:ascii="Times New Roman" w:hAnsi="Times New Roman" w:cs="Times New Roman"/>
        </w:rPr>
        <w:t xml:space="preserve"> The same respondents discovered they had concerns about privacy issues that hindered their use of online banking services were also came to light in the results of the survey.</w:t>
      </w:r>
    </w:p>
    <w:p w14:paraId="1B96EF40" w14:textId="77777777" w:rsidR="00780ED2" w:rsidRDefault="00780ED2" w:rsidP="00780ED2"/>
    <w:p w14:paraId="08651C28" w14:textId="77777777" w:rsidR="00780ED2" w:rsidRDefault="00780ED2" w:rsidP="00780ED2">
      <w:r>
        <w:rPr>
          <w:noProof/>
        </w:rPr>
        <w:lastRenderedPageBreak/>
        <w:drawing>
          <wp:inline distT="0" distB="0" distL="0" distR="0" wp14:anchorId="0AC20103" wp14:editId="4FAD74E1">
            <wp:extent cx="5727700" cy="2700655"/>
            <wp:effectExtent l="0" t="0" r="0" b="4445"/>
            <wp:docPr id="7" name="Chart 7">
              <a:extLst xmlns:a="http://schemas.openxmlformats.org/drawingml/2006/main">
                <a:ext uri="{FF2B5EF4-FFF2-40B4-BE49-F238E27FC236}">
                  <a16:creationId xmlns:a16="http://schemas.microsoft.com/office/drawing/2014/main" id="{1BC4FDF0-4885-F648-908F-47587EF9FD8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29F5DCF6" w14:textId="77777777" w:rsidR="00780ED2" w:rsidRDefault="00780ED2" w:rsidP="00780ED2"/>
    <w:p w14:paraId="582A8635" w14:textId="1BD2315A" w:rsidR="00780ED2" w:rsidRPr="00367C5D" w:rsidRDefault="00780ED2" w:rsidP="00780ED2">
      <w:pPr>
        <w:rPr>
          <w:rFonts w:ascii="Times New Roman" w:hAnsi="Times New Roman" w:cs="Times New Roman"/>
        </w:rPr>
      </w:pPr>
      <w:r w:rsidRPr="00367C5D">
        <w:rPr>
          <w:rFonts w:ascii="Times New Roman" w:hAnsi="Times New Roman" w:cs="Times New Roman"/>
        </w:rPr>
        <w:t xml:space="preserve">Based on the bar chart, it can be illustrated that online banking is mostly used by </w:t>
      </w:r>
      <w:r w:rsidR="00930015" w:rsidRPr="00367C5D">
        <w:rPr>
          <w:rFonts w:ascii="Times New Roman" w:hAnsi="Times New Roman" w:cs="Times New Roman"/>
        </w:rPr>
        <w:t xml:space="preserve">the </w:t>
      </w:r>
      <w:r w:rsidRPr="00367C5D">
        <w:rPr>
          <w:rFonts w:ascii="Times New Roman" w:hAnsi="Times New Roman" w:cs="Times New Roman"/>
        </w:rPr>
        <w:t xml:space="preserve">youngest generation, wherein the highest percentages of daily use </w:t>
      </w:r>
      <w:r w:rsidR="00930015" w:rsidRPr="00367C5D">
        <w:rPr>
          <w:rFonts w:ascii="Times New Roman" w:hAnsi="Times New Roman" w:cs="Times New Roman"/>
        </w:rPr>
        <w:t>are</w:t>
      </w:r>
      <w:r w:rsidRPr="00367C5D">
        <w:rPr>
          <w:rFonts w:ascii="Times New Roman" w:hAnsi="Times New Roman" w:cs="Times New Roman"/>
        </w:rPr>
        <w:t xml:space="preserve"> for the age groups between 22 and 29 years old compared with never use online banking to older people above the age of 50. </w:t>
      </w:r>
    </w:p>
    <w:p w14:paraId="726B8BF9" w14:textId="77777777" w:rsidR="00780ED2" w:rsidRDefault="00780ED2" w:rsidP="00780ED2"/>
    <w:p w14:paraId="22E5BECD" w14:textId="77777777" w:rsidR="00780ED2" w:rsidRPr="00780ED2" w:rsidRDefault="00780ED2" w:rsidP="00780ED2">
      <w:pPr>
        <w:rPr>
          <w:b/>
          <w:u w:val="single"/>
        </w:rPr>
      </w:pPr>
      <w:r w:rsidRPr="00780ED2">
        <w:rPr>
          <w:b/>
          <w:u w:val="single"/>
        </w:rPr>
        <w:t>The main purpose behind using online banking:</w:t>
      </w:r>
    </w:p>
    <w:p w14:paraId="62D59550" w14:textId="77777777" w:rsidR="00780ED2" w:rsidRDefault="00780ED2" w:rsidP="00780ED2"/>
    <w:p w14:paraId="36CE0BE9" w14:textId="77777777" w:rsidR="00780ED2" w:rsidRDefault="00780ED2" w:rsidP="00780ED2">
      <w:r>
        <w:rPr>
          <w:noProof/>
        </w:rPr>
        <w:drawing>
          <wp:inline distT="0" distB="0" distL="0" distR="0" wp14:anchorId="4C69BCB2" wp14:editId="0F78D428">
            <wp:extent cx="5727700" cy="2265045"/>
            <wp:effectExtent l="0" t="0" r="12700" b="8255"/>
            <wp:docPr id="9" name="Chart 9">
              <a:extLst xmlns:a="http://schemas.openxmlformats.org/drawingml/2006/main">
                <a:ext uri="{FF2B5EF4-FFF2-40B4-BE49-F238E27FC236}">
                  <a16:creationId xmlns:a16="http://schemas.microsoft.com/office/drawing/2014/main" id="{A3AA9A79-ED19-F44E-9EEC-DF5CB70B841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19ABA810" w14:textId="77777777" w:rsidR="00780ED2" w:rsidRDefault="00780ED2" w:rsidP="00780ED2"/>
    <w:p w14:paraId="695B2D0D" w14:textId="77777777" w:rsidR="00780ED2" w:rsidRPr="00367C5D" w:rsidRDefault="00780ED2" w:rsidP="00780ED2">
      <w:pPr>
        <w:rPr>
          <w:rFonts w:ascii="Times New Roman" w:hAnsi="Times New Roman" w:cs="Times New Roman"/>
        </w:rPr>
      </w:pPr>
      <w:r w:rsidRPr="00367C5D">
        <w:rPr>
          <w:rFonts w:ascii="Times New Roman" w:hAnsi="Times New Roman" w:cs="Times New Roman"/>
        </w:rPr>
        <w:t>Based on the questionnaire conducted in this research, it has been seen that most of the participants use online banking in order to pay bills or to transfer money at 31% and 29% respectively. And only 10% of the total participants use online banking in order to check their balances.</w:t>
      </w:r>
    </w:p>
    <w:p w14:paraId="69DC3140" w14:textId="5B49AA0D" w:rsidR="00780ED2" w:rsidRPr="00930015" w:rsidRDefault="00780ED2" w:rsidP="00780ED2">
      <w:pPr>
        <w:rPr>
          <w:b/>
          <w:u w:val="single"/>
        </w:rPr>
      </w:pPr>
      <w:r w:rsidRPr="00930015">
        <w:rPr>
          <w:b/>
          <w:u w:val="single"/>
        </w:rPr>
        <w:t xml:space="preserve">Does online banking </w:t>
      </w:r>
      <w:r w:rsidR="00930015" w:rsidRPr="00930015">
        <w:rPr>
          <w:b/>
          <w:u w:val="single"/>
        </w:rPr>
        <w:t>make</w:t>
      </w:r>
      <w:r w:rsidRPr="00930015">
        <w:rPr>
          <w:b/>
          <w:u w:val="single"/>
        </w:rPr>
        <w:t xml:space="preserve"> life </w:t>
      </w:r>
      <w:r w:rsidR="00930015" w:rsidRPr="00930015">
        <w:rPr>
          <w:b/>
          <w:u w:val="single"/>
        </w:rPr>
        <w:t>easier</w:t>
      </w:r>
      <w:r w:rsidRPr="00930015">
        <w:rPr>
          <w:b/>
          <w:u w:val="single"/>
        </w:rPr>
        <w:t xml:space="preserve"> for customer? </w:t>
      </w:r>
    </w:p>
    <w:p w14:paraId="3F5A42CF" w14:textId="77777777" w:rsidR="00780ED2" w:rsidRDefault="00780ED2" w:rsidP="00780ED2"/>
    <w:p w14:paraId="04C1E1E2" w14:textId="77777777" w:rsidR="00780ED2" w:rsidRDefault="00780ED2" w:rsidP="00780ED2">
      <w:r>
        <w:rPr>
          <w:noProof/>
        </w:rPr>
        <w:lastRenderedPageBreak/>
        <w:drawing>
          <wp:inline distT="0" distB="0" distL="0" distR="0" wp14:anchorId="296FADB1" wp14:editId="3C672AC1">
            <wp:extent cx="5727700" cy="2900045"/>
            <wp:effectExtent l="0" t="0" r="0" b="0"/>
            <wp:docPr id="10" name="Chart 10">
              <a:extLst xmlns:a="http://schemas.openxmlformats.org/drawingml/2006/main">
                <a:ext uri="{FF2B5EF4-FFF2-40B4-BE49-F238E27FC236}">
                  <a16:creationId xmlns:a16="http://schemas.microsoft.com/office/drawing/2014/main" id="{7BAFCDB3-2459-A346-AC2D-0E38A1E8F80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1D03570C" w14:textId="77777777" w:rsidR="00780ED2" w:rsidRDefault="00780ED2" w:rsidP="00780ED2"/>
    <w:p w14:paraId="242F26D3" w14:textId="5C440B46" w:rsidR="00780ED2" w:rsidRPr="00367C5D" w:rsidRDefault="00780ED2" w:rsidP="00780ED2">
      <w:pPr>
        <w:rPr>
          <w:rFonts w:ascii="Times New Roman" w:hAnsi="Times New Roman" w:cs="Times New Roman"/>
        </w:rPr>
      </w:pPr>
      <w:r w:rsidRPr="00367C5D">
        <w:rPr>
          <w:rFonts w:ascii="Times New Roman" w:hAnsi="Times New Roman" w:cs="Times New Roman"/>
        </w:rPr>
        <w:t xml:space="preserve">As it can be seen from the pie chart, the majority of respondents thought that internet banking services had improved their quality of life at 88 percent of participants answered yes. Nonetheless, 12% of the participants believed that internet banking </w:t>
      </w:r>
      <w:r w:rsidR="00930015" w:rsidRPr="00367C5D">
        <w:rPr>
          <w:rFonts w:ascii="Times New Roman" w:hAnsi="Times New Roman" w:cs="Times New Roman"/>
        </w:rPr>
        <w:t>did</w:t>
      </w:r>
      <w:r w:rsidRPr="00367C5D">
        <w:rPr>
          <w:rFonts w:ascii="Times New Roman" w:hAnsi="Times New Roman" w:cs="Times New Roman"/>
        </w:rPr>
        <w:t xml:space="preserve"> no</w:t>
      </w:r>
      <w:r w:rsidR="00930015" w:rsidRPr="00367C5D">
        <w:rPr>
          <w:rFonts w:ascii="Times New Roman" w:hAnsi="Times New Roman" w:cs="Times New Roman"/>
        </w:rPr>
        <w:t>t</w:t>
      </w:r>
      <w:r w:rsidRPr="00367C5D">
        <w:rPr>
          <w:rFonts w:ascii="Times New Roman" w:hAnsi="Times New Roman" w:cs="Times New Roman"/>
        </w:rPr>
        <w:t xml:space="preserve"> </w:t>
      </w:r>
      <w:proofErr w:type="gramStart"/>
      <w:r w:rsidRPr="00367C5D">
        <w:rPr>
          <w:rFonts w:ascii="Times New Roman" w:hAnsi="Times New Roman" w:cs="Times New Roman"/>
        </w:rPr>
        <w:t>effect</w:t>
      </w:r>
      <w:proofErr w:type="gramEnd"/>
      <w:r w:rsidRPr="00367C5D">
        <w:rPr>
          <w:rFonts w:ascii="Times New Roman" w:hAnsi="Times New Roman" w:cs="Times New Roman"/>
        </w:rPr>
        <w:t xml:space="preserve"> on their life. The participants with higher levels of education and who are in the age group 22 to 29 years old or younger find internet banking services most advantageous.</w:t>
      </w:r>
    </w:p>
    <w:p w14:paraId="3FF140B9" w14:textId="77777777" w:rsidR="00780ED2" w:rsidRPr="00367C5D" w:rsidRDefault="00780ED2" w:rsidP="00780ED2">
      <w:pPr>
        <w:rPr>
          <w:rFonts w:ascii="Times New Roman" w:hAnsi="Times New Roman" w:cs="Times New Roman"/>
        </w:rPr>
      </w:pPr>
      <w:r w:rsidRPr="00367C5D">
        <w:rPr>
          <w:rFonts w:ascii="Times New Roman" w:hAnsi="Times New Roman" w:cs="Times New Roman"/>
        </w:rPr>
        <w:t>In this case, it can be safely concluded that this group may have expertise and familiarity with online banking technology.</w:t>
      </w:r>
    </w:p>
    <w:p w14:paraId="254CCB68" w14:textId="77777777" w:rsidR="00780ED2" w:rsidRPr="00367C5D" w:rsidRDefault="00780ED2" w:rsidP="00780ED2">
      <w:pPr>
        <w:rPr>
          <w:rFonts w:ascii="Times New Roman" w:hAnsi="Times New Roman" w:cs="Times New Roman"/>
        </w:rPr>
      </w:pPr>
    </w:p>
    <w:p w14:paraId="0E24123A" w14:textId="3971742A" w:rsidR="00780ED2" w:rsidRPr="00367C5D" w:rsidRDefault="00780ED2" w:rsidP="00780ED2">
      <w:pPr>
        <w:rPr>
          <w:rFonts w:ascii="Times New Roman" w:hAnsi="Times New Roman" w:cs="Times New Roman"/>
        </w:rPr>
      </w:pPr>
      <w:r w:rsidRPr="00367C5D">
        <w:rPr>
          <w:rFonts w:ascii="Times New Roman" w:hAnsi="Times New Roman" w:cs="Times New Roman"/>
        </w:rPr>
        <w:t>However, the majority of participants who were over 50 years old found the experience of being able to conduct their lives by having online banking was difficult to deal with. These findings revert to the original study which suggests that older age groups are no indicator of the usage of internet banking, according to Hyun and Stee (2013).</w:t>
      </w:r>
    </w:p>
    <w:p w14:paraId="18DBEC73" w14:textId="50825323" w:rsidR="00780ED2" w:rsidRPr="00367C5D" w:rsidRDefault="00780ED2" w:rsidP="00780ED2">
      <w:pPr>
        <w:rPr>
          <w:rFonts w:ascii="Times New Roman" w:hAnsi="Times New Roman" w:cs="Times New Roman"/>
        </w:rPr>
      </w:pPr>
      <w:r w:rsidRPr="00367C5D">
        <w:rPr>
          <w:rFonts w:ascii="Times New Roman" w:hAnsi="Times New Roman" w:cs="Times New Roman"/>
        </w:rPr>
        <w:t>Accordingly, in most studies, internet banking has shown to be very convenient (Hyun &amp; Steege, 2013). Taking everything into consideration, it can be safely assumed that older people will have more concerns issues around trust and security than using the internet for banking, as a result of which they will rely on traditional services more than new innovative ones.</w:t>
      </w:r>
    </w:p>
    <w:p w14:paraId="480AC627" w14:textId="77777777" w:rsidR="00780ED2" w:rsidRDefault="00780ED2" w:rsidP="00780ED2"/>
    <w:p w14:paraId="60609FDB" w14:textId="77777777" w:rsidR="00780ED2" w:rsidRPr="00780ED2" w:rsidRDefault="00780ED2" w:rsidP="00780ED2">
      <w:pPr>
        <w:rPr>
          <w:b/>
          <w:u w:val="single"/>
        </w:rPr>
      </w:pPr>
      <w:r w:rsidRPr="00780ED2">
        <w:rPr>
          <w:b/>
          <w:u w:val="single"/>
        </w:rPr>
        <w:t>To what extend customers trust the security of online transactions:</w:t>
      </w:r>
    </w:p>
    <w:p w14:paraId="75E17EA7" w14:textId="77777777" w:rsidR="00780ED2" w:rsidRDefault="00780ED2" w:rsidP="00780ED2"/>
    <w:p w14:paraId="66C4D4A9" w14:textId="77777777" w:rsidR="00780ED2" w:rsidRDefault="00780ED2" w:rsidP="00780ED2"/>
    <w:p w14:paraId="281F4B4F" w14:textId="77777777" w:rsidR="00780ED2" w:rsidRDefault="00780ED2" w:rsidP="00780ED2">
      <w:r>
        <w:rPr>
          <w:noProof/>
        </w:rPr>
        <w:lastRenderedPageBreak/>
        <w:drawing>
          <wp:inline distT="0" distB="0" distL="0" distR="0" wp14:anchorId="5CE00494" wp14:editId="191C9323">
            <wp:extent cx="5727700" cy="3154680"/>
            <wp:effectExtent l="0" t="0" r="12700" b="7620"/>
            <wp:docPr id="11" name="Chart 11">
              <a:extLst xmlns:a="http://schemas.openxmlformats.org/drawingml/2006/main">
                <a:ext uri="{FF2B5EF4-FFF2-40B4-BE49-F238E27FC236}">
                  <a16:creationId xmlns:a16="http://schemas.microsoft.com/office/drawing/2014/main" id="{7ECDA296-737D-9544-9FD9-77EDF0641C2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5398EF76" w14:textId="77777777" w:rsidR="00780ED2" w:rsidRDefault="00780ED2" w:rsidP="00780ED2"/>
    <w:p w14:paraId="2D2772EF" w14:textId="251C5E81" w:rsidR="00780ED2" w:rsidRPr="00367C5D" w:rsidRDefault="00780ED2" w:rsidP="00780ED2">
      <w:pPr>
        <w:rPr>
          <w:rFonts w:ascii="Times New Roman" w:hAnsi="Times New Roman" w:cs="Times New Roman"/>
        </w:rPr>
      </w:pPr>
      <w:r w:rsidRPr="00367C5D">
        <w:rPr>
          <w:rFonts w:ascii="Times New Roman" w:hAnsi="Times New Roman" w:cs="Times New Roman"/>
        </w:rPr>
        <w:t>More than half of the participants who used internet banking concluded that it was secure at 36% and 55% of participant that strongly agree and agree respectively. The participant that were impartial is 5% slightly more than the disagree participant.</w:t>
      </w:r>
    </w:p>
    <w:p w14:paraId="5D711855" w14:textId="77777777" w:rsidR="00780ED2" w:rsidRPr="00367C5D" w:rsidRDefault="00780ED2" w:rsidP="00780ED2">
      <w:pPr>
        <w:rPr>
          <w:rFonts w:ascii="Times New Roman" w:hAnsi="Times New Roman" w:cs="Times New Roman"/>
        </w:rPr>
      </w:pPr>
    </w:p>
    <w:p w14:paraId="56BF6917" w14:textId="77777777" w:rsidR="00780ED2" w:rsidRPr="00367C5D" w:rsidRDefault="00780ED2" w:rsidP="00780ED2">
      <w:pPr>
        <w:rPr>
          <w:rFonts w:ascii="Times New Roman" w:hAnsi="Times New Roman" w:cs="Times New Roman"/>
        </w:rPr>
      </w:pPr>
      <w:r w:rsidRPr="00367C5D">
        <w:rPr>
          <w:rFonts w:ascii="Times New Roman" w:hAnsi="Times New Roman" w:cs="Times New Roman"/>
        </w:rPr>
        <w:t>The success of internet banking is heavily dependent on the availability of financial security. Research undertaken by Lee (2009) also found that customers are searching for secure transactions even if done online or offline.</w:t>
      </w:r>
    </w:p>
    <w:p w14:paraId="082F8CFF" w14:textId="77777777" w:rsidR="00780ED2" w:rsidRPr="00367C5D" w:rsidRDefault="00780ED2" w:rsidP="00780ED2">
      <w:pPr>
        <w:rPr>
          <w:rFonts w:ascii="Times New Roman" w:hAnsi="Times New Roman" w:cs="Times New Roman"/>
        </w:rPr>
      </w:pPr>
    </w:p>
    <w:p w14:paraId="2340CCDC" w14:textId="77777777" w:rsidR="00780ED2" w:rsidRPr="00367C5D" w:rsidRDefault="00780ED2" w:rsidP="00780ED2">
      <w:pPr>
        <w:rPr>
          <w:rFonts w:ascii="Times New Roman" w:hAnsi="Times New Roman" w:cs="Times New Roman"/>
        </w:rPr>
      </w:pPr>
      <w:r w:rsidRPr="00367C5D">
        <w:rPr>
          <w:rFonts w:ascii="Times New Roman" w:hAnsi="Times New Roman" w:cs="Times New Roman"/>
        </w:rPr>
        <w:t>To summarise, as with any financial transaction, the customers' safety is a major concern. It is possible that the customer may be uncertain about service and product delivery. The degree of trust of customer confidence in the entire internet banking ecosystem also determines the number of people who use it.</w:t>
      </w:r>
    </w:p>
    <w:p w14:paraId="0B593F8E" w14:textId="23DF0208" w:rsidR="00F06078" w:rsidRDefault="00F06078" w:rsidP="00F06078"/>
    <w:p w14:paraId="3D5DAACC" w14:textId="6B20E902" w:rsidR="00F06078" w:rsidRPr="00394FAB" w:rsidRDefault="00F06078" w:rsidP="00394FAB">
      <w:pPr>
        <w:pStyle w:val="Heading1"/>
        <w:rPr>
          <w:b/>
          <w:color w:val="C00000"/>
          <w:sz w:val="40"/>
        </w:rPr>
      </w:pPr>
      <w:bookmarkStart w:id="20" w:name="_Toc66224496"/>
      <w:bookmarkStart w:id="21" w:name="_Toc66235424"/>
      <w:r w:rsidRPr="00394FAB">
        <w:rPr>
          <w:b/>
          <w:color w:val="C00000"/>
          <w:sz w:val="40"/>
        </w:rPr>
        <w:t>Discussion about how technology has affected banking sector:</w:t>
      </w:r>
      <w:bookmarkEnd w:id="20"/>
      <w:bookmarkEnd w:id="21"/>
    </w:p>
    <w:p w14:paraId="6897E27E" w14:textId="25D8E3DA" w:rsidR="00155201" w:rsidRDefault="00155201" w:rsidP="00F06078"/>
    <w:p w14:paraId="511686B0" w14:textId="747054F5" w:rsidR="00E43F5A" w:rsidRPr="00367C5D" w:rsidRDefault="00E43F5A" w:rsidP="00E43F5A">
      <w:pPr>
        <w:rPr>
          <w:rFonts w:ascii="Times New Roman" w:hAnsi="Times New Roman" w:cs="Times New Roman"/>
        </w:rPr>
      </w:pPr>
      <w:r w:rsidRPr="00367C5D">
        <w:rPr>
          <w:rFonts w:ascii="Times New Roman" w:hAnsi="Times New Roman" w:cs="Times New Roman"/>
        </w:rPr>
        <w:t xml:space="preserve">The monetary effect of the appropriation and dispersion of information technology has a long examination history. The empirical studies blended different finding in term of how </w:t>
      </w:r>
      <w:r w:rsidR="00491926" w:rsidRPr="00367C5D">
        <w:rPr>
          <w:rFonts w:ascii="Times New Roman" w:hAnsi="Times New Roman" w:cs="Times New Roman"/>
        </w:rPr>
        <w:t>significant</w:t>
      </w:r>
      <w:r w:rsidRPr="00367C5D">
        <w:rPr>
          <w:rFonts w:ascii="Times New Roman" w:hAnsi="Times New Roman" w:cs="Times New Roman"/>
        </w:rPr>
        <w:t xml:space="preserve"> information technology has impacted the organisations productivity during the 1980s and 1990s. Indeed, these blended outcomes were the cause of Solow's paradox. In the United Stated, it has been remarked by Cohen and Zysman's (1989) a disappointment of how lifestyle has changed by depending on technology wherein Cohen contends is generally felt to have definitely changed individuals' way of life. Moreover, the author mentioned how computers age can be seen everywhere in term of sectors however in the profitability statistics</w:t>
      </w:r>
      <w:r w:rsidR="00491926" w:rsidRPr="00367C5D">
        <w:rPr>
          <w:rFonts w:ascii="Times New Roman" w:hAnsi="Times New Roman" w:cs="Times New Roman"/>
        </w:rPr>
        <w:t xml:space="preserve">. </w:t>
      </w:r>
      <w:r w:rsidRPr="00367C5D">
        <w:rPr>
          <w:rFonts w:ascii="Times New Roman" w:hAnsi="Times New Roman" w:cs="Times New Roman"/>
        </w:rPr>
        <w:t xml:space="preserve">A strand of literature credits to IT changes in term of productivity can be either a neutral or negative role, in accordance with Solow's paradox. </w:t>
      </w:r>
    </w:p>
    <w:p w14:paraId="0CA9E123" w14:textId="3FFF3D11" w:rsidR="00155201" w:rsidRPr="00367C5D" w:rsidRDefault="00E43F5A" w:rsidP="00E43F5A">
      <w:pPr>
        <w:rPr>
          <w:rFonts w:ascii="Times New Roman" w:hAnsi="Times New Roman" w:cs="Times New Roman"/>
        </w:rPr>
      </w:pPr>
      <w:r w:rsidRPr="00367C5D">
        <w:rPr>
          <w:rFonts w:ascii="Times New Roman" w:hAnsi="Times New Roman" w:cs="Times New Roman"/>
        </w:rPr>
        <w:t>Alternately, a few examinations uncover a positive and critical connection between the selection of ICT and efficiency</w:t>
      </w:r>
      <w:r w:rsidR="00491926" w:rsidRPr="00367C5D">
        <w:rPr>
          <w:rFonts w:ascii="Times New Roman" w:hAnsi="Times New Roman" w:cs="Times New Roman"/>
        </w:rPr>
        <w:t xml:space="preserve">. </w:t>
      </w:r>
      <w:r w:rsidRPr="00367C5D">
        <w:rPr>
          <w:rFonts w:ascii="Times New Roman" w:hAnsi="Times New Roman" w:cs="Times New Roman"/>
        </w:rPr>
        <w:t xml:space="preserve">Over the recent years, both at micro and macro levels, the </w:t>
      </w:r>
      <w:r w:rsidRPr="00367C5D">
        <w:rPr>
          <w:rFonts w:ascii="Times New Roman" w:hAnsi="Times New Roman" w:cs="Times New Roman"/>
        </w:rPr>
        <w:lastRenderedPageBreak/>
        <w:t>literature has given proof affirming that information technology, by prodding advancement, produces significant monetary returns</w:t>
      </w:r>
      <w:r w:rsidR="00491926" w:rsidRPr="00367C5D">
        <w:rPr>
          <w:rFonts w:ascii="Times New Roman" w:hAnsi="Times New Roman" w:cs="Times New Roman"/>
        </w:rPr>
        <w:t>.</w:t>
      </w:r>
      <w:r w:rsidR="00D17DA3" w:rsidRPr="00367C5D">
        <w:rPr>
          <w:rFonts w:ascii="Times New Roman" w:hAnsi="Times New Roman" w:cs="Times New Roman"/>
        </w:rPr>
        <w:t xml:space="preserve"> </w:t>
      </w:r>
      <w:r w:rsidR="00052050" w:rsidRPr="00367C5D">
        <w:rPr>
          <w:rFonts w:ascii="Times New Roman" w:hAnsi="Times New Roman" w:cs="Times New Roman"/>
        </w:rPr>
        <w:t>(Belinda et al, 2020).</w:t>
      </w:r>
    </w:p>
    <w:p w14:paraId="668A5329" w14:textId="77777777" w:rsidR="002C0AE2" w:rsidRPr="00367C5D" w:rsidRDefault="002C0AE2" w:rsidP="00E43F5A">
      <w:pPr>
        <w:rPr>
          <w:rFonts w:ascii="Times New Roman" w:hAnsi="Times New Roman" w:cs="Times New Roman"/>
        </w:rPr>
      </w:pPr>
    </w:p>
    <w:p w14:paraId="1B1E789E" w14:textId="40CAED6C" w:rsidR="00783B29" w:rsidRPr="00367C5D" w:rsidRDefault="00783B29" w:rsidP="002C0AE2">
      <w:pPr>
        <w:rPr>
          <w:rFonts w:ascii="Times New Roman" w:hAnsi="Times New Roman" w:cs="Times New Roman"/>
        </w:rPr>
      </w:pPr>
      <w:r w:rsidRPr="00367C5D">
        <w:rPr>
          <w:rFonts w:ascii="Times New Roman" w:hAnsi="Times New Roman" w:cs="Times New Roman"/>
        </w:rPr>
        <w:t xml:space="preserve">Researchers study the connection between financial innovation and enterprise development at the micro level, with regards to its application. </w:t>
      </w:r>
      <w:r w:rsidR="00CB11F9" w:rsidRPr="00367C5D">
        <w:rPr>
          <w:rFonts w:ascii="Times New Roman" w:hAnsi="Times New Roman" w:cs="Times New Roman"/>
        </w:rPr>
        <w:t xml:space="preserve">In the United States, </w:t>
      </w:r>
      <w:r w:rsidRPr="00367C5D">
        <w:rPr>
          <w:rFonts w:ascii="Times New Roman" w:hAnsi="Times New Roman" w:cs="Times New Roman"/>
        </w:rPr>
        <w:t>the</w:t>
      </w:r>
      <w:r w:rsidR="00CB11F9" w:rsidRPr="00367C5D">
        <w:rPr>
          <w:rFonts w:ascii="Times New Roman" w:hAnsi="Times New Roman" w:cs="Times New Roman"/>
        </w:rPr>
        <w:t xml:space="preserve"> </w:t>
      </w:r>
      <w:r w:rsidRPr="00367C5D">
        <w:rPr>
          <w:rFonts w:ascii="Times New Roman" w:hAnsi="Times New Roman" w:cs="Times New Roman"/>
        </w:rPr>
        <w:t xml:space="preserve">research </w:t>
      </w:r>
      <w:r w:rsidR="00CB11F9" w:rsidRPr="00367C5D">
        <w:rPr>
          <w:rFonts w:ascii="Times New Roman" w:hAnsi="Times New Roman" w:cs="Times New Roman"/>
        </w:rPr>
        <w:t xml:space="preserve">according to DeYoung et al. (2007), </w:t>
      </w:r>
      <w:r w:rsidRPr="00367C5D">
        <w:rPr>
          <w:rFonts w:ascii="Times New Roman" w:hAnsi="Times New Roman" w:cs="Times New Roman"/>
        </w:rPr>
        <w:t xml:space="preserve">shows the drastic differences on how the web influences financial administrations sales </w:t>
      </w:r>
      <w:r w:rsidR="00CB11F9" w:rsidRPr="00367C5D">
        <w:rPr>
          <w:rFonts w:ascii="Times New Roman" w:hAnsi="Times New Roman" w:cs="Times New Roman"/>
        </w:rPr>
        <w:t>by comparing click and mortar banks to their brick and mortar counterparts.</w:t>
      </w:r>
      <w:r w:rsidRPr="00367C5D">
        <w:rPr>
          <w:rFonts w:ascii="Times New Roman" w:hAnsi="Times New Roman" w:cs="Times New Roman"/>
        </w:rPr>
        <w:t xml:space="preserve"> Recent work by the authors suggests that if internet banking were widely used, the commission fees charged by </w:t>
      </w:r>
      <w:r w:rsidR="00CB11F9" w:rsidRPr="00367C5D">
        <w:rPr>
          <w:rFonts w:ascii="Times New Roman" w:hAnsi="Times New Roman" w:cs="Times New Roman"/>
        </w:rPr>
        <w:t>web banking</w:t>
      </w:r>
      <w:r w:rsidRPr="00367C5D">
        <w:rPr>
          <w:rFonts w:ascii="Times New Roman" w:hAnsi="Times New Roman" w:cs="Times New Roman"/>
        </w:rPr>
        <w:t xml:space="preserve"> administrations would probably increase.</w:t>
      </w:r>
    </w:p>
    <w:p w14:paraId="31C17D2C" w14:textId="77777777" w:rsidR="00783B29" w:rsidRPr="00367C5D" w:rsidRDefault="00783B29" w:rsidP="002C0AE2">
      <w:pPr>
        <w:rPr>
          <w:rFonts w:ascii="Times New Roman" w:hAnsi="Times New Roman" w:cs="Times New Roman"/>
        </w:rPr>
      </w:pPr>
    </w:p>
    <w:p w14:paraId="32D3ABFA" w14:textId="6512D028" w:rsidR="00CB11F9" w:rsidRPr="00367C5D" w:rsidRDefault="00CB11F9" w:rsidP="002C0AE2">
      <w:pPr>
        <w:rPr>
          <w:rFonts w:ascii="Times New Roman" w:hAnsi="Times New Roman" w:cs="Times New Roman"/>
        </w:rPr>
      </w:pPr>
      <w:r w:rsidRPr="00367C5D">
        <w:rPr>
          <w:rFonts w:ascii="Times New Roman" w:hAnsi="Times New Roman" w:cs="Times New Roman"/>
        </w:rPr>
        <w:t>By duplication DeYo</w:t>
      </w:r>
      <w:r w:rsidR="00D67D4F" w:rsidRPr="00367C5D">
        <w:rPr>
          <w:rFonts w:ascii="Times New Roman" w:hAnsi="Times New Roman" w:cs="Times New Roman"/>
        </w:rPr>
        <w:t xml:space="preserve">ung, </w:t>
      </w:r>
      <w:r w:rsidRPr="00367C5D">
        <w:rPr>
          <w:rFonts w:ascii="Times New Roman" w:hAnsi="Times New Roman" w:cs="Times New Roman"/>
        </w:rPr>
        <w:t>Delgado and his colleagues do an extensive analysis of European financial institutions</w:t>
      </w:r>
      <w:r w:rsidR="00D67D4F" w:rsidRPr="00367C5D">
        <w:rPr>
          <w:rFonts w:ascii="Times New Roman" w:hAnsi="Times New Roman" w:cs="Times New Roman"/>
        </w:rPr>
        <w:t xml:space="preserve">. (Delgado et al, 2007). </w:t>
      </w:r>
      <w:r w:rsidRPr="00367C5D">
        <w:rPr>
          <w:rFonts w:ascii="Times New Roman" w:hAnsi="Times New Roman" w:cs="Times New Roman"/>
        </w:rPr>
        <w:t xml:space="preserve">In particular, as the number of European banks that provide online services grows, internet banks become more efficient, the relative inefficiency of traditional ones grows. </w:t>
      </w:r>
      <w:r w:rsidR="00D67D4F" w:rsidRPr="00367C5D">
        <w:rPr>
          <w:rFonts w:ascii="Times New Roman" w:hAnsi="Times New Roman" w:cs="Times New Roman"/>
        </w:rPr>
        <w:t xml:space="preserve">As claimed by </w:t>
      </w:r>
      <w:r w:rsidRPr="00367C5D">
        <w:rPr>
          <w:rFonts w:ascii="Times New Roman" w:hAnsi="Times New Roman" w:cs="Times New Roman"/>
        </w:rPr>
        <w:t>Ciciretti et al. (2009)</w:t>
      </w:r>
      <w:r w:rsidR="00D67D4F" w:rsidRPr="00367C5D">
        <w:rPr>
          <w:rFonts w:ascii="Times New Roman" w:hAnsi="Times New Roman" w:cs="Times New Roman"/>
        </w:rPr>
        <w:t xml:space="preserve"> </w:t>
      </w:r>
      <w:r w:rsidRPr="00367C5D">
        <w:rPr>
          <w:rFonts w:ascii="Times New Roman" w:hAnsi="Times New Roman" w:cs="Times New Roman"/>
        </w:rPr>
        <w:t>which controls different levels of web banking appropriations, find similar results for a board of Italian banks</w:t>
      </w:r>
      <w:r w:rsidR="00D67D4F" w:rsidRPr="00367C5D">
        <w:rPr>
          <w:rFonts w:ascii="Times New Roman" w:hAnsi="Times New Roman" w:cs="Times New Roman"/>
        </w:rPr>
        <w:t xml:space="preserve">, according to the literature. </w:t>
      </w:r>
      <w:r w:rsidRPr="00367C5D">
        <w:rPr>
          <w:rFonts w:ascii="Times New Roman" w:hAnsi="Times New Roman" w:cs="Times New Roman"/>
        </w:rPr>
        <w:t xml:space="preserve">Thus, </w:t>
      </w:r>
      <w:r w:rsidR="00D17DA3" w:rsidRPr="00367C5D">
        <w:rPr>
          <w:rFonts w:ascii="Times New Roman" w:hAnsi="Times New Roman" w:cs="Times New Roman"/>
        </w:rPr>
        <w:t>i</w:t>
      </w:r>
      <w:r w:rsidR="00D67D4F" w:rsidRPr="00367C5D">
        <w:rPr>
          <w:rFonts w:ascii="Times New Roman" w:hAnsi="Times New Roman" w:cs="Times New Roman"/>
        </w:rPr>
        <w:t xml:space="preserve">t has been </w:t>
      </w:r>
      <w:r w:rsidRPr="00367C5D">
        <w:rPr>
          <w:rFonts w:ascii="Times New Roman" w:hAnsi="Times New Roman" w:cs="Times New Roman"/>
        </w:rPr>
        <w:t>demonstrate</w:t>
      </w:r>
      <w:r w:rsidR="00D67D4F" w:rsidRPr="00367C5D">
        <w:rPr>
          <w:rFonts w:ascii="Times New Roman" w:hAnsi="Times New Roman" w:cs="Times New Roman"/>
        </w:rPr>
        <w:t xml:space="preserve">d by Onay and Ozsoz (2013) </w:t>
      </w:r>
      <w:r w:rsidRPr="00367C5D">
        <w:rPr>
          <w:rFonts w:ascii="Times New Roman" w:hAnsi="Times New Roman" w:cs="Times New Roman"/>
        </w:rPr>
        <w:t>that the reduced interest rate</w:t>
      </w:r>
      <w:r w:rsidR="00D67D4F" w:rsidRPr="00367C5D">
        <w:rPr>
          <w:rFonts w:ascii="Times New Roman" w:hAnsi="Times New Roman" w:cs="Times New Roman"/>
        </w:rPr>
        <w:t xml:space="preserve"> in Turkey</w:t>
      </w:r>
      <w:r w:rsidRPr="00367C5D">
        <w:rPr>
          <w:rFonts w:ascii="Times New Roman" w:hAnsi="Times New Roman" w:cs="Times New Roman"/>
        </w:rPr>
        <w:t xml:space="preserve"> is a result of increased competition in the Turkish banking industry.</w:t>
      </w:r>
    </w:p>
    <w:p w14:paraId="2FA190D2" w14:textId="643D89D9" w:rsidR="003B3BB7" w:rsidRPr="00367C5D" w:rsidRDefault="003B3BB7" w:rsidP="002C0AE2">
      <w:pPr>
        <w:rPr>
          <w:rFonts w:ascii="Times New Roman" w:hAnsi="Times New Roman" w:cs="Times New Roman"/>
        </w:rPr>
      </w:pPr>
    </w:p>
    <w:p w14:paraId="1C1065E1" w14:textId="301F3A47" w:rsidR="003B3BB7" w:rsidRPr="00367C5D" w:rsidRDefault="003B3BB7" w:rsidP="002C0AE2">
      <w:pPr>
        <w:rPr>
          <w:rFonts w:ascii="Times New Roman" w:hAnsi="Times New Roman" w:cs="Times New Roman"/>
        </w:rPr>
      </w:pPr>
      <w:r w:rsidRPr="00367C5D">
        <w:rPr>
          <w:rFonts w:ascii="Times New Roman" w:hAnsi="Times New Roman" w:cs="Times New Roman"/>
        </w:rPr>
        <w:t>The inescapable role of SWIFT provided by the society for the worldwide exchange of financial messages was founded by Scott et al, (2017) wherein the author compares the utilisation SWIFT system in 29 banks in America and Europe, wherein facilitates interbank correspondence, to the original usage, and finds that it predates current usage.</w:t>
      </w:r>
    </w:p>
    <w:p w14:paraId="390B7F4C" w14:textId="091F67B8" w:rsidR="003B3BB7" w:rsidRPr="00367C5D" w:rsidRDefault="003B3BB7" w:rsidP="002C0AE2">
      <w:pPr>
        <w:rPr>
          <w:rFonts w:ascii="Times New Roman" w:hAnsi="Times New Roman" w:cs="Times New Roman"/>
        </w:rPr>
      </w:pPr>
    </w:p>
    <w:p w14:paraId="27274D90" w14:textId="54838896" w:rsidR="003B3BB7" w:rsidRPr="00367C5D" w:rsidRDefault="003B3BB7" w:rsidP="003B3BB7">
      <w:pPr>
        <w:rPr>
          <w:rFonts w:ascii="Times New Roman" w:hAnsi="Times New Roman" w:cs="Times New Roman"/>
        </w:rPr>
      </w:pPr>
      <w:r w:rsidRPr="00367C5D">
        <w:rPr>
          <w:rFonts w:ascii="Times New Roman" w:hAnsi="Times New Roman" w:cs="Times New Roman"/>
        </w:rPr>
        <w:t xml:space="preserve">Over the long term, most of the studies done at the macro-level’s findings address the effect of innovation on overall work performance and efficiency. The results also demonstrate that technology's contributions to both developed and developing business sectors both lead to greater profitability and product innovation. IT applies a net effect on employment, from another point of view, as quickly as jobs are covered and new competencies need to be hired, IT makes positions more difficult to fill in </w:t>
      </w:r>
      <w:r w:rsidR="003D5C33" w:rsidRPr="00367C5D">
        <w:rPr>
          <w:rFonts w:ascii="Times New Roman" w:hAnsi="Times New Roman" w:cs="Times New Roman"/>
        </w:rPr>
        <w:t>fewer</w:t>
      </w:r>
      <w:r w:rsidRPr="00367C5D">
        <w:rPr>
          <w:rFonts w:ascii="Times New Roman" w:hAnsi="Times New Roman" w:cs="Times New Roman"/>
        </w:rPr>
        <w:t xml:space="preserve"> industrial nations (Freeman and Soete, 1997).</w:t>
      </w:r>
    </w:p>
    <w:p w14:paraId="14DAC0E8" w14:textId="77777777" w:rsidR="003B3BB7" w:rsidRPr="00367C5D" w:rsidRDefault="003B3BB7" w:rsidP="002C0AE2">
      <w:pPr>
        <w:rPr>
          <w:rFonts w:ascii="Times New Roman" w:hAnsi="Times New Roman" w:cs="Times New Roman"/>
        </w:rPr>
      </w:pPr>
    </w:p>
    <w:p w14:paraId="1227C66A" w14:textId="4C1606B0" w:rsidR="001063FE" w:rsidRPr="00367C5D" w:rsidRDefault="001063FE" w:rsidP="002C0AE2">
      <w:pPr>
        <w:rPr>
          <w:rFonts w:ascii="Times New Roman" w:hAnsi="Times New Roman" w:cs="Times New Roman"/>
        </w:rPr>
      </w:pPr>
    </w:p>
    <w:p w14:paraId="6D2722F8" w14:textId="2BC023A0" w:rsidR="007A49CE" w:rsidRDefault="007A49CE" w:rsidP="002C0AE2">
      <w:pPr>
        <w:rPr>
          <w:rFonts w:ascii="Times New Roman" w:hAnsi="Times New Roman" w:cs="Times New Roman"/>
        </w:rPr>
      </w:pPr>
      <w:r w:rsidRPr="00367C5D">
        <w:rPr>
          <w:rFonts w:ascii="Times New Roman" w:hAnsi="Times New Roman" w:cs="Times New Roman"/>
        </w:rPr>
        <w:t>To sum up, time consuming assignments, repetitive, a decrease in h</w:t>
      </w:r>
      <w:r w:rsidR="003B3BB7" w:rsidRPr="00367C5D">
        <w:rPr>
          <w:rFonts w:ascii="Times New Roman" w:hAnsi="Times New Roman" w:cs="Times New Roman"/>
        </w:rPr>
        <w:t>um</w:t>
      </w:r>
      <w:r w:rsidRPr="00367C5D">
        <w:rPr>
          <w:rFonts w:ascii="Times New Roman" w:hAnsi="Times New Roman" w:cs="Times New Roman"/>
        </w:rPr>
        <w:t xml:space="preserve">an mistake and a stretch out admittance to banking related offices, all of these factors have been removed by technological developments. </w:t>
      </w:r>
      <w:r w:rsidR="00A97DB4" w:rsidRPr="00367C5D">
        <w:rPr>
          <w:rFonts w:ascii="Times New Roman" w:hAnsi="Times New Roman" w:cs="Times New Roman"/>
        </w:rPr>
        <w:t>Furthermore, innovation provides information that it would be difficult to obtain through personal interviews. For unbanked customers, mobile banking offices provide facilities to it users, such as the ability to exchange services and transactions without visiting a branch</w:t>
      </w:r>
      <w:r w:rsidR="003D5C33" w:rsidRPr="00367C5D">
        <w:rPr>
          <w:rFonts w:ascii="Times New Roman" w:hAnsi="Times New Roman" w:cs="Times New Roman"/>
        </w:rPr>
        <w:t xml:space="preserve">. </w:t>
      </w:r>
      <w:r w:rsidR="00367C5D" w:rsidRPr="00367C5D">
        <w:rPr>
          <w:rFonts w:ascii="Times New Roman" w:hAnsi="Times New Roman" w:cs="Times New Roman"/>
        </w:rPr>
        <w:t>Likewise,</w:t>
      </w:r>
      <w:r w:rsidRPr="00367C5D">
        <w:rPr>
          <w:rFonts w:ascii="Times New Roman" w:hAnsi="Times New Roman" w:cs="Times New Roman"/>
        </w:rPr>
        <w:t xml:space="preserve"> web banking permits clients to perform transaction or tasks any time at any place. Dabholkar (2000) recommends that immediate contact with such innovation likewise gives clients a sensation of more noteworthy control whilst Goodinan et al. (1986) believe that innovation was acquainted in banks initially in order to decrease costs by isolating front and back office activities and innovation has be</w:t>
      </w:r>
      <w:r w:rsidR="003B3BB7" w:rsidRPr="00367C5D">
        <w:rPr>
          <w:rFonts w:ascii="Times New Roman" w:hAnsi="Times New Roman" w:cs="Times New Roman"/>
        </w:rPr>
        <w:t>e</w:t>
      </w:r>
      <w:r w:rsidRPr="00367C5D">
        <w:rPr>
          <w:rFonts w:ascii="Times New Roman" w:hAnsi="Times New Roman" w:cs="Times New Roman"/>
        </w:rPr>
        <w:t xml:space="preserve">n targeted to improve banks productivity services, however, the issue actually remains, regarding how to keep a palatable number of </w:t>
      </w:r>
      <w:r w:rsidR="003D5C33" w:rsidRPr="00367C5D">
        <w:rPr>
          <w:rFonts w:ascii="Times New Roman" w:hAnsi="Times New Roman" w:cs="Times New Roman"/>
        </w:rPr>
        <w:t>faces</w:t>
      </w:r>
      <w:r w:rsidRPr="00367C5D">
        <w:rPr>
          <w:rFonts w:ascii="Times New Roman" w:hAnsi="Times New Roman" w:cs="Times New Roman"/>
        </w:rPr>
        <w:t xml:space="preserve"> to face communications with the clients.</w:t>
      </w:r>
    </w:p>
    <w:p w14:paraId="05238D11" w14:textId="77777777" w:rsidR="00457538" w:rsidRPr="00367C5D" w:rsidRDefault="00457538" w:rsidP="002C0AE2">
      <w:pPr>
        <w:rPr>
          <w:rFonts w:ascii="Times New Roman" w:hAnsi="Times New Roman" w:cs="Times New Roman"/>
        </w:rPr>
      </w:pPr>
    </w:p>
    <w:p w14:paraId="53FB25B6" w14:textId="64E29201" w:rsidR="001063FE" w:rsidRPr="00367C5D" w:rsidRDefault="001063FE" w:rsidP="002C0AE2">
      <w:pPr>
        <w:rPr>
          <w:rFonts w:ascii="Times New Roman" w:hAnsi="Times New Roman" w:cs="Times New Roman"/>
        </w:rPr>
      </w:pPr>
    </w:p>
    <w:p w14:paraId="630816DD" w14:textId="3BB325C9" w:rsidR="001063FE" w:rsidRPr="00394FAB" w:rsidRDefault="00A54CFC" w:rsidP="00394FAB">
      <w:pPr>
        <w:pStyle w:val="Heading1"/>
        <w:rPr>
          <w:b/>
          <w:color w:val="C00000"/>
          <w:sz w:val="44"/>
        </w:rPr>
      </w:pPr>
      <w:bookmarkStart w:id="22" w:name="_Toc66224497"/>
      <w:bookmarkStart w:id="23" w:name="_Toc66235425"/>
      <w:r w:rsidRPr="00394FAB">
        <w:rPr>
          <w:b/>
          <w:color w:val="C00000"/>
          <w:sz w:val="44"/>
        </w:rPr>
        <w:lastRenderedPageBreak/>
        <w:t>Technology changes in UK banking sector:</w:t>
      </w:r>
      <w:bookmarkEnd w:id="22"/>
      <w:bookmarkEnd w:id="23"/>
    </w:p>
    <w:p w14:paraId="62BD7159" w14:textId="77777777" w:rsidR="00A54CFC" w:rsidRDefault="00A54CFC" w:rsidP="002C0AE2"/>
    <w:p w14:paraId="0B303982" w14:textId="3C1F0982" w:rsidR="00F06078" w:rsidRDefault="005013A1" w:rsidP="00F06078">
      <w:pPr>
        <w:rPr>
          <w:rFonts w:ascii="Times New Roman" w:hAnsi="Times New Roman" w:cs="Times New Roman"/>
        </w:rPr>
      </w:pPr>
      <w:r w:rsidRPr="00457538">
        <w:rPr>
          <w:rFonts w:ascii="Times New Roman" w:hAnsi="Times New Roman" w:cs="Times New Roman"/>
        </w:rPr>
        <w:t xml:space="preserve">English banks have gone through a reliable interaction of progress which has changed their inclination, size and design since the late seventieth century. Moreover, UK banks have been the area of critical mechanical change in the last century, however this has been </w:t>
      </w:r>
      <w:r w:rsidR="005F014F" w:rsidRPr="00457538">
        <w:rPr>
          <w:rFonts w:ascii="Times New Roman" w:hAnsi="Times New Roman" w:cs="Times New Roman"/>
        </w:rPr>
        <w:t>changed</w:t>
      </w:r>
      <w:r w:rsidRPr="00457538">
        <w:rPr>
          <w:rFonts w:ascii="Times New Roman" w:hAnsi="Times New Roman" w:cs="Times New Roman"/>
        </w:rPr>
        <w:t xml:space="preserve"> in the utilization of new innovation instead of the improvement of novel ATM. In the use of floods of new innovation, the banks have both adjusted to change the way how banks used to work before</w:t>
      </w:r>
      <w:r w:rsidR="00266C5F" w:rsidRPr="00457538">
        <w:rPr>
          <w:rFonts w:ascii="Times New Roman" w:hAnsi="Times New Roman" w:cs="Times New Roman"/>
        </w:rPr>
        <w:t xml:space="preserve"> (Bernardo, 2005).</w:t>
      </w:r>
    </w:p>
    <w:p w14:paraId="3F3083BD" w14:textId="77777777" w:rsidR="004563A3" w:rsidRDefault="004563A3" w:rsidP="004563A3">
      <w:pPr>
        <w:jc w:val="center"/>
        <w:rPr>
          <w:rFonts w:ascii="Times New Roman" w:hAnsi="Times New Roman" w:cs="Times New Roman"/>
        </w:rPr>
      </w:pPr>
    </w:p>
    <w:p w14:paraId="72D8F9E9" w14:textId="4ECF2D44" w:rsidR="004563A3" w:rsidRPr="00457538" w:rsidRDefault="004563A3" w:rsidP="004563A3">
      <w:pPr>
        <w:jc w:val="center"/>
        <w:rPr>
          <w:rFonts w:ascii="Times New Roman" w:hAnsi="Times New Roman" w:cs="Times New Roman"/>
        </w:rPr>
      </w:pPr>
      <w:r>
        <w:rPr>
          <w:rFonts w:ascii="Times New Roman" w:hAnsi="Times New Roman" w:cs="Times New Roman"/>
          <w:noProof/>
        </w:rPr>
        <w:drawing>
          <wp:inline distT="0" distB="0" distL="0" distR="0" wp14:anchorId="7D086543" wp14:editId="308AD9DA">
            <wp:extent cx="5727700" cy="361188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LIIIIIII.png"/>
                    <pic:cNvPicPr/>
                  </pic:nvPicPr>
                  <pic:blipFill>
                    <a:blip r:embed="rId23">
                      <a:extLst>
                        <a:ext uri="{28A0092B-C50C-407E-A947-70E740481C1C}">
                          <a14:useLocalDpi xmlns:a14="http://schemas.microsoft.com/office/drawing/2010/main" val="0"/>
                        </a:ext>
                      </a:extLst>
                    </a:blip>
                    <a:stretch>
                      <a:fillRect/>
                    </a:stretch>
                  </pic:blipFill>
                  <pic:spPr>
                    <a:xfrm>
                      <a:off x="0" y="0"/>
                      <a:ext cx="5727700" cy="3611880"/>
                    </a:xfrm>
                    <a:prstGeom prst="rect">
                      <a:avLst/>
                    </a:prstGeom>
                  </pic:spPr>
                </pic:pic>
              </a:graphicData>
            </a:graphic>
          </wp:inline>
        </w:drawing>
      </w:r>
    </w:p>
    <w:p w14:paraId="4EC5B16D" w14:textId="1134819C" w:rsidR="006A4B22" w:rsidRPr="00457538" w:rsidRDefault="006A4B22" w:rsidP="00F06078">
      <w:pPr>
        <w:rPr>
          <w:rFonts w:ascii="Times New Roman" w:hAnsi="Times New Roman" w:cs="Times New Roman"/>
        </w:rPr>
      </w:pPr>
    </w:p>
    <w:p w14:paraId="6D0576E9" w14:textId="6A6B6BF4" w:rsidR="006A4B22" w:rsidRPr="00457538" w:rsidRDefault="00387EDA" w:rsidP="006A4B22">
      <w:pPr>
        <w:rPr>
          <w:rFonts w:ascii="Times New Roman" w:hAnsi="Times New Roman" w:cs="Times New Roman"/>
        </w:rPr>
      </w:pPr>
      <w:r>
        <w:rPr>
          <w:rFonts w:ascii="Times New Roman" w:hAnsi="Times New Roman" w:cs="Times New Roman"/>
        </w:rPr>
        <w:t>P</w:t>
      </w:r>
      <w:r w:rsidRPr="00457538">
        <w:rPr>
          <w:rFonts w:ascii="Times New Roman" w:hAnsi="Times New Roman" w:cs="Times New Roman"/>
        </w:rPr>
        <w:t>hysical banks are still well known</w:t>
      </w:r>
      <w:r>
        <w:rPr>
          <w:rFonts w:ascii="Times New Roman" w:hAnsi="Times New Roman" w:cs="Times New Roman"/>
        </w:rPr>
        <w:t>, b</w:t>
      </w:r>
      <w:r w:rsidR="006A4B22" w:rsidRPr="00457538">
        <w:rPr>
          <w:rFonts w:ascii="Times New Roman" w:hAnsi="Times New Roman" w:cs="Times New Roman"/>
        </w:rPr>
        <w:t>esides an excess of 60 banks and building social orders in the UK have established internet banking</w:t>
      </w:r>
      <w:r w:rsidR="00266C5F" w:rsidRPr="00457538">
        <w:rPr>
          <w:rFonts w:ascii="Times New Roman" w:hAnsi="Times New Roman" w:cs="Times New Roman"/>
        </w:rPr>
        <w:t xml:space="preserve">. </w:t>
      </w:r>
      <w:r w:rsidR="006A4B22" w:rsidRPr="00457538">
        <w:rPr>
          <w:rFonts w:ascii="Times New Roman" w:hAnsi="Times New Roman" w:cs="Times New Roman"/>
        </w:rPr>
        <w:t xml:space="preserve">The UK is a country with a powerful information technology and a </w:t>
      </w:r>
      <w:r w:rsidR="00052050" w:rsidRPr="00457538">
        <w:rPr>
          <w:rFonts w:ascii="Times New Roman" w:hAnsi="Times New Roman" w:cs="Times New Roman"/>
        </w:rPr>
        <w:t>solid monetary foundation infrastructure</w:t>
      </w:r>
      <w:r w:rsidR="006A4B22" w:rsidRPr="00457538">
        <w:rPr>
          <w:rFonts w:ascii="Times New Roman" w:hAnsi="Times New Roman" w:cs="Times New Roman"/>
        </w:rPr>
        <w:t>, which might assist with convincing clients to utili</w:t>
      </w:r>
      <w:r w:rsidR="004349E8">
        <w:rPr>
          <w:rFonts w:ascii="Times New Roman" w:hAnsi="Times New Roman" w:cs="Times New Roman"/>
        </w:rPr>
        <w:t>s</w:t>
      </w:r>
      <w:r w:rsidR="006A4B22" w:rsidRPr="00457538">
        <w:rPr>
          <w:rFonts w:ascii="Times New Roman" w:hAnsi="Times New Roman" w:cs="Times New Roman"/>
        </w:rPr>
        <w:t>e web banking dependent on</w:t>
      </w:r>
      <w:r w:rsidR="004349E8">
        <w:rPr>
          <w:rFonts w:ascii="Times New Roman" w:hAnsi="Times New Roman" w:cs="Times New Roman"/>
        </w:rPr>
        <w:t xml:space="preserve"> Barclays, Lloyds, HSBC, RBS, and </w:t>
      </w:r>
      <w:proofErr w:type="gramStart"/>
      <w:r w:rsidR="004349E8">
        <w:rPr>
          <w:rFonts w:ascii="Times New Roman" w:hAnsi="Times New Roman" w:cs="Times New Roman"/>
        </w:rPr>
        <w:t xml:space="preserve">Santander, </w:t>
      </w:r>
      <w:r w:rsidR="006A4B22" w:rsidRPr="00457538">
        <w:rPr>
          <w:rFonts w:ascii="Times New Roman" w:hAnsi="Times New Roman" w:cs="Times New Roman"/>
        </w:rPr>
        <w:t xml:space="preserve"> the</w:t>
      </w:r>
      <w:proofErr w:type="gramEnd"/>
      <w:r w:rsidR="006A4B22" w:rsidRPr="00457538">
        <w:rPr>
          <w:rFonts w:ascii="Times New Roman" w:hAnsi="Times New Roman" w:cs="Times New Roman"/>
        </w:rPr>
        <w:t xml:space="preserve"> best five primary banks in the UK, in term of customer service</w:t>
      </w:r>
      <w:r w:rsidR="00266C5F" w:rsidRPr="00457538">
        <w:rPr>
          <w:rFonts w:ascii="Times New Roman" w:hAnsi="Times New Roman" w:cs="Times New Roman"/>
        </w:rPr>
        <w:t>.</w:t>
      </w:r>
      <w:r w:rsidR="006A4B22" w:rsidRPr="00457538">
        <w:rPr>
          <w:rFonts w:ascii="Times New Roman" w:hAnsi="Times New Roman" w:cs="Times New Roman"/>
        </w:rPr>
        <w:t xml:space="preserve"> </w:t>
      </w:r>
    </w:p>
    <w:p w14:paraId="05AFB42C" w14:textId="77777777" w:rsidR="006A4B22" w:rsidRPr="00457538" w:rsidRDefault="006A4B22" w:rsidP="006A4B22">
      <w:pPr>
        <w:rPr>
          <w:rFonts w:ascii="Times New Roman" w:hAnsi="Times New Roman" w:cs="Times New Roman"/>
        </w:rPr>
      </w:pPr>
    </w:p>
    <w:p w14:paraId="265CFD70" w14:textId="277D6CA4" w:rsidR="006A4B22" w:rsidRPr="00457538" w:rsidRDefault="006A4B22" w:rsidP="006A4B22">
      <w:pPr>
        <w:rPr>
          <w:rFonts w:ascii="Times New Roman" w:hAnsi="Times New Roman" w:cs="Times New Roman"/>
        </w:rPr>
      </w:pPr>
      <w:r w:rsidRPr="00457538">
        <w:rPr>
          <w:rFonts w:ascii="Times New Roman" w:hAnsi="Times New Roman" w:cs="Times New Roman"/>
        </w:rPr>
        <w:t>Exploration in the UK uncovers that British financial clients distinguished accessibility and dependability of administrations, responsiveness client administrations, comfort and accuracy of web banking tasks, arrangement of focused client support, good queue management and administration personalization as the critical components of web banking administration quality</w:t>
      </w:r>
      <w:r w:rsidR="00266C5F" w:rsidRPr="00457538">
        <w:rPr>
          <w:rFonts w:ascii="Times New Roman" w:hAnsi="Times New Roman" w:cs="Times New Roman"/>
        </w:rPr>
        <w:t>. Moreover,</w:t>
      </w:r>
      <w:r w:rsidRPr="00457538">
        <w:rPr>
          <w:rFonts w:ascii="Times New Roman" w:hAnsi="Times New Roman" w:cs="Times New Roman"/>
        </w:rPr>
        <w:t xml:space="preserve"> as indicated by ForeSee Company report done by (Freed, 2011), shows that the top banks in the UK have been performing very well as far as consumer loyalty with regard to customers 'satisfaction.</w:t>
      </w:r>
    </w:p>
    <w:p w14:paraId="5E60A1C4" w14:textId="4C04EF96" w:rsidR="006A4B22" w:rsidRPr="00457538" w:rsidRDefault="006A4B22" w:rsidP="006A4B22">
      <w:pPr>
        <w:rPr>
          <w:rFonts w:ascii="Times New Roman" w:hAnsi="Times New Roman" w:cs="Times New Roman"/>
        </w:rPr>
      </w:pPr>
    </w:p>
    <w:p w14:paraId="0CF4B409" w14:textId="03512473" w:rsidR="006A4B22" w:rsidRPr="00457538" w:rsidRDefault="006A4B22" w:rsidP="006A4B22">
      <w:pPr>
        <w:rPr>
          <w:rFonts w:ascii="Times New Roman" w:hAnsi="Times New Roman" w:cs="Times New Roman"/>
        </w:rPr>
      </w:pPr>
      <w:r w:rsidRPr="00457538">
        <w:rPr>
          <w:rFonts w:ascii="Times New Roman" w:hAnsi="Times New Roman" w:cs="Times New Roman"/>
        </w:rPr>
        <w:t>Based on the questionnaire done in this research exploring customers'</w:t>
      </w:r>
      <w:r w:rsidR="00266C5F" w:rsidRPr="00457538">
        <w:rPr>
          <w:rFonts w:ascii="Times New Roman" w:hAnsi="Times New Roman" w:cs="Times New Roman"/>
        </w:rPr>
        <w:t xml:space="preserve"> </w:t>
      </w:r>
      <w:r w:rsidRPr="00457538">
        <w:rPr>
          <w:rFonts w:ascii="Times New Roman" w:hAnsi="Times New Roman" w:cs="Times New Roman"/>
        </w:rPr>
        <w:t xml:space="preserve">perceptions of web banking in the UK. </w:t>
      </w:r>
    </w:p>
    <w:p w14:paraId="22AB832E" w14:textId="1C7A28B4" w:rsidR="006A4B22" w:rsidRPr="00457538" w:rsidRDefault="006A4B22" w:rsidP="006A4B22">
      <w:pPr>
        <w:rPr>
          <w:rFonts w:ascii="Times New Roman" w:hAnsi="Times New Roman" w:cs="Times New Roman"/>
        </w:rPr>
      </w:pPr>
      <w:r w:rsidRPr="00457538">
        <w:rPr>
          <w:rFonts w:ascii="Times New Roman" w:hAnsi="Times New Roman" w:cs="Times New Roman"/>
        </w:rPr>
        <w:t xml:space="preserve">The finding demonstrates that web banking customers most regularly utilize the administrations of cash moves and bill </w:t>
      </w:r>
      <w:r w:rsidR="00266C5F" w:rsidRPr="00457538">
        <w:rPr>
          <w:rFonts w:ascii="Times New Roman" w:hAnsi="Times New Roman" w:cs="Times New Roman"/>
        </w:rPr>
        <w:t>instalment</w:t>
      </w:r>
      <w:r w:rsidRPr="00457538">
        <w:rPr>
          <w:rFonts w:ascii="Times New Roman" w:hAnsi="Times New Roman" w:cs="Times New Roman"/>
        </w:rPr>
        <w:t xml:space="preserve"> online. Furthermore, the issue of security in </w:t>
      </w:r>
      <w:r w:rsidRPr="00457538">
        <w:rPr>
          <w:rFonts w:ascii="Times New Roman" w:hAnsi="Times New Roman" w:cs="Times New Roman"/>
        </w:rPr>
        <w:lastRenderedPageBreak/>
        <w:t>web banking is as yet a main consideration in customer'</w:t>
      </w:r>
      <w:r w:rsidR="00266C5F" w:rsidRPr="00457538">
        <w:rPr>
          <w:rFonts w:ascii="Times New Roman" w:hAnsi="Times New Roman" w:cs="Times New Roman"/>
        </w:rPr>
        <w:t xml:space="preserve">s </w:t>
      </w:r>
      <w:r w:rsidRPr="00457538">
        <w:rPr>
          <w:rFonts w:ascii="Times New Roman" w:hAnsi="Times New Roman" w:cs="Times New Roman"/>
        </w:rPr>
        <w:t xml:space="preserve">reluctance to embrace web banking. The results outcomes additionally show that United Kingdom internet banking adopters are profoundly happy with web banking, wherein UK banks are effective in utilizing the advantages of web banking to increment their competitive benefits. </w:t>
      </w:r>
    </w:p>
    <w:p w14:paraId="28D4413F" w14:textId="77777777" w:rsidR="006A4B22" w:rsidRPr="00457538" w:rsidRDefault="006A4B22" w:rsidP="006A4B22">
      <w:pPr>
        <w:rPr>
          <w:rFonts w:ascii="Times New Roman" w:hAnsi="Times New Roman" w:cs="Times New Roman"/>
        </w:rPr>
      </w:pPr>
    </w:p>
    <w:p w14:paraId="2697288E" w14:textId="0E394F7D" w:rsidR="006A4B22" w:rsidRPr="00457538" w:rsidRDefault="006A4B22" w:rsidP="006A4B22">
      <w:pPr>
        <w:rPr>
          <w:rFonts w:ascii="Times New Roman" w:hAnsi="Times New Roman" w:cs="Times New Roman"/>
        </w:rPr>
      </w:pPr>
      <w:r w:rsidRPr="00457538">
        <w:rPr>
          <w:rFonts w:ascii="Times New Roman" w:hAnsi="Times New Roman" w:cs="Times New Roman"/>
        </w:rPr>
        <w:t>Internet banking gives numerous positive effects to a bank's business system which shed important light on a more extensive comprehension of customers</w:t>
      </w:r>
      <w:r w:rsidR="00266C5F" w:rsidRPr="00457538">
        <w:rPr>
          <w:rFonts w:ascii="Times New Roman" w:hAnsi="Times New Roman" w:cs="Times New Roman"/>
        </w:rPr>
        <w:t xml:space="preserve"> </w:t>
      </w:r>
      <w:r w:rsidRPr="00457538">
        <w:rPr>
          <w:rFonts w:ascii="Times New Roman" w:hAnsi="Times New Roman" w:cs="Times New Roman"/>
        </w:rPr>
        <w:t>perceptions of internet banking that banks needs to be aware of as banks work to expand the appropriation rate of web banking</w:t>
      </w:r>
      <w:r w:rsidR="00266C5F" w:rsidRPr="00457538">
        <w:rPr>
          <w:rFonts w:ascii="Times New Roman" w:hAnsi="Times New Roman" w:cs="Times New Roman"/>
        </w:rPr>
        <w:t xml:space="preserve"> (Mohana, 2015).</w:t>
      </w:r>
    </w:p>
    <w:p w14:paraId="4D76F717" w14:textId="77777777" w:rsidR="006A4B22" w:rsidRPr="00457538" w:rsidRDefault="006A4B22" w:rsidP="006A4B22">
      <w:pPr>
        <w:rPr>
          <w:rFonts w:ascii="Times New Roman" w:hAnsi="Times New Roman" w:cs="Times New Roman"/>
        </w:rPr>
      </w:pPr>
    </w:p>
    <w:p w14:paraId="072ECC6E" w14:textId="77777777" w:rsidR="008C376A" w:rsidRDefault="006A4B22" w:rsidP="006A4B22">
      <w:pPr>
        <w:rPr>
          <w:rFonts w:ascii="Times New Roman" w:hAnsi="Times New Roman" w:cs="Times New Roman"/>
        </w:rPr>
      </w:pPr>
      <w:r w:rsidRPr="00457538">
        <w:rPr>
          <w:rFonts w:ascii="Times New Roman" w:hAnsi="Times New Roman" w:cs="Times New Roman"/>
        </w:rPr>
        <w:t>The UK has been one of the most countries that uses E banking especially in terms of Mobile banking</w:t>
      </w:r>
      <w:r w:rsidR="008C376A">
        <w:rPr>
          <w:rFonts w:ascii="Times New Roman" w:hAnsi="Times New Roman" w:cs="Times New Roman"/>
        </w:rPr>
        <w:t xml:space="preserve">. </w:t>
      </w:r>
    </w:p>
    <w:p w14:paraId="4FE172A9" w14:textId="3EF2E458" w:rsidR="006A4B22" w:rsidRPr="00457538" w:rsidRDefault="006A4B22" w:rsidP="006A4B22">
      <w:pPr>
        <w:rPr>
          <w:rFonts w:ascii="Times New Roman" w:hAnsi="Times New Roman" w:cs="Times New Roman"/>
        </w:rPr>
      </w:pPr>
      <w:r w:rsidRPr="00457538">
        <w:rPr>
          <w:rFonts w:ascii="Times New Roman" w:hAnsi="Times New Roman" w:cs="Times New Roman"/>
        </w:rPr>
        <w:t xml:space="preserve">Mobile financial keep developing year by year, and models from worldwide business sectors offer insight about the expected expansiveness of the usefulness of mobile banking applications. Late advancements in the United Kingdom banking applications incorporate an element that permits clients to pull out money from ATMs with their fingerprint Touch ID which permits clients to sign in utilizing just their finger impression from their smartphone. Barclays turned into the main bank to permit mobile financial clients to send </w:t>
      </w:r>
      <w:r w:rsidR="00052050" w:rsidRPr="00457538">
        <w:rPr>
          <w:rFonts w:ascii="Times New Roman" w:hAnsi="Times New Roman" w:cs="Times New Roman"/>
        </w:rPr>
        <w:t>instalments</w:t>
      </w:r>
      <w:r w:rsidRPr="00457538">
        <w:rPr>
          <w:rFonts w:ascii="Times New Roman" w:hAnsi="Times New Roman" w:cs="Times New Roman"/>
        </w:rPr>
        <w:t xml:space="preserve"> utilizing their Twitter handle in 2015. The use of Near Field Communication (NFC) innovation and progressed individual financial administration devices are features accessible in different business sectors that have not yet been presented in the UK incorporate nearness payment.</w:t>
      </w:r>
    </w:p>
    <w:p w14:paraId="5479F3A2" w14:textId="16F8A2DA" w:rsidR="006A4B22" w:rsidRPr="00457538" w:rsidRDefault="006A4B22" w:rsidP="00F06078">
      <w:pPr>
        <w:rPr>
          <w:rFonts w:ascii="Times New Roman" w:hAnsi="Times New Roman" w:cs="Times New Roman"/>
        </w:rPr>
      </w:pPr>
    </w:p>
    <w:p w14:paraId="03295A8B" w14:textId="47AB1526" w:rsidR="006A4B22" w:rsidRPr="00457538" w:rsidRDefault="006A4B22" w:rsidP="006A4B22">
      <w:pPr>
        <w:rPr>
          <w:rFonts w:ascii="Times New Roman" w:hAnsi="Times New Roman" w:cs="Times New Roman"/>
        </w:rPr>
      </w:pPr>
      <w:r w:rsidRPr="00457538">
        <w:rPr>
          <w:rFonts w:ascii="Times New Roman" w:hAnsi="Times New Roman" w:cs="Times New Roman"/>
        </w:rPr>
        <w:t xml:space="preserve">A critical factor in deciding the appropriation of mobile banking is the extent of individuals that own a tablet or a smartphone. In the UK, the vital driver of the growth of mobile banking is the noteworthy accessibility of mobile applications alongside with low cost data. </w:t>
      </w:r>
    </w:p>
    <w:p w14:paraId="64833194" w14:textId="77777777" w:rsidR="006A4B22" w:rsidRPr="00457538" w:rsidRDefault="006A4B22" w:rsidP="006A4B22">
      <w:pPr>
        <w:rPr>
          <w:rFonts w:ascii="Times New Roman" w:hAnsi="Times New Roman" w:cs="Times New Roman"/>
        </w:rPr>
      </w:pPr>
    </w:p>
    <w:p w14:paraId="5852470D" w14:textId="09572920" w:rsidR="006A4B22" w:rsidRPr="00457538" w:rsidRDefault="006A4B22" w:rsidP="006A4B22">
      <w:pPr>
        <w:rPr>
          <w:rFonts w:ascii="Times New Roman" w:hAnsi="Times New Roman" w:cs="Times New Roman"/>
        </w:rPr>
      </w:pPr>
      <w:r w:rsidRPr="00457538">
        <w:rPr>
          <w:rFonts w:ascii="Times New Roman" w:hAnsi="Times New Roman" w:cs="Times New Roman"/>
        </w:rPr>
        <w:t>Despite all the benefits of mobile banking, the general effect of mobile banking will rely upon how it proceeds to create and the degree how many new users of mobile banking from the population will enter to e</w:t>
      </w:r>
      <w:r w:rsidR="00266C5F" w:rsidRPr="00457538">
        <w:rPr>
          <w:rFonts w:ascii="Times New Roman" w:hAnsi="Times New Roman" w:cs="Times New Roman"/>
        </w:rPr>
        <w:t>-</w:t>
      </w:r>
      <w:r w:rsidRPr="00457538">
        <w:rPr>
          <w:rFonts w:ascii="Times New Roman" w:hAnsi="Times New Roman" w:cs="Times New Roman"/>
        </w:rPr>
        <w:t xml:space="preserve">banking. A key inquiry that follows, is the degree to which mobile baking goes about as a substitute for bank offices. </w:t>
      </w:r>
    </w:p>
    <w:p w14:paraId="677C9517" w14:textId="77777777" w:rsidR="006A4B22" w:rsidRPr="00457538" w:rsidRDefault="006A4B22" w:rsidP="006A4B22">
      <w:pPr>
        <w:rPr>
          <w:rFonts w:ascii="Times New Roman" w:hAnsi="Times New Roman" w:cs="Times New Roman"/>
        </w:rPr>
      </w:pPr>
    </w:p>
    <w:p w14:paraId="5B8C366C" w14:textId="094CFE13" w:rsidR="006A4B22" w:rsidRPr="00457538" w:rsidRDefault="006A4B22" w:rsidP="006A4B22">
      <w:pPr>
        <w:rPr>
          <w:rFonts w:ascii="Times New Roman" w:hAnsi="Times New Roman" w:cs="Times New Roman"/>
        </w:rPr>
      </w:pPr>
      <w:r w:rsidRPr="00457538">
        <w:rPr>
          <w:rFonts w:ascii="Times New Roman" w:hAnsi="Times New Roman" w:cs="Times New Roman"/>
        </w:rPr>
        <w:t>Notwithstanding the United Kingdom being one of the main business sectors on the planet for m-banking selection, however, it is still utilized by few less clients than different channels of bank communication, for instance ATM machines, web banking and branches. As a result, the proof on bank connections suggest that the effects are still developing</w:t>
      </w:r>
      <w:r w:rsidR="00266C5F" w:rsidRPr="00457538">
        <w:rPr>
          <w:rFonts w:ascii="Times New Roman" w:hAnsi="Times New Roman" w:cs="Times New Roman"/>
        </w:rPr>
        <w:t xml:space="preserve"> (Deloitte, 2015).</w:t>
      </w:r>
    </w:p>
    <w:p w14:paraId="6A5C5C44" w14:textId="744C7EC8" w:rsidR="0018676D" w:rsidRDefault="0018676D" w:rsidP="006A4B22"/>
    <w:p w14:paraId="7647B044" w14:textId="0D21A244" w:rsidR="0018676D" w:rsidRPr="00394FAB" w:rsidRDefault="0018676D" w:rsidP="00394FAB">
      <w:pPr>
        <w:pStyle w:val="Heading1"/>
        <w:rPr>
          <w:b/>
          <w:color w:val="C00000"/>
          <w:sz w:val="44"/>
        </w:rPr>
      </w:pPr>
      <w:bookmarkStart w:id="24" w:name="_Toc66224498"/>
      <w:bookmarkStart w:id="25" w:name="_Toc66235426"/>
      <w:r w:rsidRPr="00394FAB">
        <w:rPr>
          <w:b/>
          <w:color w:val="C00000"/>
          <w:sz w:val="44"/>
        </w:rPr>
        <w:t>Recommendation:</w:t>
      </w:r>
      <w:bookmarkEnd w:id="24"/>
      <w:bookmarkEnd w:id="25"/>
    </w:p>
    <w:p w14:paraId="5E5AC12D" w14:textId="5AB1B735" w:rsidR="0018676D" w:rsidRDefault="0018676D" w:rsidP="006A4B22"/>
    <w:p w14:paraId="6ECE609D" w14:textId="06FB664D" w:rsidR="0018676D" w:rsidRPr="00457538" w:rsidRDefault="0018676D" w:rsidP="006A4B22">
      <w:pPr>
        <w:rPr>
          <w:rFonts w:ascii="Times New Roman" w:hAnsi="Times New Roman" w:cs="Times New Roman"/>
        </w:rPr>
      </w:pPr>
      <w:r w:rsidRPr="00457538">
        <w:rPr>
          <w:rFonts w:ascii="Times New Roman" w:hAnsi="Times New Roman" w:cs="Times New Roman"/>
        </w:rPr>
        <w:t>The intrusion of the banking system shows vulnerabilities in financial institutions that have been used by illegal and unauthorised individuals or groups to intrude into an area with a secure environment. It's all about the money, challenges to intercept data, challenges with acquaintance, data breach, and weak authentication and authorization when it comes to system security violations. All information weaknesses, including unauthorised use, modifications, and the inability to remove incorrect data is nice for anyone with advanced information systems experience because it allows them to easily enter, steal, and modify information in the system</w:t>
      </w:r>
      <w:r w:rsidR="006D632D" w:rsidRPr="00457538">
        <w:rPr>
          <w:rFonts w:ascii="Times New Roman" w:hAnsi="Times New Roman" w:cs="Times New Roman"/>
        </w:rPr>
        <w:t xml:space="preserve"> (Affendy, 2010).</w:t>
      </w:r>
    </w:p>
    <w:p w14:paraId="6D0EB021" w14:textId="6787CC4F" w:rsidR="0018676D" w:rsidRPr="00457538" w:rsidRDefault="0018676D" w:rsidP="006A4B22">
      <w:pPr>
        <w:rPr>
          <w:rFonts w:ascii="Times New Roman" w:hAnsi="Times New Roman" w:cs="Times New Roman"/>
        </w:rPr>
      </w:pPr>
    </w:p>
    <w:p w14:paraId="15965D09" w14:textId="76E9C489" w:rsidR="0018676D" w:rsidRPr="00457538" w:rsidRDefault="0018676D" w:rsidP="0018676D">
      <w:pPr>
        <w:rPr>
          <w:rFonts w:ascii="Times New Roman" w:hAnsi="Times New Roman" w:cs="Times New Roman"/>
        </w:rPr>
      </w:pPr>
      <w:r w:rsidRPr="00457538">
        <w:rPr>
          <w:rFonts w:ascii="Times New Roman" w:hAnsi="Times New Roman" w:cs="Times New Roman"/>
        </w:rPr>
        <w:lastRenderedPageBreak/>
        <w:t xml:space="preserve">As a result, a number of institutions have </w:t>
      </w:r>
      <w:r w:rsidR="00457538" w:rsidRPr="00457538">
        <w:rPr>
          <w:rFonts w:ascii="Times New Roman" w:hAnsi="Times New Roman" w:cs="Times New Roman"/>
        </w:rPr>
        <w:t>adjusted</w:t>
      </w:r>
      <w:r w:rsidRPr="00457538">
        <w:rPr>
          <w:rFonts w:ascii="Times New Roman" w:hAnsi="Times New Roman" w:cs="Times New Roman"/>
        </w:rPr>
        <w:t xml:space="preserve"> their safety procedures, such as replacing their previous safety lists. Some online banking services are used as an individual use</w:t>
      </w:r>
      <w:r w:rsidR="006B4F9F">
        <w:rPr>
          <w:rFonts w:ascii="Times New Roman" w:hAnsi="Times New Roman" w:cs="Times New Roman"/>
        </w:rPr>
        <w:t xml:space="preserve"> or </w:t>
      </w:r>
      <w:r w:rsidRPr="00457538">
        <w:rPr>
          <w:rFonts w:ascii="Times New Roman" w:hAnsi="Times New Roman" w:cs="Times New Roman"/>
        </w:rPr>
        <w:t xml:space="preserve">one-time password for authorising finance transactions with a transaction authentication number or TAN. </w:t>
      </w:r>
    </w:p>
    <w:p w14:paraId="447BED33" w14:textId="2E5DB01A" w:rsidR="0018676D" w:rsidRPr="00457538" w:rsidRDefault="0018676D" w:rsidP="0018676D">
      <w:pPr>
        <w:rPr>
          <w:rFonts w:ascii="Times New Roman" w:hAnsi="Times New Roman" w:cs="Times New Roman"/>
        </w:rPr>
      </w:pPr>
      <w:r w:rsidRPr="00457538">
        <w:rPr>
          <w:rFonts w:ascii="Times New Roman" w:hAnsi="Times New Roman" w:cs="Times New Roman"/>
        </w:rPr>
        <w:t xml:space="preserve">What's also known as a TAN generator which is only valid on the device display for a short time. Additionally, the service </w:t>
      </w:r>
      <w:r w:rsidR="008E5103" w:rsidRPr="00457538">
        <w:rPr>
          <w:rFonts w:ascii="Times New Roman" w:hAnsi="Times New Roman" w:cs="Times New Roman"/>
        </w:rPr>
        <w:t xml:space="preserve">misuse of the user's data and substantially impedes interception </w:t>
      </w:r>
      <w:r w:rsidRPr="00457538">
        <w:rPr>
          <w:rFonts w:ascii="Times New Roman" w:hAnsi="Times New Roman" w:cs="Times New Roman"/>
        </w:rPr>
        <w:t>known as "smart tan"</w:t>
      </w:r>
      <w:r w:rsidR="008E5103" w:rsidRPr="00457538">
        <w:rPr>
          <w:rFonts w:ascii="Times New Roman" w:hAnsi="Times New Roman" w:cs="Times New Roman"/>
        </w:rPr>
        <w:t>.</w:t>
      </w:r>
    </w:p>
    <w:p w14:paraId="5B39B1AE" w14:textId="77777777" w:rsidR="00457538" w:rsidRPr="00457538" w:rsidRDefault="00457538" w:rsidP="0018676D">
      <w:pPr>
        <w:rPr>
          <w:rFonts w:ascii="Times New Roman" w:hAnsi="Times New Roman" w:cs="Times New Roman"/>
        </w:rPr>
      </w:pPr>
    </w:p>
    <w:p w14:paraId="5FB5E94F" w14:textId="14EC0AF1" w:rsidR="0018676D" w:rsidRPr="00457538" w:rsidRDefault="0018676D" w:rsidP="0018676D">
      <w:pPr>
        <w:rPr>
          <w:rFonts w:ascii="Times New Roman" w:hAnsi="Times New Roman" w:cs="Times New Roman"/>
        </w:rPr>
      </w:pPr>
      <w:r w:rsidRPr="00457538">
        <w:rPr>
          <w:rFonts w:ascii="Times New Roman" w:hAnsi="Times New Roman" w:cs="Times New Roman"/>
        </w:rPr>
        <w:t>Another method of securing online banking, practised only in European countries, has been employed by the government or by banks working together in partnership with governments in Sweden, Estonia, and Luxembourg</w:t>
      </w:r>
      <w:r w:rsidR="00CC3994" w:rsidRPr="00457538">
        <w:rPr>
          <w:rFonts w:ascii="Times New Roman" w:hAnsi="Times New Roman" w:cs="Times New Roman"/>
        </w:rPr>
        <w:t xml:space="preserve"> (</w:t>
      </w:r>
      <w:r w:rsidR="006D632D" w:rsidRPr="00457538">
        <w:rPr>
          <w:rFonts w:ascii="Times New Roman" w:hAnsi="Times New Roman" w:cs="Times New Roman"/>
        </w:rPr>
        <w:t>Vrincianu &amp; Popa, 2010).</w:t>
      </w:r>
    </w:p>
    <w:p w14:paraId="1450AFCD" w14:textId="7674FB20" w:rsidR="0018676D" w:rsidRPr="00457538" w:rsidRDefault="0018676D" w:rsidP="0018676D">
      <w:pPr>
        <w:rPr>
          <w:rFonts w:ascii="Times New Roman" w:hAnsi="Times New Roman" w:cs="Times New Roman"/>
        </w:rPr>
      </w:pPr>
    </w:p>
    <w:p w14:paraId="3AF5B56E" w14:textId="77777777" w:rsidR="0018676D" w:rsidRPr="00457538" w:rsidRDefault="0018676D" w:rsidP="0018676D">
      <w:pPr>
        <w:rPr>
          <w:rFonts w:ascii="Times New Roman" w:hAnsi="Times New Roman" w:cs="Times New Roman"/>
        </w:rPr>
      </w:pPr>
      <w:r w:rsidRPr="00457538">
        <w:rPr>
          <w:rFonts w:ascii="Times New Roman" w:hAnsi="Times New Roman" w:cs="Times New Roman"/>
        </w:rPr>
        <w:t xml:space="preserve">Banking is done online when users interact with the system in various places. These transactions are vulnerable to attacks by hackers. As a result, it was essential to design and develop effective security models from the previously listed threats to ensure safe online access. </w:t>
      </w:r>
    </w:p>
    <w:p w14:paraId="7F3E0D6E" w14:textId="77777777" w:rsidR="0018676D" w:rsidRPr="00457538" w:rsidRDefault="0018676D" w:rsidP="0018676D">
      <w:pPr>
        <w:rPr>
          <w:rFonts w:ascii="Times New Roman" w:hAnsi="Times New Roman" w:cs="Times New Roman"/>
        </w:rPr>
      </w:pPr>
    </w:p>
    <w:p w14:paraId="0A963850" w14:textId="6FDE7191" w:rsidR="0018676D" w:rsidRPr="00457538" w:rsidRDefault="0018676D" w:rsidP="0018676D">
      <w:pPr>
        <w:rPr>
          <w:rFonts w:ascii="Times New Roman" w:hAnsi="Times New Roman" w:cs="Times New Roman"/>
        </w:rPr>
      </w:pPr>
      <w:r w:rsidRPr="00457538">
        <w:rPr>
          <w:rFonts w:ascii="Times New Roman" w:hAnsi="Times New Roman" w:cs="Times New Roman"/>
        </w:rPr>
        <w:t xml:space="preserve">Moreover, by the introduction of recognition technologies, the use of passwords and tokens </w:t>
      </w:r>
      <w:r w:rsidR="00AA1334">
        <w:rPr>
          <w:rFonts w:ascii="Times New Roman" w:hAnsi="Times New Roman" w:cs="Times New Roman"/>
        </w:rPr>
        <w:t xml:space="preserve">has </w:t>
      </w:r>
      <w:r w:rsidRPr="00457538">
        <w:rPr>
          <w:rFonts w:ascii="Times New Roman" w:hAnsi="Times New Roman" w:cs="Times New Roman"/>
        </w:rPr>
        <w:t>decrease</w:t>
      </w:r>
      <w:r w:rsidR="00AA1334">
        <w:rPr>
          <w:rFonts w:ascii="Times New Roman" w:hAnsi="Times New Roman" w:cs="Times New Roman"/>
        </w:rPr>
        <w:t>d</w:t>
      </w:r>
      <w:r w:rsidRPr="00457538">
        <w:rPr>
          <w:rFonts w:ascii="Times New Roman" w:hAnsi="Times New Roman" w:cs="Times New Roman"/>
        </w:rPr>
        <w:t xml:space="preserve"> by 55% in 2019 in medium-risk applications. Comprises should search to address this question by using biometrics and analytical resources in order to develop a continuous confident environment with good user experience. </w:t>
      </w:r>
    </w:p>
    <w:p w14:paraId="00D2E88D" w14:textId="1B3D424F" w:rsidR="0018676D" w:rsidRPr="00457538" w:rsidRDefault="0018676D" w:rsidP="0018676D">
      <w:pPr>
        <w:rPr>
          <w:rFonts w:ascii="Times New Roman" w:hAnsi="Times New Roman" w:cs="Times New Roman"/>
        </w:rPr>
      </w:pPr>
      <w:r w:rsidRPr="00457538">
        <w:rPr>
          <w:rFonts w:ascii="Times New Roman" w:hAnsi="Times New Roman" w:cs="Times New Roman"/>
        </w:rPr>
        <w:t>But,</w:t>
      </w:r>
      <w:r w:rsidR="00E77603" w:rsidRPr="00457538">
        <w:rPr>
          <w:rFonts w:ascii="Times New Roman" w:hAnsi="Times New Roman" w:cs="Times New Roman"/>
        </w:rPr>
        <w:t xml:space="preserve"> biometry is not currently used in Europe</w:t>
      </w:r>
      <w:r w:rsidRPr="00457538">
        <w:rPr>
          <w:rFonts w:ascii="Times New Roman" w:hAnsi="Times New Roman" w:cs="Times New Roman"/>
        </w:rPr>
        <w:t xml:space="preserve"> because of factors such as lack of stability, difficulty in use and economy, and</w:t>
      </w:r>
      <w:r w:rsidR="008E5103" w:rsidRPr="00457538">
        <w:rPr>
          <w:rFonts w:ascii="Times New Roman" w:hAnsi="Times New Roman" w:cs="Times New Roman"/>
        </w:rPr>
        <w:t xml:space="preserve"> in the near future</w:t>
      </w:r>
      <w:r w:rsidRPr="00457538">
        <w:rPr>
          <w:rFonts w:ascii="Times New Roman" w:hAnsi="Times New Roman" w:cs="Times New Roman"/>
        </w:rPr>
        <w:t xml:space="preserve"> is not expected to be a relevant method to authenticate users.</w:t>
      </w:r>
    </w:p>
    <w:p w14:paraId="270EA7D4" w14:textId="784941AF" w:rsidR="0018676D" w:rsidRPr="00457538" w:rsidRDefault="0018676D" w:rsidP="0018676D">
      <w:pPr>
        <w:rPr>
          <w:rFonts w:ascii="Times New Roman" w:hAnsi="Times New Roman" w:cs="Times New Roman"/>
        </w:rPr>
      </w:pPr>
    </w:p>
    <w:p w14:paraId="47E409B6" w14:textId="43B7C82E" w:rsidR="0018676D" w:rsidRPr="00457538" w:rsidRDefault="0018676D" w:rsidP="0018676D">
      <w:pPr>
        <w:rPr>
          <w:rFonts w:ascii="Times New Roman" w:hAnsi="Times New Roman" w:cs="Times New Roman"/>
        </w:rPr>
      </w:pPr>
      <w:r w:rsidRPr="00457538">
        <w:rPr>
          <w:rFonts w:ascii="Times New Roman" w:hAnsi="Times New Roman" w:cs="Times New Roman"/>
        </w:rPr>
        <w:t xml:space="preserve">The Block Chain is the basis for most companies and organisations by 2022. The number of transactions can be significantly reduced and the costs can be shortened thanks to the block chain service platform. Blockchain's development and research firms have attracted 42 of the world's major financial powerhouses, including JP Morgan and Goldman Sachs, to join forces in order to launch the world's most important financial innovation. </w:t>
      </w:r>
    </w:p>
    <w:p w14:paraId="125576CB" w14:textId="77777777" w:rsidR="0018676D" w:rsidRPr="00457538" w:rsidRDefault="0018676D" w:rsidP="0018676D">
      <w:pPr>
        <w:rPr>
          <w:rFonts w:ascii="Times New Roman" w:hAnsi="Times New Roman" w:cs="Times New Roman"/>
        </w:rPr>
      </w:pPr>
    </w:p>
    <w:p w14:paraId="2D69D654" w14:textId="7CA3D04C" w:rsidR="0018676D" w:rsidRPr="00457538" w:rsidRDefault="0018676D" w:rsidP="0018676D">
      <w:pPr>
        <w:rPr>
          <w:rFonts w:ascii="Times New Roman" w:hAnsi="Times New Roman" w:cs="Times New Roman"/>
        </w:rPr>
      </w:pPr>
      <w:r w:rsidRPr="00457538">
        <w:rPr>
          <w:rFonts w:ascii="Times New Roman" w:hAnsi="Times New Roman" w:cs="Times New Roman"/>
        </w:rPr>
        <w:t>To conclude, as developments progressively penetrate our daily life, the demand for digital security has increased in the expansion of advanced instruments and innovation. Industry needs to cooperate to improve our cyber defences. Security issues should be seen by banks as a key aspect of their administration. In line with the propelled security methods, it also undertakes to provide secure management of online situations. The security and the insurance of the customer-bank data exchanges are a difficult incentive for all accounts in the area of e-banking</w:t>
      </w:r>
      <w:r w:rsidR="006D632D" w:rsidRPr="00457538">
        <w:rPr>
          <w:rFonts w:ascii="Times New Roman" w:hAnsi="Times New Roman" w:cs="Times New Roman"/>
        </w:rPr>
        <w:t xml:space="preserve"> (Tabiaa et al, 2017).</w:t>
      </w:r>
    </w:p>
    <w:p w14:paraId="58F3A3FE" w14:textId="0DEA3E47" w:rsidR="006A4B22" w:rsidRDefault="006A4B22" w:rsidP="006A4B22"/>
    <w:p w14:paraId="5F51D15E" w14:textId="77777777" w:rsidR="006A4B22" w:rsidRDefault="006A4B22" w:rsidP="006A4B22"/>
    <w:p w14:paraId="205544F4" w14:textId="40A29620" w:rsidR="00F06078" w:rsidRPr="00394FAB" w:rsidRDefault="00F06078" w:rsidP="00394FAB">
      <w:pPr>
        <w:pStyle w:val="Heading1"/>
        <w:rPr>
          <w:b/>
          <w:color w:val="C00000"/>
          <w:sz w:val="44"/>
        </w:rPr>
      </w:pPr>
      <w:bookmarkStart w:id="26" w:name="_Toc66224499"/>
      <w:bookmarkStart w:id="27" w:name="_Toc66235427"/>
      <w:r w:rsidRPr="00394FAB">
        <w:rPr>
          <w:b/>
          <w:color w:val="C00000"/>
          <w:sz w:val="44"/>
        </w:rPr>
        <w:t>Conclusion:</w:t>
      </w:r>
      <w:bookmarkEnd w:id="26"/>
      <w:bookmarkEnd w:id="27"/>
    </w:p>
    <w:p w14:paraId="38661082" w14:textId="3E941E9F" w:rsidR="00F06078" w:rsidRDefault="00F06078" w:rsidP="00F06078"/>
    <w:p w14:paraId="536799F8" w14:textId="25236B70" w:rsidR="00F06078" w:rsidRPr="00457538" w:rsidRDefault="006A4B22" w:rsidP="00F06078">
      <w:pPr>
        <w:rPr>
          <w:rFonts w:ascii="Times New Roman" w:hAnsi="Times New Roman" w:cs="Times New Roman"/>
        </w:rPr>
      </w:pPr>
      <w:r w:rsidRPr="00457538">
        <w:rPr>
          <w:rFonts w:ascii="Times New Roman" w:hAnsi="Times New Roman" w:cs="Times New Roman"/>
        </w:rPr>
        <w:t>Recently, innovation has experienced great changes. The turns of events and development in innovation and a firm stance mix of these with the data innovation have brought about a huge change in outlook in the financial area from traditional web based financial framework. Innovative improvements have brought about the formation globally which is additionally one of the propelling powers behind advancement of mobile banking, internet banking and e-banking.</w:t>
      </w:r>
    </w:p>
    <w:p w14:paraId="5ADD74A3" w14:textId="7CD07FF5" w:rsidR="006A4B22" w:rsidRPr="00457538" w:rsidRDefault="006A4B22" w:rsidP="00F06078">
      <w:pPr>
        <w:rPr>
          <w:rFonts w:ascii="Times New Roman" w:hAnsi="Times New Roman" w:cs="Times New Roman"/>
        </w:rPr>
      </w:pPr>
    </w:p>
    <w:p w14:paraId="65C9C5AD" w14:textId="193DAE4E" w:rsidR="006A4B22" w:rsidRPr="00457538" w:rsidRDefault="006A4B22" w:rsidP="00F06078">
      <w:pPr>
        <w:rPr>
          <w:rFonts w:ascii="Times New Roman" w:hAnsi="Times New Roman" w:cs="Times New Roman"/>
        </w:rPr>
      </w:pPr>
      <w:r w:rsidRPr="00457538">
        <w:rPr>
          <w:rFonts w:ascii="Times New Roman" w:hAnsi="Times New Roman" w:cs="Times New Roman"/>
        </w:rPr>
        <w:t xml:space="preserve">On one hand, </w:t>
      </w:r>
      <w:r w:rsidR="00415454" w:rsidRPr="00457538">
        <w:rPr>
          <w:rFonts w:ascii="Times New Roman" w:hAnsi="Times New Roman" w:cs="Times New Roman"/>
        </w:rPr>
        <w:t xml:space="preserve">by </w:t>
      </w:r>
      <w:r w:rsidR="00457538" w:rsidRPr="00457538">
        <w:rPr>
          <w:rFonts w:ascii="Times New Roman" w:hAnsi="Times New Roman" w:cs="Times New Roman"/>
        </w:rPr>
        <w:t>offering proficient</w:t>
      </w:r>
      <w:r w:rsidR="00415454" w:rsidRPr="00457538">
        <w:rPr>
          <w:rFonts w:ascii="Times New Roman" w:hAnsi="Times New Roman" w:cs="Times New Roman"/>
        </w:rPr>
        <w:t xml:space="preserve"> administrations to clients, i</w:t>
      </w:r>
      <w:r w:rsidRPr="00457538">
        <w:rPr>
          <w:rFonts w:ascii="Times New Roman" w:hAnsi="Times New Roman" w:cs="Times New Roman"/>
        </w:rPr>
        <w:t>nternet preparing has made it simpler</w:t>
      </w:r>
      <w:r w:rsidR="00CC71BD" w:rsidRPr="00457538">
        <w:rPr>
          <w:rFonts w:ascii="Times New Roman" w:hAnsi="Times New Roman" w:cs="Times New Roman"/>
        </w:rPr>
        <w:t xml:space="preserve"> and accessible</w:t>
      </w:r>
      <w:r w:rsidRPr="00457538">
        <w:rPr>
          <w:rFonts w:ascii="Times New Roman" w:hAnsi="Times New Roman" w:cs="Times New Roman"/>
        </w:rPr>
        <w:t xml:space="preserve"> for </w:t>
      </w:r>
      <w:r w:rsidR="00415454" w:rsidRPr="00457538">
        <w:rPr>
          <w:rFonts w:ascii="Times New Roman" w:hAnsi="Times New Roman" w:cs="Times New Roman"/>
        </w:rPr>
        <w:t>users</w:t>
      </w:r>
      <w:r w:rsidR="00CC71BD" w:rsidRPr="00457538">
        <w:rPr>
          <w:rFonts w:ascii="Times New Roman" w:hAnsi="Times New Roman" w:cs="Times New Roman"/>
        </w:rPr>
        <w:t xml:space="preserve"> and in order </w:t>
      </w:r>
      <w:r w:rsidRPr="00457538">
        <w:rPr>
          <w:rFonts w:ascii="Times New Roman" w:hAnsi="Times New Roman" w:cs="Times New Roman"/>
        </w:rPr>
        <w:t>to increase the serious rivalry in the business</w:t>
      </w:r>
      <w:r w:rsidR="00CC71BD" w:rsidRPr="00457538">
        <w:rPr>
          <w:rFonts w:ascii="Times New Roman" w:hAnsi="Times New Roman" w:cs="Times New Roman"/>
        </w:rPr>
        <w:t xml:space="preserve">.  </w:t>
      </w:r>
      <w:r w:rsidRPr="00457538">
        <w:rPr>
          <w:rFonts w:ascii="Times New Roman" w:hAnsi="Times New Roman" w:cs="Times New Roman"/>
        </w:rPr>
        <w:t xml:space="preserve">In the banking sector, </w:t>
      </w:r>
      <w:r w:rsidR="00CC71BD" w:rsidRPr="00457538">
        <w:rPr>
          <w:rFonts w:ascii="Times New Roman" w:hAnsi="Times New Roman" w:cs="Times New Roman"/>
        </w:rPr>
        <w:t xml:space="preserve">new roads are given to banks to grow their businesses by </w:t>
      </w:r>
      <w:r w:rsidRPr="00457538">
        <w:rPr>
          <w:rFonts w:ascii="Times New Roman" w:hAnsi="Times New Roman" w:cs="Times New Roman"/>
        </w:rPr>
        <w:t xml:space="preserve">technological improvement. </w:t>
      </w:r>
      <w:r w:rsidR="00CC71BD" w:rsidRPr="00457538">
        <w:rPr>
          <w:rFonts w:ascii="Times New Roman" w:hAnsi="Times New Roman" w:cs="Times New Roman"/>
        </w:rPr>
        <w:t>R</w:t>
      </w:r>
      <w:r w:rsidRPr="00457538">
        <w:rPr>
          <w:rFonts w:ascii="Times New Roman" w:hAnsi="Times New Roman" w:cs="Times New Roman"/>
        </w:rPr>
        <w:t>esearchers need to profoundly explored customers opinion on the web banking</w:t>
      </w:r>
      <w:r w:rsidR="00CC71BD" w:rsidRPr="00457538">
        <w:rPr>
          <w:rFonts w:ascii="Times New Roman" w:hAnsi="Times New Roman" w:cs="Times New Roman"/>
        </w:rPr>
        <w:t>, despite the prior studies in the literature that have recommended cost and scope of administrations of banking area to choose the spot of a bank in the competitive industry. According to web banking administration, a</w:t>
      </w:r>
      <w:r w:rsidRPr="00457538">
        <w:rPr>
          <w:rFonts w:ascii="Times New Roman" w:hAnsi="Times New Roman" w:cs="Times New Roman"/>
        </w:rPr>
        <w:t xml:space="preserve"> large portion of the previous examinations have focus more on consumer loyalty and </w:t>
      </w:r>
      <w:r w:rsidR="00457538" w:rsidRPr="00457538">
        <w:rPr>
          <w:rFonts w:ascii="Times New Roman" w:hAnsi="Times New Roman" w:cs="Times New Roman"/>
        </w:rPr>
        <w:t>satisfaction</w:t>
      </w:r>
      <w:r w:rsidR="00CC71BD" w:rsidRPr="00457538">
        <w:rPr>
          <w:rFonts w:ascii="Times New Roman" w:hAnsi="Times New Roman" w:cs="Times New Roman"/>
        </w:rPr>
        <w:t xml:space="preserve"> in which should be focus more on client insight and knowledge of web banking</w:t>
      </w:r>
      <w:r w:rsidRPr="00457538">
        <w:rPr>
          <w:rFonts w:ascii="Times New Roman" w:hAnsi="Times New Roman" w:cs="Times New Roman"/>
        </w:rPr>
        <w:t>.</w:t>
      </w:r>
    </w:p>
    <w:p w14:paraId="41287013" w14:textId="47606417" w:rsidR="006A4B22" w:rsidRPr="00457538" w:rsidRDefault="006A4B22" w:rsidP="00F06078">
      <w:pPr>
        <w:rPr>
          <w:rFonts w:ascii="Times New Roman" w:hAnsi="Times New Roman" w:cs="Times New Roman"/>
        </w:rPr>
      </w:pPr>
    </w:p>
    <w:p w14:paraId="57ECA25E" w14:textId="076B119D" w:rsidR="006A4B22" w:rsidRPr="00457538" w:rsidRDefault="006A4B22" w:rsidP="00F06078">
      <w:pPr>
        <w:rPr>
          <w:rFonts w:ascii="Times New Roman" w:hAnsi="Times New Roman" w:cs="Times New Roman"/>
        </w:rPr>
      </w:pPr>
      <w:r w:rsidRPr="00457538">
        <w:rPr>
          <w:rFonts w:ascii="Times New Roman" w:hAnsi="Times New Roman" w:cs="Times New Roman"/>
        </w:rPr>
        <w:t>Across the world, the improvement in the web banking has brought about the increment of number of online exchanges. As a result, it has gotten significant for the banks to upgrade the information in regards to web banking and client insights towards it. Despite the fact that numerous prior examinations have assessed a similar thought and idea yet client conduct continues changing and adjusting. The continuous changes in the external market have been occurring which brings about changing the inclinations of clients towards banking area. Moreover, it is critical for banks to assess and comprehend customers' opinion on the web banking administration.</w:t>
      </w:r>
    </w:p>
    <w:p w14:paraId="318F5647" w14:textId="62EDBC01" w:rsidR="006A4B22" w:rsidRPr="00457538" w:rsidRDefault="006A4B22" w:rsidP="00F06078">
      <w:pPr>
        <w:rPr>
          <w:rFonts w:ascii="Times New Roman" w:hAnsi="Times New Roman" w:cs="Times New Roman"/>
        </w:rPr>
      </w:pPr>
    </w:p>
    <w:p w14:paraId="555266E0" w14:textId="33D87EED" w:rsidR="006A4B22" w:rsidRPr="00457538" w:rsidRDefault="001F23A7" w:rsidP="00F06078">
      <w:pPr>
        <w:rPr>
          <w:rFonts w:ascii="Times New Roman" w:hAnsi="Times New Roman" w:cs="Times New Roman"/>
        </w:rPr>
      </w:pPr>
      <w:r w:rsidRPr="00457538">
        <w:rPr>
          <w:rFonts w:ascii="Times New Roman" w:hAnsi="Times New Roman" w:cs="Times New Roman"/>
        </w:rPr>
        <w:t>I</w:t>
      </w:r>
      <w:r w:rsidR="006A4B22" w:rsidRPr="00457538">
        <w:rPr>
          <w:rFonts w:ascii="Times New Roman" w:hAnsi="Times New Roman" w:cs="Times New Roman"/>
        </w:rPr>
        <w:t>n regards to web banking</w:t>
      </w:r>
      <w:r w:rsidRPr="00457538">
        <w:rPr>
          <w:rFonts w:ascii="Times New Roman" w:hAnsi="Times New Roman" w:cs="Times New Roman"/>
        </w:rPr>
        <w:t>, a large portion of the prior research has been led to assess</w:t>
      </w:r>
      <w:r w:rsidR="006A4B22" w:rsidRPr="00457538">
        <w:rPr>
          <w:rFonts w:ascii="Times New Roman" w:hAnsi="Times New Roman" w:cs="Times New Roman"/>
        </w:rPr>
        <w:t xml:space="preserve"> </w:t>
      </w:r>
      <w:r w:rsidRPr="00457538">
        <w:rPr>
          <w:rFonts w:ascii="Times New Roman" w:hAnsi="Times New Roman" w:cs="Times New Roman"/>
        </w:rPr>
        <w:t xml:space="preserve">the nature of services provided by banks and the customer loyalty rather overlooked the particulars and worries of the clients. </w:t>
      </w:r>
      <w:r w:rsidR="006A4B22" w:rsidRPr="00457538">
        <w:rPr>
          <w:rFonts w:ascii="Times New Roman" w:hAnsi="Times New Roman" w:cs="Times New Roman"/>
        </w:rPr>
        <w:t xml:space="preserve">The </w:t>
      </w:r>
      <w:r w:rsidRPr="00457538">
        <w:rPr>
          <w:rFonts w:ascii="Times New Roman" w:hAnsi="Times New Roman" w:cs="Times New Roman"/>
        </w:rPr>
        <w:t>reason behind client’s</w:t>
      </w:r>
      <w:r w:rsidR="006A4B22" w:rsidRPr="00457538">
        <w:rPr>
          <w:rFonts w:ascii="Times New Roman" w:hAnsi="Times New Roman" w:cs="Times New Roman"/>
        </w:rPr>
        <w:t xml:space="preserve"> interface with the banks' representatives in direct collaboration in the traditional banking wherein customers may get a chance to describe their opinions about the customer service or any inquiry more easily that internet banking.</w:t>
      </w:r>
    </w:p>
    <w:p w14:paraId="2A75BB2C" w14:textId="019A537E" w:rsidR="00182DA2" w:rsidRPr="00457538" w:rsidRDefault="00182DA2" w:rsidP="00F06078">
      <w:pPr>
        <w:rPr>
          <w:rFonts w:ascii="Times New Roman" w:hAnsi="Times New Roman" w:cs="Times New Roman"/>
        </w:rPr>
      </w:pPr>
    </w:p>
    <w:p w14:paraId="6AE3B869" w14:textId="6EAD20F7" w:rsidR="004838BB" w:rsidRPr="00457538" w:rsidRDefault="00182DA2" w:rsidP="00F06078">
      <w:pPr>
        <w:rPr>
          <w:rFonts w:ascii="Times New Roman" w:hAnsi="Times New Roman" w:cs="Times New Roman"/>
        </w:rPr>
      </w:pPr>
      <w:r w:rsidRPr="00457538">
        <w:rPr>
          <w:rFonts w:ascii="Times New Roman" w:hAnsi="Times New Roman" w:cs="Times New Roman"/>
        </w:rPr>
        <w:t>On t</w:t>
      </w:r>
      <w:r w:rsidR="00F74823" w:rsidRPr="00457538">
        <w:rPr>
          <w:rFonts w:ascii="Times New Roman" w:hAnsi="Times New Roman" w:cs="Times New Roman"/>
        </w:rPr>
        <w:t xml:space="preserve">he other hand, </w:t>
      </w:r>
      <w:r w:rsidR="00457538">
        <w:rPr>
          <w:rFonts w:ascii="Times New Roman" w:hAnsi="Times New Roman" w:cs="Times New Roman"/>
        </w:rPr>
        <w:t>t</w:t>
      </w:r>
      <w:r w:rsidR="00FB5E59" w:rsidRPr="00457538">
        <w:rPr>
          <w:rFonts w:ascii="Times New Roman" w:hAnsi="Times New Roman" w:cs="Times New Roman"/>
        </w:rPr>
        <w:t xml:space="preserve">he mobile banking has </w:t>
      </w:r>
      <w:r w:rsidR="00457538" w:rsidRPr="00457538">
        <w:rPr>
          <w:rFonts w:ascii="Times New Roman" w:hAnsi="Times New Roman" w:cs="Times New Roman"/>
        </w:rPr>
        <w:t>known</w:t>
      </w:r>
      <w:r w:rsidR="00FB5E59" w:rsidRPr="00457538">
        <w:rPr>
          <w:rFonts w:ascii="Times New Roman" w:hAnsi="Times New Roman" w:cs="Times New Roman"/>
        </w:rPr>
        <w:t xml:space="preserve"> a significant </w:t>
      </w:r>
      <w:r w:rsidR="00457538" w:rsidRPr="00457538">
        <w:rPr>
          <w:rFonts w:ascii="Times New Roman" w:hAnsi="Times New Roman" w:cs="Times New Roman"/>
        </w:rPr>
        <w:t>development</w:t>
      </w:r>
      <w:r w:rsidR="00FB5E59" w:rsidRPr="00457538">
        <w:rPr>
          <w:rFonts w:ascii="Times New Roman" w:hAnsi="Times New Roman" w:cs="Times New Roman"/>
        </w:rPr>
        <w:t xml:space="preserve"> from a SMS based model that had restricted usefulness under 2G to an </w:t>
      </w:r>
      <w:r w:rsidR="008C376A" w:rsidRPr="00457538">
        <w:rPr>
          <w:rFonts w:ascii="Times New Roman" w:hAnsi="Times New Roman" w:cs="Times New Roman"/>
        </w:rPr>
        <w:t>application-based</w:t>
      </w:r>
      <w:r w:rsidR="00FB5E59" w:rsidRPr="00457538">
        <w:rPr>
          <w:rFonts w:ascii="Times New Roman" w:hAnsi="Times New Roman" w:cs="Times New Roman"/>
        </w:rPr>
        <w:t xml:space="preserve"> model utili</w:t>
      </w:r>
      <w:r w:rsidR="00AA1334">
        <w:rPr>
          <w:rFonts w:ascii="Times New Roman" w:hAnsi="Times New Roman" w:cs="Times New Roman"/>
        </w:rPr>
        <w:t>s</w:t>
      </w:r>
      <w:r w:rsidR="00FB5E59" w:rsidRPr="00457538">
        <w:rPr>
          <w:rFonts w:ascii="Times New Roman" w:hAnsi="Times New Roman" w:cs="Times New Roman"/>
        </w:rPr>
        <w:t xml:space="preserve">ing cell phones that is far and wide today. The innovation is developing year by year and there are models from global business sectors of items that coordinate money management tools, facilities for account opening, social media, and </w:t>
      </w:r>
      <w:r w:rsidR="00457538" w:rsidRPr="00457538">
        <w:rPr>
          <w:rFonts w:ascii="Times New Roman" w:hAnsi="Times New Roman" w:cs="Times New Roman"/>
        </w:rPr>
        <w:t>instalment</w:t>
      </w:r>
      <w:r w:rsidR="00FB5E59" w:rsidRPr="00457538">
        <w:rPr>
          <w:rFonts w:ascii="Times New Roman" w:hAnsi="Times New Roman" w:cs="Times New Roman"/>
        </w:rPr>
        <w:t xml:space="preserve"> strategies in the banking application.</w:t>
      </w:r>
    </w:p>
    <w:p w14:paraId="50EF8305" w14:textId="0F8224E5" w:rsidR="00FB5E59" w:rsidRPr="00457538" w:rsidRDefault="00FB5E59" w:rsidP="00F06078">
      <w:pPr>
        <w:rPr>
          <w:rFonts w:ascii="Times New Roman" w:hAnsi="Times New Roman" w:cs="Times New Roman"/>
        </w:rPr>
      </w:pPr>
      <w:bookmarkStart w:id="28" w:name="_GoBack"/>
      <w:bookmarkEnd w:id="28"/>
    </w:p>
    <w:p w14:paraId="0ECE2303" w14:textId="22A07067" w:rsidR="00FB5E59" w:rsidRPr="00457538" w:rsidRDefault="00FB5E59" w:rsidP="00F06078">
      <w:pPr>
        <w:rPr>
          <w:rFonts w:ascii="Times New Roman" w:hAnsi="Times New Roman" w:cs="Times New Roman"/>
        </w:rPr>
      </w:pPr>
      <w:r w:rsidRPr="00457538">
        <w:rPr>
          <w:rFonts w:ascii="Times New Roman" w:hAnsi="Times New Roman" w:cs="Times New Roman"/>
        </w:rPr>
        <w:t>The UK right now has probably the most elevated pace of mobile financial appropriation, driven mostly by the high cell phone entrance rate. When smartphone entrance is represented in the UK, mobile banking is still moderately noticeable, however there are a few nations where the improvement of the development seems, by all accounts, to be quicker such as Turkey.</w:t>
      </w:r>
    </w:p>
    <w:p w14:paraId="0004F644" w14:textId="59682FD2" w:rsidR="00FB5E59" w:rsidRPr="00457538" w:rsidRDefault="00FB5E59" w:rsidP="00F06078">
      <w:pPr>
        <w:rPr>
          <w:rFonts w:ascii="Times New Roman" w:hAnsi="Times New Roman" w:cs="Times New Roman"/>
        </w:rPr>
      </w:pPr>
    </w:p>
    <w:p w14:paraId="0CFF7013" w14:textId="3F780868" w:rsidR="00FB5E59" w:rsidRPr="00457538" w:rsidRDefault="00FB5E59" w:rsidP="00F06078">
      <w:pPr>
        <w:rPr>
          <w:rFonts w:ascii="Times New Roman" w:hAnsi="Times New Roman" w:cs="Times New Roman"/>
        </w:rPr>
      </w:pPr>
      <w:r w:rsidRPr="00457538">
        <w:rPr>
          <w:rFonts w:ascii="Times New Roman" w:hAnsi="Times New Roman" w:cs="Times New Roman"/>
        </w:rPr>
        <w:t xml:space="preserve">Nonetheless, mobile banking appropriation remains moderately low contrasted with different channels of communication and clients seem to view other </w:t>
      </w:r>
      <w:r w:rsidR="00457538" w:rsidRPr="00457538">
        <w:rPr>
          <w:rFonts w:ascii="Times New Roman" w:hAnsi="Times New Roman" w:cs="Times New Roman"/>
        </w:rPr>
        <w:t>administrations</w:t>
      </w:r>
      <w:r w:rsidRPr="00457538">
        <w:rPr>
          <w:rFonts w:ascii="Times New Roman" w:hAnsi="Times New Roman" w:cs="Times New Roman"/>
        </w:rPr>
        <w:t xml:space="preserve"> highlights as more significant. Beside this, the age segment of m-baking clients, which is unequivocally slanted to the youthful, proposes there is potential for additional development and that mobile banking will turn in the future into a more significant element of the retail banking market.</w:t>
      </w:r>
    </w:p>
    <w:p w14:paraId="4CCFA8C9" w14:textId="558B0355" w:rsidR="00FB5E59" w:rsidRPr="00457538" w:rsidRDefault="00FB5E59" w:rsidP="00F06078">
      <w:pPr>
        <w:rPr>
          <w:rFonts w:ascii="Times New Roman" w:hAnsi="Times New Roman" w:cs="Times New Roman"/>
        </w:rPr>
      </w:pPr>
    </w:p>
    <w:p w14:paraId="510BA553" w14:textId="38B5F246" w:rsidR="00FB5E59" w:rsidRPr="00457538" w:rsidRDefault="00FB5E59" w:rsidP="00F06078">
      <w:pPr>
        <w:rPr>
          <w:rFonts w:ascii="Times New Roman" w:hAnsi="Times New Roman" w:cs="Times New Roman"/>
        </w:rPr>
      </w:pPr>
      <w:r w:rsidRPr="00457538">
        <w:rPr>
          <w:rFonts w:ascii="Times New Roman" w:hAnsi="Times New Roman" w:cs="Times New Roman"/>
        </w:rPr>
        <w:t xml:space="preserve">Technology and networking revolutions have had a major impact on the business community. Although banks are confronted with financial liberalisation and foreign competition, it is critical that they strengthen their efficiency and competitiveness. As a result, banks have embraced E banking as a new technology. However, based on the studies conducted, it </w:t>
      </w:r>
      <w:r w:rsidRPr="00457538">
        <w:rPr>
          <w:rFonts w:ascii="Times New Roman" w:hAnsi="Times New Roman" w:cs="Times New Roman"/>
        </w:rPr>
        <w:lastRenderedPageBreak/>
        <w:t>cannot be concluded that the implementation of an E banking decision is the most important factor in enhancing bank success and development in any banking context.</w:t>
      </w:r>
    </w:p>
    <w:p w14:paraId="371C429E" w14:textId="52348369" w:rsidR="00FB5E59" w:rsidRPr="00457538" w:rsidRDefault="00FB5E59" w:rsidP="00F06078">
      <w:pPr>
        <w:rPr>
          <w:rFonts w:ascii="Times New Roman" w:hAnsi="Times New Roman" w:cs="Times New Roman"/>
        </w:rPr>
      </w:pPr>
    </w:p>
    <w:p w14:paraId="43A22F15" w14:textId="3067312E" w:rsidR="00FB5E59" w:rsidRPr="00457538" w:rsidRDefault="00FB5E59" w:rsidP="00F06078">
      <w:pPr>
        <w:rPr>
          <w:rFonts w:ascii="Times New Roman" w:hAnsi="Times New Roman" w:cs="Times New Roman"/>
        </w:rPr>
      </w:pPr>
      <w:r w:rsidRPr="00457538">
        <w:rPr>
          <w:rFonts w:ascii="Times New Roman" w:hAnsi="Times New Roman" w:cs="Times New Roman"/>
        </w:rPr>
        <w:t>For several banks, e-banking will inevitably become a critical factor influencing their efficiency. The extent and pace at which this occurs will be determined by the growth in the use of E banking as well as the importance banks put on E banking in the future. As a result, banks should concentrate their efforts on increasing customer trust in banking services and developing marketing policies that enable customers to use banking services. In comparison to small banks, big banks are more profitable. A large bank has advantages in improving its efficiency that a small bank does not have.</w:t>
      </w:r>
    </w:p>
    <w:p w14:paraId="01D68BEE" w14:textId="1EC2D140" w:rsidR="00FB5E59" w:rsidRPr="00457538" w:rsidRDefault="00FB5E59" w:rsidP="00F06078">
      <w:pPr>
        <w:rPr>
          <w:rFonts w:ascii="Times New Roman" w:hAnsi="Times New Roman" w:cs="Times New Roman"/>
        </w:rPr>
      </w:pPr>
    </w:p>
    <w:p w14:paraId="5EAC7D03" w14:textId="3939DE02" w:rsidR="00FB5E59" w:rsidRPr="00457538" w:rsidRDefault="00FB5E59" w:rsidP="00F06078">
      <w:pPr>
        <w:rPr>
          <w:rFonts w:ascii="Times New Roman" w:hAnsi="Times New Roman" w:cs="Times New Roman"/>
        </w:rPr>
      </w:pPr>
      <w:r w:rsidRPr="00457538">
        <w:rPr>
          <w:rFonts w:ascii="Times New Roman" w:hAnsi="Times New Roman" w:cs="Times New Roman"/>
        </w:rPr>
        <w:t>Since a high degree of credit risk has a detrimental impact on a bank's profitability, management should adopt a conservative credit strategy to keep credit risk to a minimum. Low profit is caused by a high liquidity ratio. As a result, banks must closely control their liquidity in order to prevent excess liquidity that has a negative impact on earnings.</w:t>
      </w:r>
      <w:r w:rsidR="00393E6A">
        <w:rPr>
          <w:rFonts w:ascii="Times New Roman" w:hAnsi="Times New Roman" w:cs="Times New Roman"/>
        </w:rPr>
        <w:t xml:space="preserve"> </w:t>
      </w:r>
    </w:p>
    <w:p w14:paraId="08C5F229" w14:textId="2CE7B602" w:rsidR="004838BB" w:rsidRDefault="004838BB" w:rsidP="00F06078"/>
    <w:p w14:paraId="503E3D86" w14:textId="7ECB0C80" w:rsidR="004838BB" w:rsidRDefault="004838BB" w:rsidP="00F06078"/>
    <w:p w14:paraId="4EAB8E00" w14:textId="26736773" w:rsidR="004838BB" w:rsidRDefault="004838BB" w:rsidP="00F06078"/>
    <w:p w14:paraId="34546B43" w14:textId="25A3C3EE" w:rsidR="004838BB" w:rsidRDefault="004838BB" w:rsidP="00F06078"/>
    <w:p w14:paraId="16A04C18" w14:textId="1E93E4E6" w:rsidR="004838BB" w:rsidRDefault="004838BB" w:rsidP="00F06078"/>
    <w:p w14:paraId="2AC11D87" w14:textId="4D9692F1" w:rsidR="004838BB" w:rsidRDefault="004838BB" w:rsidP="00F06078"/>
    <w:p w14:paraId="24900BA8" w14:textId="451BF948" w:rsidR="004838BB" w:rsidRDefault="004838BB" w:rsidP="00F06078"/>
    <w:p w14:paraId="5D372369" w14:textId="27564E56" w:rsidR="004838BB" w:rsidRDefault="004838BB" w:rsidP="00F06078"/>
    <w:p w14:paraId="3507EEE4" w14:textId="0C647CC5" w:rsidR="004838BB" w:rsidRDefault="004838BB" w:rsidP="00F06078"/>
    <w:p w14:paraId="0613402D" w14:textId="2B91B113" w:rsidR="004838BB" w:rsidRDefault="004838BB" w:rsidP="00F06078"/>
    <w:p w14:paraId="0F42FE9F" w14:textId="182ECFA3" w:rsidR="004838BB" w:rsidRDefault="004838BB" w:rsidP="00F06078"/>
    <w:p w14:paraId="56E06AB1" w14:textId="7A69F744" w:rsidR="004838BB" w:rsidRDefault="004838BB" w:rsidP="00F06078"/>
    <w:p w14:paraId="4E3FEC48" w14:textId="0558544F" w:rsidR="004838BB" w:rsidRDefault="004838BB" w:rsidP="00F06078"/>
    <w:p w14:paraId="28A71F7C" w14:textId="2E6FA826" w:rsidR="004838BB" w:rsidRDefault="004838BB" w:rsidP="00F06078"/>
    <w:p w14:paraId="0C9273F4" w14:textId="69770951" w:rsidR="004838BB" w:rsidRDefault="004838BB" w:rsidP="00F06078"/>
    <w:p w14:paraId="16AD52AD" w14:textId="1249800E" w:rsidR="004838BB" w:rsidRDefault="004838BB" w:rsidP="00F06078"/>
    <w:p w14:paraId="28C25E52" w14:textId="43A94356" w:rsidR="004838BB" w:rsidRDefault="004838BB" w:rsidP="00F06078"/>
    <w:p w14:paraId="4F890206" w14:textId="561F7A78" w:rsidR="004838BB" w:rsidRDefault="004838BB" w:rsidP="00F06078"/>
    <w:p w14:paraId="10AA22B7" w14:textId="6A028724" w:rsidR="004838BB" w:rsidRDefault="004838BB" w:rsidP="00F06078"/>
    <w:p w14:paraId="7E0766E9" w14:textId="7D03FBFE" w:rsidR="004838BB" w:rsidRDefault="004838BB" w:rsidP="00F06078"/>
    <w:p w14:paraId="2154121E" w14:textId="77777777" w:rsidR="004838BB" w:rsidRDefault="004838BB" w:rsidP="00F06078"/>
    <w:p w14:paraId="0EA5F050" w14:textId="5BB32589" w:rsidR="006A4B22" w:rsidRDefault="006A4B22" w:rsidP="00F06078"/>
    <w:p w14:paraId="02B3D1DD" w14:textId="4786BDA3" w:rsidR="00394FAB" w:rsidRDefault="00394FAB" w:rsidP="00F06078"/>
    <w:p w14:paraId="1725F275" w14:textId="25D32DA0" w:rsidR="00394FAB" w:rsidRDefault="00394FAB" w:rsidP="00F06078"/>
    <w:p w14:paraId="318A12AA" w14:textId="18FADECC" w:rsidR="00394FAB" w:rsidRDefault="00394FAB" w:rsidP="00F06078"/>
    <w:p w14:paraId="6B42062F" w14:textId="5EF41D40" w:rsidR="00394FAB" w:rsidRDefault="00394FAB" w:rsidP="00F06078"/>
    <w:p w14:paraId="56131AE8" w14:textId="35FC1D62" w:rsidR="00394FAB" w:rsidRDefault="00394FAB" w:rsidP="00F06078"/>
    <w:p w14:paraId="2400100B" w14:textId="31744EDD" w:rsidR="00394FAB" w:rsidRDefault="00394FAB" w:rsidP="00F06078"/>
    <w:p w14:paraId="56023818" w14:textId="2E2ED952" w:rsidR="00394FAB" w:rsidRDefault="00394FAB" w:rsidP="00F06078"/>
    <w:p w14:paraId="5653E825" w14:textId="6BFDA69C" w:rsidR="00394FAB" w:rsidRDefault="00394FAB" w:rsidP="00F06078"/>
    <w:p w14:paraId="7CEDA056" w14:textId="432CF236" w:rsidR="00394FAB" w:rsidRDefault="00394FAB" w:rsidP="00F06078"/>
    <w:p w14:paraId="2E54DBE8" w14:textId="08852867" w:rsidR="00394FAB" w:rsidRDefault="00394FAB" w:rsidP="00F06078"/>
    <w:p w14:paraId="60CC9894" w14:textId="77777777" w:rsidR="00394FAB" w:rsidRDefault="00394FAB" w:rsidP="00F06078"/>
    <w:p w14:paraId="0A93410B" w14:textId="4BE16F91" w:rsidR="00F06078" w:rsidRPr="00394FAB" w:rsidRDefault="004838BB" w:rsidP="00394FAB">
      <w:pPr>
        <w:pStyle w:val="Heading1"/>
        <w:rPr>
          <w:b/>
          <w:color w:val="C00000"/>
          <w:sz w:val="44"/>
        </w:rPr>
      </w:pPr>
      <w:bookmarkStart w:id="29" w:name="_Toc66224500"/>
      <w:bookmarkStart w:id="30" w:name="_Toc66235428"/>
      <w:r w:rsidRPr="00394FAB">
        <w:rPr>
          <w:b/>
          <w:color w:val="C00000"/>
          <w:sz w:val="44"/>
        </w:rPr>
        <w:lastRenderedPageBreak/>
        <w:t>References:</w:t>
      </w:r>
      <w:bookmarkEnd w:id="29"/>
      <w:bookmarkEnd w:id="30"/>
    </w:p>
    <w:p w14:paraId="161A7B21" w14:textId="77777777" w:rsidR="00F06078" w:rsidRDefault="00F06078" w:rsidP="00F06078"/>
    <w:p w14:paraId="7AC50B01" w14:textId="3D2E975C" w:rsidR="00F06078" w:rsidRDefault="00F06078" w:rsidP="00F06078"/>
    <w:p w14:paraId="1E9B81B1"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Donald J. Bowersox &amp; Patricia J. Daugherty (1995) ‘Logistics paradigms: The impact of information technology’ </w:t>
      </w:r>
      <w:r w:rsidRPr="00275B13">
        <w:rPr>
          <w:rFonts w:ascii="Times New Roman" w:hAnsi="Times New Roman" w:cs="Times New Roman"/>
          <w:i/>
        </w:rPr>
        <w:t>Journal of business logistics</w:t>
      </w:r>
      <w:r w:rsidRPr="00275B13">
        <w:rPr>
          <w:rFonts w:ascii="Times New Roman" w:hAnsi="Times New Roman" w:cs="Times New Roman"/>
        </w:rPr>
        <w:t xml:space="preserve">, 16(1), pp: 65-66 [Online] Available at: </w:t>
      </w:r>
      <w:hyperlink r:id="rId24" w:history="1">
        <w:r w:rsidRPr="00275B13">
          <w:rPr>
            <w:rStyle w:val="Hyperlink"/>
            <w:rFonts w:ascii="Times New Roman" w:hAnsi="Times New Roman" w:cs="Times New Roman"/>
          </w:rPr>
          <w:t>https://search.proquest.com/openview/ef01b4949b786d3284070bc251e93fa5/1?pq-origsite=gscholar&amp;cbl=36584</w:t>
        </w:r>
      </w:hyperlink>
      <w:r w:rsidRPr="00275B13">
        <w:rPr>
          <w:rFonts w:ascii="Times New Roman" w:hAnsi="Times New Roman" w:cs="Times New Roman"/>
        </w:rPr>
        <w:t xml:space="preserve"> [Accessed on 10 November 2020].</w:t>
      </w:r>
    </w:p>
    <w:p w14:paraId="4ECB3160" w14:textId="77777777" w:rsidR="00393E6A" w:rsidRPr="00275B13" w:rsidRDefault="00393E6A" w:rsidP="00393E6A">
      <w:pPr>
        <w:rPr>
          <w:rFonts w:ascii="Times New Roman" w:hAnsi="Times New Roman" w:cs="Times New Roman"/>
        </w:rPr>
      </w:pPr>
    </w:p>
    <w:p w14:paraId="6432140D"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Madhushree L. M. &amp; Revathi Radha Krishnan &amp; P. S. Aithal (2018) ‘Impact of information technology (IT) on banking sector’ </w:t>
      </w:r>
      <w:r w:rsidRPr="00275B13">
        <w:rPr>
          <w:rFonts w:ascii="Times New Roman" w:hAnsi="Times New Roman" w:cs="Times New Roman"/>
          <w:i/>
        </w:rPr>
        <w:t>Emerging areas of its application in management, education and social sciences</w:t>
      </w:r>
      <w:r w:rsidRPr="00275B13">
        <w:rPr>
          <w:rFonts w:ascii="Times New Roman" w:hAnsi="Times New Roman" w:cs="Times New Roman"/>
        </w:rPr>
        <w:t>, 5(6), pp: 142-149.</w:t>
      </w:r>
    </w:p>
    <w:p w14:paraId="7038314D"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 </w:t>
      </w:r>
    </w:p>
    <w:p w14:paraId="36C85D78"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Jayshree Chavan (2013) ‘Internet banking – benefits and challenges in emerging economy’ </w:t>
      </w:r>
      <w:r w:rsidRPr="00275B13">
        <w:rPr>
          <w:rFonts w:ascii="Times New Roman" w:hAnsi="Times New Roman" w:cs="Times New Roman"/>
          <w:i/>
        </w:rPr>
        <w:t>Impact</w:t>
      </w:r>
      <w:r w:rsidRPr="00275B13">
        <w:rPr>
          <w:rFonts w:ascii="Times New Roman" w:hAnsi="Times New Roman" w:cs="Times New Roman"/>
        </w:rPr>
        <w:t xml:space="preserve"> </w:t>
      </w:r>
      <w:r w:rsidRPr="00275B13">
        <w:rPr>
          <w:rFonts w:ascii="Times New Roman" w:hAnsi="Times New Roman" w:cs="Times New Roman"/>
          <w:i/>
        </w:rPr>
        <w:t>journals</w:t>
      </w:r>
      <w:r w:rsidRPr="00275B13">
        <w:rPr>
          <w:rFonts w:ascii="Times New Roman" w:hAnsi="Times New Roman" w:cs="Times New Roman"/>
        </w:rPr>
        <w:t xml:space="preserve">, 1(1), pp: 19-25 [Online] Available at: </w:t>
      </w:r>
      <w:hyperlink r:id="rId25" w:history="1">
        <w:r w:rsidRPr="00275B13">
          <w:rPr>
            <w:rStyle w:val="Hyperlink"/>
            <w:rFonts w:ascii="Times New Roman" w:hAnsi="Times New Roman" w:cs="Times New Roman"/>
          </w:rPr>
          <w:t>https://www.academia.edu/13233924/INTERNET_BANKING_BENEFITS_AND_CHALLENGES_IN_AN_EMERGING_ECONOMY</w:t>
        </w:r>
      </w:hyperlink>
      <w:r w:rsidRPr="00275B13">
        <w:rPr>
          <w:rFonts w:ascii="Times New Roman" w:hAnsi="Times New Roman" w:cs="Times New Roman"/>
        </w:rPr>
        <w:t xml:space="preserve"> [Accessed on 15 November 2020].</w:t>
      </w:r>
    </w:p>
    <w:p w14:paraId="3FB6A03B" w14:textId="77777777" w:rsidR="00393E6A" w:rsidRPr="00275B13" w:rsidRDefault="00393E6A" w:rsidP="00393E6A">
      <w:pPr>
        <w:rPr>
          <w:rFonts w:ascii="Times New Roman" w:hAnsi="Times New Roman" w:cs="Times New Roman"/>
        </w:rPr>
      </w:pPr>
    </w:p>
    <w:p w14:paraId="5C2DD6E4"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Saeid Khajeh Dangolani (2011) ‘The impact of information technology in banking system (a case study in bank Keshavarzi Iran’ </w:t>
      </w:r>
      <w:r w:rsidRPr="00275B13">
        <w:rPr>
          <w:rFonts w:ascii="Times New Roman" w:hAnsi="Times New Roman" w:cs="Times New Roman"/>
          <w:i/>
        </w:rPr>
        <w:t>Social behavioural sciences</w:t>
      </w:r>
      <w:r w:rsidRPr="00275B13">
        <w:rPr>
          <w:rFonts w:ascii="Times New Roman" w:hAnsi="Times New Roman" w:cs="Times New Roman"/>
        </w:rPr>
        <w:t xml:space="preserve">, 30(1), pp:13-16 [Online] Available at: </w:t>
      </w:r>
      <w:hyperlink r:id="rId26" w:history="1">
        <w:r w:rsidRPr="00275B13">
          <w:rPr>
            <w:rStyle w:val="Hyperlink"/>
            <w:rFonts w:ascii="Times New Roman" w:hAnsi="Times New Roman" w:cs="Times New Roman"/>
          </w:rPr>
          <w:t>https://www.sciencedirect.com/science/article/pii/S1877042811018283</w:t>
        </w:r>
      </w:hyperlink>
      <w:r w:rsidRPr="00275B13">
        <w:rPr>
          <w:rFonts w:ascii="Times New Roman" w:hAnsi="Times New Roman" w:cs="Times New Roman"/>
        </w:rPr>
        <w:t xml:space="preserve"> [Accessed on 15 November 2020].</w:t>
      </w:r>
    </w:p>
    <w:p w14:paraId="6599D266" w14:textId="77777777" w:rsidR="00393E6A" w:rsidRPr="00275B13" w:rsidRDefault="00393E6A" w:rsidP="00393E6A">
      <w:pPr>
        <w:rPr>
          <w:rFonts w:ascii="Times New Roman" w:hAnsi="Times New Roman" w:cs="Times New Roman"/>
        </w:rPr>
      </w:pPr>
    </w:p>
    <w:p w14:paraId="592990A2"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OECD (2020) </w:t>
      </w:r>
      <w:r w:rsidRPr="00275B13">
        <w:rPr>
          <w:rFonts w:ascii="Times New Roman" w:hAnsi="Times New Roman" w:cs="Times New Roman"/>
          <w:i/>
        </w:rPr>
        <w:t>Digital Disruption in banking and its impact on competition</w:t>
      </w:r>
      <w:r w:rsidRPr="00275B13">
        <w:rPr>
          <w:rFonts w:ascii="Times New Roman" w:hAnsi="Times New Roman" w:cs="Times New Roman"/>
        </w:rPr>
        <w:t xml:space="preserve"> [Online] Available at: </w:t>
      </w:r>
      <w:hyperlink r:id="rId27" w:history="1">
        <w:r w:rsidRPr="00275B13">
          <w:rPr>
            <w:rStyle w:val="Hyperlink"/>
            <w:rFonts w:ascii="Times New Roman" w:hAnsi="Times New Roman" w:cs="Times New Roman"/>
          </w:rPr>
          <w:t>http://www.oecd.org/daf/competition/digital-disruption-in-banking-and-its-impact-on-competition-2020.pdf</w:t>
        </w:r>
      </w:hyperlink>
      <w:r w:rsidRPr="00275B13">
        <w:rPr>
          <w:rFonts w:ascii="Times New Roman" w:hAnsi="Times New Roman" w:cs="Times New Roman"/>
        </w:rPr>
        <w:t xml:space="preserve"> [Accessed on 16 November 2020]</w:t>
      </w:r>
    </w:p>
    <w:p w14:paraId="2A9E812D" w14:textId="77777777" w:rsidR="00393E6A" w:rsidRPr="00275B13" w:rsidRDefault="00393E6A" w:rsidP="00393E6A">
      <w:pPr>
        <w:rPr>
          <w:rFonts w:ascii="Times New Roman" w:hAnsi="Times New Roman" w:cs="Times New Roman"/>
        </w:rPr>
      </w:pPr>
    </w:p>
    <w:p w14:paraId="1DCE6B86"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Sherif Kamel (2010) ‘The use of information technology to transform the banking sector in developing nations’ </w:t>
      </w:r>
      <w:r w:rsidRPr="00275B13">
        <w:rPr>
          <w:rFonts w:ascii="Times New Roman" w:hAnsi="Times New Roman" w:cs="Times New Roman"/>
          <w:i/>
        </w:rPr>
        <w:t>Information technology for development,</w:t>
      </w:r>
      <w:r w:rsidRPr="00275B13">
        <w:rPr>
          <w:rFonts w:ascii="Times New Roman" w:hAnsi="Times New Roman" w:cs="Times New Roman"/>
        </w:rPr>
        <w:t xml:space="preserve"> 11(4), pp: 305-312 [Online]. Available at: </w:t>
      </w:r>
      <w:hyperlink r:id="rId28" w:history="1">
        <w:r w:rsidRPr="00275B13">
          <w:rPr>
            <w:rStyle w:val="Hyperlink"/>
            <w:rFonts w:ascii="Times New Roman" w:hAnsi="Times New Roman" w:cs="Times New Roman"/>
          </w:rPr>
          <w:t>https://www.tandfonline.com/doi/pdf/10.1002/itdj.20023</w:t>
        </w:r>
      </w:hyperlink>
      <w:r w:rsidRPr="00275B13">
        <w:rPr>
          <w:rFonts w:ascii="Times New Roman" w:hAnsi="Times New Roman" w:cs="Times New Roman"/>
        </w:rPr>
        <w:t xml:space="preserve"> [Accessed on 17 November 2020]. </w:t>
      </w:r>
    </w:p>
    <w:p w14:paraId="12FFB4CC" w14:textId="77777777" w:rsidR="00393E6A" w:rsidRPr="00275B13" w:rsidRDefault="00393E6A" w:rsidP="00393E6A">
      <w:pPr>
        <w:rPr>
          <w:rFonts w:ascii="Times New Roman" w:hAnsi="Times New Roman" w:cs="Times New Roman"/>
        </w:rPr>
      </w:pPr>
    </w:p>
    <w:p w14:paraId="76C7A3AA"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Santander Global Tech (2019) </w:t>
      </w:r>
      <w:r w:rsidRPr="00275B13">
        <w:rPr>
          <w:rFonts w:ascii="Times New Roman" w:hAnsi="Times New Roman" w:cs="Times New Roman"/>
          <w:i/>
        </w:rPr>
        <w:t xml:space="preserve">Fintech and BigTech, how have they changed the banking industry? </w:t>
      </w:r>
      <w:r w:rsidRPr="00275B13">
        <w:rPr>
          <w:rFonts w:ascii="Times New Roman" w:hAnsi="Times New Roman" w:cs="Times New Roman"/>
        </w:rPr>
        <w:t xml:space="preserve">[Online] Available at: </w:t>
      </w:r>
      <w:hyperlink r:id="rId29" w:history="1">
        <w:r w:rsidRPr="00275B13">
          <w:rPr>
            <w:rStyle w:val="Hyperlink"/>
            <w:rFonts w:ascii="Times New Roman" w:hAnsi="Times New Roman" w:cs="Times New Roman"/>
          </w:rPr>
          <w:t>https://santanderglobaltech.com/en/fintech-bigtech-how-have-they-changed-banking-industry/</w:t>
        </w:r>
      </w:hyperlink>
      <w:r w:rsidRPr="00275B13">
        <w:rPr>
          <w:rFonts w:ascii="Times New Roman" w:hAnsi="Times New Roman" w:cs="Times New Roman"/>
        </w:rPr>
        <w:t xml:space="preserve"> [Accessed 20 November 2020].</w:t>
      </w:r>
    </w:p>
    <w:p w14:paraId="63DE9B61" w14:textId="77777777" w:rsidR="00393E6A" w:rsidRPr="00275B13" w:rsidRDefault="00393E6A" w:rsidP="00393E6A">
      <w:pPr>
        <w:rPr>
          <w:rFonts w:ascii="Times New Roman" w:hAnsi="Times New Roman" w:cs="Times New Roman"/>
        </w:rPr>
      </w:pPr>
    </w:p>
    <w:p w14:paraId="6DFBC45B"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Mordor intelligence (2020) </w:t>
      </w:r>
      <w:r w:rsidRPr="00275B13">
        <w:rPr>
          <w:rFonts w:ascii="Times New Roman" w:hAnsi="Times New Roman" w:cs="Times New Roman"/>
          <w:i/>
        </w:rPr>
        <w:t>UK retail banking market – growth, trends, Covid-19 impact, and forecasts (2021-2026)</w:t>
      </w:r>
      <w:r w:rsidRPr="00275B13">
        <w:rPr>
          <w:rFonts w:ascii="Times New Roman" w:hAnsi="Times New Roman" w:cs="Times New Roman"/>
        </w:rPr>
        <w:t xml:space="preserve"> [Online] Available at: </w:t>
      </w:r>
      <w:hyperlink r:id="rId30" w:history="1">
        <w:r w:rsidRPr="00275B13">
          <w:rPr>
            <w:rStyle w:val="Hyperlink"/>
            <w:rFonts w:ascii="Times New Roman" w:hAnsi="Times New Roman" w:cs="Times New Roman"/>
          </w:rPr>
          <w:t>https://www.mordorintelligence.com/industry-reports/uk-retail-banking-market</w:t>
        </w:r>
      </w:hyperlink>
      <w:r w:rsidRPr="00275B13">
        <w:rPr>
          <w:rFonts w:ascii="Times New Roman" w:hAnsi="Times New Roman" w:cs="Times New Roman"/>
        </w:rPr>
        <w:t xml:space="preserve"> [Accessed on 23 November 2020].</w:t>
      </w:r>
    </w:p>
    <w:p w14:paraId="6EA8DB61" w14:textId="77777777" w:rsidR="00393E6A" w:rsidRPr="00275B13" w:rsidRDefault="00393E6A" w:rsidP="00393E6A">
      <w:pPr>
        <w:rPr>
          <w:rFonts w:ascii="Times New Roman" w:hAnsi="Times New Roman" w:cs="Times New Roman"/>
        </w:rPr>
      </w:pPr>
    </w:p>
    <w:p w14:paraId="5EF5100C"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Georgios Samakovitis (2006) UK banking experts as decision-makers: a historical view on banking technologies’ </w:t>
      </w:r>
      <w:r w:rsidRPr="00275B13">
        <w:rPr>
          <w:rFonts w:ascii="Times New Roman" w:hAnsi="Times New Roman" w:cs="Times New Roman"/>
          <w:i/>
        </w:rPr>
        <w:t>Journal of technology research UK banking experts</w:t>
      </w:r>
      <w:r w:rsidRPr="00275B13">
        <w:rPr>
          <w:rFonts w:ascii="Times New Roman" w:hAnsi="Times New Roman" w:cs="Times New Roman"/>
        </w:rPr>
        <w:t xml:space="preserve">, 1(1), pp: 1-20 [Online] Available at: </w:t>
      </w:r>
      <w:hyperlink r:id="rId31" w:history="1">
        <w:r w:rsidRPr="00275B13">
          <w:rPr>
            <w:rStyle w:val="Hyperlink"/>
            <w:rFonts w:ascii="Times New Roman" w:hAnsi="Times New Roman" w:cs="Times New Roman"/>
          </w:rPr>
          <w:t>https://www.aabri.com/manuscripts/121130.pdf</w:t>
        </w:r>
      </w:hyperlink>
      <w:r w:rsidRPr="00275B13">
        <w:rPr>
          <w:rFonts w:ascii="Times New Roman" w:hAnsi="Times New Roman" w:cs="Times New Roman"/>
        </w:rPr>
        <w:t xml:space="preserve"> [Accessed on 23 November].</w:t>
      </w:r>
    </w:p>
    <w:p w14:paraId="7A758747" w14:textId="77777777" w:rsidR="00393E6A" w:rsidRPr="00275B13" w:rsidRDefault="00393E6A" w:rsidP="00393E6A">
      <w:pPr>
        <w:rPr>
          <w:rFonts w:ascii="Times New Roman" w:hAnsi="Times New Roman" w:cs="Times New Roman"/>
        </w:rPr>
      </w:pPr>
    </w:p>
    <w:p w14:paraId="09D3B6B7"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Mashood Mukhtar (2015) Perceptions of UK based customers toward internet banking in the United Kingdom’ </w:t>
      </w:r>
      <w:r w:rsidRPr="00275B13">
        <w:rPr>
          <w:rFonts w:ascii="Times New Roman" w:hAnsi="Times New Roman" w:cs="Times New Roman"/>
          <w:i/>
        </w:rPr>
        <w:t>Journal of internet banking and commerce</w:t>
      </w:r>
      <w:r w:rsidRPr="00275B13">
        <w:rPr>
          <w:rFonts w:ascii="Times New Roman" w:hAnsi="Times New Roman" w:cs="Times New Roman"/>
        </w:rPr>
        <w:t xml:space="preserve">, 20(1), pp: 1-38 [Online] Available at: </w:t>
      </w:r>
      <w:hyperlink r:id="rId32" w:history="1">
        <w:r w:rsidRPr="00275B13">
          <w:rPr>
            <w:rStyle w:val="Hyperlink"/>
            <w:rFonts w:ascii="Times New Roman" w:hAnsi="Times New Roman" w:cs="Times New Roman"/>
          </w:rPr>
          <w:t>https://www.icommercecentral.com/open-access/perceptions-of-uk-based-customers-toward-internet-banking-in-the-united-kingdom.pdf</w:t>
        </w:r>
      </w:hyperlink>
      <w:r w:rsidRPr="00275B13">
        <w:rPr>
          <w:rFonts w:ascii="Times New Roman" w:hAnsi="Times New Roman" w:cs="Times New Roman"/>
        </w:rPr>
        <w:t xml:space="preserve"> [Accessed on 24 November 2020].</w:t>
      </w:r>
    </w:p>
    <w:p w14:paraId="1A155124" w14:textId="77777777" w:rsidR="00393E6A" w:rsidRPr="00275B13" w:rsidRDefault="00393E6A" w:rsidP="00393E6A">
      <w:pPr>
        <w:rPr>
          <w:rFonts w:ascii="Times New Roman" w:hAnsi="Times New Roman" w:cs="Times New Roman"/>
        </w:rPr>
      </w:pPr>
    </w:p>
    <w:p w14:paraId="3ED69092"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Elizabeth Daniel (2000) ‘The provision of electronic banking services in the UK and Scandinavia’ Journal of financial services marketing, 4(4), pp: 319-330 [Online] Available at: </w:t>
      </w:r>
      <w:hyperlink r:id="rId33" w:history="1">
        <w:r w:rsidRPr="00275B13">
          <w:rPr>
            <w:rStyle w:val="Hyperlink"/>
            <w:rFonts w:ascii="Times New Roman" w:hAnsi="Times New Roman" w:cs="Times New Roman"/>
          </w:rPr>
          <w:t>https://www.researchgate.net/publication/42797869_The_provision_of_electronic_banking_services_in_the_UK_and_Scandinavia</w:t>
        </w:r>
      </w:hyperlink>
      <w:r w:rsidRPr="00275B13">
        <w:rPr>
          <w:rFonts w:ascii="Times New Roman" w:hAnsi="Times New Roman" w:cs="Times New Roman"/>
        </w:rPr>
        <w:t xml:space="preserve"> [Accessed 24 November 2020].</w:t>
      </w:r>
    </w:p>
    <w:p w14:paraId="4874F73F" w14:textId="77777777" w:rsidR="00393E6A" w:rsidRPr="00275B13" w:rsidRDefault="00393E6A" w:rsidP="00393E6A">
      <w:pPr>
        <w:rPr>
          <w:rFonts w:ascii="Times New Roman" w:hAnsi="Times New Roman" w:cs="Times New Roman"/>
        </w:rPr>
      </w:pPr>
    </w:p>
    <w:p w14:paraId="4A3E0D4B"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Meenakshi Rishi and Sweta C. Saxena (2004) ‘Technological innovations in the Indian banking industry: the late bloom’ </w:t>
      </w:r>
      <w:r w:rsidRPr="00275B13">
        <w:rPr>
          <w:rFonts w:ascii="Times New Roman" w:hAnsi="Times New Roman" w:cs="Times New Roman"/>
          <w:i/>
        </w:rPr>
        <w:t>Accounting business &amp; financial history</w:t>
      </w:r>
      <w:r w:rsidRPr="00275B13">
        <w:rPr>
          <w:rFonts w:ascii="Times New Roman" w:hAnsi="Times New Roman" w:cs="Times New Roman"/>
        </w:rPr>
        <w:t xml:space="preserve">, 14(3), pp: 339-353 [Online] Available at: </w:t>
      </w:r>
      <w:hyperlink r:id="rId34" w:history="1">
        <w:r w:rsidRPr="00275B13">
          <w:rPr>
            <w:rStyle w:val="Hyperlink"/>
            <w:rFonts w:ascii="Times New Roman" w:hAnsi="Times New Roman" w:cs="Times New Roman"/>
          </w:rPr>
          <w:t>https://www.researchgate.net/publication/24067205_Technological_innovations_in_the_Indian_banking_industry_The_late_bloomer</w:t>
        </w:r>
      </w:hyperlink>
      <w:r w:rsidRPr="00275B13">
        <w:rPr>
          <w:rFonts w:ascii="Times New Roman" w:hAnsi="Times New Roman" w:cs="Times New Roman"/>
        </w:rPr>
        <w:t xml:space="preserve"> [Accessed on 25 November 2020].</w:t>
      </w:r>
    </w:p>
    <w:p w14:paraId="4990D52E" w14:textId="77777777" w:rsidR="00393E6A" w:rsidRPr="00275B13" w:rsidRDefault="00393E6A" w:rsidP="00393E6A">
      <w:pPr>
        <w:rPr>
          <w:rFonts w:ascii="Times New Roman" w:hAnsi="Times New Roman" w:cs="Times New Roman"/>
        </w:rPr>
      </w:pPr>
    </w:p>
    <w:p w14:paraId="544F24DE"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F. Arnaboldi &amp; B. Rossignoli (2009) </w:t>
      </w:r>
      <w:r w:rsidRPr="00275B13">
        <w:rPr>
          <w:rFonts w:ascii="Times New Roman" w:hAnsi="Times New Roman" w:cs="Times New Roman"/>
          <w:i/>
        </w:rPr>
        <w:t>Financial innovation in banking</w:t>
      </w:r>
      <w:r w:rsidRPr="00275B13">
        <w:rPr>
          <w:rFonts w:ascii="Times New Roman" w:hAnsi="Times New Roman" w:cs="Times New Roman"/>
        </w:rPr>
        <w:t xml:space="preserve"> [Online] Available at: </w:t>
      </w:r>
      <w:hyperlink r:id="rId35" w:history="1">
        <w:r w:rsidRPr="00275B13">
          <w:rPr>
            <w:rStyle w:val="Hyperlink"/>
            <w:rFonts w:ascii="Times New Roman" w:hAnsi="Times New Roman" w:cs="Times New Roman"/>
          </w:rPr>
          <w:t>http://convegni.unicatt.it/meetings_Arnaboldi_Rossignoli.pdf</w:t>
        </w:r>
      </w:hyperlink>
      <w:r w:rsidRPr="00275B13">
        <w:rPr>
          <w:rFonts w:ascii="Times New Roman" w:hAnsi="Times New Roman" w:cs="Times New Roman"/>
        </w:rPr>
        <w:t xml:space="preserve"> [Accessed on 25 November 2020]. </w:t>
      </w:r>
    </w:p>
    <w:p w14:paraId="7B464CB6" w14:textId="77777777" w:rsidR="00393E6A" w:rsidRPr="00275B13" w:rsidRDefault="00393E6A" w:rsidP="00393E6A">
      <w:pPr>
        <w:rPr>
          <w:rFonts w:ascii="Times New Roman" w:hAnsi="Times New Roman" w:cs="Times New Roman"/>
        </w:rPr>
      </w:pPr>
    </w:p>
    <w:p w14:paraId="52F9C9D1"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Gov.uk (2020) </w:t>
      </w:r>
      <w:r w:rsidRPr="00275B13">
        <w:rPr>
          <w:rFonts w:ascii="Times New Roman" w:hAnsi="Times New Roman" w:cs="Times New Roman"/>
          <w:i/>
        </w:rPr>
        <w:t>How tech is changing the way we bank</w:t>
      </w:r>
      <w:r w:rsidRPr="00275B13">
        <w:rPr>
          <w:rFonts w:ascii="Times New Roman" w:hAnsi="Times New Roman" w:cs="Times New Roman"/>
        </w:rPr>
        <w:t xml:space="preserve"> [Online] Available at: </w:t>
      </w:r>
      <w:hyperlink r:id="rId36" w:history="1">
        <w:r w:rsidRPr="00275B13">
          <w:rPr>
            <w:rStyle w:val="Hyperlink"/>
            <w:rFonts w:ascii="Times New Roman" w:hAnsi="Times New Roman" w:cs="Times New Roman"/>
          </w:rPr>
          <w:t>https://www.great.gov.uk/international/content/about-uk/industries/financial-services/how-tech-is-changing-the-way-we-bank/</w:t>
        </w:r>
      </w:hyperlink>
      <w:r w:rsidRPr="00275B13">
        <w:rPr>
          <w:rFonts w:ascii="Times New Roman" w:hAnsi="Times New Roman" w:cs="Times New Roman"/>
        </w:rPr>
        <w:t xml:space="preserve"> [Accessed on 26 November 2020]. </w:t>
      </w:r>
    </w:p>
    <w:p w14:paraId="53C03FC0" w14:textId="77777777" w:rsidR="00393E6A" w:rsidRPr="00275B13" w:rsidRDefault="00393E6A" w:rsidP="00393E6A">
      <w:pPr>
        <w:rPr>
          <w:rFonts w:ascii="Times New Roman" w:hAnsi="Times New Roman" w:cs="Times New Roman"/>
        </w:rPr>
      </w:pPr>
    </w:p>
    <w:p w14:paraId="115A8703"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Alicia Phaneuf (2021)</w:t>
      </w:r>
      <w:r w:rsidRPr="00275B13">
        <w:rPr>
          <w:rFonts w:ascii="Times New Roman" w:hAnsi="Times New Roman" w:cs="Times New Roman"/>
          <w:i/>
        </w:rPr>
        <w:t xml:space="preserve"> The future of retail, mobile, online, and digital-only banking technology in 2021 </w:t>
      </w:r>
      <w:r w:rsidRPr="00275B13">
        <w:rPr>
          <w:rFonts w:ascii="Times New Roman" w:hAnsi="Times New Roman" w:cs="Times New Roman"/>
        </w:rPr>
        <w:t xml:space="preserve">[Online] Available at: </w:t>
      </w:r>
      <w:hyperlink r:id="rId37" w:history="1">
        <w:r w:rsidRPr="00275B13">
          <w:rPr>
            <w:rStyle w:val="Hyperlink"/>
            <w:rFonts w:ascii="Times New Roman" w:hAnsi="Times New Roman" w:cs="Times New Roman"/>
          </w:rPr>
          <w:t>https://www.businessinsider.com/future-of-banking-technology?r=US&amp;IR=T</w:t>
        </w:r>
      </w:hyperlink>
      <w:r w:rsidRPr="00275B13">
        <w:rPr>
          <w:rFonts w:ascii="Times New Roman" w:hAnsi="Times New Roman" w:cs="Times New Roman"/>
        </w:rPr>
        <w:t xml:space="preserve"> [Accessed on 27 November 2020]</w:t>
      </w:r>
    </w:p>
    <w:p w14:paraId="58FA44E5" w14:textId="77777777" w:rsidR="00393E6A" w:rsidRPr="00275B13" w:rsidRDefault="00393E6A" w:rsidP="00393E6A">
      <w:pPr>
        <w:rPr>
          <w:rFonts w:ascii="Times New Roman" w:hAnsi="Times New Roman" w:cs="Times New Roman"/>
        </w:rPr>
      </w:pPr>
    </w:p>
    <w:p w14:paraId="1431F7FC"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Kennedy Okiro &amp; Jacky Ndungu (2019) The impact of mobile and internet banking on performance of financial institutions in Kenya’ </w:t>
      </w:r>
      <w:r w:rsidRPr="00275B13">
        <w:rPr>
          <w:rFonts w:ascii="Times New Roman" w:hAnsi="Times New Roman" w:cs="Times New Roman"/>
          <w:i/>
        </w:rPr>
        <w:t>European Scientific Journal</w:t>
      </w:r>
      <w:r w:rsidRPr="00275B13">
        <w:rPr>
          <w:rFonts w:ascii="Times New Roman" w:hAnsi="Times New Roman" w:cs="Times New Roman"/>
        </w:rPr>
        <w:t xml:space="preserve">, 9(13), pp: 146-161 [Online] Available at: </w:t>
      </w:r>
      <w:hyperlink r:id="rId38" w:history="1">
        <w:r w:rsidRPr="00275B13">
          <w:rPr>
            <w:rStyle w:val="Hyperlink"/>
            <w:rFonts w:ascii="Times New Roman" w:hAnsi="Times New Roman" w:cs="Times New Roman"/>
          </w:rPr>
          <w:t>https://core.ac.uk/download/pdf/236418215.pdf</w:t>
        </w:r>
      </w:hyperlink>
      <w:r w:rsidRPr="00275B13">
        <w:rPr>
          <w:rFonts w:ascii="Times New Roman" w:hAnsi="Times New Roman" w:cs="Times New Roman"/>
        </w:rPr>
        <w:t xml:space="preserve"> [Accessed 27 November 2020]. </w:t>
      </w:r>
    </w:p>
    <w:p w14:paraId="5C033C83" w14:textId="77777777" w:rsidR="00393E6A" w:rsidRPr="00275B13" w:rsidRDefault="00393E6A" w:rsidP="00393E6A">
      <w:pPr>
        <w:rPr>
          <w:rFonts w:ascii="Times New Roman" w:hAnsi="Times New Roman" w:cs="Times New Roman"/>
        </w:rPr>
      </w:pPr>
    </w:p>
    <w:p w14:paraId="03354FC0"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Hajera Fatima Khan (2017) ‘E-Banking: benefits and issues’ </w:t>
      </w:r>
      <w:r w:rsidRPr="00275B13">
        <w:rPr>
          <w:rFonts w:ascii="Times New Roman" w:hAnsi="Times New Roman" w:cs="Times New Roman"/>
          <w:i/>
        </w:rPr>
        <w:t>American research journal of business and management</w:t>
      </w:r>
      <w:r w:rsidRPr="00275B13">
        <w:rPr>
          <w:rFonts w:ascii="Times New Roman" w:hAnsi="Times New Roman" w:cs="Times New Roman"/>
        </w:rPr>
        <w:t xml:space="preserve">, 3(1), pp: 1-7 [Online] Available at: </w:t>
      </w:r>
      <w:hyperlink r:id="rId39" w:history="1">
        <w:r w:rsidRPr="00275B13">
          <w:rPr>
            <w:rStyle w:val="Hyperlink"/>
            <w:rFonts w:ascii="Times New Roman" w:hAnsi="Times New Roman" w:cs="Times New Roman"/>
          </w:rPr>
          <w:t>https://www.arjonline.org/papers/arjbm/v3-i1/2.pdf</w:t>
        </w:r>
      </w:hyperlink>
      <w:r w:rsidRPr="00275B13">
        <w:rPr>
          <w:rFonts w:ascii="Times New Roman" w:hAnsi="Times New Roman" w:cs="Times New Roman"/>
        </w:rPr>
        <w:t xml:space="preserve"> [Accessed 28 November 2020]. </w:t>
      </w:r>
    </w:p>
    <w:p w14:paraId="2F412A47" w14:textId="77777777" w:rsidR="00393E6A" w:rsidRPr="00275B13" w:rsidRDefault="00393E6A" w:rsidP="00393E6A">
      <w:pPr>
        <w:rPr>
          <w:rFonts w:ascii="Times New Roman" w:hAnsi="Times New Roman" w:cs="Times New Roman"/>
        </w:rPr>
      </w:pPr>
    </w:p>
    <w:p w14:paraId="71FFC21B"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Sunil Gupta (2013) </w:t>
      </w:r>
      <w:r w:rsidRPr="00275B13">
        <w:rPr>
          <w:rFonts w:ascii="Times New Roman" w:hAnsi="Times New Roman" w:cs="Times New Roman"/>
          <w:i/>
        </w:rPr>
        <w:t>The mobile banking and payment revolution</w:t>
      </w:r>
      <w:r w:rsidRPr="00275B13">
        <w:rPr>
          <w:rFonts w:ascii="Times New Roman" w:hAnsi="Times New Roman" w:cs="Times New Roman"/>
        </w:rPr>
        <w:t xml:space="preserve"> [Online] Available at: </w:t>
      </w:r>
      <w:hyperlink r:id="rId40" w:history="1">
        <w:r w:rsidRPr="00275B13">
          <w:rPr>
            <w:rStyle w:val="Hyperlink"/>
            <w:rFonts w:ascii="Times New Roman" w:hAnsi="Times New Roman" w:cs="Times New Roman"/>
          </w:rPr>
          <w:t>https://www.hbs.edu/ris/Publication%20Files/The%20Mobile%20Banking%20and%20Payment%20Revolution1_b37fc319-e15f-46c8-b2f9-c0d4c8327285.pdf</w:t>
        </w:r>
      </w:hyperlink>
      <w:r w:rsidRPr="00275B13">
        <w:rPr>
          <w:rFonts w:ascii="Times New Roman" w:hAnsi="Times New Roman" w:cs="Times New Roman"/>
        </w:rPr>
        <w:t xml:space="preserve"> [Accessed on 28 November 2020]. </w:t>
      </w:r>
    </w:p>
    <w:p w14:paraId="7BC66E41" w14:textId="77777777" w:rsidR="00393E6A" w:rsidRPr="00275B13" w:rsidRDefault="00393E6A" w:rsidP="00393E6A">
      <w:pPr>
        <w:rPr>
          <w:rFonts w:ascii="Times New Roman" w:hAnsi="Times New Roman" w:cs="Times New Roman"/>
        </w:rPr>
      </w:pPr>
    </w:p>
    <w:p w14:paraId="0680BBE9"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Norman Chiliya, Reginald Masocha, Starislous Zindiye (2011) ‘The impact of technology on competitive marketing by banks: A case study approach’ </w:t>
      </w:r>
      <w:r w:rsidRPr="00275B13">
        <w:rPr>
          <w:rFonts w:ascii="Times New Roman" w:hAnsi="Times New Roman" w:cs="Times New Roman"/>
          <w:i/>
        </w:rPr>
        <w:t>African journal of marketing management</w:t>
      </w:r>
      <w:r w:rsidRPr="00275B13">
        <w:rPr>
          <w:rFonts w:ascii="Times New Roman" w:hAnsi="Times New Roman" w:cs="Times New Roman"/>
        </w:rPr>
        <w:t xml:space="preserve">, 3(3), pp: 68-77 [Online] Available at: </w:t>
      </w:r>
      <w:hyperlink r:id="rId41" w:history="1">
        <w:r w:rsidRPr="00275B13">
          <w:rPr>
            <w:rStyle w:val="Hyperlink"/>
            <w:rFonts w:ascii="Times New Roman" w:hAnsi="Times New Roman" w:cs="Times New Roman"/>
          </w:rPr>
          <w:t>https://www.researchgate.net/publication/265793337_The_impact_of_technology_on_competitive_marketing_by_banks_A_case_study_approach</w:t>
        </w:r>
      </w:hyperlink>
      <w:r w:rsidRPr="00275B13">
        <w:rPr>
          <w:rFonts w:ascii="Times New Roman" w:hAnsi="Times New Roman" w:cs="Times New Roman"/>
        </w:rPr>
        <w:t xml:space="preserve"> [Accessed 29 November 2020].</w:t>
      </w:r>
    </w:p>
    <w:p w14:paraId="13B59CB5" w14:textId="77777777" w:rsidR="00393E6A" w:rsidRPr="00275B13" w:rsidRDefault="00393E6A" w:rsidP="00393E6A">
      <w:pPr>
        <w:rPr>
          <w:rFonts w:ascii="Times New Roman" w:hAnsi="Times New Roman" w:cs="Times New Roman"/>
        </w:rPr>
      </w:pPr>
    </w:p>
    <w:p w14:paraId="39499509"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Ravira Larpsiri &amp; Mark Speece (2004) ‘Technology integration: Perceptions of sales force automation in Thailand’s life assurance industry’ </w:t>
      </w:r>
      <w:r w:rsidRPr="00275B13">
        <w:rPr>
          <w:rFonts w:ascii="Times New Roman" w:hAnsi="Times New Roman" w:cs="Times New Roman"/>
          <w:i/>
        </w:rPr>
        <w:t>Marketing intelligence &amp; planning</w:t>
      </w:r>
      <w:r w:rsidRPr="00275B13">
        <w:rPr>
          <w:rFonts w:ascii="Times New Roman" w:hAnsi="Times New Roman" w:cs="Times New Roman"/>
        </w:rPr>
        <w:t xml:space="preserve"> 22(4), pp: 392-406 [Online] Available at: </w:t>
      </w:r>
      <w:hyperlink r:id="rId42" w:history="1">
        <w:r w:rsidRPr="00275B13">
          <w:rPr>
            <w:rStyle w:val="Hyperlink"/>
            <w:rFonts w:ascii="Times New Roman" w:hAnsi="Times New Roman" w:cs="Times New Roman"/>
          </w:rPr>
          <w:t>https://www.researchgate.net/publication/241701410_Technology_integration_Perceptions_of_sales_force_automation_in_Thailand%27s_life_assurance_industry</w:t>
        </w:r>
      </w:hyperlink>
      <w:r w:rsidRPr="00275B13">
        <w:rPr>
          <w:rFonts w:ascii="Times New Roman" w:hAnsi="Times New Roman" w:cs="Times New Roman"/>
        </w:rPr>
        <w:t xml:space="preserve"> [Accessed 29 November 2020]. </w:t>
      </w:r>
    </w:p>
    <w:p w14:paraId="56E74678" w14:textId="77777777" w:rsidR="00393E6A" w:rsidRPr="00275B13" w:rsidRDefault="00393E6A" w:rsidP="00393E6A">
      <w:pPr>
        <w:rPr>
          <w:rFonts w:ascii="Times New Roman" w:hAnsi="Times New Roman" w:cs="Times New Roman"/>
        </w:rPr>
      </w:pPr>
    </w:p>
    <w:p w14:paraId="01875F63"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Reginald Masocha &amp; Norman Chiliya &amp; Starislous Zindiye (2011) ‘E-banking adoption by customers in the rural milieus of South Africa: A case of Alice, Eastern Cape, South Africa’ </w:t>
      </w:r>
      <w:r w:rsidRPr="00275B13">
        <w:rPr>
          <w:rFonts w:ascii="Times New Roman" w:hAnsi="Times New Roman" w:cs="Times New Roman"/>
          <w:i/>
        </w:rPr>
        <w:t>African journal of business management</w:t>
      </w:r>
      <w:r w:rsidRPr="00275B13">
        <w:rPr>
          <w:rFonts w:ascii="Times New Roman" w:hAnsi="Times New Roman" w:cs="Times New Roman"/>
        </w:rPr>
        <w:t xml:space="preserve">, 5(5), pp: 1857-1863 [Online] Available at: </w:t>
      </w:r>
      <w:hyperlink r:id="rId43" w:history="1">
        <w:r w:rsidRPr="00275B13">
          <w:rPr>
            <w:rStyle w:val="Hyperlink"/>
            <w:rFonts w:ascii="Times New Roman" w:hAnsi="Times New Roman" w:cs="Times New Roman"/>
          </w:rPr>
          <w:t>https://www.researchgate.net/publication/265793256_E-banking_adoption_by_customers_in_the_rural_milieus_of_South_Africa_A_case_of_Alice_Eastern_Cape_South_Africa</w:t>
        </w:r>
      </w:hyperlink>
      <w:r w:rsidRPr="00275B13">
        <w:rPr>
          <w:rFonts w:ascii="Times New Roman" w:hAnsi="Times New Roman" w:cs="Times New Roman"/>
        </w:rPr>
        <w:t xml:space="preserve"> [Accessed 29 November 2020]. </w:t>
      </w:r>
    </w:p>
    <w:p w14:paraId="4162FAC2" w14:textId="77777777" w:rsidR="00393E6A" w:rsidRPr="00275B13" w:rsidRDefault="00393E6A" w:rsidP="00393E6A">
      <w:pPr>
        <w:rPr>
          <w:rFonts w:ascii="Times New Roman" w:hAnsi="Times New Roman" w:cs="Times New Roman"/>
        </w:rPr>
      </w:pPr>
    </w:p>
    <w:p w14:paraId="0D3ABB40"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W. Scott Frame &amp; Larry Wall and Lawrence J. White (2018) </w:t>
      </w:r>
      <w:r w:rsidRPr="00275B13">
        <w:rPr>
          <w:rFonts w:ascii="Times New Roman" w:hAnsi="Times New Roman" w:cs="Times New Roman"/>
          <w:i/>
        </w:rPr>
        <w:t xml:space="preserve">Technological change and financial innovation in banking: Some implications for FinTech </w:t>
      </w:r>
      <w:r w:rsidRPr="00275B13">
        <w:rPr>
          <w:rFonts w:ascii="Times New Roman" w:hAnsi="Times New Roman" w:cs="Times New Roman"/>
        </w:rPr>
        <w:t xml:space="preserve">[Online] Available at: </w:t>
      </w:r>
      <w:hyperlink r:id="rId44" w:history="1">
        <w:r w:rsidRPr="00275B13">
          <w:rPr>
            <w:rStyle w:val="Hyperlink"/>
            <w:rFonts w:ascii="Times New Roman" w:hAnsi="Times New Roman" w:cs="Times New Roman"/>
          </w:rPr>
          <w:t>https://www.researchgate.net/publication/328032250_Technological_Change_and_Financial_Innovation_in_Banking_Some_Implications_for_Fintech</w:t>
        </w:r>
      </w:hyperlink>
      <w:r w:rsidRPr="00275B13">
        <w:rPr>
          <w:rFonts w:ascii="Times New Roman" w:hAnsi="Times New Roman" w:cs="Times New Roman"/>
        </w:rPr>
        <w:t xml:space="preserve"> [Accessed 30 November 2020].</w:t>
      </w:r>
    </w:p>
    <w:p w14:paraId="212E2BDE" w14:textId="77777777" w:rsidR="00393E6A" w:rsidRPr="00275B13" w:rsidRDefault="00393E6A" w:rsidP="00393E6A">
      <w:pPr>
        <w:rPr>
          <w:rFonts w:ascii="Times New Roman" w:hAnsi="Times New Roman" w:cs="Times New Roman"/>
        </w:rPr>
      </w:pPr>
    </w:p>
    <w:p w14:paraId="03559E2C"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Pappu A. Rajan &amp; G. Saranya (2018) ‘Digital banking services: customer perspectives’ </w:t>
      </w:r>
      <w:r w:rsidRPr="00275B13">
        <w:rPr>
          <w:rFonts w:ascii="Times New Roman" w:hAnsi="Times New Roman" w:cs="Times New Roman"/>
          <w:i/>
        </w:rPr>
        <w:t>2018  JETIR</w:t>
      </w:r>
      <w:r w:rsidRPr="00275B13">
        <w:rPr>
          <w:rFonts w:ascii="Times New Roman" w:hAnsi="Times New Roman" w:cs="Times New Roman"/>
        </w:rPr>
        <w:t xml:space="preserve">, 5(12), pp: 306-311 [Online] Available at: </w:t>
      </w:r>
      <w:hyperlink r:id="rId45" w:history="1">
        <w:r w:rsidRPr="00275B13">
          <w:rPr>
            <w:rStyle w:val="Hyperlink"/>
            <w:rFonts w:ascii="Times New Roman" w:hAnsi="Times New Roman" w:cs="Times New Roman"/>
          </w:rPr>
          <w:t>https://www.researchgate.net/publication/332038540_Digital_Banking_ServicesCustomer_Perspectives</w:t>
        </w:r>
      </w:hyperlink>
      <w:r w:rsidRPr="00275B13">
        <w:rPr>
          <w:rFonts w:ascii="Times New Roman" w:hAnsi="Times New Roman" w:cs="Times New Roman"/>
        </w:rPr>
        <w:t xml:space="preserve"> [Accessed 30 November 2020].</w:t>
      </w:r>
    </w:p>
    <w:p w14:paraId="06A1AC25" w14:textId="77777777" w:rsidR="00393E6A" w:rsidRPr="00275B13" w:rsidRDefault="00393E6A" w:rsidP="00393E6A">
      <w:pPr>
        <w:rPr>
          <w:rFonts w:ascii="Times New Roman" w:hAnsi="Times New Roman" w:cs="Times New Roman"/>
        </w:rPr>
      </w:pPr>
    </w:p>
    <w:p w14:paraId="0355B6BA"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BearingPoint (2021) </w:t>
      </w:r>
      <w:r w:rsidRPr="00275B13">
        <w:rPr>
          <w:rFonts w:ascii="Times New Roman" w:hAnsi="Times New Roman" w:cs="Times New Roman"/>
          <w:i/>
        </w:rPr>
        <w:t>7 Digital questions for banks</w:t>
      </w:r>
      <w:r w:rsidRPr="00275B13">
        <w:rPr>
          <w:rFonts w:ascii="Times New Roman" w:hAnsi="Times New Roman" w:cs="Times New Roman"/>
        </w:rPr>
        <w:t xml:space="preserve"> [Online] Available at: </w:t>
      </w:r>
      <w:hyperlink r:id="rId46" w:history="1">
        <w:r w:rsidRPr="00275B13">
          <w:rPr>
            <w:rStyle w:val="Hyperlink"/>
            <w:rFonts w:ascii="Times New Roman" w:hAnsi="Times New Roman" w:cs="Times New Roman"/>
          </w:rPr>
          <w:t>https://www.bearingpoint.com/en/our-success/thought-leadership/7-digital-questions-for-banks/</w:t>
        </w:r>
      </w:hyperlink>
      <w:r w:rsidRPr="00275B13">
        <w:rPr>
          <w:rFonts w:ascii="Times New Roman" w:hAnsi="Times New Roman" w:cs="Times New Roman"/>
        </w:rPr>
        <w:t xml:space="preserve"> [Accessed 1</w:t>
      </w:r>
      <w:r w:rsidRPr="00275B13">
        <w:rPr>
          <w:rFonts w:ascii="Times New Roman" w:hAnsi="Times New Roman" w:cs="Times New Roman"/>
          <w:vertAlign w:val="superscript"/>
        </w:rPr>
        <w:t>st</w:t>
      </w:r>
      <w:r w:rsidRPr="00275B13">
        <w:rPr>
          <w:rFonts w:ascii="Times New Roman" w:hAnsi="Times New Roman" w:cs="Times New Roman"/>
        </w:rPr>
        <w:t xml:space="preserve"> December 2020].</w:t>
      </w:r>
    </w:p>
    <w:p w14:paraId="0A4FA24A" w14:textId="77777777" w:rsidR="00393E6A" w:rsidRPr="00275B13" w:rsidRDefault="00393E6A" w:rsidP="00393E6A">
      <w:pPr>
        <w:rPr>
          <w:rFonts w:ascii="Times New Roman" w:hAnsi="Times New Roman" w:cs="Times New Roman"/>
        </w:rPr>
      </w:pPr>
    </w:p>
    <w:p w14:paraId="2C11A483"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HSBC (2019) </w:t>
      </w:r>
      <w:r w:rsidRPr="00275B13">
        <w:rPr>
          <w:rFonts w:ascii="Times New Roman" w:hAnsi="Times New Roman" w:cs="Times New Roman"/>
          <w:i/>
        </w:rPr>
        <w:t>How technology is transforming corporate banking</w:t>
      </w:r>
      <w:r w:rsidRPr="00275B13">
        <w:rPr>
          <w:rFonts w:ascii="Times New Roman" w:hAnsi="Times New Roman" w:cs="Times New Roman"/>
        </w:rPr>
        <w:t xml:space="preserve"> [Online] Available at: </w:t>
      </w:r>
      <w:hyperlink r:id="rId47" w:history="1">
        <w:r w:rsidRPr="00275B13">
          <w:rPr>
            <w:rStyle w:val="Hyperlink"/>
            <w:rFonts w:ascii="Times New Roman" w:hAnsi="Times New Roman" w:cs="Times New Roman"/>
          </w:rPr>
          <w:t>https://www.hsbc.com/insight/topics/how-technology-is-transforming-corporate-banking</w:t>
        </w:r>
      </w:hyperlink>
      <w:r w:rsidRPr="00275B13">
        <w:rPr>
          <w:rFonts w:ascii="Times New Roman" w:hAnsi="Times New Roman" w:cs="Times New Roman"/>
        </w:rPr>
        <w:t xml:space="preserve"> [Accessed on 1st December]. </w:t>
      </w:r>
    </w:p>
    <w:p w14:paraId="3BE0EED6" w14:textId="77777777" w:rsidR="00393E6A" w:rsidRPr="00275B13" w:rsidRDefault="00393E6A" w:rsidP="00393E6A">
      <w:pPr>
        <w:rPr>
          <w:rFonts w:ascii="Times New Roman" w:hAnsi="Times New Roman" w:cs="Times New Roman"/>
        </w:rPr>
      </w:pPr>
    </w:p>
    <w:p w14:paraId="3F3758E4"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Stephen Lumpkin &amp; Sebastian Schich (2019) ‘Banks, digital banking initiatives and the financial safety net: Theory and analytical frameworks’ </w:t>
      </w:r>
      <w:r w:rsidRPr="00275B13">
        <w:rPr>
          <w:rFonts w:ascii="Times New Roman" w:hAnsi="Times New Roman" w:cs="Times New Roman"/>
          <w:i/>
        </w:rPr>
        <w:t>Journal of economics science research</w:t>
      </w:r>
      <w:r w:rsidRPr="00275B13">
        <w:rPr>
          <w:rFonts w:ascii="Times New Roman" w:hAnsi="Times New Roman" w:cs="Times New Roman"/>
        </w:rPr>
        <w:t xml:space="preserve">, 3(1), pp: 24-46 [Online] Available at: </w:t>
      </w:r>
      <w:hyperlink r:id="rId48" w:history="1">
        <w:r w:rsidRPr="00275B13">
          <w:rPr>
            <w:rStyle w:val="Hyperlink"/>
            <w:rFonts w:ascii="Times New Roman" w:hAnsi="Times New Roman" w:cs="Times New Roman"/>
          </w:rPr>
          <w:t>https://www.researchgate.net/publication/338297263_Banks_Digital_Banking_Initiatives_and_the_Financial_Safety_Net_Theory_and_Analytical_Framework</w:t>
        </w:r>
      </w:hyperlink>
      <w:r w:rsidRPr="00275B13">
        <w:rPr>
          <w:rFonts w:ascii="Times New Roman" w:hAnsi="Times New Roman" w:cs="Times New Roman"/>
        </w:rPr>
        <w:t xml:space="preserve"> [Accessed 2nd December 2020]. </w:t>
      </w:r>
    </w:p>
    <w:p w14:paraId="4959F1CD" w14:textId="77777777" w:rsidR="00393E6A" w:rsidRPr="00275B13" w:rsidRDefault="00393E6A" w:rsidP="00393E6A">
      <w:pPr>
        <w:rPr>
          <w:rFonts w:ascii="Times New Roman" w:hAnsi="Times New Roman" w:cs="Times New Roman"/>
        </w:rPr>
      </w:pPr>
    </w:p>
    <w:p w14:paraId="1A9E308C"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Matthew C. Plosser &amp; Sooji Kim &amp; Joao A.C. Santos (2018) ‘Macroprudential policy and the revolving door of risk: Lessons from leveraged lending guidance’ </w:t>
      </w:r>
      <w:r w:rsidRPr="00275B13">
        <w:rPr>
          <w:rFonts w:ascii="Times New Roman" w:hAnsi="Times New Roman" w:cs="Times New Roman"/>
          <w:i/>
        </w:rPr>
        <w:t>Journal of financial intermediation</w:t>
      </w:r>
      <w:r w:rsidRPr="00275B13">
        <w:rPr>
          <w:rFonts w:ascii="Times New Roman" w:hAnsi="Times New Roman" w:cs="Times New Roman"/>
        </w:rPr>
        <w:t xml:space="preserve">, 34(1), pp:17-31 [Online] Available at: </w:t>
      </w:r>
      <w:hyperlink r:id="rId49" w:history="1">
        <w:r w:rsidRPr="00275B13">
          <w:rPr>
            <w:rStyle w:val="Hyperlink"/>
            <w:rFonts w:ascii="Times New Roman" w:hAnsi="Times New Roman" w:cs="Times New Roman"/>
          </w:rPr>
          <w:t>https://www.sciencedirect.com/science/article/abs/pii/S1042957318300172</w:t>
        </w:r>
      </w:hyperlink>
      <w:r w:rsidRPr="00275B13">
        <w:rPr>
          <w:rFonts w:ascii="Times New Roman" w:hAnsi="Times New Roman" w:cs="Times New Roman"/>
        </w:rPr>
        <w:t xml:space="preserve"> [Accessed 2nd December 2020]. </w:t>
      </w:r>
    </w:p>
    <w:p w14:paraId="41B933FD" w14:textId="77777777" w:rsidR="00393E6A" w:rsidRPr="00275B13" w:rsidRDefault="00393E6A" w:rsidP="00393E6A">
      <w:pPr>
        <w:rPr>
          <w:rFonts w:ascii="Times New Roman" w:hAnsi="Times New Roman" w:cs="Times New Roman"/>
        </w:rPr>
      </w:pPr>
    </w:p>
    <w:p w14:paraId="790C5589" w14:textId="77777777" w:rsidR="00393E6A" w:rsidRPr="00275B13" w:rsidRDefault="00393E6A" w:rsidP="00393E6A">
      <w:pPr>
        <w:rPr>
          <w:rFonts w:ascii="Times New Roman" w:hAnsi="Times New Roman" w:cs="Times New Roman"/>
        </w:rPr>
      </w:pPr>
    </w:p>
    <w:p w14:paraId="693A66CC"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Boris Valle &amp; Yao Zeng (2018) </w:t>
      </w:r>
      <w:r w:rsidRPr="00275B13">
        <w:rPr>
          <w:rFonts w:ascii="Times New Roman" w:hAnsi="Times New Roman" w:cs="Times New Roman"/>
          <w:i/>
        </w:rPr>
        <w:t>Marketplace lending: A new banking paradigm?</w:t>
      </w:r>
      <w:r w:rsidRPr="00275B13">
        <w:rPr>
          <w:rFonts w:ascii="Times New Roman" w:hAnsi="Times New Roman" w:cs="Times New Roman"/>
        </w:rPr>
        <w:t xml:space="preserve"> [Online] Available at: </w:t>
      </w:r>
      <w:hyperlink r:id="rId50" w:history="1">
        <w:r w:rsidRPr="00275B13">
          <w:rPr>
            <w:rStyle w:val="Hyperlink"/>
            <w:rFonts w:ascii="Times New Roman" w:hAnsi="Times New Roman" w:cs="Times New Roman"/>
          </w:rPr>
          <w:t>https://www.mccombs.utexas.edu/~/media/Files/MSB/Centers/HMTF/TFF/ValleeZengUpdated.pdf</w:t>
        </w:r>
      </w:hyperlink>
      <w:r w:rsidRPr="00275B13">
        <w:rPr>
          <w:rFonts w:ascii="Times New Roman" w:hAnsi="Times New Roman" w:cs="Times New Roman"/>
        </w:rPr>
        <w:t xml:space="preserve"> [Accessed on 3rd December 2020]. </w:t>
      </w:r>
    </w:p>
    <w:p w14:paraId="00868E09" w14:textId="77777777" w:rsidR="00393E6A" w:rsidRPr="00275B13" w:rsidRDefault="00393E6A" w:rsidP="00393E6A">
      <w:pPr>
        <w:rPr>
          <w:rFonts w:ascii="Times New Roman" w:hAnsi="Times New Roman" w:cs="Times New Roman"/>
        </w:rPr>
      </w:pPr>
    </w:p>
    <w:p w14:paraId="45038E4A"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Thomas Philippon (2016) </w:t>
      </w:r>
      <w:r w:rsidRPr="00275B13">
        <w:rPr>
          <w:rFonts w:ascii="Times New Roman" w:hAnsi="Times New Roman" w:cs="Times New Roman"/>
          <w:i/>
        </w:rPr>
        <w:t>The FinTech opportunity</w:t>
      </w:r>
      <w:r w:rsidRPr="00275B13">
        <w:rPr>
          <w:rFonts w:ascii="Times New Roman" w:hAnsi="Times New Roman" w:cs="Times New Roman"/>
        </w:rPr>
        <w:t xml:space="preserve"> [Online] Available at: </w:t>
      </w:r>
      <w:hyperlink r:id="rId51" w:history="1">
        <w:r w:rsidRPr="00275B13">
          <w:rPr>
            <w:rStyle w:val="Hyperlink"/>
            <w:rFonts w:ascii="Times New Roman" w:hAnsi="Times New Roman" w:cs="Times New Roman"/>
          </w:rPr>
          <w:t>https://www.nber.org/system/files/working_papers/w22476/w22476.pdf</w:t>
        </w:r>
      </w:hyperlink>
      <w:r w:rsidRPr="00275B13">
        <w:rPr>
          <w:rFonts w:ascii="Times New Roman" w:hAnsi="Times New Roman" w:cs="Times New Roman"/>
        </w:rPr>
        <w:t xml:space="preserve"> [Accessed 3rd December 2020]. </w:t>
      </w:r>
    </w:p>
    <w:p w14:paraId="34768E5E" w14:textId="77777777" w:rsidR="00393E6A" w:rsidRPr="00275B13" w:rsidRDefault="00393E6A" w:rsidP="00393E6A">
      <w:pPr>
        <w:rPr>
          <w:rFonts w:ascii="Times New Roman" w:hAnsi="Times New Roman" w:cs="Times New Roman"/>
        </w:rPr>
      </w:pPr>
    </w:p>
    <w:p w14:paraId="43407727"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lastRenderedPageBreak/>
        <w:t xml:space="preserve">Xavier Vives (2011) </w:t>
      </w:r>
      <w:r w:rsidRPr="00275B13">
        <w:rPr>
          <w:rFonts w:ascii="Times New Roman" w:hAnsi="Times New Roman" w:cs="Times New Roman"/>
          <w:i/>
        </w:rPr>
        <w:t>Competition and stability in banking</w:t>
      </w:r>
      <w:r w:rsidRPr="00275B13">
        <w:rPr>
          <w:rFonts w:ascii="Times New Roman" w:hAnsi="Times New Roman" w:cs="Times New Roman"/>
        </w:rPr>
        <w:t>. 1</w:t>
      </w:r>
      <w:r w:rsidRPr="00275B13">
        <w:rPr>
          <w:rFonts w:ascii="Times New Roman" w:hAnsi="Times New Roman" w:cs="Times New Roman"/>
          <w:vertAlign w:val="superscript"/>
        </w:rPr>
        <w:t>st</w:t>
      </w:r>
      <w:r w:rsidRPr="00275B13">
        <w:rPr>
          <w:rFonts w:ascii="Times New Roman" w:hAnsi="Times New Roman" w:cs="Times New Roman"/>
        </w:rPr>
        <w:t xml:space="preserve"> ed. Santiago: Central bank of Chile [e-book] Available at: </w:t>
      </w:r>
      <w:hyperlink r:id="rId52" w:history="1">
        <w:r w:rsidRPr="00275B13">
          <w:rPr>
            <w:rStyle w:val="Hyperlink"/>
            <w:rFonts w:ascii="Times New Roman" w:hAnsi="Times New Roman" w:cs="Times New Roman"/>
          </w:rPr>
          <w:t>https://repositoriodigital.bcentral.cl/xmlui/bitstream/handle/20.500.12580/3886/BCCh-sbc-v16-p455_502.pdf?sequence=1&amp;isAllowed=y</w:t>
        </w:r>
      </w:hyperlink>
      <w:r w:rsidRPr="00275B13">
        <w:rPr>
          <w:rFonts w:ascii="Times New Roman" w:hAnsi="Times New Roman" w:cs="Times New Roman"/>
        </w:rPr>
        <w:t xml:space="preserve"> [Accessed on 3</w:t>
      </w:r>
      <w:r w:rsidRPr="00275B13">
        <w:rPr>
          <w:rFonts w:ascii="Times New Roman" w:hAnsi="Times New Roman" w:cs="Times New Roman"/>
          <w:vertAlign w:val="superscript"/>
        </w:rPr>
        <w:t>rd</w:t>
      </w:r>
      <w:r w:rsidRPr="00275B13">
        <w:rPr>
          <w:rFonts w:ascii="Times New Roman" w:hAnsi="Times New Roman" w:cs="Times New Roman"/>
        </w:rPr>
        <w:t xml:space="preserve"> December 2020]. </w:t>
      </w:r>
    </w:p>
    <w:p w14:paraId="1B27E631" w14:textId="77777777" w:rsidR="00393E6A" w:rsidRPr="00275B13" w:rsidRDefault="00393E6A" w:rsidP="00393E6A">
      <w:pPr>
        <w:rPr>
          <w:rFonts w:ascii="Times New Roman" w:hAnsi="Times New Roman" w:cs="Times New Roman"/>
        </w:rPr>
      </w:pPr>
    </w:p>
    <w:p w14:paraId="64B6A32A"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James Kamau Muiruri &amp; Dr. James Mark Ngari (2014) ‘Effects of financial innovations on the financial performance of commercial banks in Kenya’ </w:t>
      </w:r>
      <w:r w:rsidRPr="00275B13">
        <w:rPr>
          <w:rFonts w:ascii="Times New Roman" w:hAnsi="Times New Roman" w:cs="Times New Roman"/>
          <w:i/>
        </w:rPr>
        <w:t>International journal of humanities and social science</w:t>
      </w:r>
      <w:r w:rsidRPr="00275B13">
        <w:rPr>
          <w:rFonts w:ascii="Times New Roman" w:hAnsi="Times New Roman" w:cs="Times New Roman"/>
        </w:rPr>
        <w:t xml:space="preserve">, 4(7), pp: 51-57 [Online] Available at: </w:t>
      </w:r>
      <w:hyperlink r:id="rId53" w:history="1">
        <w:r w:rsidRPr="00275B13">
          <w:rPr>
            <w:rStyle w:val="Hyperlink"/>
            <w:rFonts w:ascii="Times New Roman" w:hAnsi="Times New Roman" w:cs="Times New Roman"/>
          </w:rPr>
          <w:t>http://41.204.183.105/bitstream/handle/11732/645/Effects%20of%20Financial%20Innovations%20on%20the%20Financial%20Performance%20of%20Commercial%20Banks%20in%20Kenya.pdf?sequence=4&amp;isAllowed=y</w:t>
        </w:r>
      </w:hyperlink>
      <w:r w:rsidRPr="00275B13">
        <w:rPr>
          <w:rFonts w:ascii="Times New Roman" w:hAnsi="Times New Roman" w:cs="Times New Roman"/>
        </w:rPr>
        <w:t xml:space="preserve"> [Accessed on 4</w:t>
      </w:r>
      <w:r w:rsidRPr="00275B13">
        <w:rPr>
          <w:rFonts w:ascii="Times New Roman" w:hAnsi="Times New Roman" w:cs="Times New Roman"/>
          <w:vertAlign w:val="superscript"/>
        </w:rPr>
        <w:t>th</w:t>
      </w:r>
      <w:r w:rsidRPr="00275B13">
        <w:rPr>
          <w:rFonts w:ascii="Times New Roman" w:hAnsi="Times New Roman" w:cs="Times New Roman"/>
        </w:rPr>
        <w:t xml:space="preserve"> December 2020]. </w:t>
      </w:r>
    </w:p>
    <w:p w14:paraId="4D9E7965" w14:textId="77777777" w:rsidR="00393E6A" w:rsidRPr="00275B13" w:rsidRDefault="00393E6A" w:rsidP="00393E6A">
      <w:pPr>
        <w:rPr>
          <w:rFonts w:ascii="Times New Roman" w:hAnsi="Times New Roman" w:cs="Times New Roman"/>
        </w:rPr>
      </w:pPr>
    </w:p>
    <w:p w14:paraId="53A3EA30"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W. Scott Frame &amp; Lawrence J. White (2004) </w:t>
      </w:r>
      <w:r w:rsidRPr="00275B13">
        <w:rPr>
          <w:rFonts w:ascii="Times New Roman" w:hAnsi="Times New Roman" w:cs="Times New Roman"/>
          <w:i/>
        </w:rPr>
        <w:t xml:space="preserve">Empirical studies of financial innovation: lots of talk, little action? </w:t>
      </w:r>
      <w:r w:rsidRPr="00275B13">
        <w:rPr>
          <w:rFonts w:ascii="Times New Roman" w:hAnsi="Times New Roman" w:cs="Times New Roman"/>
        </w:rPr>
        <w:t xml:space="preserve">[Online] Available at: </w:t>
      </w:r>
      <w:hyperlink r:id="rId54" w:history="1">
        <w:r w:rsidRPr="00275B13">
          <w:rPr>
            <w:rStyle w:val="Hyperlink"/>
            <w:rFonts w:ascii="Times New Roman" w:hAnsi="Times New Roman" w:cs="Times New Roman"/>
          </w:rPr>
          <w:t>https://www.aeaweb.org/articles?id=10.1257/002205104773558065</w:t>
        </w:r>
      </w:hyperlink>
      <w:r w:rsidRPr="00275B13">
        <w:rPr>
          <w:rFonts w:ascii="Times New Roman" w:hAnsi="Times New Roman" w:cs="Times New Roman"/>
        </w:rPr>
        <w:t xml:space="preserve"> [Accessed on 4th December 2020]. </w:t>
      </w:r>
    </w:p>
    <w:p w14:paraId="525C0CC0" w14:textId="77777777" w:rsidR="00393E6A" w:rsidRPr="00275B13" w:rsidRDefault="00393E6A" w:rsidP="00393E6A">
      <w:pPr>
        <w:rPr>
          <w:rFonts w:ascii="Times New Roman" w:hAnsi="Times New Roman" w:cs="Times New Roman"/>
        </w:rPr>
      </w:pPr>
    </w:p>
    <w:p w14:paraId="30620F5F"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Peter Tufano (2002) </w:t>
      </w:r>
      <w:r w:rsidRPr="00275B13">
        <w:rPr>
          <w:rFonts w:ascii="Times New Roman" w:hAnsi="Times New Roman" w:cs="Times New Roman"/>
          <w:i/>
        </w:rPr>
        <w:t>Financial innovation</w:t>
      </w:r>
      <w:r w:rsidRPr="00275B13">
        <w:rPr>
          <w:rFonts w:ascii="Times New Roman" w:hAnsi="Times New Roman" w:cs="Times New Roman"/>
        </w:rPr>
        <w:t xml:space="preserve"> [Online] Available at: </w:t>
      </w:r>
      <w:hyperlink r:id="rId55" w:history="1">
        <w:r w:rsidRPr="00275B13">
          <w:rPr>
            <w:rStyle w:val="Hyperlink"/>
            <w:rFonts w:ascii="Times New Roman" w:hAnsi="Times New Roman" w:cs="Times New Roman"/>
          </w:rPr>
          <w:t>https://www.econ.sdu.edu.cn/__local/C/FD/E1/0D52B9FEF69707CD0C56B1D782B_9DDECC5E_3498C.pdf</w:t>
        </w:r>
      </w:hyperlink>
      <w:r w:rsidRPr="00275B13">
        <w:rPr>
          <w:rFonts w:ascii="Times New Roman" w:hAnsi="Times New Roman" w:cs="Times New Roman"/>
        </w:rPr>
        <w:t xml:space="preserve"> [Accessed on 4th December 2020]. </w:t>
      </w:r>
    </w:p>
    <w:p w14:paraId="3CF47F63" w14:textId="77777777" w:rsidR="00393E6A" w:rsidRPr="00275B13" w:rsidRDefault="00393E6A" w:rsidP="00393E6A">
      <w:pPr>
        <w:rPr>
          <w:rFonts w:ascii="Times New Roman" w:hAnsi="Times New Roman" w:cs="Times New Roman"/>
        </w:rPr>
      </w:pPr>
    </w:p>
    <w:p w14:paraId="0AC7C492"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Raghuran G. Rajan (2005) </w:t>
      </w:r>
      <w:r w:rsidRPr="00275B13">
        <w:rPr>
          <w:rFonts w:ascii="Times New Roman" w:hAnsi="Times New Roman" w:cs="Times New Roman"/>
          <w:i/>
        </w:rPr>
        <w:t>Has financial development made the world riskier?</w:t>
      </w:r>
      <w:r w:rsidRPr="00275B13">
        <w:rPr>
          <w:rFonts w:ascii="Times New Roman" w:hAnsi="Times New Roman" w:cs="Times New Roman"/>
        </w:rPr>
        <w:t xml:space="preserve"> [Online] Available at: </w:t>
      </w:r>
      <w:hyperlink r:id="rId56" w:history="1">
        <w:r w:rsidRPr="00275B13">
          <w:rPr>
            <w:rStyle w:val="Hyperlink"/>
            <w:rFonts w:ascii="Times New Roman" w:hAnsi="Times New Roman" w:cs="Times New Roman"/>
          </w:rPr>
          <w:t>https://www.researchgate.net/publication/5044788_Has_Financial_Development_Made_the_World_Riskier</w:t>
        </w:r>
      </w:hyperlink>
      <w:r w:rsidRPr="00275B13">
        <w:rPr>
          <w:rFonts w:ascii="Times New Roman" w:hAnsi="Times New Roman" w:cs="Times New Roman"/>
        </w:rPr>
        <w:t xml:space="preserve"> [Accessed on 6th December 2020]. </w:t>
      </w:r>
    </w:p>
    <w:p w14:paraId="2CCCD315" w14:textId="77777777" w:rsidR="00393E6A" w:rsidRPr="00275B13" w:rsidRDefault="00393E6A" w:rsidP="00393E6A">
      <w:pPr>
        <w:rPr>
          <w:rFonts w:ascii="Times New Roman" w:hAnsi="Times New Roman" w:cs="Times New Roman"/>
        </w:rPr>
      </w:pPr>
    </w:p>
    <w:p w14:paraId="48CA8F64"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Shelagh Heffernan &amp; Xiaoqing Fu Xiaolan Fu (2008) </w:t>
      </w:r>
      <w:r w:rsidRPr="00275B13">
        <w:rPr>
          <w:rFonts w:ascii="Times New Roman" w:hAnsi="Times New Roman" w:cs="Times New Roman"/>
          <w:i/>
        </w:rPr>
        <w:t>Financial innovation in the UK</w:t>
      </w:r>
      <w:r w:rsidRPr="00275B13">
        <w:rPr>
          <w:rFonts w:ascii="Times New Roman" w:hAnsi="Times New Roman" w:cs="Times New Roman"/>
        </w:rPr>
        <w:t xml:space="preserve"> [Online] Available at: </w:t>
      </w:r>
      <w:hyperlink r:id="rId57" w:history="1">
        <w:r w:rsidRPr="00275B13">
          <w:rPr>
            <w:rStyle w:val="Hyperlink"/>
            <w:rFonts w:ascii="Times New Roman" w:hAnsi="Times New Roman" w:cs="Times New Roman"/>
          </w:rPr>
          <w:t>https://www.cass.city.ac.uk/__data/assets/pdf_file/0007/77803/Financial-Innovation-FoF-WP-NoLogo.pdf</w:t>
        </w:r>
      </w:hyperlink>
      <w:r w:rsidRPr="00275B13">
        <w:rPr>
          <w:rFonts w:ascii="Times New Roman" w:hAnsi="Times New Roman" w:cs="Times New Roman"/>
        </w:rPr>
        <w:t xml:space="preserve"> [Accessed on 6th December 2020].</w:t>
      </w:r>
    </w:p>
    <w:p w14:paraId="1DEBC31A" w14:textId="77777777" w:rsidR="00393E6A" w:rsidRPr="00275B13" w:rsidRDefault="00393E6A" w:rsidP="00393E6A">
      <w:pPr>
        <w:rPr>
          <w:rFonts w:ascii="Times New Roman" w:hAnsi="Times New Roman" w:cs="Times New Roman"/>
        </w:rPr>
      </w:pPr>
    </w:p>
    <w:p w14:paraId="78A872C4"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Katrzyna Burzynska (2009) </w:t>
      </w:r>
      <w:r w:rsidRPr="00275B13">
        <w:rPr>
          <w:rFonts w:ascii="Times New Roman" w:hAnsi="Times New Roman" w:cs="Times New Roman"/>
          <w:i/>
        </w:rPr>
        <w:t>Financial development and economic growth: The case of Chinese banking sector</w:t>
      </w:r>
      <w:r w:rsidRPr="00275B13">
        <w:rPr>
          <w:rFonts w:ascii="Times New Roman" w:hAnsi="Times New Roman" w:cs="Times New Roman"/>
        </w:rPr>
        <w:t xml:space="preserve"> [Online] Available at: </w:t>
      </w:r>
      <w:hyperlink r:id="rId58" w:history="1">
        <w:r w:rsidRPr="00275B13">
          <w:rPr>
            <w:rStyle w:val="Hyperlink"/>
            <w:rFonts w:ascii="Times New Roman" w:hAnsi="Times New Roman" w:cs="Times New Roman"/>
          </w:rPr>
          <w:t>https://lup.lub.lu.se/luur/download?func=downloadFile&amp;recordOId=1474007&amp;fileOId=1647081</w:t>
        </w:r>
      </w:hyperlink>
      <w:r w:rsidRPr="00275B13">
        <w:rPr>
          <w:rFonts w:ascii="Times New Roman" w:hAnsi="Times New Roman" w:cs="Times New Roman"/>
        </w:rPr>
        <w:t xml:space="preserve"> [Accessed on 7</w:t>
      </w:r>
      <w:r w:rsidRPr="00275B13">
        <w:rPr>
          <w:rFonts w:ascii="Times New Roman" w:hAnsi="Times New Roman" w:cs="Times New Roman"/>
          <w:vertAlign w:val="superscript"/>
        </w:rPr>
        <w:t>th</w:t>
      </w:r>
      <w:r w:rsidRPr="00275B13">
        <w:rPr>
          <w:rFonts w:ascii="Times New Roman" w:hAnsi="Times New Roman" w:cs="Times New Roman"/>
        </w:rPr>
        <w:t xml:space="preserve"> December 2020]. </w:t>
      </w:r>
    </w:p>
    <w:p w14:paraId="7147BD7D" w14:textId="77777777" w:rsidR="00393E6A" w:rsidRPr="00275B13" w:rsidRDefault="00393E6A" w:rsidP="00393E6A">
      <w:pPr>
        <w:rPr>
          <w:rFonts w:ascii="Times New Roman" w:hAnsi="Times New Roman" w:cs="Times New Roman"/>
        </w:rPr>
      </w:pPr>
    </w:p>
    <w:p w14:paraId="683D6104"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Jennifer Ping-Ngoh Foo (2005)’Have banking and financial reforms in transition countries been effective?’ </w:t>
      </w:r>
      <w:r w:rsidRPr="00275B13">
        <w:rPr>
          <w:rFonts w:ascii="Times New Roman" w:hAnsi="Times New Roman" w:cs="Times New Roman"/>
          <w:i/>
        </w:rPr>
        <w:t>Managerial finance</w:t>
      </w:r>
      <w:r w:rsidRPr="00275B13">
        <w:rPr>
          <w:rFonts w:ascii="Times New Roman" w:hAnsi="Times New Roman" w:cs="Times New Roman"/>
        </w:rPr>
        <w:t xml:space="preserve">, 31(1), pp:1-22 [Online] Available at: </w:t>
      </w:r>
      <w:hyperlink r:id="rId59" w:history="1">
        <w:r w:rsidRPr="00275B13">
          <w:rPr>
            <w:rStyle w:val="Hyperlink"/>
            <w:rFonts w:ascii="Times New Roman" w:hAnsi="Times New Roman" w:cs="Times New Roman"/>
          </w:rPr>
          <w:t>https://www.emerald.com/insight/content/doi/10.1108/03074350510769433/full/html</w:t>
        </w:r>
      </w:hyperlink>
      <w:r w:rsidRPr="00275B13">
        <w:rPr>
          <w:rFonts w:ascii="Times New Roman" w:hAnsi="Times New Roman" w:cs="Times New Roman"/>
        </w:rPr>
        <w:t xml:space="preserve"> [Accessed on 7th December 2020]. </w:t>
      </w:r>
    </w:p>
    <w:p w14:paraId="15BFB2FE" w14:textId="77777777" w:rsidR="00393E6A" w:rsidRPr="00275B13" w:rsidRDefault="00393E6A" w:rsidP="00393E6A">
      <w:pPr>
        <w:rPr>
          <w:rFonts w:ascii="Times New Roman" w:hAnsi="Times New Roman" w:cs="Times New Roman"/>
        </w:rPr>
      </w:pPr>
    </w:p>
    <w:p w14:paraId="76427A42"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Abuslsalam Abubakar &amp; Ibrahim Musa Gani (2013) ‘Impact of banking sector development on economic growth: Another look at the evidence from Nigeria’ </w:t>
      </w:r>
      <w:r w:rsidRPr="00275B13">
        <w:rPr>
          <w:rFonts w:ascii="Times New Roman" w:hAnsi="Times New Roman" w:cs="Times New Roman"/>
          <w:i/>
        </w:rPr>
        <w:t>Journal of business management &amp; social sciences research</w:t>
      </w:r>
      <w:r w:rsidRPr="00275B13">
        <w:rPr>
          <w:rFonts w:ascii="Times New Roman" w:hAnsi="Times New Roman" w:cs="Times New Roman"/>
        </w:rPr>
        <w:t xml:space="preserve">, 2(4), pp: 47-57 [Online] Available at: </w:t>
      </w:r>
      <w:hyperlink r:id="rId60" w:history="1">
        <w:r w:rsidRPr="00275B13">
          <w:rPr>
            <w:rStyle w:val="Hyperlink"/>
            <w:rFonts w:ascii="Times New Roman" w:hAnsi="Times New Roman" w:cs="Times New Roman"/>
          </w:rPr>
          <w:t>https://d1wqtxts1xzle7.cloudfront.net/33257058/1221M.pdf?1395212753=&amp;response-content-disposition=inline%3B+filename%3DImpact_of_Banking_Sector_Development_on.pdf&amp;Expires=1615244600&amp;Signature=K-xS8VZST~kBMl2jxeZKfNIVWJ8JKFuupmt8-pZTBGbb8EjV9itrcmk6O~QWc5bM2jcqlvWVARHzcqIZMgvlJgN75zXUDUAseAj64m4VhIJToqKbj~zGvy3NRR-AzZzEU0Mesj~lwOSOmh5H-</w:t>
        </w:r>
        <w:r w:rsidRPr="00275B13">
          <w:rPr>
            <w:rStyle w:val="Hyperlink"/>
            <w:rFonts w:ascii="Times New Roman" w:hAnsi="Times New Roman" w:cs="Times New Roman"/>
          </w:rPr>
          <w:lastRenderedPageBreak/>
          <w:t>eK4CcmcnvQbDsDSgT41NQAPmK-cCnqsZtn5vHA4WX4fLopAlBgX~fw9bR0hsVecrl9NMoWb26UAGgU9yWr1wVn21mm37Jn3p4C5h5zir8mISBxA-1d8gSH~Diz0u7oWy3geEK1gu3CVdtYcw7YRq3DQAMxF9Xi67O~YfOKyZSgyWwWpI1GSNl6gheh4cLipAD6l1Q__&amp;Key-Pair-Id=APKAJLOHF5GGSLRBV4ZA</w:t>
        </w:r>
      </w:hyperlink>
      <w:r w:rsidRPr="00275B13">
        <w:rPr>
          <w:rFonts w:ascii="Times New Roman" w:hAnsi="Times New Roman" w:cs="Times New Roman"/>
        </w:rPr>
        <w:t xml:space="preserve"> [Accessed on 9</w:t>
      </w:r>
      <w:r w:rsidRPr="00275B13">
        <w:rPr>
          <w:rFonts w:ascii="Times New Roman" w:hAnsi="Times New Roman" w:cs="Times New Roman"/>
          <w:vertAlign w:val="superscript"/>
        </w:rPr>
        <w:t>th</w:t>
      </w:r>
      <w:r w:rsidRPr="00275B13">
        <w:rPr>
          <w:rFonts w:ascii="Times New Roman" w:hAnsi="Times New Roman" w:cs="Times New Roman"/>
        </w:rPr>
        <w:t xml:space="preserve"> December 2020].</w:t>
      </w:r>
    </w:p>
    <w:p w14:paraId="6F593AD2" w14:textId="77777777" w:rsidR="00393E6A" w:rsidRPr="00275B13" w:rsidRDefault="00393E6A" w:rsidP="00393E6A">
      <w:pPr>
        <w:rPr>
          <w:rFonts w:ascii="Times New Roman" w:hAnsi="Times New Roman" w:cs="Times New Roman"/>
        </w:rPr>
      </w:pPr>
    </w:p>
    <w:p w14:paraId="4D328C70"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Robert G. King &amp; Ross Levine (1993) ‘Finance and growth: Schumpeter might be right’ </w:t>
      </w:r>
      <w:r w:rsidRPr="00275B13">
        <w:rPr>
          <w:rFonts w:ascii="Times New Roman" w:hAnsi="Times New Roman" w:cs="Times New Roman"/>
          <w:i/>
        </w:rPr>
        <w:t>The quarterly journal of economics</w:t>
      </w:r>
      <w:r w:rsidRPr="00275B13">
        <w:rPr>
          <w:rFonts w:ascii="Times New Roman" w:hAnsi="Times New Roman" w:cs="Times New Roman"/>
        </w:rPr>
        <w:t xml:space="preserve">, 108(3), pp: 717-737 [Online] Available at: </w:t>
      </w:r>
      <w:hyperlink r:id="rId61" w:history="1">
        <w:r w:rsidRPr="00275B13">
          <w:rPr>
            <w:rStyle w:val="Hyperlink"/>
            <w:rFonts w:ascii="Times New Roman" w:hAnsi="Times New Roman" w:cs="Times New Roman"/>
          </w:rPr>
          <w:t>https://pdfs.semanticscholar.org/e711/b61ec85cd2b09d43a6737abe94035fa0e652.pdf</w:t>
        </w:r>
      </w:hyperlink>
      <w:r w:rsidRPr="00275B13">
        <w:rPr>
          <w:rFonts w:ascii="Times New Roman" w:hAnsi="Times New Roman" w:cs="Times New Roman"/>
        </w:rPr>
        <w:t xml:space="preserve"> [Accessed on 9th December 2020]. </w:t>
      </w:r>
    </w:p>
    <w:p w14:paraId="27429229" w14:textId="77777777" w:rsidR="00393E6A" w:rsidRPr="00275B13" w:rsidRDefault="00393E6A" w:rsidP="00393E6A">
      <w:pPr>
        <w:rPr>
          <w:rFonts w:ascii="Times New Roman" w:hAnsi="Times New Roman" w:cs="Times New Roman"/>
        </w:rPr>
      </w:pPr>
    </w:p>
    <w:p w14:paraId="3FEDF0D5"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Khalil Mhadhbi &amp; Chokri Terzi &amp; Ali Bouchrika (2017) </w:t>
      </w:r>
      <w:r w:rsidRPr="00275B13">
        <w:rPr>
          <w:rFonts w:ascii="Times New Roman" w:hAnsi="Times New Roman" w:cs="Times New Roman"/>
          <w:i/>
        </w:rPr>
        <w:t>Banking sector development and economic growth developing countries: A bootstrap panel granger causality analysis.</w:t>
      </w:r>
      <w:r w:rsidRPr="00275B13">
        <w:rPr>
          <w:rFonts w:ascii="Times New Roman" w:hAnsi="Times New Roman" w:cs="Times New Roman"/>
        </w:rPr>
        <w:t xml:space="preserve"> [Online] Available at: </w:t>
      </w:r>
      <w:hyperlink r:id="rId62" w:history="1">
        <w:r w:rsidRPr="00275B13">
          <w:rPr>
            <w:rStyle w:val="Hyperlink"/>
            <w:rFonts w:ascii="Times New Roman" w:hAnsi="Times New Roman" w:cs="Times New Roman"/>
          </w:rPr>
          <w:t>https://hal.archives-ouvertes.fr/hal-01528104/file/manuscript%201.pdf</w:t>
        </w:r>
      </w:hyperlink>
      <w:r w:rsidRPr="00275B13">
        <w:rPr>
          <w:rFonts w:ascii="Times New Roman" w:hAnsi="Times New Roman" w:cs="Times New Roman"/>
        </w:rPr>
        <w:t xml:space="preserve"> [Accessed on 9</w:t>
      </w:r>
      <w:r w:rsidRPr="00275B13">
        <w:rPr>
          <w:rFonts w:ascii="Times New Roman" w:hAnsi="Times New Roman" w:cs="Times New Roman"/>
          <w:vertAlign w:val="superscript"/>
        </w:rPr>
        <w:t>th</w:t>
      </w:r>
      <w:r w:rsidRPr="00275B13">
        <w:rPr>
          <w:rFonts w:ascii="Times New Roman" w:hAnsi="Times New Roman" w:cs="Times New Roman"/>
        </w:rPr>
        <w:t xml:space="preserve"> December 2020].</w:t>
      </w:r>
    </w:p>
    <w:p w14:paraId="263CEF3A" w14:textId="77777777" w:rsidR="00393E6A" w:rsidRPr="00275B13" w:rsidRDefault="00393E6A" w:rsidP="00393E6A">
      <w:pPr>
        <w:rPr>
          <w:rFonts w:ascii="Times New Roman" w:hAnsi="Times New Roman" w:cs="Times New Roman"/>
        </w:rPr>
      </w:pPr>
    </w:p>
    <w:p w14:paraId="0AB2415E"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Ashima Goya &amp; Subrata Sarkar (2014) ‘The benefits and costs of financial market liberalization’ </w:t>
      </w:r>
      <w:r w:rsidRPr="00275B13">
        <w:rPr>
          <w:rFonts w:ascii="Times New Roman" w:hAnsi="Times New Roman" w:cs="Times New Roman"/>
          <w:i/>
        </w:rPr>
        <w:t>Macroeconomics and finance in emerging market economies</w:t>
      </w:r>
      <w:r w:rsidRPr="00275B13">
        <w:rPr>
          <w:rFonts w:ascii="Times New Roman" w:hAnsi="Times New Roman" w:cs="Times New Roman"/>
        </w:rPr>
        <w:t xml:space="preserve">, 7(2), pp: 205-207 [Online] Available at: </w:t>
      </w:r>
      <w:hyperlink r:id="rId63" w:history="1">
        <w:r w:rsidRPr="00275B13">
          <w:rPr>
            <w:rStyle w:val="Hyperlink"/>
            <w:rFonts w:ascii="Times New Roman" w:hAnsi="Times New Roman" w:cs="Times New Roman"/>
          </w:rPr>
          <w:t>https://www.researchgate.net/publication/275372567_The_benefits_and_costs_of_financial_market_liberalization</w:t>
        </w:r>
      </w:hyperlink>
      <w:r w:rsidRPr="00275B13">
        <w:rPr>
          <w:rFonts w:ascii="Times New Roman" w:hAnsi="Times New Roman" w:cs="Times New Roman"/>
        </w:rPr>
        <w:t xml:space="preserve"> [Accessed on 9th December 2020].</w:t>
      </w:r>
    </w:p>
    <w:p w14:paraId="73825696" w14:textId="77777777" w:rsidR="00393E6A" w:rsidRPr="00275B13" w:rsidRDefault="00393E6A" w:rsidP="00393E6A">
      <w:pPr>
        <w:rPr>
          <w:rFonts w:ascii="Times New Roman" w:hAnsi="Times New Roman" w:cs="Times New Roman"/>
        </w:rPr>
      </w:pPr>
    </w:p>
    <w:p w14:paraId="6A40B578"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Md Qamruzzaman &amp; Wei Jianguo (2018) ‘Investigation of the asymmetric relationship between financial innovation, banking sector development, and economic growth’ </w:t>
      </w:r>
      <w:r w:rsidRPr="00275B13">
        <w:rPr>
          <w:rFonts w:ascii="Times New Roman" w:hAnsi="Times New Roman" w:cs="Times New Roman"/>
          <w:i/>
        </w:rPr>
        <w:t>Quantitative finance and economics</w:t>
      </w:r>
      <w:r w:rsidRPr="00275B13">
        <w:rPr>
          <w:rFonts w:ascii="Times New Roman" w:hAnsi="Times New Roman" w:cs="Times New Roman"/>
        </w:rPr>
        <w:t xml:space="preserve">, 2(4), pp:952-980 [Online] Available at: </w:t>
      </w:r>
      <w:hyperlink r:id="rId64" w:history="1">
        <w:r w:rsidRPr="00275B13">
          <w:rPr>
            <w:rStyle w:val="Hyperlink"/>
            <w:rFonts w:ascii="Times New Roman" w:hAnsi="Times New Roman" w:cs="Times New Roman"/>
          </w:rPr>
          <w:t>http://www.aimspress.com/fileOther/PDF/QFE/QFE-02-04-952.pdf</w:t>
        </w:r>
      </w:hyperlink>
      <w:r w:rsidRPr="00275B13">
        <w:rPr>
          <w:rFonts w:ascii="Times New Roman" w:hAnsi="Times New Roman" w:cs="Times New Roman"/>
        </w:rPr>
        <w:t xml:space="preserve"> [Accessed 10th December 2020]. </w:t>
      </w:r>
    </w:p>
    <w:p w14:paraId="4F7EBBE5" w14:textId="77777777" w:rsidR="00393E6A" w:rsidRPr="00275B13" w:rsidRDefault="00393E6A" w:rsidP="00393E6A">
      <w:pPr>
        <w:rPr>
          <w:rFonts w:ascii="Times New Roman" w:hAnsi="Times New Roman" w:cs="Times New Roman"/>
        </w:rPr>
      </w:pPr>
    </w:p>
    <w:p w14:paraId="4BFB3155"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Gonzalez Otera Luis et al, (2016) ‘The effect of financial innovation on European banks risk’ </w:t>
      </w:r>
      <w:r w:rsidRPr="00275B13">
        <w:rPr>
          <w:rFonts w:ascii="Times New Roman" w:hAnsi="Times New Roman" w:cs="Times New Roman"/>
          <w:i/>
        </w:rPr>
        <w:t>Journal of business research,</w:t>
      </w:r>
      <w:r w:rsidRPr="00275B13">
        <w:rPr>
          <w:rFonts w:ascii="Times New Roman" w:hAnsi="Times New Roman" w:cs="Times New Roman"/>
        </w:rPr>
        <w:t xml:space="preserve"> 69(1), pp: 4781-4786 [Online] Available at: </w:t>
      </w:r>
      <w:hyperlink r:id="rId65" w:history="1">
        <w:r w:rsidRPr="00275B13">
          <w:rPr>
            <w:rStyle w:val="Hyperlink"/>
            <w:rFonts w:ascii="Times New Roman" w:hAnsi="Times New Roman" w:cs="Times New Roman"/>
          </w:rPr>
          <w:t>http://repositorio.uchile.cl/bitstream/handle/2250/142823/The-effect-of-financial-innovation-on-European-banks-risk.pdf?sequence=1</w:t>
        </w:r>
      </w:hyperlink>
      <w:r w:rsidRPr="00275B13">
        <w:rPr>
          <w:rFonts w:ascii="Times New Roman" w:hAnsi="Times New Roman" w:cs="Times New Roman"/>
        </w:rPr>
        <w:t xml:space="preserve"> [Accessed on 12</w:t>
      </w:r>
      <w:r w:rsidRPr="00275B13">
        <w:rPr>
          <w:rFonts w:ascii="Times New Roman" w:hAnsi="Times New Roman" w:cs="Times New Roman"/>
          <w:vertAlign w:val="superscript"/>
        </w:rPr>
        <w:t>th</w:t>
      </w:r>
      <w:r w:rsidRPr="00275B13">
        <w:rPr>
          <w:rFonts w:ascii="Times New Roman" w:hAnsi="Times New Roman" w:cs="Times New Roman"/>
        </w:rPr>
        <w:t xml:space="preserve"> December 2020]. </w:t>
      </w:r>
    </w:p>
    <w:p w14:paraId="7EA06E5B" w14:textId="77777777" w:rsidR="00393E6A" w:rsidRPr="00275B13" w:rsidRDefault="00393E6A" w:rsidP="00393E6A">
      <w:pPr>
        <w:rPr>
          <w:rFonts w:ascii="Times New Roman" w:hAnsi="Times New Roman" w:cs="Times New Roman"/>
        </w:rPr>
      </w:pPr>
    </w:p>
    <w:p w14:paraId="6BB68926"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Azzam Azmi Abou-Moghli et al, (2012) ‘Impact of innovation on realising competitive advantage in banking sector in Jordan’ </w:t>
      </w:r>
      <w:r w:rsidRPr="00275B13">
        <w:rPr>
          <w:rFonts w:ascii="Times New Roman" w:hAnsi="Times New Roman" w:cs="Times New Roman"/>
          <w:i/>
        </w:rPr>
        <w:t>American academic &amp; scholarly research journal</w:t>
      </w:r>
      <w:r w:rsidRPr="00275B13">
        <w:rPr>
          <w:rFonts w:ascii="Times New Roman" w:hAnsi="Times New Roman" w:cs="Times New Roman"/>
        </w:rPr>
        <w:t xml:space="preserve">, 4(5), pp: 1-9 [Online] Available at: </w:t>
      </w:r>
      <w:hyperlink r:id="rId66" w:history="1">
        <w:r w:rsidRPr="00275B13">
          <w:rPr>
            <w:rStyle w:val="Hyperlink"/>
            <w:rFonts w:ascii="Times New Roman" w:hAnsi="Times New Roman" w:cs="Times New Roman"/>
          </w:rPr>
          <w:t>https://www.researchgate.net/profile/Ghaith-Al-Abdallah/publication/330225468_Impact_of_Innovation_on_Realizing_Competitive_Advantage_in_Banking_Sector_in/links/5c3511f092851c22a365feee/Impact-of-Innovation-on-Realizing-Competitive-Advantage-in-Banking-Sector-in.pdf</w:t>
        </w:r>
      </w:hyperlink>
      <w:r w:rsidRPr="00275B13">
        <w:rPr>
          <w:rFonts w:ascii="Times New Roman" w:hAnsi="Times New Roman" w:cs="Times New Roman"/>
        </w:rPr>
        <w:t xml:space="preserve">  [Accessed on 12 December 2020].</w:t>
      </w:r>
    </w:p>
    <w:p w14:paraId="54B86CD1" w14:textId="77777777" w:rsidR="00393E6A" w:rsidRPr="00275B13" w:rsidRDefault="00393E6A" w:rsidP="00393E6A">
      <w:pPr>
        <w:rPr>
          <w:rFonts w:ascii="Times New Roman" w:hAnsi="Times New Roman" w:cs="Times New Roman"/>
        </w:rPr>
      </w:pPr>
    </w:p>
    <w:p w14:paraId="42336B10"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Caroline Martins &amp; Tiago Oliveira et al, (2014)’Understanding the internet banking adoption: A unified theory of acceptance and use of technology and perceived risk application’ </w:t>
      </w:r>
      <w:r w:rsidRPr="00275B13">
        <w:rPr>
          <w:rFonts w:ascii="Times New Roman" w:hAnsi="Times New Roman" w:cs="Times New Roman"/>
          <w:i/>
        </w:rPr>
        <w:t>International journal of information management</w:t>
      </w:r>
      <w:r w:rsidRPr="00275B13">
        <w:rPr>
          <w:rFonts w:ascii="Times New Roman" w:hAnsi="Times New Roman" w:cs="Times New Roman"/>
        </w:rPr>
        <w:t xml:space="preserve">, 34(1), pp: 1-13 [Online] Available at: </w:t>
      </w:r>
      <w:hyperlink r:id="rId67" w:history="1">
        <w:r w:rsidRPr="00275B13">
          <w:rPr>
            <w:rStyle w:val="Hyperlink"/>
            <w:rFonts w:ascii="Times New Roman" w:hAnsi="Times New Roman" w:cs="Times New Roman"/>
          </w:rPr>
          <w:t>https://www.sciencedirect.com/science/article/pii/S0268401213000844</w:t>
        </w:r>
      </w:hyperlink>
      <w:r w:rsidRPr="00275B13">
        <w:rPr>
          <w:rFonts w:ascii="Times New Roman" w:hAnsi="Times New Roman" w:cs="Times New Roman"/>
        </w:rPr>
        <w:t xml:space="preserve"> [Accessed on 15 December 2020]. </w:t>
      </w:r>
    </w:p>
    <w:p w14:paraId="499F162F" w14:textId="77777777" w:rsidR="00393E6A" w:rsidRPr="00275B13" w:rsidRDefault="00393E6A" w:rsidP="00393E6A">
      <w:pPr>
        <w:rPr>
          <w:rFonts w:ascii="Times New Roman" w:hAnsi="Times New Roman" w:cs="Times New Roman"/>
        </w:rPr>
      </w:pPr>
    </w:p>
    <w:p w14:paraId="7722ECF3"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Ziqi Liao &amp; Michael Tow Cheung (2002) ‘Internet-based e-banking and consumer attitudes: an empirical study’ </w:t>
      </w:r>
      <w:r w:rsidRPr="00275B13">
        <w:rPr>
          <w:rFonts w:ascii="Times New Roman" w:hAnsi="Times New Roman" w:cs="Times New Roman"/>
          <w:i/>
        </w:rPr>
        <w:t>Information &amp; Management,</w:t>
      </w:r>
      <w:r w:rsidRPr="00275B13">
        <w:rPr>
          <w:rFonts w:ascii="Times New Roman" w:hAnsi="Times New Roman" w:cs="Times New Roman"/>
        </w:rPr>
        <w:t xml:space="preserve"> 39(4), pp:283-295 [Online] Available at: </w:t>
      </w:r>
      <w:hyperlink r:id="rId68" w:history="1">
        <w:r w:rsidRPr="00275B13">
          <w:rPr>
            <w:rStyle w:val="Hyperlink"/>
            <w:rFonts w:ascii="Times New Roman" w:hAnsi="Times New Roman" w:cs="Times New Roman"/>
          </w:rPr>
          <w:t>https://www.sciencedirect.com/science/article/pii/S0378720601000970</w:t>
        </w:r>
      </w:hyperlink>
      <w:r w:rsidRPr="00275B13">
        <w:rPr>
          <w:rFonts w:ascii="Times New Roman" w:hAnsi="Times New Roman" w:cs="Times New Roman"/>
        </w:rPr>
        <w:t xml:space="preserve"> [Accessed on 15 December 2020]. </w:t>
      </w:r>
    </w:p>
    <w:p w14:paraId="11E92B5A" w14:textId="77777777" w:rsidR="00393E6A" w:rsidRPr="00275B13" w:rsidRDefault="00393E6A" w:rsidP="00393E6A">
      <w:pPr>
        <w:rPr>
          <w:rFonts w:ascii="Times New Roman" w:hAnsi="Times New Roman" w:cs="Times New Roman"/>
        </w:rPr>
      </w:pPr>
    </w:p>
    <w:p w14:paraId="3930E5F3"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Mei Xue &amp; Lorin M. Hitt &amp; Pei-yu Chen (2011)’Determinants and outcomes of internet banking adoption’ </w:t>
      </w:r>
      <w:r w:rsidRPr="00275B13">
        <w:rPr>
          <w:rFonts w:ascii="Times New Roman" w:hAnsi="Times New Roman" w:cs="Times New Roman"/>
          <w:i/>
        </w:rPr>
        <w:t>Management science</w:t>
      </w:r>
      <w:r w:rsidRPr="00275B13">
        <w:rPr>
          <w:rFonts w:ascii="Times New Roman" w:hAnsi="Times New Roman" w:cs="Times New Roman"/>
        </w:rPr>
        <w:t xml:space="preserve">, 57(2), pp:291-307 [Online] Available at: </w:t>
      </w:r>
      <w:hyperlink r:id="rId69" w:history="1">
        <w:r w:rsidRPr="00275B13">
          <w:rPr>
            <w:rStyle w:val="Hyperlink"/>
            <w:rFonts w:ascii="Times New Roman" w:hAnsi="Times New Roman" w:cs="Times New Roman"/>
          </w:rPr>
          <w:t>https://pubsonline.informs.org/doi/abs/10.1287/mnsc.1100.1187</w:t>
        </w:r>
      </w:hyperlink>
      <w:r w:rsidRPr="00275B13">
        <w:rPr>
          <w:rFonts w:ascii="Times New Roman" w:hAnsi="Times New Roman" w:cs="Times New Roman"/>
        </w:rPr>
        <w:t xml:space="preserve"> [Accessed on 16 December 2020]. </w:t>
      </w:r>
    </w:p>
    <w:p w14:paraId="23F27558" w14:textId="77777777" w:rsidR="00393E6A" w:rsidRPr="00275B13" w:rsidRDefault="00393E6A" w:rsidP="00393E6A">
      <w:pPr>
        <w:rPr>
          <w:rFonts w:ascii="Times New Roman" w:hAnsi="Times New Roman" w:cs="Times New Roman"/>
        </w:rPr>
      </w:pPr>
    </w:p>
    <w:p w14:paraId="278C712F"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Bielski Lauren (2003) ‘Striving to create a safe haven online’ </w:t>
      </w:r>
      <w:r w:rsidRPr="00275B13">
        <w:rPr>
          <w:rFonts w:ascii="Times New Roman" w:hAnsi="Times New Roman" w:cs="Times New Roman"/>
          <w:i/>
        </w:rPr>
        <w:t>American bankers association. ABA. Banking journal</w:t>
      </w:r>
      <w:r w:rsidRPr="00275B13">
        <w:rPr>
          <w:rFonts w:ascii="Times New Roman" w:hAnsi="Times New Roman" w:cs="Times New Roman"/>
        </w:rPr>
        <w:t xml:space="preserve">, 95(5), pp:53-56 [Online] Available at: </w:t>
      </w:r>
      <w:hyperlink r:id="rId70" w:history="1">
        <w:r w:rsidRPr="00275B13">
          <w:rPr>
            <w:rStyle w:val="Hyperlink"/>
            <w:rFonts w:ascii="Times New Roman" w:hAnsi="Times New Roman" w:cs="Times New Roman"/>
          </w:rPr>
          <w:t>https://search.proquest.com/openview/d0df16bce4ebda1ed7d723a42b04d707/1?pq-origsite=gscholar&amp;cbl=47754</w:t>
        </w:r>
      </w:hyperlink>
      <w:r w:rsidRPr="00275B13">
        <w:rPr>
          <w:rFonts w:ascii="Times New Roman" w:hAnsi="Times New Roman" w:cs="Times New Roman"/>
        </w:rPr>
        <w:t xml:space="preserve"> [Accessed 16 December 2020].</w:t>
      </w:r>
    </w:p>
    <w:p w14:paraId="51DEE51A" w14:textId="77777777" w:rsidR="00393E6A" w:rsidRPr="00275B13" w:rsidRDefault="00393E6A" w:rsidP="00393E6A">
      <w:pPr>
        <w:rPr>
          <w:rFonts w:ascii="Times New Roman" w:hAnsi="Times New Roman" w:cs="Times New Roman"/>
        </w:rPr>
      </w:pPr>
    </w:p>
    <w:p w14:paraId="6F07E5CB"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Adel M Aladwani (2001) ‘Online banking: a field study of drivers, development challenges, and expectations’ </w:t>
      </w:r>
      <w:r w:rsidRPr="00275B13">
        <w:rPr>
          <w:rFonts w:ascii="Times New Roman" w:hAnsi="Times New Roman" w:cs="Times New Roman"/>
          <w:i/>
        </w:rPr>
        <w:t>International Journal of information management</w:t>
      </w:r>
      <w:r w:rsidRPr="00275B13">
        <w:rPr>
          <w:rFonts w:ascii="Times New Roman" w:hAnsi="Times New Roman" w:cs="Times New Roman"/>
        </w:rPr>
        <w:t xml:space="preserve">, 21(3), pp: 213-225 [Online] Available at: </w:t>
      </w:r>
      <w:hyperlink r:id="rId71" w:history="1">
        <w:r w:rsidRPr="00275B13">
          <w:rPr>
            <w:rStyle w:val="Hyperlink"/>
            <w:rFonts w:ascii="Times New Roman" w:hAnsi="Times New Roman" w:cs="Times New Roman"/>
          </w:rPr>
          <w:t>https://www.sciencedirect.com/science/article/pii/S0268401201000111</w:t>
        </w:r>
      </w:hyperlink>
      <w:r w:rsidRPr="00275B13">
        <w:rPr>
          <w:rFonts w:ascii="Times New Roman" w:hAnsi="Times New Roman" w:cs="Times New Roman"/>
        </w:rPr>
        <w:t xml:space="preserve"> [Accessed 17 December 2020]. </w:t>
      </w:r>
    </w:p>
    <w:p w14:paraId="1D07844D" w14:textId="77777777" w:rsidR="00393E6A" w:rsidRPr="00275B13" w:rsidRDefault="00393E6A" w:rsidP="00393E6A">
      <w:pPr>
        <w:rPr>
          <w:rFonts w:ascii="Times New Roman" w:hAnsi="Times New Roman" w:cs="Times New Roman"/>
        </w:rPr>
      </w:pPr>
    </w:p>
    <w:p w14:paraId="446B32A6"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Margaret Tan &amp; Thompson S. H. Teo (2000) ‘Factors influencing the adoption of internet banking’ </w:t>
      </w:r>
      <w:r w:rsidRPr="00275B13">
        <w:rPr>
          <w:rFonts w:ascii="Times New Roman" w:hAnsi="Times New Roman" w:cs="Times New Roman"/>
          <w:i/>
        </w:rPr>
        <w:t>Journal of the Association for information systems</w:t>
      </w:r>
      <w:r w:rsidRPr="00275B13">
        <w:rPr>
          <w:rFonts w:ascii="Times New Roman" w:hAnsi="Times New Roman" w:cs="Times New Roman"/>
        </w:rPr>
        <w:t xml:space="preserve">, 1(5), pp: 1-42 [Online] Available at: </w:t>
      </w:r>
      <w:hyperlink r:id="rId72" w:history="1">
        <w:r w:rsidRPr="00275B13">
          <w:rPr>
            <w:rStyle w:val="Hyperlink"/>
            <w:rFonts w:ascii="Times New Roman" w:hAnsi="Times New Roman" w:cs="Times New Roman"/>
          </w:rPr>
          <w:t>https://d1wqtxts1xzle7.cloudfront.net/11640246/internetbanking.pdf?1332878126=&amp;response-content-disposition=inline%3B+filename%3DFactors_Influencing_the_Adoption_of_Inte.pdf&amp;Expires=1615247601&amp;Signature=emUovz4J~z22fvLflW~X3Rae7mAUggJQ7MhqNoMrJviY7HzYD~8QaM9mxB2~LdgrPFc16VF-cvaVTk7rXvZbHB3KM5bWiE10IPMdefeKvqg96ljcMeQ4U-HeuWGQVrAszmIdhRM82Krmj6lBmHzReGH~wZNzG~fvKGvqbH1fxHvaIYMyjjZYXK5Wl3hsJh-kvOx82GeJ-P5wuteVcKSvopVBuQkKMnNCpaqkkxbEpyVCkmCKZB2-NxoTj-Y45erKipfsFmjg0Kk7GT4MstWi-gIveG2ZSXXOs9pKmhli7Y50XqOK18LG08dEy8ffqtLEVwJmiPq2r8lp~~hOrs86ow__&amp;Key-Pair-Id=APKAJLOHF5GGSLRBV4ZA</w:t>
        </w:r>
      </w:hyperlink>
      <w:r w:rsidRPr="00275B13">
        <w:rPr>
          <w:rFonts w:ascii="Times New Roman" w:hAnsi="Times New Roman" w:cs="Times New Roman"/>
        </w:rPr>
        <w:t xml:space="preserve"> [Accessed 17 December 2020]. </w:t>
      </w:r>
    </w:p>
    <w:p w14:paraId="5F82D861" w14:textId="77777777" w:rsidR="00393E6A" w:rsidRPr="00275B13" w:rsidRDefault="00393E6A" w:rsidP="00393E6A">
      <w:pPr>
        <w:rPr>
          <w:rFonts w:ascii="Times New Roman" w:hAnsi="Times New Roman" w:cs="Times New Roman"/>
        </w:rPr>
      </w:pPr>
    </w:p>
    <w:p w14:paraId="39B3E56B"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Karjaluoto Heikki et al, (2004) ‘Consumer acceptance of online banking: an extension of the technology acceptance model’ </w:t>
      </w:r>
      <w:r w:rsidRPr="00275B13">
        <w:rPr>
          <w:rFonts w:ascii="Times New Roman" w:hAnsi="Times New Roman" w:cs="Times New Roman"/>
          <w:i/>
        </w:rPr>
        <w:t>Internet research</w:t>
      </w:r>
      <w:r w:rsidRPr="00275B13">
        <w:rPr>
          <w:rFonts w:ascii="Times New Roman" w:hAnsi="Times New Roman" w:cs="Times New Roman"/>
        </w:rPr>
        <w:t xml:space="preserve">, 14(3), pp: 224-235 [Online] Available at: </w:t>
      </w:r>
      <w:hyperlink r:id="rId73" w:history="1">
        <w:r w:rsidRPr="00275B13">
          <w:rPr>
            <w:rStyle w:val="Hyperlink"/>
            <w:rFonts w:ascii="Times New Roman" w:hAnsi="Times New Roman" w:cs="Times New Roman"/>
          </w:rPr>
          <w:t>http://ce.sharif.edu/courses/86-87/1/ce428/resources/root/service_Quality_control/9.Consumer%20acceptance%20of%20online%20banking%20an%20extension%20of%20the%20.pdf</w:t>
        </w:r>
      </w:hyperlink>
      <w:r w:rsidRPr="00275B13">
        <w:rPr>
          <w:rFonts w:ascii="Times New Roman" w:hAnsi="Times New Roman" w:cs="Times New Roman"/>
        </w:rPr>
        <w:t xml:space="preserve"> [Accessed 17 December 2020]. </w:t>
      </w:r>
    </w:p>
    <w:p w14:paraId="45750E17" w14:textId="77777777" w:rsidR="00393E6A" w:rsidRPr="00275B13" w:rsidRDefault="00393E6A" w:rsidP="00393E6A">
      <w:pPr>
        <w:rPr>
          <w:rFonts w:ascii="Times New Roman" w:hAnsi="Times New Roman" w:cs="Times New Roman"/>
        </w:rPr>
      </w:pPr>
    </w:p>
    <w:p w14:paraId="36AA687D"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Jayawardhena C. &amp; Foley P. (2000) ‘Changes in the banking sector- the case of internet banking in the UK’ </w:t>
      </w:r>
      <w:r w:rsidRPr="00275B13">
        <w:rPr>
          <w:rFonts w:ascii="Times New Roman" w:hAnsi="Times New Roman" w:cs="Times New Roman"/>
          <w:i/>
        </w:rPr>
        <w:t>Internet research,</w:t>
      </w:r>
      <w:r w:rsidRPr="00275B13">
        <w:rPr>
          <w:rFonts w:ascii="Times New Roman" w:hAnsi="Times New Roman" w:cs="Times New Roman"/>
        </w:rPr>
        <w:t xml:space="preserve"> 10(1), pp: 19-31 [Online] Available at: </w:t>
      </w:r>
      <w:hyperlink r:id="rId74" w:history="1">
        <w:r w:rsidRPr="00275B13">
          <w:rPr>
            <w:rStyle w:val="Hyperlink"/>
            <w:rFonts w:ascii="Times New Roman" w:hAnsi="Times New Roman" w:cs="Times New Roman"/>
          </w:rPr>
          <w:t>https://www.emerald.com/insight/content/doi/10.1108/10662240010312048/full/html</w:t>
        </w:r>
      </w:hyperlink>
      <w:r w:rsidRPr="00275B13">
        <w:rPr>
          <w:rFonts w:ascii="Times New Roman" w:hAnsi="Times New Roman" w:cs="Times New Roman"/>
        </w:rPr>
        <w:t xml:space="preserve"> [Accessed 18 December 2020]. </w:t>
      </w:r>
    </w:p>
    <w:p w14:paraId="42775EF9" w14:textId="77777777" w:rsidR="00393E6A" w:rsidRPr="00275B13" w:rsidRDefault="00393E6A" w:rsidP="00393E6A">
      <w:pPr>
        <w:rPr>
          <w:rFonts w:ascii="Times New Roman" w:hAnsi="Times New Roman" w:cs="Times New Roman"/>
        </w:rPr>
      </w:pPr>
    </w:p>
    <w:p w14:paraId="78834EF2"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Lorin M. Hitt (2002) ‘Do better customers utilise electronic distribution channels? The case of PC banking’ </w:t>
      </w:r>
      <w:r w:rsidRPr="00275B13">
        <w:rPr>
          <w:rFonts w:ascii="Times New Roman" w:hAnsi="Times New Roman" w:cs="Times New Roman"/>
          <w:i/>
        </w:rPr>
        <w:t>Management science</w:t>
      </w:r>
      <w:r w:rsidRPr="00275B13">
        <w:rPr>
          <w:rFonts w:ascii="Times New Roman" w:hAnsi="Times New Roman" w:cs="Times New Roman"/>
        </w:rPr>
        <w:t xml:space="preserve">, 48(6), pp: 732-748 [Online] Available at: </w:t>
      </w:r>
      <w:hyperlink r:id="rId75" w:history="1">
        <w:r w:rsidRPr="00275B13">
          <w:rPr>
            <w:rStyle w:val="Hyperlink"/>
            <w:rFonts w:ascii="Times New Roman" w:hAnsi="Times New Roman" w:cs="Times New Roman"/>
          </w:rPr>
          <w:t>https://repository.upenn.edu/cgi/viewcontent.cgi?article=1106&amp;context=oid_papers</w:t>
        </w:r>
      </w:hyperlink>
      <w:r w:rsidRPr="00275B13">
        <w:rPr>
          <w:rFonts w:ascii="Times New Roman" w:hAnsi="Times New Roman" w:cs="Times New Roman"/>
        </w:rPr>
        <w:t xml:space="preserve"> [Accessed on 18 December 2020]. </w:t>
      </w:r>
    </w:p>
    <w:p w14:paraId="6078879C" w14:textId="77777777" w:rsidR="00393E6A" w:rsidRPr="00275B13" w:rsidRDefault="00393E6A" w:rsidP="00393E6A">
      <w:pPr>
        <w:rPr>
          <w:rFonts w:ascii="Times New Roman" w:hAnsi="Times New Roman" w:cs="Times New Roman"/>
        </w:rPr>
      </w:pPr>
    </w:p>
    <w:p w14:paraId="0AF74284"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lastRenderedPageBreak/>
        <w:t xml:space="preserve">Ovidiu Stoica et al, (2015) ‘The impact of internet banking on the performance of Romanian banks: DEA and PCA approach’ </w:t>
      </w:r>
      <w:r w:rsidRPr="00275B13">
        <w:rPr>
          <w:rFonts w:ascii="Times New Roman" w:hAnsi="Times New Roman" w:cs="Times New Roman"/>
          <w:i/>
        </w:rPr>
        <w:t>Procedia economics and finance</w:t>
      </w:r>
      <w:r w:rsidRPr="00275B13">
        <w:rPr>
          <w:rFonts w:ascii="Times New Roman" w:hAnsi="Times New Roman" w:cs="Times New Roman"/>
        </w:rPr>
        <w:t xml:space="preserve">, 20(1), pp:610-622 [Online] Available at: </w:t>
      </w:r>
      <w:hyperlink r:id="rId76" w:history="1">
        <w:r w:rsidRPr="00275B13">
          <w:rPr>
            <w:rStyle w:val="Hyperlink"/>
            <w:rFonts w:ascii="Times New Roman" w:hAnsi="Times New Roman" w:cs="Times New Roman"/>
          </w:rPr>
          <w:t>https://www.sciencedirect.com/science/article/pii/S221256711500115X</w:t>
        </w:r>
      </w:hyperlink>
      <w:r w:rsidRPr="00275B13">
        <w:rPr>
          <w:rFonts w:ascii="Times New Roman" w:hAnsi="Times New Roman" w:cs="Times New Roman"/>
        </w:rPr>
        <w:t xml:space="preserve"> [Accessed 19 December 2020]. </w:t>
      </w:r>
    </w:p>
    <w:p w14:paraId="4ABF896F" w14:textId="77777777" w:rsidR="00393E6A" w:rsidRPr="00275B13" w:rsidRDefault="00393E6A" w:rsidP="00393E6A">
      <w:pPr>
        <w:rPr>
          <w:rFonts w:ascii="Times New Roman" w:hAnsi="Times New Roman" w:cs="Times New Roman"/>
        </w:rPr>
      </w:pPr>
    </w:p>
    <w:p w14:paraId="31084C1B"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Schlie Erik H. &amp; Prahbhu. et al, (2008) </w:t>
      </w:r>
      <w:r w:rsidRPr="00275B13">
        <w:rPr>
          <w:rFonts w:ascii="Times New Roman" w:hAnsi="Times New Roman" w:cs="Times New Roman"/>
          <w:i/>
        </w:rPr>
        <w:t xml:space="preserve">Legacy effects in radical innovation: A study of European internet banking </w:t>
      </w:r>
      <w:r w:rsidRPr="00275B13">
        <w:rPr>
          <w:rFonts w:ascii="Times New Roman" w:hAnsi="Times New Roman" w:cs="Times New Roman"/>
        </w:rPr>
        <w:t xml:space="preserve">[Online] Available at: </w:t>
      </w:r>
      <w:hyperlink r:id="rId77" w:history="1">
        <w:r w:rsidRPr="00275B13">
          <w:rPr>
            <w:rStyle w:val="Hyperlink"/>
            <w:rFonts w:ascii="Times New Roman" w:hAnsi="Times New Roman" w:cs="Times New Roman"/>
          </w:rPr>
          <w:t>https://www.econstor.eu/bitstream/10419/96578/1/ESMT-08-002.pdf</w:t>
        </w:r>
      </w:hyperlink>
      <w:r w:rsidRPr="00275B13">
        <w:rPr>
          <w:rFonts w:ascii="Times New Roman" w:hAnsi="Times New Roman" w:cs="Times New Roman"/>
        </w:rPr>
        <w:t xml:space="preserve"> [Accessed 19 December 2020]. </w:t>
      </w:r>
    </w:p>
    <w:p w14:paraId="265C670D" w14:textId="77777777" w:rsidR="00393E6A" w:rsidRPr="00275B13" w:rsidRDefault="00393E6A" w:rsidP="00393E6A">
      <w:pPr>
        <w:rPr>
          <w:rFonts w:ascii="Times New Roman" w:hAnsi="Times New Roman" w:cs="Times New Roman"/>
        </w:rPr>
      </w:pPr>
    </w:p>
    <w:p w14:paraId="41EA1CE3"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Ceylan Onay &amp; Emre Ozsoz (2013) ‘The impact of internet-banking on brick and mortar branches: The case study of Turkey’ </w:t>
      </w:r>
      <w:r w:rsidRPr="00275B13">
        <w:rPr>
          <w:rFonts w:ascii="Times New Roman" w:hAnsi="Times New Roman" w:cs="Times New Roman"/>
          <w:i/>
        </w:rPr>
        <w:t>Journal of financial services research</w:t>
      </w:r>
      <w:r w:rsidRPr="00275B13">
        <w:rPr>
          <w:rFonts w:ascii="Times New Roman" w:hAnsi="Times New Roman" w:cs="Times New Roman"/>
        </w:rPr>
        <w:t xml:space="preserve">, 44(2), pp:187-204 [Online] Available at: </w:t>
      </w:r>
      <w:hyperlink r:id="rId78" w:history="1">
        <w:r w:rsidRPr="00275B13">
          <w:rPr>
            <w:rStyle w:val="Hyperlink"/>
            <w:rFonts w:ascii="Times New Roman" w:hAnsi="Times New Roman" w:cs="Times New Roman"/>
          </w:rPr>
          <w:t>https://ideas.repec.org/a/kap/jfsres/v44y2013i2p187-204.html</w:t>
        </w:r>
      </w:hyperlink>
      <w:r w:rsidRPr="00275B13">
        <w:rPr>
          <w:rFonts w:ascii="Times New Roman" w:hAnsi="Times New Roman" w:cs="Times New Roman"/>
        </w:rPr>
        <w:t xml:space="preserve"> [Accessed 20 December 2020]. </w:t>
      </w:r>
    </w:p>
    <w:p w14:paraId="4D630F06" w14:textId="77777777" w:rsidR="00393E6A" w:rsidRPr="00275B13" w:rsidRDefault="00393E6A" w:rsidP="00393E6A">
      <w:pPr>
        <w:rPr>
          <w:rFonts w:ascii="Times New Roman" w:hAnsi="Times New Roman" w:cs="Times New Roman"/>
        </w:rPr>
      </w:pPr>
    </w:p>
    <w:p w14:paraId="6C443BDC"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Erhan Atay (2008) ‘Macroeconomic determinants of radical innovations and internet banking in Europe’ </w:t>
      </w:r>
      <w:r w:rsidRPr="00275B13">
        <w:rPr>
          <w:rFonts w:ascii="Times New Roman" w:hAnsi="Times New Roman" w:cs="Times New Roman"/>
          <w:i/>
        </w:rPr>
        <w:t>Annales Universitatis Apuleius series Oeconomica</w:t>
      </w:r>
      <w:r w:rsidRPr="00275B13">
        <w:rPr>
          <w:rFonts w:ascii="Times New Roman" w:hAnsi="Times New Roman" w:cs="Times New Roman"/>
        </w:rPr>
        <w:t xml:space="preserve">, 2(10), pp:1-4 [Online] Available at: </w:t>
      </w:r>
      <w:hyperlink r:id="rId79" w:history="1">
        <w:r w:rsidRPr="00275B13">
          <w:rPr>
            <w:rStyle w:val="Hyperlink"/>
            <w:rFonts w:ascii="Times New Roman" w:hAnsi="Times New Roman" w:cs="Times New Roman"/>
          </w:rPr>
          <w:t>https://ideas.repec.org/a/alu/journl/v2y2008i10p4.html</w:t>
        </w:r>
      </w:hyperlink>
      <w:r w:rsidRPr="00275B13">
        <w:rPr>
          <w:rFonts w:ascii="Times New Roman" w:hAnsi="Times New Roman" w:cs="Times New Roman"/>
        </w:rPr>
        <w:t xml:space="preserve"> [Accessed 20 December 2020]. </w:t>
      </w:r>
    </w:p>
    <w:p w14:paraId="10B9493B" w14:textId="77777777" w:rsidR="00393E6A" w:rsidRPr="00275B13" w:rsidRDefault="00393E6A" w:rsidP="00393E6A">
      <w:pPr>
        <w:rPr>
          <w:rFonts w:ascii="Times New Roman" w:hAnsi="Times New Roman" w:cs="Times New Roman"/>
        </w:rPr>
      </w:pPr>
    </w:p>
    <w:p w14:paraId="2F3B1BE6"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Zagalaz Jose Ramon &amp; Aguiar Diaz Inmaculada (2019) ‘Educational level and internet banking’ </w:t>
      </w:r>
      <w:r w:rsidRPr="00275B13">
        <w:rPr>
          <w:rFonts w:ascii="Times New Roman" w:hAnsi="Times New Roman" w:cs="Times New Roman"/>
          <w:i/>
        </w:rPr>
        <w:t>Journal of behavioural and experimental finance</w:t>
      </w:r>
      <w:r w:rsidRPr="00275B13">
        <w:rPr>
          <w:rFonts w:ascii="Times New Roman" w:hAnsi="Times New Roman" w:cs="Times New Roman"/>
        </w:rPr>
        <w:t xml:space="preserve">, 22(1), pp:31-40 [Online] Available at: </w:t>
      </w:r>
      <w:hyperlink r:id="rId80" w:history="1">
        <w:r w:rsidRPr="00275B13">
          <w:rPr>
            <w:rStyle w:val="Hyperlink"/>
            <w:rFonts w:ascii="Times New Roman" w:hAnsi="Times New Roman" w:cs="Times New Roman"/>
          </w:rPr>
          <w:t>https://www.sciencedirect.com/science/article/pii/S2214635018301540</w:t>
        </w:r>
      </w:hyperlink>
      <w:r w:rsidRPr="00275B13">
        <w:rPr>
          <w:rFonts w:ascii="Times New Roman" w:hAnsi="Times New Roman" w:cs="Times New Roman"/>
        </w:rPr>
        <w:t xml:space="preserve"> [Accessed 20 December 2020]. </w:t>
      </w:r>
    </w:p>
    <w:p w14:paraId="09AA1AA1" w14:textId="77777777" w:rsidR="00393E6A" w:rsidRPr="00275B13" w:rsidRDefault="00393E6A" w:rsidP="00393E6A">
      <w:pPr>
        <w:rPr>
          <w:rFonts w:ascii="Times New Roman" w:hAnsi="Times New Roman" w:cs="Times New Roman"/>
        </w:rPr>
      </w:pPr>
    </w:p>
    <w:p w14:paraId="5DCC3E52" w14:textId="77777777" w:rsidR="00393E6A" w:rsidRDefault="00393E6A" w:rsidP="00393E6A">
      <w:pPr>
        <w:rPr>
          <w:rFonts w:ascii="Times New Roman" w:hAnsi="Times New Roman" w:cs="Times New Roman"/>
        </w:rPr>
      </w:pPr>
      <w:r w:rsidRPr="00275B13">
        <w:rPr>
          <w:rFonts w:ascii="Times New Roman" w:hAnsi="Times New Roman" w:cs="Times New Roman"/>
        </w:rPr>
        <w:t xml:space="preserve">Mattila Minna et al, (2003) ‘Internet banking adoption among mature customers: early majority or laggards?’ </w:t>
      </w:r>
      <w:r w:rsidRPr="00275B13">
        <w:rPr>
          <w:rFonts w:ascii="Times New Roman" w:hAnsi="Times New Roman" w:cs="Times New Roman"/>
          <w:i/>
        </w:rPr>
        <w:t>Journal of services marketing</w:t>
      </w:r>
      <w:r w:rsidRPr="00275B13">
        <w:rPr>
          <w:rFonts w:ascii="Times New Roman" w:hAnsi="Times New Roman" w:cs="Times New Roman"/>
        </w:rPr>
        <w:t xml:space="preserve">, 17(5), pp:514-528 [Online] Available at: </w:t>
      </w:r>
      <w:hyperlink r:id="rId81" w:history="1">
        <w:r w:rsidRPr="00275B13">
          <w:rPr>
            <w:rStyle w:val="Hyperlink"/>
            <w:rFonts w:ascii="Times New Roman" w:hAnsi="Times New Roman" w:cs="Times New Roman"/>
          </w:rPr>
          <w:t>https://www.researchgate.net/publication/235249909_Internet_banking_adoption_among_mature_customers_Early_majority_or_laggards</w:t>
        </w:r>
      </w:hyperlink>
      <w:r w:rsidRPr="00275B13">
        <w:rPr>
          <w:rFonts w:ascii="Times New Roman" w:hAnsi="Times New Roman" w:cs="Times New Roman"/>
        </w:rPr>
        <w:t xml:space="preserve"> [Accessed 22 December 2020]. </w:t>
      </w:r>
    </w:p>
    <w:p w14:paraId="7F7FB397" w14:textId="77777777" w:rsidR="00393E6A" w:rsidRPr="00275B13" w:rsidRDefault="00393E6A" w:rsidP="00393E6A">
      <w:pPr>
        <w:rPr>
          <w:rFonts w:ascii="Times New Roman" w:hAnsi="Times New Roman" w:cs="Times New Roman"/>
        </w:rPr>
      </w:pPr>
    </w:p>
    <w:p w14:paraId="6119A5F5"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Gensler Sonja et al, (2012) ‘Impact of online channel use on customer revenues and costs to serve: Considering portfolios and self-selection’ </w:t>
      </w:r>
      <w:r w:rsidRPr="00275B13">
        <w:rPr>
          <w:rFonts w:ascii="Times New Roman" w:hAnsi="Times New Roman" w:cs="Times New Roman"/>
          <w:i/>
        </w:rPr>
        <w:t>International Journal of research in marketing,</w:t>
      </w:r>
      <w:r w:rsidRPr="00275B13">
        <w:rPr>
          <w:rFonts w:ascii="Times New Roman" w:hAnsi="Times New Roman" w:cs="Times New Roman"/>
        </w:rPr>
        <w:t xml:space="preserve"> 29(2), pp:192-201 [Online] Available at: </w:t>
      </w:r>
      <w:hyperlink r:id="rId82" w:history="1">
        <w:r w:rsidRPr="00275B13">
          <w:rPr>
            <w:rStyle w:val="Hyperlink"/>
            <w:rFonts w:ascii="Times New Roman" w:hAnsi="Times New Roman" w:cs="Times New Roman"/>
          </w:rPr>
          <w:t>https://www.sciencedirect.com/science/article/pii/S0167811612000079</w:t>
        </w:r>
      </w:hyperlink>
      <w:r w:rsidRPr="00275B13">
        <w:rPr>
          <w:rFonts w:ascii="Times New Roman" w:hAnsi="Times New Roman" w:cs="Times New Roman"/>
        </w:rPr>
        <w:t xml:space="preserve"> [Accessed 22 December 2020]. </w:t>
      </w:r>
    </w:p>
    <w:p w14:paraId="30009CD2" w14:textId="77777777" w:rsidR="00393E6A" w:rsidRPr="00275B13" w:rsidRDefault="00393E6A" w:rsidP="00393E6A">
      <w:pPr>
        <w:rPr>
          <w:rFonts w:ascii="Times New Roman" w:hAnsi="Times New Roman" w:cs="Times New Roman"/>
        </w:rPr>
      </w:pPr>
    </w:p>
    <w:p w14:paraId="228CDE96"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Aldas-Manzano  J. et al, (2009) ‘The role of consumer innovativeness and perceived risk in online banking usage’ </w:t>
      </w:r>
      <w:r w:rsidRPr="00275B13">
        <w:rPr>
          <w:rFonts w:ascii="Times New Roman" w:hAnsi="Times New Roman" w:cs="Times New Roman"/>
          <w:i/>
        </w:rPr>
        <w:t>International Journal of bank marketing</w:t>
      </w:r>
      <w:r w:rsidRPr="00275B13">
        <w:rPr>
          <w:rFonts w:ascii="Times New Roman" w:hAnsi="Times New Roman" w:cs="Times New Roman"/>
        </w:rPr>
        <w:t xml:space="preserve">, 27(1), pp: 53-75 [Online] Available at: </w:t>
      </w:r>
      <w:hyperlink r:id="rId83" w:history="1">
        <w:r w:rsidRPr="00275B13">
          <w:rPr>
            <w:rStyle w:val="Hyperlink"/>
            <w:rFonts w:ascii="Times New Roman" w:hAnsi="Times New Roman" w:cs="Times New Roman"/>
          </w:rPr>
          <w:t>https://www.emerald.com/insight/content/doi/10.1108/02652320910928245/full/html</w:t>
        </w:r>
      </w:hyperlink>
      <w:r w:rsidRPr="00275B13">
        <w:rPr>
          <w:rFonts w:ascii="Times New Roman" w:hAnsi="Times New Roman" w:cs="Times New Roman"/>
        </w:rPr>
        <w:t xml:space="preserve"> [Accessed 22 December 2020]. </w:t>
      </w:r>
    </w:p>
    <w:p w14:paraId="1143E01C" w14:textId="77777777" w:rsidR="00393E6A" w:rsidRPr="00275B13" w:rsidRDefault="00393E6A" w:rsidP="00393E6A">
      <w:pPr>
        <w:rPr>
          <w:rFonts w:ascii="Times New Roman" w:hAnsi="Times New Roman" w:cs="Times New Roman"/>
        </w:rPr>
      </w:pPr>
    </w:p>
    <w:p w14:paraId="73F94DD0"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Chung-Chi Shen &amp; Jyh-Shen Chiou (2010) ‘The antecedents of online financial service adoption: The impact of physical banking services on Internet banking acceptance’ </w:t>
      </w:r>
      <w:r w:rsidRPr="00275B13">
        <w:rPr>
          <w:rFonts w:ascii="Times New Roman" w:hAnsi="Times New Roman" w:cs="Times New Roman"/>
          <w:i/>
        </w:rPr>
        <w:t>Behaviour and information technology</w:t>
      </w:r>
      <w:r w:rsidRPr="00275B13">
        <w:rPr>
          <w:rFonts w:ascii="Times New Roman" w:hAnsi="Times New Roman" w:cs="Times New Roman"/>
        </w:rPr>
        <w:t xml:space="preserve">, 31(9), pp:859-871 [Online] Available at: </w:t>
      </w:r>
      <w:hyperlink r:id="rId84" w:history="1">
        <w:r w:rsidRPr="00275B13">
          <w:rPr>
            <w:rStyle w:val="Hyperlink"/>
            <w:rFonts w:ascii="Times New Roman" w:hAnsi="Times New Roman" w:cs="Times New Roman"/>
          </w:rPr>
          <w:t>https://www.tandfonline.com/doi/abs/10.1080/0144929X.2010.549509</w:t>
        </w:r>
      </w:hyperlink>
      <w:r w:rsidRPr="00275B13">
        <w:rPr>
          <w:rFonts w:ascii="Times New Roman" w:hAnsi="Times New Roman" w:cs="Times New Roman"/>
        </w:rPr>
        <w:t xml:space="preserve"> [Accessed 23 December 2020]. </w:t>
      </w:r>
    </w:p>
    <w:p w14:paraId="3E2B14E1" w14:textId="77777777" w:rsidR="00393E6A" w:rsidRPr="00275B13" w:rsidRDefault="00393E6A" w:rsidP="00393E6A">
      <w:pPr>
        <w:rPr>
          <w:rFonts w:ascii="Times New Roman" w:hAnsi="Times New Roman" w:cs="Times New Roman"/>
        </w:rPr>
      </w:pPr>
    </w:p>
    <w:p w14:paraId="15CCE05F"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lastRenderedPageBreak/>
        <w:t xml:space="preserve">Rocco Ciciretti &amp; Ifterkhar Hasan et al, (2008)’Internet activity add value? Evidence from the traditional banks’ </w:t>
      </w:r>
      <w:r w:rsidRPr="00275B13">
        <w:rPr>
          <w:rFonts w:ascii="Times New Roman" w:hAnsi="Times New Roman" w:cs="Times New Roman"/>
          <w:i/>
        </w:rPr>
        <w:t>Journal of financial services research</w:t>
      </w:r>
      <w:r w:rsidRPr="00275B13">
        <w:rPr>
          <w:rFonts w:ascii="Times New Roman" w:hAnsi="Times New Roman" w:cs="Times New Roman"/>
        </w:rPr>
        <w:t xml:space="preserve">, 35(1), pp:81-98 [Online] Available at: </w:t>
      </w:r>
      <w:hyperlink r:id="rId85" w:history="1">
        <w:r w:rsidRPr="00275B13">
          <w:rPr>
            <w:rStyle w:val="Hyperlink"/>
            <w:rFonts w:ascii="Times New Roman" w:hAnsi="Times New Roman" w:cs="Times New Roman"/>
          </w:rPr>
          <w:t>https://ideas.repec.org/a/kap/jfsres/v35y2009i1p81-98.html</w:t>
        </w:r>
      </w:hyperlink>
      <w:r w:rsidRPr="00275B13">
        <w:rPr>
          <w:rFonts w:ascii="Times New Roman" w:hAnsi="Times New Roman" w:cs="Times New Roman"/>
        </w:rPr>
        <w:t xml:space="preserve"> [Accessed 28 December 2020]. </w:t>
      </w:r>
    </w:p>
    <w:p w14:paraId="6FC84DD0" w14:textId="77777777" w:rsidR="00393E6A" w:rsidRPr="00275B13" w:rsidRDefault="00393E6A" w:rsidP="00393E6A">
      <w:pPr>
        <w:rPr>
          <w:rFonts w:ascii="Times New Roman" w:hAnsi="Times New Roman" w:cs="Times New Roman"/>
        </w:rPr>
      </w:pPr>
    </w:p>
    <w:p w14:paraId="725E1254"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Ignacio Hernando (2017) </w:t>
      </w:r>
      <w:r w:rsidRPr="00275B13">
        <w:rPr>
          <w:rFonts w:ascii="Times New Roman" w:hAnsi="Times New Roman" w:cs="Times New Roman"/>
          <w:i/>
        </w:rPr>
        <w:t xml:space="preserve">Is the internet delivery channel changing banks performance the case of Spanish banks </w:t>
      </w:r>
      <w:r w:rsidRPr="00275B13">
        <w:rPr>
          <w:rFonts w:ascii="Times New Roman" w:hAnsi="Times New Roman" w:cs="Times New Roman"/>
        </w:rPr>
        <w:t xml:space="preserve">[Online] Available at: </w:t>
      </w:r>
      <w:hyperlink r:id="rId86" w:history="1">
        <w:r w:rsidRPr="00275B13">
          <w:rPr>
            <w:rStyle w:val="Hyperlink"/>
            <w:rFonts w:ascii="Times New Roman" w:hAnsi="Times New Roman" w:cs="Times New Roman"/>
          </w:rPr>
          <w:t>https://www.researchgate.net/publication/314896998_Is_the_Internet_Delivery_Channel_Changing_Banks%27_Performance_The_Case_of_Spanish_Banks</w:t>
        </w:r>
      </w:hyperlink>
      <w:r w:rsidRPr="00275B13">
        <w:rPr>
          <w:rFonts w:ascii="Times New Roman" w:hAnsi="Times New Roman" w:cs="Times New Roman"/>
        </w:rPr>
        <w:t xml:space="preserve"> [28 December 2020].</w:t>
      </w:r>
    </w:p>
    <w:p w14:paraId="1DF224C4" w14:textId="77777777" w:rsidR="00393E6A" w:rsidRPr="00275B13" w:rsidRDefault="00393E6A" w:rsidP="00393E6A">
      <w:pPr>
        <w:rPr>
          <w:rFonts w:ascii="Times New Roman" w:hAnsi="Times New Roman" w:cs="Times New Roman"/>
        </w:rPr>
      </w:pPr>
    </w:p>
    <w:p w14:paraId="6D793D9B"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Carlos Serrano Cinca et al, (2003) ‘Measuring DEA efficiency in Internet companies’ </w:t>
      </w:r>
      <w:r w:rsidRPr="00275B13">
        <w:rPr>
          <w:rFonts w:ascii="Times New Roman" w:hAnsi="Times New Roman" w:cs="Times New Roman"/>
          <w:i/>
        </w:rPr>
        <w:t>Science direct</w:t>
      </w:r>
      <w:r w:rsidRPr="00275B13">
        <w:rPr>
          <w:rFonts w:ascii="Times New Roman" w:hAnsi="Times New Roman" w:cs="Times New Roman"/>
        </w:rPr>
        <w:t xml:space="preserve">, 31(1), pp:1-17 [Online] Available at: </w:t>
      </w:r>
      <w:hyperlink r:id="rId87" w:history="1">
        <w:r w:rsidRPr="00275B13">
          <w:rPr>
            <w:rStyle w:val="Hyperlink"/>
            <w:rFonts w:ascii="Times New Roman" w:hAnsi="Times New Roman" w:cs="Times New Roman"/>
          </w:rPr>
          <w:t>https://www.researchgate.net/profile/Carlos-Serrano-Cinca/publication/223927810_Measuring_DEA_efficiency_in_Internet_companies/links/5babc5d9299bf13e604f9155/Measuring-DEA-efficiency-in-Internet-companies.pdf</w:t>
        </w:r>
      </w:hyperlink>
      <w:r w:rsidRPr="00275B13">
        <w:rPr>
          <w:rFonts w:ascii="Times New Roman" w:hAnsi="Times New Roman" w:cs="Times New Roman"/>
        </w:rPr>
        <w:t xml:space="preserve"> [Accessed 28 December 2020]. </w:t>
      </w:r>
    </w:p>
    <w:p w14:paraId="5F3D4B4F" w14:textId="77777777" w:rsidR="00393E6A" w:rsidRPr="00275B13" w:rsidRDefault="00393E6A" w:rsidP="00393E6A">
      <w:pPr>
        <w:rPr>
          <w:rFonts w:ascii="Times New Roman" w:hAnsi="Times New Roman" w:cs="Times New Roman"/>
        </w:rPr>
      </w:pPr>
    </w:p>
    <w:p w14:paraId="4D7EF409"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Stephen K. Callaway (2011) ‘Internet banking and performance: The relationship website traffic bank and bank performance’ </w:t>
      </w:r>
      <w:r w:rsidRPr="00275B13">
        <w:rPr>
          <w:rFonts w:ascii="Times New Roman" w:hAnsi="Times New Roman" w:cs="Times New Roman"/>
          <w:i/>
        </w:rPr>
        <w:t>American Journal of business</w:t>
      </w:r>
      <w:r w:rsidRPr="00275B13">
        <w:rPr>
          <w:rFonts w:ascii="Times New Roman" w:hAnsi="Times New Roman" w:cs="Times New Roman"/>
        </w:rPr>
        <w:t xml:space="preserve">, 26(1), pp:12-25 [Online] Available at: </w:t>
      </w:r>
      <w:hyperlink r:id="rId88" w:history="1">
        <w:r w:rsidRPr="00275B13">
          <w:rPr>
            <w:rStyle w:val="Hyperlink"/>
            <w:rFonts w:ascii="Times New Roman" w:hAnsi="Times New Roman" w:cs="Times New Roman"/>
          </w:rPr>
          <w:t>https://ideas.repec.org/a/eme/ajbpps/v26y2011i1p12-25.html</w:t>
        </w:r>
      </w:hyperlink>
      <w:r w:rsidRPr="00275B13">
        <w:rPr>
          <w:rFonts w:ascii="Times New Roman" w:hAnsi="Times New Roman" w:cs="Times New Roman"/>
        </w:rPr>
        <w:t xml:space="preserve"> [Accessed 29 December 2020].</w:t>
      </w:r>
    </w:p>
    <w:p w14:paraId="1A64CB0C" w14:textId="77777777" w:rsidR="00393E6A" w:rsidRPr="00275B13" w:rsidRDefault="00393E6A" w:rsidP="00393E6A">
      <w:pPr>
        <w:rPr>
          <w:rFonts w:ascii="Times New Roman" w:hAnsi="Times New Roman" w:cs="Times New Roman"/>
        </w:rPr>
      </w:pPr>
    </w:p>
    <w:p w14:paraId="27CE53AB"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Chien-Ta Bruce Ho &amp; Desheng Dash Wu (2009) ‘Online banking performance evaluation using data envelopment and analysis and principal component analysis’ </w:t>
      </w:r>
      <w:r w:rsidRPr="00275B13">
        <w:rPr>
          <w:rFonts w:ascii="Times New Roman" w:hAnsi="Times New Roman" w:cs="Times New Roman"/>
          <w:i/>
        </w:rPr>
        <w:t>Computer &amp; operations research</w:t>
      </w:r>
      <w:r w:rsidRPr="00275B13">
        <w:rPr>
          <w:rFonts w:ascii="Times New Roman" w:hAnsi="Times New Roman" w:cs="Times New Roman"/>
        </w:rPr>
        <w:t xml:space="preserve">, 36(6), pp:1835-1842 [Online] Available at: </w:t>
      </w:r>
      <w:hyperlink r:id="rId89" w:history="1">
        <w:r w:rsidRPr="00275B13">
          <w:rPr>
            <w:rStyle w:val="Hyperlink"/>
            <w:rFonts w:ascii="Times New Roman" w:hAnsi="Times New Roman" w:cs="Times New Roman"/>
          </w:rPr>
          <w:t>https://www.sciencedirect.com/science/article/pii/S0305054808001056</w:t>
        </w:r>
      </w:hyperlink>
      <w:r w:rsidRPr="00275B13">
        <w:rPr>
          <w:rFonts w:ascii="Times New Roman" w:hAnsi="Times New Roman" w:cs="Times New Roman"/>
        </w:rPr>
        <w:t xml:space="preserve"> [Accessed 29 December 2020]. </w:t>
      </w:r>
    </w:p>
    <w:p w14:paraId="316C8576" w14:textId="77777777" w:rsidR="00393E6A" w:rsidRPr="00275B13" w:rsidRDefault="00393E6A" w:rsidP="00393E6A">
      <w:pPr>
        <w:rPr>
          <w:rFonts w:ascii="Times New Roman" w:hAnsi="Times New Roman" w:cs="Times New Roman"/>
        </w:rPr>
      </w:pPr>
    </w:p>
    <w:p w14:paraId="2B48DE81"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Georgia Giordani &amp; Christos Floros (2013) ‘How the Internet affects the financial performance of the Greek banks’ </w:t>
      </w:r>
      <w:r w:rsidRPr="00275B13">
        <w:rPr>
          <w:rFonts w:ascii="Times New Roman" w:hAnsi="Times New Roman" w:cs="Times New Roman"/>
          <w:i/>
        </w:rPr>
        <w:t>International Journal of financial services management</w:t>
      </w:r>
      <w:r w:rsidRPr="00275B13">
        <w:rPr>
          <w:rFonts w:ascii="Times New Roman" w:hAnsi="Times New Roman" w:cs="Times New Roman"/>
        </w:rPr>
        <w:t xml:space="preserve">, 6(2), pp:170-177 [Online] Available at: </w:t>
      </w:r>
      <w:hyperlink r:id="rId90" w:history="1">
        <w:r w:rsidRPr="00275B13">
          <w:rPr>
            <w:rStyle w:val="Hyperlink"/>
            <w:rFonts w:ascii="Times New Roman" w:hAnsi="Times New Roman" w:cs="Times New Roman"/>
          </w:rPr>
          <w:t>https://www.inderscience.com/info/inarticle.php?artid=56354</w:t>
        </w:r>
      </w:hyperlink>
      <w:r w:rsidRPr="00275B13">
        <w:rPr>
          <w:rFonts w:ascii="Times New Roman" w:hAnsi="Times New Roman" w:cs="Times New Roman"/>
        </w:rPr>
        <w:t xml:space="preserve"> [Accessed 29 December 2020]. </w:t>
      </w:r>
    </w:p>
    <w:p w14:paraId="258CBE27" w14:textId="77777777" w:rsidR="00393E6A" w:rsidRPr="00275B13" w:rsidRDefault="00393E6A" w:rsidP="00393E6A">
      <w:pPr>
        <w:rPr>
          <w:rFonts w:ascii="Times New Roman" w:hAnsi="Times New Roman" w:cs="Times New Roman"/>
        </w:rPr>
      </w:pPr>
    </w:p>
    <w:p w14:paraId="236795FE" w14:textId="77777777" w:rsidR="00393E6A" w:rsidRPr="00275B13" w:rsidRDefault="00393E6A" w:rsidP="00393E6A">
      <w:pPr>
        <w:rPr>
          <w:rFonts w:ascii="Times New Roman" w:hAnsi="Times New Roman" w:cs="Times New Roman"/>
        </w:rPr>
      </w:pPr>
    </w:p>
    <w:p w14:paraId="57F1F11C"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Bauer R. A. (1960) </w:t>
      </w:r>
      <w:r w:rsidRPr="00275B13">
        <w:rPr>
          <w:rFonts w:ascii="Times New Roman" w:hAnsi="Times New Roman" w:cs="Times New Roman"/>
          <w:i/>
        </w:rPr>
        <w:t>Dynamic marketing for a changing world</w:t>
      </w:r>
      <w:r w:rsidRPr="00275B13">
        <w:rPr>
          <w:rFonts w:ascii="Times New Roman" w:hAnsi="Times New Roman" w:cs="Times New Roman"/>
        </w:rPr>
        <w:t>. 1</w:t>
      </w:r>
      <w:r w:rsidRPr="00275B13">
        <w:rPr>
          <w:rFonts w:ascii="Times New Roman" w:hAnsi="Times New Roman" w:cs="Times New Roman"/>
          <w:vertAlign w:val="superscript"/>
        </w:rPr>
        <w:t>st</w:t>
      </w:r>
      <w:r w:rsidRPr="00275B13">
        <w:rPr>
          <w:rFonts w:ascii="Times New Roman" w:hAnsi="Times New Roman" w:cs="Times New Roman"/>
        </w:rPr>
        <w:t xml:space="preserve"> ed. Chicago: American marketing association [e-book] Available at: </w:t>
      </w:r>
      <w:hyperlink r:id="rId91" w:anchor="v=onepage&amp;q=Consumer%20behavior%20as%20risk%20taking.%20Dynamic%20marketing%20for%20a%20changing%20world.%20Chicago%3A%20American%20Marketing%20Association.&amp;f=false" w:history="1">
        <w:r w:rsidRPr="00275B13">
          <w:rPr>
            <w:rStyle w:val="Hyperlink"/>
            <w:rFonts w:ascii="Times New Roman" w:hAnsi="Times New Roman" w:cs="Times New Roman"/>
          </w:rPr>
          <w:t>https://books.google.co.uk/books?hl=en&amp;lr=&amp;id=HLuo1sawoAYC&amp;oi=fnd&amp;pg=PA13&amp;dq=Consumer+behavior+as+risk+taking.+Dynamic+marketing+for+a+changing+world.+Chicago:+American+Marketing+Association.&amp;ots=IfjCbV7rUx&amp;sig=3ka4brp1ynbf6H-SE0MZ1jdUPIg#v=onepage&amp;q=Consumer%20behavior%20as%20risk%20taking.%20Dynamic%20marketing%20for%20a%20changing%20world.%20Chicago%3A%20American%20Marketing%20Association.&amp;f=false</w:t>
        </w:r>
      </w:hyperlink>
      <w:r w:rsidRPr="00275B13">
        <w:rPr>
          <w:rFonts w:ascii="Times New Roman" w:hAnsi="Times New Roman" w:cs="Times New Roman"/>
        </w:rPr>
        <w:t xml:space="preserve"> [Accessed 5</w:t>
      </w:r>
      <w:r w:rsidRPr="00275B13">
        <w:rPr>
          <w:rFonts w:ascii="Times New Roman" w:hAnsi="Times New Roman" w:cs="Times New Roman"/>
          <w:vertAlign w:val="superscript"/>
        </w:rPr>
        <w:t>th</w:t>
      </w:r>
      <w:r w:rsidRPr="00275B13">
        <w:rPr>
          <w:rFonts w:ascii="Times New Roman" w:hAnsi="Times New Roman" w:cs="Times New Roman"/>
        </w:rPr>
        <w:t xml:space="preserve"> January 2021]. </w:t>
      </w:r>
    </w:p>
    <w:p w14:paraId="77BBB614" w14:textId="77777777" w:rsidR="00393E6A" w:rsidRPr="00275B13" w:rsidRDefault="00393E6A" w:rsidP="00393E6A">
      <w:pPr>
        <w:rPr>
          <w:rFonts w:ascii="Times New Roman" w:hAnsi="Times New Roman" w:cs="Times New Roman"/>
        </w:rPr>
      </w:pPr>
    </w:p>
    <w:p w14:paraId="77452795"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Lyman E. Ostlund (1974) ‘Perceived innovation attributes as predictors of innovativeness’ </w:t>
      </w:r>
      <w:r w:rsidRPr="00275B13">
        <w:rPr>
          <w:rFonts w:ascii="Times New Roman" w:hAnsi="Times New Roman" w:cs="Times New Roman"/>
          <w:i/>
        </w:rPr>
        <w:t>Journal of consumer research</w:t>
      </w:r>
      <w:r w:rsidRPr="00275B13">
        <w:rPr>
          <w:rFonts w:ascii="Times New Roman" w:hAnsi="Times New Roman" w:cs="Times New Roman"/>
        </w:rPr>
        <w:t xml:space="preserve">, 1(2), pp:23-29 [Online] Available at: </w:t>
      </w:r>
      <w:hyperlink r:id="rId92" w:history="1">
        <w:r w:rsidRPr="00275B13">
          <w:rPr>
            <w:rStyle w:val="Hyperlink"/>
            <w:rFonts w:ascii="Times New Roman" w:hAnsi="Times New Roman" w:cs="Times New Roman"/>
          </w:rPr>
          <w:t>https://academic.oup.com/jcr/article/1/2/23/1825943</w:t>
        </w:r>
      </w:hyperlink>
      <w:r w:rsidRPr="00275B13">
        <w:rPr>
          <w:rFonts w:ascii="Times New Roman" w:hAnsi="Times New Roman" w:cs="Times New Roman"/>
        </w:rPr>
        <w:t xml:space="preserve"> [Accessed 5th January 2021].</w:t>
      </w:r>
    </w:p>
    <w:p w14:paraId="330C64F5" w14:textId="77777777" w:rsidR="00393E6A" w:rsidRPr="00275B13" w:rsidRDefault="00393E6A" w:rsidP="00393E6A">
      <w:pPr>
        <w:rPr>
          <w:rFonts w:ascii="Times New Roman" w:hAnsi="Times New Roman" w:cs="Times New Roman"/>
        </w:rPr>
      </w:pPr>
    </w:p>
    <w:p w14:paraId="7D89DF25"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Tuire kuisma et al, (2007) ‘Map and the reasons for resistance to Internet banking: A means-end approach’ </w:t>
      </w:r>
      <w:r w:rsidRPr="00275B13">
        <w:rPr>
          <w:rFonts w:ascii="Times New Roman" w:hAnsi="Times New Roman" w:cs="Times New Roman"/>
          <w:i/>
        </w:rPr>
        <w:t>International Journal of information management</w:t>
      </w:r>
      <w:r w:rsidRPr="00275B13">
        <w:rPr>
          <w:rFonts w:ascii="Times New Roman" w:hAnsi="Times New Roman" w:cs="Times New Roman"/>
        </w:rPr>
        <w:t xml:space="preserve">, 27(2), pp:75-85 [Online] </w:t>
      </w:r>
      <w:r w:rsidRPr="00275B13">
        <w:rPr>
          <w:rFonts w:ascii="Times New Roman" w:hAnsi="Times New Roman" w:cs="Times New Roman"/>
        </w:rPr>
        <w:lastRenderedPageBreak/>
        <w:t xml:space="preserve">Available at: </w:t>
      </w:r>
      <w:hyperlink r:id="rId93" w:history="1">
        <w:r w:rsidRPr="00275B13">
          <w:rPr>
            <w:rStyle w:val="Hyperlink"/>
            <w:rFonts w:ascii="Times New Roman" w:hAnsi="Times New Roman" w:cs="Times New Roman"/>
          </w:rPr>
          <w:t>https://www.sciencedirect.com/science/article/pii/S0268401206001149</w:t>
        </w:r>
      </w:hyperlink>
      <w:r w:rsidRPr="00275B13">
        <w:rPr>
          <w:rFonts w:ascii="Times New Roman" w:hAnsi="Times New Roman" w:cs="Times New Roman"/>
        </w:rPr>
        <w:t xml:space="preserve"> [Accessed 6th January 2021].</w:t>
      </w:r>
    </w:p>
    <w:p w14:paraId="2D428DF9" w14:textId="77777777" w:rsidR="00393E6A" w:rsidRPr="00275B13" w:rsidRDefault="00393E6A" w:rsidP="00393E6A">
      <w:pPr>
        <w:rPr>
          <w:rFonts w:ascii="Times New Roman" w:hAnsi="Times New Roman" w:cs="Times New Roman"/>
        </w:rPr>
      </w:pPr>
    </w:p>
    <w:p w14:paraId="6D4D42ED"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Siriluck Rotchanakitumnuia &amp; Mark Spee (2003) ‘Barriers to Internet banking adoption a qualitative study among corporate customers in Thailand’ </w:t>
      </w:r>
      <w:r w:rsidRPr="00275B13">
        <w:rPr>
          <w:rFonts w:ascii="Times New Roman" w:hAnsi="Times New Roman" w:cs="Times New Roman"/>
          <w:i/>
        </w:rPr>
        <w:t>International joining of bank marketing</w:t>
      </w:r>
      <w:r w:rsidRPr="00275B13">
        <w:rPr>
          <w:rFonts w:ascii="Times New Roman" w:hAnsi="Times New Roman" w:cs="Times New Roman"/>
        </w:rPr>
        <w:t xml:space="preserve">,  pp:312-323 [Online] Available at: </w:t>
      </w:r>
      <w:hyperlink r:id="rId94" w:history="1">
        <w:r w:rsidRPr="00275B13">
          <w:rPr>
            <w:rStyle w:val="Hyperlink"/>
            <w:rFonts w:ascii="Times New Roman" w:hAnsi="Times New Roman" w:cs="Times New Roman"/>
          </w:rPr>
          <w:t>https://www.researchgate.net/publication/235319356_Barriers_to_Internet_banking_adoption_a_qualitative_study_among_corporate_customers_in_Thailand</w:t>
        </w:r>
      </w:hyperlink>
      <w:r w:rsidRPr="00275B13">
        <w:rPr>
          <w:rFonts w:ascii="Times New Roman" w:hAnsi="Times New Roman" w:cs="Times New Roman"/>
        </w:rPr>
        <w:t xml:space="preserve"> [Accessed 6th January 2021].</w:t>
      </w:r>
    </w:p>
    <w:p w14:paraId="480D6426" w14:textId="77777777" w:rsidR="00393E6A" w:rsidRPr="00275B13" w:rsidRDefault="00393E6A" w:rsidP="00393E6A">
      <w:pPr>
        <w:rPr>
          <w:rFonts w:ascii="Times New Roman" w:hAnsi="Times New Roman" w:cs="Times New Roman"/>
        </w:rPr>
      </w:pPr>
    </w:p>
    <w:p w14:paraId="44C7EEEE"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Mauricio S. Featherman &amp; Paul A. Pavlou (2003) ‘Predicting e-services adoption: a perceived risk facets perspective’ </w:t>
      </w:r>
      <w:r w:rsidRPr="00275B13">
        <w:rPr>
          <w:rFonts w:ascii="Times New Roman" w:hAnsi="Times New Roman" w:cs="Times New Roman"/>
          <w:i/>
        </w:rPr>
        <w:t>International Journal of human-computer studies</w:t>
      </w:r>
      <w:r w:rsidRPr="00275B13">
        <w:rPr>
          <w:rFonts w:ascii="Times New Roman" w:hAnsi="Times New Roman" w:cs="Times New Roman"/>
        </w:rPr>
        <w:t xml:space="preserve">, 59(4), pp:451-474 [Online] Available at: </w:t>
      </w:r>
      <w:hyperlink r:id="rId95" w:history="1">
        <w:r w:rsidRPr="00275B13">
          <w:rPr>
            <w:rStyle w:val="Hyperlink"/>
            <w:rFonts w:ascii="Times New Roman" w:hAnsi="Times New Roman" w:cs="Times New Roman"/>
          </w:rPr>
          <w:t>https://www.sciencedirect.com/science/article/pii/S1071581903001113</w:t>
        </w:r>
      </w:hyperlink>
      <w:r w:rsidRPr="00275B13">
        <w:rPr>
          <w:rFonts w:ascii="Times New Roman" w:hAnsi="Times New Roman" w:cs="Times New Roman"/>
        </w:rPr>
        <w:t xml:space="preserve"> [Accessed 6th January 2021]. </w:t>
      </w:r>
    </w:p>
    <w:p w14:paraId="4525F43B" w14:textId="77777777" w:rsidR="00393E6A" w:rsidRPr="00275B13" w:rsidRDefault="00393E6A" w:rsidP="00393E6A">
      <w:pPr>
        <w:rPr>
          <w:rFonts w:ascii="Times New Roman" w:hAnsi="Times New Roman" w:cs="Times New Roman"/>
        </w:rPr>
      </w:pPr>
    </w:p>
    <w:p w14:paraId="5C17581E"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Ankit Kesharwani, Shailendra Singh Bisht (2012) ‘Emerald article the impact of trust and perceived risk on Internet banking adoption in India and extension of technology acceptance model’ </w:t>
      </w:r>
      <w:r w:rsidRPr="00275B13">
        <w:rPr>
          <w:rFonts w:ascii="Times New Roman" w:hAnsi="Times New Roman" w:cs="Times New Roman"/>
          <w:i/>
        </w:rPr>
        <w:t>International Journal of bank marketing</w:t>
      </w:r>
      <w:r w:rsidRPr="00275B13">
        <w:rPr>
          <w:rFonts w:ascii="Times New Roman" w:hAnsi="Times New Roman" w:cs="Times New Roman"/>
        </w:rPr>
        <w:t xml:space="preserve">, 30(4), pp:303-322 [Online] Available at: </w:t>
      </w:r>
      <w:hyperlink r:id="rId96" w:history="1">
        <w:r w:rsidRPr="00275B13">
          <w:rPr>
            <w:rStyle w:val="Hyperlink"/>
            <w:rFonts w:ascii="Times New Roman" w:hAnsi="Times New Roman" w:cs="Times New Roman"/>
          </w:rPr>
          <w:t>https://www.researchgate.net/profile/Ankit-Kesharwani-2/publication/243459780_The_impact_of_trust_and_perceived_risk_on_Internet_banking_adoption_in_India/links/00b49538701b6e9f0b000000/The-impact-of-trust-and-perceived-risk-on-Internet-banking-adoption-in-India.pdf</w:t>
        </w:r>
      </w:hyperlink>
      <w:r w:rsidRPr="00275B13">
        <w:rPr>
          <w:rFonts w:ascii="Times New Roman" w:hAnsi="Times New Roman" w:cs="Times New Roman"/>
        </w:rPr>
        <w:t xml:space="preserve"> [Accessed 6th January 2021]. </w:t>
      </w:r>
    </w:p>
    <w:p w14:paraId="069C6B31" w14:textId="77777777" w:rsidR="00393E6A" w:rsidRPr="00275B13" w:rsidRDefault="00393E6A" w:rsidP="00393E6A">
      <w:pPr>
        <w:rPr>
          <w:rFonts w:ascii="Times New Roman" w:hAnsi="Times New Roman" w:cs="Times New Roman"/>
        </w:rPr>
      </w:pPr>
    </w:p>
    <w:p w14:paraId="39C8E6AE"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Carlos Tam &amp; Tiago Oliveria (2017) ‘Literature review of mobile banking and individual performance’ </w:t>
      </w:r>
      <w:r w:rsidRPr="00275B13">
        <w:rPr>
          <w:rFonts w:ascii="Times New Roman" w:hAnsi="Times New Roman" w:cs="Times New Roman"/>
          <w:i/>
        </w:rPr>
        <w:t>International Journal of bank marketing</w:t>
      </w:r>
      <w:r w:rsidRPr="00275B13">
        <w:rPr>
          <w:rFonts w:ascii="Times New Roman" w:hAnsi="Times New Roman" w:cs="Times New Roman"/>
        </w:rPr>
        <w:t xml:space="preserve">, 35(7), pp:1042-1065 [Online] Available at: </w:t>
      </w:r>
      <w:hyperlink r:id="rId97" w:history="1">
        <w:r w:rsidRPr="00275B13">
          <w:rPr>
            <w:rStyle w:val="Hyperlink"/>
            <w:rFonts w:ascii="Times New Roman" w:hAnsi="Times New Roman" w:cs="Times New Roman"/>
          </w:rPr>
          <w:t>https://www.researchgate.net/publication/319052593_Literature_review_of_mobile_banking_and_individual_performance</w:t>
        </w:r>
      </w:hyperlink>
      <w:r w:rsidRPr="00275B13">
        <w:rPr>
          <w:rFonts w:ascii="Times New Roman" w:hAnsi="Times New Roman" w:cs="Times New Roman"/>
        </w:rPr>
        <w:t xml:space="preserve"> [Accessed 7th January 2021]. </w:t>
      </w:r>
    </w:p>
    <w:p w14:paraId="6B467DAC" w14:textId="77777777" w:rsidR="00393E6A" w:rsidRPr="00275B13" w:rsidRDefault="00393E6A" w:rsidP="00393E6A">
      <w:pPr>
        <w:rPr>
          <w:rFonts w:ascii="Times New Roman" w:hAnsi="Times New Roman" w:cs="Times New Roman"/>
        </w:rPr>
      </w:pPr>
    </w:p>
    <w:p w14:paraId="0A500EDF"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Dejan Lacmanovic et al, (2012) </w:t>
      </w:r>
      <w:r w:rsidRPr="00275B13">
        <w:rPr>
          <w:rFonts w:ascii="Times New Roman" w:hAnsi="Times New Roman" w:cs="Times New Roman"/>
          <w:i/>
        </w:rPr>
        <w:t>Mobile banking – financial services technology</w:t>
      </w:r>
      <w:r w:rsidRPr="00275B13">
        <w:rPr>
          <w:rFonts w:ascii="Times New Roman" w:hAnsi="Times New Roman" w:cs="Times New Roman"/>
        </w:rPr>
        <w:t xml:space="preserve"> [Online] Available at: </w:t>
      </w:r>
      <w:hyperlink r:id="rId98" w:history="1">
        <w:r w:rsidRPr="00275B13">
          <w:rPr>
            <w:rStyle w:val="Hyperlink"/>
            <w:rFonts w:ascii="Times New Roman" w:hAnsi="Times New Roman" w:cs="Times New Roman"/>
          </w:rPr>
          <w:t>https://www.researchgate.net/publication/261424867_Mobile_Banking_-_financial_services_technology</w:t>
        </w:r>
      </w:hyperlink>
      <w:r w:rsidRPr="00275B13">
        <w:rPr>
          <w:rFonts w:ascii="Times New Roman" w:hAnsi="Times New Roman" w:cs="Times New Roman"/>
        </w:rPr>
        <w:t xml:space="preserve"> [Accessed 7th January 2021]. </w:t>
      </w:r>
    </w:p>
    <w:p w14:paraId="3C573D54" w14:textId="77777777" w:rsidR="00393E6A" w:rsidRPr="00275B13" w:rsidRDefault="00393E6A" w:rsidP="00393E6A">
      <w:pPr>
        <w:rPr>
          <w:rFonts w:ascii="Times New Roman" w:hAnsi="Times New Roman" w:cs="Times New Roman"/>
        </w:rPr>
      </w:pPr>
    </w:p>
    <w:p w14:paraId="79D8A1D1"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Stuart J. Barnes &amp; Brian Corbitt (2003) ‘Mobile banking: concept and potential’ </w:t>
      </w:r>
      <w:r w:rsidRPr="00275B13">
        <w:rPr>
          <w:rFonts w:ascii="Times New Roman" w:hAnsi="Times New Roman" w:cs="Times New Roman"/>
          <w:i/>
        </w:rPr>
        <w:t>Mobile communications</w:t>
      </w:r>
      <w:r w:rsidRPr="00275B13">
        <w:rPr>
          <w:rFonts w:ascii="Times New Roman" w:hAnsi="Times New Roman" w:cs="Times New Roman"/>
        </w:rPr>
        <w:t xml:space="preserve">, 8(8), pp:1-16 [Online] Available at: </w:t>
      </w:r>
      <w:hyperlink r:id="rId99" w:history="1">
        <w:r w:rsidRPr="00275B13">
          <w:rPr>
            <w:rStyle w:val="Hyperlink"/>
            <w:rFonts w:ascii="Times New Roman" w:hAnsi="Times New Roman" w:cs="Times New Roman"/>
          </w:rPr>
          <w:t>http://citeseerx.ist.psu.edu/viewdoc/download?doi=10.1.1.1024.3885&amp;rep=rep1&amp;type=pdf</w:t>
        </w:r>
      </w:hyperlink>
      <w:r w:rsidRPr="00275B13">
        <w:rPr>
          <w:rFonts w:ascii="Times New Roman" w:hAnsi="Times New Roman" w:cs="Times New Roman"/>
        </w:rPr>
        <w:t xml:space="preserve"> [Accessed on 8</w:t>
      </w:r>
      <w:r w:rsidRPr="00275B13">
        <w:rPr>
          <w:rFonts w:ascii="Times New Roman" w:hAnsi="Times New Roman" w:cs="Times New Roman"/>
          <w:vertAlign w:val="superscript"/>
        </w:rPr>
        <w:t>th</w:t>
      </w:r>
      <w:r w:rsidRPr="00275B13">
        <w:rPr>
          <w:rFonts w:ascii="Times New Roman" w:hAnsi="Times New Roman" w:cs="Times New Roman"/>
        </w:rPr>
        <w:t xml:space="preserve"> January 2021]. </w:t>
      </w:r>
    </w:p>
    <w:p w14:paraId="06C4DB1F" w14:textId="77777777" w:rsidR="00393E6A" w:rsidRPr="00275B13" w:rsidRDefault="00393E6A" w:rsidP="00393E6A">
      <w:pPr>
        <w:rPr>
          <w:rFonts w:ascii="Times New Roman" w:hAnsi="Times New Roman" w:cs="Times New Roman"/>
        </w:rPr>
      </w:pPr>
    </w:p>
    <w:p w14:paraId="4916E20B"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Winnie Ng Picoto &amp; Ines Pinto (2021) ‘Cultural impact on mobile banking use a multi-method approach’ </w:t>
      </w:r>
      <w:r w:rsidRPr="00275B13">
        <w:rPr>
          <w:rFonts w:ascii="Times New Roman" w:hAnsi="Times New Roman" w:cs="Times New Roman"/>
          <w:i/>
        </w:rPr>
        <w:t>Journal of business research,</w:t>
      </w:r>
      <w:r w:rsidRPr="00275B13">
        <w:rPr>
          <w:rFonts w:ascii="Times New Roman" w:hAnsi="Times New Roman" w:cs="Times New Roman"/>
        </w:rPr>
        <w:t xml:space="preserve"> 124(1), pp:620-628 [Online] Available at: </w:t>
      </w:r>
      <w:hyperlink r:id="rId100" w:history="1">
        <w:r w:rsidRPr="00275B13">
          <w:rPr>
            <w:rStyle w:val="Hyperlink"/>
            <w:rFonts w:ascii="Times New Roman" w:hAnsi="Times New Roman" w:cs="Times New Roman"/>
          </w:rPr>
          <w:t>https://www.sciencedirect.com/science/article/pii/S0148296320306822</w:t>
        </w:r>
      </w:hyperlink>
      <w:r w:rsidRPr="00275B13">
        <w:rPr>
          <w:rFonts w:ascii="Times New Roman" w:hAnsi="Times New Roman" w:cs="Times New Roman"/>
        </w:rPr>
        <w:t xml:space="preserve"> [Accessed 8th January 2021]. </w:t>
      </w:r>
    </w:p>
    <w:p w14:paraId="0DEA992A" w14:textId="77777777" w:rsidR="00393E6A" w:rsidRPr="00275B13" w:rsidRDefault="00393E6A" w:rsidP="00393E6A">
      <w:pPr>
        <w:rPr>
          <w:rFonts w:ascii="Times New Roman" w:hAnsi="Times New Roman" w:cs="Times New Roman"/>
        </w:rPr>
      </w:pPr>
    </w:p>
    <w:p w14:paraId="7C029993"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Hsui-Fen Lin (2011) ‘An empirical investigation of mobile banking adoption: the effects of innovation attributes and knowledge based trust’ </w:t>
      </w:r>
      <w:r w:rsidRPr="00275B13">
        <w:rPr>
          <w:rFonts w:ascii="Times New Roman" w:hAnsi="Times New Roman" w:cs="Times New Roman"/>
          <w:i/>
        </w:rPr>
        <w:t>International Journal of information management</w:t>
      </w:r>
      <w:r w:rsidRPr="00275B13">
        <w:rPr>
          <w:rFonts w:ascii="Times New Roman" w:hAnsi="Times New Roman" w:cs="Times New Roman"/>
        </w:rPr>
        <w:t xml:space="preserve">, 31(3), pp:252-260 [Online] Available at: </w:t>
      </w:r>
      <w:hyperlink r:id="rId101" w:history="1">
        <w:r w:rsidRPr="00275B13">
          <w:rPr>
            <w:rStyle w:val="Hyperlink"/>
            <w:rFonts w:ascii="Times New Roman" w:hAnsi="Times New Roman" w:cs="Times New Roman"/>
          </w:rPr>
          <w:t>https://www.sciencedirect.com/science/article/pii/S026840121000099X</w:t>
        </w:r>
      </w:hyperlink>
      <w:r w:rsidRPr="00275B13">
        <w:rPr>
          <w:rFonts w:ascii="Times New Roman" w:hAnsi="Times New Roman" w:cs="Times New Roman"/>
        </w:rPr>
        <w:t xml:space="preserve"> [Accessed 9th January 2021]. </w:t>
      </w:r>
    </w:p>
    <w:p w14:paraId="0ACA9AE3" w14:textId="77777777" w:rsidR="00393E6A" w:rsidRPr="00275B13" w:rsidRDefault="00393E6A" w:rsidP="00393E6A">
      <w:pPr>
        <w:rPr>
          <w:rFonts w:ascii="Times New Roman" w:hAnsi="Times New Roman" w:cs="Times New Roman"/>
        </w:rPr>
      </w:pPr>
    </w:p>
    <w:p w14:paraId="19A49AF5"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lastRenderedPageBreak/>
        <w:t xml:space="preserve">Nina Mallat &amp; Matti Rossi &amp; Virpi Kristina Tunnainnen (2004) ‘Mobile banking services’ </w:t>
      </w:r>
      <w:r w:rsidRPr="00275B13">
        <w:rPr>
          <w:rFonts w:ascii="Times New Roman" w:hAnsi="Times New Roman" w:cs="Times New Roman"/>
          <w:i/>
        </w:rPr>
        <w:t>Communication of the ACM</w:t>
      </w:r>
      <w:r w:rsidRPr="00275B13">
        <w:rPr>
          <w:rFonts w:ascii="Times New Roman" w:hAnsi="Times New Roman" w:cs="Times New Roman"/>
        </w:rPr>
        <w:t xml:space="preserve">, 7(4), pp:42-46 [Online] Available at: </w:t>
      </w:r>
      <w:hyperlink r:id="rId102" w:history="1">
        <w:r w:rsidRPr="00275B13">
          <w:rPr>
            <w:rStyle w:val="Hyperlink"/>
            <w:rFonts w:ascii="Times New Roman" w:hAnsi="Times New Roman" w:cs="Times New Roman"/>
          </w:rPr>
          <w:t>https://www.researchgate.net/publication/220425077_Mobile_Banking_Services</w:t>
        </w:r>
      </w:hyperlink>
      <w:r w:rsidRPr="00275B13">
        <w:rPr>
          <w:rFonts w:ascii="Times New Roman" w:hAnsi="Times New Roman" w:cs="Times New Roman"/>
        </w:rPr>
        <w:t xml:space="preserve"> [Accessed 9th January 2021]. </w:t>
      </w:r>
    </w:p>
    <w:p w14:paraId="5AD96E16" w14:textId="77777777" w:rsidR="00393E6A" w:rsidRPr="00275B13" w:rsidRDefault="00393E6A" w:rsidP="00393E6A">
      <w:pPr>
        <w:rPr>
          <w:rFonts w:ascii="Times New Roman" w:hAnsi="Times New Roman" w:cs="Times New Roman"/>
        </w:rPr>
      </w:pPr>
    </w:p>
    <w:p w14:paraId="62612DF6"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Everett M. Rogers (2005) </w:t>
      </w:r>
      <w:r w:rsidRPr="00275B13">
        <w:rPr>
          <w:rFonts w:ascii="Times New Roman" w:hAnsi="Times New Roman" w:cs="Times New Roman"/>
          <w:i/>
        </w:rPr>
        <w:t>Diffusion of innovation</w:t>
      </w:r>
      <w:r w:rsidRPr="00275B13">
        <w:rPr>
          <w:rFonts w:ascii="Times New Roman" w:hAnsi="Times New Roman" w:cs="Times New Roman"/>
        </w:rPr>
        <w:t>. 4</w:t>
      </w:r>
      <w:r w:rsidRPr="00275B13">
        <w:rPr>
          <w:rFonts w:ascii="Times New Roman" w:hAnsi="Times New Roman" w:cs="Times New Roman"/>
          <w:vertAlign w:val="superscript"/>
        </w:rPr>
        <w:t>th</w:t>
      </w:r>
      <w:r w:rsidRPr="00275B13">
        <w:rPr>
          <w:rFonts w:ascii="Times New Roman" w:hAnsi="Times New Roman" w:cs="Times New Roman"/>
        </w:rPr>
        <w:t xml:space="preserve"> ed. New York: The free press [e-book] Available at: </w:t>
      </w:r>
      <w:hyperlink r:id="rId103" w:history="1">
        <w:r w:rsidRPr="00275B13">
          <w:rPr>
            <w:rStyle w:val="Hyperlink"/>
            <w:rFonts w:ascii="Times New Roman" w:hAnsi="Times New Roman" w:cs="Times New Roman"/>
          </w:rPr>
          <w:t>http://www.lamolina.edu.pe/postgrado/pmdas/cursos/innovacion/lecturas/Obligatoria/17%20-%20Rogers%201995%20cap%206.pdf</w:t>
        </w:r>
      </w:hyperlink>
      <w:r w:rsidRPr="00275B13">
        <w:rPr>
          <w:rFonts w:ascii="Times New Roman" w:hAnsi="Times New Roman" w:cs="Times New Roman"/>
        </w:rPr>
        <w:t xml:space="preserve"> [Accessed 10 January 2021]. </w:t>
      </w:r>
    </w:p>
    <w:p w14:paraId="452D2CC1" w14:textId="77777777" w:rsidR="00393E6A" w:rsidRPr="00275B13" w:rsidRDefault="00393E6A" w:rsidP="00393E6A">
      <w:pPr>
        <w:rPr>
          <w:rFonts w:ascii="Times New Roman" w:hAnsi="Times New Roman" w:cs="Times New Roman"/>
        </w:rPr>
      </w:pPr>
    </w:p>
    <w:p w14:paraId="711AC1A6"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Pin Luarn &amp; Hsin-Hui Lin (2005) ‘Toward an understanding of the behavioral intention of use mobile banking’ </w:t>
      </w:r>
      <w:r w:rsidRPr="00275B13">
        <w:rPr>
          <w:rFonts w:ascii="Times New Roman" w:hAnsi="Times New Roman" w:cs="Times New Roman"/>
          <w:i/>
        </w:rPr>
        <w:t>Computers in human behaviour</w:t>
      </w:r>
      <w:r w:rsidRPr="00275B13">
        <w:rPr>
          <w:rFonts w:ascii="Times New Roman" w:hAnsi="Times New Roman" w:cs="Times New Roman"/>
        </w:rPr>
        <w:t xml:space="preserve">, 21(6), pp:873-891 [Online] Available at: </w:t>
      </w:r>
      <w:hyperlink r:id="rId104" w:history="1">
        <w:r w:rsidRPr="00275B13">
          <w:rPr>
            <w:rStyle w:val="Hyperlink"/>
            <w:rFonts w:ascii="Times New Roman" w:hAnsi="Times New Roman" w:cs="Times New Roman"/>
          </w:rPr>
          <w:t>https://www.sciencedirect.com/science/article/pii/S0747563204000470</w:t>
        </w:r>
      </w:hyperlink>
      <w:r w:rsidRPr="00275B13">
        <w:rPr>
          <w:rFonts w:ascii="Times New Roman" w:hAnsi="Times New Roman" w:cs="Times New Roman"/>
        </w:rPr>
        <w:t xml:space="preserve"> [Accessed 10 January 2021]. </w:t>
      </w:r>
    </w:p>
    <w:p w14:paraId="2A83FFD5" w14:textId="77777777" w:rsidR="00393E6A" w:rsidRPr="00275B13" w:rsidRDefault="00393E6A" w:rsidP="00393E6A">
      <w:pPr>
        <w:rPr>
          <w:rFonts w:ascii="Times New Roman" w:hAnsi="Times New Roman" w:cs="Times New Roman"/>
        </w:rPr>
      </w:pPr>
    </w:p>
    <w:p w14:paraId="24FA520B"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Xin Luo &amp; Han Li et al, (2008) ‘Examining multi-dimensional trust and multi-faceted risk in initial acceptance of emerging technologies and empirical study of mobile banking services’ </w:t>
      </w:r>
      <w:r w:rsidRPr="00275B13">
        <w:rPr>
          <w:rFonts w:ascii="Times New Roman" w:hAnsi="Times New Roman" w:cs="Times New Roman"/>
          <w:i/>
        </w:rPr>
        <w:t>Decision support system systems</w:t>
      </w:r>
      <w:r w:rsidRPr="00275B13">
        <w:rPr>
          <w:rFonts w:ascii="Times New Roman" w:hAnsi="Times New Roman" w:cs="Times New Roman"/>
        </w:rPr>
        <w:t xml:space="preserve">, 49(1), pp:222-234 [Online] Available at: </w:t>
      </w:r>
      <w:hyperlink r:id="rId105" w:history="1">
        <w:r w:rsidRPr="00275B13">
          <w:rPr>
            <w:rStyle w:val="Hyperlink"/>
            <w:rFonts w:ascii="Times New Roman" w:hAnsi="Times New Roman" w:cs="Times New Roman"/>
          </w:rPr>
          <w:t>https://citeseerx.ist.psu.edu/viewdoc/download?doi=10.1.1.722.6926&amp;rep=rep1&amp;type=pdf</w:t>
        </w:r>
      </w:hyperlink>
      <w:r w:rsidRPr="00275B13">
        <w:rPr>
          <w:rFonts w:ascii="Times New Roman" w:hAnsi="Times New Roman" w:cs="Times New Roman"/>
        </w:rPr>
        <w:t xml:space="preserve"> [Accessed 11 January 2021]. </w:t>
      </w:r>
    </w:p>
    <w:p w14:paraId="322A244C" w14:textId="77777777" w:rsidR="00393E6A" w:rsidRPr="00275B13" w:rsidRDefault="00393E6A" w:rsidP="00393E6A">
      <w:pPr>
        <w:rPr>
          <w:rFonts w:ascii="Times New Roman" w:hAnsi="Times New Roman" w:cs="Times New Roman"/>
        </w:rPr>
      </w:pPr>
    </w:p>
    <w:p w14:paraId="15BF4936"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Irwin Brown &amp; Zaheeda Cajee et al, (2003) ‘Cell phone banking predictors of adoption in South Africa an exploratory study’ </w:t>
      </w:r>
      <w:r w:rsidRPr="00275B13">
        <w:rPr>
          <w:rFonts w:ascii="Times New Roman" w:hAnsi="Times New Roman" w:cs="Times New Roman"/>
          <w:i/>
        </w:rPr>
        <w:t>International Journal of information management</w:t>
      </w:r>
      <w:r w:rsidRPr="00275B13">
        <w:rPr>
          <w:rFonts w:ascii="Times New Roman" w:hAnsi="Times New Roman" w:cs="Times New Roman"/>
        </w:rPr>
        <w:t xml:space="preserve">, 23(5), pp:381-394 [Online] Available at: </w:t>
      </w:r>
      <w:hyperlink r:id="rId106" w:history="1">
        <w:r w:rsidRPr="00275B13">
          <w:rPr>
            <w:rStyle w:val="Hyperlink"/>
            <w:rFonts w:ascii="Times New Roman" w:hAnsi="Times New Roman" w:cs="Times New Roman"/>
          </w:rPr>
          <w:t>https://www.sciencedirect.com/science/article/pii/S0268401203000653</w:t>
        </w:r>
      </w:hyperlink>
      <w:r w:rsidRPr="00275B13">
        <w:rPr>
          <w:rFonts w:ascii="Times New Roman" w:hAnsi="Times New Roman" w:cs="Times New Roman"/>
        </w:rPr>
        <w:t xml:space="preserve"> [Accessed 11 January 2021]. </w:t>
      </w:r>
    </w:p>
    <w:p w14:paraId="666848AC" w14:textId="77777777" w:rsidR="00393E6A" w:rsidRPr="00275B13" w:rsidRDefault="00393E6A" w:rsidP="00393E6A">
      <w:pPr>
        <w:rPr>
          <w:rFonts w:ascii="Times New Roman" w:hAnsi="Times New Roman" w:cs="Times New Roman"/>
        </w:rPr>
      </w:pPr>
    </w:p>
    <w:p w14:paraId="49B8E732"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Dan J. Kim et al, (2008) ‘Trust based consumer decision-making model in electronic Trust based consumer decision-making model in electronic maps commerce: The role of trust perceived risk and their antecedents’ </w:t>
      </w:r>
      <w:r w:rsidRPr="00275B13">
        <w:rPr>
          <w:rFonts w:ascii="Times New Roman" w:hAnsi="Times New Roman" w:cs="Times New Roman"/>
          <w:i/>
        </w:rPr>
        <w:t>Decision support systems</w:t>
      </w:r>
      <w:r w:rsidRPr="00275B13">
        <w:rPr>
          <w:rFonts w:ascii="Times New Roman" w:hAnsi="Times New Roman" w:cs="Times New Roman"/>
        </w:rPr>
        <w:t xml:space="preserve">, 44(2), pp:544-564 [Online] Available at: </w:t>
      </w:r>
      <w:hyperlink r:id="rId107" w:history="1">
        <w:r w:rsidRPr="00275B13">
          <w:rPr>
            <w:rStyle w:val="Hyperlink"/>
            <w:rFonts w:ascii="Times New Roman" w:hAnsi="Times New Roman" w:cs="Times New Roman"/>
          </w:rPr>
          <w:t>https://www.sciencedirect.com/science/article/pii/S0167923607001005</w:t>
        </w:r>
      </w:hyperlink>
      <w:r w:rsidRPr="00275B13">
        <w:rPr>
          <w:rFonts w:ascii="Times New Roman" w:hAnsi="Times New Roman" w:cs="Times New Roman"/>
        </w:rPr>
        <w:t xml:space="preserve"> [Accessed 12 January 2021]. </w:t>
      </w:r>
    </w:p>
    <w:p w14:paraId="558A348A" w14:textId="77777777" w:rsidR="00393E6A" w:rsidRPr="00275B13" w:rsidRDefault="00393E6A" w:rsidP="00393E6A">
      <w:pPr>
        <w:rPr>
          <w:rFonts w:ascii="Times New Roman" w:hAnsi="Times New Roman" w:cs="Times New Roman"/>
        </w:rPr>
      </w:pPr>
    </w:p>
    <w:p w14:paraId="320E87FF"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Gimum Kim &amp; BongSik Shin &amp; Ho Geun Lee (2009) ‘Understanding dynamics between initial trust and usage intentions of mobile banking’ </w:t>
      </w:r>
      <w:r w:rsidRPr="00275B13">
        <w:rPr>
          <w:rFonts w:ascii="Times New Roman" w:hAnsi="Times New Roman" w:cs="Times New Roman"/>
          <w:i/>
        </w:rPr>
        <w:t>Journal compilation</w:t>
      </w:r>
      <w:r w:rsidRPr="00275B13">
        <w:rPr>
          <w:rFonts w:ascii="Times New Roman" w:hAnsi="Times New Roman" w:cs="Times New Roman"/>
        </w:rPr>
        <w:t xml:space="preserve">, 19(1), pp:283-311 [Online] Available at: </w:t>
      </w:r>
      <w:hyperlink r:id="rId108" w:history="1">
        <w:r w:rsidRPr="00275B13">
          <w:rPr>
            <w:rStyle w:val="Hyperlink"/>
            <w:rFonts w:ascii="Times New Roman" w:hAnsi="Times New Roman" w:cs="Times New Roman"/>
          </w:rPr>
          <w:t>https://d1wqtxts1xzle7.cloudfront.net/51114879/j.1365-2575.2007.00269.x20161229-29269-12pcac2.pdf?1483072711=&amp;response-content-disposition=inline%3B+filename%3DUnderstanding_dynamics_between_initial_t.pdf&amp;Expires=1615327619&amp;Signature=KN4WaTqIQc9uZggg94pQshmIpZSNYiPKYxh-yRNz99r5rQGbyeZvOAsPhIK2d8YM4vcN85EA-8pwVm5ebM~9oSqD7~k0NnXMlUjpRAaYAUPyrI8Y-cLbXJ8X8PIyPzBF-HBBbV~ZlLE5NEEPYaW80nTWpEqmArn~IjhuyjstgH3esSpxAFXxNibcKGlLUZGt1vGwenPq33ugsy~DWTpYsfmTJI9M5nYKj4wrHJf3SUxyRF506nvRVm7MBFUX8RDOB~xkw0ahoqR5mI8NiCSTufTyd0-7iblzNeNl5JqQHUYnzkahKPeKpNJThqdZXPX2Nb2RgR7kx3X9KWDVl~oEtw__&amp;Key-Pair-Id=APKAJLOHF5GGSLRBV4ZA</w:t>
        </w:r>
      </w:hyperlink>
      <w:r w:rsidRPr="00275B13">
        <w:rPr>
          <w:rFonts w:ascii="Times New Roman" w:hAnsi="Times New Roman" w:cs="Times New Roman"/>
        </w:rPr>
        <w:t xml:space="preserve"> [Accessed 13 January 2021]. </w:t>
      </w:r>
    </w:p>
    <w:p w14:paraId="728410C2" w14:textId="77777777" w:rsidR="00393E6A" w:rsidRPr="00275B13" w:rsidRDefault="00393E6A" w:rsidP="00393E6A">
      <w:pPr>
        <w:rPr>
          <w:rFonts w:ascii="Times New Roman" w:hAnsi="Times New Roman" w:cs="Times New Roman"/>
        </w:rPr>
      </w:pPr>
    </w:p>
    <w:p w14:paraId="4F83DB7C"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Ki Soon Lee &amp; Hyung Seok Lee &amp; Sang Yong Kim (2007) ‘Factors influencing the adoption behaviour of mobile banking a South Korean perspective’ </w:t>
      </w:r>
      <w:r w:rsidRPr="00275B13">
        <w:rPr>
          <w:rFonts w:ascii="Times New Roman" w:hAnsi="Times New Roman" w:cs="Times New Roman"/>
          <w:i/>
        </w:rPr>
        <w:t>Journal of Internet banking and commerce</w:t>
      </w:r>
      <w:r w:rsidRPr="00275B13">
        <w:rPr>
          <w:rFonts w:ascii="Times New Roman" w:hAnsi="Times New Roman" w:cs="Times New Roman"/>
        </w:rPr>
        <w:t xml:space="preserve">, 12(2) [Online] Available at: </w:t>
      </w:r>
      <w:hyperlink r:id="rId109" w:history="1">
        <w:r w:rsidRPr="00275B13">
          <w:rPr>
            <w:rStyle w:val="Hyperlink"/>
            <w:rFonts w:ascii="Times New Roman" w:hAnsi="Times New Roman" w:cs="Times New Roman"/>
          </w:rPr>
          <w:t>https://www.icommercecentral.com/peer-</w:t>
        </w:r>
        <w:r w:rsidRPr="00275B13">
          <w:rPr>
            <w:rStyle w:val="Hyperlink"/>
            <w:rFonts w:ascii="Times New Roman" w:hAnsi="Times New Roman" w:cs="Times New Roman"/>
          </w:rPr>
          <w:lastRenderedPageBreak/>
          <w:t>reviewed/factors-influencing-the-adoption-behavior-of-mobile-banking-a-south-korean-perspective-38487.html</w:t>
        </w:r>
      </w:hyperlink>
      <w:r w:rsidRPr="00275B13">
        <w:rPr>
          <w:rFonts w:ascii="Times New Roman" w:hAnsi="Times New Roman" w:cs="Times New Roman"/>
        </w:rPr>
        <w:t xml:space="preserve"> [Accessed 13 January 2021]. </w:t>
      </w:r>
    </w:p>
    <w:p w14:paraId="10880B60" w14:textId="77777777" w:rsidR="00393E6A" w:rsidRPr="00275B13" w:rsidRDefault="00393E6A" w:rsidP="00393E6A">
      <w:pPr>
        <w:rPr>
          <w:rFonts w:ascii="Times New Roman" w:hAnsi="Times New Roman" w:cs="Times New Roman"/>
        </w:rPr>
      </w:pPr>
    </w:p>
    <w:p w14:paraId="4E2927DC"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Van Dinh &amp; Uyen Le &amp; Phuang Le (2015) ‘During the impact of Internet banking to bank performance evidence from Vietnam’ </w:t>
      </w:r>
      <w:r w:rsidRPr="00275B13">
        <w:rPr>
          <w:rFonts w:ascii="Times New Roman" w:hAnsi="Times New Roman" w:cs="Times New Roman"/>
          <w:i/>
        </w:rPr>
        <w:t>Journal of Internet banking and commerce</w:t>
      </w:r>
      <w:r w:rsidRPr="00275B13">
        <w:rPr>
          <w:rFonts w:ascii="Times New Roman" w:hAnsi="Times New Roman" w:cs="Times New Roman"/>
        </w:rPr>
        <w:t xml:space="preserve">, [Online] Available at: </w:t>
      </w:r>
      <w:hyperlink r:id="rId110" w:history="1">
        <w:r w:rsidRPr="00275B13">
          <w:rPr>
            <w:rStyle w:val="Hyperlink"/>
            <w:rFonts w:ascii="Times New Roman" w:hAnsi="Times New Roman" w:cs="Times New Roman"/>
          </w:rPr>
          <w:t>https://www.icommercecentral.com/open-access/measuring-the-impacts-of-internet-banking-to-bank-performance-evidence-from-vietnam.php?aid=57905</w:t>
        </w:r>
      </w:hyperlink>
      <w:r w:rsidRPr="00275B13">
        <w:rPr>
          <w:rFonts w:ascii="Times New Roman" w:hAnsi="Times New Roman" w:cs="Times New Roman"/>
        </w:rPr>
        <w:t xml:space="preserve"> [Accessed 15 January 2021]. </w:t>
      </w:r>
    </w:p>
    <w:p w14:paraId="1BEAEF6D" w14:textId="77777777" w:rsidR="00393E6A" w:rsidRPr="00275B13" w:rsidRDefault="00393E6A" w:rsidP="00393E6A">
      <w:pPr>
        <w:rPr>
          <w:rFonts w:ascii="Times New Roman" w:hAnsi="Times New Roman" w:cs="Times New Roman"/>
        </w:rPr>
      </w:pPr>
    </w:p>
    <w:p w14:paraId="1EEFED89"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Carlotta Mariotta &amp; Marianne Verdier (2015) </w:t>
      </w:r>
      <w:r w:rsidRPr="00275B13">
        <w:rPr>
          <w:rFonts w:ascii="Times New Roman" w:hAnsi="Times New Roman" w:cs="Times New Roman"/>
          <w:i/>
        </w:rPr>
        <w:t>Innovation and competition in Internet and mobile banking: An industry organisation perspective</w:t>
      </w:r>
      <w:r w:rsidRPr="00275B13">
        <w:rPr>
          <w:rFonts w:ascii="Times New Roman" w:hAnsi="Times New Roman" w:cs="Times New Roman"/>
        </w:rPr>
        <w:t xml:space="preserve"> [Online] Available at: </w:t>
      </w:r>
      <w:hyperlink r:id="rId111" w:history="1">
        <w:r w:rsidRPr="00275B13">
          <w:rPr>
            <w:rStyle w:val="Hyperlink"/>
            <w:rFonts w:ascii="Times New Roman" w:hAnsi="Times New Roman" w:cs="Times New Roman"/>
          </w:rPr>
          <w:t>https://papers.ssrn.com/sol3/papers.cfm?abstract_id=2695739</w:t>
        </w:r>
      </w:hyperlink>
      <w:r w:rsidRPr="00275B13">
        <w:rPr>
          <w:rFonts w:ascii="Times New Roman" w:hAnsi="Times New Roman" w:cs="Times New Roman"/>
        </w:rPr>
        <w:t xml:space="preserve"> [Accessed 15 January 2021]. </w:t>
      </w:r>
    </w:p>
    <w:p w14:paraId="75785870" w14:textId="77777777" w:rsidR="00393E6A" w:rsidRPr="00275B13" w:rsidRDefault="00393E6A" w:rsidP="00393E6A">
      <w:pPr>
        <w:rPr>
          <w:rFonts w:ascii="Times New Roman" w:hAnsi="Times New Roman" w:cs="Times New Roman"/>
        </w:rPr>
      </w:pPr>
    </w:p>
    <w:p w14:paraId="24E5BF51"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Stijin Claessens &amp; Luc Laeven (2004) </w:t>
      </w:r>
      <w:r w:rsidRPr="00275B13">
        <w:rPr>
          <w:rFonts w:ascii="Times New Roman" w:hAnsi="Times New Roman" w:cs="Times New Roman"/>
          <w:i/>
        </w:rPr>
        <w:t xml:space="preserve">Competition in the financial sector and growth: A cross-country perspective </w:t>
      </w:r>
      <w:r w:rsidRPr="00275B13">
        <w:rPr>
          <w:rFonts w:ascii="Times New Roman" w:hAnsi="Times New Roman" w:cs="Times New Roman"/>
        </w:rPr>
        <w:t xml:space="preserve">[Online] Available at: </w:t>
      </w:r>
      <w:hyperlink r:id="rId112" w:history="1">
        <w:r w:rsidRPr="00275B13">
          <w:rPr>
            <w:rStyle w:val="Hyperlink"/>
            <w:rFonts w:ascii="Times New Roman" w:hAnsi="Times New Roman" w:cs="Times New Roman"/>
          </w:rPr>
          <w:t>https://www.researchgate.net/publication/304683548_Competition_in_the_Financial_Sector_and_Growth_A_Cross-Country_Perspective</w:t>
        </w:r>
      </w:hyperlink>
      <w:r w:rsidRPr="00275B13">
        <w:rPr>
          <w:rFonts w:ascii="Times New Roman" w:hAnsi="Times New Roman" w:cs="Times New Roman"/>
        </w:rPr>
        <w:t xml:space="preserve"> [Accessed 16 January 2021]. </w:t>
      </w:r>
    </w:p>
    <w:p w14:paraId="1CE95F5E" w14:textId="77777777" w:rsidR="00393E6A" w:rsidRPr="00275B13" w:rsidRDefault="00393E6A" w:rsidP="00393E6A">
      <w:pPr>
        <w:rPr>
          <w:rFonts w:ascii="Times New Roman" w:hAnsi="Times New Roman" w:cs="Times New Roman"/>
        </w:rPr>
      </w:pPr>
    </w:p>
    <w:p w14:paraId="3FFC63ED"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Haiyan Yin (2021) ‘Impact of competition and bank market regulation on banks cost efficiency’ </w:t>
      </w:r>
      <w:r w:rsidRPr="00275B13">
        <w:rPr>
          <w:rFonts w:ascii="Times New Roman" w:hAnsi="Times New Roman" w:cs="Times New Roman"/>
          <w:i/>
        </w:rPr>
        <w:t>Journal of multinational financial management,</w:t>
      </w:r>
      <w:r w:rsidRPr="00275B13">
        <w:rPr>
          <w:rFonts w:ascii="Times New Roman" w:hAnsi="Times New Roman" w:cs="Times New Roman"/>
        </w:rPr>
        <w:t xml:space="preserve"> 8(1) [Online] Available at: </w:t>
      </w:r>
      <w:hyperlink r:id="rId113" w:history="1">
        <w:r w:rsidRPr="00275B13">
          <w:rPr>
            <w:rStyle w:val="Hyperlink"/>
            <w:rFonts w:ascii="Times New Roman" w:hAnsi="Times New Roman" w:cs="Times New Roman"/>
          </w:rPr>
          <w:t>https://www.sciencedirect.com/science/article/pii/S1042444X21000013</w:t>
        </w:r>
      </w:hyperlink>
      <w:r w:rsidRPr="00275B13">
        <w:rPr>
          <w:rFonts w:ascii="Times New Roman" w:hAnsi="Times New Roman" w:cs="Times New Roman"/>
        </w:rPr>
        <w:t xml:space="preserve"> [Accessed 16 January 2021]. </w:t>
      </w:r>
    </w:p>
    <w:p w14:paraId="50925F93" w14:textId="77777777" w:rsidR="00393E6A" w:rsidRPr="00275B13" w:rsidRDefault="00393E6A" w:rsidP="00393E6A">
      <w:pPr>
        <w:rPr>
          <w:rFonts w:ascii="Times New Roman" w:hAnsi="Times New Roman" w:cs="Times New Roman"/>
        </w:rPr>
      </w:pPr>
    </w:p>
    <w:p w14:paraId="1A697A7F"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Belinda L. Del Guadio et al. (2020) ‘How do mobile Internet and ICT division affect the banking industry? An empirical analysis’ </w:t>
      </w:r>
      <w:r w:rsidRPr="00275B13">
        <w:rPr>
          <w:rFonts w:ascii="Times New Roman" w:hAnsi="Times New Roman" w:cs="Times New Roman"/>
          <w:i/>
        </w:rPr>
        <w:t>European management journal,</w:t>
      </w:r>
      <w:r w:rsidRPr="00275B13">
        <w:rPr>
          <w:rFonts w:ascii="Times New Roman" w:hAnsi="Times New Roman" w:cs="Times New Roman"/>
        </w:rPr>
        <w:t xml:space="preserve"> 7(3), pp:1-6 [Online] Available at: </w:t>
      </w:r>
      <w:hyperlink r:id="rId114" w:history="1">
        <w:r w:rsidRPr="00275B13">
          <w:rPr>
            <w:rStyle w:val="Hyperlink"/>
            <w:rFonts w:ascii="Times New Roman" w:hAnsi="Times New Roman" w:cs="Times New Roman"/>
          </w:rPr>
          <w:t>https://www.sciencedirect.com/science/article/pii/S0263237320301122?dgcid=rss_sd_all</w:t>
        </w:r>
      </w:hyperlink>
      <w:r w:rsidRPr="00275B13">
        <w:rPr>
          <w:rFonts w:ascii="Times New Roman" w:hAnsi="Times New Roman" w:cs="Times New Roman"/>
        </w:rPr>
        <w:t xml:space="preserve"> [Accessed 17 January 2021]. </w:t>
      </w:r>
    </w:p>
    <w:p w14:paraId="5B8D29C9" w14:textId="77777777" w:rsidR="00393E6A" w:rsidRPr="00275B13" w:rsidRDefault="00393E6A" w:rsidP="00393E6A">
      <w:pPr>
        <w:rPr>
          <w:rFonts w:ascii="Times New Roman" w:hAnsi="Times New Roman" w:cs="Times New Roman"/>
        </w:rPr>
      </w:pPr>
    </w:p>
    <w:p w14:paraId="5188E114"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Robert DeYoung &amp; William W. Lang &amp; Daniel L. Nolle (2007) ‘How the Internet affects output and performance at community banks’ </w:t>
      </w:r>
      <w:r w:rsidRPr="00275B13">
        <w:rPr>
          <w:rFonts w:ascii="Times New Roman" w:hAnsi="Times New Roman" w:cs="Times New Roman"/>
          <w:i/>
        </w:rPr>
        <w:t>Journal of banking and finance</w:t>
      </w:r>
      <w:r w:rsidRPr="00275B13">
        <w:rPr>
          <w:rFonts w:ascii="Times New Roman" w:hAnsi="Times New Roman" w:cs="Times New Roman"/>
        </w:rPr>
        <w:t xml:space="preserve">, 31(4), pp:1022-1060 [Online] Available at: </w:t>
      </w:r>
      <w:hyperlink r:id="rId115" w:history="1">
        <w:r w:rsidRPr="00275B13">
          <w:rPr>
            <w:rStyle w:val="Hyperlink"/>
            <w:rFonts w:ascii="Times New Roman" w:hAnsi="Times New Roman" w:cs="Times New Roman"/>
          </w:rPr>
          <w:t>https://www.sciencedirect.com/science/article/pii/S0378426606002810</w:t>
        </w:r>
      </w:hyperlink>
      <w:r w:rsidRPr="00275B13">
        <w:rPr>
          <w:rFonts w:ascii="Times New Roman" w:hAnsi="Times New Roman" w:cs="Times New Roman"/>
        </w:rPr>
        <w:t xml:space="preserve"> [Accessed 18 January 2021]. </w:t>
      </w:r>
    </w:p>
    <w:p w14:paraId="0B2FAD09" w14:textId="77777777" w:rsidR="00393E6A" w:rsidRPr="00275B13" w:rsidRDefault="00393E6A" w:rsidP="00393E6A">
      <w:pPr>
        <w:rPr>
          <w:rFonts w:ascii="Times New Roman" w:hAnsi="Times New Roman" w:cs="Times New Roman"/>
        </w:rPr>
      </w:pPr>
    </w:p>
    <w:p w14:paraId="3F0DF3E8"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Javier Delgado &amp; Ignacio Hernando &amp; Maria </w:t>
      </w:r>
      <w:proofErr w:type="gramStart"/>
      <w:r w:rsidRPr="00275B13">
        <w:rPr>
          <w:rFonts w:ascii="Times New Roman" w:hAnsi="Times New Roman" w:cs="Times New Roman"/>
        </w:rPr>
        <w:t>J.Nieto</w:t>
      </w:r>
      <w:proofErr w:type="gramEnd"/>
      <w:r w:rsidRPr="00275B13">
        <w:rPr>
          <w:rFonts w:ascii="Times New Roman" w:hAnsi="Times New Roman" w:cs="Times New Roman"/>
        </w:rPr>
        <w:t xml:space="preserve"> (2004) </w:t>
      </w:r>
      <w:r w:rsidRPr="00275B13">
        <w:rPr>
          <w:rFonts w:ascii="Times New Roman" w:hAnsi="Times New Roman" w:cs="Times New Roman"/>
          <w:i/>
        </w:rPr>
        <w:t xml:space="preserve">Do European primarily Internet banks show skill and experience efficiencies </w:t>
      </w:r>
      <w:r w:rsidRPr="00275B13">
        <w:rPr>
          <w:rFonts w:ascii="Times New Roman" w:hAnsi="Times New Roman" w:cs="Times New Roman"/>
        </w:rPr>
        <w:t xml:space="preserve">[Online] Available at: </w:t>
      </w:r>
      <w:hyperlink r:id="rId116" w:history="1">
        <w:r w:rsidRPr="00275B13">
          <w:rPr>
            <w:rStyle w:val="Hyperlink"/>
            <w:rFonts w:ascii="Times New Roman" w:hAnsi="Times New Roman" w:cs="Times New Roman"/>
          </w:rPr>
          <w:t>https://ideas.repec.org/p/bde/wpaper/0412.html</w:t>
        </w:r>
      </w:hyperlink>
      <w:r w:rsidRPr="00275B13">
        <w:rPr>
          <w:rFonts w:ascii="Times New Roman" w:hAnsi="Times New Roman" w:cs="Times New Roman"/>
        </w:rPr>
        <w:t xml:space="preserve"> [Accessed 19 January 2021]. </w:t>
      </w:r>
    </w:p>
    <w:p w14:paraId="1552E99E" w14:textId="77777777" w:rsidR="00393E6A" w:rsidRPr="00275B13" w:rsidRDefault="00393E6A" w:rsidP="00393E6A">
      <w:pPr>
        <w:rPr>
          <w:rFonts w:ascii="Times New Roman" w:hAnsi="Times New Roman" w:cs="Times New Roman"/>
        </w:rPr>
      </w:pPr>
    </w:p>
    <w:p w14:paraId="28D9202D"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Chris Freeman &amp; Luc Soete (1997) </w:t>
      </w:r>
      <w:r w:rsidRPr="00275B13">
        <w:rPr>
          <w:rFonts w:ascii="Times New Roman" w:hAnsi="Times New Roman" w:cs="Times New Roman"/>
          <w:i/>
        </w:rPr>
        <w:t>The economics of industrial innovation.</w:t>
      </w:r>
      <w:r w:rsidRPr="00275B13">
        <w:rPr>
          <w:rFonts w:ascii="Times New Roman" w:hAnsi="Times New Roman" w:cs="Times New Roman"/>
        </w:rPr>
        <w:t xml:space="preserve"> 3</w:t>
      </w:r>
      <w:r w:rsidRPr="00275B13">
        <w:rPr>
          <w:rFonts w:ascii="Times New Roman" w:hAnsi="Times New Roman" w:cs="Times New Roman"/>
          <w:vertAlign w:val="superscript"/>
        </w:rPr>
        <w:t>rd</w:t>
      </w:r>
      <w:r w:rsidRPr="00275B13">
        <w:rPr>
          <w:rFonts w:ascii="Times New Roman" w:hAnsi="Times New Roman" w:cs="Times New Roman"/>
        </w:rPr>
        <w:t xml:space="preserve"> ed. New York: Routledge. [e-book] Available at: </w:t>
      </w:r>
      <w:hyperlink r:id="rId117" w:anchor="v=onepage&amp;q&amp;f=false" w:history="1">
        <w:r w:rsidRPr="00275B13">
          <w:rPr>
            <w:rStyle w:val="Hyperlink"/>
            <w:rFonts w:ascii="Times New Roman" w:hAnsi="Times New Roman" w:cs="Times New Roman"/>
          </w:rPr>
          <w:t>https://books.google.co.uk/books?hl=en&amp;lr=&amp;id=5AJ7IIHCJNAC&amp;oi=fnd&amp;pg=PP2&amp;ots=_m5SNCrpRC&amp;sig=eMN2Y8bBfNjSE2ENXSmOO5s63fU&amp;redir_esc=y#v=onepage&amp;q&amp;f=false</w:t>
        </w:r>
      </w:hyperlink>
      <w:r w:rsidRPr="00275B13">
        <w:rPr>
          <w:rFonts w:ascii="Times New Roman" w:hAnsi="Times New Roman" w:cs="Times New Roman"/>
        </w:rPr>
        <w:t xml:space="preserve"> [Accessed 20 January 2021]. </w:t>
      </w:r>
    </w:p>
    <w:p w14:paraId="2CB426A8" w14:textId="77777777" w:rsidR="00393E6A" w:rsidRPr="00275B13" w:rsidRDefault="00393E6A" w:rsidP="00393E6A">
      <w:pPr>
        <w:rPr>
          <w:rFonts w:ascii="Times New Roman" w:hAnsi="Times New Roman" w:cs="Times New Roman"/>
        </w:rPr>
      </w:pPr>
    </w:p>
    <w:p w14:paraId="163BB960"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S. T. Akinyele &amp; K. Olorunleke (2010) ‘Technology and service quality in the banking industry:  An empirical study of various factors in electronic banking services’ </w:t>
      </w:r>
      <w:r w:rsidRPr="00275B13">
        <w:rPr>
          <w:rFonts w:ascii="Times New Roman" w:hAnsi="Times New Roman" w:cs="Times New Roman"/>
          <w:i/>
        </w:rPr>
        <w:t xml:space="preserve">Medwell journals, </w:t>
      </w:r>
      <w:r w:rsidRPr="00275B13">
        <w:rPr>
          <w:rFonts w:ascii="Times New Roman" w:hAnsi="Times New Roman" w:cs="Times New Roman"/>
        </w:rPr>
        <w:t xml:space="preserve">4(4),pp:209-221 [Online] Available at: </w:t>
      </w:r>
      <w:hyperlink r:id="rId118" w:history="1">
        <w:r w:rsidRPr="00275B13">
          <w:rPr>
            <w:rStyle w:val="Hyperlink"/>
            <w:rFonts w:ascii="Times New Roman" w:hAnsi="Times New Roman" w:cs="Times New Roman"/>
          </w:rPr>
          <w:t>http://eprints.covenantuniversity.edu.ng/1754/1/Technology%20and%20Service%20Quality%20in%20the%20Banking%20Industry.pdf</w:t>
        </w:r>
      </w:hyperlink>
      <w:r w:rsidRPr="00275B13">
        <w:rPr>
          <w:rFonts w:ascii="Times New Roman" w:hAnsi="Times New Roman" w:cs="Times New Roman"/>
        </w:rPr>
        <w:t xml:space="preserve"> [Accessed 20 January 2021].</w:t>
      </w:r>
    </w:p>
    <w:p w14:paraId="0C435026" w14:textId="77777777" w:rsidR="00393E6A" w:rsidRPr="00275B13" w:rsidRDefault="00393E6A" w:rsidP="00393E6A">
      <w:pPr>
        <w:rPr>
          <w:rFonts w:ascii="Times New Roman" w:hAnsi="Times New Roman" w:cs="Times New Roman"/>
        </w:rPr>
      </w:pPr>
    </w:p>
    <w:p w14:paraId="0D668518"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Bernardo Batiz-Lazo &amp; Peter Wardley (2005) </w:t>
      </w:r>
      <w:r w:rsidRPr="00275B13">
        <w:rPr>
          <w:rFonts w:ascii="Times New Roman" w:hAnsi="Times New Roman" w:cs="Times New Roman"/>
          <w:i/>
        </w:rPr>
        <w:t>Banking on change information system and technologies in the UK High Street bank in 1919 1979</w:t>
      </w:r>
      <w:r w:rsidRPr="00275B13">
        <w:rPr>
          <w:rFonts w:ascii="Times New Roman" w:hAnsi="Times New Roman" w:cs="Times New Roman"/>
        </w:rPr>
        <w:t xml:space="preserve"> [Online] Available at: </w:t>
      </w:r>
      <w:hyperlink r:id="rId119" w:history="1">
        <w:r w:rsidRPr="00275B13">
          <w:rPr>
            <w:rStyle w:val="Hyperlink"/>
            <w:rFonts w:ascii="Times New Roman" w:hAnsi="Times New Roman" w:cs="Times New Roman"/>
          </w:rPr>
          <w:t>https://www.researchgate.net/publication/4853742_Banking_on_change_Information_systems_and_technologies_in_UK_high_street_banking_1919-1969</w:t>
        </w:r>
      </w:hyperlink>
      <w:r w:rsidRPr="00275B13">
        <w:rPr>
          <w:rFonts w:ascii="Times New Roman" w:hAnsi="Times New Roman" w:cs="Times New Roman"/>
        </w:rPr>
        <w:t xml:space="preserve"> [Accessed 26 January 2021].</w:t>
      </w:r>
    </w:p>
    <w:p w14:paraId="310CA18B" w14:textId="77777777" w:rsidR="00393E6A" w:rsidRPr="00275B13" w:rsidRDefault="00393E6A" w:rsidP="00393E6A">
      <w:pPr>
        <w:rPr>
          <w:rFonts w:ascii="Times New Roman" w:hAnsi="Times New Roman" w:cs="Times New Roman"/>
        </w:rPr>
      </w:pPr>
    </w:p>
    <w:p w14:paraId="4C9E1156"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Mohana Shanmugan Yen-Yao Wang Hatem et al, (2015) ‘Understanding customer perceptions of Internet banking the case of the UK’ </w:t>
      </w:r>
      <w:r w:rsidRPr="00275B13">
        <w:rPr>
          <w:rFonts w:ascii="Times New Roman" w:hAnsi="Times New Roman" w:cs="Times New Roman"/>
          <w:i/>
        </w:rPr>
        <w:t>Journal of enterprise information management</w:t>
      </w:r>
      <w:r w:rsidRPr="00275B13">
        <w:rPr>
          <w:rFonts w:ascii="Times New Roman" w:hAnsi="Times New Roman" w:cs="Times New Roman"/>
        </w:rPr>
        <w:t xml:space="preserve">, 28(5), pp:622-636 [Online] Available at: </w:t>
      </w:r>
      <w:hyperlink r:id="rId120" w:history="1">
        <w:r w:rsidRPr="00275B13">
          <w:rPr>
            <w:rStyle w:val="Hyperlink"/>
            <w:rFonts w:ascii="Times New Roman" w:hAnsi="Times New Roman" w:cs="Times New Roman"/>
          </w:rPr>
          <w:t>https://www.researchgate.net/publication/282121003_Understanding_customer_perceptions_of_internet_banking_the_case_of_the_UK</w:t>
        </w:r>
      </w:hyperlink>
      <w:r w:rsidRPr="00275B13">
        <w:rPr>
          <w:rFonts w:ascii="Times New Roman" w:hAnsi="Times New Roman" w:cs="Times New Roman"/>
        </w:rPr>
        <w:t xml:space="preserve"> [Accessed 28 January 2021].</w:t>
      </w:r>
    </w:p>
    <w:p w14:paraId="670BE0CA" w14:textId="77777777" w:rsidR="00393E6A" w:rsidRPr="00275B13" w:rsidRDefault="00393E6A" w:rsidP="00393E6A">
      <w:pPr>
        <w:rPr>
          <w:rFonts w:ascii="Times New Roman" w:hAnsi="Times New Roman" w:cs="Times New Roman"/>
        </w:rPr>
      </w:pPr>
    </w:p>
    <w:p w14:paraId="4DBB8956"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Deloitte (2015) </w:t>
      </w:r>
      <w:r w:rsidRPr="00275B13">
        <w:rPr>
          <w:rFonts w:ascii="Times New Roman" w:hAnsi="Times New Roman" w:cs="Times New Roman"/>
          <w:i/>
        </w:rPr>
        <w:t>The impact of innovation in the UK retail banking market</w:t>
      </w:r>
      <w:r w:rsidRPr="00275B13">
        <w:rPr>
          <w:rFonts w:ascii="Times New Roman" w:hAnsi="Times New Roman" w:cs="Times New Roman"/>
        </w:rPr>
        <w:t xml:space="preserve"> [Online] Available at: </w:t>
      </w:r>
      <w:hyperlink r:id="rId121" w:history="1">
        <w:r w:rsidRPr="00275B13">
          <w:rPr>
            <w:rStyle w:val="Hyperlink"/>
            <w:rFonts w:ascii="Times New Roman" w:hAnsi="Times New Roman" w:cs="Times New Roman"/>
          </w:rPr>
          <w:t>https://assets.publishing.service.gov.uk/media/55ba0461ed915d155c000013/The_impact_of_innovation_in_the_UK_retail_banking_market__2_.pdf</w:t>
        </w:r>
      </w:hyperlink>
      <w:r w:rsidRPr="00275B13">
        <w:rPr>
          <w:rFonts w:ascii="Times New Roman" w:hAnsi="Times New Roman" w:cs="Times New Roman"/>
        </w:rPr>
        <w:t xml:space="preserve"> [Accessed 10th February 2021].</w:t>
      </w:r>
    </w:p>
    <w:p w14:paraId="2E908DEC" w14:textId="77777777" w:rsidR="00393E6A" w:rsidRPr="00275B13" w:rsidRDefault="00393E6A" w:rsidP="00393E6A">
      <w:pPr>
        <w:rPr>
          <w:rFonts w:ascii="Times New Roman" w:hAnsi="Times New Roman" w:cs="Times New Roman"/>
          <w:b/>
        </w:rPr>
      </w:pPr>
    </w:p>
    <w:p w14:paraId="7AA15CDD"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Mohd khairul Affendy Ahmed et al, (2010) ‘Security issues on banking systems’ </w:t>
      </w:r>
      <w:r w:rsidRPr="00275B13">
        <w:rPr>
          <w:rFonts w:ascii="Times New Roman" w:hAnsi="Times New Roman" w:cs="Times New Roman"/>
          <w:i/>
        </w:rPr>
        <w:t>International Journal of computer science and information technology</w:t>
      </w:r>
      <w:r w:rsidRPr="00275B13">
        <w:rPr>
          <w:rFonts w:ascii="Times New Roman" w:hAnsi="Times New Roman" w:cs="Times New Roman"/>
        </w:rPr>
        <w:t xml:space="preserve">, 1(4), pp:268-272 [Online] Available at: </w:t>
      </w:r>
      <w:hyperlink r:id="rId122" w:history="1">
        <w:r w:rsidRPr="00275B13">
          <w:rPr>
            <w:rStyle w:val="Hyperlink"/>
            <w:rFonts w:ascii="Times New Roman" w:hAnsi="Times New Roman" w:cs="Times New Roman"/>
          </w:rPr>
          <w:t>https://www.researchgate.net/publication/268334916_Security_Issues_on_Banking_Systems</w:t>
        </w:r>
      </w:hyperlink>
      <w:r w:rsidRPr="00275B13">
        <w:rPr>
          <w:rFonts w:ascii="Times New Roman" w:hAnsi="Times New Roman" w:cs="Times New Roman"/>
        </w:rPr>
        <w:t xml:space="preserve"> [Accessed 15 February 2021].</w:t>
      </w:r>
    </w:p>
    <w:p w14:paraId="1B748B17" w14:textId="77777777" w:rsidR="00393E6A" w:rsidRPr="00275B13" w:rsidRDefault="00393E6A" w:rsidP="00393E6A">
      <w:pPr>
        <w:rPr>
          <w:rFonts w:ascii="Times New Roman" w:hAnsi="Times New Roman" w:cs="Times New Roman"/>
        </w:rPr>
      </w:pPr>
    </w:p>
    <w:p w14:paraId="6108AE1F"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Marinela Vrincianu &amp; Liana Anica Popa (2010) </w:t>
      </w:r>
      <w:r w:rsidRPr="00275B13">
        <w:rPr>
          <w:rFonts w:ascii="Times New Roman" w:hAnsi="Times New Roman" w:cs="Times New Roman"/>
          <w:i/>
        </w:rPr>
        <w:t>Considerations regarding the security and protection of the banking services consumers interests</w:t>
      </w:r>
      <w:r w:rsidRPr="00275B13">
        <w:rPr>
          <w:rFonts w:ascii="Times New Roman" w:hAnsi="Times New Roman" w:cs="Times New Roman"/>
        </w:rPr>
        <w:t xml:space="preserve"> [Online] Available at: </w:t>
      </w:r>
      <w:hyperlink r:id="rId123" w:history="1">
        <w:r w:rsidRPr="00275B13">
          <w:rPr>
            <w:rStyle w:val="Hyperlink"/>
            <w:rFonts w:ascii="Times New Roman" w:hAnsi="Times New Roman" w:cs="Times New Roman"/>
          </w:rPr>
          <w:t>https://core.ac.uk/download/pdf/6492899.pdf</w:t>
        </w:r>
      </w:hyperlink>
      <w:r w:rsidRPr="00275B13">
        <w:rPr>
          <w:rFonts w:ascii="Times New Roman" w:hAnsi="Times New Roman" w:cs="Times New Roman"/>
        </w:rPr>
        <w:t xml:space="preserve"> [Accessed 16 February 2021].</w:t>
      </w:r>
    </w:p>
    <w:p w14:paraId="250CC104" w14:textId="77777777" w:rsidR="00393E6A" w:rsidRPr="00275B13" w:rsidRDefault="00393E6A" w:rsidP="00393E6A">
      <w:pPr>
        <w:rPr>
          <w:rFonts w:ascii="Times New Roman" w:hAnsi="Times New Roman" w:cs="Times New Roman"/>
        </w:rPr>
      </w:pPr>
    </w:p>
    <w:p w14:paraId="7555838D"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Meriem Tabiaa et al, (2017) ‘E-banking security risks, provisions and recommendations’ International’ </w:t>
      </w:r>
      <w:r w:rsidRPr="00275B13">
        <w:rPr>
          <w:rFonts w:ascii="Times New Roman" w:hAnsi="Times New Roman" w:cs="Times New Roman"/>
          <w:i/>
        </w:rPr>
        <w:t>Journal of computer science and network security</w:t>
      </w:r>
      <w:r w:rsidRPr="00275B13">
        <w:rPr>
          <w:rFonts w:ascii="Times New Roman" w:hAnsi="Times New Roman" w:cs="Times New Roman"/>
        </w:rPr>
        <w:t xml:space="preserve">, 17(11), pp:189-196 [Online] Available at: </w:t>
      </w:r>
      <w:hyperlink r:id="rId124" w:history="1">
        <w:r w:rsidRPr="00275B13">
          <w:rPr>
            <w:rStyle w:val="Hyperlink"/>
            <w:rFonts w:ascii="Times New Roman" w:hAnsi="Times New Roman" w:cs="Times New Roman"/>
          </w:rPr>
          <w:t>https://www.researchgate.net/publication/325120601_E-Banking_Security_risks_previsions_and_recommendations</w:t>
        </w:r>
      </w:hyperlink>
      <w:r w:rsidRPr="00275B13">
        <w:rPr>
          <w:rFonts w:ascii="Times New Roman" w:hAnsi="Times New Roman" w:cs="Times New Roman"/>
        </w:rPr>
        <w:t xml:space="preserve"> [Accessed 26th February 2021].</w:t>
      </w:r>
    </w:p>
    <w:p w14:paraId="6CA4B4E7" w14:textId="77777777" w:rsidR="00393E6A" w:rsidRPr="00275B13" w:rsidRDefault="00393E6A" w:rsidP="00393E6A">
      <w:pPr>
        <w:rPr>
          <w:rFonts w:ascii="Times New Roman" w:hAnsi="Times New Roman" w:cs="Times New Roman"/>
        </w:rPr>
      </w:pPr>
    </w:p>
    <w:p w14:paraId="05BCE55A" w14:textId="77777777" w:rsidR="00393E6A" w:rsidRPr="00275B13" w:rsidRDefault="00393E6A" w:rsidP="00393E6A">
      <w:pPr>
        <w:rPr>
          <w:rFonts w:ascii="Times New Roman" w:hAnsi="Times New Roman" w:cs="Times New Roman"/>
        </w:rPr>
      </w:pPr>
    </w:p>
    <w:p w14:paraId="3AB762AC" w14:textId="77777777" w:rsidR="00393E6A" w:rsidRPr="00275B13" w:rsidRDefault="00393E6A" w:rsidP="00393E6A">
      <w:pPr>
        <w:rPr>
          <w:rFonts w:ascii="Times New Roman" w:hAnsi="Times New Roman" w:cs="Times New Roman"/>
        </w:rPr>
      </w:pPr>
      <w:r w:rsidRPr="00275B13">
        <w:rPr>
          <w:rFonts w:ascii="Times New Roman" w:hAnsi="Times New Roman" w:cs="Times New Roman"/>
        </w:rPr>
        <w:t xml:space="preserve">Mohammad O. Al-Smadi &amp; Saad A. Al-Wabel (1970) ‘The impact of e0banking on the performance of Jordanian banks’ </w:t>
      </w:r>
      <w:r w:rsidRPr="00275B13">
        <w:rPr>
          <w:rFonts w:ascii="Times New Roman" w:hAnsi="Times New Roman" w:cs="Times New Roman"/>
          <w:i/>
        </w:rPr>
        <w:t>The journal of internet banking and commerce</w:t>
      </w:r>
      <w:r w:rsidRPr="00275B13">
        <w:rPr>
          <w:rFonts w:ascii="Times New Roman" w:hAnsi="Times New Roman" w:cs="Times New Roman"/>
        </w:rPr>
        <w:t xml:space="preserve"> [Online] Available at: </w:t>
      </w:r>
      <w:hyperlink r:id="rId125" w:history="1">
        <w:r w:rsidRPr="00275B13">
          <w:rPr>
            <w:rStyle w:val="Hyperlink"/>
            <w:rFonts w:ascii="Times New Roman" w:hAnsi="Times New Roman" w:cs="Times New Roman"/>
          </w:rPr>
          <w:t>https://www.icommercecentral.com/open-access/the-impact-of-e-banking-on-the-performance-of-jordanianbanks.php?aid=38255</w:t>
        </w:r>
      </w:hyperlink>
      <w:r w:rsidRPr="00275B13">
        <w:rPr>
          <w:rFonts w:ascii="Times New Roman" w:hAnsi="Times New Roman" w:cs="Times New Roman"/>
        </w:rPr>
        <w:t xml:space="preserve"> [Accessed 28 February 2021].</w:t>
      </w:r>
    </w:p>
    <w:p w14:paraId="28512412" w14:textId="77777777" w:rsidR="00393E6A" w:rsidRDefault="00393E6A" w:rsidP="00393E6A"/>
    <w:p w14:paraId="4BE19A3C" w14:textId="77777777" w:rsidR="00393E6A" w:rsidRPr="001653AD" w:rsidRDefault="00393E6A" w:rsidP="00393E6A"/>
    <w:p w14:paraId="28E6C584" w14:textId="77777777" w:rsidR="00393E6A" w:rsidRDefault="00393E6A" w:rsidP="00393E6A"/>
    <w:p w14:paraId="38342B00" w14:textId="77777777" w:rsidR="00393E6A" w:rsidRDefault="00393E6A" w:rsidP="00393E6A"/>
    <w:p w14:paraId="446274DE" w14:textId="77777777" w:rsidR="00393E6A" w:rsidRDefault="00393E6A" w:rsidP="00393E6A"/>
    <w:p w14:paraId="102A48A3" w14:textId="77777777" w:rsidR="00393E6A" w:rsidRDefault="00393E6A" w:rsidP="00393E6A"/>
    <w:p w14:paraId="41313C7A" w14:textId="77777777" w:rsidR="00393E6A" w:rsidRDefault="00393E6A" w:rsidP="00393E6A"/>
    <w:p w14:paraId="18E9F50E" w14:textId="77777777" w:rsidR="00393E6A" w:rsidRDefault="00393E6A" w:rsidP="00393E6A"/>
    <w:p w14:paraId="626AE0AB" w14:textId="77777777" w:rsidR="00393E6A" w:rsidRDefault="00393E6A" w:rsidP="00393E6A"/>
    <w:p w14:paraId="3F716888" w14:textId="7CC40783" w:rsidR="00CF0C91" w:rsidRDefault="00CF0C91" w:rsidP="00F06078"/>
    <w:p w14:paraId="07613231" w14:textId="36CF302F" w:rsidR="00CF0C91" w:rsidRDefault="00CF0C91" w:rsidP="00F06078"/>
    <w:p w14:paraId="697BEEA2" w14:textId="527EBAA8" w:rsidR="00CF0C91" w:rsidRDefault="00CF0C91" w:rsidP="00F06078"/>
    <w:p w14:paraId="62CB97E5" w14:textId="2786608D" w:rsidR="00CF0C91" w:rsidRDefault="00CF0C91" w:rsidP="00CF0C91">
      <w:pPr>
        <w:pStyle w:val="Heading1"/>
        <w:rPr>
          <w:b/>
          <w:color w:val="C00000"/>
          <w:sz w:val="44"/>
        </w:rPr>
      </w:pPr>
      <w:bookmarkStart w:id="31" w:name="_Toc66235429"/>
      <w:r w:rsidRPr="00CF0C91">
        <w:rPr>
          <w:b/>
          <w:color w:val="C00000"/>
          <w:sz w:val="44"/>
        </w:rPr>
        <w:lastRenderedPageBreak/>
        <w:t>Appendix 1</w:t>
      </w:r>
      <w:r w:rsidR="003F5597">
        <w:rPr>
          <w:b/>
          <w:color w:val="C00000"/>
          <w:sz w:val="44"/>
        </w:rPr>
        <w:t>.</w:t>
      </w:r>
      <w:r w:rsidRPr="00CF0C91">
        <w:rPr>
          <w:b/>
          <w:color w:val="C00000"/>
          <w:sz w:val="44"/>
        </w:rPr>
        <w:t>:</w:t>
      </w:r>
      <w:bookmarkEnd w:id="31"/>
      <w:r w:rsidRPr="00CF0C91">
        <w:rPr>
          <w:b/>
          <w:color w:val="C00000"/>
          <w:sz w:val="44"/>
        </w:rPr>
        <w:t xml:space="preserve"> </w:t>
      </w:r>
    </w:p>
    <w:p w14:paraId="5032E276" w14:textId="4B26A10F" w:rsidR="00CF0C91" w:rsidRDefault="00CF0C91" w:rsidP="00CF0C91"/>
    <w:p w14:paraId="23FD8E46" w14:textId="70A494A0" w:rsidR="00CF0C91" w:rsidRPr="00CF0C91" w:rsidRDefault="00854123" w:rsidP="00CF0C91">
      <w:r>
        <w:rPr>
          <w:noProof/>
        </w:rPr>
        <w:drawing>
          <wp:inline distT="0" distB="0" distL="0" distR="0" wp14:anchorId="74E6A273" wp14:editId="56015192">
            <wp:extent cx="5727700" cy="72263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OR DIDIDI.png"/>
                    <pic:cNvPicPr/>
                  </pic:nvPicPr>
                  <pic:blipFill>
                    <a:blip r:embed="rId126">
                      <a:extLst>
                        <a:ext uri="{28A0092B-C50C-407E-A947-70E740481C1C}">
                          <a14:useLocalDpi xmlns:a14="http://schemas.microsoft.com/office/drawing/2010/main" val="0"/>
                        </a:ext>
                      </a:extLst>
                    </a:blip>
                    <a:stretch>
                      <a:fillRect/>
                    </a:stretch>
                  </pic:blipFill>
                  <pic:spPr>
                    <a:xfrm>
                      <a:off x="0" y="0"/>
                      <a:ext cx="5727700" cy="7226300"/>
                    </a:xfrm>
                    <a:prstGeom prst="rect">
                      <a:avLst/>
                    </a:prstGeom>
                  </pic:spPr>
                </pic:pic>
              </a:graphicData>
            </a:graphic>
          </wp:inline>
        </w:drawing>
      </w:r>
    </w:p>
    <w:p w14:paraId="0759D664" w14:textId="77777777" w:rsidR="00CF0C91" w:rsidRDefault="00CF0C91" w:rsidP="00F06078"/>
    <w:sectPr w:rsidR="00CF0C91" w:rsidSect="006947B3">
      <w:footerReference w:type="even" r:id="rId127"/>
      <w:footerReference w:type="default" r:id="rId128"/>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32E081" w14:textId="77777777" w:rsidR="00884225" w:rsidRDefault="00884225" w:rsidP="00F06078">
      <w:r>
        <w:separator/>
      </w:r>
    </w:p>
  </w:endnote>
  <w:endnote w:type="continuationSeparator" w:id="0">
    <w:p w14:paraId="0AF0DB43" w14:textId="77777777" w:rsidR="00884225" w:rsidRDefault="00884225" w:rsidP="00F060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59510335"/>
      <w:docPartObj>
        <w:docPartGallery w:val="Page Numbers (Bottom of Page)"/>
        <w:docPartUnique/>
      </w:docPartObj>
    </w:sdtPr>
    <w:sdtContent>
      <w:p w14:paraId="25449AC3" w14:textId="03156224" w:rsidR="0094719B" w:rsidRDefault="0094719B" w:rsidP="00F7105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3EBB9D3" w14:textId="77777777" w:rsidR="0094719B" w:rsidRDefault="0094719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80596765"/>
      <w:docPartObj>
        <w:docPartGallery w:val="Page Numbers (Bottom of Page)"/>
        <w:docPartUnique/>
      </w:docPartObj>
    </w:sdtPr>
    <w:sdtContent>
      <w:p w14:paraId="78414845" w14:textId="479EC47F" w:rsidR="0094719B" w:rsidRDefault="0094719B" w:rsidP="00F7105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8232B4E" w14:textId="77777777" w:rsidR="0094719B" w:rsidRDefault="009471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1FDEE8" w14:textId="77777777" w:rsidR="00884225" w:rsidRDefault="00884225" w:rsidP="00F06078">
      <w:r>
        <w:separator/>
      </w:r>
    </w:p>
  </w:footnote>
  <w:footnote w:type="continuationSeparator" w:id="0">
    <w:p w14:paraId="424FEFD9" w14:textId="77777777" w:rsidR="00884225" w:rsidRDefault="00884225" w:rsidP="00F0607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E3210F0"/>
    <w:multiLevelType w:val="hybridMultilevel"/>
    <w:tmpl w:val="DECE20B2"/>
    <w:lvl w:ilvl="0" w:tplc="0809000F">
      <w:start w:val="1"/>
      <w:numFmt w:val="decimal"/>
      <w:lvlText w:val="%1."/>
      <w:lvlJc w:val="left"/>
      <w:pPr>
        <w:tabs>
          <w:tab w:val="num" w:pos="720"/>
        </w:tabs>
        <w:ind w:left="720" w:hanging="360"/>
      </w:pPr>
      <w:rPr>
        <w:rFont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2"/>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760E"/>
    <w:rsid w:val="00000AFA"/>
    <w:rsid w:val="00003500"/>
    <w:rsid w:val="00034A9B"/>
    <w:rsid w:val="00052050"/>
    <w:rsid w:val="00060B76"/>
    <w:rsid w:val="00074F22"/>
    <w:rsid w:val="0008088C"/>
    <w:rsid w:val="00085A11"/>
    <w:rsid w:val="000A1BF7"/>
    <w:rsid w:val="000C672F"/>
    <w:rsid w:val="000D5CC4"/>
    <w:rsid w:val="000E1C45"/>
    <w:rsid w:val="000F3654"/>
    <w:rsid w:val="000F3BCC"/>
    <w:rsid w:val="00102240"/>
    <w:rsid w:val="001063FE"/>
    <w:rsid w:val="00120269"/>
    <w:rsid w:val="00121FCF"/>
    <w:rsid w:val="001409F6"/>
    <w:rsid w:val="00155201"/>
    <w:rsid w:val="00166898"/>
    <w:rsid w:val="001674F3"/>
    <w:rsid w:val="00182DA2"/>
    <w:rsid w:val="0018676D"/>
    <w:rsid w:val="001C63C1"/>
    <w:rsid w:val="001F23A7"/>
    <w:rsid w:val="002006F6"/>
    <w:rsid w:val="0020634A"/>
    <w:rsid w:val="0021180F"/>
    <w:rsid w:val="00242B55"/>
    <w:rsid w:val="0024502C"/>
    <w:rsid w:val="00256D40"/>
    <w:rsid w:val="0026348D"/>
    <w:rsid w:val="00266C5F"/>
    <w:rsid w:val="00270A2F"/>
    <w:rsid w:val="00275DEC"/>
    <w:rsid w:val="0027704F"/>
    <w:rsid w:val="00292313"/>
    <w:rsid w:val="002B154E"/>
    <w:rsid w:val="002B5343"/>
    <w:rsid w:val="002C0AE2"/>
    <w:rsid w:val="002E2AA6"/>
    <w:rsid w:val="002F7F97"/>
    <w:rsid w:val="003021C5"/>
    <w:rsid w:val="00304A50"/>
    <w:rsid w:val="0032226B"/>
    <w:rsid w:val="00337D45"/>
    <w:rsid w:val="003406AA"/>
    <w:rsid w:val="00351EFA"/>
    <w:rsid w:val="00356A9B"/>
    <w:rsid w:val="00367C5D"/>
    <w:rsid w:val="003745D6"/>
    <w:rsid w:val="00387EDA"/>
    <w:rsid w:val="00393E6A"/>
    <w:rsid w:val="00394FAB"/>
    <w:rsid w:val="00397713"/>
    <w:rsid w:val="003A38F0"/>
    <w:rsid w:val="003A3938"/>
    <w:rsid w:val="003B18DF"/>
    <w:rsid w:val="003B34A6"/>
    <w:rsid w:val="003B3858"/>
    <w:rsid w:val="003B3BB7"/>
    <w:rsid w:val="003B61D7"/>
    <w:rsid w:val="003C1089"/>
    <w:rsid w:val="003C1AE8"/>
    <w:rsid w:val="003D5C33"/>
    <w:rsid w:val="003D6812"/>
    <w:rsid w:val="003E23FA"/>
    <w:rsid w:val="003F5597"/>
    <w:rsid w:val="00415454"/>
    <w:rsid w:val="004157FD"/>
    <w:rsid w:val="004349E8"/>
    <w:rsid w:val="004378B6"/>
    <w:rsid w:val="004563A3"/>
    <w:rsid w:val="00457538"/>
    <w:rsid w:val="00465415"/>
    <w:rsid w:val="00472214"/>
    <w:rsid w:val="004838BB"/>
    <w:rsid w:val="004857CD"/>
    <w:rsid w:val="00491926"/>
    <w:rsid w:val="00491EC3"/>
    <w:rsid w:val="00496BFA"/>
    <w:rsid w:val="004A0DC3"/>
    <w:rsid w:val="004A5A53"/>
    <w:rsid w:val="004B25A9"/>
    <w:rsid w:val="004C0D3C"/>
    <w:rsid w:val="004C7241"/>
    <w:rsid w:val="004C7720"/>
    <w:rsid w:val="004E6F37"/>
    <w:rsid w:val="005013A1"/>
    <w:rsid w:val="00501C57"/>
    <w:rsid w:val="00503618"/>
    <w:rsid w:val="00564A31"/>
    <w:rsid w:val="00574CD3"/>
    <w:rsid w:val="00584317"/>
    <w:rsid w:val="005C7258"/>
    <w:rsid w:val="005D35F2"/>
    <w:rsid w:val="005F014F"/>
    <w:rsid w:val="00605350"/>
    <w:rsid w:val="00624440"/>
    <w:rsid w:val="006947B3"/>
    <w:rsid w:val="006A4B22"/>
    <w:rsid w:val="006B2AA1"/>
    <w:rsid w:val="006B4F9F"/>
    <w:rsid w:val="006C2F2B"/>
    <w:rsid w:val="006D632D"/>
    <w:rsid w:val="006D693B"/>
    <w:rsid w:val="006D7A8D"/>
    <w:rsid w:val="007000FA"/>
    <w:rsid w:val="00723ACB"/>
    <w:rsid w:val="00760C23"/>
    <w:rsid w:val="00780ED2"/>
    <w:rsid w:val="00783B29"/>
    <w:rsid w:val="007869E3"/>
    <w:rsid w:val="007922E4"/>
    <w:rsid w:val="007A215B"/>
    <w:rsid w:val="007A49CE"/>
    <w:rsid w:val="007C2A07"/>
    <w:rsid w:val="007E3FC8"/>
    <w:rsid w:val="007F04C6"/>
    <w:rsid w:val="008004E2"/>
    <w:rsid w:val="008037FB"/>
    <w:rsid w:val="00811C65"/>
    <w:rsid w:val="00827CF0"/>
    <w:rsid w:val="00834EAC"/>
    <w:rsid w:val="00854123"/>
    <w:rsid w:val="008724CA"/>
    <w:rsid w:val="008804AA"/>
    <w:rsid w:val="00884225"/>
    <w:rsid w:val="0089316C"/>
    <w:rsid w:val="00894340"/>
    <w:rsid w:val="008967B1"/>
    <w:rsid w:val="008C2252"/>
    <w:rsid w:val="008C376A"/>
    <w:rsid w:val="008E089A"/>
    <w:rsid w:val="008E5103"/>
    <w:rsid w:val="008F0EB6"/>
    <w:rsid w:val="0090363F"/>
    <w:rsid w:val="0091461F"/>
    <w:rsid w:val="00916956"/>
    <w:rsid w:val="00930015"/>
    <w:rsid w:val="009342F8"/>
    <w:rsid w:val="00945FF8"/>
    <w:rsid w:val="0094719B"/>
    <w:rsid w:val="009637F8"/>
    <w:rsid w:val="00964B76"/>
    <w:rsid w:val="009650EA"/>
    <w:rsid w:val="00975270"/>
    <w:rsid w:val="009A321B"/>
    <w:rsid w:val="009A5496"/>
    <w:rsid w:val="009B230B"/>
    <w:rsid w:val="009B798D"/>
    <w:rsid w:val="009C760E"/>
    <w:rsid w:val="009D4C66"/>
    <w:rsid w:val="009E4484"/>
    <w:rsid w:val="00A42E55"/>
    <w:rsid w:val="00A446C8"/>
    <w:rsid w:val="00A479E2"/>
    <w:rsid w:val="00A54CFC"/>
    <w:rsid w:val="00A617C7"/>
    <w:rsid w:val="00A72A35"/>
    <w:rsid w:val="00A82081"/>
    <w:rsid w:val="00A867EB"/>
    <w:rsid w:val="00A94CC7"/>
    <w:rsid w:val="00A97DB4"/>
    <w:rsid w:val="00AA1334"/>
    <w:rsid w:val="00AC6DFD"/>
    <w:rsid w:val="00AE2E06"/>
    <w:rsid w:val="00B00891"/>
    <w:rsid w:val="00B17D4A"/>
    <w:rsid w:val="00B2102F"/>
    <w:rsid w:val="00B367D5"/>
    <w:rsid w:val="00B414EF"/>
    <w:rsid w:val="00B52C91"/>
    <w:rsid w:val="00B65FF7"/>
    <w:rsid w:val="00B8262C"/>
    <w:rsid w:val="00B8320C"/>
    <w:rsid w:val="00B920FC"/>
    <w:rsid w:val="00BA6E61"/>
    <w:rsid w:val="00BB0D75"/>
    <w:rsid w:val="00BC732E"/>
    <w:rsid w:val="00BD50B2"/>
    <w:rsid w:val="00BE3AD1"/>
    <w:rsid w:val="00BE46C7"/>
    <w:rsid w:val="00BE5B06"/>
    <w:rsid w:val="00C03299"/>
    <w:rsid w:val="00C15B9F"/>
    <w:rsid w:val="00C441DC"/>
    <w:rsid w:val="00C520E0"/>
    <w:rsid w:val="00C74050"/>
    <w:rsid w:val="00CB11F9"/>
    <w:rsid w:val="00CB4AEB"/>
    <w:rsid w:val="00CB4F21"/>
    <w:rsid w:val="00CB5756"/>
    <w:rsid w:val="00CC3994"/>
    <w:rsid w:val="00CC71BD"/>
    <w:rsid w:val="00CE3399"/>
    <w:rsid w:val="00CF0C91"/>
    <w:rsid w:val="00D17DA3"/>
    <w:rsid w:val="00D67D4F"/>
    <w:rsid w:val="00D816AB"/>
    <w:rsid w:val="00D81B49"/>
    <w:rsid w:val="00D93A9C"/>
    <w:rsid w:val="00DC2A87"/>
    <w:rsid w:val="00DC4E60"/>
    <w:rsid w:val="00DF0E3C"/>
    <w:rsid w:val="00DF6407"/>
    <w:rsid w:val="00DF7B6F"/>
    <w:rsid w:val="00E20171"/>
    <w:rsid w:val="00E27DBE"/>
    <w:rsid w:val="00E31274"/>
    <w:rsid w:val="00E31341"/>
    <w:rsid w:val="00E43F5A"/>
    <w:rsid w:val="00E47403"/>
    <w:rsid w:val="00E641C5"/>
    <w:rsid w:val="00E65845"/>
    <w:rsid w:val="00E77603"/>
    <w:rsid w:val="00E8329D"/>
    <w:rsid w:val="00E917FA"/>
    <w:rsid w:val="00E96957"/>
    <w:rsid w:val="00E9718C"/>
    <w:rsid w:val="00E97824"/>
    <w:rsid w:val="00EE6061"/>
    <w:rsid w:val="00EF67C0"/>
    <w:rsid w:val="00F0299F"/>
    <w:rsid w:val="00F029B2"/>
    <w:rsid w:val="00F06078"/>
    <w:rsid w:val="00F110E1"/>
    <w:rsid w:val="00F13F15"/>
    <w:rsid w:val="00F4122C"/>
    <w:rsid w:val="00F6778F"/>
    <w:rsid w:val="00F7105E"/>
    <w:rsid w:val="00F71DC3"/>
    <w:rsid w:val="00F74823"/>
    <w:rsid w:val="00F91334"/>
    <w:rsid w:val="00FB0E3E"/>
    <w:rsid w:val="00FB27F8"/>
    <w:rsid w:val="00FB5E59"/>
    <w:rsid w:val="00FB6FB6"/>
    <w:rsid w:val="00FC718D"/>
    <w:rsid w:val="00FF47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EC2EE1"/>
  <w15:chartTrackingRefBased/>
  <w15:docId w15:val="{A8ECE64D-0992-D94F-A93E-06E2A01E46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4FA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94FAB"/>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F47A2"/>
    <w:pPr>
      <w:spacing w:before="100" w:beforeAutospacing="1" w:after="100" w:afterAutospacing="1"/>
    </w:pPr>
    <w:rPr>
      <w:rFonts w:ascii="Times New Roman" w:eastAsia="Times New Roman" w:hAnsi="Times New Roman" w:cs="Times New Roman"/>
    </w:rPr>
  </w:style>
  <w:style w:type="paragraph" w:styleId="Header">
    <w:name w:val="header"/>
    <w:basedOn w:val="Normal"/>
    <w:link w:val="HeaderChar"/>
    <w:uiPriority w:val="99"/>
    <w:unhideWhenUsed/>
    <w:rsid w:val="00F06078"/>
    <w:pPr>
      <w:tabs>
        <w:tab w:val="center" w:pos="4680"/>
        <w:tab w:val="right" w:pos="9360"/>
      </w:tabs>
    </w:pPr>
  </w:style>
  <w:style w:type="character" w:customStyle="1" w:styleId="HeaderChar">
    <w:name w:val="Header Char"/>
    <w:basedOn w:val="DefaultParagraphFont"/>
    <w:link w:val="Header"/>
    <w:uiPriority w:val="99"/>
    <w:rsid w:val="00F06078"/>
  </w:style>
  <w:style w:type="paragraph" w:styleId="Footer">
    <w:name w:val="footer"/>
    <w:basedOn w:val="Normal"/>
    <w:link w:val="FooterChar"/>
    <w:uiPriority w:val="99"/>
    <w:unhideWhenUsed/>
    <w:rsid w:val="00F06078"/>
    <w:pPr>
      <w:tabs>
        <w:tab w:val="center" w:pos="4680"/>
        <w:tab w:val="right" w:pos="9360"/>
      </w:tabs>
    </w:pPr>
  </w:style>
  <w:style w:type="character" w:customStyle="1" w:styleId="FooterChar">
    <w:name w:val="Footer Char"/>
    <w:basedOn w:val="DefaultParagraphFont"/>
    <w:link w:val="Footer"/>
    <w:uiPriority w:val="99"/>
    <w:rsid w:val="00F06078"/>
  </w:style>
  <w:style w:type="paragraph" w:styleId="NoSpacing">
    <w:name w:val="No Spacing"/>
    <w:link w:val="NoSpacingChar"/>
    <w:uiPriority w:val="1"/>
    <w:qFormat/>
    <w:rsid w:val="006947B3"/>
    <w:rPr>
      <w:rFonts w:eastAsiaTheme="minorEastAsia"/>
      <w:sz w:val="22"/>
      <w:szCs w:val="22"/>
      <w:lang w:val="en-US" w:eastAsia="zh-CN"/>
    </w:rPr>
  </w:style>
  <w:style w:type="character" w:customStyle="1" w:styleId="NoSpacingChar">
    <w:name w:val="No Spacing Char"/>
    <w:basedOn w:val="DefaultParagraphFont"/>
    <w:link w:val="NoSpacing"/>
    <w:uiPriority w:val="1"/>
    <w:rsid w:val="006947B3"/>
    <w:rPr>
      <w:rFonts w:eastAsiaTheme="minorEastAsia"/>
      <w:sz w:val="22"/>
      <w:szCs w:val="22"/>
      <w:lang w:val="en-US" w:eastAsia="zh-CN"/>
    </w:rPr>
  </w:style>
  <w:style w:type="paragraph" w:styleId="Title">
    <w:name w:val="Title"/>
    <w:basedOn w:val="Normal"/>
    <w:next w:val="Normal"/>
    <w:link w:val="TitleChar"/>
    <w:uiPriority w:val="10"/>
    <w:qFormat/>
    <w:rsid w:val="00F110E1"/>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10E1"/>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394FA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94FAB"/>
    <w:rPr>
      <w:rFonts w:asciiTheme="majorHAnsi" w:eastAsiaTheme="majorEastAsia" w:hAnsiTheme="majorHAnsi" w:cstheme="majorBidi"/>
      <w:color w:val="2F5496" w:themeColor="accent1" w:themeShade="BF"/>
      <w:sz w:val="26"/>
      <w:szCs w:val="26"/>
    </w:rPr>
  </w:style>
  <w:style w:type="character" w:styleId="PageNumber">
    <w:name w:val="page number"/>
    <w:basedOn w:val="DefaultParagraphFont"/>
    <w:uiPriority w:val="99"/>
    <w:semiHidden/>
    <w:unhideWhenUsed/>
    <w:rsid w:val="00BE3AD1"/>
  </w:style>
  <w:style w:type="paragraph" w:styleId="TOCHeading">
    <w:name w:val="TOC Heading"/>
    <w:basedOn w:val="Heading1"/>
    <w:next w:val="Normal"/>
    <w:uiPriority w:val="39"/>
    <w:unhideWhenUsed/>
    <w:qFormat/>
    <w:rsid w:val="00BE3AD1"/>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BE3AD1"/>
    <w:pPr>
      <w:spacing w:before="120" w:after="120"/>
    </w:pPr>
    <w:rPr>
      <w:b/>
      <w:bCs/>
      <w:caps/>
      <w:sz w:val="20"/>
      <w:szCs w:val="20"/>
    </w:rPr>
  </w:style>
  <w:style w:type="paragraph" w:styleId="TOC2">
    <w:name w:val="toc 2"/>
    <w:basedOn w:val="Normal"/>
    <w:next w:val="Normal"/>
    <w:autoRedefine/>
    <w:uiPriority w:val="39"/>
    <w:unhideWhenUsed/>
    <w:rsid w:val="00BE3AD1"/>
    <w:pPr>
      <w:ind w:left="240"/>
    </w:pPr>
    <w:rPr>
      <w:smallCaps/>
      <w:sz w:val="20"/>
      <w:szCs w:val="20"/>
    </w:rPr>
  </w:style>
  <w:style w:type="character" w:styleId="Hyperlink">
    <w:name w:val="Hyperlink"/>
    <w:basedOn w:val="DefaultParagraphFont"/>
    <w:uiPriority w:val="99"/>
    <w:unhideWhenUsed/>
    <w:rsid w:val="00BE3AD1"/>
    <w:rPr>
      <w:color w:val="0563C1" w:themeColor="hyperlink"/>
      <w:u w:val="single"/>
    </w:rPr>
  </w:style>
  <w:style w:type="paragraph" w:styleId="TOC3">
    <w:name w:val="toc 3"/>
    <w:basedOn w:val="Normal"/>
    <w:next w:val="Normal"/>
    <w:autoRedefine/>
    <w:uiPriority w:val="39"/>
    <w:semiHidden/>
    <w:unhideWhenUsed/>
    <w:rsid w:val="00BE3AD1"/>
    <w:pPr>
      <w:ind w:left="480"/>
    </w:pPr>
    <w:rPr>
      <w:i/>
      <w:iCs/>
      <w:sz w:val="20"/>
      <w:szCs w:val="20"/>
    </w:rPr>
  </w:style>
  <w:style w:type="paragraph" w:styleId="TOC4">
    <w:name w:val="toc 4"/>
    <w:basedOn w:val="Normal"/>
    <w:next w:val="Normal"/>
    <w:autoRedefine/>
    <w:uiPriority w:val="39"/>
    <w:semiHidden/>
    <w:unhideWhenUsed/>
    <w:rsid w:val="00BE3AD1"/>
    <w:pPr>
      <w:ind w:left="720"/>
    </w:pPr>
    <w:rPr>
      <w:sz w:val="18"/>
      <w:szCs w:val="18"/>
    </w:rPr>
  </w:style>
  <w:style w:type="paragraph" w:styleId="TOC5">
    <w:name w:val="toc 5"/>
    <w:basedOn w:val="Normal"/>
    <w:next w:val="Normal"/>
    <w:autoRedefine/>
    <w:uiPriority w:val="39"/>
    <w:semiHidden/>
    <w:unhideWhenUsed/>
    <w:rsid w:val="00BE3AD1"/>
    <w:pPr>
      <w:ind w:left="960"/>
    </w:pPr>
    <w:rPr>
      <w:sz w:val="18"/>
      <w:szCs w:val="18"/>
    </w:rPr>
  </w:style>
  <w:style w:type="paragraph" w:styleId="TOC6">
    <w:name w:val="toc 6"/>
    <w:basedOn w:val="Normal"/>
    <w:next w:val="Normal"/>
    <w:autoRedefine/>
    <w:uiPriority w:val="39"/>
    <w:semiHidden/>
    <w:unhideWhenUsed/>
    <w:rsid w:val="00BE3AD1"/>
    <w:pPr>
      <w:ind w:left="1200"/>
    </w:pPr>
    <w:rPr>
      <w:sz w:val="18"/>
      <w:szCs w:val="18"/>
    </w:rPr>
  </w:style>
  <w:style w:type="paragraph" w:styleId="TOC7">
    <w:name w:val="toc 7"/>
    <w:basedOn w:val="Normal"/>
    <w:next w:val="Normal"/>
    <w:autoRedefine/>
    <w:uiPriority w:val="39"/>
    <w:semiHidden/>
    <w:unhideWhenUsed/>
    <w:rsid w:val="00BE3AD1"/>
    <w:pPr>
      <w:ind w:left="1440"/>
    </w:pPr>
    <w:rPr>
      <w:sz w:val="18"/>
      <w:szCs w:val="18"/>
    </w:rPr>
  </w:style>
  <w:style w:type="paragraph" w:styleId="TOC8">
    <w:name w:val="toc 8"/>
    <w:basedOn w:val="Normal"/>
    <w:next w:val="Normal"/>
    <w:autoRedefine/>
    <w:uiPriority w:val="39"/>
    <w:semiHidden/>
    <w:unhideWhenUsed/>
    <w:rsid w:val="00BE3AD1"/>
    <w:pPr>
      <w:ind w:left="1680"/>
    </w:pPr>
    <w:rPr>
      <w:sz w:val="18"/>
      <w:szCs w:val="18"/>
    </w:rPr>
  </w:style>
  <w:style w:type="paragraph" w:styleId="TOC9">
    <w:name w:val="toc 9"/>
    <w:basedOn w:val="Normal"/>
    <w:next w:val="Normal"/>
    <w:autoRedefine/>
    <w:uiPriority w:val="39"/>
    <w:semiHidden/>
    <w:unhideWhenUsed/>
    <w:rsid w:val="00BE3AD1"/>
    <w:pPr>
      <w:ind w:left="1920"/>
    </w:pPr>
    <w:rPr>
      <w:sz w:val="18"/>
      <w:szCs w:val="18"/>
    </w:rPr>
  </w:style>
  <w:style w:type="paragraph" w:styleId="ListParagraph">
    <w:name w:val="List Paragraph"/>
    <w:basedOn w:val="Normal"/>
    <w:uiPriority w:val="34"/>
    <w:qFormat/>
    <w:rsid w:val="00B52C9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books.google.co.uk/books?hl=en&amp;lr=&amp;id=5AJ7IIHCJNAC&amp;oi=fnd&amp;pg=PP2&amp;ots=_m5SNCrpRC&amp;sig=eMN2Y8bBfNjSE2ENXSmOO5s63fU&amp;redir_esc=y" TargetMode="External"/><Relationship Id="rId21" Type="http://schemas.openxmlformats.org/officeDocument/2006/relationships/chart" Target="charts/chart10.xml"/><Relationship Id="rId42" Type="http://schemas.openxmlformats.org/officeDocument/2006/relationships/hyperlink" Target="https://www.researchgate.net/publication/241701410_Technology_integration_Perceptions_of_sales_force_automation_in_Thailand%27s_life_assurance_industry" TargetMode="External"/><Relationship Id="rId47" Type="http://schemas.openxmlformats.org/officeDocument/2006/relationships/hyperlink" Target="https://www.hsbc.com/insight/topics/how-technology-is-transforming-corporate-banking" TargetMode="External"/><Relationship Id="rId63" Type="http://schemas.openxmlformats.org/officeDocument/2006/relationships/hyperlink" Target="https://www.researchgate.net/publication/275372567_The_benefits_and_costs_of_financial_market_liberalization" TargetMode="External"/><Relationship Id="rId68" Type="http://schemas.openxmlformats.org/officeDocument/2006/relationships/hyperlink" Target="https://www.sciencedirect.com/science/article/pii/S0378720601000970" TargetMode="External"/><Relationship Id="rId84" Type="http://schemas.openxmlformats.org/officeDocument/2006/relationships/hyperlink" Target="https://www.tandfonline.com/doi/abs/10.1080/0144929X.2010.549509" TargetMode="External"/><Relationship Id="rId89" Type="http://schemas.openxmlformats.org/officeDocument/2006/relationships/hyperlink" Target="https://www.sciencedirect.com/science/article/pii/S0305054808001056" TargetMode="External"/><Relationship Id="rId112" Type="http://schemas.openxmlformats.org/officeDocument/2006/relationships/hyperlink" Target="https://www.researchgate.net/publication/304683548_Competition_in_the_Financial_Sector_and_Growth_A_Cross-Country_Perspective" TargetMode="External"/><Relationship Id="rId16" Type="http://schemas.openxmlformats.org/officeDocument/2006/relationships/chart" Target="charts/chart5.xml"/><Relationship Id="rId107" Type="http://schemas.openxmlformats.org/officeDocument/2006/relationships/hyperlink" Target="https://www.sciencedirect.com/science/article/pii/S0167923607001005" TargetMode="External"/><Relationship Id="rId11" Type="http://schemas.openxmlformats.org/officeDocument/2006/relationships/image" Target="media/image4.png"/><Relationship Id="rId32" Type="http://schemas.openxmlformats.org/officeDocument/2006/relationships/hyperlink" Target="https://www.icommercecentral.com/open-access/perceptions-of-uk-based-customers-toward-internet-banking-in-the-united-kingdom.pdf" TargetMode="External"/><Relationship Id="rId37" Type="http://schemas.openxmlformats.org/officeDocument/2006/relationships/hyperlink" Target="https://www.businessinsider.com/future-of-banking-technology?r=US&amp;IR=T" TargetMode="External"/><Relationship Id="rId53" Type="http://schemas.openxmlformats.org/officeDocument/2006/relationships/hyperlink" Target="http://41.204.183.105/bitstream/handle/11732/645/Effects%20of%20Financial%20Innovations%20on%20the%20Financial%20Performance%20of%20Commercial%20Banks%20in%20Kenya.pdf?sequence=4&amp;isAllowed=y" TargetMode="External"/><Relationship Id="rId58" Type="http://schemas.openxmlformats.org/officeDocument/2006/relationships/hyperlink" Target="https://lup.lub.lu.se/luur/download?func=downloadFile&amp;recordOId=1474007&amp;fileOId=1647081" TargetMode="External"/><Relationship Id="rId74" Type="http://schemas.openxmlformats.org/officeDocument/2006/relationships/hyperlink" Target="https://www.emerald.com/insight/content/doi/10.1108/10662240010312048/full/html" TargetMode="External"/><Relationship Id="rId79" Type="http://schemas.openxmlformats.org/officeDocument/2006/relationships/hyperlink" Target="https://ideas.repec.org/a/alu/journl/v2y2008i10p4.html" TargetMode="External"/><Relationship Id="rId102" Type="http://schemas.openxmlformats.org/officeDocument/2006/relationships/hyperlink" Target="https://www.researchgate.net/publication/220425077_Mobile_Banking_Services" TargetMode="External"/><Relationship Id="rId123" Type="http://schemas.openxmlformats.org/officeDocument/2006/relationships/hyperlink" Target="https://core.ac.uk/download/pdf/6492899.pdf" TargetMode="External"/><Relationship Id="rId128" Type="http://schemas.openxmlformats.org/officeDocument/2006/relationships/footer" Target="footer2.xml"/><Relationship Id="rId5" Type="http://schemas.openxmlformats.org/officeDocument/2006/relationships/webSettings" Target="webSettings.xml"/><Relationship Id="rId90" Type="http://schemas.openxmlformats.org/officeDocument/2006/relationships/hyperlink" Target="https://www.inderscience.com/info/inarticle.php?artid=56354" TargetMode="External"/><Relationship Id="rId95" Type="http://schemas.openxmlformats.org/officeDocument/2006/relationships/hyperlink" Target="https://www.sciencedirect.com/science/article/pii/S1071581903001113" TargetMode="External"/><Relationship Id="rId22" Type="http://schemas.openxmlformats.org/officeDocument/2006/relationships/chart" Target="charts/chart11.xml"/><Relationship Id="rId27" Type="http://schemas.openxmlformats.org/officeDocument/2006/relationships/hyperlink" Target="http://www.oecd.org/daf/competition/digital-disruption-in-banking-and-its-impact-on-competition-2020.pdf" TargetMode="External"/><Relationship Id="rId43" Type="http://schemas.openxmlformats.org/officeDocument/2006/relationships/hyperlink" Target="https://www.researchgate.net/publication/265793256_E-banking_adoption_by_customers_in_the_rural_milieus_of_South_Africa_A_case_of_Alice_Eastern_Cape_South_Africa" TargetMode="External"/><Relationship Id="rId48" Type="http://schemas.openxmlformats.org/officeDocument/2006/relationships/hyperlink" Target="https://www.researchgate.net/publication/338297263_Banks_Digital_Banking_Initiatives_and_the_Financial_Safety_Net_Theory_and_Analytical_Framework" TargetMode="External"/><Relationship Id="rId64" Type="http://schemas.openxmlformats.org/officeDocument/2006/relationships/hyperlink" Target="http://www.aimspress.com/fileOther/PDF/QFE/QFE-02-04-952.pdf" TargetMode="External"/><Relationship Id="rId69" Type="http://schemas.openxmlformats.org/officeDocument/2006/relationships/hyperlink" Target="https://pubsonline.informs.org/doi/abs/10.1287/mnsc.1100.1187" TargetMode="External"/><Relationship Id="rId113" Type="http://schemas.openxmlformats.org/officeDocument/2006/relationships/hyperlink" Target="https://www.sciencedirect.com/science/article/pii/S1042444X21000013" TargetMode="External"/><Relationship Id="rId118" Type="http://schemas.openxmlformats.org/officeDocument/2006/relationships/hyperlink" Target="http://eprints.covenantuniversity.edu.ng/1754/1/Technology%20and%20Service%20Quality%20in%20the%20Banking%20Industry.pdf" TargetMode="External"/><Relationship Id="rId80" Type="http://schemas.openxmlformats.org/officeDocument/2006/relationships/hyperlink" Target="https://www.sciencedirect.com/science/article/pii/S2214635018301540" TargetMode="External"/><Relationship Id="rId85" Type="http://schemas.openxmlformats.org/officeDocument/2006/relationships/hyperlink" Target="https://ideas.repec.org/a/kap/jfsres/v35y2009i1p81-98.html" TargetMode="External"/><Relationship Id="rId12" Type="http://schemas.openxmlformats.org/officeDocument/2006/relationships/chart" Target="charts/chart1.xml"/><Relationship Id="rId17" Type="http://schemas.openxmlformats.org/officeDocument/2006/relationships/chart" Target="charts/chart6.xml"/><Relationship Id="rId33" Type="http://schemas.openxmlformats.org/officeDocument/2006/relationships/hyperlink" Target="https://www.researchgate.net/publication/42797869_The_provision_of_electronic_banking_services_in_the_UK_and_Scandinavia" TargetMode="External"/><Relationship Id="rId38" Type="http://schemas.openxmlformats.org/officeDocument/2006/relationships/hyperlink" Target="https://core.ac.uk/download/pdf/236418215.pdf" TargetMode="External"/><Relationship Id="rId59" Type="http://schemas.openxmlformats.org/officeDocument/2006/relationships/hyperlink" Target="https://www.emerald.com/insight/content/doi/10.1108/03074350510769433/full/html" TargetMode="External"/><Relationship Id="rId103" Type="http://schemas.openxmlformats.org/officeDocument/2006/relationships/hyperlink" Target="http://www.lamolina.edu.pe/postgrado/pmdas/cursos/innovacion/lecturas/Obligatoria/17%20-%20Rogers%201995%20cap%206.pdf" TargetMode="External"/><Relationship Id="rId108" Type="http://schemas.openxmlformats.org/officeDocument/2006/relationships/hyperlink" Target="https://d1wqtxts1xzle7.cloudfront.net/51114879/j.1365-2575.2007.00269.x20161229-29269-12pcac2.pdf?1483072711=&amp;response-content-disposition=inline%3B+filename%3DUnderstanding_dynamics_between_initial_t.pdf&amp;Expires=1615327619&amp;Signature=KN4WaTqIQc9uZggg94pQshmIpZSNYiPKYxh-yRNz99r5rQGbyeZvOAsPhIK2d8YM4vcN85EA-8pwVm5ebM~9oSqD7~k0NnXMlUjpRAaYAUPyrI8Y-cLbXJ8X8PIyPzBF-HBBbV~ZlLE5NEEPYaW80nTWpEqmArn~IjhuyjstgH3esSpxAFXxNibcKGlLUZGt1vGwenPq33ugsy~DWTpYsfmTJI9M5nYKj4wrHJf3SUxyRF506nvRVm7MBFUX8RDOB~xkw0ahoqR5mI8NiCSTufTyd0-7iblzNeNl5JqQHUYnzkahKPeKpNJThqdZXPX2Nb2RgR7kx3X9KWDVl~oEtw__&amp;Key-Pair-Id=APKAJLOHF5GGSLRBV4ZA" TargetMode="External"/><Relationship Id="rId124" Type="http://schemas.openxmlformats.org/officeDocument/2006/relationships/hyperlink" Target="https://www.researchgate.net/publication/325120601_E-Banking_Security_risks_previsions_and_recommendations" TargetMode="External"/><Relationship Id="rId129" Type="http://schemas.openxmlformats.org/officeDocument/2006/relationships/fontTable" Target="fontTable.xml"/><Relationship Id="rId54" Type="http://schemas.openxmlformats.org/officeDocument/2006/relationships/hyperlink" Target="https://www.aeaweb.org/articles?id=10.1257/002205104773558065" TargetMode="External"/><Relationship Id="rId70" Type="http://schemas.openxmlformats.org/officeDocument/2006/relationships/hyperlink" Target="https://search.proquest.com/openview/d0df16bce4ebda1ed7d723a42b04d707/1?pq-origsite=gscholar&amp;cbl=47754" TargetMode="External"/><Relationship Id="rId75" Type="http://schemas.openxmlformats.org/officeDocument/2006/relationships/hyperlink" Target="https://repository.upenn.edu/cgi/viewcontent.cgi?article=1106&amp;context=oid_papers" TargetMode="External"/><Relationship Id="rId91" Type="http://schemas.openxmlformats.org/officeDocument/2006/relationships/hyperlink" Target="https://books.google.co.uk/books?hl=en&amp;lr=&amp;id=HLuo1sawoAYC&amp;oi=fnd&amp;pg=PA13&amp;dq=Consumer+behavior+as+risk+taking.+Dynamic+marketing+for+a+changing+world.+Chicago:+American+Marketing+Association.&amp;ots=IfjCbV7rUx&amp;sig=3ka4brp1ynbf6H-SE0MZ1jdUPIg" TargetMode="External"/><Relationship Id="rId96" Type="http://schemas.openxmlformats.org/officeDocument/2006/relationships/hyperlink" Target="https://www.researchgate.net/profile/Ankit-Kesharwani-2/publication/243459780_The_impact_of_trust_and_perceived_risk_on_Internet_banking_adoption_in_India/links/00b49538701b6e9f0b000000/The-impact-of-trust-and-perceived-risk-on-Internet-banking-adoption-in-India.pdf"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5.png"/><Relationship Id="rId28" Type="http://schemas.openxmlformats.org/officeDocument/2006/relationships/hyperlink" Target="https://www.tandfonline.com/doi/pdf/10.1002/itdj.20023" TargetMode="External"/><Relationship Id="rId49" Type="http://schemas.openxmlformats.org/officeDocument/2006/relationships/hyperlink" Target="https://www.sciencedirect.com/science/article/abs/pii/S1042957318300172" TargetMode="External"/><Relationship Id="rId114" Type="http://schemas.openxmlformats.org/officeDocument/2006/relationships/hyperlink" Target="https://www.sciencedirect.com/science/article/pii/S0263237320301122?dgcid=rss_sd_all" TargetMode="External"/><Relationship Id="rId119" Type="http://schemas.openxmlformats.org/officeDocument/2006/relationships/hyperlink" Target="https://www.researchgate.net/publication/4853742_Banking_on_change_Information_systems_and_technologies_in_UK_high_street_banking_1919-1969" TargetMode="External"/><Relationship Id="rId44" Type="http://schemas.openxmlformats.org/officeDocument/2006/relationships/hyperlink" Target="https://www.researchgate.net/publication/328032250_Technological_Change_and_Financial_Innovation_in_Banking_Some_Implications_for_Fintech" TargetMode="External"/><Relationship Id="rId60" Type="http://schemas.openxmlformats.org/officeDocument/2006/relationships/hyperlink" Target="https://d1wqtxts1xzle7.cloudfront.net/33257058/1221M.pdf?1395212753=&amp;response-content-disposition=inline%3B+filename%3DImpact_of_Banking_Sector_Development_on.pdf&amp;Expires=1615244600&amp;Signature=K-xS8VZST~kBMl2jxeZKfNIVWJ8JKFuupmt8-pZTBGbb8EjV9itrcmk6O~QWc5bM2jcqlvWVARHzcqIZMgvlJgN75zXUDUAseAj64m4VhIJToqKbj~zGvy3NRR-AzZzEU0Mesj~lwOSOmh5H-eK4CcmcnvQbDsDSgT41NQAPmK-cCnqsZtn5vHA4WX4fLopAlBgX~fw9bR0hsVecrl9NMoWb26UAGgU9yWr1wVn21mm37Jn3p4C5h5zir8mISBxA-1d8gSH~Diz0u7oWy3geEK1gu3CVdtYcw7YRq3DQAMxF9Xi67O~YfOKyZSgyWwWpI1GSNl6gheh4cLipAD6l1Q__&amp;Key-Pair-Id=APKAJLOHF5GGSLRBV4ZA" TargetMode="External"/><Relationship Id="rId65" Type="http://schemas.openxmlformats.org/officeDocument/2006/relationships/hyperlink" Target="http://repositorio.uchile.cl/bitstream/handle/2250/142823/The-effect-of-financial-innovation-on-European-banks-risk.pdf?sequence=1" TargetMode="External"/><Relationship Id="rId81" Type="http://schemas.openxmlformats.org/officeDocument/2006/relationships/hyperlink" Target="https://www.researchgate.net/publication/235249909_Internet_banking_adoption_among_mature_customers_Early_majority_or_laggards" TargetMode="External"/><Relationship Id="rId86" Type="http://schemas.openxmlformats.org/officeDocument/2006/relationships/hyperlink" Target="https://www.researchgate.net/publication/314896998_Is_the_Internet_Delivery_Channel_Changing_Banks%27_Performance_The_Case_of_Spanish_Banks" TargetMode="External"/><Relationship Id="rId130" Type="http://schemas.openxmlformats.org/officeDocument/2006/relationships/theme" Target="theme/theme1.xml"/><Relationship Id="rId13" Type="http://schemas.openxmlformats.org/officeDocument/2006/relationships/chart" Target="charts/chart2.xml"/><Relationship Id="rId18" Type="http://schemas.openxmlformats.org/officeDocument/2006/relationships/chart" Target="charts/chart7.xml"/><Relationship Id="rId39" Type="http://schemas.openxmlformats.org/officeDocument/2006/relationships/hyperlink" Target="https://www.arjonline.org/papers/arjbm/v3-i1/2.pdf" TargetMode="External"/><Relationship Id="rId109" Type="http://schemas.openxmlformats.org/officeDocument/2006/relationships/hyperlink" Target="https://www.icommercecentral.com/peer-reviewed/factors-influencing-the-adoption-behavior-of-mobile-banking-a-south-korean-perspective-38487.html" TargetMode="External"/><Relationship Id="rId34" Type="http://schemas.openxmlformats.org/officeDocument/2006/relationships/hyperlink" Target="https://www.researchgate.net/publication/24067205_Technological_innovations_in_the_Indian_banking_industry_The_late_bloomer" TargetMode="External"/><Relationship Id="rId50" Type="http://schemas.openxmlformats.org/officeDocument/2006/relationships/hyperlink" Target="https://www.mccombs.utexas.edu/~/media/Files/MSB/Centers/HMTF/TFF/ValleeZengUpdated.pdf" TargetMode="External"/><Relationship Id="rId55" Type="http://schemas.openxmlformats.org/officeDocument/2006/relationships/hyperlink" Target="https://www.econ.sdu.edu.cn/__local/C/FD/E1/0D52B9FEF69707CD0C56B1D782B_9DDECC5E_3498C.pdf" TargetMode="External"/><Relationship Id="rId76" Type="http://schemas.openxmlformats.org/officeDocument/2006/relationships/hyperlink" Target="https://www.sciencedirect.com/science/article/pii/S221256711500115X" TargetMode="External"/><Relationship Id="rId97" Type="http://schemas.openxmlformats.org/officeDocument/2006/relationships/hyperlink" Target="https://www.researchgate.net/publication/319052593_Literature_review_of_mobile_banking_and_individual_performance" TargetMode="External"/><Relationship Id="rId104" Type="http://schemas.openxmlformats.org/officeDocument/2006/relationships/hyperlink" Target="https://www.sciencedirect.com/science/article/pii/S0747563204000470" TargetMode="External"/><Relationship Id="rId120" Type="http://schemas.openxmlformats.org/officeDocument/2006/relationships/hyperlink" Target="https://www.researchgate.net/publication/282121003_Understanding_customer_perceptions_of_internet_banking_the_case_of_the_UK" TargetMode="External"/><Relationship Id="rId125" Type="http://schemas.openxmlformats.org/officeDocument/2006/relationships/hyperlink" Target="https://www.icommercecentral.com/open-access/the-impact-of-e-banking-on-the-performance-of-jordanianbanks.php?aid=38255" TargetMode="External"/><Relationship Id="rId7" Type="http://schemas.openxmlformats.org/officeDocument/2006/relationships/endnotes" Target="endnotes.xml"/><Relationship Id="rId71" Type="http://schemas.openxmlformats.org/officeDocument/2006/relationships/hyperlink" Target="https://www.sciencedirect.com/science/article/pii/S0268401201000111" TargetMode="External"/><Relationship Id="rId92" Type="http://schemas.openxmlformats.org/officeDocument/2006/relationships/hyperlink" Target="https://academic.oup.com/jcr/article/1/2/23/1825943" TargetMode="External"/><Relationship Id="rId2" Type="http://schemas.openxmlformats.org/officeDocument/2006/relationships/numbering" Target="numbering.xml"/><Relationship Id="rId29" Type="http://schemas.openxmlformats.org/officeDocument/2006/relationships/hyperlink" Target="https://santanderglobaltech.com/en/fintech-bigtech-how-have-they-changed-banking-industry/" TargetMode="External"/><Relationship Id="rId24" Type="http://schemas.openxmlformats.org/officeDocument/2006/relationships/hyperlink" Target="https://search.proquest.com/openview/ef01b4949b786d3284070bc251e93fa5/1?pq-origsite=gscholar&amp;cbl=36584" TargetMode="External"/><Relationship Id="rId40" Type="http://schemas.openxmlformats.org/officeDocument/2006/relationships/hyperlink" Target="https://www.hbs.edu/ris/Publication%20Files/The%20Mobile%20Banking%20and%20Payment%20Revolution1_b37fc319-e15f-46c8-b2f9-c0d4c8327285.pdf" TargetMode="External"/><Relationship Id="rId45" Type="http://schemas.openxmlformats.org/officeDocument/2006/relationships/hyperlink" Target="https://www.researchgate.net/publication/332038540_Digital_Banking_ServicesCustomer_Perspectives" TargetMode="External"/><Relationship Id="rId66" Type="http://schemas.openxmlformats.org/officeDocument/2006/relationships/hyperlink" Target="https://www.researchgate.net/profile/Ghaith-Al-Abdallah/publication/330225468_Impact_of_Innovation_on_Realizing_Competitive_Advantage_in_Banking_Sector_in/links/5c3511f092851c22a365feee/Impact-of-Innovation-on-Realizing-Competitive-Advantage-in-Banking-Sector-in.pdf" TargetMode="External"/><Relationship Id="rId87" Type="http://schemas.openxmlformats.org/officeDocument/2006/relationships/hyperlink" Target="https://www.researchgate.net/profile/Carlos-Serrano-Cinca/publication/223927810_Measuring_DEA_efficiency_in_Internet_companies/links/5babc5d9299bf13e604f9155/Measuring-DEA-efficiency-in-Internet-companies.pdf" TargetMode="External"/><Relationship Id="rId110" Type="http://schemas.openxmlformats.org/officeDocument/2006/relationships/hyperlink" Target="https://www.icommercecentral.com/open-access/measuring-the-impacts-of-internet-banking-to-bank-performance-evidence-from-vietnam.php?aid=57905" TargetMode="External"/><Relationship Id="rId115" Type="http://schemas.openxmlformats.org/officeDocument/2006/relationships/hyperlink" Target="https://www.sciencedirect.com/science/article/pii/S0378426606002810" TargetMode="External"/><Relationship Id="rId61" Type="http://schemas.openxmlformats.org/officeDocument/2006/relationships/hyperlink" Target="https://pdfs.semanticscholar.org/e711/b61ec85cd2b09d43a6737abe94035fa0e652.pdf" TargetMode="External"/><Relationship Id="rId82" Type="http://schemas.openxmlformats.org/officeDocument/2006/relationships/hyperlink" Target="https://www.sciencedirect.com/science/article/pii/S0167811612000079" TargetMode="External"/><Relationship Id="rId19" Type="http://schemas.openxmlformats.org/officeDocument/2006/relationships/chart" Target="charts/chart8.xml"/><Relationship Id="rId14" Type="http://schemas.openxmlformats.org/officeDocument/2006/relationships/chart" Target="charts/chart3.xml"/><Relationship Id="rId30" Type="http://schemas.openxmlformats.org/officeDocument/2006/relationships/hyperlink" Target="https://www.mordorintelligence.com/industry-reports/uk-retail-banking-market" TargetMode="External"/><Relationship Id="rId35" Type="http://schemas.openxmlformats.org/officeDocument/2006/relationships/hyperlink" Target="http://convegni.unicatt.it/meetings_Arnaboldi_Rossignoli.pdf" TargetMode="External"/><Relationship Id="rId56" Type="http://schemas.openxmlformats.org/officeDocument/2006/relationships/hyperlink" Target="https://www.researchgate.net/publication/5044788_Has_Financial_Development_Made_the_World_Riskier" TargetMode="External"/><Relationship Id="rId77" Type="http://schemas.openxmlformats.org/officeDocument/2006/relationships/hyperlink" Target="https://www.econstor.eu/bitstream/10419/96578/1/ESMT-08-002.pdf" TargetMode="External"/><Relationship Id="rId100" Type="http://schemas.openxmlformats.org/officeDocument/2006/relationships/hyperlink" Target="https://www.sciencedirect.com/science/article/pii/S0148296320306822" TargetMode="External"/><Relationship Id="rId105" Type="http://schemas.openxmlformats.org/officeDocument/2006/relationships/hyperlink" Target="https://citeseerx.ist.psu.edu/viewdoc/download?doi=10.1.1.722.6926&amp;rep=rep1&amp;type=pdf" TargetMode="External"/><Relationship Id="rId126" Type="http://schemas.openxmlformats.org/officeDocument/2006/relationships/image" Target="media/image6.png"/><Relationship Id="rId8" Type="http://schemas.openxmlformats.org/officeDocument/2006/relationships/image" Target="media/image1.jpeg"/><Relationship Id="rId51" Type="http://schemas.openxmlformats.org/officeDocument/2006/relationships/hyperlink" Target="https://www.nber.org/system/files/working_papers/w22476/w22476.pdf" TargetMode="External"/><Relationship Id="rId72" Type="http://schemas.openxmlformats.org/officeDocument/2006/relationships/hyperlink" Target="https://d1wqtxts1xzle7.cloudfront.net/11640246/internetbanking.pdf?1332878126=&amp;response-content-disposition=inline%3B+filename%3DFactors_Influencing_the_Adoption_of_Inte.pdf&amp;Expires=1615247601&amp;Signature=emUovz4J~z22fvLflW~X3Rae7mAUggJQ7MhqNoMrJviY7HzYD~8QaM9mxB2~LdgrPFc16VF-cvaVTk7rXvZbHB3KM5bWiE10IPMdefeKvqg96ljcMeQ4U-HeuWGQVrAszmIdhRM82Krmj6lBmHzReGH~wZNzG~fvKGvqbH1fxHvaIYMyjjZYXK5Wl3hsJh-kvOx82GeJ-P5wuteVcKSvopVBuQkKMnNCpaqkkxbEpyVCkmCKZB2-NxoTj-Y45erKipfsFmjg0Kk7GT4MstWi-gIveG2ZSXXOs9pKmhli7Y50XqOK18LG08dEy8ffqtLEVwJmiPq2r8lp~~hOrs86ow__&amp;Key-Pair-Id=APKAJLOHF5GGSLRBV4ZA" TargetMode="External"/><Relationship Id="rId93" Type="http://schemas.openxmlformats.org/officeDocument/2006/relationships/hyperlink" Target="https://www.sciencedirect.com/science/article/pii/S0268401206001149" TargetMode="External"/><Relationship Id="rId98" Type="http://schemas.openxmlformats.org/officeDocument/2006/relationships/hyperlink" Target="https://www.researchgate.net/publication/261424867_Mobile_Banking_-_financial_services_technology" TargetMode="External"/><Relationship Id="rId121" Type="http://schemas.openxmlformats.org/officeDocument/2006/relationships/hyperlink" Target="https://assets.publishing.service.gov.uk/media/55ba0461ed915d155c000013/The_impact_of_innovation_in_the_UK_retail_banking_market__2_.pdf" TargetMode="External"/><Relationship Id="rId3" Type="http://schemas.openxmlformats.org/officeDocument/2006/relationships/styles" Target="styles.xml"/><Relationship Id="rId25" Type="http://schemas.openxmlformats.org/officeDocument/2006/relationships/hyperlink" Target="https://www.academia.edu/13233924/INTERNET_BANKING_BENEFITS_AND_CHALLENGES_IN_AN_EMERGING_ECONOMY" TargetMode="External"/><Relationship Id="rId46" Type="http://schemas.openxmlformats.org/officeDocument/2006/relationships/hyperlink" Target="https://www.bearingpoint.com/en/our-success/thought-leadership/7-digital-questions-for-banks/" TargetMode="External"/><Relationship Id="rId67" Type="http://schemas.openxmlformats.org/officeDocument/2006/relationships/hyperlink" Target="https://www.sciencedirect.com/science/article/pii/S0268401213000844" TargetMode="External"/><Relationship Id="rId116" Type="http://schemas.openxmlformats.org/officeDocument/2006/relationships/hyperlink" Target="https://ideas.repec.org/p/bde/wpaper/0412.html" TargetMode="External"/><Relationship Id="rId20" Type="http://schemas.openxmlformats.org/officeDocument/2006/relationships/chart" Target="charts/chart9.xml"/><Relationship Id="rId41" Type="http://schemas.openxmlformats.org/officeDocument/2006/relationships/hyperlink" Target="https://www.researchgate.net/publication/265793337_The_impact_of_technology_on_competitive_marketing_by_banks_A_case_study_approach" TargetMode="External"/><Relationship Id="rId62" Type="http://schemas.openxmlformats.org/officeDocument/2006/relationships/hyperlink" Target="https://hal.archives-ouvertes.fr/hal-01528104/file/manuscript%201.pdf" TargetMode="External"/><Relationship Id="rId83" Type="http://schemas.openxmlformats.org/officeDocument/2006/relationships/hyperlink" Target="https://www.emerald.com/insight/content/doi/10.1108/02652320910928245/full/html" TargetMode="External"/><Relationship Id="rId88" Type="http://schemas.openxmlformats.org/officeDocument/2006/relationships/hyperlink" Target="https://ideas.repec.org/a/eme/ajbpps/v26y2011i1p12-25.html" TargetMode="External"/><Relationship Id="rId111" Type="http://schemas.openxmlformats.org/officeDocument/2006/relationships/hyperlink" Target="https://papers.ssrn.com/sol3/papers.cfm?abstract_id=2695739" TargetMode="External"/><Relationship Id="rId15" Type="http://schemas.openxmlformats.org/officeDocument/2006/relationships/chart" Target="charts/chart4.xml"/><Relationship Id="rId36" Type="http://schemas.openxmlformats.org/officeDocument/2006/relationships/hyperlink" Target="https://www.great.gov.uk/international/content/about-uk/industries/financial-services/how-tech-is-changing-the-way-we-bank/" TargetMode="External"/><Relationship Id="rId57" Type="http://schemas.openxmlformats.org/officeDocument/2006/relationships/hyperlink" Target="https://www.cass.city.ac.uk/__data/assets/pdf_file/0007/77803/Financial-Innovation-FoF-WP-NoLogo.pdf" TargetMode="External"/><Relationship Id="rId106" Type="http://schemas.openxmlformats.org/officeDocument/2006/relationships/hyperlink" Target="https://www.sciencedirect.com/science/article/pii/S0268401203000653" TargetMode="External"/><Relationship Id="rId127" Type="http://schemas.openxmlformats.org/officeDocument/2006/relationships/footer" Target="footer1.xml"/><Relationship Id="rId10" Type="http://schemas.openxmlformats.org/officeDocument/2006/relationships/image" Target="media/image3.png"/><Relationship Id="rId31" Type="http://schemas.openxmlformats.org/officeDocument/2006/relationships/hyperlink" Target="https://www.aabri.com/manuscripts/121130.pdf" TargetMode="External"/><Relationship Id="rId52" Type="http://schemas.openxmlformats.org/officeDocument/2006/relationships/hyperlink" Target="https://repositoriodigital.bcentral.cl/xmlui/bitstream/handle/20.500.12580/3886/BCCh-sbc-v16-p455_502.pdf?sequence=1&amp;isAllowed=y" TargetMode="External"/><Relationship Id="rId73" Type="http://schemas.openxmlformats.org/officeDocument/2006/relationships/hyperlink" Target="http://ce.sharif.edu/courses/86-87/1/ce428/resources/root/service_Quality_control/9.Consumer%20acceptance%20of%20online%20banking%20an%20extension%20of%20the%20.pdf" TargetMode="External"/><Relationship Id="rId78" Type="http://schemas.openxmlformats.org/officeDocument/2006/relationships/hyperlink" Target="https://ideas.repec.org/a/kap/jfsres/v44y2013i2p187-204.html" TargetMode="External"/><Relationship Id="rId94" Type="http://schemas.openxmlformats.org/officeDocument/2006/relationships/hyperlink" Target="https://www.researchgate.net/publication/235319356_Barriers_to_Internet_banking_adoption_a_qualitative_study_among_corporate_customers_in_Thailand" TargetMode="External"/><Relationship Id="rId99" Type="http://schemas.openxmlformats.org/officeDocument/2006/relationships/hyperlink" Target="http://citeseerx.ist.psu.edu/viewdoc/download?doi=10.1.1.1024.3885&amp;rep=rep1&amp;type=pdf" TargetMode="External"/><Relationship Id="rId101" Type="http://schemas.openxmlformats.org/officeDocument/2006/relationships/hyperlink" Target="https://www.sciencedirect.com/science/article/pii/S026840121000099X" TargetMode="External"/><Relationship Id="rId122" Type="http://schemas.openxmlformats.org/officeDocument/2006/relationships/hyperlink" Target="https://www.researchgate.net/publication/268334916_Security_Issues_on_Banking_Systems" TargetMode="External"/><Relationship Id="rId4" Type="http://schemas.openxmlformats.org/officeDocument/2006/relationships/settings" Target="settings.xml"/><Relationship Id="rId9" Type="http://schemas.openxmlformats.org/officeDocument/2006/relationships/image" Target="media/image2.png"/><Relationship Id="rId26" Type="http://schemas.openxmlformats.org/officeDocument/2006/relationships/hyperlink" Target="https://www.sciencedirect.com/science/article/pii/S1877042811018283"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3"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1.xml"/><Relationship Id="rId1" Type="http://schemas.microsoft.com/office/2011/relationships/chartStyle" Target="style1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2800" b="1" i="0" u="sng" strike="noStrike" kern="1200" spc="100" baseline="0">
                <a:solidFill>
                  <a:schemeClr val="dk1"/>
                </a:solidFill>
                <a:effectLst>
                  <a:outerShdw blurRad="50800" dist="50800" dir="5400000" sx="1000" sy="1000" algn="ctr" rotWithShape="0">
                    <a:srgbClr val="000000">
                      <a:alpha val="43137"/>
                    </a:srgbClr>
                  </a:outerShdw>
                  <a:reflection stA="45000" endPos="0" dist="50800" dir="5400000" sy="-100000" algn="bl" rotWithShape="0"/>
                </a:effectLst>
                <a:latin typeface="+mn-lt"/>
                <a:ea typeface="+mn-ea"/>
                <a:cs typeface="+mn-cs"/>
              </a:defRPr>
            </a:pPr>
            <a:r>
              <a:rPr lang="en-US" sz="2800" u="sng"/>
              <a:t>Genders of participants </a:t>
            </a:r>
          </a:p>
        </c:rich>
      </c:tx>
      <c:overlay val="0"/>
      <c:spPr>
        <a:noFill/>
        <a:ln>
          <a:noFill/>
        </a:ln>
        <a:effectLst/>
      </c:spPr>
      <c:txPr>
        <a:bodyPr rot="0" spcFirstLastPara="1" vertOverflow="ellipsis" vert="horz" wrap="square" anchor="ctr" anchorCtr="1"/>
        <a:lstStyle/>
        <a:p>
          <a:pPr>
            <a:defRPr sz="2800" b="1" i="0" u="sng" strike="noStrike" kern="1200" spc="100" baseline="0">
              <a:solidFill>
                <a:schemeClr val="dk1"/>
              </a:solidFill>
              <a:effectLst>
                <a:outerShdw blurRad="50800" dist="50800" dir="5400000" sx="1000" sy="1000" algn="ctr" rotWithShape="0">
                  <a:srgbClr val="000000">
                    <a:alpha val="43137"/>
                  </a:srgbClr>
                </a:outerShdw>
                <a:reflection stA="45000" endPos="0" dist="50800" dir="5400000" sy="-100000" algn="bl" rotWithShape="0"/>
              </a:effectLst>
              <a:latin typeface="+mn-lt"/>
              <a:ea typeface="+mn-ea"/>
              <a:cs typeface="+mn-cs"/>
            </a:defRPr>
          </a:pPr>
          <a:endParaRPr lang="en-US"/>
        </a:p>
      </c:txPr>
    </c:title>
    <c:autoTitleDeleted val="0"/>
    <c:plotArea>
      <c:layout/>
      <c:pieChart>
        <c:varyColors val="1"/>
        <c:ser>
          <c:idx val="0"/>
          <c:order val="0"/>
          <c:tx>
            <c:strRef>
              <c:f>Sheet1!$B$1</c:f>
              <c:strCache>
                <c:ptCount val="1"/>
                <c:pt idx="0">
                  <c:v>Votes</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A926-3849-824C-B845412E456E}"/>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A926-3849-824C-B845412E456E}"/>
              </c:ext>
            </c:extLst>
          </c:dPt>
          <c:dLbls>
            <c:spPr>
              <a:noFill/>
              <a:ln>
                <a:noFill/>
              </a:ln>
              <a:effectLst/>
            </c:spPr>
            <c:txPr>
              <a:bodyPr rot="0" spcFirstLastPara="1" vertOverflow="ellipsis" vert="horz" wrap="square" anchor="ctr" anchorCtr="1"/>
              <a:lstStyle/>
              <a:p>
                <a:pPr>
                  <a:defRPr sz="2000" b="1" i="0" u="none" strike="noStrike" kern="1200" baseline="0">
                    <a:solidFill>
                      <a:schemeClr val="dk1"/>
                    </a:solidFill>
                    <a:effectLst>
                      <a:outerShdw blurRad="50800" dist="50800" dir="5400000" sx="1000" sy="1000" algn="ctr" rotWithShape="0">
                        <a:srgbClr val="000000">
                          <a:alpha val="43137"/>
                        </a:srgbClr>
                      </a:outerShdw>
                      <a:reflection stA="45000" endPos="0" dist="50800" dir="5400000" sy="-100000" algn="bl" rotWithShape="0"/>
                    </a:effectLst>
                    <a:latin typeface="+mn-lt"/>
                    <a:ea typeface="+mn-ea"/>
                    <a:cs typeface="+mn-cs"/>
                  </a:defRPr>
                </a:pPr>
                <a:endParaRPr lang="en-US"/>
              </a:p>
            </c:txPr>
            <c:dLblPos val="inEnd"/>
            <c:showLegendKey val="0"/>
            <c:showVal val="0"/>
            <c:showCatName val="0"/>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Sheet1!$A$2:$A$3</c:f>
              <c:strCache>
                <c:ptCount val="2"/>
                <c:pt idx="0">
                  <c:v>Female</c:v>
                </c:pt>
                <c:pt idx="1">
                  <c:v>Male</c:v>
                </c:pt>
              </c:strCache>
            </c:strRef>
          </c:cat>
          <c:val>
            <c:numRef>
              <c:f>Sheet1!$B$2:$B$3</c:f>
              <c:numCache>
                <c:formatCode>0%</c:formatCode>
                <c:ptCount val="2"/>
                <c:pt idx="0">
                  <c:v>0.4</c:v>
                </c:pt>
                <c:pt idx="1">
                  <c:v>0.6</c:v>
                </c:pt>
              </c:numCache>
            </c:numRef>
          </c:val>
          <c:extLst>
            <c:ext xmlns:c16="http://schemas.microsoft.com/office/drawing/2014/chart" uri="{C3380CC4-5D6E-409C-BE32-E72D297353CC}">
              <c16:uniqueId val="{00000004-A926-3849-824C-B845412E456E}"/>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3200" b="0" i="0" u="none" strike="noStrike" kern="1200" baseline="0">
              <a:solidFill>
                <a:schemeClr val="dk1"/>
              </a:solidFill>
              <a:effectLst>
                <a:outerShdw blurRad="50800" dist="50800" dir="5400000" sx="1000" sy="1000" algn="ctr" rotWithShape="0">
                  <a:srgbClr val="000000">
                    <a:alpha val="43137"/>
                  </a:srgbClr>
                </a:outerShdw>
                <a:reflection stA="45000" endPos="0" dist="50800" dir="5400000" sy="-100000" algn="bl" rotWithShape="0"/>
              </a:effectLst>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solidFill>
            <a:schemeClr val="dk1"/>
          </a:solidFill>
          <a:effectLst>
            <a:outerShdw blurRad="50800" dist="50800" dir="5400000" sx="1000" sy="1000" algn="ctr" rotWithShape="0">
              <a:srgbClr val="000000">
                <a:alpha val="43137"/>
              </a:srgbClr>
            </a:outerShdw>
            <a:reflection stA="45000" endPos="0" dist="50800" dir="5400000" sy="-100000" algn="bl" rotWithShape="0"/>
          </a:effectLst>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Age</a:t>
            </a:r>
            <a:r>
              <a:rPr lang="en-US" baseline="0"/>
              <a:t> groups of participants</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Sheet1!$B$28</c:f>
              <c:strCache>
                <c:ptCount val="1"/>
                <c:pt idx="0">
                  <c:v>Percentages</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5C62-8540-AD53-A74418C25D13}"/>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5C62-8540-AD53-A74418C25D13}"/>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5C62-8540-AD53-A74418C25D13}"/>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5C62-8540-AD53-A74418C25D13}"/>
              </c:ext>
            </c:extLst>
          </c:dPt>
          <c:dPt>
            <c:idx val="4"/>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9-5C62-8540-AD53-A74418C25D13}"/>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Sheet1!$A$29:$A$33</c:f>
              <c:strCache>
                <c:ptCount val="5"/>
                <c:pt idx="0">
                  <c:v>Under 21</c:v>
                </c:pt>
                <c:pt idx="1">
                  <c:v>22-29</c:v>
                </c:pt>
                <c:pt idx="2">
                  <c:v>30-39</c:v>
                </c:pt>
                <c:pt idx="3">
                  <c:v>40-49</c:v>
                </c:pt>
                <c:pt idx="4">
                  <c:v>Above 50</c:v>
                </c:pt>
              </c:strCache>
            </c:strRef>
          </c:cat>
          <c:val>
            <c:numRef>
              <c:f>Sheet1!$B$29:$B$33</c:f>
              <c:numCache>
                <c:formatCode>0%</c:formatCode>
                <c:ptCount val="5"/>
                <c:pt idx="0">
                  <c:v>0.11</c:v>
                </c:pt>
                <c:pt idx="1">
                  <c:v>0.48</c:v>
                </c:pt>
                <c:pt idx="2">
                  <c:v>0.3</c:v>
                </c:pt>
                <c:pt idx="3">
                  <c:v>0.08</c:v>
                </c:pt>
                <c:pt idx="4">
                  <c:v>0.03</c:v>
                </c:pt>
              </c:numCache>
            </c:numRef>
          </c:val>
          <c:extLst>
            <c:ext xmlns:c16="http://schemas.microsoft.com/office/drawing/2014/chart" uri="{C3380CC4-5D6E-409C-BE32-E72D297353CC}">
              <c16:uniqueId val="{0000000A-5C62-8540-AD53-A74418C25D13}"/>
            </c:ext>
          </c:extLst>
        </c:ser>
        <c:dLbls>
          <c:dLblPos val="ctr"/>
          <c:showLegendKey val="0"/>
          <c:showVal val="0"/>
          <c:showCatName val="0"/>
          <c:showSerName val="0"/>
          <c:showPercent val="1"/>
          <c:showBubbleSize val="0"/>
          <c:showLeaderLines val="1"/>
        </c:dLbls>
      </c:pie3DChart>
      <c:spPr>
        <a:noFill/>
        <a:ln>
          <a:noFill/>
        </a:ln>
        <a:effectLst/>
      </c:spPr>
    </c:plotArea>
    <c:legend>
      <c:legendPos val="r"/>
      <c:layout>
        <c:manualLayout>
          <c:xMode val="edge"/>
          <c:yMode val="edge"/>
          <c:x val="0.76653095919828207"/>
          <c:y val="0.40217847769028869"/>
          <c:w val="0.22210540443808161"/>
          <c:h val="0.37500216319113955"/>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18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a:t>Qualification</a:t>
            </a:r>
            <a:r>
              <a:rPr lang="en-US" baseline="0"/>
              <a:t> of participants </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AE8D-5F41-B038-2901F2D85B9F}"/>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AE8D-5F41-B038-2901F2D85B9F}"/>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AE8D-5F41-B038-2901F2D85B9F}"/>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AE8D-5F41-B038-2901F2D85B9F}"/>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AE8D-5F41-B038-2901F2D85B9F}"/>
              </c:ext>
            </c:extLst>
          </c:dPt>
          <c:dPt>
            <c:idx val="5"/>
            <c:bubble3D val="0"/>
            <c:spPr>
              <a:solidFill>
                <a:schemeClr val="accent6"/>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B-AE8D-5F41-B038-2901F2D85B9F}"/>
              </c:ext>
            </c:extLst>
          </c:dPt>
          <c:dLbls>
            <c:spPr>
              <a:noFill/>
              <a:ln>
                <a:noFill/>
              </a:ln>
              <a:effectLst/>
            </c:spPr>
            <c:txPr>
              <a:bodyPr rot="0" spcFirstLastPara="1" vertOverflow="ellipsis" vert="horz" wrap="square" lIns="38100" tIns="19050" rIns="38100" bIns="19050" anchor="ctr" anchorCtr="1">
                <a:spAutoFit/>
              </a:bodyPr>
              <a:lstStyle/>
              <a:p>
                <a:pPr>
                  <a:defRPr sz="1100" b="1" i="0" u="none" strike="noStrike" kern="1200" baseline="0">
                    <a:solidFill>
                      <a:schemeClr val="tx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Sheet1!$A$2:$A$7</c:f>
              <c:strCache>
                <c:ptCount val="6"/>
                <c:pt idx="0">
                  <c:v>Below high School </c:v>
                </c:pt>
                <c:pt idx="1">
                  <c:v>High School </c:v>
                </c:pt>
                <c:pt idx="2">
                  <c:v>College degree</c:v>
                </c:pt>
                <c:pt idx="3">
                  <c:v>Bachelor degree </c:v>
                </c:pt>
                <c:pt idx="4">
                  <c:v>Master degree</c:v>
                </c:pt>
                <c:pt idx="5">
                  <c:v>Other </c:v>
                </c:pt>
              </c:strCache>
            </c:strRef>
          </c:cat>
          <c:val>
            <c:numRef>
              <c:f>Sheet1!$B$2:$B$7</c:f>
              <c:numCache>
                <c:formatCode>0%</c:formatCode>
                <c:ptCount val="6"/>
                <c:pt idx="0">
                  <c:v>0.08</c:v>
                </c:pt>
                <c:pt idx="1">
                  <c:v>0.16</c:v>
                </c:pt>
                <c:pt idx="2">
                  <c:v>0.1</c:v>
                </c:pt>
                <c:pt idx="3">
                  <c:v>0.32</c:v>
                </c:pt>
                <c:pt idx="4">
                  <c:v>0.24</c:v>
                </c:pt>
                <c:pt idx="5">
                  <c:v>0.09</c:v>
                </c:pt>
              </c:numCache>
            </c:numRef>
          </c:val>
          <c:extLst>
            <c:ext xmlns:c16="http://schemas.microsoft.com/office/drawing/2014/chart" uri="{C3380CC4-5D6E-409C-BE32-E72D297353CC}">
              <c16:uniqueId val="{0000000C-AE8D-5F41-B038-2901F2D85B9F}"/>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105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Frequency of visiting banks </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Sheet1!$A$2:$A$5</c:f>
              <c:strCache>
                <c:ptCount val="4"/>
                <c:pt idx="0">
                  <c:v>Less then one time</c:v>
                </c:pt>
                <c:pt idx="1">
                  <c:v>2-5 times</c:v>
                </c:pt>
                <c:pt idx="2">
                  <c:v>6-10 times</c:v>
                </c:pt>
                <c:pt idx="3">
                  <c:v>Above 10 times </c:v>
                </c:pt>
              </c:strCache>
            </c:strRef>
          </c:cat>
          <c:val>
            <c:numRef>
              <c:f>Sheet1!$B$2:$B$5</c:f>
              <c:numCache>
                <c:formatCode>0%</c:formatCode>
                <c:ptCount val="4"/>
                <c:pt idx="0">
                  <c:v>0.22</c:v>
                </c:pt>
                <c:pt idx="1">
                  <c:v>0.56000000000000005</c:v>
                </c:pt>
                <c:pt idx="2">
                  <c:v>0.15</c:v>
                </c:pt>
                <c:pt idx="3">
                  <c:v>7.0000000000000007E-2</c:v>
                </c:pt>
              </c:numCache>
            </c:numRef>
          </c:val>
          <c:extLst>
            <c:ext xmlns:c16="http://schemas.microsoft.com/office/drawing/2014/chart" uri="{C3380CC4-5D6E-409C-BE32-E72D297353CC}">
              <c16:uniqueId val="{00000000-0630-3F49-B5D6-553CB7057A2F}"/>
            </c:ext>
          </c:extLst>
        </c:ser>
        <c:dLbls>
          <c:dLblPos val="inEnd"/>
          <c:showLegendKey val="0"/>
          <c:showVal val="1"/>
          <c:showCatName val="0"/>
          <c:showSerName val="0"/>
          <c:showPercent val="0"/>
          <c:showBubbleSize val="0"/>
        </c:dLbls>
        <c:gapWidth val="115"/>
        <c:overlap val="-20"/>
        <c:axId val="1544640351"/>
        <c:axId val="1578086895"/>
      </c:barChart>
      <c:catAx>
        <c:axId val="1544640351"/>
        <c:scaling>
          <c:orientation val="minMax"/>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578086895"/>
        <c:crosses val="autoZero"/>
        <c:auto val="1"/>
        <c:lblAlgn val="ctr"/>
        <c:lblOffset val="100"/>
        <c:noMultiLvlLbl val="0"/>
      </c:catAx>
      <c:valAx>
        <c:axId val="1578086895"/>
        <c:scaling>
          <c:orientation val="minMax"/>
        </c:scaling>
        <c:delete val="0"/>
        <c:axPos val="b"/>
        <c:majorGridlines>
          <c:spPr>
            <a:ln w="9525" cap="flat" cmpd="sng" algn="ctr">
              <a:solidFill>
                <a:schemeClr val="lt1">
                  <a:lumMod val="95000"/>
                  <a:alpha val="10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544640351"/>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The</a:t>
            </a:r>
            <a:r>
              <a:rPr lang="en-US" baseline="0"/>
              <a:t> reason behind visiting banks</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Sheet1!$B$9</c:f>
              <c:strCache>
                <c:ptCount val="1"/>
                <c:pt idx="0">
                  <c:v>%</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Sheet1!$A$10:$A$14</c:f>
              <c:strCache>
                <c:ptCount val="5"/>
                <c:pt idx="0">
                  <c:v>To windraws cash</c:v>
                </c:pt>
                <c:pt idx="1">
                  <c:v>To make a deposit</c:v>
                </c:pt>
                <c:pt idx="2">
                  <c:v>To get advice for investment option</c:v>
                </c:pt>
                <c:pt idx="3">
                  <c:v>To inquire about a balance</c:v>
                </c:pt>
                <c:pt idx="4">
                  <c:v>Others </c:v>
                </c:pt>
              </c:strCache>
            </c:strRef>
          </c:cat>
          <c:val>
            <c:numRef>
              <c:f>Sheet1!$B$10:$B$14</c:f>
              <c:numCache>
                <c:formatCode>0%</c:formatCode>
                <c:ptCount val="5"/>
                <c:pt idx="0">
                  <c:v>0.63</c:v>
                </c:pt>
                <c:pt idx="1">
                  <c:v>0.18</c:v>
                </c:pt>
                <c:pt idx="2">
                  <c:v>0.05</c:v>
                </c:pt>
                <c:pt idx="3">
                  <c:v>0.02</c:v>
                </c:pt>
                <c:pt idx="4">
                  <c:v>0.12</c:v>
                </c:pt>
              </c:numCache>
            </c:numRef>
          </c:val>
          <c:extLst>
            <c:ext xmlns:c16="http://schemas.microsoft.com/office/drawing/2014/chart" uri="{C3380CC4-5D6E-409C-BE32-E72D297353CC}">
              <c16:uniqueId val="{00000000-CCDF-F04D-9B2C-FC942E8BEFA3}"/>
            </c:ext>
          </c:extLst>
        </c:ser>
        <c:dLbls>
          <c:dLblPos val="inEnd"/>
          <c:showLegendKey val="0"/>
          <c:showVal val="1"/>
          <c:showCatName val="0"/>
          <c:showSerName val="0"/>
          <c:showPercent val="0"/>
          <c:showBubbleSize val="0"/>
        </c:dLbls>
        <c:gapWidth val="65"/>
        <c:axId val="1578066751"/>
        <c:axId val="1545303119"/>
      </c:barChart>
      <c:catAx>
        <c:axId val="1578066751"/>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545303119"/>
        <c:crosses val="autoZero"/>
        <c:auto val="1"/>
        <c:lblAlgn val="ctr"/>
        <c:lblOffset val="100"/>
        <c:noMultiLvlLbl val="0"/>
      </c:catAx>
      <c:valAx>
        <c:axId val="1545303119"/>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 sourceLinked="1"/>
        <c:majorTickMark val="none"/>
        <c:minorTickMark val="none"/>
        <c:tickLblPos val="nextTo"/>
        <c:crossAx val="1578066751"/>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Do</a:t>
            </a:r>
            <a:r>
              <a:rPr lang="en-US" baseline="0"/>
              <a:t> you use online baning </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Sheet1!$B$29</c:f>
              <c:strCache>
                <c:ptCount val="1"/>
                <c:pt idx="0">
                  <c:v>%</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4078-5B42-9CC3-AA420F27909F}"/>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4078-5B42-9CC3-AA420F27909F}"/>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1"/>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Sheet1!$A$30:$A$31</c:f>
              <c:strCache>
                <c:ptCount val="2"/>
                <c:pt idx="0">
                  <c:v>Yes </c:v>
                </c:pt>
                <c:pt idx="1">
                  <c:v>No</c:v>
                </c:pt>
              </c:strCache>
            </c:strRef>
          </c:cat>
          <c:val>
            <c:numRef>
              <c:f>Sheet1!$B$30:$B$31</c:f>
              <c:numCache>
                <c:formatCode>0%</c:formatCode>
                <c:ptCount val="2"/>
                <c:pt idx="0">
                  <c:v>0.48</c:v>
                </c:pt>
                <c:pt idx="1">
                  <c:v>0.52</c:v>
                </c:pt>
              </c:numCache>
            </c:numRef>
          </c:val>
          <c:extLst>
            <c:ext xmlns:c16="http://schemas.microsoft.com/office/drawing/2014/chart" uri="{C3380CC4-5D6E-409C-BE32-E72D297353CC}">
              <c16:uniqueId val="{00000004-4078-5B42-9CC3-AA420F27909F}"/>
            </c:ext>
          </c:extLst>
        </c:ser>
        <c:dLbls>
          <c:dLblPos val="ctr"/>
          <c:showLegendKey val="0"/>
          <c:showVal val="0"/>
          <c:showCatName val="1"/>
          <c:showSerName val="0"/>
          <c:showPercent val="0"/>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14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a:t>Knowledge</a:t>
            </a:r>
            <a:r>
              <a:rPr lang="en-US" baseline="0"/>
              <a:t> of online banking</a:t>
            </a:r>
            <a:endParaRPr lang="en-US"/>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Sheet1!$B$17</c:f>
              <c:strCache>
                <c:ptCount val="1"/>
                <c:pt idx="0">
                  <c:v>%</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9BEA-AA4B-BD96-082E53393BE9}"/>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9BEA-AA4B-BD96-082E53393BE9}"/>
              </c:ext>
            </c:extLst>
          </c:dPt>
          <c:dLbls>
            <c:spPr>
              <a:noFill/>
              <a:ln>
                <a:noFill/>
              </a:ln>
              <a:effectLst/>
            </c:spPr>
            <c:txPr>
              <a:bodyPr rot="0" spcFirstLastPara="1" vertOverflow="ellipsis" vert="horz" wrap="square" lIns="38100" tIns="19050" rIns="38100" bIns="19050" anchor="ctr" anchorCtr="1">
                <a:spAutoFit/>
              </a:bodyPr>
              <a:lstStyle/>
              <a:p>
                <a:pPr>
                  <a:defRPr sz="1100" b="1"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Sheet1!$A$18:$A$19</c:f>
              <c:strCache>
                <c:ptCount val="2"/>
                <c:pt idx="0">
                  <c:v>Yes </c:v>
                </c:pt>
                <c:pt idx="1">
                  <c:v>No </c:v>
                </c:pt>
              </c:strCache>
            </c:strRef>
          </c:cat>
          <c:val>
            <c:numRef>
              <c:f>Sheet1!$B$18:$B$19</c:f>
              <c:numCache>
                <c:formatCode>0%</c:formatCode>
                <c:ptCount val="2"/>
                <c:pt idx="0">
                  <c:v>0.24</c:v>
                </c:pt>
                <c:pt idx="1">
                  <c:v>0.76</c:v>
                </c:pt>
              </c:numCache>
            </c:numRef>
          </c:val>
          <c:extLst>
            <c:ext xmlns:c16="http://schemas.microsoft.com/office/drawing/2014/chart" uri="{C3380CC4-5D6E-409C-BE32-E72D297353CC}">
              <c16:uniqueId val="{00000004-9BEA-AA4B-BD96-082E53393BE9}"/>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16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The</a:t>
            </a:r>
            <a:r>
              <a:rPr lang="en-US" baseline="0"/>
              <a:t> usage of online banking depend on age groups</a:t>
            </a:r>
            <a:endParaRPr lang="en-US"/>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bar"/>
        <c:grouping val="clustered"/>
        <c:varyColors val="0"/>
        <c:ser>
          <c:idx val="0"/>
          <c:order val="0"/>
          <c:tx>
            <c:strRef>
              <c:f>Sheet1!$B$22</c:f>
              <c:strCache>
                <c:ptCount val="1"/>
                <c:pt idx="0">
                  <c:v>Daily</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Sheet1!$A$23:$A$27</c:f>
              <c:strCache>
                <c:ptCount val="5"/>
                <c:pt idx="0">
                  <c:v>Under 21</c:v>
                </c:pt>
                <c:pt idx="1">
                  <c:v>22-29</c:v>
                </c:pt>
                <c:pt idx="2">
                  <c:v>30-39</c:v>
                </c:pt>
                <c:pt idx="3">
                  <c:v>40-49</c:v>
                </c:pt>
                <c:pt idx="4">
                  <c:v>Above 50</c:v>
                </c:pt>
              </c:strCache>
            </c:strRef>
          </c:cat>
          <c:val>
            <c:numRef>
              <c:f>Sheet1!$B$23:$B$27</c:f>
              <c:numCache>
                <c:formatCode>0%</c:formatCode>
                <c:ptCount val="5"/>
                <c:pt idx="0">
                  <c:v>0.09</c:v>
                </c:pt>
                <c:pt idx="1">
                  <c:v>0.16</c:v>
                </c:pt>
                <c:pt idx="2">
                  <c:v>0.12</c:v>
                </c:pt>
                <c:pt idx="3">
                  <c:v>0.06</c:v>
                </c:pt>
                <c:pt idx="4">
                  <c:v>0</c:v>
                </c:pt>
              </c:numCache>
            </c:numRef>
          </c:val>
          <c:extLst>
            <c:ext xmlns:c16="http://schemas.microsoft.com/office/drawing/2014/chart" uri="{C3380CC4-5D6E-409C-BE32-E72D297353CC}">
              <c16:uniqueId val="{00000000-F3B1-834B-A45B-745E32BB39AD}"/>
            </c:ext>
          </c:extLst>
        </c:ser>
        <c:ser>
          <c:idx val="1"/>
          <c:order val="1"/>
          <c:tx>
            <c:strRef>
              <c:f>Sheet1!$C$22</c:f>
              <c:strCache>
                <c:ptCount val="1"/>
                <c:pt idx="0">
                  <c:v>Weekly</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Sheet1!$A$23:$A$27</c:f>
              <c:strCache>
                <c:ptCount val="5"/>
                <c:pt idx="0">
                  <c:v>Under 21</c:v>
                </c:pt>
                <c:pt idx="1">
                  <c:v>22-29</c:v>
                </c:pt>
                <c:pt idx="2">
                  <c:v>30-39</c:v>
                </c:pt>
                <c:pt idx="3">
                  <c:v>40-49</c:v>
                </c:pt>
                <c:pt idx="4">
                  <c:v>Above 50</c:v>
                </c:pt>
              </c:strCache>
            </c:strRef>
          </c:cat>
          <c:val>
            <c:numRef>
              <c:f>Sheet1!$C$23:$C$27</c:f>
              <c:numCache>
                <c:formatCode>0%</c:formatCode>
                <c:ptCount val="5"/>
                <c:pt idx="0">
                  <c:v>0.06</c:v>
                </c:pt>
                <c:pt idx="1">
                  <c:v>0.08</c:v>
                </c:pt>
                <c:pt idx="2">
                  <c:v>0.09</c:v>
                </c:pt>
                <c:pt idx="3">
                  <c:v>0.09</c:v>
                </c:pt>
                <c:pt idx="4">
                  <c:v>0</c:v>
                </c:pt>
              </c:numCache>
            </c:numRef>
          </c:val>
          <c:extLst>
            <c:ext xmlns:c16="http://schemas.microsoft.com/office/drawing/2014/chart" uri="{C3380CC4-5D6E-409C-BE32-E72D297353CC}">
              <c16:uniqueId val="{00000001-F3B1-834B-A45B-745E32BB39AD}"/>
            </c:ext>
          </c:extLst>
        </c:ser>
        <c:ser>
          <c:idx val="2"/>
          <c:order val="2"/>
          <c:tx>
            <c:strRef>
              <c:f>Sheet1!$D$22</c:f>
              <c:strCache>
                <c:ptCount val="1"/>
                <c:pt idx="0">
                  <c:v>Monthly</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Sheet1!$A$23:$A$27</c:f>
              <c:strCache>
                <c:ptCount val="5"/>
                <c:pt idx="0">
                  <c:v>Under 21</c:v>
                </c:pt>
                <c:pt idx="1">
                  <c:v>22-29</c:v>
                </c:pt>
                <c:pt idx="2">
                  <c:v>30-39</c:v>
                </c:pt>
                <c:pt idx="3">
                  <c:v>40-49</c:v>
                </c:pt>
                <c:pt idx="4">
                  <c:v>Above 50</c:v>
                </c:pt>
              </c:strCache>
            </c:strRef>
          </c:cat>
          <c:val>
            <c:numRef>
              <c:f>Sheet1!$D$23:$D$27</c:f>
              <c:numCache>
                <c:formatCode>0%</c:formatCode>
                <c:ptCount val="5"/>
                <c:pt idx="0">
                  <c:v>0.02</c:v>
                </c:pt>
                <c:pt idx="1">
                  <c:v>0.05</c:v>
                </c:pt>
                <c:pt idx="2">
                  <c:v>7.0000000000000007E-2</c:v>
                </c:pt>
                <c:pt idx="3">
                  <c:v>0.04</c:v>
                </c:pt>
                <c:pt idx="4">
                  <c:v>0</c:v>
                </c:pt>
              </c:numCache>
            </c:numRef>
          </c:val>
          <c:extLst>
            <c:ext xmlns:c16="http://schemas.microsoft.com/office/drawing/2014/chart" uri="{C3380CC4-5D6E-409C-BE32-E72D297353CC}">
              <c16:uniqueId val="{00000002-F3B1-834B-A45B-745E32BB39AD}"/>
            </c:ext>
          </c:extLst>
        </c:ser>
        <c:ser>
          <c:idx val="3"/>
          <c:order val="3"/>
          <c:tx>
            <c:strRef>
              <c:f>Sheet1!$E$22</c:f>
              <c:strCache>
                <c:ptCount val="1"/>
                <c:pt idx="0">
                  <c:v>Never</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Sheet1!$A$23:$A$27</c:f>
              <c:strCache>
                <c:ptCount val="5"/>
                <c:pt idx="0">
                  <c:v>Under 21</c:v>
                </c:pt>
                <c:pt idx="1">
                  <c:v>22-29</c:v>
                </c:pt>
                <c:pt idx="2">
                  <c:v>30-39</c:v>
                </c:pt>
                <c:pt idx="3">
                  <c:v>40-49</c:v>
                </c:pt>
                <c:pt idx="4">
                  <c:v>Above 50</c:v>
                </c:pt>
              </c:strCache>
            </c:strRef>
          </c:cat>
          <c:val>
            <c:numRef>
              <c:f>Sheet1!$E$23:$E$27</c:f>
              <c:numCache>
                <c:formatCode>0%</c:formatCode>
                <c:ptCount val="5"/>
                <c:pt idx="0">
                  <c:v>0.01</c:v>
                </c:pt>
                <c:pt idx="1">
                  <c:v>0</c:v>
                </c:pt>
                <c:pt idx="2">
                  <c:v>0</c:v>
                </c:pt>
                <c:pt idx="3">
                  <c:v>0.02</c:v>
                </c:pt>
                <c:pt idx="4">
                  <c:v>0.06</c:v>
                </c:pt>
              </c:numCache>
            </c:numRef>
          </c:val>
          <c:extLst>
            <c:ext xmlns:c16="http://schemas.microsoft.com/office/drawing/2014/chart" uri="{C3380CC4-5D6E-409C-BE32-E72D297353CC}">
              <c16:uniqueId val="{00000003-F3B1-834B-A45B-745E32BB39AD}"/>
            </c:ext>
          </c:extLst>
        </c:ser>
        <c:dLbls>
          <c:showLegendKey val="0"/>
          <c:showVal val="0"/>
          <c:showCatName val="0"/>
          <c:showSerName val="0"/>
          <c:showPercent val="0"/>
          <c:showBubbleSize val="0"/>
        </c:dLbls>
        <c:gapWidth val="115"/>
        <c:overlap val="-20"/>
        <c:axId val="1537211263"/>
        <c:axId val="1601629007"/>
      </c:barChart>
      <c:catAx>
        <c:axId val="1537211263"/>
        <c:scaling>
          <c:orientation val="minMax"/>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1050" b="0" i="0" u="none" strike="noStrike" kern="1200" baseline="0">
                <a:solidFill>
                  <a:schemeClr val="lt1">
                    <a:lumMod val="85000"/>
                  </a:schemeClr>
                </a:solidFill>
                <a:latin typeface="+mn-lt"/>
                <a:ea typeface="+mn-ea"/>
                <a:cs typeface="+mn-cs"/>
              </a:defRPr>
            </a:pPr>
            <a:endParaRPr lang="en-US"/>
          </a:p>
        </c:txPr>
        <c:crossAx val="1601629007"/>
        <c:crosses val="autoZero"/>
        <c:auto val="1"/>
        <c:lblAlgn val="ctr"/>
        <c:lblOffset val="100"/>
        <c:noMultiLvlLbl val="0"/>
      </c:catAx>
      <c:valAx>
        <c:axId val="1601629007"/>
        <c:scaling>
          <c:orientation val="minMax"/>
        </c:scaling>
        <c:delete val="0"/>
        <c:axPos val="b"/>
        <c:majorGridlines>
          <c:spPr>
            <a:ln w="9525" cap="flat" cmpd="sng" algn="ctr">
              <a:solidFill>
                <a:schemeClr val="lt1">
                  <a:lumMod val="95000"/>
                  <a:alpha val="10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1050" b="0" i="0" u="none" strike="noStrike" kern="1200" baseline="0">
                <a:solidFill>
                  <a:schemeClr val="lt1">
                    <a:lumMod val="85000"/>
                  </a:schemeClr>
                </a:solidFill>
                <a:latin typeface="+mn-lt"/>
                <a:ea typeface="+mn-ea"/>
                <a:cs typeface="+mn-cs"/>
              </a:defRPr>
            </a:pPr>
            <a:endParaRPr lang="en-US"/>
          </a:p>
        </c:txPr>
        <c:crossAx val="153721126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12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US"/>
              <a:t>The</a:t>
            </a:r>
            <a:r>
              <a:rPr lang="en-US" baseline="0"/>
              <a:t> main purpose of using online bamking</a:t>
            </a:r>
            <a:endParaRPr lang="en-US"/>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Sheet1!$B$33</c:f>
              <c:strCache>
                <c:ptCount val="1"/>
                <c:pt idx="0">
                  <c:v>%</c:v>
                </c:pt>
              </c:strCache>
            </c:strRef>
          </c:tx>
          <c:spPr>
            <a:noFill/>
            <a:ln w="9525" cap="flat" cmpd="sng" algn="ctr">
              <a:solidFill>
                <a:schemeClr val="accent1"/>
              </a:solidFill>
              <a:miter lim="800000"/>
            </a:ln>
            <a:effectLst>
              <a:glow rad="63500">
                <a:schemeClr val="accent1">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Sheet1!$A$34:$A$38</c:f>
              <c:strCache>
                <c:ptCount val="5"/>
                <c:pt idx="0">
                  <c:v>To transfer money</c:v>
                </c:pt>
                <c:pt idx="1">
                  <c:v>To pay bills</c:v>
                </c:pt>
                <c:pt idx="2">
                  <c:v>To download bank statements</c:v>
                </c:pt>
                <c:pt idx="3">
                  <c:v>To check your balance</c:v>
                </c:pt>
                <c:pt idx="4">
                  <c:v>Others</c:v>
                </c:pt>
              </c:strCache>
            </c:strRef>
          </c:cat>
          <c:val>
            <c:numRef>
              <c:f>Sheet1!$B$34:$B$38</c:f>
              <c:numCache>
                <c:formatCode>0%</c:formatCode>
                <c:ptCount val="5"/>
                <c:pt idx="0">
                  <c:v>0.28999999999999998</c:v>
                </c:pt>
                <c:pt idx="1">
                  <c:v>0.31</c:v>
                </c:pt>
                <c:pt idx="2">
                  <c:v>0.27</c:v>
                </c:pt>
                <c:pt idx="3">
                  <c:v>0.1</c:v>
                </c:pt>
                <c:pt idx="4">
                  <c:v>0.03</c:v>
                </c:pt>
              </c:numCache>
            </c:numRef>
          </c:val>
          <c:extLst>
            <c:ext xmlns:c16="http://schemas.microsoft.com/office/drawing/2014/chart" uri="{C3380CC4-5D6E-409C-BE32-E72D297353CC}">
              <c16:uniqueId val="{00000000-D6E5-0040-91D8-D09CDA5A8707}"/>
            </c:ext>
          </c:extLst>
        </c:ser>
        <c:dLbls>
          <c:dLblPos val="inEnd"/>
          <c:showLegendKey val="0"/>
          <c:showVal val="1"/>
          <c:showCatName val="0"/>
          <c:showSerName val="0"/>
          <c:showPercent val="0"/>
          <c:showBubbleSize val="0"/>
        </c:dLbls>
        <c:gapWidth val="182"/>
        <c:overlap val="-50"/>
        <c:axId val="1620347151"/>
        <c:axId val="1613711055"/>
      </c:barChart>
      <c:catAx>
        <c:axId val="1620347151"/>
        <c:scaling>
          <c:orientation val="minMax"/>
        </c:scaling>
        <c:delete val="0"/>
        <c:axPos val="l"/>
        <c:majorGridlines>
          <c:spPr>
            <a:ln w="9525" cap="flat" cmpd="sng" algn="ctr">
              <a:gradFill>
                <a:gsLst>
                  <a:gs pos="0">
                    <a:schemeClr val="dk1">
                      <a:lumMod val="65000"/>
                      <a:lumOff val="35000"/>
                    </a:schemeClr>
                  </a:gs>
                  <a:gs pos="100000">
                    <a:schemeClr val="dk1">
                      <a:lumMod val="75000"/>
                      <a:lumOff val="25000"/>
                    </a:schemeClr>
                  </a:gs>
                </a:gsLst>
                <a:lin ang="108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200" b="0" i="0" u="none" strike="noStrike" kern="1200" baseline="0">
                <a:solidFill>
                  <a:schemeClr val="lt1">
                    <a:lumMod val="75000"/>
                  </a:schemeClr>
                </a:solidFill>
                <a:latin typeface="+mn-lt"/>
                <a:ea typeface="+mn-ea"/>
                <a:cs typeface="+mn-cs"/>
              </a:defRPr>
            </a:pPr>
            <a:endParaRPr lang="en-US"/>
          </a:p>
        </c:txPr>
        <c:crossAx val="1613711055"/>
        <c:crosses val="autoZero"/>
        <c:auto val="1"/>
        <c:lblAlgn val="ctr"/>
        <c:lblOffset val="100"/>
        <c:noMultiLvlLbl val="0"/>
      </c:catAx>
      <c:valAx>
        <c:axId val="1613711055"/>
        <c:scaling>
          <c:orientation val="minMax"/>
        </c:scaling>
        <c:delete val="0"/>
        <c:axPos val="b"/>
        <c:majorGridlines>
          <c:spPr>
            <a:ln w="9525" cap="flat" cmpd="sng" algn="ctr">
              <a:gradFill>
                <a:gsLst>
                  <a:gs pos="0">
                    <a:schemeClr val="dk1">
                      <a:lumMod val="65000"/>
                      <a:lumOff val="35000"/>
                    </a:schemeClr>
                  </a:gs>
                  <a:gs pos="100000">
                    <a:schemeClr val="dk1">
                      <a:lumMod val="75000"/>
                      <a:lumOff val="25000"/>
                    </a:schemeClr>
                  </a:gs>
                </a:gsLst>
                <a:lin ang="10800000" scaled="0"/>
              </a:gra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1100" b="0" i="0" u="none" strike="noStrike" kern="1200" baseline="0">
                <a:solidFill>
                  <a:schemeClr val="lt1">
                    <a:lumMod val="75000"/>
                  </a:schemeClr>
                </a:solidFill>
                <a:latin typeface="+mn-lt"/>
                <a:ea typeface="+mn-ea"/>
                <a:cs typeface="+mn-cs"/>
              </a:defRPr>
            </a:pPr>
            <a:endParaRPr lang="en-US"/>
          </a:p>
        </c:txPr>
        <c:crossAx val="1620347151"/>
        <c:crosses val="autoZero"/>
        <c:crossBetween val="between"/>
      </c:valAx>
      <c:spPr>
        <a:noFill/>
        <a:ln>
          <a:noFill/>
        </a:ln>
        <a:effectLst/>
      </c:spPr>
    </c:plotArea>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Online</a:t>
            </a:r>
            <a:r>
              <a:rPr lang="en-US" baseline="0"/>
              <a:t> banking made life more easy</a:t>
            </a:r>
            <a:endParaRPr lang="en-US"/>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tx>
            <c:strRef>
              <c:f>Sheet1!$B$40</c:f>
              <c:strCache>
                <c:ptCount val="1"/>
                <c:pt idx="0">
                  <c:v>%</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E6ED-FC49-B28C-2BD831AE3C97}"/>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E6ED-FC49-B28C-2BD831AE3C97}"/>
              </c:ext>
            </c:extLst>
          </c:dPt>
          <c:dLbls>
            <c:spPr>
              <a:noFill/>
              <a:ln>
                <a:noFill/>
              </a:ln>
              <a:effectLst/>
            </c:spPr>
            <c:txPr>
              <a:bodyPr rot="0" spcFirstLastPara="1" vertOverflow="ellipsis" vert="horz" wrap="square" lIns="38100" tIns="19050" rIns="38100" bIns="19050" anchor="ctr" anchorCtr="1">
                <a:spAutoFit/>
              </a:bodyPr>
              <a:lstStyle/>
              <a:p>
                <a:pPr>
                  <a:defRPr sz="12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Sheet1!$A$41:$A$42</c:f>
              <c:strCache>
                <c:ptCount val="2"/>
                <c:pt idx="0">
                  <c:v>Yes</c:v>
                </c:pt>
                <c:pt idx="1">
                  <c:v>No </c:v>
                </c:pt>
              </c:strCache>
            </c:strRef>
          </c:cat>
          <c:val>
            <c:numRef>
              <c:f>Sheet1!$B$41:$B$42</c:f>
              <c:numCache>
                <c:formatCode>0%</c:formatCode>
                <c:ptCount val="2"/>
                <c:pt idx="0">
                  <c:v>0.88</c:v>
                </c:pt>
                <c:pt idx="1">
                  <c:v>0.12</c:v>
                </c:pt>
              </c:numCache>
            </c:numRef>
          </c:val>
          <c:extLst>
            <c:ext xmlns:c16="http://schemas.microsoft.com/office/drawing/2014/chart" uri="{C3380CC4-5D6E-409C-BE32-E72D297353CC}">
              <c16:uniqueId val="{00000004-E6ED-FC49-B28C-2BD831AE3C97}"/>
            </c:ext>
          </c:extLst>
        </c:ser>
        <c:dLbls>
          <c:showLegendKey val="0"/>
          <c:showVal val="0"/>
          <c:showCatName val="0"/>
          <c:showSerName val="0"/>
          <c:showPercent val="1"/>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11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a:t>To</a:t>
            </a:r>
            <a:r>
              <a:rPr lang="en-US" baseline="0"/>
              <a:t> what extend do you trust online transactions </a:t>
            </a:r>
            <a:endParaRPr lang="en-US"/>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Sheet1!$B$44</c:f>
              <c:strCache>
                <c:ptCount val="1"/>
                <c:pt idx="0">
                  <c:v>yy</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Sheet1!$A$45:$A$49</c:f>
              <c:strCache>
                <c:ptCount val="5"/>
                <c:pt idx="0">
                  <c:v>Strongly Agree</c:v>
                </c:pt>
                <c:pt idx="1">
                  <c:v>Agree</c:v>
                </c:pt>
                <c:pt idx="2">
                  <c:v>Neutral</c:v>
                </c:pt>
                <c:pt idx="3">
                  <c:v>Disagree</c:v>
                </c:pt>
                <c:pt idx="4">
                  <c:v>Strongly Disagree</c:v>
                </c:pt>
              </c:strCache>
            </c:strRef>
          </c:cat>
          <c:val>
            <c:numRef>
              <c:f>Sheet1!$B$45:$B$49</c:f>
              <c:numCache>
                <c:formatCode>0%</c:formatCode>
                <c:ptCount val="5"/>
                <c:pt idx="0">
                  <c:v>0.36</c:v>
                </c:pt>
                <c:pt idx="1">
                  <c:v>0.55000000000000004</c:v>
                </c:pt>
                <c:pt idx="2">
                  <c:v>0.05</c:v>
                </c:pt>
                <c:pt idx="3">
                  <c:v>0.04</c:v>
                </c:pt>
                <c:pt idx="4">
                  <c:v>0</c:v>
                </c:pt>
              </c:numCache>
            </c:numRef>
          </c:val>
          <c:extLst>
            <c:ext xmlns:c16="http://schemas.microsoft.com/office/drawing/2014/chart" uri="{C3380CC4-5D6E-409C-BE32-E72D297353CC}">
              <c16:uniqueId val="{00000000-5FCA-6840-AB1E-DFB4A49CF8BF}"/>
            </c:ext>
          </c:extLst>
        </c:ser>
        <c:dLbls>
          <c:showLegendKey val="0"/>
          <c:showVal val="0"/>
          <c:showCatName val="0"/>
          <c:showSerName val="0"/>
          <c:showPercent val="0"/>
          <c:showBubbleSize val="0"/>
        </c:dLbls>
        <c:gapWidth val="75"/>
        <c:overlap val="-25"/>
        <c:axId val="1601612431"/>
        <c:axId val="1602075871"/>
      </c:barChart>
      <c:catAx>
        <c:axId val="1601612431"/>
        <c:scaling>
          <c:orientation val="minMax"/>
        </c:scaling>
        <c:delete val="0"/>
        <c:axPos val="l"/>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1050" b="0" i="0" u="none" strike="noStrike" kern="1200" baseline="0">
                <a:solidFill>
                  <a:schemeClr val="tx1">
                    <a:lumMod val="65000"/>
                    <a:lumOff val="35000"/>
                  </a:schemeClr>
                </a:solidFill>
                <a:latin typeface="+mn-lt"/>
                <a:ea typeface="+mn-ea"/>
                <a:cs typeface="+mn-cs"/>
              </a:defRPr>
            </a:pPr>
            <a:endParaRPr lang="en-US"/>
          </a:p>
        </c:txPr>
        <c:crossAx val="1602075871"/>
        <c:crosses val="autoZero"/>
        <c:auto val="1"/>
        <c:lblAlgn val="ctr"/>
        <c:lblOffset val="100"/>
        <c:noMultiLvlLbl val="0"/>
      </c:catAx>
      <c:valAx>
        <c:axId val="1602075871"/>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1050" b="0" i="0" u="none" strike="noStrike" kern="1200" baseline="0">
                <a:solidFill>
                  <a:schemeClr val="tx1">
                    <a:lumMod val="65000"/>
                    <a:lumOff val="35000"/>
                  </a:schemeClr>
                </a:solidFill>
                <a:latin typeface="+mn-lt"/>
                <a:ea typeface="+mn-ea"/>
                <a:cs typeface="+mn-cs"/>
              </a:defRPr>
            </a:pPr>
            <a:endParaRPr lang="en-US"/>
          </a:p>
        </c:txPr>
        <c:crossAx val="1601612431"/>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2">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5.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8.xml><?xml version="1.0" encoding="utf-8"?>
<cs:chartStyle xmlns:cs="http://schemas.microsoft.com/office/drawing/2012/chartStyle" xmlns:a="http://schemas.openxmlformats.org/drawingml/2006/main" id="222">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9.xml><?xml version="1.0" encoding="utf-8"?>
<cs:chartStyle xmlns:cs="http://schemas.microsoft.com/office/drawing/2012/chartStyle" xmlns:a="http://schemas.openxmlformats.org/drawingml/2006/main" id="339">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0">
              <a:schemeClr val="dk1">
                <a:lumMod val="65000"/>
                <a:lumOff val="35000"/>
              </a:schemeClr>
            </a:gs>
            <a:gs pos="100000">
              <a:schemeClr val="dk1">
                <a:lumMod val="75000"/>
                <a:lumOff val="25000"/>
              </a:schemeClr>
            </a:gs>
          </a:gsLst>
          <a:lin ang="10800000" scaled="0"/>
        </a:gradFill>
        <a:round/>
      </a:ln>
      <a:effectLst/>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11.xml><?xml version="1.0" encoding="utf-8"?>
<cs:chartStyle xmlns:cs="http://schemas.microsoft.com/office/drawing/2012/chartStyle" xmlns:a="http://schemas.openxmlformats.org/drawingml/2006/main" id="341">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368440-F6BE-E349-8F4A-18FF1D1727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484</TotalTime>
  <Pages>55</Pages>
  <Words>21371</Words>
  <Characters>121819</Characters>
  <Application>Microsoft Office Word</Application>
  <DocSecurity>0</DocSecurity>
  <Lines>1015</Lines>
  <Paragraphs>285</Paragraphs>
  <ScaleCrop>false</ScaleCrop>
  <HeadingPairs>
    <vt:vector size="2" baseType="variant">
      <vt:variant>
        <vt:lpstr>Title</vt:lpstr>
      </vt:variant>
      <vt:variant>
        <vt:i4>1</vt:i4>
      </vt:variant>
    </vt:vector>
  </HeadingPairs>
  <TitlesOfParts>
    <vt:vector size="1" baseType="lpstr">
      <vt:lpstr>lcmb7020</vt:lpstr>
    </vt:vector>
  </TitlesOfParts>
  <Company/>
  <LinksUpToDate>false</LinksUpToDate>
  <CharactersWithSpaces>142905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lcmb7020</dc:title>
  <dc:subject/>
  <dc:creator>Fatima-Zahra Lebied (1602154)</dc:creator>
  <cp:keywords/>
  <dc:description/>
  <cp:lastModifiedBy>Fatima-Zahra Lebied (1602154)</cp:lastModifiedBy>
  <cp:revision>384</cp:revision>
  <dcterms:created xsi:type="dcterms:W3CDTF">2021-02-27T17:46:00Z</dcterms:created>
  <dcterms:modified xsi:type="dcterms:W3CDTF">2021-03-10T14:05:00Z</dcterms:modified>
</cp:coreProperties>
</file>