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7CD85F" w14:textId="63CF1AB3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  <w:bookmarkStart w:id="0" w:name="_Hlk104381214"/>
      <w:bookmarkEnd w:id="0"/>
      <w:r>
        <w:rPr>
          <w:noProof/>
          <w:lang w:eastAsia="en-GB"/>
        </w:rPr>
        <w:drawing>
          <wp:anchor distT="0" distB="0" distL="114300" distR="114300" simplePos="0" relativeHeight="251734016" behindDoc="1" locked="0" layoutInCell="1" allowOverlap="1" wp14:anchorId="77C5A289" wp14:editId="37BEBE46">
            <wp:simplePos x="0" y="0"/>
            <wp:positionH relativeFrom="page">
              <wp:posOffset>-14061</wp:posOffset>
            </wp:positionH>
            <wp:positionV relativeFrom="paragraph">
              <wp:posOffset>-924560</wp:posOffset>
            </wp:positionV>
            <wp:extent cx="7620000" cy="10702290"/>
            <wp:effectExtent l="0" t="0" r="0" b="3810"/>
            <wp:wrapNone/>
            <wp:docPr id="34" name="Picture 3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0702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08C977" w14:textId="6BE97E0D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712E7D9B" w14:textId="1A4F9CEC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49139CC1" w14:textId="43084A05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6D2FF829" w14:textId="6D4DA9BC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73E329A8" w14:textId="64FCECE8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6D6A6C4C" w14:textId="100FFB1F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1BEE6F63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532C3ABF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5BFB5DFE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3996599D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0ADDC36C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7AAF1F26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770A8F6F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4DF0D7D2" w14:textId="77777777" w:rsidR="0045420C" w:rsidRDefault="0045420C" w:rsidP="00765946">
      <w:pPr>
        <w:pStyle w:val="Title"/>
        <w:jc w:val="center"/>
        <w:rPr>
          <w:rFonts w:asciiTheme="minorHAnsi" w:hAnsiTheme="minorHAnsi" w:cstheme="minorHAnsi"/>
        </w:rPr>
      </w:pPr>
    </w:p>
    <w:p w14:paraId="1B4FCA06" w14:textId="6B2D8FC1" w:rsidR="00A12AAD" w:rsidRPr="00960B2F" w:rsidRDefault="00765946" w:rsidP="00765946">
      <w:pPr>
        <w:pStyle w:val="Title"/>
        <w:jc w:val="center"/>
        <w:rPr>
          <w:rFonts w:asciiTheme="minorHAnsi" w:hAnsiTheme="minorHAnsi" w:cstheme="minorHAnsi"/>
        </w:rPr>
      </w:pPr>
      <w:r w:rsidRPr="00960B2F">
        <w:rPr>
          <w:rFonts w:asciiTheme="minorHAnsi" w:hAnsiTheme="minorHAnsi" w:cstheme="minorHAnsi"/>
        </w:rPr>
        <w:t xml:space="preserve">Beacon Hill, </w:t>
      </w:r>
      <w:proofErr w:type="spellStart"/>
      <w:r w:rsidRPr="00960B2F">
        <w:rPr>
          <w:rFonts w:asciiTheme="minorHAnsi" w:hAnsiTheme="minorHAnsi" w:cstheme="minorHAnsi"/>
        </w:rPr>
        <w:t>Terrington</w:t>
      </w:r>
      <w:proofErr w:type="spellEnd"/>
      <w:r w:rsidRPr="00960B2F">
        <w:rPr>
          <w:rFonts w:asciiTheme="minorHAnsi" w:hAnsiTheme="minorHAnsi" w:cstheme="minorHAnsi"/>
        </w:rPr>
        <w:t xml:space="preserve"> St Clement, Norfolk: Project Design</w:t>
      </w:r>
    </w:p>
    <w:p w14:paraId="0C3BEF09" w14:textId="4958BB66" w:rsidR="00246537" w:rsidRPr="00960B2F" w:rsidRDefault="00246537">
      <w:pPr>
        <w:rPr>
          <w:rFonts w:asciiTheme="minorHAnsi" w:hAnsiTheme="minorHAnsi" w:cstheme="minorHAnsi"/>
        </w:rPr>
      </w:pPr>
    </w:p>
    <w:p w14:paraId="4A7F27B5" w14:textId="77777777" w:rsidR="008C7007" w:rsidRDefault="008C7007" w:rsidP="00413488">
      <w:pPr>
        <w:jc w:val="center"/>
        <w:rPr>
          <w:rFonts w:eastAsiaTheme="majorEastAsia"/>
          <w:b/>
          <w:bCs/>
          <w:sz w:val="32"/>
          <w:szCs w:val="24"/>
        </w:rPr>
      </w:pPr>
      <w:bookmarkStart w:id="1" w:name="_Toc101963217"/>
    </w:p>
    <w:p w14:paraId="5F9B7D3E" w14:textId="77777777" w:rsidR="008C7007" w:rsidRDefault="008C7007" w:rsidP="00413488">
      <w:pPr>
        <w:jc w:val="center"/>
        <w:rPr>
          <w:rFonts w:eastAsiaTheme="majorEastAsia"/>
          <w:b/>
          <w:bCs/>
          <w:sz w:val="32"/>
          <w:szCs w:val="24"/>
        </w:rPr>
      </w:pPr>
    </w:p>
    <w:p w14:paraId="5ACD9B1A" w14:textId="77777777" w:rsidR="008C7007" w:rsidRDefault="008C7007" w:rsidP="00413488">
      <w:pPr>
        <w:jc w:val="center"/>
        <w:rPr>
          <w:rFonts w:eastAsiaTheme="majorEastAsia"/>
          <w:b/>
          <w:bCs/>
          <w:sz w:val="32"/>
          <w:szCs w:val="24"/>
        </w:rPr>
      </w:pPr>
    </w:p>
    <w:p w14:paraId="2B6CF546" w14:textId="77777777" w:rsidR="008C7007" w:rsidRDefault="008C7007" w:rsidP="00413488">
      <w:pPr>
        <w:jc w:val="center"/>
        <w:rPr>
          <w:rFonts w:eastAsiaTheme="majorEastAsia"/>
          <w:b/>
          <w:bCs/>
          <w:sz w:val="32"/>
          <w:szCs w:val="24"/>
        </w:rPr>
      </w:pPr>
    </w:p>
    <w:tbl>
      <w:tblPr>
        <w:tblStyle w:val="TableGrid5"/>
        <w:tblW w:w="5000" w:type="pct"/>
        <w:tblLook w:val="04A0" w:firstRow="1" w:lastRow="0" w:firstColumn="1" w:lastColumn="0" w:noHBand="0" w:noVBand="1"/>
      </w:tblPr>
      <w:tblGrid>
        <w:gridCol w:w="2214"/>
        <w:gridCol w:w="6802"/>
      </w:tblGrid>
      <w:tr w:rsidR="00F06AFD" w:rsidRPr="00F06AFD" w14:paraId="1B282F32" w14:textId="77777777" w:rsidTr="00A37A78">
        <w:trPr>
          <w:trHeight w:val="181"/>
        </w:trPr>
        <w:tc>
          <w:tcPr>
            <w:tcW w:w="1228" w:type="pct"/>
            <w:shd w:val="clear" w:color="auto" w:fill="D9D9D9" w:themeFill="background1" w:themeFillShade="D9"/>
          </w:tcPr>
          <w:p w14:paraId="1071D3AE" w14:textId="59492D50" w:rsidR="00F06AFD" w:rsidRPr="00F06AFD" w:rsidRDefault="008E16FB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</w:pPr>
            <w:r w:rsidRPr="007E71F3"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  <w:lastRenderedPageBreak/>
              <w:t>Title</w:t>
            </w:r>
          </w:p>
        </w:tc>
        <w:tc>
          <w:tcPr>
            <w:tcW w:w="3772" w:type="pct"/>
            <w:shd w:val="clear" w:color="auto" w:fill="auto"/>
          </w:tcPr>
          <w:p w14:paraId="79D27D91" w14:textId="7A17E9E8" w:rsidR="00F06AFD" w:rsidRPr="00F06AFD" w:rsidRDefault="00D029F2" w:rsidP="008E16FB">
            <w:pPr>
              <w:spacing w:line="240" w:lineRule="auto"/>
              <w:outlineLvl w:val="2"/>
              <w:rPr>
                <w:rFonts w:eastAsiaTheme="majorEastAsia"/>
                <w:sz w:val="22"/>
                <w:szCs w:val="18"/>
                <w:lang w:eastAsia="en-US"/>
              </w:rPr>
            </w:pPr>
            <w:r w:rsidRPr="00D029F2">
              <w:rPr>
                <w:rFonts w:eastAsiaTheme="majorEastAsia"/>
                <w:sz w:val="22"/>
                <w:szCs w:val="18"/>
                <w:lang w:eastAsia="en-US"/>
              </w:rPr>
              <w:t xml:space="preserve">Beacon Hill, </w:t>
            </w:r>
            <w:proofErr w:type="spellStart"/>
            <w:r w:rsidRPr="00D029F2">
              <w:rPr>
                <w:rFonts w:eastAsiaTheme="majorEastAsia"/>
                <w:sz w:val="22"/>
                <w:szCs w:val="18"/>
                <w:lang w:eastAsia="en-US"/>
              </w:rPr>
              <w:t>Terrington</w:t>
            </w:r>
            <w:proofErr w:type="spellEnd"/>
            <w:r w:rsidRPr="00D029F2">
              <w:rPr>
                <w:rFonts w:eastAsiaTheme="majorEastAsia"/>
                <w:sz w:val="22"/>
                <w:szCs w:val="18"/>
                <w:lang w:eastAsia="en-US"/>
              </w:rPr>
              <w:t xml:space="preserve"> St Clement, Norfolk: Project Design</w:t>
            </w:r>
          </w:p>
        </w:tc>
      </w:tr>
      <w:tr w:rsidR="00F06AFD" w:rsidRPr="00F06AFD" w14:paraId="2700D98C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6FA74D07" w14:textId="33A2AF65" w:rsidR="00F06AFD" w:rsidRPr="00F06AFD" w:rsidRDefault="008037EF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</w:pPr>
            <w:r w:rsidRPr="007E71F3"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  <w:t>Author</w:t>
            </w:r>
          </w:p>
        </w:tc>
        <w:tc>
          <w:tcPr>
            <w:tcW w:w="3772" w:type="pct"/>
            <w:shd w:val="clear" w:color="auto" w:fill="auto"/>
          </w:tcPr>
          <w:p w14:paraId="00430AC5" w14:textId="7099F94C" w:rsidR="00F06AFD" w:rsidRPr="00F06AFD" w:rsidRDefault="001341C3" w:rsidP="008E16FB">
            <w:pPr>
              <w:spacing w:line="240" w:lineRule="auto"/>
              <w:outlineLvl w:val="2"/>
              <w:rPr>
                <w:sz w:val="22"/>
                <w:szCs w:val="18"/>
                <w:lang w:eastAsia="en-US"/>
              </w:rPr>
            </w:pPr>
            <w:r>
              <w:rPr>
                <w:sz w:val="22"/>
                <w:szCs w:val="18"/>
                <w:lang w:eastAsia="en-US"/>
              </w:rPr>
              <w:t>Podbury, L (</w:t>
            </w:r>
            <w:r w:rsidR="00CF3E08">
              <w:rPr>
                <w:sz w:val="22"/>
                <w:szCs w:val="18"/>
                <w:lang w:eastAsia="en-US"/>
              </w:rPr>
              <w:t>Senior Archaeologist</w:t>
            </w:r>
            <w:r>
              <w:rPr>
                <w:sz w:val="22"/>
                <w:szCs w:val="18"/>
                <w:lang w:eastAsia="en-US"/>
              </w:rPr>
              <w:t xml:space="preserve">, </w:t>
            </w:r>
            <w:r w:rsidR="002955D0">
              <w:rPr>
                <w:sz w:val="22"/>
                <w:szCs w:val="18"/>
                <w:lang w:eastAsia="en-US"/>
              </w:rPr>
              <w:t>WA</w:t>
            </w:r>
            <w:r>
              <w:rPr>
                <w:sz w:val="22"/>
                <w:szCs w:val="18"/>
                <w:lang w:eastAsia="en-US"/>
              </w:rPr>
              <w:t>)</w:t>
            </w:r>
          </w:p>
        </w:tc>
      </w:tr>
      <w:tr w:rsidR="00F06AFD" w:rsidRPr="00F06AFD" w14:paraId="1294BDEF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66A68941" w14:textId="77CA6B03" w:rsidR="00F06AFD" w:rsidRPr="00F06AFD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  <w:lang w:eastAsia="en-US"/>
              </w:rPr>
              <w:t>Derivation</w:t>
            </w:r>
          </w:p>
        </w:tc>
        <w:tc>
          <w:tcPr>
            <w:tcW w:w="3772" w:type="pct"/>
            <w:shd w:val="clear" w:color="auto" w:fill="auto"/>
          </w:tcPr>
          <w:p w14:paraId="1DEC7016" w14:textId="3436BCBB" w:rsidR="00F06AFD" w:rsidRPr="00F06AFD" w:rsidRDefault="004537CA" w:rsidP="008E16FB">
            <w:pPr>
              <w:spacing w:line="240" w:lineRule="auto"/>
              <w:outlineLvl w:val="2"/>
              <w:rPr>
                <w:sz w:val="22"/>
                <w:szCs w:val="18"/>
                <w:lang w:eastAsia="en-US"/>
              </w:rPr>
            </w:pPr>
            <w:r>
              <w:rPr>
                <w:sz w:val="22"/>
                <w:szCs w:val="18"/>
                <w:lang w:eastAsia="en-US"/>
              </w:rPr>
              <w:t>Brief from NCCHES</w:t>
            </w:r>
          </w:p>
        </w:tc>
      </w:tr>
      <w:tr w:rsidR="008E16FB" w:rsidRPr="00F06AFD" w14:paraId="6AF23455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0752B216" w14:textId="2056B867" w:rsidR="008E16FB" w:rsidRPr="007E71F3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Reviser</w:t>
            </w:r>
          </w:p>
        </w:tc>
        <w:tc>
          <w:tcPr>
            <w:tcW w:w="3772" w:type="pct"/>
            <w:shd w:val="clear" w:color="auto" w:fill="auto"/>
          </w:tcPr>
          <w:p w14:paraId="0A86A846" w14:textId="32F3227C" w:rsidR="008E16FB" w:rsidRPr="00F06AFD" w:rsidRDefault="004537CA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-</w:t>
            </w:r>
          </w:p>
        </w:tc>
      </w:tr>
      <w:tr w:rsidR="008E16FB" w:rsidRPr="00F06AFD" w14:paraId="1A0362B3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27695BA3" w14:textId="524583D2" w:rsidR="008E16FB" w:rsidRPr="007E71F3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Date of Revision</w:t>
            </w:r>
          </w:p>
        </w:tc>
        <w:tc>
          <w:tcPr>
            <w:tcW w:w="3772" w:type="pct"/>
            <w:shd w:val="clear" w:color="auto" w:fill="auto"/>
          </w:tcPr>
          <w:p w14:paraId="0FED347D" w14:textId="347EACA4" w:rsidR="008E16FB" w:rsidRPr="00F06AFD" w:rsidRDefault="004537CA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-</w:t>
            </w:r>
          </w:p>
        </w:tc>
      </w:tr>
      <w:tr w:rsidR="008E16FB" w:rsidRPr="00F06AFD" w14:paraId="08E18A6B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1DFE4CD2" w14:textId="1F4409B1" w:rsidR="008E16FB" w:rsidRPr="007E71F3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Version</w:t>
            </w:r>
          </w:p>
        </w:tc>
        <w:tc>
          <w:tcPr>
            <w:tcW w:w="3772" w:type="pct"/>
            <w:shd w:val="clear" w:color="auto" w:fill="auto"/>
          </w:tcPr>
          <w:p w14:paraId="3FD5D1E1" w14:textId="05CFA374" w:rsidR="008E16FB" w:rsidRPr="00F06AFD" w:rsidRDefault="004B4262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0.1</w:t>
            </w:r>
          </w:p>
        </w:tc>
      </w:tr>
      <w:tr w:rsidR="008E16FB" w:rsidRPr="00F06AFD" w14:paraId="7AC81F4F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7A8DD486" w14:textId="14D5FB2D" w:rsidR="008E16FB" w:rsidRPr="007E71F3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Status</w:t>
            </w:r>
          </w:p>
        </w:tc>
        <w:tc>
          <w:tcPr>
            <w:tcW w:w="3772" w:type="pct"/>
            <w:shd w:val="clear" w:color="auto" w:fill="auto"/>
          </w:tcPr>
          <w:p w14:paraId="2E1F1DD4" w14:textId="3C92A307" w:rsidR="008E16FB" w:rsidRPr="00F06AFD" w:rsidRDefault="004B4262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Final</w:t>
            </w:r>
          </w:p>
        </w:tc>
      </w:tr>
      <w:tr w:rsidR="008E16FB" w:rsidRPr="00F06AFD" w14:paraId="7A3DE36A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40BE63C3" w14:textId="5BC2EEE2" w:rsidR="008E16FB" w:rsidRPr="007E71F3" w:rsidRDefault="007E71F3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Summary of Changes</w:t>
            </w:r>
          </w:p>
        </w:tc>
        <w:tc>
          <w:tcPr>
            <w:tcW w:w="3772" w:type="pct"/>
            <w:shd w:val="clear" w:color="auto" w:fill="auto"/>
          </w:tcPr>
          <w:p w14:paraId="63060D6C" w14:textId="6085282C" w:rsidR="008E16FB" w:rsidRPr="00F06AFD" w:rsidRDefault="004B4262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-</w:t>
            </w:r>
          </w:p>
        </w:tc>
      </w:tr>
      <w:tr w:rsidR="008E16FB" w:rsidRPr="00F06AFD" w14:paraId="7C073229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0E542814" w14:textId="449389AA" w:rsidR="008E16FB" w:rsidRPr="007E71F3" w:rsidRDefault="00D029F2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Circulation</w:t>
            </w:r>
          </w:p>
        </w:tc>
        <w:tc>
          <w:tcPr>
            <w:tcW w:w="3772" w:type="pct"/>
            <w:shd w:val="clear" w:color="auto" w:fill="auto"/>
          </w:tcPr>
          <w:p w14:paraId="4D922E4E" w14:textId="5161A254" w:rsidR="008E16FB" w:rsidRPr="00F06AFD" w:rsidRDefault="004B4262" w:rsidP="004B4262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 xml:space="preserve">Entire Project Team </w:t>
            </w:r>
          </w:p>
        </w:tc>
      </w:tr>
      <w:tr w:rsidR="008E16FB" w:rsidRPr="00F06AFD" w14:paraId="2F62DB5D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04CFEE70" w14:textId="54AD13C5" w:rsidR="008E16FB" w:rsidRPr="007E71F3" w:rsidRDefault="00D029F2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Action</w:t>
            </w:r>
          </w:p>
        </w:tc>
        <w:tc>
          <w:tcPr>
            <w:tcW w:w="3772" w:type="pct"/>
            <w:shd w:val="clear" w:color="auto" w:fill="auto"/>
          </w:tcPr>
          <w:p w14:paraId="37FAE653" w14:textId="4F4AA344" w:rsidR="008E16FB" w:rsidRPr="00F06AFD" w:rsidRDefault="009C5AFA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 xml:space="preserve">Submission to NCCHES </w:t>
            </w:r>
          </w:p>
        </w:tc>
      </w:tr>
      <w:tr w:rsidR="008E16FB" w:rsidRPr="00F06AFD" w14:paraId="35A720CE" w14:textId="77777777" w:rsidTr="00A37A78">
        <w:tc>
          <w:tcPr>
            <w:tcW w:w="1228" w:type="pct"/>
            <w:shd w:val="clear" w:color="auto" w:fill="D9D9D9" w:themeFill="background1" w:themeFillShade="D9"/>
          </w:tcPr>
          <w:p w14:paraId="7E9DFCD5" w14:textId="56F5E712" w:rsidR="008E16FB" w:rsidRPr="007E71F3" w:rsidRDefault="00D029F2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File Name/Location</w:t>
            </w:r>
          </w:p>
        </w:tc>
        <w:tc>
          <w:tcPr>
            <w:tcW w:w="3772" w:type="pct"/>
            <w:shd w:val="clear" w:color="auto" w:fill="auto"/>
          </w:tcPr>
          <w:p w14:paraId="0DF9726B" w14:textId="4F5D4548" w:rsidR="008E16FB" w:rsidRPr="00F06AFD" w:rsidRDefault="00C252BE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 w:rsidRPr="00C252BE">
              <w:rPr>
                <w:sz w:val="22"/>
                <w:szCs w:val="18"/>
              </w:rPr>
              <w:t>N:\BE\BE10254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Beacon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Hill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Farm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Norfolk\04</w:t>
            </w:r>
            <w:r w:rsidR="0002213A">
              <w:rPr>
                <w:sz w:val="22"/>
                <w:szCs w:val="18"/>
              </w:rPr>
              <w:softHyphen/>
              <w:t>_</w:t>
            </w:r>
            <w:r w:rsidRPr="00C252BE">
              <w:rPr>
                <w:sz w:val="22"/>
                <w:szCs w:val="18"/>
              </w:rPr>
              <w:t>Reports\0003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WSI</w:t>
            </w:r>
            <w:r w:rsidR="0002213A">
              <w:rPr>
                <w:sz w:val="22"/>
                <w:szCs w:val="18"/>
              </w:rPr>
              <w:t>_</w:t>
            </w:r>
            <w:r w:rsidRPr="00C252BE">
              <w:rPr>
                <w:sz w:val="22"/>
                <w:szCs w:val="18"/>
              </w:rPr>
              <w:t>Excavation</w:t>
            </w:r>
            <w:r w:rsidR="00E67B4F" w:rsidRPr="00E67B4F">
              <w:rPr>
                <w:sz w:val="22"/>
                <w:szCs w:val="18"/>
              </w:rPr>
              <w:t>\</w:t>
            </w:r>
            <w:r w:rsidR="00E67B4F">
              <w:rPr>
                <w:sz w:val="22"/>
                <w:szCs w:val="18"/>
              </w:rPr>
              <w:t>Beacon</w:t>
            </w:r>
            <w:r w:rsidR="0002213A">
              <w:rPr>
                <w:sz w:val="22"/>
                <w:szCs w:val="18"/>
              </w:rPr>
              <w:t>_</w:t>
            </w:r>
            <w:r w:rsidR="00E67B4F">
              <w:rPr>
                <w:sz w:val="22"/>
                <w:szCs w:val="18"/>
              </w:rPr>
              <w:t>Hill</w:t>
            </w:r>
            <w:r w:rsidR="0002213A">
              <w:rPr>
                <w:sz w:val="22"/>
                <w:szCs w:val="18"/>
              </w:rPr>
              <w:t>_</w:t>
            </w:r>
            <w:r w:rsidR="00E67B4F">
              <w:rPr>
                <w:sz w:val="22"/>
                <w:szCs w:val="18"/>
              </w:rPr>
              <w:t>Excavation</w:t>
            </w:r>
            <w:r w:rsidR="0002213A">
              <w:rPr>
                <w:sz w:val="22"/>
                <w:szCs w:val="18"/>
              </w:rPr>
              <w:t>_</w:t>
            </w:r>
            <w:r w:rsidR="00E67B4F">
              <w:rPr>
                <w:sz w:val="22"/>
                <w:szCs w:val="18"/>
              </w:rPr>
              <w:t>Project</w:t>
            </w:r>
            <w:r w:rsidR="0002213A">
              <w:rPr>
                <w:sz w:val="22"/>
                <w:szCs w:val="18"/>
              </w:rPr>
              <w:t>_</w:t>
            </w:r>
            <w:r w:rsidR="00E67B4F">
              <w:rPr>
                <w:sz w:val="22"/>
                <w:szCs w:val="18"/>
              </w:rPr>
              <w:t>Design</w:t>
            </w:r>
          </w:p>
        </w:tc>
      </w:tr>
      <w:tr w:rsidR="008E16FB" w:rsidRPr="00F06AFD" w14:paraId="05327A54" w14:textId="77777777" w:rsidTr="00CB2A65">
        <w:trPr>
          <w:trHeight w:val="560"/>
        </w:trPr>
        <w:tc>
          <w:tcPr>
            <w:tcW w:w="1228" w:type="pct"/>
            <w:shd w:val="clear" w:color="auto" w:fill="D9D9D9" w:themeFill="background1" w:themeFillShade="D9"/>
          </w:tcPr>
          <w:p w14:paraId="4BB25455" w14:textId="739CC937" w:rsidR="008E16FB" w:rsidRPr="007E71F3" w:rsidRDefault="00D029F2" w:rsidP="008E16FB">
            <w:pPr>
              <w:spacing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Approval</w:t>
            </w:r>
          </w:p>
        </w:tc>
        <w:tc>
          <w:tcPr>
            <w:tcW w:w="3772" w:type="pct"/>
            <w:shd w:val="clear" w:color="auto" w:fill="auto"/>
          </w:tcPr>
          <w:p w14:paraId="135A2B0E" w14:textId="22A023E1" w:rsidR="008E16FB" w:rsidRPr="00F06AFD" w:rsidRDefault="00A37A78" w:rsidP="008E16FB">
            <w:pPr>
              <w:spacing w:line="240" w:lineRule="auto"/>
              <w:outlineLvl w:val="2"/>
              <w:rPr>
                <w:sz w:val="22"/>
                <w:szCs w:val="18"/>
              </w:rPr>
            </w:pPr>
            <w:r>
              <w:rPr>
                <w:noProof/>
              </w:rPr>
              <w:drawing>
                <wp:anchor distT="0" distB="0" distL="114300" distR="114300" simplePos="0" relativeHeight="251736064" behindDoc="1" locked="0" layoutInCell="1" allowOverlap="1" wp14:anchorId="748D3A57" wp14:editId="3C63265D">
                  <wp:simplePos x="0" y="0"/>
                  <wp:positionH relativeFrom="column">
                    <wp:posOffset>-5715</wp:posOffset>
                  </wp:positionH>
                  <wp:positionV relativeFrom="paragraph">
                    <wp:posOffset>138430</wp:posOffset>
                  </wp:positionV>
                  <wp:extent cx="1080135" cy="327025"/>
                  <wp:effectExtent l="0" t="0" r="5715" b="0"/>
                  <wp:wrapTight wrapText="bothSides">
                    <wp:wrapPolygon edited="0">
                      <wp:start x="0" y="0"/>
                      <wp:lineTo x="0" y="20132"/>
                      <wp:lineTo x="21333" y="20132"/>
                      <wp:lineTo x="21333" y="0"/>
                      <wp:lineTo x="0" y="0"/>
                    </wp:wrapPolygon>
                  </wp:wrapTight>
                  <wp:docPr id="42" name="Picture 42" descr="A picture containing arthropod, ins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" name="Picture 47" descr="A picture containing arthropod, ins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80135" cy="3270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14:paraId="4EFDC242" w14:textId="77777777" w:rsidR="001022AA" w:rsidRDefault="001022AA" w:rsidP="00D72FC9">
      <w:pPr>
        <w:pStyle w:val="TOC1"/>
        <w:tabs>
          <w:tab w:val="left" w:pos="400"/>
          <w:tab w:val="right" w:leader="dot" w:pos="9016"/>
        </w:tabs>
        <w:jc w:val="center"/>
        <w:rPr>
          <w:rFonts w:asciiTheme="minorHAnsi" w:eastAsiaTheme="majorEastAsia" w:hAnsiTheme="minorHAnsi" w:cstheme="minorHAnsi"/>
          <w:b/>
          <w:bCs/>
          <w:i/>
          <w:iCs/>
        </w:rPr>
      </w:pPr>
    </w:p>
    <w:p w14:paraId="29586E7E" w14:textId="3311DAA5" w:rsidR="00555207" w:rsidRPr="00D72FC9" w:rsidRDefault="00555207" w:rsidP="00D72FC9">
      <w:pPr>
        <w:pStyle w:val="TOC1"/>
        <w:tabs>
          <w:tab w:val="left" w:pos="400"/>
          <w:tab w:val="right" w:leader="dot" w:pos="9016"/>
        </w:tabs>
        <w:jc w:val="center"/>
        <w:rPr>
          <w:rFonts w:asciiTheme="minorHAnsi" w:eastAsiaTheme="majorEastAsia" w:hAnsiTheme="minorHAnsi" w:cstheme="minorHAnsi"/>
          <w:b/>
          <w:bCs/>
          <w:i/>
          <w:iCs/>
        </w:rPr>
      </w:pPr>
      <w:r w:rsidRPr="00D72FC9">
        <w:rPr>
          <w:rFonts w:asciiTheme="minorHAnsi" w:eastAsiaTheme="majorEastAsia" w:hAnsiTheme="minorHAnsi" w:cstheme="minorHAnsi"/>
          <w:b/>
          <w:bCs/>
          <w:i/>
          <w:iCs/>
        </w:rPr>
        <w:t>Table of Contents</w:t>
      </w:r>
    </w:p>
    <w:p w14:paraId="1633863F" w14:textId="31D2CEB6" w:rsidR="00DA59D6" w:rsidRPr="00D72FC9" w:rsidRDefault="00DA59D6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r w:rsidRPr="00D72FC9">
        <w:rPr>
          <w:rFonts w:asciiTheme="minorHAnsi" w:eastAsiaTheme="majorEastAsia" w:hAnsiTheme="minorHAnsi" w:cstheme="minorHAnsi"/>
          <w:b/>
          <w:bCs/>
        </w:rPr>
        <w:fldChar w:fldCharType="begin"/>
      </w:r>
      <w:r w:rsidRPr="00D72FC9">
        <w:rPr>
          <w:rFonts w:asciiTheme="minorHAnsi" w:eastAsiaTheme="majorEastAsia" w:hAnsiTheme="minorHAnsi" w:cstheme="minorHAnsi"/>
          <w:b/>
          <w:bCs/>
        </w:rPr>
        <w:instrText xml:space="preserve"> TOC \o "1-1" \h \z \u </w:instrText>
      </w:r>
      <w:r w:rsidRPr="00D72FC9">
        <w:rPr>
          <w:rFonts w:asciiTheme="minorHAnsi" w:eastAsiaTheme="majorEastAsia" w:hAnsiTheme="minorHAnsi" w:cstheme="minorHAnsi"/>
          <w:b/>
          <w:bCs/>
        </w:rPr>
        <w:fldChar w:fldCharType="separate"/>
      </w:r>
      <w:hyperlink w:anchor="_Toc103521771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Introduction</w:t>
        </w:r>
        <w:r w:rsidR="00804A9A" w:rsidRPr="00D72FC9">
          <w:rPr>
            <w:b/>
            <w:bCs/>
            <w:noProof/>
            <w:webHidden/>
          </w:rPr>
          <w:tab/>
        </w:r>
        <w:r w:rsidRPr="00D72FC9">
          <w:rPr>
            <w:b/>
            <w:bCs/>
            <w:noProof/>
            <w:webHidden/>
          </w:rPr>
          <w:fldChar w:fldCharType="begin"/>
        </w:r>
        <w:r w:rsidRPr="00D72FC9">
          <w:rPr>
            <w:b/>
            <w:bCs/>
            <w:noProof/>
            <w:webHidden/>
          </w:rPr>
          <w:instrText xml:space="preserve"> PAGEREF _Toc103521771 \h </w:instrText>
        </w:r>
        <w:r w:rsidRPr="00D72FC9">
          <w:rPr>
            <w:b/>
            <w:bCs/>
            <w:noProof/>
            <w:webHidden/>
          </w:rPr>
        </w:r>
        <w:r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2</w:t>
        </w:r>
        <w:r w:rsidRPr="00D72FC9">
          <w:rPr>
            <w:b/>
            <w:bCs/>
            <w:noProof/>
            <w:webHidden/>
          </w:rPr>
          <w:fldChar w:fldCharType="end"/>
        </w:r>
      </w:hyperlink>
    </w:p>
    <w:p w14:paraId="51B1E98D" w14:textId="0A38A035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2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2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Research Aims and Objectives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_Toc103521772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4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3159B36F" w14:textId="60B4267E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3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3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The Business Case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_Toc103521773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5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59456604" w14:textId="2EE7903C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4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4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Project Scope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_Toc103521774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6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5667863D" w14:textId="3150BD0B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5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5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Interfaces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_Toc103521775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6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5C95A362" w14:textId="505A20C7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6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6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Communications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_Toc103521776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7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73A9BC8B" w14:textId="2EC88F41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7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7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Project Review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_Toc103521777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7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51B30772" w14:textId="6DA5193F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8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8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Health and Safety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_Toc103521778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8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5C31906E" w14:textId="3FEDD385" w:rsidR="00DA59D6" w:rsidRPr="00D72FC9" w:rsidRDefault="00E35F4F" w:rsidP="009D07CB">
      <w:pPr>
        <w:pStyle w:val="TOC1"/>
        <w:tabs>
          <w:tab w:val="left" w:pos="40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79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9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Project Team Structure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_Toc103521779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8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747EBB00" w14:textId="5FCC8FA3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0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10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Methods Statement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_Toc103521780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9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3CD8F68C" w14:textId="178A28A3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1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11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Stages, Products and Tasks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_Toc103521781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11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6A7722F6" w14:textId="2D924D71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2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12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Ownership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_Toc103521782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15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778529DB" w14:textId="604222CC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3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13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 w:cstheme="minorHAnsi"/>
            <w:b/>
            <w:bCs/>
            <w:noProof/>
          </w:rPr>
          <w:t>Risk Log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_Toc103521783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16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4AA3A561" w14:textId="5F7A803B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4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14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/>
            <w:b/>
            <w:bCs/>
            <w:noProof/>
          </w:rPr>
          <w:t>Budget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_Toc103521784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17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030C4698" w14:textId="013E70B0" w:rsidR="00DA59D6" w:rsidRPr="00D72FC9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Fonts w:asciiTheme="minorHAnsi" w:eastAsiaTheme="minorEastAsia" w:hAnsiTheme="minorHAnsi" w:cstheme="minorBidi"/>
          <w:b/>
          <w:bCs/>
          <w:noProof/>
          <w:sz w:val="22"/>
          <w:szCs w:val="22"/>
          <w:lang w:eastAsia="en-GB"/>
        </w:rPr>
      </w:pPr>
      <w:hyperlink w:anchor="_Toc103521785" w:history="1">
        <w:r w:rsidR="00804A9A" w:rsidRPr="00D72FC9">
          <w:rPr>
            <w:rStyle w:val="Hyperlink"/>
            <w:rFonts w:cs="Arial"/>
            <w:b/>
            <w:bCs/>
            <w:noProof/>
          </w:rPr>
          <w:t>15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b/>
            <w:bCs/>
            <w:noProof/>
          </w:rPr>
          <w:t>Bibliography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_Toc103521785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18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08FCEC38" w14:textId="525DB02B" w:rsidR="00DA59D6" w:rsidRDefault="00E35F4F" w:rsidP="009D07CB">
      <w:pPr>
        <w:pStyle w:val="TOC1"/>
        <w:tabs>
          <w:tab w:val="left" w:pos="400"/>
          <w:tab w:val="left" w:pos="720"/>
          <w:tab w:val="right" w:leader="dot" w:pos="9016"/>
        </w:tabs>
        <w:rPr>
          <w:rStyle w:val="Hyperlink"/>
          <w:b/>
          <w:bCs/>
          <w:noProof/>
        </w:rPr>
      </w:pPr>
      <w:hyperlink w:anchor="_Toc103521786" w:history="1">
        <w:r w:rsidR="00804A9A" w:rsidRPr="00D72FC9">
          <w:rPr>
            <w:rStyle w:val="Hyperlink"/>
            <w:rFonts w:eastAsiaTheme="majorEastAsia" w:cs="Arial"/>
            <w:b/>
            <w:bCs/>
            <w:noProof/>
          </w:rPr>
          <w:t>16</w:t>
        </w:r>
        <w:r w:rsidR="00804A9A" w:rsidRPr="00D72FC9">
          <w:rPr>
            <w:rFonts w:asciiTheme="minorHAnsi" w:eastAsiaTheme="minorEastAsia" w:hAnsiTheme="minorHAnsi" w:cstheme="minorBidi"/>
            <w:b/>
            <w:bCs/>
            <w:noProof/>
            <w:sz w:val="22"/>
            <w:szCs w:val="22"/>
            <w:lang w:eastAsia="en-GB"/>
          </w:rPr>
          <w:tab/>
        </w:r>
        <w:r w:rsidR="00804A9A" w:rsidRPr="00D72FC9">
          <w:rPr>
            <w:rStyle w:val="Hyperlink"/>
            <w:rFonts w:eastAsiaTheme="majorEastAsia"/>
            <w:b/>
            <w:bCs/>
            <w:noProof/>
          </w:rPr>
          <w:t>Figures</w:t>
        </w:r>
        <w:r w:rsidR="00804A9A" w:rsidRPr="00D72FC9">
          <w:rPr>
            <w:b/>
            <w:bCs/>
            <w:noProof/>
            <w:webHidden/>
          </w:rPr>
          <w:tab/>
        </w:r>
        <w:r w:rsidR="00DA59D6" w:rsidRPr="00D72FC9">
          <w:rPr>
            <w:b/>
            <w:bCs/>
            <w:noProof/>
            <w:webHidden/>
          </w:rPr>
          <w:fldChar w:fldCharType="begin"/>
        </w:r>
        <w:r w:rsidR="00DA59D6" w:rsidRPr="00D72FC9">
          <w:rPr>
            <w:b/>
            <w:bCs/>
            <w:noProof/>
            <w:webHidden/>
          </w:rPr>
          <w:instrText xml:space="preserve"> PAGEREF _Toc103521786 \h </w:instrText>
        </w:r>
        <w:r w:rsidR="00DA59D6" w:rsidRPr="00D72FC9">
          <w:rPr>
            <w:b/>
            <w:bCs/>
            <w:noProof/>
            <w:webHidden/>
          </w:rPr>
        </w:r>
        <w:r w:rsidR="00DA59D6" w:rsidRPr="00D72FC9">
          <w:rPr>
            <w:b/>
            <w:bCs/>
            <w:noProof/>
            <w:webHidden/>
          </w:rPr>
          <w:fldChar w:fldCharType="separate"/>
        </w:r>
        <w:r w:rsidR="002955D0">
          <w:rPr>
            <w:b/>
            <w:bCs/>
            <w:noProof/>
            <w:webHidden/>
          </w:rPr>
          <w:t>20</w:t>
        </w:r>
        <w:r w:rsidR="00DA59D6" w:rsidRPr="00D72FC9">
          <w:rPr>
            <w:b/>
            <w:bCs/>
            <w:noProof/>
            <w:webHidden/>
          </w:rPr>
          <w:fldChar w:fldCharType="end"/>
        </w:r>
      </w:hyperlink>
    </w:p>
    <w:p w14:paraId="2B863BA0" w14:textId="36929DE3" w:rsidR="00126EA1" w:rsidRDefault="00126EA1" w:rsidP="00126EA1">
      <w:pPr>
        <w:rPr>
          <w:rFonts w:eastAsiaTheme="minorEastAsia"/>
          <w:b/>
          <w:bCs/>
          <w:noProof/>
        </w:rPr>
      </w:pPr>
      <w:r>
        <w:rPr>
          <w:rFonts w:eastAsiaTheme="minorEastAsia"/>
          <w:b/>
          <w:bCs/>
          <w:noProof/>
        </w:rPr>
        <w:t>Appendi</w:t>
      </w:r>
      <w:r w:rsidR="00346C81">
        <w:rPr>
          <w:rFonts w:eastAsiaTheme="minorEastAsia"/>
          <w:b/>
          <w:bCs/>
          <w:noProof/>
        </w:rPr>
        <w:t>x 1:</w:t>
      </w:r>
      <w:r w:rsidR="00633687">
        <w:rPr>
          <w:rFonts w:eastAsiaTheme="minorEastAsia"/>
          <w:b/>
          <w:bCs/>
          <w:noProof/>
        </w:rPr>
        <w:t xml:space="preserve"> Fieldwork Method Statements</w:t>
      </w:r>
    </w:p>
    <w:p w14:paraId="7863D90F" w14:textId="39D5B9B8" w:rsidR="00346C81" w:rsidRDefault="00346C81" w:rsidP="00126EA1">
      <w:pPr>
        <w:rPr>
          <w:rFonts w:eastAsiaTheme="minorEastAsia"/>
          <w:b/>
          <w:bCs/>
          <w:noProof/>
        </w:rPr>
      </w:pPr>
      <w:r>
        <w:rPr>
          <w:rFonts w:eastAsiaTheme="minorEastAsia"/>
          <w:b/>
          <w:bCs/>
          <w:noProof/>
        </w:rPr>
        <w:t>Appendix 2:</w:t>
      </w:r>
      <w:r w:rsidR="009856C8">
        <w:rPr>
          <w:rFonts w:eastAsiaTheme="minorEastAsia"/>
          <w:b/>
          <w:bCs/>
          <w:noProof/>
        </w:rPr>
        <w:t xml:space="preserve"> Assessment and Reporting Method Statements</w:t>
      </w:r>
    </w:p>
    <w:p w14:paraId="65EF760D" w14:textId="02DEBE38" w:rsidR="00B51C00" w:rsidRDefault="00346C81" w:rsidP="0028043C">
      <w:pPr>
        <w:rPr>
          <w:rFonts w:asciiTheme="minorHAnsi" w:eastAsiaTheme="majorEastAsia" w:hAnsiTheme="minorHAnsi" w:cstheme="minorHAnsi"/>
          <w:bCs/>
        </w:rPr>
      </w:pPr>
      <w:r>
        <w:rPr>
          <w:rFonts w:eastAsiaTheme="minorEastAsia"/>
          <w:b/>
          <w:bCs/>
          <w:noProof/>
        </w:rPr>
        <w:t>Appendix 3:</w:t>
      </w:r>
      <w:r w:rsidR="005D5004">
        <w:rPr>
          <w:rFonts w:eastAsiaTheme="minorEastAsia"/>
          <w:b/>
          <w:bCs/>
          <w:noProof/>
        </w:rPr>
        <w:t xml:space="preserve"> Cost Assumptions and Variables</w:t>
      </w:r>
      <w:r w:rsidR="00DA59D6" w:rsidRPr="00D72FC9">
        <w:rPr>
          <w:rFonts w:asciiTheme="minorHAnsi" w:eastAsiaTheme="majorEastAsia" w:hAnsiTheme="minorHAnsi" w:cstheme="minorHAnsi"/>
          <w:bCs/>
        </w:rPr>
        <w:fldChar w:fldCharType="end"/>
      </w:r>
    </w:p>
    <w:p w14:paraId="36341B0C" w14:textId="77777777" w:rsidR="008C38B0" w:rsidRDefault="008C38B0" w:rsidP="0028043C">
      <w:pPr>
        <w:rPr>
          <w:rFonts w:asciiTheme="minorHAnsi" w:eastAsiaTheme="majorEastAsia" w:hAnsiTheme="minorHAnsi" w:cstheme="minorHAnsi"/>
        </w:rPr>
      </w:pPr>
    </w:p>
    <w:p w14:paraId="0162573C" w14:textId="11C5A249" w:rsidR="00765946" w:rsidRPr="00960B2F" w:rsidRDefault="00B51C00" w:rsidP="00246537">
      <w:pPr>
        <w:pStyle w:val="Heading1"/>
        <w:rPr>
          <w:rFonts w:asciiTheme="minorHAnsi" w:eastAsiaTheme="majorEastAsia" w:hAnsiTheme="minorHAnsi" w:cstheme="minorHAnsi"/>
        </w:rPr>
      </w:pPr>
      <w:bookmarkStart w:id="2" w:name="_Toc103521771"/>
      <w:r>
        <w:rPr>
          <w:rFonts w:asciiTheme="minorHAnsi" w:eastAsiaTheme="majorEastAsia" w:hAnsiTheme="minorHAnsi" w:cstheme="minorHAnsi"/>
        </w:rPr>
        <w:t>I</w:t>
      </w:r>
      <w:r w:rsidR="00246537" w:rsidRPr="00960B2F">
        <w:rPr>
          <w:rFonts w:asciiTheme="minorHAnsi" w:eastAsiaTheme="majorEastAsia" w:hAnsiTheme="minorHAnsi" w:cstheme="minorHAnsi"/>
        </w:rPr>
        <w:t>ntroduction</w:t>
      </w:r>
      <w:bookmarkEnd w:id="1"/>
      <w:bookmarkEnd w:id="2"/>
    </w:p>
    <w:p w14:paraId="4599DAC2" w14:textId="25AC9F76" w:rsidR="00246537" w:rsidRPr="00960B2F" w:rsidRDefault="00246537" w:rsidP="00246537">
      <w:pPr>
        <w:pStyle w:val="Heading2"/>
        <w:tabs>
          <w:tab w:val="clear" w:pos="1146"/>
          <w:tab w:val="num" w:pos="709"/>
        </w:tabs>
        <w:ind w:hanging="1146"/>
        <w:rPr>
          <w:rFonts w:asciiTheme="minorHAnsi" w:eastAsiaTheme="majorEastAsia" w:hAnsiTheme="minorHAnsi" w:cstheme="minorHAnsi"/>
        </w:rPr>
      </w:pPr>
      <w:bookmarkStart w:id="3" w:name="_Toc101963218"/>
      <w:r w:rsidRPr="00960B2F">
        <w:rPr>
          <w:rFonts w:asciiTheme="minorHAnsi" w:eastAsiaTheme="majorEastAsia" w:hAnsiTheme="minorHAnsi" w:cstheme="minorHAnsi"/>
        </w:rPr>
        <w:t>Project Summary</w:t>
      </w:r>
      <w:bookmarkEnd w:id="3"/>
    </w:p>
    <w:p w14:paraId="7ACB300A" w14:textId="4EF0845D" w:rsidR="00A07805" w:rsidRPr="00705508" w:rsidRDefault="00984315" w:rsidP="007450BE">
      <w:pPr>
        <w:pStyle w:val="Heading3"/>
        <w:numPr>
          <w:ilvl w:val="2"/>
          <w:numId w:val="1"/>
        </w:numPr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bookmarkStart w:id="4" w:name="_Toc101958985"/>
      <w:bookmarkStart w:id="5" w:name="_Toc101963219"/>
      <w:r w:rsidRPr="00DF2064">
        <w:t xml:space="preserve">Wardell Armstrong </w:t>
      </w:r>
      <w:r w:rsidR="00F44BD1">
        <w:t>(WA)</w:t>
      </w:r>
      <w:r w:rsidRPr="00DF2064">
        <w:t xml:space="preserve"> has been commissioned by </w:t>
      </w:r>
      <w:r>
        <w:t>JJ-Construction Ltd</w:t>
      </w:r>
      <w:r w:rsidRPr="00DF2064">
        <w:t xml:space="preserve"> to </w:t>
      </w:r>
      <w:r w:rsidR="003F1BEB">
        <w:t>deliver an</w:t>
      </w:r>
      <w:r w:rsidR="002D0458">
        <w:t xml:space="preserve"> a</w:t>
      </w:r>
      <w:r w:rsidRPr="00DF2064">
        <w:t xml:space="preserve">rchaeological </w:t>
      </w:r>
      <w:r w:rsidR="002D0458">
        <w:t>e</w:t>
      </w:r>
      <w:r>
        <w:t>xcavation</w:t>
      </w:r>
      <w:r w:rsidRPr="00DF2064">
        <w:t xml:space="preserve"> on </w:t>
      </w:r>
      <w:r w:rsidR="002D0458">
        <w:t>l</w:t>
      </w:r>
      <w:r w:rsidRPr="00DF2064">
        <w:t xml:space="preserve">and </w:t>
      </w:r>
      <w:r>
        <w:t xml:space="preserve">at Beacon Hill Farm, </w:t>
      </w:r>
      <w:proofErr w:type="spellStart"/>
      <w:r>
        <w:t>Terrington</w:t>
      </w:r>
      <w:proofErr w:type="spellEnd"/>
      <w:r>
        <w:t xml:space="preserve"> St Clement</w:t>
      </w:r>
      <w:r w:rsidR="00FA3510">
        <w:t>.</w:t>
      </w:r>
      <w:r w:rsidRPr="000437F1">
        <w:t xml:space="preserve"> </w:t>
      </w:r>
      <w:r w:rsidR="00F61C6A">
        <w:t xml:space="preserve">The archaeological investigation </w:t>
      </w:r>
      <w:r w:rsidR="003D0470">
        <w:t xml:space="preserve">is required by </w:t>
      </w:r>
      <w:r w:rsidR="000C5E01">
        <w:t xml:space="preserve">the </w:t>
      </w:r>
      <w:r w:rsidR="000C5E01" w:rsidRPr="000C5E01">
        <w:t>Norfolk County Council Historic Environment Service</w:t>
      </w:r>
      <w:r w:rsidR="00B86607">
        <w:t xml:space="preserve"> (NCCHES)</w:t>
      </w:r>
      <w:r w:rsidR="000C5E01">
        <w:t xml:space="preserve">, as advisors </w:t>
      </w:r>
      <w:r w:rsidR="00EA0C00">
        <w:t>to the Boro</w:t>
      </w:r>
      <w:r w:rsidR="008A7839">
        <w:t xml:space="preserve">ugh Council of King’s Lynn and West Norfolk, </w:t>
      </w:r>
      <w:r w:rsidR="009D6F17">
        <w:t xml:space="preserve">in advance of </w:t>
      </w:r>
      <w:r w:rsidR="006905D3">
        <w:t>a</w:t>
      </w:r>
      <w:r w:rsidR="009D6F17">
        <w:t xml:space="preserve"> proposed </w:t>
      </w:r>
      <w:r w:rsidR="006905D3">
        <w:t xml:space="preserve">residential </w:t>
      </w:r>
      <w:r w:rsidR="009D6F17">
        <w:t>development</w:t>
      </w:r>
      <w:r w:rsidR="0037474C">
        <w:t xml:space="preserve"> </w:t>
      </w:r>
      <w:r w:rsidR="0037474C" w:rsidRPr="0037474C">
        <w:t>(Kings Lynn &amp; West Norfolk Council Planning Ref. 19/01136/O)</w:t>
      </w:r>
      <w:r w:rsidR="0037474C">
        <w:t xml:space="preserve">. </w:t>
      </w:r>
      <w:r w:rsidR="00517647">
        <w:t>Th</w:t>
      </w:r>
      <w:r w:rsidR="00CB2E2D">
        <w:t xml:space="preserve">is </w:t>
      </w:r>
      <w:proofErr w:type="spellStart"/>
      <w:r w:rsidR="00CB2E2D">
        <w:t>MoRPHE</w:t>
      </w:r>
      <w:proofErr w:type="spellEnd"/>
      <w:r w:rsidR="00CB2E2D">
        <w:t xml:space="preserve"> (Historic England 2015) compliant</w:t>
      </w:r>
      <w:r w:rsidR="00517647">
        <w:t xml:space="preserve"> project design conforms to the brief </w:t>
      </w:r>
      <w:r w:rsidR="00B86607">
        <w:t>prepared by NCCHES</w:t>
      </w:r>
      <w:r w:rsidR="00E62278" w:rsidRPr="00E62278">
        <w:t xml:space="preserve"> </w:t>
      </w:r>
      <w:r w:rsidR="00E62278">
        <w:t>(</w:t>
      </w:r>
      <w:r w:rsidR="00E62278">
        <w:t>Hickling 2021)</w:t>
      </w:r>
      <w:r w:rsidR="00705508">
        <w:t xml:space="preserve">. </w:t>
      </w:r>
    </w:p>
    <w:p w14:paraId="0D5AA0BF" w14:textId="5B208030" w:rsidR="00246537" w:rsidRPr="00960B2F" w:rsidRDefault="00CC5F51" w:rsidP="00CC5F51">
      <w:pPr>
        <w:pStyle w:val="Heading2"/>
        <w:tabs>
          <w:tab w:val="clear" w:pos="1146"/>
        </w:tabs>
        <w:ind w:left="709" w:hanging="709"/>
        <w:rPr>
          <w:rFonts w:asciiTheme="minorHAnsi" w:eastAsiaTheme="majorEastAsia" w:hAnsiTheme="minorHAnsi" w:cstheme="minorHAnsi"/>
        </w:rPr>
      </w:pPr>
      <w:bookmarkStart w:id="6" w:name="_Toc101963220"/>
      <w:bookmarkEnd w:id="4"/>
      <w:bookmarkEnd w:id="5"/>
      <w:r w:rsidRPr="00960B2F">
        <w:rPr>
          <w:rFonts w:asciiTheme="minorHAnsi" w:eastAsiaTheme="majorEastAsia" w:hAnsiTheme="minorHAnsi" w:cstheme="minorHAnsi"/>
        </w:rPr>
        <w:t>Background</w:t>
      </w:r>
      <w:bookmarkEnd w:id="6"/>
    </w:p>
    <w:p w14:paraId="5E71F497" w14:textId="356FBC20" w:rsidR="003511D4" w:rsidRPr="00CC5F14" w:rsidRDefault="003511D4" w:rsidP="007A7AE3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bookmarkStart w:id="7" w:name="_Toc101958987"/>
      <w:bookmarkStart w:id="8" w:name="_Toc101963221"/>
      <w:r w:rsidRPr="006A58AA">
        <w:rPr>
          <w:rFonts w:eastAsiaTheme="majorEastAsia"/>
        </w:rPr>
        <w:t xml:space="preserve">The site is </w:t>
      </w:r>
      <w:r w:rsidR="00EA3AB9" w:rsidRPr="006A58AA">
        <w:rPr>
          <w:rFonts w:eastAsiaTheme="majorEastAsia"/>
        </w:rPr>
        <w:t>located at</w:t>
      </w:r>
      <w:r w:rsidRPr="006A58AA">
        <w:rPr>
          <w:rFonts w:eastAsiaTheme="majorEastAsia"/>
        </w:rPr>
        <w:t xml:space="preserve"> National Grid Reference (NGR): TF 5417 2091</w:t>
      </w:r>
      <w:r w:rsidR="00EA3AB9" w:rsidRPr="006A58AA">
        <w:rPr>
          <w:rFonts w:eastAsiaTheme="majorEastAsia"/>
        </w:rPr>
        <w:t xml:space="preserve"> (</w:t>
      </w:r>
      <w:r w:rsidR="00EA3AB9" w:rsidRPr="001F3F6C">
        <w:rPr>
          <w:rFonts w:eastAsiaTheme="majorEastAsia"/>
        </w:rPr>
        <w:t>Fig.1</w:t>
      </w:r>
      <w:r w:rsidR="009718D4">
        <w:rPr>
          <w:rFonts w:eastAsiaTheme="majorEastAsia"/>
        </w:rPr>
        <w:t>-2</w:t>
      </w:r>
      <w:r w:rsidR="00EA3AB9" w:rsidRPr="001F3F6C">
        <w:rPr>
          <w:rFonts w:eastAsiaTheme="majorEastAsia"/>
        </w:rPr>
        <w:t>).</w:t>
      </w:r>
      <w:r w:rsidR="00EA3AB9" w:rsidRPr="006A58AA">
        <w:rPr>
          <w:rFonts w:eastAsiaTheme="majorEastAsia"/>
        </w:rPr>
        <w:t xml:space="preserve"> </w:t>
      </w:r>
      <w:r w:rsidR="00782033" w:rsidRPr="006A58AA">
        <w:rPr>
          <w:rFonts w:eastAsiaTheme="majorEastAsia"/>
        </w:rPr>
        <w:t>It lies</w:t>
      </w:r>
      <w:r w:rsidR="000618AF" w:rsidRPr="006A58AA">
        <w:rPr>
          <w:rFonts w:eastAsiaTheme="majorEastAsia"/>
        </w:rPr>
        <w:t xml:space="preserve"> immediately to the north of Beacon Hill Lan</w:t>
      </w:r>
      <w:r w:rsidR="006B4247" w:rsidRPr="006A58AA">
        <w:rPr>
          <w:rFonts w:eastAsiaTheme="majorEastAsia"/>
        </w:rPr>
        <w:t>e</w:t>
      </w:r>
      <w:r w:rsidR="000618AF" w:rsidRPr="006A58AA">
        <w:rPr>
          <w:rFonts w:eastAsiaTheme="majorEastAsia"/>
        </w:rPr>
        <w:t xml:space="preserve"> and</w:t>
      </w:r>
      <w:r w:rsidR="00E540C0" w:rsidRPr="006A58AA">
        <w:rPr>
          <w:rFonts w:eastAsiaTheme="majorEastAsia"/>
        </w:rPr>
        <w:t xml:space="preserve"> to the</w:t>
      </w:r>
      <w:r w:rsidR="000618AF" w:rsidRPr="006A58AA">
        <w:rPr>
          <w:rFonts w:eastAsiaTheme="majorEastAsia"/>
        </w:rPr>
        <w:t xml:space="preserve"> west of Grange Row Road in </w:t>
      </w:r>
      <w:proofErr w:type="spellStart"/>
      <w:r w:rsidR="000618AF" w:rsidRPr="006A58AA">
        <w:rPr>
          <w:rFonts w:eastAsiaTheme="majorEastAsia"/>
        </w:rPr>
        <w:t>Terrington</w:t>
      </w:r>
      <w:proofErr w:type="spellEnd"/>
      <w:r w:rsidR="000618AF" w:rsidRPr="006A58AA">
        <w:rPr>
          <w:rFonts w:eastAsiaTheme="majorEastAsia"/>
        </w:rPr>
        <w:t xml:space="preserve"> St Clement</w:t>
      </w:r>
      <w:r w:rsidR="00E540C0" w:rsidRPr="006A58AA">
        <w:rPr>
          <w:rFonts w:eastAsiaTheme="majorEastAsia"/>
        </w:rPr>
        <w:t>, Norfolk</w:t>
      </w:r>
      <w:r w:rsidR="000618AF" w:rsidRPr="006A58AA">
        <w:rPr>
          <w:rFonts w:eastAsiaTheme="majorEastAsia"/>
        </w:rPr>
        <w:t>.</w:t>
      </w:r>
      <w:r w:rsidR="00430ABF">
        <w:rPr>
          <w:rFonts w:eastAsiaTheme="majorEastAsia"/>
        </w:rPr>
        <w:t xml:space="preserve"> </w:t>
      </w:r>
    </w:p>
    <w:p w14:paraId="6A999164" w14:textId="4AE2C1DD" w:rsidR="00497707" w:rsidRDefault="001D39DE" w:rsidP="007A7AE3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 xml:space="preserve">The </w:t>
      </w:r>
      <w:r w:rsidR="006165C7">
        <w:rPr>
          <w:rFonts w:eastAsiaTheme="majorEastAsia"/>
        </w:rPr>
        <w:t>project</w:t>
      </w:r>
      <w:r>
        <w:rPr>
          <w:rFonts w:eastAsiaTheme="majorEastAsia"/>
        </w:rPr>
        <w:t xml:space="preserve"> </w:t>
      </w:r>
      <w:r w:rsidR="000F7EFC">
        <w:rPr>
          <w:rFonts w:eastAsiaTheme="majorEastAsia"/>
        </w:rPr>
        <w:t>follows a</w:t>
      </w:r>
      <w:r w:rsidR="006165C7">
        <w:rPr>
          <w:rFonts w:eastAsiaTheme="majorEastAsia"/>
        </w:rPr>
        <w:t xml:space="preserve">n archaeological </w:t>
      </w:r>
      <w:r w:rsidR="00310317">
        <w:rPr>
          <w:rFonts w:eastAsiaTheme="majorEastAsia"/>
        </w:rPr>
        <w:t>evaluation</w:t>
      </w:r>
      <w:r w:rsidR="008E7A8A">
        <w:rPr>
          <w:rFonts w:eastAsiaTheme="majorEastAsia"/>
        </w:rPr>
        <w:t xml:space="preserve">, which was carried out on the site </w:t>
      </w:r>
      <w:r w:rsidR="00C57D71">
        <w:rPr>
          <w:rFonts w:eastAsiaTheme="majorEastAsia"/>
        </w:rPr>
        <w:t xml:space="preserve">by WA </w:t>
      </w:r>
      <w:r w:rsidR="006165C7">
        <w:rPr>
          <w:rFonts w:eastAsiaTheme="majorEastAsia"/>
        </w:rPr>
        <w:t>in</w:t>
      </w:r>
      <w:r w:rsidR="006B4247">
        <w:rPr>
          <w:rFonts w:eastAsiaTheme="majorEastAsia"/>
        </w:rPr>
        <w:t xml:space="preserve"> 2021 (Lloyd-Smith 2021).</w:t>
      </w:r>
      <w:r w:rsidR="00357261">
        <w:rPr>
          <w:rFonts w:eastAsiaTheme="majorEastAsia"/>
        </w:rPr>
        <w:t xml:space="preserve"> </w:t>
      </w:r>
      <w:r w:rsidR="00073A76">
        <w:rPr>
          <w:rFonts w:eastAsiaTheme="majorEastAsia"/>
        </w:rPr>
        <w:t xml:space="preserve">Six </w:t>
      </w:r>
      <w:r w:rsidR="0090415E">
        <w:rPr>
          <w:rFonts w:eastAsiaTheme="majorEastAsia"/>
        </w:rPr>
        <w:t>trenches were excavated during the evaluation</w:t>
      </w:r>
      <w:r w:rsidR="00B55E5E">
        <w:rPr>
          <w:rFonts w:eastAsiaTheme="majorEastAsia"/>
        </w:rPr>
        <w:t xml:space="preserve"> (Fig.3)</w:t>
      </w:r>
      <w:r w:rsidR="0090415E">
        <w:rPr>
          <w:rFonts w:eastAsiaTheme="majorEastAsia"/>
        </w:rPr>
        <w:t xml:space="preserve">. </w:t>
      </w:r>
      <w:r w:rsidR="00357261">
        <w:rPr>
          <w:rFonts w:eastAsiaTheme="majorEastAsia"/>
        </w:rPr>
        <w:t xml:space="preserve">In summary, the </w:t>
      </w:r>
      <w:r w:rsidR="00BD2935">
        <w:rPr>
          <w:rFonts w:eastAsiaTheme="majorEastAsia"/>
        </w:rPr>
        <w:t>investigation</w:t>
      </w:r>
      <w:r w:rsidR="00357261">
        <w:rPr>
          <w:rFonts w:eastAsiaTheme="majorEastAsia"/>
        </w:rPr>
        <w:t xml:space="preserve"> </w:t>
      </w:r>
      <w:r w:rsidR="00757B74">
        <w:rPr>
          <w:rFonts w:eastAsiaTheme="majorEastAsia"/>
        </w:rPr>
        <w:t xml:space="preserve">revealed an </w:t>
      </w:r>
      <w:r w:rsidR="00AB66B5">
        <w:rPr>
          <w:rFonts w:eastAsiaTheme="majorEastAsia"/>
        </w:rPr>
        <w:t>alluvium</w:t>
      </w:r>
      <w:r w:rsidR="00317316">
        <w:rPr>
          <w:rFonts w:eastAsiaTheme="majorEastAsia"/>
        </w:rPr>
        <w:t xml:space="preserve"> overlain by a buried soil or midden </w:t>
      </w:r>
      <w:r w:rsidR="00BD2935">
        <w:rPr>
          <w:rFonts w:eastAsiaTheme="majorEastAsia"/>
        </w:rPr>
        <w:t>deposit</w:t>
      </w:r>
      <w:r w:rsidR="00543A9F">
        <w:rPr>
          <w:rFonts w:eastAsiaTheme="majorEastAsia"/>
        </w:rPr>
        <w:t>,</w:t>
      </w:r>
      <w:r w:rsidR="00317316">
        <w:rPr>
          <w:rFonts w:eastAsiaTheme="majorEastAsia"/>
        </w:rPr>
        <w:t xml:space="preserve"> </w:t>
      </w:r>
      <w:r w:rsidR="00283494">
        <w:rPr>
          <w:rFonts w:eastAsiaTheme="majorEastAsia"/>
        </w:rPr>
        <w:t>which</w:t>
      </w:r>
      <w:r w:rsidR="006447E1">
        <w:rPr>
          <w:rFonts w:eastAsiaTheme="majorEastAsia"/>
        </w:rPr>
        <w:t xml:space="preserve"> contained </w:t>
      </w:r>
      <w:r w:rsidR="00497DC4">
        <w:rPr>
          <w:rFonts w:eastAsiaTheme="majorEastAsia"/>
        </w:rPr>
        <w:t xml:space="preserve">pottery </w:t>
      </w:r>
      <w:r w:rsidR="003476D5">
        <w:rPr>
          <w:rFonts w:eastAsiaTheme="majorEastAsia"/>
        </w:rPr>
        <w:t>of</w:t>
      </w:r>
      <w:r w:rsidR="00497DC4">
        <w:rPr>
          <w:rFonts w:eastAsiaTheme="majorEastAsia"/>
        </w:rPr>
        <w:t xml:space="preserve"> 10</w:t>
      </w:r>
      <w:r w:rsidR="00497DC4" w:rsidRPr="00497DC4">
        <w:rPr>
          <w:rFonts w:eastAsiaTheme="majorEastAsia"/>
          <w:vertAlign w:val="superscript"/>
        </w:rPr>
        <w:t>th</w:t>
      </w:r>
      <w:r w:rsidR="00497DC4">
        <w:rPr>
          <w:rFonts w:eastAsiaTheme="majorEastAsia"/>
        </w:rPr>
        <w:t xml:space="preserve"> to early 12</w:t>
      </w:r>
      <w:r w:rsidR="00497DC4" w:rsidRPr="00497DC4">
        <w:rPr>
          <w:rFonts w:eastAsiaTheme="majorEastAsia"/>
          <w:vertAlign w:val="superscript"/>
        </w:rPr>
        <w:t>th</w:t>
      </w:r>
      <w:r w:rsidR="00497DC4">
        <w:rPr>
          <w:rFonts w:eastAsiaTheme="majorEastAsia"/>
        </w:rPr>
        <w:t xml:space="preserve"> century date</w:t>
      </w:r>
      <w:r w:rsidR="00515077">
        <w:rPr>
          <w:rFonts w:eastAsiaTheme="majorEastAsia"/>
        </w:rPr>
        <w:t xml:space="preserve"> </w:t>
      </w:r>
      <w:r w:rsidR="00497DC4">
        <w:rPr>
          <w:rFonts w:eastAsiaTheme="majorEastAsia"/>
        </w:rPr>
        <w:t>and a</w:t>
      </w:r>
      <w:r w:rsidR="004175FD">
        <w:rPr>
          <w:rFonts w:eastAsiaTheme="majorEastAsia"/>
        </w:rPr>
        <w:t xml:space="preserve"> rich assemblage of carbonised plant remains. </w:t>
      </w:r>
      <w:r w:rsidR="00A10E0D">
        <w:rPr>
          <w:rFonts w:eastAsiaTheme="majorEastAsia"/>
        </w:rPr>
        <w:t>Th</w:t>
      </w:r>
      <w:r w:rsidR="00AB66B5">
        <w:rPr>
          <w:rFonts w:eastAsiaTheme="majorEastAsia"/>
        </w:rPr>
        <w:t xml:space="preserve">is layer was in turn </w:t>
      </w:r>
      <w:r w:rsidR="00A10E0D">
        <w:rPr>
          <w:rFonts w:eastAsiaTheme="majorEastAsia"/>
        </w:rPr>
        <w:t xml:space="preserve">overlain by expansive </w:t>
      </w:r>
      <w:r w:rsidR="00506D15">
        <w:rPr>
          <w:rFonts w:eastAsiaTheme="majorEastAsia"/>
        </w:rPr>
        <w:t xml:space="preserve">deposits of silt, </w:t>
      </w:r>
      <w:r w:rsidR="00853FAE">
        <w:rPr>
          <w:rFonts w:eastAsiaTheme="majorEastAsia"/>
        </w:rPr>
        <w:t xml:space="preserve">which were interpreted as ‘silt mounds’; a </w:t>
      </w:r>
      <w:r w:rsidR="00272729">
        <w:rPr>
          <w:rFonts w:eastAsiaTheme="majorEastAsia"/>
        </w:rPr>
        <w:t xml:space="preserve">typical </w:t>
      </w:r>
      <w:r w:rsidR="00853FAE">
        <w:rPr>
          <w:rFonts w:eastAsiaTheme="majorEastAsia"/>
        </w:rPr>
        <w:t xml:space="preserve">by-product </w:t>
      </w:r>
      <w:r w:rsidR="008943B1">
        <w:rPr>
          <w:rFonts w:eastAsiaTheme="majorEastAsia"/>
        </w:rPr>
        <w:t xml:space="preserve">of </w:t>
      </w:r>
      <w:r w:rsidR="0070634D">
        <w:rPr>
          <w:rFonts w:eastAsiaTheme="majorEastAsia"/>
        </w:rPr>
        <w:t>the</w:t>
      </w:r>
      <w:r w:rsidR="00C95AE6">
        <w:rPr>
          <w:rFonts w:eastAsiaTheme="majorEastAsia"/>
        </w:rPr>
        <w:t xml:space="preserve"> </w:t>
      </w:r>
      <w:r w:rsidR="008943B1">
        <w:rPr>
          <w:rFonts w:eastAsiaTheme="majorEastAsia"/>
        </w:rPr>
        <w:t>silt filtration process</w:t>
      </w:r>
      <w:r w:rsidR="00BD2935">
        <w:rPr>
          <w:rFonts w:eastAsiaTheme="majorEastAsia"/>
        </w:rPr>
        <w:t>,</w:t>
      </w:r>
      <w:r w:rsidR="008943B1">
        <w:rPr>
          <w:rFonts w:eastAsiaTheme="majorEastAsia"/>
        </w:rPr>
        <w:t xml:space="preserve"> </w:t>
      </w:r>
      <w:r w:rsidR="00663E72">
        <w:rPr>
          <w:rFonts w:eastAsiaTheme="majorEastAsia"/>
        </w:rPr>
        <w:t>which</w:t>
      </w:r>
      <w:r w:rsidR="008943B1">
        <w:rPr>
          <w:rFonts w:eastAsiaTheme="majorEastAsia"/>
        </w:rPr>
        <w:t xml:space="preserve"> concentrate</w:t>
      </w:r>
      <w:r w:rsidR="00321FC0">
        <w:rPr>
          <w:rFonts w:eastAsiaTheme="majorEastAsia"/>
        </w:rPr>
        <w:t>s</w:t>
      </w:r>
      <w:r w:rsidR="008943B1">
        <w:rPr>
          <w:rFonts w:eastAsiaTheme="majorEastAsia"/>
        </w:rPr>
        <w:t xml:space="preserve"> brine f</w:t>
      </w:r>
      <w:r w:rsidR="007B52E7">
        <w:rPr>
          <w:rFonts w:eastAsiaTheme="majorEastAsia"/>
        </w:rPr>
        <w:t>rom salinated silt for</w:t>
      </w:r>
      <w:r w:rsidR="008943B1">
        <w:rPr>
          <w:rFonts w:eastAsiaTheme="majorEastAsia"/>
        </w:rPr>
        <w:t xml:space="preserve"> evaporation in </w:t>
      </w:r>
      <w:r w:rsidR="006375FE">
        <w:rPr>
          <w:rFonts w:eastAsiaTheme="majorEastAsia"/>
        </w:rPr>
        <w:t xml:space="preserve">salterns. </w:t>
      </w:r>
      <w:r w:rsidR="007B52E7">
        <w:rPr>
          <w:rFonts w:eastAsiaTheme="majorEastAsia"/>
        </w:rPr>
        <w:t>D</w:t>
      </w:r>
      <w:r w:rsidR="00BC502D">
        <w:rPr>
          <w:rFonts w:eastAsiaTheme="majorEastAsia"/>
        </w:rPr>
        <w:t>umps of medieval pottery, briquetage</w:t>
      </w:r>
      <w:r w:rsidR="00272729">
        <w:rPr>
          <w:rFonts w:eastAsiaTheme="majorEastAsia"/>
        </w:rPr>
        <w:t>,</w:t>
      </w:r>
      <w:r w:rsidR="00BC502D">
        <w:rPr>
          <w:rFonts w:eastAsiaTheme="majorEastAsia"/>
        </w:rPr>
        <w:t xml:space="preserve"> and slag </w:t>
      </w:r>
      <w:r w:rsidR="00272729">
        <w:rPr>
          <w:rFonts w:eastAsiaTheme="majorEastAsia"/>
        </w:rPr>
        <w:t>which</w:t>
      </w:r>
      <w:r w:rsidR="00347E3D">
        <w:rPr>
          <w:rFonts w:eastAsiaTheme="majorEastAsia"/>
        </w:rPr>
        <w:t xml:space="preserve"> were </w:t>
      </w:r>
      <w:r w:rsidR="00272729">
        <w:rPr>
          <w:rFonts w:eastAsiaTheme="majorEastAsia"/>
        </w:rPr>
        <w:t>associated</w:t>
      </w:r>
      <w:r w:rsidR="00807A6B">
        <w:rPr>
          <w:rFonts w:eastAsiaTheme="majorEastAsia"/>
        </w:rPr>
        <w:t xml:space="preserve"> </w:t>
      </w:r>
      <w:r w:rsidR="00272729">
        <w:rPr>
          <w:rFonts w:eastAsiaTheme="majorEastAsia"/>
        </w:rPr>
        <w:t xml:space="preserve">with </w:t>
      </w:r>
      <w:r w:rsidR="00807A6B">
        <w:rPr>
          <w:rFonts w:eastAsiaTheme="majorEastAsia"/>
        </w:rPr>
        <w:t>the salt making process</w:t>
      </w:r>
      <w:r w:rsidR="007B52E7">
        <w:rPr>
          <w:rFonts w:eastAsiaTheme="majorEastAsia"/>
        </w:rPr>
        <w:t xml:space="preserve"> were also identified</w:t>
      </w:r>
      <w:r w:rsidR="00807A6B">
        <w:rPr>
          <w:rFonts w:eastAsiaTheme="majorEastAsia"/>
        </w:rPr>
        <w:t xml:space="preserve">. </w:t>
      </w:r>
      <w:r w:rsidR="00153A9F">
        <w:rPr>
          <w:rFonts w:eastAsiaTheme="majorEastAsia"/>
        </w:rPr>
        <w:t>Significantly, r</w:t>
      </w:r>
      <w:r w:rsidR="003E48A5">
        <w:rPr>
          <w:rFonts w:eastAsiaTheme="majorEastAsia"/>
        </w:rPr>
        <w:t xml:space="preserve">apid inspection of aerial photography </w:t>
      </w:r>
      <w:r w:rsidR="00057E7B">
        <w:rPr>
          <w:rFonts w:eastAsiaTheme="majorEastAsia"/>
        </w:rPr>
        <w:t xml:space="preserve">has </w:t>
      </w:r>
      <w:r w:rsidR="00FB76A8">
        <w:rPr>
          <w:rFonts w:eastAsiaTheme="majorEastAsia"/>
        </w:rPr>
        <w:t>revealed the site is situat</w:t>
      </w:r>
      <w:r w:rsidR="00294031">
        <w:rPr>
          <w:rFonts w:eastAsiaTheme="majorEastAsia"/>
        </w:rPr>
        <w:t xml:space="preserve">ed </w:t>
      </w:r>
      <w:r w:rsidR="00CD39A6">
        <w:rPr>
          <w:rFonts w:eastAsiaTheme="majorEastAsia"/>
        </w:rPr>
        <w:t xml:space="preserve">on the western edge of a </w:t>
      </w:r>
      <w:r w:rsidR="00057E7B">
        <w:rPr>
          <w:rFonts w:eastAsiaTheme="majorEastAsia"/>
        </w:rPr>
        <w:t>wider landscape of</w:t>
      </w:r>
      <w:r w:rsidR="00A64B38">
        <w:rPr>
          <w:rFonts w:eastAsiaTheme="majorEastAsia"/>
        </w:rPr>
        <w:t xml:space="preserve"> saltern mounds </w:t>
      </w:r>
      <w:r w:rsidR="00B2614D" w:rsidRPr="00EC6A96">
        <w:rPr>
          <w:rFonts w:eastAsiaTheme="majorEastAsia"/>
        </w:rPr>
        <w:t>(Fig.</w:t>
      </w:r>
      <w:r w:rsidR="00B55E5E">
        <w:rPr>
          <w:rFonts w:eastAsiaTheme="majorEastAsia"/>
        </w:rPr>
        <w:t>4</w:t>
      </w:r>
      <w:r w:rsidR="00B2614D" w:rsidRPr="00EC6A96">
        <w:rPr>
          <w:rFonts w:eastAsiaTheme="majorEastAsia"/>
        </w:rPr>
        <w:t>)</w:t>
      </w:r>
      <w:r w:rsidR="00A64B38" w:rsidRPr="00EC6A96">
        <w:rPr>
          <w:rFonts w:eastAsiaTheme="majorEastAsia"/>
        </w:rPr>
        <w:t>.</w:t>
      </w:r>
      <w:r w:rsidR="00A64B38">
        <w:rPr>
          <w:rFonts w:eastAsiaTheme="majorEastAsia"/>
        </w:rPr>
        <w:t xml:space="preserve"> </w:t>
      </w:r>
      <w:r w:rsidR="001A2767">
        <w:rPr>
          <w:rFonts w:eastAsiaTheme="majorEastAsia"/>
        </w:rPr>
        <w:t xml:space="preserve">An interpretive plan of the findings of the evaluation </w:t>
      </w:r>
      <w:r w:rsidR="00E473C9">
        <w:rPr>
          <w:rFonts w:eastAsiaTheme="majorEastAsia"/>
        </w:rPr>
        <w:t>is reproduced in Fig.5.</w:t>
      </w:r>
    </w:p>
    <w:p w14:paraId="2F9B63DA" w14:textId="286784E7" w:rsidR="00570246" w:rsidRPr="00D93557" w:rsidRDefault="00C05C6C" w:rsidP="00570246">
      <w:pPr>
        <w:pStyle w:val="Heading3"/>
        <w:numPr>
          <w:ilvl w:val="0"/>
          <w:numId w:val="0"/>
        </w:numPr>
        <w:ind w:left="709"/>
        <w:rPr>
          <w:rFonts w:eastAsiaTheme="majorEastAsia"/>
          <w:i/>
          <w:iCs/>
        </w:rPr>
      </w:pPr>
      <w:r>
        <w:rPr>
          <w:rFonts w:eastAsiaTheme="majorEastAsia"/>
          <w:i/>
          <w:iCs/>
        </w:rPr>
        <w:t>Academic Research Context</w:t>
      </w:r>
    </w:p>
    <w:p w14:paraId="341AAB52" w14:textId="3B32A1E2" w:rsidR="003A092A" w:rsidRPr="00F40B19" w:rsidRDefault="00F04B27" w:rsidP="00455CFA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 w:rsidRPr="00F40B19">
        <w:rPr>
          <w:rFonts w:asciiTheme="minorHAnsi" w:eastAsiaTheme="majorEastAsia" w:hAnsiTheme="minorHAnsi" w:cstheme="minorHAnsi"/>
        </w:rPr>
        <w:t xml:space="preserve">During the </w:t>
      </w:r>
      <w:r w:rsidR="00EF2039" w:rsidRPr="00F40B19">
        <w:rPr>
          <w:rFonts w:asciiTheme="minorHAnsi" w:eastAsiaTheme="majorEastAsia" w:hAnsiTheme="minorHAnsi" w:cstheme="minorHAnsi"/>
          <w:i/>
          <w:iCs/>
        </w:rPr>
        <w:t xml:space="preserve">Norfolk Coastal Zone </w:t>
      </w:r>
      <w:r w:rsidR="00A16E7B" w:rsidRPr="00F40B19">
        <w:rPr>
          <w:rFonts w:asciiTheme="minorHAnsi" w:eastAsiaTheme="majorEastAsia" w:hAnsiTheme="minorHAnsi" w:cstheme="minorHAnsi"/>
          <w:i/>
          <w:iCs/>
        </w:rPr>
        <w:t xml:space="preserve">NMP </w:t>
      </w:r>
      <w:r w:rsidR="00A16E7B" w:rsidRPr="00F40B19">
        <w:rPr>
          <w:rFonts w:asciiTheme="minorHAnsi" w:eastAsiaTheme="majorEastAsia" w:hAnsiTheme="minorHAnsi" w:cstheme="minorHAnsi"/>
        </w:rPr>
        <w:t xml:space="preserve">project a </w:t>
      </w:r>
      <w:r w:rsidR="00933582" w:rsidRPr="00F40B19">
        <w:rPr>
          <w:rFonts w:asciiTheme="minorHAnsi" w:eastAsiaTheme="majorEastAsia" w:hAnsiTheme="minorHAnsi" w:cstheme="minorHAnsi"/>
        </w:rPr>
        <w:t>significant</w:t>
      </w:r>
      <w:r w:rsidR="00A16E7B" w:rsidRPr="00F40B19">
        <w:rPr>
          <w:rFonts w:asciiTheme="minorHAnsi" w:eastAsiaTheme="majorEastAsia" w:hAnsiTheme="minorHAnsi" w:cstheme="minorHAnsi"/>
        </w:rPr>
        <w:t xml:space="preserve"> number of</w:t>
      </w:r>
      <w:r w:rsidR="00933582" w:rsidRPr="00F40B19">
        <w:rPr>
          <w:rFonts w:asciiTheme="minorHAnsi" w:eastAsiaTheme="majorEastAsia" w:hAnsiTheme="minorHAnsi" w:cstheme="minorHAnsi"/>
        </w:rPr>
        <w:t xml:space="preserve"> saltern</w:t>
      </w:r>
      <w:r w:rsidR="00EE15BB" w:rsidRPr="00F40B19">
        <w:rPr>
          <w:rFonts w:asciiTheme="minorHAnsi" w:eastAsiaTheme="majorEastAsia" w:hAnsiTheme="minorHAnsi" w:cstheme="minorHAnsi"/>
        </w:rPr>
        <w:t>s</w:t>
      </w:r>
      <w:r w:rsidR="00933582" w:rsidRPr="00F40B19">
        <w:rPr>
          <w:rFonts w:asciiTheme="minorHAnsi" w:eastAsiaTheme="majorEastAsia" w:hAnsiTheme="minorHAnsi" w:cstheme="minorHAnsi"/>
        </w:rPr>
        <w:t xml:space="preserve"> were recorded within The </w:t>
      </w:r>
      <w:r w:rsidR="00AC0EEE" w:rsidRPr="00F40B19">
        <w:rPr>
          <w:rFonts w:asciiTheme="minorHAnsi" w:eastAsiaTheme="majorEastAsia" w:hAnsiTheme="minorHAnsi" w:cstheme="minorHAnsi"/>
        </w:rPr>
        <w:t>Fens</w:t>
      </w:r>
      <w:r w:rsidR="00933582" w:rsidRPr="00F40B19">
        <w:rPr>
          <w:rFonts w:asciiTheme="minorHAnsi" w:eastAsiaTheme="majorEastAsia" w:hAnsiTheme="minorHAnsi" w:cstheme="minorHAnsi"/>
        </w:rPr>
        <w:t xml:space="preserve"> </w:t>
      </w:r>
      <w:r w:rsidR="00C9504A" w:rsidRPr="00F40B19">
        <w:rPr>
          <w:rFonts w:asciiTheme="minorHAnsi" w:eastAsiaTheme="majorEastAsia" w:hAnsiTheme="minorHAnsi" w:cstheme="minorHAnsi"/>
        </w:rPr>
        <w:t>(</w:t>
      </w:r>
      <w:proofErr w:type="spellStart"/>
      <w:r w:rsidR="00C9504A" w:rsidRPr="00F40B19">
        <w:rPr>
          <w:rFonts w:asciiTheme="minorHAnsi" w:eastAsiaTheme="majorEastAsia" w:hAnsiTheme="minorHAnsi" w:cstheme="minorHAnsi"/>
        </w:rPr>
        <w:t>Albone</w:t>
      </w:r>
      <w:proofErr w:type="spellEnd"/>
      <w:r w:rsidR="00C9504A" w:rsidRPr="00F40B19">
        <w:rPr>
          <w:rFonts w:asciiTheme="minorHAnsi" w:eastAsiaTheme="majorEastAsia" w:hAnsiTheme="minorHAnsi" w:cstheme="minorHAnsi"/>
        </w:rPr>
        <w:t xml:space="preserve"> </w:t>
      </w:r>
      <w:r w:rsidR="00C9504A" w:rsidRPr="00F40B19">
        <w:rPr>
          <w:rFonts w:asciiTheme="minorHAnsi" w:eastAsiaTheme="majorEastAsia" w:hAnsiTheme="minorHAnsi" w:cstheme="minorHAnsi"/>
          <w:i/>
          <w:iCs/>
        </w:rPr>
        <w:t xml:space="preserve">et al </w:t>
      </w:r>
      <w:r w:rsidR="00C9504A" w:rsidRPr="00F40B19">
        <w:rPr>
          <w:rFonts w:asciiTheme="minorHAnsi" w:eastAsiaTheme="majorEastAsia" w:hAnsiTheme="minorHAnsi" w:cstheme="minorHAnsi"/>
        </w:rPr>
        <w:t>2007)</w:t>
      </w:r>
      <w:r w:rsidR="0009543E" w:rsidRPr="00F40B19">
        <w:rPr>
          <w:rFonts w:asciiTheme="minorHAnsi" w:eastAsiaTheme="majorEastAsia" w:hAnsiTheme="minorHAnsi" w:cstheme="minorHAnsi"/>
        </w:rPr>
        <w:t>.</w:t>
      </w:r>
      <w:r w:rsidR="000D6F43" w:rsidRPr="00F40B19">
        <w:rPr>
          <w:rFonts w:asciiTheme="minorHAnsi" w:eastAsiaTheme="majorEastAsia" w:hAnsiTheme="minorHAnsi" w:cstheme="minorHAnsi"/>
        </w:rPr>
        <w:t xml:space="preserve"> As noted by </w:t>
      </w:r>
      <w:proofErr w:type="spellStart"/>
      <w:r w:rsidR="000D6F43" w:rsidRPr="00F40B19">
        <w:rPr>
          <w:rFonts w:asciiTheme="minorHAnsi" w:eastAsiaTheme="majorEastAsia" w:hAnsiTheme="minorHAnsi" w:cstheme="minorHAnsi"/>
        </w:rPr>
        <w:t>Medlycott</w:t>
      </w:r>
      <w:proofErr w:type="spellEnd"/>
      <w:r w:rsidR="00766E9A" w:rsidRPr="00F40B19">
        <w:rPr>
          <w:rFonts w:asciiTheme="minorHAnsi" w:eastAsiaTheme="majorEastAsia" w:hAnsiTheme="minorHAnsi" w:cstheme="minorHAnsi"/>
        </w:rPr>
        <w:t xml:space="preserve"> (2011)</w:t>
      </w:r>
      <w:r w:rsidR="00966837" w:rsidRPr="00F40B19">
        <w:rPr>
          <w:rFonts w:asciiTheme="minorHAnsi" w:eastAsiaTheme="majorEastAsia" w:hAnsiTheme="minorHAnsi" w:cstheme="minorHAnsi"/>
        </w:rPr>
        <w:t xml:space="preserve">, this project made a </w:t>
      </w:r>
      <w:r w:rsidR="002D56CD" w:rsidRPr="00F40B19">
        <w:rPr>
          <w:rFonts w:asciiTheme="minorHAnsi" w:eastAsiaTheme="majorEastAsia" w:hAnsiTheme="minorHAnsi" w:cstheme="minorHAnsi"/>
        </w:rPr>
        <w:t xml:space="preserve">considerable contribution to the understudied medieval </w:t>
      </w:r>
      <w:r w:rsidR="009B384D" w:rsidRPr="00F40B19">
        <w:rPr>
          <w:rFonts w:asciiTheme="minorHAnsi" w:eastAsiaTheme="majorEastAsia" w:hAnsiTheme="minorHAnsi" w:cstheme="minorHAnsi"/>
        </w:rPr>
        <w:t xml:space="preserve">salt production </w:t>
      </w:r>
      <w:r w:rsidR="00C94BEF" w:rsidRPr="00F40B19">
        <w:rPr>
          <w:rFonts w:asciiTheme="minorHAnsi" w:eastAsiaTheme="majorEastAsia" w:hAnsiTheme="minorHAnsi" w:cstheme="minorHAnsi"/>
        </w:rPr>
        <w:t xml:space="preserve">industry </w:t>
      </w:r>
      <w:r w:rsidR="006D6392" w:rsidRPr="00F40B19">
        <w:rPr>
          <w:rFonts w:asciiTheme="minorHAnsi" w:eastAsiaTheme="majorEastAsia" w:hAnsiTheme="minorHAnsi" w:cstheme="minorHAnsi"/>
        </w:rPr>
        <w:t>and represents the first</w:t>
      </w:r>
      <w:r w:rsidR="00A27258" w:rsidRPr="00F40B19">
        <w:rPr>
          <w:rFonts w:asciiTheme="minorHAnsi" w:eastAsiaTheme="majorEastAsia" w:hAnsiTheme="minorHAnsi" w:cstheme="minorHAnsi"/>
        </w:rPr>
        <w:t xml:space="preserve"> comprehensive identification </w:t>
      </w:r>
      <w:r w:rsidR="0036587A" w:rsidRPr="00F40B19">
        <w:rPr>
          <w:rFonts w:asciiTheme="minorHAnsi" w:eastAsiaTheme="majorEastAsia" w:hAnsiTheme="minorHAnsi" w:cstheme="minorHAnsi"/>
        </w:rPr>
        <w:t>of such sites within Norfolk</w:t>
      </w:r>
      <w:r w:rsidR="00C94BEF" w:rsidRPr="00F40B19">
        <w:rPr>
          <w:rFonts w:asciiTheme="minorHAnsi" w:eastAsiaTheme="majorEastAsia" w:hAnsiTheme="minorHAnsi" w:cstheme="minorHAnsi"/>
        </w:rPr>
        <w:t xml:space="preserve">. </w:t>
      </w:r>
      <w:r w:rsidR="003A092A" w:rsidRPr="00F40B19">
        <w:rPr>
          <w:rFonts w:asciiTheme="minorHAnsi" w:eastAsiaTheme="majorEastAsia" w:hAnsiTheme="minorHAnsi" w:cstheme="minorHAnsi"/>
        </w:rPr>
        <w:t xml:space="preserve">Recent </w:t>
      </w:r>
      <w:r w:rsidR="00B808F4" w:rsidRPr="00F40B19">
        <w:rPr>
          <w:rFonts w:asciiTheme="minorHAnsi" w:eastAsiaTheme="majorEastAsia" w:hAnsiTheme="minorHAnsi" w:cstheme="minorHAnsi"/>
        </w:rPr>
        <w:t xml:space="preserve">excavations at </w:t>
      </w:r>
      <w:proofErr w:type="spellStart"/>
      <w:r w:rsidR="00B808F4" w:rsidRPr="00F40B19">
        <w:rPr>
          <w:rFonts w:asciiTheme="minorHAnsi" w:eastAsiaTheme="majorEastAsia" w:hAnsiTheme="minorHAnsi" w:cstheme="minorHAnsi"/>
        </w:rPr>
        <w:t>Lynnsport</w:t>
      </w:r>
      <w:proofErr w:type="spellEnd"/>
      <w:r w:rsidR="00B808F4" w:rsidRPr="00F40B19">
        <w:rPr>
          <w:rFonts w:asciiTheme="minorHAnsi" w:eastAsiaTheme="majorEastAsia" w:hAnsiTheme="minorHAnsi" w:cstheme="minorHAnsi"/>
        </w:rPr>
        <w:t xml:space="preserve"> represent</w:t>
      </w:r>
      <w:r w:rsidR="00F40B19" w:rsidRPr="00F40B19">
        <w:rPr>
          <w:rFonts w:asciiTheme="minorHAnsi" w:eastAsiaTheme="majorEastAsia" w:hAnsiTheme="minorHAnsi" w:cstheme="minorHAnsi"/>
        </w:rPr>
        <w:t>ed</w:t>
      </w:r>
      <w:r w:rsidR="00B808F4" w:rsidRPr="00F40B19">
        <w:rPr>
          <w:rFonts w:asciiTheme="minorHAnsi" w:eastAsiaTheme="majorEastAsia" w:hAnsiTheme="minorHAnsi" w:cstheme="minorHAnsi"/>
        </w:rPr>
        <w:t xml:space="preserve"> the first opportunity to conduct extensive </w:t>
      </w:r>
      <w:r w:rsidR="00A640E4" w:rsidRPr="00F40B19">
        <w:rPr>
          <w:rFonts w:asciiTheme="minorHAnsi" w:eastAsiaTheme="majorEastAsia" w:hAnsiTheme="minorHAnsi" w:cstheme="minorHAnsi"/>
        </w:rPr>
        <w:t>intrusive fieldwork of the identified saltern mounds</w:t>
      </w:r>
      <w:r w:rsidR="004E39E1" w:rsidRPr="00F40B19">
        <w:rPr>
          <w:rFonts w:asciiTheme="minorHAnsi" w:eastAsiaTheme="majorEastAsia" w:hAnsiTheme="minorHAnsi" w:cstheme="minorHAnsi"/>
        </w:rPr>
        <w:t xml:space="preserve"> (</w:t>
      </w:r>
      <w:r w:rsidR="001F7FEA" w:rsidRPr="00F40B19">
        <w:rPr>
          <w:rFonts w:asciiTheme="minorHAnsi" w:eastAsiaTheme="majorEastAsia" w:hAnsiTheme="minorHAnsi" w:cstheme="minorHAnsi"/>
        </w:rPr>
        <w:t>Clarke 2016</w:t>
      </w:r>
      <w:r w:rsidR="004E159C" w:rsidRPr="00F40B19">
        <w:rPr>
          <w:rFonts w:asciiTheme="minorHAnsi" w:eastAsiaTheme="majorEastAsia" w:hAnsiTheme="minorHAnsi" w:cstheme="minorHAnsi"/>
        </w:rPr>
        <w:t>a</w:t>
      </w:r>
      <w:r w:rsidR="001F7FEA" w:rsidRPr="00F40B19">
        <w:rPr>
          <w:rFonts w:asciiTheme="minorHAnsi" w:eastAsiaTheme="majorEastAsia" w:hAnsiTheme="minorHAnsi" w:cstheme="minorHAnsi"/>
        </w:rPr>
        <w:t>;</w:t>
      </w:r>
      <w:r w:rsidR="004E159C" w:rsidRPr="00F40B19">
        <w:rPr>
          <w:rFonts w:asciiTheme="minorHAnsi" w:eastAsiaTheme="majorEastAsia" w:hAnsiTheme="minorHAnsi" w:cstheme="minorHAnsi"/>
        </w:rPr>
        <w:t xml:space="preserve"> Clarke 2016b;</w:t>
      </w:r>
      <w:r w:rsidR="001F7FEA" w:rsidRPr="00F40B19">
        <w:rPr>
          <w:rFonts w:asciiTheme="minorHAnsi" w:eastAsiaTheme="majorEastAsia" w:hAnsiTheme="minorHAnsi" w:cstheme="minorHAnsi"/>
        </w:rPr>
        <w:t xml:space="preserve"> </w:t>
      </w:r>
      <w:r w:rsidR="00D811AF" w:rsidRPr="00F40B19">
        <w:rPr>
          <w:rFonts w:asciiTheme="minorHAnsi" w:eastAsiaTheme="majorEastAsia" w:hAnsiTheme="minorHAnsi" w:cstheme="minorHAnsi"/>
        </w:rPr>
        <w:t xml:space="preserve">Brudenell and Clarke 2017; </w:t>
      </w:r>
      <w:r w:rsidR="001F7FEA" w:rsidRPr="00F40B19">
        <w:rPr>
          <w:rFonts w:asciiTheme="minorHAnsi" w:eastAsiaTheme="majorEastAsia" w:hAnsiTheme="minorHAnsi" w:cstheme="minorHAnsi"/>
        </w:rPr>
        <w:t xml:space="preserve">Clarke 2017; </w:t>
      </w:r>
      <w:r w:rsidR="008C40D2" w:rsidRPr="00F40B19">
        <w:rPr>
          <w:rFonts w:asciiTheme="minorHAnsi" w:eastAsiaTheme="majorEastAsia" w:hAnsiTheme="minorHAnsi" w:cstheme="minorHAnsi"/>
        </w:rPr>
        <w:t>Clarke 2018</w:t>
      </w:r>
      <w:r w:rsidR="00881621" w:rsidRPr="00F40B19">
        <w:rPr>
          <w:rFonts w:asciiTheme="minorHAnsi" w:eastAsiaTheme="majorEastAsia" w:hAnsiTheme="minorHAnsi" w:cstheme="minorHAnsi"/>
        </w:rPr>
        <w:t>a</w:t>
      </w:r>
      <w:r w:rsidR="008C40D2" w:rsidRPr="00F40B19">
        <w:rPr>
          <w:rFonts w:asciiTheme="minorHAnsi" w:eastAsiaTheme="majorEastAsia" w:hAnsiTheme="minorHAnsi" w:cstheme="minorHAnsi"/>
        </w:rPr>
        <w:t>;</w:t>
      </w:r>
      <w:r w:rsidR="00881621" w:rsidRPr="00F40B19">
        <w:rPr>
          <w:rFonts w:asciiTheme="minorHAnsi" w:eastAsiaTheme="majorEastAsia" w:hAnsiTheme="minorHAnsi" w:cstheme="minorHAnsi"/>
        </w:rPr>
        <w:t xml:space="preserve"> Clarke 2018b;</w:t>
      </w:r>
      <w:r w:rsidR="001F7FEA" w:rsidRPr="00F40B19">
        <w:rPr>
          <w:rFonts w:asciiTheme="minorHAnsi" w:eastAsiaTheme="majorEastAsia" w:hAnsiTheme="minorHAnsi" w:cstheme="minorHAnsi"/>
        </w:rPr>
        <w:t xml:space="preserve"> </w:t>
      </w:r>
      <w:r w:rsidR="00F50A2F" w:rsidRPr="00F40B19">
        <w:rPr>
          <w:rFonts w:asciiTheme="minorHAnsi" w:eastAsiaTheme="majorEastAsia" w:hAnsiTheme="minorHAnsi" w:cstheme="minorHAnsi"/>
        </w:rPr>
        <w:t xml:space="preserve">Knight and Clarke 2019; </w:t>
      </w:r>
      <w:proofErr w:type="spellStart"/>
      <w:r w:rsidR="008C40D2" w:rsidRPr="00F40B19">
        <w:rPr>
          <w:rFonts w:asciiTheme="minorHAnsi" w:eastAsiaTheme="majorEastAsia" w:hAnsiTheme="minorHAnsi" w:cstheme="minorHAnsi"/>
        </w:rPr>
        <w:t>Black</w:t>
      </w:r>
      <w:r w:rsidR="00C85FD7" w:rsidRPr="00F40B19">
        <w:rPr>
          <w:rFonts w:asciiTheme="minorHAnsi" w:eastAsiaTheme="majorEastAsia" w:hAnsiTheme="minorHAnsi" w:cstheme="minorHAnsi"/>
        </w:rPr>
        <w:t>bourn</w:t>
      </w:r>
      <w:proofErr w:type="spellEnd"/>
      <w:r w:rsidR="00C85FD7" w:rsidRPr="00F40B19">
        <w:rPr>
          <w:rFonts w:asciiTheme="minorHAnsi" w:eastAsiaTheme="majorEastAsia" w:hAnsiTheme="minorHAnsi" w:cstheme="minorHAnsi"/>
        </w:rPr>
        <w:t xml:space="preserve"> 2019</w:t>
      </w:r>
      <w:r w:rsidR="001F7FEA" w:rsidRPr="00F40B19">
        <w:rPr>
          <w:rFonts w:asciiTheme="minorHAnsi" w:eastAsiaTheme="majorEastAsia" w:hAnsiTheme="minorHAnsi" w:cstheme="minorHAnsi"/>
        </w:rPr>
        <w:t xml:space="preserve">; </w:t>
      </w:r>
      <w:proofErr w:type="spellStart"/>
      <w:r w:rsidR="001F7FEA" w:rsidRPr="00F40B19">
        <w:rPr>
          <w:rFonts w:asciiTheme="minorHAnsi" w:eastAsiaTheme="majorEastAsia" w:hAnsiTheme="minorHAnsi" w:cstheme="minorHAnsi"/>
        </w:rPr>
        <w:t>Kwiatkowska</w:t>
      </w:r>
      <w:proofErr w:type="spellEnd"/>
      <w:r w:rsidR="001F7FEA" w:rsidRPr="00F40B19">
        <w:rPr>
          <w:rFonts w:asciiTheme="minorHAnsi" w:eastAsiaTheme="majorEastAsia" w:hAnsiTheme="minorHAnsi" w:cstheme="minorHAnsi"/>
        </w:rPr>
        <w:t xml:space="preserve"> 2021</w:t>
      </w:r>
      <w:r w:rsidR="008C40D2" w:rsidRPr="00F40B19">
        <w:rPr>
          <w:rFonts w:asciiTheme="minorHAnsi" w:eastAsiaTheme="majorEastAsia" w:hAnsiTheme="minorHAnsi" w:cstheme="minorHAnsi"/>
        </w:rPr>
        <w:t>)</w:t>
      </w:r>
      <w:r w:rsidR="00A640E4" w:rsidRPr="00F40B19">
        <w:rPr>
          <w:rFonts w:asciiTheme="minorHAnsi" w:eastAsiaTheme="majorEastAsia" w:hAnsiTheme="minorHAnsi" w:cstheme="minorHAnsi"/>
        </w:rPr>
        <w:t xml:space="preserve">. </w:t>
      </w:r>
      <w:r w:rsidR="004120E1" w:rsidRPr="00F40B19">
        <w:rPr>
          <w:rFonts w:asciiTheme="minorHAnsi" w:eastAsiaTheme="majorEastAsia" w:hAnsiTheme="minorHAnsi" w:cstheme="minorHAnsi"/>
        </w:rPr>
        <w:t xml:space="preserve">The </w:t>
      </w:r>
      <w:r w:rsidR="00B947C1" w:rsidRPr="00F40B19">
        <w:rPr>
          <w:rFonts w:asciiTheme="minorHAnsi" w:eastAsiaTheme="majorEastAsia" w:hAnsiTheme="minorHAnsi" w:cstheme="minorHAnsi"/>
        </w:rPr>
        <w:t xml:space="preserve">project </w:t>
      </w:r>
      <w:r w:rsidR="00C771B5" w:rsidRPr="00F40B19">
        <w:rPr>
          <w:rFonts w:asciiTheme="minorHAnsi" w:eastAsiaTheme="majorEastAsia" w:hAnsiTheme="minorHAnsi" w:cstheme="minorHAnsi"/>
        </w:rPr>
        <w:t xml:space="preserve">provided a unique </w:t>
      </w:r>
      <w:r w:rsidR="00817C5B" w:rsidRPr="00F40B19">
        <w:rPr>
          <w:rFonts w:asciiTheme="minorHAnsi" w:eastAsiaTheme="majorEastAsia" w:hAnsiTheme="minorHAnsi" w:cstheme="minorHAnsi"/>
        </w:rPr>
        <w:t xml:space="preserve">opportunity to </w:t>
      </w:r>
      <w:r w:rsidR="0030371D" w:rsidRPr="00F40B19">
        <w:rPr>
          <w:rFonts w:asciiTheme="minorHAnsi" w:eastAsiaTheme="majorEastAsia" w:hAnsiTheme="minorHAnsi" w:cstheme="minorHAnsi"/>
        </w:rPr>
        <w:t xml:space="preserve">investigate </w:t>
      </w:r>
      <w:r w:rsidR="00CC2E3C" w:rsidRPr="00F40B19">
        <w:rPr>
          <w:rFonts w:asciiTheme="minorHAnsi" w:eastAsiaTheme="majorEastAsia" w:hAnsiTheme="minorHAnsi" w:cstheme="minorHAnsi"/>
        </w:rPr>
        <w:t xml:space="preserve">the techniques associated with the </w:t>
      </w:r>
      <w:r w:rsidR="006E1E6D" w:rsidRPr="00F40B19">
        <w:rPr>
          <w:rFonts w:asciiTheme="minorHAnsi" w:eastAsiaTheme="majorEastAsia" w:hAnsiTheme="minorHAnsi" w:cstheme="minorHAnsi"/>
        </w:rPr>
        <w:t xml:space="preserve">medieval </w:t>
      </w:r>
      <w:r w:rsidR="00CC2E3C" w:rsidRPr="00F40B19">
        <w:rPr>
          <w:rFonts w:asciiTheme="minorHAnsi" w:eastAsiaTheme="majorEastAsia" w:hAnsiTheme="minorHAnsi" w:cstheme="minorHAnsi"/>
        </w:rPr>
        <w:t xml:space="preserve">salt-making </w:t>
      </w:r>
      <w:r w:rsidR="00056162" w:rsidRPr="00F40B19">
        <w:rPr>
          <w:rFonts w:asciiTheme="minorHAnsi" w:eastAsiaTheme="majorEastAsia" w:hAnsiTheme="minorHAnsi" w:cstheme="minorHAnsi"/>
        </w:rPr>
        <w:t xml:space="preserve">within The </w:t>
      </w:r>
      <w:r w:rsidR="006805A1" w:rsidRPr="00F40B19">
        <w:rPr>
          <w:rFonts w:asciiTheme="minorHAnsi" w:eastAsiaTheme="majorEastAsia" w:hAnsiTheme="minorHAnsi" w:cstheme="minorHAnsi"/>
        </w:rPr>
        <w:t>Fens</w:t>
      </w:r>
      <w:r w:rsidR="00F40B19" w:rsidRPr="00F40B19">
        <w:rPr>
          <w:rFonts w:asciiTheme="minorHAnsi" w:eastAsiaTheme="majorEastAsia" w:hAnsiTheme="minorHAnsi" w:cstheme="minorHAnsi"/>
        </w:rPr>
        <w:t>,</w:t>
      </w:r>
      <w:r w:rsidR="00056162" w:rsidRPr="00F40B19">
        <w:rPr>
          <w:rFonts w:asciiTheme="minorHAnsi" w:eastAsiaTheme="majorEastAsia" w:hAnsiTheme="minorHAnsi" w:cstheme="minorHAnsi"/>
        </w:rPr>
        <w:t xml:space="preserve"> </w:t>
      </w:r>
      <w:r w:rsidR="006B669F" w:rsidRPr="00F40B19">
        <w:rPr>
          <w:rFonts w:asciiTheme="minorHAnsi" w:eastAsiaTheme="majorEastAsia" w:hAnsiTheme="minorHAnsi" w:cstheme="minorHAnsi"/>
        </w:rPr>
        <w:t xml:space="preserve">and the way in which the methods developed over time. </w:t>
      </w:r>
      <w:r w:rsidR="005A3BFD">
        <w:rPr>
          <w:rFonts w:asciiTheme="minorHAnsi" w:eastAsiaTheme="majorEastAsia" w:hAnsiTheme="minorHAnsi" w:cstheme="minorHAnsi"/>
        </w:rPr>
        <w:t xml:space="preserve">Post-excavation analysis was also </w:t>
      </w:r>
      <w:r w:rsidR="005D2524" w:rsidRPr="00F40B19">
        <w:rPr>
          <w:rFonts w:asciiTheme="minorHAnsi" w:eastAsiaTheme="majorEastAsia" w:hAnsiTheme="minorHAnsi" w:cstheme="minorHAnsi"/>
        </w:rPr>
        <w:t>illuminated the links between the salt making industry</w:t>
      </w:r>
      <w:r w:rsidR="00D66ADB" w:rsidRPr="00F40B19">
        <w:rPr>
          <w:rFonts w:asciiTheme="minorHAnsi" w:eastAsiaTheme="majorEastAsia" w:hAnsiTheme="minorHAnsi" w:cstheme="minorHAnsi"/>
        </w:rPr>
        <w:t xml:space="preserve">, </w:t>
      </w:r>
      <w:r w:rsidR="005D2524" w:rsidRPr="00F40B19">
        <w:rPr>
          <w:rFonts w:asciiTheme="minorHAnsi" w:eastAsiaTheme="majorEastAsia" w:hAnsiTheme="minorHAnsi" w:cstheme="minorHAnsi"/>
        </w:rPr>
        <w:t xml:space="preserve">the church, and the foundation of King’s Lynn. </w:t>
      </w:r>
    </w:p>
    <w:p w14:paraId="382A50A4" w14:textId="2CD0BF86" w:rsidR="007C685A" w:rsidRPr="00843B34" w:rsidRDefault="005902EF" w:rsidP="003C0AC9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843B34">
        <w:rPr>
          <w:rFonts w:eastAsiaTheme="majorEastAsia"/>
        </w:rPr>
        <w:t xml:space="preserve">Unlike the salterns of </w:t>
      </w:r>
      <w:proofErr w:type="spellStart"/>
      <w:r w:rsidRPr="00843B34">
        <w:rPr>
          <w:rFonts w:eastAsiaTheme="majorEastAsia"/>
        </w:rPr>
        <w:t>Lynnsport</w:t>
      </w:r>
      <w:proofErr w:type="spellEnd"/>
      <w:r w:rsidRPr="00843B34">
        <w:rPr>
          <w:rFonts w:eastAsiaTheme="majorEastAsia"/>
        </w:rPr>
        <w:t xml:space="preserve">, </w:t>
      </w:r>
      <w:r w:rsidR="00DD4374">
        <w:rPr>
          <w:rFonts w:eastAsiaTheme="majorEastAsia"/>
        </w:rPr>
        <w:t xml:space="preserve">however, </w:t>
      </w:r>
      <w:r w:rsidR="00F50A2F" w:rsidRPr="00843B34">
        <w:rPr>
          <w:rFonts w:eastAsiaTheme="majorEastAsia"/>
        </w:rPr>
        <w:t xml:space="preserve">those in </w:t>
      </w:r>
      <w:proofErr w:type="spellStart"/>
      <w:r w:rsidR="00F50A2F" w:rsidRPr="00843B34">
        <w:rPr>
          <w:rFonts w:eastAsiaTheme="majorEastAsia"/>
        </w:rPr>
        <w:t>Terrington</w:t>
      </w:r>
      <w:proofErr w:type="spellEnd"/>
      <w:r w:rsidR="00F50A2F" w:rsidRPr="00843B34">
        <w:rPr>
          <w:rFonts w:eastAsiaTheme="majorEastAsia"/>
        </w:rPr>
        <w:t xml:space="preserve"> St Clement have not been comprehensively studied. Prior to the aforementioned evaluation on the site, the only excavation</w:t>
      </w:r>
      <w:r w:rsidR="0016583D" w:rsidRPr="00843B34">
        <w:rPr>
          <w:rFonts w:eastAsiaTheme="majorEastAsia"/>
        </w:rPr>
        <w:t xml:space="preserve"> of </w:t>
      </w:r>
      <w:r w:rsidR="004B053E" w:rsidRPr="00843B34">
        <w:rPr>
          <w:rFonts w:eastAsiaTheme="majorEastAsia"/>
        </w:rPr>
        <w:t>saltern</w:t>
      </w:r>
      <w:r w:rsidR="00713A01">
        <w:rPr>
          <w:rFonts w:eastAsiaTheme="majorEastAsia"/>
        </w:rPr>
        <w:t>s</w:t>
      </w:r>
      <w:r w:rsidR="0016583D" w:rsidRPr="00843B34">
        <w:rPr>
          <w:rFonts w:eastAsiaTheme="majorEastAsia"/>
        </w:rPr>
        <w:t xml:space="preserve"> in the area</w:t>
      </w:r>
      <w:r w:rsidR="00F50A2F" w:rsidRPr="00843B34">
        <w:rPr>
          <w:rFonts w:eastAsiaTheme="majorEastAsia"/>
        </w:rPr>
        <w:t xml:space="preserve"> </w:t>
      </w:r>
      <w:r w:rsidR="00713A01">
        <w:rPr>
          <w:rFonts w:eastAsiaTheme="majorEastAsia"/>
        </w:rPr>
        <w:t>occurred</w:t>
      </w:r>
      <w:r w:rsidR="00F50A2F" w:rsidRPr="00843B34">
        <w:rPr>
          <w:rFonts w:eastAsiaTheme="majorEastAsia"/>
        </w:rPr>
        <w:t xml:space="preserve"> </w:t>
      </w:r>
      <w:r w:rsidR="00030E7A" w:rsidRPr="003E569D">
        <w:rPr>
          <w:rFonts w:eastAsiaTheme="majorEastAsia"/>
          <w:i/>
          <w:iCs/>
        </w:rPr>
        <w:t>c</w:t>
      </w:r>
      <w:r w:rsidR="00030E7A" w:rsidRPr="00843B34">
        <w:rPr>
          <w:rFonts w:eastAsiaTheme="majorEastAsia"/>
        </w:rPr>
        <w:t>.350</w:t>
      </w:r>
      <w:r w:rsidR="00AA0FE2" w:rsidRPr="00843B34">
        <w:rPr>
          <w:rFonts w:eastAsiaTheme="majorEastAsia"/>
        </w:rPr>
        <w:t xml:space="preserve">m to the north at </w:t>
      </w:r>
      <w:r w:rsidR="00030E7A" w:rsidRPr="00843B34">
        <w:rPr>
          <w:rFonts w:eastAsiaTheme="majorEastAsia"/>
        </w:rPr>
        <w:t>Belmont Nursery</w:t>
      </w:r>
      <w:r w:rsidR="0016583D" w:rsidRPr="00843B34">
        <w:rPr>
          <w:rFonts w:eastAsiaTheme="majorEastAsia"/>
        </w:rPr>
        <w:t xml:space="preserve"> (</w:t>
      </w:r>
      <w:r w:rsidR="00450777">
        <w:rPr>
          <w:rFonts w:eastAsiaTheme="majorEastAsia"/>
        </w:rPr>
        <w:t>NHER 329</w:t>
      </w:r>
      <w:r w:rsidR="00A344DB">
        <w:rPr>
          <w:rFonts w:eastAsiaTheme="majorEastAsia"/>
        </w:rPr>
        <w:t xml:space="preserve">79; </w:t>
      </w:r>
      <w:r w:rsidR="0016583D" w:rsidRPr="00843B34">
        <w:rPr>
          <w:rFonts w:eastAsiaTheme="majorEastAsia"/>
        </w:rPr>
        <w:t>Gurney and Penn 1998; Hut</w:t>
      </w:r>
      <w:r w:rsidR="00E35E01" w:rsidRPr="00843B34">
        <w:rPr>
          <w:rFonts w:eastAsiaTheme="majorEastAsia"/>
        </w:rPr>
        <w:t>cheson 1998)</w:t>
      </w:r>
      <w:r w:rsidR="0016583D" w:rsidRPr="00843B34">
        <w:rPr>
          <w:rFonts w:eastAsiaTheme="majorEastAsia"/>
        </w:rPr>
        <w:t>.</w:t>
      </w:r>
      <w:r w:rsidR="00265069" w:rsidRPr="00843B34">
        <w:rPr>
          <w:rFonts w:eastAsiaTheme="majorEastAsia"/>
        </w:rPr>
        <w:t xml:space="preserve"> This investigation revealed silt filtration deposits </w:t>
      </w:r>
      <w:r w:rsidR="008F57F2" w:rsidRPr="00843B34">
        <w:rPr>
          <w:rFonts w:eastAsiaTheme="majorEastAsia"/>
        </w:rPr>
        <w:t xml:space="preserve">and </w:t>
      </w:r>
      <w:r w:rsidR="00EC19A2" w:rsidRPr="00843B34">
        <w:rPr>
          <w:rFonts w:eastAsiaTheme="majorEastAsia"/>
        </w:rPr>
        <w:t>burnt layers</w:t>
      </w:r>
      <w:r w:rsidR="004107CE" w:rsidRPr="00843B34">
        <w:rPr>
          <w:rFonts w:eastAsiaTheme="majorEastAsia"/>
        </w:rPr>
        <w:t xml:space="preserve"> related to the salt making </w:t>
      </w:r>
      <w:r w:rsidR="004B053E" w:rsidRPr="00843B34">
        <w:rPr>
          <w:rFonts w:eastAsiaTheme="majorEastAsia"/>
        </w:rPr>
        <w:t>process</w:t>
      </w:r>
      <w:r w:rsidR="00EC19A2" w:rsidRPr="00843B34">
        <w:rPr>
          <w:rFonts w:eastAsiaTheme="majorEastAsia"/>
        </w:rPr>
        <w:t>.</w:t>
      </w:r>
      <w:r w:rsidR="00120B9B" w:rsidRPr="00843B34">
        <w:rPr>
          <w:rFonts w:eastAsiaTheme="majorEastAsia"/>
        </w:rPr>
        <w:t xml:space="preserve"> </w:t>
      </w:r>
    </w:p>
    <w:p w14:paraId="213E8F3B" w14:textId="32CF05DF" w:rsidR="00246537" w:rsidRPr="00960B2F" w:rsidRDefault="00960B2F" w:rsidP="00246537">
      <w:pPr>
        <w:pStyle w:val="Heading1"/>
        <w:rPr>
          <w:rFonts w:asciiTheme="minorHAnsi" w:eastAsiaTheme="majorEastAsia" w:hAnsiTheme="minorHAnsi" w:cstheme="minorHAnsi"/>
        </w:rPr>
      </w:pPr>
      <w:bookmarkStart w:id="9" w:name="_Toc101963224"/>
      <w:bookmarkStart w:id="10" w:name="_Toc103521772"/>
      <w:bookmarkEnd w:id="7"/>
      <w:bookmarkEnd w:id="8"/>
      <w:r w:rsidRPr="00960B2F">
        <w:rPr>
          <w:rFonts w:asciiTheme="minorHAnsi" w:eastAsiaTheme="majorEastAsia" w:hAnsiTheme="minorHAnsi" w:cstheme="minorHAnsi"/>
        </w:rPr>
        <w:t>Research Aims and Objectives</w:t>
      </w:r>
      <w:bookmarkEnd w:id="9"/>
      <w:bookmarkEnd w:id="10"/>
    </w:p>
    <w:p w14:paraId="78097DC2" w14:textId="6025821B" w:rsidR="00246537" w:rsidRPr="009867FB" w:rsidRDefault="001154E0" w:rsidP="00355211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 w:rsidRPr="009867FB">
        <w:rPr>
          <w:rFonts w:asciiTheme="minorHAnsi" w:eastAsiaTheme="majorEastAsia" w:hAnsiTheme="minorHAnsi" w:cstheme="minorHAnsi"/>
        </w:rPr>
        <w:t>T</w:t>
      </w:r>
      <w:r w:rsidR="003C1237" w:rsidRPr="009867FB">
        <w:rPr>
          <w:rFonts w:asciiTheme="minorHAnsi" w:eastAsiaTheme="majorEastAsia" w:hAnsiTheme="minorHAnsi" w:cstheme="minorHAnsi"/>
        </w:rPr>
        <w:t>he general requirement for the project is to</w:t>
      </w:r>
      <w:r w:rsidR="00F77C88" w:rsidRPr="009867FB">
        <w:rPr>
          <w:rFonts w:asciiTheme="minorHAnsi" w:eastAsiaTheme="majorEastAsia" w:hAnsiTheme="minorHAnsi" w:cstheme="minorHAnsi"/>
        </w:rPr>
        <w:t xml:space="preserve"> </w:t>
      </w:r>
      <w:r w:rsidR="00E22607" w:rsidRPr="009867FB">
        <w:rPr>
          <w:rFonts w:asciiTheme="minorHAnsi" w:eastAsiaTheme="majorEastAsia" w:hAnsiTheme="minorHAnsi" w:cstheme="minorHAnsi"/>
        </w:rPr>
        <w:t>“recover as much information on the origins, date, development, phasing, spatial organisation</w:t>
      </w:r>
      <w:r w:rsidR="00E97708" w:rsidRPr="009867FB">
        <w:rPr>
          <w:rFonts w:asciiTheme="minorHAnsi" w:eastAsiaTheme="majorEastAsia" w:hAnsiTheme="minorHAnsi" w:cstheme="minorHAnsi"/>
        </w:rPr>
        <w:t>, character, function, status, significance and the nature of social, economic and industrial activities on the site</w:t>
      </w:r>
      <w:r w:rsidR="003E569D" w:rsidRPr="009867FB">
        <w:rPr>
          <w:rFonts w:asciiTheme="minorHAnsi" w:eastAsiaTheme="majorEastAsia" w:hAnsiTheme="minorHAnsi" w:cstheme="minorHAnsi"/>
        </w:rPr>
        <w:t>”</w:t>
      </w:r>
      <w:r w:rsidR="003C1237" w:rsidRPr="009867FB">
        <w:rPr>
          <w:rFonts w:asciiTheme="minorHAnsi" w:eastAsiaTheme="majorEastAsia" w:hAnsiTheme="minorHAnsi" w:cstheme="minorHAnsi"/>
        </w:rPr>
        <w:t xml:space="preserve"> </w:t>
      </w:r>
      <w:r w:rsidR="00F77C88" w:rsidRPr="009867FB">
        <w:rPr>
          <w:rFonts w:asciiTheme="minorHAnsi" w:eastAsiaTheme="majorEastAsia" w:hAnsiTheme="minorHAnsi" w:cstheme="minorHAnsi"/>
        </w:rPr>
        <w:t>(Hickling 2021:3)</w:t>
      </w:r>
      <w:r w:rsidR="003E569D" w:rsidRPr="009867FB">
        <w:rPr>
          <w:rFonts w:asciiTheme="minorHAnsi" w:eastAsiaTheme="majorEastAsia" w:hAnsiTheme="minorHAnsi" w:cstheme="minorHAnsi"/>
        </w:rPr>
        <w:t xml:space="preserve">. </w:t>
      </w:r>
      <w:r w:rsidR="00FE4773" w:rsidRPr="009867FB">
        <w:rPr>
          <w:rFonts w:asciiTheme="minorHAnsi" w:eastAsiaTheme="majorEastAsia" w:hAnsiTheme="minorHAnsi" w:cstheme="minorHAnsi"/>
        </w:rPr>
        <w:t>While addressing this requirement, t</w:t>
      </w:r>
      <w:r w:rsidR="00936711" w:rsidRPr="009867FB">
        <w:rPr>
          <w:rFonts w:asciiTheme="minorHAnsi" w:eastAsiaTheme="majorEastAsia" w:hAnsiTheme="minorHAnsi" w:cstheme="minorHAnsi"/>
        </w:rPr>
        <w:t>he below aims and objectives</w:t>
      </w:r>
      <w:r w:rsidR="00770E7F" w:rsidRPr="009867FB">
        <w:rPr>
          <w:rFonts w:asciiTheme="minorHAnsi" w:eastAsiaTheme="majorEastAsia" w:hAnsiTheme="minorHAnsi" w:cstheme="minorHAnsi"/>
        </w:rPr>
        <w:t xml:space="preserve"> specifically</w:t>
      </w:r>
      <w:r w:rsidR="00E40219" w:rsidRPr="009867FB">
        <w:rPr>
          <w:rFonts w:asciiTheme="minorHAnsi" w:eastAsiaTheme="majorEastAsia" w:hAnsiTheme="minorHAnsi" w:cstheme="minorHAnsi"/>
        </w:rPr>
        <w:t xml:space="preserve"> relate to</w:t>
      </w:r>
      <w:r w:rsidR="00B77DE4" w:rsidRPr="009867FB">
        <w:rPr>
          <w:rFonts w:asciiTheme="minorHAnsi" w:eastAsiaTheme="majorEastAsia" w:hAnsiTheme="minorHAnsi" w:cstheme="minorHAnsi"/>
        </w:rPr>
        <w:t xml:space="preserve"> </w:t>
      </w:r>
      <w:r w:rsidR="00435B59">
        <w:rPr>
          <w:rFonts w:asciiTheme="minorHAnsi" w:eastAsiaTheme="majorEastAsia" w:hAnsiTheme="minorHAnsi" w:cstheme="minorHAnsi"/>
        </w:rPr>
        <w:t>current discourse surrounding</w:t>
      </w:r>
      <w:r w:rsidR="00E40219" w:rsidRPr="009867FB">
        <w:rPr>
          <w:rFonts w:asciiTheme="minorHAnsi" w:eastAsiaTheme="majorEastAsia" w:hAnsiTheme="minorHAnsi" w:cstheme="minorHAnsi"/>
        </w:rPr>
        <w:t xml:space="preserve"> </w:t>
      </w:r>
      <w:r w:rsidR="00DC3770" w:rsidRPr="009867FB">
        <w:rPr>
          <w:rFonts w:asciiTheme="minorHAnsi" w:eastAsiaTheme="majorEastAsia" w:hAnsiTheme="minorHAnsi" w:cstheme="minorHAnsi"/>
        </w:rPr>
        <w:t>medieval salt</w:t>
      </w:r>
      <w:r w:rsidR="00DC1B18" w:rsidRPr="009867FB">
        <w:rPr>
          <w:rFonts w:asciiTheme="minorHAnsi" w:eastAsiaTheme="majorEastAsia" w:hAnsiTheme="minorHAnsi" w:cstheme="minorHAnsi"/>
        </w:rPr>
        <w:t>-making industries</w:t>
      </w:r>
      <w:r w:rsidR="009867FB" w:rsidRPr="009867FB">
        <w:rPr>
          <w:rFonts w:asciiTheme="minorHAnsi" w:eastAsiaTheme="majorEastAsia" w:hAnsiTheme="minorHAnsi" w:cstheme="minorHAnsi"/>
        </w:rPr>
        <w:t>.</w:t>
      </w:r>
      <w:r w:rsidR="00DC1B18" w:rsidRPr="009867FB">
        <w:rPr>
          <w:rFonts w:asciiTheme="minorHAnsi" w:eastAsiaTheme="majorEastAsia" w:hAnsiTheme="minorHAnsi" w:cstheme="minorHAnsi"/>
        </w:rPr>
        <w:t xml:space="preserve"> </w:t>
      </w:r>
      <w:r w:rsidR="00FE4773" w:rsidRPr="009867FB">
        <w:rPr>
          <w:rFonts w:asciiTheme="minorHAnsi" w:eastAsiaTheme="majorEastAsia" w:hAnsiTheme="minorHAnsi" w:cstheme="minorHAnsi"/>
        </w:rPr>
        <w:t>The research aims and objecti</w:t>
      </w:r>
      <w:r w:rsidR="00836F71" w:rsidRPr="009867FB">
        <w:rPr>
          <w:rFonts w:asciiTheme="minorHAnsi" w:eastAsiaTheme="majorEastAsia" w:hAnsiTheme="minorHAnsi" w:cstheme="minorHAnsi"/>
        </w:rPr>
        <w:t>ves</w:t>
      </w:r>
      <w:r w:rsidR="009867FB" w:rsidRPr="009867FB">
        <w:rPr>
          <w:rFonts w:asciiTheme="minorHAnsi" w:eastAsiaTheme="majorEastAsia" w:hAnsiTheme="minorHAnsi" w:cstheme="minorHAnsi"/>
        </w:rPr>
        <w:t xml:space="preserve"> likewise</w:t>
      </w:r>
      <w:r w:rsidR="00836F71" w:rsidRPr="009867FB">
        <w:rPr>
          <w:rFonts w:asciiTheme="minorHAnsi" w:eastAsiaTheme="majorEastAsia" w:hAnsiTheme="minorHAnsi" w:cstheme="minorHAnsi"/>
        </w:rPr>
        <w:t xml:space="preserve"> </w:t>
      </w:r>
      <w:r w:rsidR="00C85D8E" w:rsidRPr="009867FB">
        <w:rPr>
          <w:rFonts w:asciiTheme="minorHAnsi" w:eastAsiaTheme="majorEastAsia" w:hAnsiTheme="minorHAnsi" w:cstheme="minorHAnsi"/>
        </w:rPr>
        <w:t xml:space="preserve">arise from the regional research agendas </w:t>
      </w:r>
      <w:r w:rsidR="00C97834" w:rsidRPr="009867FB">
        <w:rPr>
          <w:rFonts w:asciiTheme="minorHAnsi" w:eastAsiaTheme="majorEastAsia" w:hAnsiTheme="minorHAnsi" w:cstheme="minorHAnsi"/>
        </w:rPr>
        <w:t xml:space="preserve">(Glazebrook 1997; Brown and Glazebrook </w:t>
      </w:r>
      <w:r w:rsidR="007D2732" w:rsidRPr="009867FB">
        <w:rPr>
          <w:rFonts w:asciiTheme="minorHAnsi" w:eastAsiaTheme="majorEastAsia" w:hAnsiTheme="minorHAnsi" w:cstheme="minorHAnsi"/>
        </w:rPr>
        <w:t xml:space="preserve">2000; </w:t>
      </w:r>
      <w:proofErr w:type="spellStart"/>
      <w:r w:rsidR="007D2732" w:rsidRPr="009867FB">
        <w:rPr>
          <w:rFonts w:asciiTheme="minorHAnsi" w:eastAsiaTheme="majorEastAsia" w:hAnsiTheme="minorHAnsi" w:cstheme="minorHAnsi"/>
        </w:rPr>
        <w:t>Medlycott</w:t>
      </w:r>
      <w:proofErr w:type="spellEnd"/>
      <w:r w:rsidR="007D2732" w:rsidRPr="009867FB">
        <w:rPr>
          <w:rFonts w:asciiTheme="minorHAnsi" w:eastAsiaTheme="majorEastAsia" w:hAnsiTheme="minorHAnsi" w:cstheme="minorHAnsi"/>
        </w:rPr>
        <w:t xml:space="preserve"> and Brown 2008; </w:t>
      </w:r>
      <w:proofErr w:type="spellStart"/>
      <w:r w:rsidR="007D2732" w:rsidRPr="009867FB">
        <w:rPr>
          <w:rFonts w:asciiTheme="minorHAnsi" w:eastAsiaTheme="majorEastAsia" w:hAnsiTheme="minorHAnsi" w:cstheme="minorHAnsi"/>
        </w:rPr>
        <w:t>Medlycott</w:t>
      </w:r>
      <w:proofErr w:type="spellEnd"/>
      <w:r w:rsidR="007D2732" w:rsidRPr="009867FB">
        <w:rPr>
          <w:rFonts w:asciiTheme="minorHAnsi" w:eastAsiaTheme="majorEastAsia" w:hAnsiTheme="minorHAnsi" w:cstheme="minorHAnsi"/>
        </w:rPr>
        <w:t xml:space="preserve"> 2011; RFN 2021)</w:t>
      </w:r>
      <w:r w:rsidR="009867FB" w:rsidRPr="009867FB">
        <w:rPr>
          <w:rFonts w:asciiTheme="minorHAnsi" w:eastAsiaTheme="majorEastAsia" w:hAnsiTheme="minorHAnsi" w:cstheme="minorHAnsi"/>
        </w:rPr>
        <w:t>.</w:t>
      </w:r>
    </w:p>
    <w:p w14:paraId="2D05E060" w14:textId="4F75C3F6" w:rsidR="00960B2F" w:rsidRPr="00960B2F" w:rsidRDefault="00960B2F" w:rsidP="00595087">
      <w:pPr>
        <w:pStyle w:val="Heading2"/>
        <w:tabs>
          <w:tab w:val="clear" w:pos="1146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bookmarkStart w:id="11" w:name="_Toc101963227"/>
      <w:r w:rsidRPr="00960B2F">
        <w:rPr>
          <w:rFonts w:asciiTheme="minorHAnsi" w:eastAsiaTheme="majorEastAsia" w:hAnsiTheme="minorHAnsi" w:cstheme="minorHAnsi"/>
        </w:rPr>
        <w:t>Aim 1:</w:t>
      </w:r>
      <w:bookmarkEnd w:id="11"/>
      <w:r w:rsidR="00971DB5">
        <w:rPr>
          <w:rFonts w:asciiTheme="minorHAnsi" w:eastAsiaTheme="majorEastAsia" w:hAnsiTheme="minorHAnsi" w:cstheme="minorHAnsi"/>
        </w:rPr>
        <w:t xml:space="preserve"> To </w:t>
      </w:r>
      <w:r w:rsidR="00E73CCD">
        <w:rPr>
          <w:rFonts w:asciiTheme="minorHAnsi" w:eastAsiaTheme="majorEastAsia" w:hAnsiTheme="minorHAnsi" w:cstheme="minorHAnsi"/>
        </w:rPr>
        <w:t>exc</w:t>
      </w:r>
      <w:r w:rsidR="00595087">
        <w:rPr>
          <w:rFonts w:asciiTheme="minorHAnsi" w:eastAsiaTheme="majorEastAsia" w:hAnsiTheme="minorHAnsi" w:cstheme="minorHAnsi"/>
        </w:rPr>
        <w:t>avate the saltern mound on the site to understand mound formation and development.</w:t>
      </w:r>
    </w:p>
    <w:p w14:paraId="1A262FF2" w14:textId="31DAE15A" w:rsidR="00AC0EEE" w:rsidRPr="00AC0EEE" w:rsidRDefault="00AC0EEE" w:rsidP="00AC0EEE">
      <w:pPr>
        <w:numPr>
          <w:ilvl w:val="2"/>
          <w:numId w:val="4"/>
        </w:numPr>
        <w:tabs>
          <w:tab w:val="clear" w:pos="862"/>
          <w:tab w:val="num" w:pos="360"/>
          <w:tab w:val="num" w:pos="709"/>
        </w:tabs>
        <w:spacing w:before="120" w:after="120"/>
        <w:ind w:left="709" w:hanging="709"/>
        <w:outlineLvl w:val="2"/>
        <w:rPr>
          <w:rFonts w:asciiTheme="minorHAnsi" w:eastAsiaTheme="majorEastAsia" w:hAnsiTheme="minorHAnsi" w:cstheme="minorHAnsi"/>
        </w:rPr>
      </w:pPr>
      <w:r w:rsidRPr="00AC0EEE">
        <w:t xml:space="preserve">As noted by </w:t>
      </w:r>
      <w:proofErr w:type="spellStart"/>
      <w:r w:rsidRPr="00AC0EEE">
        <w:t>Medlycott</w:t>
      </w:r>
      <w:proofErr w:type="spellEnd"/>
      <w:r w:rsidRPr="00AC0EEE">
        <w:t xml:space="preserve"> (2011:67)</w:t>
      </w:r>
      <w:r w:rsidR="00DE6A4C">
        <w:t>,</w:t>
      </w:r>
      <w:r w:rsidRPr="00AC0EEE">
        <w:t xml:space="preserve"> </w:t>
      </w:r>
      <w:r w:rsidR="002C3DDA">
        <w:t>there is potential for</w:t>
      </w:r>
      <w:r w:rsidRPr="00AC0EEE">
        <w:t xml:space="preserve"> Saxon origin of some of saltern</w:t>
      </w:r>
      <w:r w:rsidR="00650039">
        <w:t>s</w:t>
      </w:r>
      <w:r w:rsidRPr="00AC0EEE">
        <w:t xml:space="preserve">  within The Fens</w:t>
      </w:r>
      <w:r w:rsidR="00B600B0">
        <w:t>, which could</w:t>
      </w:r>
      <w:r w:rsidRPr="00AC0EEE">
        <w:t xml:space="preserve"> provide</w:t>
      </w:r>
      <w:r w:rsidR="00650039">
        <w:t xml:space="preserve"> </w:t>
      </w:r>
      <w:r w:rsidRPr="00AC0EEE">
        <w:t xml:space="preserve">evidence for the early development of this form of salt-making. Refining the chronological sequence of the saltern </w:t>
      </w:r>
      <w:r w:rsidR="004529BB">
        <w:t>may</w:t>
      </w:r>
      <w:r w:rsidRPr="00AC0EEE">
        <w:t xml:space="preserve"> further our understanding of early silt washing in the region.</w:t>
      </w:r>
    </w:p>
    <w:p w14:paraId="5290B59F" w14:textId="007A5246" w:rsidR="001D53E3" w:rsidRDefault="00D268AD" w:rsidP="00D268AD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 w:rsidRPr="00D268AD">
        <w:rPr>
          <w:rFonts w:asciiTheme="minorHAnsi" w:eastAsiaTheme="majorEastAsia" w:hAnsiTheme="minorHAnsi" w:cstheme="minorHAnsi"/>
          <w:b/>
          <w:bCs/>
        </w:rPr>
        <w:t>Q1:</w:t>
      </w:r>
      <w:r>
        <w:rPr>
          <w:rFonts w:asciiTheme="minorHAnsi" w:eastAsiaTheme="majorEastAsia" w:hAnsiTheme="minorHAnsi" w:cstheme="minorHAnsi"/>
        </w:rPr>
        <w:t xml:space="preserve"> </w:t>
      </w:r>
      <w:r w:rsidR="00626914">
        <w:rPr>
          <w:rFonts w:asciiTheme="minorHAnsi" w:eastAsiaTheme="majorEastAsia" w:hAnsiTheme="minorHAnsi" w:cstheme="minorHAnsi"/>
        </w:rPr>
        <w:t>Can the period over which</w:t>
      </w:r>
      <w:r w:rsidR="004E4C84">
        <w:rPr>
          <w:rFonts w:asciiTheme="minorHAnsi" w:eastAsiaTheme="majorEastAsia" w:hAnsiTheme="minorHAnsi" w:cstheme="minorHAnsi"/>
        </w:rPr>
        <w:t xml:space="preserve"> the saltern mound develop</w:t>
      </w:r>
      <w:r w:rsidR="000B43B4">
        <w:rPr>
          <w:rFonts w:asciiTheme="minorHAnsi" w:eastAsiaTheme="majorEastAsia" w:hAnsiTheme="minorHAnsi" w:cstheme="minorHAnsi"/>
        </w:rPr>
        <w:t>ed be discerned</w:t>
      </w:r>
      <w:r w:rsidR="00E9568C">
        <w:rPr>
          <w:rFonts w:asciiTheme="minorHAnsi" w:eastAsiaTheme="majorEastAsia" w:hAnsiTheme="minorHAnsi" w:cstheme="minorHAnsi"/>
        </w:rPr>
        <w:t>,</w:t>
      </w:r>
      <w:r w:rsidR="004E4C84">
        <w:rPr>
          <w:rFonts w:asciiTheme="minorHAnsi" w:eastAsiaTheme="majorEastAsia" w:hAnsiTheme="minorHAnsi" w:cstheme="minorHAnsi"/>
        </w:rPr>
        <w:t xml:space="preserve"> and can we retrieve </w:t>
      </w:r>
      <w:r w:rsidR="008B238F">
        <w:rPr>
          <w:rFonts w:asciiTheme="minorHAnsi" w:eastAsiaTheme="majorEastAsia" w:hAnsiTheme="minorHAnsi" w:cstheme="minorHAnsi"/>
        </w:rPr>
        <w:t>evidence to chronologically sequence their development?</w:t>
      </w:r>
    </w:p>
    <w:p w14:paraId="50E96969" w14:textId="09C3852F" w:rsidR="00AC0793" w:rsidRPr="00960B2F" w:rsidRDefault="00D268AD" w:rsidP="00D268AD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 w:rsidRPr="00D268AD">
        <w:rPr>
          <w:rFonts w:asciiTheme="minorHAnsi" w:eastAsiaTheme="majorEastAsia" w:hAnsiTheme="minorHAnsi" w:cstheme="minorHAnsi"/>
          <w:b/>
          <w:bCs/>
        </w:rPr>
        <w:t>Q2:</w:t>
      </w:r>
      <w:r>
        <w:rPr>
          <w:rFonts w:asciiTheme="minorHAnsi" w:eastAsiaTheme="majorEastAsia" w:hAnsiTheme="minorHAnsi" w:cstheme="minorHAnsi"/>
        </w:rPr>
        <w:t xml:space="preserve"> </w:t>
      </w:r>
      <w:r w:rsidR="00AC0793">
        <w:rPr>
          <w:rFonts w:asciiTheme="minorHAnsi" w:eastAsiaTheme="majorEastAsia" w:hAnsiTheme="minorHAnsi" w:cstheme="minorHAnsi"/>
        </w:rPr>
        <w:t xml:space="preserve">Can seasonal utilisation </w:t>
      </w:r>
      <w:r w:rsidR="00981E03">
        <w:rPr>
          <w:rFonts w:asciiTheme="minorHAnsi" w:eastAsiaTheme="majorEastAsia" w:hAnsiTheme="minorHAnsi" w:cstheme="minorHAnsi"/>
        </w:rPr>
        <w:t>be identified from the stratigraphic sequence?</w:t>
      </w:r>
    </w:p>
    <w:p w14:paraId="4DC417BB" w14:textId="5A859163" w:rsidR="00960B2F" w:rsidRPr="002F5FC0" w:rsidRDefault="00960B2F" w:rsidP="001A11E2">
      <w:pPr>
        <w:pStyle w:val="Heading2"/>
        <w:tabs>
          <w:tab w:val="clear" w:pos="1146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bookmarkStart w:id="12" w:name="_Toc101963229"/>
      <w:r w:rsidRPr="00960B2F">
        <w:rPr>
          <w:rFonts w:asciiTheme="minorHAnsi" w:eastAsiaTheme="majorEastAsia" w:hAnsiTheme="minorHAnsi" w:cstheme="minorHAnsi"/>
        </w:rPr>
        <w:t>Aim 2:</w:t>
      </w:r>
      <w:bookmarkEnd w:id="12"/>
      <w:r w:rsidR="00032500">
        <w:rPr>
          <w:rFonts w:asciiTheme="minorHAnsi" w:eastAsiaTheme="majorEastAsia" w:hAnsiTheme="minorHAnsi" w:cstheme="minorHAnsi"/>
        </w:rPr>
        <w:t xml:space="preserve"> To excavate and analyse </w:t>
      </w:r>
      <w:r w:rsidR="001A11E2">
        <w:rPr>
          <w:rFonts w:asciiTheme="minorHAnsi" w:eastAsiaTheme="majorEastAsia" w:hAnsiTheme="minorHAnsi" w:cstheme="minorHAnsi"/>
        </w:rPr>
        <w:t xml:space="preserve">fixtures and features related to the salt making </w:t>
      </w:r>
      <w:r w:rsidR="001A11E2" w:rsidRPr="002F5FC0">
        <w:rPr>
          <w:rFonts w:asciiTheme="minorHAnsi" w:eastAsiaTheme="majorEastAsia" w:hAnsiTheme="minorHAnsi" w:cstheme="minorHAnsi"/>
        </w:rPr>
        <w:t>processes.</w:t>
      </w:r>
    </w:p>
    <w:p w14:paraId="715CF3B3" w14:textId="7A4849FA" w:rsidR="0070245C" w:rsidRPr="002F5FC0" w:rsidRDefault="00E818AA" w:rsidP="00FB6616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 xml:space="preserve">The </w:t>
      </w:r>
      <w:proofErr w:type="spellStart"/>
      <w:r>
        <w:rPr>
          <w:rFonts w:eastAsiaTheme="majorEastAsia"/>
        </w:rPr>
        <w:t>Lynn</w:t>
      </w:r>
      <w:r w:rsidR="00F54F54">
        <w:rPr>
          <w:rFonts w:eastAsiaTheme="majorEastAsia"/>
        </w:rPr>
        <w:t>s</w:t>
      </w:r>
      <w:r>
        <w:rPr>
          <w:rFonts w:eastAsiaTheme="majorEastAsia"/>
        </w:rPr>
        <w:t>port</w:t>
      </w:r>
      <w:proofErr w:type="spellEnd"/>
      <w:r>
        <w:rPr>
          <w:rFonts w:eastAsiaTheme="majorEastAsia"/>
        </w:rPr>
        <w:t xml:space="preserve"> investigations</w:t>
      </w:r>
      <w:r w:rsidR="00746B93">
        <w:rPr>
          <w:rFonts w:eastAsiaTheme="majorEastAsia"/>
        </w:rPr>
        <w:t xml:space="preserve"> </w:t>
      </w:r>
      <w:r w:rsidR="00E9277A">
        <w:rPr>
          <w:rFonts w:eastAsiaTheme="majorEastAsia"/>
        </w:rPr>
        <w:t xml:space="preserve">have highlighted the importance of </w:t>
      </w:r>
      <w:r w:rsidR="007008B8">
        <w:rPr>
          <w:rFonts w:eastAsiaTheme="majorEastAsia"/>
        </w:rPr>
        <w:t xml:space="preserve">establishing the </w:t>
      </w:r>
      <w:r w:rsidR="00FB6616">
        <w:rPr>
          <w:rFonts w:eastAsiaTheme="majorEastAsia"/>
        </w:rPr>
        <w:t xml:space="preserve">character, </w:t>
      </w:r>
      <w:r w:rsidR="00BE7997">
        <w:rPr>
          <w:rFonts w:eastAsiaTheme="majorEastAsia"/>
        </w:rPr>
        <w:t xml:space="preserve">scale and </w:t>
      </w:r>
      <w:r w:rsidR="00D90A24">
        <w:rPr>
          <w:rFonts w:eastAsiaTheme="majorEastAsia"/>
        </w:rPr>
        <w:t xml:space="preserve">configuration </w:t>
      </w:r>
      <w:r w:rsidR="006719F6">
        <w:rPr>
          <w:rFonts w:eastAsiaTheme="majorEastAsia"/>
        </w:rPr>
        <w:t xml:space="preserve">of any saltern </w:t>
      </w:r>
      <w:r w:rsidR="00CD04EB">
        <w:rPr>
          <w:rFonts w:eastAsiaTheme="majorEastAsia"/>
        </w:rPr>
        <w:t>features</w:t>
      </w:r>
      <w:r w:rsidR="006D0B58">
        <w:rPr>
          <w:rFonts w:eastAsiaTheme="majorEastAsia"/>
        </w:rPr>
        <w:t xml:space="preserve"> – in order</w:t>
      </w:r>
      <w:r w:rsidR="00CD04EB">
        <w:rPr>
          <w:rFonts w:eastAsiaTheme="majorEastAsia"/>
        </w:rPr>
        <w:t xml:space="preserve"> that a coherent narrative of t</w:t>
      </w:r>
      <w:r w:rsidR="00FB7E69">
        <w:rPr>
          <w:rFonts w:eastAsiaTheme="majorEastAsia"/>
        </w:rPr>
        <w:t xml:space="preserve">he salt-making industry </w:t>
      </w:r>
      <w:r w:rsidR="006D0B58">
        <w:rPr>
          <w:rFonts w:eastAsiaTheme="majorEastAsia"/>
        </w:rPr>
        <w:t>can be established</w:t>
      </w:r>
      <w:r w:rsidR="00746B93">
        <w:rPr>
          <w:rFonts w:eastAsiaTheme="majorEastAsia"/>
        </w:rPr>
        <w:t>.</w:t>
      </w:r>
    </w:p>
    <w:p w14:paraId="76CF4509" w14:textId="0598C82D" w:rsidR="00960B2F" w:rsidRDefault="00D268AD" w:rsidP="00D268AD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Q3: </w:t>
      </w:r>
      <w:r w:rsidR="00CF04C5" w:rsidRPr="002F5FC0">
        <w:rPr>
          <w:rFonts w:asciiTheme="minorHAnsi" w:eastAsiaTheme="majorEastAsia" w:hAnsiTheme="minorHAnsi" w:cstheme="minorHAnsi"/>
        </w:rPr>
        <w:t>Can structures</w:t>
      </w:r>
      <w:r w:rsidR="00CF04C5">
        <w:rPr>
          <w:rFonts w:asciiTheme="minorHAnsi" w:eastAsiaTheme="majorEastAsia" w:hAnsiTheme="minorHAnsi" w:cstheme="minorHAnsi"/>
        </w:rPr>
        <w:t xml:space="preserve"> associated with </w:t>
      </w:r>
      <w:r w:rsidR="00E1783E">
        <w:rPr>
          <w:rFonts w:asciiTheme="minorHAnsi" w:eastAsiaTheme="majorEastAsia" w:hAnsiTheme="minorHAnsi" w:cstheme="minorHAnsi"/>
        </w:rPr>
        <w:t>salterns</w:t>
      </w:r>
      <w:r w:rsidR="00CF04C5">
        <w:rPr>
          <w:rFonts w:asciiTheme="minorHAnsi" w:eastAsiaTheme="majorEastAsia" w:hAnsiTheme="minorHAnsi" w:cstheme="minorHAnsi"/>
        </w:rPr>
        <w:t xml:space="preserve"> be identified, and can</w:t>
      </w:r>
      <w:r w:rsidR="00E1783E">
        <w:rPr>
          <w:rFonts w:asciiTheme="minorHAnsi" w:eastAsiaTheme="majorEastAsia" w:hAnsiTheme="minorHAnsi" w:cstheme="minorHAnsi"/>
        </w:rPr>
        <w:t xml:space="preserve"> specific processes be </w:t>
      </w:r>
      <w:r w:rsidR="00124328">
        <w:rPr>
          <w:rFonts w:asciiTheme="minorHAnsi" w:eastAsiaTheme="majorEastAsia" w:hAnsiTheme="minorHAnsi" w:cstheme="minorHAnsi"/>
        </w:rPr>
        <w:t>linked to</w:t>
      </w:r>
      <w:r w:rsidR="00690665">
        <w:rPr>
          <w:rFonts w:asciiTheme="minorHAnsi" w:eastAsiaTheme="majorEastAsia" w:hAnsiTheme="minorHAnsi" w:cstheme="minorHAnsi"/>
        </w:rPr>
        <w:t xml:space="preserve"> feature types?</w:t>
      </w:r>
    </w:p>
    <w:p w14:paraId="507982D3" w14:textId="5DAEA336" w:rsidR="00690665" w:rsidRDefault="00D268AD" w:rsidP="00D268AD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Q4: </w:t>
      </w:r>
      <w:r w:rsidR="00377CBA">
        <w:rPr>
          <w:rFonts w:asciiTheme="minorHAnsi" w:eastAsiaTheme="majorEastAsia" w:hAnsiTheme="minorHAnsi" w:cstheme="minorHAnsi"/>
        </w:rPr>
        <w:t xml:space="preserve">Can specific forms of brine boiling hearths </w:t>
      </w:r>
      <w:r w:rsidR="007960F6">
        <w:rPr>
          <w:rFonts w:asciiTheme="minorHAnsi" w:eastAsiaTheme="majorEastAsia" w:hAnsiTheme="minorHAnsi" w:cstheme="minorHAnsi"/>
        </w:rPr>
        <w:t xml:space="preserve">be identified, and can changes in such technology </w:t>
      </w:r>
      <w:r w:rsidR="00B82B4B">
        <w:rPr>
          <w:rFonts w:asciiTheme="minorHAnsi" w:eastAsiaTheme="majorEastAsia" w:hAnsiTheme="minorHAnsi" w:cstheme="minorHAnsi"/>
        </w:rPr>
        <w:t xml:space="preserve">over time </w:t>
      </w:r>
      <w:r w:rsidR="007960F6">
        <w:rPr>
          <w:rFonts w:asciiTheme="minorHAnsi" w:eastAsiaTheme="majorEastAsia" w:hAnsiTheme="minorHAnsi" w:cstheme="minorHAnsi"/>
        </w:rPr>
        <w:t>be discerned?</w:t>
      </w:r>
    </w:p>
    <w:p w14:paraId="4C051983" w14:textId="6109EEA4" w:rsidR="00B82B4B" w:rsidRPr="00960B2F" w:rsidRDefault="00D268AD" w:rsidP="00D268AD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Q5: </w:t>
      </w:r>
      <w:r w:rsidR="00A446B0">
        <w:rPr>
          <w:rFonts w:asciiTheme="minorHAnsi" w:eastAsiaTheme="majorEastAsia" w:hAnsiTheme="minorHAnsi" w:cstheme="minorHAnsi"/>
        </w:rPr>
        <w:t>Can sources for the material required</w:t>
      </w:r>
      <w:r w:rsidR="00632F6A">
        <w:rPr>
          <w:rFonts w:asciiTheme="minorHAnsi" w:eastAsiaTheme="majorEastAsia" w:hAnsiTheme="minorHAnsi" w:cstheme="minorHAnsi"/>
        </w:rPr>
        <w:t xml:space="preserve"> during the salt making </w:t>
      </w:r>
      <w:r w:rsidR="00626914">
        <w:rPr>
          <w:rFonts w:asciiTheme="minorHAnsi" w:eastAsiaTheme="majorEastAsia" w:hAnsiTheme="minorHAnsi" w:cstheme="minorHAnsi"/>
        </w:rPr>
        <w:t>process</w:t>
      </w:r>
      <w:r w:rsidR="00632F6A">
        <w:rPr>
          <w:rFonts w:asciiTheme="minorHAnsi" w:eastAsiaTheme="majorEastAsia" w:hAnsiTheme="minorHAnsi" w:cstheme="minorHAnsi"/>
        </w:rPr>
        <w:t xml:space="preserve">, such as clay for linings or fuel for hearths, be </w:t>
      </w:r>
      <w:r w:rsidR="00626914">
        <w:rPr>
          <w:rFonts w:asciiTheme="minorHAnsi" w:eastAsiaTheme="majorEastAsia" w:hAnsiTheme="minorHAnsi" w:cstheme="minorHAnsi"/>
        </w:rPr>
        <w:t>identified?</w:t>
      </w:r>
      <w:r w:rsidR="00A446B0">
        <w:rPr>
          <w:rFonts w:asciiTheme="minorHAnsi" w:eastAsiaTheme="majorEastAsia" w:hAnsiTheme="minorHAnsi" w:cstheme="minorHAnsi"/>
        </w:rPr>
        <w:t xml:space="preserve"> </w:t>
      </w:r>
    </w:p>
    <w:p w14:paraId="62449D89" w14:textId="2B0ADCC1" w:rsidR="00E10DE0" w:rsidRPr="00E10DE0" w:rsidRDefault="00960B2F" w:rsidP="007273AC">
      <w:pPr>
        <w:pStyle w:val="Heading2"/>
        <w:tabs>
          <w:tab w:val="clear" w:pos="1146"/>
          <w:tab w:val="num" w:pos="709"/>
        </w:tabs>
        <w:autoSpaceDE w:val="0"/>
        <w:autoSpaceDN w:val="0"/>
        <w:adjustRightInd w:val="0"/>
        <w:ind w:left="709" w:hanging="709"/>
        <w:jc w:val="left"/>
        <w:rPr>
          <w:rFonts w:eastAsiaTheme="minorHAnsi" w:cs="Calibri"/>
          <w:szCs w:val="24"/>
        </w:rPr>
      </w:pPr>
      <w:bookmarkStart w:id="13" w:name="_Toc101963231"/>
      <w:r w:rsidRPr="00E10DE0">
        <w:rPr>
          <w:rFonts w:asciiTheme="minorHAnsi" w:eastAsiaTheme="majorEastAsia" w:hAnsiTheme="minorHAnsi" w:cstheme="minorHAnsi"/>
        </w:rPr>
        <w:t>Aim 3:</w:t>
      </w:r>
      <w:bookmarkEnd w:id="13"/>
      <w:r w:rsidR="003B3DC5" w:rsidRPr="00E10DE0">
        <w:rPr>
          <w:rFonts w:asciiTheme="minorHAnsi" w:eastAsiaTheme="majorEastAsia" w:hAnsiTheme="minorHAnsi" w:cstheme="minorHAnsi"/>
        </w:rPr>
        <w:t xml:space="preserve"> To </w:t>
      </w:r>
      <w:r w:rsidR="00F55208" w:rsidRPr="00E10DE0">
        <w:rPr>
          <w:rFonts w:asciiTheme="minorHAnsi" w:eastAsiaTheme="majorEastAsia" w:hAnsiTheme="minorHAnsi" w:cstheme="minorHAnsi"/>
        </w:rPr>
        <w:t>underst</w:t>
      </w:r>
      <w:r w:rsidR="00C37F83" w:rsidRPr="00E10DE0">
        <w:rPr>
          <w:rFonts w:asciiTheme="minorHAnsi" w:eastAsiaTheme="majorEastAsia" w:hAnsiTheme="minorHAnsi" w:cstheme="minorHAnsi"/>
        </w:rPr>
        <w:t xml:space="preserve">and the wider salt making economy in </w:t>
      </w:r>
      <w:proofErr w:type="spellStart"/>
      <w:r w:rsidR="00C37F83" w:rsidRPr="00E10DE0">
        <w:rPr>
          <w:rFonts w:asciiTheme="minorHAnsi" w:eastAsiaTheme="majorEastAsia" w:hAnsiTheme="minorHAnsi" w:cstheme="minorHAnsi"/>
        </w:rPr>
        <w:t>Terrington</w:t>
      </w:r>
      <w:proofErr w:type="spellEnd"/>
      <w:r w:rsidR="00C37F83" w:rsidRPr="00E10DE0">
        <w:rPr>
          <w:rFonts w:asciiTheme="minorHAnsi" w:eastAsiaTheme="majorEastAsia" w:hAnsiTheme="minorHAnsi" w:cstheme="minorHAnsi"/>
        </w:rPr>
        <w:t xml:space="preserve"> St Clement</w:t>
      </w:r>
      <w:r w:rsidR="006941F2" w:rsidRPr="00E10DE0">
        <w:rPr>
          <w:rFonts w:asciiTheme="minorHAnsi" w:eastAsiaTheme="majorEastAsia" w:hAnsiTheme="minorHAnsi" w:cstheme="minorHAnsi"/>
        </w:rPr>
        <w:t xml:space="preserve"> and </w:t>
      </w:r>
      <w:r w:rsidR="00E03DD3">
        <w:rPr>
          <w:rFonts w:asciiTheme="minorHAnsi" w:eastAsiaTheme="majorEastAsia" w:hAnsiTheme="minorHAnsi" w:cstheme="minorHAnsi"/>
        </w:rPr>
        <w:t xml:space="preserve">medieval </w:t>
      </w:r>
      <w:r w:rsidR="00337EE7" w:rsidRPr="00E10DE0">
        <w:rPr>
          <w:rFonts w:asciiTheme="minorHAnsi" w:eastAsiaTheme="majorEastAsia" w:hAnsiTheme="minorHAnsi" w:cstheme="minorHAnsi"/>
        </w:rPr>
        <w:t>salt production in a rural context.</w:t>
      </w:r>
    </w:p>
    <w:p w14:paraId="3CCB9AEA" w14:textId="5AC39361" w:rsidR="00E10DE0" w:rsidRPr="00E10DE0" w:rsidRDefault="00E10DE0" w:rsidP="007273AC">
      <w:pPr>
        <w:pStyle w:val="Heading3"/>
        <w:tabs>
          <w:tab w:val="clear" w:pos="862"/>
          <w:tab w:val="num" w:pos="709"/>
        </w:tabs>
        <w:ind w:left="709" w:hanging="709"/>
        <w:rPr>
          <w:rFonts w:eastAsiaTheme="minorHAnsi"/>
        </w:rPr>
      </w:pPr>
      <w:r w:rsidRPr="00E10DE0">
        <w:rPr>
          <w:rFonts w:eastAsiaTheme="minorHAnsi"/>
        </w:rPr>
        <w:t>The study o</w:t>
      </w:r>
      <w:r w:rsidR="005B24A4">
        <w:rPr>
          <w:rFonts w:eastAsiaTheme="minorHAnsi"/>
        </w:rPr>
        <w:t>f</w:t>
      </w:r>
      <w:r w:rsidRPr="00E10DE0">
        <w:rPr>
          <w:rFonts w:eastAsiaTheme="minorHAnsi"/>
        </w:rPr>
        <w:t xml:space="preserve"> rural and urban </w:t>
      </w:r>
      <w:r w:rsidR="005B24A4">
        <w:rPr>
          <w:rFonts w:eastAsiaTheme="minorHAnsi"/>
        </w:rPr>
        <w:t>industries</w:t>
      </w:r>
      <w:r w:rsidRPr="00E10DE0">
        <w:rPr>
          <w:rFonts w:eastAsiaTheme="minorHAnsi"/>
        </w:rPr>
        <w:t xml:space="preserve">, and their potential differences and relationships, has been highlighted as important within </w:t>
      </w:r>
      <w:r w:rsidR="00F07D74">
        <w:rPr>
          <w:rFonts w:eastAsiaTheme="minorHAnsi"/>
        </w:rPr>
        <w:t xml:space="preserve">successive </w:t>
      </w:r>
      <w:r w:rsidRPr="00E10DE0">
        <w:rPr>
          <w:rFonts w:eastAsiaTheme="minorHAnsi"/>
        </w:rPr>
        <w:t>regional research frameworks (Brown and Glazebrook 2000;</w:t>
      </w:r>
      <w:r w:rsidR="00F80B98">
        <w:rPr>
          <w:rFonts w:eastAsiaTheme="minorHAnsi"/>
        </w:rPr>
        <w:t xml:space="preserve"> </w:t>
      </w:r>
      <w:proofErr w:type="spellStart"/>
      <w:r w:rsidR="00F80B98">
        <w:rPr>
          <w:rFonts w:eastAsiaTheme="minorHAnsi"/>
        </w:rPr>
        <w:t>Medlycott</w:t>
      </w:r>
      <w:proofErr w:type="spellEnd"/>
      <w:r w:rsidR="00F80B98">
        <w:rPr>
          <w:rFonts w:eastAsiaTheme="minorHAnsi"/>
        </w:rPr>
        <w:t xml:space="preserve"> 2011</w:t>
      </w:r>
      <w:r w:rsidR="00F678B7">
        <w:rPr>
          <w:rFonts w:eastAsiaTheme="minorHAnsi"/>
        </w:rPr>
        <w:t>;</w:t>
      </w:r>
      <w:r w:rsidRPr="00E10DE0">
        <w:rPr>
          <w:rFonts w:eastAsiaTheme="minorHAnsi"/>
        </w:rPr>
        <w:t xml:space="preserve"> RFN 2021</w:t>
      </w:r>
      <w:r w:rsidR="00A65A2A">
        <w:rPr>
          <w:rFonts w:eastAsiaTheme="minorHAnsi"/>
        </w:rPr>
        <w:t>)</w:t>
      </w:r>
      <w:r w:rsidRPr="00E10DE0">
        <w:rPr>
          <w:rFonts w:eastAsiaTheme="minorHAnsi"/>
        </w:rPr>
        <w:t>.</w:t>
      </w:r>
    </w:p>
    <w:p w14:paraId="6B788624" w14:textId="0F15251E" w:rsidR="00337EE7" w:rsidRPr="00E10DE0" w:rsidRDefault="007B267F" w:rsidP="00D268AD">
      <w:pPr>
        <w:pStyle w:val="Heading3"/>
        <w:numPr>
          <w:ilvl w:val="0"/>
          <w:numId w:val="0"/>
        </w:numPr>
        <w:autoSpaceDE w:val="0"/>
        <w:autoSpaceDN w:val="0"/>
        <w:adjustRightInd w:val="0"/>
        <w:ind w:left="1440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Q6: </w:t>
      </w:r>
      <w:r w:rsidR="00C94D89" w:rsidRPr="00E10DE0">
        <w:rPr>
          <w:rFonts w:asciiTheme="minorHAnsi" w:eastAsiaTheme="majorEastAsia" w:hAnsiTheme="minorHAnsi" w:cstheme="minorHAnsi"/>
        </w:rPr>
        <w:t xml:space="preserve">Can observations </w:t>
      </w:r>
      <w:r w:rsidR="006E4D65" w:rsidRPr="00E10DE0">
        <w:rPr>
          <w:rFonts w:asciiTheme="minorHAnsi" w:eastAsiaTheme="majorEastAsia" w:hAnsiTheme="minorHAnsi" w:cstheme="minorHAnsi"/>
        </w:rPr>
        <w:t xml:space="preserve">be made regarding salt </w:t>
      </w:r>
      <w:r w:rsidR="00A65A2A">
        <w:rPr>
          <w:rFonts w:asciiTheme="minorHAnsi" w:eastAsiaTheme="majorEastAsia" w:hAnsiTheme="minorHAnsi" w:cstheme="minorHAnsi"/>
        </w:rPr>
        <w:t>p</w:t>
      </w:r>
      <w:r w:rsidR="006E4D65" w:rsidRPr="00E10DE0">
        <w:rPr>
          <w:rFonts w:asciiTheme="minorHAnsi" w:eastAsiaTheme="majorEastAsia" w:hAnsiTheme="minorHAnsi" w:cstheme="minorHAnsi"/>
        </w:rPr>
        <w:t>roduction in a rural context, in contrast to the</w:t>
      </w:r>
      <w:r w:rsidR="00273578">
        <w:rPr>
          <w:rFonts w:asciiTheme="minorHAnsi" w:eastAsiaTheme="majorEastAsia" w:hAnsiTheme="minorHAnsi" w:cstheme="minorHAnsi"/>
        </w:rPr>
        <w:t xml:space="preserve"> more urbanised</w:t>
      </w:r>
      <w:r w:rsidR="006E4D65" w:rsidRPr="00E10DE0">
        <w:rPr>
          <w:rFonts w:asciiTheme="minorHAnsi" w:eastAsiaTheme="majorEastAsia" w:hAnsiTheme="minorHAnsi" w:cstheme="minorHAnsi"/>
        </w:rPr>
        <w:t xml:space="preserve"> </w:t>
      </w:r>
      <w:proofErr w:type="spellStart"/>
      <w:r w:rsidR="006E4D65" w:rsidRPr="00E10DE0">
        <w:rPr>
          <w:rFonts w:asciiTheme="minorHAnsi" w:eastAsiaTheme="majorEastAsia" w:hAnsiTheme="minorHAnsi" w:cstheme="minorHAnsi"/>
        </w:rPr>
        <w:t>Lynnsport</w:t>
      </w:r>
      <w:proofErr w:type="spellEnd"/>
      <w:r w:rsidR="006E4D65" w:rsidRPr="00E10DE0">
        <w:rPr>
          <w:rFonts w:asciiTheme="minorHAnsi" w:eastAsiaTheme="majorEastAsia" w:hAnsiTheme="minorHAnsi" w:cstheme="minorHAnsi"/>
        </w:rPr>
        <w:t xml:space="preserve"> industry?</w:t>
      </w:r>
    </w:p>
    <w:p w14:paraId="479F3DB3" w14:textId="3A459013" w:rsidR="0069055A" w:rsidRDefault="007B267F" w:rsidP="007B267F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Q7: </w:t>
      </w:r>
      <w:r w:rsidR="00B64D6B" w:rsidRPr="00B64D6B">
        <w:rPr>
          <w:rFonts w:asciiTheme="minorHAnsi" w:eastAsiaTheme="majorEastAsia" w:hAnsiTheme="minorHAnsi" w:cstheme="minorHAnsi"/>
        </w:rPr>
        <w:t>Can the archaeological data and historical sources assist us in understanding the salt</w:t>
      </w:r>
      <w:r w:rsidR="00D014C6">
        <w:rPr>
          <w:rFonts w:asciiTheme="minorHAnsi" w:eastAsiaTheme="majorEastAsia" w:hAnsiTheme="minorHAnsi" w:cstheme="minorHAnsi"/>
        </w:rPr>
        <w:t xml:space="preserve"> industry</w:t>
      </w:r>
      <w:r w:rsidR="00B64D6B" w:rsidRPr="00B64D6B">
        <w:rPr>
          <w:rFonts w:asciiTheme="minorHAnsi" w:eastAsiaTheme="majorEastAsia" w:hAnsiTheme="minorHAnsi" w:cstheme="minorHAnsi"/>
        </w:rPr>
        <w:t xml:space="preserve"> production in </w:t>
      </w:r>
      <w:proofErr w:type="spellStart"/>
      <w:r w:rsidR="00B64D6B" w:rsidRPr="00B64D6B">
        <w:rPr>
          <w:rFonts w:asciiTheme="minorHAnsi" w:eastAsiaTheme="majorEastAsia" w:hAnsiTheme="minorHAnsi" w:cstheme="minorHAnsi"/>
        </w:rPr>
        <w:t>Terrington</w:t>
      </w:r>
      <w:proofErr w:type="spellEnd"/>
      <w:r w:rsidR="00B64D6B" w:rsidRPr="00B64D6B">
        <w:rPr>
          <w:rFonts w:asciiTheme="minorHAnsi" w:eastAsiaTheme="majorEastAsia" w:hAnsiTheme="minorHAnsi" w:cstheme="minorHAnsi"/>
        </w:rPr>
        <w:t xml:space="preserve"> St Clement?</w:t>
      </w:r>
    </w:p>
    <w:p w14:paraId="712B4D70" w14:textId="69D30E48" w:rsidR="00C704F6" w:rsidRPr="00A14FF6" w:rsidRDefault="00C704F6" w:rsidP="00634A46">
      <w:pPr>
        <w:pStyle w:val="Heading2"/>
        <w:tabs>
          <w:tab w:val="clear" w:pos="1146"/>
          <w:tab w:val="num" w:pos="709"/>
        </w:tabs>
        <w:autoSpaceDE w:val="0"/>
        <w:autoSpaceDN w:val="0"/>
        <w:adjustRightInd w:val="0"/>
        <w:ind w:left="709" w:hanging="709"/>
        <w:rPr>
          <w:rFonts w:asciiTheme="minorHAnsi" w:eastAsiaTheme="majorEastAsia" w:hAnsiTheme="minorHAnsi" w:cstheme="minorHAnsi"/>
        </w:rPr>
      </w:pPr>
      <w:r w:rsidRPr="00A14FF6">
        <w:rPr>
          <w:rFonts w:asciiTheme="minorHAnsi" w:eastAsiaTheme="majorEastAsia" w:hAnsiTheme="minorHAnsi" w:cstheme="minorHAnsi"/>
        </w:rPr>
        <w:t xml:space="preserve">Aim 4: To understand the </w:t>
      </w:r>
      <w:r w:rsidR="00F07961" w:rsidRPr="00A14FF6">
        <w:rPr>
          <w:rFonts w:asciiTheme="minorHAnsi" w:eastAsiaTheme="majorEastAsia" w:hAnsiTheme="minorHAnsi" w:cstheme="minorHAnsi"/>
        </w:rPr>
        <w:t xml:space="preserve">salterns in relation to the </w:t>
      </w:r>
      <w:r w:rsidR="00634A46" w:rsidRPr="00A14FF6">
        <w:rPr>
          <w:rFonts w:asciiTheme="minorHAnsi" w:eastAsiaTheme="majorEastAsia" w:hAnsiTheme="minorHAnsi" w:cstheme="minorHAnsi"/>
        </w:rPr>
        <w:t>surrounding ‘natural’ environment</w:t>
      </w:r>
      <w:r w:rsidRPr="00A14FF6">
        <w:rPr>
          <w:rFonts w:asciiTheme="minorHAnsi" w:eastAsiaTheme="majorEastAsia" w:hAnsiTheme="minorHAnsi" w:cstheme="minorHAnsi"/>
        </w:rPr>
        <w:t>.</w:t>
      </w:r>
    </w:p>
    <w:p w14:paraId="7A08F5C1" w14:textId="6201DCBB" w:rsidR="00491786" w:rsidRPr="00A14FF6" w:rsidRDefault="007A27E8" w:rsidP="00ED257F">
      <w:pPr>
        <w:pStyle w:val="Heading3"/>
        <w:numPr>
          <w:ilvl w:val="2"/>
          <w:numId w:val="1"/>
        </w:numPr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A14FF6">
        <w:rPr>
          <w:rFonts w:eastAsiaTheme="majorEastAsia"/>
        </w:rPr>
        <w:t>Suc</w:t>
      </w:r>
      <w:r w:rsidR="00141E08" w:rsidRPr="00A14FF6">
        <w:rPr>
          <w:rFonts w:eastAsiaTheme="majorEastAsia"/>
        </w:rPr>
        <w:t xml:space="preserve">cessive research frameworks have highlighted the importance of </w:t>
      </w:r>
      <w:r w:rsidR="00193624" w:rsidRPr="00A14FF6">
        <w:rPr>
          <w:rFonts w:eastAsiaTheme="majorEastAsia"/>
        </w:rPr>
        <w:t>wetland environments, and specifically the Fen</w:t>
      </w:r>
      <w:r w:rsidR="00403EC5">
        <w:rPr>
          <w:rFonts w:eastAsiaTheme="majorEastAsia"/>
        </w:rPr>
        <w:t>land</w:t>
      </w:r>
      <w:r w:rsidR="00776C64">
        <w:rPr>
          <w:rFonts w:eastAsiaTheme="majorEastAsia"/>
        </w:rPr>
        <w:t>s in which the site is situated</w:t>
      </w:r>
      <w:r w:rsidR="003206A5" w:rsidRPr="00A14FF6">
        <w:rPr>
          <w:rFonts w:eastAsiaTheme="majorEastAsia"/>
        </w:rPr>
        <w:t xml:space="preserve"> (</w:t>
      </w:r>
      <w:proofErr w:type="spellStart"/>
      <w:r w:rsidR="003206A5" w:rsidRPr="00A14FF6">
        <w:rPr>
          <w:rFonts w:eastAsiaTheme="majorEastAsia"/>
        </w:rPr>
        <w:t>Medlycott</w:t>
      </w:r>
      <w:proofErr w:type="spellEnd"/>
      <w:r w:rsidR="003206A5" w:rsidRPr="00A14FF6">
        <w:rPr>
          <w:rFonts w:eastAsiaTheme="majorEastAsia"/>
        </w:rPr>
        <w:t xml:space="preserve"> 2011; RFN 2021</w:t>
      </w:r>
      <w:r w:rsidR="009D6FC0" w:rsidRPr="00A14FF6">
        <w:rPr>
          <w:rFonts w:eastAsiaTheme="majorEastAsia"/>
        </w:rPr>
        <w:t>)</w:t>
      </w:r>
      <w:r w:rsidR="003206A5" w:rsidRPr="00A14FF6">
        <w:rPr>
          <w:rFonts w:eastAsiaTheme="majorEastAsia"/>
        </w:rPr>
        <w:t>.</w:t>
      </w:r>
      <w:r w:rsidR="007269EA" w:rsidRPr="00A14FF6">
        <w:rPr>
          <w:rFonts w:eastAsiaTheme="majorEastAsia"/>
        </w:rPr>
        <w:t xml:space="preserve"> </w:t>
      </w:r>
      <w:proofErr w:type="spellStart"/>
      <w:r w:rsidR="007269EA" w:rsidRPr="00A14FF6">
        <w:rPr>
          <w:rFonts w:eastAsiaTheme="majorEastAsia"/>
        </w:rPr>
        <w:t>Medlycott</w:t>
      </w:r>
      <w:proofErr w:type="spellEnd"/>
      <w:r w:rsidR="007269EA" w:rsidRPr="00A14FF6">
        <w:rPr>
          <w:rFonts w:eastAsiaTheme="majorEastAsia"/>
        </w:rPr>
        <w:t xml:space="preserve"> (2011) notes the importance of </w:t>
      </w:r>
      <w:r w:rsidR="00301018">
        <w:rPr>
          <w:rFonts w:eastAsiaTheme="majorEastAsia"/>
        </w:rPr>
        <w:t>improving</w:t>
      </w:r>
      <w:r w:rsidR="00200F58" w:rsidRPr="00A14FF6">
        <w:rPr>
          <w:rFonts w:eastAsiaTheme="majorEastAsia"/>
        </w:rPr>
        <w:t xml:space="preserve"> our understanding of </w:t>
      </w:r>
      <w:r w:rsidR="00491786" w:rsidRPr="00A14FF6">
        <w:t>the exploitation of the medieval coast</w:t>
      </w:r>
      <w:r w:rsidR="00200F58" w:rsidRPr="00A14FF6">
        <w:t>line</w:t>
      </w:r>
      <w:r w:rsidR="00301018">
        <w:t>.</w:t>
      </w:r>
    </w:p>
    <w:p w14:paraId="41A0E012" w14:textId="7C7DD8F5" w:rsidR="004339F6" w:rsidRDefault="007B267F" w:rsidP="007B267F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Q8: </w:t>
      </w:r>
      <w:r w:rsidR="00634A46" w:rsidRPr="00A14FF6">
        <w:rPr>
          <w:rFonts w:asciiTheme="minorHAnsi" w:eastAsiaTheme="majorEastAsia" w:hAnsiTheme="minorHAnsi" w:cstheme="minorHAnsi"/>
        </w:rPr>
        <w:t xml:space="preserve">Can </w:t>
      </w:r>
      <w:r w:rsidR="00452E71" w:rsidRPr="00A14FF6">
        <w:rPr>
          <w:rFonts w:asciiTheme="minorHAnsi" w:eastAsiaTheme="majorEastAsia" w:hAnsiTheme="minorHAnsi" w:cstheme="minorHAnsi"/>
        </w:rPr>
        <w:t xml:space="preserve">the </w:t>
      </w:r>
      <w:r w:rsidR="00F61EB3">
        <w:rPr>
          <w:rFonts w:asciiTheme="minorHAnsi" w:eastAsiaTheme="majorEastAsia" w:hAnsiTheme="minorHAnsi" w:cstheme="minorHAnsi"/>
        </w:rPr>
        <w:t>archaeological data</w:t>
      </w:r>
      <w:r w:rsidR="00452E71" w:rsidRPr="00A14FF6">
        <w:rPr>
          <w:rFonts w:asciiTheme="minorHAnsi" w:eastAsiaTheme="majorEastAsia" w:hAnsiTheme="minorHAnsi" w:cstheme="minorHAnsi"/>
        </w:rPr>
        <w:t xml:space="preserve"> assist us in understanding the ‘natural environment’</w:t>
      </w:r>
      <w:r w:rsidR="00452E71">
        <w:rPr>
          <w:rFonts w:asciiTheme="minorHAnsi" w:eastAsiaTheme="majorEastAsia" w:hAnsiTheme="minorHAnsi" w:cstheme="minorHAnsi"/>
        </w:rPr>
        <w:t xml:space="preserve"> in which the </w:t>
      </w:r>
      <w:r w:rsidR="005328C4">
        <w:rPr>
          <w:rFonts w:asciiTheme="minorHAnsi" w:eastAsiaTheme="majorEastAsia" w:hAnsiTheme="minorHAnsi" w:cstheme="minorHAnsi"/>
        </w:rPr>
        <w:t>salt making industry</w:t>
      </w:r>
      <w:r w:rsidR="004339F6">
        <w:rPr>
          <w:rFonts w:asciiTheme="minorHAnsi" w:eastAsiaTheme="majorEastAsia" w:hAnsiTheme="minorHAnsi" w:cstheme="minorHAnsi"/>
        </w:rPr>
        <w:t xml:space="preserve"> occurred?</w:t>
      </w:r>
    </w:p>
    <w:p w14:paraId="5E4479F1" w14:textId="37CE2A5A" w:rsidR="00634A46" w:rsidRDefault="007B267F" w:rsidP="007B267F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Q9: </w:t>
      </w:r>
      <w:r w:rsidR="00B64D6B" w:rsidRPr="00B64D6B">
        <w:rPr>
          <w:rFonts w:asciiTheme="minorHAnsi" w:eastAsiaTheme="majorEastAsia" w:hAnsiTheme="minorHAnsi" w:cstheme="minorHAnsi"/>
        </w:rPr>
        <w:t>Can the archaeological dat</w:t>
      </w:r>
      <w:r w:rsidR="00776C64">
        <w:rPr>
          <w:rFonts w:asciiTheme="minorHAnsi" w:eastAsiaTheme="majorEastAsia" w:hAnsiTheme="minorHAnsi" w:cstheme="minorHAnsi"/>
        </w:rPr>
        <w:t>a</w:t>
      </w:r>
      <w:r w:rsidR="00B64D6B" w:rsidRPr="00B64D6B">
        <w:rPr>
          <w:rFonts w:asciiTheme="minorHAnsi" w:eastAsiaTheme="majorEastAsia" w:hAnsiTheme="minorHAnsi" w:cstheme="minorHAnsi"/>
        </w:rPr>
        <w:t xml:space="preserve"> help us understand the way in which the saltern related to the </w:t>
      </w:r>
      <w:proofErr w:type="spellStart"/>
      <w:r w:rsidR="00B64D6B" w:rsidRPr="00B64D6B">
        <w:rPr>
          <w:rFonts w:asciiTheme="minorHAnsi" w:eastAsiaTheme="majorEastAsia" w:hAnsiTheme="minorHAnsi" w:cstheme="minorHAnsi"/>
        </w:rPr>
        <w:t>Terrington</w:t>
      </w:r>
      <w:proofErr w:type="spellEnd"/>
      <w:r w:rsidR="00B64D6B" w:rsidRPr="00B64D6B">
        <w:rPr>
          <w:rFonts w:asciiTheme="minorHAnsi" w:eastAsiaTheme="majorEastAsia" w:hAnsiTheme="minorHAnsi" w:cstheme="minorHAnsi"/>
        </w:rPr>
        <w:t xml:space="preserve"> Marsh?</w:t>
      </w:r>
    </w:p>
    <w:p w14:paraId="693151D6" w14:textId="47CE1C15" w:rsidR="00E12A8A" w:rsidRDefault="007B267F" w:rsidP="007B267F">
      <w:pPr>
        <w:pStyle w:val="Heading3"/>
        <w:numPr>
          <w:ilvl w:val="0"/>
          <w:numId w:val="0"/>
        </w:numPr>
        <w:ind w:left="142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  <w:b/>
          <w:bCs/>
        </w:rPr>
        <w:t xml:space="preserve">Q10: </w:t>
      </w:r>
      <w:r w:rsidR="00552880">
        <w:rPr>
          <w:rFonts w:asciiTheme="minorHAnsi" w:eastAsiaTheme="majorEastAsia" w:hAnsiTheme="minorHAnsi" w:cstheme="minorHAnsi"/>
        </w:rPr>
        <w:t xml:space="preserve">Can evidence </w:t>
      </w:r>
      <w:r w:rsidR="0056718E">
        <w:rPr>
          <w:rFonts w:asciiTheme="minorHAnsi" w:eastAsiaTheme="majorEastAsia" w:hAnsiTheme="minorHAnsi" w:cstheme="minorHAnsi"/>
        </w:rPr>
        <w:t xml:space="preserve">for channels being modified, or created, to improve efficiency in the </w:t>
      </w:r>
      <w:r w:rsidR="00F25562">
        <w:rPr>
          <w:rFonts w:asciiTheme="minorHAnsi" w:eastAsiaTheme="majorEastAsia" w:hAnsiTheme="minorHAnsi" w:cstheme="minorHAnsi"/>
        </w:rPr>
        <w:t>salt making process be i</w:t>
      </w:r>
      <w:r w:rsidR="0040080E">
        <w:rPr>
          <w:rFonts w:asciiTheme="minorHAnsi" w:eastAsiaTheme="majorEastAsia" w:hAnsiTheme="minorHAnsi" w:cstheme="minorHAnsi"/>
        </w:rPr>
        <w:t>dentified?</w:t>
      </w:r>
      <w:r w:rsidR="0056718E">
        <w:rPr>
          <w:rFonts w:asciiTheme="minorHAnsi" w:eastAsiaTheme="majorEastAsia" w:hAnsiTheme="minorHAnsi" w:cstheme="minorHAnsi"/>
        </w:rPr>
        <w:t xml:space="preserve"> </w:t>
      </w:r>
    </w:p>
    <w:p w14:paraId="3F0077C8" w14:textId="41A066E2" w:rsidR="00133861" w:rsidRPr="00960B2F" w:rsidRDefault="00133861" w:rsidP="00133861">
      <w:pPr>
        <w:pStyle w:val="Heading1"/>
        <w:rPr>
          <w:rFonts w:asciiTheme="minorHAnsi" w:eastAsiaTheme="majorEastAsia" w:hAnsiTheme="minorHAnsi" w:cstheme="minorHAnsi"/>
        </w:rPr>
      </w:pPr>
      <w:bookmarkStart w:id="14" w:name="_Toc101963233"/>
      <w:bookmarkStart w:id="15" w:name="_Toc103521773"/>
      <w:r>
        <w:rPr>
          <w:rFonts w:asciiTheme="minorHAnsi" w:eastAsiaTheme="majorEastAsia" w:hAnsiTheme="minorHAnsi" w:cstheme="minorHAnsi"/>
        </w:rPr>
        <w:t>The Business Case</w:t>
      </w:r>
      <w:bookmarkEnd w:id="14"/>
      <w:bookmarkEnd w:id="15"/>
    </w:p>
    <w:p w14:paraId="7A9EF8B8" w14:textId="689FF33E" w:rsidR="000A6E62" w:rsidRDefault="0072425B" w:rsidP="002A00E5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bookmarkStart w:id="16" w:name="_Toc101963235"/>
      <w:r>
        <w:rPr>
          <w:rFonts w:asciiTheme="minorHAnsi" w:eastAsiaTheme="majorEastAsia" w:hAnsiTheme="minorHAnsi" w:cstheme="minorHAnsi"/>
        </w:rPr>
        <w:t>In order to achieve the</w:t>
      </w:r>
      <w:r w:rsidR="00435B59">
        <w:rPr>
          <w:rFonts w:asciiTheme="minorHAnsi" w:eastAsiaTheme="majorEastAsia" w:hAnsiTheme="minorHAnsi" w:cstheme="minorHAnsi"/>
        </w:rPr>
        <w:t xml:space="preserve"> above</w:t>
      </w:r>
      <w:r>
        <w:rPr>
          <w:rFonts w:asciiTheme="minorHAnsi" w:eastAsiaTheme="majorEastAsia" w:hAnsiTheme="minorHAnsi" w:cstheme="minorHAnsi"/>
        </w:rPr>
        <w:t xml:space="preserve"> </w:t>
      </w:r>
      <w:r w:rsidR="00435B59">
        <w:rPr>
          <w:rFonts w:asciiTheme="minorHAnsi" w:eastAsiaTheme="majorEastAsia" w:hAnsiTheme="minorHAnsi" w:cstheme="minorHAnsi"/>
        </w:rPr>
        <w:t>a</w:t>
      </w:r>
      <w:r>
        <w:rPr>
          <w:rFonts w:asciiTheme="minorHAnsi" w:eastAsiaTheme="majorEastAsia" w:hAnsiTheme="minorHAnsi" w:cstheme="minorHAnsi"/>
        </w:rPr>
        <w:t xml:space="preserve">ims and </w:t>
      </w:r>
      <w:r w:rsidR="00435B59">
        <w:rPr>
          <w:rFonts w:asciiTheme="minorHAnsi" w:eastAsiaTheme="majorEastAsia" w:hAnsiTheme="minorHAnsi" w:cstheme="minorHAnsi"/>
        </w:rPr>
        <w:t>o</w:t>
      </w:r>
      <w:r>
        <w:rPr>
          <w:rFonts w:asciiTheme="minorHAnsi" w:eastAsiaTheme="majorEastAsia" w:hAnsiTheme="minorHAnsi" w:cstheme="minorHAnsi"/>
        </w:rPr>
        <w:t xml:space="preserve">bjectives, </w:t>
      </w:r>
      <w:r w:rsidR="00435B59">
        <w:rPr>
          <w:rFonts w:asciiTheme="minorHAnsi" w:eastAsiaTheme="majorEastAsia" w:hAnsiTheme="minorHAnsi" w:cstheme="minorHAnsi"/>
        </w:rPr>
        <w:t>WA</w:t>
      </w:r>
      <w:r>
        <w:rPr>
          <w:rFonts w:asciiTheme="minorHAnsi" w:eastAsiaTheme="majorEastAsia" w:hAnsiTheme="minorHAnsi" w:cstheme="minorHAnsi"/>
        </w:rPr>
        <w:t xml:space="preserve"> has developed </w:t>
      </w:r>
      <w:r w:rsidR="00A54DB6">
        <w:rPr>
          <w:rFonts w:asciiTheme="minorHAnsi" w:eastAsiaTheme="majorEastAsia" w:hAnsiTheme="minorHAnsi" w:cstheme="minorHAnsi"/>
        </w:rPr>
        <w:t xml:space="preserve">a programme </w:t>
      </w:r>
      <w:r w:rsidR="00A54DB6" w:rsidRPr="001404F8">
        <w:rPr>
          <w:rFonts w:asciiTheme="minorHAnsi" w:eastAsiaTheme="majorEastAsia" w:hAnsiTheme="minorHAnsi" w:cstheme="minorHAnsi"/>
        </w:rPr>
        <w:t xml:space="preserve">of </w:t>
      </w:r>
      <w:r w:rsidR="00567325">
        <w:rPr>
          <w:rFonts w:asciiTheme="minorHAnsi" w:eastAsiaTheme="majorEastAsia" w:hAnsiTheme="minorHAnsi" w:cstheme="minorHAnsi"/>
        </w:rPr>
        <w:t xml:space="preserve">four </w:t>
      </w:r>
      <w:r w:rsidR="00015904" w:rsidRPr="001404F8">
        <w:rPr>
          <w:rFonts w:asciiTheme="minorHAnsi" w:eastAsiaTheme="majorEastAsia" w:hAnsiTheme="minorHAnsi" w:cstheme="minorHAnsi"/>
        </w:rPr>
        <w:t xml:space="preserve">weeks of </w:t>
      </w:r>
      <w:r w:rsidR="00643AD8" w:rsidRPr="001404F8">
        <w:rPr>
          <w:rFonts w:asciiTheme="minorHAnsi" w:eastAsiaTheme="majorEastAsia" w:hAnsiTheme="minorHAnsi" w:cstheme="minorHAnsi"/>
        </w:rPr>
        <w:t xml:space="preserve">fieldwork and </w:t>
      </w:r>
      <w:r w:rsidR="00567325">
        <w:rPr>
          <w:rFonts w:asciiTheme="minorHAnsi" w:eastAsiaTheme="majorEastAsia" w:hAnsiTheme="minorHAnsi" w:cstheme="minorHAnsi"/>
        </w:rPr>
        <w:t>three</w:t>
      </w:r>
      <w:r w:rsidR="00643AD8" w:rsidRPr="001404F8">
        <w:rPr>
          <w:rFonts w:asciiTheme="minorHAnsi" w:eastAsiaTheme="majorEastAsia" w:hAnsiTheme="minorHAnsi" w:cstheme="minorHAnsi"/>
        </w:rPr>
        <w:t xml:space="preserve"> weeks of analysis to be undertaken in within </w:t>
      </w:r>
      <w:r w:rsidR="00567325">
        <w:rPr>
          <w:rFonts w:asciiTheme="minorHAnsi" w:eastAsiaTheme="majorEastAsia" w:hAnsiTheme="minorHAnsi" w:cstheme="minorHAnsi"/>
        </w:rPr>
        <w:t>three</w:t>
      </w:r>
      <w:r w:rsidR="0033350C" w:rsidRPr="001404F8">
        <w:rPr>
          <w:rFonts w:asciiTheme="minorHAnsi" w:eastAsiaTheme="majorEastAsia" w:hAnsiTheme="minorHAnsi" w:cstheme="minorHAnsi"/>
        </w:rPr>
        <w:t xml:space="preserve"> </w:t>
      </w:r>
      <w:r w:rsidR="00A856B7" w:rsidRPr="001404F8">
        <w:rPr>
          <w:rFonts w:asciiTheme="minorHAnsi" w:eastAsiaTheme="majorEastAsia" w:hAnsiTheme="minorHAnsi" w:cstheme="minorHAnsi"/>
        </w:rPr>
        <w:t>month</w:t>
      </w:r>
      <w:r w:rsidR="0033350C" w:rsidRPr="001404F8">
        <w:rPr>
          <w:rFonts w:asciiTheme="minorHAnsi" w:eastAsiaTheme="majorEastAsia" w:hAnsiTheme="minorHAnsi" w:cstheme="minorHAnsi"/>
        </w:rPr>
        <w:t>s</w:t>
      </w:r>
      <w:r w:rsidR="00435B59">
        <w:rPr>
          <w:rFonts w:asciiTheme="minorHAnsi" w:eastAsiaTheme="majorEastAsia" w:hAnsiTheme="minorHAnsi" w:cstheme="minorHAnsi"/>
        </w:rPr>
        <w:t xml:space="preserve"> (</w:t>
      </w:r>
      <w:r w:rsidR="00A856B7">
        <w:rPr>
          <w:rFonts w:asciiTheme="minorHAnsi" w:eastAsiaTheme="majorEastAsia" w:hAnsiTheme="minorHAnsi" w:cstheme="minorHAnsi"/>
        </w:rPr>
        <w:t>subject to the approval of funding</w:t>
      </w:r>
      <w:r w:rsidR="00435B59">
        <w:rPr>
          <w:rFonts w:asciiTheme="minorHAnsi" w:eastAsiaTheme="majorEastAsia" w:hAnsiTheme="minorHAnsi" w:cstheme="minorHAnsi"/>
        </w:rPr>
        <w:t>)</w:t>
      </w:r>
      <w:r w:rsidR="00A856B7">
        <w:rPr>
          <w:rFonts w:asciiTheme="minorHAnsi" w:eastAsiaTheme="majorEastAsia" w:hAnsiTheme="minorHAnsi" w:cstheme="minorHAnsi"/>
        </w:rPr>
        <w:t>.</w:t>
      </w:r>
      <w:r w:rsidR="006B027C">
        <w:rPr>
          <w:rFonts w:asciiTheme="minorHAnsi" w:eastAsiaTheme="majorEastAsia" w:hAnsiTheme="minorHAnsi" w:cstheme="minorHAnsi"/>
        </w:rPr>
        <w:t xml:space="preserve"> </w:t>
      </w:r>
      <w:r w:rsidR="00471318">
        <w:rPr>
          <w:rFonts w:asciiTheme="minorHAnsi" w:eastAsiaTheme="majorEastAsia" w:hAnsiTheme="minorHAnsi" w:cstheme="minorHAnsi"/>
        </w:rPr>
        <w:t xml:space="preserve">This programme, as opposed to </w:t>
      </w:r>
      <w:r w:rsidR="00435B59">
        <w:rPr>
          <w:rFonts w:asciiTheme="minorHAnsi" w:eastAsiaTheme="majorEastAsia" w:hAnsiTheme="minorHAnsi" w:cstheme="minorHAnsi"/>
        </w:rPr>
        <w:t>one</w:t>
      </w:r>
      <w:r w:rsidR="000A6E62">
        <w:rPr>
          <w:rFonts w:asciiTheme="minorHAnsi" w:eastAsiaTheme="majorEastAsia" w:hAnsiTheme="minorHAnsi" w:cstheme="minorHAnsi"/>
        </w:rPr>
        <w:t xml:space="preserve"> that employs fewer </w:t>
      </w:r>
      <w:r w:rsidR="00CF769E">
        <w:rPr>
          <w:rFonts w:asciiTheme="minorHAnsi" w:eastAsiaTheme="majorEastAsia" w:hAnsiTheme="minorHAnsi" w:cstheme="minorHAnsi"/>
        </w:rPr>
        <w:t xml:space="preserve">archaeologists </w:t>
      </w:r>
      <w:r w:rsidR="005F5485">
        <w:rPr>
          <w:rFonts w:asciiTheme="minorHAnsi" w:eastAsiaTheme="majorEastAsia" w:hAnsiTheme="minorHAnsi" w:cstheme="minorHAnsi"/>
        </w:rPr>
        <w:t xml:space="preserve">over a longer duration, </w:t>
      </w:r>
      <w:r w:rsidR="008B479F">
        <w:rPr>
          <w:rFonts w:asciiTheme="minorHAnsi" w:eastAsiaTheme="majorEastAsia" w:hAnsiTheme="minorHAnsi" w:cstheme="minorHAnsi"/>
        </w:rPr>
        <w:t xml:space="preserve">delivers a comprehensive research project that expediently </w:t>
      </w:r>
      <w:r w:rsidR="00AB0FEE">
        <w:rPr>
          <w:rFonts w:asciiTheme="minorHAnsi" w:eastAsiaTheme="majorEastAsia" w:hAnsiTheme="minorHAnsi" w:cstheme="minorHAnsi"/>
        </w:rPr>
        <w:t xml:space="preserve">fulfils </w:t>
      </w:r>
      <w:r w:rsidR="00540D3F">
        <w:rPr>
          <w:rFonts w:asciiTheme="minorHAnsi" w:eastAsiaTheme="majorEastAsia" w:hAnsiTheme="minorHAnsi" w:cstheme="minorHAnsi"/>
        </w:rPr>
        <w:t>the</w:t>
      </w:r>
      <w:r w:rsidR="00AB0FEE">
        <w:rPr>
          <w:rFonts w:asciiTheme="minorHAnsi" w:eastAsiaTheme="majorEastAsia" w:hAnsiTheme="minorHAnsi" w:cstheme="minorHAnsi"/>
        </w:rPr>
        <w:t xml:space="preserve"> planning condition</w:t>
      </w:r>
      <w:r w:rsidR="00164CC4">
        <w:rPr>
          <w:rFonts w:asciiTheme="minorHAnsi" w:eastAsiaTheme="majorEastAsia" w:hAnsiTheme="minorHAnsi" w:cstheme="minorHAnsi"/>
        </w:rPr>
        <w:t xml:space="preserve">. </w:t>
      </w:r>
      <w:r w:rsidR="00540D3F">
        <w:rPr>
          <w:rFonts w:asciiTheme="minorHAnsi" w:eastAsiaTheme="majorEastAsia" w:hAnsiTheme="minorHAnsi" w:cstheme="minorHAnsi"/>
        </w:rPr>
        <w:t xml:space="preserve"> </w:t>
      </w:r>
      <w:r w:rsidR="00AB0FEE">
        <w:rPr>
          <w:rFonts w:asciiTheme="minorHAnsi" w:eastAsiaTheme="majorEastAsia" w:hAnsiTheme="minorHAnsi" w:cstheme="minorHAnsi"/>
        </w:rPr>
        <w:t xml:space="preserve"> </w:t>
      </w:r>
    </w:p>
    <w:p w14:paraId="08199C3B" w14:textId="7F07DA15" w:rsidR="00672BC3" w:rsidRDefault="004C6928" w:rsidP="002A00E5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</w:rPr>
        <w:t>WA</w:t>
      </w:r>
      <w:r w:rsidR="006B027C">
        <w:rPr>
          <w:rFonts w:asciiTheme="minorHAnsi" w:eastAsiaTheme="majorEastAsia" w:hAnsiTheme="minorHAnsi" w:cstheme="minorHAnsi"/>
        </w:rPr>
        <w:t xml:space="preserve"> undertook the preceding evaluation </w:t>
      </w:r>
      <w:r w:rsidR="00127B80">
        <w:rPr>
          <w:rFonts w:asciiTheme="minorHAnsi" w:eastAsiaTheme="majorEastAsia" w:hAnsiTheme="minorHAnsi" w:cstheme="minorHAnsi"/>
        </w:rPr>
        <w:t>a</w:t>
      </w:r>
      <w:r w:rsidR="00A57105">
        <w:rPr>
          <w:rFonts w:asciiTheme="minorHAnsi" w:eastAsiaTheme="majorEastAsia" w:hAnsiTheme="minorHAnsi" w:cstheme="minorHAnsi"/>
        </w:rPr>
        <w:t>t</w:t>
      </w:r>
      <w:r w:rsidR="00127B80">
        <w:rPr>
          <w:rFonts w:asciiTheme="minorHAnsi" w:eastAsiaTheme="majorEastAsia" w:hAnsiTheme="minorHAnsi" w:cstheme="minorHAnsi"/>
        </w:rPr>
        <w:t xml:space="preserve"> Beacon Hill</w:t>
      </w:r>
      <w:r w:rsidR="006B027C">
        <w:rPr>
          <w:rFonts w:asciiTheme="minorHAnsi" w:eastAsiaTheme="majorEastAsia" w:hAnsiTheme="minorHAnsi" w:cstheme="minorHAnsi"/>
        </w:rPr>
        <w:t xml:space="preserve"> </w:t>
      </w:r>
      <w:r w:rsidR="00F20B1E">
        <w:rPr>
          <w:rFonts w:asciiTheme="minorHAnsi" w:eastAsiaTheme="majorEastAsia" w:hAnsiTheme="minorHAnsi" w:cstheme="minorHAnsi"/>
        </w:rPr>
        <w:t xml:space="preserve">and have a thorough understanding of the </w:t>
      </w:r>
      <w:r w:rsidR="00201278">
        <w:rPr>
          <w:rFonts w:asciiTheme="minorHAnsi" w:eastAsiaTheme="majorEastAsia" w:hAnsiTheme="minorHAnsi" w:cstheme="minorHAnsi"/>
        </w:rPr>
        <w:t>investigation site (Lloyd-Smith 2021).</w:t>
      </w:r>
      <w:r w:rsidR="00A856B7">
        <w:rPr>
          <w:rFonts w:asciiTheme="minorHAnsi" w:eastAsiaTheme="majorEastAsia" w:hAnsiTheme="minorHAnsi" w:cstheme="minorHAnsi"/>
        </w:rPr>
        <w:t xml:space="preserve"> </w:t>
      </w:r>
      <w:r w:rsidR="00404ADC">
        <w:rPr>
          <w:rFonts w:asciiTheme="minorHAnsi" w:eastAsiaTheme="majorEastAsia" w:hAnsiTheme="minorHAnsi" w:cstheme="minorHAnsi"/>
        </w:rPr>
        <w:t xml:space="preserve">The planned project exploits the </w:t>
      </w:r>
      <w:r w:rsidR="00AD3B88">
        <w:rPr>
          <w:rFonts w:asciiTheme="minorHAnsi" w:eastAsiaTheme="majorEastAsia" w:hAnsiTheme="minorHAnsi" w:cstheme="minorHAnsi"/>
        </w:rPr>
        <w:t xml:space="preserve">anticipated </w:t>
      </w:r>
      <w:r w:rsidR="00404ADC">
        <w:rPr>
          <w:rFonts w:asciiTheme="minorHAnsi" w:eastAsiaTheme="majorEastAsia" w:hAnsiTheme="minorHAnsi" w:cstheme="minorHAnsi"/>
        </w:rPr>
        <w:t>availability</w:t>
      </w:r>
      <w:r w:rsidR="009D2569">
        <w:rPr>
          <w:rFonts w:asciiTheme="minorHAnsi" w:eastAsiaTheme="majorEastAsia" w:hAnsiTheme="minorHAnsi" w:cstheme="minorHAnsi"/>
        </w:rPr>
        <w:t xml:space="preserve"> and specialisms</w:t>
      </w:r>
      <w:r w:rsidR="00404ADC">
        <w:rPr>
          <w:rFonts w:asciiTheme="minorHAnsi" w:eastAsiaTheme="majorEastAsia" w:hAnsiTheme="minorHAnsi" w:cstheme="minorHAnsi"/>
        </w:rPr>
        <w:t xml:space="preserve"> of </w:t>
      </w:r>
      <w:r w:rsidR="003C1DC0">
        <w:rPr>
          <w:rFonts w:asciiTheme="minorHAnsi" w:eastAsiaTheme="majorEastAsia" w:hAnsiTheme="minorHAnsi" w:cstheme="minorHAnsi"/>
        </w:rPr>
        <w:t>internal</w:t>
      </w:r>
      <w:r w:rsidR="00295B29">
        <w:rPr>
          <w:rFonts w:asciiTheme="minorHAnsi" w:eastAsiaTheme="majorEastAsia" w:hAnsiTheme="minorHAnsi" w:cstheme="minorHAnsi"/>
        </w:rPr>
        <w:t xml:space="preserve"> staff.</w:t>
      </w:r>
      <w:r w:rsidR="00E50980">
        <w:rPr>
          <w:rFonts w:asciiTheme="minorHAnsi" w:eastAsiaTheme="majorEastAsia" w:hAnsiTheme="minorHAnsi" w:cstheme="minorHAnsi"/>
        </w:rPr>
        <w:t xml:space="preserve"> The project requires </w:t>
      </w:r>
      <w:r>
        <w:rPr>
          <w:rFonts w:asciiTheme="minorHAnsi" w:eastAsiaTheme="majorEastAsia" w:hAnsiTheme="minorHAnsi" w:cstheme="minorHAnsi"/>
        </w:rPr>
        <w:t>comprehensive</w:t>
      </w:r>
      <w:r w:rsidR="00E50980">
        <w:rPr>
          <w:rFonts w:asciiTheme="minorHAnsi" w:eastAsiaTheme="majorEastAsia" w:hAnsiTheme="minorHAnsi" w:cstheme="minorHAnsi"/>
        </w:rPr>
        <w:t xml:space="preserve"> </w:t>
      </w:r>
      <w:r w:rsidR="00617463">
        <w:rPr>
          <w:rFonts w:asciiTheme="minorHAnsi" w:eastAsiaTheme="majorEastAsia" w:hAnsiTheme="minorHAnsi" w:cstheme="minorHAnsi"/>
        </w:rPr>
        <w:t xml:space="preserve">understanding of the </w:t>
      </w:r>
      <w:r>
        <w:rPr>
          <w:rFonts w:asciiTheme="minorHAnsi" w:eastAsiaTheme="majorEastAsia" w:hAnsiTheme="minorHAnsi" w:cstheme="minorHAnsi"/>
        </w:rPr>
        <w:t>Fenland lands</w:t>
      </w:r>
      <w:r w:rsidR="0029658A">
        <w:rPr>
          <w:rFonts w:asciiTheme="minorHAnsi" w:eastAsiaTheme="majorEastAsia" w:hAnsiTheme="minorHAnsi" w:cstheme="minorHAnsi"/>
        </w:rPr>
        <w:t>cape</w:t>
      </w:r>
      <w:r w:rsidR="003928A4">
        <w:rPr>
          <w:rFonts w:asciiTheme="minorHAnsi" w:eastAsiaTheme="majorEastAsia" w:hAnsiTheme="minorHAnsi" w:cstheme="minorHAnsi"/>
        </w:rPr>
        <w:t>,</w:t>
      </w:r>
      <w:r w:rsidR="00617463">
        <w:rPr>
          <w:rFonts w:asciiTheme="minorHAnsi" w:eastAsiaTheme="majorEastAsia" w:hAnsiTheme="minorHAnsi" w:cstheme="minorHAnsi"/>
        </w:rPr>
        <w:t xml:space="preserve"> and experience investigating </w:t>
      </w:r>
      <w:r w:rsidR="003928A4">
        <w:rPr>
          <w:rFonts w:asciiTheme="minorHAnsi" w:eastAsiaTheme="majorEastAsia" w:hAnsiTheme="minorHAnsi" w:cstheme="minorHAnsi"/>
        </w:rPr>
        <w:t>salt</w:t>
      </w:r>
      <w:r w:rsidR="00FA1403">
        <w:rPr>
          <w:rFonts w:asciiTheme="minorHAnsi" w:eastAsiaTheme="majorEastAsia" w:hAnsiTheme="minorHAnsi" w:cstheme="minorHAnsi"/>
        </w:rPr>
        <w:t>-</w:t>
      </w:r>
      <w:r w:rsidR="0029658A">
        <w:rPr>
          <w:rFonts w:asciiTheme="minorHAnsi" w:eastAsiaTheme="majorEastAsia" w:hAnsiTheme="minorHAnsi" w:cstheme="minorHAnsi"/>
        </w:rPr>
        <w:t>production</w:t>
      </w:r>
      <w:r w:rsidR="00FA1403">
        <w:rPr>
          <w:rFonts w:asciiTheme="minorHAnsi" w:eastAsiaTheme="majorEastAsia" w:hAnsiTheme="minorHAnsi" w:cstheme="minorHAnsi"/>
        </w:rPr>
        <w:t xml:space="preserve"> sites. </w:t>
      </w:r>
      <w:r w:rsidR="0029658A">
        <w:rPr>
          <w:rFonts w:asciiTheme="minorHAnsi" w:eastAsiaTheme="majorEastAsia" w:hAnsiTheme="minorHAnsi" w:cstheme="minorHAnsi"/>
        </w:rPr>
        <w:t>WA</w:t>
      </w:r>
      <w:r w:rsidR="00FA1403">
        <w:rPr>
          <w:rFonts w:asciiTheme="minorHAnsi" w:eastAsiaTheme="majorEastAsia" w:hAnsiTheme="minorHAnsi" w:cstheme="minorHAnsi"/>
        </w:rPr>
        <w:t xml:space="preserve"> employs </w:t>
      </w:r>
      <w:r w:rsidR="0004193D">
        <w:rPr>
          <w:rFonts w:asciiTheme="minorHAnsi" w:eastAsiaTheme="majorEastAsia" w:hAnsiTheme="minorHAnsi" w:cstheme="minorHAnsi"/>
        </w:rPr>
        <w:t xml:space="preserve">a team with extensive experience conducting excavations within </w:t>
      </w:r>
      <w:r w:rsidR="00DF052D">
        <w:rPr>
          <w:rFonts w:asciiTheme="minorHAnsi" w:eastAsiaTheme="majorEastAsia" w:hAnsiTheme="minorHAnsi" w:cstheme="minorHAnsi"/>
        </w:rPr>
        <w:t>the Fens</w:t>
      </w:r>
      <w:r w:rsidR="00AE202C">
        <w:rPr>
          <w:rFonts w:asciiTheme="minorHAnsi" w:eastAsiaTheme="majorEastAsia" w:hAnsiTheme="minorHAnsi" w:cstheme="minorHAnsi"/>
        </w:rPr>
        <w:t xml:space="preserve">, </w:t>
      </w:r>
      <w:r w:rsidR="004863F3">
        <w:rPr>
          <w:rFonts w:asciiTheme="minorHAnsi" w:eastAsiaTheme="majorEastAsia" w:hAnsiTheme="minorHAnsi" w:cstheme="minorHAnsi"/>
        </w:rPr>
        <w:t xml:space="preserve">who are expected to be available to </w:t>
      </w:r>
      <w:r w:rsidR="002B7E4A">
        <w:rPr>
          <w:rFonts w:asciiTheme="minorHAnsi" w:eastAsiaTheme="majorEastAsia" w:hAnsiTheme="minorHAnsi" w:cstheme="minorHAnsi"/>
        </w:rPr>
        <w:t>deliver the project</w:t>
      </w:r>
      <w:r w:rsidR="004863F3">
        <w:rPr>
          <w:rFonts w:asciiTheme="minorHAnsi" w:eastAsiaTheme="majorEastAsia" w:hAnsiTheme="minorHAnsi" w:cstheme="minorHAnsi"/>
        </w:rPr>
        <w:t xml:space="preserve">. </w:t>
      </w:r>
      <w:r w:rsidR="001C2BFC">
        <w:rPr>
          <w:rFonts w:asciiTheme="minorHAnsi" w:eastAsiaTheme="majorEastAsia" w:hAnsiTheme="minorHAnsi" w:cstheme="minorHAnsi"/>
        </w:rPr>
        <w:t xml:space="preserve">Although available if necessitated, </w:t>
      </w:r>
      <w:r w:rsidR="001C2BFC" w:rsidRPr="007A7300">
        <w:rPr>
          <w:rFonts w:asciiTheme="minorHAnsi" w:eastAsiaTheme="majorEastAsia" w:hAnsiTheme="minorHAnsi" w:cstheme="minorHAnsi"/>
        </w:rPr>
        <w:t>temporary staff</w:t>
      </w:r>
      <w:r w:rsidR="001C2BFC">
        <w:rPr>
          <w:rFonts w:asciiTheme="minorHAnsi" w:eastAsiaTheme="majorEastAsia" w:hAnsiTheme="minorHAnsi" w:cstheme="minorHAnsi"/>
        </w:rPr>
        <w:t xml:space="preserve"> will not be required as it is envisaged that the project can be delivered with the current in-house team. </w:t>
      </w:r>
      <w:r w:rsidR="00FE50F8">
        <w:rPr>
          <w:rFonts w:asciiTheme="minorHAnsi" w:eastAsiaTheme="majorEastAsia" w:hAnsiTheme="minorHAnsi" w:cstheme="minorHAnsi"/>
        </w:rPr>
        <w:t>Gareth Barlow (Project Manager) has prove</w:t>
      </w:r>
      <w:r w:rsidR="00C62A97">
        <w:rPr>
          <w:rFonts w:asciiTheme="minorHAnsi" w:eastAsiaTheme="majorEastAsia" w:hAnsiTheme="minorHAnsi" w:cstheme="minorHAnsi"/>
        </w:rPr>
        <w:t xml:space="preserve">n </w:t>
      </w:r>
      <w:r w:rsidR="00FE50F8">
        <w:rPr>
          <w:rFonts w:asciiTheme="minorHAnsi" w:eastAsiaTheme="majorEastAsia" w:hAnsiTheme="minorHAnsi" w:cstheme="minorHAnsi"/>
        </w:rPr>
        <w:t>experience directing investigations on</w:t>
      </w:r>
      <w:r w:rsidR="00633264">
        <w:rPr>
          <w:rFonts w:asciiTheme="minorHAnsi" w:eastAsiaTheme="majorEastAsia" w:hAnsiTheme="minorHAnsi" w:cstheme="minorHAnsi"/>
        </w:rPr>
        <w:t xml:space="preserve">, and </w:t>
      </w:r>
      <w:r w:rsidR="00C62A97">
        <w:rPr>
          <w:rFonts w:asciiTheme="minorHAnsi" w:eastAsiaTheme="majorEastAsia" w:hAnsiTheme="minorHAnsi" w:cstheme="minorHAnsi"/>
        </w:rPr>
        <w:t>supervising</w:t>
      </w:r>
      <w:r w:rsidR="00633264">
        <w:rPr>
          <w:rFonts w:asciiTheme="minorHAnsi" w:eastAsiaTheme="majorEastAsia" w:hAnsiTheme="minorHAnsi" w:cstheme="minorHAnsi"/>
        </w:rPr>
        <w:t xml:space="preserve"> analysis of,</w:t>
      </w:r>
      <w:r w:rsidR="00FE50F8">
        <w:rPr>
          <w:rFonts w:asciiTheme="minorHAnsi" w:eastAsiaTheme="majorEastAsia" w:hAnsiTheme="minorHAnsi" w:cstheme="minorHAnsi"/>
        </w:rPr>
        <w:t xml:space="preserve"> similar saltern sites (</w:t>
      </w:r>
      <w:r w:rsidR="00EB1B14">
        <w:rPr>
          <w:rFonts w:asciiTheme="minorHAnsi" w:eastAsiaTheme="majorEastAsia" w:hAnsiTheme="minorHAnsi" w:cstheme="minorHAnsi"/>
        </w:rPr>
        <w:t>Barlow and Greene 2008</w:t>
      </w:r>
      <w:r w:rsidR="00987635">
        <w:rPr>
          <w:rFonts w:asciiTheme="minorHAnsi" w:eastAsiaTheme="majorEastAsia" w:hAnsiTheme="minorHAnsi" w:cstheme="minorHAnsi"/>
        </w:rPr>
        <w:t xml:space="preserve">; </w:t>
      </w:r>
      <w:r w:rsidR="00F63E06">
        <w:rPr>
          <w:rFonts w:asciiTheme="minorHAnsi" w:eastAsiaTheme="majorEastAsia" w:hAnsiTheme="minorHAnsi" w:cstheme="minorHAnsi"/>
        </w:rPr>
        <w:t>Barlow and Bingham 2020</w:t>
      </w:r>
      <w:r w:rsidR="00EB1B14">
        <w:rPr>
          <w:rFonts w:asciiTheme="minorHAnsi" w:eastAsiaTheme="majorEastAsia" w:hAnsiTheme="minorHAnsi" w:cstheme="minorHAnsi"/>
        </w:rPr>
        <w:t>)</w:t>
      </w:r>
      <w:r w:rsidR="00BF4991">
        <w:rPr>
          <w:rFonts w:asciiTheme="minorHAnsi" w:eastAsiaTheme="majorEastAsia" w:hAnsiTheme="minorHAnsi" w:cstheme="minorHAnsi"/>
        </w:rPr>
        <w:t xml:space="preserve">. The project requires </w:t>
      </w:r>
      <w:r w:rsidR="00DB745A">
        <w:rPr>
          <w:rFonts w:asciiTheme="minorHAnsi" w:eastAsiaTheme="majorEastAsia" w:hAnsiTheme="minorHAnsi" w:cstheme="minorHAnsi"/>
        </w:rPr>
        <w:t xml:space="preserve">specialist equipment and software, which </w:t>
      </w:r>
      <w:r w:rsidR="00B23BD3">
        <w:rPr>
          <w:rFonts w:asciiTheme="minorHAnsi" w:eastAsiaTheme="majorEastAsia" w:hAnsiTheme="minorHAnsi" w:cstheme="minorHAnsi"/>
        </w:rPr>
        <w:t>WA</w:t>
      </w:r>
      <w:r w:rsidR="00DB745A">
        <w:rPr>
          <w:rFonts w:asciiTheme="minorHAnsi" w:eastAsiaTheme="majorEastAsia" w:hAnsiTheme="minorHAnsi" w:cstheme="minorHAnsi"/>
        </w:rPr>
        <w:t xml:space="preserve"> own</w:t>
      </w:r>
      <w:r w:rsidR="00247FDA">
        <w:rPr>
          <w:rFonts w:asciiTheme="minorHAnsi" w:eastAsiaTheme="majorEastAsia" w:hAnsiTheme="minorHAnsi" w:cstheme="minorHAnsi"/>
        </w:rPr>
        <w:t xml:space="preserve">s much of and has long-term relations with </w:t>
      </w:r>
      <w:r w:rsidR="00947B26">
        <w:rPr>
          <w:rFonts w:asciiTheme="minorHAnsi" w:eastAsiaTheme="majorEastAsia" w:hAnsiTheme="minorHAnsi" w:cstheme="minorHAnsi"/>
        </w:rPr>
        <w:t>hire facilities to provide those not available internally</w:t>
      </w:r>
      <w:r w:rsidR="001C2BFC">
        <w:rPr>
          <w:rFonts w:asciiTheme="minorHAnsi" w:eastAsiaTheme="majorEastAsia" w:hAnsiTheme="minorHAnsi" w:cstheme="minorHAnsi"/>
        </w:rPr>
        <w:t>.</w:t>
      </w:r>
      <w:r w:rsidR="007A7300">
        <w:rPr>
          <w:rFonts w:asciiTheme="minorHAnsi" w:eastAsiaTheme="majorEastAsia" w:hAnsiTheme="minorHAnsi" w:cstheme="minorHAnsi"/>
        </w:rPr>
        <w:t xml:space="preserve"> </w:t>
      </w:r>
    </w:p>
    <w:p w14:paraId="7DC812C8" w14:textId="3506AEC3" w:rsidR="00FE50F8" w:rsidRDefault="00672BC3" w:rsidP="002A00E5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>
        <w:rPr>
          <w:rFonts w:asciiTheme="minorHAnsi" w:eastAsiaTheme="majorEastAsia" w:hAnsiTheme="minorHAnsi" w:cstheme="minorHAnsi"/>
        </w:rPr>
        <w:t>WA</w:t>
      </w:r>
      <w:r w:rsidR="00FE0393">
        <w:rPr>
          <w:rFonts w:asciiTheme="minorHAnsi" w:eastAsiaTheme="majorEastAsia" w:hAnsiTheme="minorHAnsi" w:cstheme="minorHAnsi"/>
        </w:rPr>
        <w:t xml:space="preserve"> considers that the </w:t>
      </w:r>
      <w:r w:rsidR="004E254D">
        <w:rPr>
          <w:rFonts w:asciiTheme="minorHAnsi" w:eastAsiaTheme="majorEastAsia" w:hAnsiTheme="minorHAnsi" w:cstheme="minorHAnsi"/>
        </w:rPr>
        <w:t xml:space="preserve">following </w:t>
      </w:r>
      <w:r w:rsidR="00FE0393">
        <w:rPr>
          <w:rFonts w:asciiTheme="minorHAnsi" w:eastAsiaTheme="majorEastAsia" w:hAnsiTheme="minorHAnsi" w:cstheme="minorHAnsi"/>
        </w:rPr>
        <w:t xml:space="preserve">proposed </w:t>
      </w:r>
      <w:r w:rsidR="004E254D">
        <w:rPr>
          <w:rFonts w:asciiTheme="minorHAnsi" w:eastAsiaTheme="majorEastAsia" w:hAnsiTheme="minorHAnsi" w:cstheme="minorHAnsi"/>
        </w:rPr>
        <w:t>project</w:t>
      </w:r>
      <w:r w:rsidR="00CF3E95">
        <w:rPr>
          <w:rFonts w:asciiTheme="minorHAnsi" w:eastAsiaTheme="majorEastAsia" w:hAnsiTheme="minorHAnsi" w:cstheme="minorHAnsi"/>
        </w:rPr>
        <w:t xml:space="preserve"> will achieve the intended </w:t>
      </w:r>
      <w:r w:rsidR="00943781">
        <w:rPr>
          <w:rFonts w:asciiTheme="minorHAnsi" w:eastAsiaTheme="majorEastAsia" w:hAnsiTheme="minorHAnsi" w:cstheme="minorHAnsi"/>
        </w:rPr>
        <w:t xml:space="preserve">aims and </w:t>
      </w:r>
      <w:r w:rsidR="00CF3E95">
        <w:rPr>
          <w:rFonts w:asciiTheme="minorHAnsi" w:eastAsiaTheme="majorEastAsia" w:hAnsiTheme="minorHAnsi" w:cstheme="minorHAnsi"/>
        </w:rPr>
        <w:t xml:space="preserve">objectives at the </w:t>
      </w:r>
      <w:r w:rsidR="00943781">
        <w:rPr>
          <w:rFonts w:asciiTheme="minorHAnsi" w:eastAsiaTheme="majorEastAsia" w:hAnsiTheme="minorHAnsi" w:cstheme="minorHAnsi"/>
        </w:rPr>
        <w:t xml:space="preserve">predicted cost, subject to </w:t>
      </w:r>
      <w:r w:rsidR="00BD2B06">
        <w:rPr>
          <w:rFonts w:asciiTheme="minorHAnsi" w:eastAsiaTheme="majorEastAsia" w:hAnsiTheme="minorHAnsi" w:cstheme="minorHAnsi"/>
        </w:rPr>
        <w:t>variable</w:t>
      </w:r>
      <w:r w:rsidR="00B23BD3">
        <w:rPr>
          <w:rFonts w:asciiTheme="minorHAnsi" w:eastAsiaTheme="majorEastAsia" w:hAnsiTheme="minorHAnsi" w:cstheme="minorHAnsi"/>
        </w:rPr>
        <w:t>s</w:t>
      </w:r>
      <w:r w:rsidR="00BD2B06">
        <w:rPr>
          <w:rFonts w:asciiTheme="minorHAnsi" w:eastAsiaTheme="majorEastAsia" w:hAnsiTheme="minorHAnsi" w:cstheme="minorHAnsi"/>
        </w:rPr>
        <w:t xml:space="preserve"> detailed below.</w:t>
      </w:r>
    </w:p>
    <w:p w14:paraId="0ACF7979" w14:textId="3508E200" w:rsidR="00711815" w:rsidRPr="00960B2F" w:rsidRDefault="00711815" w:rsidP="00711815">
      <w:pPr>
        <w:pStyle w:val="Heading1"/>
        <w:rPr>
          <w:rFonts w:asciiTheme="minorHAnsi" w:eastAsiaTheme="majorEastAsia" w:hAnsiTheme="minorHAnsi" w:cstheme="minorHAnsi"/>
        </w:rPr>
      </w:pPr>
      <w:bookmarkStart w:id="17" w:name="_Toc101963236"/>
      <w:bookmarkStart w:id="18" w:name="_Toc103521774"/>
      <w:bookmarkEnd w:id="16"/>
      <w:r>
        <w:rPr>
          <w:rFonts w:asciiTheme="minorHAnsi" w:eastAsiaTheme="majorEastAsia" w:hAnsiTheme="minorHAnsi" w:cstheme="minorHAnsi"/>
        </w:rPr>
        <w:t>PROJECT SCOPE</w:t>
      </w:r>
      <w:bookmarkEnd w:id="17"/>
      <w:bookmarkEnd w:id="18"/>
    </w:p>
    <w:p w14:paraId="0BA43C04" w14:textId="6E6B137B" w:rsidR="00FA3439" w:rsidRPr="0042162D" w:rsidRDefault="00321CE8" w:rsidP="00433221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 xml:space="preserve">This </w:t>
      </w:r>
      <w:r w:rsidR="00541547">
        <w:t>Project Design</w:t>
      </w:r>
      <w:r w:rsidR="00FA3439">
        <w:t>, in line with th</w:t>
      </w:r>
      <w:r w:rsidR="00AB445D">
        <w:t xml:space="preserve">e recording and </w:t>
      </w:r>
      <w:r w:rsidR="005433B2">
        <w:t>investigation</w:t>
      </w:r>
      <w:r w:rsidR="00AB445D">
        <w:t xml:space="preserve"> Execution Stages outlined in</w:t>
      </w:r>
      <w:r w:rsidR="00D705F0">
        <w:t xml:space="preserve"> the </w:t>
      </w:r>
      <w:proofErr w:type="spellStart"/>
      <w:r w:rsidR="00D705F0" w:rsidRPr="00D705F0">
        <w:rPr>
          <w:i/>
          <w:iCs/>
        </w:rPr>
        <w:t>MoRPHE</w:t>
      </w:r>
      <w:proofErr w:type="spellEnd"/>
      <w:r w:rsidR="00D705F0" w:rsidRPr="00D705F0">
        <w:rPr>
          <w:i/>
          <w:iCs/>
        </w:rPr>
        <w:t xml:space="preserve"> Project Planning Note 3</w:t>
      </w:r>
      <w:r w:rsidR="00D705F0">
        <w:rPr>
          <w:i/>
          <w:iCs/>
        </w:rPr>
        <w:t xml:space="preserve"> </w:t>
      </w:r>
      <w:r w:rsidR="00D705F0">
        <w:t>(</w:t>
      </w:r>
      <w:r w:rsidR="00EE17BC">
        <w:t xml:space="preserve">Historic England </w:t>
      </w:r>
      <w:r w:rsidR="006B341D">
        <w:t xml:space="preserve">2008), </w:t>
      </w:r>
      <w:r w:rsidR="0042162D">
        <w:t>specifie</w:t>
      </w:r>
      <w:r w:rsidR="00740BA6">
        <w:t>s</w:t>
      </w:r>
      <w:r w:rsidR="0042162D">
        <w:t xml:space="preserve"> for the following:</w:t>
      </w:r>
    </w:p>
    <w:p w14:paraId="6CE1E721" w14:textId="1CD7567D" w:rsidR="00E65F7E" w:rsidRDefault="00E65F7E" w:rsidP="00F62DDD">
      <w:pPr>
        <w:pStyle w:val="Heading3"/>
        <w:numPr>
          <w:ilvl w:val="0"/>
          <w:numId w:val="15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 xml:space="preserve">Provision for the fieldwork </w:t>
      </w:r>
      <w:r w:rsidR="003D172A">
        <w:rPr>
          <w:rFonts w:eastAsiaTheme="majorEastAsia"/>
        </w:rPr>
        <w:t>necessary to fulfil the requirement of an open-area exc</w:t>
      </w:r>
      <w:r w:rsidR="00492B22">
        <w:rPr>
          <w:rFonts w:eastAsiaTheme="majorEastAsia"/>
        </w:rPr>
        <w:t>avation.</w:t>
      </w:r>
    </w:p>
    <w:p w14:paraId="6BB135DA" w14:textId="280BEF23" w:rsidR="0042162D" w:rsidRDefault="0042162D" w:rsidP="00F62DDD">
      <w:pPr>
        <w:pStyle w:val="Heading3"/>
        <w:numPr>
          <w:ilvl w:val="0"/>
          <w:numId w:val="15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 xml:space="preserve">Provision for the </w:t>
      </w:r>
      <w:r w:rsidR="005D7505">
        <w:rPr>
          <w:rFonts w:eastAsiaTheme="majorEastAsia"/>
        </w:rPr>
        <w:t>establishment and completion o</w:t>
      </w:r>
      <w:r w:rsidR="00556527">
        <w:rPr>
          <w:rFonts w:eastAsiaTheme="majorEastAsia"/>
        </w:rPr>
        <w:t xml:space="preserve">f the site archive and completion of a </w:t>
      </w:r>
      <w:r w:rsidR="006241B5">
        <w:rPr>
          <w:rFonts w:eastAsiaTheme="majorEastAsia"/>
        </w:rPr>
        <w:t>summary report;</w:t>
      </w:r>
    </w:p>
    <w:p w14:paraId="0EB92DA3" w14:textId="026D2613" w:rsidR="006241B5" w:rsidRDefault="006241B5" w:rsidP="00F62DDD">
      <w:pPr>
        <w:pStyle w:val="Heading3"/>
        <w:numPr>
          <w:ilvl w:val="0"/>
          <w:numId w:val="15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 xml:space="preserve">Provision for the completion of </w:t>
      </w:r>
      <w:r w:rsidR="00672BC3">
        <w:rPr>
          <w:rFonts w:eastAsiaTheme="majorEastAsia"/>
        </w:rPr>
        <w:t xml:space="preserve">a </w:t>
      </w:r>
      <w:r w:rsidR="00F742A8">
        <w:rPr>
          <w:rFonts w:eastAsiaTheme="majorEastAsia"/>
        </w:rPr>
        <w:t>Post-Excavation Assessment</w:t>
      </w:r>
      <w:r w:rsidR="00672BC3">
        <w:rPr>
          <w:rFonts w:eastAsiaTheme="majorEastAsia"/>
        </w:rPr>
        <w:t xml:space="preserve"> (PXA</w:t>
      </w:r>
      <w:r w:rsidR="00F742A8">
        <w:rPr>
          <w:rFonts w:eastAsiaTheme="majorEastAsia"/>
        </w:rPr>
        <w:t xml:space="preserve">); </w:t>
      </w:r>
    </w:p>
    <w:p w14:paraId="3A829CE9" w14:textId="15C3D40B" w:rsidR="00F742A8" w:rsidRPr="00FA3439" w:rsidRDefault="00F742A8" w:rsidP="00F62DDD">
      <w:pPr>
        <w:pStyle w:val="Heading3"/>
        <w:numPr>
          <w:ilvl w:val="0"/>
          <w:numId w:val="15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>Provision for the completion of an Updat</w:t>
      </w:r>
      <w:r w:rsidR="00EF7DDF">
        <w:rPr>
          <w:rFonts w:eastAsiaTheme="majorEastAsia"/>
        </w:rPr>
        <w:t>ed Project Design</w:t>
      </w:r>
      <w:r w:rsidR="00672BC3">
        <w:rPr>
          <w:rFonts w:eastAsiaTheme="majorEastAsia"/>
        </w:rPr>
        <w:t xml:space="preserve"> (UPD)</w:t>
      </w:r>
      <w:r w:rsidR="00EF7DDF">
        <w:rPr>
          <w:rFonts w:eastAsiaTheme="majorEastAsia"/>
        </w:rPr>
        <w:t>.</w:t>
      </w:r>
    </w:p>
    <w:p w14:paraId="6882A077" w14:textId="4648F747" w:rsidR="001748B8" w:rsidRPr="00455A31" w:rsidRDefault="007734F0" w:rsidP="00433221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>Specifically</w:t>
      </w:r>
      <w:r w:rsidR="00455A31">
        <w:t>, this Project Design does not specify for the following:</w:t>
      </w:r>
    </w:p>
    <w:p w14:paraId="78433170" w14:textId="5D579951" w:rsidR="00455A31" w:rsidRDefault="00455A31" w:rsidP="00F62DDD">
      <w:pPr>
        <w:pStyle w:val="Heading3"/>
        <w:numPr>
          <w:ilvl w:val="0"/>
          <w:numId w:val="16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>Provision for the completion of the research archive</w:t>
      </w:r>
      <w:r w:rsidR="00663946">
        <w:rPr>
          <w:rFonts w:eastAsiaTheme="majorEastAsia"/>
        </w:rPr>
        <w:t xml:space="preserve"> and Research Archive Report (RAR)</w:t>
      </w:r>
      <w:r>
        <w:rPr>
          <w:rFonts w:eastAsiaTheme="majorEastAsia"/>
        </w:rPr>
        <w:t xml:space="preserve">; </w:t>
      </w:r>
    </w:p>
    <w:p w14:paraId="101624F6" w14:textId="664484E4" w:rsidR="00455A31" w:rsidRDefault="00455A31" w:rsidP="00F62DDD">
      <w:pPr>
        <w:pStyle w:val="Heading3"/>
        <w:numPr>
          <w:ilvl w:val="0"/>
          <w:numId w:val="16"/>
        </w:numPr>
        <w:spacing w:before="0" w:after="0" w:line="240" w:lineRule="auto"/>
        <w:ind w:left="1276" w:hanging="283"/>
        <w:rPr>
          <w:rFonts w:eastAsiaTheme="majorEastAsia"/>
        </w:rPr>
      </w:pPr>
      <w:r>
        <w:rPr>
          <w:rFonts w:eastAsiaTheme="majorEastAsia"/>
        </w:rPr>
        <w:t>Provision for completion of the report for publication</w:t>
      </w:r>
      <w:r w:rsidR="00F55825">
        <w:rPr>
          <w:rFonts w:eastAsiaTheme="majorEastAsia"/>
        </w:rPr>
        <w:t xml:space="preserve"> or an alternative end goal.</w:t>
      </w:r>
    </w:p>
    <w:p w14:paraId="6DAB16F0" w14:textId="2FA30EB7" w:rsidR="0032496C" w:rsidRDefault="0032496C" w:rsidP="0032496C">
      <w:pPr>
        <w:pStyle w:val="Heading3"/>
        <w:numPr>
          <w:ilvl w:val="0"/>
          <w:numId w:val="0"/>
        </w:numPr>
        <w:spacing w:before="0" w:after="0" w:line="240" w:lineRule="auto"/>
        <w:ind w:left="1429"/>
        <w:rPr>
          <w:rFonts w:eastAsiaTheme="majorEastAsia"/>
        </w:rPr>
      </w:pPr>
    </w:p>
    <w:p w14:paraId="1D784B03" w14:textId="2AE28556" w:rsidR="009D3859" w:rsidRDefault="009D3859" w:rsidP="0032496C">
      <w:pPr>
        <w:pStyle w:val="Heading3"/>
        <w:numPr>
          <w:ilvl w:val="0"/>
          <w:numId w:val="0"/>
        </w:numPr>
        <w:spacing w:before="0" w:after="0" w:line="240" w:lineRule="auto"/>
        <w:ind w:left="1429"/>
        <w:rPr>
          <w:rFonts w:eastAsiaTheme="majorEastAsia"/>
        </w:rPr>
      </w:pPr>
    </w:p>
    <w:p w14:paraId="4F220683" w14:textId="470B4588" w:rsidR="009D3859" w:rsidRDefault="009D3859" w:rsidP="0032496C">
      <w:pPr>
        <w:pStyle w:val="Heading3"/>
        <w:numPr>
          <w:ilvl w:val="0"/>
          <w:numId w:val="0"/>
        </w:numPr>
        <w:spacing w:before="0" w:after="0" w:line="240" w:lineRule="auto"/>
        <w:ind w:left="1429"/>
        <w:rPr>
          <w:rFonts w:eastAsiaTheme="majorEastAsia"/>
        </w:rPr>
      </w:pPr>
    </w:p>
    <w:p w14:paraId="16774894" w14:textId="246496E6" w:rsidR="009D3859" w:rsidRDefault="009D3859" w:rsidP="0032496C">
      <w:pPr>
        <w:pStyle w:val="Heading3"/>
        <w:numPr>
          <w:ilvl w:val="0"/>
          <w:numId w:val="0"/>
        </w:numPr>
        <w:spacing w:before="0" w:after="0" w:line="240" w:lineRule="auto"/>
        <w:ind w:left="1429"/>
        <w:rPr>
          <w:rFonts w:eastAsiaTheme="majorEastAsia"/>
        </w:rPr>
      </w:pPr>
    </w:p>
    <w:p w14:paraId="41FDAE0D" w14:textId="77777777" w:rsidR="009D3859" w:rsidRPr="001748B8" w:rsidRDefault="009D3859" w:rsidP="0032496C">
      <w:pPr>
        <w:pStyle w:val="Heading3"/>
        <w:numPr>
          <w:ilvl w:val="0"/>
          <w:numId w:val="0"/>
        </w:numPr>
        <w:spacing w:before="0" w:after="0" w:line="240" w:lineRule="auto"/>
        <w:ind w:left="1429"/>
        <w:rPr>
          <w:rFonts w:eastAsiaTheme="majorEastAsia"/>
        </w:rPr>
      </w:pPr>
    </w:p>
    <w:p w14:paraId="52CB21B7" w14:textId="2879B086" w:rsidR="009649C6" w:rsidRPr="00960B2F" w:rsidRDefault="009649C6" w:rsidP="009649C6">
      <w:pPr>
        <w:pStyle w:val="Heading1"/>
        <w:rPr>
          <w:rFonts w:asciiTheme="minorHAnsi" w:eastAsiaTheme="majorEastAsia" w:hAnsiTheme="minorHAnsi" w:cstheme="minorHAnsi"/>
        </w:rPr>
      </w:pPr>
      <w:bookmarkStart w:id="19" w:name="_Toc101963239"/>
      <w:bookmarkStart w:id="20" w:name="_Toc103521775"/>
      <w:r>
        <w:rPr>
          <w:rFonts w:asciiTheme="minorHAnsi" w:eastAsiaTheme="majorEastAsia" w:hAnsiTheme="minorHAnsi" w:cstheme="minorHAnsi"/>
        </w:rPr>
        <w:t>Interfaces</w:t>
      </w:r>
      <w:bookmarkEnd w:id="19"/>
      <w:bookmarkEnd w:id="20"/>
    </w:p>
    <w:p w14:paraId="0CCA1D83" w14:textId="3766ACD3" w:rsidR="009649C6" w:rsidRPr="00E45EB7" w:rsidRDefault="007A31D5" w:rsidP="009649C6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 xml:space="preserve">The </w:t>
      </w:r>
      <w:r w:rsidR="00617C8A">
        <w:t xml:space="preserve">project will interface with </w:t>
      </w:r>
      <w:r w:rsidR="00397E3E">
        <w:t>the below stakeholders</w:t>
      </w:r>
      <w:r w:rsidR="00617C8A">
        <w:t xml:space="preserve"> </w:t>
      </w:r>
      <w:r w:rsidR="00397E3E">
        <w:t>(</w:t>
      </w:r>
      <w:r w:rsidR="00E45EB7">
        <w:t>Table 1</w:t>
      </w:r>
      <w:r w:rsidR="000869E5">
        <w:t>)</w:t>
      </w:r>
      <w:r w:rsidR="00E45EB7">
        <w:t>.</w:t>
      </w:r>
      <w:r w:rsidR="002A2D71">
        <w:t xml:space="preserve"> </w:t>
      </w:r>
    </w:p>
    <w:tbl>
      <w:tblPr>
        <w:tblStyle w:val="TableGrid"/>
        <w:tblW w:w="0" w:type="auto"/>
        <w:tblInd w:w="709" w:type="dxa"/>
        <w:tblLook w:val="04A0" w:firstRow="1" w:lastRow="0" w:firstColumn="1" w:lastColumn="0" w:noHBand="0" w:noVBand="1"/>
      </w:tblPr>
      <w:tblGrid>
        <w:gridCol w:w="2263"/>
        <w:gridCol w:w="6044"/>
      </w:tblGrid>
      <w:tr w:rsidR="00E45EB7" w14:paraId="11885096" w14:textId="77777777" w:rsidTr="0032496C">
        <w:trPr>
          <w:trHeight w:val="361"/>
        </w:trPr>
        <w:tc>
          <w:tcPr>
            <w:tcW w:w="2263" w:type="dxa"/>
            <w:shd w:val="clear" w:color="auto" w:fill="D9D9D9" w:themeFill="background1" w:themeFillShade="D9"/>
          </w:tcPr>
          <w:p w14:paraId="01038106" w14:textId="4459D998" w:rsidR="00E45EB7" w:rsidRPr="001640B2" w:rsidRDefault="00E45EB7" w:rsidP="0032496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 w:rsidRPr="001640B2">
              <w:rPr>
                <w:rFonts w:eastAsiaTheme="majorEastAsia"/>
                <w:b/>
                <w:bCs/>
                <w:sz w:val="22"/>
                <w:szCs w:val="18"/>
              </w:rPr>
              <w:t>Interfaces</w:t>
            </w:r>
          </w:p>
        </w:tc>
        <w:tc>
          <w:tcPr>
            <w:tcW w:w="6044" w:type="dxa"/>
            <w:shd w:val="clear" w:color="auto" w:fill="D9D9D9" w:themeFill="background1" w:themeFillShade="D9"/>
          </w:tcPr>
          <w:p w14:paraId="7E7960ED" w14:textId="30078D89" w:rsidR="00E45EB7" w:rsidRPr="001640B2" w:rsidRDefault="00E45EB7" w:rsidP="0032496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 w:rsidRPr="001640B2">
              <w:rPr>
                <w:rFonts w:eastAsiaTheme="majorEastAsia"/>
                <w:b/>
                <w:bCs/>
                <w:sz w:val="22"/>
                <w:szCs w:val="18"/>
              </w:rPr>
              <w:t>Description</w:t>
            </w:r>
          </w:p>
        </w:tc>
      </w:tr>
      <w:tr w:rsidR="00E45EB7" w14:paraId="5C86901E" w14:textId="77777777" w:rsidTr="0070574C">
        <w:tc>
          <w:tcPr>
            <w:tcW w:w="2263" w:type="dxa"/>
          </w:tcPr>
          <w:p w14:paraId="35883354" w14:textId="7D3CFDD9" w:rsidR="00E45EB7" w:rsidRPr="001640B2" w:rsidRDefault="006624DE" w:rsidP="008A26E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i/>
                <w:iCs/>
                <w:sz w:val="22"/>
                <w:szCs w:val="18"/>
              </w:rPr>
            </w:pPr>
            <w:r w:rsidRPr="001640B2">
              <w:rPr>
                <w:rFonts w:eastAsiaTheme="majorEastAsia"/>
                <w:i/>
                <w:iCs/>
                <w:sz w:val="22"/>
                <w:szCs w:val="18"/>
              </w:rPr>
              <w:t xml:space="preserve">Internal </w:t>
            </w:r>
            <w:r w:rsidR="008A5F1C" w:rsidRPr="001640B2">
              <w:rPr>
                <w:rFonts w:eastAsiaTheme="majorEastAsia"/>
                <w:i/>
                <w:iCs/>
                <w:sz w:val="22"/>
                <w:szCs w:val="18"/>
              </w:rPr>
              <w:t>Project Team</w:t>
            </w:r>
          </w:p>
        </w:tc>
        <w:tc>
          <w:tcPr>
            <w:tcW w:w="6044" w:type="dxa"/>
          </w:tcPr>
          <w:p w14:paraId="4525F721" w14:textId="0E00E723" w:rsidR="00E45EB7" w:rsidRPr="001640B2" w:rsidRDefault="00865DE9" w:rsidP="006C3E45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sz w:val="22"/>
                <w:szCs w:val="18"/>
              </w:rPr>
              <w:t>The project team and</w:t>
            </w:r>
            <w:r w:rsidR="00952BA6">
              <w:rPr>
                <w:sz w:val="22"/>
                <w:szCs w:val="18"/>
              </w:rPr>
              <w:t xml:space="preserve"> </w:t>
            </w:r>
            <w:r w:rsidRPr="001640B2">
              <w:rPr>
                <w:sz w:val="22"/>
                <w:szCs w:val="18"/>
              </w:rPr>
              <w:t>specialist staff</w:t>
            </w:r>
            <w:r w:rsidR="00104F45" w:rsidRPr="001640B2">
              <w:rPr>
                <w:sz w:val="22"/>
                <w:szCs w:val="18"/>
              </w:rPr>
              <w:t xml:space="preserve"> – including palaeoenvironmental</w:t>
            </w:r>
            <w:r w:rsidR="00DA2FAE" w:rsidRPr="001640B2">
              <w:rPr>
                <w:sz w:val="22"/>
                <w:szCs w:val="18"/>
              </w:rPr>
              <w:t xml:space="preserve"> </w:t>
            </w:r>
            <w:r w:rsidR="0070574C" w:rsidRPr="001640B2">
              <w:rPr>
                <w:sz w:val="22"/>
                <w:szCs w:val="18"/>
              </w:rPr>
              <w:t>and artefactual specialists</w:t>
            </w:r>
            <w:r w:rsidR="00952BA6">
              <w:rPr>
                <w:sz w:val="22"/>
                <w:szCs w:val="18"/>
              </w:rPr>
              <w:t>.</w:t>
            </w:r>
          </w:p>
        </w:tc>
      </w:tr>
      <w:tr w:rsidR="006624DE" w14:paraId="3CFD1875" w14:textId="77777777" w:rsidTr="0070574C">
        <w:tc>
          <w:tcPr>
            <w:tcW w:w="2263" w:type="dxa"/>
          </w:tcPr>
          <w:p w14:paraId="597977A4" w14:textId="73F61D88" w:rsidR="006624DE" w:rsidRPr="001640B2" w:rsidRDefault="006624DE" w:rsidP="008A26E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i/>
                <w:iCs/>
                <w:sz w:val="22"/>
                <w:szCs w:val="18"/>
              </w:rPr>
            </w:pPr>
            <w:r w:rsidRPr="001640B2">
              <w:rPr>
                <w:rFonts w:eastAsiaTheme="majorEastAsia"/>
                <w:i/>
                <w:iCs/>
                <w:sz w:val="22"/>
                <w:szCs w:val="18"/>
              </w:rPr>
              <w:t>External Specialists</w:t>
            </w:r>
          </w:p>
        </w:tc>
        <w:tc>
          <w:tcPr>
            <w:tcW w:w="6044" w:type="dxa"/>
          </w:tcPr>
          <w:p w14:paraId="23EFAE43" w14:textId="79BDBDEC" w:rsidR="006624DE" w:rsidRPr="001640B2" w:rsidRDefault="006B2624" w:rsidP="006C3E45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sz w:val="22"/>
                <w:szCs w:val="18"/>
              </w:rPr>
              <w:t>External project specialists</w:t>
            </w:r>
            <w:r w:rsidR="00DA2FAE" w:rsidRPr="001640B2">
              <w:rPr>
                <w:sz w:val="22"/>
                <w:szCs w:val="18"/>
              </w:rPr>
              <w:t xml:space="preserve"> – including </w:t>
            </w:r>
            <w:r w:rsidR="006549B4" w:rsidRPr="001640B2">
              <w:rPr>
                <w:sz w:val="22"/>
                <w:szCs w:val="18"/>
              </w:rPr>
              <w:t>Julie Curl</w:t>
            </w:r>
            <w:r w:rsidR="00663946">
              <w:rPr>
                <w:sz w:val="22"/>
                <w:szCs w:val="18"/>
              </w:rPr>
              <w:t xml:space="preserve"> (zooarchaeology)</w:t>
            </w:r>
            <w:r w:rsidR="006549B4" w:rsidRPr="001640B2">
              <w:rPr>
                <w:sz w:val="22"/>
                <w:szCs w:val="18"/>
              </w:rPr>
              <w:t xml:space="preserve"> </w:t>
            </w:r>
            <w:r w:rsidR="004F7572" w:rsidRPr="001640B2">
              <w:rPr>
                <w:sz w:val="22"/>
                <w:szCs w:val="18"/>
              </w:rPr>
              <w:t>and</w:t>
            </w:r>
            <w:r w:rsidR="008E70B4">
              <w:rPr>
                <w:sz w:val="22"/>
                <w:szCs w:val="18"/>
              </w:rPr>
              <w:t xml:space="preserve"> Rob Scaife</w:t>
            </w:r>
            <w:r w:rsidR="00663946">
              <w:rPr>
                <w:sz w:val="22"/>
                <w:szCs w:val="18"/>
              </w:rPr>
              <w:t xml:space="preserve"> (pollen)</w:t>
            </w:r>
            <w:r w:rsidR="005F38B3">
              <w:rPr>
                <w:sz w:val="22"/>
                <w:szCs w:val="18"/>
              </w:rPr>
              <w:t xml:space="preserve">. </w:t>
            </w:r>
            <w:r w:rsidR="008E70B4">
              <w:rPr>
                <w:sz w:val="22"/>
                <w:szCs w:val="18"/>
              </w:rPr>
              <w:t xml:space="preserve"> </w:t>
            </w:r>
          </w:p>
        </w:tc>
      </w:tr>
      <w:tr w:rsidR="00E45EB7" w14:paraId="67D656E2" w14:textId="77777777" w:rsidTr="0070574C">
        <w:tc>
          <w:tcPr>
            <w:tcW w:w="2263" w:type="dxa"/>
          </w:tcPr>
          <w:p w14:paraId="3153B4A7" w14:textId="6C2EF978" w:rsidR="00E45EB7" w:rsidRPr="001640B2" w:rsidRDefault="008068B3" w:rsidP="008A26E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i/>
                <w:iCs/>
                <w:sz w:val="22"/>
                <w:szCs w:val="18"/>
              </w:rPr>
            </w:pPr>
            <w:r>
              <w:rPr>
                <w:rFonts w:eastAsiaTheme="majorEastAsia"/>
                <w:i/>
                <w:iCs/>
                <w:sz w:val="22"/>
                <w:szCs w:val="18"/>
              </w:rPr>
              <w:t>NCCHES</w:t>
            </w:r>
          </w:p>
        </w:tc>
        <w:tc>
          <w:tcPr>
            <w:tcW w:w="6044" w:type="dxa"/>
          </w:tcPr>
          <w:p w14:paraId="734637C4" w14:textId="398BCBF3" w:rsidR="00E45EB7" w:rsidRPr="001640B2" w:rsidRDefault="003866CD" w:rsidP="00AE59AF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 xml:space="preserve">The </w:t>
            </w:r>
            <w:r w:rsidR="00864E98" w:rsidRPr="001640B2">
              <w:rPr>
                <w:rFonts w:eastAsiaTheme="majorEastAsia"/>
                <w:sz w:val="22"/>
                <w:szCs w:val="18"/>
              </w:rPr>
              <w:t xml:space="preserve">planning archaeologists will be consulted throughout </w:t>
            </w:r>
            <w:r w:rsidR="007B2D5C" w:rsidRPr="001640B2">
              <w:rPr>
                <w:rFonts w:eastAsiaTheme="majorEastAsia"/>
                <w:sz w:val="22"/>
                <w:szCs w:val="18"/>
              </w:rPr>
              <w:t>to ensure compliance.</w:t>
            </w:r>
          </w:p>
        </w:tc>
      </w:tr>
      <w:tr w:rsidR="00A32C5C" w14:paraId="1F9213B6" w14:textId="77777777" w:rsidTr="0070574C">
        <w:tc>
          <w:tcPr>
            <w:tcW w:w="2263" w:type="dxa"/>
          </w:tcPr>
          <w:p w14:paraId="42C8D498" w14:textId="58100850" w:rsidR="00A32C5C" w:rsidRDefault="00A32C5C" w:rsidP="008A26E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i/>
                <w:iCs/>
                <w:sz w:val="22"/>
                <w:szCs w:val="18"/>
              </w:rPr>
            </w:pPr>
            <w:r>
              <w:rPr>
                <w:rFonts w:eastAsiaTheme="majorEastAsia"/>
                <w:i/>
                <w:iCs/>
                <w:sz w:val="22"/>
                <w:szCs w:val="18"/>
              </w:rPr>
              <w:t>JJ Construction Ltd</w:t>
            </w:r>
          </w:p>
        </w:tc>
        <w:tc>
          <w:tcPr>
            <w:tcW w:w="6044" w:type="dxa"/>
          </w:tcPr>
          <w:p w14:paraId="2D909ADE" w14:textId="73DB8F4B" w:rsidR="00A32C5C" w:rsidRPr="001640B2" w:rsidRDefault="00A32C5C" w:rsidP="00AE59AF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The client will be updated throughout the project.</w:t>
            </w:r>
          </w:p>
        </w:tc>
      </w:tr>
    </w:tbl>
    <w:p w14:paraId="16FDE8FB" w14:textId="1125CB99" w:rsidR="0032496C" w:rsidRPr="0032496C" w:rsidRDefault="0032496C" w:rsidP="0032496C">
      <w:pPr>
        <w:jc w:val="center"/>
        <w:rPr>
          <w:rFonts w:asciiTheme="minorHAnsi" w:eastAsiaTheme="majorEastAsia" w:hAnsiTheme="minorHAnsi" w:cstheme="minorHAnsi"/>
          <w:i/>
          <w:iCs/>
        </w:rPr>
      </w:pPr>
      <w:r w:rsidRPr="0032496C">
        <w:rPr>
          <w:i/>
          <w:iCs/>
        </w:rPr>
        <w:t>Table 1:</w:t>
      </w:r>
      <w:r>
        <w:rPr>
          <w:i/>
          <w:iCs/>
        </w:rPr>
        <w:t xml:space="preserve"> Project Interfaces</w:t>
      </w:r>
    </w:p>
    <w:p w14:paraId="6EBB68B9" w14:textId="3861B232" w:rsidR="009C7975" w:rsidRPr="00960B2F" w:rsidRDefault="009C7975" w:rsidP="009C7975">
      <w:pPr>
        <w:pStyle w:val="Heading1"/>
        <w:rPr>
          <w:rFonts w:asciiTheme="minorHAnsi" w:eastAsiaTheme="majorEastAsia" w:hAnsiTheme="minorHAnsi" w:cstheme="minorHAnsi"/>
        </w:rPr>
      </w:pPr>
      <w:bookmarkStart w:id="21" w:name="_Toc103521776"/>
      <w:r>
        <w:rPr>
          <w:rFonts w:asciiTheme="minorHAnsi" w:eastAsiaTheme="majorEastAsia" w:hAnsiTheme="minorHAnsi" w:cstheme="minorHAnsi"/>
        </w:rPr>
        <w:t>Communications</w:t>
      </w:r>
      <w:bookmarkEnd w:id="21"/>
    </w:p>
    <w:p w14:paraId="390E2D89" w14:textId="02BBAE1D" w:rsidR="00A807E9" w:rsidRPr="006C6956" w:rsidRDefault="00A807E9" w:rsidP="00A807E9">
      <w:pPr>
        <w:pStyle w:val="Heading3"/>
        <w:numPr>
          <w:ilvl w:val="2"/>
          <w:numId w:val="1"/>
        </w:numPr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>This Project Design</w:t>
      </w:r>
      <w:r w:rsidR="008068B3">
        <w:t xml:space="preserve"> – including any</w:t>
      </w:r>
      <w:r w:rsidR="00B429C0">
        <w:t xml:space="preserve"> </w:t>
      </w:r>
      <w:r w:rsidR="008068B3">
        <w:t>revisions –</w:t>
      </w:r>
      <w:r>
        <w:t xml:space="preserve"> and the brief by NCCHES</w:t>
      </w:r>
      <w:r w:rsidR="00B429C0">
        <w:t xml:space="preserve"> </w:t>
      </w:r>
      <w:r>
        <w:t>will be circulated via email amongst the entire project team</w:t>
      </w:r>
      <w:r w:rsidR="008068B3">
        <w:t>.</w:t>
      </w:r>
      <w:r>
        <w:t xml:space="preserve"> </w:t>
      </w:r>
    </w:p>
    <w:p w14:paraId="6FF5A1E1" w14:textId="520BC490" w:rsidR="00A807E9" w:rsidRPr="006C6956" w:rsidRDefault="00A807E9" w:rsidP="00A807E9">
      <w:pPr>
        <w:pStyle w:val="Heading3"/>
        <w:numPr>
          <w:ilvl w:val="2"/>
          <w:numId w:val="1"/>
        </w:numPr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>The Project Manager will compile brief weekly status report</w:t>
      </w:r>
      <w:r w:rsidR="005D3960">
        <w:t>s</w:t>
      </w:r>
      <w:r>
        <w:t xml:space="preserve"> for the </w:t>
      </w:r>
      <w:r w:rsidR="006E109E">
        <w:t>core</w:t>
      </w:r>
      <w:r>
        <w:t xml:space="preserve"> project team</w:t>
      </w:r>
      <w:r w:rsidR="006E109E">
        <w:t>, distributed</w:t>
      </w:r>
      <w:r>
        <w:t xml:space="preserve"> via email</w:t>
      </w:r>
      <w:r w:rsidR="006E109E">
        <w:t>,</w:t>
      </w:r>
      <w:r>
        <w:t xml:space="preserve"> throughout </w:t>
      </w:r>
      <w:r w:rsidR="00D648F3">
        <w:t>delivery</w:t>
      </w:r>
      <w:r>
        <w:t>. The brief status report will communicate an overview of progress, the status of tasks, and any issues highlighted during project delive</w:t>
      </w:r>
      <w:r w:rsidRPr="00AD46F3">
        <w:t xml:space="preserve">ry. In line with </w:t>
      </w:r>
      <w:proofErr w:type="spellStart"/>
      <w:r w:rsidRPr="00AD46F3">
        <w:t>MoRPHE</w:t>
      </w:r>
      <w:proofErr w:type="spellEnd"/>
      <w:r w:rsidRPr="00AD46F3">
        <w:t xml:space="preserve"> guidelines (Historic England 2015),</w:t>
      </w:r>
      <w:r>
        <w:t xml:space="preserve"> a Highlight Report will be compiled and circulated via email amongst the</w:t>
      </w:r>
      <w:r w:rsidR="006E109E">
        <w:t xml:space="preserve"> wider</w:t>
      </w:r>
      <w:r>
        <w:t xml:space="preserve"> project team and client upon completion of each Stage</w:t>
      </w:r>
      <w:r w:rsidR="00A32C5C">
        <w:t>.</w:t>
      </w:r>
      <w:r>
        <w:t xml:space="preserve"> </w:t>
      </w:r>
      <w:r w:rsidR="00A32C5C">
        <w:t>This</w:t>
      </w:r>
      <w:r>
        <w:t xml:space="preserve"> will provide a more thorough informative statement of progress. Upon initiation and completion of each Stage of the project, relevant project team members will participate in a project meeting to ensure that all applicable tasks are appropriately briefed and debriefed. Regular on-site briefings, led by the Project Officer, will occur during the fieldwork. </w:t>
      </w:r>
    </w:p>
    <w:p w14:paraId="3D502F06" w14:textId="50F0162A" w:rsidR="00A807E9" w:rsidRPr="0066275B" w:rsidRDefault="00A807E9" w:rsidP="00931A8A">
      <w:pPr>
        <w:pStyle w:val="Heading3"/>
        <w:numPr>
          <w:ilvl w:val="2"/>
          <w:numId w:val="1"/>
        </w:numPr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 xml:space="preserve">All communication between </w:t>
      </w:r>
      <w:r w:rsidR="00A32C5C">
        <w:t>WA</w:t>
      </w:r>
      <w:r>
        <w:t xml:space="preserve"> and </w:t>
      </w:r>
      <w:r w:rsidR="0066275B">
        <w:t>both N</w:t>
      </w:r>
      <w:r>
        <w:t>CCHES and the client, will be conducted by the Project Manager. An on-site monitoring meeting between the Project Manager</w:t>
      </w:r>
      <w:r w:rsidR="009C2338">
        <w:t xml:space="preserve"> </w:t>
      </w:r>
      <w:r>
        <w:t xml:space="preserve">and a representative of NCCHES will occur following the initial strip of the overburden and prior to archaeological excavation. </w:t>
      </w:r>
      <w:r w:rsidR="009C5AEF">
        <w:t>S</w:t>
      </w:r>
      <w:r>
        <w:t xml:space="preserve">ubsequent on-site meetings, which may be required by NCCHES, will likewise be conducted by </w:t>
      </w:r>
      <w:r w:rsidRPr="00015BD0">
        <w:t>the Project Manager</w:t>
      </w:r>
      <w:r>
        <w:t xml:space="preserve">. </w:t>
      </w:r>
    </w:p>
    <w:p w14:paraId="18557672" w14:textId="109AB142" w:rsidR="000836C9" w:rsidRPr="00960B2F" w:rsidRDefault="000836C9" w:rsidP="000836C9">
      <w:pPr>
        <w:pStyle w:val="Heading1"/>
        <w:rPr>
          <w:rFonts w:asciiTheme="minorHAnsi" w:eastAsiaTheme="majorEastAsia" w:hAnsiTheme="minorHAnsi" w:cstheme="minorHAnsi"/>
        </w:rPr>
      </w:pPr>
      <w:bookmarkStart w:id="22" w:name="_Toc103521777"/>
      <w:r>
        <w:rPr>
          <w:rFonts w:asciiTheme="minorHAnsi" w:eastAsiaTheme="majorEastAsia" w:hAnsiTheme="minorHAnsi" w:cstheme="minorHAnsi"/>
        </w:rPr>
        <w:t>Project review</w:t>
      </w:r>
      <w:bookmarkEnd w:id="22"/>
    </w:p>
    <w:p w14:paraId="3190E1A4" w14:textId="0FF52D14" w:rsidR="00D07065" w:rsidRDefault="00D07065" w:rsidP="000836C9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 xml:space="preserve">The project will be </w:t>
      </w:r>
      <w:r w:rsidR="0046522A">
        <w:rPr>
          <w:rFonts w:eastAsiaTheme="majorEastAsia"/>
        </w:rPr>
        <w:t>continually reviewed, with a formal review conducted upon completion of each</w:t>
      </w:r>
      <w:r w:rsidR="00FD0305">
        <w:rPr>
          <w:rFonts w:eastAsiaTheme="majorEastAsia"/>
        </w:rPr>
        <w:t xml:space="preserve"> Stage </w:t>
      </w:r>
      <w:r w:rsidR="0032496C">
        <w:rPr>
          <w:rFonts w:eastAsiaTheme="majorEastAsia"/>
        </w:rPr>
        <w:t>(Table 2)</w:t>
      </w:r>
      <w:r w:rsidR="00FD0305">
        <w:rPr>
          <w:rFonts w:eastAsiaTheme="majorEastAsia"/>
        </w:rPr>
        <w:t>:</w:t>
      </w:r>
      <w:r w:rsidR="008F426A">
        <w:rPr>
          <w:rFonts w:eastAsiaTheme="majorEastAsia"/>
        </w:rPr>
        <w:t xml:space="preserve"> </w:t>
      </w:r>
    </w:p>
    <w:tbl>
      <w:tblPr>
        <w:tblStyle w:val="TableGrid"/>
        <w:tblW w:w="0" w:type="auto"/>
        <w:tblInd w:w="709" w:type="dxa"/>
        <w:tblLook w:val="04A0" w:firstRow="1" w:lastRow="0" w:firstColumn="1" w:lastColumn="0" w:noHBand="0" w:noVBand="1"/>
      </w:tblPr>
      <w:tblGrid>
        <w:gridCol w:w="1796"/>
        <w:gridCol w:w="3646"/>
        <w:gridCol w:w="1449"/>
        <w:gridCol w:w="1416"/>
      </w:tblGrid>
      <w:tr w:rsidR="008F426A" w14:paraId="367EE8A2" w14:textId="2A1898CB" w:rsidTr="000301E3">
        <w:trPr>
          <w:trHeight w:val="361"/>
        </w:trPr>
        <w:tc>
          <w:tcPr>
            <w:tcW w:w="1838" w:type="dxa"/>
            <w:shd w:val="clear" w:color="auto" w:fill="D9D9D9" w:themeFill="background1" w:themeFillShade="D9"/>
          </w:tcPr>
          <w:p w14:paraId="76607FAE" w14:textId="116A34C0" w:rsidR="008F426A" w:rsidRPr="001640B2" w:rsidRDefault="008F426A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 w:rsidRPr="001640B2">
              <w:rPr>
                <w:rFonts w:eastAsiaTheme="majorEastAsia"/>
                <w:b/>
                <w:bCs/>
                <w:sz w:val="22"/>
                <w:szCs w:val="18"/>
              </w:rPr>
              <w:t>Stage</w:t>
            </w:r>
          </w:p>
        </w:tc>
        <w:tc>
          <w:tcPr>
            <w:tcW w:w="3916" w:type="dxa"/>
            <w:shd w:val="clear" w:color="auto" w:fill="D9D9D9" w:themeFill="background1" w:themeFillShade="D9"/>
          </w:tcPr>
          <w:p w14:paraId="6D8D5B59" w14:textId="29646005" w:rsidR="008F426A" w:rsidRPr="001640B2" w:rsidRDefault="008F426A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 w:rsidRPr="001640B2">
              <w:rPr>
                <w:rFonts w:eastAsiaTheme="majorEastAsia"/>
                <w:b/>
                <w:bCs/>
                <w:sz w:val="22"/>
                <w:szCs w:val="18"/>
              </w:rPr>
              <w:t>Review Point</w:t>
            </w:r>
          </w:p>
        </w:tc>
        <w:tc>
          <w:tcPr>
            <w:tcW w:w="1115" w:type="dxa"/>
            <w:shd w:val="clear" w:color="auto" w:fill="D9D9D9" w:themeFill="background1" w:themeFillShade="D9"/>
          </w:tcPr>
          <w:p w14:paraId="0CE278FE" w14:textId="495F29A1" w:rsidR="008F426A" w:rsidRPr="001640B2" w:rsidRDefault="008F426A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Project Members Involved</w:t>
            </w:r>
          </w:p>
        </w:tc>
        <w:tc>
          <w:tcPr>
            <w:tcW w:w="1438" w:type="dxa"/>
            <w:shd w:val="clear" w:color="auto" w:fill="D9D9D9" w:themeFill="background1" w:themeFillShade="D9"/>
          </w:tcPr>
          <w:p w14:paraId="0CAA5BCC" w14:textId="05E47C15" w:rsidR="008F426A" w:rsidRPr="001640B2" w:rsidRDefault="00EB14D4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 xml:space="preserve">Proposed </w:t>
            </w:r>
            <w:r w:rsidR="008F426A" w:rsidRPr="001640B2">
              <w:rPr>
                <w:rFonts w:eastAsiaTheme="majorEastAsia"/>
                <w:b/>
                <w:bCs/>
                <w:sz w:val="22"/>
                <w:szCs w:val="18"/>
              </w:rPr>
              <w:t>Completion Date</w:t>
            </w:r>
          </w:p>
        </w:tc>
      </w:tr>
      <w:tr w:rsidR="008F426A" w14:paraId="3796254D" w14:textId="77777777" w:rsidTr="000301E3">
        <w:tc>
          <w:tcPr>
            <w:tcW w:w="1838" w:type="dxa"/>
          </w:tcPr>
          <w:p w14:paraId="50153404" w14:textId="48DDA982" w:rsidR="008F426A" w:rsidRPr="001640B2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Start Up</w:t>
            </w:r>
          </w:p>
        </w:tc>
        <w:tc>
          <w:tcPr>
            <w:tcW w:w="3916" w:type="dxa"/>
          </w:tcPr>
          <w:p w14:paraId="457AC2DD" w14:textId="4795AE2F" w:rsidR="008F426A" w:rsidRPr="001640B2" w:rsidRDefault="008F426A" w:rsidP="008449A7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sz w:val="22"/>
                <w:szCs w:val="18"/>
              </w:rPr>
              <w:t>RV1:</w:t>
            </w:r>
            <w:r w:rsidR="00085EC4">
              <w:rPr>
                <w:sz w:val="22"/>
                <w:szCs w:val="18"/>
              </w:rPr>
              <w:t xml:space="preserve"> </w:t>
            </w:r>
            <w:r>
              <w:rPr>
                <w:sz w:val="22"/>
                <w:szCs w:val="18"/>
              </w:rPr>
              <w:t xml:space="preserve">Assess the brief from </w:t>
            </w:r>
            <w:r w:rsidR="000C5AF6">
              <w:rPr>
                <w:sz w:val="22"/>
                <w:szCs w:val="18"/>
              </w:rPr>
              <w:t>NCCHES</w:t>
            </w:r>
            <w:r>
              <w:rPr>
                <w:sz w:val="22"/>
                <w:szCs w:val="18"/>
              </w:rPr>
              <w:t xml:space="preserve"> – are the objectives intelligible and comprehensive, and in line with research agendas</w:t>
            </w:r>
            <w:r w:rsidR="00C54215">
              <w:rPr>
                <w:sz w:val="22"/>
                <w:szCs w:val="18"/>
              </w:rPr>
              <w:t>/</w:t>
            </w:r>
            <w:r>
              <w:rPr>
                <w:sz w:val="22"/>
                <w:szCs w:val="18"/>
              </w:rPr>
              <w:t xml:space="preserve">priorities? </w:t>
            </w:r>
          </w:p>
        </w:tc>
        <w:tc>
          <w:tcPr>
            <w:tcW w:w="1115" w:type="dxa"/>
          </w:tcPr>
          <w:p w14:paraId="29440173" w14:textId="3B829EFF" w:rsidR="008F426A" w:rsidRPr="00241897" w:rsidRDefault="004C1C24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 w:rsidRPr="00241897">
              <w:rPr>
                <w:sz w:val="22"/>
                <w:szCs w:val="18"/>
              </w:rPr>
              <w:t>GB</w:t>
            </w:r>
            <w:r w:rsidR="002F236E">
              <w:rPr>
                <w:sz w:val="22"/>
                <w:szCs w:val="18"/>
              </w:rPr>
              <w:t>/</w:t>
            </w:r>
            <w:r w:rsidRPr="00241897">
              <w:rPr>
                <w:sz w:val="22"/>
                <w:szCs w:val="18"/>
              </w:rPr>
              <w:t>RG</w:t>
            </w:r>
          </w:p>
        </w:tc>
        <w:tc>
          <w:tcPr>
            <w:tcW w:w="1438" w:type="dxa"/>
          </w:tcPr>
          <w:p w14:paraId="119260BE" w14:textId="0C5D4972" w:rsidR="008F426A" w:rsidRPr="00EB14D4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i/>
                <w:iCs/>
                <w:sz w:val="22"/>
                <w:szCs w:val="18"/>
              </w:rPr>
            </w:pPr>
            <w:r w:rsidRPr="00EB14D4">
              <w:rPr>
                <w:i/>
                <w:iCs/>
                <w:sz w:val="22"/>
                <w:szCs w:val="18"/>
              </w:rPr>
              <w:t xml:space="preserve">Completed: </w:t>
            </w:r>
            <w:r w:rsidR="004C1C24" w:rsidRPr="00EB14D4">
              <w:rPr>
                <w:i/>
                <w:iCs/>
                <w:sz w:val="22"/>
                <w:szCs w:val="18"/>
              </w:rPr>
              <w:t>April</w:t>
            </w:r>
            <w:r w:rsidRPr="00EB14D4">
              <w:rPr>
                <w:i/>
                <w:iCs/>
                <w:sz w:val="22"/>
                <w:szCs w:val="18"/>
              </w:rPr>
              <w:t xml:space="preserve"> 2022</w:t>
            </w:r>
          </w:p>
        </w:tc>
      </w:tr>
      <w:tr w:rsidR="008F426A" w14:paraId="70FCCCA7" w14:textId="77777777" w:rsidTr="000301E3">
        <w:tc>
          <w:tcPr>
            <w:tcW w:w="1838" w:type="dxa"/>
          </w:tcPr>
          <w:p w14:paraId="048B5AF3" w14:textId="34E79399" w:rsidR="008F426A" w:rsidRPr="001640B2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 xml:space="preserve">Stage </w:t>
            </w:r>
            <w:r w:rsidR="001E6A66">
              <w:rPr>
                <w:rFonts w:eastAsiaTheme="majorEastAsia"/>
                <w:sz w:val="22"/>
                <w:szCs w:val="18"/>
              </w:rPr>
              <w:t>1</w:t>
            </w:r>
            <w:r>
              <w:rPr>
                <w:rFonts w:eastAsiaTheme="majorEastAsia"/>
                <w:sz w:val="22"/>
                <w:szCs w:val="18"/>
              </w:rPr>
              <w:t xml:space="preserve">: </w:t>
            </w:r>
            <w:r w:rsidRPr="001640B2">
              <w:rPr>
                <w:rFonts w:eastAsiaTheme="majorEastAsia"/>
                <w:sz w:val="22"/>
                <w:szCs w:val="18"/>
              </w:rPr>
              <w:t>Initiation</w:t>
            </w:r>
          </w:p>
        </w:tc>
        <w:tc>
          <w:tcPr>
            <w:tcW w:w="3916" w:type="dxa"/>
          </w:tcPr>
          <w:p w14:paraId="5D1448D7" w14:textId="6586E645" w:rsidR="008F426A" w:rsidRPr="001640B2" w:rsidRDefault="008F426A" w:rsidP="008449A7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sz w:val="22"/>
                <w:szCs w:val="18"/>
              </w:rPr>
              <w:t xml:space="preserve">RV2: </w:t>
            </w:r>
            <w:r>
              <w:rPr>
                <w:sz w:val="22"/>
                <w:szCs w:val="18"/>
              </w:rPr>
              <w:t xml:space="preserve">Can the Project Design be delivered? Is the methodology appropriate? </w:t>
            </w:r>
            <w:r w:rsidR="005F214B">
              <w:rPr>
                <w:sz w:val="22"/>
                <w:szCs w:val="18"/>
              </w:rPr>
              <w:t>Does the</w:t>
            </w:r>
            <w:r>
              <w:rPr>
                <w:sz w:val="22"/>
                <w:szCs w:val="18"/>
              </w:rPr>
              <w:t xml:space="preserve"> Project Design adhere </w:t>
            </w:r>
            <w:r w:rsidR="005F214B">
              <w:rPr>
                <w:sz w:val="22"/>
                <w:szCs w:val="18"/>
              </w:rPr>
              <w:t>to</w:t>
            </w:r>
            <w:r>
              <w:rPr>
                <w:sz w:val="22"/>
                <w:szCs w:val="18"/>
              </w:rPr>
              <w:t xml:space="preserve"> the brief, and </w:t>
            </w:r>
            <w:r w:rsidR="005F214B">
              <w:rPr>
                <w:sz w:val="22"/>
                <w:szCs w:val="18"/>
              </w:rPr>
              <w:t>pertinent</w:t>
            </w:r>
            <w:r>
              <w:rPr>
                <w:sz w:val="22"/>
                <w:szCs w:val="18"/>
              </w:rPr>
              <w:t xml:space="preserve"> standards and guidance?</w:t>
            </w:r>
          </w:p>
        </w:tc>
        <w:tc>
          <w:tcPr>
            <w:tcW w:w="1115" w:type="dxa"/>
          </w:tcPr>
          <w:p w14:paraId="6A0B0426" w14:textId="21CF3F6A" w:rsidR="008F426A" w:rsidRPr="008F426A" w:rsidRDefault="00BB6E1E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  <w:highlight w:val="yellow"/>
              </w:rPr>
            </w:pPr>
            <w:r>
              <w:rPr>
                <w:sz w:val="22"/>
                <w:szCs w:val="18"/>
              </w:rPr>
              <w:t>PC</w:t>
            </w:r>
            <w:r w:rsidR="002F236E">
              <w:rPr>
                <w:sz w:val="22"/>
                <w:szCs w:val="18"/>
              </w:rPr>
              <w:t>/</w:t>
            </w:r>
            <w:r w:rsidRPr="00BB6E1E">
              <w:rPr>
                <w:sz w:val="22"/>
                <w:szCs w:val="18"/>
              </w:rPr>
              <w:t>GB</w:t>
            </w:r>
            <w:r w:rsidR="002F236E">
              <w:rPr>
                <w:sz w:val="22"/>
                <w:szCs w:val="18"/>
              </w:rPr>
              <w:t>/</w:t>
            </w:r>
            <w:r w:rsidRPr="00BB6E1E">
              <w:rPr>
                <w:sz w:val="22"/>
                <w:szCs w:val="18"/>
              </w:rPr>
              <w:t>RG</w:t>
            </w:r>
          </w:p>
        </w:tc>
        <w:tc>
          <w:tcPr>
            <w:tcW w:w="1438" w:type="dxa"/>
          </w:tcPr>
          <w:p w14:paraId="6E3B38BE" w14:textId="779AD8A7" w:rsidR="008F426A" w:rsidRPr="00EB14D4" w:rsidRDefault="00A10C0E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i/>
                <w:iCs/>
                <w:sz w:val="22"/>
                <w:szCs w:val="18"/>
                <w:highlight w:val="yellow"/>
              </w:rPr>
            </w:pPr>
            <w:r w:rsidRPr="00EB14D4">
              <w:rPr>
                <w:i/>
                <w:iCs/>
                <w:sz w:val="22"/>
                <w:szCs w:val="18"/>
              </w:rPr>
              <w:t>Completed</w:t>
            </w:r>
            <w:r w:rsidR="008F426A" w:rsidRPr="00EB14D4">
              <w:rPr>
                <w:i/>
                <w:iCs/>
                <w:sz w:val="22"/>
                <w:szCs w:val="18"/>
              </w:rPr>
              <w:t xml:space="preserve">: </w:t>
            </w:r>
            <w:r w:rsidR="00851661" w:rsidRPr="00EB14D4">
              <w:rPr>
                <w:i/>
                <w:iCs/>
                <w:sz w:val="22"/>
                <w:szCs w:val="18"/>
              </w:rPr>
              <w:t>May</w:t>
            </w:r>
            <w:r w:rsidR="008F426A" w:rsidRPr="00EB14D4">
              <w:rPr>
                <w:i/>
                <w:iCs/>
                <w:sz w:val="22"/>
                <w:szCs w:val="18"/>
              </w:rPr>
              <w:t xml:space="preserve"> 2022</w:t>
            </w:r>
          </w:p>
        </w:tc>
      </w:tr>
      <w:tr w:rsidR="008F426A" w14:paraId="42E28435" w14:textId="22081257" w:rsidTr="000301E3">
        <w:tc>
          <w:tcPr>
            <w:tcW w:w="1838" w:type="dxa"/>
          </w:tcPr>
          <w:p w14:paraId="3DAF4DB8" w14:textId="759AEFEB" w:rsidR="008F426A" w:rsidRPr="001640B2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 xml:space="preserve">Stage </w:t>
            </w:r>
            <w:r w:rsidR="001E6A66">
              <w:rPr>
                <w:rFonts w:eastAsiaTheme="majorEastAsia"/>
                <w:sz w:val="22"/>
                <w:szCs w:val="18"/>
              </w:rPr>
              <w:t>2</w:t>
            </w:r>
            <w:r>
              <w:rPr>
                <w:rFonts w:eastAsiaTheme="majorEastAsia"/>
                <w:sz w:val="22"/>
                <w:szCs w:val="18"/>
              </w:rPr>
              <w:t>: Archaeological Fieldwork</w:t>
            </w:r>
          </w:p>
        </w:tc>
        <w:tc>
          <w:tcPr>
            <w:tcW w:w="3916" w:type="dxa"/>
          </w:tcPr>
          <w:p w14:paraId="5BDE22A4" w14:textId="4E16C142" w:rsidR="008F426A" w:rsidRPr="001640B2" w:rsidRDefault="008F426A" w:rsidP="008449A7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sz w:val="22"/>
                <w:szCs w:val="18"/>
              </w:rPr>
              <w:t xml:space="preserve">RV3: </w:t>
            </w:r>
            <w:r>
              <w:rPr>
                <w:sz w:val="22"/>
                <w:szCs w:val="18"/>
              </w:rPr>
              <w:t xml:space="preserve">Have findings been made that may affect project delivery? Is the project archive complete? </w:t>
            </w:r>
            <w:r w:rsidR="00103771">
              <w:rPr>
                <w:sz w:val="22"/>
                <w:szCs w:val="18"/>
              </w:rPr>
              <w:t xml:space="preserve">Has the fieldwork </w:t>
            </w:r>
            <w:r w:rsidR="006223FE">
              <w:rPr>
                <w:sz w:val="22"/>
                <w:szCs w:val="18"/>
              </w:rPr>
              <w:t>adhered to the project design?</w:t>
            </w:r>
          </w:p>
        </w:tc>
        <w:tc>
          <w:tcPr>
            <w:tcW w:w="1115" w:type="dxa"/>
          </w:tcPr>
          <w:p w14:paraId="0BFE065D" w14:textId="6BF24198" w:rsidR="008F426A" w:rsidRPr="008F426A" w:rsidRDefault="00BB6E1E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  <w:highlight w:val="yellow"/>
              </w:rPr>
            </w:pPr>
            <w:r w:rsidRPr="00BB6E1E">
              <w:rPr>
                <w:sz w:val="22"/>
                <w:szCs w:val="18"/>
              </w:rPr>
              <w:t>PC</w:t>
            </w:r>
            <w:r w:rsidR="002F236E">
              <w:rPr>
                <w:sz w:val="22"/>
                <w:szCs w:val="18"/>
              </w:rPr>
              <w:t>/</w:t>
            </w:r>
            <w:r w:rsidR="009F25D7">
              <w:rPr>
                <w:sz w:val="22"/>
                <w:szCs w:val="18"/>
              </w:rPr>
              <w:t>LH</w:t>
            </w:r>
            <w:r w:rsidR="002F236E">
              <w:rPr>
                <w:sz w:val="22"/>
                <w:szCs w:val="18"/>
              </w:rPr>
              <w:t>/</w:t>
            </w:r>
            <w:r w:rsidRPr="00BB6E1E">
              <w:rPr>
                <w:sz w:val="22"/>
                <w:szCs w:val="18"/>
              </w:rPr>
              <w:t>GB</w:t>
            </w:r>
            <w:r w:rsidR="002F236E">
              <w:rPr>
                <w:sz w:val="22"/>
                <w:szCs w:val="18"/>
              </w:rPr>
              <w:t>/</w:t>
            </w:r>
            <w:r w:rsidRPr="00BB6E1E">
              <w:rPr>
                <w:sz w:val="22"/>
                <w:szCs w:val="18"/>
              </w:rPr>
              <w:t>RG</w:t>
            </w:r>
          </w:p>
        </w:tc>
        <w:tc>
          <w:tcPr>
            <w:tcW w:w="1438" w:type="dxa"/>
          </w:tcPr>
          <w:p w14:paraId="2AB44BCE" w14:textId="77CBBAA9" w:rsidR="008F426A" w:rsidRPr="00B13D9F" w:rsidRDefault="00851661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  <w:highlight w:val="yellow"/>
              </w:rPr>
            </w:pPr>
            <w:r>
              <w:rPr>
                <w:sz w:val="22"/>
                <w:szCs w:val="18"/>
              </w:rPr>
              <w:t>June (c</w:t>
            </w:r>
            <w:r w:rsidR="00EB14D4">
              <w:rPr>
                <w:sz w:val="22"/>
                <w:szCs w:val="18"/>
              </w:rPr>
              <w:t>.</w:t>
            </w:r>
            <w:r w:rsidR="000C5AF6">
              <w:rPr>
                <w:sz w:val="22"/>
                <w:szCs w:val="18"/>
              </w:rPr>
              <w:t>30.06.22)</w:t>
            </w:r>
          </w:p>
        </w:tc>
      </w:tr>
      <w:tr w:rsidR="008F426A" w14:paraId="1321C68D" w14:textId="29429B30" w:rsidTr="000301E3">
        <w:tc>
          <w:tcPr>
            <w:tcW w:w="1838" w:type="dxa"/>
          </w:tcPr>
          <w:p w14:paraId="06F6C611" w14:textId="50017BD2" w:rsidR="008F426A" w:rsidRPr="001640B2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 xml:space="preserve">Stage </w:t>
            </w:r>
            <w:r w:rsidR="001E6A66">
              <w:rPr>
                <w:rFonts w:eastAsiaTheme="majorEastAsia"/>
                <w:sz w:val="22"/>
                <w:szCs w:val="18"/>
              </w:rPr>
              <w:t>3</w:t>
            </w:r>
            <w:r>
              <w:rPr>
                <w:rFonts w:eastAsiaTheme="majorEastAsia"/>
                <w:sz w:val="22"/>
                <w:szCs w:val="18"/>
              </w:rPr>
              <w:t xml:space="preserve">: </w:t>
            </w:r>
            <w:r w:rsidRPr="001640B2">
              <w:rPr>
                <w:rFonts w:eastAsiaTheme="majorEastAsia"/>
                <w:sz w:val="22"/>
                <w:szCs w:val="18"/>
              </w:rPr>
              <w:t xml:space="preserve">Post-Excavation </w:t>
            </w:r>
            <w:r w:rsidR="001E6A66">
              <w:rPr>
                <w:rFonts w:eastAsiaTheme="majorEastAsia"/>
                <w:sz w:val="22"/>
                <w:szCs w:val="18"/>
              </w:rPr>
              <w:t>Assessment</w:t>
            </w:r>
            <w:r w:rsidRPr="001640B2">
              <w:rPr>
                <w:rFonts w:eastAsiaTheme="majorEastAsia"/>
                <w:sz w:val="22"/>
                <w:szCs w:val="18"/>
              </w:rPr>
              <w:t xml:space="preserve"> and Updated Project Design</w:t>
            </w:r>
          </w:p>
        </w:tc>
        <w:tc>
          <w:tcPr>
            <w:tcW w:w="3916" w:type="dxa"/>
          </w:tcPr>
          <w:p w14:paraId="7C711147" w14:textId="6383BB3C" w:rsidR="008F426A" w:rsidRPr="001640B2" w:rsidRDefault="008F426A" w:rsidP="008449A7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>RV4:</w:t>
            </w:r>
            <w:r>
              <w:rPr>
                <w:rFonts w:eastAsiaTheme="majorEastAsia"/>
                <w:sz w:val="22"/>
                <w:szCs w:val="18"/>
              </w:rPr>
              <w:t xml:space="preserve"> </w:t>
            </w:r>
            <w:r w:rsidRPr="00123447">
              <w:rPr>
                <w:rFonts w:eastAsiaTheme="majorEastAsia"/>
                <w:sz w:val="22"/>
                <w:szCs w:val="18"/>
              </w:rPr>
              <w:t>Does the project merit full analysis, which would be beyond the scope of this Project Design, or can the project proceed to dissemination and archival accession?</w:t>
            </w:r>
          </w:p>
        </w:tc>
        <w:tc>
          <w:tcPr>
            <w:tcW w:w="1115" w:type="dxa"/>
          </w:tcPr>
          <w:p w14:paraId="060D60F4" w14:textId="531B1A62" w:rsidR="008F426A" w:rsidRPr="008F426A" w:rsidRDefault="00BB6E1E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  <w:highlight w:val="yellow"/>
              </w:rPr>
            </w:pPr>
            <w:r w:rsidRPr="00BB6E1E">
              <w:rPr>
                <w:rFonts w:eastAsiaTheme="majorEastAsia"/>
                <w:sz w:val="22"/>
                <w:szCs w:val="18"/>
              </w:rPr>
              <w:t>GB</w:t>
            </w:r>
            <w:r w:rsidR="002F236E">
              <w:rPr>
                <w:rFonts w:eastAsiaTheme="majorEastAsia"/>
                <w:sz w:val="22"/>
                <w:szCs w:val="18"/>
              </w:rPr>
              <w:t>/</w:t>
            </w:r>
            <w:r w:rsidRPr="00BB6E1E">
              <w:rPr>
                <w:rFonts w:eastAsiaTheme="majorEastAsia"/>
                <w:sz w:val="22"/>
                <w:szCs w:val="18"/>
              </w:rPr>
              <w:t>RG</w:t>
            </w:r>
          </w:p>
        </w:tc>
        <w:tc>
          <w:tcPr>
            <w:tcW w:w="1438" w:type="dxa"/>
          </w:tcPr>
          <w:p w14:paraId="7B485434" w14:textId="5DC4F063" w:rsidR="008F426A" w:rsidRPr="00B13D9F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  <w:highlight w:val="yellow"/>
              </w:rPr>
            </w:pPr>
            <w:r w:rsidRPr="005A4C5F">
              <w:rPr>
                <w:rFonts w:eastAsiaTheme="majorEastAsia"/>
                <w:sz w:val="22"/>
                <w:szCs w:val="18"/>
              </w:rPr>
              <w:t xml:space="preserve">July </w:t>
            </w:r>
            <w:r w:rsidR="00851661">
              <w:rPr>
                <w:rFonts w:eastAsiaTheme="majorEastAsia"/>
                <w:sz w:val="22"/>
                <w:szCs w:val="18"/>
              </w:rPr>
              <w:t>(c.</w:t>
            </w:r>
            <w:r w:rsidR="000C5AF6">
              <w:rPr>
                <w:rFonts w:eastAsiaTheme="majorEastAsia"/>
                <w:sz w:val="22"/>
                <w:szCs w:val="18"/>
              </w:rPr>
              <w:t>18.07.22)</w:t>
            </w:r>
          </w:p>
        </w:tc>
      </w:tr>
      <w:tr w:rsidR="008F426A" w14:paraId="318CADCB" w14:textId="43F27442" w:rsidTr="000301E3">
        <w:trPr>
          <w:trHeight w:val="77"/>
        </w:trPr>
        <w:tc>
          <w:tcPr>
            <w:tcW w:w="1838" w:type="dxa"/>
          </w:tcPr>
          <w:p w14:paraId="7330FFF3" w14:textId="61820198" w:rsidR="008F426A" w:rsidRPr="001640B2" w:rsidRDefault="008F426A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>Project Closure</w:t>
            </w:r>
          </w:p>
        </w:tc>
        <w:tc>
          <w:tcPr>
            <w:tcW w:w="3916" w:type="dxa"/>
          </w:tcPr>
          <w:p w14:paraId="6D4ADC16" w14:textId="58DCF8C1" w:rsidR="008F426A" w:rsidRPr="001640B2" w:rsidRDefault="008F426A" w:rsidP="008449A7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 w:rsidRPr="001640B2">
              <w:rPr>
                <w:rFonts w:eastAsiaTheme="majorEastAsia"/>
                <w:sz w:val="22"/>
                <w:szCs w:val="18"/>
              </w:rPr>
              <w:t>RV</w:t>
            </w:r>
            <w:r w:rsidR="00043D62">
              <w:rPr>
                <w:rFonts w:eastAsiaTheme="majorEastAsia"/>
                <w:sz w:val="22"/>
                <w:szCs w:val="18"/>
              </w:rPr>
              <w:t>5</w:t>
            </w:r>
            <w:r>
              <w:rPr>
                <w:rFonts w:eastAsiaTheme="majorEastAsia"/>
                <w:sz w:val="22"/>
                <w:szCs w:val="18"/>
              </w:rPr>
              <w:t>: What is the status of the project in relation to the timetable</w:t>
            </w:r>
            <w:r w:rsidR="005F214B">
              <w:rPr>
                <w:rFonts w:eastAsiaTheme="majorEastAsia"/>
                <w:sz w:val="22"/>
                <w:szCs w:val="18"/>
              </w:rPr>
              <w:t>/</w:t>
            </w:r>
            <w:r>
              <w:rPr>
                <w:rFonts w:eastAsiaTheme="majorEastAsia"/>
                <w:sz w:val="22"/>
                <w:szCs w:val="18"/>
              </w:rPr>
              <w:t>budget? Can the project be closed? Can any recommendations for future projects be made?</w:t>
            </w:r>
          </w:p>
        </w:tc>
        <w:tc>
          <w:tcPr>
            <w:tcW w:w="1115" w:type="dxa"/>
          </w:tcPr>
          <w:p w14:paraId="6374926F" w14:textId="6EE8985A" w:rsidR="008F426A" w:rsidRPr="008F426A" w:rsidRDefault="00BB6E1E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  <w:highlight w:val="yellow"/>
              </w:rPr>
            </w:pPr>
            <w:r w:rsidRPr="00BB6E1E">
              <w:rPr>
                <w:rFonts w:eastAsiaTheme="majorEastAsia"/>
                <w:sz w:val="22"/>
                <w:szCs w:val="18"/>
              </w:rPr>
              <w:t>GB</w:t>
            </w:r>
            <w:r w:rsidR="002F236E">
              <w:rPr>
                <w:rFonts w:eastAsiaTheme="majorEastAsia"/>
                <w:sz w:val="22"/>
                <w:szCs w:val="18"/>
              </w:rPr>
              <w:t>/</w:t>
            </w:r>
            <w:r w:rsidRPr="00BB6E1E">
              <w:rPr>
                <w:rFonts w:eastAsiaTheme="majorEastAsia"/>
                <w:sz w:val="22"/>
                <w:szCs w:val="18"/>
              </w:rPr>
              <w:t>RG</w:t>
            </w:r>
          </w:p>
        </w:tc>
        <w:tc>
          <w:tcPr>
            <w:tcW w:w="1438" w:type="dxa"/>
          </w:tcPr>
          <w:p w14:paraId="4762CDCF" w14:textId="6746DDB4" w:rsidR="008F426A" w:rsidRPr="00B13D9F" w:rsidRDefault="00851661" w:rsidP="000454BA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  <w:highlight w:val="yellow"/>
              </w:rPr>
            </w:pPr>
            <w:r w:rsidRPr="00851661">
              <w:rPr>
                <w:rFonts w:eastAsiaTheme="majorEastAsia"/>
                <w:sz w:val="22"/>
                <w:szCs w:val="18"/>
              </w:rPr>
              <w:t>July</w:t>
            </w:r>
            <w:r w:rsidR="000C5AF6">
              <w:rPr>
                <w:rFonts w:eastAsiaTheme="majorEastAsia"/>
                <w:sz w:val="22"/>
                <w:szCs w:val="18"/>
              </w:rPr>
              <w:t xml:space="preserve"> (c.20.07.22)</w:t>
            </w:r>
          </w:p>
        </w:tc>
      </w:tr>
    </w:tbl>
    <w:p w14:paraId="7CF40B7A" w14:textId="16A9CB7F" w:rsidR="0032496C" w:rsidRPr="00596E65" w:rsidRDefault="0032496C" w:rsidP="00FE09F8">
      <w:pPr>
        <w:ind w:left="709"/>
        <w:jc w:val="center"/>
        <w:rPr>
          <w:rFonts w:asciiTheme="minorHAnsi" w:eastAsiaTheme="majorEastAsia" w:hAnsiTheme="minorHAnsi" w:cstheme="minorHAnsi"/>
          <w:i/>
          <w:iCs/>
        </w:rPr>
      </w:pPr>
      <w:r w:rsidRPr="00596E65">
        <w:rPr>
          <w:i/>
          <w:iCs/>
        </w:rPr>
        <w:t xml:space="preserve">Table </w:t>
      </w:r>
      <w:r w:rsidR="00FB4633" w:rsidRPr="00596E65">
        <w:rPr>
          <w:i/>
          <w:iCs/>
        </w:rPr>
        <w:t>2</w:t>
      </w:r>
      <w:r w:rsidRPr="00596E65">
        <w:rPr>
          <w:i/>
          <w:iCs/>
        </w:rPr>
        <w:t>: Project Review Stages</w:t>
      </w:r>
    </w:p>
    <w:p w14:paraId="23C48328" w14:textId="6435C915" w:rsidR="00831082" w:rsidRPr="00831082" w:rsidRDefault="00FB4633" w:rsidP="004B5D9B">
      <w:pPr>
        <w:pStyle w:val="Heading3"/>
        <w:tabs>
          <w:tab w:val="clear" w:pos="862"/>
        </w:tabs>
        <w:ind w:left="709" w:hanging="709"/>
        <w:rPr>
          <w:rFonts w:eastAsiaTheme="majorEastAsia"/>
        </w:rPr>
      </w:pPr>
      <w:r w:rsidRPr="00596E65">
        <w:t xml:space="preserve">The Project </w:t>
      </w:r>
      <w:r w:rsidR="00E10CF7" w:rsidRPr="00596E65">
        <w:t>Manager, who authorises the Project Design,</w:t>
      </w:r>
      <w:r w:rsidRPr="00596E65">
        <w:t xml:space="preserve"> will </w:t>
      </w:r>
      <w:r w:rsidR="00F62DDD" w:rsidRPr="00596E65">
        <w:t>continuously</w:t>
      </w:r>
      <w:r w:rsidR="00740BA6" w:rsidRPr="00596E65">
        <w:t xml:space="preserve"> </w:t>
      </w:r>
      <w:r w:rsidRPr="00596E65">
        <w:t>review the project</w:t>
      </w:r>
      <w:r w:rsidR="00E10CF7" w:rsidRPr="00596E65">
        <w:t>. A</w:t>
      </w:r>
      <w:r w:rsidR="008F426A" w:rsidRPr="00596E65">
        <w:t xml:space="preserve">s the project progresses, any issues will be communicated with the wider team during </w:t>
      </w:r>
      <w:r w:rsidR="00E10CF7" w:rsidRPr="00596E65">
        <w:t>meetings and in Highlight Reports</w:t>
      </w:r>
      <w:r w:rsidR="00707E41" w:rsidRPr="00596E65">
        <w:t>.</w:t>
      </w:r>
      <w:r w:rsidR="00E10CF7" w:rsidRPr="00596E65">
        <w:t xml:space="preserve"> </w:t>
      </w:r>
      <w:r w:rsidR="00831082">
        <w:t>T</w:t>
      </w:r>
      <w:r w:rsidR="00E10CF7" w:rsidRPr="00596E65">
        <w:t>he Project Manage</w:t>
      </w:r>
      <w:r w:rsidR="00817E85">
        <w:t xml:space="preserve">r </w:t>
      </w:r>
      <w:r w:rsidR="00831082">
        <w:t>will</w:t>
      </w:r>
      <w:r w:rsidR="00817E85">
        <w:t xml:space="preserve"> subsequently be responsible for the</w:t>
      </w:r>
      <w:r w:rsidR="00831082">
        <w:t xml:space="preserve"> approv</w:t>
      </w:r>
      <w:r w:rsidR="00817E85">
        <w:t>al of</w:t>
      </w:r>
      <w:r w:rsidR="00831082">
        <w:t xml:space="preserve"> any alterations to the Project Design</w:t>
      </w:r>
      <w:r w:rsidR="00817E85">
        <w:t>,</w:t>
      </w:r>
      <w:r w:rsidR="00831082">
        <w:t xml:space="preserve"> </w:t>
      </w:r>
      <w:r w:rsidR="00817E85">
        <w:t>timetabling</w:t>
      </w:r>
      <w:r w:rsidR="00AC1551">
        <w:t xml:space="preserve">, or </w:t>
      </w:r>
      <w:r w:rsidR="00C90E9D">
        <w:t xml:space="preserve">any </w:t>
      </w:r>
      <w:r w:rsidR="00AC1551">
        <w:t>other changes.</w:t>
      </w:r>
    </w:p>
    <w:p w14:paraId="2DDF0341" w14:textId="4A15BA9E" w:rsidR="00BD5A07" w:rsidRPr="00960B2F" w:rsidRDefault="00BD5A07" w:rsidP="00BD5A07">
      <w:pPr>
        <w:pStyle w:val="Heading1"/>
        <w:rPr>
          <w:rFonts w:asciiTheme="minorHAnsi" w:eastAsiaTheme="majorEastAsia" w:hAnsiTheme="minorHAnsi" w:cstheme="minorHAnsi"/>
        </w:rPr>
      </w:pPr>
      <w:bookmarkStart w:id="23" w:name="_Toc103521778"/>
      <w:r>
        <w:rPr>
          <w:rFonts w:asciiTheme="minorHAnsi" w:eastAsiaTheme="majorEastAsia" w:hAnsiTheme="minorHAnsi" w:cstheme="minorHAnsi"/>
        </w:rPr>
        <w:t>Health and Safety</w:t>
      </w:r>
      <w:bookmarkEnd w:id="23"/>
    </w:p>
    <w:p w14:paraId="4A796330" w14:textId="101B91DE" w:rsidR="00BD5A07" w:rsidRPr="0076283F" w:rsidRDefault="009841C6" w:rsidP="000836C9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t>WA</w:t>
      </w:r>
      <w:r w:rsidR="00957B8A">
        <w:t xml:space="preserve"> will ensure all work will adhere to the company </w:t>
      </w:r>
      <w:r w:rsidR="00957B8A">
        <w:rPr>
          <w:i/>
          <w:iCs/>
        </w:rPr>
        <w:t>Health and Safety Policy</w:t>
      </w:r>
      <w:r w:rsidR="00957B8A">
        <w:t xml:space="preserve"> (Wardell Armstrong 2022)</w:t>
      </w:r>
      <w:r w:rsidR="004D3C22">
        <w:t xml:space="preserve">, and a specifically tailored Health and Safety Method Statement with risk assessments. The work will be conducted in accordance with the </w:t>
      </w:r>
      <w:r w:rsidR="004D3C22">
        <w:rPr>
          <w:i/>
          <w:iCs/>
        </w:rPr>
        <w:t xml:space="preserve">Health and Safety at Work etc Act 1974 </w:t>
      </w:r>
      <w:r w:rsidR="004D3C22">
        <w:t xml:space="preserve">and </w:t>
      </w:r>
      <w:r w:rsidR="004D3C22">
        <w:rPr>
          <w:i/>
          <w:iCs/>
        </w:rPr>
        <w:t>The Management of Health and Safety Regulations 1992</w:t>
      </w:r>
      <w:r w:rsidR="00993F3F">
        <w:rPr>
          <w:i/>
          <w:iCs/>
        </w:rPr>
        <w:t>.</w:t>
      </w:r>
    </w:p>
    <w:p w14:paraId="0E1A03DC" w14:textId="32818325" w:rsidR="00413488" w:rsidRPr="00960B2F" w:rsidRDefault="00E041BF" w:rsidP="00413488">
      <w:pPr>
        <w:pStyle w:val="Heading1"/>
        <w:rPr>
          <w:rFonts w:asciiTheme="minorHAnsi" w:eastAsiaTheme="majorEastAsia" w:hAnsiTheme="minorHAnsi" w:cstheme="minorHAnsi"/>
        </w:rPr>
      </w:pPr>
      <w:bookmarkStart w:id="24" w:name="_Toc103521779"/>
      <w:r>
        <w:rPr>
          <w:rFonts w:asciiTheme="minorHAnsi" w:eastAsiaTheme="majorEastAsia" w:hAnsiTheme="minorHAnsi" w:cstheme="minorHAnsi"/>
        </w:rPr>
        <w:t>Project Team Structure</w:t>
      </w:r>
      <w:bookmarkEnd w:id="24"/>
    </w:p>
    <w:p w14:paraId="4E407B62" w14:textId="3D9396AF" w:rsidR="006F4ECC" w:rsidRDefault="006F4ECC" w:rsidP="006F4ECC">
      <w:pPr>
        <w:pStyle w:val="Heading3"/>
        <w:tabs>
          <w:tab w:val="clear" w:pos="862"/>
          <w:tab w:val="left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 xml:space="preserve">The project team comprises </w:t>
      </w:r>
      <w:r w:rsidR="0001367F">
        <w:rPr>
          <w:rFonts w:eastAsiaTheme="majorEastAsia"/>
        </w:rPr>
        <w:t>WA</w:t>
      </w:r>
      <w:r>
        <w:rPr>
          <w:rFonts w:eastAsiaTheme="majorEastAsia"/>
        </w:rPr>
        <w:t xml:space="preserve"> staff, in addition to external specialists (Table 3).</w:t>
      </w:r>
    </w:p>
    <w:tbl>
      <w:tblPr>
        <w:tblStyle w:val="TableGrid"/>
        <w:tblW w:w="9782" w:type="dxa"/>
        <w:jc w:val="center"/>
        <w:tblLook w:val="04A0" w:firstRow="1" w:lastRow="0" w:firstColumn="1" w:lastColumn="0" w:noHBand="0" w:noVBand="1"/>
      </w:tblPr>
      <w:tblGrid>
        <w:gridCol w:w="1820"/>
        <w:gridCol w:w="828"/>
        <w:gridCol w:w="2309"/>
        <w:gridCol w:w="4825"/>
      </w:tblGrid>
      <w:tr w:rsidR="00850442" w14:paraId="3B642F13" w14:textId="77777777" w:rsidTr="006F4ECC">
        <w:trPr>
          <w:trHeight w:val="361"/>
          <w:jc w:val="center"/>
        </w:trPr>
        <w:tc>
          <w:tcPr>
            <w:tcW w:w="1820" w:type="dxa"/>
            <w:shd w:val="clear" w:color="auto" w:fill="D9D9D9" w:themeFill="background1" w:themeFillShade="D9"/>
          </w:tcPr>
          <w:p w14:paraId="0898C840" w14:textId="574CEAB1" w:rsidR="008449A7" w:rsidRPr="001640B2" w:rsidRDefault="008449A7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Name</w:t>
            </w:r>
          </w:p>
        </w:tc>
        <w:tc>
          <w:tcPr>
            <w:tcW w:w="828" w:type="dxa"/>
            <w:shd w:val="clear" w:color="auto" w:fill="D9D9D9" w:themeFill="background1" w:themeFillShade="D9"/>
          </w:tcPr>
          <w:p w14:paraId="68470741" w14:textId="751E23FA" w:rsidR="008449A7" w:rsidRPr="001640B2" w:rsidRDefault="008449A7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Initials</w:t>
            </w:r>
          </w:p>
        </w:tc>
        <w:tc>
          <w:tcPr>
            <w:tcW w:w="2309" w:type="dxa"/>
            <w:shd w:val="clear" w:color="auto" w:fill="D9D9D9" w:themeFill="background1" w:themeFillShade="D9"/>
          </w:tcPr>
          <w:p w14:paraId="07EE4350" w14:textId="167EFC35" w:rsidR="008449A7" w:rsidRPr="001640B2" w:rsidRDefault="008449A7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Project Role</w:t>
            </w:r>
          </w:p>
        </w:tc>
        <w:tc>
          <w:tcPr>
            <w:tcW w:w="4825" w:type="dxa"/>
            <w:shd w:val="clear" w:color="auto" w:fill="D9D9D9" w:themeFill="background1" w:themeFillShade="D9"/>
          </w:tcPr>
          <w:p w14:paraId="5A990510" w14:textId="2CDA7E73" w:rsidR="008449A7" w:rsidRPr="001640B2" w:rsidRDefault="008449A7" w:rsidP="00AA7B60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b/>
                <w:bCs/>
                <w:sz w:val="22"/>
                <w:szCs w:val="18"/>
              </w:rPr>
            </w:pPr>
            <w:r>
              <w:rPr>
                <w:rFonts w:eastAsiaTheme="majorEastAsia"/>
                <w:b/>
                <w:bCs/>
                <w:sz w:val="22"/>
                <w:szCs w:val="18"/>
              </w:rPr>
              <w:t>Key Responsibilities</w:t>
            </w:r>
          </w:p>
        </w:tc>
      </w:tr>
      <w:tr w:rsidR="00EB143D" w14:paraId="55AF16CB" w14:textId="77777777" w:rsidTr="004B14D4">
        <w:trPr>
          <w:jc w:val="center"/>
        </w:trPr>
        <w:tc>
          <w:tcPr>
            <w:tcW w:w="1820" w:type="dxa"/>
          </w:tcPr>
          <w:p w14:paraId="680D4DDF" w14:textId="4BCD4919" w:rsidR="00EB143D" w:rsidRDefault="00EB143D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Rhodri Gardner</w:t>
            </w:r>
            <w:r w:rsidR="006E109E">
              <w:rPr>
                <w:rFonts w:eastAsiaTheme="majorEastAsia"/>
                <w:sz w:val="22"/>
                <w:szCs w:val="18"/>
              </w:rPr>
              <w:t>*</w:t>
            </w:r>
          </w:p>
        </w:tc>
        <w:tc>
          <w:tcPr>
            <w:tcW w:w="828" w:type="dxa"/>
          </w:tcPr>
          <w:p w14:paraId="617151C8" w14:textId="2A1993BB" w:rsidR="00EB143D" w:rsidRDefault="00EB143D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RG</w:t>
            </w:r>
          </w:p>
        </w:tc>
        <w:tc>
          <w:tcPr>
            <w:tcW w:w="2309" w:type="dxa"/>
          </w:tcPr>
          <w:p w14:paraId="535B4377" w14:textId="335E8DF6" w:rsidR="00EB143D" w:rsidRPr="008C2972" w:rsidRDefault="00EB143D" w:rsidP="00367833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Project Executive</w:t>
            </w:r>
          </w:p>
        </w:tc>
        <w:tc>
          <w:tcPr>
            <w:tcW w:w="4825" w:type="dxa"/>
            <w:vAlign w:val="center"/>
          </w:tcPr>
          <w:p w14:paraId="6F3815F4" w14:textId="285DED30" w:rsidR="00EB143D" w:rsidRPr="008C2972" w:rsidRDefault="00EB143D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Overall project</w:t>
            </w:r>
            <w:r w:rsidR="00367833">
              <w:rPr>
                <w:sz w:val="22"/>
                <w:szCs w:val="18"/>
              </w:rPr>
              <w:t xml:space="preserve"> responsibility, including accountability for budget and project assurance. </w:t>
            </w:r>
          </w:p>
        </w:tc>
      </w:tr>
      <w:tr w:rsidR="00F338F5" w14:paraId="5FEFDF71" w14:textId="77777777" w:rsidTr="004B14D4">
        <w:trPr>
          <w:jc w:val="center"/>
        </w:trPr>
        <w:tc>
          <w:tcPr>
            <w:tcW w:w="1820" w:type="dxa"/>
          </w:tcPr>
          <w:p w14:paraId="0D6EB3D6" w14:textId="1D7A196E" w:rsidR="00F338F5" w:rsidRPr="008C2972" w:rsidRDefault="00EB143D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Gareth Barlow</w:t>
            </w:r>
            <w:r w:rsidR="006E109E">
              <w:rPr>
                <w:rFonts w:eastAsiaTheme="majorEastAsia"/>
                <w:sz w:val="22"/>
                <w:szCs w:val="18"/>
              </w:rPr>
              <w:t>*</w:t>
            </w:r>
          </w:p>
        </w:tc>
        <w:tc>
          <w:tcPr>
            <w:tcW w:w="828" w:type="dxa"/>
          </w:tcPr>
          <w:p w14:paraId="6AF5DA9A" w14:textId="041F5CDD" w:rsidR="00F338F5" w:rsidRPr="008C2972" w:rsidRDefault="00EB143D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GB</w:t>
            </w:r>
          </w:p>
        </w:tc>
        <w:tc>
          <w:tcPr>
            <w:tcW w:w="2309" w:type="dxa"/>
          </w:tcPr>
          <w:p w14:paraId="74D0392F" w14:textId="52AC4AE3" w:rsidR="00F338F5" w:rsidRPr="008C2972" w:rsidRDefault="00F338F5" w:rsidP="00367833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 w:rsidRPr="008C2972">
              <w:rPr>
                <w:sz w:val="22"/>
                <w:szCs w:val="18"/>
              </w:rPr>
              <w:t>Project Manager</w:t>
            </w:r>
          </w:p>
        </w:tc>
        <w:tc>
          <w:tcPr>
            <w:tcW w:w="4825" w:type="dxa"/>
            <w:vAlign w:val="center"/>
          </w:tcPr>
          <w:p w14:paraId="732EA7FF" w14:textId="4831BEE6" w:rsidR="00F338F5" w:rsidRPr="008C2972" w:rsidRDefault="00C30EA6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 w:rsidRPr="00626FE4">
              <w:rPr>
                <w:sz w:val="22"/>
                <w:szCs w:val="18"/>
              </w:rPr>
              <w:t>Archaeological</w:t>
            </w:r>
            <w:r w:rsidR="00626FE4">
              <w:rPr>
                <w:sz w:val="22"/>
                <w:szCs w:val="18"/>
              </w:rPr>
              <w:t xml:space="preserve"> coordinator for both the fieldwork and post-excavation team</w:t>
            </w:r>
            <w:r w:rsidR="00C53408">
              <w:rPr>
                <w:sz w:val="22"/>
                <w:szCs w:val="18"/>
              </w:rPr>
              <w:t>.</w:t>
            </w:r>
            <w:r w:rsidR="00626FE4">
              <w:rPr>
                <w:sz w:val="22"/>
                <w:szCs w:val="18"/>
              </w:rPr>
              <w:t xml:space="preserve"> To liaise with project team, contractors and stakeholders.</w:t>
            </w:r>
          </w:p>
        </w:tc>
      </w:tr>
      <w:tr w:rsidR="00F338F5" w14:paraId="0BD492C8" w14:textId="77777777" w:rsidTr="004B14D4">
        <w:trPr>
          <w:jc w:val="center"/>
        </w:trPr>
        <w:tc>
          <w:tcPr>
            <w:tcW w:w="1820" w:type="dxa"/>
          </w:tcPr>
          <w:p w14:paraId="035D7D01" w14:textId="702E402A" w:rsidR="00F338F5" w:rsidRDefault="00F338F5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Peter Clarke</w:t>
            </w:r>
            <w:r w:rsidR="006E109E">
              <w:rPr>
                <w:rFonts w:eastAsiaTheme="majorEastAsia"/>
                <w:sz w:val="22"/>
                <w:szCs w:val="18"/>
              </w:rPr>
              <w:t>*</w:t>
            </w:r>
          </w:p>
        </w:tc>
        <w:tc>
          <w:tcPr>
            <w:tcW w:w="828" w:type="dxa"/>
          </w:tcPr>
          <w:p w14:paraId="34913760" w14:textId="06A040E1" w:rsidR="00F338F5" w:rsidRDefault="00F338F5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PC</w:t>
            </w:r>
          </w:p>
        </w:tc>
        <w:tc>
          <w:tcPr>
            <w:tcW w:w="2309" w:type="dxa"/>
          </w:tcPr>
          <w:p w14:paraId="42063790" w14:textId="26B29184" w:rsidR="00F338F5" w:rsidRPr="008C2972" w:rsidRDefault="00F338F5" w:rsidP="00367833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Project Officer</w:t>
            </w:r>
          </w:p>
        </w:tc>
        <w:tc>
          <w:tcPr>
            <w:tcW w:w="4825" w:type="dxa"/>
            <w:vAlign w:val="center"/>
          </w:tcPr>
          <w:p w14:paraId="038E796A" w14:textId="191210C4" w:rsidR="00F338F5" w:rsidRPr="008C2972" w:rsidRDefault="00626FE4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 xml:space="preserve">On-site fieldwork </w:t>
            </w:r>
            <w:r w:rsidR="001058F4">
              <w:rPr>
                <w:sz w:val="22"/>
                <w:szCs w:val="18"/>
              </w:rPr>
              <w:t>director</w:t>
            </w:r>
            <w:r w:rsidR="008275F2">
              <w:rPr>
                <w:sz w:val="22"/>
                <w:szCs w:val="18"/>
              </w:rPr>
              <w:t xml:space="preserve"> and </w:t>
            </w:r>
            <w:r w:rsidR="002E189F">
              <w:rPr>
                <w:sz w:val="22"/>
                <w:szCs w:val="18"/>
              </w:rPr>
              <w:t>compilation of reports.</w:t>
            </w:r>
          </w:p>
        </w:tc>
      </w:tr>
      <w:tr w:rsidR="0058581E" w14:paraId="4E0BA5F8" w14:textId="77777777" w:rsidTr="0058581E">
        <w:trPr>
          <w:jc w:val="center"/>
        </w:trPr>
        <w:tc>
          <w:tcPr>
            <w:tcW w:w="1820" w:type="dxa"/>
          </w:tcPr>
          <w:p w14:paraId="324E2855" w14:textId="0B10BECA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Chris Burgess</w:t>
            </w:r>
          </w:p>
        </w:tc>
        <w:tc>
          <w:tcPr>
            <w:tcW w:w="828" w:type="dxa"/>
          </w:tcPr>
          <w:p w14:paraId="7B6E2502" w14:textId="1B098261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CB</w:t>
            </w:r>
          </w:p>
        </w:tc>
        <w:tc>
          <w:tcPr>
            <w:tcW w:w="2309" w:type="dxa"/>
            <w:vMerge w:val="restart"/>
            <w:vAlign w:val="center"/>
          </w:tcPr>
          <w:p w14:paraId="4B8EBFA7" w14:textId="7A43A793" w:rsidR="0058581E" w:rsidRPr="008C2972" w:rsidRDefault="0058581E" w:rsidP="0058581E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Site Archaeologist</w:t>
            </w:r>
          </w:p>
        </w:tc>
        <w:tc>
          <w:tcPr>
            <w:tcW w:w="4825" w:type="dxa"/>
            <w:vMerge w:val="restart"/>
            <w:vAlign w:val="center"/>
          </w:tcPr>
          <w:p w14:paraId="3E5B424F" w14:textId="072D2906" w:rsidR="0058581E" w:rsidRPr="008C2972" w:rsidRDefault="0058581E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 w:rsidRPr="004A6DF1">
              <w:rPr>
                <w:sz w:val="22"/>
                <w:szCs w:val="18"/>
              </w:rPr>
              <w:t>On-site fieldwork</w:t>
            </w:r>
            <w:r>
              <w:rPr>
                <w:sz w:val="22"/>
                <w:szCs w:val="18"/>
              </w:rPr>
              <w:t>.</w:t>
            </w:r>
          </w:p>
        </w:tc>
      </w:tr>
      <w:tr w:rsidR="0058581E" w14:paraId="246D3844" w14:textId="77777777" w:rsidTr="004B14D4">
        <w:trPr>
          <w:jc w:val="center"/>
        </w:trPr>
        <w:tc>
          <w:tcPr>
            <w:tcW w:w="1820" w:type="dxa"/>
          </w:tcPr>
          <w:p w14:paraId="62D43D78" w14:textId="2F1A0497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Shannon Lucas</w:t>
            </w:r>
          </w:p>
        </w:tc>
        <w:tc>
          <w:tcPr>
            <w:tcW w:w="828" w:type="dxa"/>
          </w:tcPr>
          <w:p w14:paraId="03470661" w14:textId="64409A19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SL</w:t>
            </w:r>
          </w:p>
        </w:tc>
        <w:tc>
          <w:tcPr>
            <w:tcW w:w="2309" w:type="dxa"/>
            <w:vMerge/>
          </w:tcPr>
          <w:p w14:paraId="56CC6C49" w14:textId="1B7F8C2E" w:rsidR="0058581E" w:rsidRPr="008C2972" w:rsidRDefault="0058581E" w:rsidP="001058F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</w:p>
        </w:tc>
        <w:tc>
          <w:tcPr>
            <w:tcW w:w="4825" w:type="dxa"/>
            <w:vMerge/>
            <w:vAlign w:val="center"/>
          </w:tcPr>
          <w:p w14:paraId="7B631D6F" w14:textId="5E9F458C" w:rsidR="0058581E" w:rsidRPr="008C2972" w:rsidRDefault="0058581E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</w:p>
        </w:tc>
      </w:tr>
      <w:tr w:rsidR="0058581E" w14:paraId="44A46C36" w14:textId="77777777" w:rsidTr="004B14D4">
        <w:trPr>
          <w:jc w:val="center"/>
        </w:trPr>
        <w:tc>
          <w:tcPr>
            <w:tcW w:w="1820" w:type="dxa"/>
          </w:tcPr>
          <w:p w14:paraId="39AFAA73" w14:textId="45EC64AF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Emma Warner</w:t>
            </w:r>
          </w:p>
        </w:tc>
        <w:tc>
          <w:tcPr>
            <w:tcW w:w="828" w:type="dxa"/>
          </w:tcPr>
          <w:p w14:paraId="232AD598" w14:textId="4BC333DF" w:rsidR="0058581E" w:rsidRDefault="0058581E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EW</w:t>
            </w:r>
          </w:p>
        </w:tc>
        <w:tc>
          <w:tcPr>
            <w:tcW w:w="2309" w:type="dxa"/>
            <w:vMerge/>
          </w:tcPr>
          <w:p w14:paraId="3D50FD90" w14:textId="073183ED" w:rsidR="0058581E" w:rsidRPr="008C2972" w:rsidRDefault="0058581E" w:rsidP="001058F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</w:p>
        </w:tc>
        <w:tc>
          <w:tcPr>
            <w:tcW w:w="4825" w:type="dxa"/>
            <w:vMerge/>
            <w:vAlign w:val="center"/>
          </w:tcPr>
          <w:p w14:paraId="671C52E1" w14:textId="1F3C04A5" w:rsidR="0058581E" w:rsidRPr="008C2972" w:rsidRDefault="0058581E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</w:p>
        </w:tc>
      </w:tr>
      <w:tr w:rsidR="00C30EA6" w14:paraId="4E564691" w14:textId="77777777" w:rsidTr="004B14D4">
        <w:trPr>
          <w:jc w:val="center"/>
        </w:trPr>
        <w:tc>
          <w:tcPr>
            <w:tcW w:w="1820" w:type="dxa"/>
          </w:tcPr>
          <w:p w14:paraId="0AE56E71" w14:textId="396075BB" w:rsidR="00C30EA6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Luke Harris</w:t>
            </w:r>
            <w:r w:rsidR="006E109E">
              <w:rPr>
                <w:rFonts w:eastAsiaTheme="majorEastAsia"/>
                <w:sz w:val="22"/>
                <w:szCs w:val="18"/>
              </w:rPr>
              <w:t>*</w:t>
            </w:r>
          </w:p>
        </w:tc>
        <w:tc>
          <w:tcPr>
            <w:tcW w:w="828" w:type="dxa"/>
          </w:tcPr>
          <w:p w14:paraId="1ECAA185" w14:textId="67880271" w:rsidR="00C30EA6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LH</w:t>
            </w:r>
          </w:p>
        </w:tc>
        <w:tc>
          <w:tcPr>
            <w:tcW w:w="2309" w:type="dxa"/>
          </w:tcPr>
          <w:p w14:paraId="5EA33532" w14:textId="30DBD2DA" w:rsidR="00C30EA6" w:rsidRPr="00E409DD" w:rsidRDefault="004B4471" w:rsidP="00C30EA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 xml:space="preserve">Archive and </w:t>
            </w:r>
            <w:r w:rsidR="00C30EA6">
              <w:rPr>
                <w:sz w:val="22"/>
                <w:szCs w:val="18"/>
              </w:rPr>
              <w:t>Finds Coordinator</w:t>
            </w:r>
          </w:p>
        </w:tc>
        <w:tc>
          <w:tcPr>
            <w:tcW w:w="4825" w:type="dxa"/>
            <w:vAlign w:val="center"/>
          </w:tcPr>
          <w:p w14:paraId="363C9CC0" w14:textId="37755479" w:rsidR="00C30EA6" w:rsidRPr="008C2972" w:rsidRDefault="00D340FC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O</w:t>
            </w:r>
            <w:r w:rsidR="001058F4">
              <w:rPr>
                <w:sz w:val="22"/>
                <w:szCs w:val="18"/>
              </w:rPr>
              <w:t>versee finds processing and liaise with specialists</w:t>
            </w:r>
            <w:r w:rsidR="004B4471">
              <w:rPr>
                <w:sz w:val="22"/>
                <w:szCs w:val="18"/>
              </w:rPr>
              <w:t xml:space="preserve">, in addition to </w:t>
            </w:r>
            <w:r w:rsidR="005E532E">
              <w:rPr>
                <w:sz w:val="22"/>
                <w:szCs w:val="18"/>
              </w:rPr>
              <w:t>liaising with archive depository</w:t>
            </w:r>
            <w:r w:rsidR="001058F4">
              <w:rPr>
                <w:sz w:val="22"/>
                <w:szCs w:val="18"/>
              </w:rPr>
              <w:t>.</w:t>
            </w:r>
          </w:p>
        </w:tc>
      </w:tr>
      <w:tr w:rsidR="00C30EA6" w14:paraId="5BA5B1C1" w14:textId="77777777" w:rsidTr="004B14D4">
        <w:trPr>
          <w:jc w:val="center"/>
        </w:trPr>
        <w:tc>
          <w:tcPr>
            <w:tcW w:w="1820" w:type="dxa"/>
          </w:tcPr>
          <w:p w14:paraId="07A15112" w14:textId="6BF67C64" w:rsidR="00C30EA6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Holly Haryluck</w:t>
            </w:r>
          </w:p>
        </w:tc>
        <w:tc>
          <w:tcPr>
            <w:tcW w:w="828" w:type="dxa"/>
          </w:tcPr>
          <w:p w14:paraId="52AFCFB8" w14:textId="59604DD9" w:rsidR="00C30EA6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HH</w:t>
            </w:r>
          </w:p>
        </w:tc>
        <w:tc>
          <w:tcPr>
            <w:tcW w:w="2309" w:type="dxa"/>
          </w:tcPr>
          <w:p w14:paraId="3DC097D1" w14:textId="550D1AE0" w:rsidR="00C30EA6" w:rsidRPr="00E409DD" w:rsidRDefault="00C30EA6" w:rsidP="00C30EA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Finds Assistant</w:t>
            </w:r>
          </w:p>
        </w:tc>
        <w:tc>
          <w:tcPr>
            <w:tcW w:w="4825" w:type="dxa"/>
            <w:vAlign w:val="center"/>
          </w:tcPr>
          <w:p w14:paraId="208CFBD4" w14:textId="6EE593A2" w:rsidR="00C30EA6" w:rsidRPr="008C2972" w:rsidRDefault="00D340FC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Finds</w:t>
            </w:r>
            <w:r w:rsidR="00545E8B">
              <w:rPr>
                <w:sz w:val="22"/>
                <w:szCs w:val="18"/>
              </w:rPr>
              <w:t xml:space="preserve"> and environmental sample</w:t>
            </w:r>
            <w:r>
              <w:rPr>
                <w:sz w:val="22"/>
                <w:szCs w:val="18"/>
              </w:rPr>
              <w:t xml:space="preserve"> processing.</w:t>
            </w:r>
          </w:p>
        </w:tc>
      </w:tr>
      <w:tr w:rsidR="00C30EA6" w14:paraId="10442D75" w14:textId="77777777" w:rsidTr="004B14D4">
        <w:trPr>
          <w:jc w:val="center"/>
        </w:trPr>
        <w:tc>
          <w:tcPr>
            <w:tcW w:w="1820" w:type="dxa"/>
          </w:tcPr>
          <w:p w14:paraId="5A779585" w14:textId="32FBD16B" w:rsidR="00C30EA6" w:rsidRPr="008C2972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Kathren Henry</w:t>
            </w:r>
          </w:p>
        </w:tc>
        <w:tc>
          <w:tcPr>
            <w:tcW w:w="828" w:type="dxa"/>
          </w:tcPr>
          <w:p w14:paraId="38AFFEE3" w14:textId="1BFD2466" w:rsidR="00C30EA6" w:rsidRPr="008C2972" w:rsidRDefault="00C30EA6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KH</w:t>
            </w:r>
          </w:p>
        </w:tc>
        <w:tc>
          <w:tcPr>
            <w:tcW w:w="2309" w:type="dxa"/>
          </w:tcPr>
          <w:p w14:paraId="52D21B29" w14:textId="65093FB6" w:rsidR="00C30EA6" w:rsidRPr="008C2972" w:rsidRDefault="00C30EA6" w:rsidP="00C30EA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Digitisation Specialist</w:t>
            </w:r>
          </w:p>
        </w:tc>
        <w:tc>
          <w:tcPr>
            <w:tcW w:w="4825" w:type="dxa"/>
            <w:vAlign w:val="center"/>
          </w:tcPr>
          <w:p w14:paraId="6168E5C9" w14:textId="763D4985" w:rsidR="00C30EA6" w:rsidRPr="008C2972" w:rsidRDefault="00D340FC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Production o</w:t>
            </w:r>
            <w:r w:rsidR="007C611F">
              <w:rPr>
                <w:sz w:val="22"/>
                <w:szCs w:val="18"/>
              </w:rPr>
              <w:t>f graphics to illustrate reports.</w:t>
            </w:r>
          </w:p>
        </w:tc>
      </w:tr>
      <w:tr w:rsidR="00704E04" w14:paraId="4A394327" w14:textId="77777777" w:rsidTr="004B14D4">
        <w:trPr>
          <w:jc w:val="center"/>
        </w:trPr>
        <w:tc>
          <w:tcPr>
            <w:tcW w:w="1820" w:type="dxa"/>
          </w:tcPr>
          <w:p w14:paraId="17A50206" w14:textId="118B0F01" w:rsidR="00704E04" w:rsidRDefault="00704E04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Sean Steadman</w:t>
            </w:r>
          </w:p>
        </w:tc>
        <w:tc>
          <w:tcPr>
            <w:tcW w:w="828" w:type="dxa"/>
          </w:tcPr>
          <w:p w14:paraId="304B559B" w14:textId="7A1B9115" w:rsidR="00704E04" w:rsidRDefault="00704E04" w:rsidP="00D340FC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SS</w:t>
            </w:r>
          </w:p>
        </w:tc>
        <w:tc>
          <w:tcPr>
            <w:tcW w:w="2309" w:type="dxa"/>
          </w:tcPr>
          <w:p w14:paraId="551FE257" w14:textId="080F4729" w:rsidR="00704E04" w:rsidRDefault="00704E04" w:rsidP="00C30EA6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Prehistoric and Roman Pottery Specialist</w:t>
            </w:r>
          </w:p>
        </w:tc>
        <w:tc>
          <w:tcPr>
            <w:tcW w:w="4825" w:type="dxa"/>
            <w:vMerge w:val="restart"/>
            <w:vAlign w:val="center"/>
          </w:tcPr>
          <w:p w14:paraId="433B04F0" w14:textId="7BC2A76A" w:rsidR="00704E04" w:rsidRPr="008C2972" w:rsidRDefault="00704E04" w:rsidP="004B14D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left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Production of a</w:t>
            </w:r>
            <w:r w:rsidRPr="00EB4654">
              <w:rPr>
                <w:sz w:val="22"/>
                <w:szCs w:val="18"/>
              </w:rPr>
              <w:t>ssessment report</w:t>
            </w:r>
            <w:r w:rsidR="00C20171">
              <w:rPr>
                <w:sz w:val="22"/>
                <w:szCs w:val="18"/>
              </w:rPr>
              <w:t xml:space="preserve"> in relation to specific specialism,</w:t>
            </w:r>
            <w:r w:rsidRPr="00EB4654">
              <w:rPr>
                <w:sz w:val="22"/>
                <w:szCs w:val="18"/>
              </w:rPr>
              <w:t xml:space="preserve"> with statement of potential for analysis</w:t>
            </w:r>
            <w:r>
              <w:rPr>
                <w:sz w:val="22"/>
                <w:szCs w:val="18"/>
              </w:rPr>
              <w:t>.</w:t>
            </w:r>
          </w:p>
        </w:tc>
      </w:tr>
      <w:tr w:rsidR="00704E04" w14:paraId="69446769" w14:textId="77777777" w:rsidTr="006F4ECC">
        <w:trPr>
          <w:jc w:val="center"/>
        </w:trPr>
        <w:tc>
          <w:tcPr>
            <w:tcW w:w="1820" w:type="dxa"/>
          </w:tcPr>
          <w:p w14:paraId="105BCAFE" w14:textId="7D9D6567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Peter Thompson</w:t>
            </w:r>
          </w:p>
        </w:tc>
        <w:tc>
          <w:tcPr>
            <w:tcW w:w="828" w:type="dxa"/>
          </w:tcPr>
          <w:p w14:paraId="2C873D0E" w14:textId="5C602233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PT</w:t>
            </w:r>
          </w:p>
        </w:tc>
        <w:tc>
          <w:tcPr>
            <w:tcW w:w="2309" w:type="dxa"/>
          </w:tcPr>
          <w:p w14:paraId="5B3E0033" w14:textId="58D9E7AF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  <w:r>
              <w:rPr>
                <w:sz w:val="22"/>
                <w:szCs w:val="18"/>
              </w:rPr>
              <w:t>Medieval and Post-medieval Pottery Specialist</w:t>
            </w:r>
          </w:p>
        </w:tc>
        <w:tc>
          <w:tcPr>
            <w:tcW w:w="4825" w:type="dxa"/>
            <w:vMerge/>
          </w:tcPr>
          <w:p w14:paraId="749A949E" w14:textId="32800D3F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sz w:val="22"/>
                <w:szCs w:val="18"/>
              </w:rPr>
            </w:pPr>
          </w:p>
        </w:tc>
      </w:tr>
      <w:tr w:rsidR="00704E04" w14:paraId="441743BB" w14:textId="77777777" w:rsidTr="006F4ECC">
        <w:trPr>
          <w:trHeight w:val="77"/>
          <w:jc w:val="center"/>
        </w:trPr>
        <w:tc>
          <w:tcPr>
            <w:tcW w:w="1820" w:type="dxa"/>
          </w:tcPr>
          <w:p w14:paraId="07499272" w14:textId="69FA303B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John Summers</w:t>
            </w:r>
          </w:p>
        </w:tc>
        <w:tc>
          <w:tcPr>
            <w:tcW w:w="828" w:type="dxa"/>
          </w:tcPr>
          <w:p w14:paraId="2C83C4BB" w14:textId="687405B1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JS</w:t>
            </w:r>
          </w:p>
        </w:tc>
        <w:tc>
          <w:tcPr>
            <w:tcW w:w="2309" w:type="dxa"/>
          </w:tcPr>
          <w:p w14:paraId="561EFEF1" w14:textId="617F1A9B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Botanical Macrofossil and Charcoal/Wood Specialist</w:t>
            </w:r>
          </w:p>
        </w:tc>
        <w:tc>
          <w:tcPr>
            <w:tcW w:w="4825" w:type="dxa"/>
            <w:vMerge/>
          </w:tcPr>
          <w:p w14:paraId="7E27488D" w14:textId="7588EEBE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  <w:tr w:rsidR="00704E04" w14:paraId="58E32799" w14:textId="77777777" w:rsidTr="006F4ECC">
        <w:trPr>
          <w:trHeight w:val="77"/>
          <w:jc w:val="center"/>
        </w:trPr>
        <w:tc>
          <w:tcPr>
            <w:tcW w:w="1820" w:type="dxa"/>
          </w:tcPr>
          <w:p w14:paraId="55069B81" w14:textId="3EBAB584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Andrew Newton</w:t>
            </w:r>
          </w:p>
        </w:tc>
        <w:tc>
          <w:tcPr>
            <w:tcW w:w="828" w:type="dxa"/>
          </w:tcPr>
          <w:p w14:paraId="79887A8D" w14:textId="72444A7C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AN</w:t>
            </w:r>
          </w:p>
        </w:tc>
        <w:tc>
          <w:tcPr>
            <w:tcW w:w="2309" w:type="dxa"/>
          </w:tcPr>
          <w:p w14:paraId="03D27980" w14:textId="7EC1BB23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Slag Specialist</w:t>
            </w:r>
          </w:p>
        </w:tc>
        <w:tc>
          <w:tcPr>
            <w:tcW w:w="4825" w:type="dxa"/>
            <w:vMerge/>
          </w:tcPr>
          <w:p w14:paraId="3C8BC3CB" w14:textId="213BEC75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  <w:tr w:rsidR="00704E04" w14:paraId="2369526B" w14:textId="77777777" w:rsidTr="006F4ECC">
        <w:trPr>
          <w:trHeight w:val="77"/>
          <w:jc w:val="center"/>
        </w:trPr>
        <w:tc>
          <w:tcPr>
            <w:tcW w:w="1820" w:type="dxa"/>
          </w:tcPr>
          <w:p w14:paraId="0747FF46" w14:textId="7B445757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Andrew Peachey</w:t>
            </w:r>
          </w:p>
        </w:tc>
        <w:tc>
          <w:tcPr>
            <w:tcW w:w="828" w:type="dxa"/>
          </w:tcPr>
          <w:p w14:paraId="7018C957" w14:textId="747BE628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AP</w:t>
            </w:r>
          </w:p>
        </w:tc>
        <w:tc>
          <w:tcPr>
            <w:tcW w:w="2309" w:type="dxa"/>
          </w:tcPr>
          <w:p w14:paraId="01F0EF31" w14:textId="42CFE247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Flint, CBM, Daub and Briquetage Specialist</w:t>
            </w:r>
          </w:p>
        </w:tc>
        <w:tc>
          <w:tcPr>
            <w:tcW w:w="4825" w:type="dxa"/>
            <w:vMerge/>
          </w:tcPr>
          <w:p w14:paraId="1314E386" w14:textId="12EAFAAE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  <w:tr w:rsidR="00704E04" w14:paraId="29C9C553" w14:textId="77777777" w:rsidTr="006F4ECC">
        <w:trPr>
          <w:trHeight w:val="77"/>
          <w:jc w:val="center"/>
        </w:trPr>
        <w:tc>
          <w:tcPr>
            <w:tcW w:w="1820" w:type="dxa"/>
          </w:tcPr>
          <w:p w14:paraId="26E83E46" w14:textId="2C262577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Ruth Beveridge</w:t>
            </w:r>
          </w:p>
        </w:tc>
        <w:tc>
          <w:tcPr>
            <w:tcW w:w="828" w:type="dxa"/>
          </w:tcPr>
          <w:p w14:paraId="36A9D720" w14:textId="6E3A2953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RB</w:t>
            </w:r>
          </w:p>
        </w:tc>
        <w:tc>
          <w:tcPr>
            <w:tcW w:w="2309" w:type="dxa"/>
          </w:tcPr>
          <w:p w14:paraId="2CAEBC58" w14:textId="7B2B0C7E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Small Finds Specialist</w:t>
            </w:r>
          </w:p>
        </w:tc>
        <w:tc>
          <w:tcPr>
            <w:tcW w:w="4825" w:type="dxa"/>
            <w:vMerge/>
          </w:tcPr>
          <w:p w14:paraId="467C4E04" w14:textId="5B9FA533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  <w:tr w:rsidR="00704E04" w14:paraId="12881402" w14:textId="77777777" w:rsidTr="006F4ECC">
        <w:trPr>
          <w:trHeight w:val="77"/>
          <w:jc w:val="center"/>
        </w:trPr>
        <w:tc>
          <w:tcPr>
            <w:tcW w:w="1820" w:type="dxa"/>
          </w:tcPr>
          <w:p w14:paraId="1BCF6945" w14:textId="73291008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Julie Curl</w:t>
            </w:r>
          </w:p>
        </w:tc>
        <w:tc>
          <w:tcPr>
            <w:tcW w:w="828" w:type="dxa"/>
          </w:tcPr>
          <w:p w14:paraId="7F064245" w14:textId="0958F4CD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sz w:val="22"/>
                <w:szCs w:val="18"/>
              </w:rPr>
              <w:t>JC</w:t>
            </w:r>
          </w:p>
        </w:tc>
        <w:tc>
          <w:tcPr>
            <w:tcW w:w="2309" w:type="dxa"/>
          </w:tcPr>
          <w:p w14:paraId="2E2958D6" w14:textId="34B4138C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sz w:val="22"/>
                <w:szCs w:val="18"/>
              </w:rPr>
              <w:t xml:space="preserve">Zooarchaeological Specialist </w:t>
            </w:r>
            <w:r w:rsidRPr="00BC21C4">
              <w:rPr>
                <w:sz w:val="22"/>
                <w:szCs w:val="18"/>
              </w:rPr>
              <w:t>(</w:t>
            </w:r>
            <w:r w:rsidRPr="006F4ECC">
              <w:rPr>
                <w:i/>
                <w:iCs/>
                <w:sz w:val="22"/>
                <w:szCs w:val="18"/>
              </w:rPr>
              <w:t>external</w:t>
            </w:r>
            <w:r w:rsidRPr="00BC21C4">
              <w:rPr>
                <w:sz w:val="22"/>
                <w:szCs w:val="18"/>
              </w:rPr>
              <w:t>)</w:t>
            </w:r>
          </w:p>
        </w:tc>
        <w:tc>
          <w:tcPr>
            <w:tcW w:w="4825" w:type="dxa"/>
            <w:vMerge/>
          </w:tcPr>
          <w:p w14:paraId="0341E8AE" w14:textId="16917404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  <w:tr w:rsidR="00704E04" w14:paraId="4BDB281C" w14:textId="77777777" w:rsidTr="006F4ECC">
        <w:trPr>
          <w:trHeight w:val="295"/>
          <w:jc w:val="center"/>
        </w:trPr>
        <w:tc>
          <w:tcPr>
            <w:tcW w:w="1820" w:type="dxa"/>
          </w:tcPr>
          <w:p w14:paraId="1E26E2CA" w14:textId="0975DCD2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Rob Scaife</w:t>
            </w:r>
          </w:p>
        </w:tc>
        <w:tc>
          <w:tcPr>
            <w:tcW w:w="828" w:type="dxa"/>
          </w:tcPr>
          <w:p w14:paraId="54D71E06" w14:textId="09A52076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jc w:val="center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RS</w:t>
            </w:r>
          </w:p>
        </w:tc>
        <w:tc>
          <w:tcPr>
            <w:tcW w:w="2309" w:type="dxa"/>
          </w:tcPr>
          <w:p w14:paraId="5BA7A053" w14:textId="59079AB1" w:rsidR="00704E04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  <w:r>
              <w:rPr>
                <w:rFonts w:eastAsiaTheme="majorEastAsia"/>
                <w:sz w:val="22"/>
                <w:szCs w:val="18"/>
              </w:rPr>
              <w:t>Pollen Specialist (</w:t>
            </w:r>
            <w:r>
              <w:rPr>
                <w:rFonts w:eastAsiaTheme="majorEastAsia"/>
                <w:i/>
                <w:iCs/>
                <w:sz w:val="22"/>
                <w:szCs w:val="18"/>
              </w:rPr>
              <w:t>ex</w:t>
            </w:r>
            <w:r w:rsidRPr="006F4ECC">
              <w:rPr>
                <w:rFonts w:eastAsiaTheme="majorEastAsia"/>
                <w:i/>
                <w:iCs/>
                <w:sz w:val="22"/>
                <w:szCs w:val="18"/>
              </w:rPr>
              <w:t>ternal</w:t>
            </w:r>
            <w:r>
              <w:rPr>
                <w:rFonts w:eastAsiaTheme="majorEastAsia"/>
                <w:sz w:val="22"/>
                <w:szCs w:val="18"/>
              </w:rPr>
              <w:t>)</w:t>
            </w:r>
          </w:p>
        </w:tc>
        <w:tc>
          <w:tcPr>
            <w:tcW w:w="4825" w:type="dxa"/>
            <w:vMerge/>
          </w:tcPr>
          <w:p w14:paraId="48BE6951" w14:textId="651C72CD" w:rsidR="00704E04" w:rsidRPr="008C2972" w:rsidRDefault="00704E04" w:rsidP="00EB4654">
            <w:pPr>
              <w:pStyle w:val="Heading3"/>
              <w:numPr>
                <w:ilvl w:val="0"/>
                <w:numId w:val="0"/>
              </w:numPr>
              <w:spacing w:before="0" w:after="0" w:line="240" w:lineRule="auto"/>
              <w:outlineLvl w:val="2"/>
              <w:rPr>
                <w:rFonts w:eastAsiaTheme="majorEastAsia"/>
                <w:sz w:val="22"/>
                <w:szCs w:val="18"/>
              </w:rPr>
            </w:pPr>
          </w:p>
        </w:tc>
      </w:tr>
    </w:tbl>
    <w:p w14:paraId="03E051ED" w14:textId="6BEBB009" w:rsidR="006F4ECC" w:rsidRDefault="006F4ECC" w:rsidP="006F4ECC">
      <w:pPr>
        <w:jc w:val="center"/>
        <w:rPr>
          <w:i/>
          <w:iCs/>
        </w:rPr>
      </w:pPr>
      <w:r w:rsidRPr="0032496C">
        <w:rPr>
          <w:i/>
          <w:iCs/>
        </w:rPr>
        <w:t xml:space="preserve">Table </w:t>
      </w:r>
      <w:r w:rsidR="005261F0">
        <w:rPr>
          <w:i/>
          <w:iCs/>
        </w:rPr>
        <w:t>3</w:t>
      </w:r>
      <w:r w:rsidRPr="0032496C">
        <w:rPr>
          <w:i/>
          <w:iCs/>
        </w:rPr>
        <w:t>:</w:t>
      </w:r>
      <w:r>
        <w:rPr>
          <w:i/>
          <w:iCs/>
        </w:rPr>
        <w:t xml:space="preserve"> </w:t>
      </w:r>
      <w:r w:rsidR="005261F0">
        <w:rPr>
          <w:i/>
          <w:iCs/>
        </w:rPr>
        <w:t>Project Team and External Specialists</w:t>
      </w:r>
      <w:r w:rsidR="006E109E">
        <w:rPr>
          <w:i/>
          <w:iCs/>
        </w:rPr>
        <w:t xml:space="preserve"> (Core Project Member*)</w:t>
      </w:r>
    </w:p>
    <w:p w14:paraId="6B56EF46" w14:textId="77777777" w:rsidR="00D268AD" w:rsidRPr="0032496C" w:rsidRDefault="00D268AD" w:rsidP="006F4ECC">
      <w:pPr>
        <w:jc w:val="center"/>
        <w:rPr>
          <w:rFonts w:asciiTheme="minorHAnsi" w:eastAsiaTheme="majorEastAsia" w:hAnsiTheme="minorHAnsi" w:cstheme="minorHAnsi"/>
          <w:i/>
          <w:iCs/>
        </w:rPr>
      </w:pPr>
    </w:p>
    <w:p w14:paraId="6ACB0478" w14:textId="2FB7CFA7" w:rsidR="00E041BF" w:rsidRPr="00960B2F" w:rsidRDefault="00E041BF" w:rsidP="00E041BF">
      <w:pPr>
        <w:pStyle w:val="Heading1"/>
        <w:rPr>
          <w:rFonts w:asciiTheme="minorHAnsi" w:eastAsiaTheme="majorEastAsia" w:hAnsiTheme="minorHAnsi" w:cstheme="minorHAnsi"/>
        </w:rPr>
      </w:pPr>
      <w:bookmarkStart w:id="25" w:name="_Toc103521780"/>
      <w:r>
        <w:rPr>
          <w:rFonts w:asciiTheme="minorHAnsi" w:eastAsiaTheme="majorEastAsia" w:hAnsiTheme="minorHAnsi" w:cstheme="minorHAnsi"/>
        </w:rPr>
        <w:t>Methods Statement</w:t>
      </w:r>
      <w:bookmarkEnd w:id="25"/>
    </w:p>
    <w:p w14:paraId="5824C8B4" w14:textId="2D828293" w:rsidR="00AC5399" w:rsidRPr="009524A7" w:rsidRDefault="00AC5399" w:rsidP="0087465A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9524A7">
        <w:rPr>
          <w:rFonts w:eastAsiaTheme="majorEastAsia"/>
        </w:rPr>
        <w:t xml:space="preserve">The project will be conducted in accordance with the CIfA (2021) </w:t>
      </w:r>
      <w:r w:rsidRPr="009524A7">
        <w:rPr>
          <w:rFonts w:eastAsiaTheme="majorEastAsia"/>
          <w:i/>
          <w:iCs/>
        </w:rPr>
        <w:t>Code of Conduc</w:t>
      </w:r>
      <w:r w:rsidR="00F675D3" w:rsidRPr="009524A7">
        <w:rPr>
          <w:rFonts w:eastAsiaTheme="majorEastAsia"/>
          <w:i/>
          <w:iCs/>
        </w:rPr>
        <w:t>t</w:t>
      </w:r>
      <w:r w:rsidR="00D92355" w:rsidRPr="009524A7">
        <w:rPr>
          <w:rFonts w:eastAsiaTheme="majorEastAsia"/>
        </w:rPr>
        <w:t>. The fieldwork will</w:t>
      </w:r>
      <w:r w:rsidR="00155720" w:rsidRPr="009524A7">
        <w:rPr>
          <w:rFonts w:eastAsiaTheme="majorEastAsia"/>
        </w:rPr>
        <w:t xml:space="preserve"> adhere to the CIfA (2020</w:t>
      </w:r>
      <w:r w:rsidR="00184905" w:rsidRPr="009524A7">
        <w:rPr>
          <w:rFonts w:eastAsiaTheme="majorEastAsia"/>
        </w:rPr>
        <w:t>a</w:t>
      </w:r>
      <w:r w:rsidR="00155720" w:rsidRPr="009524A7">
        <w:rPr>
          <w:rFonts w:eastAsiaTheme="majorEastAsia"/>
        </w:rPr>
        <w:t xml:space="preserve">) </w:t>
      </w:r>
      <w:r w:rsidR="00155720" w:rsidRPr="009524A7">
        <w:rPr>
          <w:rFonts w:eastAsiaTheme="majorEastAsia"/>
          <w:i/>
          <w:iCs/>
        </w:rPr>
        <w:t>Standard and Guidance for Archaeological Excavation</w:t>
      </w:r>
      <w:r w:rsidR="00D92355" w:rsidRPr="009524A7">
        <w:rPr>
          <w:rFonts w:eastAsiaTheme="majorEastAsia"/>
          <w:i/>
          <w:iCs/>
        </w:rPr>
        <w:t xml:space="preserve"> </w:t>
      </w:r>
      <w:r w:rsidR="00D92355" w:rsidRPr="009524A7">
        <w:rPr>
          <w:rFonts w:eastAsiaTheme="majorEastAsia"/>
        </w:rPr>
        <w:t>and the</w:t>
      </w:r>
      <w:r w:rsidR="00801DBE" w:rsidRPr="009524A7">
        <w:rPr>
          <w:rFonts w:eastAsiaTheme="majorEastAsia"/>
        </w:rPr>
        <w:t xml:space="preserve"> in-house</w:t>
      </w:r>
      <w:r w:rsidR="00D92355" w:rsidRPr="009524A7">
        <w:rPr>
          <w:rFonts w:eastAsiaTheme="majorEastAsia"/>
        </w:rPr>
        <w:t xml:space="preserve"> fieldwork manual </w:t>
      </w:r>
      <w:r w:rsidR="00801DBE" w:rsidRPr="009524A7">
        <w:rPr>
          <w:rFonts w:eastAsiaTheme="majorEastAsia"/>
        </w:rPr>
        <w:t>(</w:t>
      </w:r>
      <w:r w:rsidR="00D92355" w:rsidRPr="009524A7">
        <w:rPr>
          <w:rFonts w:eastAsiaTheme="majorEastAsia"/>
        </w:rPr>
        <w:t xml:space="preserve">Wardell Armstrong 2020). It will likewise </w:t>
      </w:r>
      <w:r w:rsidR="00801DBE" w:rsidRPr="009524A7">
        <w:rPr>
          <w:rFonts w:eastAsiaTheme="majorEastAsia"/>
        </w:rPr>
        <w:t xml:space="preserve">comply with </w:t>
      </w:r>
      <w:r w:rsidR="00B423EE" w:rsidRPr="009524A7">
        <w:rPr>
          <w:rFonts w:eastAsiaTheme="majorEastAsia"/>
        </w:rPr>
        <w:t xml:space="preserve">regional guidelines for excavations </w:t>
      </w:r>
      <w:r w:rsidR="009524A7" w:rsidRPr="009524A7">
        <w:rPr>
          <w:rFonts w:eastAsiaTheme="majorEastAsia"/>
        </w:rPr>
        <w:t xml:space="preserve">(Gurney 2003; Robertson </w:t>
      </w:r>
      <w:r w:rsidR="009524A7" w:rsidRPr="009524A7">
        <w:rPr>
          <w:rFonts w:eastAsiaTheme="majorEastAsia"/>
          <w:i/>
          <w:iCs/>
        </w:rPr>
        <w:t xml:space="preserve">et al </w:t>
      </w:r>
      <w:r w:rsidR="009524A7" w:rsidRPr="009524A7">
        <w:rPr>
          <w:rFonts w:eastAsiaTheme="majorEastAsia"/>
        </w:rPr>
        <w:t>2018)</w:t>
      </w:r>
      <w:r w:rsidR="009524A7">
        <w:rPr>
          <w:rFonts w:eastAsiaTheme="majorEastAsia"/>
        </w:rPr>
        <w:t xml:space="preserve">. </w:t>
      </w:r>
      <w:r w:rsidR="00D92355" w:rsidRPr="009524A7">
        <w:rPr>
          <w:rFonts w:eastAsiaTheme="majorEastAsia"/>
        </w:rPr>
        <w:t xml:space="preserve">The </w:t>
      </w:r>
      <w:r w:rsidR="009524A7">
        <w:rPr>
          <w:rFonts w:eastAsiaTheme="majorEastAsia"/>
        </w:rPr>
        <w:t>project</w:t>
      </w:r>
      <w:r w:rsidR="00D92355" w:rsidRPr="009524A7">
        <w:rPr>
          <w:rFonts w:eastAsiaTheme="majorEastAsia"/>
        </w:rPr>
        <w:t xml:space="preserve"> will also adhere wit</w:t>
      </w:r>
      <w:r w:rsidR="00184905" w:rsidRPr="009524A7">
        <w:rPr>
          <w:rFonts w:eastAsiaTheme="majorEastAsia"/>
        </w:rPr>
        <w:t xml:space="preserve">h the CIfA (2020b) </w:t>
      </w:r>
      <w:r w:rsidR="00184905" w:rsidRPr="009524A7">
        <w:rPr>
          <w:rFonts w:eastAsiaTheme="majorEastAsia"/>
          <w:i/>
          <w:iCs/>
        </w:rPr>
        <w:t>Standard and Guidance for the Collection, Documentation, Conservation and Research of Archaeological Materials</w:t>
      </w:r>
      <w:r w:rsidR="00201E7A" w:rsidRPr="009524A7">
        <w:rPr>
          <w:rFonts w:eastAsiaTheme="majorEastAsia"/>
          <w:i/>
          <w:iCs/>
        </w:rPr>
        <w:t xml:space="preserve"> </w:t>
      </w:r>
      <w:proofErr w:type="spellStart"/>
      <w:r w:rsidR="00201E7A" w:rsidRPr="009524A7">
        <w:rPr>
          <w:rFonts w:eastAsiaTheme="majorEastAsia"/>
          <w:i/>
          <w:iCs/>
        </w:rPr>
        <w:t>Materials</w:t>
      </w:r>
      <w:proofErr w:type="spellEnd"/>
      <w:r w:rsidR="00201E7A" w:rsidRPr="009524A7">
        <w:rPr>
          <w:rFonts w:eastAsiaTheme="majorEastAsia"/>
          <w:i/>
          <w:iCs/>
        </w:rPr>
        <w:t xml:space="preserve"> </w:t>
      </w:r>
      <w:r w:rsidR="00201E7A" w:rsidRPr="009524A7">
        <w:rPr>
          <w:rFonts w:eastAsiaTheme="majorEastAsia"/>
        </w:rPr>
        <w:t>and Brown (2011)</w:t>
      </w:r>
      <w:r w:rsidR="00184905" w:rsidRPr="009524A7">
        <w:rPr>
          <w:rFonts w:eastAsiaTheme="majorEastAsia"/>
          <w:i/>
          <w:iCs/>
        </w:rPr>
        <w:t>.</w:t>
      </w:r>
      <w:r w:rsidR="008545B6" w:rsidRPr="009524A7">
        <w:rPr>
          <w:rFonts w:eastAsiaTheme="majorEastAsia"/>
          <w:i/>
          <w:iCs/>
        </w:rPr>
        <w:t xml:space="preserve"> </w:t>
      </w:r>
    </w:p>
    <w:p w14:paraId="6738D737" w14:textId="67BED8C3" w:rsidR="00E041BF" w:rsidRDefault="00BD5A07" w:rsidP="00E041BF">
      <w:pPr>
        <w:pStyle w:val="Heading2"/>
        <w:tabs>
          <w:tab w:val="clear" w:pos="1146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 1</w:t>
      </w:r>
      <w:r w:rsidR="001E6A66">
        <w:rPr>
          <w:rFonts w:eastAsiaTheme="majorEastAsia"/>
        </w:rPr>
        <w:t>: Initiation</w:t>
      </w:r>
    </w:p>
    <w:p w14:paraId="5EB41271" w14:textId="76D00E98" w:rsidR="000402D1" w:rsidRPr="000402D1" w:rsidRDefault="000402D1" w:rsidP="000402D1">
      <w:pPr>
        <w:pStyle w:val="Heading3"/>
        <w:tabs>
          <w:tab w:val="clear" w:pos="862"/>
          <w:tab w:val="num" w:pos="709"/>
        </w:tabs>
        <w:ind w:hanging="862"/>
        <w:rPr>
          <w:rFonts w:eastAsiaTheme="majorEastAsia"/>
        </w:rPr>
      </w:pPr>
      <w:r>
        <w:rPr>
          <w:rFonts w:eastAsiaTheme="majorEastAsia"/>
        </w:rPr>
        <w:t>This document, the Project Design</w:t>
      </w:r>
      <w:r w:rsidR="001E6A66">
        <w:rPr>
          <w:rFonts w:eastAsiaTheme="majorEastAsia"/>
        </w:rPr>
        <w:t>, has been produced.</w:t>
      </w:r>
    </w:p>
    <w:p w14:paraId="0AA54F85" w14:textId="23F30410" w:rsidR="00E041BF" w:rsidRDefault="00BD5A07" w:rsidP="00E041BF">
      <w:pPr>
        <w:pStyle w:val="Heading2"/>
        <w:tabs>
          <w:tab w:val="clear" w:pos="1146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 2</w:t>
      </w:r>
      <w:r w:rsidR="001E6A66">
        <w:rPr>
          <w:rFonts w:eastAsiaTheme="majorEastAsia"/>
        </w:rPr>
        <w:t>: Archaeological Fieldwork</w:t>
      </w:r>
    </w:p>
    <w:p w14:paraId="3CEF954E" w14:textId="6CE24D2F" w:rsidR="001E6A66" w:rsidRDefault="00E61985" w:rsidP="001E6A66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</w:t>
      </w:r>
      <w:r w:rsidR="000472E9">
        <w:rPr>
          <w:rFonts w:eastAsiaTheme="majorEastAsia"/>
        </w:rPr>
        <w:t xml:space="preserve"> 2</w:t>
      </w:r>
      <w:r w:rsidR="001E6A66">
        <w:rPr>
          <w:rFonts w:eastAsiaTheme="majorEastAsia"/>
        </w:rPr>
        <w:t xml:space="preserve"> is </w:t>
      </w:r>
      <w:r w:rsidR="00AC5399">
        <w:rPr>
          <w:rFonts w:eastAsiaTheme="majorEastAsia"/>
        </w:rPr>
        <w:t>required to meet Aims 1 an</w:t>
      </w:r>
      <w:r w:rsidR="006B2A7C">
        <w:rPr>
          <w:rFonts w:eastAsiaTheme="majorEastAsia"/>
        </w:rPr>
        <w:t>d</w:t>
      </w:r>
      <w:r w:rsidR="00AC5399">
        <w:rPr>
          <w:rFonts w:eastAsiaTheme="majorEastAsia"/>
        </w:rPr>
        <w:t xml:space="preserve"> 2.</w:t>
      </w:r>
      <w:r w:rsidR="006B2A7C">
        <w:rPr>
          <w:rFonts w:eastAsiaTheme="majorEastAsia"/>
        </w:rPr>
        <w:t xml:space="preserve"> Specifically, it will aim to answer research questions</w:t>
      </w:r>
      <w:r w:rsidR="00425E07">
        <w:rPr>
          <w:rFonts w:eastAsiaTheme="majorEastAsia"/>
        </w:rPr>
        <w:t xml:space="preserve"> </w:t>
      </w:r>
      <w:r w:rsidR="00425E07">
        <w:rPr>
          <w:rFonts w:eastAsiaTheme="majorEastAsia"/>
          <w:b/>
          <w:bCs/>
        </w:rPr>
        <w:t xml:space="preserve">Q1, </w:t>
      </w:r>
      <w:r w:rsidR="00425E07" w:rsidRPr="002D7AEC">
        <w:rPr>
          <w:rFonts w:eastAsiaTheme="majorEastAsia"/>
          <w:b/>
          <w:bCs/>
        </w:rPr>
        <w:t>Q2</w:t>
      </w:r>
      <w:r w:rsidR="00425E07">
        <w:rPr>
          <w:rFonts w:eastAsiaTheme="majorEastAsia"/>
          <w:b/>
          <w:bCs/>
        </w:rPr>
        <w:t>,</w:t>
      </w:r>
      <w:r w:rsidR="002D7AEC">
        <w:rPr>
          <w:rFonts w:eastAsiaTheme="majorEastAsia"/>
          <w:b/>
          <w:bCs/>
        </w:rPr>
        <w:t xml:space="preserve"> </w:t>
      </w:r>
      <w:r w:rsidR="002D7AEC" w:rsidRPr="002D7AEC">
        <w:rPr>
          <w:rFonts w:eastAsiaTheme="majorEastAsia"/>
          <w:b/>
          <w:bCs/>
        </w:rPr>
        <w:t>Q</w:t>
      </w:r>
      <w:r w:rsidR="002D7AEC">
        <w:rPr>
          <w:rFonts w:eastAsiaTheme="majorEastAsia"/>
          <w:b/>
          <w:bCs/>
        </w:rPr>
        <w:t>3</w:t>
      </w:r>
      <w:r w:rsidR="002D7AEC" w:rsidRPr="002D7AEC">
        <w:rPr>
          <w:rFonts w:eastAsiaTheme="majorEastAsia"/>
          <w:b/>
          <w:bCs/>
        </w:rPr>
        <w:t>, Q</w:t>
      </w:r>
      <w:r w:rsidR="002D7AEC">
        <w:rPr>
          <w:rFonts w:eastAsiaTheme="majorEastAsia"/>
          <w:b/>
          <w:bCs/>
        </w:rPr>
        <w:t xml:space="preserve">4 </w:t>
      </w:r>
      <w:r w:rsidR="002D7AEC">
        <w:rPr>
          <w:rFonts w:eastAsiaTheme="majorEastAsia"/>
        </w:rPr>
        <w:t xml:space="preserve">and </w:t>
      </w:r>
      <w:r w:rsidR="002D7AEC" w:rsidRPr="002D7AEC">
        <w:rPr>
          <w:rFonts w:eastAsiaTheme="majorEastAsia"/>
          <w:b/>
          <w:bCs/>
        </w:rPr>
        <w:t>Q</w:t>
      </w:r>
      <w:r w:rsidR="002D7AEC">
        <w:rPr>
          <w:rFonts w:eastAsiaTheme="majorEastAsia"/>
          <w:b/>
          <w:bCs/>
        </w:rPr>
        <w:t>5</w:t>
      </w:r>
      <w:r w:rsidR="002D7AEC">
        <w:rPr>
          <w:rFonts w:eastAsiaTheme="majorEastAsia"/>
        </w:rPr>
        <w:t>.</w:t>
      </w:r>
    </w:p>
    <w:p w14:paraId="199C39AD" w14:textId="063BADAF" w:rsidR="00CA324B" w:rsidRPr="00CA324B" w:rsidRDefault="00CA324B" w:rsidP="00CA324B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 w:rsidRPr="009C3FAD">
        <w:rPr>
          <w:rFonts w:asciiTheme="minorHAnsi" w:eastAsiaTheme="majorEastAsia" w:hAnsiTheme="minorHAnsi" w:cstheme="minorHAnsi"/>
        </w:rPr>
        <w:t>A detaile</w:t>
      </w:r>
      <w:r>
        <w:rPr>
          <w:rFonts w:asciiTheme="minorHAnsi" w:eastAsiaTheme="majorEastAsia" w:hAnsiTheme="minorHAnsi" w:cstheme="minorHAnsi"/>
        </w:rPr>
        <w:t>d</w:t>
      </w:r>
      <w:r w:rsidRPr="009C3FAD">
        <w:rPr>
          <w:rFonts w:asciiTheme="minorHAnsi" w:eastAsiaTheme="majorEastAsia" w:hAnsiTheme="minorHAnsi" w:cstheme="minorHAnsi"/>
        </w:rPr>
        <w:t xml:space="preserve"> method statement for the archaeological fieldwork is provided in Appendix 1.</w:t>
      </w:r>
    </w:p>
    <w:p w14:paraId="1AC18C7A" w14:textId="4BEC6422" w:rsidR="00FA1CD8" w:rsidRDefault="007C0219" w:rsidP="00A77D07">
      <w:pPr>
        <w:pStyle w:val="Heading3"/>
        <w:tabs>
          <w:tab w:val="clear" w:pos="862"/>
          <w:tab w:val="num" w:pos="709"/>
        </w:tabs>
        <w:ind w:left="709" w:hanging="709"/>
        <w:rPr>
          <w:rFonts w:asciiTheme="minorHAnsi" w:eastAsiaTheme="majorEastAsia" w:hAnsiTheme="minorHAnsi" w:cstheme="minorHAnsi"/>
        </w:rPr>
      </w:pPr>
      <w:r w:rsidRPr="009C3FAD">
        <w:rPr>
          <w:rFonts w:asciiTheme="minorHAnsi" w:eastAsiaTheme="majorEastAsia" w:hAnsiTheme="minorHAnsi" w:cstheme="minorHAnsi"/>
        </w:rPr>
        <w:t>An area measuring 850m</w:t>
      </w:r>
      <w:r w:rsidRPr="009C3FAD">
        <w:rPr>
          <w:rFonts w:asciiTheme="minorHAnsi" w:eastAsiaTheme="majorEastAsia" w:hAnsiTheme="minorHAnsi" w:cstheme="minorHAnsi"/>
          <w:vertAlign w:val="superscript"/>
        </w:rPr>
        <w:t xml:space="preserve">2 </w:t>
      </w:r>
      <w:r w:rsidRPr="009C3FAD">
        <w:rPr>
          <w:rFonts w:asciiTheme="minorHAnsi" w:eastAsiaTheme="majorEastAsia" w:hAnsiTheme="minorHAnsi" w:cstheme="minorHAnsi"/>
        </w:rPr>
        <w:t>will be subject to excavation (Fig</w:t>
      </w:r>
      <w:r w:rsidR="0023158F" w:rsidRPr="009C3FAD">
        <w:rPr>
          <w:rFonts w:asciiTheme="minorHAnsi" w:eastAsiaTheme="majorEastAsia" w:hAnsiTheme="minorHAnsi" w:cstheme="minorHAnsi"/>
        </w:rPr>
        <w:t>.</w:t>
      </w:r>
      <w:r w:rsidR="00D70A30" w:rsidRPr="009C3FAD">
        <w:rPr>
          <w:rFonts w:asciiTheme="minorHAnsi" w:eastAsiaTheme="majorEastAsia" w:hAnsiTheme="minorHAnsi" w:cstheme="minorHAnsi"/>
        </w:rPr>
        <w:t>6</w:t>
      </w:r>
      <w:r w:rsidRPr="009C3FAD">
        <w:rPr>
          <w:rFonts w:asciiTheme="minorHAnsi" w:eastAsiaTheme="majorEastAsia" w:hAnsiTheme="minorHAnsi" w:cstheme="minorHAnsi"/>
        </w:rPr>
        <w:t>)</w:t>
      </w:r>
      <w:r w:rsidR="00D9019A" w:rsidRPr="009C3FAD">
        <w:rPr>
          <w:rFonts w:asciiTheme="minorHAnsi" w:eastAsiaTheme="majorEastAsia" w:hAnsiTheme="minorHAnsi" w:cstheme="minorHAnsi"/>
        </w:rPr>
        <w:t xml:space="preserve">, </w:t>
      </w:r>
      <w:r w:rsidR="008A1B06" w:rsidRPr="009C3FAD">
        <w:rPr>
          <w:rFonts w:asciiTheme="minorHAnsi" w:eastAsiaTheme="majorEastAsia" w:hAnsiTheme="minorHAnsi" w:cstheme="minorHAnsi"/>
        </w:rPr>
        <w:t>the form of which has been created in collaboration with NCCHES</w:t>
      </w:r>
      <w:r w:rsidR="00AB0450" w:rsidRPr="009C3FAD">
        <w:rPr>
          <w:rFonts w:asciiTheme="minorHAnsi" w:eastAsiaTheme="majorEastAsia" w:hAnsiTheme="minorHAnsi" w:cstheme="minorHAnsi"/>
        </w:rPr>
        <w:t>.</w:t>
      </w:r>
      <w:r w:rsidR="00101B46" w:rsidRPr="009C3FAD">
        <w:rPr>
          <w:rFonts w:asciiTheme="minorHAnsi" w:eastAsiaTheme="majorEastAsia" w:hAnsiTheme="minorHAnsi" w:cstheme="minorHAnsi"/>
        </w:rPr>
        <w:t xml:space="preserve"> </w:t>
      </w:r>
      <w:r w:rsidR="00D16A94" w:rsidRPr="009C3FAD">
        <w:rPr>
          <w:rFonts w:asciiTheme="minorHAnsi" w:eastAsiaTheme="majorEastAsia" w:hAnsiTheme="minorHAnsi" w:cstheme="minorHAnsi"/>
        </w:rPr>
        <w:t xml:space="preserve">As specified by </w:t>
      </w:r>
      <w:r w:rsidR="000D3938" w:rsidRPr="009C3FAD">
        <w:rPr>
          <w:rFonts w:asciiTheme="minorHAnsi" w:eastAsiaTheme="majorEastAsia" w:hAnsiTheme="minorHAnsi" w:cstheme="minorHAnsi"/>
        </w:rPr>
        <w:t>NCCHES</w:t>
      </w:r>
      <w:r w:rsidR="00D16A94" w:rsidRPr="009C3FAD">
        <w:rPr>
          <w:rFonts w:asciiTheme="minorHAnsi" w:eastAsiaTheme="majorEastAsia" w:hAnsiTheme="minorHAnsi" w:cstheme="minorHAnsi"/>
        </w:rPr>
        <w:t xml:space="preserve">, </w:t>
      </w:r>
      <w:r w:rsidR="000D3938" w:rsidRPr="009C3FAD">
        <w:rPr>
          <w:rFonts w:asciiTheme="minorHAnsi" w:eastAsiaTheme="majorEastAsia" w:hAnsiTheme="minorHAnsi" w:cstheme="minorHAnsi"/>
        </w:rPr>
        <w:t>additional contingency is included for 100m</w:t>
      </w:r>
      <w:r w:rsidR="000D3938" w:rsidRPr="009C3FAD">
        <w:rPr>
          <w:rFonts w:asciiTheme="minorHAnsi" w:eastAsiaTheme="majorEastAsia" w:hAnsiTheme="minorHAnsi" w:cstheme="minorHAnsi"/>
          <w:vertAlign w:val="superscript"/>
        </w:rPr>
        <w:t xml:space="preserve">2 </w:t>
      </w:r>
      <w:r w:rsidR="000D3938" w:rsidRPr="009C3FAD">
        <w:rPr>
          <w:rFonts w:asciiTheme="minorHAnsi" w:eastAsiaTheme="majorEastAsia" w:hAnsiTheme="minorHAnsi" w:cstheme="minorHAnsi"/>
        </w:rPr>
        <w:t xml:space="preserve">should further </w:t>
      </w:r>
      <w:r w:rsidR="009C3FAD" w:rsidRPr="009C3FAD">
        <w:rPr>
          <w:rFonts w:asciiTheme="minorHAnsi" w:eastAsiaTheme="majorEastAsia" w:hAnsiTheme="minorHAnsi" w:cstheme="minorHAnsi"/>
        </w:rPr>
        <w:t>investigation be needed;</w:t>
      </w:r>
      <w:r w:rsidR="000D3938" w:rsidRPr="009C3FAD">
        <w:rPr>
          <w:rFonts w:asciiTheme="minorHAnsi" w:eastAsiaTheme="majorEastAsia" w:hAnsiTheme="minorHAnsi" w:cstheme="minorHAnsi"/>
        </w:rPr>
        <w:t xml:space="preserve"> the requirement of which would be </w:t>
      </w:r>
      <w:r w:rsidR="006C01E6" w:rsidRPr="009C3FAD">
        <w:rPr>
          <w:rFonts w:asciiTheme="minorHAnsi" w:eastAsiaTheme="majorEastAsia" w:hAnsiTheme="minorHAnsi" w:cstheme="minorHAnsi"/>
        </w:rPr>
        <w:t>stipulated</w:t>
      </w:r>
      <w:r w:rsidR="000D3938" w:rsidRPr="009C3FAD">
        <w:rPr>
          <w:rFonts w:asciiTheme="minorHAnsi" w:eastAsiaTheme="majorEastAsia" w:hAnsiTheme="minorHAnsi" w:cstheme="minorHAnsi"/>
        </w:rPr>
        <w:t xml:space="preserve"> by NCCHES. NCCHES </w:t>
      </w:r>
      <w:r w:rsidR="00245439">
        <w:rPr>
          <w:rFonts w:asciiTheme="minorHAnsi" w:eastAsiaTheme="majorEastAsia" w:hAnsiTheme="minorHAnsi" w:cstheme="minorHAnsi"/>
        </w:rPr>
        <w:t>also notes</w:t>
      </w:r>
      <w:r w:rsidR="000D3938" w:rsidRPr="009C3FAD">
        <w:rPr>
          <w:rFonts w:asciiTheme="minorHAnsi" w:eastAsiaTheme="majorEastAsia" w:hAnsiTheme="minorHAnsi" w:cstheme="minorHAnsi"/>
        </w:rPr>
        <w:t xml:space="preserve"> that “archaeological excavations should not be deeper </w:t>
      </w:r>
      <w:r w:rsidR="00F62DDD" w:rsidRPr="009C3FAD">
        <w:rPr>
          <w:rFonts w:asciiTheme="minorHAnsi" w:eastAsiaTheme="majorEastAsia" w:hAnsiTheme="minorHAnsi" w:cstheme="minorHAnsi"/>
        </w:rPr>
        <w:t>than</w:t>
      </w:r>
      <w:r w:rsidR="000D3938" w:rsidRPr="009C3FAD">
        <w:rPr>
          <w:rFonts w:asciiTheme="minorHAnsi" w:eastAsiaTheme="majorEastAsia" w:hAnsiTheme="minorHAnsi" w:cstheme="minorHAnsi"/>
        </w:rPr>
        <w:t xml:space="preserve"> 1.00m below present ground level, except in the case of slots or sections through features</w:t>
      </w:r>
      <w:r w:rsidR="00730883">
        <w:rPr>
          <w:rFonts w:asciiTheme="minorHAnsi" w:eastAsiaTheme="majorEastAsia" w:hAnsiTheme="minorHAnsi" w:cstheme="minorHAnsi"/>
        </w:rPr>
        <w:t xml:space="preserve">” </w:t>
      </w:r>
      <w:r w:rsidR="00730883" w:rsidRPr="009C3FAD">
        <w:rPr>
          <w:rFonts w:asciiTheme="minorHAnsi" w:eastAsiaTheme="majorEastAsia" w:hAnsiTheme="minorHAnsi" w:cstheme="minorHAnsi"/>
        </w:rPr>
        <w:t>(Hickling 2021)</w:t>
      </w:r>
      <w:r w:rsidR="00730883">
        <w:rPr>
          <w:rFonts w:asciiTheme="minorHAnsi" w:eastAsiaTheme="majorEastAsia" w:hAnsiTheme="minorHAnsi" w:cstheme="minorHAnsi"/>
        </w:rPr>
        <w:t>.</w:t>
      </w:r>
      <w:r w:rsidR="000D3938" w:rsidRPr="009C3FAD">
        <w:rPr>
          <w:rFonts w:asciiTheme="minorHAnsi" w:eastAsiaTheme="majorEastAsia" w:hAnsiTheme="minorHAnsi" w:cstheme="minorHAnsi"/>
        </w:rPr>
        <w:t xml:space="preserve"> </w:t>
      </w:r>
    </w:p>
    <w:p w14:paraId="1386C79D" w14:textId="1E68D4AE" w:rsidR="007C0219" w:rsidRPr="00E651EA" w:rsidRDefault="00A03693" w:rsidP="00F53F65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F53F65">
        <w:rPr>
          <w:rFonts w:eastAsiaTheme="majorEastAsia"/>
        </w:rPr>
        <w:t>The excavation area is positioned in the southern portion of the site to investigate saltern mounds identified during the preceding evaluation (Lloyd-Smith 2021).</w:t>
      </w:r>
      <w:r w:rsidR="008A3CEA" w:rsidRPr="00F53F65">
        <w:rPr>
          <w:rFonts w:eastAsiaTheme="majorEastAsia"/>
        </w:rPr>
        <w:t xml:space="preserve"> </w:t>
      </w:r>
      <w:r w:rsidR="00E8182D" w:rsidRPr="00F53F65">
        <w:rPr>
          <w:rFonts w:eastAsiaTheme="majorEastAsia"/>
        </w:rPr>
        <w:t>E</w:t>
      </w:r>
      <w:r w:rsidR="008A3CEA" w:rsidRPr="00F53F65">
        <w:rPr>
          <w:rFonts w:eastAsiaTheme="majorEastAsia"/>
        </w:rPr>
        <w:t xml:space="preserve">xpansive saltern mounds – potentially with features within, beneath, and upon overlapping </w:t>
      </w:r>
      <w:r w:rsidR="00A7339F">
        <w:rPr>
          <w:rFonts w:eastAsiaTheme="majorEastAsia"/>
        </w:rPr>
        <w:t xml:space="preserve">silt filtration and hearth waste </w:t>
      </w:r>
      <w:r w:rsidR="008A3CEA" w:rsidRPr="00F53F65">
        <w:rPr>
          <w:rFonts w:eastAsiaTheme="majorEastAsia"/>
        </w:rPr>
        <w:t>deposits</w:t>
      </w:r>
      <w:r w:rsidR="00A7339F">
        <w:rPr>
          <w:rFonts w:eastAsiaTheme="majorEastAsia"/>
        </w:rPr>
        <w:t xml:space="preserve"> </w:t>
      </w:r>
      <w:r w:rsidR="008A3CEA" w:rsidRPr="00F53F65">
        <w:rPr>
          <w:rFonts w:eastAsiaTheme="majorEastAsia"/>
        </w:rPr>
        <w:t xml:space="preserve">– </w:t>
      </w:r>
      <w:r w:rsidR="00E8182D" w:rsidRPr="00F53F65">
        <w:rPr>
          <w:rFonts w:eastAsiaTheme="majorEastAsia"/>
        </w:rPr>
        <w:t xml:space="preserve">present a complex stratigraphy to excavate. As such, initially, the overburden will be removed to expose the upper surface of the deposits that form the saltern mound. This </w:t>
      </w:r>
      <w:r w:rsidR="007512F2">
        <w:rPr>
          <w:rFonts w:eastAsiaTheme="majorEastAsia"/>
        </w:rPr>
        <w:t>means</w:t>
      </w:r>
      <w:r w:rsidR="00E8182D" w:rsidRPr="00F53F65">
        <w:rPr>
          <w:rFonts w:eastAsiaTheme="majorEastAsia"/>
        </w:rPr>
        <w:t xml:space="preserve"> that the full extent of the saltern moun</w:t>
      </w:r>
      <w:r w:rsidR="00AD75DF" w:rsidRPr="00F53F65">
        <w:rPr>
          <w:rFonts w:eastAsiaTheme="majorEastAsia"/>
        </w:rPr>
        <w:t>d</w:t>
      </w:r>
      <w:r w:rsidR="007512F2">
        <w:rPr>
          <w:rFonts w:eastAsiaTheme="majorEastAsia"/>
        </w:rPr>
        <w:t>s</w:t>
      </w:r>
      <w:r w:rsidR="00AD75DF" w:rsidRPr="00F53F65">
        <w:rPr>
          <w:rFonts w:eastAsiaTheme="majorEastAsia"/>
        </w:rPr>
        <w:t xml:space="preserve"> c</w:t>
      </w:r>
      <w:r w:rsidR="007512F2">
        <w:rPr>
          <w:rFonts w:eastAsiaTheme="majorEastAsia"/>
        </w:rPr>
        <w:t>an</w:t>
      </w:r>
      <w:r w:rsidR="00AD75DF" w:rsidRPr="00F53F65">
        <w:rPr>
          <w:rFonts w:eastAsiaTheme="majorEastAsia"/>
        </w:rPr>
        <w:t xml:space="preserve"> be documented in plan</w:t>
      </w:r>
      <w:r w:rsidR="007512F2">
        <w:rPr>
          <w:rFonts w:eastAsiaTheme="majorEastAsia"/>
        </w:rPr>
        <w:t>,</w:t>
      </w:r>
      <w:r w:rsidR="00AD75DF" w:rsidRPr="00F53F65">
        <w:rPr>
          <w:rFonts w:eastAsiaTheme="majorEastAsia"/>
        </w:rPr>
        <w:t xml:space="preserve"> and any overlying features can be identified and recorded. </w:t>
      </w:r>
      <w:r w:rsidR="00AE218F">
        <w:rPr>
          <w:rFonts w:eastAsiaTheme="majorEastAsia"/>
        </w:rPr>
        <w:t>Six</w:t>
      </w:r>
      <w:r w:rsidR="00F53F65">
        <w:rPr>
          <w:rFonts w:eastAsiaTheme="majorEastAsia"/>
        </w:rPr>
        <w:t xml:space="preserve"> </w:t>
      </w:r>
      <w:r w:rsidR="00C065BA">
        <w:rPr>
          <w:rFonts w:eastAsiaTheme="majorEastAsia"/>
        </w:rPr>
        <w:t xml:space="preserve">test pits </w:t>
      </w:r>
      <w:r w:rsidR="00764CFE">
        <w:rPr>
          <w:rFonts w:eastAsiaTheme="majorEastAsia"/>
        </w:rPr>
        <w:t>(</w:t>
      </w:r>
      <w:r w:rsidR="00996E40">
        <w:rPr>
          <w:rFonts w:eastAsiaTheme="majorEastAsia"/>
        </w:rPr>
        <w:t xml:space="preserve">1.50m x 1.50m) </w:t>
      </w:r>
      <w:r w:rsidR="00C065BA">
        <w:rPr>
          <w:rFonts w:eastAsiaTheme="majorEastAsia"/>
        </w:rPr>
        <w:t xml:space="preserve">will subsequently </w:t>
      </w:r>
      <w:r w:rsidR="00C065BA">
        <w:rPr>
          <w:rFonts w:asciiTheme="minorHAnsi" w:eastAsiaTheme="majorEastAsia" w:hAnsiTheme="minorHAnsi" w:cstheme="minorHAnsi"/>
        </w:rPr>
        <w:t xml:space="preserve">be excavated </w:t>
      </w:r>
      <w:r w:rsidR="00CC3F54">
        <w:rPr>
          <w:rFonts w:asciiTheme="minorHAnsi" w:eastAsiaTheme="majorEastAsia" w:hAnsiTheme="minorHAnsi" w:cstheme="minorHAnsi"/>
        </w:rPr>
        <w:t>in a systematic grid array</w:t>
      </w:r>
      <w:r w:rsidR="007540F2">
        <w:rPr>
          <w:rFonts w:asciiTheme="minorHAnsi" w:eastAsiaTheme="majorEastAsia" w:hAnsiTheme="minorHAnsi" w:cstheme="minorHAnsi"/>
        </w:rPr>
        <w:t xml:space="preserve"> across the site</w:t>
      </w:r>
      <w:r w:rsidR="00C065BA">
        <w:rPr>
          <w:rFonts w:asciiTheme="minorHAnsi" w:eastAsiaTheme="majorEastAsia" w:hAnsiTheme="minorHAnsi" w:cstheme="minorHAnsi"/>
        </w:rPr>
        <w:t>, to a depth of 1.00m, to provide data on the chronological and morphological formation of the site.</w:t>
      </w:r>
      <w:r w:rsidR="00331AB1">
        <w:rPr>
          <w:rFonts w:asciiTheme="minorHAnsi" w:eastAsiaTheme="majorEastAsia" w:hAnsiTheme="minorHAnsi" w:cstheme="minorHAnsi"/>
        </w:rPr>
        <w:t xml:space="preserve"> This </w:t>
      </w:r>
      <w:r w:rsidR="00A2523B">
        <w:rPr>
          <w:rFonts w:asciiTheme="minorHAnsi" w:eastAsiaTheme="majorEastAsia" w:hAnsiTheme="minorHAnsi" w:cstheme="minorHAnsi"/>
        </w:rPr>
        <w:t>also facilitates</w:t>
      </w:r>
      <w:r w:rsidR="00331AB1">
        <w:rPr>
          <w:rFonts w:asciiTheme="minorHAnsi" w:eastAsiaTheme="majorEastAsia" w:hAnsiTheme="minorHAnsi" w:cstheme="minorHAnsi"/>
        </w:rPr>
        <w:t xml:space="preserve"> </w:t>
      </w:r>
      <w:r w:rsidR="00A92C98">
        <w:rPr>
          <w:rFonts w:asciiTheme="minorHAnsi" w:eastAsiaTheme="majorEastAsia" w:hAnsiTheme="minorHAnsi" w:cstheme="minorHAnsi"/>
        </w:rPr>
        <w:t>artefactual recovery and palaeoenvironmental sampling.</w:t>
      </w:r>
      <w:r w:rsidR="00C065BA">
        <w:rPr>
          <w:rFonts w:asciiTheme="minorHAnsi" w:eastAsiaTheme="majorEastAsia" w:hAnsiTheme="minorHAnsi" w:cstheme="minorHAnsi"/>
        </w:rPr>
        <w:t xml:space="preserve"> </w:t>
      </w:r>
      <w:r w:rsidR="00483A96">
        <w:rPr>
          <w:rFonts w:asciiTheme="minorHAnsi" w:eastAsiaTheme="majorEastAsia" w:hAnsiTheme="minorHAnsi" w:cstheme="minorHAnsi"/>
        </w:rPr>
        <w:t xml:space="preserve">The remaining deposits will subsequently be removed under close archaeological </w:t>
      </w:r>
      <w:r w:rsidR="00483A96" w:rsidRPr="00E651EA">
        <w:rPr>
          <w:rFonts w:asciiTheme="minorHAnsi" w:eastAsiaTheme="majorEastAsia" w:hAnsiTheme="minorHAnsi" w:cstheme="minorHAnsi"/>
        </w:rPr>
        <w:t xml:space="preserve">supervision to a depth of 1.00m, with any archaeological features encountered being excavated and recorded. </w:t>
      </w:r>
    </w:p>
    <w:p w14:paraId="54A7A8CD" w14:textId="2805B69E" w:rsidR="00A2199F" w:rsidRPr="00425E07" w:rsidRDefault="00A2199F" w:rsidP="00A2199F">
      <w:pPr>
        <w:pStyle w:val="Heading3"/>
        <w:numPr>
          <w:ilvl w:val="2"/>
          <w:numId w:val="1"/>
        </w:numPr>
        <w:tabs>
          <w:tab w:val="num" w:pos="709"/>
        </w:tabs>
        <w:ind w:left="709" w:hanging="709"/>
        <w:rPr>
          <w:szCs w:val="24"/>
        </w:rPr>
      </w:pPr>
      <w:r w:rsidRPr="00E651EA">
        <w:rPr>
          <w:rFonts w:cs="Calibri"/>
          <w:szCs w:val="24"/>
          <w:lang w:eastAsia="en-GB"/>
        </w:rPr>
        <w:t xml:space="preserve">During the </w:t>
      </w:r>
      <w:r w:rsidR="00E651EA" w:rsidRPr="00E651EA">
        <w:rPr>
          <w:rFonts w:cs="Calibri"/>
          <w:szCs w:val="24"/>
          <w:lang w:eastAsia="en-GB"/>
        </w:rPr>
        <w:t>preceding evaluation</w:t>
      </w:r>
      <w:r w:rsidRPr="00E651EA">
        <w:rPr>
          <w:rFonts w:cs="Calibri"/>
          <w:szCs w:val="24"/>
          <w:lang w:eastAsia="en-GB"/>
        </w:rPr>
        <w:t>,</w:t>
      </w:r>
      <w:r w:rsidR="00E651EA" w:rsidRPr="00E651EA">
        <w:rPr>
          <w:rFonts w:cs="Calibri"/>
          <w:szCs w:val="24"/>
          <w:lang w:eastAsia="en-GB"/>
        </w:rPr>
        <w:t xml:space="preserve"> f</w:t>
      </w:r>
      <w:r w:rsidRPr="00E651EA">
        <w:rPr>
          <w:rFonts w:cs="Calibri"/>
          <w:szCs w:val="24"/>
          <w:lang w:eastAsia="en-GB"/>
        </w:rPr>
        <w:t xml:space="preserve">ive </w:t>
      </w:r>
      <w:r w:rsidR="00E651EA" w:rsidRPr="00E651EA">
        <w:rPr>
          <w:rFonts w:cs="Calibri"/>
          <w:szCs w:val="24"/>
          <w:lang w:eastAsia="en-GB"/>
        </w:rPr>
        <w:t xml:space="preserve">bulk </w:t>
      </w:r>
      <w:r w:rsidRPr="00E651EA">
        <w:rPr>
          <w:rFonts w:cs="Calibri"/>
          <w:szCs w:val="24"/>
          <w:lang w:eastAsia="en-GB"/>
        </w:rPr>
        <w:t xml:space="preserve">samples of deposits associated with </w:t>
      </w:r>
      <w:r w:rsidR="00E651EA" w:rsidRPr="00E651EA">
        <w:rPr>
          <w:rFonts w:cs="Calibri"/>
          <w:szCs w:val="24"/>
          <w:lang w:eastAsia="en-GB"/>
        </w:rPr>
        <w:t>the salt making process</w:t>
      </w:r>
      <w:r w:rsidRPr="00E651EA">
        <w:rPr>
          <w:rFonts w:cs="Calibri"/>
          <w:szCs w:val="24"/>
          <w:lang w:eastAsia="en-GB"/>
        </w:rPr>
        <w:t xml:space="preserve"> were </w:t>
      </w:r>
      <w:r w:rsidR="00F12176">
        <w:rPr>
          <w:rFonts w:cs="Calibri"/>
          <w:szCs w:val="24"/>
          <w:lang w:eastAsia="en-GB"/>
        </w:rPr>
        <w:t>retrieved</w:t>
      </w:r>
      <w:r w:rsidR="000640EC">
        <w:rPr>
          <w:rFonts w:cs="Calibri"/>
          <w:szCs w:val="24"/>
          <w:lang w:eastAsia="en-GB"/>
        </w:rPr>
        <w:t>;</w:t>
      </w:r>
      <w:r w:rsidRPr="00E651EA">
        <w:rPr>
          <w:rFonts w:cs="Calibri"/>
          <w:szCs w:val="24"/>
          <w:lang w:eastAsia="en-GB"/>
        </w:rPr>
        <w:t xml:space="preserve"> </w:t>
      </w:r>
      <w:r w:rsidR="000640EC">
        <w:rPr>
          <w:rFonts w:cs="Calibri"/>
          <w:szCs w:val="24"/>
          <w:lang w:eastAsia="en-GB"/>
        </w:rPr>
        <w:t>a</w:t>
      </w:r>
      <w:r w:rsidR="00E651EA">
        <w:rPr>
          <w:rFonts w:cs="Calibri"/>
          <w:szCs w:val="24"/>
          <w:lang w:eastAsia="en-GB"/>
        </w:rPr>
        <w:t>ll samples yield</w:t>
      </w:r>
      <w:r w:rsidR="000612A8">
        <w:rPr>
          <w:rFonts w:cs="Calibri"/>
          <w:szCs w:val="24"/>
          <w:lang w:eastAsia="en-GB"/>
        </w:rPr>
        <w:t>ed</w:t>
      </w:r>
      <w:r w:rsidRPr="00E651EA">
        <w:rPr>
          <w:rFonts w:cs="Calibri"/>
          <w:szCs w:val="24"/>
          <w:lang w:eastAsia="en-GB"/>
        </w:rPr>
        <w:t xml:space="preserve"> carbonised plant macrofossils</w:t>
      </w:r>
      <w:r w:rsidR="000612A8">
        <w:rPr>
          <w:rFonts w:cs="Calibri"/>
          <w:szCs w:val="24"/>
          <w:lang w:eastAsia="en-GB"/>
        </w:rPr>
        <w:t>, of which a</w:t>
      </w:r>
      <w:r w:rsidRPr="00E651EA">
        <w:rPr>
          <w:rFonts w:cs="Calibri"/>
          <w:szCs w:val="24"/>
          <w:lang w:eastAsia="en-GB"/>
        </w:rPr>
        <w:t xml:space="preserve"> small number </w:t>
      </w:r>
      <w:r w:rsidR="00A45069">
        <w:rPr>
          <w:rFonts w:cs="Calibri"/>
          <w:szCs w:val="24"/>
          <w:lang w:eastAsia="en-GB"/>
        </w:rPr>
        <w:t>were</w:t>
      </w:r>
      <w:r w:rsidRPr="00E651EA">
        <w:rPr>
          <w:rFonts w:cs="Calibri"/>
          <w:szCs w:val="24"/>
          <w:lang w:eastAsia="en-GB"/>
        </w:rPr>
        <w:t xml:space="preserve"> preserved by anaerobic waterlogging</w:t>
      </w:r>
      <w:r w:rsidR="000640EC">
        <w:rPr>
          <w:rFonts w:cs="Calibri"/>
          <w:szCs w:val="24"/>
          <w:lang w:eastAsia="en-GB"/>
        </w:rPr>
        <w:t xml:space="preserve">. </w:t>
      </w:r>
      <w:r w:rsidR="00A45069">
        <w:rPr>
          <w:rFonts w:cs="Calibri"/>
          <w:szCs w:val="24"/>
          <w:lang w:eastAsia="en-GB"/>
        </w:rPr>
        <w:t>M</w:t>
      </w:r>
      <w:r w:rsidR="000A1B57">
        <w:rPr>
          <w:rFonts w:cs="Calibri"/>
          <w:szCs w:val="24"/>
          <w:lang w:eastAsia="en-GB"/>
        </w:rPr>
        <w:t xml:space="preserve">ore expansive bulk sampling of silt filtration deposits and features will attempt to recover a more substantial palaeoenvironmental assemblage in order to improve our understanding of the local economy and fuel resources. </w:t>
      </w:r>
      <w:r w:rsidR="00CA0B3A" w:rsidRPr="00CA0B3A">
        <w:rPr>
          <w:rFonts w:cs="Calibri"/>
          <w:szCs w:val="24"/>
          <w:lang w:eastAsia="en-GB"/>
        </w:rPr>
        <w:t xml:space="preserve">A detailed method statement for </w:t>
      </w:r>
      <w:r w:rsidR="00CA0B3A">
        <w:rPr>
          <w:rFonts w:cs="Calibri"/>
          <w:szCs w:val="24"/>
          <w:lang w:eastAsia="en-GB"/>
        </w:rPr>
        <w:t>the palaeoenvironmental sampling is produced in</w:t>
      </w:r>
      <w:r w:rsidR="00CA0B3A" w:rsidRPr="00CA0B3A">
        <w:rPr>
          <w:rFonts w:cs="Calibri"/>
          <w:szCs w:val="24"/>
          <w:lang w:eastAsia="en-GB"/>
        </w:rPr>
        <w:t xml:space="preserve"> Appendix 1.</w:t>
      </w:r>
      <w:r w:rsidR="00CA0B3A">
        <w:rPr>
          <w:rFonts w:cs="Calibri"/>
          <w:szCs w:val="24"/>
          <w:lang w:eastAsia="en-GB"/>
        </w:rPr>
        <w:t>8.</w:t>
      </w:r>
    </w:p>
    <w:p w14:paraId="0EFDFF16" w14:textId="54439445" w:rsidR="00425E07" w:rsidRPr="00E651EA" w:rsidRDefault="00425E07" w:rsidP="00A2199F">
      <w:pPr>
        <w:pStyle w:val="Heading3"/>
        <w:numPr>
          <w:ilvl w:val="2"/>
          <w:numId w:val="1"/>
        </w:numPr>
        <w:tabs>
          <w:tab w:val="num" w:pos="709"/>
        </w:tabs>
        <w:ind w:left="709" w:hanging="709"/>
        <w:rPr>
          <w:szCs w:val="24"/>
        </w:rPr>
      </w:pPr>
      <w:r>
        <w:rPr>
          <w:rFonts w:cs="Calibri"/>
          <w:szCs w:val="24"/>
          <w:lang w:eastAsia="en-GB"/>
        </w:rPr>
        <w:t>As necessitated by NCCHES (Hickling 2021), immediately following completion of the excavation stage, a brief summary report will be compiled and submitted for approval.</w:t>
      </w:r>
    </w:p>
    <w:p w14:paraId="02E8626F" w14:textId="6E04373E" w:rsidR="00E041BF" w:rsidRDefault="00BD5A07" w:rsidP="00E041BF">
      <w:pPr>
        <w:pStyle w:val="Heading2"/>
        <w:tabs>
          <w:tab w:val="clear" w:pos="1146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 3</w:t>
      </w:r>
      <w:r w:rsidR="001E6A66">
        <w:rPr>
          <w:rFonts w:eastAsiaTheme="majorEastAsia"/>
        </w:rPr>
        <w:t>: Post-Excavation Assessment and Updated Project Design</w:t>
      </w:r>
    </w:p>
    <w:p w14:paraId="2AA94BC5" w14:textId="648E9C32" w:rsidR="006B2A7C" w:rsidRPr="002D7AEC" w:rsidRDefault="000472E9" w:rsidP="002D7AEC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 3</w:t>
      </w:r>
      <w:r w:rsidR="006B2A7C">
        <w:rPr>
          <w:rFonts w:eastAsiaTheme="majorEastAsia"/>
        </w:rPr>
        <w:t xml:space="preserve"> is required to meet Aims </w:t>
      </w:r>
      <w:r w:rsidR="007C0219">
        <w:rPr>
          <w:rFonts w:eastAsiaTheme="majorEastAsia"/>
        </w:rPr>
        <w:t>3</w:t>
      </w:r>
      <w:r w:rsidR="006B2A7C">
        <w:rPr>
          <w:rFonts w:eastAsiaTheme="majorEastAsia"/>
        </w:rPr>
        <w:t xml:space="preserve"> and </w:t>
      </w:r>
      <w:r w:rsidR="007C0219">
        <w:rPr>
          <w:rFonts w:eastAsiaTheme="majorEastAsia"/>
        </w:rPr>
        <w:t>4</w:t>
      </w:r>
      <w:r w:rsidR="006B2A7C">
        <w:rPr>
          <w:rFonts w:eastAsiaTheme="majorEastAsia"/>
        </w:rPr>
        <w:t xml:space="preserve">. </w:t>
      </w:r>
      <w:r w:rsidR="006B2A7C" w:rsidRPr="006B2A7C">
        <w:rPr>
          <w:rFonts w:eastAsiaTheme="majorEastAsia"/>
        </w:rPr>
        <w:t xml:space="preserve">Specifically, it will aim to </w:t>
      </w:r>
      <w:r w:rsidR="006B2A7C">
        <w:rPr>
          <w:rFonts w:eastAsiaTheme="majorEastAsia"/>
        </w:rPr>
        <w:t>assess the potential of the site to address</w:t>
      </w:r>
      <w:r w:rsidR="006B2A7C" w:rsidRPr="006B2A7C">
        <w:rPr>
          <w:rFonts w:eastAsiaTheme="majorEastAsia"/>
        </w:rPr>
        <w:t xml:space="preserve"> the following research questions</w:t>
      </w:r>
      <w:r w:rsidR="002D7AEC">
        <w:rPr>
          <w:rFonts w:eastAsiaTheme="majorEastAsia"/>
        </w:rPr>
        <w:t xml:space="preserve"> </w:t>
      </w:r>
      <w:r w:rsidR="002D7AEC">
        <w:rPr>
          <w:rFonts w:eastAsiaTheme="majorEastAsia"/>
          <w:b/>
          <w:bCs/>
        </w:rPr>
        <w:t xml:space="preserve">Q6, </w:t>
      </w:r>
      <w:r w:rsidR="002D7AEC" w:rsidRPr="002D7AEC">
        <w:rPr>
          <w:rFonts w:eastAsiaTheme="majorEastAsia"/>
          <w:b/>
          <w:bCs/>
        </w:rPr>
        <w:t>Q</w:t>
      </w:r>
      <w:r w:rsidR="002D7AEC">
        <w:rPr>
          <w:rFonts w:eastAsiaTheme="majorEastAsia"/>
          <w:b/>
          <w:bCs/>
        </w:rPr>
        <w:t xml:space="preserve">7, </w:t>
      </w:r>
      <w:r w:rsidR="002D7AEC" w:rsidRPr="002D7AEC">
        <w:rPr>
          <w:rFonts w:eastAsiaTheme="majorEastAsia"/>
          <w:b/>
          <w:bCs/>
        </w:rPr>
        <w:t>Q</w:t>
      </w:r>
      <w:r w:rsidR="002D7AEC">
        <w:rPr>
          <w:rFonts w:eastAsiaTheme="majorEastAsia"/>
          <w:b/>
          <w:bCs/>
        </w:rPr>
        <w:t>8</w:t>
      </w:r>
      <w:r w:rsidR="002D7AEC" w:rsidRPr="002D7AEC">
        <w:rPr>
          <w:rFonts w:eastAsiaTheme="majorEastAsia"/>
          <w:b/>
          <w:bCs/>
        </w:rPr>
        <w:t>, Q</w:t>
      </w:r>
      <w:r w:rsidR="002D7AEC">
        <w:rPr>
          <w:rFonts w:eastAsiaTheme="majorEastAsia"/>
          <w:b/>
          <w:bCs/>
        </w:rPr>
        <w:t xml:space="preserve">9 </w:t>
      </w:r>
      <w:r w:rsidR="002D7AEC">
        <w:rPr>
          <w:rFonts w:eastAsiaTheme="majorEastAsia"/>
        </w:rPr>
        <w:t xml:space="preserve">and </w:t>
      </w:r>
      <w:r w:rsidR="002D7AEC" w:rsidRPr="002D7AEC">
        <w:rPr>
          <w:rFonts w:eastAsiaTheme="majorEastAsia"/>
          <w:b/>
          <w:bCs/>
        </w:rPr>
        <w:t>Q</w:t>
      </w:r>
      <w:r w:rsidR="002D7AEC">
        <w:rPr>
          <w:rFonts w:eastAsiaTheme="majorEastAsia"/>
          <w:b/>
          <w:bCs/>
        </w:rPr>
        <w:t>10</w:t>
      </w:r>
      <w:r w:rsidR="002D7AEC">
        <w:rPr>
          <w:rFonts w:eastAsiaTheme="majorEastAsia"/>
        </w:rPr>
        <w:t>.</w:t>
      </w:r>
    </w:p>
    <w:p w14:paraId="5FF40B16" w14:textId="6A1F294B" w:rsidR="006B2A7C" w:rsidRDefault="00FC78CB" w:rsidP="006B2A7C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The specialists and Project Officer (PC)</w:t>
      </w:r>
      <w:r w:rsidR="008E75E6">
        <w:rPr>
          <w:rFonts w:eastAsiaTheme="majorEastAsia"/>
        </w:rPr>
        <w:t xml:space="preserve"> </w:t>
      </w:r>
      <w:r w:rsidR="00B64D6B">
        <w:rPr>
          <w:rFonts w:eastAsiaTheme="majorEastAsia"/>
        </w:rPr>
        <w:t>will assess the research potential of the excavation data and artefactual material</w:t>
      </w:r>
      <w:r w:rsidR="004A3986">
        <w:rPr>
          <w:rFonts w:eastAsiaTheme="majorEastAsia"/>
        </w:rPr>
        <w:t>,</w:t>
      </w:r>
      <w:r w:rsidR="00B64D6B">
        <w:rPr>
          <w:rFonts w:eastAsiaTheme="majorEastAsia"/>
        </w:rPr>
        <w:t xml:space="preserve"> and produce an updated project design.</w:t>
      </w:r>
      <w:r w:rsidR="004A3986">
        <w:rPr>
          <w:rFonts w:eastAsiaTheme="majorEastAsia"/>
        </w:rPr>
        <w:t xml:space="preserve"> Each specialist will adhere to current </w:t>
      </w:r>
      <w:r w:rsidR="004A3986" w:rsidRPr="004A3986">
        <w:rPr>
          <w:rFonts w:eastAsiaTheme="majorEastAsia"/>
        </w:rPr>
        <w:t>professional standards and guidelines</w:t>
      </w:r>
      <w:r w:rsidR="004A3986">
        <w:rPr>
          <w:rFonts w:eastAsiaTheme="majorEastAsia"/>
        </w:rPr>
        <w:t xml:space="preserve"> within their field of practice. </w:t>
      </w:r>
      <w:r w:rsidR="00B64D6B">
        <w:rPr>
          <w:rFonts w:eastAsiaTheme="majorEastAsia"/>
        </w:rPr>
        <w:t xml:space="preserve"> </w:t>
      </w:r>
      <w:r w:rsidR="00F61EB3">
        <w:rPr>
          <w:rFonts w:eastAsiaTheme="majorEastAsia"/>
        </w:rPr>
        <w:t>A detailed method statement for reporting is produced in Appendix 2</w:t>
      </w:r>
      <w:r w:rsidR="004A3986">
        <w:rPr>
          <w:rFonts w:eastAsiaTheme="majorEastAsia"/>
        </w:rPr>
        <w:t xml:space="preserve">, which likewise </w:t>
      </w:r>
      <w:r w:rsidR="006165C7">
        <w:rPr>
          <w:rFonts w:eastAsiaTheme="majorEastAsia"/>
        </w:rPr>
        <w:t>describes</w:t>
      </w:r>
      <w:r w:rsidR="004A3986">
        <w:rPr>
          <w:rFonts w:eastAsiaTheme="majorEastAsia"/>
        </w:rPr>
        <w:t xml:space="preserve"> the archiv</w:t>
      </w:r>
      <w:r w:rsidR="006165C7">
        <w:rPr>
          <w:rFonts w:eastAsiaTheme="majorEastAsia"/>
        </w:rPr>
        <w:t>al methodology</w:t>
      </w:r>
      <w:r w:rsidR="004A3986">
        <w:rPr>
          <w:rFonts w:eastAsiaTheme="majorEastAsia"/>
        </w:rPr>
        <w:t xml:space="preserve"> </w:t>
      </w:r>
      <w:r w:rsidR="00AC78BA">
        <w:rPr>
          <w:rFonts w:eastAsiaTheme="majorEastAsia"/>
        </w:rPr>
        <w:t>(Appendix 2.3)</w:t>
      </w:r>
      <w:r w:rsidR="00F61EB3">
        <w:rPr>
          <w:rFonts w:eastAsiaTheme="majorEastAsia"/>
        </w:rPr>
        <w:t>.</w:t>
      </w:r>
    </w:p>
    <w:p w14:paraId="229B186B" w14:textId="68482A5E" w:rsidR="00DD0565" w:rsidRDefault="00DD0565" w:rsidP="00DD0565">
      <w:pPr>
        <w:pStyle w:val="Heading2"/>
        <w:tabs>
          <w:tab w:val="clear" w:pos="1146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Stage 4: Project Closure</w:t>
      </w:r>
    </w:p>
    <w:p w14:paraId="0C99B8E5" w14:textId="2D264D7F" w:rsidR="00DD0565" w:rsidRPr="00493F59" w:rsidRDefault="00A96FCC" w:rsidP="00A83AA1">
      <w:pPr>
        <w:pStyle w:val="Heading3"/>
        <w:numPr>
          <w:ilvl w:val="0"/>
          <w:numId w:val="0"/>
        </w:numPr>
        <w:tabs>
          <w:tab w:val="num" w:pos="709"/>
        </w:tabs>
        <w:ind w:left="709"/>
        <w:rPr>
          <w:rFonts w:eastAsiaTheme="majorEastAsia"/>
        </w:rPr>
      </w:pPr>
      <w:r w:rsidRPr="00493F59">
        <w:rPr>
          <w:rFonts w:eastAsiaTheme="majorEastAsia"/>
        </w:rPr>
        <w:t xml:space="preserve">Stage 4 will entail the evaluation of the project </w:t>
      </w:r>
      <w:r w:rsidR="00122146" w:rsidRPr="00493F59">
        <w:rPr>
          <w:rFonts w:eastAsiaTheme="majorEastAsia"/>
        </w:rPr>
        <w:t>and the production of an End of Project report</w:t>
      </w:r>
      <w:r w:rsidR="00493F59" w:rsidRPr="00493F59">
        <w:rPr>
          <w:rFonts w:eastAsiaTheme="majorEastAsia"/>
        </w:rPr>
        <w:t>.</w:t>
      </w:r>
    </w:p>
    <w:p w14:paraId="7EACE28A" w14:textId="726FC152" w:rsidR="00BD5A07" w:rsidRPr="00960B2F" w:rsidRDefault="00BD5A07" w:rsidP="00BD5A07">
      <w:pPr>
        <w:pStyle w:val="Heading1"/>
        <w:rPr>
          <w:rFonts w:asciiTheme="minorHAnsi" w:eastAsiaTheme="majorEastAsia" w:hAnsiTheme="minorHAnsi" w:cstheme="minorHAnsi"/>
        </w:rPr>
      </w:pPr>
      <w:bookmarkStart w:id="26" w:name="_Toc103521781"/>
      <w:r>
        <w:rPr>
          <w:rFonts w:asciiTheme="minorHAnsi" w:eastAsiaTheme="majorEastAsia" w:hAnsiTheme="minorHAnsi" w:cstheme="minorHAnsi"/>
        </w:rPr>
        <w:t>Stages, Products and Tasks</w:t>
      </w:r>
      <w:bookmarkEnd w:id="26"/>
    </w:p>
    <w:p w14:paraId="341FA58D" w14:textId="051BAF51" w:rsidR="00C029DE" w:rsidRDefault="002A2A73" w:rsidP="00C029DE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>
        <w:rPr>
          <w:rFonts w:eastAsiaTheme="majorEastAsia"/>
        </w:rPr>
        <w:t>Tasks</w:t>
      </w:r>
      <w:r w:rsidR="00B9304C">
        <w:rPr>
          <w:rFonts w:eastAsiaTheme="majorEastAsia"/>
        </w:rPr>
        <w:t xml:space="preserve"> within each stage</w:t>
      </w:r>
      <w:r>
        <w:rPr>
          <w:rFonts w:eastAsiaTheme="majorEastAsia"/>
        </w:rPr>
        <w:t xml:space="preserve"> have been allocated an identifying numbe</w:t>
      </w:r>
      <w:r w:rsidRPr="001651F9">
        <w:rPr>
          <w:rFonts w:eastAsiaTheme="majorEastAsia"/>
        </w:rPr>
        <w:t>r</w:t>
      </w:r>
      <w:r w:rsidR="002D55F2" w:rsidRPr="001651F9">
        <w:rPr>
          <w:rFonts w:eastAsiaTheme="majorEastAsia"/>
        </w:rPr>
        <w:t xml:space="preserve"> (Table </w:t>
      </w:r>
      <w:r w:rsidR="00816EA7" w:rsidRPr="001651F9">
        <w:rPr>
          <w:rFonts w:eastAsiaTheme="majorEastAsia"/>
        </w:rPr>
        <w:t>4</w:t>
      </w:r>
      <w:r w:rsidR="002D55F2" w:rsidRPr="001651F9">
        <w:rPr>
          <w:rFonts w:eastAsiaTheme="majorEastAsia"/>
        </w:rPr>
        <w:t>)</w:t>
      </w:r>
      <w:r>
        <w:rPr>
          <w:rFonts w:eastAsiaTheme="majorEastAsia"/>
        </w:rPr>
        <w:t xml:space="preserve"> </w:t>
      </w:r>
      <w:r w:rsidR="00382F28">
        <w:rPr>
          <w:rFonts w:eastAsiaTheme="majorEastAsia"/>
        </w:rPr>
        <w:t>and organised into a GANTT chart</w:t>
      </w:r>
      <w:r w:rsidR="002D55F2">
        <w:rPr>
          <w:rFonts w:eastAsiaTheme="majorEastAsia"/>
        </w:rPr>
        <w:t xml:space="preserve"> (</w:t>
      </w:r>
      <w:r w:rsidR="002D55F2" w:rsidRPr="001651F9">
        <w:rPr>
          <w:rFonts w:eastAsiaTheme="majorEastAsia"/>
        </w:rPr>
        <w:t xml:space="preserve">Table </w:t>
      </w:r>
      <w:r w:rsidR="00816EA7" w:rsidRPr="001651F9">
        <w:rPr>
          <w:rFonts w:eastAsiaTheme="majorEastAsia"/>
        </w:rPr>
        <w:t>5</w:t>
      </w:r>
      <w:r w:rsidR="00B9304C">
        <w:rPr>
          <w:rFonts w:eastAsiaTheme="majorEastAsia"/>
        </w:rPr>
        <w:t>)</w:t>
      </w:r>
      <w:r w:rsidR="001651F9">
        <w:rPr>
          <w:rFonts w:eastAsiaTheme="majorEastAsia"/>
        </w:rPr>
        <w:t>.</w:t>
      </w:r>
    </w:p>
    <w:tbl>
      <w:tblPr>
        <w:tblStyle w:val="TableGrid1"/>
        <w:tblW w:w="10069" w:type="dxa"/>
        <w:jc w:val="center"/>
        <w:tblLook w:val="04A0" w:firstRow="1" w:lastRow="0" w:firstColumn="1" w:lastColumn="0" w:noHBand="0" w:noVBand="1"/>
      </w:tblPr>
      <w:tblGrid>
        <w:gridCol w:w="679"/>
        <w:gridCol w:w="757"/>
        <w:gridCol w:w="2407"/>
        <w:gridCol w:w="1876"/>
        <w:gridCol w:w="1126"/>
        <w:gridCol w:w="815"/>
        <w:gridCol w:w="2396"/>
        <w:gridCol w:w="13"/>
      </w:tblGrid>
      <w:tr w:rsidR="006478F3" w:rsidRPr="00634F65" w14:paraId="048CB048" w14:textId="77777777" w:rsidTr="00B34F85">
        <w:trPr>
          <w:trHeight w:val="361"/>
          <w:jc w:val="center"/>
        </w:trPr>
        <w:tc>
          <w:tcPr>
            <w:tcW w:w="10069" w:type="dxa"/>
            <w:gridSpan w:val="8"/>
            <w:shd w:val="clear" w:color="auto" w:fill="D9D9D9" w:themeFill="background1" w:themeFillShade="D9"/>
          </w:tcPr>
          <w:p w14:paraId="271C5244" w14:textId="5416BCB9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b/>
                <w:bCs/>
              </w:rPr>
            </w:pPr>
            <w:r w:rsidRPr="00634F65">
              <w:rPr>
                <w:rFonts w:asciiTheme="minorHAnsi" w:eastAsiaTheme="majorEastAsia" w:hAnsiTheme="minorHAnsi" w:cstheme="minorHAnsi"/>
                <w:b/>
                <w:bCs/>
              </w:rPr>
              <w:t>Stage 1</w:t>
            </w:r>
          </w:p>
        </w:tc>
      </w:tr>
      <w:tr w:rsidR="00AA30FB" w:rsidRPr="00634F65" w14:paraId="47A241B1" w14:textId="77777777" w:rsidTr="00B34F85">
        <w:trPr>
          <w:gridAfter w:val="1"/>
          <w:wAfter w:w="13" w:type="dxa"/>
          <w:jc w:val="center"/>
        </w:trPr>
        <w:tc>
          <w:tcPr>
            <w:tcW w:w="0" w:type="auto"/>
          </w:tcPr>
          <w:p w14:paraId="245368C3" w14:textId="77777777" w:rsidR="006478F3" w:rsidRPr="00634F65" w:rsidRDefault="006478F3" w:rsidP="00B34F85">
            <w:pPr>
              <w:spacing w:line="240" w:lineRule="auto"/>
              <w:ind w:left="-120" w:right="-157"/>
              <w:jc w:val="center"/>
              <w:outlineLvl w:val="2"/>
              <w:rPr>
                <w:rFonts w:asciiTheme="minorHAnsi" w:eastAsiaTheme="majorEastAsia" w:hAnsiTheme="minorHAnsi" w:cstheme="minorHAnsi"/>
                <w:i/>
                <w:iCs/>
              </w:rPr>
            </w:pPr>
            <w:r w:rsidRPr="00634F65">
              <w:rPr>
                <w:rFonts w:asciiTheme="minorHAnsi" w:eastAsiaTheme="majorEastAsia" w:hAnsiTheme="minorHAnsi" w:cstheme="minorHAnsi"/>
                <w:i/>
                <w:iCs/>
              </w:rPr>
              <w:t>Task No.</w:t>
            </w:r>
          </w:p>
        </w:tc>
        <w:tc>
          <w:tcPr>
            <w:tcW w:w="757" w:type="dxa"/>
          </w:tcPr>
          <w:p w14:paraId="2EE6D9EE" w14:textId="77777777" w:rsidR="006478F3" w:rsidRPr="00634F65" w:rsidRDefault="006478F3" w:rsidP="00B34F85">
            <w:pPr>
              <w:spacing w:line="240" w:lineRule="auto"/>
              <w:ind w:left="-201" w:right="-99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Aims</w:t>
            </w:r>
          </w:p>
        </w:tc>
        <w:tc>
          <w:tcPr>
            <w:tcW w:w="0" w:type="auto"/>
          </w:tcPr>
          <w:p w14:paraId="6943582D" w14:textId="77777777" w:rsidR="006478F3" w:rsidRPr="00634F65" w:rsidRDefault="006478F3" w:rsidP="00B34F85">
            <w:pPr>
              <w:spacing w:line="240" w:lineRule="auto"/>
              <w:ind w:left="-177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Task</w:t>
            </w:r>
          </w:p>
        </w:tc>
        <w:tc>
          <w:tcPr>
            <w:tcW w:w="0" w:type="auto"/>
          </w:tcPr>
          <w:p w14:paraId="579A9295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Personnel.</w:t>
            </w:r>
          </w:p>
        </w:tc>
        <w:tc>
          <w:tcPr>
            <w:tcW w:w="1045" w:type="dxa"/>
          </w:tcPr>
          <w:p w14:paraId="5FF64EF8" w14:textId="77777777" w:rsidR="006478F3" w:rsidRPr="00634F65" w:rsidRDefault="006478F3" w:rsidP="00B34F85">
            <w:pPr>
              <w:spacing w:line="240" w:lineRule="auto"/>
              <w:ind w:left="-68" w:right="-39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Estimated Days</w:t>
            </w:r>
          </w:p>
        </w:tc>
        <w:tc>
          <w:tcPr>
            <w:tcW w:w="788" w:type="dxa"/>
          </w:tcPr>
          <w:p w14:paraId="07406F11" w14:textId="77777777" w:rsidR="006478F3" w:rsidRPr="00634F65" w:rsidRDefault="006478F3" w:rsidP="00B34F85">
            <w:pPr>
              <w:spacing w:line="240" w:lineRule="auto"/>
              <w:ind w:left="-158" w:right="-73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 No.</w:t>
            </w:r>
          </w:p>
        </w:tc>
        <w:tc>
          <w:tcPr>
            <w:tcW w:w="0" w:type="auto"/>
          </w:tcPr>
          <w:p w14:paraId="4DF19307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</w:t>
            </w:r>
          </w:p>
        </w:tc>
      </w:tr>
      <w:tr w:rsidR="00AA30FB" w:rsidRPr="00634F65" w14:paraId="08089CF0" w14:textId="77777777" w:rsidTr="00B34F85">
        <w:trPr>
          <w:gridAfter w:val="1"/>
          <w:wAfter w:w="13" w:type="dxa"/>
          <w:trHeight w:val="1008"/>
          <w:jc w:val="center"/>
        </w:trPr>
        <w:tc>
          <w:tcPr>
            <w:tcW w:w="0" w:type="auto"/>
          </w:tcPr>
          <w:p w14:paraId="36BF0E73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</w:t>
            </w:r>
          </w:p>
        </w:tc>
        <w:tc>
          <w:tcPr>
            <w:tcW w:w="757" w:type="dxa"/>
          </w:tcPr>
          <w:p w14:paraId="5A9A21E0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66126EE1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Consult with the core project team, specific specialists, and stakeholders.</w:t>
            </w:r>
          </w:p>
        </w:tc>
        <w:tc>
          <w:tcPr>
            <w:tcW w:w="0" w:type="auto"/>
          </w:tcPr>
          <w:p w14:paraId="6C34AC24" w14:textId="5522C48C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RG</w:t>
            </w:r>
            <w:r w:rsidR="008430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PC</w:t>
            </w:r>
            <w:r w:rsidR="00511E45">
              <w:rPr>
                <w:rFonts w:asciiTheme="minorHAnsi" w:hAnsiTheme="minorHAnsi" w:cstheme="minorHAnsi"/>
              </w:rPr>
              <w:t xml:space="preserve">/ </w:t>
            </w:r>
            <w:r w:rsidRPr="00634F65">
              <w:rPr>
                <w:rFonts w:asciiTheme="minorHAnsi" w:hAnsiTheme="minorHAnsi" w:cstheme="minorHAnsi"/>
              </w:rPr>
              <w:t>LH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AP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JS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PT</w:t>
            </w:r>
          </w:p>
        </w:tc>
        <w:tc>
          <w:tcPr>
            <w:tcW w:w="1045" w:type="dxa"/>
            <w:vMerge w:val="restart"/>
          </w:tcPr>
          <w:p w14:paraId="3BBCCB54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788" w:type="dxa"/>
            <w:vMerge w:val="restart"/>
          </w:tcPr>
          <w:p w14:paraId="54D11EDF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</w:p>
          <w:p w14:paraId="759A242E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</w:p>
          <w:p w14:paraId="356AEA61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</w:p>
          <w:p w14:paraId="61AE53D8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2</w:t>
            </w:r>
          </w:p>
          <w:p w14:paraId="77D35FAE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0" w:type="auto"/>
            <w:vMerge w:val="restart"/>
          </w:tcPr>
          <w:p w14:paraId="030A8ABA" w14:textId="654C9F74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Health and Safety Method Statement </w:t>
            </w:r>
            <w:r w:rsidR="00166289">
              <w:rPr>
                <w:rFonts w:asciiTheme="minorHAnsi" w:hAnsiTheme="minorHAnsi" w:cstheme="minorHAnsi"/>
              </w:rPr>
              <w:t xml:space="preserve">with </w:t>
            </w:r>
            <w:r w:rsidRPr="00634F65">
              <w:rPr>
                <w:rFonts w:asciiTheme="minorHAnsi" w:hAnsiTheme="minorHAnsi" w:cstheme="minorHAnsi"/>
              </w:rPr>
              <w:t>Risk Assessments.</w:t>
            </w:r>
          </w:p>
          <w:p w14:paraId="4678C66E" w14:textId="77777777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Data Management Plan.</w:t>
            </w:r>
          </w:p>
          <w:p w14:paraId="22614108" w14:textId="77777777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Finalised Project Design and Risk Log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(completed)</w:t>
            </w:r>
            <w:r w:rsidRPr="00634F65">
              <w:rPr>
                <w:rFonts w:asciiTheme="minorHAnsi" w:hAnsiTheme="minorHAnsi" w:cstheme="minorHAnsi"/>
              </w:rPr>
              <w:t xml:space="preserve"> </w:t>
            </w:r>
          </w:p>
        </w:tc>
      </w:tr>
      <w:tr w:rsidR="00AA30FB" w:rsidRPr="00634F65" w14:paraId="29102E1E" w14:textId="77777777" w:rsidTr="00B34F85">
        <w:trPr>
          <w:gridAfter w:val="1"/>
          <w:wAfter w:w="13" w:type="dxa"/>
          <w:trHeight w:val="1351"/>
          <w:jc w:val="center"/>
        </w:trPr>
        <w:tc>
          <w:tcPr>
            <w:tcW w:w="0" w:type="auto"/>
          </w:tcPr>
          <w:p w14:paraId="4D794C2C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2</w:t>
            </w:r>
          </w:p>
        </w:tc>
        <w:tc>
          <w:tcPr>
            <w:tcW w:w="757" w:type="dxa"/>
          </w:tcPr>
          <w:p w14:paraId="416C1B89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6B6931A8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Compilation and approval of the project design.</w:t>
            </w:r>
          </w:p>
        </w:tc>
        <w:tc>
          <w:tcPr>
            <w:tcW w:w="0" w:type="auto"/>
          </w:tcPr>
          <w:p w14:paraId="3DA2E089" w14:textId="1AACA05A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RG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  <w:vMerge/>
          </w:tcPr>
          <w:p w14:paraId="2C8CADD4" w14:textId="77777777" w:rsidR="006478F3" w:rsidRPr="00634F65" w:rsidRDefault="006478F3" w:rsidP="00B34F85">
            <w:pPr>
              <w:spacing w:line="240" w:lineRule="auto"/>
              <w:ind w:left="-184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788" w:type="dxa"/>
            <w:vMerge/>
          </w:tcPr>
          <w:p w14:paraId="2BF5717D" w14:textId="77777777" w:rsidR="006478F3" w:rsidRPr="00634F65" w:rsidRDefault="006478F3" w:rsidP="00B34F85">
            <w:pPr>
              <w:spacing w:line="240" w:lineRule="auto"/>
              <w:ind w:left="-184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020F893A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6478F3" w:rsidRPr="00634F65" w14:paraId="046CDA22" w14:textId="77777777" w:rsidTr="00B34F85">
        <w:trPr>
          <w:trHeight w:val="96"/>
          <w:jc w:val="center"/>
        </w:trPr>
        <w:tc>
          <w:tcPr>
            <w:tcW w:w="10069" w:type="dxa"/>
            <w:gridSpan w:val="8"/>
            <w:shd w:val="clear" w:color="auto" w:fill="F2F2F2" w:themeFill="background1" w:themeFillShade="F2"/>
          </w:tcPr>
          <w:p w14:paraId="6CC609A4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Review Point 2</w:t>
            </w:r>
          </w:p>
        </w:tc>
      </w:tr>
      <w:tr w:rsidR="006478F3" w:rsidRPr="00634F65" w14:paraId="1184BBD0" w14:textId="77777777" w:rsidTr="00B34F85">
        <w:trPr>
          <w:trHeight w:val="361"/>
          <w:jc w:val="center"/>
        </w:trPr>
        <w:tc>
          <w:tcPr>
            <w:tcW w:w="10069" w:type="dxa"/>
            <w:gridSpan w:val="8"/>
            <w:shd w:val="clear" w:color="auto" w:fill="D9D9D9" w:themeFill="background1" w:themeFillShade="D9"/>
          </w:tcPr>
          <w:p w14:paraId="5EF90013" w14:textId="221D2B66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b/>
                <w:bCs/>
              </w:rPr>
            </w:pPr>
            <w:r w:rsidRPr="00634F65">
              <w:rPr>
                <w:rFonts w:asciiTheme="minorHAnsi" w:eastAsiaTheme="majorEastAsia" w:hAnsiTheme="minorHAnsi" w:cstheme="minorHAnsi"/>
                <w:b/>
                <w:bCs/>
              </w:rPr>
              <w:t>Stage 2</w:t>
            </w:r>
          </w:p>
        </w:tc>
      </w:tr>
      <w:tr w:rsidR="00AA30FB" w:rsidRPr="00634F65" w14:paraId="018F6538" w14:textId="77777777" w:rsidTr="00B34F85">
        <w:trPr>
          <w:gridAfter w:val="1"/>
          <w:wAfter w:w="13" w:type="dxa"/>
          <w:jc w:val="center"/>
        </w:trPr>
        <w:tc>
          <w:tcPr>
            <w:tcW w:w="0" w:type="auto"/>
          </w:tcPr>
          <w:p w14:paraId="2C25C50C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i/>
                <w:iCs/>
              </w:rPr>
            </w:pPr>
            <w:r w:rsidRPr="00634F65">
              <w:rPr>
                <w:rFonts w:asciiTheme="minorHAnsi" w:eastAsiaTheme="majorEastAsia" w:hAnsiTheme="minorHAnsi" w:cstheme="minorHAnsi"/>
                <w:i/>
                <w:iCs/>
              </w:rPr>
              <w:t>Task No.</w:t>
            </w:r>
          </w:p>
        </w:tc>
        <w:tc>
          <w:tcPr>
            <w:tcW w:w="757" w:type="dxa"/>
          </w:tcPr>
          <w:p w14:paraId="400536D3" w14:textId="77777777" w:rsidR="006478F3" w:rsidRPr="00634F65" w:rsidRDefault="006478F3" w:rsidP="00B34F85">
            <w:pPr>
              <w:spacing w:line="240" w:lineRule="auto"/>
              <w:ind w:left="-177" w:right="-84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Aims</w:t>
            </w:r>
          </w:p>
        </w:tc>
        <w:tc>
          <w:tcPr>
            <w:tcW w:w="0" w:type="auto"/>
          </w:tcPr>
          <w:p w14:paraId="231511D9" w14:textId="77777777" w:rsidR="006478F3" w:rsidRPr="00634F65" w:rsidRDefault="006478F3" w:rsidP="00B34F85">
            <w:pPr>
              <w:spacing w:line="240" w:lineRule="auto"/>
              <w:ind w:left="-177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Task</w:t>
            </w:r>
          </w:p>
        </w:tc>
        <w:tc>
          <w:tcPr>
            <w:tcW w:w="0" w:type="auto"/>
          </w:tcPr>
          <w:p w14:paraId="7A5A7976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Personnel</w:t>
            </w:r>
          </w:p>
        </w:tc>
        <w:tc>
          <w:tcPr>
            <w:tcW w:w="1045" w:type="dxa"/>
          </w:tcPr>
          <w:p w14:paraId="7BF29694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Estimated Days</w:t>
            </w:r>
          </w:p>
        </w:tc>
        <w:tc>
          <w:tcPr>
            <w:tcW w:w="788" w:type="dxa"/>
          </w:tcPr>
          <w:p w14:paraId="2487AF91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 No.</w:t>
            </w:r>
          </w:p>
        </w:tc>
        <w:tc>
          <w:tcPr>
            <w:tcW w:w="0" w:type="auto"/>
          </w:tcPr>
          <w:p w14:paraId="046714A3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</w:t>
            </w:r>
          </w:p>
        </w:tc>
      </w:tr>
      <w:tr w:rsidR="00AA30FB" w:rsidRPr="00634F65" w14:paraId="26F50FA3" w14:textId="77777777" w:rsidTr="00B34F85">
        <w:trPr>
          <w:gridAfter w:val="1"/>
          <w:wAfter w:w="13" w:type="dxa"/>
          <w:trHeight w:val="401"/>
          <w:jc w:val="center"/>
        </w:trPr>
        <w:tc>
          <w:tcPr>
            <w:tcW w:w="0" w:type="auto"/>
          </w:tcPr>
          <w:p w14:paraId="752ACB10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3</w:t>
            </w:r>
          </w:p>
        </w:tc>
        <w:tc>
          <w:tcPr>
            <w:tcW w:w="757" w:type="dxa"/>
          </w:tcPr>
          <w:p w14:paraId="05BD2E16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 &amp; 2</w:t>
            </w:r>
          </w:p>
        </w:tc>
        <w:tc>
          <w:tcPr>
            <w:tcW w:w="0" w:type="auto"/>
          </w:tcPr>
          <w:p w14:paraId="459DB80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Prepare site (including initial mechanical excavation).</w:t>
            </w:r>
          </w:p>
        </w:tc>
        <w:tc>
          <w:tcPr>
            <w:tcW w:w="0" w:type="auto"/>
          </w:tcPr>
          <w:p w14:paraId="4EA949DE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PC</w:t>
            </w:r>
          </w:p>
        </w:tc>
        <w:tc>
          <w:tcPr>
            <w:tcW w:w="1045" w:type="dxa"/>
          </w:tcPr>
          <w:p w14:paraId="4F83B060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88" w:type="dxa"/>
            <w:vMerge w:val="restart"/>
          </w:tcPr>
          <w:p w14:paraId="0A122DD7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4</w:t>
            </w:r>
          </w:p>
          <w:p w14:paraId="76755836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  <w:p w14:paraId="0EC5F7EC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 w:val="restart"/>
          </w:tcPr>
          <w:p w14:paraId="5BC4C637" w14:textId="58AF052B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Digital and physical  archive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D568CA" w:rsidRPr="00A81819">
              <w:rPr>
                <w:rFonts w:asciiTheme="minorHAnsi" w:hAnsiTheme="minorHAnsi" w:cstheme="minorHAnsi"/>
                <w:b/>
                <w:bCs/>
              </w:rPr>
              <w:t>6</w:t>
            </w:r>
            <w:r w:rsidRPr="00634F65">
              <w:rPr>
                <w:rFonts w:asciiTheme="minorHAnsi" w:hAnsiTheme="minorHAnsi" w:cstheme="minorHAnsi"/>
                <w:b/>
                <w:bCs/>
              </w:rPr>
              <w:t xml:space="preserve">.22 – </w:t>
            </w:r>
            <w:r w:rsidR="00A81819" w:rsidRPr="00A81819">
              <w:rPr>
                <w:rFonts w:asciiTheme="minorHAnsi" w:hAnsiTheme="minorHAnsi" w:cstheme="minorHAnsi"/>
                <w:b/>
                <w:bCs/>
              </w:rPr>
              <w:t>24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A81819" w:rsidRPr="00A81819">
              <w:rPr>
                <w:rFonts w:asciiTheme="minorHAnsi" w:hAnsiTheme="minorHAnsi" w:cstheme="minorHAnsi"/>
                <w:b/>
                <w:bCs/>
              </w:rPr>
              <w:t>6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</w:t>
            </w:r>
            <w:r w:rsidRPr="00634F65">
              <w:rPr>
                <w:rFonts w:asciiTheme="minorHAnsi" w:hAnsiTheme="minorHAnsi" w:cstheme="minorHAnsi"/>
              </w:rPr>
              <w:t xml:space="preserve"> </w:t>
            </w:r>
          </w:p>
        </w:tc>
      </w:tr>
      <w:tr w:rsidR="00AA30FB" w:rsidRPr="00634F65" w14:paraId="16983503" w14:textId="77777777" w:rsidTr="00B34F85">
        <w:trPr>
          <w:gridAfter w:val="1"/>
          <w:wAfter w:w="13" w:type="dxa"/>
          <w:trHeight w:val="267"/>
          <w:jc w:val="center"/>
        </w:trPr>
        <w:tc>
          <w:tcPr>
            <w:tcW w:w="0" w:type="auto"/>
          </w:tcPr>
          <w:p w14:paraId="2265AA0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4</w:t>
            </w:r>
          </w:p>
        </w:tc>
        <w:tc>
          <w:tcPr>
            <w:tcW w:w="757" w:type="dxa"/>
          </w:tcPr>
          <w:p w14:paraId="3138586F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 &amp; 2</w:t>
            </w:r>
          </w:p>
        </w:tc>
        <w:tc>
          <w:tcPr>
            <w:tcW w:w="0" w:type="auto"/>
          </w:tcPr>
          <w:p w14:paraId="59A57343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On-site meeting with NCCHES.</w:t>
            </w:r>
          </w:p>
        </w:tc>
        <w:tc>
          <w:tcPr>
            <w:tcW w:w="0" w:type="auto"/>
          </w:tcPr>
          <w:p w14:paraId="3B43C27B" w14:textId="7D642ABF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GB</w:t>
            </w:r>
            <w:r w:rsidR="008430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PC</w:t>
            </w:r>
          </w:p>
        </w:tc>
        <w:tc>
          <w:tcPr>
            <w:tcW w:w="1045" w:type="dxa"/>
          </w:tcPr>
          <w:p w14:paraId="3188CD2A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0.25</w:t>
            </w:r>
          </w:p>
        </w:tc>
        <w:tc>
          <w:tcPr>
            <w:tcW w:w="788" w:type="dxa"/>
            <w:vMerge/>
          </w:tcPr>
          <w:p w14:paraId="68338DFC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1CDAF290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AA30FB" w:rsidRPr="00634F65" w14:paraId="58DF87A9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68367E7E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5</w:t>
            </w:r>
          </w:p>
        </w:tc>
        <w:tc>
          <w:tcPr>
            <w:tcW w:w="757" w:type="dxa"/>
          </w:tcPr>
          <w:p w14:paraId="0D9F8FC7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 &amp; 2</w:t>
            </w:r>
          </w:p>
        </w:tc>
        <w:tc>
          <w:tcPr>
            <w:tcW w:w="0" w:type="auto"/>
          </w:tcPr>
          <w:p w14:paraId="3D5B7D4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Archaeological excavation (including secondary mechanical excavation).</w:t>
            </w:r>
          </w:p>
        </w:tc>
        <w:tc>
          <w:tcPr>
            <w:tcW w:w="0" w:type="auto"/>
          </w:tcPr>
          <w:p w14:paraId="79E1677A" w14:textId="5DA8BD28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PC</w:t>
            </w:r>
            <w:r w:rsidR="008430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CB</w:t>
            </w:r>
            <w:r w:rsidR="008430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SL</w:t>
            </w:r>
            <w:r w:rsidR="008430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EW</w:t>
            </w:r>
          </w:p>
        </w:tc>
        <w:tc>
          <w:tcPr>
            <w:tcW w:w="1045" w:type="dxa"/>
          </w:tcPr>
          <w:p w14:paraId="574BA1FD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788" w:type="dxa"/>
            <w:vMerge/>
          </w:tcPr>
          <w:p w14:paraId="0B924BB1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066E848B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AA30FB" w:rsidRPr="00634F65" w14:paraId="58EBB043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12643CF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6</w:t>
            </w:r>
          </w:p>
        </w:tc>
        <w:tc>
          <w:tcPr>
            <w:tcW w:w="757" w:type="dxa"/>
          </w:tcPr>
          <w:p w14:paraId="2A833F53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 &amp; 2</w:t>
            </w:r>
          </w:p>
        </w:tc>
        <w:tc>
          <w:tcPr>
            <w:tcW w:w="0" w:type="auto"/>
          </w:tcPr>
          <w:p w14:paraId="08210F19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Compile site archive and distribute data/material to specialists.</w:t>
            </w:r>
          </w:p>
        </w:tc>
        <w:tc>
          <w:tcPr>
            <w:tcW w:w="0" w:type="auto"/>
          </w:tcPr>
          <w:p w14:paraId="774CF18B" w14:textId="2327A839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LH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HH</w:t>
            </w:r>
          </w:p>
        </w:tc>
        <w:tc>
          <w:tcPr>
            <w:tcW w:w="1045" w:type="dxa"/>
          </w:tcPr>
          <w:p w14:paraId="5DDB5BED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788" w:type="dxa"/>
            <w:vMerge/>
          </w:tcPr>
          <w:p w14:paraId="43628BCF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369A4F94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AA30FB" w:rsidRPr="00634F65" w14:paraId="4FD1966A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64D5EFD3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7</w:t>
            </w:r>
          </w:p>
        </w:tc>
        <w:tc>
          <w:tcPr>
            <w:tcW w:w="757" w:type="dxa"/>
          </w:tcPr>
          <w:p w14:paraId="7E5E6AA8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072EBCA6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Update  project management documents (</w:t>
            </w:r>
            <w:proofErr w:type="gramStart"/>
            <w:r w:rsidRPr="00634F65">
              <w:rPr>
                <w:rFonts w:asciiTheme="minorHAnsi" w:hAnsiTheme="minorHAnsi" w:cstheme="minorHAnsi"/>
              </w:rPr>
              <w:t>e.g.</w:t>
            </w:r>
            <w:proofErr w:type="gramEnd"/>
            <w:r w:rsidRPr="00634F65">
              <w:rPr>
                <w:rFonts w:asciiTheme="minorHAnsi" w:hAnsiTheme="minorHAnsi" w:cstheme="minorHAnsi"/>
              </w:rPr>
              <w:t xml:space="preserve"> risk log, issues log, and project design).</w:t>
            </w:r>
          </w:p>
        </w:tc>
        <w:tc>
          <w:tcPr>
            <w:tcW w:w="0" w:type="auto"/>
          </w:tcPr>
          <w:p w14:paraId="2707EB79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</w:tcPr>
          <w:p w14:paraId="75E13926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88" w:type="dxa"/>
          </w:tcPr>
          <w:p w14:paraId="5C5A6FD9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0" w:type="auto"/>
          </w:tcPr>
          <w:p w14:paraId="1481BA37" w14:textId="32D6CBFD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Updated risk log, issue log, and project design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 xml:space="preserve">(continuous task </w:t>
            </w:r>
            <w:r w:rsidR="00C553F0" w:rsidRPr="00C553F0">
              <w:rPr>
                <w:rFonts w:asciiTheme="minorHAnsi" w:hAnsiTheme="minorHAnsi" w:cstheme="minorHAnsi"/>
                <w:b/>
                <w:bCs/>
              </w:rPr>
              <w:t xml:space="preserve">but  scheduled: </w:t>
            </w:r>
            <w:r w:rsidR="00C553F0" w:rsidRPr="00C553F0">
              <w:rPr>
                <w:rFonts w:asciiTheme="minorHAnsi" w:hAnsiTheme="minorHAnsi" w:cstheme="minorHAnsi"/>
                <w:b/>
                <w:bCs/>
              </w:rPr>
              <w:t>c.</w:t>
            </w:r>
            <w:r w:rsidR="009067BE">
              <w:rPr>
                <w:rFonts w:asciiTheme="minorHAnsi" w:hAnsiTheme="minorHAnsi" w:cstheme="minorHAnsi"/>
                <w:b/>
                <w:bCs/>
              </w:rPr>
              <w:t>27</w:t>
            </w:r>
            <w:r w:rsidR="00C553F0" w:rsidRPr="00C553F0">
              <w:rPr>
                <w:rFonts w:asciiTheme="minorHAnsi" w:hAnsiTheme="minorHAnsi" w:cstheme="minorHAnsi"/>
                <w:b/>
                <w:bCs/>
              </w:rPr>
              <w:t xml:space="preserve">.06.22 – </w:t>
            </w:r>
            <w:r w:rsidR="009067BE">
              <w:rPr>
                <w:rFonts w:asciiTheme="minorHAnsi" w:hAnsiTheme="minorHAnsi" w:cstheme="minorHAnsi"/>
                <w:b/>
                <w:bCs/>
              </w:rPr>
              <w:t>27</w:t>
            </w:r>
            <w:r w:rsidR="00C553F0" w:rsidRPr="00C553F0">
              <w:rPr>
                <w:rFonts w:asciiTheme="minorHAnsi" w:hAnsiTheme="minorHAnsi" w:cstheme="minorHAnsi"/>
                <w:b/>
                <w:bCs/>
              </w:rPr>
              <w:t>.06.22</w:t>
            </w:r>
            <w:r w:rsidR="00C553F0" w:rsidRPr="00C553F0">
              <w:rPr>
                <w:rFonts w:asciiTheme="minorHAnsi" w:hAnsiTheme="minorHAnsi" w:cstheme="minorHAnsi"/>
                <w:b/>
                <w:bCs/>
              </w:rPr>
              <w:t>)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</w:t>
            </w:r>
          </w:p>
        </w:tc>
      </w:tr>
      <w:tr w:rsidR="00AA30FB" w:rsidRPr="00634F65" w14:paraId="5A3543DB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3684307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8</w:t>
            </w:r>
          </w:p>
        </w:tc>
        <w:tc>
          <w:tcPr>
            <w:tcW w:w="757" w:type="dxa"/>
          </w:tcPr>
          <w:p w14:paraId="0843CB1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2BD27830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Compile and submit summary report to NCCHES. </w:t>
            </w:r>
          </w:p>
        </w:tc>
        <w:tc>
          <w:tcPr>
            <w:tcW w:w="0" w:type="auto"/>
          </w:tcPr>
          <w:p w14:paraId="44598C93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PC </w:t>
            </w:r>
          </w:p>
        </w:tc>
        <w:tc>
          <w:tcPr>
            <w:tcW w:w="1045" w:type="dxa"/>
          </w:tcPr>
          <w:p w14:paraId="3A72B3A7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88" w:type="dxa"/>
          </w:tcPr>
          <w:p w14:paraId="5D62D5BF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0" w:type="auto"/>
          </w:tcPr>
          <w:p w14:paraId="33AEF68D" w14:textId="7A1B381D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Excavation summary report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</w:t>
            </w:r>
            <w:r w:rsidR="009067BE" w:rsidRPr="009067BE">
              <w:rPr>
                <w:rFonts w:asciiTheme="minorHAnsi" w:hAnsiTheme="minorHAnsi" w:cstheme="minorHAnsi"/>
                <w:b/>
                <w:bCs/>
              </w:rPr>
              <w:t>28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9067BE" w:rsidRPr="009067BE">
              <w:rPr>
                <w:rFonts w:asciiTheme="minorHAnsi" w:hAnsiTheme="minorHAnsi" w:cstheme="minorHAnsi"/>
                <w:b/>
                <w:bCs/>
              </w:rPr>
              <w:t>6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 – 2</w:t>
            </w:r>
            <w:r w:rsidR="009067BE" w:rsidRPr="009067BE">
              <w:rPr>
                <w:rFonts w:asciiTheme="minorHAnsi" w:hAnsiTheme="minorHAnsi" w:cstheme="minorHAnsi"/>
                <w:b/>
                <w:bCs/>
              </w:rPr>
              <w:t>9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9067BE" w:rsidRPr="009067BE">
              <w:rPr>
                <w:rFonts w:asciiTheme="minorHAnsi" w:hAnsiTheme="minorHAnsi" w:cstheme="minorHAnsi"/>
                <w:b/>
                <w:bCs/>
              </w:rPr>
              <w:t>6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6478F3" w:rsidRPr="00634F65" w14:paraId="67913B60" w14:textId="77777777" w:rsidTr="00B34F85">
        <w:trPr>
          <w:trHeight w:val="96"/>
          <w:jc w:val="center"/>
        </w:trPr>
        <w:tc>
          <w:tcPr>
            <w:tcW w:w="10069" w:type="dxa"/>
            <w:gridSpan w:val="8"/>
            <w:shd w:val="clear" w:color="auto" w:fill="F2F2F2" w:themeFill="background1" w:themeFillShade="F2"/>
          </w:tcPr>
          <w:p w14:paraId="4879111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Review Point 3</w:t>
            </w:r>
          </w:p>
        </w:tc>
      </w:tr>
      <w:tr w:rsidR="006478F3" w:rsidRPr="00634F65" w14:paraId="12E95F56" w14:textId="77777777" w:rsidTr="00B34F85">
        <w:trPr>
          <w:trHeight w:val="361"/>
          <w:jc w:val="center"/>
        </w:trPr>
        <w:tc>
          <w:tcPr>
            <w:tcW w:w="10069" w:type="dxa"/>
            <w:gridSpan w:val="8"/>
            <w:shd w:val="clear" w:color="auto" w:fill="D9D9D9" w:themeFill="background1" w:themeFillShade="D9"/>
          </w:tcPr>
          <w:p w14:paraId="499FCF88" w14:textId="3F387F9A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b/>
                <w:bCs/>
              </w:rPr>
            </w:pPr>
            <w:r w:rsidRPr="00634F65">
              <w:rPr>
                <w:rFonts w:asciiTheme="minorHAnsi" w:eastAsiaTheme="majorEastAsia" w:hAnsiTheme="minorHAnsi" w:cstheme="minorHAnsi"/>
                <w:b/>
                <w:bCs/>
              </w:rPr>
              <w:t>Stage 3</w:t>
            </w:r>
          </w:p>
        </w:tc>
      </w:tr>
      <w:tr w:rsidR="00AA30FB" w:rsidRPr="00634F65" w14:paraId="4C946018" w14:textId="77777777" w:rsidTr="00B34F85">
        <w:trPr>
          <w:gridAfter w:val="1"/>
          <w:wAfter w:w="13" w:type="dxa"/>
          <w:jc w:val="center"/>
        </w:trPr>
        <w:tc>
          <w:tcPr>
            <w:tcW w:w="0" w:type="auto"/>
          </w:tcPr>
          <w:p w14:paraId="1DFB324C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i/>
                <w:iCs/>
              </w:rPr>
            </w:pPr>
            <w:r w:rsidRPr="00634F65">
              <w:rPr>
                <w:rFonts w:asciiTheme="minorHAnsi" w:eastAsiaTheme="majorEastAsia" w:hAnsiTheme="minorHAnsi" w:cstheme="minorHAnsi"/>
                <w:i/>
                <w:iCs/>
              </w:rPr>
              <w:t>Task No.</w:t>
            </w:r>
          </w:p>
        </w:tc>
        <w:tc>
          <w:tcPr>
            <w:tcW w:w="757" w:type="dxa"/>
          </w:tcPr>
          <w:p w14:paraId="48C54F19" w14:textId="77777777" w:rsidR="006478F3" w:rsidRPr="00634F65" w:rsidRDefault="006478F3" w:rsidP="00B34F85">
            <w:pPr>
              <w:spacing w:line="240" w:lineRule="auto"/>
              <w:ind w:left="-177" w:right="-69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Aims</w:t>
            </w:r>
          </w:p>
        </w:tc>
        <w:tc>
          <w:tcPr>
            <w:tcW w:w="0" w:type="auto"/>
          </w:tcPr>
          <w:p w14:paraId="5478427B" w14:textId="77777777" w:rsidR="006478F3" w:rsidRPr="00634F65" w:rsidRDefault="006478F3" w:rsidP="00B34F85">
            <w:pPr>
              <w:spacing w:line="240" w:lineRule="auto"/>
              <w:ind w:left="-177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Task</w:t>
            </w:r>
          </w:p>
        </w:tc>
        <w:tc>
          <w:tcPr>
            <w:tcW w:w="0" w:type="auto"/>
          </w:tcPr>
          <w:p w14:paraId="249B3EB4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Personnel</w:t>
            </w:r>
          </w:p>
        </w:tc>
        <w:tc>
          <w:tcPr>
            <w:tcW w:w="1045" w:type="dxa"/>
          </w:tcPr>
          <w:p w14:paraId="72C146F2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Estimated Days</w:t>
            </w:r>
          </w:p>
        </w:tc>
        <w:tc>
          <w:tcPr>
            <w:tcW w:w="788" w:type="dxa"/>
          </w:tcPr>
          <w:p w14:paraId="7BCB9DA8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 No.</w:t>
            </w:r>
          </w:p>
        </w:tc>
        <w:tc>
          <w:tcPr>
            <w:tcW w:w="0" w:type="auto"/>
          </w:tcPr>
          <w:p w14:paraId="4D6C3E07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</w:t>
            </w:r>
          </w:p>
        </w:tc>
      </w:tr>
      <w:tr w:rsidR="00AA30FB" w:rsidRPr="00634F65" w14:paraId="0BCAAA20" w14:textId="77777777" w:rsidTr="00B34F85">
        <w:trPr>
          <w:gridAfter w:val="1"/>
          <w:wAfter w:w="13" w:type="dxa"/>
          <w:trHeight w:val="699"/>
          <w:jc w:val="center"/>
        </w:trPr>
        <w:tc>
          <w:tcPr>
            <w:tcW w:w="0" w:type="auto"/>
          </w:tcPr>
          <w:p w14:paraId="7337527B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9</w:t>
            </w:r>
          </w:p>
        </w:tc>
        <w:tc>
          <w:tcPr>
            <w:tcW w:w="757" w:type="dxa"/>
          </w:tcPr>
          <w:p w14:paraId="2C6429C0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19A28857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Meeting between specialists and core team members to establish early site narrative and clarify goals.</w:t>
            </w:r>
          </w:p>
        </w:tc>
        <w:tc>
          <w:tcPr>
            <w:tcW w:w="0" w:type="auto"/>
          </w:tcPr>
          <w:p w14:paraId="6030CF5A" w14:textId="7161C918" w:rsidR="00AA30FB" w:rsidRDefault="006478F3" w:rsidP="00B34F85">
            <w:pPr>
              <w:jc w:val="center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RG</w:t>
            </w:r>
            <w:r w:rsidR="00511E45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  <w:r w:rsidR="00AA30FB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PC</w:t>
            </w:r>
            <w:r w:rsidR="00AA30FB">
              <w:rPr>
                <w:rFonts w:asciiTheme="minorHAnsi" w:hAnsiTheme="minorHAnsi" w:cstheme="minorHAnsi"/>
              </w:rPr>
              <w:t>/</w:t>
            </w:r>
            <w:r w:rsidR="002C5CB9">
              <w:rPr>
                <w:rFonts w:asciiTheme="minorHAnsi" w:hAnsiTheme="minorHAnsi" w:cstheme="minorHAnsi"/>
              </w:rPr>
              <w:t>SS</w:t>
            </w:r>
            <w:r w:rsidR="00AA30FB">
              <w:rPr>
                <w:rFonts w:asciiTheme="minorHAnsi" w:hAnsiTheme="minorHAnsi" w:cstheme="minorHAnsi"/>
              </w:rPr>
              <w:t>/</w:t>
            </w:r>
          </w:p>
          <w:p w14:paraId="0B552011" w14:textId="6178C671" w:rsidR="006478F3" w:rsidRPr="00634F65" w:rsidRDefault="002D4725" w:rsidP="00B34F85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PT</w:t>
            </w:r>
            <w:r w:rsidR="00AA30FB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JS</w:t>
            </w:r>
            <w:r w:rsidR="00AA30FB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AN</w:t>
            </w:r>
            <w:r w:rsidR="00AA30FB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AP</w:t>
            </w:r>
            <w:r w:rsidR="00AA30FB">
              <w:rPr>
                <w:rFonts w:asciiTheme="minorHAnsi" w:hAnsiTheme="minorHAnsi" w:cstheme="minorHAnsi"/>
              </w:rPr>
              <w:t>/</w:t>
            </w:r>
            <w:r w:rsidR="00A76142">
              <w:rPr>
                <w:rFonts w:asciiTheme="minorHAnsi" w:hAnsiTheme="minorHAnsi" w:cstheme="minorHAnsi"/>
              </w:rPr>
              <w:t>RB</w:t>
            </w:r>
          </w:p>
        </w:tc>
        <w:tc>
          <w:tcPr>
            <w:tcW w:w="1045" w:type="dxa"/>
          </w:tcPr>
          <w:p w14:paraId="5BBBD0F7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0.25</w:t>
            </w:r>
          </w:p>
        </w:tc>
        <w:tc>
          <w:tcPr>
            <w:tcW w:w="788" w:type="dxa"/>
            <w:vMerge w:val="restart"/>
          </w:tcPr>
          <w:p w14:paraId="4F4C74B0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0" w:type="auto"/>
            <w:vMerge w:val="restart"/>
          </w:tcPr>
          <w:p w14:paraId="43255F6D" w14:textId="5CAB7978" w:rsidR="006478F3" w:rsidRPr="00634F65" w:rsidRDefault="009067BE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Updated risk log, issue log, and project design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 xml:space="preserve">(continuous task </w:t>
            </w:r>
            <w:r w:rsidRPr="00C553F0">
              <w:rPr>
                <w:rFonts w:asciiTheme="minorHAnsi" w:hAnsiTheme="minorHAnsi" w:cstheme="minorHAnsi"/>
                <w:b/>
                <w:bCs/>
              </w:rPr>
              <w:t>but  scheduled: c.</w:t>
            </w:r>
            <w:r w:rsidR="00BC6DD4">
              <w:rPr>
                <w:rFonts w:asciiTheme="minorHAnsi" w:hAnsiTheme="minorHAnsi" w:cstheme="minorHAnsi"/>
                <w:b/>
                <w:bCs/>
              </w:rPr>
              <w:t>30</w:t>
            </w:r>
            <w:r w:rsidRPr="00C553F0">
              <w:rPr>
                <w:rFonts w:asciiTheme="minorHAnsi" w:hAnsiTheme="minorHAnsi" w:cstheme="minorHAnsi"/>
                <w:b/>
                <w:bCs/>
              </w:rPr>
              <w:t xml:space="preserve">.06.22 – </w:t>
            </w:r>
            <w:r w:rsidR="00BC6DD4">
              <w:rPr>
                <w:rFonts w:asciiTheme="minorHAnsi" w:hAnsiTheme="minorHAnsi" w:cstheme="minorHAnsi"/>
                <w:b/>
                <w:bCs/>
              </w:rPr>
              <w:t>30</w:t>
            </w:r>
            <w:r w:rsidRPr="00C553F0">
              <w:rPr>
                <w:rFonts w:asciiTheme="minorHAnsi" w:hAnsiTheme="minorHAnsi" w:cstheme="minorHAnsi"/>
                <w:b/>
                <w:bCs/>
              </w:rPr>
              <w:t>.06.22)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</w:t>
            </w:r>
          </w:p>
        </w:tc>
      </w:tr>
      <w:tr w:rsidR="00AA30FB" w:rsidRPr="00634F65" w14:paraId="66CEC901" w14:textId="77777777" w:rsidTr="00B34F85">
        <w:trPr>
          <w:gridAfter w:val="1"/>
          <w:wAfter w:w="13" w:type="dxa"/>
          <w:trHeight w:val="699"/>
          <w:jc w:val="center"/>
        </w:trPr>
        <w:tc>
          <w:tcPr>
            <w:tcW w:w="0" w:type="auto"/>
          </w:tcPr>
          <w:p w14:paraId="78ED32B6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10</w:t>
            </w:r>
          </w:p>
        </w:tc>
        <w:tc>
          <w:tcPr>
            <w:tcW w:w="757" w:type="dxa"/>
          </w:tcPr>
          <w:p w14:paraId="3EBF6CF3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50C3716E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Update  project management documents (</w:t>
            </w:r>
            <w:proofErr w:type="gramStart"/>
            <w:r w:rsidRPr="00634F65">
              <w:rPr>
                <w:rFonts w:asciiTheme="minorHAnsi" w:hAnsiTheme="minorHAnsi" w:cstheme="minorHAnsi"/>
              </w:rPr>
              <w:t>e.g.</w:t>
            </w:r>
            <w:proofErr w:type="gramEnd"/>
            <w:r w:rsidRPr="00634F65">
              <w:rPr>
                <w:rFonts w:asciiTheme="minorHAnsi" w:hAnsiTheme="minorHAnsi" w:cstheme="minorHAnsi"/>
              </w:rPr>
              <w:t xml:space="preserve"> risk log, issues log, and project design).</w:t>
            </w:r>
          </w:p>
        </w:tc>
        <w:tc>
          <w:tcPr>
            <w:tcW w:w="0" w:type="auto"/>
          </w:tcPr>
          <w:p w14:paraId="74E369EA" w14:textId="77777777" w:rsidR="006478F3" w:rsidRPr="00634F65" w:rsidRDefault="006478F3" w:rsidP="00B34F85">
            <w:pPr>
              <w:jc w:val="center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</w:tcPr>
          <w:p w14:paraId="536337DC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88" w:type="dxa"/>
            <w:vMerge/>
          </w:tcPr>
          <w:p w14:paraId="2062C485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0819F4BE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AA30FB" w:rsidRPr="00634F65" w14:paraId="7FD0DB62" w14:textId="77777777" w:rsidTr="00B34F85">
        <w:trPr>
          <w:gridAfter w:val="1"/>
          <w:wAfter w:w="13" w:type="dxa"/>
          <w:trHeight w:val="401"/>
          <w:jc w:val="center"/>
        </w:trPr>
        <w:tc>
          <w:tcPr>
            <w:tcW w:w="0" w:type="auto"/>
          </w:tcPr>
          <w:p w14:paraId="26021D1B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11</w:t>
            </w:r>
          </w:p>
        </w:tc>
        <w:tc>
          <w:tcPr>
            <w:tcW w:w="757" w:type="dxa"/>
          </w:tcPr>
          <w:p w14:paraId="3A23644F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7ACBF9D2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prehistoric and Roman pottery.</w:t>
            </w:r>
          </w:p>
        </w:tc>
        <w:tc>
          <w:tcPr>
            <w:tcW w:w="0" w:type="auto"/>
          </w:tcPr>
          <w:p w14:paraId="7E3BE64B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SS</w:t>
            </w:r>
          </w:p>
        </w:tc>
        <w:tc>
          <w:tcPr>
            <w:tcW w:w="1045" w:type="dxa"/>
          </w:tcPr>
          <w:p w14:paraId="5AFED8EF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color w:val="000000"/>
              </w:rPr>
              <w:t>0.25</w:t>
            </w:r>
          </w:p>
        </w:tc>
        <w:tc>
          <w:tcPr>
            <w:tcW w:w="788" w:type="dxa"/>
          </w:tcPr>
          <w:p w14:paraId="7DD5353E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0" w:type="auto"/>
          </w:tcPr>
          <w:p w14:paraId="7768855B" w14:textId="68C83400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Prehistoric and Roman pottery report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1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61C4017F" w14:textId="77777777" w:rsidTr="00B34F85">
        <w:trPr>
          <w:gridAfter w:val="1"/>
          <w:wAfter w:w="13" w:type="dxa"/>
          <w:trHeight w:val="267"/>
          <w:jc w:val="center"/>
        </w:trPr>
        <w:tc>
          <w:tcPr>
            <w:tcW w:w="0" w:type="auto"/>
          </w:tcPr>
          <w:p w14:paraId="0A7D2B07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12</w:t>
            </w:r>
          </w:p>
        </w:tc>
        <w:tc>
          <w:tcPr>
            <w:tcW w:w="757" w:type="dxa"/>
          </w:tcPr>
          <w:p w14:paraId="7EE858B9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32A09F5A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slag.</w:t>
            </w:r>
          </w:p>
        </w:tc>
        <w:tc>
          <w:tcPr>
            <w:tcW w:w="0" w:type="auto"/>
          </w:tcPr>
          <w:p w14:paraId="570E1A22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AN</w:t>
            </w:r>
          </w:p>
        </w:tc>
        <w:tc>
          <w:tcPr>
            <w:tcW w:w="1045" w:type="dxa"/>
          </w:tcPr>
          <w:p w14:paraId="530D6D68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color w:val="000000"/>
              </w:rPr>
              <w:t>1</w:t>
            </w:r>
          </w:p>
        </w:tc>
        <w:tc>
          <w:tcPr>
            <w:tcW w:w="788" w:type="dxa"/>
          </w:tcPr>
          <w:p w14:paraId="452B0D91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0" w:type="auto"/>
          </w:tcPr>
          <w:p w14:paraId="1FB444E6" w14:textId="3BCCF74A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Slag report 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1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6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37C0D02A" w14:textId="77777777" w:rsidTr="00B34F85">
        <w:trPr>
          <w:gridAfter w:val="1"/>
          <w:wAfter w:w="13" w:type="dxa"/>
          <w:trHeight w:val="267"/>
          <w:jc w:val="center"/>
        </w:trPr>
        <w:tc>
          <w:tcPr>
            <w:tcW w:w="0" w:type="auto"/>
          </w:tcPr>
          <w:p w14:paraId="377A4C17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eastAsiaTheme="majorEastAsia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13</w:t>
            </w:r>
          </w:p>
        </w:tc>
        <w:tc>
          <w:tcPr>
            <w:tcW w:w="757" w:type="dxa"/>
          </w:tcPr>
          <w:p w14:paraId="69C5D7DC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65F6F407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pollen remains.</w:t>
            </w:r>
          </w:p>
        </w:tc>
        <w:tc>
          <w:tcPr>
            <w:tcW w:w="0" w:type="auto"/>
          </w:tcPr>
          <w:p w14:paraId="4DFC99F7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eastAsiaTheme="majorEastAsia" w:cstheme="minorHAnsi"/>
              </w:rPr>
            </w:pPr>
            <w:r w:rsidRPr="00634F65">
              <w:rPr>
                <w:rFonts w:asciiTheme="minorHAnsi" w:hAnsiTheme="minorHAnsi" w:cstheme="minorHAnsi"/>
              </w:rPr>
              <w:t>RS</w:t>
            </w:r>
          </w:p>
        </w:tc>
        <w:tc>
          <w:tcPr>
            <w:tcW w:w="1045" w:type="dxa"/>
          </w:tcPr>
          <w:p w14:paraId="6EAB885F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1 </w:t>
            </w:r>
          </w:p>
          <w:p w14:paraId="459B9714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cstheme="minorHAnsi"/>
                <w:color w:val="000000"/>
              </w:rPr>
            </w:pPr>
            <w:r w:rsidRPr="00634F65">
              <w:rPr>
                <w:rFonts w:asciiTheme="minorHAnsi" w:hAnsiTheme="minorHAnsi" w:cstheme="minorHAnsi"/>
              </w:rPr>
              <w:t>(external)</w:t>
            </w:r>
          </w:p>
        </w:tc>
        <w:tc>
          <w:tcPr>
            <w:tcW w:w="788" w:type="dxa"/>
          </w:tcPr>
          <w:p w14:paraId="7CFFA9C3" w14:textId="77777777" w:rsidR="006478F3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0" w:type="auto"/>
          </w:tcPr>
          <w:p w14:paraId="77209353" w14:textId="00EAD204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Pollen report 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1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50B002CC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7AFE9C38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14</w:t>
            </w:r>
          </w:p>
        </w:tc>
        <w:tc>
          <w:tcPr>
            <w:tcW w:w="757" w:type="dxa"/>
          </w:tcPr>
          <w:p w14:paraId="14BBFCB1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0AD9DEF5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small finds.</w:t>
            </w:r>
          </w:p>
        </w:tc>
        <w:tc>
          <w:tcPr>
            <w:tcW w:w="0" w:type="auto"/>
          </w:tcPr>
          <w:p w14:paraId="634B0982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RB</w:t>
            </w:r>
          </w:p>
        </w:tc>
        <w:tc>
          <w:tcPr>
            <w:tcW w:w="1045" w:type="dxa"/>
          </w:tcPr>
          <w:p w14:paraId="50B8BC62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color w:val="000000"/>
              </w:rPr>
              <w:t>0.5</w:t>
            </w:r>
          </w:p>
        </w:tc>
        <w:tc>
          <w:tcPr>
            <w:tcW w:w="788" w:type="dxa"/>
          </w:tcPr>
          <w:p w14:paraId="5A1FD49D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0" w:type="auto"/>
          </w:tcPr>
          <w:p w14:paraId="122C8326" w14:textId="7BF685F6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Small finds report 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1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4C75B002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0B683C9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15</w:t>
            </w:r>
          </w:p>
        </w:tc>
        <w:tc>
          <w:tcPr>
            <w:tcW w:w="757" w:type="dxa"/>
          </w:tcPr>
          <w:p w14:paraId="38E8C5E5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54FCAAA5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zooarchaeological (mollusc and faunal) remains.</w:t>
            </w:r>
          </w:p>
        </w:tc>
        <w:tc>
          <w:tcPr>
            <w:tcW w:w="0" w:type="auto"/>
          </w:tcPr>
          <w:p w14:paraId="7C2B6E94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JC</w:t>
            </w:r>
          </w:p>
        </w:tc>
        <w:tc>
          <w:tcPr>
            <w:tcW w:w="1045" w:type="dxa"/>
          </w:tcPr>
          <w:p w14:paraId="293E2086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0.5 (external)</w:t>
            </w:r>
          </w:p>
        </w:tc>
        <w:tc>
          <w:tcPr>
            <w:tcW w:w="788" w:type="dxa"/>
          </w:tcPr>
          <w:p w14:paraId="4F7278CA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12</w:t>
            </w:r>
          </w:p>
        </w:tc>
        <w:tc>
          <w:tcPr>
            <w:tcW w:w="0" w:type="auto"/>
          </w:tcPr>
          <w:p w14:paraId="7590BB7D" w14:textId="684E218C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Zooarchaeological report 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C6DD4" w:rsidRPr="00BC6DD4">
              <w:rPr>
                <w:rFonts w:asciiTheme="minorHAnsi" w:hAnsiTheme="minorHAnsi" w:cstheme="minorHAnsi"/>
                <w:b/>
                <w:bCs/>
              </w:rPr>
              <w:t>1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C6DD4" w:rsidRPr="00634F65">
              <w:rPr>
                <w:rFonts w:asciiTheme="minorHAnsi" w:hAnsiTheme="minorHAnsi" w:cstheme="minorHAnsi"/>
                <w:b/>
                <w:bCs/>
              </w:rPr>
              <w:t>.22)</w:t>
            </w:r>
          </w:p>
        </w:tc>
      </w:tr>
      <w:tr w:rsidR="00AA30FB" w:rsidRPr="00634F65" w14:paraId="4E8D435D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59EE1178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16</w:t>
            </w:r>
          </w:p>
        </w:tc>
        <w:tc>
          <w:tcPr>
            <w:tcW w:w="757" w:type="dxa"/>
          </w:tcPr>
          <w:p w14:paraId="1D211325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18E83129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flint, CBM, daub and briquetage</w:t>
            </w:r>
          </w:p>
          <w:p w14:paraId="1EB2A6A5" w14:textId="77777777" w:rsidR="006478F3" w:rsidRPr="00634F65" w:rsidRDefault="006478F3" w:rsidP="00B34F85">
            <w:pPr>
              <w:tabs>
                <w:tab w:val="left" w:pos="1122"/>
              </w:tabs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ab/>
            </w:r>
          </w:p>
        </w:tc>
        <w:tc>
          <w:tcPr>
            <w:tcW w:w="0" w:type="auto"/>
          </w:tcPr>
          <w:p w14:paraId="46AFDCFC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AP</w:t>
            </w:r>
          </w:p>
        </w:tc>
        <w:tc>
          <w:tcPr>
            <w:tcW w:w="1045" w:type="dxa"/>
          </w:tcPr>
          <w:p w14:paraId="63BD8F9A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88" w:type="dxa"/>
          </w:tcPr>
          <w:p w14:paraId="7A3B01E6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0" w:type="auto"/>
          </w:tcPr>
          <w:p w14:paraId="44C4D788" w14:textId="07EE7A19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Flint, CBM, daub and briquetage report 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9464B">
              <w:rPr>
                <w:rFonts w:asciiTheme="minorHAnsi" w:hAnsiTheme="minorHAnsi" w:cstheme="minorHAnsi"/>
                <w:b/>
                <w:bCs/>
              </w:rPr>
              <w:t>4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3727F4FE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1C5E2127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17</w:t>
            </w:r>
          </w:p>
        </w:tc>
        <w:tc>
          <w:tcPr>
            <w:tcW w:w="757" w:type="dxa"/>
          </w:tcPr>
          <w:p w14:paraId="622A8AE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151F2FBD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botanical macrofossil and charcoal/wood.</w:t>
            </w:r>
          </w:p>
        </w:tc>
        <w:tc>
          <w:tcPr>
            <w:tcW w:w="0" w:type="auto"/>
          </w:tcPr>
          <w:p w14:paraId="68771024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JS</w:t>
            </w:r>
          </w:p>
        </w:tc>
        <w:tc>
          <w:tcPr>
            <w:tcW w:w="1045" w:type="dxa"/>
          </w:tcPr>
          <w:p w14:paraId="3AB334E8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88" w:type="dxa"/>
          </w:tcPr>
          <w:p w14:paraId="08017D7A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14</w:t>
            </w:r>
          </w:p>
        </w:tc>
        <w:tc>
          <w:tcPr>
            <w:tcW w:w="0" w:type="auto"/>
          </w:tcPr>
          <w:p w14:paraId="3C3778F4" w14:textId="2EB9B1C1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Botanical macrofossil and charcoal/wood report 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(c.0</w:t>
            </w:r>
            <w:r w:rsidR="00B9464B">
              <w:rPr>
                <w:rFonts w:asciiTheme="minorHAnsi" w:hAnsiTheme="minorHAnsi" w:cstheme="minorHAnsi"/>
                <w:b/>
                <w:bCs/>
              </w:rPr>
              <w:t>4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B6669">
              <w:rPr>
                <w:rFonts w:asciiTheme="minorHAnsi" w:hAnsiTheme="minorHAnsi" w:cstheme="minorHAnsi"/>
                <w:b/>
                <w:bCs/>
              </w:rPr>
              <w:t>2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00BD882D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12EE91A3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18</w:t>
            </w:r>
          </w:p>
        </w:tc>
        <w:tc>
          <w:tcPr>
            <w:tcW w:w="757" w:type="dxa"/>
          </w:tcPr>
          <w:p w14:paraId="6555DA20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299DFB82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Assess medieval and post-medieval pottery.</w:t>
            </w:r>
          </w:p>
        </w:tc>
        <w:tc>
          <w:tcPr>
            <w:tcW w:w="0" w:type="auto"/>
          </w:tcPr>
          <w:p w14:paraId="2CC663B3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PT</w:t>
            </w:r>
          </w:p>
        </w:tc>
        <w:tc>
          <w:tcPr>
            <w:tcW w:w="1045" w:type="dxa"/>
          </w:tcPr>
          <w:p w14:paraId="51EB89B7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788" w:type="dxa"/>
          </w:tcPr>
          <w:p w14:paraId="540F1A74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</w:t>
            </w:r>
          </w:p>
        </w:tc>
        <w:tc>
          <w:tcPr>
            <w:tcW w:w="0" w:type="auto"/>
          </w:tcPr>
          <w:p w14:paraId="6276C056" w14:textId="032ECB27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Medieval and post-medieval pottery report 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(c.01.0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B9464B">
              <w:rPr>
                <w:rFonts w:asciiTheme="minorHAnsi" w:hAnsiTheme="minorHAnsi" w:cstheme="minorHAnsi"/>
                <w:b/>
                <w:bCs/>
              </w:rPr>
              <w:t>4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BB6669">
              <w:rPr>
                <w:rFonts w:asciiTheme="minorHAnsi" w:hAnsiTheme="minorHAnsi" w:cstheme="minorHAnsi"/>
                <w:b/>
                <w:bCs/>
              </w:rPr>
              <w:t>7</w:t>
            </w:r>
            <w:r w:rsidR="00BB6669"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4BC7AE24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021DCD2A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19</w:t>
            </w:r>
          </w:p>
        </w:tc>
        <w:tc>
          <w:tcPr>
            <w:tcW w:w="757" w:type="dxa"/>
          </w:tcPr>
          <w:p w14:paraId="4C547B2E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60067E8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Produce digitised site drawings.</w:t>
            </w:r>
          </w:p>
        </w:tc>
        <w:tc>
          <w:tcPr>
            <w:tcW w:w="0" w:type="auto"/>
          </w:tcPr>
          <w:p w14:paraId="743087A2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KH</w:t>
            </w:r>
          </w:p>
        </w:tc>
        <w:tc>
          <w:tcPr>
            <w:tcW w:w="1045" w:type="dxa"/>
          </w:tcPr>
          <w:p w14:paraId="04D05175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788" w:type="dxa"/>
          </w:tcPr>
          <w:p w14:paraId="46D1B5DE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0" w:type="auto"/>
          </w:tcPr>
          <w:p w14:paraId="763AE09C" w14:textId="0BA2447F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Digitised site drawings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(c.0</w:t>
            </w:r>
            <w:r w:rsidR="00F66B45" w:rsidRPr="00F66B45">
              <w:rPr>
                <w:rFonts w:asciiTheme="minorHAnsi" w:hAnsiTheme="minorHAnsi" w:cstheme="minorHAnsi"/>
                <w:b/>
                <w:bCs/>
              </w:rPr>
              <w:t>5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</w:t>
            </w:r>
            <w:r w:rsidR="00F66B45" w:rsidRPr="00F66B45">
              <w:rPr>
                <w:rFonts w:asciiTheme="minorHAnsi" w:hAnsiTheme="minorHAnsi" w:cstheme="minorHAnsi"/>
                <w:b/>
                <w:bCs/>
              </w:rPr>
              <w:t>07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 – 0</w:t>
            </w:r>
            <w:r w:rsidR="00F66B45" w:rsidRPr="00F66B45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F66B45" w:rsidRPr="00F66B45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3DE5D5A9" w14:textId="77777777" w:rsidTr="00B34F85">
        <w:trPr>
          <w:gridAfter w:val="1"/>
          <w:wAfter w:w="13" w:type="dxa"/>
          <w:trHeight w:val="431"/>
          <w:jc w:val="center"/>
        </w:trPr>
        <w:tc>
          <w:tcPr>
            <w:tcW w:w="0" w:type="auto"/>
          </w:tcPr>
          <w:p w14:paraId="46708374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20</w:t>
            </w:r>
          </w:p>
        </w:tc>
        <w:tc>
          <w:tcPr>
            <w:tcW w:w="757" w:type="dxa"/>
          </w:tcPr>
          <w:p w14:paraId="656FD3F4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3 &amp; 4</w:t>
            </w:r>
          </w:p>
        </w:tc>
        <w:tc>
          <w:tcPr>
            <w:tcW w:w="0" w:type="auto"/>
          </w:tcPr>
          <w:p w14:paraId="0E23172D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Integrate specialist reports, stratigraphic analysis, and digitised plan into PXA and UPD report for submission.</w:t>
            </w:r>
          </w:p>
        </w:tc>
        <w:tc>
          <w:tcPr>
            <w:tcW w:w="0" w:type="auto"/>
          </w:tcPr>
          <w:p w14:paraId="733CE386" w14:textId="69233365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PC</w:t>
            </w:r>
            <w:r w:rsidR="00AA30FB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</w:tcPr>
          <w:p w14:paraId="01F18524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788" w:type="dxa"/>
          </w:tcPr>
          <w:p w14:paraId="298D7A7D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Pr="00634F65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0" w:type="auto"/>
          </w:tcPr>
          <w:p w14:paraId="33A0E109" w14:textId="765B7583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Finalised Post-Excavation Assessment and Updated Project Design Report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(c.0</w:t>
            </w:r>
            <w:r w:rsidR="00C737DE" w:rsidRPr="00C737DE">
              <w:rPr>
                <w:rFonts w:asciiTheme="minorHAnsi" w:hAnsiTheme="minorHAnsi" w:cstheme="minorHAnsi"/>
                <w:b/>
                <w:bCs/>
              </w:rPr>
              <w:t>8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C737DE" w:rsidRPr="00C737DE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 xml:space="preserve">.22 – </w:t>
            </w:r>
            <w:r w:rsidR="00C737DE" w:rsidRPr="00C737DE">
              <w:rPr>
                <w:rFonts w:asciiTheme="minorHAnsi" w:hAnsiTheme="minorHAnsi" w:cstheme="minorHAnsi"/>
                <w:b/>
                <w:bCs/>
              </w:rPr>
              <w:t>18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C737DE" w:rsidRPr="00C737DE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6478F3" w:rsidRPr="00634F65" w14:paraId="536EBB74" w14:textId="77777777" w:rsidTr="00B34F85">
        <w:trPr>
          <w:trHeight w:val="96"/>
          <w:jc w:val="center"/>
        </w:trPr>
        <w:tc>
          <w:tcPr>
            <w:tcW w:w="10069" w:type="dxa"/>
            <w:gridSpan w:val="8"/>
            <w:shd w:val="clear" w:color="auto" w:fill="F2F2F2" w:themeFill="background1" w:themeFillShade="F2"/>
          </w:tcPr>
          <w:p w14:paraId="3542817F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Review Point 4</w:t>
            </w:r>
          </w:p>
        </w:tc>
      </w:tr>
      <w:tr w:rsidR="006478F3" w:rsidRPr="00634F65" w14:paraId="3A5FA04D" w14:textId="77777777" w:rsidTr="00B34F85">
        <w:trPr>
          <w:trHeight w:val="361"/>
          <w:jc w:val="center"/>
        </w:trPr>
        <w:tc>
          <w:tcPr>
            <w:tcW w:w="10069" w:type="dxa"/>
            <w:gridSpan w:val="8"/>
            <w:shd w:val="clear" w:color="auto" w:fill="D9D9D9" w:themeFill="background1" w:themeFillShade="D9"/>
          </w:tcPr>
          <w:p w14:paraId="5A1A3492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b/>
                <w:bCs/>
              </w:rPr>
            </w:pPr>
            <w:r w:rsidRPr="00634F65">
              <w:rPr>
                <w:rFonts w:asciiTheme="minorHAnsi" w:eastAsiaTheme="majorEastAsia" w:hAnsiTheme="minorHAnsi" w:cstheme="minorHAnsi"/>
                <w:b/>
                <w:bCs/>
              </w:rPr>
              <w:t>Project Closure</w:t>
            </w:r>
          </w:p>
        </w:tc>
      </w:tr>
      <w:tr w:rsidR="00AA30FB" w:rsidRPr="00634F65" w14:paraId="15C69DD3" w14:textId="77777777" w:rsidTr="00B34F85">
        <w:trPr>
          <w:gridAfter w:val="1"/>
          <w:wAfter w:w="13" w:type="dxa"/>
          <w:jc w:val="center"/>
        </w:trPr>
        <w:tc>
          <w:tcPr>
            <w:tcW w:w="0" w:type="auto"/>
          </w:tcPr>
          <w:p w14:paraId="01958CF5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  <w:i/>
                <w:iCs/>
              </w:rPr>
            </w:pPr>
            <w:r w:rsidRPr="00634F65">
              <w:rPr>
                <w:rFonts w:asciiTheme="minorHAnsi" w:eastAsiaTheme="majorEastAsia" w:hAnsiTheme="minorHAnsi" w:cstheme="minorHAnsi"/>
                <w:i/>
                <w:iCs/>
              </w:rPr>
              <w:t>Task No.</w:t>
            </w:r>
          </w:p>
        </w:tc>
        <w:tc>
          <w:tcPr>
            <w:tcW w:w="757" w:type="dxa"/>
          </w:tcPr>
          <w:p w14:paraId="614D4474" w14:textId="77777777" w:rsidR="006478F3" w:rsidRPr="00634F65" w:rsidRDefault="006478F3" w:rsidP="00B34F85">
            <w:pPr>
              <w:spacing w:line="240" w:lineRule="auto"/>
              <w:ind w:left="-177" w:right="-21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Aims</w:t>
            </w:r>
          </w:p>
        </w:tc>
        <w:tc>
          <w:tcPr>
            <w:tcW w:w="0" w:type="auto"/>
          </w:tcPr>
          <w:p w14:paraId="6C4811D9" w14:textId="77777777" w:rsidR="006478F3" w:rsidRPr="00634F65" w:rsidRDefault="006478F3" w:rsidP="00B34F85">
            <w:pPr>
              <w:spacing w:line="240" w:lineRule="auto"/>
              <w:ind w:left="-177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Task</w:t>
            </w:r>
          </w:p>
        </w:tc>
        <w:tc>
          <w:tcPr>
            <w:tcW w:w="0" w:type="auto"/>
          </w:tcPr>
          <w:p w14:paraId="23E192DE" w14:textId="77777777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Personnel</w:t>
            </w:r>
          </w:p>
        </w:tc>
        <w:tc>
          <w:tcPr>
            <w:tcW w:w="1045" w:type="dxa"/>
          </w:tcPr>
          <w:p w14:paraId="1FCC0AD1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788" w:type="dxa"/>
          </w:tcPr>
          <w:p w14:paraId="71C7C84B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 No.</w:t>
            </w:r>
          </w:p>
        </w:tc>
        <w:tc>
          <w:tcPr>
            <w:tcW w:w="0" w:type="auto"/>
          </w:tcPr>
          <w:p w14:paraId="185BD352" w14:textId="77777777" w:rsidR="006478F3" w:rsidRPr="00634F65" w:rsidRDefault="006478F3" w:rsidP="00B34F85">
            <w:pPr>
              <w:spacing w:line="240" w:lineRule="auto"/>
              <w:ind w:left="-33"/>
              <w:jc w:val="center"/>
              <w:outlineLvl w:val="2"/>
              <w:rPr>
                <w:rFonts w:asciiTheme="minorHAnsi" w:hAnsiTheme="minorHAnsi" w:cstheme="minorHAnsi"/>
                <w:i/>
                <w:iCs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Product</w:t>
            </w:r>
          </w:p>
        </w:tc>
      </w:tr>
      <w:tr w:rsidR="00AA30FB" w:rsidRPr="00634F65" w14:paraId="35596ACC" w14:textId="77777777" w:rsidTr="00B34F85">
        <w:trPr>
          <w:gridAfter w:val="1"/>
          <w:wAfter w:w="13" w:type="dxa"/>
          <w:trHeight w:val="401"/>
          <w:jc w:val="center"/>
        </w:trPr>
        <w:tc>
          <w:tcPr>
            <w:tcW w:w="0" w:type="auto"/>
          </w:tcPr>
          <w:p w14:paraId="7FA1617E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21</w:t>
            </w:r>
          </w:p>
        </w:tc>
        <w:tc>
          <w:tcPr>
            <w:tcW w:w="757" w:type="dxa"/>
          </w:tcPr>
          <w:p w14:paraId="6D2627AA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6BCC9F90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Meeting between project management team</w:t>
            </w:r>
          </w:p>
        </w:tc>
        <w:tc>
          <w:tcPr>
            <w:tcW w:w="0" w:type="auto"/>
          </w:tcPr>
          <w:p w14:paraId="24124C6D" w14:textId="7EA25B0A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  <w:highlight w:val="yellow"/>
              </w:rPr>
            </w:pPr>
            <w:r w:rsidRPr="00634F65">
              <w:rPr>
                <w:rFonts w:asciiTheme="minorHAnsi" w:hAnsiTheme="minorHAnsi" w:cstheme="minorHAnsi"/>
              </w:rPr>
              <w:t>RG</w:t>
            </w:r>
            <w:r w:rsidR="00AA30FB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</w:tcPr>
          <w:p w14:paraId="6D0AC7D6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0.25</w:t>
            </w:r>
          </w:p>
        </w:tc>
        <w:tc>
          <w:tcPr>
            <w:tcW w:w="788" w:type="dxa"/>
            <w:vMerge w:val="restart"/>
          </w:tcPr>
          <w:p w14:paraId="51A15F91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18</w:t>
            </w:r>
          </w:p>
        </w:tc>
        <w:tc>
          <w:tcPr>
            <w:tcW w:w="0" w:type="auto"/>
            <w:vMerge w:val="restart"/>
          </w:tcPr>
          <w:p w14:paraId="36DC1D36" w14:textId="64500C92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 xml:space="preserve">End of project report 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(c.1</w:t>
            </w:r>
            <w:r w:rsidR="00E100A4" w:rsidRPr="00E100A4">
              <w:rPr>
                <w:rFonts w:asciiTheme="minorHAnsi" w:hAnsiTheme="minorHAnsi" w:cstheme="minorHAnsi"/>
                <w:b/>
                <w:bCs/>
              </w:rPr>
              <w:t>9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E100A4" w:rsidRPr="00E100A4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 – 2</w:t>
            </w:r>
            <w:r w:rsidR="00E100A4" w:rsidRPr="00E100A4">
              <w:rPr>
                <w:rFonts w:asciiTheme="minorHAnsi" w:hAnsiTheme="minorHAnsi" w:cstheme="minorHAnsi"/>
                <w:b/>
                <w:bCs/>
              </w:rPr>
              <w:t>0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.0</w:t>
            </w:r>
            <w:r w:rsidR="00E100A4" w:rsidRPr="00E100A4">
              <w:rPr>
                <w:rFonts w:asciiTheme="minorHAnsi" w:hAnsiTheme="minorHAnsi" w:cstheme="minorHAnsi"/>
                <w:b/>
                <w:bCs/>
              </w:rPr>
              <w:t>7</w:t>
            </w:r>
            <w:r w:rsidRPr="00634F65">
              <w:rPr>
                <w:rFonts w:asciiTheme="minorHAnsi" w:hAnsiTheme="minorHAnsi" w:cstheme="minorHAnsi"/>
                <w:b/>
                <w:bCs/>
              </w:rPr>
              <w:t>.22).</w:t>
            </w:r>
          </w:p>
        </w:tc>
      </w:tr>
      <w:tr w:rsidR="00AA30FB" w:rsidRPr="00634F65" w14:paraId="12E9E0D9" w14:textId="77777777" w:rsidTr="00B34F85">
        <w:trPr>
          <w:gridAfter w:val="1"/>
          <w:wAfter w:w="13" w:type="dxa"/>
          <w:trHeight w:val="401"/>
          <w:jc w:val="center"/>
        </w:trPr>
        <w:tc>
          <w:tcPr>
            <w:tcW w:w="0" w:type="auto"/>
          </w:tcPr>
          <w:p w14:paraId="4262E734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eastAsiaTheme="majorEastAsia" w:hAnsiTheme="minorHAnsi" w:cstheme="minorHAnsi"/>
              </w:rPr>
            </w:pPr>
            <w:r w:rsidRPr="00634F65">
              <w:rPr>
                <w:rFonts w:asciiTheme="minorHAnsi" w:eastAsiaTheme="majorEastAsia" w:hAnsiTheme="minorHAnsi" w:cstheme="minorHAnsi"/>
              </w:rPr>
              <w:t>22</w:t>
            </w:r>
          </w:p>
        </w:tc>
        <w:tc>
          <w:tcPr>
            <w:tcW w:w="757" w:type="dxa"/>
          </w:tcPr>
          <w:p w14:paraId="674CA096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0" w:type="auto"/>
          </w:tcPr>
          <w:p w14:paraId="01B98D83" w14:textId="77777777" w:rsidR="006478F3" w:rsidRPr="00634F65" w:rsidRDefault="006478F3" w:rsidP="00B34F85">
            <w:pPr>
              <w:spacing w:line="240" w:lineRule="auto"/>
              <w:ind w:left="-35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Produce end of project report</w:t>
            </w:r>
          </w:p>
        </w:tc>
        <w:tc>
          <w:tcPr>
            <w:tcW w:w="0" w:type="auto"/>
          </w:tcPr>
          <w:p w14:paraId="46768719" w14:textId="5FFF12D5" w:rsidR="006478F3" w:rsidRPr="00634F65" w:rsidRDefault="006478F3" w:rsidP="00B34F85">
            <w:pPr>
              <w:spacing w:line="240" w:lineRule="auto"/>
              <w:ind w:left="-5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RG</w:t>
            </w:r>
            <w:r w:rsidR="00225DC4">
              <w:rPr>
                <w:rFonts w:asciiTheme="minorHAnsi" w:hAnsiTheme="minorHAnsi" w:cstheme="minorHAnsi"/>
              </w:rPr>
              <w:t>/</w:t>
            </w:r>
            <w:r w:rsidRPr="00634F65">
              <w:rPr>
                <w:rFonts w:asciiTheme="minorHAnsi" w:hAnsiTheme="minorHAnsi" w:cstheme="minorHAnsi"/>
              </w:rPr>
              <w:t>GB</w:t>
            </w:r>
          </w:p>
        </w:tc>
        <w:tc>
          <w:tcPr>
            <w:tcW w:w="1045" w:type="dxa"/>
          </w:tcPr>
          <w:p w14:paraId="4C299FE0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788" w:type="dxa"/>
            <w:vMerge/>
          </w:tcPr>
          <w:p w14:paraId="73E74464" w14:textId="77777777" w:rsidR="006478F3" w:rsidRPr="00634F65" w:rsidRDefault="006478F3" w:rsidP="00B34F85">
            <w:pPr>
              <w:spacing w:line="240" w:lineRule="auto"/>
              <w:ind w:left="-158" w:right="-101"/>
              <w:jc w:val="center"/>
              <w:outlineLvl w:val="2"/>
              <w:rPr>
                <w:rFonts w:asciiTheme="minorHAnsi" w:hAnsiTheme="minorHAnsi" w:cstheme="minorHAnsi"/>
              </w:rPr>
            </w:pPr>
          </w:p>
        </w:tc>
        <w:tc>
          <w:tcPr>
            <w:tcW w:w="0" w:type="auto"/>
            <w:vMerge/>
          </w:tcPr>
          <w:p w14:paraId="0A379F60" w14:textId="77777777" w:rsidR="006478F3" w:rsidRPr="00634F65" w:rsidRDefault="006478F3" w:rsidP="00B34F85">
            <w:pPr>
              <w:spacing w:line="240" w:lineRule="auto"/>
              <w:ind w:left="-33"/>
              <w:outlineLvl w:val="2"/>
              <w:rPr>
                <w:rFonts w:asciiTheme="minorHAnsi" w:hAnsiTheme="minorHAnsi" w:cstheme="minorHAnsi"/>
              </w:rPr>
            </w:pPr>
          </w:p>
        </w:tc>
      </w:tr>
      <w:tr w:rsidR="006478F3" w:rsidRPr="00634F65" w14:paraId="548F039A" w14:textId="77777777" w:rsidTr="00B34F85">
        <w:trPr>
          <w:trHeight w:val="96"/>
          <w:jc w:val="center"/>
        </w:trPr>
        <w:tc>
          <w:tcPr>
            <w:tcW w:w="10069" w:type="dxa"/>
            <w:gridSpan w:val="8"/>
            <w:shd w:val="clear" w:color="auto" w:fill="F2F2F2" w:themeFill="background1" w:themeFillShade="F2"/>
          </w:tcPr>
          <w:p w14:paraId="31639670" w14:textId="77777777" w:rsidR="006478F3" w:rsidRPr="00634F65" w:rsidRDefault="006478F3" w:rsidP="00B34F85">
            <w:pPr>
              <w:spacing w:line="240" w:lineRule="auto"/>
              <w:jc w:val="center"/>
              <w:outlineLvl w:val="2"/>
              <w:rPr>
                <w:rFonts w:asciiTheme="minorHAnsi" w:hAnsiTheme="minorHAnsi" w:cstheme="minorHAnsi"/>
              </w:rPr>
            </w:pPr>
            <w:r w:rsidRPr="00634F65">
              <w:rPr>
                <w:rFonts w:asciiTheme="minorHAnsi" w:hAnsiTheme="minorHAnsi" w:cstheme="minorHAnsi"/>
                <w:i/>
                <w:iCs/>
              </w:rPr>
              <w:t>Review Point 5</w:t>
            </w:r>
          </w:p>
        </w:tc>
      </w:tr>
    </w:tbl>
    <w:p w14:paraId="4364D6ED" w14:textId="5FB4F619" w:rsidR="00816EA7" w:rsidRPr="00816EA7" w:rsidRDefault="00816EA7" w:rsidP="00816EA7">
      <w:pPr>
        <w:jc w:val="center"/>
        <w:rPr>
          <w:i/>
          <w:iCs/>
        </w:rPr>
      </w:pPr>
      <w:r w:rsidRPr="00816EA7">
        <w:tab/>
      </w:r>
      <w:r w:rsidRPr="00816EA7">
        <w:rPr>
          <w:i/>
          <w:iCs/>
        </w:rPr>
        <w:t xml:space="preserve">Table </w:t>
      </w:r>
      <w:r>
        <w:rPr>
          <w:i/>
          <w:iCs/>
        </w:rPr>
        <w:t>4</w:t>
      </w:r>
      <w:r w:rsidRPr="00816EA7">
        <w:rPr>
          <w:i/>
          <w:iCs/>
        </w:rPr>
        <w:t xml:space="preserve">: </w:t>
      </w:r>
      <w:r w:rsidR="001651F9">
        <w:rPr>
          <w:i/>
          <w:iCs/>
        </w:rPr>
        <w:t>Tabulation of stages, tasks and products</w:t>
      </w:r>
    </w:p>
    <w:p w14:paraId="0AF4EB2F" w14:textId="0E962169" w:rsidR="007417D7" w:rsidRPr="00816EA7" w:rsidRDefault="007417D7" w:rsidP="00816EA7">
      <w:pPr>
        <w:pStyle w:val="Heading3"/>
        <w:numPr>
          <w:ilvl w:val="0"/>
          <w:numId w:val="0"/>
        </w:numPr>
        <w:tabs>
          <w:tab w:val="left" w:pos="3898"/>
        </w:tabs>
        <w:ind w:left="709"/>
      </w:pPr>
    </w:p>
    <w:p w14:paraId="4EB3D524" w14:textId="70EF1707" w:rsidR="00816EA7" w:rsidRPr="00816EA7" w:rsidRDefault="00816EA7" w:rsidP="00816EA7">
      <w:pPr>
        <w:tabs>
          <w:tab w:val="left" w:pos="3898"/>
        </w:tabs>
        <w:sectPr w:rsidR="00816EA7" w:rsidRPr="00816EA7" w:rsidSect="00CE5B46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pgNumType w:start="0"/>
          <w:cols w:space="708"/>
          <w:docGrid w:linePitch="360"/>
        </w:sectPr>
      </w:pPr>
      <w:r w:rsidRPr="00816EA7">
        <w:tab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49"/>
        <w:gridCol w:w="413"/>
        <w:gridCol w:w="413"/>
        <w:gridCol w:w="413"/>
        <w:gridCol w:w="413"/>
        <w:gridCol w:w="413"/>
        <w:gridCol w:w="413"/>
        <w:gridCol w:w="413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  <w:gridCol w:w="412"/>
      </w:tblGrid>
      <w:tr w:rsidR="00663632" w:rsidRPr="006B743B" w14:paraId="48C9DE0A" w14:textId="77777777" w:rsidTr="00B34F85">
        <w:trPr>
          <w:trHeight w:val="58"/>
          <w:jc w:val="center"/>
        </w:trPr>
        <w:tc>
          <w:tcPr>
            <w:tcW w:w="0" w:type="auto"/>
            <w:vMerge w:val="restart"/>
            <w:shd w:val="clear" w:color="auto" w:fill="BFBFBF" w:themeFill="background1" w:themeFillShade="BF"/>
            <w:noWrap/>
            <w:vAlign w:val="bottom"/>
          </w:tcPr>
          <w:p w14:paraId="073426B0" w14:textId="77777777" w:rsidR="00663632" w:rsidRPr="0030033D" w:rsidRDefault="00663632" w:rsidP="00B34F85">
            <w:pPr>
              <w:spacing w:line="240" w:lineRule="auto"/>
              <w:rPr>
                <w:rFonts w:cstheme="minorHAnsi"/>
                <w:b/>
                <w:bCs/>
                <w:i/>
                <w:iCs/>
                <w:sz w:val="16"/>
                <w:szCs w:val="16"/>
                <w:lang w:eastAsia="en-GB"/>
              </w:rPr>
            </w:pPr>
            <w:r w:rsidRPr="0030033D">
              <w:rPr>
                <w:rFonts w:cstheme="minorHAnsi"/>
                <w:b/>
                <w:bCs/>
                <w:i/>
                <w:iCs/>
                <w:sz w:val="16"/>
                <w:szCs w:val="16"/>
                <w:lang w:eastAsia="en-GB"/>
              </w:rPr>
              <w:t>Task No.</w:t>
            </w:r>
          </w:p>
        </w:tc>
        <w:tc>
          <w:tcPr>
            <w:tcW w:w="0" w:type="auto"/>
            <w:gridSpan w:val="36"/>
            <w:shd w:val="clear" w:color="auto" w:fill="BFBFBF" w:themeFill="background1" w:themeFillShade="BF"/>
            <w:noWrap/>
            <w:vAlign w:val="bottom"/>
          </w:tcPr>
          <w:p w14:paraId="76BCEC80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b/>
                <w:bCs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30033D">
              <w:rPr>
                <w:rFonts w:cstheme="minorHAnsi"/>
                <w:b/>
                <w:bCs/>
                <w:i/>
                <w:iCs/>
                <w:color w:val="000000"/>
                <w:sz w:val="16"/>
                <w:szCs w:val="16"/>
                <w:lang w:eastAsia="en-GB"/>
              </w:rPr>
              <w:t>Day</w:t>
            </w:r>
          </w:p>
        </w:tc>
      </w:tr>
      <w:tr w:rsidR="00663632" w:rsidRPr="006B743B" w14:paraId="6C3AE780" w14:textId="77777777" w:rsidTr="00B34F85">
        <w:trPr>
          <w:trHeight w:val="287"/>
          <w:jc w:val="center"/>
        </w:trPr>
        <w:tc>
          <w:tcPr>
            <w:tcW w:w="0" w:type="auto"/>
            <w:vMerge/>
            <w:shd w:val="clear" w:color="auto" w:fill="BFBFBF" w:themeFill="background1" w:themeFillShade="BF"/>
            <w:noWrap/>
            <w:vAlign w:val="bottom"/>
            <w:hideMark/>
          </w:tcPr>
          <w:p w14:paraId="0358031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627A906B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01/06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130352A2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02/06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185CAB3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03/06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4BDF133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06/06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5DADF8A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07/06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38BE5DF9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08/06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7A27F3CB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09/06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69C0B56B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10/06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20FCC1AF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13/06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1B9F1B10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14/06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41DDE90A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15/06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7941EF42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16/06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7184B3E1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17/06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AF5B727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20/06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F8002C0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21/06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3CF64057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22/06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4E0F131C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23/06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335CFA48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24/06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10FA5F38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27/06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7023B09F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28/06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243BB654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29/06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21CE8404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30/06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0AAB5C95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01/07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6B0B6C69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04/07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304ADF66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05/07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43690B38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06/07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2FE041E8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07/07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494D1D99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08/07</w:t>
            </w:r>
          </w:p>
        </w:tc>
        <w:tc>
          <w:tcPr>
            <w:tcW w:w="0" w:type="auto"/>
            <w:shd w:val="clear" w:color="auto" w:fill="auto"/>
            <w:noWrap/>
            <w:vAlign w:val="center"/>
            <w:hideMark/>
          </w:tcPr>
          <w:p w14:paraId="2E7558E4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11/07</w:t>
            </w:r>
          </w:p>
        </w:tc>
        <w:tc>
          <w:tcPr>
            <w:tcW w:w="0" w:type="auto"/>
            <w:vAlign w:val="center"/>
          </w:tcPr>
          <w:p w14:paraId="66DFE24A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12/07</w:t>
            </w:r>
          </w:p>
        </w:tc>
        <w:tc>
          <w:tcPr>
            <w:tcW w:w="0" w:type="auto"/>
          </w:tcPr>
          <w:p w14:paraId="35F92B51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13/07</w:t>
            </w:r>
          </w:p>
        </w:tc>
        <w:tc>
          <w:tcPr>
            <w:tcW w:w="0" w:type="auto"/>
          </w:tcPr>
          <w:p w14:paraId="32FF94A0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14/07</w:t>
            </w:r>
          </w:p>
        </w:tc>
        <w:tc>
          <w:tcPr>
            <w:tcW w:w="0" w:type="auto"/>
          </w:tcPr>
          <w:p w14:paraId="11F57B92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15/07</w:t>
            </w:r>
          </w:p>
        </w:tc>
        <w:tc>
          <w:tcPr>
            <w:tcW w:w="0" w:type="auto"/>
          </w:tcPr>
          <w:p w14:paraId="1192416C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18/07</w:t>
            </w:r>
          </w:p>
        </w:tc>
        <w:tc>
          <w:tcPr>
            <w:tcW w:w="0" w:type="auto"/>
          </w:tcPr>
          <w:p w14:paraId="32E4743F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19/07</w:t>
            </w:r>
          </w:p>
        </w:tc>
        <w:tc>
          <w:tcPr>
            <w:tcW w:w="0" w:type="auto"/>
          </w:tcPr>
          <w:p w14:paraId="014C6E94" w14:textId="77777777" w:rsidR="00663632" w:rsidRPr="0030033D" w:rsidRDefault="00663632" w:rsidP="00B34F85">
            <w:pPr>
              <w:spacing w:line="240" w:lineRule="auto"/>
              <w:jc w:val="center"/>
              <w:rPr>
                <w:rFonts w:cstheme="minorHAnsi"/>
                <w:color w:val="000000"/>
                <w:sz w:val="14"/>
                <w:szCs w:val="14"/>
                <w:lang w:eastAsia="en-GB"/>
              </w:rPr>
            </w:pPr>
            <w:r w:rsidRPr="0030033D">
              <w:rPr>
                <w:rFonts w:cstheme="minorHAnsi"/>
                <w:color w:val="000000"/>
                <w:sz w:val="14"/>
                <w:szCs w:val="14"/>
                <w:lang w:eastAsia="en-GB"/>
              </w:rPr>
              <w:t>20/07</w:t>
            </w:r>
          </w:p>
        </w:tc>
      </w:tr>
      <w:tr w:rsidR="00663632" w:rsidRPr="006B743B" w14:paraId="72BC1F18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CFFB22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07E2207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090367C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62B0A67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EE078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A3B50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640E4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85947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A9E443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AB024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82A4D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FAF0D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F7854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C024B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4C93D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D044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CF48E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2C261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DBD792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8DE77C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A5211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F38AD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21E38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23475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7752B3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0725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40625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09556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1F55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1253C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F24728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44B57B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9713F8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89E15E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3BAF0D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5B5813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F2B7F3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12EFECB0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01CBE3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F79A27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E1D07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580645B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AD159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22C7E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5AE4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EF3E6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D38C80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5ECEF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E36E7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B6A1F7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450C3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F17AF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07DE7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EDD7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7F1D5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9472B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01722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8436C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C37360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1FB4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6BFB6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977C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92E00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AA4BF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30CBC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072A2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E7DF5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711FD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4E0781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026CE30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64E4C0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4C6684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A9B593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4B967C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7CEC88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23DA754A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57E944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C9C9A90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E25D6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252EA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267A88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45D7DCB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053BC8C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619241C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42F22DB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5FD05E5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57C0AE9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15F68F0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2EDAC8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000000" w:fill="ED7D31"/>
            <w:noWrap/>
            <w:vAlign w:val="bottom"/>
            <w:hideMark/>
          </w:tcPr>
          <w:p w14:paraId="1A46F9B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E7140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F8715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20E8C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58FE44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354F8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3909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20AA4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315DD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E9676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C30CF1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7852B5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DCE38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712797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CB34A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0B0DE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58F9F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C7B274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B9F2DB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4A93AE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B460BC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93DE8C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717987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F420C2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0E808DF4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D2686F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8FD27EB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F121A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7A6231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9C43F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E8B0E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D6602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33D61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AA12D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A1A90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DF6E1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8FCA7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57FE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1DD496F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000000" w:fill="ED7D31"/>
            <w:noWrap/>
            <w:vAlign w:val="bottom"/>
          </w:tcPr>
          <w:p w14:paraId="7FB14B5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000000" w:fill="ED7D31"/>
            <w:noWrap/>
            <w:vAlign w:val="bottom"/>
          </w:tcPr>
          <w:p w14:paraId="4FA423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000000" w:fill="ED7D31"/>
            <w:noWrap/>
            <w:vAlign w:val="bottom"/>
          </w:tcPr>
          <w:p w14:paraId="6700DEC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</w:tcPr>
          <w:p w14:paraId="276F5E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7677BF7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AF8E82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F0368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67CE3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5E647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41700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731F2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7FAD0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1DE1C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6B491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DEC66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6D295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FD8C27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9A9BF8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025659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5B78A5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D429A0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F1AB1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E1CB60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144BD22A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D287D4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7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BB1C714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2F15D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66CA0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623DD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EB81A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DAAD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3EF7A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B031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70F89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FDF6B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AEEFBD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4018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2EF53B8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10FA6E0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725C12A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51438FA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27EA68D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C3AC0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7BAC93A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A8CC6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B64C6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9D119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B873F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46C2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A3391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CD1662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49589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D7571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34F1D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A2E687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16AB9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65F4C5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101A2E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6D3D30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752D20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F517D9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0B9FD795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CA5399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8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F5F337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5806EA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20F4A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5750B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BF407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19B90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DB1AD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A10B1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0331D3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F39E3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0A884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31A671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66F143F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50C8D1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4323214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35C107B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</w:tcPr>
          <w:p w14:paraId="4952170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D49502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0961E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0A1FBED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7EE975A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546EC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2B792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D490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C615C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3E1C3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CCD7A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278DBB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918CA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7CD39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733716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B91E9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7C1AEE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C600F0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0C2CD54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EFF1A4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37E5862B" w14:textId="77777777" w:rsidTr="00B34F85">
        <w:trPr>
          <w:trHeight w:val="287"/>
          <w:jc w:val="center"/>
        </w:trPr>
        <w:tc>
          <w:tcPr>
            <w:tcW w:w="0" w:type="auto"/>
            <w:gridSpan w:val="37"/>
            <w:shd w:val="clear" w:color="auto" w:fill="F2F2F2" w:themeFill="background1" w:themeFillShade="F2"/>
            <w:noWrap/>
            <w:vAlign w:val="bottom"/>
            <w:hideMark/>
          </w:tcPr>
          <w:p w14:paraId="0E1E350A" w14:textId="3C5202C3" w:rsidR="00663632" w:rsidRPr="000F1116" w:rsidRDefault="00663632" w:rsidP="00B34F85">
            <w:pPr>
              <w:spacing w:line="240" w:lineRule="auto"/>
              <w:jc w:val="center"/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  <w:t>RV3</w:t>
            </w:r>
          </w:p>
        </w:tc>
      </w:tr>
      <w:tr w:rsidR="00663632" w:rsidRPr="006B743B" w14:paraId="1656439E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58E8AC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E31283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49E1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4FDD3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E6D32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3FA49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9AE7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BFBD6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D2A1B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93B0D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F418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5F8B9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7B88B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395C7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59CA4E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6F3F4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DC8A2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AD96F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88591F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3DA3D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C2892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C1388B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247174A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951B2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3ED9D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37FBE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C87F5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CB5C4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9F871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0EC79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D0BA8D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359612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6EFEFB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DCC8A0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AD76DF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5A213D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5DEFB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0FB8BCCF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6CB136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D7098F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967B7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0BF0E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26ACB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BD6CB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002F5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2644A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23844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9706B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EA64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11817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A1774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696A4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1E37C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4F746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B32B2B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001CD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5FE4B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D6DEC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2D7A5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BC4E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131F42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154A32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03CF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8404F3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2CC08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E223E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88253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D098A9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215F51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F67EBA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0C7B13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7E6857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19BE5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4C3183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B859BD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52A19F35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301708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11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F072D5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7248E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643CC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7D981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40310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A5936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141F7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091F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0A85F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C0F5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8965A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00EAA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BDB44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B9F96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A11A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7596D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29E3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FBDF4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B182A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1EE350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75511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B5C43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453637E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C0C117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067C3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D8F5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5396D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CEE4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25367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AA6A45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5FB208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E1BB81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872AE3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292359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0E1FCC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4FE161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0C6ACF3E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659909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12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ACAD82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8939C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797FA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23CC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5C499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7EFF2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0EDC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20700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7593C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B41D9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DF852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038FC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7AF3C4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A9379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C702C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C2ABD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E463FB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0885E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0526E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B2A37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36F35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23016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6EFA16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2CC2B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F35F5B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20392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33D9EE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05E8E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C579E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9E185E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BDACE9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434C21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705AAA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F71273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2F9E1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75AAB5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105DA8D9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9D3352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13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C6BAAA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F3D88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C7C6C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20CE0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8CBC4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20ED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4065E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193294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A4B15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3410D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764DA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78E328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35084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E8AB40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A2A3C0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4DA23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54473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3C9D6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709BB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12A70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B9D9DF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C0F27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1D22260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1ABFB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3A17D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B161B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FE24F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DDB54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806DF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3084CC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076BF1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68EC4A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E1B23F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23EB64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AE2D66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B48BB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09C558BD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234015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14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5E48C3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1A204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5624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BF7BF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0409A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F216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64110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EDECD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A4EAD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D162E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CB8E2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1A743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EA603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79005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0E901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BBEDE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BA2551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A81B1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242E3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0E3DF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6CE15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0E672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3C98301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7AA66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4F479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79405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7A6526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2B4ED0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F4E4D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AFB6BF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A69B02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396D42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0C56BBA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669F8C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A7A58A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2A75DC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6407FA1C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E9FC09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15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76DA03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96589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D0845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77223B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D13E6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54F41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246F3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CC7E6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1A304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BBCF9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18AB7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77417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A1713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42A2A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65CA3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0B5DA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146F9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09C15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4AACA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FCF37A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979E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AD0B2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2390FB3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02E52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1D86B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C534B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84AA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8040D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043FAB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AF6991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15D20A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0CBA757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83A3F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DB29F0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88B405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12FDB9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318AED4E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12DE3D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16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E48A5F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9D51E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35BDA4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D14A4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1A7A8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7DA670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AE576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5C9DB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1AE99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7F3E2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8086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B8CE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DFE7B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CA885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DD587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984F9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31EC5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45481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EC26F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9FFF5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813812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4D7E4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2AF1E82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1D63AD6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0134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D4A963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707E6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AE6D3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A0C67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3EB00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96DC25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2C693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71838C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7481ED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4D3D61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DC88B0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254F25A2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BE87AD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17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67D67B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9C165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11991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29E11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AD06D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ED78D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41DC8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B5C34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11DA1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E8163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A8495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126BE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C1E92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19BF5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CEBF2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8824B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F6645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73425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C5691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5E3F0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A499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A498C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0E861E9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4A4FD92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4A684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8F9E6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BD704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88FB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2568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315424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319CF7F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DE2617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0C2DFE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F154B5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EF8CE1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A07B8F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4405D66C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638C25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18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044E8B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4601F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C52D0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5E35E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467AC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E1871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08C39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454FD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1534A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9228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3293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5F42A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8CD17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4BAE8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740A2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3B7279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77353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4017A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D92C4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837C6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4742B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D770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1203A84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315C8EF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E4FF9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A2DC1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874C5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D3939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D117B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58697F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78202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1A3116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7E0143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A74030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FA5123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AB8865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40623B7F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FFD6E2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E37A4A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CD728B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54211C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AFFD1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8C5A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8649B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C5E5B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0B66B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70594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51D56E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9C980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819E9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ADAA0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35F7CD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1444E5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7D64F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968AD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59BF7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12EBC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EC304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905A8E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2C99C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15343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80637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2775A00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668922C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36081E4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7DAE6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97A85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7522CBA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52EAC32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34D2C6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2AD034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1262589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1ED3E0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6571234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2BAE532E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914A89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20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E5239D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C94209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B22F0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3C3A71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3ED0A7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B8836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94E08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766F0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8E9D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4AE8D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D3A43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4F0A9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557F4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A005A0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8B726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B180F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AC39A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02C739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5A487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9B897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F5D9A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AC78D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A4DCB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B562E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A017C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BC06C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5DCF7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61EC34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  <w:noWrap/>
            <w:vAlign w:val="bottom"/>
            <w:hideMark/>
          </w:tcPr>
          <w:p w14:paraId="3DAB299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6A67C61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2A28708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6C728A2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012B6F4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7A58168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206469C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</w:tcPr>
          <w:p w14:paraId="473A893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</w:tr>
      <w:tr w:rsidR="00663632" w:rsidRPr="006B743B" w14:paraId="468F1E9C" w14:textId="77777777" w:rsidTr="00B34F85">
        <w:trPr>
          <w:trHeight w:val="287"/>
          <w:jc w:val="center"/>
        </w:trPr>
        <w:tc>
          <w:tcPr>
            <w:tcW w:w="0" w:type="auto"/>
            <w:gridSpan w:val="37"/>
            <w:shd w:val="clear" w:color="auto" w:fill="F2F2F2" w:themeFill="background1" w:themeFillShade="F2"/>
            <w:noWrap/>
            <w:vAlign w:val="bottom"/>
          </w:tcPr>
          <w:p w14:paraId="59B9C388" w14:textId="3140B8F9" w:rsidR="00663632" w:rsidRPr="000F1116" w:rsidRDefault="00663632" w:rsidP="00B34F85">
            <w:pPr>
              <w:spacing w:line="240" w:lineRule="auto"/>
              <w:jc w:val="center"/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  <w:t>RV4</w:t>
            </w:r>
          </w:p>
        </w:tc>
      </w:tr>
      <w:tr w:rsidR="00663632" w:rsidRPr="006B743B" w14:paraId="043F3C2A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961737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21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05A34C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56807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08A1CC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7E10A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527A4A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2A409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FE088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98F05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490B4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427C30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A2E54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4386B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94598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3C30B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26BD8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42532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7C572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28738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E494E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32193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CFF54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67672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ECCD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94D0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19AF4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65A93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1A1AF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8A64F5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54FC70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6092F79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013211F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78E8C31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1492362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483577D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4642AFD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075FE0C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</w:tr>
      <w:tr w:rsidR="00663632" w:rsidRPr="006B743B" w14:paraId="30971D79" w14:textId="77777777" w:rsidTr="00B34F85">
        <w:trPr>
          <w:trHeight w:val="287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8F3D321" w14:textId="77777777" w:rsidR="00663632" w:rsidRPr="000F1116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6"/>
                <w:szCs w:val="16"/>
                <w:lang w:eastAsia="en-GB"/>
              </w:rPr>
            </w:pPr>
            <w:r w:rsidRPr="000F1116">
              <w:rPr>
                <w:rFonts w:cstheme="minorHAnsi"/>
                <w:color w:val="000000"/>
                <w:sz w:val="16"/>
                <w:szCs w:val="16"/>
                <w:lang w:eastAsia="en-GB"/>
              </w:rPr>
              <w:t>22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F7517D" w14:textId="77777777" w:rsidR="00663632" w:rsidRPr="006B743B" w:rsidRDefault="00663632" w:rsidP="00B34F85">
            <w:pPr>
              <w:spacing w:line="240" w:lineRule="auto"/>
              <w:jc w:val="right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FDDA3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AA27F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CCAF8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75FA9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1AA5E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5B7A3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6C6E0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C567B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C28D6A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BEE80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D94DC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8AC72E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08066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EA7D54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D6C62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7D6AD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178805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DF5E77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38008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791A4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F1EA89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BF745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DE2C8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5E2BFB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C9EAD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1440058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CE0491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91E4ED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  <w:r w:rsidRPr="006B743B">
              <w:rPr>
                <w:rFonts w:cstheme="minorHAnsi"/>
                <w:color w:val="000000"/>
                <w:sz w:val="10"/>
                <w:szCs w:val="1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auto"/>
          </w:tcPr>
          <w:p w14:paraId="22081F0F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2C9C367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7FE1B5DC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110AC232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64C8A2A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auto"/>
          </w:tcPr>
          <w:p w14:paraId="001493C6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  <w:tc>
          <w:tcPr>
            <w:tcW w:w="0" w:type="auto"/>
            <w:shd w:val="clear" w:color="auto" w:fill="ED7D31" w:themeFill="accent2"/>
          </w:tcPr>
          <w:p w14:paraId="3075C1C3" w14:textId="77777777" w:rsidR="00663632" w:rsidRPr="006B743B" w:rsidRDefault="00663632" w:rsidP="00B34F85">
            <w:pPr>
              <w:spacing w:line="240" w:lineRule="auto"/>
              <w:rPr>
                <w:rFonts w:cstheme="minorHAnsi"/>
                <w:color w:val="000000"/>
                <w:sz w:val="10"/>
                <w:szCs w:val="10"/>
                <w:lang w:eastAsia="en-GB"/>
              </w:rPr>
            </w:pPr>
          </w:p>
        </w:tc>
      </w:tr>
      <w:tr w:rsidR="00663632" w:rsidRPr="006B743B" w14:paraId="68C31785" w14:textId="77777777" w:rsidTr="00B34F85">
        <w:trPr>
          <w:trHeight w:val="287"/>
          <w:jc w:val="center"/>
        </w:trPr>
        <w:tc>
          <w:tcPr>
            <w:tcW w:w="0" w:type="auto"/>
            <w:gridSpan w:val="37"/>
            <w:shd w:val="clear" w:color="auto" w:fill="F2F2F2" w:themeFill="background1" w:themeFillShade="F2"/>
            <w:noWrap/>
            <w:vAlign w:val="bottom"/>
            <w:hideMark/>
          </w:tcPr>
          <w:p w14:paraId="305284F2" w14:textId="1B0502E6" w:rsidR="00663632" w:rsidRPr="006345B1" w:rsidRDefault="00663632" w:rsidP="00B34F85">
            <w:pPr>
              <w:spacing w:line="240" w:lineRule="auto"/>
              <w:jc w:val="center"/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6345B1">
              <w:rPr>
                <w:rFonts w:cstheme="minorHAnsi"/>
                <w:i/>
                <w:iCs/>
                <w:color w:val="000000"/>
                <w:sz w:val="16"/>
                <w:szCs w:val="16"/>
                <w:lang w:eastAsia="en-GB"/>
              </w:rPr>
              <w:t>RV5</w:t>
            </w:r>
          </w:p>
        </w:tc>
      </w:tr>
    </w:tbl>
    <w:p w14:paraId="6404B4E5" w14:textId="7799395E" w:rsidR="001651F9" w:rsidRPr="00193A75" w:rsidRDefault="001651F9" w:rsidP="00B81D15">
      <w:pPr>
        <w:ind w:left="-1418" w:right="-1351"/>
        <w:jc w:val="center"/>
        <w:rPr>
          <w:i/>
          <w:iCs/>
        </w:rPr>
        <w:sectPr w:rsidR="001651F9" w:rsidRPr="00193A75" w:rsidSect="00DE2827">
          <w:pgSz w:w="16838" w:h="11906" w:orient="landscape"/>
          <w:pgMar w:top="1560" w:right="720" w:bottom="720" w:left="720" w:header="708" w:footer="708" w:gutter="0"/>
          <w:cols w:space="708"/>
          <w:docGrid w:linePitch="360"/>
        </w:sectPr>
      </w:pPr>
      <w:r w:rsidRPr="001651F9">
        <w:rPr>
          <w:i/>
          <w:iCs/>
        </w:rPr>
        <w:t xml:space="preserve">Table </w:t>
      </w:r>
      <w:r>
        <w:rPr>
          <w:i/>
          <w:iCs/>
        </w:rPr>
        <w:t>5</w:t>
      </w:r>
      <w:r w:rsidRPr="001651F9">
        <w:rPr>
          <w:i/>
          <w:iCs/>
        </w:rPr>
        <w:t xml:space="preserve">: </w:t>
      </w:r>
      <w:r>
        <w:rPr>
          <w:i/>
          <w:iCs/>
        </w:rPr>
        <w:t>Project GANTT Chart</w:t>
      </w:r>
    </w:p>
    <w:p w14:paraId="42100105" w14:textId="093904BA" w:rsidR="00563C6A" w:rsidRPr="00960B2F" w:rsidRDefault="00563C6A" w:rsidP="00563C6A">
      <w:pPr>
        <w:pStyle w:val="Heading1"/>
        <w:rPr>
          <w:rFonts w:asciiTheme="minorHAnsi" w:eastAsiaTheme="majorEastAsia" w:hAnsiTheme="minorHAnsi" w:cstheme="minorHAnsi"/>
        </w:rPr>
      </w:pPr>
      <w:bookmarkStart w:id="27" w:name="_Toc103521782"/>
      <w:r>
        <w:rPr>
          <w:rFonts w:asciiTheme="minorHAnsi" w:eastAsiaTheme="majorEastAsia" w:hAnsiTheme="minorHAnsi" w:cstheme="minorHAnsi"/>
        </w:rPr>
        <w:t>Ownership</w:t>
      </w:r>
      <w:bookmarkEnd w:id="27"/>
    </w:p>
    <w:p w14:paraId="031BF8BB" w14:textId="023BEFDB" w:rsidR="00A47B3A" w:rsidRDefault="00E919D7" w:rsidP="00642D27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0960BA">
        <w:rPr>
          <w:rFonts w:eastAsiaTheme="majorEastAsia"/>
        </w:rPr>
        <w:t xml:space="preserve">In </w:t>
      </w:r>
      <w:r w:rsidR="00225DC4">
        <w:rPr>
          <w:rFonts w:eastAsiaTheme="majorEastAsia"/>
        </w:rPr>
        <w:t>accordance</w:t>
      </w:r>
      <w:r w:rsidRPr="000960BA">
        <w:rPr>
          <w:rFonts w:eastAsiaTheme="majorEastAsia"/>
        </w:rPr>
        <w:t xml:space="preserve"> with </w:t>
      </w:r>
      <w:r w:rsidR="00E553AA" w:rsidRPr="000960BA">
        <w:rPr>
          <w:rFonts w:eastAsiaTheme="majorEastAsia"/>
        </w:rPr>
        <w:t xml:space="preserve">the </w:t>
      </w:r>
      <w:r w:rsidR="001E16AD" w:rsidRPr="000960BA">
        <w:rPr>
          <w:rFonts w:eastAsiaTheme="majorEastAsia"/>
        </w:rPr>
        <w:t xml:space="preserve">CIfA (2020b) </w:t>
      </w:r>
      <w:r w:rsidR="005A3341">
        <w:rPr>
          <w:rFonts w:eastAsiaTheme="majorEastAsia"/>
        </w:rPr>
        <w:t>and Brown (2011)</w:t>
      </w:r>
      <w:r w:rsidR="00CF2066">
        <w:rPr>
          <w:rFonts w:eastAsiaTheme="majorEastAsia"/>
        </w:rPr>
        <w:t xml:space="preserve"> – </w:t>
      </w:r>
      <w:r w:rsidR="001E16AD" w:rsidRPr="000960BA">
        <w:rPr>
          <w:rFonts w:eastAsiaTheme="majorEastAsia"/>
        </w:rPr>
        <w:t>p</w:t>
      </w:r>
      <w:r w:rsidR="00464892" w:rsidRPr="000960BA">
        <w:rPr>
          <w:rFonts w:eastAsiaTheme="majorEastAsia"/>
        </w:rPr>
        <w:t>rior</w:t>
      </w:r>
      <w:r w:rsidR="00CF2066">
        <w:rPr>
          <w:rFonts w:eastAsiaTheme="majorEastAsia"/>
        </w:rPr>
        <w:t xml:space="preserve"> </w:t>
      </w:r>
      <w:r w:rsidR="00464892" w:rsidRPr="000960BA">
        <w:rPr>
          <w:rFonts w:eastAsiaTheme="majorEastAsia"/>
        </w:rPr>
        <w:t>to deposition of the archive</w:t>
      </w:r>
      <w:r w:rsidR="00452643" w:rsidRPr="000960BA">
        <w:rPr>
          <w:rFonts w:eastAsiaTheme="majorEastAsia"/>
        </w:rPr>
        <w:t xml:space="preserve"> with </w:t>
      </w:r>
      <w:r w:rsidR="0066651A" w:rsidRPr="000960BA">
        <w:rPr>
          <w:rFonts w:eastAsiaTheme="majorEastAsia"/>
        </w:rPr>
        <w:t>Norwich Castle Museum</w:t>
      </w:r>
      <w:r w:rsidR="00357A3D">
        <w:rPr>
          <w:rFonts w:eastAsiaTheme="majorEastAsia"/>
        </w:rPr>
        <w:t xml:space="preserve"> –</w:t>
      </w:r>
      <w:r w:rsidR="00464892" w:rsidRPr="000960BA">
        <w:rPr>
          <w:rFonts w:eastAsiaTheme="majorEastAsia"/>
        </w:rPr>
        <w:t xml:space="preserve"> W</w:t>
      </w:r>
      <w:r w:rsidR="00357A3D">
        <w:rPr>
          <w:rFonts w:eastAsiaTheme="majorEastAsia"/>
        </w:rPr>
        <w:t xml:space="preserve">A </w:t>
      </w:r>
      <w:r w:rsidR="00BB2F26" w:rsidRPr="000960BA">
        <w:rPr>
          <w:rFonts w:eastAsiaTheme="majorEastAsia"/>
        </w:rPr>
        <w:t>will</w:t>
      </w:r>
      <w:r w:rsidR="00E56145" w:rsidRPr="000960BA">
        <w:rPr>
          <w:rFonts w:eastAsiaTheme="majorEastAsia"/>
        </w:rPr>
        <w:t xml:space="preserve"> </w:t>
      </w:r>
      <w:proofErr w:type="gramStart"/>
      <w:r w:rsidR="00E56145" w:rsidRPr="000960BA">
        <w:rPr>
          <w:rFonts w:eastAsiaTheme="majorEastAsia"/>
        </w:rPr>
        <w:t xml:space="preserve">make </w:t>
      </w:r>
      <w:r w:rsidR="006D0D89" w:rsidRPr="000960BA">
        <w:rPr>
          <w:rFonts w:eastAsiaTheme="majorEastAsia"/>
        </w:rPr>
        <w:t>arrangements</w:t>
      </w:r>
      <w:proofErr w:type="gramEnd"/>
      <w:r w:rsidR="006D0D89" w:rsidRPr="000960BA">
        <w:rPr>
          <w:rFonts w:eastAsiaTheme="majorEastAsia"/>
        </w:rPr>
        <w:t xml:space="preserve"> with the landowner </w:t>
      </w:r>
      <w:r w:rsidR="00AF4748" w:rsidRPr="000960BA">
        <w:rPr>
          <w:rFonts w:eastAsiaTheme="majorEastAsia"/>
        </w:rPr>
        <w:t>for</w:t>
      </w:r>
      <w:r w:rsidR="006D0D89" w:rsidRPr="000960BA">
        <w:rPr>
          <w:rFonts w:eastAsiaTheme="majorEastAsia"/>
        </w:rPr>
        <w:t xml:space="preserve"> the </w:t>
      </w:r>
      <w:r w:rsidR="009432B2" w:rsidRPr="000960BA">
        <w:rPr>
          <w:rFonts w:eastAsiaTheme="majorEastAsia"/>
        </w:rPr>
        <w:t>tr</w:t>
      </w:r>
      <w:r w:rsidR="0016184E" w:rsidRPr="000960BA">
        <w:rPr>
          <w:rFonts w:eastAsiaTheme="majorEastAsia"/>
        </w:rPr>
        <w:t xml:space="preserve">ansfer of title </w:t>
      </w:r>
      <w:r w:rsidR="00AF4748" w:rsidRPr="000960BA">
        <w:rPr>
          <w:rFonts w:eastAsiaTheme="majorEastAsia"/>
        </w:rPr>
        <w:t xml:space="preserve">in relation to the ownership of any archaeological </w:t>
      </w:r>
      <w:r w:rsidR="004C2A32" w:rsidRPr="000960BA">
        <w:rPr>
          <w:rFonts w:eastAsiaTheme="majorEastAsia"/>
        </w:rPr>
        <w:t>artefactual</w:t>
      </w:r>
      <w:r w:rsidR="006C0625">
        <w:rPr>
          <w:rFonts w:eastAsiaTheme="majorEastAsia"/>
        </w:rPr>
        <w:t xml:space="preserve"> and ecofactual</w:t>
      </w:r>
      <w:r w:rsidR="004C2A32" w:rsidRPr="000960BA">
        <w:rPr>
          <w:rFonts w:eastAsiaTheme="majorEastAsia"/>
        </w:rPr>
        <w:t xml:space="preserve"> material. </w:t>
      </w:r>
    </w:p>
    <w:p w14:paraId="6A3ABC0B" w14:textId="0895D5AC" w:rsidR="004675B1" w:rsidRDefault="008C03BC" w:rsidP="00642D27">
      <w:pPr>
        <w:pStyle w:val="Heading3"/>
        <w:tabs>
          <w:tab w:val="clear" w:pos="862"/>
          <w:tab w:val="num" w:pos="709"/>
        </w:tabs>
        <w:ind w:left="709" w:hanging="709"/>
        <w:rPr>
          <w:rFonts w:eastAsiaTheme="majorEastAsia"/>
        </w:rPr>
      </w:pPr>
      <w:r w:rsidRPr="000960BA">
        <w:rPr>
          <w:rFonts w:eastAsiaTheme="majorEastAsia"/>
        </w:rPr>
        <w:t>T</w:t>
      </w:r>
      <w:r w:rsidR="00774596" w:rsidRPr="000960BA">
        <w:rPr>
          <w:rFonts w:eastAsiaTheme="majorEastAsia"/>
        </w:rPr>
        <w:t>he</w:t>
      </w:r>
      <w:r w:rsidR="0090517F" w:rsidRPr="000960BA">
        <w:rPr>
          <w:rFonts w:eastAsiaTheme="majorEastAsia"/>
        </w:rPr>
        <w:t xml:space="preserve"> </w:t>
      </w:r>
      <w:r w:rsidR="00D0580D" w:rsidRPr="000960BA">
        <w:rPr>
          <w:rFonts w:eastAsiaTheme="majorEastAsia"/>
        </w:rPr>
        <w:t>ownership and Copyright of the</w:t>
      </w:r>
      <w:r w:rsidR="00774596" w:rsidRPr="000960BA">
        <w:rPr>
          <w:rFonts w:eastAsiaTheme="majorEastAsia"/>
        </w:rPr>
        <w:t xml:space="preserve"> </w:t>
      </w:r>
      <w:r w:rsidR="005C2F11" w:rsidRPr="000960BA">
        <w:rPr>
          <w:rFonts w:eastAsiaTheme="majorEastAsia"/>
        </w:rPr>
        <w:t>paper archive, digital archive, and the project products</w:t>
      </w:r>
      <w:r w:rsidR="003E3518" w:rsidRPr="000960BA">
        <w:rPr>
          <w:rFonts w:eastAsiaTheme="majorEastAsia"/>
        </w:rPr>
        <w:t xml:space="preserve"> </w:t>
      </w:r>
      <w:r w:rsidR="006D1D62" w:rsidRPr="000960BA">
        <w:rPr>
          <w:rFonts w:eastAsiaTheme="majorEastAsia"/>
        </w:rPr>
        <w:t xml:space="preserve">will reside with </w:t>
      </w:r>
      <w:r w:rsidR="00166289">
        <w:rPr>
          <w:rFonts w:eastAsiaTheme="majorEastAsia"/>
        </w:rPr>
        <w:t>WA</w:t>
      </w:r>
      <w:r w:rsidR="00D0580D" w:rsidRPr="000960BA">
        <w:rPr>
          <w:rFonts w:eastAsiaTheme="majorEastAsia"/>
        </w:rPr>
        <w:t xml:space="preserve">. </w:t>
      </w:r>
    </w:p>
    <w:p w14:paraId="56050513" w14:textId="77777777" w:rsidR="004E06B5" w:rsidRDefault="004E06B5" w:rsidP="004E06B5">
      <w:pPr>
        <w:pStyle w:val="Heading3"/>
        <w:numPr>
          <w:ilvl w:val="0"/>
          <w:numId w:val="0"/>
        </w:numPr>
        <w:tabs>
          <w:tab w:val="num" w:pos="709"/>
        </w:tabs>
        <w:ind w:left="709"/>
        <w:rPr>
          <w:rFonts w:eastAsiaTheme="majorEastAsia"/>
        </w:rPr>
        <w:sectPr w:rsidR="004E06B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8764B39" w14:textId="2F22B610" w:rsidR="00563C6A" w:rsidRPr="00960B2F" w:rsidRDefault="00563C6A" w:rsidP="00563C6A">
      <w:pPr>
        <w:pStyle w:val="Heading1"/>
        <w:rPr>
          <w:rFonts w:asciiTheme="minorHAnsi" w:eastAsiaTheme="majorEastAsia" w:hAnsiTheme="minorHAnsi" w:cstheme="minorHAnsi"/>
        </w:rPr>
      </w:pPr>
      <w:bookmarkStart w:id="28" w:name="_Toc103521783"/>
      <w:r>
        <w:rPr>
          <w:rFonts w:asciiTheme="minorHAnsi" w:eastAsiaTheme="majorEastAsia" w:hAnsiTheme="minorHAnsi" w:cstheme="minorHAnsi"/>
        </w:rPr>
        <w:t>Risk Log</w:t>
      </w:r>
      <w:bookmarkEnd w:id="28"/>
    </w:p>
    <w:tbl>
      <w:tblPr>
        <w:tblW w:w="142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0"/>
        <w:gridCol w:w="3713"/>
        <w:gridCol w:w="1347"/>
        <w:gridCol w:w="1063"/>
        <w:gridCol w:w="4117"/>
        <w:gridCol w:w="2120"/>
        <w:gridCol w:w="1134"/>
      </w:tblGrid>
      <w:tr w:rsidR="00C55718" w:rsidRPr="00C55718" w14:paraId="23C293C1" w14:textId="77777777" w:rsidTr="00D91256">
        <w:trPr>
          <w:trHeight w:val="300"/>
        </w:trPr>
        <w:tc>
          <w:tcPr>
            <w:tcW w:w="960" w:type="dxa"/>
            <w:shd w:val="clear" w:color="auto" w:fill="D9D9D9" w:themeFill="background1" w:themeFillShade="D9"/>
            <w:noWrap/>
            <w:vAlign w:val="bottom"/>
            <w:hideMark/>
          </w:tcPr>
          <w:p w14:paraId="21FF8D1B" w14:textId="5819829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 xml:space="preserve">Risk </w:t>
            </w:r>
            <w:r w:rsidR="00357A3D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N</w:t>
            </w: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o.</w:t>
            </w:r>
          </w:p>
        </w:tc>
        <w:tc>
          <w:tcPr>
            <w:tcW w:w="3713" w:type="dxa"/>
            <w:shd w:val="clear" w:color="auto" w:fill="D9D9D9" w:themeFill="background1" w:themeFillShade="D9"/>
            <w:noWrap/>
            <w:vAlign w:val="bottom"/>
            <w:hideMark/>
          </w:tcPr>
          <w:p w14:paraId="63D50DB6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Description</w:t>
            </w:r>
          </w:p>
        </w:tc>
        <w:tc>
          <w:tcPr>
            <w:tcW w:w="1347" w:type="dxa"/>
            <w:shd w:val="clear" w:color="auto" w:fill="D9D9D9" w:themeFill="background1" w:themeFillShade="D9"/>
            <w:noWrap/>
            <w:vAlign w:val="bottom"/>
            <w:hideMark/>
          </w:tcPr>
          <w:p w14:paraId="7F7BF533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Probability</w:t>
            </w:r>
          </w:p>
        </w:tc>
        <w:tc>
          <w:tcPr>
            <w:tcW w:w="1063" w:type="dxa"/>
            <w:shd w:val="clear" w:color="auto" w:fill="D9D9D9" w:themeFill="background1" w:themeFillShade="D9"/>
            <w:noWrap/>
            <w:vAlign w:val="bottom"/>
            <w:hideMark/>
          </w:tcPr>
          <w:p w14:paraId="517AAFEB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Impact</w:t>
            </w:r>
          </w:p>
        </w:tc>
        <w:tc>
          <w:tcPr>
            <w:tcW w:w="4117" w:type="dxa"/>
            <w:shd w:val="clear" w:color="auto" w:fill="D9D9D9" w:themeFill="background1" w:themeFillShade="D9"/>
            <w:noWrap/>
            <w:vAlign w:val="bottom"/>
            <w:hideMark/>
          </w:tcPr>
          <w:p w14:paraId="6ABBB717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Countermeasures</w:t>
            </w:r>
          </w:p>
        </w:tc>
        <w:tc>
          <w:tcPr>
            <w:tcW w:w="2120" w:type="dxa"/>
            <w:shd w:val="clear" w:color="auto" w:fill="D9D9D9" w:themeFill="background1" w:themeFillShade="D9"/>
            <w:noWrap/>
            <w:vAlign w:val="bottom"/>
            <w:hideMark/>
          </w:tcPr>
          <w:p w14:paraId="3E6BDCB3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Estimated time/cost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vAlign w:val="bottom"/>
            <w:hideMark/>
          </w:tcPr>
          <w:p w14:paraId="4AFE95B8" w14:textId="77777777" w:rsidR="00C55718" w:rsidRPr="00C55718" w:rsidRDefault="00C55718" w:rsidP="00C55718">
            <w:pPr>
              <w:spacing w:line="240" w:lineRule="auto"/>
              <w:jc w:val="left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Owner</w:t>
            </w:r>
          </w:p>
        </w:tc>
      </w:tr>
      <w:tr w:rsidR="00C55718" w:rsidRPr="00C55718" w14:paraId="4BF9C2EB" w14:textId="77777777" w:rsidTr="00D91256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7AAB19C4" w14:textId="77777777" w:rsidR="00C55718" w:rsidRPr="00C55718" w:rsidRDefault="00C55718" w:rsidP="00D91256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3713" w:type="dxa"/>
            <w:shd w:val="clear" w:color="auto" w:fill="auto"/>
            <w:noWrap/>
            <w:hideMark/>
          </w:tcPr>
          <w:p w14:paraId="11087F6C" w14:textId="1AAABED7" w:rsidR="00C55718" w:rsidRPr="00C55718" w:rsidRDefault="004C3E29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8D0775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Site </w:t>
            </w:r>
            <w:r w:rsidR="00F9206F" w:rsidRPr="008D0775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flooding</w:t>
            </w:r>
            <w:r w:rsidR="00D5655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1347" w:type="dxa"/>
            <w:shd w:val="clear" w:color="auto" w:fill="auto"/>
            <w:noWrap/>
            <w:hideMark/>
          </w:tcPr>
          <w:p w14:paraId="0E0D1898" w14:textId="51E1CDEF" w:rsidR="00C55718" w:rsidRPr="00C55718" w:rsidRDefault="00C55718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1063" w:type="dxa"/>
            <w:shd w:val="clear" w:color="auto" w:fill="auto"/>
            <w:noWrap/>
            <w:hideMark/>
          </w:tcPr>
          <w:p w14:paraId="27754833" w14:textId="1D6A1CEB" w:rsidR="00C55718" w:rsidRPr="00C55718" w:rsidRDefault="00312684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High</w:t>
            </w:r>
          </w:p>
        </w:tc>
        <w:tc>
          <w:tcPr>
            <w:tcW w:w="4117" w:type="dxa"/>
            <w:shd w:val="clear" w:color="auto" w:fill="auto"/>
            <w:noWrap/>
            <w:hideMark/>
          </w:tcPr>
          <w:p w14:paraId="595FA338" w14:textId="4AAEBB87" w:rsidR="00C55718" w:rsidRPr="00C55718" w:rsidRDefault="00C55718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Sandbags around site</w:t>
            </w:r>
            <w:r w:rsidR="00904F7F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, utilising pump if needed.</w:t>
            </w:r>
          </w:p>
        </w:tc>
        <w:tc>
          <w:tcPr>
            <w:tcW w:w="2120" w:type="dxa"/>
            <w:shd w:val="clear" w:color="auto" w:fill="auto"/>
            <w:noWrap/>
            <w:hideMark/>
          </w:tcPr>
          <w:p w14:paraId="45057B41" w14:textId="0D617656" w:rsidR="00C55718" w:rsidRPr="00C55718" w:rsidRDefault="00C55718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 week, £1</w:t>
            </w:r>
            <w:r w:rsidR="00E33CE1" w:rsidRPr="00FF112E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5</w:t>
            </w: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00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E563344" w14:textId="640504D2" w:rsidR="00C55718" w:rsidRPr="00C55718" w:rsidRDefault="00F45890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/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PC</w:t>
            </w:r>
          </w:p>
        </w:tc>
      </w:tr>
      <w:tr w:rsidR="00C55718" w:rsidRPr="00C55718" w14:paraId="04627B76" w14:textId="77777777" w:rsidTr="00D91256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47B79E18" w14:textId="77777777" w:rsidR="00C55718" w:rsidRPr="00C55718" w:rsidRDefault="00C55718" w:rsidP="00D91256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3713" w:type="dxa"/>
            <w:shd w:val="clear" w:color="auto" w:fill="auto"/>
            <w:noWrap/>
            <w:hideMark/>
          </w:tcPr>
          <w:p w14:paraId="6A38C7B2" w14:textId="1E4F134A" w:rsidR="00C55718" w:rsidRPr="00C55718" w:rsidRDefault="00E33CE1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Inclement </w:t>
            </w:r>
            <w:r w:rsidR="00C21F94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weather, principally prolonged rain.</w:t>
            </w:r>
          </w:p>
        </w:tc>
        <w:tc>
          <w:tcPr>
            <w:tcW w:w="1347" w:type="dxa"/>
            <w:shd w:val="clear" w:color="auto" w:fill="auto"/>
            <w:noWrap/>
            <w:hideMark/>
          </w:tcPr>
          <w:p w14:paraId="1F51F4B9" w14:textId="3533C7E4" w:rsidR="00C55718" w:rsidRPr="00C55718" w:rsidRDefault="000D402D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1063" w:type="dxa"/>
            <w:shd w:val="clear" w:color="auto" w:fill="auto"/>
            <w:noWrap/>
            <w:hideMark/>
          </w:tcPr>
          <w:p w14:paraId="262616C1" w14:textId="6C681A4A" w:rsidR="00C55718" w:rsidRPr="00C55718" w:rsidRDefault="000D402D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4117" w:type="dxa"/>
            <w:shd w:val="clear" w:color="auto" w:fill="auto"/>
            <w:noWrap/>
            <w:hideMark/>
          </w:tcPr>
          <w:p w14:paraId="1E43B0C6" w14:textId="0CD14876" w:rsidR="00C55718" w:rsidRPr="00C55718" w:rsidRDefault="00D91256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Provision of on-site </w:t>
            </w:r>
            <w:r w:rsidR="00662D33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shelter</w:t>
            </w:r>
            <w:r w:rsidR="00DB1EBD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 where alternate tasks such as finds processing/archiving can occur.</w:t>
            </w:r>
          </w:p>
        </w:tc>
        <w:tc>
          <w:tcPr>
            <w:tcW w:w="2120" w:type="dxa"/>
            <w:shd w:val="clear" w:color="auto" w:fill="auto"/>
            <w:noWrap/>
            <w:hideMark/>
          </w:tcPr>
          <w:p w14:paraId="25E15A6C" w14:textId="149847C4" w:rsidR="00C55718" w:rsidRPr="00C55718" w:rsidRDefault="00C370D1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FF112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2</w:t>
            </w:r>
            <w:r w:rsidR="002B2AAD" w:rsidRPr="00FF112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days, </w:t>
            </w:r>
            <w:r w:rsidR="00E43467" w:rsidRPr="00FF112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£500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5156A771" w14:textId="141348D5" w:rsidR="00C55718" w:rsidRPr="00C55718" w:rsidRDefault="00181931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18193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18193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PC</w:t>
            </w:r>
          </w:p>
        </w:tc>
      </w:tr>
      <w:tr w:rsidR="00C55718" w:rsidRPr="00C55718" w14:paraId="44AE7023" w14:textId="77777777" w:rsidTr="008C70BF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51271670" w14:textId="77777777" w:rsidR="00C55718" w:rsidRPr="00C55718" w:rsidRDefault="00C55718" w:rsidP="00D91256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3713" w:type="dxa"/>
            <w:shd w:val="clear" w:color="auto" w:fill="auto"/>
            <w:noWrap/>
          </w:tcPr>
          <w:p w14:paraId="6394A5D8" w14:textId="4C8432D5" w:rsidR="00C55718" w:rsidRPr="00C55718" w:rsidRDefault="009F24B3" w:rsidP="008D0775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Dela</w:t>
            </w:r>
            <w:r w:rsidR="00357A3D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y/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cancellation by </w:t>
            </w:r>
            <w:r w:rsidR="00630B75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mechanical excavator</w:t>
            </w:r>
            <w:r w:rsidR="00933E0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contractor.</w:t>
            </w:r>
          </w:p>
        </w:tc>
        <w:tc>
          <w:tcPr>
            <w:tcW w:w="1347" w:type="dxa"/>
            <w:shd w:val="clear" w:color="auto" w:fill="auto"/>
            <w:noWrap/>
          </w:tcPr>
          <w:p w14:paraId="58AB4388" w14:textId="0C047810" w:rsidR="00C55718" w:rsidRPr="00C55718" w:rsidRDefault="00630B75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1063" w:type="dxa"/>
            <w:shd w:val="clear" w:color="auto" w:fill="auto"/>
            <w:noWrap/>
          </w:tcPr>
          <w:p w14:paraId="3D4AA01C" w14:textId="7BC76FF3" w:rsidR="00C55718" w:rsidRPr="00C55718" w:rsidRDefault="00630B75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</w:tcPr>
          <w:p w14:paraId="72ED14A1" w14:textId="1FD2FCCB" w:rsidR="00C55718" w:rsidRPr="00C55718" w:rsidRDefault="0024598D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Utilisation of different contractor</w:t>
            </w:r>
            <w:r w:rsidR="000C0F3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</w:t>
            </w:r>
            <w:r w:rsidR="000024C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or  hire of excavator for qualified </w:t>
            </w:r>
            <w:r w:rsidR="0029328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internal </w:t>
            </w:r>
            <w:r w:rsidR="000024C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team member (John </w:t>
            </w:r>
            <w:proofErr w:type="spellStart"/>
            <w:r w:rsidR="000024C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Haygreen</w:t>
            </w:r>
            <w:proofErr w:type="spellEnd"/>
            <w:r w:rsidR="000024C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).</w:t>
            </w:r>
          </w:p>
        </w:tc>
        <w:tc>
          <w:tcPr>
            <w:tcW w:w="2120" w:type="dxa"/>
            <w:shd w:val="clear" w:color="auto" w:fill="auto"/>
            <w:noWrap/>
          </w:tcPr>
          <w:p w14:paraId="0C3D691D" w14:textId="396B7D2D" w:rsidR="00C55718" w:rsidRPr="00C55718" w:rsidRDefault="000B50D3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1 week, £</w:t>
            </w:r>
            <w:r w:rsidR="007D667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1000</w:t>
            </w:r>
          </w:p>
        </w:tc>
        <w:tc>
          <w:tcPr>
            <w:tcW w:w="960" w:type="dxa"/>
            <w:shd w:val="clear" w:color="auto" w:fill="auto"/>
            <w:noWrap/>
          </w:tcPr>
          <w:p w14:paraId="2AF6447E" w14:textId="237DD552" w:rsidR="00C55718" w:rsidRPr="00C55718" w:rsidRDefault="007D667F" w:rsidP="008D0775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7D667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RG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7D667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7D667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PC</w:t>
            </w:r>
          </w:p>
        </w:tc>
      </w:tr>
      <w:tr w:rsidR="00290C01" w:rsidRPr="00C55718" w14:paraId="490AB6BF" w14:textId="77777777" w:rsidTr="008C70BF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7310CACD" w14:textId="77777777" w:rsidR="00290C01" w:rsidRPr="00C55718" w:rsidRDefault="00290C01" w:rsidP="00290C01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3713" w:type="dxa"/>
            <w:shd w:val="clear" w:color="auto" w:fill="auto"/>
            <w:noWrap/>
          </w:tcPr>
          <w:p w14:paraId="6640FD60" w14:textId="1BE2CF7B" w:rsidR="00290C01" w:rsidRPr="00C55718" w:rsidRDefault="001645BC" w:rsidP="00290C01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Absence </w:t>
            </w:r>
            <w:r w:rsidR="001C5D19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due to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i</w:t>
            </w:r>
            <w:r w:rsidR="00290C01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llness </w:t>
            </w:r>
            <w:r w:rsidR="001C5D19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(</w:t>
            </w:r>
            <w:proofErr w:type="gramStart"/>
            <w:r w:rsidR="00293281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e.g.</w:t>
            </w:r>
            <w:proofErr w:type="gramEnd"/>
            <w:r w:rsidR="00290C01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Covid-19</w:t>
            </w:r>
            <w:r w:rsidR="001C5D19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)</w:t>
            </w:r>
            <w:r w:rsidR="001C7734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or other reasons (e.g. </w:t>
            </w:r>
            <w:r w:rsidR="00EB794A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holiday</w:t>
            </w:r>
            <w:r w:rsidR="000C0F32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or</w:t>
            </w:r>
            <w:r w:rsidR="00EB794A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maternity)</w:t>
            </w:r>
          </w:p>
        </w:tc>
        <w:tc>
          <w:tcPr>
            <w:tcW w:w="1347" w:type="dxa"/>
            <w:shd w:val="clear" w:color="auto" w:fill="auto"/>
            <w:noWrap/>
          </w:tcPr>
          <w:p w14:paraId="66454315" w14:textId="02E3AAC8" w:rsidR="00290C01" w:rsidRPr="00C55718" w:rsidRDefault="00290C0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1063" w:type="dxa"/>
            <w:shd w:val="clear" w:color="auto" w:fill="auto"/>
            <w:noWrap/>
          </w:tcPr>
          <w:p w14:paraId="0A2B7C76" w14:textId="7564E09E" w:rsidR="00290C01" w:rsidRPr="00C55718" w:rsidRDefault="00290C0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4117" w:type="dxa"/>
            <w:shd w:val="clear" w:color="auto" w:fill="auto"/>
            <w:noWrap/>
          </w:tcPr>
          <w:p w14:paraId="415269B3" w14:textId="4FA8B30A" w:rsidR="00290C01" w:rsidRPr="00C55718" w:rsidRDefault="00290C0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Detailed and evolving </w:t>
            </w:r>
            <w:r w:rsidR="0029328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H&amp;S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method statement with daily safety briefings. </w:t>
            </w:r>
            <w:r w:rsidRPr="00290C0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A larger team, beyond those involved in project, can be utilised if required.</w:t>
            </w:r>
          </w:p>
        </w:tc>
        <w:tc>
          <w:tcPr>
            <w:tcW w:w="2120" w:type="dxa"/>
            <w:shd w:val="clear" w:color="auto" w:fill="auto"/>
            <w:noWrap/>
          </w:tcPr>
          <w:p w14:paraId="11ADBFA9" w14:textId="6D9B5D6A" w:rsidR="00290C01" w:rsidRPr="00C55718" w:rsidRDefault="00290C0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3 days</w:t>
            </w:r>
            <w:r w:rsidR="001645B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, </w:t>
            </w:r>
            <w:r w:rsidR="001645BC" w:rsidRPr="001645B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</w:tcPr>
          <w:p w14:paraId="519E82BF" w14:textId="4A651906" w:rsidR="00290C01" w:rsidRPr="00C55718" w:rsidRDefault="001645BC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1645B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RG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1645B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1645B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PC</w:t>
            </w:r>
          </w:p>
        </w:tc>
      </w:tr>
      <w:tr w:rsidR="00290C01" w:rsidRPr="00C55718" w14:paraId="33369C7A" w14:textId="77777777" w:rsidTr="00280387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3B11A3AA" w14:textId="77777777" w:rsidR="00290C01" w:rsidRPr="00C55718" w:rsidRDefault="00290C01" w:rsidP="00290C01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3713" w:type="dxa"/>
            <w:shd w:val="clear" w:color="auto" w:fill="auto"/>
            <w:noWrap/>
          </w:tcPr>
          <w:p w14:paraId="2EC08847" w14:textId="5D4D37F4" w:rsidR="00290C01" w:rsidRPr="00C55718" w:rsidRDefault="00234A87" w:rsidP="00290C01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Delays </w:t>
            </w:r>
            <w:r w:rsidR="00823896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on behalf of NCCHES</w:t>
            </w:r>
          </w:p>
        </w:tc>
        <w:tc>
          <w:tcPr>
            <w:tcW w:w="1347" w:type="dxa"/>
            <w:shd w:val="clear" w:color="auto" w:fill="auto"/>
            <w:noWrap/>
          </w:tcPr>
          <w:p w14:paraId="2B38C544" w14:textId="42387AB9" w:rsidR="00290C01" w:rsidRPr="00C55718" w:rsidRDefault="00823896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1063" w:type="dxa"/>
            <w:shd w:val="clear" w:color="auto" w:fill="auto"/>
            <w:noWrap/>
          </w:tcPr>
          <w:p w14:paraId="3BF48165" w14:textId="2132C7AF" w:rsidR="00290C01" w:rsidRPr="00C55718" w:rsidRDefault="00823896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</w:tcPr>
          <w:p w14:paraId="2E14C24E" w14:textId="3534975A" w:rsidR="00290C01" w:rsidRPr="00C55718" w:rsidRDefault="00610596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Involvement</w:t>
            </w:r>
            <w:r w:rsidR="00823896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with NCCES 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will be promoted encouraged </w:t>
            </w:r>
            <w:r w:rsidR="00D623B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via regular communication.</w:t>
            </w:r>
          </w:p>
        </w:tc>
        <w:tc>
          <w:tcPr>
            <w:tcW w:w="2120" w:type="dxa"/>
            <w:shd w:val="clear" w:color="auto" w:fill="auto"/>
            <w:noWrap/>
          </w:tcPr>
          <w:p w14:paraId="6D6EF02B" w14:textId="511F345C" w:rsidR="00290C01" w:rsidRPr="00C55718" w:rsidRDefault="00895A3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2 days, </w:t>
            </w:r>
            <w:r w:rsidRPr="00895A3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</w:tcPr>
          <w:p w14:paraId="5400868C" w14:textId="70679841" w:rsidR="00290C01" w:rsidRPr="00C55718" w:rsidRDefault="00895A31" w:rsidP="00290C01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895A3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RG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895A3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</w:p>
        </w:tc>
      </w:tr>
      <w:tr w:rsidR="008920E7" w:rsidRPr="00C55718" w14:paraId="7EF619A7" w14:textId="77777777" w:rsidTr="00280387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511DB236" w14:textId="77777777" w:rsidR="008920E7" w:rsidRPr="00C55718" w:rsidRDefault="008920E7" w:rsidP="008920E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3713" w:type="dxa"/>
            <w:shd w:val="clear" w:color="auto" w:fill="auto"/>
            <w:noWrap/>
          </w:tcPr>
          <w:p w14:paraId="7B4A9CCD" w14:textId="316416B0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8C70BF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Equipment theft or breakages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1347" w:type="dxa"/>
            <w:shd w:val="clear" w:color="auto" w:fill="auto"/>
            <w:noWrap/>
          </w:tcPr>
          <w:p w14:paraId="786E66D8" w14:textId="67C727D1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1063" w:type="dxa"/>
            <w:shd w:val="clear" w:color="auto" w:fill="auto"/>
            <w:noWrap/>
          </w:tcPr>
          <w:p w14:paraId="3E6C6EC5" w14:textId="5E4F5A82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</w:tcPr>
          <w:p w14:paraId="60E2509C" w14:textId="3DF149EF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Removal of equipment from site when staff not present</w:t>
            </w:r>
            <w:r w:rsidR="0029328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and swift replacement if necessary.</w:t>
            </w:r>
          </w:p>
        </w:tc>
        <w:tc>
          <w:tcPr>
            <w:tcW w:w="2120" w:type="dxa"/>
            <w:shd w:val="clear" w:color="auto" w:fill="auto"/>
            <w:noWrap/>
          </w:tcPr>
          <w:p w14:paraId="653B50BA" w14:textId="0F2B0F4D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3 days, variable cost </w:t>
            </w:r>
          </w:p>
        </w:tc>
        <w:tc>
          <w:tcPr>
            <w:tcW w:w="960" w:type="dxa"/>
            <w:shd w:val="clear" w:color="auto" w:fill="auto"/>
            <w:noWrap/>
          </w:tcPr>
          <w:p w14:paraId="2F94EA87" w14:textId="53A75FB1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2B53FA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2B53FA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PC</w:t>
            </w:r>
          </w:p>
        </w:tc>
      </w:tr>
      <w:tr w:rsidR="008920E7" w:rsidRPr="00C55718" w14:paraId="5C6A4D69" w14:textId="77777777" w:rsidTr="00280387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424308FD" w14:textId="77777777" w:rsidR="008920E7" w:rsidRPr="00C55718" w:rsidRDefault="008920E7" w:rsidP="008920E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3713" w:type="dxa"/>
            <w:shd w:val="clear" w:color="auto" w:fill="auto"/>
            <w:noWrap/>
          </w:tcPr>
          <w:p w14:paraId="20BCAC5A" w14:textId="70ED1129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Serious on-site injury.</w:t>
            </w:r>
          </w:p>
        </w:tc>
        <w:tc>
          <w:tcPr>
            <w:tcW w:w="1347" w:type="dxa"/>
            <w:shd w:val="clear" w:color="auto" w:fill="auto"/>
            <w:noWrap/>
          </w:tcPr>
          <w:p w14:paraId="012CB564" w14:textId="51B849C8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Low</w:t>
            </w:r>
          </w:p>
        </w:tc>
        <w:tc>
          <w:tcPr>
            <w:tcW w:w="1063" w:type="dxa"/>
            <w:shd w:val="clear" w:color="auto" w:fill="auto"/>
            <w:noWrap/>
          </w:tcPr>
          <w:p w14:paraId="2B3775C0" w14:textId="25F36030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</w:tcPr>
          <w:p w14:paraId="09AD17FA" w14:textId="7868CDA4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Detailed and evolving </w:t>
            </w:r>
            <w:r w:rsidR="00293281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H&amp;S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method statement with daily safety briefings. </w:t>
            </w:r>
          </w:p>
        </w:tc>
        <w:tc>
          <w:tcPr>
            <w:tcW w:w="2120" w:type="dxa"/>
            <w:shd w:val="clear" w:color="auto" w:fill="auto"/>
            <w:noWrap/>
          </w:tcPr>
          <w:p w14:paraId="507D8CE7" w14:textId="0425FDE9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2 days, </w:t>
            </w:r>
            <w:r w:rsidRPr="00B63203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</w:tcPr>
          <w:p w14:paraId="7B934927" w14:textId="66B7B8AA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2B53FA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 w:rsidRPr="002B53FA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PC</w:t>
            </w:r>
          </w:p>
        </w:tc>
      </w:tr>
      <w:tr w:rsidR="008920E7" w:rsidRPr="00C55718" w14:paraId="245F51E5" w14:textId="77777777" w:rsidTr="00D91256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752892E0" w14:textId="77777777" w:rsidR="008920E7" w:rsidRPr="00C55718" w:rsidRDefault="008920E7" w:rsidP="008920E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3713" w:type="dxa"/>
            <w:shd w:val="clear" w:color="auto" w:fill="auto"/>
            <w:noWrap/>
            <w:hideMark/>
          </w:tcPr>
          <w:p w14:paraId="3097A47F" w14:textId="76687164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Specialists unable to deliver due to other work programmes.</w:t>
            </w:r>
          </w:p>
        </w:tc>
        <w:tc>
          <w:tcPr>
            <w:tcW w:w="1347" w:type="dxa"/>
            <w:shd w:val="clear" w:color="auto" w:fill="auto"/>
            <w:noWrap/>
            <w:hideMark/>
          </w:tcPr>
          <w:p w14:paraId="448E5F33" w14:textId="398D8ABA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1063" w:type="dxa"/>
            <w:shd w:val="clear" w:color="auto" w:fill="auto"/>
            <w:noWrap/>
            <w:hideMark/>
          </w:tcPr>
          <w:p w14:paraId="24E6F0CF" w14:textId="060FD592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  <w:hideMark/>
          </w:tcPr>
          <w:p w14:paraId="4AB10167" w14:textId="2880E6E8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Utilisation of other internal or external specialists.</w:t>
            </w:r>
          </w:p>
        </w:tc>
        <w:tc>
          <w:tcPr>
            <w:tcW w:w="2120" w:type="dxa"/>
            <w:shd w:val="clear" w:color="auto" w:fill="auto"/>
            <w:noWrap/>
            <w:hideMark/>
          </w:tcPr>
          <w:p w14:paraId="038F9BD9" w14:textId="742713D7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proofErr w:type="gramStart"/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2 week</w:t>
            </w:r>
            <w:proofErr w:type="gramEnd"/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, </w:t>
            </w:r>
            <w:r w:rsidRPr="00B63203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375A75A0" w14:textId="692A66FA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LH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</w:p>
        </w:tc>
      </w:tr>
      <w:tr w:rsidR="008920E7" w:rsidRPr="00C55718" w14:paraId="49ADCE21" w14:textId="77777777" w:rsidTr="008920E7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77D57EB4" w14:textId="77777777" w:rsidR="008920E7" w:rsidRPr="00C55718" w:rsidRDefault="008920E7" w:rsidP="008920E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3713" w:type="dxa"/>
            <w:shd w:val="clear" w:color="auto" w:fill="auto"/>
            <w:noWrap/>
          </w:tcPr>
          <w:p w14:paraId="546AA84A" w14:textId="692C0FC9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Delay to delivery of PXA/UPD due to other work programmes.</w:t>
            </w:r>
          </w:p>
        </w:tc>
        <w:tc>
          <w:tcPr>
            <w:tcW w:w="1347" w:type="dxa"/>
            <w:shd w:val="clear" w:color="auto" w:fill="auto"/>
            <w:noWrap/>
          </w:tcPr>
          <w:p w14:paraId="1AC7041D" w14:textId="5A668E40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1063" w:type="dxa"/>
            <w:shd w:val="clear" w:color="auto" w:fill="auto"/>
            <w:noWrap/>
          </w:tcPr>
          <w:p w14:paraId="5FF58F38" w14:textId="2B6C0D3C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4117" w:type="dxa"/>
            <w:shd w:val="clear" w:color="auto" w:fill="auto"/>
            <w:noWrap/>
          </w:tcPr>
          <w:p w14:paraId="6A844A82" w14:textId="23E4552B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F5537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Utilisation of other internal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 staff members</w:t>
            </w:r>
            <w:r w:rsidR="00A275EF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2120" w:type="dxa"/>
            <w:shd w:val="clear" w:color="auto" w:fill="auto"/>
            <w:noWrap/>
          </w:tcPr>
          <w:p w14:paraId="702B3E08" w14:textId="3E9903F8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proofErr w:type="gramStart"/>
            <w:r w:rsidRPr="00F5537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2 week</w:t>
            </w:r>
            <w:proofErr w:type="gramEnd"/>
            <w:r w:rsidRPr="00F5537E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, </w:t>
            </w:r>
            <w:r w:rsidRPr="00B63203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</w:tcPr>
          <w:p w14:paraId="45F7ACD2" w14:textId="5553FC21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RG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GB</w:t>
            </w:r>
            <w:r w:rsidR="00C55DD7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/</w:t>
            </w: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PC</w:t>
            </w:r>
          </w:p>
        </w:tc>
      </w:tr>
      <w:tr w:rsidR="008920E7" w:rsidRPr="00C55718" w14:paraId="31F6BD6F" w14:textId="77777777" w:rsidTr="008920E7">
        <w:trPr>
          <w:trHeight w:val="300"/>
        </w:trPr>
        <w:tc>
          <w:tcPr>
            <w:tcW w:w="960" w:type="dxa"/>
            <w:shd w:val="clear" w:color="auto" w:fill="auto"/>
            <w:noWrap/>
            <w:hideMark/>
          </w:tcPr>
          <w:p w14:paraId="2BC999A9" w14:textId="77777777" w:rsidR="008920E7" w:rsidRPr="00C55718" w:rsidRDefault="008920E7" w:rsidP="008920E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C55718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3713" w:type="dxa"/>
            <w:shd w:val="clear" w:color="auto" w:fill="auto"/>
            <w:noWrap/>
          </w:tcPr>
          <w:p w14:paraId="7018C1C8" w14:textId="71601D60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Core staff members leave </w:t>
            </w:r>
            <w:r w:rsidR="00ED4381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WA</w:t>
            </w:r>
          </w:p>
        </w:tc>
        <w:tc>
          <w:tcPr>
            <w:tcW w:w="1347" w:type="dxa"/>
            <w:shd w:val="clear" w:color="auto" w:fill="auto"/>
            <w:noWrap/>
          </w:tcPr>
          <w:p w14:paraId="00CF0A40" w14:textId="2D3D4185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Medium</w:t>
            </w:r>
          </w:p>
        </w:tc>
        <w:tc>
          <w:tcPr>
            <w:tcW w:w="1063" w:type="dxa"/>
            <w:shd w:val="clear" w:color="auto" w:fill="auto"/>
            <w:noWrap/>
          </w:tcPr>
          <w:p w14:paraId="21C8DEA4" w14:textId="2207465D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High</w:t>
            </w:r>
          </w:p>
        </w:tc>
        <w:tc>
          <w:tcPr>
            <w:tcW w:w="4117" w:type="dxa"/>
            <w:shd w:val="clear" w:color="auto" w:fill="auto"/>
            <w:noWrap/>
          </w:tcPr>
          <w:p w14:paraId="3212058F" w14:textId="0C23165C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A larger team, beyond those involved in project, can be utilised if required.</w:t>
            </w:r>
          </w:p>
        </w:tc>
        <w:tc>
          <w:tcPr>
            <w:tcW w:w="2120" w:type="dxa"/>
            <w:shd w:val="clear" w:color="auto" w:fill="auto"/>
            <w:noWrap/>
          </w:tcPr>
          <w:p w14:paraId="786C04F7" w14:textId="391D8038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3 days, </w:t>
            </w:r>
            <w:r w:rsidRPr="005B6C1C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variable cost</w:t>
            </w:r>
          </w:p>
        </w:tc>
        <w:tc>
          <w:tcPr>
            <w:tcW w:w="960" w:type="dxa"/>
            <w:shd w:val="clear" w:color="auto" w:fill="auto"/>
            <w:noWrap/>
          </w:tcPr>
          <w:p w14:paraId="63078142" w14:textId="3E39478D" w:rsidR="008920E7" w:rsidRPr="00C55718" w:rsidRDefault="008920E7" w:rsidP="008920E7">
            <w:pPr>
              <w:spacing w:line="240" w:lineRule="auto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RG </w:t>
            </w:r>
          </w:p>
        </w:tc>
      </w:tr>
    </w:tbl>
    <w:p w14:paraId="62458FDF" w14:textId="681A0844" w:rsidR="006C1E6E" w:rsidRPr="006C1E6E" w:rsidRDefault="006C1E6E" w:rsidP="006C1E6E">
      <w:pPr>
        <w:jc w:val="center"/>
        <w:sectPr w:rsidR="006C1E6E" w:rsidRPr="006C1E6E" w:rsidSect="004E06B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2D012D">
        <w:rPr>
          <w:i/>
          <w:iCs/>
        </w:rPr>
        <w:t xml:space="preserve">Table </w:t>
      </w:r>
      <w:r w:rsidR="00293281">
        <w:rPr>
          <w:i/>
          <w:iCs/>
        </w:rPr>
        <w:t>6</w:t>
      </w:r>
      <w:r w:rsidRPr="002D012D">
        <w:rPr>
          <w:i/>
          <w:iCs/>
        </w:rPr>
        <w:t xml:space="preserve">: </w:t>
      </w:r>
      <w:r>
        <w:rPr>
          <w:i/>
          <w:iCs/>
        </w:rPr>
        <w:t>Project Risk Log</w:t>
      </w:r>
      <w:r>
        <w:tab/>
      </w:r>
    </w:p>
    <w:p w14:paraId="3650799E" w14:textId="459ECD5A" w:rsidR="00555E66" w:rsidRPr="00555E66" w:rsidRDefault="00555E66" w:rsidP="00555E66">
      <w:pPr>
        <w:pStyle w:val="Heading1"/>
        <w:rPr>
          <w:rFonts w:eastAsiaTheme="majorEastAsia"/>
        </w:rPr>
      </w:pPr>
      <w:bookmarkStart w:id="29" w:name="_Toc103521784"/>
      <w:r>
        <w:rPr>
          <w:rFonts w:eastAsiaTheme="majorEastAsia"/>
        </w:rPr>
        <w:t>Budget</w:t>
      </w:r>
      <w:bookmarkEnd w:id="29"/>
    </w:p>
    <w:p w14:paraId="0FBA06EC" w14:textId="55752771" w:rsidR="006955ED" w:rsidRPr="006955ED" w:rsidRDefault="009C5736" w:rsidP="00870A62">
      <w:pPr>
        <w:pStyle w:val="Heading3"/>
        <w:ind w:left="709"/>
      </w:pPr>
      <w:r>
        <w:t xml:space="preserve">The </w:t>
      </w:r>
      <w:r w:rsidR="000D5B84">
        <w:t xml:space="preserve"> following </w:t>
      </w:r>
      <w:r w:rsidR="000B0FF8">
        <w:t>costing</w:t>
      </w:r>
      <w:r w:rsidR="000D5B84">
        <w:t>s</w:t>
      </w:r>
      <w:r w:rsidR="000B0FF8">
        <w:t xml:space="preserve"> </w:t>
      </w:r>
      <w:r w:rsidR="000D5B84">
        <w:t>are</w:t>
      </w:r>
      <w:r w:rsidR="00D4430F">
        <w:t xml:space="preserve"> based upon a number of assumption</w:t>
      </w:r>
      <w:r w:rsidR="00FE3F51">
        <w:t>s</w:t>
      </w:r>
      <w:r w:rsidR="00B4514A">
        <w:t xml:space="preserve"> and are subject to variables</w:t>
      </w:r>
      <w:r w:rsidR="00FE3F51">
        <w:t xml:space="preserve">, which are outlined </w:t>
      </w:r>
      <w:r w:rsidR="00FE3F51" w:rsidRPr="001856D0">
        <w:t xml:space="preserve">within Appendix </w:t>
      </w:r>
      <w:r w:rsidR="001856D0" w:rsidRPr="001856D0">
        <w:t>3</w:t>
      </w:r>
      <w:r w:rsidR="000B0FF8" w:rsidRPr="001856D0">
        <w:t xml:space="preserve">. </w:t>
      </w:r>
      <w:r w:rsidR="00870A62">
        <w:t>With regards to the fieldwork this comprises archaeological supervision, by a Project Officer, of the mechanical stripping over</w:t>
      </w:r>
      <w:r w:rsidR="00864069">
        <w:t xml:space="preserve"> a total of</w:t>
      </w:r>
      <w:r w:rsidR="00870A62">
        <w:t xml:space="preserve"> five days in addition to the costing for three Site Archaeologists and a Project Officer present over ten days of fieldwork.</w:t>
      </w:r>
      <w:r w:rsidR="00997914">
        <w:t xml:space="preserve"> Costings for initial post-excavation analysis and reporting are also integrated into the </w:t>
      </w:r>
      <w:r w:rsidR="00580D4F">
        <w:t>total below.</w:t>
      </w:r>
      <w:r w:rsidR="002627D2" w:rsidRPr="002627D2">
        <w:t xml:space="preserve"> </w:t>
      </w:r>
      <w:r w:rsidR="002627D2">
        <w:t>The staff costings include time allocated for</w:t>
      </w:r>
      <w:r w:rsidR="002627D2">
        <w:t xml:space="preserve"> the anticipated</w:t>
      </w:r>
      <w:r w:rsidR="002627D2">
        <w:t xml:space="preserve"> internal and external meetings.</w:t>
      </w:r>
    </w:p>
    <w:p w14:paraId="19624ED9" w14:textId="6A3F286B" w:rsidR="006628DC" w:rsidRDefault="00580D4F" w:rsidP="00870A62">
      <w:pPr>
        <w:pStyle w:val="Heading3"/>
        <w:ind w:left="709"/>
      </w:pPr>
      <w:r w:rsidRPr="006955ED">
        <w:t xml:space="preserve">The duration of the works and subsequent costings for the fieldwork and post-excavation </w:t>
      </w:r>
      <w:r w:rsidR="007D1984" w:rsidRPr="006955ED">
        <w:t>phases are wholly</w:t>
      </w:r>
      <w:r w:rsidRPr="006955ED">
        <w:t xml:space="preserve"> dependent upon the density of remains and whether unanticipated and significant archaeological material is discovered</w:t>
      </w:r>
      <w:r w:rsidR="00CA7247" w:rsidRPr="006955ED">
        <w:t xml:space="preserve">; as such, </w:t>
      </w:r>
      <w:r w:rsidR="006658B7" w:rsidRPr="006955ED">
        <w:t xml:space="preserve">it is not possible to definitively provide </w:t>
      </w:r>
      <w:r w:rsidR="00AA5A95" w:rsidRPr="006955ED">
        <w:t xml:space="preserve">final </w:t>
      </w:r>
      <w:r w:rsidR="006658B7" w:rsidRPr="006955ED">
        <w:t>costings</w:t>
      </w:r>
      <w:r w:rsidR="00AA5A95" w:rsidRPr="006955ED">
        <w:t xml:space="preserve"> and the actual budget may vary</w:t>
      </w:r>
      <w:r w:rsidR="00132741">
        <w:t>.</w:t>
      </w:r>
    </w:p>
    <w:p w14:paraId="754630F1" w14:textId="16F98CCE" w:rsidR="00132741" w:rsidRDefault="00E85495" w:rsidP="00DA6F56">
      <w:pPr>
        <w:pStyle w:val="Heading3"/>
        <w:ind w:left="709"/>
      </w:pPr>
      <w:r>
        <w:t xml:space="preserve">In total, the estimated budget for the project is </w:t>
      </w:r>
      <w:r w:rsidR="007074B3" w:rsidRPr="00132741">
        <w:rPr>
          <w:b/>
          <w:bCs/>
        </w:rPr>
        <w:t>£</w:t>
      </w:r>
      <w:r w:rsidR="001A2ECD" w:rsidRPr="00132741">
        <w:rPr>
          <w:b/>
          <w:bCs/>
        </w:rPr>
        <w:t>2</w:t>
      </w:r>
      <w:r w:rsidR="00864069">
        <w:rPr>
          <w:b/>
          <w:bCs/>
        </w:rPr>
        <w:t>8</w:t>
      </w:r>
      <w:r w:rsidR="001A2ECD" w:rsidRPr="00132741">
        <w:rPr>
          <w:b/>
          <w:bCs/>
        </w:rPr>
        <w:t>,</w:t>
      </w:r>
      <w:r w:rsidR="00864069">
        <w:rPr>
          <w:b/>
          <w:bCs/>
        </w:rPr>
        <w:t>479</w:t>
      </w:r>
      <w:r w:rsidR="008F65FF" w:rsidRPr="00132741">
        <w:rPr>
          <w:b/>
          <w:bCs/>
        </w:rPr>
        <w:t>.</w:t>
      </w:r>
      <w:r w:rsidR="0047114E" w:rsidRPr="00132741">
        <w:rPr>
          <w:b/>
          <w:bCs/>
        </w:rPr>
        <w:t xml:space="preserve">00 </w:t>
      </w:r>
      <w:r w:rsidR="0047114E">
        <w:t xml:space="preserve">– a breakdown of which is </w:t>
      </w:r>
      <w:r w:rsidR="0047114E" w:rsidRPr="00E06715">
        <w:t>provided below</w:t>
      </w:r>
      <w:r w:rsidR="0047114E">
        <w:t>.</w:t>
      </w:r>
      <w:r w:rsidR="00EE05C9">
        <w:t xml:space="preserve"> </w:t>
      </w:r>
    </w:p>
    <w:p w14:paraId="485673A8" w14:textId="50961FFB" w:rsidR="00555E66" w:rsidRDefault="00B73F58" w:rsidP="00DA6F56">
      <w:pPr>
        <w:pStyle w:val="Heading3"/>
        <w:ind w:left="709"/>
      </w:pPr>
      <w:r>
        <w:t>The following</w:t>
      </w:r>
      <w:r w:rsidR="003D75C5">
        <w:t xml:space="preserve"> tabulatio</w:t>
      </w:r>
      <w:r w:rsidR="003D75C5" w:rsidRPr="00E06715">
        <w:t xml:space="preserve">n (Table </w:t>
      </w:r>
      <w:r w:rsidR="00FE3CE3">
        <w:t>7</w:t>
      </w:r>
      <w:r w:rsidR="003D75C5" w:rsidRPr="00E06715">
        <w:t>) of</w:t>
      </w:r>
      <w:r w:rsidRPr="00E06715">
        <w:t xml:space="preserve"> </w:t>
      </w:r>
      <w:r w:rsidR="00FF2EA5" w:rsidRPr="00E06715">
        <w:t>staff</w:t>
      </w:r>
      <w:r w:rsidR="00FF2EA5">
        <w:t xml:space="preserve"> costs</w:t>
      </w:r>
      <w:r w:rsidR="00395FFC">
        <w:t>, which include external specialists,</w:t>
      </w:r>
      <w:r w:rsidR="00FF2EA5">
        <w:t xml:space="preserve"> were calculated utilising the </w:t>
      </w:r>
      <w:r w:rsidR="00ED4381">
        <w:t>WA</w:t>
      </w:r>
      <w:r w:rsidR="00FF2EA5">
        <w:t xml:space="preserve"> staff calculator. 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365"/>
        <w:gridCol w:w="1260"/>
        <w:gridCol w:w="1158"/>
        <w:gridCol w:w="1807"/>
        <w:gridCol w:w="1426"/>
      </w:tblGrid>
      <w:tr w:rsidR="001C7C8E" w:rsidRPr="00C55718" w14:paraId="2CBBB255" w14:textId="77777777" w:rsidTr="001C7C8E">
        <w:trPr>
          <w:trHeight w:val="300"/>
        </w:trPr>
        <w:tc>
          <w:tcPr>
            <w:tcW w:w="1866" w:type="pct"/>
            <w:shd w:val="clear" w:color="auto" w:fill="D9D9D9" w:themeFill="background1" w:themeFillShade="D9"/>
            <w:noWrap/>
            <w:vAlign w:val="center"/>
          </w:tcPr>
          <w:p w14:paraId="7F515E0A" w14:textId="4C11E157" w:rsidR="001C7C8E" w:rsidRPr="00C55718" w:rsidRDefault="001C7C8E" w:rsidP="00FF2EA5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Role</w:t>
            </w:r>
          </w:p>
        </w:tc>
        <w:tc>
          <w:tcPr>
            <w:tcW w:w="699" w:type="pct"/>
            <w:shd w:val="clear" w:color="auto" w:fill="D9D9D9" w:themeFill="background1" w:themeFillShade="D9"/>
            <w:noWrap/>
            <w:vAlign w:val="center"/>
          </w:tcPr>
          <w:p w14:paraId="6F91B45E" w14:textId="20DBFCE1" w:rsidR="001C7C8E" w:rsidRPr="00C55718" w:rsidRDefault="001C7C8E" w:rsidP="00FF2EA5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Personnel</w:t>
            </w:r>
          </w:p>
        </w:tc>
        <w:tc>
          <w:tcPr>
            <w:tcW w:w="642" w:type="pct"/>
            <w:shd w:val="clear" w:color="auto" w:fill="D9D9D9" w:themeFill="background1" w:themeFillShade="D9"/>
            <w:noWrap/>
            <w:vAlign w:val="center"/>
          </w:tcPr>
          <w:p w14:paraId="43C17B66" w14:textId="07CDD9BD" w:rsidR="001C7C8E" w:rsidRPr="00C55718" w:rsidRDefault="001C7C8E" w:rsidP="00FF2EA5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Day Rate</w:t>
            </w:r>
          </w:p>
        </w:tc>
        <w:tc>
          <w:tcPr>
            <w:tcW w:w="1002" w:type="pct"/>
            <w:shd w:val="clear" w:color="auto" w:fill="D9D9D9" w:themeFill="background1" w:themeFillShade="D9"/>
            <w:noWrap/>
            <w:vAlign w:val="center"/>
          </w:tcPr>
          <w:p w14:paraId="70A7DEA1" w14:textId="49929577" w:rsidR="001C7C8E" w:rsidRPr="00C55718" w:rsidRDefault="001C7C8E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Estimated Days</w:t>
            </w:r>
          </w:p>
        </w:tc>
        <w:tc>
          <w:tcPr>
            <w:tcW w:w="791" w:type="pct"/>
            <w:shd w:val="clear" w:color="auto" w:fill="D9D9D9" w:themeFill="background1" w:themeFillShade="D9"/>
            <w:noWrap/>
            <w:vAlign w:val="center"/>
          </w:tcPr>
          <w:p w14:paraId="7314B9E0" w14:textId="03CE282C" w:rsidR="001C7C8E" w:rsidRPr="00C55718" w:rsidRDefault="001C7C8E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Cost</w:t>
            </w:r>
          </w:p>
        </w:tc>
      </w:tr>
      <w:tr w:rsidR="00805C77" w:rsidRPr="00C55718" w14:paraId="4F18B21C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22D51CA2" w14:textId="6BB08244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Project Executive</w:t>
            </w:r>
          </w:p>
        </w:tc>
        <w:tc>
          <w:tcPr>
            <w:tcW w:w="699" w:type="pct"/>
            <w:shd w:val="clear" w:color="auto" w:fill="auto"/>
            <w:noWrap/>
          </w:tcPr>
          <w:p w14:paraId="64B825F3" w14:textId="2AB4A341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RG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0794D6D6" w14:textId="426CBC50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£712.00</w:t>
            </w:r>
          </w:p>
        </w:tc>
        <w:tc>
          <w:tcPr>
            <w:tcW w:w="1002" w:type="pct"/>
            <w:shd w:val="clear" w:color="auto" w:fill="auto"/>
            <w:noWrap/>
          </w:tcPr>
          <w:p w14:paraId="7402975F" w14:textId="41E646F9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22760A3B" w14:textId="267C26F3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£356.00</w:t>
            </w:r>
          </w:p>
        </w:tc>
      </w:tr>
      <w:tr w:rsidR="00805C77" w:rsidRPr="00C55718" w14:paraId="2EC06927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3BA36528" w14:textId="2CE06D94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Project Manager</w:t>
            </w:r>
          </w:p>
        </w:tc>
        <w:tc>
          <w:tcPr>
            <w:tcW w:w="699" w:type="pct"/>
            <w:shd w:val="clear" w:color="auto" w:fill="auto"/>
            <w:noWrap/>
          </w:tcPr>
          <w:p w14:paraId="066C8135" w14:textId="15A80B34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GB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0BA58149" w14:textId="569A78C7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£525.00</w:t>
            </w:r>
          </w:p>
        </w:tc>
        <w:tc>
          <w:tcPr>
            <w:tcW w:w="1002" w:type="pct"/>
            <w:shd w:val="clear" w:color="auto" w:fill="auto"/>
            <w:noWrap/>
          </w:tcPr>
          <w:p w14:paraId="675D7561" w14:textId="2169D69E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3.75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076CFC5C" w14:textId="03C52F86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£1,968.75</w:t>
            </w:r>
          </w:p>
        </w:tc>
      </w:tr>
      <w:tr w:rsidR="00805C77" w:rsidRPr="00C55718" w14:paraId="5B767B68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1F881860" w14:textId="51B20FAA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Project Officer</w:t>
            </w:r>
          </w:p>
        </w:tc>
        <w:tc>
          <w:tcPr>
            <w:tcW w:w="699" w:type="pct"/>
            <w:shd w:val="clear" w:color="auto" w:fill="auto"/>
            <w:noWrap/>
          </w:tcPr>
          <w:p w14:paraId="431BE31B" w14:textId="03C3EC44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PC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1FE4608C" w14:textId="611D1C78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17589741" w14:textId="536FBFE6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22.5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3CAF5B86" w14:textId="706F4556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£8,437.50</w:t>
            </w:r>
          </w:p>
        </w:tc>
      </w:tr>
      <w:tr w:rsidR="004B5A61" w:rsidRPr="00C55718" w14:paraId="37BAFA77" w14:textId="77777777" w:rsidTr="004B5A61">
        <w:trPr>
          <w:trHeight w:val="300"/>
        </w:trPr>
        <w:tc>
          <w:tcPr>
            <w:tcW w:w="1866" w:type="pct"/>
            <w:vMerge w:val="restart"/>
            <w:shd w:val="clear" w:color="auto" w:fill="auto"/>
            <w:noWrap/>
            <w:vAlign w:val="center"/>
          </w:tcPr>
          <w:p w14:paraId="498AA8D9" w14:textId="370FE05F" w:rsidR="004B5A61" w:rsidRDefault="004B5A61" w:rsidP="004B5A61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Site Archaeologist</w:t>
            </w:r>
          </w:p>
        </w:tc>
        <w:tc>
          <w:tcPr>
            <w:tcW w:w="699" w:type="pct"/>
            <w:shd w:val="clear" w:color="auto" w:fill="auto"/>
            <w:noWrap/>
          </w:tcPr>
          <w:p w14:paraId="677C74E8" w14:textId="2803C125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CB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2C9DCD96" w14:textId="2E80A271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£262.00</w:t>
            </w:r>
          </w:p>
        </w:tc>
        <w:tc>
          <w:tcPr>
            <w:tcW w:w="1002" w:type="pct"/>
            <w:shd w:val="clear" w:color="auto" w:fill="auto"/>
            <w:noWrap/>
          </w:tcPr>
          <w:p w14:paraId="3CE4BD26" w14:textId="38E71654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2E39237D" w14:textId="30AB6C03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£2,620.00</w:t>
            </w:r>
          </w:p>
        </w:tc>
      </w:tr>
      <w:tr w:rsidR="004B5A61" w:rsidRPr="00C55718" w14:paraId="30C3F37F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043616C4" w14:textId="652378E5" w:rsidR="004B5A61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2A141C5F" w14:textId="6624AF7C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SL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609120B5" w14:textId="355BC3C4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£262.00</w:t>
            </w:r>
          </w:p>
        </w:tc>
        <w:tc>
          <w:tcPr>
            <w:tcW w:w="1002" w:type="pct"/>
            <w:shd w:val="clear" w:color="auto" w:fill="auto"/>
            <w:noWrap/>
          </w:tcPr>
          <w:p w14:paraId="3AA0A26F" w14:textId="73E05A0C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3F845EA1" w14:textId="3E81C816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£2,620.00</w:t>
            </w:r>
          </w:p>
        </w:tc>
      </w:tr>
      <w:tr w:rsidR="004B5A61" w:rsidRPr="00C55718" w14:paraId="65FD3C8F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554102CE" w14:textId="1CE1E2BA" w:rsidR="004B5A61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3A15766C" w14:textId="56CDBA4E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EW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646CE20D" w14:textId="5C7CE315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£262.00</w:t>
            </w:r>
          </w:p>
        </w:tc>
        <w:tc>
          <w:tcPr>
            <w:tcW w:w="1002" w:type="pct"/>
            <w:shd w:val="clear" w:color="auto" w:fill="auto"/>
            <w:noWrap/>
          </w:tcPr>
          <w:p w14:paraId="4028FE3D" w14:textId="610ABE08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7FAE4B1D" w14:textId="713BBFE0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£2,620.00</w:t>
            </w:r>
          </w:p>
        </w:tc>
      </w:tr>
      <w:tr w:rsidR="00805C77" w:rsidRPr="00C55718" w14:paraId="35D57A82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78CDE33A" w14:textId="074A6A6B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Archive and Finds Coordinator</w:t>
            </w:r>
          </w:p>
        </w:tc>
        <w:tc>
          <w:tcPr>
            <w:tcW w:w="699" w:type="pct"/>
            <w:shd w:val="clear" w:color="auto" w:fill="auto"/>
            <w:noWrap/>
          </w:tcPr>
          <w:p w14:paraId="0D93244E" w14:textId="5DB4CE86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LH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60E47E1B" w14:textId="02CEB8D5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38C6AD5F" w14:textId="0813593F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38F5EE01" w14:textId="6A5FD96C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£843.75</w:t>
            </w:r>
          </w:p>
        </w:tc>
      </w:tr>
      <w:tr w:rsidR="00805C77" w:rsidRPr="00C55718" w14:paraId="08957CBC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0DB4AB6B" w14:textId="4CE1476A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Finds Assistant</w:t>
            </w:r>
          </w:p>
        </w:tc>
        <w:tc>
          <w:tcPr>
            <w:tcW w:w="699" w:type="pct"/>
            <w:shd w:val="clear" w:color="auto" w:fill="auto"/>
            <w:noWrap/>
          </w:tcPr>
          <w:p w14:paraId="6720D713" w14:textId="00261292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HH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71E7DE5F" w14:textId="34877B07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£262.00</w:t>
            </w:r>
          </w:p>
        </w:tc>
        <w:tc>
          <w:tcPr>
            <w:tcW w:w="1002" w:type="pct"/>
            <w:shd w:val="clear" w:color="auto" w:fill="auto"/>
            <w:noWrap/>
          </w:tcPr>
          <w:p w14:paraId="674AE6FC" w14:textId="41EAFBE4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3F8C30C8" w14:textId="77F47C32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£786.00</w:t>
            </w:r>
          </w:p>
        </w:tc>
      </w:tr>
      <w:tr w:rsidR="00805C77" w:rsidRPr="00C55718" w14:paraId="047A8334" w14:textId="77777777" w:rsidTr="001C7C8E">
        <w:trPr>
          <w:trHeight w:val="300"/>
        </w:trPr>
        <w:tc>
          <w:tcPr>
            <w:tcW w:w="1866" w:type="pct"/>
            <w:shd w:val="clear" w:color="auto" w:fill="auto"/>
            <w:noWrap/>
          </w:tcPr>
          <w:p w14:paraId="0080D2E8" w14:textId="6CBCD6F4" w:rsidR="00805C77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F14E20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Digitisation Specialist</w:t>
            </w:r>
          </w:p>
        </w:tc>
        <w:tc>
          <w:tcPr>
            <w:tcW w:w="699" w:type="pct"/>
            <w:shd w:val="clear" w:color="auto" w:fill="auto"/>
            <w:noWrap/>
          </w:tcPr>
          <w:p w14:paraId="6927AC7A" w14:textId="6C72071B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KH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3210A5E1" w14:textId="053627E9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43B87AB6" w14:textId="757806CB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3.25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17486705" w14:textId="2BCB2C0A" w:rsidR="00805C77" w:rsidRPr="00C55718" w:rsidRDefault="00805C77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£1,218.75</w:t>
            </w:r>
          </w:p>
        </w:tc>
      </w:tr>
      <w:tr w:rsidR="004B5A61" w:rsidRPr="00C55718" w14:paraId="46066FB9" w14:textId="77777777" w:rsidTr="004B5A61">
        <w:trPr>
          <w:trHeight w:val="300"/>
        </w:trPr>
        <w:tc>
          <w:tcPr>
            <w:tcW w:w="1866" w:type="pct"/>
            <w:vMerge w:val="restart"/>
            <w:shd w:val="clear" w:color="auto" w:fill="auto"/>
            <w:noWrap/>
            <w:vAlign w:val="center"/>
          </w:tcPr>
          <w:p w14:paraId="545F1F5E" w14:textId="7600407D" w:rsidR="004B5A61" w:rsidRDefault="004B5A61" w:rsidP="004B5A61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Finds Specialist</w:t>
            </w:r>
          </w:p>
        </w:tc>
        <w:tc>
          <w:tcPr>
            <w:tcW w:w="699" w:type="pct"/>
            <w:shd w:val="clear" w:color="auto" w:fill="auto"/>
            <w:noWrap/>
          </w:tcPr>
          <w:p w14:paraId="60432C3E" w14:textId="5B450F92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SS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0C05313A" w14:textId="398E8B83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3E3E245C" w14:textId="7358FAA2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7105B04A" w14:textId="43DAF3AB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£187.50</w:t>
            </w:r>
          </w:p>
        </w:tc>
      </w:tr>
      <w:tr w:rsidR="004B5A61" w:rsidRPr="00C55718" w14:paraId="411A3EF4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37B529DE" w14:textId="0C47B880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3C13EBF6" w14:textId="6DB9133E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PT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63500CB0" w14:textId="66F32AF4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1103B15A" w14:textId="7B2EDF18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55B7955F" w14:textId="661E3E4C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£843.75</w:t>
            </w:r>
          </w:p>
        </w:tc>
      </w:tr>
      <w:tr w:rsidR="004B5A61" w:rsidRPr="00C55718" w14:paraId="49F1C93A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60906C1A" w14:textId="367DC345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1F901908" w14:textId="2A6B971C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rFonts w:eastAsiaTheme="majorEastAsia"/>
                <w:sz w:val="22"/>
                <w:szCs w:val="18"/>
              </w:rPr>
              <w:t>JS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761D1DD9" w14:textId="08571BD3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560EF4C8" w14:textId="193BBDFF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16D18CAD" w14:textId="5350387A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£843.75</w:t>
            </w:r>
          </w:p>
        </w:tc>
      </w:tr>
      <w:tr w:rsidR="004B5A61" w:rsidRPr="00C55718" w14:paraId="7A3AE1F7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5D4D9661" w14:textId="11B8ED75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048EF7DC" w14:textId="39E55291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rFonts w:eastAsiaTheme="majorEastAsia"/>
                <w:sz w:val="22"/>
                <w:szCs w:val="18"/>
              </w:rPr>
              <w:t>AN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7BC7669E" w14:textId="10E10730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2BB8C857" w14:textId="788CD66E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1.25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6AEA7EB4" w14:textId="026E69CA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£468.75</w:t>
            </w:r>
          </w:p>
        </w:tc>
      </w:tr>
      <w:tr w:rsidR="004B5A61" w:rsidRPr="00C55718" w14:paraId="7231E1B1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5BACD855" w14:textId="7E7A6E9A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10F417DD" w14:textId="14B6D158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rFonts w:eastAsiaTheme="majorEastAsia"/>
                <w:sz w:val="22"/>
                <w:szCs w:val="18"/>
              </w:rPr>
              <w:t>AP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7F442ABC" w14:textId="001B6132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75286A00" w14:textId="40462217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2.25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2A777E02" w14:textId="203C36AA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£843.75</w:t>
            </w:r>
          </w:p>
        </w:tc>
      </w:tr>
      <w:tr w:rsidR="004B5A61" w:rsidRPr="00C55718" w14:paraId="0A5BF0C0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42530D84" w14:textId="39F206A0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073A655C" w14:textId="73283562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rFonts w:eastAsiaTheme="majorEastAsia"/>
                <w:sz w:val="22"/>
                <w:szCs w:val="18"/>
              </w:rPr>
              <w:t>RB</w:t>
            </w:r>
          </w:p>
        </w:tc>
        <w:tc>
          <w:tcPr>
            <w:tcW w:w="642" w:type="pct"/>
            <w:shd w:val="clear" w:color="auto" w:fill="auto"/>
            <w:noWrap/>
            <w:vAlign w:val="center"/>
          </w:tcPr>
          <w:p w14:paraId="664F3D2E" w14:textId="19455921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£375.00</w:t>
            </w:r>
          </w:p>
        </w:tc>
        <w:tc>
          <w:tcPr>
            <w:tcW w:w="1002" w:type="pct"/>
            <w:shd w:val="clear" w:color="auto" w:fill="auto"/>
            <w:noWrap/>
          </w:tcPr>
          <w:p w14:paraId="08EB07D9" w14:textId="54033551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0.75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3B98C628" w14:textId="31FCD4FE" w:rsidR="004B5A61" w:rsidRPr="00C55718" w:rsidRDefault="004B5A61" w:rsidP="00805C77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£281.25</w:t>
            </w:r>
          </w:p>
        </w:tc>
      </w:tr>
      <w:tr w:rsidR="004B5A61" w:rsidRPr="00C55718" w14:paraId="0219DB96" w14:textId="77777777" w:rsidTr="004B5A61">
        <w:trPr>
          <w:trHeight w:val="300"/>
        </w:trPr>
        <w:tc>
          <w:tcPr>
            <w:tcW w:w="1866" w:type="pct"/>
            <w:vMerge w:val="restart"/>
            <w:shd w:val="clear" w:color="auto" w:fill="auto"/>
            <w:noWrap/>
            <w:vAlign w:val="center"/>
          </w:tcPr>
          <w:p w14:paraId="4006B478" w14:textId="76328E93" w:rsidR="004B5A61" w:rsidRPr="00C55718" w:rsidRDefault="004B5A61" w:rsidP="004B5A61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83186E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Finds Specialist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(external)</w:t>
            </w:r>
          </w:p>
        </w:tc>
        <w:tc>
          <w:tcPr>
            <w:tcW w:w="699" w:type="pct"/>
            <w:shd w:val="clear" w:color="auto" w:fill="auto"/>
            <w:noWrap/>
          </w:tcPr>
          <w:p w14:paraId="5C464665" w14:textId="0E2CC124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sz w:val="22"/>
                <w:szCs w:val="18"/>
              </w:rPr>
              <w:t>JC</w:t>
            </w:r>
          </w:p>
        </w:tc>
        <w:tc>
          <w:tcPr>
            <w:tcW w:w="642" w:type="pct"/>
            <w:shd w:val="clear" w:color="auto" w:fill="auto"/>
            <w:noWrap/>
          </w:tcPr>
          <w:p w14:paraId="0F0772A0" w14:textId="05321D25" w:rsidR="004B5A61" w:rsidRPr="000C2FD0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0C2FD0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</w:p>
        </w:tc>
        <w:tc>
          <w:tcPr>
            <w:tcW w:w="1002" w:type="pct"/>
            <w:shd w:val="clear" w:color="auto" w:fill="auto"/>
            <w:noWrap/>
          </w:tcPr>
          <w:p w14:paraId="2BC5271D" w14:textId="09E7E934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457A45D9" w14:textId="0709265C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£250.00</w:t>
            </w:r>
          </w:p>
        </w:tc>
      </w:tr>
      <w:tr w:rsidR="004B5A61" w:rsidRPr="00C55718" w14:paraId="7532871C" w14:textId="77777777" w:rsidTr="001C7C8E">
        <w:trPr>
          <w:trHeight w:val="300"/>
        </w:trPr>
        <w:tc>
          <w:tcPr>
            <w:tcW w:w="1866" w:type="pct"/>
            <w:vMerge/>
            <w:shd w:val="clear" w:color="auto" w:fill="auto"/>
            <w:noWrap/>
          </w:tcPr>
          <w:p w14:paraId="1FD2E574" w14:textId="1CC67CD8" w:rsidR="004B5A61" w:rsidRPr="00C55718" w:rsidRDefault="004B5A61" w:rsidP="004C59BD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699" w:type="pct"/>
            <w:shd w:val="clear" w:color="auto" w:fill="auto"/>
            <w:noWrap/>
          </w:tcPr>
          <w:p w14:paraId="78B94843" w14:textId="3247D89C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BC6C44">
              <w:rPr>
                <w:rFonts w:eastAsiaTheme="majorEastAsia"/>
                <w:sz w:val="22"/>
                <w:szCs w:val="18"/>
              </w:rPr>
              <w:t>RS</w:t>
            </w:r>
          </w:p>
        </w:tc>
        <w:tc>
          <w:tcPr>
            <w:tcW w:w="642" w:type="pct"/>
            <w:shd w:val="clear" w:color="auto" w:fill="auto"/>
            <w:noWrap/>
          </w:tcPr>
          <w:p w14:paraId="77162A39" w14:textId="259F6026" w:rsidR="004B5A61" w:rsidRPr="000C2FD0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0C2FD0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</w:p>
        </w:tc>
        <w:tc>
          <w:tcPr>
            <w:tcW w:w="1002" w:type="pct"/>
            <w:shd w:val="clear" w:color="auto" w:fill="auto"/>
            <w:noWrap/>
          </w:tcPr>
          <w:p w14:paraId="285EBE86" w14:textId="20EA1F66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</w:p>
        </w:tc>
        <w:tc>
          <w:tcPr>
            <w:tcW w:w="791" w:type="pct"/>
            <w:shd w:val="clear" w:color="auto" w:fill="auto"/>
            <w:noWrap/>
            <w:vAlign w:val="center"/>
          </w:tcPr>
          <w:p w14:paraId="55BFF139" w14:textId="1FAE0429" w:rsidR="004B5A61" w:rsidRPr="00C55718" w:rsidRDefault="004B5A61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cs="Calibri"/>
                <w:color w:val="000000"/>
                <w:sz w:val="22"/>
                <w:szCs w:val="22"/>
              </w:rPr>
              <w:t>£350.00</w:t>
            </w:r>
          </w:p>
        </w:tc>
      </w:tr>
      <w:tr w:rsidR="003C0910" w:rsidRPr="00C55718" w14:paraId="7047EE81" w14:textId="77777777" w:rsidTr="003C0910">
        <w:trPr>
          <w:trHeight w:val="300"/>
        </w:trPr>
        <w:tc>
          <w:tcPr>
            <w:tcW w:w="4209" w:type="pct"/>
            <w:gridSpan w:val="4"/>
            <w:shd w:val="clear" w:color="auto" w:fill="F2F2F2" w:themeFill="background1" w:themeFillShade="F2"/>
            <w:noWrap/>
          </w:tcPr>
          <w:p w14:paraId="4729F341" w14:textId="37651B64" w:rsidR="003C0910" w:rsidRPr="00AD1BE2" w:rsidRDefault="003C0910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 w:rsidRPr="00AD1BE2"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  <w:t>Total</w:t>
            </w:r>
          </w:p>
        </w:tc>
        <w:tc>
          <w:tcPr>
            <w:tcW w:w="791" w:type="pct"/>
            <w:shd w:val="clear" w:color="auto" w:fill="F2F2F2" w:themeFill="background1" w:themeFillShade="F2"/>
            <w:noWrap/>
          </w:tcPr>
          <w:p w14:paraId="2F65D277" w14:textId="50E868A8" w:rsidR="003C0910" w:rsidRPr="00AD1BE2" w:rsidRDefault="003C0910" w:rsidP="00D63250">
            <w:pPr>
              <w:spacing w:line="240" w:lineRule="auto"/>
              <w:jc w:val="center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  <w:t>£25,539.50</w:t>
            </w:r>
          </w:p>
        </w:tc>
      </w:tr>
    </w:tbl>
    <w:p w14:paraId="21CAA5C3" w14:textId="48B0FDDE" w:rsidR="00295F36" w:rsidRPr="00295F36" w:rsidRDefault="00295F36" w:rsidP="00295F36">
      <w:pPr>
        <w:pStyle w:val="Heading3"/>
        <w:numPr>
          <w:ilvl w:val="0"/>
          <w:numId w:val="0"/>
        </w:numPr>
        <w:ind w:left="862" w:hanging="720"/>
        <w:jc w:val="center"/>
      </w:pPr>
      <w:r w:rsidRPr="002D012D">
        <w:rPr>
          <w:i/>
          <w:iCs/>
        </w:rPr>
        <w:t xml:space="preserve">Table </w:t>
      </w:r>
      <w:r w:rsidR="00FE3CE3">
        <w:rPr>
          <w:i/>
          <w:iCs/>
        </w:rPr>
        <w:t>7</w:t>
      </w:r>
      <w:r w:rsidRPr="002D012D">
        <w:rPr>
          <w:i/>
          <w:iCs/>
        </w:rPr>
        <w:t xml:space="preserve">: </w:t>
      </w:r>
      <w:r w:rsidR="006453B4">
        <w:rPr>
          <w:i/>
          <w:iCs/>
        </w:rPr>
        <w:t>S</w:t>
      </w:r>
      <w:r>
        <w:rPr>
          <w:i/>
          <w:iCs/>
        </w:rPr>
        <w:t>taff and external specialist costs</w:t>
      </w:r>
    </w:p>
    <w:p w14:paraId="320BA081" w14:textId="419E2005" w:rsidR="00EF3857" w:rsidRDefault="00EF3857" w:rsidP="004D7DE1">
      <w:pPr>
        <w:pStyle w:val="Heading3"/>
        <w:ind w:left="709"/>
      </w:pPr>
      <w:r w:rsidRPr="00E06715">
        <w:t xml:space="preserve">Table </w:t>
      </w:r>
      <w:r w:rsidR="00FE3CE3">
        <w:t>8</w:t>
      </w:r>
      <w:r w:rsidRPr="00E06715">
        <w:t xml:space="preserve"> </w:t>
      </w:r>
      <w:r w:rsidR="00497E2D">
        <w:t>is a listing of the non-staff costs.</w:t>
      </w:r>
      <w:r w:rsidR="00C83180">
        <w:t xml:space="preserve"> </w:t>
      </w:r>
      <w:r w:rsidR="008A6928">
        <w:t>I</w:t>
      </w:r>
      <w:r>
        <w:t xml:space="preserve">tems, such as </w:t>
      </w:r>
      <w:r w:rsidR="00CB5190">
        <w:t>HER</w:t>
      </w:r>
      <w:r>
        <w:t xml:space="preserve"> Data and </w:t>
      </w:r>
      <w:r w:rsidR="00CB5190">
        <w:t>historic mapping</w:t>
      </w:r>
      <w:r>
        <w:t>, have not been included due to their inclusion in costs during the evaluation.</w:t>
      </w:r>
      <w:r w:rsidR="00C83180">
        <w:t xml:space="preserve"> 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792"/>
        <w:gridCol w:w="1224"/>
      </w:tblGrid>
      <w:tr w:rsidR="004F0EF5" w:rsidRPr="003D4B9B" w14:paraId="48C0B990" w14:textId="77777777" w:rsidTr="00EB0887">
        <w:trPr>
          <w:trHeight w:val="300"/>
        </w:trPr>
        <w:tc>
          <w:tcPr>
            <w:tcW w:w="4321" w:type="pct"/>
            <w:shd w:val="clear" w:color="auto" w:fill="D9D9D9" w:themeFill="background1" w:themeFillShade="D9"/>
            <w:noWrap/>
            <w:vAlign w:val="center"/>
          </w:tcPr>
          <w:p w14:paraId="20F73A3B" w14:textId="74E894C5" w:rsidR="002833F5" w:rsidRPr="003D4B9B" w:rsidRDefault="002833F5" w:rsidP="003D4B9B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Description</w:t>
            </w:r>
          </w:p>
        </w:tc>
        <w:tc>
          <w:tcPr>
            <w:tcW w:w="679" w:type="pct"/>
            <w:shd w:val="clear" w:color="auto" w:fill="D9D9D9" w:themeFill="background1" w:themeFillShade="D9"/>
            <w:noWrap/>
            <w:vAlign w:val="center"/>
          </w:tcPr>
          <w:p w14:paraId="043A399C" w14:textId="77777777" w:rsidR="002833F5" w:rsidRPr="003D4B9B" w:rsidRDefault="002833F5" w:rsidP="003D4B9B">
            <w:pPr>
              <w:spacing w:line="240" w:lineRule="auto"/>
              <w:jc w:val="center"/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3D4B9B">
              <w:rPr>
                <w:rFonts w:asciiTheme="minorHAnsi" w:hAnsiTheme="minorHAnsi" w:cstheme="minorHAnsi"/>
                <w:b/>
                <w:bCs/>
                <w:color w:val="000000"/>
                <w:sz w:val="22"/>
                <w:szCs w:val="22"/>
                <w:lang w:eastAsia="en-GB"/>
              </w:rPr>
              <w:t>Cost</w:t>
            </w:r>
          </w:p>
        </w:tc>
      </w:tr>
      <w:tr w:rsidR="004F0EF5" w:rsidRPr="003D4B9B" w14:paraId="3A8AC3D3" w14:textId="77777777" w:rsidTr="00EB0887">
        <w:trPr>
          <w:trHeight w:val="300"/>
        </w:trPr>
        <w:tc>
          <w:tcPr>
            <w:tcW w:w="4321" w:type="pct"/>
            <w:shd w:val="clear" w:color="auto" w:fill="auto"/>
            <w:noWrap/>
          </w:tcPr>
          <w:p w14:paraId="249BA361" w14:textId="0AB43CD9" w:rsidR="002833F5" w:rsidRPr="003D4B9B" w:rsidRDefault="00CE10BD" w:rsidP="007716A2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Plant (</w:t>
            </w:r>
            <w:r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  <w:t>c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.14t tracked </w:t>
            </w:r>
            <w:r w:rsidR="00E01994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excavator and operator – </w:t>
            </w:r>
            <w:r w:rsidR="006453B4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5</w:t>
            </w:r>
            <w:r w:rsidR="00E01994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days)</w:t>
            </w:r>
          </w:p>
        </w:tc>
        <w:tc>
          <w:tcPr>
            <w:tcW w:w="679" w:type="pct"/>
            <w:shd w:val="clear" w:color="auto" w:fill="auto"/>
            <w:noWrap/>
            <w:vAlign w:val="center"/>
          </w:tcPr>
          <w:p w14:paraId="3569E534" w14:textId="2804AF55" w:rsidR="002833F5" w:rsidRPr="003D4B9B" w:rsidRDefault="00EB0887" w:rsidP="003D4B9B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£</w:t>
            </w:r>
            <w:r w:rsidR="00E01994"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2000</w:t>
            </w: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.00</w:t>
            </w:r>
          </w:p>
        </w:tc>
      </w:tr>
      <w:tr w:rsidR="004F0EF5" w:rsidRPr="003D4B9B" w14:paraId="4CB3F910" w14:textId="77777777" w:rsidTr="00EB0887">
        <w:trPr>
          <w:trHeight w:val="300"/>
        </w:trPr>
        <w:tc>
          <w:tcPr>
            <w:tcW w:w="4321" w:type="pct"/>
            <w:shd w:val="clear" w:color="auto" w:fill="auto"/>
            <w:noWrap/>
          </w:tcPr>
          <w:p w14:paraId="78873783" w14:textId="521BAF60" w:rsidR="002833F5" w:rsidRPr="003D4B9B" w:rsidRDefault="00DA36D6" w:rsidP="00DA36D6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Welfare</w:t>
            </w:r>
            <w:r w:rsidR="004F0EF5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Unit</w:t>
            </w:r>
            <w:r w:rsidR="007B56AD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/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Portaloo (</w:t>
            </w:r>
            <w:r w:rsidR="00D6015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minimum hire </w:t>
            </w:r>
            <w:r w:rsidR="007B56AD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  <w:r w:rsidR="00D6015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10 days)</w:t>
            </w:r>
          </w:p>
        </w:tc>
        <w:tc>
          <w:tcPr>
            <w:tcW w:w="679" w:type="pct"/>
            <w:shd w:val="clear" w:color="auto" w:fill="auto"/>
            <w:noWrap/>
            <w:vAlign w:val="center"/>
          </w:tcPr>
          <w:p w14:paraId="4BB07CE3" w14:textId="30001BE2" w:rsidR="002833F5" w:rsidRPr="003D4B9B" w:rsidRDefault="00EB0887" w:rsidP="003D4B9B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£</w:t>
            </w:r>
            <w:r w:rsidR="002C5570"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500</w:t>
            </w: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.00</w:t>
            </w:r>
          </w:p>
        </w:tc>
      </w:tr>
      <w:tr w:rsidR="004F0EF5" w:rsidRPr="003D4B9B" w14:paraId="12136988" w14:textId="77777777" w:rsidTr="00EB0887">
        <w:trPr>
          <w:trHeight w:val="300"/>
        </w:trPr>
        <w:tc>
          <w:tcPr>
            <w:tcW w:w="4321" w:type="pct"/>
            <w:shd w:val="clear" w:color="auto" w:fill="auto"/>
            <w:noWrap/>
          </w:tcPr>
          <w:p w14:paraId="2F66CA88" w14:textId="77924B26" w:rsidR="002833F5" w:rsidRPr="003D4B9B" w:rsidRDefault="002B7E82" w:rsidP="00A753F4">
            <w:pPr>
              <w:spacing w:line="240" w:lineRule="auto"/>
              <w:jc w:val="left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Van Hire (minimum hire </w:t>
            </w:r>
            <w:r w:rsidR="007B56AD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-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1</w:t>
            </w:r>
            <w:r w:rsidR="007B56AD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3</w:t>
            </w:r>
            <w: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days)</w:t>
            </w:r>
          </w:p>
        </w:tc>
        <w:tc>
          <w:tcPr>
            <w:tcW w:w="679" w:type="pct"/>
            <w:shd w:val="clear" w:color="auto" w:fill="auto"/>
            <w:noWrap/>
            <w:vAlign w:val="center"/>
          </w:tcPr>
          <w:p w14:paraId="7142285D" w14:textId="7E410547" w:rsidR="002833F5" w:rsidRPr="003D4B9B" w:rsidRDefault="00EB0887" w:rsidP="003D4B9B">
            <w:pPr>
              <w:spacing w:line="240" w:lineRule="auto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£</w:t>
            </w:r>
            <w:r w:rsidR="00350B83"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440</w:t>
            </w:r>
            <w:r w:rsidRPr="00EB0887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.00</w:t>
            </w:r>
          </w:p>
        </w:tc>
      </w:tr>
      <w:tr w:rsidR="004F0EF5" w:rsidRPr="003D4B9B" w14:paraId="73C3785C" w14:textId="77777777" w:rsidTr="003D5132">
        <w:trPr>
          <w:trHeight w:val="300"/>
        </w:trPr>
        <w:tc>
          <w:tcPr>
            <w:tcW w:w="4321" w:type="pct"/>
            <w:shd w:val="clear" w:color="auto" w:fill="F2F2F2" w:themeFill="background1" w:themeFillShade="F2"/>
            <w:noWrap/>
          </w:tcPr>
          <w:p w14:paraId="6B9CC6EA" w14:textId="581C5B5A" w:rsidR="002833F5" w:rsidRPr="003D4B9B" w:rsidRDefault="007B34DB" w:rsidP="003D4B9B">
            <w:pPr>
              <w:spacing w:line="240" w:lineRule="auto"/>
              <w:jc w:val="center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  <w:t>Total</w:t>
            </w:r>
          </w:p>
        </w:tc>
        <w:tc>
          <w:tcPr>
            <w:tcW w:w="679" w:type="pct"/>
            <w:shd w:val="clear" w:color="auto" w:fill="F2F2F2" w:themeFill="background1" w:themeFillShade="F2"/>
            <w:noWrap/>
          </w:tcPr>
          <w:p w14:paraId="534E0931" w14:textId="0A194D93" w:rsidR="002833F5" w:rsidRPr="003D4B9B" w:rsidRDefault="003D5132" w:rsidP="003D4B9B">
            <w:pPr>
              <w:spacing w:line="240" w:lineRule="auto"/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</w:pPr>
            <w:r>
              <w:rPr>
                <w:rFonts w:asciiTheme="minorHAnsi" w:hAnsiTheme="minorHAnsi" w:cstheme="minorHAnsi"/>
                <w:i/>
                <w:iCs/>
                <w:color w:val="000000"/>
                <w:sz w:val="22"/>
                <w:szCs w:val="22"/>
                <w:lang w:eastAsia="en-GB"/>
              </w:rPr>
              <w:t>£2940.00</w:t>
            </w:r>
          </w:p>
        </w:tc>
      </w:tr>
    </w:tbl>
    <w:p w14:paraId="3A2FFFDF" w14:textId="1B851135" w:rsidR="00295F36" w:rsidRPr="00295F36" w:rsidRDefault="00295F36" w:rsidP="00295F36">
      <w:pPr>
        <w:spacing w:before="120" w:after="120"/>
        <w:ind w:left="862" w:hanging="720"/>
        <w:jc w:val="center"/>
        <w:outlineLvl w:val="2"/>
      </w:pPr>
      <w:r w:rsidRPr="00295F36">
        <w:rPr>
          <w:i/>
          <w:iCs/>
        </w:rPr>
        <w:t xml:space="preserve">Table </w:t>
      </w:r>
      <w:r w:rsidR="00FE3CE3">
        <w:rPr>
          <w:i/>
          <w:iCs/>
        </w:rPr>
        <w:t>8</w:t>
      </w:r>
      <w:r w:rsidRPr="00295F36">
        <w:rPr>
          <w:i/>
          <w:iCs/>
        </w:rPr>
        <w:t xml:space="preserve">: </w:t>
      </w:r>
      <w:r w:rsidR="006453B4">
        <w:rPr>
          <w:i/>
          <w:iCs/>
        </w:rPr>
        <w:t>N</w:t>
      </w:r>
      <w:r>
        <w:rPr>
          <w:i/>
          <w:iCs/>
        </w:rPr>
        <w:t>on-</w:t>
      </w:r>
      <w:r w:rsidRPr="00295F36">
        <w:rPr>
          <w:i/>
          <w:iCs/>
        </w:rPr>
        <w:t>staff costs</w:t>
      </w:r>
    </w:p>
    <w:bookmarkStart w:id="30" w:name="_Toc103521785" w:displacedByCustomXml="next"/>
    <w:sdt>
      <w:sdtPr>
        <w:rPr>
          <w:b w:val="0"/>
          <w:caps w:val="0"/>
          <w:kern w:val="0"/>
          <w:szCs w:val="20"/>
        </w:rPr>
        <w:id w:val="1856689750"/>
        <w:docPartObj>
          <w:docPartGallery w:val="Bibliographies"/>
          <w:docPartUnique/>
        </w:docPartObj>
      </w:sdtPr>
      <w:sdtEndPr/>
      <w:sdtContent>
        <w:p w14:paraId="306EA476" w14:textId="1B80CD6D" w:rsidR="008E7EED" w:rsidRDefault="008E7EED">
          <w:pPr>
            <w:pStyle w:val="Heading1"/>
          </w:pPr>
          <w:r>
            <w:t>Bibliography</w:t>
          </w:r>
          <w:bookmarkEnd w:id="30"/>
        </w:p>
        <w:sdt>
          <w:sdtPr>
            <w:id w:val="111145805"/>
            <w:bibliography/>
          </w:sdtPr>
          <w:sdtEndPr/>
          <w:sdtContent>
            <w:p w14:paraId="07C4D094" w14:textId="4F730771" w:rsidR="00952610" w:rsidRDefault="008E7EED" w:rsidP="0080042D">
              <w:pPr>
                <w:pStyle w:val="Bibliography"/>
                <w:spacing w:line="240" w:lineRule="auto"/>
                <w:ind w:left="709" w:hanging="720"/>
                <w:rPr>
                  <w:noProof/>
                  <w:szCs w:val="24"/>
                </w:rPr>
              </w:pPr>
              <w:r w:rsidRPr="00DF4333">
                <w:rPr>
                  <w:sz w:val="22"/>
                  <w:szCs w:val="18"/>
                </w:rPr>
                <w:fldChar w:fldCharType="begin"/>
              </w:r>
              <w:r w:rsidRPr="00DF4333">
                <w:rPr>
                  <w:sz w:val="22"/>
                  <w:szCs w:val="18"/>
                </w:rPr>
                <w:instrText xml:space="preserve"> BIBLIOGRAPHY </w:instrText>
              </w:r>
              <w:r w:rsidRPr="00DF4333">
                <w:rPr>
                  <w:sz w:val="22"/>
                  <w:szCs w:val="18"/>
                </w:rPr>
                <w:fldChar w:fldCharType="separate"/>
              </w:r>
              <w:r w:rsidR="00952610">
                <w:rPr>
                  <w:noProof/>
                </w:rPr>
                <w:t xml:space="preserve">Albone, J., Massey, S. </w:t>
              </w:r>
              <w:r w:rsidR="003610AE">
                <w:rPr>
                  <w:noProof/>
                </w:rPr>
                <w:t>and</w:t>
              </w:r>
              <w:r w:rsidR="00952610">
                <w:rPr>
                  <w:noProof/>
                </w:rPr>
                <w:t xml:space="preserve"> Tremlett, S. </w:t>
              </w:r>
              <w:r w:rsidR="00D6299E">
                <w:rPr>
                  <w:noProof/>
                </w:rPr>
                <w:t>(</w:t>
              </w:r>
              <w:r w:rsidR="00952610">
                <w:rPr>
                  <w:noProof/>
                </w:rPr>
                <w:t>2007</w:t>
              </w:r>
              <w:r w:rsidR="00D6299E">
                <w:rPr>
                  <w:noProof/>
                </w:rPr>
                <w:t>)</w:t>
              </w:r>
              <w:r w:rsidR="00952610">
                <w:rPr>
                  <w:noProof/>
                </w:rPr>
                <w:t xml:space="preserve"> </w:t>
              </w:r>
              <w:r w:rsidR="00952610">
                <w:rPr>
                  <w:i/>
                  <w:iCs/>
                  <w:noProof/>
                </w:rPr>
                <w:t>The Archaeology of Norfolk's Coastal Zone: Results of the National Mapping Programme</w:t>
              </w:r>
              <w:r w:rsidR="00D6299E">
                <w:rPr>
                  <w:i/>
                  <w:iCs/>
                  <w:noProof/>
                </w:rPr>
                <w:t>.</w:t>
              </w:r>
              <w:r w:rsidR="00362FE9">
                <w:rPr>
                  <w:i/>
                  <w:iCs/>
                  <w:noProof/>
                </w:rPr>
                <w:t xml:space="preserve"> </w:t>
              </w:r>
              <w:r w:rsidR="00362FE9">
                <w:rPr>
                  <w:noProof/>
                </w:rPr>
                <w:t>Dereham</w:t>
              </w:r>
              <w:r w:rsidR="00952610">
                <w:rPr>
                  <w:noProof/>
                </w:rPr>
                <w:t>: English Heritage</w:t>
              </w:r>
              <w:r w:rsidR="00E902DF">
                <w:rPr>
                  <w:noProof/>
                </w:rPr>
                <w:t xml:space="preserve"> and Norf</w:t>
              </w:r>
              <w:r w:rsidR="00362FE9">
                <w:rPr>
                  <w:noProof/>
                </w:rPr>
                <w:t>olk Museums &amp; Archaeology Service</w:t>
              </w:r>
              <w:r w:rsidR="00952610">
                <w:rPr>
                  <w:noProof/>
                </w:rPr>
                <w:t>.</w:t>
              </w:r>
            </w:p>
            <w:p w14:paraId="248282ED" w14:textId="5CBD15C3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Barlow, G. </w:t>
              </w:r>
              <w:r w:rsidR="003610AE">
                <w:rPr>
                  <w:noProof/>
                </w:rPr>
                <w:t>and</w:t>
              </w:r>
              <w:r>
                <w:rPr>
                  <w:noProof/>
                </w:rPr>
                <w:t xml:space="preserve"> Bingham, K. J. </w:t>
              </w:r>
              <w:r w:rsidR="00360A5F">
                <w:rPr>
                  <w:noProof/>
                </w:rPr>
                <w:t>(</w:t>
              </w:r>
              <w:r>
                <w:rPr>
                  <w:noProof/>
                </w:rPr>
                <w:t>2020</w:t>
              </w:r>
              <w:r w:rsidR="00360A5F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Land South of Trafford House, Station Road, Wisbech St Mary, Cambridgeshire: Archaeological Evaluation</w:t>
              </w:r>
              <w:r w:rsidR="00360A5F">
                <w:rPr>
                  <w:i/>
                  <w:iCs/>
                  <w:noProof/>
                </w:rPr>
                <w:t>.</w:t>
              </w:r>
              <w:r>
                <w:rPr>
                  <w:noProof/>
                </w:rPr>
                <w:t xml:space="preserve"> Archaeological Solutions .</w:t>
              </w:r>
            </w:p>
            <w:p w14:paraId="3DE58AAD" w14:textId="3F515A24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Barlow, G. </w:t>
              </w:r>
              <w:r w:rsidR="003610AE">
                <w:rPr>
                  <w:noProof/>
                </w:rPr>
                <w:t>and</w:t>
              </w:r>
              <w:r>
                <w:rPr>
                  <w:noProof/>
                </w:rPr>
                <w:t xml:space="preserve"> Greene, R. </w:t>
              </w:r>
              <w:r w:rsidR="00B75203">
                <w:rPr>
                  <w:noProof/>
                </w:rPr>
                <w:t>(</w:t>
              </w:r>
              <w:r>
                <w:rPr>
                  <w:noProof/>
                </w:rPr>
                <w:t>2008</w:t>
              </w:r>
              <w:r w:rsidR="00B75203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B75203">
                <w:rPr>
                  <w:i/>
                  <w:iCs/>
                  <w:noProof/>
                </w:rPr>
                <w:t>L</w:t>
              </w:r>
              <w:r>
                <w:rPr>
                  <w:i/>
                  <w:iCs/>
                  <w:noProof/>
                </w:rPr>
                <w:t>and West of Hamburg Way, North Lynn Industrial Estate, Kings Lynn, Norfolk: Monitoring of Works Under Archaeological Supervision and Control &amp; Archaeological Investigation</w:t>
              </w:r>
              <w:r w:rsidR="00B75203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Archaeological Solutions.</w:t>
              </w:r>
            </w:p>
            <w:p w14:paraId="06C4B5C9" w14:textId="77777777" w:rsidR="00E23283" w:rsidRDefault="00952610" w:rsidP="00E23283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Blackbourn, K. </w:t>
              </w:r>
              <w:r w:rsidR="00026B8E">
                <w:rPr>
                  <w:noProof/>
                </w:rPr>
                <w:t>(</w:t>
              </w:r>
              <w:r>
                <w:rPr>
                  <w:noProof/>
                </w:rPr>
                <w:t>2019</w:t>
              </w:r>
              <w:r w:rsidR="00026B8E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Late Saxon to Early Medieval Salterns at Lynnsport 1: Land South of Aconite Road, King's Lyn, Norfolk</w:t>
              </w:r>
              <w:r w:rsidR="003877BE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  <w:r w:rsidR="00E23283">
                <w:rPr>
                  <w:noProof/>
                </w:rPr>
                <w:t xml:space="preserve"> </w:t>
              </w:r>
            </w:p>
            <w:p w14:paraId="781DE356" w14:textId="20086F22" w:rsidR="00E23283" w:rsidRPr="00347BC2" w:rsidRDefault="00E23283" w:rsidP="00E23283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Brown, </w:t>
              </w:r>
              <w:r w:rsidR="00F66883">
                <w:rPr>
                  <w:noProof/>
                </w:rPr>
                <w:t xml:space="preserve">D. (2011) </w:t>
              </w:r>
              <w:r w:rsidR="00F66883">
                <w:rPr>
                  <w:i/>
                  <w:iCs/>
                  <w:noProof/>
                </w:rPr>
                <w:t>Archaeological Archives: A guide to best practice in creation, compilation, transfer and curation</w:t>
              </w:r>
              <w:r w:rsidR="00347BC2">
                <w:rPr>
                  <w:i/>
                  <w:iCs/>
                  <w:noProof/>
                </w:rPr>
                <w:t xml:space="preserve">. </w:t>
              </w:r>
              <w:r w:rsidR="00347BC2">
                <w:rPr>
                  <w:noProof/>
                </w:rPr>
                <w:t>Archaeological Archives Forum</w:t>
              </w:r>
            </w:p>
            <w:p w14:paraId="3DA5D1AA" w14:textId="549147A0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Brudenell, M. </w:t>
              </w:r>
              <w:r w:rsidR="003877BE">
                <w:rPr>
                  <w:noProof/>
                </w:rPr>
                <w:t>and</w:t>
              </w:r>
              <w:r>
                <w:rPr>
                  <w:noProof/>
                </w:rPr>
                <w:t xml:space="preserve"> Clarke, G. </w:t>
              </w:r>
              <w:r w:rsidR="003877BE">
                <w:rPr>
                  <w:noProof/>
                </w:rPr>
                <w:t>(</w:t>
              </w:r>
              <w:r>
                <w:rPr>
                  <w:noProof/>
                </w:rPr>
                <w:t>2017</w:t>
              </w:r>
              <w:r w:rsidR="003877BE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Lynnsport 1-5: The emerging historical salt-making landscape of Gaywood, King’s Lynn, Norfolk: Overarching Written Scheme of Investigation.</w:t>
              </w:r>
              <w:r>
                <w:rPr>
                  <w:noProof/>
                </w:rPr>
                <w:t xml:space="preserve"> Oxford Archaeology.</w:t>
              </w:r>
            </w:p>
            <w:p w14:paraId="1D693F67" w14:textId="29406211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Chartered Institute for Archaeologists (CIfA) </w:t>
              </w:r>
              <w:r w:rsidR="00214AC1">
                <w:rPr>
                  <w:noProof/>
                </w:rPr>
                <w:t>(</w:t>
              </w:r>
              <w:r>
                <w:rPr>
                  <w:noProof/>
                </w:rPr>
                <w:t>2020a</w:t>
              </w:r>
              <w:r w:rsidR="00214AC1">
                <w:rPr>
                  <w:noProof/>
                </w:rPr>
                <w:t xml:space="preserve">) </w:t>
              </w:r>
              <w:r>
                <w:rPr>
                  <w:i/>
                  <w:iCs/>
                  <w:noProof/>
                </w:rPr>
                <w:t>Standard and Guidance for Archaeological Excavation</w:t>
              </w:r>
              <w:r w:rsidR="00214AC1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Reading: Chartered Institute for Archaeologists.</w:t>
              </w:r>
            </w:p>
            <w:p w14:paraId="69B20152" w14:textId="3121AFDC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Chartered Institute for Archaeologists (CIfA) </w:t>
              </w:r>
              <w:r w:rsidR="009A3A76">
                <w:rPr>
                  <w:noProof/>
                </w:rPr>
                <w:t>(</w:t>
              </w:r>
              <w:r>
                <w:rPr>
                  <w:noProof/>
                </w:rPr>
                <w:t>2020b</w:t>
              </w:r>
              <w:r w:rsidR="009A3A76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Standard and guidance for the creation, compilation, transfer and deposition of archaeological archives</w:t>
              </w:r>
              <w:r w:rsidR="005176BF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Reading: Chartered Institute for Archaeologists.</w:t>
              </w:r>
            </w:p>
            <w:p w14:paraId="6CE99BC0" w14:textId="64877422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Chartered Institute for Archaeologists (CIfA) </w:t>
              </w:r>
              <w:r w:rsidR="005176BF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5176BF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Code of Conduct: Professional Ethics in Archaeology</w:t>
              </w:r>
              <w:r w:rsidR="005176BF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Reading: Chartered Institute for Archaeologists.</w:t>
              </w:r>
            </w:p>
            <w:p w14:paraId="59090358" w14:textId="349C268E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Clarke, G. </w:t>
              </w:r>
              <w:r w:rsidR="00522130">
                <w:rPr>
                  <w:noProof/>
                </w:rPr>
                <w:t>(</w:t>
              </w:r>
              <w:r>
                <w:rPr>
                  <w:noProof/>
                </w:rPr>
                <w:t>2016</w:t>
              </w:r>
              <w:r w:rsidR="0038504F">
                <w:rPr>
                  <w:noProof/>
                </w:rPr>
                <w:t>a</w:t>
              </w:r>
              <w:r w:rsidR="00522130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A Late Saxon to Medieval Saltern at Marsh Lane, King's Lynn, Norfolk: PXA &amp; UPD</w:t>
              </w:r>
              <w:r w:rsidR="00522130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</w:p>
            <w:p w14:paraId="49D224B4" w14:textId="29FA7030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Clarke, G. </w:t>
              </w:r>
              <w:r w:rsidR="00522130">
                <w:rPr>
                  <w:noProof/>
                </w:rPr>
                <w:t>(</w:t>
              </w:r>
              <w:r>
                <w:rPr>
                  <w:noProof/>
                </w:rPr>
                <w:t>2016</w:t>
              </w:r>
              <w:r w:rsidR="0038504F">
                <w:rPr>
                  <w:noProof/>
                </w:rPr>
                <w:t>b)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A Late Saxon to Medieval Saltern at Marsh Lane, King’s Lynn, Norfolk: Archaeological Excavation</w:t>
              </w:r>
              <w:r w:rsidR="00965BCD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</w:p>
            <w:p w14:paraId="1DD6F026" w14:textId="0800AB88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Clarke, G. </w:t>
              </w:r>
              <w:r w:rsidR="008E76FD">
                <w:rPr>
                  <w:noProof/>
                </w:rPr>
                <w:t>(</w:t>
              </w:r>
              <w:r>
                <w:rPr>
                  <w:noProof/>
                </w:rPr>
                <w:t>2017</w:t>
              </w:r>
              <w:r w:rsidR="008E76FD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Lynnsport 4 &amp; 5: Middle to Late Saxon Salterns on Land Adjacent to Greenpark Avenue, King's Lynn, Norfolk</w:t>
              </w:r>
              <w:r w:rsidR="008E76FD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</w:p>
            <w:p w14:paraId="59C7A4B7" w14:textId="12E2A022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>Clarke, G</w:t>
              </w:r>
              <w:r w:rsidR="00093D6D">
                <w:rPr>
                  <w:noProof/>
                </w:rPr>
                <w:t>.</w:t>
              </w:r>
              <w:r>
                <w:rPr>
                  <w:noProof/>
                </w:rPr>
                <w:t xml:space="preserve"> </w:t>
              </w:r>
              <w:r w:rsidR="00093D6D">
                <w:rPr>
                  <w:noProof/>
                </w:rPr>
                <w:t>(</w:t>
              </w:r>
              <w:r>
                <w:rPr>
                  <w:noProof/>
                </w:rPr>
                <w:t>2018a</w:t>
              </w:r>
              <w:r w:rsidR="00093D6D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Lynnsport 1: Land South of Aconite Road, King’s Lynn, Norfolk: Archaeological Evaluation Report</w:t>
              </w:r>
              <w:r w:rsidR="00093D6D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</w:p>
            <w:p w14:paraId="5B06E230" w14:textId="7A872D50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Clarke, G. </w:t>
              </w:r>
              <w:r w:rsidR="00C6252A">
                <w:rPr>
                  <w:noProof/>
                </w:rPr>
                <w:t>(</w:t>
              </w:r>
              <w:r>
                <w:rPr>
                  <w:noProof/>
                </w:rPr>
                <w:t>2018b</w:t>
              </w:r>
              <w:r w:rsidR="00C6252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C6252A">
                <w:rPr>
                  <w:noProof/>
                </w:rPr>
                <w:t>'</w:t>
              </w:r>
              <w:r>
                <w:rPr>
                  <w:noProof/>
                </w:rPr>
                <w:t>Medieval Britain and Ireland Fieldwork Highlights in 2017: Saxon salt making works exposed by excavations along Salter's Waie, King's Lynn</w:t>
              </w:r>
              <w:r w:rsidR="00C6252A">
                <w:rPr>
                  <w:noProof/>
                </w:rPr>
                <w:t>'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Medieval Archaeology, </w:t>
              </w:r>
              <w:r>
                <w:rPr>
                  <w:noProof/>
                </w:rPr>
                <w:t>62(2), pp. 410-415.</w:t>
              </w:r>
            </w:p>
            <w:p w14:paraId="32201FE2" w14:textId="3A620E84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Glazebrook, J. </w:t>
              </w:r>
              <w:r w:rsidR="00D666CA">
                <w:rPr>
                  <w:noProof/>
                </w:rPr>
                <w:t>(</w:t>
              </w:r>
              <w:r>
                <w:rPr>
                  <w:noProof/>
                </w:rPr>
                <w:t>1997</w:t>
              </w:r>
              <w:r w:rsidR="00D666CA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D666CA">
                <w:rPr>
                  <w:noProof/>
                </w:rPr>
                <w:t>'</w:t>
              </w:r>
              <w:r>
                <w:rPr>
                  <w:noProof/>
                </w:rPr>
                <w:t>Research and Archaeology: A Framework for the Eastern Counties</w:t>
              </w:r>
              <w:r w:rsidR="00D666CA">
                <w:rPr>
                  <w:noProof/>
                </w:rPr>
                <w:t>'</w:t>
              </w:r>
              <w:r w:rsidR="000B2891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East Anglian Archaeology Occasional Papers</w:t>
              </w:r>
              <w:r w:rsidR="002A4761">
                <w:rPr>
                  <w:i/>
                  <w:iCs/>
                  <w:noProof/>
                </w:rPr>
                <w:t xml:space="preserve"> 3</w:t>
              </w:r>
              <w:r>
                <w:rPr>
                  <w:noProof/>
                </w:rPr>
                <w:t>.</w:t>
              </w:r>
            </w:p>
            <w:p w14:paraId="1573EFC7" w14:textId="7B447828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Glazebrook, J. </w:t>
              </w:r>
              <w:r w:rsidR="00EC7FE4">
                <w:rPr>
                  <w:noProof/>
                </w:rPr>
                <w:t>and</w:t>
              </w:r>
              <w:r>
                <w:rPr>
                  <w:noProof/>
                </w:rPr>
                <w:t xml:space="preserve"> Brown, N. </w:t>
              </w:r>
              <w:r w:rsidR="00020953">
                <w:rPr>
                  <w:noProof/>
                </w:rPr>
                <w:t>(</w:t>
              </w:r>
              <w:r>
                <w:rPr>
                  <w:noProof/>
                </w:rPr>
                <w:t>2000</w:t>
              </w:r>
              <w:r w:rsidR="00020953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020953">
                <w:rPr>
                  <w:noProof/>
                </w:rPr>
                <w:t>'</w:t>
              </w:r>
              <w:r>
                <w:rPr>
                  <w:noProof/>
                </w:rPr>
                <w:t>Research and Archaeology: A Framework for the Eastern Counties</w:t>
              </w:r>
              <w:r w:rsidR="00020953">
                <w:rPr>
                  <w:noProof/>
                </w:rPr>
                <w:t>'</w:t>
              </w:r>
              <w:r w:rsidR="000B2891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East Anglian Archaeology Occasional Papers</w:t>
              </w:r>
              <w:r w:rsidR="002A4761">
                <w:rPr>
                  <w:i/>
                  <w:iCs/>
                  <w:noProof/>
                </w:rPr>
                <w:t xml:space="preserve"> 8</w:t>
              </w:r>
              <w:r>
                <w:rPr>
                  <w:noProof/>
                </w:rPr>
                <w:t>.</w:t>
              </w:r>
            </w:p>
            <w:p w14:paraId="1BC2747F" w14:textId="1ED00B0C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Gurney, D. </w:t>
              </w:r>
              <w:r w:rsidR="00861249">
                <w:rPr>
                  <w:noProof/>
                </w:rPr>
                <w:t>(</w:t>
              </w:r>
              <w:r>
                <w:rPr>
                  <w:noProof/>
                </w:rPr>
                <w:t>2003</w:t>
              </w:r>
              <w:r w:rsidR="00861249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2A4761">
                <w:rPr>
                  <w:noProof/>
                </w:rPr>
                <w:t>'</w:t>
              </w:r>
              <w:r>
                <w:rPr>
                  <w:noProof/>
                </w:rPr>
                <w:t>Standards for Field Archaeology in the East of England</w:t>
              </w:r>
              <w:r w:rsidR="002A4761">
                <w:rPr>
                  <w:noProof/>
                </w:rPr>
                <w:t>'</w:t>
              </w:r>
              <w:r w:rsidR="000B2891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East Anglian Archaeology Occasional Papers 14.</w:t>
              </w:r>
            </w:p>
            <w:p w14:paraId="564C3158" w14:textId="77777777" w:rsidR="004973BD" w:rsidRDefault="00952610" w:rsidP="004973B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Gurney, D. </w:t>
              </w:r>
              <w:r w:rsidR="000B2891">
                <w:rPr>
                  <w:noProof/>
                </w:rPr>
                <w:t>and</w:t>
              </w:r>
              <w:r>
                <w:rPr>
                  <w:noProof/>
                </w:rPr>
                <w:t xml:space="preserve"> Penn, K. </w:t>
              </w:r>
              <w:r w:rsidR="000B2891">
                <w:rPr>
                  <w:noProof/>
                </w:rPr>
                <w:t>(</w:t>
              </w:r>
              <w:r>
                <w:rPr>
                  <w:noProof/>
                </w:rPr>
                <w:t>1998</w:t>
              </w:r>
              <w:r w:rsidR="000B2891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0B2891">
                <w:rPr>
                  <w:noProof/>
                </w:rPr>
                <w:t>'</w:t>
              </w:r>
              <w:r>
                <w:rPr>
                  <w:noProof/>
                </w:rPr>
                <w:t>Excavations and Surveys in Norfolk 1997</w:t>
              </w:r>
              <w:r w:rsidR="000B2891">
                <w:rPr>
                  <w:noProof/>
                </w:rPr>
                <w:t>',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Norfolk Archaeology, </w:t>
              </w:r>
              <w:r>
                <w:rPr>
                  <w:noProof/>
                </w:rPr>
                <w:t>43(1), pp. 193-210.</w:t>
              </w:r>
              <w:r w:rsidR="004973BD">
                <w:rPr>
                  <w:noProof/>
                </w:rPr>
                <w:t xml:space="preserve"> </w:t>
              </w:r>
            </w:p>
            <w:p w14:paraId="224CACDE" w14:textId="7A261AD7" w:rsidR="00DD312D" w:rsidRDefault="00DD312D" w:rsidP="00C65293">
              <w:pPr>
                <w:spacing w:line="240" w:lineRule="auto"/>
                <w:ind w:left="720" w:hanging="720"/>
              </w:pPr>
              <w:r>
                <w:t xml:space="preserve">Hickling, </w:t>
              </w:r>
              <w:r w:rsidR="00755EAB">
                <w:t>S. (2021)</w:t>
              </w:r>
              <w:r w:rsidR="006D1CF5">
                <w:t xml:space="preserve"> </w:t>
              </w:r>
              <w:r w:rsidR="006D1CF5">
                <w:rPr>
                  <w:i/>
                  <w:iCs/>
                </w:rPr>
                <w:t>Brief for an open-area excavatio</w:t>
              </w:r>
              <w:r w:rsidR="008A5B0E">
                <w:rPr>
                  <w:i/>
                  <w:iCs/>
                </w:rPr>
                <w:t xml:space="preserve">n at Beacon Hill Farm, Beacon Hill Lane, Terrington St Clement, Norfolk. </w:t>
              </w:r>
              <w:r w:rsidR="008A5B0E">
                <w:t xml:space="preserve">Norfolk County Council Historic </w:t>
              </w:r>
              <w:r w:rsidR="008721C6">
                <w:t xml:space="preserve">Environment Service </w:t>
              </w:r>
            </w:p>
            <w:p w14:paraId="22E090AF" w14:textId="39B7564A" w:rsidR="00E343FD" w:rsidRPr="008A5B0E" w:rsidRDefault="00E343FD" w:rsidP="00C65293">
              <w:pPr>
                <w:spacing w:line="240" w:lineRule="auto"/>
                <w:ind w:left="720" w:hanging="720"/>
              </w:pPr>
              <w:r w:rsidRPr="00E343FD">
                <w:t>Historic England (20</w:t>
              </w:r>
              <w:r>
                <w:t>08</w:t>
              </w:r>
              <w:r w:rsidRPr="00E343FD">
                <w:t xml:space="preserve">) </w:t>
              </w:r>
              <w:r w:rsidR="00CD57E2" w:rsidRPr="00DB03A6">
                <w:rPr>
                  <w:i/>
                  <w:iCs/>
                </w:rPr>
                <w:t xml:space="preserve">MoRPHE Project </w:t>
              </w:r>
              <w:r w:rsidR="00610F54" w:rsidRPr="00DB03A6">
                <w:rPr>
                  <w:i/>
                  <w:iCs/>
                </w:rPr>
                <w:t>Planning Note 3: Archaeological Excavation</w:t>
              </w:r>
              <w:r w:rsidRPr="00DB03A6">
                <w:t>. Historic England.</w:t>
              </w:r>
            </w:p>
            <w:p w14:paraId="12B5BC19" w14:textId="112181EE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Historic England </w:t>
              </w:r>
              <w:r w:rsidR="000B2891">
                <w:rPr>
                  <w:noProof/>
                </w:rPr>
                <w:t>(</w:t>
              </w:r>
              <w:r>
                <w:rPr>
                  <w:noProof/>
                </w:rPr>
                <w:t>2015</w:t>
              </w:r>
              <w:r w:rsidR="000B2891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Management of Research Projects in the Historic Environment: The MoRPHE Project Managers' Guide</w:t>
              </w:r>
              <w:r w:rsidR="008574DF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Swindon: Historic England.</w:t>
              </w:r>
            </w:p>
            <w:p w14:paraId="60FDCA78" w14:textId="1454E035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>Hutcheson, A.</w:t>
              </w:r>
              <w:r w:rsidR="00EE2526">
                <w:rPr>
                  <w:noProof/>
                </w:rPr>
                <w:t xml:space="preserve"> (1998)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Report on an Archaeological evaluation at land adjacent to No. 74 New Roman Bank, Terrington St Clement</w:t>
              </w:r>
              <w:r w:rsidR="00EE2526">
                <w:rPr>
                  <w:i/>
                  <w:iCs/>
                  <w:noProof/>
                </w:rPr>
                <w:t xml:space="preserve">. </w:t>
              </w:r>
              <w:r w:rsidR="00EE2526" w:rsidRPr="00EE2526">
                <w:rPr>
                  <w:noProof/>
                </w:rPr>
                <w:t>Norfolk Archaeological Unit</w:t>
              </w:r>
              <w:r>
                <w:rPr>
                  <w:noProof/>
                </w:rPr>
                <w:t>.</w:t>
              </w:r>
            </w:p>
            <w:p w14:paraId="034D5110" w14:textId="1A107ECC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Knight, T. </w:t>
              </w:r>
              <w:r w:rsidR="00B17845">
                <w:rPr>
                  <w:noProof/>
                </w:rPr>
                <w:t>and</w:t>
              </w:r>
              <w:r>
                <w:rPr>
                  <w:noProof/>
                </w:rPr>
                <w:t xml:space="preserve"> Clarke, G. </w:t>
              </w:r>
              <w:r w:rsidR="00B17845">
                <w:rPr>
                  <w:noProof/>
                </w:rPr>
                <w:t>(</w:t>
              </w:r>
              <w:r>
                <w:rPr>
                  <w:noProof/>
                </w:rPr>
                <w:t>2019</w:t>
              </w:r>
              <w:r w:rsidR="00B17845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Late Saxon to Early Medieval Salterns on Land North of Greenpark Avenue, Kings Lynn, Norfolk. Post-Excavation Assessment and Updated Project Design</w:t>
              </w:r>
              <w:r w:rsidR="00B17845">
                <w:rPr>
                  <w:i/>
                  <w:iCs/>
                  <w:noProof/>
                </w:rPr>
                <w:t>.</w:t>
              </w:r>
              <w:r>
                <w:rPr>
                  <w:noProof/>
                </w:rPr>
                <w:t xml:space="preserve"> Oxford Archaeology.</w:t>
              </w:r>
            </w:p>
            <w:p w14:paraId="482B82C4" w14:textId="575152EB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Kwiatkowska, M. </w:t>
              </w:r>
              <w:r w:rsidR="00B76D43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B76D43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Late Saxon to Early Medieval Saltern at Lynnsport 3: Land South of Front Way, King's Lynn, Norfolk</w:t>
              </w:r>
              <w:r w:rsidR="00B76D43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Oxford Archaeology.</w:t>
              </w:r>
            </w:p>
            <w:p w14:paraId="48447CA3" w14:textId="7684F232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Lloyd-Smith, L. </w:t>
              </w:r>
              <w:r w:rsidR="00841311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841311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Beacon Hill Farm, Terrington St Clement, Norfolk: Archaeological Trial Trenching</w:t>
              </w:r>
              <w:r w:rsidR="00841311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Wardell Armstrong LLP.</w:t>
              </w:r>
            </w:p>
            <w:p w14:paraId="066E451F" w14:textId="4083796A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Medlycott, M. </w:t>
              </w:r>
              <w:r w:rsidR="00B86DDE">
                <w:rPr>
                  <w:noProof/>
                </w:rPr>
                <w:t>(</w:t>
              </w:r>
              <w:r>
                <w:rPr>
                  <w:noProof/>
                </w:rPr>
                <w:t>2011</w:t>
              </w:r>
              <w:r w:rsidR="00B86DDE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B86DDE">
                <w:rPr>
                  <w:noProof/>
                </w:rPr>
                <w:t>'</w:t>
              </w:r>
              <w:r>
                <w:rPr>
                  <w:noProof/>
                </w:rPr>
                <w:t>Research and Archaeology Revisited: A Revised Framework for the East of England</w:t>
              </w:r>
              <w:r w:rsidR="00B86DDE">
                <w:rPr>
                  <w:noProof/>
                </w:rPr>
                <w:t>',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East Anglian Archaeology Occasional Papers</w:t>
              </w:r>
              <w:r w:rsidR="00B86DDE">
                <w:rPr>
                  <w:i/>
                  <w:iCs/>
                  <w:noProof/>
                </w:rPr>
                <w:t xml:space="preserve"> 24</w:t>
              </w:r>
              <w:r>
                <w:rPr>
                  <w:noProof/>
                </w:rPr>
                <w:t>.</w:t>
              </w:r>
            </w:p>
            <w:p w14:paraId="293A2DA0" w14:textId="77777777" w:rsidR="00792EF5" w:rsidRDefault="00952610" w:rsidP="0080042D">
              <w:pPr>
                <w:pStyle w:val="Bibliography"/>
                <w:spacing w:line="240" w:lineRule="auto"/>
                <w:ind w:left="709" w:hanging="720"/>
                <w:rPr>
                  <w:i/>
                  <w:iCs/>
                  <w:noProof/>
                </w:rPr>
              </w:pPr>
              <w:r>
                <w:rPr>
                  <w:noProof/>
                </w:rPr>
                <w:t xml:space="preserve">Medlycott, M. </w:t>
              </w:r>
              <w:r w:rsidR="00693812">
                <w:rPr>
                  <w:noProof/>
                </w:rPr>
                <w:t>and</w:t>
              </w:r>
              <w:r>
                <w:rPr>
                  <w:noProof/>
                </w:rPr>
                <w:t xml:space="preserve"> Brown, N. </w:t>
              </w:r>
              <w:r w:rsidR="00693812">
                <w:rPr>
                  <w:noProof/>
                </w:rPr>
                <w:t>(</w:t>
              </w:r>
              <w:r>
                <w:rPr>
                  <w:noProof/>
                </w:rPr>
                <w:t>2008</w:t>
              </w:r>
              <w:r w:rsidR="00693812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 w:rsidR="00693812">
                <w:rPr>
                  <w:noProof/>
                </w:rPr>
                <w:t>'</w:t>
              </w:r>
              <w:r>
                <w:rPr>
                  <w:noProof/>
                </w:rPr>
                <w:t>East Anglian Regional Archaeological Research Frameworks</w:t>
              </w:r>
              <w:r w:rsidR="00693812">
                <w:rPr>
                  <w:noProof/>
                </w:rPr>
                <w:t>',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East Anglian Archaeology.</w:t>
              </w:r>
            </w:p>
            <w:p w14:paraId="740E2933" w14:textId="75A0F5A2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Research Frameworks Network (RFN) </w:t>
              </w:r>
              <w:r w:rsidR="00D761D8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D761D8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East of England Regional Research Framework. </w:t>
              </w:r>
              <w:r>
                <w:rPr>
                  <w:noProof/>
                </w:rPr>
                <w:br/>
                <w:t>Available at:</w:t>
              </w:r>
              <w:r w:rsidR="00A9080A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 </w:t>
              </w:r>
              <w:r>
                <w:rPr>
                  <w:noProof/>
                  <w:u w:val="single"/>
                </w:rPr>
                <w:t>https://researchframeworks.org/eoe/</w:t>
              </w:r>
              <w:r w:rsidR="00A9080A">
                <w:rPr>
                  <w:noProof/>
                </w:rPr>
                <w:t xml:space="preserve"> (</w:t>
              </w:r>
              <w:r>
                <w:rPr>
                  <w:noProof/>
                </w:rPr>
                <w:t>Accessed</w:t>
              </w:r>
              <w:r w:rsidR="00A9080A">
                <w:rPr>
                  <w:noProof/>
                </w:rPr>
                <w:t>:</w:t>
              </w:r>
              <w:r>
                <w:rPr>
                  <w:noProof/>
                </w:rPr>
                <w:t xml:space="preserve"> 1 March 2022</w:t>
              </w:r>
              <w:r w:rsidR="00A9080A">
                <w:rPr>
                  <w:noProof/>
                </w:rPr>
                <w:t>)</w:t>
              </w:r>
              <w:r>
                <w:rPr>
                  <w:noProof/>
                </w:rPr>
                <w:t>.</w:t>
              </w:r>
            </w:p>
            <w:p w14:paraId="5E4F8528" w14:textId="44CF78D3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Robertson, D. </w:t>
              </w:r>
              <w:r w:rsidRPr="00583B9D">
                <w:rPr>
                  <w:i/>
                  <w:iCs/>
                  <w:noProof/>
                </w:rPr>
                <w:t>et al</w:t>
              </w:r>
              <w:r>
                <w:rPr>
                  <w:noProof/>
                </w:rPr>
                <w:t xml:space="preserve">. </w:t>
              </w:r>
              <w:r w:rsidR="00583B9D">
                <w:rPr>
                  <w:noProof/>
                </w:rPr>
                <w:t>(</w:t>
              </w:r>
              <w:r>
                <w:rPr>
                  <w:noProof/>
                </w:rPr>
                <w:t>2018</w:t>
              </w:r>
              <w:r w:rsidR="00583B9D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Standards for Development-led Archaeological Projects in Norfolk</w:t>
              </w:r>
              <w:r w:rsidR="00583B9D">
                <w:rPr>
                  <w:i/>
                  <w:iCs/>
                  <w:noProof/>
                </w:rPr>
                <w:t>.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>Norwich: Norfolk County Council Environment Service.</w:t>
              </w:r>
            </w:p>
            <w:p w14:paraId="7EFBA6C7" w14:textId="77777777" w:rsidR="00043EB4" w:rsidRPr="00CB2E2D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Wardell Armstrong </w:t>
              </w:r>
              <w:r w:rsidR="005259BB">
                <w:rPr>
                  <w:noProof/>
                </w:rPr>
                <w:t>(</w:t>
              </w:r>
              <w:r>
                <w:rPr>
                  <w:noProof/>
                </w:rPr>
                <w:t>2020</w:t>
              </w:r>
              <w:r w:rsidR="005259BB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Excavation Manual</w:t>
              </w:r>
              <w:r w:rsidR="00043EB4" w:rsidRPr="00043EB4">
                <w:rPr>
                  <w:i/>
                  <w:iCs/>
                  <w:noProof/>
                </w:rPr>
                <w:t xml:space="preserve">. Wardell Armstrong LLP. </w:t>
              </w:r>
              <w:r w:rsidR="00043EB4" w:rsidRPr="00CB2E2D">
                <w:rPr>
                  <w:noProof/>
                </w:rPr>
                <w:t xml:space="preserve">Unpublished </w:t>
              </w:r>
            </w:p>
            <w:p w14:paraId="3DBA441C" w14:textId="28A10CEA" w:rsidR="00952610" w:rsidRDefault="00952610" w:rsidP="0080042D">
              <w:pPr>
                <w:pStyle w:val="Bibliography"/>
                <w:spacing w:line="240" w:lineRule="auto"/>
                <w:ind w:left="709" w:hanging="720"/>
                <w:rPr>
                  <w:noProof/>
                </w:rPr>
              </w:pPr>
              <w:r>
                <w:rPr>
                  <w:noProof/>
                </w:rPr>
                <w:t xml:space="preserve">Wardell Armstrong </w:t>
              </w:r>
              <w:r w:rsidR="00043EB4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043EB4">
                <w:rPr>
                  <w:noProof/>
                </w:rPr>
                <w:t>)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Health and Safety Policy</w:t>
              </w:r>
              <w:r w:rsidR="00BA3F03">
                <w:rPr>
                  <w:i/>
                  <w:iCs/>
                  <w:noProof/>
                </w:rPr>
                <w:t xml:space="preserve">. </w:t>
              </w:r>
              <w:r>
                <w:rPr>
                  <w:noProof/>
                </w:rPr>
                <w:t>Wardell Armstrong LLP.</w:t>
              </w:r>
              <w:r w:rsidR="00BA3F03">
                <w:rPr>
                  <w:noProof/>
                </w:rPr>
                <w:t xml:space="preserve"> Unpublished</w:t>
              </w:r>
            </w:p>
            <w:p w14:paraId="1FA80807" w14:textId="005D6F3B" w:rsidR="008E7EED" w:rsidRDefault="008E7EED" w:rsidP="0080042D">
              <w:pPr>
                <w:spacing w:line="240" w:lineRule="auto"/>
                <w:ind w:left="709" w:hanging="720"/>
              </w:pPr>
              <w:r w:rsidRPr="00DF4333">
                <w:rPr>
                  <w:b/>
                  <w:bCs/>
                  <w:noProof/>
                  <w:sz w:val="22"/>
                  <w:szCs w:val="18"/>
                </w:rPr>
                <w:fldChar w:fldCharType="end"/>
              </w:r>
            </w:p>
          </w:sdtContent>
        </w:sdt>
      </w:sdtContent>
    </w:sdt>
    <w:p w14:paraId="6517BAD6" w14:textId="77777777" w:rsidR="004260CC" w:rsidRDefault="004260CC" w:rsidP="004260CC">
      <w:pPr>
        <w:pStyle w:val="Heading3"/>
        <w:numPr>
          <w:ilvl w:val="0"/>
          <w:numId w:val="0"/>
        </w:numPr>
        <w:jc w:val="center"/>
        <w:rPr>
          <w:rFonts w:eastAsiaTheme="majorEastAsia"/>
          <w:b/>
          <w:bCs/>
          <w:sz w:val="32"/>
          <w:szCs w:val="24"/>
        </w:rPr>
      </w:pPr>
    </w:p>
    <w:p w14:paraId="52BEE6F8" w14:textId="77777777" w:rsidR="004260CC" w:rsidRDefault="004260CC" w:rsidP="004260CC">
      <w:pPr>
        <w:pStyle w:val="Heading3"/>
        <w:numPr>
          <w:ilvl w:val="0"/>
          <w:numId w:val="0"/>
        </w:numPr>
        <w:jc w:val="center"/>
        <w:rPr>
          <w:rFonts w:eastAsiaTheme="majorEastAsia"/>
          <w:b/>
          <w:bCs/>
          <w:sz w:val="32"/>
          <w:szCs w:val="24"/>
        </w:rPr>
      </w:pPr>
    </w:p>
    <w:p w14:paraId="70086BBC" w14:textId="6BE661AB" w:rsidR="00413488" w:rsidRPr="004260CC" w:rsidRDefault="004260CC" w:rsidP="00B51C00">
      <w:pPr>
        <w:pStyle w:val="Heading1"/>
        <w:rPr>
          <w:rFonts w:eastAsiaTheme="majorEastAsia"/>
        </w:rPr>
      </w:pPr>
      <w:bookmarkStart w:id="31" w:name="_Toc103521786"/>
      <w:r w:rsidRPr="004260CC">
        <w:rPr>
          <w:rFonts w:eastAsiaTheme="majorEastAsia"/>
        </w:rPr>
        <w:t>FIGURES</w:t>
      </w:r>
      <w:bookmarkEnd w:id="31"/>
    </w:p>
    <w:p w14:paraId="44B57F56" w14:textId="3C6CEEA0" w:rsidR="00765946" w:rsidRDefault="001F3830" w:rsidP="00CC5F14">
      <w:pPr>
        <w:ind w:left="-1418" w:right="-1440"/>
        <w:jc w:val="center"/>
        <w:rPr>
          <w:noProof/>
        </w:rPr>
      </w:pPr>
      <w:r>
        <w:rPr>
          <w:noProof/>
        </w:rPr>
        <w:drawing>
          <wp:inline distT="0" distB="0" distL="0" distR="0" wp14:anchorId="3A0B52E2" wp14:editId="0E157252">
            <wp:extent cx="6321600" cy="6694901"/>
            <wp:effectExtent l="19050" t="19050" r="22225" b="10795"/>
            <wp:docPr id="4" name="Picture 4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Map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21600" cy="66949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3BA537" w14:textId="4B9F4A04" w:rsidR="001F3830" w:rsidRDefault="001F3830" w:rsidP="00F714C0">
      <w:pPr>
        <w:jc w:val="center"/>
        <w:rPr>
          <w:i/>
          <w:iCs/>
        </w:rPr>
      </w:pPr>
      <w:r w:rsidRPr="001B76C8">
        <w:rPr>
          <w:b/>
          <w:bCs/>
          <w:i/>
          <w:iCs/>
        </w:rPr>
        <w:t>Fig.1:</w:t>
      </w:r>
      <w:r w:rsidRPr="001F3830">
        <w:rPr>
          <w:i/>
          <w:iCs/>
        </w:rPr>
        <w:t xml:space="preserve"> </w:t>
      </w:r>
      <w:r>
        <w:rPr>
          <w:i/>
          <w:iCs/>
        </w:rPr>
        <w:t>S</w:t>
      </w:r>
      <w:r w:rsidRPr="001F3830">
        <w:rPr>
          <w:i/>
          <w:iCs/>
        </w:rPr>
        <w:t>ite location plan</w:t>
      </w:r>
      <w:r>
        <w:rPr>
          <w:i/>
          <w:iCs/>
        </w:rPr>
        <w:t>.</w:t>
      </w:r>
    </w:p>
    <w:p w14:paraId="172A85E1" w14:textId="6E217B38" w:rsidR="001F3830" w:rsidRDefault="001F3830" w:rsidP="001F3830">
      <w:pPr>
        <w:ind w:left="-1418" w:right="-1440"/>
        <w:jc w:val="center"/>
        <w:rPr>
          <w:i/>
          <w:iCs/>
        </w:rPr>
      </w:pPr>
      <w:r>
        <w:rPr>
          <w:noProof/>
        </w:rPr>
        <w:drawing>
          <wp:inline distT="0" distB="0" distL="0" distR="0" wp14:anchorId="1580F401" wp14:editId="55039026">
            <wp:extent cx="6323229" cy="7628659"/>
            <wp:effectExtent l="19050" t="19050" r="20955" b="10795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34917" cy="76427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5D55AB" w14:textId="61939C0E" w:rsidR="00D30B35" w:rsidRDefault="00D30B35" w:rsidP="00F714C0">
      <w:pPr>
        <w:jc w:val="center"/>
        <w:rPr>
          <w:i/>
          <w:iCs/>
        </w:rPr>
      </w:pPr>
      <w:r w:rsidRPr="001B76C8">
        <w:rPr>
          <w:b/>
          <w:bCs/>
          <w:i/>
          <w:iCs/>
        </w:rPr>
        <w:t>Fig.</w:t>
      </w:r>
      <w:r w:rsidR="009718D4" w:rsidRPr="001B76C8">
        <w:rPr>
          <w:b/>
          <w:bCs/>
          <w:i/>
          <w:iCs/>
        </w:rPr>
        <w:t>2</w:t>
      </w:r>
      <w:r w:rsidRPr="001B76C8">
        <w:rPr>
          <w:b/>
          <w:bCs/>
          <w:i/>
          <w:iCs/>
        </w:rPr>
        <w:t>:</w:t>
      </w:r>
      <w:r>
        <w:rPr>
          <w:i/>
          <w:iCs/>
        </w:rPr>
        <w:t xml:space="preserve"> Detailed site </w:t>
      </w:r>
      <w:r w:rsidR="00F714C0">
        <w:rPr>
          <w:i/>
          <w:iCs/>
        </w:rPr>
        <w:t>location plan</w:t>
      </w:r>
      <w:r w:rsidR="001F3830">
        <w:rPr>
          <w:i/>
          <w:iCs/>
        </w:rPr>
        <w:t>.</w:t>
      </w:r>
    </w:p>
    <w:p w14:paraId="76D6B9BF" w14:textId="40739C4F" w:rsidR="00B55E5E" w:rsidRDefault="00B55E5E" w:rsidP="00B55E5E">
      <w:pPr>
        <w:ind w:left="-1418" w:right="-1440"/>
        <w:jc w:val="center"/>
        <w:rPr>
          <w:noProof/>
        </w:rPr>
      </w:pPr>
      <w:r>
        <w:rPr>
          <w:noProof/>
        </w:rPr>
        <w:drawing>
          <wp:inline distT="0" distB="0" distL="0" distR="0" wp14:anchorId="2A759073" wp14:editId="41FF4D64">
            <wp:extent cx="6422400" cy="7834815"/>
            <wp:effectExtent l="19050" t="19050" r="16510" b="13970"/>
            <wp:docPr id="25" name="Picture 2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Dia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22400" cy="7834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A615580" w14:textId="330A8AF1" w:rsidR="00B55E5E" w:rsidRDefault="00B55E5E" w:rsidP="00B55E5E">
      <w:pPr>
        <w:jc w:val="center"/>
        <w:rPr>
          <w:i/>
          <w:iCs/>
        </w:rPr>
      </w:pPr>
      <w:r w:rsidRPr="001B76C8">
        <w:rPr>
          <w:b/>
          <w:bCs/>
          <w:i/>
          <w:iCs/>
        </w:rPr>
        <w:t>Fig.</w:t>
      </w:r>
      <w:r>
        <w:rPr>
          <w:b/>
          <w:bCs/>
          <w:i/>
          <w:iCs/>
        </w:rPr>
        <w:t>3</w:t>
      </w:r>
      <w:r w:rsidRPr="001B76C8">
        <w:rPr>
          <w:b/>
          <w:bCs/>
          <w:i/>
          <w:iCs/>
        </w:rPr>
        <w:t>:</w:t>
      </w:r>
      <w:r>
        <w:rPr>
          <w:i/>
          <w:iCs/>
        </w:rPr>
        <w:t xml:space="preserve"> </w:t>
      </w:r>
      <w:r w:rsidR="006B2796">
        <w:rPr>
          <w:i/>
          <w:iCs/>
        </w:rPr>
        <w:t>Trench location plan and ou</w:t>
      </w:r>
      <w:r w:rsidR="00D474E2">
        <w:rPr>
          <w:i/>
          <w:iCs/>
        </w:rPr>
        <w:t>tline of development locations</w:t>
      </w:r>
    </w:p>
    <w:p w14:paraId="2E405772" w14:textId="77777777" w:rsidR="00B55E5E" w:rsidRPr="00B55E5E" w:rsidRDefault="00B55E5E" w:rsidP="00B55E5E"/>
    <w:p w14:paraId="14189529" w14:textId="74CE53E6" w:rsidR="008D1CC3" w:rsidRDefault="008D1CC3" w:rsidP="008D1CC3">
      <w:pPr>
        <w:ind w:left="-1418" w:right="-1440"/>
        <w:jc w:val="center"/>
        <w:rPr>
          <w:noProof/>
        </w:rPr>
      </w:pPr>
      <w:r>
        <w:rPr>
          <w:noProof/>
        </w:rPr>
        <w:drawing>
          <wp:inline distT="0" distB="0" distL="0" distR="0" wp14:anchorId="65695ECF" wp14:editId="7B0828A2">
            <wp:extent cx="6424185" cy="7612083"/>
            <wp:effectExtent l="19050" t="19050" r="15240" b="27305"/>
            <wp:docPr id="5" name="Picture 5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Map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36870" cy="76271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8975FA0" w14:textId="43559E41" w:rsidR="008D1CC3" w:rsidRDefault="008D1CC3" w:rsidP="008D1CC3">
      <w:pPr>
        <w:jc w:val="center"/>
        <w:rPr>
          <w:i/>
          <w:iCs/>
        </w:rPr>
      </w:pPr>
      <w:r>
        <w:tab/>
      </w:r>
      <w:r w:rsidRPr="001B76C8">
        <w:rPr>
          <w:b/>
          <w:bCs/>
          <w:i/>
          <w:iCs/>
        </w:rPr>
        <w:t>Fig.</w:t>
      </w:r>
      <w:r w:rsidR="00B55E5E">
        <w:rPr>
          <w:b/>
          <w:bCs/>
          <w:i/>
          <w:iCs/>
        </w:rPr>
        <w:t>4</w:t>
      </w:r>
      <w:r w:rsidRPr="001B76C8">
        <w:rPr>
          <w:b/>
          <w:bCs/>
          <w:i/>
          <w:iCs/>
        </w:rPr>
        <w:t>:</w:t>
      </w:r>
      <w:r>
        <w:rPr>
          <w:i/>
          <w:iCs/>
        </w:rPr>
        <w:t xml:space="preserve"> Nearby probable saltern mounds </w:t>
      </w:r>
      <w:r w:rsidR="00950F71">
        <w:rPr>
          <w:i/>
          <w:iCs/>
        </w:rPr>
        <w:t xml:space="preserve">and the salt processing site at </w:t>
      </w:r>
      <w:r w:rsidR="00950F71" w:rsidRPr="00950F71">
        <w:rPr>
          <w:i/>
          <w:iCs/>
        </w:rPr>
        <w:t>Belmont Nursery</w:t>
      </w:r>
      <w:r w:rsidR="0084096F">
        <w:rPr>
          <w:i/>
          <w:iCs/>
        </w:rPr>
        <w:t xml:space="preserve"> (Lloyd-Smith 2021)</w:t>
      </w:r>
    </w:p>
    <w:p w14:paraId="46A4FEBA" w14:textId="42CCFA9D" w:rsidR="00C32D01" w:rsidRDefault="00C32D01" w:rsidP="008D1CC3">
      <w:pPr>
        <w:jc w:val="center"/>
        <w:rPr>
          <w:i/>
          <w:iCs/>
        </w:rPr>
      </w:pPr>
    </w:p>
    <w:p w14:paraId="4CB73918" w14:textId="1E6088DC" w:rsidR="00C32D01" w:rsidRDefault="00F054D4" w:rsidP="00F054D4">
      <w:pPr>
        <w:ind w:left="-1418" w:right="-1440"/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730944" behindDoc="0" locked="0" layoutInCell="1" allowOverlap="1" wp14:anchorId="7F362C03" wp14:editId="6A98779D">
            <wp:simplePos x="0" y="0"/>
            <wp:positionH relativeFrom="column">
              <wp:posOffset>-343557</wp:posOffset>
            </wp:positionH>
            <wp:positionV relativeFrom="paragraph">
              <wp:posOffset>5386596</wp:posOffset>
            </wp:positionV>
            <wp:extent cx="2434442" cy="1046322"/>
            <wp:effectExtent l="19050" t="19050" r="23495" b="20955"/>
            <wp:wrapSquare wrapText="bothSides"/>
            <wp:docPr id="32" name="Picture 3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4442" cy="10463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C32D01">
        <w:rPr>
          <w:noProof/>
        </w:rPr>
        <w:drawing>
          <wp:inline distT="0" distB="0" distL="0" distR="0" wp14:anchorId="4EEC263F" wp14:editId="3CEF6B5C">
            <wp:extent cx="6422400" cy="5284640"/>
            <wp:effectExtent l="19050" t="19050" r="16510" b="11430"/>
            <wp:docPr id="27" name="Picture 2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Diagram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422400" cy="52846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63C01BE" w14:textId="44D0EEA8" w:rsidR="00B05490" w:rsidRPr="00B05490" w:rsidRDefault="00B05490" w:rsidP="00B05490"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5448B22" wp14:editId="19AD27E4">
                <wp:simplePos x="0" y="0"/>
                <wp:positionH relativeFrom="column">
                  <wp:posOffset>2096813</wp:posOffset>
                </wp:positionH>
                <wp:positionV relativeFrom="paragraph">
                  <wp:posOffset>20977</wp:posOffset>
                </wp:positionV>
                <wp:extent cx="3982019" cy="1045845"/>
                <wp:effectExtent l="0" t="0" r="0" b="190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2019" cy="10458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A77FCF" w14:textId="1B21E495" w:rsidR="00B05490" w:rsidRDefault="00B05490">
                            <w:r w:rsidRPr="001B76C8">
                              <w:rPr>
                                <w:b/>
                                <w:bCs/>
                                <w:i/>
                                <w:iCs/>
                              </w:rPr>
                              <w:t>Fig.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</w:rPr>
                              <w:t>5</w:t>
                            </w:r>
                            <w:r w:rsidRPr="001B76C8">
                              <w:rPr>
                                <w:b/>
                                <w:bCs/>
                                <w:i/>
                                <w:iCs/>
                              </w:rPr>
                              <w:t>: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 Interpretive plan of </w:t>
                            </w:r>
                            <w:r w:rsidR="00F054D4">
                              <w:rPr>
                                <w:i/>
                                <w:iCs/>
                              </w:rPr>
                              <w:t xml:space="preserve">findings from the </w:t>
                            </w:r>
                            <w:r>
                              <w:rPr>
                                <w:i/>
                                <w:iCs/>
                              </w:rPr>
                              <w:t>(Lloyd-Smith 2021)</w:t>
                            </w:r>
                            <w:r w:rsidR="00F054D4">
                              <w:rPr>
                                <w:i/>
                                <w:iCs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5448B22" id="_x0000_t202" coordsize="21600,21600" o:spt="202" path="m,l,21600r21600,l21600,xe">
                <v:stroke joinstyle="miter"/>
                <v:path gradientshapeok="t" o:connecttype="rect"/>
              </v:shapetype>
              <v:shape id="Text Box 33" o:spid="_x0000_s1026" type="#_x0000_t202" style="position:absolute;left:0;text-align:left;margin-left:165.1pt;margin-top:1.65pt;width:313.55pt;height:82.35pt;z-index:251731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" filled="f" stroked="f" strokeweight=".5pt">
                <v:textbox>
                  <w:txbxContent>
                    <w:p w14:paraId="37A77FCF" w14:textId="1B21E495" w:rsidR="00B05490" w:rsidRDefault="00B05490">
                      <w:r w:rsidRPr="001B76C8">
                        <w:rPr>
                          <w:b/>
                          <w:bCs/>
                          <w:i/>
                          <w:iCs/>
                        </w:rPr>
                        <w:t>Fig.</w:t>
                      </w:r>
                      <w:r>
                        <w:rPr>
                          <w:b/>
                          <w:bCs/>
                          <w:i/>
                          <w:iCs/>
                        </w:rPr>
                        <w:t>5</w:t>
                      </w:r>
                      <w:r w:rsidRPr="001B76C8">
                        <w:rPr>
                          <w:b/>
                          <w:bCs/>
                          <w:i/>
                          <w:iCs/>
                        </w:rPr>
                        <w:t>:</w:t>
                      </w:r>
                      <w:r>
                        <w:rPr>
                          <w:i/>
                          <w:iCs/>
                        </w:rPr>
                        <w:t xml:space="preserve"> Interpretive plan of </w:t>
                      </w:r>
                      <w:r w:rsidR="00F054D4">
                        <w:rPr>
                          <w:i/>
                          <w:iCs/>
                        </w:rPr>
                        <w:t xml:space="preserve">findings from the </w:t>
                      </w:r>
                      <w:r>
                        <w:rPr>
                          <w:i/>
                          <w:iCs/>
                        </w:rPr>
                        <w:t>(Lloyd-Smith 2021)</w:t>
                      </w:r>
                      <w:r w:rsidR="00F054D4">
                        <w:rPr>
                          <w:i/>
                          <w:i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br w:type="textWrapping" w:clear="all"/>
      </w:r>
    </w:p>
    <w:p w14:paraId="466C1C75" w14:textId="1CFE01B7" w:rsidR="008D1CC3" w:rsidRDefault="00A65386" w:rsidP="00B45B32">
      <w:pPr>
        <w:tabs>
          <w:tab w:val="left" w:pos="1663"/>
        </w:tabs>
        <w:ind w:left="-1418" w:right="-1440"/>
        <w:jc w:val="center"/>
        <w:rPr>
          <w:noProof/>
        </w:rPr>
      </w:pPr>
      <w:r>
        <w:rPr>
          <w:noProof/>
        </w:rPr>
        <w:drawing>
          <wp:inline distT="0" distB="0" distL="0" distR="0" wp14:anchorId="566B34ED" wp14:editId="00A70DB7">
            <wp:extent cx="6422400" cy="8130818"/>
            <wp:effectExtent l="19050" t="19050" r="16510" b="22860"/>
            <wp:docPr id="26" name="Picture 26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Diagram, engineering drawing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422400" cy="81308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DEED23" w14:textId="4FA35F73" w:rsidR="00BC6055" w:rsidRPr="00BC6055" w:rsidRDefault="00BC6055" w:rsidP="00BC6055">
      <w:pPr>
        <w:jc w:val="center"/>
        <w:rPr>
          <w:i/>
          <w:iCs/>
        </w:rPr>
      </w:pPr>
      <w:r w:rsidRPr="00BC6055">
        <w:rPr>
          <w:b/>
          <w:bCs/>
          <w:i/>
          <w:iCs/>
        </w:rPr>
        <w:tab/>
        <w:t>Fig.</w:t>
      </w:r>
      <w:r w:rsidR="00D762E9">
        <w:rPr>
          <w:b/>
          <w:bCs/>
          <w:i/>
          <w:iCs/>
        </w:rPr>
        <w:t>6</w:t>
      </w:r>
      <w:r w:rsidRPr="00BC6055">
        <w:rPr>
          <w:b/>
          <w:bCs/>
          <w:i/>
          <w:iCs/>
        </w:rPr>
        <w:t>:</w:t>
      </w:r>
      <w:r w:rsidRPr="00BC6055">
        <w:rPr>
          <w:i/>
          <w:iCs/>
        </w:rPr>
        <w:t xml:space="preserve"> </w:t>
      </w:r>
      <w:r w:rsidR="00D9019A">
        <w:rPr>
          <w:i/>
          <w:iCs/>
        </w:rPr>
        <w:t>Proposed area of open-</w:t>
      </w:r>
      <w:r w:rsidR="00D762E9">
        <w:rPr>
          <w:i/>
          <w:iCs/>
        </w:rPr>
        <w:t xml:space="preserve">area </w:t>
      </w:r>
      <w:r w:rsidR="00D9019A">
        <w:rPr>
          <w:i/>
          <w:iCs/>
        </w:rPr>
        <w:t>excavation.</w:t>
      </w:r>
    </w:p>
    <w:sectPr w:rsidR="00BC6055" w:rsidRPr="00BC6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7C9AD8" w14:textId="77777777" w:rsidR="007D783C" w:rsidRDefault="007D783C" w:rsidP="00C55718">
      <w:pPr>
        <w:spacing w:line="240" w:lineRule="auto"/>
      </w:pPr>
      <w:r>
        <w:separator/>
      </w:r>
    </w:p>
  </w:endnote>
  <w:endnote w:type="continuationSeparator" w:id="0">
    <w:p w14:paraId="1242B485" w14:textId="77777777" w:rsidR="007D783C" w:rsidRDefault="007D783C" w:rsidP="00C5571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unga">
    <w:panose1 w:val="00000400000000000000"/>
    <w:charset w:val="00"/>
    <w:family w:val="swiss"/>
    <w:pitch w:val="variable"/>
    <w:sig w:usb0="004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risande">
    <w:altName w:val="Calibri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459708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FE8363" w14:textId="5F03994B" w:rsidR="00461202" w:rsidRDefault="0046120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BA872D" w14:textId="77777777" w:rsidR="00461202" w:rsidRDefault="004612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027255" w14:textId="77777777" w:rsidR="007D783C" w:rsidRDefault="007D783C" w:rsidP="00C55718">
      <w:pPr>
        <w:spacing w:line="240" w:lineRule="auto"/>
      </w:pPr>
      <w:r>
        <w:separator/>
      </w:r>
    </w:p>
  </w:footnote>
  <w:footnote w:type="continuationSeparator" w:id="0">
    <w:p w14:paraId="7E5452EC" w14:textId="77777777" w:rsidR="007D783C" w:rsidRDefault="007D783C" w:rsidP="00C5571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6E6E2F" w14:textId="31B68EED" w:rsidR="007A4082" w:rsidRDefault="007A408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115D8D26" wp14:editId="4395F656">
          <wp:simplePos x="0" y="0"/>
          <wp:positionH relativeFrom="column">
            <wp:posOffset>7444674</wp:posOffset>
          </wp:positionH>
          <wp:positionV relativeFrom="paragraph">
            <wp:posOffset>-208915</wp:posOffset>
          </wp:positionV>
          <wp:extent cx="1358900" cy="445770"/>
          <wp:effectExtent l="0" t="0" r="0" b="0"/>
          <wp:wrapTight wrapText="bothSides">
            <wp:wrapPolygon edited="0">
              <wp:start x="0" y="0"/>
              <wp:lineTo x="0" y="20308"/>
              <wp:lineTo x="21196" y="20308"/>
              <wp:lineTo x="21196" y="0"/>
              <wp:lineTo x="0" y="0"/>
            </wp:wrapPolygon>
          </wp:wrapTight>
          <wp:docPr id="37" name="Picture 37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7" name="Picture 37" descr="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58900" cy="4457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B"/>
    <w:multiLevelType w:val="multilevel"/>
    <w:tmpl w:val="1CB0F2B0"/>
    <w:lvl w:ilvl="0">
      <w:start w:val="1"/>
      <w:numFmt w:val="decimal"/>
      <w:lvlText w:val="%1."/>
      <w:lvlJc w:val="left"/>
      <w:pPr>
        <w:tabs>
          <w:tab w:val="num" w:pos="-153"/>
        </w:tabs>
        <w:ind w:left="567" w:hanging="567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-153"/>
        </w:tabs>
        <w:ind w:left="-153" w:firstLine="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-153"/>
        </w:tabs>
        <w:ind w:left="-153" w:firstLine="0"/>
      </w:pPr>
      <w:rPr>
        <w:rFonts w:hint="default"/>
      </w:rPr>
    </w:lvl>
  </w:abstractNum>
  <w:abstractNum w:abstractNumId="1" w15:restartNumberingAfterBreak="0">
    <w:nsid w:val="02687392"/>
    <w:multiLevelType w:val="hybridMultilevel"/>
    <w:tmpl w:val="02ACCA9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" w15:restartNumberingAfterBreak="0">
    <w:nsid w:val="169C1420"/>
    <w:multiLevelType w:val="hybridMultilevel"/>
    <w:tmpl w:val="8D8EE46A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3" w15:restartNumberingAfterBreak="0">
    <w:nsid w:val="196E49DC"/>
    <w:multiLevelType w:val="multilevel"/>
    <w:tmpl w:val="26420A44"/>
    <w:lvl w:ilvl="0">
      <w:start w:val="1"/>
      <w:numFmt w:val="decimal"/>
      <w:pStyle w:val="Heading1"/>
      <w:lvlText w:val="%1"/>
      <w:lvlJc w:val="left"/>
      <w:pPr>
        <w:tabs>
          <w:tab w:val="num" w:pos="720"/>
        </w:tabs>
        <w:ind w:left="720" w:hanging="720"/>
      </w:pPr>
      <w:rPr>
        <w:rFonts w:ascii="Calibri" w:hAnsi="Calibri" w:cs="Arial" w:hint="default"/>
        <w:b/>
        <w:i w:val="0"/>
        <w:caps/>
        <w:sz w:val="24"/>
        <w:szCs w:val="22"/>
      </w:rPr>
    </w:lvl>
    <w:lvl w:ilvl="1">
      <w:start w:val="1"/>
      <w:numFmt w:val="decimal"/>
      <w:pStyle w:val="Heading2"/>
      <w:lvlText w:val="%1.%2"/>
      <w:lvlJc w:val="left"/>
      <w:pPr>
        <w:tabs>
          <w:tab w:val="num" w:pos="1146"/>
        </w:tabs>
        <w:ind w:left="1146" w:hanging="720"/>
      </w:pPr>
      <w:rPr>
        <w:rFonts w:ascii="Calibri" w:hAnsi="Calibri" w:cs="Arial" w:hint="default"/>
        <w:b w:val="0"/>
        <w:i w:val="0"/>
        <w:color w:val="auto"/>
        <w:sz w:val="24"/>
        <w:szCs w:val="22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862"/>
        </w:tabs>
        <w:ind w:left="862" w:hanging="720"/>
      </w:pPr>
      <w:rPr>
        <w:rFonts w:ascii="Calibri" w:hAnsi="Calibri" w:cs="Tunga" w:hint="default"/>
        <w:b w:val="0"/>
        <w:bCs w:val="0"/>
        <w:i w:val="0"/>
        <w:iCs w:val="0"/>
        <w:caps w:val="0"/>
        <w:strike w:val="0"/>
        <w:dstrike w:val="0"/>
        <w:vanish w:val="0"/>
        <w:color w:val="000000"/>
        <w:spacing w:val="0"/>
        <w:kern w:val="0"/>
        <w:position w:val="0"/>
        <w:sz w:val="24"/>
        <w:u w:val="none"/>
        <w:vertAlign w:val="baseline"/>
      </w:rPr>
    </w:lvl>
    <w:lvl w:ilvl="3">
      <w:start w:val="1"/>
      <w:numFmt w:val="decimal"/>
      <w:lvlText w:val="%1.%2.%3.%4"/>
      <w:lvlJc w:val="left"/>
      <w:pPr>
        <w:tabs>
          <w:tab w:val="num" w:pos="2160"/>
        </w:tabs>
        <w:ind w:left="2160" w:hanging="720"/>
      </w:pPr>
      <w:rPr>
        <w:rFonts w:ascii="Calibri" w:hAnsi="Calibri" w:cs="Times New Roman" w:hint="default"/>
        <w:b w:val="0"/>
        <w:i w:val="0"/>
        <w:sz w:val="24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tabs>
          <w:tab w:val="num" w:pos="3960"/>
        </w:tabs>
        <w:ind w:left="396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tabs>
          <w:tab w:val="num" w:pos="4320"/>
        </w:tabs>
        <w:ind w:left="4320" w:hanging="144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4320"/>
        </w:tabs>
        <w:ind w:left="432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4680"/>
        </w:tabs>
        <w:ind w:left="4680" w:hanging="1800"/>
      </w:pPr>
      <w:rPr>
        <w:rFonts w:cs="Times New Roman" w:hint="default"/>
      </w:rPr>
    </w:lvl>
  </w:abstractNum>
  <w:abstractNum w:abstractNumId="4" w15:restartNumberingAfterBreak="0">
    <w:nsid w:val="2380300E"/>
    <w:multiLevelType w:val="hybridMultilevel"/>
    <w:tmpl w:val="9E187646"/>
    <w:lvl w:ilvl="0" w:tplc="8C7E4E2C">
      <w:start w:val="1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D81877"/>
    <w:multiLevelType w:val="hybridMultilevel"/>
    <w:tmpl w:val="A1BE95F8"/>
    <w:lvl w:ilvl="0" w:tplc="B3FA0020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7335FB"/>
    <w:multiLevelType w:val="hybridMultilevel"/>
    <w:tmpl w:val="229ACEF8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7" w15:restartNumberingAfterBreak="0">
    <w:nsid w:val="27D02375"/>
    <w:multiLevelType w:val="hybridMultilevel"/>
    <w:tmpl w:val="FEA0FD2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8" w15:restartNumberingAfterBreak="0">
    <w:nsid w:val="27DF526A"/>
    <w:multiLevelType w:val="hybridMultilevel"/>
    <w:tmpl w:val="E67CC0A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9F25541"/>
    <w:multiLevelType w:val="hybridMultilevel"/>
    <w:tmpl w:val="D22A3C72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0" w15:restartNumberingAfterBreak="0">
    <w:nsid w:val="2DC23550"/>
    <w:multiLevelType w:val="hybridMultilevel"/>
    <w:tmpl w:val="22C08E8A"/>
    <w:lvl w:ilvl="0" w:tplc="7C5AE9B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C94C6B"/>
    <w:multiLevelType w:val="hybridMultilevel"/>
    <w:tmpl w:val="B15A3FD8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2" w15:restartNumberingAfterBreak="0">
    <w:nsid w:val="40CF7C0E"/>
    <w:multiLevelType w:val="hybridMultilevel"/>
    <w:tmpl w:val="DFC2CE88"/>
    <w:lvl w:ilvl="0" w:tplc="807C7DC8">
      <w:start w:val="1"/>
      <w:numFmt w:val="bullet"/>
      <w:pStyle w:val="WABullets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 w:tplc="FE7C712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D584B84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D58BE0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428CF8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E94F6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112468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D603FF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1B20EEF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42020C"/>
    <w:multiLevelType w:val="hybridMultilevel"/>
    <w:tmpl w:val="22C08E8A"/>
    <w:lvl w:ilvl="0" w:tplc="FFFFFFF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A0E5032"/>
    <w:multiLevelType w:val="hybridMultilevel"/>
    <w:tmpl w:val="BCA818F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943A31"/>
    <w:multiLevelType w:val="hybridMultilevel"/>
    <w:tmpl w:val="A61AE630"/>
    <w:lvl w:ilvl="0" w:tplc="58F4E22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F653324"/>
    <w:multiLevelType w:val="hybridMultilevel"/>
    <w:tmpl w:val="A61AE6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9EE6976"/>
    <w:multiLevelType w:val="hybridMultilevel"/>
    <w:tmpl w:val="64FA4A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A850EE1"/>
    <w:multiLevelType w:val="hybridMultilevel"/>
    <w:tmpl w:val="F7D64EA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54544">
    <w:abstractNumId w:val="3"/>
  </w:num>
  <w:num w:numId="2" w16cid:durableId="1047026963">
    <w:abstractNumId w:val="3"/>
  </w:num>
  <w:num w:numId="3" w16cid:durableId="180820363">
    <w:abstractNumId w:val="3"/>
  </w:num>
  <w:num w:numId="4" w16cid:durableId="685794657">
    <w:abstractNumId w:val="3"/>
  </w:num>
  <w:num w:numId="5" w16cid:durableId="2043283250">
    <w:abstractNumId w:val="0"/>
  </w:num>
  <w:num w:numId="6" w16cid:durableId="1121609668">
    <w:abstractNumId w:val="0"/>
  </w:num>
  <w:num w:numId="7" w16cid:durableId="583219812">
    <w:abstractNumId w:val="0"/>
  </w:num>
  <w:num w:numId="8" w16cid:durableId="1355881174">
    <w:abstractNumId w:val="0"/>
  </w:num>
  <w:num w:numId="9" w16cid:durableId="1076905253">
    <w:abstractNumId w:val="12"/>
  </w:num>
  <w:num w:numId="10" w16cid:durableId="142510754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843084480">
    <w:abstractNumId w:val="11"/>
  </w:num>
  <w:num w:numId="12" w16cid:durableId="1870559877">
    <w:abstractNumId w:val="1"/>
  </w:num>
  <w:num w:numId="13" w16cid:durableId="117798913">
    <w:abstractNumId w:val="2"/>
  </w:num>
  <w:num w:numId="14" w16cid:durableId="1970472279">
    <w:abstractNumId w:val="17"/>
  </w:num>
  <w:num w:numId="15" w16cid:durableId="1396004156">
    <w:abstractNumId w:val="7"/>
  </w:num>
  <w:num w:numId="16" w16cid:durableId="246382391">
    <w:abstractNumId w:val="9"/>
  </w:num>
  <w:num w:numId="17" w16cid:durableId="1541550324">
    <w:abstractNumId w:val="15"/>
  </w:num>
  <w:num w:numId="18" w16cid:durableId="200556792">
    <w:abstractNumId w:val="18"/>
  </w:num>
  <w:num w:numId="19" w16cid:durableId="659623650">
    <w:abstractNumId w:val="8"/>
  </w:num>
  <w:num w:numId="20" w16cid:durableId="389040014">
    <w:abstractNumId w:val="14"/>
  </w:num>
  <w:num w:numId="21" w16cid:durableId="925916897">
    <w:abstractNumId w:val="10"/>
  </w:num>
  <w:num w:numId="22" w16cid:durableId="1075012503">
    <w:abstractNumId w:val="13"/>
  </w:num>
  <w:num w:numId="23" w16cid:durableId="438648459">
    <w:abstractNumId w:val="5"/>
  </w:num>
  <w:num w:numId="24" w16cid:durableId="812061458">
    <w:abstractNumId w:val="16"/>
  </w:num>
  <w:num w:numId="25" w16cid:durableId="1061058942">
    <w:abstractNumId w:val="4"/>
  </w:num>
  <w:num w:numId="26" w16cid:durableId="41362283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946"/>
    <w:rsid w:val="0000073F"/>
    <w:rsid w:val="00000B99"/>
    <w:rsid w:val="000024C7"/>
    <w:rsid w:val="00003946"/>
    <w:rsid w:val="000055D6"/>
    <w:rsid w:val="00010FD7"/>
    <w:rsid w:val="0001367F"/>
    <w:rsid w:val="00015904"/>
    <w:rsid w:val="00020411"/>
    <w:rsid w:val="00020953"/>
    <w:rsid w:val="00020D37"/>
    <w:rsid w:val="0002213A"/>
    <w:rsid w:val="00023975"/>
    <w:rsid w:val="00026B8E"/>
    <w:rsid w:val="000301E3"/>
    <w:rsid w:val="000301F1"/>
    <w:rsid w:val="00030E7A"/>
    <w:rsid w:val="00032411"/>
    <w:rsid w:val="00032500"/>
    <w:rsid w:val="000402D1"/>
    <w:rsid w:val="0004193D"/>
    <w:rsid w:val="00043D62"/>
    <w:rsid w:val="00043EB4"/>
    <w:rsid w:val="000454BA"/>
    <w:rsid w:val="00046125"/>
    <w:rsid w:val="000472E9"/>
    <w:rsid w:val="00047C40"/>
    <w:rsid w:val="00052708"/>
    <w:rsid w:val="0005441A"/>
    <w:rsid w:val="00055D20"/>
    <w:rsid w:val="00056162"/>
    <w:rsid w:val="00057E7B"/>
    <w:rsid w:val="00060889"/>
    <w:rsid w:val="000612A8"/>
    <w:rsid w:val="000618AF"/>
    <w:rsid w:val="00063087"/>
    <w:rsid w:val="000640EC"/>
    <w:rsid w:val="0007097A"/>
    <w:rsid w:val="00073149"/>
    <w:rsid w:val="00073A76"/>
    <w:rsid w:val="00076184"/>
    <w:rsid w:val="00077FBC"/>
    <w:rsid w:val="000836C9"/>
    <w:rsid w:val="00085EC4"/>
    <w:rsid w:val="000869E5"/>
    <w:rsid w:val="00090E75"/>
    <w:rsid w:val="00093D6D"/>
    <w:rsid w:val="0009543E"/>
    <w:rsid w:val="00095609"/>
    <w:rsid w:val="000960BA"/>
    <w:rsid w:val="0009676D"/>
    <w:rsid w:val="000A1B57"/>
    <w:rsid w:val="000A6E62"/>
    <w:rsid w:val="000B0EC1"/>
    <w:rsid w:val="000B0FF8"/>
    <w:rsid w:val="000B2891"/>
    <w:rsid w:val="000B43B4"/>
    <w:rsid w:val="000B48C7"/>
    <w:rsid w:val="000B50D3"/>
    <w:rsid w:val="000B55F4"/>
    <w:rsid w:val="000B55F9"/>
    <w:rsid w:val="000B5F90"/>
    <w:rsid w:val="000C0F32"/>
    <w:rsid w:val="000C14E4"/>
    <w:rsid w:val="000C2FD0"/>
    <w:rsid w:val="000C58D2"/>
    <w:rsid w:val="000C5AF6"/>
    <w:rsid w:val="000C5E01"/>
    <w:rsid w:val="000D079B"/>
    <w:rsid w:val="000D137B"/>
    <w:rsid w:val="000D3938"/>
    <w:rsid w:val="000D402D"/>
    <w:rsid w:val="000D5B84"/>
    <w:rsid w:val="000D6F43"/>
    <w:rsid w:val="000E321D"/>
    <w:rsid w:val="000E36AB"/>
    <w:rsid w:val="000E3F74"/>
    <w:rsid w:val="000E7891"/>
    <w:rsid w:val="000F0A0E"/>
    <w:rsid w:val="000F1116"/>
    <w:rsid w:val="000F16C9"/>
    <w:rsid w:val="000F24CB"/>
    <w:rsid w:val="000F2B86"/>
    <w:rsid w:val="000F64B8"/>
    <w:rsid w:val="000F7EFC"/>
    <w:rsid w:val="00101B46"/>
    <w:rsid w:val="001022AA"/>
    <w:rsid w:val="00102ADB"/>
    <w:rsid w:val="00103771"/>
    <w:rsid w:val="00104321"/>
    <w:rsid w:val="00104F45"/>
    <w:rsid w:val="001058F4"/>
    <w:rsid w:val="001133D1"/>
    <w:rsid w:val="001154E0"/>
    <w:rsid w:val="0012029A"/>
    <w:rsid w:val="00120B9B"/>
    <w:rsid w:val="00120F40"/>
    <w:rsid w:val="00121BAA"/>
    <w:rsid w:val="00122146"/>
    <w:rsid w:val="00123447"/>
    <w:rsid w:val="00124328"/>
    <w:rsid w:val="00125200"/>
    <w:rsid w:val="00125BD4"/>
    <w:rsid w:val="001268F5"/>
    <w:rsid w:val="00126EA1"/>
    <w:rsid w:val="00127B80"/>
    <w:rsid w:val="001316A8"/>
    <w:rsid w:val="00132741"/>
    <w:rsid w:val="00133589"/>
    <w:rsid w:val="00133861"/>
    <w:rsid w:val="001341C3"/>
    <w:rsid w:val="00134BBD"/>
    <w:rsid w:val="00135BA2"/>
    <w:rsid w:val="00135DE4"/>
    <w:rsid w:val="001376C2"/>
    <w:rsid w:val="001404F8"/>
    <w:rsid w:val="00141E08"/>
    <w:rsid w:val="00142145"/>
    <w:rsid w:val="001430EC"/>
    <w:rsid w:val="00144D86"/>
    <w:rsid w:val="00146CA9"/>
    <w:rsid w:val="00150C51"/>
    <w:rsid w:val="001529F5"/>
    <w:rsid w:val="00153A9F"/>
    <w:rsid w:val="00155720"/>
    <w:rsid w:val="00160545"/>
    <w:rsid w:val="0016184E"/>
    <w:rsid w:val="001640B2"/>
    <w:rsid w:val="001645BC"/>
    <w:rsid w:val="00164CC4"/>
    <w:rsid w:val="001651F9"/>
    <w:rsid w:val="001656A1"/>
    <w:rsid w:val="0016583D"/>
    <w:rsid w:val="00166289"/>
    <w:rsid w:val="00167946"/>
    <w:rsid w:val="0017152F"/>
    <w:rsid w:val="001740EE"/>
    <w:rsid w:val="001748B8"/>
    <w:rsid w:val="00174F87"/>
    <w:rsid w:val="00175081"/>
    <w:rsid w:val="001766D3"/>
    <w:rsid w:val="00181931"/>
    <w:rsid w:val="00183FF0"/>
    <w:rsid w:val="00184905"/>
    <w:rsid w:val="001856D0"/>
    <w:rsid w:val="00186B25"/>
    <w:rsid w:val="001920C3"/>
    <w:rsid w:val="00193624"/>
    <w:rsid w:val="00193A75"/>
    <w:rsid w:val="001A0A0B"/>
    <w:rsid w:val="001A11E2"/>
    <w:rsid w:val="001A13B7"/>
    <w:rsid w:val="001A2767"/>
    <w:rsid w:val="001A2BD5"/>
    <w:rsid w:val="001A2ECD"/>
    <w:rsid w:val="001A3026"/>
    <w:rsid w:val="001A77A7"/>
    <w:rsid w:val="001B18B6"/>
    <w:rsid w:val="001B32D9"/>
    <w:rsid w:val="001B76C8"/>
    <w:rsid w:val="001C2BFC"/>
    <w:rsid w:val="001C565F"/>
    <w:rsid w:val="001C5D19"/>
    <w:rsid w:val="001C7734"/>
    <w:rsid w:val="001C7C8E"/>
    <w:rsid w:val="001D08DA"/>
    <w:rsid w:val="001D0F8C"/>
    <w:rsid w:val="001D20AF"/>
    <w:rsid w:val="001D2783"/>
    <w:rsid w:val="001D3452"/>
    <w:rsid w:val="001D39DE"/>
    <w:rsid w:val="001D3E16"/>
    <w:rsid w:val="001D53E3"/>
    <w:rsid w:val="001D55CF"/>
    <w:rsid w:val="001D7173"/>
    <w:rsid w:val="001E16AD"/>
    <w:rsid w:val="001E6A66"/>
    <w:rsid w:val="001E6DA1"/>
    <w:rsid w:val="001F14C1"/>
    <w:rsid w:val="001F2098"/>
    <w:rsid w:val="001F3830"/>
    <w:rsid w:val="001F3F6C"/>
    <w:rsid w:val="001F48BB"/>
    <w:rsid w:val="001F7FEA"/>
    <w:rsid w:val="00200C55"/>
    <w:rsid w:val="00200F58"/>
    <w:rsid w:val="00201278"/>
    <w:rsid w:val="00201E7A"/>
    <w:rsid w:val="00204487"/>
    <w:rsid w:val="00204BC0"/>
    <w:rsid w:val="002071FF"/>
    <w:rsid w:val="00207E63"/>
    <w:rsid w:val="0021335D"/>
    <w:rsid w:val="00213E75"/>
    <w:rsid w:val="0021476A"/>
    <w:rsid w:val="00214AC1"/>
    <w:rsid w:val="00222F90"/>
    <w:rsid w:val="0022346C"/>
    <w:rsid w:val="00225DC4"/>
    <w:rsid w:val="00227FEF"/>
    <w:rsid w:val="0023158F"/>
    <w:rsid w:val="00234A87"/>
    <w:rsid w:val="00241044"/>
    <w:rsid w:val="00241897"/>
    <w:rsid w:val="00242415"/>
    <w:rsid w:val="002429E6"/>
    <w:rsid w:val="00245439"/>
    <w:rsid w:val="0024598D"/>
    <w:rsid w:val="00246537"/>
    <w:rsid w:val="00246603"/>
    <w:rsid w:val="00246D46"/>
    <w:rsid w:val="0024713C"/>
    <w:rsid w:val="00247C85"/>
    <w:rsid w:val="00247FDA"/>
    <w:rsid w:val="002513E4"/>
    <w:rsid w:val="0025342B"/>
    <w:rsid w:val="00255146"/>
    <w:rsid w:val="00256A17"/>
    <w:rsid w:val="00256D6E"/>
    <w:rsid w:val="00260226"/>
    <w:rsid w:val="00261006"/>
    <w:rsid w:val="00262403"/>
    <w:rsid w:val="002627D2"/>
    <w:rsid w:val="00263390"/>
    <w:rsid w:val="00265069"/>
    <w:rsid w:val="002678E1"/>
    <w:rsid w:val="002720C8"/>
    <w:rsid w:val="00272729"/>
    <w:rsid w:val="00273578"/>
    <w:rsid w:val="00274E10"/>
    <w:rsid w:val="00277BF8"/>
    <w:rsid w:val="00280387"/>
    <w:rsid w:val="0028043C"/>
    <w:rsid w:val="00282EE6"/>
    <w:rsid w:val="002833F5"/>
    <w:rsid w:val="00283494"/>
    <w:rsid w:val="00284552"/>
    <w:rsid w:val="00285508"/>
    <w:rsid w:val="00286D71"/>
    <w:rsid w:val="002905B7"/>
    <w:rsid w:val="00290C01"/>
    <w:rsid w:val="00291DB4"/>
    <w:rsid w:val="002921A9"/>
    <w:rsid w:val="00293281"/>
    <w:rsid w:val="00294031"/>
    <w:rsid w:val="002948B4"/>
    <w:rsid w:val="002955D0"/>
    <w:rsid w:val="00295B29"/>
    <w:rsid w:val="00295F36"/>
    <w:rsid w:val="00296073"/>
    <w:rsid w:val="0029658A"/>
    <w:rsid w:val="002A00E5"/>
    <w:rsid w:val="002A2A5B"/>
    <w:rsid w:val="002A2A73"/>
    <w:rsid w:val="002A2D71"/>
    <w:rsid w:val="002A4761"/>
    <w:rsid w:val="002B0C29"/>
    <w:rsid w:val="002B147C"/>
    <w:rsid w:val="002B2AAD"/>
    <w:rsid w:val="002B53FA"/>
    <w:rsid w:val="002B58DA"/>
    <w:rsid w:val="002B60AA"/>
    <w:rsid w:val="002B7E4A"/>
    <w:rsid w:val="002B7E82"/>
    <w:rsid w:val="002C0A49"/>
    <w:rsid w:val="002C1F33"/>
    <w:rsid w:val="002C3DDA"/>
    <w:rsid w:val="002C5570"/>
    <w:rsid w:val="002C5B8C"/>
    <w:rsid w:val="002C5CB9"/>
    <w:rsid w:val="002C6319"/>
    <w:rsid w:val="002D012D"/>
    <w:rsid w:val="002D0458"/>
    <w:rsid w:val="002D21EB"/>
    <w:rsid w:val="002D463E"/>
    <w:rsid w:val="002D4725"/>
    <w:rsid w:val="002D55F2"/>
    <w:rsid w:val="002D56CD"/>
    <w:rsid w:val="002D7AEC"/>
    <w:rsid w:val="002E03E9"/>
    <w:rsid w:val="002E16B8"/>
    <w:rsid w:val="002E189F"/>
    <w:rsid w:val="002E4DFA"/>
    <w:rsid w:val="002E5D48"/>
    <w:rsid w:val="002E79AB"/>
    <w:rsid w:val="002F0DAF"/>
    <w:rsid w:val="002F236E"/>
    <w:rsid w:val="002F3B10"/>
    <w:rsid w:val="002F5FC0"/>
    <w:rsid w:val="0030033D"/>
    <w:rsid w:val="00301018"/>
    <w:rsid w:val="0030371D"/>
    <w:rsid w:val="00310317"/>
    <w:rsid w:val="00312684"/>
    <w:rsid w:val="003142C5"/>
    <w:rsid w:val="0031539B"/>
    <w:rsid w:val="00317316"/>
    <w:rsid w:val="00317F0D"/>
    <w:rsid w:val="003206A5"/>
    <w:rsid w:val="00321CE8"/>
    <w:rsid w:val="00321FC0"/>
    <w:rsid w:val="00323983"/>
    <w:rsid w:val="0032496C"/>
    <w:rsid w:val="00326B0D"/>
    <w:rsid w:val="00331AB1"/>
    <w:rsid w:val="00332060"/>
    <w:rsid w:val="0033350C"/>
    <w:rsid w:val="003372E8"/>
    <w:rsid w:val="00337EE7"/>
    <w:rsid w:val="00342DAC"/>
    <w:rsid w:val="00346A1E"/>
    <w:rsid w:val="00346C81"/>
    <w:rsid w:val="003476D5"/>
    <w:rsid w:val="00347BC2"/>
    <w:rsid w:val="00347E3D"/>
    <w:rsid w:val="00350B83"/>
    <w:rsid w:val="003511D4"/>
    <w:rsid w:val="0035236D"/>
    <w:rsid w:val="00352B94"/>
    <w:rsid w:val="003561E7"/>
    <w:rsid w:val="00357261"/>
    <w:rsid w:val="00357A3D"/>
    <w:rsid w:val="00360A5F"/>
    <w:rsid w:val="003610AE"/>
    <w:rsid w:val="00362B2A"/>
    <w:rsid w:val="00362E53"/>
    <w:rsid w:val="00362FE9"/>
    <w:rsid w:val="003633DC"/>
    <w:rsid w:val="0036587A"/>
    <w:rsid w:val="00367833"/>
    <w:rsid w:val="0037288D"/>
    <w:rsid w:val="0037474C"/>
    <w:rsid w:val="00374D78"/>
    <w:rsid w:val="00375798"/>
    <w:rsid w:val="00377CBA"/>
    <w:rsid w:val="00380E60"/>
    <w:rsid w:val="00381687"/>
    <w:rsid w:val="00382F28"/>
    <w:rsid w:val="00383AD2"/>
    <w:rsid w:val="0038504F"/>
    <w:rsid w:val="003866CD"/>
    <w:rsid w:val="003877BE"/>
    <w:rsid w:val="00390194"/>
    <w:rsid w:val="003928A4"/>
    <w:rsid w:val="00392B2A"/>
    <w:rsid w:val="00393BD5"/>
    <w:rsid w:val="00393C0E"/>
    <w:rsid w:val="003945DA"/>
    <w:rsid w:val="00394D23"/>
    <w:rsid w:val="00395FFC"/>
    <w:rsid w:val="00396D25"/>
    <w:rsid w:val="00397E3E"/>
    <w:rsid w:val="003A092A"/>
    <w:rsid w:val="003A5DAF"/>
    <w:rsid w:val="003A68C5"/>
    <w:rsid w:val="003B11F7"/>
    <w:rsid w:val="003B3D0E"/>
    <w:rsid w:val="003B3DC5"/>
    <w:rsid w:val="003B5C72"/>
    <w:rsid w:val="003B6EE6"/>
    <w:rsid w:val="003C0910"/>
    <w:rsid w:val="003C1237"/>
    <w:rsid w:val="003C1DC0"/>
    <w:rsid w:val="003C6157"/>
    <w:rsid w:val="003C7C10"/>
    <w:rsid w:val="003D0470"/>
    <w:rsid w:val="003D172A"/>
    <w:rsid w:val="003D3290"/>
    <w:rsid w:val="003D4B9B"/>
    <w:rsid w:val="003D5132"/>
    <w:rsid w:val="003D6E8C"/>
    <w:rsid w:val="003D75C5"/>
    <w:rsid w:val="003E1EB6"/>
    <w:rsid w:val="003E3518"/>
    <w:rsid w:val="003E48A5"/>
    <w:rsid w:val="003E569D"/>
    <w:rsid w:val="003E5AD0"/>
    <w:rsid w:val="003F1BEB"/>
    <w:rsid w:val="003F40BE"/>
    <w:rsid w:val="003F5D91"/>
    <w:rsid w:val="0040080E"/>
    <w:rsid w:val="00400899"/>
    <w:rsid w:val="00402375"/>
    <w:rsid w:val="00402825"/>
    <w:rsid w:val="00403EC5"/>
    <w:rsid w:val="00404ADC"/>
    <w:rsid w:val="004107CE"/>
    <w:rsid w:val="00411AD2"/>
    <w:rsid w:val="00411D58"/>
    <w:rsid w:val="004120E1"/>
    <w:rsid w:val="00413488"/>
    <w:rsid w:val="004175FD"/>
    <w:rsid w:val="0042162D"/>
    <w:rsid w:val="00423B83"/>
    <w:rsid w:val="00425E07"/>
    <w:rsid w:val="004260CC"/>
    <w:rsid w:val="00426FAA"/>
    <w:rsid w:val="00430ABF"/>
    <w:rsid w:val="00431936"/>
    <w:rsid w:val="004339F6"/>
    <w:rsid w:val="00434A90"/>
    <w:rsid w:val="00435B59"/>
    <w:rsid w:val="00436203"/>
    <w:rsid w:val="00440447"/>
    <w:rsid w:val="00443496"/>
    <w:rsid w:val="00444343"/>
    <w:rsid w:val="00444F48"/>
    <w:rsid w:val="00447141"/>
    <w:rsid w:val="00450777"/>
    <w:rsid w:val="00452643"/>
    <w:rsid w:val="004527BE"/>
    <w:rsid w:val="004529BB"/>
    <w:rsid w:val="00452E71"/>
    <w:rsid w:val="004537CA"/>
    <w:rsid w:val="0045389E"/>
    <w:rsid w:val="004538FC"/>
    <w:rsid w:val="0045420C"/>
    <w:rsid w:val="004554DB"/>
    <w:rsid w:val="00455856"/>
    <w:rsid w:val="00455A31"/>
    <w:rsid w:val="00460515"/>
    <w:rsid w:val="00461202"/>
    <w:rsid w:val="00464892"/>
    <w:rsid w:val="0046522A"/>
    <w:rsid w:val="00466A4C"/>
    <w:rsid w:val="00466AA8"/>
    <w:rsid w:val="004675B1"/>
    <w:rsid w:val="0047114E"/>
    <w:rsid w:val="00471318"/>
    <w:rsid w:val="00474703"/>
    <w:rsid w:val="004829A1"/>
    <w:rsid w:val="00483A96"/>
    <w:rsid w:val="00484BEE"/>
    <w:rsid w:val="00485914"/>
    <w:rsid w:val="00485DCE"/>
    <w:rsid w:val="004863CE"/>
    <w:rsid w:val="004863F3"/>
    <w:rsid w:val="00491786"/>
    <w:rsid w:val="004927CA"/>
    <w:rsid w:val="00492B22"/>
    <w:rsid w:val="00492F21"/>
    <w:rsid w:val="00493B9E"/>
    <w:rsid w:val="00493F59"/>
    <w:rsid w:val="00495F61"/>
    <w:rsid w:val="004973BD"/>
    <w:rsid w:val="00497707"/>
    <w:rsid w:val="00497DC4"/>
    <w:rsid w:val="00497E2D"/>
    <w:rsid w:val="004A07B3"/>
    <w:rsid w:val="004A3986"/>
    <w:rsid w:val="004A4274"/>
    <w:rsid w:val="004A5B91"/>
    <w:rsid w:val="004A6EF5"/>
    <w:rsid w:val="004B053E"/>
    <w:rsid w:val="004B14D4"/>
    <w:rsid w:val="004B317B"/>
    <w:rsid w:val="004B4262"/>
    <w:rsid w:val="004B4471"/>
    <w:rsid w:val="004B5A61"/>
    <w:rsid w:val="004B5CD9"/>
    <w:rsid w:val="004C1C24"/>
    <w:rsid w:val="004C2A32"/>
    <w:rsid w:val="004C3E29"/>
    <w:rsid w:val="004C59BD"/>
    <w:rsid w:val="004C5CB6"/>
    <w:rsid w:val="004C5EC6"/>
    <w:rsid w:val="004C6928"/>
    <w:rsid w:val="004C70A8"/>
    <w:rsid w:val="004D1DD3"/>
    <w:rsid w:val="004D2994"/>
    <w:rsid w:val="004D3C22"/>
    <w:rsid w:val="004D3FA3"/>
    <w:rsid w:val="004D67DF"/>
    <w:rsid w:val="004D7B45"/>
    <w:rsid w:val="004E06B5"/>
    <w:rsid w:val="004E159C"/>
    <w:rsid w:val="004E183A"/>
    <w:rsid w:val="004E254D"/>
    <w:rsid w:val="004E39E1"/>
    <w:rsid w:val="004E4C84"/>
    <w:rsid w:val="004F0033"/>
    <w:rsid w:val="004F0EF5"/>
    <w:rsid w:val="004F457B"/>
    <w:rsid w:val="004F4A93"/>
    <w:rsid w:val="004F7572"/>
    <w:rsid w:val="005014FD"/>
    <w:rsid w:val="00506D15"/>
    <w:rsid w:val="00507994"/>
    <w:rsid w:val="005101D8"/>
    <w:rsid w:val="00511999"/>
    <w:rsid w:val="00511E45"/>
    <w:rsid w:val="00512123"/>
    <w:rsid w:val="00514141"/>
    <w:rsid w:val="00515077"/>
    <w:rsid w:val="00515E54"/>
    <w:rsid w:val="00517647"/>
    <w:rsid w:val="005176BF"/>
    <w:rsid w:val="00522130"/>
    <w:rsid w:val="0052487A"/>
    <w:rsid w:val="005259BB"/>
    <w:rsid w:val="005261F0"/>
    <w:rsid w:val="005328C4"/>
    <w:rsid w:val="0053302F"/>
    <w:rsid w:val="00534580"/>
    <w:rsid w:val="00540D3F"/>
    <w:rsid w:val="00541547"/>
    <w:rsid w:val="0054245A"/>
    <w:rsid w:val="005431C2"/>
    <w:rsid w:val="00543323"/>
    <w:rsid w:val="005433B2"/>
    <w:rsid w:val="00543A9F"/>
    <w:rsid w:val="00545E8B"/>
    <w:rsid w:val="00546503"/>
    <w:rsid w:val="00546F0B"/>
    <w:rsid w:val="00552880"/>
    <w:rsid w:val="00555207"/>
    <w:rsid w:val="00555E66"/>
    <w:rsid w:val="00556527"/>
    <w:rsid w:val="0055682B"/>
    <w:rsid w:val="00560C32"/>
    <w:rsid w:val="0056148B"/>
    <w:rsid w:val="00561DE2"/>
    <w:rsid w:val="00562DFC"/>
    <w:rsid w:val="00563C6A"/>
    <w:rsid w:val="005669C3"/>
    <w:rsid w:val="0056718E"/>
    <w:rsid w:val="00567325"/>
    <w:rsid w:val="00570246"/>
    <w:rsid w:val="0057223F"/>
    <w:rsid w:val="00573A81"/>
    <w:rsid w:val="00575975"/>
    <w:rsid w:val="005776B6"/>
    <w:rsid w:val="00580D4F"/>
    <w:rsid w:val="00583B9D"/>
    <w:rsid w:val="0058581E"/>
    <w:rsid w:val="0058583D"/>
    <w:rsid w:val="005902EF"/>
    <w:rsid w:val="00590DE7"/>
    <w:rsid w:val="00593467"/>
    <w:rsid w:val="00593813"/>
    <w:rsid w:val="00594DA5"/>
    <w:rsid w:val="00595087"/>
    <w:rsid w:val="00596E65"/>
    <w:rsid w:val="005A3341"/>
    <w:rsid w:val="005A38AE"/>
    <w:rsid w:val="005A3BFD"/>
    <w:rsid w:val="005A4C5F"/>
    <w:rsid w:val="005A5091"/>
    <w:rsid w:val="005A5671"/>
    <w:rsid w:val="005A7049"/>
    <w:rsid w:val="005A7D7E"/>
    <w:rsid w:val="005B24A4"/>
    <w:rsid w:val="005B3595"/>
    <w:rsid w:val="005B384C"/>
    <w:rsid w:val="005B38CA"/>
    <w:rsid w:val="005B5A0B"/>
    <w:rsid w:val="005B6C1C"/>
    <w:rsid w:val="005C01DD"/>
    <w:rsid w:val="005C04AB"/>
    <w:rsid w:val="005C1D2A"/>
    <w:rsid w:val="005C2F11"/>
    <w:rsid w:val="005C54BE"/>
    <w:rsid w:val="005C5722"/>
    <w:rsid w:val="005C64E3"/>
    <w:rsid w:val="005C698D"/>
    <w:rsid w:val="005D099C"/>
    <w:rsid w:val="005D1CAD"/>
    <w:rsid w:val="005D1E09"/>
    <w:rsid w:val="005D2524"/>
    <w:rsid w:val="005D3960"/>
    <w:rsid w:val="005D5004"/>
    <w:rsid w:val="005D5C9C"/>
    <w:rsid w:val="005D64DB"/>
    <w:rsid w:val="005D702D"/>
    <w:rsid w:val="005D7505"/>
    <w:rsid w:val="005D75A8"/>
    <w:rsid w:val="005E1793"/>
    <w:rsid w:val="005E2CB9"/>
    <w:rsid w:val="005E532E"/>
    <w:rsid w:val="005F214B"/>
    <w:rsid w:val="005F38B3"/>
    <w:rsid w:val="005F4A02"/>
    <w:rsid w:val="005F4B6E"/>
    <w:rsid w:val="005F5485"/>
    <w:rsid w:val="005F5AF6"/>
    <w:rsid w:val="00605F76"/>
    <w:rsid w:val="00607693"/>
    <w:rsid w:val="00607B2D"/>
    <w:rsid w:val="00610596"/>
    <w:rsid w:val="00610F09"/>
    <w:rsid w:val="00610F54"/>
    <w:rsid w:val="00613063"/>
    <w:rsid w:val="006165C7"/>
    <w:rsid w:val="00617463"/>
    <w:rsid w:val="006176B7"/>
    <w:rsid w:val="00617C8A"/>
    <w:rsid w:val="006223FE"/>
    <w:rsid w:val="00622624"/>
    <w:rsid w:val="00622D4B"/>
    <w:rsid w:val="006241B5"/>
    <w:rsid w:val="0062451C"/>
    <w:rsid w:val="00624C9B"/>
    <w:rsid w:val="0062539A"/>
    <w:rsid w:val="00626914"/>
    <w:rsid w:val="00626FE4"/>
    <w:rsid w:val="006270DC"/>
    <w:rsid w:val="00627304"/>
    <w:rsid w:val="00627CCC"/>
    <w:rsid w:val="00630B75"/>
    <w:rsid w:val="00632F6A"/>
    <w:rsid w:val="00633264"/>
    <w:rsid w:val="00633687"/>
    <w:rsid w:val="006345B1"/>
    <w:rsid w:val="0063490B"/>
    <w:rsid w:val="00634A46"/>
    <w:rsid w:val="00635E21"/>
    <w:rsid w:val="006375FE"/>
    <w:rsid w:val="0064023D"/>
    <w:rsid w:val="00642730"/>
    <w:rsid w:val="0064299F"/>
    <w:rsid w:val="00643AD8"/>
    <w:rsid w:val="00644227"/>
    <w:rsid w:val="006445AC"/>
    <w:rsid w:val="006447E1"/>
    <w:rsid w:val="006453B4"/>
    <w:rsid w:val="006478F3"/>
    <w:rsid w:val="00650032"/>
    <w:rsid w:val="00650039"/>
    <w:rsid w:val="006549B4"/>
    <w:rsid w:val="006624DE"/>
    <w:rsid w:val="006625E8"/>
    <w:rsid w:val="0066275B"/>
    <w:rsid w:val="006628DC"/>
    <w:rsid w:val="00662D33"/>
    <w:rsid w:val="00663632"/>
    <w:rsid w:val="00663946"/>
    <w:rsid w:val="00663E72"/>
    <w:rsid w:val="0066545B"/>
    <w:rsid w:val="006658B7"/>
    <w:rsid w:val="0066651A"/>
    <w:rsid w:val="006719F6"/>
    <w:rsid w:val="00671B2A"/>
    <w:rsid w:val="006723BF"/>
    <w:rsid w:val="00672BC3"/>
    <w:rsid w:val="006775D4"/>
    <w:rsid w:val="006805A1"/>
    <w:rsid w:val="00681CAF"/>
    <w:rsid w:val="00682DE9"/>
    <w:rsid w:val="00685CBB"/>
    <w:rsid w:val="0069055A"/>
    <w:rsid w:val="006905D3"/>
    <w:rsid w:val="00690665"/>
    <w:rsid w:val="0069135B"/>
    <w:rsid w:val="00691391"/>
    <w:rsid w:val="00693812"/>
    <w:rsid w:val="006941F2"/>
    <w:rsid w:val="006955A9"/>
    <w:rsid w:val="006955ED"/>
    <w:rsid w:val="006A1201"/>
    <w:rsid w:val="006A58AA"/>
    <w:rsid w:val="006B027C"/>
    <w:rsid w:val="006B1558"/>
    <w:rsid w:val="006B1846"/>
    <w:rsid w:val="006B2624"/>
    <w:rsid w:val="006B2796"/>
    <w:rsid w:val="006B2A7C"/>
    <w:rsid w:val="006B341D"/>
    <w:rsid w:val="006B4247"/>
    <w:rsid w:val="006B4F63"/>
    <w:rsid w:val="006B669F"/>
    <w:rsid w:val="006B743B"/>
    <w:rsid w:val="006B76D8"/>
    <w:rsid w:val="006B79A9"/>
    <w:rsid w:val="006C01E6"/>
    <w:rsid w:val="006C0625"/>
    <w:rsid w:val="006C1C44"/>
    <w:rsid w:val="006C1E6E"/>
    <w:rsid w:val="006C3B0C"/>
    <w:rsid w:val="006C3E45"/>
    <w:rsid w:val="006D0B58"/>
    <w:rsid w:val="006D0D89"/>
    <w:rsid w:val="006D1212"/>
    <w:rsid w:val="006D1CF5"/>
    <w:rsid w:val="006D1D62"/>
    <w:rsid w:val="006D26E2"/>
    <w:rsid w:val="006D29D1"/>
    <w:rsid w:val="006D6392"/>
    <w:rsid w:val="006D68EB"/>
    <w:rsid w:val="006D7662"/>
    <w:rsid w:val="006D7BBE"/>
    <w:rsid w:val="006E109E"/>
    <w:rsid w:val="006E17A8"/>
    <w:rsid w:val="006E1E6D"/>
    <w:rsid w:val="006E4498"/>
    <w:rsid w:val="006E4D65"/>
    <w:rsid w:val="006E6721"/>
    <w:rsid w:val="006F4ECC"/>
    <w:rsid w:val="006F6595"/>
    <w:rsid w:val="007005E6"/>
    <w:rsid w:val="007008B8"/>
    <w:rsid w:val="00702394"/>
    <w:rsid w:val="0070245C"/>
    <w:rsid w:val="00703742"/>
    <w:rsid w:val="00704E04"/>
    <w:rsid w:val="00705508"/>
    <w:rsid w:val="0070574C"/>
    <w:rsid w:val="0070634D"/>
    <w:rsid w:val="007066A1"/>
    <w:rsid w:val="007074B3"/>
    <w:rsid w:val="00707E41"/>
    <w:rsid w:val="00711815"/>
    <w:rsid w:val="00713A01"/>
    <w:rsid w:val="007143F3"/>
    <w:rsid w:val="00717B5A"/>
    <w:rsid w:val="0072425B"/>
    <w:rsid w:val="00724289"/>
    <w:rsid w:val="007269EA"/>
    <w:rsid w:val="007273AC"/>
    <w:rsid w:val="00730883"/>
    <w:rsid w:val="00732BAF"/>
    <w:rsid w:val="00737E26"/>
    <w:rsid w:val="0074009B"/>
    <w:rsid w:val="007403C7"/>
    <w:rsid w:val="00740BA6"/>
    <w:rsid w:val="00741647"/>
    <w:rsid w:val="007417D7"/>
    <w:rsid w:val="00741EF7"/>
    <w:rsid w:val="007426BC"/>
    <w:rsid w:val="00743670"/>
    <w:rsid w:val="0074446B"/>
    <w:rsid w:val="007454AC"/>
    <w:rsid w:val="00746B93"/>
    <w:rsid w:val="007512F2"/>
    <w:rsid w:val="00751830"/>
    <w:rsid w:val="007540F2"/>
    <w:rsid w:val="00754BBC"/>
    <w:rsid w:val="00754F92"/>
    <w:rsid w:val="00755EAB"/>
    <w:rsid w:val="00756A1B"/>
    <w:rsid w:val="00757B74"/>
    <w:rsid w:val="00761784"/>
    <w:rsid w:val="0076283F"/>
    <w:rsid w:val="00762867"/>
    <w:rsid w:val="00764CFE"/>
    <w:rsid w:val="00765946"/>
    <w:rsid w:val="00766E9A"/>
    <w:rsid w:val="00770E7F"/>
    <w:rsid w:val="007716A2"/>
    <w:rsid w:val="0077252A"/>
    <w:rsid w:val="007734F0"/>
    <w:rsid w:val="00774596"/>
    <w:rsid w:val="00776C64"/>
    <w:rsid w:val="007802BD"/>
    <w:rsid w:val="00782033"/>
    <w:rsid w:val="00786ABB"/>
    <w:rsid w:val="00792EF5"/>
    <w:rsid w:val="00793B3D"/>
    <w:rsid w:val="007960F6"/>
    <w:rsid w:val="007975A0"/>
    <w:rsid w:val="007A17CB"/>
    <w:rsid w:val="007A27E8"/>
    <w:rsid w:val="007A31D5"/>
    <w:rsid w:val="007A4082"/>
    <w:rsid w:val="007A5338"/>
    <w:rsid w:val="007A7300"/>
    <w:rsid w:val="007A7AE3"/>
    <w:rsid w:val="007B2233"/>
    <w:rsid w:val="007B267F"/>
    <w:rsid w:val="007B2D5C"/>
    <w:rsid w:val="007B34DB"/>
    <w:rsid w:val="007B3AF2"/>
    <w:rsid w:val="007B4066"/>
    <w:rsid w:val="007B52E7"/>
    <w:rsid w:val="007B56AD"/>
    <w:rsid w:val="007C0219"/>
    <w:rsid w:val="007C0DBF"/>
    <w:rsid w:val="007C611F"/>
    <w:rsid w:val="007C685A"/>
    <w:rsid w:val="007C6E90"/>
    <w:rsid w:val="007D1984"/>
    <w:rsid w:val="007D2732"/>
    <w:rsid w:val="007D3075"/>
    <w:rsid w:val="007D4070"/>
    <w:rsid w:val="007D667F"/>
    <w:rsid w:val="007D7804"/>
    <w:rsid w:val="007D783C"/>
    <w:rsid w:val="007E03A6"/>
    <w:rsid w:val="007E2CB7"/>
    <w:rsid w:val="007E71F3"/>
    <w:rsid w:val="007F0178"/>
    <w:rsid w:val="007F0C24"/>
    <w:rsid w:val="007F426E"/>
    <w:rsid w:val="007F5365"/>
    <w:rsid w:val="007F757A"/>
    <w:rsid w:val="0080042D"/>
    <w:rsid w:val="00800D91"/>
    <w:rsid w:val="00801DBE"/>
    <w:rsid w:val="008025FD"/>
    <w:rsid w:val="008037EF"/>
    <w:rsid w:val="00804A9A"/>
    <w:rsid w:val="00805C77"/>
    <w:rsid w:val="008068B3"/>
    <w:rsid w:val="0080750E"/>
    <w:rsid w:val="008076BE"/>
    <w:rsid w:val="00807A6B"/>
    <w:rsid w:val="00814861"/>
    <w:rsid w:val="00816EA7"/>
    <w:rsid w:val="0081704A"/>
    <w:rsid w:val="00817C5B"/>
    <w:rsid w:val="00817E85"/>
    <w:rsid w:val="00823896"/>
    <w:rsid w:val="008275F2"/>
    <w:rsid w:val="00830DA4"/>
    <w:rsid w:val="00831082"/>
    <w:rsid w:val="00832454"/>
    <w:rsid w:val="008347D9"/>
    <w:rsid w:val="00835C4F"/>
    <w:rsid w:val="00836CC0"/>
    <w:rsid w:val="00836F71"/>
    <w:rsid w:val="0084096F"/>
    <w:rsid w:val="00841311"/>
    <w:rsid w:val="008430C4"/>
    <w:rsid w:val="00843B34"/>
    <w:rsid w:val="008442E3"/>
    <w:rsid w:val="008449A7"/>
    <w:rsid w:val="00845E32"/>
    <w:rsid w:val="00846F74"/>
    <w:rsid w:val="008502F6"/>
    <w:rsid w:val="00850442"/>
    <w:rsid w:val="008506A1"/>
    <w:rsid w:val="00850921"/>
    <w:rsid w:val="00851259"/>
    <w:rsid w:val="00851661"/>
    <w:rsid w:val="008519D8"/>
    <w:rsid w:val="00853FAE"/>
    <w:rsid w:val="008545B6"/>
    <w:rsid w:val="008574DF"/>
    <w:rsid w:val="00857EA3"/>
    <w:rsid w:val="00860277"/>
    <w:rsid w:val="008608A9"/>
    <w:rsid w:val="00860CB7"/>
    <w:rsid w:val="00861249"/>
    <w:rsid w:val="00864069"/>
    <w:rsid w:val="00864E98"/>
    <w:rsid w:val="00865DB7"/>
    <w:rsid w:val="00865DE9"/>
    <w:rsid w:val="008707B8"/>
    <w:rsid w:val="00870A62"/>
    <w:rsid w:val="008721C6"/>
    <w:rsid w:val="0087484C"/>
    <w:rsid w:val="00880441"/>
    <w:rsid w:val="00881621"/>
    <w:rsid w:val="0088413C"/>
    <w:rsid w:val="0088419C"/>
    <w:rsid w:val="00884B09"/>
    <w:rsid w:val="0088691D"/>
    <w:rsid w:val="00890D4C"/>
    <w:rsid w:val="008920E7"/>
    <w:rsid w:val="008943B1"/>
    <w:rsid w:val="00895A31"/>
    <w:rsid w:val="0089735E"/>
    <w:rsid w:val="008A1B06"/>
    <w:rsid w:val="008A1E53"/>
    <w:rsid w:val="008A26E6"/>
    <w:rsid w:val="008A3CEA"/>
    <w:rsid w:val="008A487B"/>
    <w:rsid w:val="008A5B0E"/>
    <w:rsid w:val="008A5F1C"/>
    <w:rsid w:val="008A6928"/>
    <w:rsid w:val="008A7839"/>
    <w:rsid w:val="008A7B64"/>
    <w:rsid w:val="008B238F"/>
    <w:rsid w:val="008B479F"/>
    <w:rsid w:val="008B4AF5"/>
    <w:rsid w:val="008C03BC"/>
    <w:rsid w:val="008C2777"/>
    <w:rsid w:val="008C2972"/>
    <w:rsid w:val="008C38B0"/>
    <w:rsid w:val="008C3A0E"/>
    <w:rsid w:val="008C40D2"/>
    <w:rsid w:val="008C7007"/>
    <w:rsid w:val="008C70BF"/>
    <w:rsid w:val="008D0775"/>
    <w:rsid w:val="008D18F7"/>
    <w:rsid w:val="008D1CC3"/>
    <w:rsid w:val="008D456B"/>
    <w:rsid w:val="008D4A5A"/>
    <w:rsid w:val="008E16FB"/>
    <w:rsid w:val="008E3161"/>
    <w:rsid w:val="008E4CDE"/>
    <w:rsid w:val="008E70B4"/>
    <w:rsid w:val="008E75E6"/>
    <w:rsid w:val="008E76FD"/>
    <w:rsid w:val="008E7A8A"/>
    <w:rsid w:val="008E7EED"/>
    <w:rsid w:val="008F426A"/>
    <w:rsid w:val="008F4C63"/>
    <w:rsid w:val="008F57F2"/>
    <w:rsid w:val="008F6399"/>
    <w:rsid w:val="008F65FF"/>
    <w:rsid w:val="0090415E"/>
    <w:rsid w:val="00904B42"/>
    <w:rsid w:val="00904F7F"/>
    <w:rsid w:val="0090517F"/>
    <w:rsid w:val="009067BE"/>
    <w:rsid w:val="00912E57"/>
    <w:rsid w:val="00915381"/>
    <w:rsid w:val="009218CC"/>
    <w:rsid w:val="00924F61"/>
    <w:rsid w:val="0093090B"/>
    <w:rsid w:val="00932417"/>
    <w:rsid w:val="00932C48"/>
    <w:rsid w:val="00933582"/>
    <w:rsid w:val="00933E07"/>
    <w:rsid w:val="009353C8"/>
    <w:rsid w:val="00936711"/>
    <w:rsid w:val="00936D93"/>
    <w:rsid w:val="0094004A"/>
    <w:rsid w:val="009432B2"/>
    <w:rsid w:val="00943781"/>
    <w:rsid w:val="00945430"/>
    <w:rsid w:val="00947B26"/>
    <w:rsid w:val="00950F71"/>
    <w:rsid w:val="009524A7"/>
    <w:rsid w:val="00952610"/>
    <w:rsid w:val="00952A58"/>
    <w:rsid w:val="00952BA6"/>
    <w:rsid w:val="00953155"/>
    <w:rsid w:val="0095779D"/>
    <w:rsid w:val="00957B8A"/>
    <w:rsid w:val="00960B2F"/>
    <w:rsid w:val="009649C6"/>
    <w:rsid w:val="00965BCD"/>
    <w:rsid w:val="00966837"/>
    <w:rsid w:val="00967D89"/>
    <w:rsid w:val="00970FBB"/>
    <w:rsid w:val="009718D4"/>
    <w:rsid w:val="00971DB5"/>
    <w:rsid w:val="00971FCB"/>
    <w:rsid w:val="0097481E"/>
    <w:rsid w:val="0097622B"/>
    <w:rsid w:val="0098185A"/>
    <w:rsid w:val="00981E03"/>
    <w:rsid w:val="009841C6"/>
    <w:rsid w:val="00984315"/>
    <w:rsid w:val="009856C8"/>
    <w:rsid w:val="009867FB"/>
    <w:rsid w:val="00987635"/>
    <w:rsid w:val="00993F3F"/>
    <w:rsid w:val="00994944"/>
    <w:rsid w:val="0099525A"/>
    <w:rsid w:val="009962D4"/>
    <w:rsid w:val="00996E40"/>
    <w:rsid w:val="00997914"/>
    <w:rsid w:val="009979B0"/>
    <w:rsid w:val="009A0080"/>
    <w:rsid w:val="009A3A76"/>
    <w:rsid w:val="009A4ABE"/>
    <w:rsid w:val="009A4ED6"/>
    <w:rsid w:val="009A7D8E"/>
    <w:rsid w:val="009A7EE2"/>
    <w:rsid w:val="009B164F"/>
    <w:rsid w:val="009B384D"/>
    <w:rsid w:val="009B4F80"/>
    <w:rsid w:val="009B5D6B"/>
    <w:rsid w:val="009B72C8"/>
    <w:rsid w:val="009C07C8"/>
    <w:rsid w:val="009C2338"/>
    <w:rsid w:val="009C3E88"/>
    <w:rsid w:val="009C3FAD"/>
    <w:rsid w:val="009C5736"/>
    <w:rsid w:val="009C5AEF"/>
    <w:rsid w:val="009C5AFA"/>
    <w:rsid w:val="009C7975"/>
    <w:rsid w:val="009D07CB"/>
    <w:rsid w:val="009D1B5A"/>
    <w:rsid w:val="009D2569"/>
    <w:rsid w:val="009D285F"/>
    <w:rsid w:val="009D3859"/>
    <w:rsid w:val="009D53C3"/>
    <w:rsid w:val="009D65EB"/>
    <w:rsid w:val="009D6F17"/>
    <w:rsid w:val="009D6FC0"/>
    <w:rsid w:val="009E1366"/>
    <w:rsid w:val="009F03BD"/>
    <w:rsid w:val="009F0691"/>
    <w:rsid w:val="009F24B3"/>
    <w:rsid w:val="009F25D7"/>
    <w:rsid w:val="009F28DE"/>
    <w:rsid w:val="009F7A34"/>
    <w:rsid w:val="00A009C8"/>
    <w:rsid w:val="00A03206"/>
    <w:rsid w:val="00A03693"/>
    <w:rsid w:val="00A04881"/>
    <w:rsid w:val="00A07805"/>
    <w:rsid w:val="00A10C0E"/>
    <w:rsid w:val="00A10E0D"/>
    <w:rsid w:val="00A120CF"/>
    <w:rsid w:val="00A12AAD"/>
    <w:rsid w:val="00A14FF6"/>
    <w:rsid w:val="00A16707"/>
    <w:rsid w:val="00A16E7B"/>
    <w:rsid w:val="00A2199F"/>
    <w:rsid w:val="00A2523B"/>
    <w:rsid w:val="00A25B13"/>
    <w:rsid w:val="00A27258"/>
    <w:rsid w:val="00A275EF"/>
    <w:rsid w:val="00A314FC"/>
    <w:rsid w:val="00A32C5C"/>
    <w:rsid w:val="00A34164"/>
    <w:rsid w:val="00A344DB"/>
    <w:rsid w:val="00A3496E"/>
    <w:rsid w:val="00A349FE"/>
    <w:rsid w:val="00A37A78"/>
    <w:rsid w:val="00A37F13"/>
    <w:rsid w:val="00A42C07"/>
    <w:rsid w:val="00A44238"/>
    <w:rsid w:val="00A446B0"/>
    <w:rsid w:val="00A45069"/>
    <w:rsid w:val="00A456A2"/>
    <w:rsid w:val="00A46A66"/>
    <w:rsid w:val="00A47B3A"/>
    <w:rsid w:val="00A5023A"/>
    <w:rsid w:val="00A54DB6"/>
    <w:rsid w:val="00A560C2"/>
    <w:rsid w:val="00A57105"/>
    <w:rsid w:val="00A5749F"/>
    <w:rsid w:val="00A578A8"/>
    <w:rsid w:val="00A60FF2"/>
    <w:rsid w:val="00A640E4"/>
    <w:rsid w:val="00A64B38"/>
    <w:rsid w:val="00A65386"/>
    <w:rsid w:val="00A65A2A"/>
    <w:rsid w:val="00A72887"/>
    <w:rsid w:val="00A7335E"/>
    <w:rsid w:val="00A7339F"/>
    <w:rsid w:val="00A753F4"/>
    <w:rsid w:val="00A76127"/>
    <w:rsid w:val="00A76142"/>
    <w:rsid w:val="00A77253"/>
    <w:rsid w:val="00A807E9"/>
    <w:rsid w:val="00A81819"/>
    <w:rsid w:val="00A82BD8"/>
    <w:rsid w:val="00A856B7"/>
    <w:rsid w:val="00A8699C"/>
    <w:rsid w:val="00A87C0B"/>
    <w:rsid w:val="00A9080A"/>
    <w:rsid w:val="00A92C98"/>
    <w:rsid w:val="00A96FCC"/>
    <w:rsid w:val="00A97A23"/>
    <w:rsid w:val="00AA0FE2"/>
    <w:rsid w:val="00AA30FB"/>
    <w:rsid w:val="00AA5A95"/>
    <w:rsid w:val="00AA5DF5"/>
    <w:rsid w:val="00AB0450"/>
    <w:rsid w:val="00AB0C74"/>
    <w:rsid w:val="00AB0FEE"/>
    <w:rsid w:val="00AB2492"/>
    <w:rsid w:val="00AB3DCE"/>
    <w:rsid w:val="00AB445D"/>
    <w:rsid w:val="00AB66B5"/>
    <w:rsid w:val="00AC00E6"/>
    <w:rsid w:val="00AC0793"/>
    <w:rsid w:val="00AC0EEE"/>
    <w:rsid w:val="00AC1304"/>
    <w:rsid w:val="00AC1551"/>
    <w:rsid w:val="00AC2660"/>
    <w:rsid w:val="00AC4D39"/>
    <w:rsid w:val="00AC5399"/>
    <w:rsid w:val="00AC5588"/>
    <w:rsid w:val="00AC78BA"/>
    <w:rsid w:val="00AD1BE2"/>
    <w:rsid w:val="00AD3B88"/>
    <w:rsid w:val="00AD46F3"/>
    <w:rsid w:val="00AD75DF"/>
    <w:rsid w:val="00AE1216"/>
    <w:rsid w:val="00AE202C"/>
    <w:rsid w:val="00AE2132"/>
    <w:rsid w:val="00AE218F"/>
    <w:rsid w:val="00AE31E9"/>
    <w:rsid w:val="00AE4468"/>
    <w:rsid w:val="00AE513A"/>
    <w:rsid w:val="00AE59AF"/>
    <w:rsid w:val="00AF10C8"/>
    <w:rsid w:val="00AF4748"/>
    <w:rsid w:val="00B04776"/>
    <w:rsid w:val="00B05490"/>
    <w:rsid w:val="00B05C3F"/>
    <w:rsid w:val="00B06852"/>
    <w:rsid w:val="00B10926"/>
    <w:rsid w:val="00B13D9F"/>
    <w:rsid w:val="00B16B01"/>
    <w:rsid w:val="00B16D6A"/>
    <w:rsid w:val="00B17845"/>
    <w:rsid w:val="00B20F62"/>
    <w:rsid w:val="00B23BD3"/>
    <w:rsid w:val="00B2614D"/>
    <w:rsid w:val="00B26B8E"/>
    <w:rsid w:val="00B274B8"/>
    <w:rsid w:val="00B2788F"/>
    <w:rsid w:val="00B32B3E"/>
    <w:rsid w:val="00B32D40"/>
    <w:rsid w:val="00B33ACD"/>
    <w:rsid w:val="00B36A31"/>
    <w:rsid w:val="00B423EE"/>
    <w:rsid w:val="00B429C0"/>
    <w:rsid w:val="00B44F16"/>
    <w:rsid w:val="00B4514A"/>
    <w:rsid w:val="00B45B32"/>
    <w:rsid w:val="00B51C00"/>
    <w:rsid w:val="00B525AB"/>
    <w:rsid w:val="00B545C8"/>
    <w:rsid w:val="00B55E5E"/>
    <w:rsid w:val="00B55F1E"/>
    <w:rsid w:val="00B560FF"/>
    <w:rsid w:val="00B56237"/>
    <w:rsid w:val="00B57081"/>
    <w:rsid w:val="00B600AC"/>
    <w:rsid w:val="00B600B0"/>
    <w:rsid w:val="00B606D2"/>
    <w:rsid w:val="00B621BE"/>
    <w:rsid w:val="00B63203"/>
    <w:rsid w:val="00B63BB3"/>
    <w:rsid w:val="00B64D6B"/>
    <w:rsid w:val="00B67F2B"/>
    <w:rsid w:val="00B71D87"/>
    <w:rsid w:val="00B73BDE"/>
    <w:rsid w:val="00B73F58"/>
    <w:rsid w:val="00B75203"/>
    <w:rsid w:val="00B75E7C"/>
    <w:rsid w:val="00B76D43"/>
    <w:rsid w:val="00B77DE4"/>
    <w:rsid w:val="00B808F4"/>
    <w:rsid w:val="00B81D15"/>
    <w:rsid w:val="00B81DA8"/>
    <w:rsid w:val="00B82B4B"/>
    <w:rsid w:val="00B85F07"/>
    <w:rsid w:val="00B86607"/>
    <w:rsid w:val="00B86DDE"/>
    <w:rsid w:val="00B90280"/>
    <w:rsid w:val="00B91178"/>
    <w:rsid w:val="00B9304C"/>
    <w:rsid w:val="00B93986"/>
    <w:rsid w:val="00B93ADD"/>
    <w:rsid w:val="00B9464B"/>
    <w:rsid w:val="00B947C1"/>
    <w:rsid w:val="00B9688E"/>
    <w:rsid w:val="00B9728F"/>
    <w:rsid w:val="00B97790"/>
    <w:rsid w:val="00BA07FE"/>
    <w:rsid w:val="00BA2F70"/>
    <w:rsid w:val="00BA3F03"/>
    <w:rsid w:val="00BB1965"/>
    <w:rsid w:val="00BB2F26"/>
    <w:rsid w:val="00BB32AA"/>
    <w:rsid w:val="00BB6669"/>
    <w:rsid w:val="00BB6E1E"/>
    <w:rsid w:val="00BC0D09"/>
    <w:rsid w:val="00BC21C4"/>
    <w:rsid w:val="00BC4ABD"/>
    <w:rsid w:val="00BC502D"/>
    <w:rsid w:val="00BC6055"/>
    <w:rsid w:val="00BC65AE"/>
    <w:rsid w:val="00BC6C44"/>
    <w:rsid w:val="00BC6DD4"/>
    <w:rsid w:val="00BC71E0"/>
    <w:rsid w:val="00BD256E"/>
    <w:rsid w:val="00BD2935"/>
    <w:rsid w:val="00BD2B06"/>
    <w:rsid w:val="00BD33BE"/>
    <w:rsid w:val="00BD3F8E"/>
    <w:rsid w:val="00BD4E09"/>
    <w:rsid w:val="00BD5A07"/>
    <w:rsid w:val="00BD5E67"/>
    <w:rsid w:val="00BD64CD"/>
    <w:rsid w:val="00BD68AB"/>
    <w:rsid w:val="00BE2058"/>
    <w:rsid w:val="00BE4AED"/>
    <w:rsid w:val="00BE638E"/>
    <w:rsid w:val="00BE7997"/>
    <w:rsid w:val="00BF0215"/>
    <w:rsid w:val="00BF2D2D"/>
    <w:rsid w:val="00BF2E56"/>
    <w:rsid w:val="00BF4991"/>
    <w:rsid w:val="00C029DE"/>
    <w:rsid w:val="00C04FF1"/>
    <w:rsid w:val="00C05AAC"/>
    <w:rsid w:val="00C05C6C"/>
    <w:rsid w:val="00C05D63"/>
    <w:rsid w:val="00C06352"/>
    <w:rsid w:val="00C065BA"/>
    <w:rsid w:val="00C12D07"/>
    <w:rsid w:val="00C13E95"/>
    <w:rsid w:val="00C1597D"/>
    <w:rsid w:val="00C20171"/>
    <w:rsid w:val="00C21F94"/>
    <w:rsid w:val="00C252BE"/>
    <w:rsid w:val="00C255C3"/>
    <w:rsid w:val="00C27F1D"/>
    <w:rsid w:val="00C30EA6"/>
    <w:rsid w:val="00C32D01"/>
    <w:rsid w:val="00C348F4"/>
    <w:rsid w:val="00C36EA4"/>
    <w:rsid w:val="00C370D1"/>
    <w:rsid w:val="00C37F83"/>
    <w:rsid w:val="00C416F6"/>
    <w:rsid w:val="00C53408"/>
    <w:rsid w:val="00C54215"/>
    <w:rsid w:val="00C553F0"/>
    <w:rsid w:val="00C5564A"/>
    <w:rsid w:val="00C55718"/>
    <w:rsid w:val="00C55DD7"/>
    <w:rsid w:val="00C56571"/>
    <w:rsid w:val="00C57D71"/>
    <w:rsid w:val="00C6252A"/>
    <w:rsid w:val="00C62A97"/>
    <w:rsid w:val="00C6337A"/>
    <w:rsid w:val="00C65293"/>
    <w:rsid w:val="00C65A0A"/>
    <w:rsid w:val="00C70239"/>
    <w:rsid w:val="00C704F6"/>
    <w:rsid w:val="00C7069B"/>
    <w:rsid w:val="00C711A6"/>
    <w:rsid w:val="00C72DEA"/>
    <w:rsid w:val="00C737DE"/>
    <w:rsid w:val="00C74341"/>
    <w:rsid w:val="00C771B5"/>
    <w:rsid w:val="00C83180"/>
    <w:rsid w:val="00C851DF"/>
    <w:rsid w:val="00C85D8E"/>
    <w:rsid w:val="00C85FD7"/>
    <w:rsid w:val="00C873CA"/>
    <w:rsid w:val="00C90E9D"/>
    <w:rsid w:val="00C94BEF"/>
    <w:rsid w:val="00C94D89"/>
    <w:rsid w:val="00C94E3F"/>
    <w:rsid w:val="00C9504A"/>
    <w:rsid w:val="00C95AE6"/>
    <w:rsid w:val="00C97834"/>
    <w:rsid w:val="00CA0B3A"/>
    <w:rsid w:val="00CA1781"/>
    <w:rsid w:val="00CA324B"/>
    <w:rsid w:val="00CA36F4"/>
    <w:rsid w:val="00CA6CF3"/>
    <w:rsid w:val="00CA7247"/>
    <w:rsid w:val="00CA7514"/>
    <w:rsid w:val="00CB1169"/>
    <w:rsid w:val="00CB2A65"/>
    <w:rsid w:val="00CB2E2D"/>
    <w:rsid w:val="00CB5073"/>
    <w:rsid w:val="00CB5190"/>
    <w:rsid w:val="00CB5202"/>
    <w:rsid w:val="00CB6E2B"/>
    <w:rsid w:val="00CC0349"/>
    <w:rsid w:val="00CC2E3C"/>
    <w:rsid w:val="00CC3F54"/>
    <w:rsid w:val="00CC56AA"/>
    <w:rsid w:val="00CC5F14"/>
    <w:rsid w:val="00CC5F51"/>
    <w:rsid w:val="00CC6B0A"/>
    <w:rsid w:val="00CD04EB"/>
    <w:rsid w:val="00CD2441"/>
    <w:rsid w:val="00CD39A6"/>
    <w:rsid w:val="00CD3DAB"/>
    <w:rsid w:val="00CD452C"/>
    <w:rsid w:val="00CD5676"/>
    <w:rsid w:val="00CD57E2"/>
    <w:rsid w:val="00CD67FA"/>
    <w:rsid w:val="00CE10BD"/>
    <w:rsid w:val="00CE5B46"/>
    <w:rsid w:val="00CF04C5"/>
    <w:rsid w:val="00CF2066"/>
    <w:rsid w:val="00CF2AFA"/>
    <w:rsid w:val="00CF3E08"/>
    <w:rsid w:val="00CF3E95"/>
    <w:rsid w:val="00CF5D36"/>
    <w:rsid w:val="00CF6C3C"/>
    <w:rsid w:val="00CF7103"/>
    <w:rsid w:val="00CF7397"/>
    <w:rsid w:val="00CF769E"/>
    <w:rsid w:val="00D014C6"/>
    <w:rsid w:val="00D0163B"/>
    <w:rsid w:val="00D029F2"/>
    <w:rsid w:val="00D02C0C"/>
    <w:rsid w:val="00D03BCD"/>
    <w:rsid w:val="00D0580D"/>
    <w:rsid w:val="00D05D32"/>
    <w:rsid w:val="00D07065"/>
    <w:rsid w:val="00D10356"/>
    <w:rsid w:val="00D144B8"/>
    <w:rsid w:val="00D16A94"/>
    <w:rsid w:val="00D24C87"/>
    <w:rsid w:val="00D268AD"/>
    <w:rsid w:val="00D30B35"/>
    <w:rsid w:val="00D334DC"/>
    <w:rsid w:val="00D33AF8"/>
    <w:rsid w:val="00D340FC"/>
    <w:rsid w:val="00D34350"/>
    <w:rsid w:val="00D3454D"/>
    <w:rsid w:val="00D35804"/>
    <w:rsid w:val="00D3628A"/>
    <w:rsid w:val="00D3766D"/>
    <w:rsid w:val="00D37A00"/>
    <w:rsid w:val="00D4430F"/>
    <w:rsid w:val="00D46B13"/>
    <w:rsid w:val="00D474E2"/>
    <w:rsid w:val="00D5015B"/>
    <w:rsid w:val="00D527F0"/>
    <w:rsid w:val="00D5546D"/>
    <w:rsid w:val="00D56558"/>
    <w:rsid w:val="00D568CA"/>
    <w:rsid w:val="00D5691D"/>
    <w:rsid w:val="00D60157"/>
    <w:rsid w:val="00D6204F"/>
    <w:rsid w:val="00D623BF"/>
    <w:rsid w:val="00D6299E"/>
    <w:rsid w:val="00D63109"/>
    <w:rsid w:val="00D63250"/>
    <w:rsid w:val="00D648F3"/>
    <w:rsid w:val="00D666CA"/>
    <w:rsid w:val="00D66ADB"/>
    <w:rsid w:val="00D705F0"/>
    <w:rsid w:val="00D70A30"/>
    <w:rsid w:val="00D70EB6"/>
    <w:rsid w:val="00D716E5"/>
    <w:rsid w:val="00D71A77"/>
    <w:rsid w:val="00D72FC9"/>
    <w:rsid w:val="00D736A2"/>
    <w:rsid w:val="00D761D8"/>
    <w:rsid w:val="00D762E9"/>
    <w:rsid w:val="00D768D8"/>
    <w:rsid w:val="00D811AF"/>
    <w:rsid w:val="00D816AF"/>
    <w:rsid w:val="00D835D7"/>
    <w:rsid w:val="00D83FB1"/>
    <w:rsid w:val="00D842EF"/>
    <w:rsid w:val="00D9019A"/>
    <w:rsid w:val="00D90A24"/>
    <w:rsid w:val="00D91256"/>
    <w:rsid w:val="00D91EEB"/>
    <w:rsid w:val="00D92355"/>
    <w:rsid w:val="00D93557"/>
    <w:rsid w:val="00D95E5A"/>
    <w:rsid w:val="00D9682E"/>
    <w:rsid w:val="00DA2FAE"/>
    <w:rsid w:val="00DA36D6"/>
    <w:rsid w:val="00DA59D6"/>
    <w:rsid w:val="00DA5BBE"/>
    <w:rsid w:val="00DB03A6"/>
    <w:rsid w:val="00DB12F2"/>
    <w:rsid w:val="00DB1EBD"/>
    <w:rsid w:val="00DB745A"/>
    <w:rsid w:val="00DC1B18"/>
    <w:rsid w:val="00DC3770"/>
    <w:rsid w:val="00DC547C"/>
    <w:rsid w:val="00DC59FB"/>
    <w:rsid w:val="00DC73B4"/>
    <w:rsid w:val="00DC7F0C"/>
    <w:rsid w:val="00DD0565"/>
    <w:rsid w:val="00DD2FE0"/>
    <w:rsid w:val="00DD312D"/>
    <w:rsid w:val="00DD3412"/>
    <w:rsid w:val="00DD4374"/>
    <w:rsid w:val="00DE2827"/>
    <w:rsid w:val="00DE5EB6"/>
    <w:rsid w:val="00DE6A4C"/>
    <w:rsid w:val="00DE6E68"/>
    <w:rsid w:val="00DF052D"/>
    <w:rsid w:val="00DF27C4"/>
    <w:rsid w:val="00DF4333"/>
    <w:rsid w:val="00DF46C1"/>
    <w:rsid w:val="00DF67A0"/>
    <w:rsid w:val="00DF7964"/>
    <w:rsid w:val="00E0002F"/>
    <w:rsid w:val="00E01994"/>
    <w:rsid w:val="00E02F88"/>
    <w:rsid w:val="00E03DD3"/>
    <w:rsid w:val="00E041BF"/>
    <w:rsid w:val="00E04297"/>
    <w:rsid w:val="00E04D3D"/>
    <w:rsid w:val="00E06715"/>
    <w:rsid w:val="00E07268"/>
    <w:rsid w:val="00E100A4"/>
    <w:rsid w:val="00E10CF7"/>
    <w:rsid w:val="00E10DE0"/>
    <w:rsid w:val="00E10E96"/>
    <w:rsid w:val="00E11449"/>
    <w:rsid w:val="00E12A8A"/>
    <w:rsid w:val="00E175F7"/>
    <w:rsid w:val="00E1783E"/>
    <w:rsid w:val="00E22607"/>
    <w:rsid w:val="00E231D3"/>
    <w:rsid w:val="00E23241"/>
    <w:rsid w:val="00E23283"/>
    <w:rsid w:val="00E30193"/>
    <w:rsid w:val="00E3345C"/>
    <w:rsid w:val="00E33CE1"/>
    <w:rsid w:val="00E343FD"/>
    <w:rsid w:val="00E3591C"/>
    <w:rsid w:val="00E35E01"/>
    <w:rsid w:val="00E35F4F"/>
    <w:rsid w:val="00E40219"/>
    <w:rsid w:val="00E41394"/>
    <w:rsid w:val="00E42095"/>
    <w:rsid w:val="00E43467"/>
    <w:rsid w:val="00E45EB7"/>
    <w:rsid w:val="00E473C9"/>
    <w:rsid w:val="00E5071A"/>
    <w:rsid w:val="00E50980"/>
    <w:rsid w:val="00E540C0"/>
    <w:rsid w:val="00E54492"/>
    <w:rsid w:val="00E54BE4"/>
    <w:rsid w:val="00E550FC"/>
    <w:rsid w:val="00E553AA"/>
    <w:rsid w:val="00E56145"/>
    <w:rsid w:val="00E56641"/>
    <w:rsid w:val="00E61985"/>
    <w:rsid w:val="00E62016"/>
    <w:rsid w:val="00E62278"/>
    <w:rsid w:val="00E63D40"/>
    <w:rsid w:val="00E63DA0"/>
    <w:rsid w:val="00E651EA"/>
    <w:rsid w:val="00E65F7E"/>
    <w:rsid w:val="00E66042"/>
    <w:rsid w:val="00E6623C"/>
    <w:rsid w:val="00E67B4F"/>
    <w:rsid w:val="00E71F8D"/>
    <w:rsid w:val="00E72517"/>
    <w:rsid w:val="00E73020"/>
    <w:rsid w:val="00E73CCD"/>
    <w:rsid w:val="00E771E7"/>
    <w:rsid w:val="00E8102D"/>
    <w:rsid w:val="00E8182D"/>
    <w:rsid w:val="00E818AA"/>
    <w:rsid w:val="00E85495"/>
    <w:rsid w:val="00E8784B"/>
    <w:rsid w:val="00E902DF"/>
    <w:rsid w:val="00E90D3B"/>
    <w:rsid w:val="00E912C4"/>
    <w:rsid w:val="00E919D7"/>
    <w:rsid w:val="00E9277A"/>
    <w:rsid w:val="00E9568C"/>
    <w:rsid w:val="00E95C98"/>
    <w:rsid w:val="00E96AB4"/>
    <w:rsid w:val="00E97708"/>
    <w:rsid w:val="00EA0C00"/>
    <w:rsid w:val="00EA3AB9"/>
    <w:rsid w:val="00EA4700"/>
    <w:rsid w:val="00EA5301"/>
    <w:rsid w:val="00EA60CE"/>
    <w:rsid w:val="00EB0887"/>
    <w:rsid w:val="00EB143D"/>
    <w:rsid w:val="00EB14D4"/>
    <w:rsid w:val="00EB19F1"/>
    <w:rsid w:val="00EB1B14"/>
    <w:rsid w:val="00EB4654"/>
    <w:rsid w:val="00EB60E2"/>
    <w:rsid w:val="00EB794A"/>
    <w:rsid w:val="00EC00CF"/>
    <w:rsid w:val="00EC19A2"/>
    <w:rsid w:val="00EC1F57"/>
    <w:rsid w:val="00EC2B28"/>
    <w:rsid w:val="00EC6A96"/>
    <w:rsid w:val="00EC7FE4"/>
    <w:rsid w:val="00ED4381"/>
    <w:rsid w:val="00ED4D6F"/>
    <w:rsid w:val="00ED6EDB"/>
    <w:rsid w:val="00EE0175"/>
    <w:rsid w:val="00EE0351"/>
    <w:rsid w:val="00EE05C9"/>
    <w:rsid w:val="00EE15BB"/>
    <w:rsid w:val="00EE17BC"/>
    <w:rsid w:val="00EE2526"/>
    <w:rsid w:val="00EE3F58"/>
    <w:rsid w:val="00EE465F"/>
    <w:rsid w:val="00EF2039"/>
    <w:rsid w:val="00EF3857"/>
    <w:rsid w:val="00EF4C96"/>
    <w:rsid w:val="00EF6B65"/>
    <w:rsid w:val="00EF7DDF"/>
    <w:rsid w:val="00F04B27"/>
    <w:rsid w:val="00F054D4"/>
    <w:rsid w:val="00F06AFD"/>
    <w:rsid w:val="00F07961"/>
    <w:rsid w:val="00F07D74"/>
    <w:rsid w:val="00F12176"/>
    <w:rsid w:val="00F1433C"/>
    <w:rsid w:val="00F14E20"/>
    <w:rsid w:val="00F15BE4"/>
    <w:rsid w:val="00F17715"/>
    <w:rsid w:val="00F20B1E"/>
    <w:rsid w:val="00F216BC"/>
    <w:rsid w:val="00F22A9C"/>
    <w:rsid w:val="00F22F13"/>
    <w:rsid w:val="00F25562"/>
    <w:rsid w:val="00F338F5"/>
    <w:rsid w:val="00F40B19"/>
    <w:rsid w:val="00F44807"/>
    <w:rsid w:val="00F44BD1"/>
    <w:rsid w:val="00F44D43"/>
    <w:rsid w:val="00F44DC5"/>
    <w:rsid w:val="00F45890"/>
    <w:rsid w:val="00F45ABA"/>
    <w:rsid w:val="00F50A2F"/>
    <w:rsid w:val="00F53F65"/>
    <w:rsid w:val="00F54F54"/>
    <w:rsid w:val="00F55208"/>
    <w:rsid w:val="00F5537E"/>
    <w:rsid w:val="00F55825"/>
    <w:rsid w:val="00F55D75"/>
    <w:rsid w:val="00F57091"/>
    <w:rsid w:val="00F61C6A"/>
    <w:rsid w:val="00F61EB3"/>
    <w:rsid w:val="00F62DDD"/>
    <w:rsid w:val="00F62F0F"/>
    <w:rsid w:val="00F634DA"/>
    <w:rsid w:val="00F63D42"/>
    <w:rsid w:val="00F63E06"/>
    <w:rsid w:val="00F66883"/>
    <w:rsid w:val="00F66B45"/>
    <w:rsid w:val="00F66D40"/>
    <w:rsid w:val="00F675D3"/>
    <w:rsid w:val="00F678B7"/>
    <w:rsid w:val="00F70BE7"/>
    <w:rsid w:val="00F714C0"/>
    <w:rsid w:val="00F7396E"/>
    <w:rsid w:val="00F742A8"/>
    <w:rsid w:val="00F77C88"/>
    <w:rsid w:val="00F80139"/>
    <w:rsid w:val="00F80B98"/>
    <w:rsid w:val="00F9060D"/>
    <w:rsid w:val="00F9206F"/>
    <w:rsid w:val="00F9448F"/>
    <w:rsid w:val="00FA0065"/>
    <w:rsid w:val="00FA018F"/>
    <w:rsid w:val="00FA1403"/>
    <w:rsid w:val="00FA1CD8"/>
    <w:rsid w:val="00FA3439"/>
    <w:rsid w:val="00FA3510"/>
    <w:rsid w:val="00FA4AFE"/>
    <w:rsid w:val="00FB130E"/>
    <w:rsid w:val="00FB1843"/>
    <w:rsid w:val="00FB1AB3"/>
    <w:rsid w:val="00FB3A5B"/>
    <w:rsid w:val="00FB3FA6"/>
    <w:rsid w:val="00FB4633"/>
    <w:rsid w:val="00FB6616"/>
    <w:rsid w:val="00FB76A8"/>
    <w:rsid w:val="00FB7E69"/>
    <w:rsid w:val="00FC07B9"/>
    <w:rsid w:val="00FC699C"/>
    <w:rsid w:val="00FC78CB"/>
    <w:rsid w:val="00FD0305"/>
    <w:rsid w:val="00FD36B6"/>
    <w:rsid w:val="00FD44A8"/>
    <w:rsid w:val="00FD5004"/>
    <w:rsid w:val="00FE0393"/>
    <w:rsid w:val="00FE09F8"/>
    <w:rsid w:val="00FE2FFD"/>
    <w:rsid w:val="00FE3CE3"/>
    <w:rsid w:val="00FE3F51"/>
    <w:rsid w:val="00FE4773"/>
    <w:rsid w:val="00FE50F8"/>
    <w:rsid w:val="00FE51B1"/>
    <w:rsid w:val="00FF112E"/>
    <w:rsid w:val="00FF12C0"/>
    <w:rsid w:val="00FF2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26800"/>
  <w15:chartTrackingRefBased/>
  <w15:docId w15:val="{FA9376E4-0C11-4560-8D4A-2E71FED48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6AFD"/>
    <w:pPr>
      <w:spacing w:after="0" w:line="312" w:lineRule="auto"/>
      <w:jc w:val="both"/>
    </w:pPr>
    <w:rPr>
      <w:rFonts w:ascii="Calibri" w:eastAsia="Times New Roman" w:hAnsi="Calibri" w:cs="Times New Roman"/>
      <w:sz w:val="24"/>
      <w:szCs w:val="20"/>
    </w:rPr>
  </w:style>
  <w:style w:type="paragraph" w:styleId="Heading1">
    <w:name w:val="heading 1"/>
    <w:aliases w:val="Section Heading,Heading,h1,Outline1,Main Section,Unnumbered 1,Numbered 1,Unnumbered,Oscar Faber 1,Heading 1 Char Char Char Char,Heading 1 Char Char Char,Heading 1 Char Char,Heading 11,Chapter,Chapter head,L1,CH,Do Not Use,Top Level,H1"/>
    <w:basedOn w:val="Normal"/>
    <w:next w:val="Heading2"/>
    <w:link w:val="Heading1Char"/>
    <w:qFormat/>
    <w:rsid w:val="00B20F62"/>
    <w:pPr>
      <w:keepNext/>
      <w:numPr>
        <w:numId w:val="4"/>
      </w:numPr>
      <w:spacing w:after="120"/>
      <w:outlineLvl w:val="0"/>
    </w:pPr>
    <w:rPr>
      <w:b/>
      <w:caps/>
      <w:kern w:val="28"/>
      <w:szCs w:val="24"/>
    </w:rPr>
  </w:style>
  <w:style w:type="paragraph" w:styleId="Heading2">
    <w:name w:val="heading 2"/>
    <w:aliases w:val="Section,Major,Reset numbering,Heading M,Main Heading,Main Headi,Oscar Faber 2,2,Subsection,h2,A,Outline2,Unnumbered 2,Numbered 2,Heading 2 Char Char,Se,Sub Heading,Para Nos,Paragraph,2 headline,h,Heading 2 Char2,Heading 2 Char Char1,L2,Char,SH"/>
    <w:basedOn w:val="Normal"/>
    <w:next w:val="Heading3"/>
    <w:link w:val="Heading2Char"/>
    <w:qFormat/>
    <w:rsid w:val="00B20F62"/>
    <w:pPr>
      <w:keepNext/>
      <w:numPr>
        <w:ilvl w:val="1"/>
        <w:numId w:val="4"/>
      </w:numPr>
      <w:spacing w:before="120" w:after="120"/>
      <w:outlineLvl w:val="1"/>
    </w:pPr>
    <w:rPr>
      <w:b/>
    </w:rPr>
  </w:style>
  <w:style w:type="paragraph" w:styleId="Heading3">
    <w:name w:val="heading 3"/>
    <w:aliases w:val="Body text,Normal 3,L3,Minor,Level 1 - 1,Main Text,bold italic,Section SubHeading,Report sub head,SBH,rb,TXT1,Oscar Faber 3,3,Not Kinhill Heading 3,Use,Numbered 3,Oscar Faber,BBV Heading 3,Heading 3 (i),normal,Heading 3 Char Char,Heading 31,L31"/>
    <w:basedOn w:val="Normal"/>
    <w:link w:val="Heading3Char"/>
    <w:qFormat/>
    <w:rsid w:val="00B20F62"/>
    <w:pPr>
      <w:numPr>
        <w:ilvl w:val="2"/>
        <w:numId w:val="4"/>
      </w:numPr>
      <w:spacing w:before="120" w:after="120"/>
      <w:outlineLvl w:val="2"/>
    </w:pPr>
  </w:style>
  <w:style w:type="paragraph" w:styleId="Heading4">
    <w:name w:val="heading 4"/>
    <w:aliases w:val="Level 2 - a,Sub-Minor,4,h4,H4,Oscar Faber 4,Sub SubHeading,L4,BBV Heading 4,~BodyHeading,Heading 4a,RSK-H4,D&amp;M4,D&amp;M 4,Heading 4 URS,RSKH4,RSKHeading 4,§1.1.1.1.,RSK Heading 4,RSKH41,RSKH42,DNV-H4,carter ecological heading 4,bulletext,Main text"/>
    <w:basedOn w:val="Normal"/>
    <w:next w:val="Normal"/>
    <w:link w:val="Heading4Char"/>
    <w:qFormat/>
    <w:rsid w:val="00B20F62"/>
    <w:pPr>
      <w:keepNext/>
      <w:spacing w:before="120" w:after="120"/>
      <w:outlineLvl w:val="3"/>
    </w:pPr>
    <w:rPr>
      <w:i/>
    </w:rPr>
  </w:style>
  <w:style w:type="paragraph" w:styleId="Heading5">
    <w:name w:val="heading 5"/>
    <w:basedOn w:val="Normal"/>
    <w:next w:val="Normal"/>
    <w:link w:val="Heading5Char"/>
    <w:rsid w:val="00B20F62"/>
    <w:pPr>
      <w:ind w:firstLine="720"/>
      <w:outlineLvl w:val="4"/>
    </w:pPr>
    <w:rPr>
      <w:b/>
    </w:rPr>
  </w:style>
  <w:style w:type="paragraph" w:styleId="Heading6">
    <w:name w:val="heading 6"/>
    <w:basedOn w:val="Normal"/>
    <w:next w:val="Normal"/>
    <w:link w:val="Heading6Char"/>
    <w:rsid w:val="00B20F62"/>
    <w:pPr>
      <w:numPr>
        <w:ilvl w:val="5"/>
        <w:numId w:val="8"/>
      </w:numPr>
      <w:spacing w:before="240" w:after="60"/>
      <w:outlineLvl w:val="5"/>
    </w:pPr>
    <w:rPr>
      <w:i/>
    </w:rPr>
  </w:style>
  <w:style w:type="paragraph" w:styleId="Heading7">
    <w:name w:val="heading 7"/>
    <w:basedOn w:val="Normal"/>
    <w:next w:val="Normal"/>
    <w:link w:val="Heading7Char"/>
    <w:rsid w:val="00B20F62"/>
    <w:pPr>
      <w:numPr>
        <w:ilvl w:val="6"/>
        <w:numId w:val="8"/>
      </w:numPr>
      <w:spacing w:before="240" w:after="60"/>
      <w:outlineLvl w:val="6"/>
    </w:pPr>
    <w:rPr>
      <w:sz w:val="20"/>
    </w:rPr>
  </w:style>
  <w:style w:type="paragraph" w:styleId="Heading8">
    <w:name w:val="heading 8"/>
    <w:basedOn w:val="Normal"/>
    <w:next w:val="Normal"/>
    <w:link w:val="Heading8Char"/>
    <w:rsid w:val="00B20F62"/>
    <w:pPr>
      <w:numPr>
        <w:ilvl w:val="7"/>
        <w:numId w:val="8"/>
      </w:numPr>
      <w:spacing w:before="240" w:after="60"/>
      <w:outlineLvl w:val="7"/>
    </w:pPr>
    <w:rPr>
      <w:i/>
      <w:sz w:val="20"/>
    </w:rPr>
  </w:style>
  <w:style w:type="paragraph" w:styleId="Heading9">
    <w:name w:val="heading 9"/>
    <w:basedOn w:val="Normal"/>
    <w:next w:val="Normal"/>
    <w:link w:val="Heading9Char"/>
    <w:rsid w:val="00B20F62"/>
    <w:pPr>
      <w:numPr>
        <w:ilvl w:val="8"/>
        <w:numId w:val="8"/>
      </w:numPr>
      <w:spacing w:before="240"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65946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5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0">
    <w:name w:val="A0"/>
    <w:rsid w:val="00B20F62"/>
    <w:rPr>
      <w:rFonts w:cs="Corisande"/>
      <w:color w:val="000000"/>
      <w:sz w:val="18"/>
      <w:szCs w:val="18"/>
    </w:rPr>
  </w:style>
  <w:style w:type="paragraph" w:customStyle="1" w:styleId="Clientname">
    <w:name w:val="Clientname"/>
    <w:basedOn w:val="Normal"/>
    <w:semiHidden/>
    <w:rsid w:val="00B20F62"/>
    <w:pPr>
      <w:ind w:left="2160"/>
      <w:jc w:val="left"/>
    </w:pPr>
    <w:rPr>
      <w:b/>
      <w:caps/>
      <w:szCs w:val="24"/>
    </w:rPr>
  </w:style>
  <w:style w:type="character" w:styleId="CommentReference">
    <w:name w:val="annotation reference"/>
    <w:basedOn w:val="DefaultParagraphFont"/>
    <w:semiHidden/>
    <w:unhideWhenUsed/>
    <w:rsid w:val="00B20F62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B20F62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B20F62"/>
    <w:rPr>
      <w:rFonts w:ascii="Calibri" w:eastAsia="Times New Roman" w:hAnsi="Calibri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B20F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B20F62"/>
    <w:rPr>
      <w:rFonts w:ascii="Calibri" w:eastAsia="Times New Roman" w:hAnsi="Calibri" w:cs="Times New Roman"/>
      <w:b/>
      <w:bCs/>
      <w:sz w:val="20"/>
      <w:szCs w:val="20"/>
    </w:rPr>
  </w:style>
  <w:style w:type="paragraph" w:styleId="DocumentMap">
    <w:name w:val="Document Map"/>
    <w:basedOn w:val="Normal"/>
    <w:link w:val="DocumentMapChar"/>
    <w:semiHidden/>
    <w:rsid w:val="00B20F62"/>
    <w:pPr>
      <w:shd w:val="clear" w:color="auto" w:fill="000080"/>
    </w:pPr>
    <w:rPr>
      <w:rFonts w:ascii="Tahoma" w:hAnsi="Tahoma"/>
    </w:rPr>
  </w:style>
  <w:style w:type="character" w:customStyle="1" w:styleId="DocumentMapChar">
    <w:name w:val="Document Map Char"/>
    <w:basedOn w:val="DefaultParagraphFont"/>
    <w:link w:val="DocumentMap"/>
    <w:semiHidden/>
    <w:rsid w:val="00B20F62"/>
    <w:rPr>
      <w:rFonts w:ascii="Tahoma" w:eastAsia="Times New Roman" w:hAnsi="Tahoma" w:cs="Times New Roman"/>
      <w:sz w:val="24"/>
      <w:szCs w:val="20"/>
      <w:shd w:val="clear" w:color="auto" w:fill="000080"/>
    </w:rPr>
  </w:style>
  <w:style w:type="character" w:styleId="FollowedHyperlink">
    <w:name w:val="FollowedHyperlink"/>
    <w:basedOn w:val="DefaultParagraphFont"/>
    <w:uiPriority w:val="99"/>
    <w:unhideWhenUsed/>
    <w:rsid w:val="00B20F62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rsid w:val="00B20F6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0F62"/>
    <w:rPr>
      <w:rFonts w:ascii="Calibri" w:eastAsia="Times New Roman" w:hAnsi="Calibri" w:cs="Times New Roman"/>
      <w:sz w:val="24"/>
      <w:szCs w:val="20"/>
    </w:rPr>
  </w:style>
  <w:style w:type="character" w:styleId="FootnoteReference">
    <w:name w:val="footnote reference"/>
    <w:basedOn w:val="DefaultParagraphFont"/>
    <w:semiHidden/>
    <w:unhideWhenUsed/>
    <w:rsid w:val="00B20F62"/>
    <w:rPr>
      <w:vertAlign w:val="superscript"/>
    </w:rPr>
  </w:style>
  <w:style w:type="paragraph" w:styleId="FootnoteText">
    <w:name w:val="footnote text"/>
    <w:basedOn w:val="Normal"/>
    <w:link w:val="FootnoteTextChar"/>
    <w:semiHidden/>
    <w:unhideWhenUsed/>
    <w:rsid w:val="00B20F62"/>
    <w:pPr>
      <w:spacing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B20F62"/>
    <w:rPr>
      <w:rFonts w:ascii="Calibri" w:eastAsia="Times New Roman" w:hAnsi="Calibri" w:cs="Times New Roman"/>
      <w:sz w:val="20"/>
      <w:szCs w:val="20"/>
    </w:rPr>
  </w:style>
  <w:style w:type="paragraph" w:styleId="Header">
    <w:name w:val="header"/>
    <w:basedOn w:val="Normal"/>
    <w:link w:val="HeaderChar"/>
    <w:rsid w:val="00B20F62"/>
    <w:pPr>
      <w:tabs>
        <w:tab w:val="center" w:pos="4153"/>
        <w:tab w:val="right" w:pos="8306"/>
      </w:tabs>
    </w:pPr>
  </w:style>
  <w:style w:type="character" w:customStyle="1" w:styleId="HeaderChar">
    <w:name w:val="Header Char"/>
    <w:link w:val="Header"/>
    <w:rsid w:val="00B20F62"/>
    <w:rPr>
      <w:rFonts w:ascii="Calibri" w:eastAsia="Times New Roman" w:hAnsi="Calibri" w:cs="Times New Roman"/>
      <w:sz w:val="24"/>
      <w:szCs w:val="20"/>
    </w:rPr>
  </w:style>
  <w:style w:type="character" w:customStyle="1" w:styleId="Heading1Char">
    <w:name w:val="Heading 1 Char"/>
    <w:aliases w:val="Section Heading Char,Heading Char,h1 Char,Outline1 Char,Main Section Char,Unnumbered 1 Char,Numbered 1 Char,Unnumbered Char,Oscar Faber 1 Char,Heading 1 Char Char Char Char Char,Heading 1 Char Char Char Char1,Heading 1 Char Char Char1"/>
    <w:basedOn w:val="DefaultParagraphFont"/>
    <w:link w:val="Heading1"/>
    <w:uiPriority w:val="9"/>
    <w:rsid w:val="00B20F62"/>
    <w:rPr>
      <w:rFonts w:ascii="Calibri" w:eastAsia="Times New Roman" w:hAnsi="Calibri" w:cs="Times New Roman"/>
      <w:b/>
      <w:caps/>
      <w:kern w:val="28"/>
      <w:sz w:val="24"/>
      <w:szCs w:val="24"/>
    </w:rPr>
  </w:style>
  <w:style w:type="character" w:customStyle="1" w:styleId="Heading2Char">
    <w:name w:val="Heading 2 Char"/>
    <w:aliases w:val="Section Char,Major Char,Reset numbering Char,Heading M Char,Main Heading Char,Main Headi Char,Oscar Faber 2 Char,2 Char,Subsection Char,h2 Char,A Char,Outline2 Char,Unnumbered 2 Char,Numbered 2 Char,Heading 2 Char Char Char,Se Char,h Char"/>
    <w:basedOn w:val="DefaultParagraphFont"/>
    <w:link w:val="Heading2"/>
    <w:rsid w:val="00B20F62"/>
    <w:rPr>
      <w:rFonts w:ascii="Calibri" w:eastAsia="Times New Roman" w:hAnsi="Calibri" w:cs="Times New Roman"/>
      <w:b/>
      <w:sz w:val="24"/>
      <w:szCs w:val="20"/>
    </w:rPr>
  </w:style>
  <w:style w:type="paragraph" w:customStyle="1" w:styleId="Heading1nonumber">
    <w:name w:val="Heading 1 no number"/>
    <w:basedOn w:val="Heading1"/>
    <w:qFormat/>
    <w:rsid w:val="00B20F62"/>
    <w:pPr>
      <w:numPr>
        <w:numId w:val="0"/>
      </w:numPr>
      <w:ind w:left="720"/>
    </w:pPr>
  </w:style>
  <w:style w:type="paragraph" w:customStyle="1" w:styleId="Heading2nonumbers">
    <w:name w:val="Heading 2 no numbers"/>
    <w:basedOn w:val="Normal"/>
    <w:next w:val="Normal"/>
    <w:rsid w:val="00B20F62"/>
    <w:pPr>
      <w:ind w:left="142" w:firstLine="720"/>
    </w:pPr>
    <w:rPr>
      <w:b/>
    </w:rPr>
  </w:style>
  <w:style w:type="character" w:customStyle="1" w:styleId="Heading3Char">
    <w:name w:val="Heading 3 Char"/>
    <w:aliases w:val="Body text Char,Normal 3 Char,L3 Char,Minor Char,Level 1 - 1 Char,Main Text Char,bold italic Char,Section SubHeading Char,Report sub head Char,SBH Char,rb Char,TXT1 Char,Oscar Faber 3 Char,3 Char,Not Kinhill Heading 3 Char,Use Char"/>
    <w:basedOn w:val="DefaultParagraphFont"/>
    <w:link w:val="Heading3"/>
    <w:rsid w:val="00B20F62"/>
    <w:rPr>
      <w:rFonts w:ascii="Calibri" w:eastAsia="Times New Roman" w:hAnsi="Calibri" w:cs="Times New Roman"/>
      <w:sz w:val="24"/>
      <w:szCs w:val="20"/>
    </w:rPr>
  </w:style>
  <w:style w:type="character" w:customStyle="1" w:styleId="Heading4Char">
    <w:name w:val="Heading 4 Char"/>
    <w:aliases w:val="Level 2 - a Char,Sub-Minor Char,4 Char,h4 Char,H4 Char,Oscar Faber 4 Char,Sub SubHeading Char,L4 Char,BBV Heading 4 Char,~BodyHeading Char,Heading 4a Char,RSK-H4 Char,D&amp;M4 Char,D&amp;M 4 Char,Heading 4 URS Char,RSKH4 Char,RSKHeading 4 Char"/>
    <w:basedOn w:val="DefaultParagraphFont"/>
    <w:link w:val="Heading4"/>
    <w:rsid w:val="00B20F62"/>
    <w:rPr>
      <w:rFonts w:ascii="Calibri" w:eastAsia="Times New Roman" w:hAnsi="Calibri" w:cs="Times New Roman"/>
      <w:i/>
      <w:sz w:val="24"/>
      <w:szCs w:val="20"/>
    </w:rPr>
  </w:style>
  <w:style w:type="character" w:customStyle="1" w:styleId="Heading5Char">
    <w:name w:val="Heading 5 Char"/>
    <w:basedOn w:val="DefaultParagraphFont"/>
    <w:link w:val="Heading5"/>
    <w:rsid w:val="00B20F62"/>
    <w:rPr>
      <w:rFonts w:ascii="Calibri" w:eastAsia="Times New Roman" w:hAnsi="Calibri" w:cs="Times New Roman"/>
      <w:b/>
      <w:sz w:val="24"/>
      <w:szCs w:val="20"/>
    </w:rPr>
  </w:style>
  <w:style w:type="character" w:customStyle="1" w:styleId="Heading6Char">
    <w:name w:val="Heading 6 Char"/>
    <w:basedOn w:val="DefaultParagraphFont"/>
    <w:link w:val="Heading6"/>
    <w:rsid w:val="00B20F62"/>
    <w:rPr>
      <w:rFonts w:ascii="Calibri" w:eastAsia="Times New Roman" w:hAnsi="Calibri" w:cs="Times New Roman"/>
      <w:i/>
      <w:sz w:val="24"/>
      <w:szCs w:val="20"/>
    </w:rPr>
  </w:style>
  <w:style w:type="character" w:customStyle="1" w:styleId="Heading7Char">
    <w:name w:val="Heading 7 Char"/>
    <w:basedOn w:val="DefaultParagraphFont"/>
    <w:link w:val="Heading7"/>
    <w:rsid w:val="00B20F62"/>
    <w:rPr>
      <w:rFonts w:ascii="Calibri" w:eastAsia="Times New Roman" w:hAnsi="Calibri" w:cs="Times New Roman"/>
      <w:sz w:val="20"/>
      <w:szCs w:val="20"/>
    </w:rPr>
  </w:style>
  <w:style w:type="character" w:customStyle="1" w:styleId="Heading8Char">
    <w:name w:val="Heading 8 Char"/>
    <w:basedOn w:val="DefaultParagraphFont"/>
    <w:link w:val="Heading8"/>
    <w:rsid w:val="00B20F62"/>
    <w:rPr>
      <w:rFonts w:ascii="Calibri" w:eastAsia="Times New Roman" w:hAnsi="Calibri" w:cs="Times New Roman"/>
      <w:i/>
      <w:sz w:val="20"/>
      <w:szCs w:val="20"/>
    </w:rPr>
  </w:style>
  <w:style w:type="character" w:customStyle="1" w:styleId="Heading9Char">
    <w:name w:val="Heading 9 Char"/>
    <w:basedOn w:val="DefaultParagraphFont"/>
    <w:link w:val="Heading9"/>
    <w:rsid w:val="00B20F62"/>
    <w:rPr>
      <w:rFonts w:ascii="Calibri" w:eastAsia="Times New Roman" w:hAnsi="Calibri" w:cs="Times New Roman"/>
      <w:b/>
      <w:i/>
      <w:sz w:val="18"/>
      <w:szCs w:val="20"/>
    </w:rPr>
  </w:style>
  <w:style w:type="character" w:styleId="Hyperlink">
    <w:name w:val="Hyperlink"/>
    <w:uiPriority w:val="99"/>
    <w:rsid w:val="00B20F62"/>
    <w:rPr>
      <w:color w:val="000000" w:themeColor="text1"/>
      <w:u w:val="single"/>
    </w:rPr>
  </w:style>
  <w:style w:type="paragraph" w:customStyle="1" w:styleId="JobNo">
    <w:name w:val="JobNo"/>
    <w:basedOn w:val="Clientname"/>
    <w:semiHidden/>
    <w:rsid w:val="00B20F62"/>
    <w:pPr>
      <w:ind w:left="0"/>
    </w:pPr>
  </w:style>
  <w:style w:type="paragraph" w:styleId="ListParagraph">
    <w:name w:val="List Paragraph"/>
    <w:basedOn w:val="Normal"/>
    <w:uiPriority w:val="34"/>
    <w:qFormat/>
    <w:rsid w:val="00B20F62"/>
    <w:pPr>
      <w:ind w:left="720"/>
      <w:contextualSpacing/>
    </w:pPr>
  </w:style>
  <w:style w:type="paragraph" w:customStyle="1" w:styleId="MonthYear">
    <w:name w:val="Month &amp; Year"/>
    <w:basedOn w:val="Normal"/>
    <w:semiHidden/>
    <w:rsid w:val="00B20F62"/>
    <w:pPr>
      <w:ind w:left="2160" w:right="-1"/>
      <w:jc w:val="left"/>
      <w:outlineLvl w:val="0"/>
    </w:pPr>
    <w:rPr>
      <w:b/>
      <w:szCs w:val="24"/>
    </w:rPr>
  </w:style>
  <w:style w:type="numbering" w:customStyle="1" w:styleId="NoList1">
    <w:name w:val="No List1"/>
    <w:next w:val="NoList"/>
    <w:uiPriority w:val="99"/>
    <w:semiHidden/>
    <w:unhideWhenUsed/>
    <w:rsid w:val="00B20F62"/>
  </w:style>
  <w:style w:type="paragraph" w:styleId="NoSpacing">
    <w:name w:val="No Spacing"/>
    <w:uiPriority w:val="1"/>
    <w:qFormat/>
    <w:rsid w:val="00B20F62"/>
    <w:pPr>
      <w:spacing w:after="0" w:line="240" w:lineRule="auto"/>
      <w:jc w:val="both"/>
    </w:pPr>
    <w:rPr>
      <w:rFonts w:ascii="Calibri" w:eastAsia="Times New Roman" w:hAnsi="Calibri" w:cs="Times New Roman"/>
      <w:sz w:val="24"/>
      <w:szCs w:val="20"/>
    </w:rPr>
  </w:style>
  <w:style w:type="paragraph" w:customStyle="1" w:styleId="Pa0">
    <w:name w:val="Pa0"/>
    <w:basedOn w:val="Normal"/>
    <w:next w:val="Normal"/>
    <w:rsid w:val="00B20F62"/>
    <w:pPr>
      <w:autoSpaceDE w:val="0"/>
      <w:autoSpaceDN w:val="0"/>
      <w:adjustRightInd w:val="0"/>
      <w:spacing w:line="241" w:lineRule="atLeast"/>
      <w:jc w:val="left"/>
    </w:pPr>
    <w:rPr>
      <w:rFonts w:ascii="Corisande" w:eastAsia="Calibri" w:hAnsi="Corisande"/>
      <w:szCs w:val="24"/>
    </w:rPr>
  </w:style>
  <w:style w:type="paragraph" w:customStyle="1" w:styleId="Pa1">
    <w:name w:val="Pa1"/>
    <w:basedOn w:val="Normal"/>
    <w:next w:val="Normal"/>
    <w:uiPriority w:val="99"/>
    <w:rsid w:val="00B20F62"/>
    <w:pPr>
      <w:autoSpaceDE w:val="0"/>
      <w:autoSpaceDN w:val="0"/>
      <w:adjustRightInd w:val="0"/>
      <w:spacing w:line="241" w:lineRule="atLeast"/>
      <w:jc w:val="left"/>
    </w:pPr>
    <w:rPr>
      <w:rFonts w:ascii="Corisande" w:eastAsia="Calibri" w:hAnsi="Corisande"/>
      <w:szCs w:val="24"/>
    </w:rPr>
  </w:style>
  <w:style w:type="paragraph" w:customStyle="1" w:styleId="ParagraphNumbered">
    <w:name w:val="Paragraph Numbered"/>
    <w:basedOn w:val="Heading2"/>
    <w:rsid w:val="00B20F62"/>
    <w:pPr>
      <w:keepNext w:val="0"/>
      <w:numPr>
        <w:ilvl w:val="0"/>
        <w:numId w:val="0"/>
      </w:numPr>
      <w:tabs>
        <w:tab w:val="num" w:pos="720"/>
      </w:tabs>
      <w:ind w:left="720" w:hanging="720"/>
    </w:pPr>
    <w:rPr>
      <w:b w:val="0"/>
    </w:rPr>
  </w:style>
  <w:style w:type="paragraph" w:customStyle="1" w:styleId="Project">
    <w:name w:val="Project"/>
    <w:basedOn w:val="Clientname"/>
    <w:semiHidden/>
    <w:rsid w:val="00B20F62"/>
    <w:rPr>
      <w:caps w:val="0"/>
    </w:rPr>
  </w:style>
  <w:style w:type="paragraph" w:customStyle="1" w:styleId="Report">
    <w:name w:val="Report"/>
    <w:basedOn w:val="Clientname"/>
    <w:semiHidden/>
    <w:rsid w:val="00B20F62"/>
    <w:rPr>
      <w:caps w:val="0"/>
    </w:rPr>
  </w:style>
  <w:style w:type="paragraph" w:customStyle="1" w:styleId="ReportNo">
    <w:name w:val="ReportNo"/>
    <w:basedOn w:val="JobNo"/>
    <w:semiHidden/>
    <w:rsid w:val="00B20F62"/>
    <w:rPr>
      <w:caps w:val="0"/>
    </w:rPr>
  </w:style>
  <w:style w:type="table" w:styleId="TableGrid">
    <w:name w:val="Table Grid"/>
    <w:basedOn w:val="TableNormal"/>
    <w:uiPriority w:val="59"/>
    <w:rsid w:val="00B20F6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B20F62"/>
  </w:style>
  <w:style w:type="paragraph" w:styleId="TOC1">
    <w:name w:val="toc 1"/>
    <w:basedOn w:val="Normal"/>
    <w:next w:val="Normal"/>
    <w:uiPriority w:val="39"/>
    <w:rsid w:val="00B20F62"/>
  </w:style>
  <w:style w:type="paragraph" w:styleId="TOC2">
    <w:name w:val="toc 2"/>
    <w:basedOn w:val="Normal"/>
    <w:next w:val="Normal"/>
    <w:autoRedefine/>
    <w:uiPriority w:val="39"/>
    <w:rsid w:val="00B20F62"/>
    <w:pPr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20F62"/>
    <w:pPr>
      <w:spacing w:line="240" w:lineRule="auto"/>
      <w:ind w:left="400"/>
      <w:jc w:val="left"/>
    </w:pPr>
    <w:rPr>
      <w:rFonts w:ascii="Times New Roman" w:hAnsi="Times New Roman"/>
      <w:sz w:val="20"/>
    </w:rPr>
  </w:style>
  <w:style w:type="paragraph" w:styleId="TOC4">
    <w:name w:val="toc 4"/>
    <w:basedOn w:val="Normal"/>
    <w:next w:val="Normal"/>
    <w:autoRedefine/>
    <w:uiPriority w:val="39"/>
    <w:rsid w:val="00B20F62"/>
    <w:pPr>
      <w:spacing w:before="120" w:after="120" w:line="240" w:lineRule="auto"/>
      <w:ind w:left="720"/>
    </w:pPr>
    <w:rPr>
      <w:rFonts w:ascii="Times New Roman" w:hAnsi="Times New Roman"/>
      <w:szCs w:val="24"/>
      <w:lang w:eastAsia="en-GB"/>
    </w:rPr>
  </w:style>
  <w:style w:type="paragraph" w:styleId="TOC5">
    <w:name w:val="toc 5"/>
    <w:basedOn w:val="Normal"/>
    <w:next w:val="Normal"/>
    <w:autoRedefine/>
    <w:uiPriority w:val="39"/>
    <w:rsid w:val="00B20F62"/>
    <w:pPr>
      <w:spacing w:before="120" w:after="120" w:line="240" w:lineRule="auto"/>
      <w:ind w:left="960"/>
    </w:pPr>
    <w:rPr>
      <w:rFonts w:ascii="Times New Roman" w:hAnsi="Times New Roman"/>
      <w:szCs w:val="24"/>
      <w:lang w:eastAsia="en-GB"/>
    </w:rPr>
  </w:style>
  <w:style w:type="paragraph" w:styleId="TOC6">
    <w:name w:val="toc 6"/>
    <w:basedOn w:val="Normal"/>
    <w:next w:val="Normal"/>
    <w:autoRedefine/>
    <w:uiPriority w:val="39"/>
    <w:rsid w:val="00B20F62"/>
    <w:pPr>
      <w:spacing w:before="120" w:after="120" w:line="240" w:lineRule="auto"/>
      <w:ind w:left="1200"/>
    </w:pPr>
    <w:rPr>
      <w:rFonts w:ascii="Times New Roman" w:hAnsi="Times New Roman"/>
      <w:szCs w:val="24"/>
      <w:lang w:eastAsia="en-GB"/>
    </w:rPr>
  </w:style>
  <w:style w:type="paragraph" w:styleId="TOC7">
    <w:name w:val="toc 7"/>
    <w:basedOn w:val="Normal"/>
    <w:next w:val="Normal"/>
    <w:autoRedefine/>
    <w:uiPriority w:val="39"/>
    <w:rsid w:val="00B20F62"/>
    <w:pPr>
      <w:spacing w:before="120" w:after="120" w:line="240" w:lineRule="auto"/>
      <w:ind w:left="1440"/>
    </w:pPr>
    <w:rPr>
      <w:rFonts w:ascii="Times New Roman" w:hAnsi="Times New Roman"/>
      <w:szCs w:val="24"/>
      <w:lang w:eastAsia="en-GB"/>
    </w:rPr>
  </w:style>
  <w:style w:type="paragraph" w:styleId="TOC8">
    <w:name w:val="toc 8"/>
    <w:basedOn w:val="Normal"/>
    <w:next w:val="Normal"/>
    <w:autoRedefine/>
    <w:uiPriority w:val="39"/>
    <w:rsid w:val="00B20F62"/>
    <w:pPr>
      <w:spacing w:before="120" w:after="120" w:line="240" w:lineRule="auto"/>
      <w:ind w:left="1680"/>
    </w:pPr>
    <w:rPr>
      <w:rFonts w:ascii="Times New Roman" w:hAnsi="Times New Roman"/>
      <w:szCs w:val="24"/>
      <w:lang w:eastAsia="en-GB"/>
    </w:rPr>
  </w:style>
  <w:style w:type="paragraph" w:styleId="TOC9">
    <w:name w:val="toc 9"/>
    <w:basedOn w:val="Normal"/>
    <w:next w:val="Normal"/>
    <w:autoRedefine/>
    <w:uiPriority w:val="39"/>
    <w:rsid w:val="00B20F62"/>
    <w:pPr>
      <w:spacing w:before="120" w:after="120" w:line="240" w:lineRule="auto"/>
      <w:ind w:left="1920"/>
    </w:pPr>
    <w:rPr>
      <w:rFonts w:ascii="Times New Roman" w:hAnsi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20F62"/>
    <w:pPr>
      <w:keepLines/>
      <w:numPr>
        <w:numId w:val="0"/>
      </w:numPr>
      <w:spacing w:before="240" w:after="0" w:line="259" w:lineRule="auto"/>
      <w:contextualSpacing/>
      <w:jc w:val="left"/>
      <w:outlineLvl w:val="9"/>
    </w:pPr>
    <w:rPr>
      <w:rFonts w:ascii="Calibri Light" w:hAnsi="Calibri Light"/>
      <w:caps w:val="0"/>
      <w:color w:val="2E74B5"/>
      <w:kern w:val="0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B20F62"/>
    <w:rPr>
      <w:color w:val="605E5C"/>
      <w:shd w:val="clear" w:color="auto" w:fill="E1DFDD"/>
    </w:rPr>
  </w:style>
  <w:style w:type="paragraph" w:customStyle="1" w:styleId="WAAddress">
    <w:name w:val="WA Address"/>
    <w:qFormat/>
    <w:rsid w:val="00B20F62"/>
    <w:pPr>
      <w:spacing w:after="0" w:line="240" w:lineRule="auto"/>
    </w:pPr>
    <w:rPr>
      <w:rFonts w:ascii="Calibri" w:eastAsia="Calibri" w:hAnsi="Calibri" w:cs="Times New Roman"/>
      <w:color w:val="000874"/>
      <w:sz w:val="18"/>
      <w:szCs w:val="24"/>
    </w:rPr>
  </w:style>
  <w:style w:type="paragraph" w:customStyle="1" w:styleId="WABibliography">
    <w:name w:val="WA Bibliography"/>
    <w:basedOn w:val="Normal"/>
    <w:qFormat/>
    <w:rsid w:val="00B20F62"/>
    <w:pPr>
      <w:tabs>
        <w:tab w:val="left" w:pos="1134"/>
        <w:tab w:val="left" w:pos="1440"/>
        <w:tab w:val="left" w:pos="8222"/>
        <w:tab w:val="right" w:pos="9185"/>
      </w:tabs>
      <w:spacing w:before="120" w:line="240" w:lineRule="auto"/>
      <w:ind w:right="-28"/>
    </w:pPr>
  </w:style>
  <w:style w:type="paragraph" w:customStyle="1" w:styleId="WABullets">
    <w:name w:val="WA Bullets"/>
    <w:rsid w:val="00B20F62"/>
    <w:pPr>
      <w:numPr>
        <w:numId w:val="9"/>
      </w:numPr>
      <w:spacing w:before="120" w:after="120" w:line="312" w:lineRule="auto"/>
      <w:jc w:val="both"/>
    </w:pPr>
    <w:rPr>
      <w:rFonts w:ascii="Calibri" w:eastAsia="Times New Roman" w:hAnsi="Calibri" w:cs="Times New Roman"/>
      <w:sz w:val="24"/>
      <w:szCs w:val="20"/>
    </w:rPr>
  </w:style>
  <w:style w:type="paragraph" w:customStyle="1" w:styleId="WAInsidefrontCoverdetail">
    <w:name w:val="WA Inside front Cover detail"/>
    <w:qFormat/>
    <w:rsid w:val="00B20F62"/>
    <w:pPr>
      <w:spacing w:after="0" w:line="312" w:lineRule="auto"/>
    </w:pPr>
    <w:rPr>
      <w:rFonts w:ascii="Calibri" w:eastAsia="Times New Roman" w:hAnsi="Calibri" w:cs="Times New Roman"/>
      <w:b/>
      <w:sz w:val="24"/>
      <w:szCs w:val="20"/>
    </w:rPr>
  </w:style>
  <w:style w:type="paragraph" w:customStyle="1" w:styleId="WAPlateCaption">
    <w:name w:val="WA Plate Caption"/>
    <w:basedOn w:val="Normal"/>
    <w:qFormat/>
    <w:rsid w:val="00B20F62"/>
    <w:pPr>
      <w:spacing w:before="240" w:after="240" w:line="240" w:lineRule="auto"/>
      <w:ind w:left="720"/>
      <w:jc w:val="center"/>
    </w:pPr>
    <w:rPr>
      <w:rFonts w:eastAsia="Arial Unicode MS"/>
      <w:bCs/>
      <w:szCs w:val="24"/>
    </w:rPr>
  </w:style>
  <w:style w:type="paragraph" w:customStyle="1" w:styleId="WAPlatelocation">
    <w:name w:val="WA Plate location"/>
    <w:basedOn w:val="Normal"/>
    <w:qFormat/>
    <w:rsid w:val="00B20F62"/>
    <w:pPr>
      <w:spacing w:before="120" w:after="120" w:line="240" w:lineRule="auto"/>
      <w:ind w:left="743"/>
      <w:jc w:val="center"/>
    </w:pPr>
    <w:rPr>
      <w:rFonts w:eastAsia="Arial Unicode MS"/>
      <w:bCs/>
      <w:iCs/>
      <w:szCs w:val="24"/>
    </w:rPr>
  </w:style>
  <w:style w:type="paragraph" w:customStyle="1" w:styleId="WAReportFrontCoverDetails">
    <w:name w:val="WA Report Front Cover Details"/>
    <w:basedOn w:val="Normal"/>
    <w:qFormat/>
    <w:rsid w:val="00B20F62"/>
    <w:pPr>
      <w:ind w:left="1440" w:firstLine="720"/>
    </w:pPr>
    <w:rPr>
      <w:b/>
      <w:caps/>
    </w:rPr>
  </w:style>
  <w:style w:type="paragraph" w:customStyle="1" w:styleId="WAReportTitle1">
    <w:name w:val="WA Report Title 1"/>
    <w:basedOn w:val="Normal"/>
    <w:qFormat/>
    <w:rsid w:val="00B20F62"/>
    <w:pPr>
      <w:ind w:left="1440" w:firstLine="720"/>
    </w:pPr>
    <w:rPr>
      <w:b/>
      <w:bCs/>
      <w:caps/>
      <w:lang w:val="en-US"/>
    </w:rPr>
  </w:style>
  <w:style w:type="paragraph" w:customStyle="1" w:styleId="WAServicesList">
    <w:name w:val="WA Services List"/>
    <w:qFormat/>
    <w:rsid w:val="00B20F62"/>
    <w:pPr>
      <w:spacing w:after="0" w:line="276" w:lineRule="auto"/>
      <w:jc w:val="right"/>
    </w:pPr>
    <w:rPr>
      <w:rFonts w:ascii="Calibri" w:eastAsia="Calibri" w:hAnsi="Calibri" w:cs="Times New Roman"/>
      <w:color w:val="000874"/>
      <w:sz w:val="18"/>
      <w:szCs w:val="24"/>
    </w:rPr>
  </w:style>
  <w:style w:type="paragraph" w:customStyle="1" w:styleId="WATradingdetails">
    <w:name w:val="WA Trading details"/>
    <w:qFormat/>
    <w:rsid w:val="00B20F62"/>
    <w:pPr>
      <w:spacing w:after="0" w:line="240" w:lineRule="auto"/>
    </w:pPr>
    <w:rPr>
      <w:rFonts w:ascii="Calibri" w:eastAsia="Calibri" w:hAnsi="Calibri" w:cs="Times New Roman"/>
      <w:color w:val="003679"/>
      <w:sz w:val="14"/>
      <w:szCs w:val="24"/>
    </w:rPr>
  </w:style>
  <w:style w:type="paragraph" w:customStyle="1" w:styleId="WATable">
    <w:name w:val="WA_Table"/>
    <w:basedOn w:val="Normal"/>
    <w:semiHidden/>
    <w:rsid w:val="00B20F62"/>
    <w:rPr>
      <w:sz w:val="20"/>
    </w:rPr>
  </w:style>
  <w:style w:type="paragraph" w:styleId="Bibliography">
    <w:name w:val="Bibliography"/>
    <w:basedOn w:val="Normal"/>
    <w:next w:val="Normal"/>
    <w:uiPriority w:val="37"/>
    <w:unhideWhenUsed/>
    <w:rsid w:val="008E7EED"/>
  </w:style>
  <w:style w:type="table" w:customStyle="1" w:styleId="TableGrid1">
    <w:name w:val="Table Grid1"/>
    <w:basedOn w:val="TableNormal"/>
    <w:next w:val="TableGrid"/>
    <w:uiPriority w:val="59"/>
    <w:rsid w:val="0066545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2">
    <w:name w:val="Table Grid2"/>
    <w:basedOn w:val="TableNormal"/>
    <w:next w:val="TableGrid"/>
    <w:uiPriority w:val="59"/>
    <w:rsid w:val="00FD500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3">
    <w:name w:val="Table Grid3"/>
    <w:basedOn w:val="TableNormal"/>
    <w:next w:val="TableGrid"/>
    <w:uiPriority w:val="59"/>
    <w:rsid w:val="00BC6C4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4">
    <w:name w:val="Table Grid4"/>
    <w:basedOn w:val="TableNormal"/>
    <w:next w:val="TableGrid"/>
    <w:uiPriority w:val="59"/>
    <w:rsid w:val="004E18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NormalWeb">
    <w:name w:val="Normal (Web)"/>
    <w:basedOn w:val="Normal"/>
    <w:uiPriority w:val="99"/>
    <w:semiHidden/>
    <w:unhideWhenUsed/>
    <w:rsid w:val="00200C55"/>
    <w:pPr>
      <w:spacing w:before="100" w:beforeAutospacing="1" w:after="100" w:afterAutospacing="1" w:line="240" w:lineRule="auto"/>
      <w:jc w:val="left"/>
    </w:pPr>
    <w:rPr>
      <w:rFonts w:ascii="Times New Roman" w:hAnsi="Times New Roman"/>
      <w:szCs w:val="24"/>
      <w:lang w:eastAsia="en-GB"/>
    </w:rPr>
  </w:style>
  <w:style w:type="table" w:customStyle="1" w:styleId="TableGrid5">
    <w:name w:val="Table Grid5"/>
    <w:basedOn w:val="TableNormal"/>
    <w:next w:val="TableGrid"/>
    <w:uiPriority w:val="59"/>
    <w:rsid w:val="00F06AF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6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7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6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6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D99A335E31BBA4D94EA61A386BDC7AE" ma:contentTypeVersion="12" ma:contentTypeDescription="Create a new document." ma:contentTypeScope="" ma:versionID="b829b56f3048dfb23fee4fc3c1f66c5a">
  <xsd:schema xmlns:xsd="http://www.w3.org/2001/XMLSchema" xmlns:xs="http://www.w3.org/2001/XMLSchema" xmlns:p="http://schemas.microsoft.com/office/2006/metadata/properties" xmlns:ns3="c10e7069-a022-42bf-b54a-17bbfde21574" xmlns:ns4="42b7fafb-be5f-46a6-a2f4-865afe0d70c3" targetNamespace="http://schemas.microsoft.com/office/2006/metadata/properties" ma:root="true" ma:fieldsID="a81d156e78bc7c5f22014608a4377c2f" ns3:_="" ns4:_="">
    <xsd:import namespace="c10e7069-a022-42bf-b54a-17bbfde21574"/>
    <xsd:import namespace="42b7fafb-be5f-46a6-a2f4-865afe0d70c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10e7069-a022-42bf-b54a-17bbfde2157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2b7fafb-be5f-46a6-a2f4-865afe0d70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Llo211</b:Tag>
    <b:SourceType>Report</b:SourceType>
    <b:Guid>{3A1CF38C-EA30-4298-8F67-714BDEB2E1D8}</b:Guid>
    <b:Title>Beacon Hill Farm, Terrington St Clement, Norfolk: Archaeological Trial Trenching</b:Title>
    <b:Year>2021</b:Year>
    <b:Publisher>Wardell Armstrong LLP</b:Publisher>
    <b:City>Unpublished Report</b:City>
    <b:Author>
      <b:Author>
        <b:NameList>
          <b:Person>
            <b:Last>Lloyd-Smith</b:Last>
            <b:First>L</b:First>
          </b:Person>
        </b:NameList>
      </b:Author>
    </b:Author>
    <b:RefOrder>1</b:RefOrder>
  </b:Source>
  <b:Source>
    <b:Tag>Alb07</b:Tag>
    <b:SourceType>Report</b:SourceType>
    <b:Guid>{A1A01039-57A0-4DD2-847E-73B731FB4180}</b:Guid>
    <b:Title>The Archaeology of Norfolk's Coastal Zone: Results of the National Mapping Programme</b:Title>
    <b:Year>2007</b:Year>
    <b:Publisher>English Heritage</b:Publisher>
    <b:Author>
      <b:Author>
        <b:NameList>
          <b:Person>
            <b:Last>Albone</b:Last>
            <b:First>J</b:First>
          </b:Person>
          <b:Person>
            <b:Last>Massey</b:Last>
            <b:First>S</b:First>
          </b:Person>
          <b:Person>
            <b:Last>Tremlett</b:Last>
            <b:First>S</b:First>
          </b:Person>
        </b:NameList>
      </b:Author>
    </b:Author>
    <b:RefOrder>2</b:RefOrder>
  </b:Source>
  <b:Source>
    <b:Tag>Bla19</b:Tag>
    <b:SourceType>Report</b:SourceType>
    <b:Guid>{2293FF0C-86E0-4D6E-B8D5-1710FB349B3D}</b:Guid>
    <b:Title>Late Saxon to Early Medieval Salterns at Lynnsport 1: Land South of Aconite Road, King's Lyn, Norfolk</b:Title>
    <b:Year>2019</b:Year>
    <b:Publisher>Oxford Archaeology</b:Publisher>
    <b:Author>
      <b:Author>
        <b:NameList>
          <b:Person>
            <b:Last>Blackbourn</b:Last>
            <b:First>K</b:First>
          </b:Person>
        </b:NameList>
      </b:Author>
    </b:Author>
    <b:RefOrder>3</b:RefOrder>
  </b:Source>
  <b:Source>
    <b:Tag>Kwi21</b:Tag>
    <b:SourceType>Report</b:SourceType>
    <b:Guid>{5A521AD4-3E9A-4BA1-BEE0-83CBC3C956FB}</b:Guid>
    <b:Title>Late Saxon to Early Medieval Saltern at Lynnsport 3: Land South of Front Way, King's Lynn, Norfolk</b:Title>
    <b:Year>2021</b:Year>
    <b:Publisher>Oxford Archaeology</b:Publisher>
    <b:Author>
      <b:Author>
        <b:NameList>
          <b:Person>
            <b:Last>Kwiatkowska</b:Last>
            <b:First>M</b:First>
          </b:Person>
        </b:NameList>
      </b:Author>
    </b:Author>
    <b:RefOrder>4</b:RefOrder>
  </b:Source>
  <b:Source>
    <b:Tag>Cla17</b:Tag>
    <b:SourceType>Report</b:SourceType>
    <b:Guid>{7CBF40AC-79B4-4F07-8706-5701DDBBDC1D}</b:Guid>
    <b:Title>Lynnsport 4 &amp; 5: Middle to Late Saxon Salterns on Land Adjacent to Greenpark Avenue, King's Lynn, Norfolk</b:Title>
    <b:Year>2017</b:Year>
    <b:Publisher>Oxford Archaeology</b:Publisher>
    <b:Author>
      <b:Author>
        <b:NameList>
          <b:Person>
            <b:Last>Clarke</b:Last>
            <b:First>G</b:First>
          </b:Person>
        </b:NameList>
      </b:Author>
    </b:Author>
    <b:RefOrder>5</b:RefOrder>
  </b:Source>
  <b:Source>
    <b:Tag>Cla18</b:Tag>
    <b:SourceType>Report</b:SourceType>
    <b:Guid>{409F53B1-B0B0-45AB-BF9F-2825CD64208F}</b:Guid>
    <b:Title>Lynnsport 1: Land South of Aconite Road, King’s Lynn, Norfolk: Archaeological Evaluation Report</b:Title>
    <b:Year>2018a</b:Year>
    <b:Publisher>Oxford Archaeology</b:Publisher>
    <b:Author>
      <b:Author>
        <b:NameList>
          <b:Person>
            <b:Last>Clarke</b:Last>
            <b:First>G</b:First>
          </b:Person>
        </b:NameList>
      </b:Author>
    </b:Author>
    <b:RefOrder>6</b:RefOrder>
  </b:Source>
  <b:Source>
    <b:Tag>Cla181</b:Tag>
    <b:SourceType>JournalArticle</b:SourceType>
    <b:Guid>{067D48E4-D302-4C42-8823-2E1D3D6B0D07}</b:Guid>
    <b:Title>Medieval Britain and Ireland Fieldwork Highlights in 2017: Saxon salt making works exposed by excavations along Salter's Waie, King's Lynn</b:Title>
    <b:Year>2018b</b:Year>
    <b:Pages>410-415</b:Pages>
    <b:Author>
      <b:Author>
        <b:NameList>
          <b:Person>
            <b:Last>Clarke</b:Last>
            <b:First>G</b:First>
          </b:Person>
        </b:NameList>
      </b:Author>
    </b:Author>
    <b:JournalName>Medieval Archaeology</b:JournalName>
    <b:Volume>62</b:Volume>
    <b:Issue>2</b:Issue>
    <b:RefOrder>7</b:RefOrder>
  </b:Source>
  <b:Source>
    <b:Tag>Cla16</b:Tag>
    <b:SourceType>Report</b:SourceType>
    <b:Guid>{FAFD9C18-23FF-4A25-A5A0-9CF83B1EA33D}</b:Guid>
    <b:Title>A Late Saxon to Medieval Saltern at Marsh Lane, King's Lynn, Norfolk: PXA &amp; UPD</b:Title>
    <b:Year>2016b</b:Year>
    <b:Publisher>Oxford Archaeology</b:Publisher>
    <b:Author>
      <b:Author>
        <b:NameList>
          <b:Person>
            <b:Last>Clarke </b:Last>
            <b:First>G</b:First>
          </b:Person>
        </b:NameList>
      </b:Author>
    </b:Author>
    <b:RefOrder>8</b:RefOrder>
  </b:Source>
  <b:Source>
    <b:Tag>Cla6a</b:Tag>
    <b:SourceType>Report</b:SourceType>
    <b:Guid>{083957F5-0944-4C4A-9315-2A4F527D3777}</b:Guid>
    <b:Title>A Late Saxon to Medieval Saltern at Marsh Lane, King’s Lynn, Norfolk: Archaeological Excavation</b:Title>
    <b:Year>2016a</b:Year>
    <b:Author>
      <b:Author>
        <b:NameList>
          <b:Person>
            <b:Last>Clarke</b:Last>
            <b:First>G</b:First>
          </b:Person>
        </b:NameList>
      </b:Author>
    </b:Author>
    <b:Publisher>Oxford Archaeology</b:Publisher>
    <b:RefOrder>9</b:RefOrder>
  </b:Source>
  <b:Source>
    <b:Tag>Kni19</b:Tag>
    <b:SourceType>Report</b:SourceType>
    <b:Guid>{DE9E34EF-3436-43B5-9579-4D1D8464C860}</b:Guid>
    <b:Title>Late Saxon to Early Medieval Salterns on Land North of Greenpark Avenue, Kings Lynn, Norfolk. Post-Excavation Assessment and Updated Project Design</b:Title>
    <b:Year>2019</b:Year>
    <b:Publisher>Oxford Archaeology</b:Publisher>
    <b:Author>
      <b:Author>
        <b:NameList>
          <b:Person>
            <b:Last>Knight</b:Last>
            <b:First>T</b:First>
          </b:Person>
          <b:Person>
            <b:Last>Clarke</b:Last>
            <b:First>G</b:First>
          </b:Person>
        </b:NameList>
      </b:Author>
    </b:Author>
    <b:RefOrder>10</b:RefOrder>
  </b:Source>
  <b:Source>
    <b:Tag>Hutit</b:Tag>
    <b:SourceType>Report</b:SourceType>
    <b:Guid>{579E95D8-12CC-47BB-97D7-EDFE61540853}</b:Guid>
    <b:Title>Report on an Archaeological evaluation at land adjacent to No. 74 New Roman Bank, Terrington St Clement</b:Title>
    <b:Year>Norfolk Archaeological Unit</b:Year>
    <b:Publisher>1998</b:Publisher>
    <b:Author>
      <b:Author>
        <b:NameList>
          <b:Person>
            <b:Last>Hutcheson</b:Last>
            <b:First>A</b:First>
          </b:Person>
        </b:NameList>
      </b:Author>
    </b:Author>
    <b:RefOrder>11</b:RefOrder>
  </b:Source>
  <b:Source>
    <b:Tag>Gur98</b:Tag>
    <b:SourceType>JournalArticle</b:SourceType>
    <b:Guid>{CD6B28F5-3985-4229-8CE2-068B091D1008}</b:Guid>
    <b:Title>Excavations and Surveys in Norfolk 1997</b:Title>
    <b:Year>1998</b:Year>
    <b:Author>
      <b:Author>
        <b:NameList>
          <b:Person>
            <b:Last>Gurney</b:Last>
            <b:First>D</b:First>
          </b:Person>
          <b:Person>
            <b:Last>Penn</b:Last>
            <b:First>K</b:First>
          </b:Person>
        </b:NameList>
      </b:Author>
    </b:Author>
    <b:JournalName>Norfolk Archaeology</b:JournalName>
    <b:Pages>193-210</b:Pages>
    <b:Volume>43</b:Volume>
    <b:Issue>1</b:Issue>
    <b:RefOrder>12</b:RefOrder>
  </b:Source>
  <b:Source>
    <b:Tag>Gla00</b:Tag>
    <b:SourceType>JournalArticle</b:SourceType>
    <b:Guid>{C69C78AA-1992-4007-8606-8EE0C9F90B37}</b:Guid>
    <b:Title>Research and Archaeology: A Framework for the Eastern Counties</b:Title>
    <b:Year>2000</b:Year>
    <b:JournalName>East Anglian Archaeology Occasional Papers</b:JournalName>
    <b:Volume>8</b:Volume>
    <b:Author>
      <b:Author>
        <b:NameList>
          <b:Person>
            <b:Last>Glazebrook</b:Last>
            <b:First>J</b:First>
          </b:Person>
          <b:Person>
            <b:Last>Brown</b:Last>
            <b:First>N</b:First>
          </b:Person>
        </b:NameList>
      </b:Author>
    </b:Author>
    <b:RefOrder>13</b:RefOrder>
  </b:Source>
  <b:Source>
    <b:Tag>Gla97</b:Tag>
    <b:SourceType>JournalArticle</b:SourceType>
    <b:Guid>{9F0274C8-3525-4E4F-87E8-413C4125D5D9}</b:Guid>
    <b:Title>Research and Archaeology: A Framework for the Eastern Counties</b:Title>
    <b:JournalName>East Anglian Archaeology Occasional Papers</b:JournalName>
    <b:Year>1997</b:Year>
    <b:Volume>3</b:Volume>
    <b:Author>
      <b:Author>
        <b:NameList>
          <b:Person>
            <b:Last>Glazebrook</b:Last>
            <b:First>J</b:First>
          </b:Person>
        </b:NameList>
      </b:Author>
    </b:Author>
    <b:RefOrder>14</b:RefOrder>
  </b:Source>
  <b:Source>
    <b:Tag>Med11</b:Tag>
    <b:SourceType>JournalArticle</b:SourceType>
    <b:Guid>{4F84FB8F-D589-427A-9D9A-416CB4ECD201}</b:Guid>
    <b:Title>Research and Archaeology Revisited: A Revised Framework for the East of England</b:Title>
    <b:JournalName>East Anglian Archaeology Occasional Papers</b:JournalName>
    <b:Year>2011</b:Year>
    <b:Volume>24</b:Volume>
    <b:Author>
      <b:Author>
        <b:NameList>
          <b:Person>
            <b:Last>Medlycott</b:Last>
            <b:First>M</b:First>
          </b:Person>
        </b:NameList>
      </b:Author>
    </b:Author>
    <b:RefOrder>15</b:RefOrder>
  </b:Source>
  <b:Source>
    <b:Tag>Med08</b:Tag>
    <b:SourceType>JournalArticle</b:SourceType>
    <b:Guid>{336824C6-5B13-4EFA-BA0A-47B785B57AA4}</b:Guid>
    <b:Title>East Anglian Regional Archaeological Research Frameworks</b:Title>
    <b:JournalName>East Anglian Archaeology </b:JournalName>
    <b:Year>2008</b:Year>
    <b:Author>
      <b:Author>
        <b:NameList>
          <b:Person>
            <b:Last>Medlycott</b:Last>
            <b:First>M</b:First>
          </b:Person>
          <b:Person>
            <b:Last>Brown</b:Last>
            <b:First>N</b:First>
          </b:Person>
        </b:NameList>
      </b:Author>
    </b:Author>
    <b:RefOrder>16</b:RefOrder>
  </b:Source>
  <b:Source>
    <b:Tag>Res21</b:Tag>
    <b:SourceType>InternetSite</b:SourceType>
    <b:Guid>{82231B50-3FBE-4A55-971E-9333175FF7F8}</b:Guid>
    <b:Title>East of England Regional Research Framework</b:Title>
    <b:Year>2021</b:Year>
    <b:Author>
      <b:Author>
        <b:Corporate>Research Frameworks Network (RFN)</b:Corporate>
      </b:Author>
    </b:Author>
    <b:YearAccessed>2022</b:YearAccessed>
    <b:MonthAccessed>March</b:MonthAccessed>
    <b:DayAccessed>1</b:DayAccessed>
    <b:URL>https://researchframeworks.org/eoe/</b:URL>
    <b:RefOrder>17</b:RefOrder>
  </b:Source>
  <b:Source>
    <b:Tag>Bru17</b:Tag>
    <b:SourceType>Report</b:SourceType>
    <b:Guid>{114FA331-99F9-42C4-8110-07901487E07A}</b:Guid>
    <b:Title>Lynnsport 1-5: The emerging historical salt-making landscape of Gaywood, King’s Lynn, Norfolk: Overarching Written Scheme of Investigation.</b:Title>
    <b:Year>2017</b:Year>
    <b:Publisher>Oxford Archaeology</b:Publisher>
    <b:Author>
      <b:Author>
        <b:NameList>
          <b:Person>
            <b:Last>Brudenell</b:Last>
            <b:First>M</b:First>
          </b:Person>
          <b:Person>
            <b:Last>Clarke</b:Last>
            <b:First>G</b:First>
          </b:Person>
        </b:NameList>
      </b:Author>
    </b:Author>
    <b:RefOrder>18</b:RefOrder>
  </b:Source>
  <b:Source>
    <b:Tag>Cha21</b:Tag>
    <b:SourceType>Report</b:SourceType>
    <b:Guid>{76A9C6C1-0CAE-4846-B225-5B9BBD0BB943}</b:Guid>
    <b:Title>Code of Conduct: Professional Ethics in Archaeology</b:Title>
    <b:Year>2021</b:Year>
    <b:Publisher>Chartered Institute for Archaeologists</b:Publisher>
    <b:City>Reading</b:City>
    <b:Author>
      <b:Author>
        <b:Corporate>Chartered Institute for Archaeologists (CIfA)</b:Corporate>
      </b:Author>
    </b:Author>
    <b:RefOrder>19</b:RefOrder>
  </b:Source>
  <b:Source>
    <b:Tag>Rob18</b:Tag>
    <b:SourceType>Report</b:SourceType>
    <b:Guid>{7037347A-CC41-4AE0-9336-3A7E948BDD71}</b:Guid>
    <b:Title>Standards for Development-led Archaeological Projects in Norfolk</b:Title>
    <b:Year>2018</b:Year>
    <b:Publisher>Norfolk County Council Environment Service</b:Publisher>
    <b:City>Norwich</b:City>
    <b:Author>
      <b:Author>
        <b:NameList>
          <b:Person>
            <b:Last>Robertson</b:Last>
            <b:First>D</b:First>
          </b:Person>
          <b:Person>
            <b:Last>Albone</b:Last>
            <b:First>J</b:First>
          </b:Person>
          <b:Person>
            <b:Last>Watkins</b:Last>
            <b:First>P</b:First>
          </b:Person>
          <b:Person>
            <b:Last>Percival</b:Last>
            <b:First>J</b:First>
          </b:Person>
          <b:Person>
            <b:Last>Hickling</b:Last>
            <b:First>S</b:First>
          </b:Person>
          <b:Person>
            <b:Last>Hamilton</b:Last>
            <b:First>H</b:First>
          </b:Person>
          <b:Person>
            <b:Last>Heywood</b:Last>
            <b:First>S</b:First>
          </b:Person>
          <b:Person>
            <b:Last>Shoemark</b:Last>
            <b:First>J</b:First>
          </b:Person>
          <b:Person>
            <b:Last>Tremlett</b:Last>
            <b:First>S</b:First>
          </b:Person>
          <b:Person>
            <b:Last>Jarvis</b:Last>
            <b:First>C</b:First>
          </b:Person>
        </b:NameList>
      </b:Author>
    </b:Author>
    <b:RefOrder>20</b:RefOrder>
  </b:Source>
  <b:Source>
    <b:Tag>Gur03</b:Tag>
    <b:SourceType>JournalArticle</b:SourceType>
    <b:Guid>{4AAD5EA1-F6A2-4F7C-9A4B-971D11C13387}</b:Guid>
    <b:Title>Standards for Field Archaeology in the East of England</b:Title>
    <b:Year>2003</b:Year>
    <b:Author>
      <b:Author>
        <b:NameList>
          <b:Person>
            <b:Last>Gurney</b:Last>
            <b:First>D</b:First>
          </b:Person>
        </b:NameList>
      </b:Author>
    </b:Author>
    <b:JournalName>East Anglian Archaeology Occasional Papers 14</b:JournalName>
    <b:RefOrder>21</b:RefOrder>
  </b:Source>
  <b:Source>
    <b:Tag>War20</b:Tag>
    <b:SourceType>Report</b:SourceType>
    <b:Guid>{51DBCCF3-0BB2-479B-9BC9-722A5849F371}</b:Guid>
    <b:Author>
      <b:Author>
        <b:Corporate>Wardell Armstrong</b:Corporate>
      </b:Author>
    </b:Author>
    <b:Title>Excavation Manual</b:Title>
    <b:Year>2020</b:Year>
    <b:Publisher>Wardell Armstrong</b:Publisher>
    <b:City>Unpublished internal document</b:City>
    <b:RefOrder>22</b:RefOrder>
  </b:Source>
  <b:Source>
    <b:Tag>War22</b:Tag>
    <b:SourceType>Report</b:SourceType>
    <b:Guid>{91FACB70-C828-41A6-8A55-7CAE37C98ACE}</b:Guid>
    <b:Author>
      <b:Author>
        <b:Corporate>Wardell Armstrong</b:Corporate>
      </b:Author>
    </b:Author>
    <b:Title>Health and Safety Policy</b:Title>
    <b:Year>2022</b:Year>
    <b:Publisher>Wardell Armstrong LLP</b:Publisher>
    <b:City>Unpublished internal document</b:City>
    <b:RefOrder>23</b:RefOrder>
  </b:Source>
  <b:Source>
    <b:Tag>Cha202</b:Tag>
    <b:SourceType>Report</b:SourceType>
    <b:Guid>{4848BC75-BED9-44FA-834A-7199A132BE6E}</b:Guid>
    <b:Author>
      <b:Author>
        <b:Corporate>Chartered Institute for Archaeologists (CIfA)</b:Corporate>
      </b:Author>
    </b:Author>
    <b:Title>Standard and Guidance for Archaeological Excavation</b:Title>
    <b:Year>2020a</b:Year>
    <b:Publisher>Chartered Institute for Archaeologists</b:Publisher>
    <b:City>Reading</b:City>
    <b:RefOrder>24</b:RefOrder>
  </b:Source>
  <b:Source>
    <b:Tag>Cha0b</b:Tag>
    <b:SourceType>Report</b:SourceType>
    <b:Guid>{9C2577AB-61AB-461A-9585-A3828974DCBE}</b:Guid>
    <b:Author>
      <b:Author>
        <b:Corporate>Chartered Institute for Archaeologists (CIfA)</b:Corporate>
      </b:Author>
    </b:Author>
    <b:Title>Standard and guidance for the creation, compilation, transfer and deposition of archaeological archives</b:Title>
    <b:Year>2020b</b:Year>
    <b:Publisher>Chartered Institute for Archaeologists</b:Publisher>
    <b:City>Reading</b:City>
    <b:RefOrder>25</b:RefOrder>
  </b:Source>
  <b:Source>
    <b:Tag>Bar08</b:Tag>
    <b:SourceType>Report</b:SourceType>
    <b:Guid>{0C17E643-87BB-4D33-B916-2063426612D5}</b:Guid>
    <b:Title>and West of Hamburg Way, North Lynn Industrial Estate, Kings Lynn, Norfolk: Monitoring of Works Under Archaeological Supervision and Control &amp; Archaeological Investigation</b:Title>
    <b:Year>2008</b:Year>
    <b:Publisher>Archaeological Solutions</b:Publisher>
    <b:Author>
      <b:Author>
        <b:NameList>
          <b:Person>
            <b:Last>Barlow</b:Last>
            <b:First>G</b:First>
          </b:Person>
          <b:Person>
            <b:Last>Greene</b:Last>
            <b:First>R</b:First>
          </b:Person>
        </b:NameList>
      </b:Author>
    </b:Author>
    <b:RefOrder>26</b:RefOrder>
  </b:Source>
  <b:Source>
    <b:Tag>Bar20</b:Tag>
    <b:SourceType>Report</b:SourceType>
    <b:Guid>{D58876E8-7FA8-4BE1-8A78-F272B12360CB}</b:Guid>
    <b:Title>Land South of Trafford House, Station Road, Wisbech St Mary, Cambridgeshire: Archaeological Evaluation</b:Title>
    <b:Year>2020</b:Year>
    <b:Publisher>Archaeological Solutions </b:Publisher>
    <b:Author>
      <b:Author>
        <b:NameList>
          <b:Person>
            <b:Last>Barlow</b:Last>
            <b:First>G</b:First>
          </b:Person>
          <b:Person>
            <b:Last>Bingham</b:Last>
            <b:Middle>J</b:Middle>
            <b:First>K</b:First>
          </b:Person>
        </b:NameList>
      </b:Author>
    </b:Author>
    <b:RefOrder>27</b:RefOrder>
  </b:Source>
  <b:Source>
    <b:Tag>His151</b:Tag>
    <b:SourceType>Report</b:SourceType>
    <b:Guid>{0994441C-5A7D-4C2B-88F6-C815261510F8}</b:Guid>
    <b:Author>
      <b:Author>
        <b:Corporate>Historic England</b:Corporate>
      </b:Author>
    </b:Author>
    <b:Title>Management of Research Projects in the Historic Environment: The MoRPHE Project Managers' Guide</b:Title>
    <b:Year>2015</b:Year>
    <b:Publisher>Historic England</b:Publisher>
    <b:City>Swindon</b:City>
    <b:RefOrder>28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E72245E-C287-41B3-93AC-23AB16654A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10e7069-a022-42bf-b54a-17bbfde21574"/>
    <ds:schemaRef ds:uri="42b7fafb-be5f-46a6-a2f4-865afe0d70c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CACBFF-0D00-4AD0-BCCD-51D26716C5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262154-9FFA-4ED2-B1D4-11DE2F3DF21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24C3AD4-F680-40B5-B254-D3B8B7D93153}">
  <ds:schemaRefs>
    <ds:schemaRef ds:uri="http://purl.org/dc/elements/1.1/"/>
    <ds:schemaRef ds:uri="http://schemas.microsoft.com/office/2006/metadata/properties"/>
    <ds:schemaRef ds:uri="c10e7069-a022-42bf-b54a-17bbfde21574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42b7fafb-be5f-46a6-a2f4-865afe0d70c3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25</Pages>
  <Words>5095</Words>
  <Characters>29042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Podbury, Liam</dc:creator>
  <cp:keywords/>
  <dc:description/>
  <cp:lastModifiedBy>Podbury, Liam</cp:lastModifiedBy>
  <cp:revision>2</cp:revision>
  <cp:lastPrinted>2022-05-25T13:27:00Z</cp:lastPrinted>
  <dcterms:created xsi:type="dcterms:W3CDTF">2022-05-28T11:53:00Z</dcterms:created>
  <dcterms:modified xsi:type="dcterms:W3CDTF">2022-05-28T11:53:00Z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0x010100DD99A335E31BBA4D94EA61A386BDC7AE</vt:lpwstr>
  </property>
</Properties>
</file>