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206DF" w14:textId="13CC00DF" w:rsidR="009766EC" w:rsidRPr="00BC01E9" w:rsidRDefault="009766EC" w:rsidP="009766EC">
      <w:pPr>
        <w:pStyle w:val="Title"/>
        <w:spacing w:line="360" w:lineRule="auto"/>
        <w:rPr>
          <w:rFonts w:asciiTheme="minorHAnsi" w:hAnsiTheme="minorHAnsi" w:cstheme="minorHAnsi"/>
          <w:sz w:val="36"/>
          <w:szCs w:val="36"/>
        </w:rPr>
      </w:pPr>
      <w:r w:rsidRPr="00BC01E9">
        <w:rPr>
          <w:rFonts w:asciiTheme="minorHAnsi" w:hAnsiTheme="minorHAnsi" w:cstheme="minorHAnsi"/>
          <w:sz w:val="36"/>
          <w:szCs w:val="36"/>
        </w:rPr>
        <w:t xml:space="preserve">METHODOLOGY </w:t>
      </w:r>
      <w:r>
        <w:rPr>
          <w:rFonts w:asciiTheme="minorHAnsi" w:hAnsiTheme="minorHAnsi" w:cstheme="minorHAnsi"/>
          <w:sz w:val="36"/>
          <w:szCs w:val="36"/>
        </w:rPr>
        <w:t xml:space="preserve">CHAPTER </w:t>
      </w:r>
    </w:p>
    <w:p w14:paraId="0A6E7999" w14:textId="77777777" w:rsidR="009766EC" w:rsidRPr="00BC01E9" w:rsidRDefault="009766EC" w:rsidP="009766EC">
      <w:pPr>
        <w:pStyle w:val="Title"/>
        <w:spacing w:line="360" w:lineRule="auto"/>
        <w:rPr>
          <w:rFonts w:asciiTheme="minorHAnsi" w:hAnsiTheme="minorHAnsi" w:cstheme="minorHAnsi"/>
          <w:sz w:val="36"/>
          <w:szCs w:val="36"/>
        </w:rPr>
      </w:pPr>
      <w:bookmarkStart w:id="0" w:name="_Hlk199243395"/>
      <w:r w:rsidRPr="00BC01E9">
        <w:rPr>
          <w:rFonts w:asciiTheme="minorHAnsi" w:hAnsiTheme="minorHAnsi" w:cstheme="minorHAnsi"/>
          <w:sz w:val="36"/>
          <w:szCs w:val="36"/>
        </w:rPr>
        <w:t xml:space="preserve">Introduction </w:t>
      </w:r>
    </w:p>
    <w:bookmarkEnd w:id="0"/>
    <w:p w14:paraId="4B3B9B3A" w14:textId="77777777" w:rsidR="009766EC" w:rsidRDefault="009766EC" w:rsidP="009766EC">
      <w:pPr>
        <w:spacing w:line="360" w:lineRule="auto"/>
        <w:rPr>
          <w:rFonts w:ascii="Aptos" w:eastAsia="Aptos" w:hAnsi="Aptos" w:cs="Times New Roman"/>
          <w:kern w:val="2"/>
          <w14:ligatures w14:val="standardContextual"/>
        </w:rPr>
      </w:pPr>
      <w:r>
        <w:rPr>
          <w:rFonts w:ascii="Aptos" w:eastAsia="Aptos" w:hAnsi="Aptos" w:cs="Times New Roman"/>
          <w:kern w:val="2"/>
          <w14:ligatures w14:val="standardContextual"/>
        </w:rPr>
        <w:t xml:space="preserve">The methodology section of the research will explain how the study will be conducted. </w:t>
      </w:r>
      <w:bookmarkStart w:id="1" w:name="_Hlk199334656"/>
      <w:r>
        <w:rPr>
          <w:rFonts w:ascii="Aptos" w:eastAsia="Aptos" w:hAnsi="Aptos" w:cs="Times New Roman"/>
          <w:kern w:val="2"/>
          <w14:ligatures w14:val="standardContextual"/>
        </w:rPr>
        <w:t>The necessity of discussing the research strategy is to identify where the idea for the research has come from. The ethical and sensitive issues will be identified and considered to ensure protection of all participants. Finally, the d</w:t>
      </w:r>
      <w:r w:rsidRPr="00967B64">
        <w:rPr>
          <w:rFonts w:ascii="Aptos" w:eastAsia="Aptos" w:hAnsi="Aptos" w:cs="Times New Roman"/>
          <w:kern w:val="2"/>
          <w14:ligatures w14:val="standardContextual"/>
        </w:rPr>
        <w:t>ata collection will outline how the researcher will conduct the research and will further discuss how the sample population will be selected.</w:t>
      </w:r>
    </w:p>
    <w:bookmarkEnd w:id="1"/>
    <w:p w14:paraId="48BEE633" w14:textId="77777777" w:rsidR="009766EC" w:rsidRPr="00360C8B" w:rsidRDefault="009766EC" w:rsidP="009766EC">
      <w:pPr>
        <w:spacing w:line="360" w:lineRule="auto"/>
        <w:rPr>
          <w:rFonts w:ascii="Aptos" w:eastAsia="Aptos" w:hAnsi="Aptos" w:cs="Times New Roman"/>
          <w:kern w:val="2"/>
          <w14:ligatures w14:val="standardContextual"/>
        </w:rPr>
      </w:pPr>
    </w:p>
    <w:p w14:paraId="5E91FC1B" w14:textId="77777777" w:rsidR="009766EC" w:rsidRDefault="009766EC" w:rsidP="009766EC">
      <w:pPr>
        <w:pStyle w:val="Title"/>
        <w:spacing w:line="360" w:lineRule="auto"/>
        <w:rPr>
          <w:rFonts w:asciiTheme="minorHAnsi" w:eastAsia="Aptos" w:hAnsiTheme="minorHAnsi" w:cstheme="minorHAnsi"/>
          <w:sz w:val="36"/>
          <w:szCs w:val="36"/>
        </w:rPr>
      </w:pPr>
      <w:r w:rsidRPr="00FD0CBB">
        <w:rPr>
          <w:rFonts w:asciiTheme="minorHAnsi" w:eastAsia="Aptos" w:hAnsiTheme="minorHAnsi" w:cstheme="minorHAnsi"/>
          <w:sz w:val="36"/>
          <w:szCs w:val="36"/>
        </w:rPr>
        <w:t xml:space="preserve">Research Strategy </w:t>
      </w:r>
    </w:p>
    <w:p w14:paraId="21817FE3" w14:textId="77777777" w:rsidR="009766EC" w:rsidRDefault="009766EC" w:rsidP="009766EC">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The aim of this research is to identify if further action should be implemented to protect victims of domestic abuse from their perpetrators.</w:t>
      </w:r>
      <w:r>
        <w:rPr>
          <w:rFonts w:ascii="Aptos" w:eastAsia="Aptos" w:hAnsi="Aptos" w:cs="Times New Roman"/>
          <w:kern w:val="2"/>
          <w14:ligatures w14:val="standardContextual"/>
        </w:rPr>
        <w:t xml:space="preserve"> The questions will focus mainly on current practices within the police force area of South Wales. The hope is to identify</w:t>
      </w:r>
      <w:r w:rsidRPr="00360C8B">
        <w:rPr>
          <w:rFonts w:ascii="Aptos" w:eastAsia="Aptos" w:hAnsi="Aptos" w:cs="Times New Roman"/>
          <w:kern w:val="2"/>
          <w14:ligatures w14:val="standardContextual"/>
        </w:rPr>
        <w:t xml:space="preserve"> </w:t>
      </w:r>
      <w:r>
        <w:rPr>
          <w:rFonts w:ascii="Aptos" w:eastAsia="Aptos" w:hAnsi="Aptos" w:cs="Times New Roman"/>
          <w:kern w:val="2"/>
          <w14:ligatures w14:val="standardContextual"/>
        </w:rPr>
        <w:t>i</w:t>
      </w:r>
      <w:r w:rsidRPr="00360C8B">
        <w:rPr>
          <w:rFonts w:ascii="Aptos" w:eastAsia="Aptos" w:hAnsi="Aptos" w:cs="Times New Roman"/>
          <w:kern w:val="2"/>
          <w14:ligatures w14:val="standardContextual"/>
        </w:rPr>
        <w:t>f practices are sufficient</w:t>
      </w:r>
      <w:r>
        <w:rPr>
          <w:rFonts w:ascii="Aptos" w:eastAsia="Aptos" w:hAnsi="Aptos" w:cs="Times New Roman"/>
          <w:kern w:val="2"/>
          <w14:ligatures w14:val="standardContextual"/>
        </w:rPr>
        <w:t>, by</w:t>
      </w:r>
      <w:r w:rsidRPr="00360C8B">
        <w:rPr>
          <w:rFonts w:ascii="Aptos" w:eastAsia="Aptos" w:hAnsi="Aptos" w:cs="Times New Roman"/>
          <w:kern w:val="2"/>
          <w14:ligatures w14:val="standardContextual"/>
        </w:rPr>
        <w:t xml:space="preserve"> means of reviewing the current DASH questionnaire completed by response officers on initial contact with the victim. It is apparent following the literature review that there are gaps in research relating to this area of safeguarding</w:t>
      </w:r>
      <w:r>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2008322607"/>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Big11 \l 2057 </w:instrText>
          </w:r>
          <w:r>
            <w:rPr>
              <w:rFonts w:ascii="Aptos" w:eastAsia="Aptos" w:hAnsi="Aptos" w:cs="Times New Roman"/>
              <w:kern w:val="2"/>
              <w14:ligatures w14:val="standardContextual"/>
            </w:rPr>
            <w:fldChar w:fldCharType="separate"/>
          </w:r>
          <w:r w:rsidRPr="005B4996">
            <w:rPr>
              <w:rFonts w:ascii="Aptos" w:eastAsia="Aptos" w:hAnsi="Aptos" w:cs="Times New Roman"/>
              <w:noProof/>
              <w:kern w:val="2"/>
              <w14:ligatures w14:val="standardContextual"/>
            </w:rPr>
            <w:t>(Biggam, 2011)</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w:t>
      </w:r>
    </w:p>
    <w:p w14:paraId="0013E669" w14:textId="77777777" w:rsidR="009766EC" w:rsidRDefault="009766EC" w:rsidP="009766EC">
      <w:pPr>
        <w:spacing w:line="360" w:lineRule="auto"/>
        <w:rPr>
          <w:rFonts w:ascii="Aptos" w:eastAsia="Aptos" w:hAnsi="Aptos" w:cs="Times New Roman"/>
          <w:kern w:val="2"/>
          <w14:ligatures w14:val="standardContextual"/>
        </w:rPr>
      </w:pPr>
      <w:r>
        <w:rPr>
          <w:rFonts w:ascii="Aptos" w:eastAsia="Aptos" w:hAnsi="Aptos" w:cs="Times New Roman"/>
          <w:kern w:val="2"/>
          <w14:ligatures w14:val="standardContextual"/>
        </w:rPr>
        <w:t xml:space="preserve">This research proposes that current safeguarding measures for domestic violence victims are not sufficient, the researcher hopes to prove this by accumulation of </w:t>
      </w:r>
      <w:r w:rsidRPr="00746F04">
        <w:rPr>
          <w:rFonts w:ascii="Aptos" w:eastAsia="Aptos" w:hAnsi="Aptos" w:cs="Times New Roman"/>
          <w:kern w:val="2"/>
          <w14:ligatures w14:val="standardContextual"/>
        </w:rPr>
        <w:t>both qualitative and quantitative data</w:t>
      </w:r>
      <w:r>
        <w:rPr>
          <w:rFonts w:ascii="Aptos" w:eastAsia="Aptos" w:hAnsi="Aptos" w:cs="Times New Roman"/>
          <w:kern w:val="2"/>
          <w14:ligatures w14:val="standardContextual"/>
        </w:rPr>
        <w:t xml:space="preserve">. </w:t>
      </w:r>
      <w:r w:rsidRPr="00746F04">
        <w:rPr>
          <w:rFonts w:ascii="Aptos" w:eastAsia="Aptos" w:hAnsi="Aptos" w:cs="Times New Roman"/>
          <w:kern w:val="2"/>
          <w14:ligatures w14:val="standardContextual"/>
        </w:rPr>
        <w:t>This research will discover if further safeguarding can be identified for victims</w:t>
      </w:r>
      <w:r>
        <w:rPr>
          <w:rFonts w:ascii="Aptos" w:eastAsia="Aptos" w:hAnsi="Aptos" w:cs="Times New Roman"/>
          <w:kern w:val="2"/>
          <w14:ligatures w14:val="standardContextual"/>
        </w:rPr>
        <w:t>.</w:t>
      </w:r>
    </w:p>
    <w:p w14:paraId="167AED70" w14:textId="77777777" w:rsidR="009766EC" w:rsidRDefault="009766EC" w:rsidP="009766EC">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 xml:space="preserve">Using the </w:t>
      </w:r>
      <w:r>
        <w:rPr>
          <w:rFonts w:ascii="Aptos" w:eastAsia="Aptos" w:hAnsi="Aptos" w:cs="Times New Roman"/>
          <w:kern w:val="2"/>
          <w14:ligatures w14:val="standardContextual"/>
        </w:rPr>
        <w:t xml:space="preserve">secondary </w:t>
      </w:r>
      <w:r w:rsidRPr="00360C8B">
        <w:rPr>
          <w:rFonts w:ascii="Aptos" w:eastAsia="Aptos" w:hAnsi="Aptos" w:cs="Times New Roman"/>
          <w:kern w:val="2"/>
          <w14:ligatures w14:val="standardContextual"/>
        </w:rPr>
        <w:t xml:space="preserve">research method the researcher will collate data in relation to safeguarding of victims and management of perpetrators survey via a questionnaire. This method proves most effective in relation to this research as the pool of participants will be aimed at front line response officers who deal with </w:t>
      </w:r>
      <w:r>
        <w:rPr>
          <w:rFonts w:ascii="Aptos" w:eastAsia="Aptos" w:hAnsi="Aptos" w:cs="Times New Roman"/>
          <w:kern w:val="2"/>
          <w14:ligatures w14:val="standardContextual"/>
        </w:rPr>
        <w:t>domestic violence</w:t>
      </w:r>
      <w:r w:rsidRPr="00360C8B">
        <w:rPr>
          <w:rFonts w:ascii="Aptos" w:eastAsia="Aptos" w:hAnsi="Aptos" w:cs="Times New Roman"/>
          <w:kern w:val="2"/>
          <w14:ligatures w14:val="standardContextual"/>
        </w:rPr>
        <w:t>, possess the knowledge and can provide a first-hand response to the questions through lived experience</w:t>
      </w:r>
      <w:r>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507103836"/>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Mar20 \l 2057 </w:instrText>
          </w:r>
          <w:r>
            <w:rPr>
              <w:rFonts w:ascii="Aptos" w:eastAsia="Aptos" w:hAnsi="Aptos" w:cs="Times New Roman"/>
              <w:kern w:val="2"/>
              <w14:ligatures w14:val="standardContextual"/>
            </w:rPr>
            <w:fldChar w:fldCharType="separate"/>
          </w:r>
          <w:r w:rsidRPr="004128D2">
            <w:rPr>
              <w:rFonts w:ascii="Aptos" w:eastAsia="Aptos" w:hAnsi="Aptos" w:cs="Times New Roman"/>
              <w:noProof/>
              <w:kern w:val="2"/>
              <w14:ligatures w14:val="standardContextual"/>
            </w:rPr>
            <w:t>(Market Research, 2020)</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w:t>
      </w:r>
      <w:r w:rsidRPr="00360C8B">
        <w:rPr>
          <w:rFonts w:ascii="Aptos" w:eastAsia="Aptos" w:hAnsi="Aptos" w:cs="Times New Roman"/>
          <w:kern w:val="2"/>
          <w14:ligatures w14:val="standardContextual"/>
        </w:rPr>
        <w:t xml:space="preserve"> </w:t>
      </w:r>
      <w:r w:rsidRPr="00746F04">
        <w:rPr>
          <w:rFonts w:ascii="Aptos" w:eastAsia="Aptos" w:hAnsi="Aptos" w:cs="Times New Roman"/>
          <w:kern w:val="2"/>
          <w14:ligatures w14:val="standardContextual"/>
        </w:rPr>
        <w:t>Due to the time scale and funding available the research will be conducted solely utilising questionnaires.</w:t>
      </w:r>
    </w:p>
    <w:p w14:paraId="04F3AA60" w14:textId="77777777" w:rsidR="009766EC" w:rsidRDefault="009766EC" w:rsidP="009766EC">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 xml:space="preserve">The research will be conducted during the creation of this dissertation resulting in the findings being relevant, accurate and will reflect the results of today and not based on historical research. This will underpin the academic credibility and the validity of the research. </w:t>
      </w:r>
      <w:r w:rsidRPr="008A6B22">
        <w:rPr>
          <w:rFonts w:ascii="Aptos" w:eastAsia="Aptos" w:hAnsi="Aptos" w:cs="Times New Roman"/>
          <w:kern w:val="2"/>
          <w14:ligatures w14:val="standardContextual"/>
        </w:rPr>
        <w:t xml:space="preserve">This secondary research strategy is a systematic review of existing data in oppose to primary </w:t>
      </w:r>
      <w:r w:rsidRPr="008A6B22">
        <w:rPr>
          <w:rFonts w:ascii="Aptos" w:eastAsia="Aptos" w:hAnsi="Aptos" w:cs="Times New Roman"/>
          <w:kern w:val="2"/>
          <w14:ligatures w14:val="standardContextual"/>
        </w:rPr>
        <w:lastRenderedPageBreak/>
        <w:t xml:space="preserve">research that aims to originally answer questions that have not been considered or answered previously </w:t>
      </w:r>
      <w:sdt>
        <w:sdtPr>
          <w:rPr>
            <w:rFonts w:ascii="Aptos" w:eastAsia="Aptos" w:hAnsi="Aptos" w:cs="Times New Roman"/>
            <w:kern w:val="2"/>
            <w14:ligatures w14:val="standardContextual"/>
          </w:rPr>
          <w:id w:val="-1467807408"/>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Gra10 \l 2057 </w:instrText>
          </w:r>
          <w:r>
            <w:rPr>
              <w:rFonts w:ascii="Aptos" w:eastAsia="Aptos" w:hAnsi="Aptos" w:cs="Times New Roman"/>
              <w:kern w:val="2"/>
              <w14:ligatures w14:val="standardContextual"/>
            </w:rPr>
            <w:fldChar w:fldCharType="separate"/>
          </w:r>
          <w:r w:rsidRPr="008A6B22">
            <w:rPr>
              <w:rFonts w:ascii="Aptos" w:eastAsia="Aptos" w:hAnsi="Aptos" w:cs="Times New Roman"/>
              <w:noProof/>
              <w:kern w:val="2"/>
              <w14:ligatures w14:val="standardContextual"/>
            </w:rPr>
            <w:t>(Gratton &amp; Jones, 2010)</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 xml:space="preserve">. </w:t>
      </w:r>
    </w:p>
    <w:p w14:paraId="12DBC6FD" w14:textId="77777777" w:rsidR="009766EC" w:rsidRDefault="009766EC" w:rsidP="009766EC">
      <w:pPr>
        <w:pStyle w:val="Title"/>
        <w:spacing w:line="360" w:lineRule="auto"/>
        <w:rPr>
          <w:rFonts w:asciiTheme="minorHAnsi" w:eastAsia="Aptos" w:hAnsiTheme="minorHAnsi" w:cstheme="minorHAnsi"/>
          <w:sz w:val="36"/>
          <w:szCs w:val="36"/>
        </w:rPr>
      </w:pPr>
      <w:r>
        <w:rPr>
          <w:rFonts w:asciiTheme="minorHAnsi" w:eastAsia="Aptos" w:hAnsiTheme="minorHAnsi" w:cstheme="minorHAnsi"/>
          <w:sz w:val="36"/>
          <w:szCs w:val="36"/>
        </w:rPr>
        <w:t>Acknowledgement of ethical and sensitive considerations</w:t>
      </w:r>
      <w:r w:rsidRPr="00FD0CBB">
        <w:rPr>
          <w:rFonts w:asciiTheme="minorHAnsi" w:eastAsia="Aptos" w:hAnsiTheme="minorHAnsi" w:cstheme="minorHAnsi"/>
          <w:sz w:val="36"/>
          <w:szCs w:val="36"/>
        </w:rPr>
        <w:t xml:space="preserve"> 3.3</w:t>
      </w:r>
    </w:p>
    <w:p w14:paraId="146D9C57" w14:textId="77777777" w:rsidR="009766EC" w:rsidRDefault="009766EC" w:rsidP="009766EC">
      <w:pPr>
        <w:spacing w:line="360" w:lineRule="auto"/>
      </w:pPr>
      <w:r>
        <w:t xml:space="preserve">This questionnaire is anonymous with informed consent targeted at a specific group. The researcher identified one area which may result in participants withholding accurate information as the questionnaire is based on the participants experiences and what safeguarding they have adopted. This can result in re-traumatisation as explained in the International Journal of Qualitative methods </w:t>
      </w:r>
      <w:sdt>
        <w:sdtPr>
          <w:id w:val="264195451"/>
          <w:citation/>
        </w:sdtPr>
        <w:sdtEndPr/>
        <w:sdtContent>
          <w:r>
            <w:fldChar w:fldCharType="begin"/>
          </w:r>
          <w:r>
            <w:instrText xml:space="preserve"> CITATION Sil22 \l 2057 </w:instrText>
          </w:r>
          <w:r>
            <w:fldChar w:fldCharType="separate"/>
          </w:r>
          <w:r w:rsidRPr="004C254A">
            <w:rPr>
              <w:noProof/>
            </w:rPr>
            <w:t>(Silverio, et al., 2022)</w:t>
          </w:r>
          <w:r>
            <w:fldChar w:fldCharType="end"/>
          </w:r>
        </w:sdtContent>
      </w:sdt>
      <w:r>
        <w:t xml:space="preserve">.  </w:t>
      </w:r>
      <w:bookmarkStart w:id="2" w:name="_Hlk199429872"/>
    </w:p>
    <w:p w14:paraId="4C138160" w14:textId="77777777" w:rsidR="009766EC" w:rsidRDefault="009766EC" w:rsidP="009766EC">
      <w:pPr>
        <w:spacing w:line="360" w:lineRule="auto"/>
      </w:pPr>
      <w:r>
        <w:t>All p</w:t>
      </w:r>
      <w:r w:rsidRPr="00211FC2">
        <w:t>articipants</w:t>
      </w:r>
      <w:r>
        <w:t xml:space="preserve"> will be</w:t>
      </w:r>
      <w:r w:rsidRPr="00211FC2">
        <w:t xml:space="preserve"> informed that no personal information, including their name, alias, or email address, will be shared with third parties or included in the research findings. Name, address, age, and other personal information will not be requested on the questionnaire</w:t>
      </w:r>
      <w:r>
        <w:t>.</w:t>
      </w:r>
    </w:p>
    <w:p w14:paraId="23572A5E" w14:textId="77777777" w:rsidR="009766EC" w:rsidRPr="00597605" w:rsidRDefault="009766EC" w:rsidP="009766EC">
      <w:pPr>
        <w:spacing w:line="360" w:lineRule="auto"/>
      </w:pPr>
      <w:r>
        <w:t>Participants will be informed that the research is for the</w:t>
      </w:r>
      <w:r w:rsidRPr="00211FC2">
        <w:t xml:space="preserve"> dissertation, and they must also understand that whatever information they choose to share will only be used for statistical analysis. A copy of the research dissertation will also be provided to each participant so they may see what they have contributed to</w:t>
      </w:r>
      <w:r>
        <w:t xml:space="preserve"> if requested</w:t>
      </w:r>
      <w:r w:rsidRPr="00211FC2">
        <w:t>. The research will not reveal any personal information about any of the participants.</w:t>
      </w:r>
    </w:p>
    <w:bookmarkEnd w:id="2"/>
    <w:p w14:paraId="62012E64" w14:textId="77777777" w:rsidR="009766EC" w:rsidRPr="00FD0CBB" w:rsidRDefault="009766EC" w:rsidP="009766EC">
      <w:pPr>
        <w:pStyle w:val="Title"/>
        <w:spacing w:line="360" w:lineRule="auto"/>
        <w:rPr>
          <w:rFonts w:asciiTheme="minorHAnsi" w:eastAsia="Aptos" w:hAnsiTheme="minorHAnsi" w:cstheme="minorHAnsi"/>
          <w:sz w:val="36"/>
          <w:szCs w:val="36"/>
        </w:rPr>
      </w:pPr>
      <w:r w:rsidRPr="00FD0CBB">
        <w:rPr>
          <w:rFonts w:asciiTheme="minorHAnsi" w:eastAsia="Aptos" w:hAnsiTheme="minorHAnsi" w:cstheme="minorHAnsi"/>
          <w:sz w:val="36"/>
          <w:szCs w:val="36"/>
        </w:rPr>
        <w:t>Data Collection</w:t>
      </w:r>
      <w:r>
        <w:rPr>
          <w:rFonts w:asciiTheme="minorHAnsi" w:eastAsia="Aptos" w:hAnsiTheme="minorHAnsi" w:cstheme="minorHAnsi"/>
          <w:sz w:val="36"/>
          <w:szCs w:val="36"/>
        </w:rPr>
        <w:t xml:space="preserve"> Method</w:t>
      </w:r>
      <w:r w:rsidRPr="00FD0CBB">
        <w:rPr>
          <w:rFonts w:asciiTheme="minorHAnsi" w:eastAsia="Aptos" w:hAnsiTheme="minorHAnsi" w:cstheme="minorHAnsi"/>
          <w:sz w:val="36"/>
          <w:szCs w:val="36"/>
        </w:rPr>
        <w:t xml:space="preserve"> 3.2</w:t>
      </w:r>
    </w:p>
    <w:p w14:paraId="625D8ECA" w14:textId="77777777" w:rsidR="009766EC" w:rsidRDefault="009766EC" w:rsidP="009766EC">
      <w:pPr>
        <w:spacing w:line="360" w:lineRule="auto"/>
        <w:rPr>
          <w:rFonts w:ascii="Aptos" w:eastAsia="Aptos" w:hAnsi="Aptos" w:cs="Times New Roman"/>
          <w:kern w:val="2"/>
          <w14:ligatures w14:val="standardContextual"/>
        </w:rPr>
      </w:pPr>
      <w:r>
        <w:t xml:space="preserve">The sampling method that will be used in the research is snowballing. This is mainly due to the way in which the research will be conducted via email. The reason for this is because it is the most effective way to gain a study population, and as the research topic is sensitive, snowballing is an ideal sampling method </w:t>
      </w:r>
      <w:sdt>
        <w:sdtPr>
          <w:id w:val="1380978976"/>
          <w:citation/>
        </w:sdtPr>
        <w:sdtEndPr/>
        <w:sdtContent>
          <w:r>
            <w:fldChar w:fldCharType="begin"/>
          </w:r>
          <w:r>
            <w:instrText xml:space="preserve"> CITATION Nad17 \l 2057 </w:instrText>
          </w:r>
          <w:r>
            <w:fldChar w:fldCharType="separate"/>
          </w:r>
          <w:r w:rsidRPr="00967B64">
            <w:rPr>
              <w:noProof/>
            </w:rPr>
            <w:t>(Naderif, et al., 2017)</w:t>
          </w:r>
          <w:r>
            <w:fldChar w:fldCharType="end"/>
          </w:r>
        </w:sdtContent>
      </w:sdt>
      <w:r>
        <w:t>. If the research were to be asked to non-specific groups, the knowledge and understanding of the actions involved would be unknown to persons not serving as police officers resulting in inaccurate data being collated.</w:t>
      </w:r>
    </w:p>
    <w:p w14:paraId="3A3BBAC4" w14:textId="77777777" w:rsidR="009766EC" w:rsidRDefault="009766EC" w:rsidP="009766EC">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 xml:space="preserve">The data collection process will consist of constructing and sharing via email, a questionnaire using Microsoft office to a professional group of </w:t>
      </w:r>
      <w:r>
        <w:rPr>
          <w:rFonts w:ascii="Aptos" w:eastAsia="Aptos" w:hAnsi="Aptos" w:cs="Times New Roman"/>
          <w:kern w:val="2"/>
          <w14:ligatures w14:val="standardContextual"/>
        </w:rPr>
        <w:t>20</w:t>
      </w:r>
      <w:r w:rsidRPr="00360C8B">
        <w:rPr>
          <w:rFonts w:ascii="Aptos" w:eastAsia="Aptos" w:hAnsi="Aptos" w:cs="Times New Roman"/>
          <w:kern w:val="2"/>
          <w14:ligatures w14:val="standardContextual"/>
        </w:rPr>
        <w:t xml:space="preserve"> – </w:t>
      </w:r>
      <w:r>
        <w:rPr>
          <w:rFonts w:ascii="Aptos" w:eastAsia="Aptos" w:hAnsi="Aptos" w:cs="Times New Roman"/>
          <w:kern w:val="2"/>
          <w14:ligatures w14:val="standardContextual"/>
        </w:rPr>
        <w:t>30</w:t>
      </w:r>
      <w:r w:rsidRPr="00360C8B">
        <w:rPr>
          <w:rFonts w:ascii="Aptos" w:eastAsia="Aptos" w:hAnsi="Aptos" w:cs="Times New Roman"/>
          <w:kern w:val="2"/>
          <w14:ligatures w14:val="standardContextual"/>
        </w:rPr>
        <w:t xml:space="preserve"> participants. This method is convenient, it saves time and ensures a high return rate</w:t>
      </w:r>
      <w:r>
        <w:rPr>
          <w:rFonts w:ascii="Aptos" w:eastAsia="Aptos" w:hAnsi="Aptos" w:cs="Times New Roman"/>
          <w:kern w:val="2"/>
          <w14:ligatures w14:val="standardContextual"/>
        </w:rPr>
        <w:t xml:space="preserve"> having been sent to the participant directly. The respondents can complete the questionnaires at their own leisure. </w:t>
      </w:r>
    </w:p>
    <w:p w14:paraId="2078D3D0" w14:textId="77777777" w:rsidR="009766EC" w:rsidRDefault="009766EC" w:rsidP="009766EC">
      <w:pPr>
        <w:spacing w:line="360" w:lineRule="auto"/>
        <w:rPr>
          <w:rFonts w:ascii="Aptos" w:eastAsia="Aptos" w:hAnsi="Aptos" w:cs="Times New Roman"/>
          <w:kern w:val="2"/>
          <w14:ligatures w14:val="standardContextual"/>
        </w:rPr>
      </w:pPr>
      <w:r w:rsidRPr="00360C8B">
        <w:rPr>
          <w:rFonts w:ascii="Aptos" w:eastAsia="Aptos" w:hAnsi="Aptos" w:cs="Times New Roman"/>
          <w:kern w:val="2"/>
          <w14:ligatures w14:val="standardContextual"/>
        </w:rPr>
        <w:t>The researcher will collate all the answers to obtain an understanding if the aims of this research are practical</w:t>
      </w:r>
      <w:r>
        <w:rPr>
          <w:rFonts w:ascii="Aptos" w:eastAsia="Aptos" w:hAnsi="Aptos" w:cs="Times New Roman"/>
          <w:kern w:val="2"/>
          <w14:ligatures w14:val="standardContextual"/>
        </w:rPr>
        <w:t xml:space="preserve"> and relevant </w:t>
      </w:r>
      <w:r w:rsidRPr="00360C8B">
        <w:rPr>
          <w:rFonts w:ascii="Aptos" w:eastAsia="Aptos" w:hAnsi="Aptos" w:cs="Times New Roman"/>
          <w:kern w:val="2"/>
          <w14:ligatures w14:val="standardContextual"/>
        </w:rPr>
        <w:t xml:space="preserve">Louis Cohen highlights the benefits of research and data collected through questionnaires, they offer benefits of standardized and open responses </w:t>
      </w:r>
      <w:r w:rsidRPr="00360C8B">
        <w:rPr>
          <w:rFonts w:ascii="Aptos" w:eastAsia="Aptos" w:hAnsi="Aptos" w:cs="Times New Roman"/>
          <w:kern w:val="2"/>
          <w14:ligatures w14:val="standardContextual"/>
        </w:rPr>
        <w:lastRenderedPageBreak/>
        <w:t>incorporating a range of topics from a large group. Questionnaires are a cost effective and reliable tool, quick and easy for the candidate to complete,</w:t>
      </w:r>
      <w:r>
        <w:rPr>
          <w:rFonts w:ascii="Aptos" w:eastAsia="Aptos" w:hAnsi="Aptos" w:cs="Times New Roman"/>
          <w:kern w:val="2"/>
          <w14:ligatures w14:val="standardContextual"/>
        </w:rPr>
        <w:t xml:space="preserve"> </w:t>
      </w:r>
      <w:sdt>
        <w:sdtPr>
          <w:rPr>
            <w:rFonts w:ascii="Aptos" w:eastAsia="Aptos" w:hAnsi="Aptos" w:cs="Times New Roman"/>
            <w:kern w:val="2"/>
            <w14:ligatures w14:val="standardContextual"/>
          </w:rPr>
          <w:id w:val="-1068649371"/>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Coh17 \l 2057 </w:instrText>
          </w:r>
          <w:r>
            <w:rPr>
              <w:rFonts w:ascii="Aptos" w:eastAsia="Aptos" w:hAnsi="Aptos" w:cs="Times New Roman"/>
              <w:kern w:val="2"/>
              <w14:ligatures w14:val="standardContextual"/>
            </w:rPr>
            <w:fldChar w:fldCharType="separate"/>
          </w:r>
          <w:r w:rsidRPr="00FD0CBB">
            <w:rPr>
              <w:rFonts w:ascii="Aptos" w:eastAsia="Aptos" w:hAnsi="Aptos" w:cs="Times New Roman"/>
              <w:noProof/>
              <w:kern w:val="2"/>
              <w14:ligatures w14:val="standardContextual"/>
            </w:rPr>
            <w:t>(Cohen, et al., 2017)</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 xml:space="preserve">. </w:t>
      </w:r>
    </w:p>
    <w:p w14:paraId="56628789" w14:textId="77777777" w:rsidR="009766EC" w:rsidRDefault="009766EC" w:rsidP="009766EC">
      <w:pPr>
        <w:spacing w:line="360" w:lineRule="auto"/>
        <w:rPr>
          <w:rFonts w:ascii="Aptos" w:eastAsia="Aptos" w:hAnsi="Aptos" w:cs="Times New Roman"/>
          <w:kern w:val="2"/>
          <w14:ligatures w14:val="standardContextual"/>
        </w:rPr>
      </w:pPr>
      <w:r w:rsidRPr="008A6B22">
        <w:rPr>
          <w:rFonts w:ascii="Aptos" w:eastAsia="Aptos" w:hAnsi="Aptos" w:cs="Times New Roman"/>
          <w:kern w:val="2"/>
          <w14:ligatures w14:val="standardContextual"/>
        </w:rPr>
        <w:t xml:space="preserve">The quantitative data will be utilised in this research alongside qualitative data as the questionnaire not only will seek to obtain direct answers that can be counted to understand what current strategies are being used, there will also be the option to elaborate and explain the intent on whether actions are having a positive or negative outcome </w:t>
      </w:r>
      <w:sdt>
        <w:sdtPr>
          <w:rPr>
            <w:rFonts w:ascii="Aptos" w:eastAsia="Aptos" w:hAnsi="Aptos" w:cs="Times New Roman"/>
            <w:kern w:val="2"/>
            <w14:ligatures w14:val="standardContextual"/>
          </w:rPr>
          <w:id w:val="915595926"/>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Abu21 \l 2057 </w:instrText>
          </w:r>
          <w:r>
            <w:rPr>
              <w:rFonts w:ascii="Aptos" w:eastAsia="Aptos" w:hAnsi="Aptos" w:cs="Times New Roman"/>
              <w:kern w:val="2"/>
              <w14:ligatures w14:val="standardContextual"/>
            </w:rPr>
            <w:fldChar w:fldCharType="separate"/>
          </w:r>
          <w:r w:rsidRPr="008A6B22">
            <w:rPr>
              <w:rFonts w:ascii="Aptos" w:eastAsia="Aptos" w:hAnsi="Aptos" w:cs="Times New Roman"/>
              <w:noProof/>
              <w:kern w:val="2"/>
              <w14:ligatures w14:val="standardContextual"/>
            </w:rPr>
            <w:t>(Abuhamda, et al., 2021)</w:t>
          </w:r>
          <w:r>
            <w:rPr>
              <w:rFonts w:ascii="Aptos" w:eastAsia="Aptos" w:hAnsi="Aptos" w:cs="Times New Roman"/>
              <w:kern w:val="2"/>
              <w14:ligatures w14:val="standardContextual"/>
            </w:rPr>
            <w:fldChar w:fldCharType="end"/>
          </w:r>
        </w:sdtContent>
      </w:sdt>
      <w:r w:rsidRPr="008A6B22">
        <w:rPr>
          <w:rFonts w:ascii="Aptos" w:eastAsia="Aptos" w:hAnsi="Aptos" w:cs="Times New Roman"/>
          <w:kern w:val="2"/>
          <w14:ligatures w14:val="standardContextual"/>
        </w:rPr>
        <w:t>.</w:t>
      </w:r>
    </w:p>
    <w:p w14:paraId="1CF67CB8" w14:textId="77777777" w:rsidR="009766EC" w:rsidRDefault="009766EC" w:rsidP="009766EC">
      <w:pPr>
        <w:spacing w:line="360" w:lineRule="auto"/>
        <w:rPr>
          <w:rFonts w:ascii="Aptos" w:eastAsia="Aptos" w:hAnsi="Aptos" w:cs="Times New Roman"/>
          <w:kern w:val="2"/>
          <w14:ligatures w14:val="standardContextual"/>
        </w:rPr>
      </w:pPr>
      <w:r>
        <w:rPr>
          <w:rFonts w:ascii="Aptos" w:eastAsia="Aptos" w:hAnsi="Aptos" w:cs="Times New Roman"/>
          <w:kern w:val="2"/>
          <w14:ligatures w14:val="standardContextual"/>
        </w:rPr>
        <w:t xml:space="preserve">As the questionnaires will be submitted via email, there is a possibility that the participants may not respond, or the research will conclude on fewer responses than expected. Many respondents may not wish to participate due to the sensitivity and intrusion on their working practice or </w:t>
      </w:r>
      <w:r w:rsidRPr="00211FC2">
        <w:rPr>
          <w:rFonts w:ascii="Aptos" w:eastAsia="Aptos" w:hAnsi="Aptos" w:cs="Times New Roman"/>
          <w:kern w:val="2"/>
          <w14:ligatures w14:val="standardContextual"/>
        </w:rPr>
        <w:t xml:space="preserve">participants </w:t>
      </w:r>
      <w:r>
        <w:rPr>
          <w:rFonts w:ascii="Aptos" w:eastAsia="Aptos" w:hAnsi="Aptos" w:cs="Times New Roman"/>
          <w:kern w:val="2"/>
          <w14:ligatures w14:val="standardContextual"/>
        </w:rPr>
        <w:t xml:space="preserve">may not trust the </w:t>
      </w:r>
      <w:r w:rsidRPr="00211FC2">
        <w:rPr>
          <w:rFonts w:ascii="Aptos" w:eastAsia="Aptos" w:hAnsi="Aptos" w:cs="Times New Roman"/>
          <w:kern w:val="2"/>
          <w14:ligatures w14:val="standardContextual"/>
        </w:rPr>
        <w:t>anonymity</w:t>
      </w:r>
      <w:r>
        <w:rPr>
          <w:rFonts w:ascii="Aptos" w:eastAsia="Aptos" w:hAnsi="Aptos" w:cs="Times New Roman"/>
          <w:kern w:val="2"/>
          <w14:ligatures w14:val="standardContextual"/>
        </w:rPr>
        <w:t>.</w:t>
      </w:r>
    </w:p>
    <w:p w14:paraId="3305EDDA" w14:textId="77777777" w:rsidR="009766EC" w:rsidRDefault="009766EC" w:rsidP="009766EC">
      <w:pPr>
        <w:spacing w:line="360" w:lineRule="auto"/>
        <w:rPr>
          <w:rFonts w:ascii="Aptos" w:eastAsia="Aptos" w:hAnsi="Aptos" w:cs="Times New Roman"/>
          <w:kern w:val="2"/>
          <w14:ligatures w14:val="standardContextual"/>
        </w:rPr>
      </w:pPr>
      <w:r>
        <w:rPr>
          <w:rFonts w:ascii="Aptos" w:eastAsia="Aptos" w:hAnsi="Aptos" w:cs="Times New Roman"/>
          <w:kern w:val="2"/>
          <w14:ligatures w14:val="standardContextual"/>
        </w:rPr>
        <w:t xml:space="preserve">The option to obtain quantitative and qualitative data via the questionnaire is imperative as it will allow the researcher to obtain an understanding via the views of the participant as to why safeguarding actions are or are not sufficient from the option to explain their views </w:t>
      </w:r>
      <w:sdt>
        <w:sdtPr>
          <w:rPr>
            <w:rFonts w:ascii="Aptos" w:eastAsia="Aptos" w:hAnsi="Aptos" w:cs="Times New Roman"/>
            <w:kern w:val="2"/>
            <w14:ligatures w14:val="standardContextual"/>
          </w:rPr>
          <w:id w:val="-1552147166"/>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Bry96 \l 2057 </w:instrText>
          </w:r>
          <w:r>
            <w:rPr>
              <w:rFonts w:ascii="Aptos" w:eastAsia="Aptos" w:hAnsi="Aptos" w:cs="Times New Roman"/>
              <w:kern w:val="2"/>
              <w14:ligatures w14:val="standardContextual"/>
            </w:rPr>
            <w:fldChar w:fldCharType="separate"/>
          </w:r>
          <w:r w:rsidRPr="00BC7BA1">
            <w:rPr>
              <w:rFonts w:ascii="Aptos" w:eastAsia="Aptos" w:hAnsi="Aptos" w:cs="Times New Roman"/>
              <w:noProof/>
              <w:kern w:val="2"/>
              <w14:ligatures w14:val="standardContextual"/>
            </w:rPr>
            <w:t>(Bryman &amp; Cramer, 1996)</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w:t>
      </w:r>
    </w:p>
    <w:p w14:paraId="0582963F" w14:textId="42D6A203" w:rsidR="009766EC" w:rsidRDefault="009766EC" w:rsidP="009766EC">
      <w:pPr>
        <w:spacing w:line="360" w:lineRule="auto"/>
        <w:rPr>
          <w:rFonts w:ascii="Aptos" w:eastAsia="Aptos" w:hAnsi="Aptos" w:cs="Times New Roman"/>
          <w:kern w:val="2"/>
          <w14:ligatures w14:val="standardContextual"/>
        </w:rPr>
      </w:pPr>
      <w:r>
        <w:rPr>
          <w:rFonts w:ascii="Aptos" w:eastAsia="Aptos" w:hAnsi="Aptos" w:cs="Times New Roman"/>
          <w:kern w:val="2"/>
          <w14:ligatures w14:val="standardContextual"/>
        </w:rPr>
        <w:t xml:space="preserve">The qualitative data will provide an understanding of the </w:t>
      </w:r>
      <w:r w:rsidR="00527C1E">
        <w:rPr>
          <w:rFonts w:ascii="Aptos" w:eastAsia="Aptos" w:hAnsi="Aptos" w:cs="Times New Roman"/>
          <w:kern w:val="2"/>
          <w14:ligatures w14:val="standardContextual"/>
        </w:rPr>
        <w:t xml:space="preserve">frequency officers deal with calls related to </w:t>
      </w:r>
      <w:r>
        <w:rPr>
          <w:rFonts w:ascii="Aptos" w:eastAsia="Aptos" w:hAnsi="Aptos" w:cs="Times New Roman"/>
          <w:kern w:val="2"/>
          <w14:ligatures w14:val="standardContextual"/>
        </w:rPr>
        <w:t xml:space="preserve">domestic violence and </w:t>
      </w:r>
      <w:r w:rsidR="00527C1E">
        <w:rPr>
          <w:rFonts w:ascii="Aptos" w:eastAsia="Aptos" w:hAnsi="Aptos" w:cs="Times New Roman"/>
          <w:kern w:val="2"/>
          <w14:ligatures w14:val="standardContextual"/>
        </w:rPr>
        <w:t>obtain a percentage</w:t>
      </w:r>
      <w:r>
        <w:rPr>
          <w:rFonts w:ascii="Aptos" w:eastAsia="Aptos" w:hAnsi="Aptos" w:cs="Times New Roman"/>
          <w:kern w:val="2"/>
          <w14:ligatures w14:val="standardContextual"/>
        </w:rPr>
        <w:t xml:space="preserve"> of officers managing the investigation utilising the correct level of safeguarding </w:t>
      </w:r>
      <w:sdt>
        <w:sdtPr>
          <w:rPr>
            <w:rFonts w:ascii="Aptos" w:eastAsia="Aptos" w:hAnsi="Aptos" w:cs="Times New Roman"/>
            <w:kern w:val="2"/>
            <w14:ligatures w14:val="standardContextual"/>
          </w:rPr>
          <w:id w:val="-620150977"/>
          <w:citation/>
        </w:sdtPr>
        <w:sdtEndPr/>
        <w:sdtContent>
          <w:r>
            <w:rPr>
              <w:rFonts w:ascii="Aptos" w:eastAsia="Aptos" w:hAnsi="Aptos" w:cs="Times New Roman"/>
              <w:kern w:val="2"/>
              <w14:ligatures w14:val="standardContextual"/>
            </w:rPr>
            <w:fldChar w:fldCharType="begin"/>
          </w:r>
          <w:r>
            <w:rPr>
              <w:rFonts w:ascii="Aptos" w:eastAsia="Aptos" w:hAnsi="Aptos" w:cs="Times New Roman"/>
              <w:kern w:val="2"/>
              <w14:ligatures w14:val="standardContextual"/>
            </w:rPr>
            <w:instrText xml:space="preserve"> CITATION Ach19 \l 2057 </w:instrText>
          </w:r>
          <w:r>
            <w:rPr>
              <w:rFonts w:ascii="Aptos" w:eastAsia="Aptos" w:hAnsi="Aptos" w:cs="Times New Roman"/>
              <w:kern w:val="2"/>
              <w14:ligatures w14:val="standardContextual"/>
            </w:rPr>
            <w:fldChar w:fldCharType="separate"/>
          </w:r>
          <w:r w:rsidRPr="0081132E">
            <w:rPr>
              <w:rFonts w:ascii="Aptos" w:eastAsia="Aptos" w:hAnsi="Aptos" w:cs="Times New Roman"/>
              <w:noProof/>
              <w:kern w:val="2"/>
              <w14:ligatures w14:val="standardContextual"/>
            </w:rPr>
            <w:t>(Acharyya &amp; Bhattacharya, 2019)</w:t>
          </w:r>
          <w:r>
            <w:rPr>
              <w:rFonts w:ascii="Aptos" w:eastAsia="Aptos" w:hAnsi="Aptos" w:cs="Times New Roman"/>
              <w:kern w:val="2"/>
              <w14:ligatures w14:val="standardContextual"/>
            </w:rPr>
            <w:fldChar w:fldCharType="end"/>
          </w:r>
        </w:sdtContent>
      </w:sdt>
      <w:r>
        <w:rPr>
          <w:rFonts w:ascii="Aptos" w:eastAsia="Aptos" w:hAnsi="Aptos" w:cs="Times New Roman"/>
          <w:kern w:val="2"/>
          <w14:ligatures w14:val="standardContextual"/>
        </w:rPr>
        <w:t xml:space="preserve">. </w:t>
      </w:r>
    </w:p>
    <w:sectPr w:rsidR="00976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EC"/>
    <w:rsid w:val="000E7369"/>
    <w:rsid w:val="002B7B90"/>
    <w:rsid w:val="004B1DD6"/>
    <w:rsid w:val="00527C1E"/>
    <w:rsid w:val="007B4CE0"/>
    <w:rsid w:val="009766EC"/>
    <w:rsid w:val="00D02DA0"/>
    <w:rsid w:val="00D9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14903"/>
  <w15:chartTrackingRefBased/>
  <w15:docId w15:val="{65B26A35-E224-4944-87A3-6FCAC4B8C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6EC"/>
    <w:rPr>
      <w:kern w:val="0"/>
      <w14:ligatures w14:val="none"/>
    </w:rPr>
  </w:style>
  <w:style w:type="paragraph" w:styleId="Heading1">
    <w:name w:val="heading 1"/>
    <w:basedOn w:val="Normal"/>
    <w:next w:val="Normal"/>
    <w:link w:val="Heading1Char"/>
    <w:uiPriority w:val="9"/>
    <w:qFormat/>
    <w:rsid w:val="009766EC"/>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766EC"/>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766EC"/>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766EC"/>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766EC"/>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766EC"/>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766EC"/>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766EC"/>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766EC"/>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6EC"/>
    <w:rPr>
      <w:rFonts w:eastAsiaTheme="majorEastAsia" w:cstheme="majorBidi"/>
      <w:color w:val="272727" w:themeColor="text1" w:themeTint="D8"/>
    </w:rPr>
  </w:style>
  <w:style w:type="paragraph" w:styleId="Title">
    <w:name w:val="Title"/>
    <w:basedOn w:val="Normal"/>
    <w:next w:val="Normal"/>
    <w:link w:val="TitleChar"/>
    <w:uiPriority w:val="10"/>
    <w:qFormat/>
    <w:rsid w:val="009766E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76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6EC"/>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76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6EC"/>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766EC"/>
    <w:rPr>
      <w:i/>
      <w:iCs/>
      <w:color w:val="404040" w:themeColor="text1" w:themeTint="BF"/>
    </w:rPr>
  </w:style>
  <w:style w:type="paragraph" w:styleId="ListParagraph">
    <w:name w:val="List Paragraph"/>
    <w:basedOn w:val="Normal"/>
    <w:uiPriority w:val="34"/>
    <w:qFormat/>
    <w:rsid w:val="009766EC"/>
    <w:pPr>
      <w:ind w:left="720"/>
      <w:contextualSpacing/>
    </w:pPr>
    <w:rPr>
      <w:kern w:val="2"/>
      <w14:ligatures w14:val="standardContextual"/>
    </w:rPr>
  </w:style>
  <w:style w:type="character" w:styleId="IntenseEmphasis">
    <w:name w:val="Intense Emphasis"/>
    <w:basedOn w:val="DefaultParagraphFont"/>
    <w:uiPriority w:val="21"/>
    <w:qFormat/>
    <w:rsid w:val="009766EC"/>
    <w:rPr>
      <w:i/>
      <w:iCs/>
      <w:color w:val="0F4761" w:themeColor="accent1" w:themeShade="BF"/>
    </w:rPr>
  </w:style>
  <w:style w:type="paragraph" w:styleId="IntenseQuote">
    <w:name w:val="Intense Quote"/>
    <w:basedOn w:val="Normal"/>
    <w:next w:val="Normal"/>
    <w:link w:val="IntenseQuoteChar"/>
    <w:uiPriority w:val="30"/>
    <w:qFormat/>
    <w:rsid w:val="00976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766EC"/>
    <w:rPr>
      <w:i/>
      <w:iCs/>
      <w:color w:val="0F4761" w:themeColor="accent1" w:themeShade="BF"/>
    </w:rPr>
  </w:style>
  <w:style w:type="character" w:styleId="IntenseReference">
    <w:name w:val="Intense Reference"/>
    <w:basedOn w:val="DefaultParagraphFont"/>
    <w:uiPriority w:val="32"/>
    <w:qFormat/>
    <w:rsid w:val="009766E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Big11</b:Tag>
    <b:SourceType>Book</b:SourceType>
    <b:Guid>{223A2FF0-8406-4D36-8AE7-825C94A1629D}</b:Guid>
    <b:Title>Succeeding with your master's dissertation: a step-by-step handbook</b:Title>
    <b:Year>2011</b:Year>
    <b:Publisher>Mc GrawHill</b:Publisher>
    <b:City>London</b:City>
    <b:Edition>2</b:Edition>
    <b:Author>
      <b:Author>
        <b:NameList>
          <b:Person>
            <b:Last>Biggam</b:Last>
            <b:First>John</b:First>
          </b:Person>
        </b:NameList>
      </b:Author>
    </b:Author>
    <b:Pages>114 - 121</b:Pages>
    <b:YearAccessed>2025</b:YearAccessed>
    <b:MonthAccessed>February</b:MonthAccessed>
    <b:DayAccessed>19</b:DayAccessed>
    <b:URL>https://r1.vlereader.com/Reader?ean=9780335242269</b:URL>
    <b:RefOrder>41</b:RefOrder>
  </b:Source>
  <b:Source>
    <b:Tag>Mar20</b:Tag>
    <b:SourceType>InternetSite</b:SourceType>
    <b:Guid>{26346C12-E330-4709-AB6B-823FD70AFB53}</b:Guid>
    <b:Title>surveyplanet.com</b:Title>
    <b:Year>2020</b:Year>
    <b:Publisher>Survey Planet</b:Publisher>
    <b:Edition>1</b:Edition>
    <b:YearAccessed>2025</b:YearAccessed>
    <b:MonthAccessed>April</b:MonthAccessed>
    <b:DayAccessed>29</b:DayAccessed>
    <b:URL>https://blog.surveyplanet.com/when-are-surveys-an-appropriate-method-of-research</b:URL>
    <b:Author>
      <b:Author>
        <b:Corporate>Market Research</b:Corporate>
      </b:Author>
    </b:Author>
    <b:Month>March</b:Month>
    <b:Day>12</b:Day>
    <b:RefOrder>42</b:RefOrder>
  </b:Source>
  <b:Source>
    <b:Tag>Gra10</b:Tag>
    <b:SourceType>Book</b:SourceType>
    <b:Guid>{30CF30D9-FFF0-42CA-B617-DAC7E6B25262}</b:Guid>
    <b:Title>Research Methods for Sports Studies</b:Title>
    <b:Year>2010</b:Year>
    <b:City>London</b:City>
    <b:Publisher>Routledge</b:Publisher>
    <b:Edition>2nd</b:Edition>
    <b:Pages>8-10</b:Pages>
    <b:YearAccessed>2025</b:YearAccessed>
    <b:MonthAccessed>May</b:MonthAccessed>
    <b:DayAccessed>27</b:DayAccessed>
    <b:URL>https://books.google.co.uk/books?id=h9CnY9lBlGMC&amp;pg=PR3&amp;source=gbs_selected_pages&amp;cad=1#v=onepage&amp;q&amp;f=false</b:URL>
    <b:Author>
      <b:Author>
        <b:NameList>
          <b:Person>
            <b:Last>Gratton</b:Last>
            <b:First>Chris</b:First>
          </b:Person>
          <b:Person>
            <b:Last>Jones</b:Last>
            <b:First>Ian</b:First>
          </b:Person>
        </b:NameList>
      </b:Author>
    </b:Author>
    <b:RefOrder>43</b:RefOrder>
  </b:Source>
  <b:Source>
    <b:Tag>Sil22</b:Tag>
    <b:SourceType>JournalArticle</b:SourceType>
    <b:Guid>{2E865560-9807-4C24-9F7B-98CDFCEFC09E}</b:Guid>
    <b:Title>Sensitive, Challenging, and Difficult Topics: Experiences and Practical Considerations for Qualitative Researchers</b:Title>
    <b:JournalName>International Journal of Qualitative Methods</b:JournalName>
    <b:Year>2022</b:Year>
    <b:Pages>30</b:Pages>
    <b:Volume>21</b:Volume>
    <b:Issue>1</b:Issue>
    <b:Author>
      <b:Author>
        <b:NameList>
          <b:Person>
            <b:Last>Silverio</b:Last>
            <b:First>Sergio</b:First>
          </b:Person>
          <b:Person>
            <b:Last>Sheen</b:Last>
            <b:First>Kayleigh</b:First>
          </b:Person>
          <b:Person>
            <b:Last>Sandall</b:Last>
            <b:First>Jane </b:First>
          </b:Person>
        </b:NameList>
      </b:Author>
    </b:Author>
    <b:YearAccessed>2025</b:YearAccessed>
    <b:MonthAccessed>May</b:MonthAccessed>
    <b:DayAccessed>27</b:DayAccessed>
    <b:DOI>https://doi.org/10.1177/16094069221124739</b:DOI>
    <b:RefOrder>44</b:RefOrder>
  </b:Source>
  <b:Source>
    <b:Tag>Nad17</b:Tag>
    <b:SourceType>JournalArticle</b:SourceType>
    <b:Guid>{C495612A-E44D-4D81-B7ED-50EEE0781AF7}</b:Guid>
    <b:Title>Snowball Sampling: A Purposeful Method of Sampling in Qualitative Research</b:Title>
    <b:JournalName>Research Gate</b:JournalName>
    <b:Year>2017</b:Year>
    <b:Pages>2</b:Pages>
    <b:Volume>3</b:Volume>
    <b:Issue>1</b:Issue>
    <b:Author>
      <b:Author>
        <b:NameList>
          <b:Person>
            <b:Last>Naderif</b:Last>
            <b:First>Mahin</b:First>
          </b:Person>
          <b:Person>
            <b:Last>Goli</b:Last>
            <b:First>Hamideh</b:First>
          </b:Person>
          <b:Person>
            <b:Last>Ghaljaei</b:Last>
            <b:First>Fereshteh</b:First>
          </b:Person>
        </b:NameList>
      </b:Author>
    </b:Author>
    <b:Month>September</b:Month>
    <b:YearAccessed>2025</b:YearAccessed>
    <b:MonthAccessed>May</b:MonthAccessed>
    <b:DayAccessed>28</b:DayAccessed>
    <b:DOI>http://dx.doi.org/10.5812/sdme.67670</b:DOI>
    <b:RefOrder>45</b:RefOrder>
  </b:Source>
  <b:Source>
    <b:Tag>Coh17</b:Tag>
    <b:SourceType>Book</b:SourceType>
    <b:Guid>{F0DB9EF4-6B91-4C45-88D7-64FFE601CD66}</b:Guid>
    <b:Title>Research Methods in Education</b:Title>
    <b:Year>2017</b:Year>
    <b:URL>https://www.taylorfrancis.com/books/edit/10.4324/9781315456539/research-methods-education-lawrence-manion-louis-cohen-keith-morrison</b:URL>
    <b:City>London</b:City>
    <b:Publisher>Routledge</b:Publisher>
    <b:Edition>8th</b:Edition>
    <b:Author>
      <b:Author>
        <b:NameList>
          <b:Person>
            <b:Last>Cohen</b:Last>
            <b:First>Louis</b:First>
          </b:Person>
          <b:Person>
            <b:Last>Manion</b:Last>
            <b:First>Lawrence</b:First>
          </b:Person>
          <b:Person>
            <b:Last>Morrison</b:Last>
            <b:First>Keith</b:First>
          </b:Person>
        </b:NameList>
      </b:Author>
    </b:Author>
    <b:Pages>114</b:Pages>
    <b:DOI>doi.org/10.4324/9781315456539</b:DOI>
    <b:RefOrder>46</b:RefOrder>
  </b:Source>
  <b:Source>
    <b:Tag>Abu21</b:Tag>
    <b:SourceType>JournalArticle</b:SourceType>
    <b:Guid>{7EAEB7A9-011F-45CB-B516-5DCB119953D7}</b:Guid>
    <b:Title>Understanding quantitative and qualitative research methods: A theoretical perspective for young researchers</b:Title>
    <b:Year>2021</b:Year>
    <b:JournalName>International Journal of research</b:JournalName>
    <b:Pages>71-87</b:Pages>
    <b:Volume>8</b:Volume>
    <b:Issue>2</b:Issue>
    <b:Author>
      <b:Author>
        <b:NameList>
          <b:Person>
            <b:Last>Abuhamda</b:Last>
            <b:First>Enus</b:First>
          </b:Person>
          <b:Person>
            <b:Last>Ismail</b:Last>
            <b:First>Islam</b:First>
          </b:Person>
          <b:Person>
            <b:Last>Bsharat</b:Last>
            <b:First>Tahani</b:First>
          </b:Person>
        </b:NameList>
      </b:Author>
    </b:Author>
    <b:Month>February</b:Month>
    <b:DOI>http://dx.doi.org/10.2501/ijmr-201-5-070</b:DOI>
    <b:RefOrder>47</b:RefOrder>
  </b:Source>
  <b:Source>
    <b:Tag>Bry96</b:Tag>
    <b:SourceType>JournalArticle</b:SourceType>
    <b:Guid>{C5D54AB9-48EC-48EE-AC71-D17F94BEFA3A}</b:Guid>
    <b:Title>Quantitative Data Analysis for Social Scientists</b:Title>
    <b:JournalName>Canadian Journal of Sociology</b:JournalName>
    <b:Year>1996</b:Year>
    <b:Pages>434-435</b:Pages>
    <b:Volume>21</b:Volume>
    <b:Issue>3</b:Issue>
    <b:YearAccessed>2025</b:YearAccessed>
    <b:MonthAccessed>May</b:MonthAccessed>
    <b:DayAccessed>30</b:DayAccessed>
    <b:DOI>https://doi-org.ezproxy.uwtsd.ac.uk/10.2307/3341778</b:DOI>
    <b:Author>
      <b:Author>
        <b:NameList>
          <b:Person>
            <b:Last>Bryman</b:Last>
            <b:First>Alan</b:First>
          </b:Person>
          <b:Person>
            <b:Last>Cramer</b:Last>
            <b:First>Duncan</b:First>
          </b:Person>
        </b:NameList>
      </b:Author>
    </b:Author>
    <b:RefOrder>48</b:RefOrder>
  </b:Source>
  <b:Source>
    <b:Tag>Ach19</b:Tag>
    <b:SourceType>Book</b:SourceType>
    <b:Guid>{AADC25FE-FC9C-44C9-A6EE-A46025322AB7}</b:Guid>
    <b:Title>Research Methodology for Social Sciences</b:Title>
    <b:Year>2019</b:Year>
    <b:Pages>284</b:Pages>
    <b:City>London</b:City>
    <b:Publisher>Routledge India</b:Publisher>
    <b:Edition>1</b:Edition>
    <b:Author>
      <b:Author>
        <b:NameList>
          <b:Person>
            <b:Last>Acharyya</b:Last>
            <b:First>Rajat</b:First>
          </b:Person>
          <b:Person>
            <b:Last>Bhattacharya</b:Last>
            <b:First>Nandan</b:First>
          </b:Person>
        </b:NameList>
      </b:Author>
    </b:Author>
    <b:YearAccessed>2025</b:YearAccessed>
    <b:MonthAccessed>May</b:MonthAccessed>
    <b:DayAccessed>30</b:DayAccessed>
    <b:DOI>https://doi.org/10.4324/9780367810344</b:DOI>
    <b:RefOrder>49</b:RefOrder>
  </b:Source>
</b:Sources>
</file>

<file path=customXml/itemProps1.xml><?xml version="1.0" encoding="utf-8"?>
<ds:datastoreItem xmlns:ds="http://schemas.openxmlformats.org/officeDocument/2006/customXml" ds:itemID="{5BEF6484-5AAE-4761-A64E-CF9020918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973</Words>
  <Characters>5549</Characters>
  <Application>Microsoft Office Word</Application>
  <DocSecurity>0</DocSecurity>
  <Lines>46</Lines>
  <Paragraphs>13</Paragraphs>
  <ScaleCrop>false</ScaleCrop>
  <Company>South Wales Police</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Jones,Carmen swp8577</dc:creator>
  <cp:keywords/>
  <dc:description/>
  <cp:lastModifiedBy>Jones,Carmen swp8577</cp:lastModifiedBy>
  <cp:revision>2</cp:revision>
  <dcterms:created xsi:type="dcterms:W3CDTF">2025-05-30T11:06:00Z</dcterms:created>
  <dcterms:modified xsi:type="dcterms:W3CDTF">2025-06-13T06:15:00Z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2025-05-30T11:08:24Z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ed7f7e6e-66af-4d8c-860e-3f3fed7384f1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