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56F2A" w14:textId="77777777" w:rsid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Helvetica" w:hAnsi="Helvetica" w:cs="Helvetica"/>
          <w:b/>
          <w:color w:val="323132"/>
          <w:sz w:val="27"/>
          <w:szCs w:val="27"/>
        </w:rPr>
      </w:pPr>
    </w:p>
    <w:p w14:paraId="757F2165" w14:textId="77777777" w:rsid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Helvetica" w:hAnsi="Helvetica" w:cs="Helvetica"/>
          <w:b/>
          <w:color w:val="323132"/>
          <w:sz w:val="27"/>
          <w:szCs w:val="27"/>
        </w:rPr>
      </w:pPr>
    </w:p>
    <w:p w14:paraId="5CDAE35A" w14:textId="77777777" w:rsid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Helvetica" w:hAnsi="Helvetica" w:cs="Helvetica"/>
          <w:b/>
          <w:color w:val="323132"/>
          <w:sz w:val="27"/>
          <w:szCs w:val="27"/>
        </w:rPr>
      </w:pPr>
    </w:p>
    <w:p w14:paraId="3B097105" w14:textId="77777777" w:rsid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Helvetica" w:hAnsi="Helvetica" w:cs="Helvetica"/>
          <w:b/>
          <w:color w:val="323132"/>
          <w:sz w:val="27"/>
          <w:szCs w:val="27"/>
        </w:rPr>
      </w:pPr>
    </w:p>
    <w:p w14:paraId="1486B982" w14:textId="77777777" w:rsid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Helvetica" w:hAnsi="Helvetica" w:cs="Helvetica"/>
          <w:b/>
          <w:color w:val="323132"/>
          <w:sz w:val="27"/>
          <w:szCs w:val="27"/>
        </w:rPr>
      </w:pPr>
    </w:p>
    <w:p w14:paraId="5BA098AD" w14:textId="77777777" w:rsid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Helvetica" w:hAnsi="Helvetica" w:cs="Helvetica"/>
          <w:b/>
          <w:color w:val="323132"/>
          <w:sz w:val="27"/>
          <w:szCs w:val="27"/>
        </w:rPr>
      </w:pPr>
    </w:p>
    <w:p w14:paraId="26770F01" w14:textId="77777777" w:rsidR="004D052C" w:rsidRP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323132"/>
          <w:sz w:val="27"/>
          <w:szCs w:val="27"/>
        </w:rPr>
      </w:pPr>
    </w:p>
    <w:p w14:paraId="231714B5" w14:textId="77777777" w:rsidR="004D052C" w:rsidRP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323132"/>
          <w:sz w:val="27"/>
          <w:szCs w:val="27"/>
        </w:rPr>
      </w:pPr>
    </w:p>
    <w:p w14:paraId="66D16A0A" w14:textId="408756BB" w:rsidR="00290A94" w:rsidRPr="004D052C" w:rsidRDefault="00290A94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323132"/>
          <w:sz w:val="27"/>
          <w:szCs w:val="27"/>
        </w:rPr>
      </w:pPr>
      <w:r w:rsidRPr="004D052C">
        <w:rPr>
          <w:rFonts w:ascii="Arial" w:hAnsi="Arial" w:cs="Arial"/>
          <w:b/>
          <w:color w:val="323132"/>
          <w:sz w:val="27"/>
          <w:szCs w:val="27"/>
        </w:rPr>
        <w:t>Graduates’ Labour Market Outcome During the Coronavirus Pandemic: Occupation Switches and Skill Mismatch</w:t>
      </w:r>
    </w:p>
    <w:p w14:paraId="7A18B1AD" w14:textId="20652273" w:rsidR="004D052C" w:rsidRP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323132"/>
          <w:sz w:val="27"/>
          <w:szCs w:val="27"/>
        </w:rPr>
      </w:pPr>
    </w:p>
    <w:p w14:paraId="61396E85" w14:textId="77777777" w:rsidR="004D052C" w:rsidRP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323132"/>
          <w:sz w:val="27"/>
          <w:szCs w:val="27"/>
        </w:rPr>
      </w:pPr>
    </w:p>
    <w:p w14:paraId="7351D5FB" w14:textId="77777777" w:rsidR="004D052C" w:rsidRPr="004D052C" w:rsidRDefault="004D052C" w:rsidP="004D052C">
      <w:pPr>
        <w:jc w:val="center"/>
        <w:rPr>
          <w:rFonts w:ascii="Arial" w:hAnsi="Arial" w:cs="Arial"/>
        </w:rPr>
      </w:pPr>
      <w:r w:rsidRPr="004D052C">
        <w:rPr>
          <w:rFonts w:ascii="Arial" w:hAnsi="Arial" w:cs="Arial"/>
        </w:rPr>
        <w:t>Student Name: Talitha Rachel MacPherson-Guy</w:t>
      </w:r>
    </w:p>
    <w:p w14:paraId="258AED14" w14:textId="67DDCB44" w:rsidR="004D052C" w:rsidRPr="004D052C" w:rsidRDefault="004D052C" w:rsidP="004D052C">
      <w:pPr>
        <w:jc w:val="center"/>
        <w:rPr>
          <w:rFonts w:ascii="Arial" w:hAnsi="Arial" w:cs="Arial"/>
        </w:rPr>
      </w:pPr>
      <w:r w:rsidRPr="004D052C">
        <w:rPr>
          <w:rFonts w:ascii="Arial" w:hAnsi="Arial" w:cs="Arial"/>
        </w:rPr>
        <w:t>Student ID:2018533</w:t>
      </w:r>
    </w:p>
    <w:p w14:paraId="5DB5EB82" w14:textId="4834F424" w:rsidR="004D052C" w:rsidRPr="004D052C" w:rsidRDefault="004D052C" w:rsidP="004D052C">
      <w:pPr>
        <w:jc w:val="center"/>
        <w:rPr>
          <w:rFonts w:ascii="Arial" w:hAnsi="Arial" w:cs="Arial"/>
        </w:rPr>
      </w:pPr>
      <w:r w:rsidRPr="004D052C">
        <w:rPr>
          <w:rFonts w:ascii="Arial" w:hAnsi="Arial" w:cs="Arial"/>
        </w:rPr>
        <w:t>Module Code: BMSW400</w:t>
      </w:r>
      <w:r w:rsidR="00452F47">
        <w:rPr>
          <w:rFonts w:ascii="Arial" w:hAnsi="Arial" w:cs="Arial"/>
        </w:rPr>
        <w:t>5</w:t>
      </w:r>
    </w:p>
    <w:p w14:paraId="7E5E2CB1" w14:textId="156B611B" w:rsidR="004D052C" w:rsidRPr="004D052C" w:rsidRDefault="004D052C" w:rsidP="004D052C">
      <w:pPr>
        <w:jc w:val="center"/>
        <w:rPr>
          <w:rFonts w:ascii="Arial" w:hAnsi="Arial" w:cs="Arial"/>
        </w:rPr>
      </w:pPr>
      <w:r w:rsidRPr="004D052C">
        <w:rPr>
          <w:rFonts w:ascii="Arial" w:hAnsi="Arial" w:cs="Arial"/>
        </w:rPr>
        <w:t xml:space="preserve">Lecturer’s name: </w:t>
      </w:r>
      <w:r w:rsidR="00452F47">
        <w:rPr>
          <w:rFonts w:ascii="Arial" w:hAnsi="Arial" w:cs="Arial"/>
        </w:rPr>
        <w:t>Richmond Lamptey</w:t>
      </w:r>
    </w:p>
    <w:p w14:paraId="62E75F21" w14:textId="77777777" w:rsidR="004D052C" w:rsidRPr="004D052C" w:rsidRDefault="004D052C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323132"/>
          <w:sz w:val="27"/>
          <w:szCs w:val="27"/>
        </w:rPr>
      </w:pPr>
    </w:p>
    <w:p w14:paraId="7EB2C9E6" w14:textId="2BF8811B" w:rsidR="00290A94" w:rsidRPr="004D052C" w:rsidRDefault="00290A94" w:rsidP="004D052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323132"/>
          <w:sz w:val="27"/>
          <w:szCs w:val="27"/>
        </w:rPr>
      </w:pPr>
    </w:p>
    <w:p w14:paraId="777DA8B8" w14:textId="7A156E98" w:rsidR="00290A94" w:rsidRPr="004D052C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2340B6E8" w14:textId="04B59529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4528062F" w14:textId="2B820D12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373C36C5" w14:textId="1C0DE522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5C1BFA5A" w14:textId="386046F5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608EECEF" w14:textId="6624750C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1FAB409A" w14:textId="07DA155D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547233DA" w14:textId="3C3C0C56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66B2066C" w14:textId="56AD4C80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515CC096" w14:textId="6E551E85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5280C0F6" w14:textId="307785E5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69680E90" w14:textId="77777777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43992C47" w14:textId="77777777" w:rsid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3091DB53" w14:textId="77777777" w:rsidR="005171C4" w:rsidRDefault="005171C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2E2A935A" w14:textId="33D8EB91" w:rsidR="005171C4" w:rsidRDefault="005171C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  <w:r>
        <w:rPr>
          <w:rFonts w:ascii="Arial" w:hAnsi="Arial" w:cs="Arial"/>
          <w:b/>
          <w:color w:val="323132"/>
          <w:sz w:val="27"/>
          <w:szCs w:val="27"/>
        </w:rPr>
        <w:t xml:space="preserve">Question 1 – </w:t>
      </w:r>
    </w:p>
    <w:p w14:paraId="495256CC" w14:textId="6A72AC6F" w:rsidR="005171C4" w:rsidRDefault="005171C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4C4E165C" w14:textId="6D0B19D1" w:rsidR="005916B9" w:rsidRDefault="005916B9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  <w:r w:rsidRPr="005916B9">
        <w:rPr>
          <w:rFonts w:ascii="Arial" w:hAnsi="Arial" w:cs="Arial"/>
          <w:bCs/>
          <w:color w:val="323132"/>
        </w:rPr>
        <w:t xml:space="preserve">Define the concept skills of mismatch and explain at least three factors resulting skills mismatch decline during the pandemic among graduates? </w:t>
      </w:r>
    </w:p>
    <w:p w14:paraId="5DEA4B67" w14:textId="77777777" w:rsidR="005916B9" w:rsidRPr="005916B9" w:rsidRDefault="005916B9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</w:p>
    <w:p w14:paraId="1CE87BB3" w14:textId="23D1F936" w:rsid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  <w:r w:rsidRPr="004D052C">
        <w:rPr>
          <w:rFonts w:ascii="Arial" w:hAnsi="Arial" w:cs="Arial"/>
          <w:b/>
          <w:color w:val="323132"/>
          <w:sz w:val="27"/>
          <w:szCs w:val="27"/>
        </w:rPr>
        <w:t>Introduction</w:t>
      </w:r>
    </w:p>
    <w:p w14:paraId="69A5286C" w14:textId="27C25E8F" w:rsid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  <w:r>
        <w:rPr>
          <w:rFonts w:ascii="Arial" w:hAnsi="Arial" w:cs="Arial"/>
          <w:bCs/>
          <w:color w:val="323132"/>
        </w:rPr>
        <w:t xml:space="preserve">In this study, we will be focusing on </w:t>
      </w:r>
      <w:r w:rsidR="005171C4">
        <w:rPr>
          <w:rFonts w:ascii="Arial" w:hAnsi="Arial" w:cs="Arial"/>
          <w:bCs/>
          <w:color w:val="323132"/>
        </w:rPr>
        <w:t xml:space="preserve">how the pandemic crisis has had an impact on occupational switches and skill mismatch for graduates during COVID-19. When an individual works for </w:t>
      </w:r>
      <w:r w:rsidR="00EE5883">
        <w:rPr>
          <w:rFonts w:ascii="Arial" w:hAnsi="Arial" w:cs="Arial"/>
          <w:bCs/>
          <w:color w:val="323132"/>
        </w:rPr>
        <w:t>a</w:t>
      </w:r>
      <w:r w:rsidR="005171C4">
        <w:rPr>
          <w:rFonts w:ascii="Arial" w:hAnsi="Arial" w:cs="Arial"/>
          <w:bCs/>
          <w:color w:val="323132"/>
        </w:rPr>
        <w:t xml:space="preserve"> new employer that pays less than their previous employer before the pandemic, it is considered as a skill mismatch. </w:t>
      </w:r>
      <w:r w:rsidR="00EE5883">
        <w:rPr>
          <w:rFonts w:ascii="Arial" w:hAnsi="Arial" w:cs="Arial"/>
          <w:bCs/>
          <w:color w:val="323132"/>
        </w:rPr>
        <w:t xml:space="preserve">Manuel and </w:t>
      </w:r>
      <w:proofErr w:type="spellStart"/>
      <w:r w:rsidR="00EE5883">
        <w:rPr>
          <w:rFonts w:ascii="Arial" w:hAnsi="Arial" w:cs="Arial"/>
          <w:bCs/>
          <w:color w:val="323132"/>
        </w:rPr>
        <w:t>Plesca</w:t>
      </w:r>
      <w:proofErr w:type="spellEnd"/>
      <w:r w:rsidR="00EE5883">
        <w:rPr>
          <w:rFonts w:ascii="Arial" w:hAnsi="Arial" w:cs="Arial"/>
          <w:bCs/>
          <w:color w:val="323132"/>
        </w:rPr>
        <w:t xml:space="preserve">, (2021) suggests that this is </w:t>
      </w:r>
      <w:r w:rsidR="005171C4">
        <w:rPr>
          <w:rFonts w:ascii="Arial" w:hAnsi="Arial" w:cs="Arial"/>
          <w:bCs/>
          <w:color w:val="323132"/>
        </w:rPr>
        <w:t xml:space="preserve">due to the </w:t>
      </w:r>
      <w:r w:rsidR="00EE5883">
        <w:rPr>
          <w:rFonts w:ascii="Arial" w:hAnsi="Arial" w:cs="Arial"/>
          <w:bCs/>
          <w:color w:val="323132"/>
        </w:rPr>
        <w:t xml:space="preserve">change and difference in skill requirements from their pre-pandemic occupation. </w:t>
      </w:r>
    </w:p>
    <w:p w14:paraId="66B24BD8" w14:textId="77777777" w:rsidR="00EE5883" w:rsidRPr="004D052C" w:rsidRDefault="00EE5883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</w:p>
    <w:p w14:paraId="3B38EE45" w14:textId="43CF2430" w:rsidR="002B6B98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  <w:r w:rsidRPr="004D052C">
        <w:rPr>
          <w:rFonts w:ascii="Arial" w:hAnsi="Arial" w:cs="Arial"/>
          <w:b/>
          <w:color w:val="323132"/>
          <w:sz w:val="27"/>
          <w:szCs w:val="27"/>
        </w:rPr>
        <w:t>Main Body</w:t>
      </w:r>
    </w:p>
    <w:p w14:paraId="42899B91" w14:textId="228BB8D5" w:rsidR="00EE5883" w:rsidRDefault="00EE5883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  <w:r>
        <w:rPr>
          <w:rFonts w:ascii="Arial" w:hAnsi="Arial" w:cs="Arial"/>
          <w:bCs/>
          <w:color w:val="323132"/>
        </w:rPr>
        <w:t>During the coronavirus pandemic, skill mismatch ha</w:t>
      </w:r>
      <w:r>
        <w:rPr>
          <w:rFonts w:ascii="Arial" w:hAnsi="Arial" w:cs="Arial"/>
          <w:bCs/>
          <w:color w:val="323132"/>
        </w:rPr>
        <w:t>d</w:t>
      </w:r>
      <w:r>
        <w:rPr>
          <w:rFonts w:ascii="Arial" w:hAnsi="Arial" w:cs="Arial"/>
          <w:bCs/>
          <w:color w:val="323132"/>
        </w:rPr>
        <w:t xml:space="preserve"> increased </w:t>
      </w:r>
      <w:r>
        <w:rPr>
          <w:rFonts w:ascii="Arial" w:hAnsi="Arial" w:cs="Arial"/>
          <w:bCs/>
          <w:color w:val="323132"/>
        </w:rPr>
        <w:t xml:space="preserve">significantly </w:t>
      </w:r>
      <w:r>
        <w:rPr>
          <w:rFonts w:ascii="Arial" w:hAnsi="Arial" w:cs="Arial"/>
          <w:bCs/>
          <w:color w:val="323132"/>
        </w:rPr>
        <w:t xml:space="preserve">because graduates were switching occupations </w:t>
      </w:r>
      <w:r>
        <w:rPr>
          <w:rFonts w:ascii="Arial" w:hAnsi="Arial" w:cs="Arial"/>
          <w:bCs/>
          <w:color w:val="323132"/>
        </w:rPr>
        <w:t xml:space="preserve">during the first three quarters of 2020. </w:t>
      </w:r>
      <w:r w:rsidR="00184393">
        <w:rPr>
          <w:rFonts w:ascii="Arial" w:hAnsi="Arial" w:cs="Arial"/>
          <w:bCs/>
          <w:color w:val="323132"/>
        </w:rPr>
        <w:t xml:space="preserve">According to </w:t>
      </w:r>
      <w:proofErr w:type="spellStart"/>
      <w:r w:rsidR="00184393">
        <w:rPr>
          <w:rFonts w:ascii="Arial" w:hAnsi="Arial" w:cs="Arial"/>
          <w:bCs/>
          <w:color w:val="323132"/>
        </w:rPr>
        <w:t>Romiti</w:t>
      </w:r>
      <w:proofErr w:type="spellEnd"/>
      <w:r w:rsidR="00184393">
        <w:rPr>
          <w:rFonts w:ascii="Arial" w:hAnsi="Arial" w:cs="Arial"/>
          <w:bCs/>
          <w:color w:val="323132"/>
        </w:rPr>
        <w:t xml:space="preserve"> (2021), graduates gain specific skills related to their studies which enables them to remain in jobs during the economic crisis compared to those who do not hold a degree.</w:t>
      </w:r>
      <w:r w:rsidR="00184393">
        <w:rPr>
          <w:rFonts w:ascii="Arial" w:hAnsi="Arial" w:cs="Arial"/>
          <w:bCs/>
          <w:color w:val="323132"/>
        </w:rPr>
        <w:t xml:space="preserve"> </w:t>
      </w:r>
      <w:proofErr w:type="spellStart"/>
      <w:r w:rsidR="006F77C0">
        <w:rPr>
          <w:rFonts w:ascii="Arial" w:hAnsi="Arial" w:cs="Arial"/>
          <w:bCs/>
          <w:color w:val="323132"/>
        </w:rPr>
        <w:t>Pellizzari</w:t>
      </w:r>
      <w:proofErr w:type="spellEnd"/>
      <w:r w:rsidR="006F77C0">
        <w:rPr>
          <w:rFonts w:ascii="Arial" w:hAnsi="Arial" w:cs="Arial"/>
          <w:bCs/>
          <w:color w:val="323132"/>
        </w:rPr>
        <w:t xml:space="preserve"> and </w:t>
      </w:r>
      <w:proofErr w:type="spellStart"/>
      <w:r w:rsidR="006F77C0">
        <w:rPr>
          <w:rFonts w:ascii="Arial" w:hAnsi="Arial" w:cs="Arial"/>
          <w:bCs/>
          <w:color w:val="323132"/>
        </w:rPr>
        <w:t>Fichen</w:t>
      </w:r>
      <w:proofErr w:type="spellEnd"/>
      <w:r w:rsidR="006F77C0">
        <w:rPr>
          <w:rFonts w:ascii="Arial" w:hAnsi="Arial" w:cs="Arial"/>
          <w:bCs/>
          <w:color w:val="323132"/>
        </w:rPr>
        <w:t xml:space="preserve"> (2017) explains that during the occupational change, graduates were in a lower skilled job which resulted them to be over-skilled for the job. This continued the trend of skill mismatch that began in 2018.</w:t>
      </w:r>
    </w:p>
    <w:p w14:paraId="653E8B88" w14:textId="2B7BDD8A" w:rsidR="00EF50CF" w:rsidRDefault="00EF50CF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</w:p>
    <w:p w14:paraId="49EEB7A5" w14:textId="7995934E" w:rsidR="00EF50CF" w:rsidRDefault="00EF50CF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  <w:r>
        <w:rPr>
          <w:rFonts w:ascii="Arial" w:hAnsi="Arial" w:cs="Arial"/>
          <w:bCs/>
          <w:color w:val="323132"/>
        </w:rPr>
        <w:t>To classify workers by their occupation, a coding framework known as ‘The Standard Occupational Classification’ is used to assign all workers and jobs with a code based on their skill set and qualification required for a job. During the Quarter 2 (April to June) and Quarter 3 (July to September), there became an increase in occupational switching for graduates which could be a potential result of skill mismatch.</w:t>
      </w:r>
    </w:p>
    <w:p w14:paraId="7A40FFC8" w14:textId="2AA1A3F4" w:rsidR="002B6B98" w:rsidRDefault="002B6B98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</w:p>
    <w:p w14:paraId="3A0DBFE2" w14:textId="2578EF1A" w:rsidR="002B6B98" w:rsidRDefault="002B6B98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  <w:r>
        <w:rPr>
          <w:rFonts w:ascii="Arial" w:hAnsi="Arial" w:cs="Arial"/>
          <w:bCs/>
          <w:color w:val="323132"/>
        </w:rPr>
        <w:t xml:space="preserve">After analysing in the increase in skill mismatch during the crisis, it has been raised the unemployment rates increased for younger workers who held no post-secondary education skills. This resulted in graduates having to switch their job roles, resulting them in becoming </w:t>
      </w:r>
      <w:r w:rsidR="00AB38E7">
        <w:rPr>
          <w:rFonts w:ascii="Arial" w:hAnsi="Arial" w:cs="Arial"/>
          <w:bCs/>
          <w:color w:val="323132"/>
        </w:rPr>
        <w:t>overqualified</w:t>
      </w:r>
      <w:r>
        <w:rPr>
          <w:rFonts w:ascii="Arial" w:hAnsi="Arial" w:cs="Arial"/>
          <w:bCs/>
          <w:color w:val="323132"/>
        </w:rPr>
        <w:t xml:space="preserve">, which then causes skill mismatch. </w:t>
      </w:r>
    </w:p>
    <w:p w14:paraId="24BA1CDB" w14:textId="77777777" w:rsidR="002B6B98" w:rsidRDefault="002B6B98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</w:p>
    <w:p w14:paraId="5B53C81B" w14:textId="22F9B8C2" w:rsidR="00EF50CF" w:rsidRDefault="00AB38E7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  <w:r>
        <w:rPr>
          <w:rFonts w:ascii="Arial" w:hAnsi="Arial" w:cs="Arial"/>
          <w:bCs/>
          <w:color w:val="323132"/>
        </w:rPr>
        <w:t xml:space="preserve">While exploring the unemployment rates for graduates and assessing the potential effects, it has been clear that the skill mismatch is accompanied by a decrease in earnings for individuals who have faced the dilemma. </w:t>
      </w:r>
      <w:proofErr w:type="spellStart"/>
      <w:r>
        <w:rPr>
          <w:rFonts w:ascii="Arial" w:hAnsi="Arial" w:cs="Arial"/>
          <w:bCs/>
          <w:color w:val="323132"/>
        </w:rPr>
        <w:t>Pellizzari</w:t>
      </w:r>
      <w:proofErr w:type="spellEnd"/>
      <w:r>
        <w:rPr>
          <w:rFonts w:ascii="Arial" w:hAnsi="Arial" w:cs="Arial"/>
          <w:bCs/>
          <w:color w:val="323132"/>
        </w:rPr>
        <w:t xml:space="preserve"> and </w:t>
      </w:r>
      <w:proofErr w:type="spellStart"/>
      <w:r>
        <w:rPr>
          <w:rFonts w:ascii="Arial" w:hAnsi="Arial" w:cs="Arial"/>
          <w:bCs/>
          <w:color w:val="323132"/>
        </w:rPr>
        <w:t>Fichen</w:t>
      </w:r>
      <w:proofErr w:type="spellEnd"/>
      <w:r>
        <w:rPr>
          <w:rFonts w:ascii="Arial" w:hAnsi="Arial" w:cs="Arial"/>
          <w:bCs/>
          <w:color w:val="323132"/>
        </w:rPr>
        <w:t xml:space="preserve"> (2017)</w:t>
      </w:r>
      <w:r>
        <w:rPr>
          <w:rFonts w:ascii="Arial" w:hAnsi="Arial" w:cs="Arial"/>
          <w:bCs/>
          <w:color w:val="323132"/>
        </w:rPr>
        <w:t xml:space="preserve"> tell us that workers who have become employed in a mismatched occupation earn their skill matched jobs. The fact that over skilled workers tend to </w:t>
      </w:r>
      <w:r w:rsidR="006C17C9">
        <w:rPr>
          <w:rFonts w:ascii="Arial" w:hAnsi="Arial" w:cs="Arial"/>
          <w:bCs/>
          <w:color w:val="323132"/>
        </w:rPr>
        <w:t>have a decrease in earnings and some under skilled individuals have a premium, despite the skills sets, contributes to the effects of mismatch of the labour market outcome for graduates.</w:t>
      </w:r>
      <w:r w:rsidR="00DA344D">
        <w:rPr>
          <w:rFonts w:ascii="Arial" w:hAnsi="Arial" w:cs="Arial"/>
          <w:bCs/>
          <w:color w:val="323132"/>
        </w:rPr>
        <w:t xml:space="preserve"> According to the Industrial Strategy Council (2019), the UK skill mismatch is predicted to significantly get worse in the future.</w:t>
      </w:r>
    </w:p>
    <w:p w14:paraId="75323798" w14:textId="77777777" w:rsidR="00EF50CF" w:rsidRDefault="00EF50CF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323132"/>
        </w:rPr>
      </w:pPr>
    </w:p>
    <w:p w14:paraId="42DADB8E" w14:textId="449F05B9" w:rsidR="004D052C" w:rsidRPr="004D052C" w:rsidRDefault="004D052C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  <w:r w:rsidRPr="004D052C">
        <w:rPr>
          <w:rFonts w:ascii="Arial" w:hAnsi="Arial" w:cs="Arial"/>
          <w:b/>
          <w:color w:val="323132"/>
          <w:sz w:val="27"/>
          <w:szCs w:val="27"/>
        </w:rPr>
        <w:t>Conclusion</w:t>
      </w:r>
    </w:p>
    <w:p w14:paraId="09ADECB4" w14:textId="14040792" w:rsidR="00290A94" w:rsidRPr="00184393" w:rsidRDefault="00184393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Cs/>
          <w:color w:val="323132"/>
        </w:rPr>
      </w:pPr>
      <w:proofErr w:type="gramStart"/>
      <w:r>
        <w:rPr>
          <w:rFonts w:ascii="Helvetica" w:hAnsi="Helvetica" w:cs="Helvetica"/>
          <w:bCs/>
          <w:color w:val="323132"/>
        </w:rPr>
        <w:t>After investigating the occupational changes and skill mismatch for graduates, it</w:t>
      </w:r>
      <w:proofErr w:type="gramEnd"/>
      <w:r>
        <w:rPr>
          <w:rFonts w:ascii="Helvetica" w:hAnsi="Helvetica" w:cs="Helvetica"/>
          <w:bCs/>
          <w:color w:val="323132"/>
        </w:rPr>
        <w:t xml:space="preserve"> shows that the labour market outcomes have worsened due to the unemployment rate increasing. Although graduates are more able to retain jobs during the pandemic, it has c</w:t>
      </w:r>
      <w:r w:rsidR="00EF50CF">
        <w:rPr>
          <w:rFonts w:ascii="Helvetica" w:hAnsi="Helvetica" w:cs="Helvetica"/>
          <w:bCs/>
          <w:color w:val="323132"/>
        </w:rPr>
        <w:t>aused a decline in skill mismatch</w:t>
      </w:r>
      <w:r w:rsidR="002B6B98">
        <w:rPr>
          <w:rFonts w:ascii="Helvetica" w:hAnsi="Helvetica" w:cs="Helvetica"/>
          <w:bCs/>
          <w:color w:val="323132"/>
        </w:rPr>
        <w:t xml:space="preserve"> because worker were mor able and likely to find jobs that required different skills from their previous jobs.</w:t>
      </w:r>
      <w:r w:rsidR="006C17C9">
        <w:rPr>
          <w:rFonts w:ascii="Helvetica" w:hAnsi="Helvetica" w:cs="Helvetica"/>
          <w:bCs/>
          <w:color w:val="323132"/>
        </w:rPr>
        <w:t xml:space="preserve"> The negative association between productivity performance and skill mismatch resulted into factors such as occupational sw</w:t>
      </w:r>
      <w:r w:rsidR="00DA344D">
        <w:rPr>
          <w:rFonts w:ascii="Helvetica" w:hAnsi="Helvetica" w:cs="Helvetica"/>
          <w:bCs/>
          <w:color w:val="323132"/>
        </w:rPr>
        <w:t>itch</w:t>
      </w:r>
      <w:r w:rsidR="006C17C9">
        <w:rPr>
          <w:rFonts w:ascii="Helvetica" w:hAnsi="Helvetica" w:cs="Helvetica"/>
          <w:bCs/>
          <w:color w:val="323132"/>
        </w:rPr>
        <w:t>ing, over qualificatio</w:t>
      </w:r>
      <w:r w:rsidR="00DA344D">
        <w:rPr>
          <w:rFonts w:ascii="Helvetica" w:hAnsi="Helvetica" w:cs="Helvetica"/>
          <w:bCs/>
          <w:color w:val="323132"/>
        </w:rPr>
        <w:t>n and a decrease in earnings for graduates in the UK during the coronavirus pandemic.</w:t>
      </w:r>
    </w:p>
    <w:p w14:paraId="700108CB" w14:textId="72BB481B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15CA3776" w14:textId="09BE62E4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67E48112" w14:textId="44386AE0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4368FD53" w14:textId="2DCB2CD9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6684568C" w14:textId="7DF93144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5BE3F9EF" w14:textId="53F825F5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71D50390" w14:textId="13F6AA2B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78EAFB06" w14:textId="69AD195A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30B27B6C" w14:textId="4A359D06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05D5D144" w14:textId="76C9C842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403A687C" w14:textId="1BC746C6" w:rsidR="00290A94" w:rsidRDefault="00290A94" w:rsidP="00290A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b/>
          <w:color w:val="323132"/>
          <w:sz w:val="27"/>
          <w:szCs w:val="27"/>
        </w:rPr>
      </w:pPr>
    </w:p>
    <w:p w14:paraId="31AD4276" w14:textId="1AEAFBEB" w:rsidR="00DA344D" w:rsidRDefault="00DA344D" w:rsidP="00DA344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  <w:r w:rsidRPr="00DA344D">
        <w:rPr>
          <w:rFonts w:ascii="Arial" w:hAnsi="Arial" w:cs="Arial"/>
          <w:b/>
          <w:color w:val="323132"/>
          <w:sz w:val="27"/>
          <w:szCs w:val="27"/>
        </w:rPr>
        <w:lastRenderedPageBreak/>
        <w:t>Reference</w:t>
      </w:r>
      <w:r w:rsidR="00B23524">
        <w:rPr>
          <w:rFonts w:ascii="Arial" w:hAnsi="Arial" w:cs="Arial"/>
          <w:b/>
          <w:color w:val="323132"/>
          <w:sz w:val="27"/>
          <w:szCs w:val="27"/>
        </w:rPr>
        <w:t>s</w:t>
      </w:r>
      <w:r w:rsidRPr="00DA344D">
        <w:rPr>
          <w:rFonts w:ascii="Arial" w:hAnsi="Arial" w:cs="Arial"/>
          <w:b/>
          <w:color w:val="323132"/>
          <w:sz w:val="27"/>
          <w:szCs w:val="27"/>
        </w:rPr>
        <w:t>:</w:t>
      </w:r>
    </w:p>
    <w:p w14:paraId="67946C52" w14:textId="440C6A91" w:rsidR="00B23524" w:rsidRDefault="00B23524" w:rsidP="00DA344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4DC1E186" w14:textId="2B162330" w:rsidR="00B23524" w:rsidRDefault="00B23524" w:rsidP="00B23524">
      <w:pPr>
        <w:rPr>
          <w:rFonts w:ascii="Arial" w:hAnsi="Arial" w:cs="Arial"/>
          <w:bCs/>
          <w:color w:val="323132"/>
        </w:rPr>
      </w:pPr>
      <w:r>
        <w:rPr>
          <w:rFonts w:ascii="Arial" w:hAnsi="Arial" w:cs="Arial"/>
          <w:bCs/>
          <w:color w:val="323132"/>
        </w:rPr>
        <w:t xml:space="preserve">Industrial Strategy Council (2019), ‘UK Skills mismatch in 2030’. Available at: </w:t>
      </w:r>
      <w:hyperlink r:id="rId6" w:history="1">
        <w:r w:rsidRPr="004060E7">
          <w:rPr>
            <w:rStyle w:val="Hyperlink"/>
            <w:rFonts w:ascii="Arial" w:hAnsi="Arial" w:cs="Arial"/>
            <w:bCs/>
          </w:rPr>
          <w:t>https://industrialstrategycouncil.org/sites/default/files/UK%20Skills%20Mismatch%202030%20-%20Research%20Paper.pdf</w:t>
        </w:r>
      </w:hyperlink>
      <w:r>
        <w:rPr>
          <w:rFonts w:ascii="Arial" w:hAnsi="Arial" w:cs="Arial"/>
          <w:bCs/>
          <w:color w:val="323132"/>
        </w:rPr>
        <w:t xml:space="preserve"> (Accessed on: 18 October 2021)</w:t>
      </w:r>
    </w:p>
    <w:p w14:paraId="0B50A3EF" w14:textId="77777777" w:rsidR="00B23524" w:rsidRDefault="00B23524" w:rsidP="00B23524"/>
    <w:p w14:paraId="6579A658" w14:textId="44BE205E" w:rsidR="00B23524" w:rsidRDefault="00B23524" w:rsidP="00B23524">
      <w:pPr>
        <w:rPr>
          <w:rFonts w:ascii="Arial" w:hAnsi="Arial" w:cs="Arial"/>
          <w:bCs/>
          <w:color w:val="323132"/>
        </w:rPr>
      </w:pPr>
      <w:r>
        <w:rPr>
          <w:rFonts w:ascii="Arial" w:hAnsi="Arial" w:cs="Arial"/>
          <w:bCs/>
          <w:color w:val="323132"/>
        </w:rPr>
        <w:t xml:space="preserve">Manuel, N and </w:t>
      </w:r>
      <w:proofErr w:type="spellStart"/>
      <w:r>
        <w:rPr>
          <w:rFonts w:ascii="Arial" w:hAnsi="Arial" w:cs="Arial"/>
          <w:bCs/>
          <w:color w:val="323132"/>
        </w:rPr>
        <w:t>Plesca</w:t>
      </w:r>
      <w:proofErr w:type="spellEnd"/>
      <w:r>
        <w:rPr>
          <w:rFonts w:ascii="Arial" w:hAnsi="Arial" w:cs="Arial"/>
          <w:bCs/>
          <w:color w:val="323132"/>
        </w:rPr>
        <w:t xml:space="preserve">, M, (2021) ‘Skill mismatch one year into the COVID19 pandemic’ Available at: </w:t>
      </w:r>
      <w:r>
        <w:rPr>
          <w:rFonts w:ascii="Arial" w:hAnsi="Arial" w:cs="Arial"/>
          <w:bCs/>
          <w:color w:val="323132"/>
        </w:rPr>
        <w:fldChar w:fldCharType="begin"/>
      </w:r>
      <w:r>
        <w:rPr>
          <w:rFonts w:ascii="Arial" w:hAnsi="Arial" w:cs="Arial"/>
          <w:bCs/>
          <w:color w:val="323132"/>
        </w:rPr>
        <w:instrText xml:space="preserve"> HYPERLINK "</w:instrText>
      </w:r>
      <w:r w:rsidRPr="00B23524">
        <w:rPr>
          <w:rFonts w:ascii="Arial" w:hAnsi="Arial" w:cs="Arial"/>
          <w:bCs/>
          <w:color w:val="323132"/>
        </w:rPr>
        <w:instrText>https://static1.squarespace.com/static/5ac53174cc8feddeecc922e3/t/61045894d46fbd6c3301dda5/1627674773714/Skill+Mismatch+One+Year+Into+the+COVID19+Pandemic.pdf</w:instrText>
      </w:r>
      <w:r>
        <w:rPr>
          <w:rFonts w:ascii="Arial" w:hAnsi="Arial" w:cs="Arial"/>
          <w:bCs/>
          <w:color w:val="323132"/>
        </w:rPr>
        <w:instrText xml:space="preserve">" </w:instrText>
      </w:r>
      <w:r>
        <w:rPr>
          <w:rFonts w:ascii="Arial" w:hAnsi="Arial" w:cs="Arial"/>
          <w:bCs/>
          <w:color w:val="323132"/>
        </w:rPr>
        <w:fldChar w:fldCharType="separate"/>
      </w:r>
      <w:r w:rsidRPr="004060E7">
        <w:rPr>
          <w:rStyle w:val="Hyperlink"/>
          <w:rFonts w:ascii="Arial" w:hAnsi="Arial" w:cs="Arial"/>
          <w:bCs/>
        </w:rPr>
        <w:t>https://static1.squarespace.com/static/5ac53174cc8feddeecc922e3/t/61045894d46fbd6c3301dda5/1627674773714/Skill+Mismatch+One+Year+Into+the+COVID19+Pandemic.pdf</w:t>
      </w:r>
      <w:r>
        <w:rPr>
          <w:rFonts w:ascii="Arial" w:hAnsi="Arial" w:cs="Arial"/>
          <w:bCs/>
          <w:color w:val="323132"/>
        </w:rPr>
        <w:fldChar w:fldCharType="end"/>
      </w:r>
      <w:r>
        <w:rPr>
          <w:rFonts w:ascii="Arial" w:hAnsi="Arial" w:cs="Arial"/>
          <w:bCs/>
          <w:color w:val="323132"/>
        </w:rPr>
        <w:t xml:space="preserve"> (Accessed on: 18 October 2021)</w:t>
      </w:r>
    </w:p>
    <w:p w14:paraId="4CEC9C0D" w14:textId="77777777" w:rsidR="00B23524" w:rsidRPr="00B23524" w:rsidRDefault="00B23524" w:rsidP="00B23524"/>
    <w:p w14:paraId="2B612248" w14:textId="2C2B79C3" w:rsidR="00B23524" w:rsidRPr="00B23524" w:rsidRDefault="00B23524" w:rsidP="00B23524">
      <w:pPr>
        <w:pStyle w:val="Heading1"/>
        <w:spacing w:before="0" w:after="240"/>
        <w:rPr>
          <w:rFonts w:ascii="Arial" w:hAnsi="Arial" w:cs="Arial"/>
          <w:color w:val="333333"/>
          <w:sz w:val="24"/>
          <w:szCs w:val="24"/>
        </w:rPr>
      </w:pPr>
      <w:proofErr w:type="spellStart"/>
      <w:r w:rsidRPr="00AD757E">
        <w:rPr>
          <w:rFonts w:ascii="Arial" w:hAnsi="Arial" w:cs="Arial"/>
          <w:bCs/>
          <w:color w:val="323132"/>
          <w:sz w:val="24"/>
          <w:szCs w:val="24"/>
        </w:rPr>
        <w:t>Pellizzari</w:t>
      </w:r>
      <w:proofErr w:type="spellEnd"/>
      <w:r w:rsidRPr="00AD757E">
        <w:rPr>
          <w:rFonts w:ascii="Arial" w:hAnsi="Arial" w:cs="Arial"/>
          <w:bCs/>
          <w:color w:val="323132"/>
          <w:sz w:val="24"/>
          <w:szCs w:val="24"/>
        </w:rPr>
        <w:t xml:space="preserve">, M and </w:t>
      </w:r>
      <w:proofErr w:type="spellStart"/>
      <w:r w:rsidRPr="00AD757E">
        <w:rPr>
          <w:rFonts w:ascii="Arial" w:hAnsi="Arial" w:cs="Arial"/>
          <w:bCs/>
          <w:color w:val="323132"/>
          <w:sz w:val="24"/>
          <w:szCs w:val="24"/>
        </w:rPr>
        <w:t>Fichen</w:t>
      </w:r>
      <w:proofErr w:type="spellEnd"/>
      <w:r w:rsidRPr="00AD757E">
        <w:rPr>
          <w:rFonts w:ascii="Arial" w:hAnsi="Arial" w:cs="Arial"/>
          <w:bCs/>
          <w:color w:val="323132"/>
          <w:sz w:val="24"/>
          <w:szCs w:val="24"/>
        </w:rPr>
        <w:t>, A (2017), ‘</w:t>
      </w:r>
      <w:r w:rsidRPr="00AD757E">
        <w:rPr>
          <w:rFonts w:ascii="Arial" w:hAnsi="Arial" w:cs="Arial"/>
          <w:color w:val="333333"/>
          <w:sz w:val="24"/>
          <w:szCs w:val="24"/>
        </w:rPr>
        <w:t xml:space="preserve">A new measure of skill mismatch: theory and evidence from PIAAC’ Available at: </w:t>
      </w:r>
      <w:hyperlink r:id="rId7" w:history="1">
        <w:r w:rsidRPr="00AD757E">
          <w:rPr>
            <w:rStyle w:val="Hyperlink"/>
            <w:rFonts w:ascii="Arial" w:hAnsi="Arial" w:cs="Arial"/>
            <w:sz w:val="24"/>
            <w:szCs w:val="24"/>
          </w:rPr>
          <w:t>https://izajole.springeropen.com/articles/10.1186/s40172-016-0051-y</w:t>
        </w:r>
      </w:hyperlink>
      <w:r w:rsidRPr="00AD757E">
        <w:rPr>
          <w:rFonts w:ascii="Arial" w:hAnsi="Arial" w:cs="Arial"/>
          <w:color w:val="333333"/>
          <w:sz w:val="24"/>
          <w:szCs w:val="24"/>
        </w:rPr>
        <w:t xml:space="preserve"> (Accessed on: 17 October 2021)</w:t>
      </w:r>
    </w:p>
    <w:p w14:paraId="39088016" w14:textId="29940FED" w:rsidR="00DA344D" w:rsidRDefault="00DA344D" w:rsidP="00DA344D">
      <w:pPr>
        <w:pStyle w:val="Heading1"/>
        <w:spacing w:after="120" w:line="600" w:lineRule="atLeast"/>
        <w:rPr>
          <w:rFonts w:ascii="Arial" w:hAnsi="Arial" w:cs="Arial"/>
          <w:color w:val="323132"/>
          <w:sz w:val="24"/>
          <w:szCs w:val="24"/>
        </w:rPr>
      </w:pPr>
      <w:proofErr w:type="spellStart"/>
      <w:r w:rsidRPr="004F5B70">
        <w:rPr>
          <w:rFonts w:ascii="Arial" w:hAnsi="Arial" w:cs="Arial"/>
          <w:color w:val="323132"/>
          <w:sz w:val="24"/>
          <w:szCs w:val="24"/>
        </w:rPr>
        <w:t>Romiti</w:t>
      </w:r>
      <w:proofErr w:type="spellEnd"/>
      <w:r w:rsidRPr="004F5B70">
        <w:rPr>
          <w:rFonts w:ascii="Arial" w:hAnsi="Arial" w:cs="Arial"/>
          <w:color w:val="323132"/>
          <w:sz w:val="24"/>
          <w:szCs w:val="24"/>
        </w:rPr>
        <w:t xml:space="preserve">, M (2021), ‘Graduates’ labour market outcomes during the coronavirus (COVID-19) pandemic: occupational switches and skill mismatch’, Marina </w:t>
      </w:r>
      <w:proofErr w:type="spellStart"/>
      <w:r w:rsidRPr="004F5B70">
        <w:rPr>
          <w:rFonts w:ascii="Arial" w:hAnsi="Arial" w:cs="Arial"/>
          <w:color w:val="323132"/>
          <w:sz w:val="24"/>
          <w:szCs w:val="24"/>
        </w:rPr>
        <w:t>Romiti</w:t>
      </w:r>
      <w:proofErr w:type="spellEnd"/>
      <w:r w:rsidRPr="004F5B70">
        <w:rPr>
          <w:rFonts w:ascii="Arial" w:hAnsi="Arial" w:cs="Arial"/>
          <w:color w:val="323132"/>
          <w:sz w:val="24"/>
          <w:szCs w:val="24"/>
        </w:rPr>
        <w:t xml:space="preserve"> today [blog]. 8 March. Available at:</w:t>
      </w:r>
      <w:r w:rsidRPr="004F5B70">
        <w:rPr>
          <w:rFonts w:ascii="Arial" w:hAnsi="Arial" w:cs="Arial"/>
          <w:color w:val="323132"/>
          <w:sz w:val="24"/>
          <w:szCs w:val="24"/>
        </w:rPr>
        <w:t xml:space="preserve"> </w:t>
      </w:r>
      <w:hyperlink r:id="rId8" w:history="1">
        <w:r w:rsidRPr="004F5B70">
          <w:rPr>
            <w:rStyle w:val="Hyperlink"/>
            <w:rFonts w:ascii="Arial" w:hAnsi="Arial" w:cs="Arial"/>
            <w:sz w:val="24"/>
            <w:szCs w:val="24"/>
          </w:rPr>
          <w:t>https://www.ons.gov.uk/employmentandlabourmarket/peopleinwork/employmentandemployeetypes/articles/graduateslabourmarketoutcomesduringthecoronaviruscovid19pandemicoccupationalswitchesandskillmismatch/2021-03-08</w:t>
        </w:r>
      </w:hyperlink>
      <w:r w:rsidRPr="004F5B70">
        <w:rPr>
          <w:rFonts w:ascii="Arial" w:hAnsi="Arial" w:cs="Arial"/>
          <w:color w:val="323132"/>
          <w:sz w:val="24"/>
          <w:szCs w:val="24"/>
        </w:rPr>
        <w:t xml:space="preserve"> (Accessed on: 16 October 2021)</w:t>
      </w:r>
    </w:p>
    <w:p w14:paraId="3033CA92" w14:textId="4DEF03DA" w:rsidR="00B23524" w:rsidRDefault="00B23524" w:rsidP="00B23524"/>
    <w:p w14:paraId="234F6CAA" w14:textId="3FABFFF6" w:rsidR="00DA344D" w:rsidRDefault="00DA344D" w:rsidP="00DA344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323132"/>
          <w:sz w:val="27"/>
          <w:szCs w:val="27"/>
        </w:rPr>
      </w:pPr>
    </w:p>
    <w:p w14:paraId="0056F35D" w14:textId="77777777" w:rsidR="00B23524" w:rsidRPr="00B23524" w:rsidRDefault="00B23524" w:rsidP="00B23524"/>
    <w:p w14:paraId="102E8D32" w14:textId="1A5D95AC" w:rsidR="001F649E" w:rsidRDefault="001F649E"/>
    <w:p w14:paraId="1343B603" w14:textId="77777777" w:rsidR="00B23524" w:rsidRDefault="00B23524"/>
    <w:sectPr w:rsidR="00B235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7F54F" w14:textId="77777777" w:rsidR="00947F84" w:rsidRDefault="00947F84" w:rsidP="004D052C">
      <w:r>
        <w:separator/>
      </w:r>
    </w:p>
  </w:endnote>
  <w:endnote w:type="continuationSeparator" w:id="0">
    <w:p w14:paraId="51ECB2D3" w14:textId="77777777" w:rsidR="00947F84" w:rsidRDefault="00947F84" w:rsidP="004D0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86888" w14:textId="77777777" w:rsidR="00947F84" w:rsidRDefault="00947F84" w:rsidP="004D052C">
      <w:r>
        <w:separator/>
      </w:r>
    </w:p>
  </w:footnote>
  <w:footnote w:type="continuationSeparator" w:id="0">
    <w:p w14:paraId="721D62DE" w14:textId="77777777" w:rsidR="00947F84" w:rsidRDefault="00947F84" w:rsidP="004D0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A94"/>
    <w:rsid w:val="00184393"/>
    <w:rsid w:val="001F649E"/>
    <w:rsid w:val="00290A94"/>
    <w:rsid w:val="002B6B98"/>
    <w:rsid w:val="00452F47"/>
    <w:rsid w:val="004D052C"/>
    <w:rsid w:val="005171C4"/>
    <w:rsid w:val="005916B9"/>
    <w:rsid w:val="006C17C9"/>
    <w:rsid w:val="006F77C0"/>
    <w:rsid w:val="00947F84"/>
    <w:rsid w:val="00AB38E7"/>
    <w:rsid w:val="00B23524"/>
    <w:rsid w:val="00DA344D"/>
    <w:rsid w:val="00EE5883"/>
    <w:rsid w:val="00EF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55B69"/>
  <w15:chartTrackingRefBased/>
  <w15:docId w15:val="{D6A4D8CA-23AE-8940-B6A5-4C72E06A7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34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90A9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D05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052C"/>
  </w:style>
  <w:style w:type="paragraph" w:styleId="Footer">
    <w:name w:val="footer"/>
    <w:basedOn w:val="Normal"/>
    <w:link w:val="FooterChar"/>
    <w:uiPriority w:val="99"/>
    <w:unhideWhenUsed/>
    <w:rsid w:val="004D05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052C"/>
  </w:style>
  <w:style w:type="character" w:customStyle="1" w:styleId="Heading1Char">
    <w:name w:val="Heading 1 Char"/>
    <w:basedOn w:val="DefaultParagraphFont"/>
    <w:link w:val="Heading1"/>
    <w:uiPriority w:val="9"/>
    <w:rsid w:val="00DA34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DA344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352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235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ns.gov.uk/employmentandlabourmarket/peopleinwork/employmentandemployeetypes/articles/graduateslabourmarketoutcomesduringthecoronaviruscovid19pandemicoccupationalswitchesandskillmismatch/2021-03-0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zajole.springeropen.com/articles/10.1186/s40172-016-0051-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dustrialstrategycouncil.org/sites/default/files/UK%20Skills%20Mismatch%202030%20-%20Research%20Paper.pd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Talitha Rachel Macpherson-Guy (2018533)</dc:creator>
  <cp:keywords/>
  <dc:description/>
  <cp:lastModifiedBy>Talitha Rachel Macpherson-Guy (2018533)</cp:lastModifiedBy>
  <cp:revision>2</cp:revision>
  <dcterms:created xsi:type="dcterms:W3CDTF">2021-10-18T07:35:00Z</dcterms:created>
  <dcterms:modified xsi:type="dcterms:W3CDTF">2021-10-18T10:24:00Z</dcterms:modified>
</cp:coreProperties>
</file>