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A50387" w14:textId="77777777" w:rsidR="00796567" w:rsidRPr="00796567" w:rsidRDefault="00796567" w:rsidP="00796567">
      <w:pPr>
        <w:spacing w:line="360" w:lineRule="auto"/>
        <w:jc w:val="center"/>
        <w:rPr>
          <w:rFonts w:ascii="Calibri" w:eastAsia="Calibri" w:hAnsi="Calibri" w:cs="Times New Roman"/>
          <w:sz w:val="44"/>
          <w:szCs w:val="44"/>
        </w:rPr>
      </w:pPr>
      <w:r w:rsidRPr="00796567">
        <w:rPr>
          <w:rFonts w:ascii="Calibri" w:eastAsia="Calibri" w:hAnsi="Calibri" w:cs="Times New Roman"/>
          <w:noProof/>
          <w:lang w:eastAsia="en-GB"/>
        </w:rPr>
        <w:drawing>
          <wp:inline distT="0" distB="0" distL="0" distR="0" wp14:anchorId="7ECF46FD" wp14:editId="70E3465A">
            <wp:extent cx="1657350" cy="638175"/>
            <wp:effectExtent l="0" t="0" r="0" b="0"/>
            <wp:docPr id="36" name="Picture 36"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4A853E77" w14:textId="77777777" w:rsidR="00796567" w:rsidRPr="00796567" w:rsidRDefault="00796567" w:rsidP="00796567">
      <w:pPr>
        <w:suppressAutoHyphens/>
        <w:autoSpaceDN w:val="0"/>
        <w:spacing w:after="160" w:line="360" w:lineRule="auto"/>
        <w:jc w:val="center"/>
        <w:textAlignment w:val="baseline"/>
        <w:rPr>
          <w:rFonts w:ascii="Calibri" w:eastAsia="Calibri" w:hAnsi="Calibri" w:cs="Times New Roman"/>
          <w:b/>
          <w:sz w:val="44"/>
          <w:szCs w:val="44"/>
        </w:rPr>
      </w:pPr>
      <w:r w:rsidRPr="00796567">
        <w:rPr>
          <w:rFonts w:ascii="Calibri" w:eastAsia="Calibri" w:hAnsi="Calibri" w:cs="Times New Roman"/>
          <w:b/>
          <w:sz w:val="44"/>
          <w:szCs w:val="44"/>
        </w:rPr>
        <w:t>University of Wales Trinity Saint David</w:t>
      </w:r>
    </w:p>
    <w:p w14:paraId="74BA2EC6" w14:textId="77777777" w:rsidR="00796567" w:rsidRPr="00796567" w:rsidRDefault="00796567" w:rsidP="00796567">
      <w:pPr>
        <w:suppressAutoHyphens/>
        <w:autoSpaceDN w:val="0"/>
        <w:spacing w:after="160" w:line="360" w:lineRule="auto"/>
        <w:jc w:val="center"/>
        <w:textAlignment w:val="baseline"/>
        <w:rPr>
          <w:rFonts w:ascii="Calibri" w:eastAsia="Calibri" w:hAnsi="Calibri" w:cs="Times New Roman"/>
          <w:sz w:val="44"/>
          <w:szCs w:val="44"/>
        </w:rPr>
      </w:pPr>
    </w:p>
    <w:p w14:paraId="25A15014" w14:textId="3AA57498" w:rsidR="00796567" w:rsidRPr="00796567" w:rsidRDefault="005628EA" w:rsidP="00796567">
      <w:pPr>
        <w:suppressAutoHyphens/>
        <w:autoSpaceDN w:val="0"/>
        <w:spacing w:after="160" w:line="360" w:lineRule="auto"/>
        <w:jc w:val="center"/>
        <w:textAlignment w:val="baseline"/>
        <w:rPr>
          <w:rFonts w:ascii="Calibri" w:eastAsia="Calibri" w:hAnsi="Calibri" w:cs="Times New Roman"/>
          <w:sz w:val="36"/>
          <w:szCs w:val="36"/>
        </w:rPr>
      </w:pPr>
      <w:r>
        <w:rPr>
          <w:rFonts w:ascii="Calibri" w:eastAsia="Calibri" w:hAnsi="Calibri" w:cs="Times New Roman"/>
          <w:sz w:val="36"/>
          <w:szCs w:val="36"/>
        </w:rPr>
        <w:t xml:space="preserve">Measuring Asset Criticality: </w:t>
      </w:r>
      <w:r w:rsidR="00996F18">
        <w:rPr>
          <w:rFonts w:ascii="Calibri" w:eastAsia="Calibri" w:hAnsi="Calibri" w:cs="Times New Roman"/>
          <w:sz w:val="36"/>
          <w:szCs w:val="36"/>
        </w:rPr>
        <w:t>A</w:t>
      </w:r>
      <w:r w:rsidR="00C72C66">
        <w:rPr>
          <w:rFonts w:ascii="Calibri" w:eastAsia="Calibri" w:hAnsi="Calibri" w:cs="Times New Roman"/>
          <w:sz w:val="36"/>
          <w:szCs w:val="36"/>
        </w:rPr>
        <w:t xml:space="preserve"> Study into the use of</w:t>
      </w:r>
      <w:r w:rsidR="00D95559">
        <w:rPr>
          <w:rFonts w:ascii="Calibri" w:eastAsia="Calibri" w:hAnsi="Calibri" w:cs="Times New Roman"/>
          <w:sz w:val="36"/>
          <w:szCs w:val="36"/>
        </w:rPr>
        <w:t xml:space="preserve"> risk assessment tool</w:t>
      </w:r>
      <w:r w:rsidR="00667FD7">
        <w:rPr>
          <w:rFonts w:ascii="Calibri" w:eastAsia="Calibri" w:hAnsi="Calibri" w:cs="Times New Roman"/>
          <w:sz w:val="36"/>
          <w:szCs w:val="36"/>
        </w:rPr>
        <w:t>s</w:t>
      </w:r>
      <w:r w:rsidR="00D95559">
        <w:rPr>
          <w:rFonts w:ascii="Calibri" w:eastAsia="Calibri" w:hAnsi="Calibri" w:cs="Times New Roman"/>
          <w:sz w:val="36"/>
          <w:szCs w:val="36"/>
        </w:rPr>
        <w:t xml:space="preserve"> within the Facilities Ma</w:t>
      </w:r>
      <w:r w:rsidR="00667FD7">
        <w:rPr>
          <w:rFonts w:ascii="Calibri" w:eastAsia="Calibri" w:hAnsi="Calibri" w:cs="Times New Roman"/>
          <w:sz w:val="36"/>
          <w:szCs w:val="36"/>
        </w:rPr>
        <w:t xml:space="preserve">nagement industry </w:t>
      </w:r>
      <w:r>
        <w:rPr>
          <w:rFonts w:ascii="Calibri" w:eastAsia="Calibri" w:hAnsi="Calibri" w:cs="Times New Roman"/>
          <w:sz w:val="36"/>
          <w:szCs w:val="36"/>
        </w:rPr>
        <w:t>to inform Maintenance Strategies</w:t>
      </w:r>
      <w:r w:rsidR="00D95559">
        <w:rPr>
          <w:rFonts w:ascii="Calibri" w:eastAsia="Calibri" w:hAnsi="Calibri" w:cs="Times New Roman"/>
          <w:sz w:val="36"/>
          <w:szCs w:val="36"/>
        </w:rPr>
        <w:t>.</w:t>
      </w:r>
    </w:p>
    <w:p w14:paraId="3889C357" w14:textId="77777777" w:rsidR="00796567" w:rsidRPr="00796567" w:rsidRDefault="00796567" w:rsidP="00796567">
      <w:pPr>
        <w:suppressAutoHyphens/>
        <w:autoSpaceDN w:val="0"/>
        <w:spacing w:after="160" w:line="360" w:lineRule="auto"/>
        <w:jc w:val="center"/>
        <w:textAlignment w:val="baseline"/>
        <w:rPr>
          <w:rFonts w:ascii="Calibri" w:eastAsia="Calibri" w:hAnsi="Calibri" w:cs="Times New Roman"/>
        </w:rPr>
      </w:pPr>
    </w:p>
    <w:p w14:paraId="1817C3AA" w14:textId="77777777" w:rsidR="00796567" w:rsidRPr="00796567" w:rsidRDefault="00796567" w:rsidP="00796567">
      <w:pPr>
        <w:suppressAutoHyphens/>
        <w:autoSpaceDN w:val="0"/>
        <w:spacing w:after="160" w:line="360" w:lineRule="auto"/>
        <w:jc w:val="center"/>
        <w:textAlignment w:val="baseline"/>
        <w:rPr>
          <w:rFonts w:ascii="Calibri" w:eastAsia="Calibri" w:hAnsi="Calibri" w:cs="Times New Roman"/>
        </w:rPr>
      </w:pPr>
    </w:p>
    <w:p w14:paraId="62BA092D" w14:textId="77777777" w:rsidR="00796567" w:rsidRPr="00796567" w:rsidRDefault="00796567" w:rsidP="00796567">
      <w:pPr>
        <w:suppressAutoHyphens/>
        <w:autoSpaceDN w:val="0"/>
        <w:spacing w:after="160" w:line="360" w:lineRule="auto"/>
        <w:jc w:val="center"/>
        <w:textAlignment w:val="baseline"/>
        <w:rPr>
          <w:rFonts w:ascii="Calibri" w:eastAsia="Calibri" w:hAnsi="Calibri" w:cs="Times New Roman"/>
        </w:rPr>
      </w:pPr>
    </w:p>
    <w:p w14:paraId="15FEFAF0" w14:textId="77777777" w:rsidR="00796567" w:rsidRPr="00796567" w:rsidRDefault="00796567" w:rsidP="00796567">
      <w:pPr>
        <w:suppressAutoHyphens/>
        <w:autoSpaceDN w:val="0"/>
        <w:spacing w:after="160" w:line="360" w:lineRule="auto"/>
        <w:jc w:val="center"/>
        <w:textAlignment w:val="baseline"/>
        <w:rPr>
          <w:rFonts w:ascii="Calibri" w:eastAsia="Calibri" w:hAnsi="Calibri" w:cs="Times New Roman"/>
          <w:sz w:val="40"/>
          <w:szCs w:val="40"/>
        </w:rPr>
      </w:pPr>
      <w:r w:rsidRPr="00796567">
        <w:rPr>
          <w:rFonts w:ascii="Calibri" w:eastAsia="Calibri" w:hAnsi="Calibri" w:cs="Times New Roman"/>
          <w:sz w:val="40"/>
          <w:szCs w:val="40"/>
        </w:rPr>
        <w:t>MSc Property &amp; Facilities Management</w:t>
      </w:r>
    </w:p>
    <w:p w14:paraId="71ED78C4" w14:textId="77777777" w:rsidR="00796567" w:rsidRPr="00796567" w:rsidRDefault="00796567" w:rsidP="00796567">
      <w:pPr>
        <w:suppressAutoHyphens/>
        <w:autoSpaceDN w:val="0"/>
        <w:spacing w:after="160" w:line="360" w:lineRule="auto"/>
        <w:jc w:val="center"/>
        <w:textAlignment w:val="baseline"/>
        <w:rPr>
          <w:rFonts w:ascii="Calibri" w:eastAsia="Calibri" w:hAnsi="Calibri" w:cs="Times New Roman"/>
        </w:rPr>
      </w:pPr>
    </w:p>
    <w:p w14:paraId="3E3EDE28" w14:textId="77777777" w:rsidR="00796567" w:rsidRPr="00796567" w:rsidRDefault="00796567" w:rsidP="00796567">
      <w:pPr>
        <w:suppressAutoHyphens/>
        <w:autoSpaceDN w:val="0"/>
        <w:spacing w:after="160" w:line="360" w:lineRule="auto"/>
        <w:jc w:val="center"/>
        <w:textAlignment w:val="baseline"/>
        <w:rPr>
          <w:rFonts w:ascii="Calibri" w:eastAsia="Calibri" w:hAnsi="Calibri" w:cs="Times New Roman"/>
        </w:rPr>
      </w:pPr>
    </w:p>
    <w:p w14:paraId="0CDD6E30" w14:textId="77777777" w:rsidR="00796567" w:rsidRPr="00796567" w:rsidRDefault="00796567" w:rsidP="00796567">
      <w:pPr>
        <w:suppressAutoHyphens/>
        <w:autoSpaceDN w:val="0"/>
        <w:spacing w:after="160" w:line="360" w:lineRule="auto"/>
        <w:jc w:val="center"/>
        <w:textAlignment w:val="baseline"/>
        <w:rPr>
          <w:rFonts w:ascii="Calibri" w:eastAsia="Calibri" w:hAnsi="Calibri" w:cs="Times New Roman"/>
        </w:rPr>
      </w:pPr>
    </w:p>
    <w:p w14:paraId="25D8F01F" w14:textId="77777777" w:rsidR="00796567" w:rsidRPr="00796567" w:rsidRDefault="00796567" w:rsidP="00796567">
      <w:pPr>
        <w:suppressAutoHyphens/>
        <w:autoSpaceDN w:val="0"/>
        <w:spacing w:after="160" w:line="360" w:lineRule="auto"/>
        <w:jc w:val="center"/>
        <w:textAlignment w:val="baseline"/>
        <w:rPr>
          <w:rFonts w:ascii="Calibri" w:eastAsia="Calibri" w:hAnsi="Calibri" w:cs="Times New Roman"/>
        </w:rPr>
      </w:pPr>
    </w:p>
    <w:p w14:paraId="5B6CFA81" w14:textId="3FEAB974" w:rsidR="000007D8" w:rsidRDefault="00796567" w:rsidP="00796567">
      <w:pPr>
        <w:suppressAutoHyphens/>
        <w:autoSpaceDN w:val="0"/>
        <w:spacing w:after="160" w:line="360" w:lineRule="auto"/>
        <w:textAlignment w:val="baseline"/>
        <w:rPr>
          <w:rFonts w:ascii="Calibri" w:eastAsia="Calibri" w:hAnsi="Calibri" w:cs="Times New Roman"/>
          <w:sz w:val="36"/>
          <w:szCs w:val="36"/>
        </w:rPr>
      </w:pPr>
      <w:r>
        <w:rPr>
          <w:rFonts w:ascii="Calibri" w:eastAsia="Calibri" w:hAnsi="Calibri" w:cs="Times New Roman"/>
          <w:sz w:val="36"/>
          <w:szCs w:val="36"/>
        </w:rPr>
        <w:t>Student: Paul Greatbanks</w:t>
      </w:r>
    </w:p>
    <w:p w14:paraId="2AD97806" w14:textId="25B47343" w:rsidR="000007D8" w:rsidRPr="00796567" w:rsidRDefault="000007D8" w:rsidP="00796567">
      <w:pPr>
        <w:suppressAutoHyphens/>
        <w:autoSpaceDN w:val="0"/>
        <w:spacing w:after="160" w:line="360" w:lineRule="auto"/>
        <w:textAlignment w:val="baseline"/>
        <w:rPr>
          <w:rFonts w:ascii="Calibri" w:eastAsia="Calibri" w:hAnsi="Calibri" w:cs="Times New Roman"/>
          <w:sz w:val="36"/>
          <w:szCs w:val="36"/>
        </w:rPr>
      </w:pPr>
      <w:r>
        <w:rPr>
          <w:rFonts w:ascii="Calibri" w:eastAsia="Calibri" w:hAnsi="Calibri" w:cs="Times New Roman"/>
          <w:sz w:val="36"/>
          <w:szCs w:val="36"/>
        </w:rPr>
        <w:t>Date: 4</w:t>
      </w:r>
      <w:r w:rsidRPr="000007D8">
        <w:rPr>
          <w:rFonts w:ascii="Calibri" w:eastAsia="Calibri" w:hAnsi="Calibri" w:cs="Times New Roman"/>
          <w:sz w:val="36"/>
          <w:szCs w:val="36"/>
          <w:vertAlign w:val="superscript"/>
        </w:rPr>
        <w:t>th</w:t>
      </w:r>
      <w:r>
        <w:rPr>
          <w:rFonts w:ascii="Calibri" w:eastAsia="Calibri" w:hAnsi="Calibri" w:cs="Times New Roman"/>
          <w:sz w:val="36"/>
          <w:szCs w:val="36"/>
        </w:rPr>
        <w:t xml:space="preserve"> May 2020</w:t>
      </w:r>
    </w:p>
    <w:p w14:paraId="0AAAFB8F" w14:textId="36460B12" w:rsidR="00796567" w:rsidRPr="00796567" w:rsidRDefault="00796567" w:rsidP="00796567">
      <w:pPr>
        <w:suppressAutoHyphens/>
        <w:autoSpaceDN w:val="0"/>
        <w:spacing w:after="160" w:line="360" w:lineRule="auto"/>
        <w:textAlignment w:val="baseline"/>
        <w:rPr>
          <w:rFonts w:ascii="Calibri" w:eastAsia="Calibri" w:hAnsi="Calibri" w:cs="Times New Roman"/>
          <w:sz w:val="36"/>
          <w:szCs w:val="36"/>
        </w:rPr>
      </w:pPr>
      <w:r>
        <w:rPr>
          <w:rFonts w:ascii="Calibri" w:eastAsia="Calibri" w:hAnsi="Calibri" w:cs="Times New Roman"/>
          <w:sz w:val="36"/>
          <w:szCs w:val="36"/>
        </w:rPr>
        <w:t>Student No: P</w:t>
      </w:r>
      <w:r w:rsidR="005909B0">
        <w:rPr>
          <w:rFonts w:ascii="Calibri" w:eastAsia="Calibri" w:hAnsi="Calibri" w:cs="Times New Roman"/>
          <w:sz w:val="36"/>
          <w:szCs w:val="36"/>
        </w:rPr>
        <w:t>152359</w:t>
      </w:r>
    </w:p>
    <w:p w14:paraId="5C81433C" w14:textId="57C1CD31" w:rsidR="00796567" w:rsidRPr="00796567" w:rsidRDefault="00796567" w:rsidP="00796567">
      <w:pPr>
        <w:suppressAutoHyphens/>
        <w:autoSpaceDN w:val="0"/>
        <w:spacing w:after="160" w:line="360" w:lineRule="auto"/>
        <w:textAlignment w:val="baseline"/>
        <w:rPr>
          <w:rFonts w:ascii="Calibri" w:eastAsia="Calibri" w:hAnsi="Calibri" w:cs="Times New Roman"/>
          <w:sz w:val="28"/>
          <w:szCs w:val="28"/>
        </w:rPr>
      </w:pPr>
      <w:r w:rsidRPr="00796567">
        <w:rPr>
          <w:rFonts w:ascii="Calibri" w:eastAsia="Calibri" w:hAnsi="Calibri" w:cs="Times New Roman"/>
          <w:sz w:val="28"/>
          <w:szCs w:val="28"/>
        </w:rPr>
        <w:t>Supervis</w:t>
      </w:r>
      <w:r w:rsidR="005909B0">
        <w:rPr>
          <w:rFonts w:ascii="Calibri" w:eastAsia="Calibri" w:hAnsi="Calibri" w:cs="Times New Roman"/>
          <w:sz w:val="28"/>
          <w:szCs w:val="28"/>
        </w:rPr>
        <w:t xml:space="preserve">or: Trevor J Francis </w:t>
      </w:r>
      <w:r w:rsidR="005909B0">
        <w:rPr>
          <w:rFonts w:eastAsia="Times New Roman"/>
          <w:color w:val="000000"/>
        </w:rPr>
        <w:t>MSc. MRICS, MCIOB. MCABE. P.G. Diploma Architectural Conservation</w:t>
      </w:r>
    </w:p>
    <w:p w14:paraId="41A75EB3" w14:textId="7C51F640" w:rsidR="00796567" w:rsidRPr="00796567" w:rsidRDefault="00796567" w:rsidP="00796567">
      <w:pPr>
        <w:suppressAutoHyphens/>
        <w:autoSpaceDN w:val="0"/>
        <w:spacing w:after="160" w:line="360" w:lineRule="auto"/>
        <w:textAlignment w:val="baseline"/>
        <w:rPr>
          <w:rFonts w:ascii="Calibri" w:eastAsia="Calibri" w:hAnsi="Calibri" w:cs="Times New Roman"/>
          <w:sz w:val="28"/>
          <w:szCs w:val="28"/>
        </w:rPr>
        <w:sectPr w:rsidR="00796567" w:rsidRPr="00796567" w:rsidSect="00984A95">
          <w:footerReference w:type="default" r:id="rId9"/>
          <w:footerReference w:type="first" r:id="rId10"/>
          <w:pgSz w:w="11906" w:h="16838"/>
          <w:pgMar w:top="1440" w:right="1440" w:bottom="1440" w:left="2268" w:header="720" w:footer="720" w:gutter="0"/>
          <w:pgNumType w:start="1"/>
          <w:cols w:space="720"/>
          <w:docGrid w:linePitch="299"/>
        </w:sectPr>
      </w:pPr>
    </w:p>
    <w:p w14:paraId="11420DBC" w14:textId="7D865CA8" w:rsidR="00865822" w:rsidRPr="00865822" w:rsidRDefault="00865822" w:rsidP="00865822">
      <w:pPr>
        <w:suppressAutoHyphens/>
        <w:autoSpaceDN w:val="0"/>
        <w:spacing w:after="160" w:line="240" w:lineRule="auto"/>
        <w:textAlignment w:val="baseline"/>
        <w:rPr>
          <w:rFonts w:ascii="Calibri" w:eastAsia="Calibri" w:hAnsi="Calibri" w:cs="Times New Roman"/>
        </w:rPr>
      </w:pPr>
      <w:r>
        <w:rPr>
          <w:b/>
        </w:rPr>
        <w:lastRenderedPageBreak/>
        <w:t>Author’s Declaration</w:t>
      </w:r>
    </w:p>
    <w:p w14:paraId="2E15A955" w14:textId="77777777" w:rsidR="00865822" w:rsidRDefault="00865822" w:rsidP="00865822">
      <w: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100DF906" w14:textId="77777777" w:rsidR="00865822" w:rsidRDefault="00865822" w:rsidP="00865822">
      <w:r>
        <w:t>Any views expressed in the dissertation are those of the author and in no way represent those of the University of Wales, Trinity Saint David.</w:t>
      </w:r>
    </w:p>
    <w:p w14:paraId="0317182D" w14:textId="77777777" w:rsidR="00865822" w:rsidRDefault="00865822" w:rsidP="00865822">
      <w:r>
        <w:t>The dissertation has not been presented to any other University for examination either in the United Kingdom or overseas.</w:t>
      </w:r>
    </w:p>
    <w:p w14:paraId="28072448" w14:textId="77777777" w:rsidR="00865822" w:rsidRDefault="00865822" w:rsidP="00865822">
      <w:r>
        <w:t>I hereby give permission for my work, if accepted, to be available for photocopying and inter-library loan, and for the title and summary to be made available to outside organisations.</w:t>
      </w:r>
    </w:p>
    <w:p w14:paraId="35079EE6" w14:textId="77777777" w:rsidR="00865822" w:rsidRDefault="00865822" w:rsidP="00865822"/>
    <w:p w14:paraId="0067A5A4" w14:textId="77777777" w:rsidR="00865822" w:rsidRDefault="00865822" w:rsidP="00865822"/>
    <w:p w14:paraId="234A2E04" w14:textId="4601FEF7" w:rsidR="00865822" w:rsidRDefault="00865822" w:rsidP="00865822">
      <w:r>
        <w:t>Signed: Paul Greatbanks</w:t>
      </w:r>
    </w:p>
    <w:p w14:paraId="6FD41416" w14:textId="7697F041" w:rsidR="00865822" w:rsidRDefault="00865822" w:rsidP="00865822">
      <w:r>
        <w:t>Date: 4</w:t>
      </w:r>
      <w:r w:rsidRPr="00865822">
        <w:rPr>
          <w:vertAlign w:val="superscript"/>
        </w:rPr>
        <w:t>th</w:t>
      </w:r>
      <w:r>
        <w:t xml:space="preserve"> May 2020</w:t>
      </w:r>
    </w:p>
    <w:p w14:paraId="5CD837CD" w14:textId="47385D6E" w:rsidR="002A6473" w:rsidRDefault="002A6473" w:rsidP="002A6473">
      <w:pPr>
        <w:suppressAutoHyphens/>
        <w:autoSpaceDN w:val="0"/>
        <w:spacing w:after="0"/>
        <w:textAlignment w:val="baseline"/>
        <w:rPr>
          <w:rFonts w:ascii="Calibri" w:eastAsia="Calibri" w:hAnsi="Calibri" w:cs="Times New Roman"/>
        </w:rPr>
      </w:pPr>
    </w:p>
    <w:p w14:paraId="58652D56" w14:textId="0F02C4F2" w:rsidR="00295F57" w:rsidRDefault="00295F57" w:rsidP="002A6473">
      <w:pPr>
        <w:suppressAutoHyphens/>
        <w:autoSpaceDN w:val="0"/>
        <w:spacing w:after="0"/>
        <w:textAlignment w:val="baseline"/>
        <w:rPr>
          <w:rFonts w:ascii="Calibri" w:eastAsia="Calibri" w:hAnsi="Calibri" w:cs="Times New Roman"/>
        </w:rPr>
      </w:pPr>
    </w:p>
    <w:p w14:paraId="784A24CB" w14:textId="72BC6273" w:rsidR="00295F57" w:rsidRDefault="00295F57" w:rsidP="002A6473">
      <w:pPr>
        <w:suppressAutoHyphens/>
        <w:autoSpaceDN w:val="0"/>
        <w:spacing w:after="0"/>
        <w:textAlignment w:val="baseline"/>
        <w:rPr>
          <w:rFonts w:ascii="Calibri" w:eastAsia="Calibri" w:hAnsi="Calibri" w:cs="Times New Roman"/>
        </w:rPr>
      </w:pPr>
    </w:p>
    <w:p w14:paraId="4019C2CC" w14:textId="09B1B77D" w:rsidR="00295F57" w:rsidRDefault="00295F57" w:rsidP="002A6473">
      <w:pPr>
        <w:suppressAutoHyphens/>
        <w:autoSpaceDN w:val="0"/>
        <w:spacing w:after="0"/>
        <w:textAlignment w:val="baseline"/>
        <w:rPr>
          <w:rFonts w:ascii="Calibri" w:eastAsia="Calibri" w:hAnsi="Calibri" w:cs="Times New Roman"/>
        </w:rPr>
      </w:pPr>
    </w:p>
    <w:p w14:paraId="01D8EF5C" w14:textId="30FF1AEA" w:rsidR="00295F57" w:rsidRDefault="00295F57" w:rsidP="002A6473">
      <w:pPr>
        <w:suppressAutoHyphens/>
        <w:autoSpaceDN w:val="0"/>
        <w:spacing w:after="0"/>
        <w:textAlignment w:val="baseline"/>
        <w:rPr>
          <w:rFonts w:ascii="Calibri" w:eastAsia="Calibri" w:hAnsi="Calibri" w:cs="Times New Roman"/>
        </w:rPr>
      </w:pPr>
    </w:p>
    <w:p w14:paraId="45B85820" w14:textId="1E63D711" w:rsidR="00295F57" w:rsidRDefault="00295F57" w:rsidP="002A6473">
      <w:pPr>
        <w:suppressAutoHyphens/>
        <w:autoSpaceDN w:val="0"/>
        <w:spacing w:after="0"/>
        <w:textAlignment w:val="baseline"/>
        <w:rPr>
          <w:rFonts w:ascii="Calibri" w:eastAsia="Calibri" w:hAnsi="Calibri" w:cs="Times New Roman"/>
        </w:rPr>
      </w:pPr>
    </w:p>
    <w:p w14:paraId="773E6A9C" w14:textId="2B5E13EC" w:rsidR="00295F57" w:rsidRDefault="00295F57" w:rsidP="002A6473">
      <w:pPr>
        <w:suppressAutoHyphens/>
        <w:autoSpaceDN w:val="0"/>
        <w:spacing w:after="0"/>
        <w:textAlignment w:val="baseline"/>
        <w:rPr>
          <w:rFonts w:ascii="Calibri" w:eastAsia="Calibri" w:hAnsi="Calibri" w:cs="Times New Roman"/>
        </w:rPr>
      </w:pPr>
    </w:p>
    <w:p w14:paraId="532F1D86" w14:textId="2EF849A2" w:rsidR="00295F57" w:rsidRDefault="00295F57" w:rsidP="002A6473">
      <w:pPr>
        <w:suppressAutoHyphens/>
        <w:autoSpaceDN w:val="0"/>
        <w:spacing w:after="0"/>
        <w:textAlignment w:val="baseline"/>
        <w:rPr>
          <w:rFonts w:ascii="Calibri" w:eastAsia="Calibri" w:hAnsi="Calibri" w:cs="Times New Roman"/>
        </w:rPr>
      </w:pPr>
    </w:p>
    <w:p w14:paraId="062DA28C" w14:textId="70E1978A" w:rsidR="00295F57" w:rsidRDefault="00295F57" w:rsidP="002A6473">
      <w:pPr>
        <w:suppressAutoHyphens/>
        <w:autoSpaceDN w:val="0"/>
        <w:spacing w:after="0"/>
        <w:textAlignment w:val="baseline"/>
        <w:rPr>
          <w:rFonts w:ascii="Calibri" w:eastAsia="Calibri" w:hAnsi="Calibri" w:cs="Times New Roman"/>
        </w:rPr>
      </w:pPr>
    </w:p>
    <w:p w14:paraId="197F75B5" w14:textId="41046F0C" w:rsidR="00295F57" w:rsidRDefault="00295F57" w:rsidP="002A6473">
      <w:pPr>
        <w:suppressAutoHyphens/>
        <w:autoSpaceDN w:val="0"/>
        <w:spacing w:after="0"/>
        <w:textAlignment w:val="baseline"/>
        <w:rPr>
          <w:rFonts w:ascii="Calibri" w:eastAsia="Calibri" w:hAnsi="Calibri" w:cs="Times New Roman"/>
        </w:rPr>
      </w:pPr>
    </w:p>
    <w:p w14:paraId="6224ED6F" w14:textId="66D1C1C3" w:rsidR="00295F57" w:rsidRDefault="00295F57" w:rsidP="002A6473">
      <w:pPr>
        <w:suppressAutoHyphens/>
        <w:autoSpaceDN w:val="0"/>
        <w:spacing w:after="0"/>
        <w:textAlignment w:val="baseline"/>
        <w:rPr>
          <w:rFonts w:ascii="Calibri" w:eastAsia="Calibri" w:hAnsi="Calibri" w:cs="Times New Roman"/>
        </w:rPr>
      </w:pPr>
    </w:p>
    <w:p w14:paraId="1803317B" w14:textId="0F0E9EDE" w:rsidR="00295F57" w:rsidRDefault="00295F57" w:rsidP="002A6473">
      <w:pPr>
        <w:suppressAutoHyphens/>
        <w:autoSpaceDN w:val="0"/>
        <w:spacing w:after="0"/>
        <w:textAlignment w:val="baseline"/>
        <w:rPr>
          <w:rFonts w:ascii="Calibri" w:eastAsia="Calibri" w:hAnsi="Calibri" w:cs="Times New Roman"/>
        </w:rPr>
      </w:pPr>
    </w:p>
    <w:p w14:paraId="3EF16E9C" w14:textId="0C61FED6" w:rsidR="00295F57" w:rsidRDefault="00295F57" w:rsidP="002A6473">
      <w:pPr>
        <w:suppressAutoHyphens/>
        <w:autoSpaceDN w:val="0"/>
        <w:spacing w:after="0"/>
        <w:textAlignment w:val="baseline"/>
        <w:rPr>
          <w:rFonts w:ascii="Calibri" w:eastAsia="Calibri" w:hAnsi="Calibri" w:cs="Times New Roman"/>
        </w:rPr>
      </w:pPr>
    </w:p>
    <w:p w14:paraId="267A1C01" w14:textId="3141611D" w:rsidR="00295F57" w:rsidRDefault="00295F57" w:rsidP="002A6473">
      <w:pPr>
        <w:suppressAutoHyphens/>
        <w:autoSpaceDN w:val="0"/>
        <w:spacing w:after="0"/>
        <w:textAlignment w:val="baseline"/>
        <w:rPr>
          <w:rFonts w:ascii="Calibri" w:eastAsia="Calibri" w:hAnsi="Calibri" w:cs="Times New Roman"/>
        </w:rPr>
      </w:pPr>
    </w:p>
    <w:p w14:paraId="34377213" w14:textId="6D20AFC6" w:rsidR="00295F57" w:rsidRDefault="00295F57" w:rsidP="002A6473">
      <w:pPr>
        <w:suppressAutoHyphens/>
        <w:autoSpaceDN w:val="0"/>
        <w:spacing w:after="0"/>
        <w:textAlignment w:val="baseline"/>
        <w:rPr>
          <w:rFonts w:ascii="Calibri" w:eastAsia="Calibri" w:hAnsi="Calibri" w:cs="Times New Roman"/>
        </w:rPr>
      </w:pPr>
    </w:p>
    <w:p w14:paraId="1A04255C" w14:textId="4A55AB67" w:rsidR="00295F57" w:rsidRDefault="00295F57" w:rsidP="002A6473">
      <w:pPr>
        <w:suppressAutoHyphens/>
        <w:autoSpaceDN w:val="0"/>
        <w:spacing w:after="0"/>
        <w:textAlignment w:val="baseline"/>
        <w:rPr>
          <w:rFonts w:ascii="Calibri" w:eastAsia="Calibri" w:hAnsi="Calibri" w:cs="Times New Roman"/>
        </w:rPr>
      </w:pPr>
    </w:p>
    <w:p w14:paraId="539D70CC" w14:textId="5642F3A5" w:rsidR="00295F57" w:rsidRDefault="00295F57" w:rsidP="002A6473">
      <w:pPr>
        <w:suppressAutoHyphens/>
        <w:autoSpaceDN w:val="0"/>
        <w:spacing w:after="0"/>
        <w:textAlignment w:val="baseline"/>
        <w:rPr>
          <w:rFonts w:ascii="Calibri" w:eastAsia="Calibri" w:hAnsi="Calibri" w:cs="Times New Roman"/>
        </w:rPr>
      </w:pPr>
    </w:p>
    <w:p w14:paraId="6189ECE9" w14:textId="591505BD" w:rsidR="00295F57" w:rsidRDefault="00295F57" w:rsidP="002A6473">
      <w:pPr>
        <w:suppressAutoHyphens/>
        <w:autoSpaceDN w:val="0"/>
        <w:spacing w:after="0"/>
        <w:textAlignment w:val="baseline"/>
        <w:rPr>
          <w:rFonts w:ascii="Calibri" w:eastAsia="Calibri" w:hAnsi="Calibri" w:cs="Times New Roman"/>
        </w:rPr>
      </w:pPr>
    </w:p>
    <w:p w14:paraId="168A091E" w14:textId="3C73AE0C" w:rsidR="00295F57" w:rsidRDefault="00295F57" w:rsidP="002A6473">
      <w:pPr>
        <w:suppressAutoHyphens/>
        <w:autoSpaceDN w:val="0"/>
        <w:spacing w:after="0"/>
        <w:textAlignment w:val="baseline"/>
        <w:rPr>
          <w:rFonts w:ascii="Calibri" w:eastAsia="Calibri" w:hAnsi="Calibri" w:cs="Times New Roman"/>
        </w:rPr>
      </w:pPr>
    </w:p>
    <w:p w14:paraId="3CE8CBC1" w14:textId="09B86726" w:rsidR="00295F57" w:rsidRDefault="00295F57" w:rsidP="002A6473">
      <w:pPr>
        <w:suppressAutoHyphens/>
        <w:autoSpaceDN w:val="0"/>
        <w:spacing w:after="0"/>
        <w:textAlignment w:val="baseline"/>
        <w:rPr>
          <w:rFonts w:ascii="Calibri" w:eastAsia="Calibri" w:hAnsi="Calibri" w:cs="Times New Roman"/>
        </w:rPr>
      </w:pPr>
    </w:p>
    <w:p w14:paraId="0259C7BE" w14:textId="2002ECE5" w:rsidR="00295F57" w:rsidRDefault="00295F57" w:rsidP="002A6473">
      <w:pPr>
        <w:suppressAutoHyphens/>
        <w:autoSpaceDN w:val="0"/>
        <w:spacing w:after="0"/>
        <w:textAlignment w:val="baseline"/>
        <w:rPr>
          <w:rFonts w:ascii="Calibri" w:eastAsia="Calibri" w:hAnsi="Calibri" w:cs="Times New Roman"/>
        </w:rPr>
      </w:pPr>
    </w:p>
    <w:p w14:paraId="2B46E1B6" w14:textId="747BC05B" w:rsidR="00295F57" w:rsidRDefault="00295F57" w:rsidP="002A6473">
      <w:pPr>
        <w:suppressAutoHyphens/>
        <w:autoSpaceDN w:val="0"/>
        <w:spacing w:after="0"/>
        <w:textAlignment w:val="baseline"/>
        <w:rPr>
          <w:rFonts w:ascii="Calibri" w:eastAsia="Calibri" w:hAnsi="Calibri" w:cs="Times New Roman"/>
        </w:rPr>
      </w:pPr>
    </w:p>
    <w:p w14:paraId="4A8F6908" w14:textId="42B3A3AC" w:rsidR="00295F57" w:rsidRDefault="00295F57" w:rsidP="002A6473">
      <w:pPr>
        <w:suppressAutoHyphens/>
        <w:autoSpaceDN w:val="0"/>
        <w:spacing w:after="0"/>
        <w:textAlignment w:val="baseline"/>
        <w:rPr>
          <w:rFonts w:ascii="Calibri" w:eastAsia="Calibri" w:hAnsi="Calibri" w:cs="Times New Roman"/>
        </w:rPr>
      </w:pPr>
    </w:p>
    <w:p w14:paraId="009AD48E" w14:textId="34CDBC2F" w:rsidR="00295F57" w:rsidRDefault="00295F57" w:rsidP="002A6473">
      <w:pPr>
        <w:suppressAutoHyphens/>
        <w:autoSpaceDN w:val="0"/>
        <w:spacing w:after="0"/>
        <w:textAlignment w:val="baseline"/>
        <w:rPr>
          <w:rFonts w:ascii="Calibri" w:eastAsia="Calibri" w:hAnsi="Calibri" w:cs="Times New Roman"/>
        </w:rPr>
      </w:pPr>
    </w:p>
    <w:p w14:paraId="53B92A05" w14:textId="40732D84" w:rsidR="00295F57" w:rsidRDefault="00295F57" w:rsidP="002A6473">
      <w:pPr>
        <w:suppressAutoHyphens/>
        <w:autoSpaceDN w:val="0"/>
        <w:spacing w:after="0"/>
        <w:textAlignment w:val="baseline"/>
        <w:rPr>
          <w:rFonts w:ascii="Calibri" w:eastAsia="Calibri" w:hAnsi="Calibri" w:cs="Times New Roman"/>
        </w:rPr>
      </w:pPr>
    </w:p>
    <w:p w14:paraId="4A34C39D" w14:textId="1834D487" w:rsidR="00295F57" w:rsidRDefault="00295F57" w:rsidP="002A6473">
      <w:pPr>
        <w:suppressAutoHyphens/>
        <w:autoSpaceDN w:val="0"/>
        <w:spacing w:after="0"/>
        <w:textAlignment w:val="baseline"/>
        <w:rPr>
          <w:rFonts w:ascii="Calibri" w:eastAsia="Calibri" w:hAnsi="Calibri" w:cs="Times New Roman"/>
        </w:rPr>
      </w:pPr>
    </w:p>
    <w:p w14:paraId="67B0377F" w14:textId="77777777" w:rsidR="00295F57" w:rsidRDefault="00295F57" w:rsidP="00295F57">
      <w:r>
        <w:t>This work has not previously been accepted in substance for any degree and is not being concurrently submitted in candidature for any degree.</w:t>
      </w:r>
      <w:r>
        <w:tab/>
      </w:r>
    </w:p>
    <w:p w14:paraId="6E4DEAD6" w14:textId="77777777" w:rsidR="00295F57" w:rsidRDefault="00295F57" w:rsidP="00295F57"/>
    <w:p w14:paraId="5E842502" w14:textId="23579605" w:rsidR="00295F57" w:rsidRDefault="00295F57" w:rsidP="00295F57">
      <w:r>
        <w:t xml:space="preserve">Signed </w:t>
      </w:r>
      <w:r w:rsidRPr="00295F57">
        <w:t>Paul Greatbanks</w:t>
      </w:r>
      <w:r>
        <w:t xml:space="preserve"> (candidate)</w:t>
      </w:r>
      <w:r>
        <w:tab/>
      </w:r>
    </w:p>
    <w:p w14:paraId="0E8CB1DE" w14:textId="77777777" w:rsidR="00295F57" w:rsidRDefault="00295F57" w:rsidP="00295F57"/>
    <w:p w14:paraId="469059F4" w14:textId="32291305" w:rsidR="00295F57" w:rsidRDefault="00295F57" w:rsidP="00295F57">
      <w:r>
        <w:t>Date 4</w:t>
      </w:r>
      <w:r w:rsidRPr="00295F57">
        <w:rPr>
          <w:vertAlign w:val="superscript"/>
        </w:rPr>
        <w:t>th</w:t>
      </w:r>
      <w:r>
        <w:t xml:space="preserve"> May 2020</w:t>
      </w:r>
    </w:p>
    <w:p w14:paraId="2AD7CA59" w14:textId="77777777" w:rsidR="00295F57" w:rsidRDefault="00295F57" w:rsidP="00295F57"/>
    <w:p w14:paraId="7B3EAD97" w14:textId="417C7A19" w:rsidR="00295F57" w:rsidRPr="00BD36AA" w:rsidRDefault="00295F57" w:rsidP="00295F57">
      <w:pPr>
        <w:rPr>
          <w:b/>
        </w:rPr>
      </w:pPr>
      <w:r w:rsidRPr="00BD36AA">
        <w:rPr>
          <w:b/>
        </w:rPr>
        <w:t>STATEMENT 1</w:t>
      </w:r>
      <w:r w:rsidRPr="00BD36AA">
        <w:rPr>
          <w:b/>
        </w:rPr>
        <w:tab/>
      </w:r>
    </w:p>
    <w:p w14:paraId="2E967E68" w14:textId="77777777" w:rsidR="00295F57" w:rsidRDefault="00295F57" w:rsidP="00295F57">
      <w:r>
        <w:t>This dissertation is the result of my own investigations, except where otherwise stated. Where correction services have been used, the extent and nature of the correction is clearly marked in a footnote(s).</w:t>
      </w:r>
      <w:r>
        <w:tab/>
      </w:r>
    </w:p>
    <w:p w14:paraId="5E7C1BB2" w14:textId="77777777" w:rsidR="00295F57" w:rsidRDefault="00295F57" w:rsidP="00295F57">
      <w:r>
        <w:t>Other sources are acknowledged by footnotes giving explicit references.  A bibliography is appended.</w:t>
      </w:r>
    </w:p>
    <w:p w14:paraId="5A3F532E" w14:textId="77777777" w:rsidR="00295F57" w:rsidRDefault="00295F57" w:rsidP="00295F57"/>
    <w:p w14:paraId="334BF8D6" w14:textId="01FDF7EF" w:rsidR="00295F57" w:rsidRDefault="00295F57" w:rsidP="00295F57">
      <w:r>
        <w:t xml:space="preserve">Signed </w:t>
      </w:r>
      <w:r>
        <w:t>Paul Greatbanks</w:t>
      </w:r>
      <w:r>
        <w:t xml:space="preserve"> (candidate)</w:t>
      </w:r>
      <w:r>
        <w:tab/>
      </w:r>
    </w:p>
    <w:p w14:paraId="0495EF94" w14:textId="77777777" w:rsidR="00295F57" w:rsidRDefault="00295F57" w:rsidP="00295F57"/>
    <w:p w14:paraId="0714BF56" w14:textId="0792171F" w:rsidR="00295F57" w:rsidRDefault="00295F57" w:rsidP="00295F57">
      <w:r>
        <w:t>Date 4</w:t>
      </w:r>
      <w:r w:rsidRPr="00295F57">
        <w:rPr>
          <w:vertAlign w:val="superscript"/>
        </w:rPr>
        <w:t>th</w:t>
      </w:r>
      <w:r>
        <w:t xml:space="preserve"> May 2020</w:t>
      </w:r>
    </w:p>
    <w:p w14:paraId="41FCED0E" w14:textId="77777777" w:rsidR="00295F57" w:rsidRDefault="00295F57" w:rsidP="00295F57"/>
    <w:p w14:paraId="059D8ED3" w14:textId="7AB935E2" w:rsidR="00295F57" w:rsidRPr="00BD36AA" w:rsidRDefault="00295F57" w:rsidP="00295F57">
      <w:pPr>
        <w:rPr>
          <w:b/>
        </w:rPr>
      </w:pPr>
      <w:r w:rsidRPr="00BD36AA">
        <w:rPr>
          <w:b/>
        </w:rPr>
        <w:t>STATEMENT 2</w:t>
      </w:r>
      <w:r w:rsidRPr="00BD36AA">
        <w:rPr>
          <w:b/>
        </w:rPr>
        <w:tab/>
      </w:r>
    </w:p>
    <w:p w14:paraId="087CE9EE" w14:textId="77777777" w:rsidR="00295F57" w:rsidRDefault="00295F57" w:rsidP="00295F57">
      <w:r>
        <w:t>I hereby give consent for my dissertation, if accepted, to be available for photocopying and for inter-library loan, and for the title and summary to be made available to outside organisations.</w:t>
      </w:r>
      <w:r>
        <w:tab/>
      </w:r>
    </w:p>
    <w:p w14:paraId="3B27088F" w14:textId="77777777" w:rsidR="00295F57" w:rsidRDefault="00295F57" w:rsidP="00295F57"/>
    <w:p w14:paraId="4452111C" w14:textId="44A010CA" w:rsidR="00295F57" w:rsidRDefault="00295F57" w:rsidP="00295F57">
      <w:r>
        <w:t>Signed Paul Greatbanks</w:t>
      </w:r>
      <w:r>
        <w:t xml:space="preserve"> (candidate)</w:t>
      </w:r>
      <w:r>
        <w:tab/>
      </w:r>
    </w:p>
    <w:p w14:paraId="1B67497F" w14:textId="77777777" w:rsidR="00295F57" w:rsidRDefault="00295F57" w:rsidP="00295F57"/>
    <w:p w14:paraId="647B5D4F" w14:textId="01B12A4D" w:rsidR="00295F57" w:rsidRDefault="00295F57" w:rsidP="00295F57">
      <w:r>
        <w:t>Date 4</w:t>
      </w:r>
      <w:r w:rsidRPr="00295F57">
        <w:rPr>
          <w:vertAlign w:val="superscript"/>
        </w:rPr>
        <w:t>th</w:t>
      </w:r>
      <w:r>
        <w:t xml:space="preserve"> May 2020</w:t>
      </w:r>
    </w:p>
    <w:p w14:paraId="6BB7872C" w14:textId="77777777" w:rsidR="00295F57" w:rsidRDefault="00295F57" w:rsidP="00295F57"/>
    <w:p w14:paraId="7AC99D44" w14:textId="77777777" w:rsidR="00295F57" w:rsidRDefault="00295F57" w:rsidP="00295F57"/>
    <w:p w14:paraId="23A32454" w14:textId="77777777" w:rsidR="00295F57" w:rsidRPr="00BD36AA" w:rsidRDefault="00295F57" w:rsidP="00295F57">
      <w:pPr>
        <w:rPr>
          <w:b/>
        </w:rPr>
      </w:pPr>
      <w:r w:rsidRPr="00BD36AA">
        <w:rPr>
          <w:b/>
        </w:rPr>
        <w:t>NB:</w:t>
      </w:r>
      <w:r w:rsidRPr="00BD36AA">
        <w:rPr>
          <w:b/>
        </w:rPr>
        <w:tab/>
        <w:t>Candidates on whose behalf a bar on access has been approved by the University, should use the following version of Statement 2:</w:t>
      </w:r>
      <w:r w:rsidRPr="00BD36AA">
        <w:rPr>
          <w:b/>
        </w:rPr>
        <w:tab/>
      </w:r>
    </w:p>
    <w:p w14:paraId="44B57046" w14:textId="77777777" w:rsidR="00295F57" w:rsidRDefault="00295F57" w:rsidP="00295F57"/>
    <w:p w14:paraId="7FA10B63" w14:textId="77777777" w:rsidR="00295F57" w:rsidRDefault="00295F57" w:rsidP="00295F57">
      <w:r>
        <w:t>I hereby give consent for my dissertation, if accepted, to be available for photocopying and for inter-library loans after expiry of a bar on access approved by the University of Wales on the special recommendation of the Member Institution concerned.</w:t>
      </w:r>
    </w:p>
    <w:p w14:paraId="603ECCA0" w14:textId="77777777" w:rsidR="00295F57" w:rsidRDefault="00295F57" w:rsidP="00295F57"/>
    <w:p w14:paraId="643CF31C" w14:textId="77777777" w:rsidR="00295F57" w:rsidRDefault="00295F57" w:rsidP="00295F57"/>
    <w:p w14:paraId="114762F9" w14:textId="77A38448" w:rsidR="00295F57" w:rsidRDefault="00295F57" w:rsidP="00295F57">
      <w:r>
        <w:t>Signed Paul Greatbanks</w:t>
      </w:r>
      <w:r>
        <w:t xml:space="preserve"> (candidate)</w:t>
      </w:r>
    </w:p>
    <w:p w14:paraId="7AACB036" w14:textId="77777777" w:rsidR="00295F57" w:rsidRDefault="00295F57" w:rsidP="00295F57"/>
    <w:p w14:paraId="3DC9F7FD" w14:textId="5EC711D8" w:rsidR="00295F57" w:rsidRPr="00295F57" w:rsidRDefault="00295F57" w:rsidP="00295F57">
      <w:pPr>
        <w:sectPr w:rsidR="00295F57" w:rsidRPr="00295F57" w:rsidSect="004E1DC6">
          <w:footerReference w:type="default" r:id="rId11"/>
          <w:pgSz w:w="11906" w:h="16838"/>
          <w:pgMar w:top="1440" w:right="1440" w:bottom="1440" w:left="1440" w:header="708" w:footer="708" w:gutter="0"/>
          <w:pgNumType w:fmt="upperRoman" w:start="1" w:chapStyle="1"/>
          <w:cols w:space="708"/>
          <w:docGrid w:linePitch="360"/>
        </w:sectPr>
      </w:pPr>
      <w:r>
        <w:t>Date 4</w:t>
      </w:r>
      <w:r w:rsidRPr="00295F57">
        <w:rPr>
          <w:vertAlign w:val="superscript"/>
        </w:rPr>
        <w:t>th</w:t>
      </w:r>
      <w:r>
        <w:t xml:space="preserve"> May 2020</w:t>
      </w:r>
      <w:bookmarkStart w:id="0" w:name="_GoBack"/>
      <w:bookmarkEnd w:id="0"/>
    </w:p>
    <w:p w14:paraId="5B7458F3" w14:textId="5B10E56F" w:rsidR="00D9028E" w:rsidRPr="0094071E" w:rsidRDefault="00D9028E" w:rsidP="00D9028E">
      <w:pPr>
        <w:rPr>
          <w:b/>
          <w:sz w:val="28"/>
        </w:rPr>
      </w:pPr>
      <w:r w:rsidRPr="0094071E">
        <w:rPr>
          <w:b/>
          <w:sz w:val="28"/>
        </w:rPr>
        <w:lastRenderedPageBreak/>
        <w:t>Contents</w:t>
      </w:r>
    </w:p>
    <w:p w14:paraId="19855991" w14:textId="638CD4AD" w:rsidR="00D9028E" w:rsidRDefault="000668BD" w:rsidP="00D9028E">
      <w:r>
        <w:t>Contents</w:t>
      </w:r>
      <w:r>
        <w:tab/>
      </w:r>
      <w:r>
        <w:tab/>
      </w:r>
      <w:r>
        <w:tab/>
      </w:r>
      <w:r>
        <w:tab/>
      </w:r>
      <w:r>
        <w:tab/>
      </w:r>
      <w:r>
        <w:tab/>
      </w:r>
      <w:r>
        <w:tab/>
      </w:r>
      <w:r>
        <w:tab/>
      </w:r>
      <w:r>
        <w:tab/>
      </w:r>
      <w:r>
        <w:tab/>
      </w:r>
      <w:r>
        <w:tab/>
        <w:t xml:space="preserve"> </w:t>
      </w:r>
      <w:proofErr w:type="spellStart"/>
      <w:r w:rsidR="00F00236">
        <w:t>i</w:t>
      </w:r>
      <w:proofErr w:type="spellEnd"/>
    </w:p>
    <w:p w14:paraId="2BC9C9BF" w14:textId="29DC4FFD" w:rsidR="00D9028E" w:rsidRDefault="000668BD" w:rsidP="00D9028E">
      <w:r>
        <w:t>List of Tables</w:t>
      </w:r>
      <w:r>
        <w:tab/>
      </w:r>
      <w:r>
        <w:tab/>
      </w:r>
      <w:r>
        <w:tab/>
      </w:r>
      <w:r>
        <w:tab/>
      </w:r>
      <w:r>
        <w:tab/>
      </w:r>
      <w:r>
        <w:tab/>
      </w:r>
      <w:r>
        <w:tab/>
      </w:r>
      <w:r>
        <w:tab/>
      </w:r>
      <w:r>
        <w:tab/>
      </w:r>
      <w:r>
        <w:tab/>
      </w:r>
      <w:r>
        <w:tab/>
      </w:r>
      <w:r w:rsidR="00F00236">
        <w:t>ii</w:t>
      </w:r>
      <w:r w:rsidR="00FF1ECD">
        <w:t>i</w:t>
      </w:r>
    </w:p>
    <w:p w14:paraId="774D7575" w14:textId="0CD16274" w:rsidR="00D9028E" w:rsidRDefault="00D9028E" w:rsidP="00D9028E">
      <w:r>
        <w:t xml:space="preserve">List of </w:t>
      </w:r>
      <w:r w:rsidR="000668BD">
        <w:t>Figures</w:t>
      </w:r>
      <w:r w:rsidR="000668BD">
        <w:tab/>
      </w:r>
      <w:r w:rsidR="000668BD">
        <w:tab/>
      </w:r>
      <w:r w:rsidR="000668BD">
        <w:tab/>
      </w:r>
      <w:r w:rsidR="000668BD">
        <w:tab/>
      </w:r>
      <w:r w:rsidR="000668BD">
        <w:tab/>
      </w:r>
      <w:r w:rsidR="000668BD">
        <w:tab/>
      </w:r>
      <w:r w:rsidR="000668BD">
        <w:tab/>
      </w:r>
      <w:r w:rsidR="000668BD">
        <w:tab/>
      </w:r>
      <w:r w:rsidR="000668BD">
        <w:tab/>
      </w:r>
      <w:r w:rsidR="000668BD">
        <w:tab/>
      </w:r>
      <w:r w:rsidR="000668BD">
        <w:tab/>
      </w:r>
      <w:r w:rsidR="00F00236">
        <w:t>iii</w:t>
      </w:r>
    </w:p>
    <w:p w14:paraId="719FF7DF" w14:textId="0FC4B808" w:rsidR="00D9028E" w:rsidRDefault="000668BD" w:rsidP="00D9028E">
      <w:r>
        <w:t>Abbreviations</w:t>
      </w:r>
      <w:r>
        <w:tab/>
      </w:r>
      <w:r>
        <w:tab/>
      </w:r>
      <w:r>
        <w:tab/>
      </w:r>
      <w:r>
        <w:tab/>
      </w:r>
      <w:r>
        <w:tab/>
      </w:r>
      <w:r>
        <w:tab/>
      </w:r>
      <w:r>
        <w:tab/>
      </w:r>
      <w:r>
        <w:tab/>
      </w:r>
      <w:r>
        <w:tab/>
      </w:r>
      <w:r>
        <w:tab/>
      </w:r>
      <w:r>
        <w:tab/>
      </w:r>
      <w:proofErr w:type="gramStart"/>
      <w:r w:rsidR="00F00236">
        <w:t>iv</w:t>
      </w:r>
      <w:proofErr w:type="gramEnd"/>
    </w:p>
    <w:p w14:paraId="20F51548" w14:textId="771C4372" w:rsidR="00D9028E" w:rsidRDefault="00D9028E" w:rsidP="00D9028E">
      <w:r>
        <w:t>Acknowledgment</w:t>
      </w:r>
      <w:r w:rsidR="000668BD">
        <w:t>s</w:t>
      </w:r>
      <w:r w:rsidR="000668BD">
        <w:tab/>
      </w:r>
      <w:r w:rsidR="000668BD">
        <w:tab/>
      </w:r>
      <w:r w:rsidR="000668BD">
        <w:tab/>
      </w:r>
      <w:r w:rsidR="000668BD">
        <w:tab/>
      </w:r>
      <w:r w:rsidR="000668BD">
        <w:tab/>
      </w:r>
      <w:r w:rsidR="000668BD">
        <w:tab/>
      </w:r>
      <w:r w:rsidR="000668BD">
        <w:tab/>
      </w:r>
      <w:r w:rsidR="000668BD">
        <w:tab/>
      </w:r>
      <w:r w:rsidR="000668BD">
        <w:tab/>
      </w:r>
      <w:r w:rsidR="000668BD">
        <w:tab/>
      </w:r>
      <w:r w:rsidR="00F00236">
        <w:t>v</w:t>
      </w:r>
    </w:p>
    <w:p w14:paraId="753E3AF4" w14:textId="59174596" w:rsidR="00D9028E" w:rsidRDefault="000668BD" w:rsidP="00D9028E">
      <w:r>
        <w:t>Abstract</w:t>
      </w:r>
      <w:r>
        <w:tab/>
      </w:r>
      <w:r>
        <w:tab/>
      </w:r>
      <w:r>
        <w:tab/>
      </w:r>
      <w:r>
        <w:tab/>
      </w:r>
      <w:r>
        <w:tab/>
      </w:r>
      <w:r>
        <w:tab/>
      </w:r>
      <w:r>
        <w:tab/>
      </w:r>
      <w:r>
        <w:tab/>
      </w:r>
      <w:r>
        <w:tab/>
      </w:r>
      <w:r>
        <w:tab/>
      </w:r>
      <w:r>
        <w:tab/>
      </w:r>
      <w:proofErr w:type="gramStart"/>
      <w:r w:rsidR="00604926">
        <w:t>vi</w:t>
      </w:r>
      <w:proofErr w:type="gramEnd"/>
    </w:p>
    <w:p w14:paraId="6F688DA3" w14:textId="4A57D524" w:rsidR="00D9028E" w:rsidRDefault="000668BD" w:rsidP="00D9028E">
      <w:pPr>
        <w:pStyle w:val="ListParagraph"/>
        <w:numPr>
          <w:ilvl w:val="0"/>
          <w:numId w:val="34"/>
        </w:numPr>
        <w:spacing w:after="160" w:line="259" w:lineRule="auto"/>
      </w:pPr>
      <w:r>
        <w:t>Introduction</w:t>
      </w:r>
      <w:r>
        <w:tab/>
      </w:r>
      <w:r>
        <w:tab/>
      </w:r>
      <w:r>
        <w:tab/>
      </w:r>
      <w:r>
        <w:tab/>
      </w:r>
      <w:r>
        <w:tab/>
      </w:r>
      <w:r>
        <w:tab/>
      </w:r>
      <w:r>
        <w:tab/>
      </w:r>
      <w:r>
        <w:tab/>
      </w:r>
      <w:r>
        <w:tab/>
      </w:r>
      <w:r>
        <w:tab/>
      </w:r>
      <w:r w:rsidR="00604926">
        <w:t>1</w:t>
      </w:r>
    </w:p>
    <w:p w14:paraId="190E8EBE" w14:textId="1F2220F2" w:rsidR="00D9028E" w:rsidRDefault="00D9028E" w:rsidP="00D9028E">
      <w:pPr>
        <w:pStyle w:val="ListParagraph"/>
        <w:numPr>
          <w:ilvl w:val="1"/>
          <w:numId w:val="34"/>
        </w:numPr>
        <w:spacing w:after="160" w:line="259" w:lineRule="auto"/>
      </w:pPr>
      <w:r>
        <w:t>Backgrou</w:t>
      </w:r>
      <w:r w:rsidR="000668BD">
        <w:t>nd</w:t>
      </w:r>
      <w:r w:rsidR="000668BD">
        <w:tab/>
      </w:r>
      <w:r w:rsidR="000668BD">
        <w:tab/>
      </w:r>
      <w:r w:rsidR="000668BD">
        <w:tab/>
      </w:r>
      <w:r w:rsidR="000668BD">
        <w:tab/>
      </w:r>
      <w:r w:rsidR="000668BD">
        <w:tab/>
      </w:r>
      <w:r w:rsidR="000668BD">
        <w:tab/>
      </w:r>
      <w:r w:rsidR="000668BD">
        <w:tab/>
      </w:r>
      <w:r w:rsidR="000668BD">
        <w:tab/>
      </w:r>
      <w:r w:rsidR="000668BD">
        <w:tab/>
      </w:r>
      <w:r w:rsidR="000668BD">
        <w:tab/>
      </w:r>
      <w:r w:rsidR="00604926">
        <w:t>1</w:t>
      </w:r>
    </w:p>
    <w:p w14:paraId="5E86D17C" w14:textId="39654B69" w:rsidR="00D9028E" w:rsidRDefault="00D9028E" w:rsidP="00D9028E">
      <w:pPr>
        <w:pStyle w:val="ListParagraph"/>
        <w:numPr>
          <w:ilvl w:val="1"/>
          <w:numId w:val="34"/>
        </w:numPr>
        <w:spacing w:after="160" w:line="259" w:lineRule="auto"/>
      </w:pPr>
      <w:r>
        <w:t>Research F</w:t>
      </w:r>
      <w:r w:rsidR="000668BD">
        <w:t>ocus</w:t>
      </w:r>
      <w:r w:rsidR="000668BD">
        <w:tab/>
      </w:r>
      <w:r w:rsidR="000668BD">
        <w:tab/>
      </w:r>
      <w:r w:rsidR="000668BD">
        <w:tab/>
      </w:r>
      <w:r w:rsidR="000668BD">
        <w:tab/>
      </w:r>
      <w:r w:rsidR="000668BD">
        <w:tab/>
      </w:r>
      <w:r w:rsidR="000668BD">
        <w:tab/>
      </w:r>
      <w:r w:rsidR="000668BD">
        <w:tab/>
      </w:r>
      <w:r w:rsidR="000668BD">
        <w:tab/>
      </w:r>
      <w:r w:rsidR="000668BD">
        <w:tab/>
      </w:r>
      <w:r w:rsidR="00604926">
        <w:t>1</w:t>
      </w:r>
    </w:p>
    <w:p w14:paraId="751F604E" w14:textId="4D27DEE6" w:rsidR="00D9028E" w:rsidRDefault="00D9028E" w:rsidP="00D9028E">
      <w:pPr>
        <w:pStyle w:val="ListParagraph"/>
        <w:numPr>
          <w:ilvl w:val="1"/>
          <w:numId w:val="34"/>
        </w:numPr>
        <w:spacing w:after="160" w:line="259" w:lineRule="auto"/>
      </w:pPr>
      <w:r>
        <w:t xml:space="preserve">Research Aim and </w:t>
      </w:r>
      <w:r w:rsidR="000668BD">
        <w:t>Objectives</w:t>
      </w:r>
      <w:r w:rsidR="000668BD">
        <w:tab/>
      </w:r>
      <w:r w:rsidR="000668BD">
        <w:tab/>
      </w:r>
      <w:r w:rsidR="000668BD">
        <w:tab/>
      </w:r>
      <w:r w:rsidR="000668BD">
        <w:tab/>
      </w:r>
      <w:r w:rsidR="000668BD">
        <w:tab/>
      </w:r>
      <w:r w:rsidR="000668BD">
        <w:tab/>
      </w:r>
      <w:r w:rsidR="000668BD">
        <w:tab/>
      </w:r>
      <w:r w:rsidR="00604926">
        <w:t>2</w:t>
      </w:r>
    </w:p>
    <w:p w14:paraId="4FBE7D81" w14:textId="5CD75AA0" w:rsidR="00D9028E" w:rsidRDefault="00D9028E" w:rsidP="00D9028E">
      <w:pPr>
        <w:pStyle w:val="ListParagraph"/>
        <w:numPr>
          <w:ilvl w:val="0"/>
          <w:numId w:val="34"/>
        </w:numPr>
        <w:spacing w:after="160" w:line="259" w:lineRule="auto"/>
      </w:pPr>
      <w:r>
        <w:t>Literature Revi</w:t>
      </w:r>
      <w:r w:rsidR="000668BD">
        <w:t>ew</w:t>
      </w:r>
      <w:r w:rsidR="000668BD">
        <w:tab/>
      </w:r>
      <w:r w:rsidR="000668BD">
        <w:tab/>
      </w:r>
      <w:r w:rsidR="000668BD">
        <w:tab/>
      </w:r>
      <w:r w:rsidR="000668BD">
        <w:tab/>
      </w:r>
      <w:r w:rsidR="000668BD">
        <w:tab/>
      </w:r>
      <w:r w:rsidR="000668BD">
        <w:tab/>
      </w:r>
      <w:r w:rsidR="000668BD">
        <w:tab/>
      </w:r>
      <w:r w:rsidR="000668BD">
        <w:tab/>
      </w:r>
      <w:r w:rsidR="000668BD">
        <w:tab/>
      </w:r>
      <w:r w:rsidR="000668BD">
        <w:tab/>
      </w:r>
      <w:r w:rsidR="00F21DA5">
        <w:t>3</w:t>
      </w:r>
    </w:p>
    <w:p w14:paraId="59E1B0BA" w14:textId="65A8AA45" w:rsidR="00D9028E" w:rsidRDefault="00D9028E" w:rsidP="00D9028E">
      <w:pPr>
        <w:pStyle w:val="ListParagraph"/>
        <w:numPr>
          <w:ilvl w:val="1"/>
          <w:numId w:val="34"/>
        </w:numPr>
        <w:spacing w:after="160" w:line="259" w:lineRule="auto"/>
      </w:pPr>
      <w:r>
        <w:t>Maintenance St</w:t>
      </w:r>
      <w:r w:rsidR="000668BD">
        <w:t>rategies</w:t>
      </w:r>
      <w:r w:rsidR="000668BD">
        <w:tab/>
      </w:r>
      <w:r w:rsidR="000668BD">
        <w:tab/>
      </w:r>
      <w:r w:rsidR="000668BD">
        <w:tab/>
      </w:r>
      <w:r w:rsidR="000668BD">
        <w:tab/>
      </w:r>
      <w:r w:rsidR="000668BD">
        <w:tab/>
      </w:r>
      <w:r w:rsidR="000668BD">
        <w:tab/>
      </w:r>
      <w:r w:rsidR="000668BD">
        <w:tab/>
      </w:r>
      <w:r w:rsidR="000668BD">
        <w:tab/>
      </w:r>
      <w:r w:rsidR="00F21DA5">
        <w:t>3</w:t>
      </w:r>
    </w:p>
    <w:p w14:paraId="4245BADE" w14:textId="4654336E" w:rsidR="00D9028E" w:rsidRDefault="00D9028E" w:rsidP="00D9028E">
      <w:pPr>
        <w:pStyle w:val="ListParagraph"/>
        <w:numPr>
          <w:ilvl w:val="2"/>
          <w:numId w:val="34"/>
        </w:numPr>
        <w:spacing w:after="160" w:line="259" w:lineRule="auto"/>
      </w:pPr>
      <w:r>
        <w:t>Reactive Main</w:t>
      </w:r>
      <w:r w:rsidR="000668BD">
        <w:t>tenance Strategy</w:t>
      </w:r>
      <w:r w:rsidR="000668BD">
        <w:tab/>
      </w:r>
      <w:r w:rsidR="000668BD">
        <w:tab/>
      </w:r>
      <w:r w:rsidR="000668BD">
        <w:tab/>
      </w:r>
      <w:r w:rsidR="000668BD">
        <w:tab/>
      </w:r>
      <w:r w:rsidR="000668BD">
        <w:tab/>
      </w:r>
      <w:r w:rsidR="000668BD">
        <w:tab/>
      </w:r>
      <w:r w:rsidR="00F21DA5">
        <w:t>4</w:t>
      </w:r>
    </w:p>
    <w:p w14:paraId="081EB4B0" w14:textId="5EBCEDB4" w:rsidR="00D9028E" w:rsidRDefault="00D9028E" w:rsidP="00D9028E">
      <w:pPr>
        <w:pStyle w:val="ListParagraph"/>
        <w:numPr>
          <w:ilvl w:val="2"/>
          <w:numId w:val="34"/>
        </w:numPr>
        <w:spacing w:after="160" w:line="259" w:lineRule="auto"/>
      </w:pPr>
      <w:r>
        <w:t>Preventive Mai</w:t>
      </w:r>
      <w:r w:rsidR="000668BD">
        <w:t>ntenance Strategy</w:t>
      </w:r>
      <w:r w:rsidR="000668BD">
        <w:tab/>
      </w:r>
      <w:r w:rsidR="000668BD">
        <w:tab/>
      </w:r>
      <w:r w:rsidR="000668BD">
        <w:tab/>
      </w:r>
      <w:r w:rsidR="000668BD">
        <w:tab/>
      </w:r>
      <w:r w:rsidR="000668BD">
        <w:tab/>
      </w:r>
      <w:r w:rsidR="00F21DA5">
        <w:t>5</w:t>
      </w:r>
    </w:p>
    <w:p w14:paraId="1D0675D8" w14:textId="3E18280D" w:rsidR="00D9028E" w:rsidRDefault="00D9028E" w:rsidP="00D9028E">
      <w:pPr>
        <w:pStyle w:val="ListParagraph"/>
        <w:numPr>
          <w:ilvl w:val="2"/>
          <w:numId w:val="34"/>
        </w:numPr>
        <w:spacing w:after="160" w:line="259" w:lineRule="auto"/>
      </w:pPr>
      <w:r>
        <w:t>Predictive Maint</w:t>
      </w:r>
      <w:r w:rsidR="000668BD">
        <w:t>enance Strategy</w:t>
      </w:r>
      <w:r w:rsidR="000668BD">
        <w:tab/>
      </w:r>
      <w:r w:rsidR="000668BD">
        <w:tab/>
      </w:r>
      <w:r w:rsidR="000668BD">
        <w:tab/>
      </w:r>
      <w:r w:rsidR="000668BD">
        <w:tab/>
      </w:r>
      <w:r w:rsidR="000668BD">
        <w:tab/>
      </w:r>
      <w:r w:rsidR="00F21DA5">
        <w:t>6</w:t>
      </w:r>
    </w:p>
    <w:p w14:paraId="1BE391E6" w14:textId="5C53428C" w:rsidR="00D9028E" w:rsidRDefault="00D9028E" w:rsidP="00D9028E">
      <w:pPr>
        <w:pStyle w:val="ListParagraph"/>
        <w:numPr>
          <w:ilvl w:val="1"/>
          <w:numId w:val="34"/>
        </w:numPr>
        <w:spacing w:after="160" w:line="259" w:lineRule="auto"/>
      </w:pPr>
      <w:r>
        <w:t>Factors that affect selection of</w:t>
      </w:r>
      <w:r w:rsidR="000668BD">
        <w:t xml:space="preserve"> maintenance strategy</w:t>
      </w:r>
      <w:r w:rsidR="000668BD">
        <w:tab/>
      </w:r>
      <w:r w:rsidR="000668BD">
        <w:tab/>
      </w:r>
      <w:r w:rsidR="000668BD">
        <w:tab/>
      </w:r>
      <w:r w:rsidR="000668BD">
        <w:tab/>
      </w:r>
      <w:r w:rsidR="00F21DA5">
        <w:t>7</w:t>
      </w:r>
    </w:p>
    <w:p w14:paraId="0460E167" w14:textId="712C2F30" w:rsidR="00D9028E" w:rsidRDefault="00D9028E" w:rsidP="00D9028E">
      <w:pPr>
        <w:pStyle w:val="ListParagraph"/>
        <w:numPr>
          <w:ilvl w:val="2"/>
          <w:numId w:val="34"/>
        </w:numPr>
        <w:spacing w:after="160" w:line="259" w:lineRule="auto"/>
      </w:pPr>
      <w:r>
        <w:t>Skills a</w:t>
      </w:r>
      <w:r w:rsidR="007E40C6">
        <w:t>nd Competence</w:t>
      </w:r>
      <w:r w:rsidR="007E40C6">
        <w:tab/>
      </w:r>
      <w:r w:rsidR="007E40C6">
        <w:tab/>
      </w:r>
      <w:r w:rsidR="007E40C6">
        <w:tab/>
      </w:r>
      <w:r w:rsidR="007E40C6">
        <w:tab/>
      </w:r>
      <w:r w:rsidR="007E40C6">
        <w:tab/>
      </w:r>
      <w:r w:rsidR="007E40C6">
        <w:tab/>
      </w:r>
      <w:r w:rsidR="007E40C6">
        <w:tab/>
      </w:r>
      <w:r w:rsidR="00F21DA5">
        <w:t>7</w:t>
      </w:r>
    </w:p>
    <w:p w14:paraId="13B3CC6A" w14:textId="56E46F92" w:rsidR="00D9028E" w:rsidRDefault="00D9028E" w:rsidP="00D9028E">
      <w:pPr>
        <w:pStyle w:val="ListParagraph"/>
        <w:numPr>
          <w:ilvl w:val="2"/>
          <w:numId w:val="34"/>
        </w:numPr>
        <w:spacing w:after="160" w:line="259" w:lineRule="auto"/>
      </w:pPr>
      <w:r>
        <w:t>Digital</w:t>
      </w:r>
      <w:r w:rsidR="007E40C6">
        <w:t xml:space="preserve"> Maturity of Organisations</w:t>
      </w:r>
      <w:r w:rsidR="007E40C6">
        <w:tab/>
      </w:r>
      <w:r w:rsidR="007E40C6">
        <w:tab/>
      </w:r>
      <w:r w:rsidR="007E40C6">
        <w:tab/>
      </w:r>
      <w:r w:rsidR="007E40C6">
        <w:tab/>
      </w:r>
      <w:r w:rsidR="007E40C6">
        <w:tab/>
      </w:r>
      <w:r w:rsidR="00F21DA5">
        <w:t>8</w:t>
      </w:r>
    </w:p>
    <w:p w14:paraId="73B5C77C" w14:textId="40350EF5" w:rsidR="00D9028E" w:rsidRDefault="00D9028E" w:rsidP="00D9028E">
      <w:pPr>
        <w:pStyle w:val="ListParagraph"/>
        <w:numPr>
          <w:ilvl w:val="2"/>
          <w:numId w:val="34"/>
        </w:numPr>
        <w:spacing w:after="160" w:line="259" w:lineRule="auto"/>
      </w:pPr>
      <w:r>
        <w:t>The Use of CAFM systems</w:t>
      </w:r>
      <w:r w:rsidR="007E40C6">
        <w:t xml:space="preserve"> in Facilities Management</w:t>
      </w:r>
      <w:r w:rsidR="007E40C6">
        <w:tab/>
      </w:r>
      <w:r w:rsidR="007E40C6">
        <w:tab/>
      </w:r>
      <w:r w:rsidR="007E40C6">
        <w:tab/>
      </w:r>
      <w:r w:rsidR="00604926">
        <w:t>8</w:t>
      </w:r>
    </w:p>
    <w:p w14:paraId="1FB2DD1B" w14:textId="1FEA76A2" w:rsidR="00D9028E" w:rsidRDefault="00D9028E" w:rsidP="00D9028E">
      <w:pPr>
        <w:pStyle w:val="ListParagraph"/>
        <w:numPr>
          <w:ilvl w:val="2"/>
          <w:numId w:val="34"/>
        </w:numPr>
        <w:spacing w:after="160" w:line="259" w:lineRule="auto"/>
      </w:pPr>
      <w:r>
        <w:t>Introduction of Internet of Thi</w:t>
      </w:r>
      <w:r w:rsidR="007E40C6">
        <w:t>ngs in Facilities Management</w:t>
      </w:r>
      <w:r w:rsidR="007E40C6">
        <w:tab/>
      </w:r>
      <w:r w:rsidR="007E40C6">
        <w:tab/>
      </w:r>
      <w:r w:rsidR="00604926">
        <w:t>9</w:t>
      </w:r>
    </w:p>
    <w:p w14:paraId="2BD90E6E" w14:textId="6725A254" w:rsidR="00D9028E" w:rsidRDefault="00D9028E" w:rsidP="00D9028E">
      <w:pPr>
        <w:pStyle w:val="ListParagraph"/>
        <w:numPr>
          <w:ilvl w:val="2"/>
          <w:numId w:val="34"/>
        </w:numPr>
        <w:spacing w:after="160" w:line="259" w:lineRule="auto"/>
      </w:pPr>
      <w:r>
        <w:t>Asset Management Stra</w:t>
      </w:r>
      <w:r w:rsidR="007E40C6">
        <w:t>tegy of an Organisation</w:t>
      </w:r>
      <w:r w:rsidR="007E40C6">
        <w:tab/>
      </w:r>
      <w:r w:rsidR="007E40C6">
        <w:tab/>
      </w:r>
      <w:r w:rsidR="007E40C6">
        <w:tab/>
      </w:r>
      <w:r w:rsidR="007E40C6">
        <w:tab/>
      </w:r>
      <w:r w:rsidR="00F21DA5">
        <w:t>12</w:t>
      </w:r>
    </w:p>
    <w:p w14:paraId="410B5F96" w14:textId="15EDC283" w:rsidR="00D9028E" w:rsidRDefault="00D9028E" w:rsidP="00D9028E">
      <w:pPr>
        <w:pStyle w:val="ListParagraph"/>
        <w:numPr>
          <w:ilvl w:val="3"/>
          <w:numId w:val="34"/>
        </w:numPr>
        <w:spacing w:after="160" w:line="259" w:lineRule="auto"/>
      </w:pPr>
      <w:r>
        <w:t>Asset Management in the Context of F</w:t>
      </w:r>
      <w:r w:rsidR="007E40C6">
        <w:t>acilities Management</w:t>
      </w:r>
      <w:r w:rsidR="007E40C6">
        <w:tab/>
      </w:r>
      <w:r w:rsidR="00F21DA5">
        <w:t>12</w:t>
      </w:r>
    </w:p>
    <w:p w14:paraId="6C5EDE39" w14:textId="6D35A0BE" w:rsidR="00D9028E" w:rsidRDefault="00D9028E" w:rsidP="00D9028E">
      <w:pPr>
        <w:pStyle w:val="ListParagraph"/>
        <w:numPr>
          <w:ilvl w:val="3"/>
          <w:numId w:val="34"/>
        </w:numPr>
        <w:spacing w:after="160" w:line="259" w:lineRule="auto"/>
      </w:pPr>
      <w:r>
        <w:t>Operatio</w:t>
      </w:r>
      <w:r w:rsidR="007E40C6">
        <w:t>ns and Maintenance</w:t>
      </w:r>
      <w:r w:rsidR="007E40C6">
        <w:tab/>
      </w:r>
      <w:r w:rsidR="007E40C6">
        <w:tab/>
      </w:r>
      <w:r w:rsidR="007E40C6">
        <w:tab/>
      </w:r>
      <w:r w:rsidR="007E40C6">
        <w:tab/>
      </w:r>
      <w:r w:rsidR="007E40C6">
        <w:tab/>
      </w:r>
      <w:r w:rsidR="00F21DA5">
        <w:t>12</w:t>
      </w:r>
    </w:p>
    <w:p w14:paraId="0E801DA8" w14:textId="49480BE7" w:rsidR="00D9028E" w:rsidRDefault="00D9028E" w:rsidP="00D9028E">
      <w:pPr>
        <w:pStyle w:val="ListParagraph"/>
        <w:numPr>
          <w:ilvl w:val="1"/>
          <w:numId w:val="34"/>
        </w:numPr>
        <w:spacing w:after="160" w:line="259" w:lineRule="auto"/>
      </w:pPr>
      <w:r>
        <w:t>Risk Assessment an</w:t>
      </w:r>
      <w:r w:rsidR="007E40C6">
        <w:t>d Management</w:t>
      </w:r>
      <w:r w:rsidR="007E40C6">
        <w:tab/>
      </w:r>
      <w:r w:rsidR="007E40C6">
        <w:tab/>
      </w:r>
      <w:r w:rsidR="007E40C6">
        <w:tab/>
      </w:r>
      <w:r w:rsidR="007E40C6">
        <w:tab/>
      </w:r>
      <w:r w:rsidR="007E40C6">
        <w:tab/>
      </w:r>
      <w:r w:rsidR="007E40C6">
        <w:tab/>
      </w:r>
      <w:r w:rsidR="007E40C6">
        <w:tab/>
      </w:r>
      <w:r w:rsidR="00F21DA5">
        <w:t>13</w:t>
      </w:r>
    </w:p>
    <w:p w14:paraId="63FE6DB3" w14:textId="444AE846" w:rsidR="00D9028E" w:rsidRDefault="00D9028E" w:rsidP="00D9028E">
      <w:pPr>
        <w:pStyle w:val="ListParagraph"/>
        <w:numPr>
          <w:ilvl w:val="2"/>
          <w:numId w:val="34"/>
        </w:numPr>
        <w:spacing w:after="160" w:line="259" w:lineRule="auto"/>
      </w:pPr>
      <w:r>
        <w:t>Operati</w:t>
      </w:r>
      <w:r w:rsidR="007E40C6">
        <w:t>onal Risk</w:t>
      </w:r>
      <w:r w:rsidR="007E40C6">
        <w:tab/>
      </w:r>
      <w:r w:rsidR="007E40C6">
        <w:tab/>
      </w:r>
      <w:r w:rsidR="007E40C6">
        <w:tab/>
      </w:r>
      <w:r w:rsidR="007E40C6">
        <w:tab/>
      </w:r>
      <w:r w:rsidR="007E40C6">
        <w:tab/>
      </w:r>
      <w:r w:rsidR="007E40C6">
        <w:tab/>
      </w:r>
      <w:r w:rsidR="007E40C6">
        <w:tab/>
      </w:r>
      <w:r w:rsidR="00F21DA5">
        <w:t>13</w:t>
      </w:r>
    </w:p>
    <w:p w14:paraId="32C36AA8" w14:textId="79246319" w:rsidR="00D9028E" w:rsidRDefault="00D9028E" w:rsidP="00D9028E">
      <w:pPr>
        <w:pStyle w:val="ListParagraph"/>
        <w:numPr>
          <w:ilvl w:val="2"/>
          <w:numId w:val="34"/>
        </w:numPr>
        <w:spacing w:after="160" w:line="259" w:lineRule="auto"/>
      </w:pPr>
      <w:r>
        <w:t>Asset Impa</w:t>
      </w:r>
      <w:r w:rsidR="007E40C6">
        <w:t>irment Risk</w:t>
      </w:r>
      <w:r w:rsidR="007E40C6">
        <w:tab/>
      </w:r>
      <w:r w:rsidR="007E40C6">
        <w:tab/>
      </w:r>
      <w:r w:rsidR="007E40C6">
        <w:tab/>
      </w:r>
      <w:r w:rsidR="007E40C6">
        <w:tab/>
      </w:r>
      <w:r w:rsidR="007E40C6">
        <w:tab/>
      </w:r>
      <w:r w:rsidR="007E40C6">
        <w:tab/>
      </w:r>
      <w:r w:rsidR="007E40C6">
        <w:tab/>
      </w:r>
      <w:r w:rsidR="00F21DA5">
        <w:t>13</w:t>
      </w:r>
    </w:p>
    <w:p w14:paraId="0DDF87D3" w14:textId="62F1F995" w:rsidR="00D9028E" w:rsidRDefault="00D9028E" w:rsidP="00D9028E">
      <w:pPr>
        <w:pStyle w:val="ListParagraph"/>
        <w:numPr>
          <w:ilvl w:val="1"/>
          <w:numId w:val="34"/>
        </w:numPr>
        <w:spacing w:after="160" w:line="259" w:lineRule="auto"/>
      </w:pPr>
      <w:r>
        <w:t>Asset Performance an</w:t>
      </w:r>
      <w:r w:rsidR="007E40C6">
        <w:t>d Monitoring</w:t>
      </w:r>
      <w:r w:rsidR="007E40C6">
        <w:tab/>
      </w:r>
      <w:r w:rsidR="007E40C6">
        <w:tab/>
      </w:r>
      <w:r w:rsidR="007E40C6">
        <w:tab/>
      </w:r>
      <w:r w:rsidR="007E40C6">
        <w:tab/>
      </w:r>
      <w:r w:rsidR="007E40C6">
        <w:tab/>
      </w:r>
      <w:r w:rsidR="007E40C6">
        <w:tab/>
      </w:r>
      <w:r w:rsidR="007E40C6">
        <w:tab/>
      </w:r>
      <w:r w:rsidR="00601F74">
        <w:t>13</w:t>
      </w:r>
    </w:p>
    <w:p w14:paraId="536A667E" w14:textId="109D4E33" w:rsidR="00D9028E" w:rsidRDefault="00D9028E" w:rsidP="00D9028E">
      <w:pPr>
        <w:pStyle w:val="ListParagraph"/>
        <w:numPr>
          <w:ilvl w:val="1"/>
          <w:numId w:val="34"/>
        </w:numPr>
        <w:spacing w:after="160" w:line="259" w:lineRule="auto"/>
      </w:pPr>
      <w:r>
        <w:t>Risk Profiling of Assets an</w:t>
      </w:r>
      <w:r w:rsidR="007E40C6">
        <w:t>d Asset Systems</w:t>
      </w:r>
      <w:r w:rsidR="007E40C6">
        <w:tab/>
      </w:r>
      <w:r w:rsidR="007E40C6">
        <w:tab/>
      </w:r>
      <w:r w:rsidR="007E40C6">
        <w:tab/>
      </w:r>
      <w:r w:rsidR="007E40C6">
        <w:tab/>
      </w:r>
      <w:r w:rsidR="007E40C6">
        <w:tab/>
      </w:r>
      <w:r w:rsidR="007E40C6">
        <w:tab/>
      </w:r>
      <w:r w:rsidR="00F21DA5">
        <w:t>14</w:t>
      </w:r>
    </w:p>
    <w:p w14:paraId="33EADC7F" w14:textId="0DA7F9BD" w:rsidR="00D9028E" w:rsidRDefault="00D9028E" w:rsidP="00D9028E">
      <w:pPr>
        <w:pStyle w:val="ListParagraph"/>
        <w:numPr>
          <w:ilvl w:val="1"/>
          <w:numId w:val="34"/>
        </w:numPr>
        <w:spacing w:after="160" w:line="259" w:lineRule="auto"/>
      </w:pPr>
      <w:r>
        <w:t>Practical Examples of Risk-</w:t>
      </w:r>
      <w:r w:rsidR="007E40C6">
        <w:t>based Maintenance</w:t>
      </w:r>
      <w:r w:rsidR="007E40C6">
        <w:tab/>
      </w:r>
      <w:r w:rsidR="007E40C6">
        <w:tab/>
      </w:r>
      <w:r w:rsidR="007E40C6">
        <w:tab/>
      </w:r>
      <w:r w:rsidR="007E40C6">
        <w:tab/>
      </w:r>
      <w:r w:rsidR="007E40C6">
        <w:tab/>
      </w:r>
      <w:r w:rsidR="00F21DA5">
        <w:t>16</w:t>
      </w:r>
    </w:p>
    <w:p w14:paraId="5419BD1E" w14:textId="3F6A50FE" w:rsidR="00D9028E" w:rsidRPr="00C87C0A" w:rsidRDefault="00D9028E" w:rsidP="00D9028E">
      <w:pPr>
        <w:pStyle w:val="ListParagraph"/>
        <w:numPr>
          <w:ilvl w:val="2"/>
          <w:numId w:val="34"/>
        </w:numPr>
        <w:spacing w:after="160" w:line="259" w:lineRule="auto"/>
      </w:pPr>
      <w:r w:rsidRPr="00C87C0A">
        <w:rPr>
          <w:rFonts w:cs="Aldine721BT-Roman"/>
          <w:szCs w:val="20"/>
        </w:rPr>
        <w:t>Case Study 1 – Maintenance Strategy Transformation in the United States of America</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F21DA5">
        <w:rPr>
          <w:rFonts w:cs="Aldine721BT-Roman"/>
          <w:szCs w:val="20"/>
        </w:rPr>
        <w:t>16</w:t>
      </w:r>
    </w:p>
    <w:p w14:paraId="7A78FE96" w14:textId="576D0EFA" w:rsidR="00D9028E" w:rsidRPr="00870001" w:rsidRDefault="00D9028E" w:rsidP="00D9028E">
      <w:pPr>
        <w:pStyle w:val="ListParagraph"/>
        <w:numPr>
          <w:ilvl w:val="2"/>
          <w:numId w:val="34"/>
        </w:numPr>
        <w:spacing w:after="160" w:line="259" w:lineRule="auto"/>
      </w:pPr>
      <w:r w:rsidRPr="00C87C0A">
        <w:rPr>
          <w:rFonts w:cs="Aldine721BT-Roman"/>
          <w:szCs w:val="20"/>
        </w:rPr>
        <w:t>Case Study 2 – Risk based approach in the Energy and Resource industry</w:t>
      </w:r>
      <w:r w:rsidR="007E40C6">
        <w:rPr>
          <w:rFonts w:cs="Aldine721BT-Roman"/>
          <w:szCs w:val="20"/>
        </w:rPr>
        <w:t xml:space="preserve"> </w:t>
      </w:r>
      <w:r w:rsidR="00601F74">
        <w:rPr>
          <w:rFonts w:cs="Aldine721BT-Roman"/>
          <w:szCs w:val="20"/>
        </w:rPr>
        <w:t>16</w:t>
      </w:r>
    </w:p>
    <w:p w14:paraId="0ECBC6C4" w14:textId="6753C57F" w:rsidR="00D9028E" w:rsidRPr="00870001" w:rsidRDefault="00D9028E" w:rsidP="00D9028E">
      <w:pPr>
        <w:pStyle w:val="ListParagraph"/>
        <w:numPr>
          <w:ilvl w:val="1"/>
          <w:numId w:val="34"/>
        </w:numPr>
        <w:spacing w:after="160" w:line="259" w:lineRule="auto"/>
      </w:pPr>
      <w:r>
        <w:rPr>
          <w:rFonts w:cs="Aldine721BT-Roman"/>
          <w:szCs w:val="20"/>
        </w:rPr>
        <w:t>Maintenance St</w:t>
      </w:r>
      <w:r w:rsidR="007E40C6">
        <w:rPr>
          <w:rFonts w:cs="Aldine721BT-Roman"/>
          <w:szCs w:val="20"/>
        </w:rPr>
        <w:t>andards</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601F74">
        <w:rPr>
          <w:rFonts w:cs="Aldine721BT-Roman"/>
          <w:szCs w:val="20"/>
        </w:rPr>
        <w:t>17</w:t>
      </w:r>
    </w:p>
    <w:p w14:paraId="3A9513DC" w14:textId="7BD87B22" w:rsidR="00D9028E" w:rsidRPr="00870001" w:rsidRDefault="00D9028E" w:rsidP="00D9028E">
      <w:pPr>
        <w:pStyle w:val="ListParagraph"/>
        <w:numPr>
          <w:ilvl w:val="1"/>
          <w:numId w:val="34"/>
        </w:numPr>
        <w:spacing w:after="160" w:line="259" w:lineRule="auto"/>
      </w:pPr>
      <w:r>
        <w:rPr>
          <w:rFonts w:cs="Aldine721BT-Roman"/>
          <w:szCs w:val="20"/>
        </w:rPr>
        <w:t>Summary</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F21DA5">
        <w:rPr>
          <w:rFonts w:cs="Aldine721BT-Roman"/>
          <w:szCs w:val="20"/>
        </w:rPr>
        <w:t>18</w:t>
      </w:r>
    </w:p>
    <w:p w14:paraId="0427C3C8" w14:textId="039E0796" w:rsidR="00D9028E" w:rsidRPr="00870001" w:rsidRDefault="00D9028E" w:rsidP="00D9028E">
      <w:pPr>
        <w:pStyle w:val="ListParagraph"/>
        <w:numPr>
          <w:ilvl w:val="0"/>
          <w:numId w:val="34"/>
        </w:numPr>
        <w:spacing w:after="160" w:line="259" w:lineRule="auto"/>
      </w:pPr>
      <w:r w:rsidRPr="00870001">
        <w:rPr>
          <w:rFonts w:cs="Aldine721BT-Roman"/>
          <w:szCs w:val="20"/>
        </w:rPr>
        <w:t>Establishing a Criteria to measure critical assets against</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F21DA5">
        <w:rPr>
          <w:rFonts w:cs="Aldine721BT-Roman"/>
          <w:szCs w:val="20"/>
        </w:rPr>
        <w:t>20</w:t>
      </w:r>
    </w:p>
    <w:p w14:paraId="048E6F81" w14:textId="4D62B79A" w:rsidR="00D9028E" w:rsidRDefault="00D9028E" w:rsidP="00D9028E">
      <w:pPr>
        <w:pStyle w:val="ListParagraph"/>
        <w:numPr>
          <w:ilvl w:val="1"/>
          <w:numId w:val="34"/>
        </w:numPr>
        <w:spacing w:after="160" w:line="259" w:lineRule="auto"/>
      </w:pPr>
      <w:r>
        <w:t>Introducti</w:t>
      </w:r>
      <w:r w:rsidR="007E40C6">
        <w:t>on</w:t>
      </w:r>
      <w:r w:rsidR="007E40C6">
        <w:tab/>
      </w:r>
      <w:r w:rsidR="007E40C6">
        <w:tab/>
      </w:r>
      <w:r w:rsidR="007E40C6">
        <w:tab/>
      </w:r>
      <w:r w:rsidR="007E40C6">
        <w:tab/>
      </w:r>
      <w:r w:rsidR="007E40C6">
        <w:tab/>
      </w:r>
      <w:r w:rsidR="007E40C6">
        <w:tab/>
      </w:r>
      <w:r w:rsidR="007E40C6">
        <w:tab/>
      </w:r>
      <w:r w:rsidR="007E40C6">
        <w:tab/>
      </w:r>
      <w:r w:rsidR="007E40C6">
        <w:tab/>
      </w:r>
      <w:r w:rsidR="00F21DA5">
        <w:t>20</w:t>
      </w:r>
    </w:p>
    <w:p w14:paraId="675862E8" w14:textId="0CC432C8" w:rsidR="00D9028E" w:rsidRDefault="00D9028E" w:rsidP="00D9028E">
      <w:pPr>
        <w:pStyle w:val="ListParagraph"/>
        <w:numPr>
          <w:ilvl w:val="1"/>
          <w:numId w:val="34"/>
        </w:numPr>
        <w:spacing w:after="160" w:line="259" w:lineRule="auto"/>
      </w:pPr>
      <w:r>
        <w:t>Criteria established from p</w:t>
      </w:r>
      <w:r w:rsidR="007E40C6">
        <w:t>revious research</w:t>
      </w:r>
      <w:r w:rsidR="007E40C6">
        <w:tab/>
      </w:r>
      <w:r w:rsidR="007E40C6">
        <w:tab/>
      </w:r>
      <w:r w:rsidR="007E40C6">
        <w:tab/>
      </w:r>
      <w:r w:rsidR="007E40C6">
        <w:tab/>
      </w:r>
      <w:r w:rsidR="007E40C6">
        <w:tab/>
      </w:r>
      <w:r w:rsidR="007E40C6">
        <w:tab/>
      </w:r>
      <w:r w:rsidR="00F21DA5">
        <w:t>20</w:t>
      </w:r>
    </w:p>
    <w:p w14:paraId="44D73D37" w14:textId="0BBB6EC5" w:rsidR="00D9028E" w:rsidRDefault="00D9028E" w:rsidP="00D9028E">
      <w:pPr>
        <w:pStyle w:val="ListParagraph"/>
        <w:numPr>
          <w:ilvl w:val="1"/>
          <w:numId w:val="34"/>
        </w:numPr>
        <w:spacing w:after="160" w:line="259" w:lineRule="auto"/>
      </w:pPr>
      <w:r>
        <w:t>Summa</w:t>
      </w:r>
      <w:r w:rsidR="007E40C6">
        <w:t>ry</w:t>
      </w:r>
      <w:r w:rsidR="007E40C6">
        <w:tab/>
      </w:r>
      <w:r w:rsidR="007E40C6">
        <w:tab/>
      </w:r>
      <w:r w:rsidR="007E40C6">
        <w:tab/>
      </w:r>
      <w:r w:rsidR="007E40C6">
        <w:tab/>
      </w:r>
      <w:r w:rsidR="007E40C6">
        <w:tab/>
      </w:r>
      <w:r w:rsidR="007E40C6">
        <w:tab/>
      </w:r>
      <w:r w:rsidR="007E40C6">
        <w:tab/>
      </w:r>
      <w:r w:rsidR="007E40C6">
        <w:tab/>
      </w:r>
      <w:r w:rsidR="007E40C6">
        <w:tab/>
      </w:r>
      <w:r w:rsidR="007E40C6">
        <w:tab/>
      </w:r>
      <w:r w:rsidR="00F21DA5">
        <w:t>21</w:t>
      </w:r>
    </w:p>
    <w:p w14:paraId="10544625" w14:textId="72D96684" w:rsidR="00D9028E" w:rsidRDefault="00D9028E" w:rsidP="00D9028E">
      <w:pPr>
        <w:pStyle w:val="ListParagraph"/>
        <w:numPr>
          <w:ilvl w:val="0"/>
          <w:numId w:val="34"/>
        </w:numPr>
        <w:spacing w:after="160" w:line="259" w:lineRule="auto"/>
      </w:pPr>
      <w:r>
        <w:t>Research Methodo</w:t>
      </w:r>
      <w:r w:rsidR="007E40C6">
        <w:t>logy</w:t>
      </w:r>
      <w:r w:rsidR="007E40C6">
        <w:tab/>
      </w:r>
      <w:r w:rsidR="007E40C6">
        <w:tab/>
      </w:r>
      <w:r w:rsidR="007E40C6">
        <w:tab/>
      </w:r>
      <w:r w:rsidR="007E40C6">
        <w:tab/>
      </w:r>
      <w:r w:rsidR="007E40C6">
        <w:tab/>
      </w:r>
      <w:r w:rsidR="007E40C6">
        <w:tab/>
      </w:r>
      <w:r w:rsidR="007E40C6">
        <w:tab/>
      </w:r>
      <w:r w:rsidR="007E40C6">
        <w:tab/>
      </w:r>
      <w:r w:rsidR="007E40C6">
        <w:tab/>
      </w:r>
      <w:r w:rsidR="00F21DA5">
        <w:t>22</w:t>
      </w:r>
    </w:p>
    <w:p w14:paraId="0C13A0C8" w14:textId="24837ED8" w:rsidR="00D9028E" w:rsidRDefault="00D9028E" w:rsidP="00D9028E">
      <w:pPr>
        <w:pStyle w:val="ListParagraph"/>
        <w:numPr>
          <w:ilvl w:val="1"/>
          <w:numId w:val="34"/>
        </w:numPr>
        <w:spacing w:after="160" w:line="259" w:lineRule="auto"/>
      </w:pPr>
      <w:r>
        <w:t>Introduct</w:t>
      </w:r>
      <w:r w:rsidR="007E40C6">
        <w:t>ion</w:t>
      </w:r>
      <w:r w:rsidR="007E40C6">
        <w:tab/>
      </w:r>
      <w:r w:rsidR="007E40C6">
        <w:tab/>
      </w:r>
      <w:r w:rsidR="007E40C6">
        <w:tab/>
      </w:r>
      <w:r w:rsidR="007E40C6">
        <w:tab/>
      </w:r>
      <w:r w:rsidR="007E40C6">
        <w:tab/>
      </w:r>
      <w:r w:rsidR="007E40C6">
        <w:tab/>
      </w:r>
      <w:r w:rsidR="007E40C6">
        <w:tab/>
      </w:r>
      <w:r w:rsidR="007E40C6">
        <w:tab/>
      </w:r>
      <w:r w:rsidR="007E40C6">
        <w:tab/>
      </w:r>
      <w:r w:rsidR="00F21DA5">
        <w:t>22</w:t>
      </w:r>
    </w:p>
    <w:p w14:paraId="680BD9FE" w14:textId="1FAC0278" w:rsidR="00D9028E" w:rsidRDefault="00D9028E" w:rsidP="00D9028E">
      <w:pPr>
        <w:pStyle w:val="ListParagraph"/>
        <w:numPr>
          <w:ilvl w:val="1"/>
          <w:numId w:val="34"/>
        </w:numPr>
        <w:spacing w:after="160" w:line="259" w:lineRule="auto"/>
      </w:pPr>
      <w:r>
        <w:t>Research St</w:t>
      </w:r>
      <w:r w:rsidR="007E40C6">
        <w:t>rategy</w:t>
      </w:r>
      <w:r w:rsidR="007E40C6">
        <w:tab/>
      </w:r>
      <w:r w:rsidR="007E40C6">
        <w:tab/>
      </w:r>
      <w:r w:rsidR="007E40C6">
        <w:tab/>
      </w:r>
      <w:r w:rsidR="007E40C6">
        <w:tab/>
      </w:r>
      <w:r w:rsidR="007E40C6">
        <w:tab/>
      </w:r>
      <w:r w:rsidR="007E40C6">
        <w:tab/>
      </w:r>
      <w:r w:rsidR="007E40C6">
        <w:tab/>
      </w:r>
      <w:r w:rsidR="007E40C6">
        <w:tab/>
      </w:r>
      <w:r w:rsidR="007E40C6">
        <w:tab/>
      </w:r>
      <w:r w:rsidR="00F21DA5">
        <w:t>22</w:t>
      </w:r>
    </w:p>
    <w:p w14:paraId="29B6CE1A" w14:textId="50290C9A" w:rsidR="00D9028E" w:rsidRDefault="00D9028E" w:rsidP="00D9028E">
      <w:pPr>
        <w:pStyle w:val="ListParagraph"/>
        <w:numPr>
          <w:ilvl w:val="1"/>
          <w:numId w:val="34"/>
        </w:numPr>
        <w:spacing w:after="160" w:line="259" w:lineRule="auto"/>
      </w:pPr>
      <w:r>
        <w:lastRenderedPageBreak/>
        <w:t>Alternative Resear</w:t>
      </w:r>
      <w:r w:rsidR="007E40C6">
        <w:t>ch Strategy</w:t>
      </w:r>
      <w:r w:rsidR="007E40C6">
        <w:tab/>
      </w:r>
      <w:r w:rsidR="007E40C6">
        <w:tab/>
      </w:r>
      <w:r w:rsidR="007E40C6">
        <w:tab/>
      </w:r>
      <w:r w:rsidR="007E40C6">
        <w:tab/>
      </w:r>
      <w:r w:rsidR="007E40C6">
        <w:tab/>
      </w:r>
      <w:r w:rsidR="007E40C6">
        <w:tab/>
      </w:r>
      <w:r w:rsidR="007E40C6">
        <w:tab/>
      </w:r>
      <w:r w:rsidR="00F21DA5">
        <w:t>22</w:t>
      </w:r>
    </w:p>
    <w:p w14:paraId="650D7357" w14:textId="11866507" w:rsidR="00D9028E" w:rsidRPr="00E02E2E" w:rsidRDefault="00D9028E" w:rsidP="00D9028E">
      <w:pPr>
        <w:pStyle w:val="ListParagraph"/>
        <w:numPr>
          <w:ilvl w:val="1"/>
          <w:numId w:val="34"/>
        </w:numPr>
        <w:spacing w:after="160" w:line="259" w:lineRule="auto"/>
      </w:pPr>
      <w:r w:rsidRPr="00E02E2E">
        <w:rPr>
          <w:color w:val="000000"/>
          <w:shd w:val="clear" w:color="auto" w:fill="FFFFFF"/>
        </w:rPr>
        <w:t>Qualitative and Quantitative research</w:t>
      </w:r>
      <w:r w:rsidR="007E40C6">
        <w:rPr>
          <w:color w:val="000000"/>
          <w:shd w:val="clear" w:color="auto" w:fill="FFFFFF"/>
        </w:rPr>
        <w:tab/>
      </w:r>
      <w:r w:rsidR="007E40C6">
        <w:rPr>
          <w:color w:val="000000"/>
          <w:shd w:val="clear" w:color="auto" w:fill="FFFFFF"/>
        </w:rPr>
        <w:tab/>
      </w:r>
      <w:r w:rsidR="007E40C6">
        <w:rPr>
          <w:color w:val="000000"/>
          <w:shd w:val="clear" w:color="auto" w:fill="FFFFFF"/>
        </w:rPr>
        <w:tab/>
      </w:r>
      <w:r w:rsidR="007E40C6">
        <w:rPr>
          <w:color w:val="000000"/>
          <w:shd w:val="clear" w:color="auto" w:fill="FFFFFF"/>
        </w:rPr>
        <w:tab/>
      </w:r>
      <w:r w:rsidR="007E40C6">
        <w:rPr>
          <w:color w:val="000000"/>
          <w:shd w:val="clear" w:color="auto" w:fill="FFFFFF"/>
        </w:rPr>
        <w:tab/>
      </w:r>
      <w:r w:rsidR="007E40C6">
        <w:rPr>
          <w:color w:val="000000"/>
          <w:shd w:val="clear" w:color="auto" w:fill="FFFFFF"/>
        </w:rPr>
        <w:tab/>
      </w:r>
      <w:r w:rsidR="00F21DA5">
        <w:rPr>
          <w:color w:val="000000"/>
          <w:shd w:val="clear" w:color="auto" w:fill="FFFFFF"/>
        </w:rPr>
        <w:t>22</w:t>
      </w:r>
    </w:p>
    <w:p w14:paraId="500EBDC6" w14:textId="3A331662" w:rsidR="00D9028E" w:rsidRDefault="00D9028E" w:rsidP="00D9028E">
      <w:pPr>
        <w:pStyle w:val="ListParagraph"/>
        <w:numPr>
          <w:ilvl w:val="1"/>
          <w:numId w:val="34"/>
        </w:numPr>
        <w:spacing w:after="160" w:line="259" w:lineRule="auto"/>
      </w:pPr>
      <w:r>
        <w:t>Target Popul</w:t>
      </w:r>
      <w:r w:rsidR="007E40C6">
        <w:t>ation</w:t>
      </w:r>
      <w:r w:rsidR="007E40C6">
        <w:tab/>
      </w:r>
      <w:r w:rsidR="007E40C6">
        <w:tab/>
      </w:r>
      <w:r w:rsidR="007E40C6">
        <w:tab/>
      </w:r>
      <w:r w:rsidR="007E40C6">
        <w:tab/>
      </w:r>
      <w:r w:rsidR="007E40C6">
        <w:tab/>
      </w:r>
      <w:r w:rsidR="007E40C6">
        <w:tab/>
      </w:r>
      <w:r w:rsidR="007E40C6">
        <w:tab/>
      </w:r>
      <w:r w:rsidR="007E40C6">
        <w:tab/>
      </w:r>
      <w:r w:rsidR="007E40C6">
        <w:tab/>
      </w:r>
      <w:r w:rsidR="00915EDE">
        <w:t>23</w:t>
      </w:r>
    </w:p>
    <w:p w14:paraId="609347B8" w14:textId="04E555AC" w:rsidR="00D9028E" w:rsidRDefault="00D9028E" w:rsidP="00D9028E">
      <w:pPr>
        <w:pStyle w:val="ListParagraph"/>
        <w:numPr>
          <w:ilvl w:val="1"/>
          <w:numId w:val="34"/>
        </w:numPr>
        <w:spacing w:after="160" w:line="259" w:lineRule="auto"/>
      </w:pPr>
      <w:r>
        <w:t xml:space="preserve">Sampling of Target </w:t>
      </w:r>
      <w:r w:rsidR="007E40C6">
        <w:t>Population</w:t>
      </w:r>
      <w:r w:rsidR="007E40C6">
        <w:tab/>
      </w:r>
      <w:r w:rsidR="007E40C6">
        <w:tab/>
      </w:r>
      <w:r w:rsidR="007E40C6">
        <w:tab/>
      </w:r>
      <w:r w:rsidR="007E40C6">
        <w:tab/>
      </w:r>
      <w:r w:rsidR="007E40C6">
        <w:tab/>
      </w:r>
      <w:r w:rsidR="007E40C6">
        <w:tab/>
      </w:r>
      <w:r w:rsidR="007E40C6">
        <w:tab/>
      </w:r>
      <w:r w:rsidR="00915EDE">
        <w:t>24</w:t>
      </w:r>
    </w:p>
    <w:p w14:paraId="0D33422D" w14:textId="4B1F057C" w:rsidR="00D9028E" w:rsidRDefault="00D9028E" w:rsidP="00D9028E">
      <w:pPr>
        <w:pStyle w:val="ListParagraph"/>
        <w:numPr>
          <w:ilvl w:val="1"/>
          <w:numId w:val="34"/>
        </w:numPr>
        <w:spacing w:after="160" w:line="259" w:lineRule="auto"/>
      </w:pPr>
      <w:r>
        <w:t>Data Collect</w:t>
      </w:r>
      <w:r w:rsidR="007E40C6">
        <w:t>ion</w:t>
      </w:r>
      <w:r w:rsidR="007E40C6">
        <w:tab/>
      </w:r>
      <w:r w:rsidR="007E40C6">
        <w:tab/>
      </w:r>
      <w:r w:rsidR="007E40C6">
        <w:tab/>
      </w:r>
      <w:r w:rsidR="007E40C6">
        <w:tab/>
      </w:r>
      <w:r w:rsidR="007E40C6">
        <w:tab/>
      </w:r>
      <w:r w:rsidR="007E40C6">
        <w:tab/>
      </w:r>
      <w:r w:rsidR="007E40C6">
        <w:tab/>
      </w:r>
      <w:r w:rsidR="007E40C6">
        <w:tab/>
      </w:r>
      <w:r w:rsidR="007E40C6">
        <w:tab/>
      </w:r>
      <w:r w:rsidR="00915EDE">
        <w:t>24</w:t>
      </w:r>
    </w:p>
    <w:p w14:paraId="027E7425" w14:textId="42BDEDCA" w:rsidR="00D9028E" w:rsidRDefault="00D9028E" w:rsidP="00D9028E">
      <w:pPr>
        <w:pStyle w:val="ListParagraph"/>
        <w:numPr>
          <w:ilvl w:val="2"/>
          <w:numId w:val="34"/>
        </w:numPr>
        <w:spacing w:after="160" w:line="259" w:lineRule="auto"/>
      </w:pPr>
      <w:r w:rsidRPr="00A06006">
        <w:t>Data Collection Strategy 1 – Direct messaging of 1</w:t>
      </w:r>
      <w:r w:rsidRPr="00A06006">
        <w:rPr>
          <w:vertAlign w:val="superscript"/>
        </w:rPr>
        <w:t>st</w:t>
      </w:r>
      <w:r w:rsidRPr="00A06006">
        <w:t xml:space="preserve"> degree connections with the job title Facilities Manager</w:t>
      </w:r>
      <w:r w:rsidR="007E40C6">
        <w:tab/>
      </w:r>
      <w:r w:rsidR="007E40C6">
        <w:tab/>
      </w:r>
      <w:r w:rsidR="007E40C6">
        <w:tab/>
      </w:r>
      <w:r w:rsidR="007E40C6">
        <w:tab/>
      </w:r>
      <w:r w:rsidR="007E40C6">
        <w:tab/>
      </w:r>
      <w:r w:rsidR="007E40C6">
        <w:tab/>
      </w:r>
      <w:r w:rsidR="00915EDE">
        <w:t>24</w:t>
      </w:r>
    </w:p>
    <w:p w14:paraId="483A60F8" w14:textId="60199CAB" w:rsidR="00D9028E" w:rsidRDefault="00D9028E" w:rsidP="00D9028E">
      <w:pPr>
        <w:pStyle w:val="ListParagraph"/>
        <w:numPr>
          <w:ilvl w:val="2"/>
          <w:numId w:val="34"/>
        </w:numPr>
        <w:spacing w:after="160" w:line="259" w:lineRule="auto"/>
      </w:pPr>
      <w:r w:rsidRPr="00A06006">
        <w:t>Data Collection Strategy 2 – Direct messaging of 1</w:t>
      </w:r>
      <w:r w:rsidRPr="00A06006">
        <w:rPr>
          <w:vertAlign w:val="superscript"/>
        </w:rPr>
        <w:t>st</w:t>
      </w:r>
      <w:r w:rsidRPr="00A06006">
        <w:t xml:space="preserve"> degree connections that hold operational positions managing property estates</w:t>
      </w:r>
      <w:r w:rsidR="007E40C6">
        <w:tab/>
      </w:r>
      <w:r w:rsidR="007E40C6">
        <w:tab/>
      </w:r>
      <w:r w:rsidR="007E40C6">
        <w:tab/>
      </w:r>
      <w:r w:rsidR="00915EDE">
        <w:t>25</w:t>
      </w:r>
    </w:p>
    <w:p w14:paraId="02A6E669" w14:textId="65A8A73E" w:rsidR="00D9028E" w:rsidRDefault="00D9028E" w:rsidP="00D9028E">
      <w:pPr>
        <w:pStyle w:val="ListParagraph"/>
        <w:numPr>
          <w:ilvl w:val="2"/>
          <w:numId w:val="34"/>
        </w:numPr>
        <w:spacing w:after="160" w:line="259" w:lineRule="auto"/>
      </w:pPr>
      <w:r w:rsidRPr="00A06006">
        <w:t>Data Collection Strategy 3 – Post Survey Monkey link on LinkedIn</w:t>
      </w:r>
      <w:r w:rsidR="007E40C6">
        <w:tab/>
      </w:r>
      <w:r w:rsidR="00915EDE">
        <w:t>25</w:t>
      </w:r>
    </w:p>
    <w:p w14:paraId="57E20C3B" w14:textId="39F5636D" w:rsidR="00D9028E" w:rsidRDefault="00D9028E" w:rsidP="00D9028E">
      <w:pPr>
        <w:pStyle w:val="ListParagraph"/>
        <w:numPr>
          <w:ilvl w:val="1"/>
          <w:numId w:val="34"/>
        </w:numPr>
        <w:spacing w:after="160" w:line="259" w:lineRule="auto"/>
      </w:pPr>
      <w:r>
        <w:t>Ethics</w:t>
      </w:r>
      <w:r w:rsidR="007E40C6">
        <w:tab/>
      </w:r>
      <w:r w:rsidR="007E40C6">
        <w:tab/>
      </w:r>
      <w:r w:rsidR="007E40C6">
        <w:tab/>
      </w:r>
      <w:r w:rsidR="007E40C6">
        <w:tab/>
      </w:r>
      <w:r w:rsidR="007E40C6">
        <w:tab/>
      </w:r>
      <w:r w:rsidR="007E40C6">
        <w:tab/>
      </w:r>
      <w:r w:rsidR="007E40C6">
        <w:tab/>
      </w:r>
      <w:r w:rsidR="007E40C6">
        <w:tab/>
      </w:r>
      <w:r w:rsidR="007E40C6">
        <w:tab/>
      </w:r>
      <w:r w:rsidR="007E40C6">
        <w:tab/>
      </w:r>
      <w:r w:rsidR="00915EDE">
        <w:t>25</w:t>
      </w:r>
    </w:p>
    <w:p w14:paraId="15FC1538" w14:textId="69990F62" w:rsidR="00D9028E" w:rsidRDefault="00D9028E" w:rsidP="00D9028E">
      <w:pPr>
        <w:pStyle w:val="ListParagraph"/>
        <w:numPr>
          <w:ilvl w:val="1"/>
          <w:numId w:val="34"/>
        </w:numPr>
        <w:spacing w:after="160" w:line="259" w:lineRule="auto"/>
      </w:pPr>
      <w:r>
        <w:t>Limitations an</w:t>
      </w:r>
      <w:r w:rsidR="007E40C6">
        <w:t>d Bias</w:t>
      </w:r>
      <w:r w:rsidR="007E40C6">
        <w:tab/>
      </w:r>
      <w:r w:rsidR="007E40C6">
        <w:tab/>
      </w:r>
      <w:r w:rsidR="007E40C6">
        <w:tab/>
      </w:r>
      <w:r w:rsidR="007E40C6">
        <w:tab/>
      </w:r>
      <w:r w:rsidR="007E40C6">
        <w:tab/>
      </w:r>
      <w:r w:rsidR="007E40C6">
        <w:tab/>
      </w:r>
      <w:r w:rsidR="007E40C6">
        <w:tab/>
      </w:r>
      <w:r w:rsidR="007E40C6">
        <w:tab/>
      </w:r>
      <w:r w:rsidR="007E40C6">
        <w:tab/>
      </w:r>
      <w:r w:rsidR="00915EDE">
        <w:t>25</w:t>
      </w:r>
    </w:p>
    <w:p w14:paraId="02C6D166" w14:textId="6CD02DA0" w:rsidR="00D9028E" w:rsidRDefault="00D9028E" w:rsidP="00D9028E">
      <w:pPr>
        <w:pStyle w:val="ListParagraph"/>
        <w:numPr>
          <w:ilvl w:val="1"/>
          <w:numId w:val="34"/>
        </w:numPr>
        <w:spacing w:after="160" w:line="259" w:lineRule="auto"/>
      </w:pPr>
      <w:r>
        <w:t>Review of Me</w:t>
      </w:r>
      <w:r w:rsidR="007E40C6">
        <w:t>thodology</w:t>
      </w:r>
      <w:r w:rsidR="007E40C6">
        <w:tab/>
      </w:r>
      <w:r w:rsidR="007E40C6">
        <w:tab/>
      </w:r>
      <w:r w:rsidR="007E40C6">
        <w:tab/>
      </w:r>
      <w:r w:rsidR="007E40C6">
        <w:tab/>
      </w:r>
      <w:r w:rsidR="007E40C6">
        <w:tab/>
      </w:r>
      <w:r w:rsidR="007E40C6">
        <w:tab/>
      </w:r>
      <w:r w:rsidR="007E40C6">
        <w:tab/>
      </w:r>
      <w:r w:rsidR="007E40C6">
        <w:tab/>
      </w:r>
      <w:r w:rsidR="00915EDE">
        <w:t>26</w:t>
      </w:r>
    </w:p>
    <w:p w14:paraId="205BF78B" w14:textId="5E981D82" w:rsidR="00D9028E" w:rsidRDefault="00D9028E" w:rsidP="00D9028E">
      <w:pPr>
        <w:pStyle w:val="ListParagraph"/>
        <w:numPr>
          <w:ilvl w:val="0"/>
          <w:numId w:val="34"/>
        </w:numPr>
        <w:autoSpaceDE w:val="0"/>
        <w:autoSpaceDN w:val="0"/>
        <w:adjustRightInd w:val="0"/>
        <w:spacing w:after="0" w:line="240" w:lineRule="auto"/>
        <w:rPr>
          <w:rFonts w:cs="Aldine721BT-Roman"/>
          <w:szCs w:val="20"/>
        </w:rPr>
      </w:pPr>
      <w:r w:rsidRPr="00A06006">
        <w:rPr>
          <w:rFonts w:cs="Aldine721BT-Roman"/>
          <w:szCs w:val="20"/>
        </w:rPr>
        <w:t>Survey Findings: Description, Analysis and Synthesis</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915EDE">
        <w:rPr>
          <w:rFonts w:cs="Aldine721BT-Roman"/>
          <w:szCs w:val="20"/>
        </w:rPr>
        <w:t>27</w:t>
      </w:r>
    </w:p>
    <w:p w14:paraId="03345FE7" w14:textId="1FD63433" w:rsidR="00D9028E" w:rsidRDefault="00D9028E" w:rsidP="00D9028E">
      <w:pPr>
        <w:pStyle w:val="ListParagraph"/>
        <w:numPr>
          <w:ilvl w:val="1"/>
          <w:numId w:val="34"/>
        </w:numPr>
        <w:autoSpaceDE w:val="0"/>
        <w:autoSpaceDN w:val="0"/>
        <w:adjustRightInd w:val="0"/>
        <w:spacing w:after="0" w:line="240" w:lineRule="auto"/>
        <w:rPr>
          <w:rFonts w:cs="Aldine721BT-Roman"/>
          <w:szCs w:val="20"/>
        </w:rPr>
      </w:pPr>
      <w:r>
        <w:rPr>
          <w:rFonts w:cs="Aldine721BT-Roman"/>
          <w:szCs w:val="20"/>
        </w:rPr>
        <w:t>Introducti</w:t>
      </w:r>
      <w:r w:rsidR="007E40C6">
        <w:rPr>
          <w:rFonts w:cs="Aldine721BT-Roman"/>
          <w:szCs w:val="20"/>
        </w:rPr>
        <w:t>on</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915EDE">
        <w:rPr>
          <w:rFonts w:cs="Aldine721BT-Roman"/>
          <w:szCs w:val="20"/>
        </w:rPr>
        <w:t>27</w:t>
      </w:r>
    </w:p>
    <w:p w14:paraId="0B4FC137" w14:textId="0449A73D" w:rsidR="00D9028E" w:rsidRDefault="00D9028E" w:rsidP="00D9028E">
      <w:pPr>
        <w:pStyle w:val="ListParagraph"/>
        <w:numPr>
          <w:ilvl w:val="1"/>
          <w:numId w:val="34"/>
        </w:numPr>
        <w:autoSpaceDE w:val="0"/>
        <w:autoSpaceDN w:val="0"/>
        <w:adjustRightInd w:val="0"/>
        <w:spacing w:after="0" w:line="240" w:lineRule="auto"/>
        <w:rPr>
          <w:rFonts w:cs="Aldine721BT-Roman"/>
          <w:szCs w:val="20"/>
        </w:rPr>
      </w:pPr>
      <w:r>
        <w:rPr>
          <w:rFonts w:cs="Aldine721BT-Roman"/>
          <w:szCs w:val="20"/>
        </w:rPr>
        <w:t>Target Popul</w:t>
      </w:r>
      <w:r w:rsidR="007E40C6">
        <w:rPr>
          <w:rFonts w:cs="Aldine721BT-Roman"/>
          <w:szCs w:val="20"/>
        </w:rPr>
        <w:t>ation</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915EDE">
        <w:rPr>
          <w:rFonts w:cs="Aldine721BT-Roman"/>
          <w:szCs w:val="20"/>
        </w:rPr>
        <w:t>27</w:t>
      </w:r>
    </w:p>
    <w:p w14:paraId="0DB4197A" w14:textId="24C7B1E4" w:rsidR="00D9028E" w:rsidRDefault="00D9028E" w:rsidP="00D9028E">
      <w:pPr>
        <w:pStyle w:val="ListParagraph"/>
        <w:numPr>
          <w:ilvl w:val="1"/>
          <w:numId w:val="34"/>
        </w:numPr>
        <w:autoSpaceDE w:val="0"/>
        <w:autoSpaceDN w:val="0"/>
        <w:adjustRightInd w:val="0"/>
        <w:spacing w:after="0" w:line="240" w:lineRule="auto"/>
        <w:rPr>
          <w:rFonts w:cs="Aldine721BT-Roman"/>
          <w:szCs w:val="20"/>
        </w:rPr>
      </w:pPr>
      <w:r w:rsidRPr="00A06006">
        <w:rPr>
          <w:rFonts w:cs="Aldine721BT-Roman"/>
          <w:szCs w:val="20"/>
        </w:rPr>
        <w:t>Participant’s area of Portfolio Management</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915EDE">
        <w:rPr>
          <w:rFonts w:cs="Aldine721BT-Roman"/>
          <w:szCs w:val="20"/>
        </w:rPr>
        <w:t>27</w:t>
      </w:r>
    </w:p>
    <w:p w14:paraId="51421428" w14:textId="007DA5D4" w:rsidR="00D9028E" w:rsidRPr="00A06006" w:rsidRDefault="00D9028E" w:rsidP="00D9028E">
      <w:pPr>
        <w:pStyle w:val="ListParagraph"/>
        <w:numPr>
          <w:ilvl w:val="1"/>
          <w:numId w:val="34"/>
        </w:numPr>
        <w:autoSpaceDE w:val="0"/>
        <w:autoSpaceDN w:val="0"/>
        <w:adjustRightInd w:val="0"/>
        <w:spacing w:after="0" w:line="240" w:lineRule="auto"/>
        <w:rPr>
          <w:rFonts w:cs="Aldine721BT-Roman"/>
          <w:szCs w:val="20"/>
        </w:rPr>
      </w:pPr>
      <w:r w:rsidRPr="00A06006">
        <w:rPr>
          <w:rFonts w:cs="Aldine721BT-Roman"/>
          <w:szCs w:val="20"/>
        </w:rPr>
        <w:t>Ac</w:t>
      </w:r>
      <w:r>
        <w:rPr>
          <w:rFonts w:cs="Aldine721BT-Roman"/>
          <w:szCs w:val="20"/>
        </w:rPr>
        <w:t>curacy of asset dat</w:t>
      </w:r>
      <w:r w:rsidR="007E40C6">
        <w:rPr>
          <w:rFonts w:cs="Aldine721BT-Roman"/>
          <w:szCs w:val="20"/>
        </w:rPr>
        <w:t>a collection</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915EDE">
        <w:rPr>
          <w:rFonts w:cs="Aldine721BT-Roman"/>
          <w:szCs w:val="20"/>
        </w:rPr>
        <w:t>28</w:t>
      </w:r>
    </w:p>
    <w:p w14:paraId="6F0C31FC" w14:textId="5D5D6108" w:rsidR="00D9028E" w:rsidRPr="00A06006" w:rsidRDefault="00D9028E" w:rsidP="00D9028E">
      <w:pPr>
        <w:pStyle w:val="ListParagraph"/>
        <w:numPr>
          <w:ilvl w:val="1"/>
          <w:numId w:val="34"/>
        </w:numPr>
        <w:autoSpaceDE w:val="0"/>
        <w:autoSpaceDN w:val="0"/>
        <w:adjustRightInd w:val="0"/>
        <w:spacing w:after="0" w:line="240" w:lineRule="auto"/>
        <w:rPr>
          <w:rFonts w:cs="Aldine721BT-Roman"/>
          <w:szCs w:val="20"/>
        </w:rPr>
      </w:pPr>
      <w:r w:rsidRPr="00A06006">
        <w:rPr>
          <w:rFonts w:cs="AdvPS405B6"/>
          <w:szCs w:val="20"/>
        </w:rPr>
        <w:t>Evaluation of critical assets</w:t>
      </w:r>
      <w:r w:rsidR="007E40C6">
        <w:rPr>
          <w:rFonts w:cs="AdvPS405B6"/>
          <w:szCs w:val="20"/>
        </w:rPr>
        <w:tab/>
      </w:r>
      <w:r w:rsidR="007E40C6">
        <w:rPr>
          <w:rFonts w:cs="AdvPS405B6"/>
          <w:szCs w:val="20"/>
        </w:rPr>
        <w:tab/>
      </w:r>
      <w:r w:rsidR="007E40C6">
        <w:rPr>
          <w:rFonts w:cs="AdvPS405B6"/>
          <w:szCs w:val="20"/>
        </w:rPr>
        <w:tab/>
      </w:r>
      <w:r w:rsidR="007E40C6">
        <w:rPr>
          <w:rFonts w:cs="AdvPS405B6"/>
          <w:szCs w:val="20"/>
        </w:rPr>
        <w:tab/>
      </w:r>
      <w:r w:rsidR="007E40C6">
        <w:rPr>
          <w:rFonts w:cs="AdvPS405B6"/>
          <w:szCs w:val="20"/>
        </w:rPr>
        <w:tab/>
      </w:r>
      <w:r w:rsidR="007E40C6">
        <w:rPr>
          <w:rFonts w:cs="AdvPS405B6"/>
          <w:szCs w:val="20"/>
        </w:rPr>
        <w:tab/>
      </w:r>
      <w:r w:rsidR="007E40C6">
        <w:rPr>
          <w:rFonts w:cs="AdvPS405B6"/>
          <w:szCs w:val="20"/>
        </w:rPr>
        <w:tab/>
      </w:r>
      <w:r w:rsidR="007E40C6">
        <w:rPr>
          <w:rFonts w:cs="AdvPS405B6"/>
          <w:szCs w:val="20"/>
        </w:rPr>
        <w:tab/>
      </w:r>
      <w:r w:rsidR="00915EDE">
        <w:rPr>
          <w:rFonts w:cs="AdvPS405B6"/>
          <w:szCs w:val="20"/>
        </w:rPr>
        <w:t>30</w:t>
      </w:r>
    </w:p>
    <w:p w14:paraId="41E684D6" w14:textId="664B722D" w:rsidR="00D9028E" w:rsidRDefault="00D9028E" w:rsidP="00D9028E">
      <w:pPr>
        <w:pStyle w:val="ListParagraph"/>
        <w:numPr>
          <w:ilvl w:val="1"/>
          <w:numId w:val="34"/>
        </w:numPr>
        <w:autoSpaceDE w:val="0"/>
        <w:autoSpaceDN w:val="0"/>
        <w:adjustRightInd w:val="0"/>
        <w:spacing w:after="0" w:line="240" w:lineRule="auto"/>
        <w:rPr>
          <w:rFonts w:cs="Aldine721BT-Roman"/>
          <w:szCs w:val="20"/>
        </w:rPr>
      </w:pPr>
      <w:r w:rsidRPr="00A06006">
        <w:rPr>
          <w:rFonts w:cs="Aldine721BT-Roman"/>
          <w:szCs w:val="20"/>
        </w:rPr>
        <w:t>Establishing a Criteria to measure against</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915EDE">
        <w:rPr>
          <w:rFonts w:cs="Aldine721BT-Roman"/>
          <w:szCs w:val="20"/>
        </w:rPr>
        <w:t>31</w:t>
      </w:r>
    </w:p>
    <w:p w14:paraId="4382DBFC" w14:textId="66E0925F" w:rsidR="00D9028E" w:rsidRDefault="00D9028E" w:rsidP="00D9028E">
      <w:pPr>
        <w:pStyle w:val="ListParagraph"/>
        <w:numPr>
          <w:ilvl w:val="1"/>
          <w:numId w:val="34"/>
        </w:numPr>
        <w:autoSpaceDE w:val="0"/>
        <w:autoSpaceDN w:val="0"/>
        <w:adjustRightInd w:val="0"/>
        <w:spacing w:after="0" w:line="240" w:lineRule="auto"/>
        <w:rPr>
          <w:rFonts w:cs="Aldine721BT-Roman"/>
          <w:szCs w:val="20"/>
        </w:rPr>
      </w:pPr>
      <w:r w:rsidRPr="00A06006">
        <w:rPr>
          <w:rFonts w:cs="Aldine721BT-Roman"/>
          <w:szCs w:val="20"/>
        </w:rPr>
        <w:t>Level of Technical Competence to complete the assessment</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915EDE">
        <w:rPr>
          <w:rFonts w:cs="Aldine721BT-Roman"/>
          <w:szCs w:val="20"/>
        </w:rPr>
        <w:t>32</w:t>
      </w:r>
    </w:p>
    <w:p w14:paraId="0E3E2F03" w14:textId="30693BB2" w:rsidR="00D9028E" w:rsidRDefault="00D9028E" w:rsidP="00D9028E">
      <w:pPr>
        <w:pStyle w:val="ListParagraph"/>
        <w:numPr>
          <w:ilvl w:val="1"/>
          <w:numId w:val="34"/>
        </w:numPr>
        <w:autoSpaceDE w:val="0"/>
        <w:autoSpaceDN w:val="0"/>
        <w:adjustRightInd w:val="0"/>
        <w:spacing w:after="0" w:line="240" w:lineRule="auto"/>
        <w:rPr>
          <w:rFonts w:cs="Aldine721BT-Roman"/>
          <w:szCs w:val="20"/>
        </w:rPr>
      </w:pPr>
      <w:r>
        <w:rPr>
          <w:rFonts w:cs="Aldine721BT-Roman"/>
          <w:szCs w:val="20"/>
        </w:rPr>
        <w:t>Summary of Fi</w:t>
      </w:r>
      <w:r w:rsidR="007E40C6">
        <w:rPr>
          <w:rFonts w:cs="Aldine721BT-Roman"/>
          <w:szCs w:val="20"/>
        </w:rPr>
        <w:t>ndings</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915EDE">
        <w:rPr>
          <w:rFonts w:cs="Aldine721BT-Roman"/>
          <w:szCs w:val="20"/>
        </w:rPr>
        <w:t>32</w:t>
      </w:r>
    </w:p>
    <w:p w14:paraId="029E3F1D" w14:textId="757E9273" w:rsidR="00D9028E" w:rsidRDefault="007E40C6" w:rsidP="00D9028E">
      <w:pPr>
        <w:pStyle w:val="ListParagraph"/>
        <w:numPr>
          <w:ilvl w:val="0"/>
          <w:numId w:val="34"/>
        </w:numPr>
        <w:autoSpaceDE w:val="0"/>
        <w:autoSpaceDN w:val="0"/>
        <w:adjustRightInd w:val="0"/>
        <w:spacing w:after="0" w:line="240" w:lineRule="auto"/>
        <w:rPr>
          <w:rFonts w:cs="Aldine721BT-Roman"/>
          <w:szCs w:val="20"/>
        </w:rPr>
      </w:pPr>
      <w:r>
        <w:rPr>
          <w:rFonts w:cs="Aldine721BT-Roman"/>
          <w:szCs w:val="20"/>
        </w:rPr>
        <w:t>Conclusion</w:t>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sidR="00915EDE">
        <w:rPr>
          <w:rFonts w:cs="Aldine721BT-Roman"/>
          <w:szCs w:val="20"/>
        </w:rPr>
        <w:t>35</w:t>
      </w:r>
    </w:p>
    <w:p w14:paraId="0BE7F7C8" w14:textId="748D300F" w:rsidR="00D9028E" w:rsidRDefault="00D9028E" w:rsidP="00D9028E">
      <w:pPr>
        <w:pStyle w:val="ListParagraph"/>
        <w:numPr>
          <w:ilvl w:val="1"/>
          <w:numId w:val="34"/>
        </w:numPr>
        <w:autoSpaceDE w:val="0"/>
        <w:autoSpaceDN w:val="0"/>
        <w:adjustRightInd w:val="0"/>
        <w:spacing w:after="0" w:line="240" w:lineRule="auto"/>
        <w:rPr>
          <w:rFonts w:cs="Aldine721BT-Roman"/>
          <w:szCs w:val="20"/>
        </w:rPr>
      </w:pPr>
      <w:r>
        <w:rPr>
          <w:rFonts w:cs="Aldine721BT-Roman"/>
          <w:szCs w:val="20"/>
        </w:rPr>
        <w:t>Research Obje</w:t>
      </w:r>
      <w:r w:rsidR="007E40C6">
        <w:rPr>
          <w:rFonts w:cs="Aldine721BT-Roman"/>
          <w:szCs w:val="20"/>
        </w:rPr>
        <w:t>ctives</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915EDE">
        <w:rPr>
          <w:rFonts w:cs="Aldine721BT-Roman"/>
          <w:szCs w:val="20"/>
        </w:rPr>
        <w:t>35</w:t>
      </w:r>
    </w:p>
    <w:p w14:paraId="5D1968A2" w14:textId="3D9D60ED" w:rsidR="00D9028E" w:rsidRPr="00FC4FB8" w:rsidRDefault="00D9028E" w:rsidP="00D9028E">
      <w:pPr>
        <w:pStyle w:val="ListParagraph"/>
        <w:numPr>
          <w:ilvl w:val="1"/>
          <w:numId w:val="34"/>
        </w:numPr>
        <w:autoSpaceDE w:val="0"/>
        <w:autoSpaceDN w:val="0"/>
        <w:adjustRightInd w:val="0"/>
        <w:spacing w:after="0" w:line="240" w:lineRule="auto"/>
        <w:rPr>
          <w:rFonts w:cs="Aldine721BT-Roman"/>
          <w:szCs w:val="20"/>
        </w:rPr>
      </w:pPr>
      <w:r w:rsidRPr="00FC4FB8">
        <w:t>Assess if the data collected and produced by CAFM systems influence maintenance practices</w:t>
      </w:r>
      <w:r w:rsidR="007E40C6">
        <w:tab/>
      </w:r>
      <w:r w:rsidR="007E40C6">
        <w:tab/>
      </w:r>
      <w:r w:rsidR="007E40C6">
        <w:tab/>
      </w:r>
      <w:r w:rsidR="007E40C6">
        <w:tab/>
      </w:r>
      <w:r w:rsidR="007E40C6">
        <w:tab/>
      </w:r>
      <w:r w:rsidR="007E40C6">
        <w:tab/>
      </w:r>
      <w:r w:rsidR="007E40C6">
        <w:tab/>
      </w:r>
      <w:r w:rsidR="007E40C6">
        <w:tab/>
      </w:r>
      <w:r w:rsidR="007E40C6">
        <w:tab/>
      </w:r>
      <w:r w:rsidR="007E40C6">
        <w:tab/>
      </w:r>
      <w:r w:rsidR="00915EDE">
        <w:t>35</w:t>
      </w:r>
    </w:p>
    <w:p w14:paraId="32CFE96E" w14:textId="57F62F56" w:rsidR="00D9028E" w:rsidRPr="00FC4FB8" w:rsidRDefault="00D9028E" w:rsidP="00D9028E">
      <w:pPr>
        <w:pStyle w:val="ListParagraph"/>
        <w:numPr>
          <w:ilvl w:val="1"/>
          <w:numId w:val="34"/>
        </w:numPr>
        <w:autoSpaceDE w:val="0"/>
        <w:autoSpaceDN w:val="0"/>
        <w:adjustRightInd w:val="0"/>
        <w:spacing w:after="0" w:line="240" w:lineRule="auto"/>
        <w:rPr>
          <w:rFonts w:cs="Aldine721BT-Roman"/>
          <w:szCs w:val="20"/>
        </w:rPr>
      </w:pPr>
      <w:r w:rsidRPr="00FC4FB8">
        <w:t>Assess if FM’s are actively evaluating assets for their criticality and whether the results are influencing maintenance delivery</w:t>
      </w:r>
      <w:r w:rsidR="007E40C6">
        <w:tab/>
      </w:r>
      <w:r w:rsidR="007E40C6">
        <w:tab/>
      </w:r>
      <w:r w:rsidR="007E40C6">
        <w:tab/>
      </w:r>
      <w:r w:rsidR="007E40C6">
        <w:tab/>
      </w:r>
      <w:r w:rsidR="007E40C6">
        <w:tab/>
      </w:r>
      <w:r w:rsidR="007E40C6">
        <w:tab/>
      </w:r>
      <w:r w:rsidR="00915EDE">
        <w:t>35</w:t>
      </w:r>
    </w:p>
    <w:p w14:paraId="6D3B02AA" w14:textId="7F0CAA97" w:rsidR="00D9028E" w:rsidRPr="00FC4FB8" w:rsidRDefault="00D9028E" w:rsidP="00D9028E">
      <w:pPr>
        <w:pStyle w:val="ListParagraph"/>
        <w:numPr>
          <w:ilvl w:val="1"/>
          <w:numId w:val="34"/>
        </w:numPr>
        <w:autoSpaceDE w:val="0"/>
        <w:autoSpaceDN w:val="0"/>
        <w:adjustRightInd w:val="0"/>
        <w:spacing w:after="0" w:line="240" w:lineRule="auto"/>
        <w:rPr>
          <w:rFonts w:cs="Aldine721BT-Roman"/>
          <w:szCs w:val="20"/>
        </w:rPr>
      </w:pPr>
      <w:r w:rsidRPr="00FC4FB8">
        <w:t>Establish a criteria for the FM industry, in order of importance, to measure an assets criticality against</w:t>
      </w:r>
      <w:r w:rsidR="007E40C6">
        <w:tab/>
      </w:r>
      <w:r w:rsidR="007E40C6">
        <w:tab/>
      </w:r>
      <w:r w:rsidR="007E40C6">
        <w:tab/>
      </w:r>
      <w:r w:rsidR="007E40C6">
        <w:tab/>
      </w:r>
      <w:r w:rsidR="007E40C6">
        <w:tab/>
      </w:r>
      <w:r w:rsidR="007E40C6">
        <w:tab/>
      </w:r>
      <w:r w:rsidR="007E40C6">
        <w:tab/>
      </w:r>
      <w:r w:rsidR="007E40C6">
        <w:tab/>
      </w:r>
      <w:r w:rsidR="007E40C6">
        <w:tab/>
      </w:r>
      <w:r w:rsidR="00915EDE">
        <w:t>36</w:t>
      </w:r>
    </w:p>
    <w:p w14:paraId="0BE22E92" w14:textId="4F7FBDF8" w:rsidR="00D9028E" w:rsidRPr="00E40D09" w:rsidRDefault="00D9028E" w:rsidP="00D9028E">
      <w:pPr>
        <w:pStyle w:val="ListParagraph"/>
        <w:numPr>
          <w:ilvl w:val="1"/>
          <w:numId w:val="34"/>
        </w:numPr>
        <w:autoSpaceDE w:val="0"/>
        <w:autoSpaceDN w:val="0"/>
        <w:adjustRightInd w:val="0"/>
        <w:spacing w:after="0" w:line="240" w:lineRule="auto"/>
        <w:rPr>
          <w:rFonts w:cs="Aldine721BT-Roman"/>
          <w:szCs w:val="20"/>
        </w:rPr>
      </w:pPr>
      <w:r w:rsidRPr="00FC4FB8">
        <w:t>To understand if the level of technical competence of an FM will be a factor in their ability to carry out such an assessment of their assets</w:t>
      </w:r>
      <w:r w:rsidR="007E40C6">
        <w:tab/>
      </w:r>
      <w:r w:rsidR="007E40C6">
        <w:tab/>
      </w:r>
      <w:r w:rsidR="007E40C6">
        <w:tab/>
      </w:r>
      <w:r w:rsidR="007E40C6">
        <w:tab/>
      </w:r>
      <w:r w:rsidR="00915EDE">
        <w:t>37</w:t>
      </w:r>
    </w:p>
    <w:p w14:paraId="5B1CE6DC" w14:textId="60D7A89F" w:rsidR="00E40D09" w:rsidRPr="00E40D09" w:rsidRDefault="00E40D09" w:rsidP="00D9028E">
      <w:pPr>
        <w:pStyle w:val="ListParagraph"/>
        <w:numPr>
          <w:ilvl w:val="1"/>
          <w:numId w:val="34"/>
        </w:numPr>
        <w:autoSpaceDE w:val="0"/>
        <w:autoSpaceDN w:val="0"/>
        <w:adjustRightInd w:val="0"/>
        <w:spacing w:after="0" w:line="240" w:lineRule="auto"/>
        <w:rPr>
          <w:rFonts w:cs="Aldine721BT-Roman"/>
          <w:szCs w:val="20"/>
        </w:rPr>
      </w:pPr>
      <w:r w:rsidRPr="00E40D09">
        <w:t>Creation of an untested model based on the findings of the literature review and primary research in the study</w:t>
      </w:r>
      <w:r w:rsidR="007E40C6">
        <w:tab/>
      </w:r>
      <w:r w:rsidR="007E40C6">
        <w:tab/>
      </w:r>
      <w:r w:rsidR="007E40C6">
        <w:tab/>
      </w:r>
      <w:r w:rsidR="007E40C6">
        <w:tab/>
      </w:r>
      <w:r w:rsidR="007E40C6">
        <w:tab/>
      </w:r>
      <w:r w:rsidR="007E40C6">
        <w:tab/>
      </w:r>
      <w:r w:rsidR="007E40C6">
        <w:tab/>
      </w:r>
      <w:r w:rsidR="00915EDE">
        <w:t>38</w:t>
      </w:r>
    </w:p>
    <w:p w14:paraId="7F213F6C" w14:textId="79B2EEBD" w:rsidR="00D9028E" w:rsidRPr="00FC4FB8" w:rsidRDefault="00D9028E" w:rsidP="00D9028E">
      <w:pPr>
        <w:pStyle w:val="ListParagraph"/>
        <w:numPr>
          <w:ilvl w:val="0"/>
          <w:numId w:val="34"/>
        </w:numPr>
        <w:autoSpaceDE w:val="0"/>
        <w:autoSpaceDN w:val="0"/>
        <w:adjustRightInd w:val="0"/>
        <w:spacing w:after="0" w:line="240" w:lineRule="auto"/>
        <w:rPr>
          <w:rFonts w:cs="Aldine721BT-Roman"/>
          <w:szCs w:val="20"/>
        </w:rPr>
      </w:pPr>
      <w:r w:rsidRPr="00FC4FB8">
        <w:t>Recommendations and Future Research</w:t>
      </w:r>
      <w:r w:rsidR="007E40C6">
        <w:tab/>
      </w:r>
      <w:r w:rsidR="007E40C6">
        <w:tab/>
      </w:r>
      <w:r w:rsidR="007E40C6">
        <w:tab/>
      </w:r>
      <w:r w:rsidR="007E40C6">
        <w:tab/>
      </w:r>
      <w:r w:rsidR="007E40C6">
        <w:tab/>
      </w:r>
      <w:r w:rsidR="007E40C6">
        <w:tab/>
      </w:r>
      <w:r w:rsidR="007E40C6">
        <w:tab/>
      </w:r>
      <w:r w:rsidR="00915EDE">
        <w:t>40</w:t>
      </w:r>
    </w:p>
    <w:p w14:paraId="398B0EC4" w14:textId="309A63DF" w:rsidR="00D9028E" w:rsidRDefault="007E40C6" w:rsidP="00D9028E">
      <w:pPr>
        <w:autoSpaceDE w:val="0"/>
        <w:autoSpaceDN w:val="0"/>
        <w:adjustRightInd w:val="0"/>
        <w:spacing w:after="0" w:line="240" w:lineRule="auto"/>
        <w:rPr>
          <w:rFonts w:cs="Aldine721BT-Roman"/>
          <w:szCs w:val="20"/>
        </w:rPr>
      </w:pPr>
      <w:r>
        <w:rPr>
          <w:rFonts w:cs="Aldine721BT-Roman"/>
          <w:szCs w:val="20"/>
        </w:rPr>
        <w:t>Referencing</w:t>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sidR="00915EDE">
        <w:rPr>
          <w:rFonts w:cs="Aldine721BT-Roman"/>
          <w:szCs w:val="20"/>
        </w:rPr>
        <w:t>41</w:t>
      </w:r>
    </w:p>
    <w:p w14:paraId="26C24AD9" w14:textId="36159739" w:rsidR="00D9028E" w:rsidRDefault="007E40C6" w:rsidP="00D9028E">
      <w:pPr>
        <w:autoSpaceDE w:val="0"/>
        <w:autoSpaceDN w:val="0"/>
        <w:adjustRightInd w:val="0"/>
        <w:spacing w:after="0" w:line="240" w:lineRule="auto"/>
        <w:rPr>
          <w:rFonts w:cs="Aldine721BT-Roman"/>
          <w:szCs w:val="20"/>
        </w:rPr>
      </w:pPr>
      <w:r>
        <w:rPr>
          <w:rFonts w:cs="Aldine721BT-Roman"/>
          <w:szCs w:val="20"/>
        </w:rPr>
        <w:t>Appendix</w:t>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Pr>
          <w:rFonts w:cs="Aldine721BT-Roman"/>
          <w:szCs w:val="20"/>
        </w:rPr>
        <w:tab/>
      </w:r>
      <w:r w:rsidR="00A925E2">
        <w:rPr>
          <w:rFonts w:cs="Aldine721BT-Roman"/>
          <w:szCs w:val="20"/>
        </w:rPr>
        <w:t>I</w:t>
      </w:r>
    </w:p>
    <w:p w14:paraId="06BE31EA" w14:textId="6CB4943A" w:rsidR="00D9028E" w:rsidRDefault="00D9028E" w:rsidP="00D9028E">
      <w:pPr>
        <w:autoSpaceDE w:val="0"/>
        <w:autoSpaceDN w:val="0"/>
        <w:adjustRightInd w:val="0"/>
        <w:spacing w:after="0" w:line="240" w:lineRule="auto"/>
        <w:rPr>
          <w:rFonts w:cs="Aldine721BT-Roman"/>
          <w:szCs w:val="20"/>
        </w:rPr>
      </w:pPr>
      <w:r>
        <w:rPr>
          <w:rFonts w:cs="Aldine721BT-Roman"/>
          <w:szCs w:val="20"/>
        </w:rPr>
        <w:tab/>
        <w:t>Appendix A – Pilot Qu</w:t>
      </w:r>
      <w:r w:rsidR="007E40C6">
        <w:rPr>
          <w:rFonts w:cs="Aldine721BT-Roman"/>
          <w:szCs w:val="20"/>
        </w:rPr>
        <w:t>estionnaire</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A925E2">
        <w:rPr>
          <w:rFonts w:cs="Aldine721BT-Roman"/>
          <w:szCs w:val="20"/>
        </w:rPr>
        <w:t>I</w:t>
      </w:r>
    </w:p>
    <w:p w14:paraId="498D91A2" w14:textId="390F79EF" w:rsidR="00D9028E" w:rsidRDefault="00D9028E" w:rsidP="00D9028E">
      <w:pPr>
        <w:autoSpaceDE w:val="0"/>
        <w:autoSpaceDN w:val="0"/>
        <w:adjustRightInd w:val="0"/>
        <w:spacing w:after="0" w:line="240" w:lineRule="auto"/>
        <w:rPr>
          <w:rFonts w:cs="Aldine721BT-Roman"/>
          <w:szCs w:val="20"/>
        </w:rPr>
      </w:pPr>
      <w:r>
        <w:rPr>
          <w:rFonts w:cs="Aldine721BT-Roman"/>
          <w:szCs w:val="20"/>
        </w:rPr>
        <w:tab/>
        <w:t xml:space="preserve">Appendix B – Participants </w:t>
      </w:r>
      <w:r w:rsidR="007E40C6">
        <w:rPr>
          <w:rFonts w:cs="Aldine721BT-Roman"/>
          <w:szCs w:val="20"/>
        </w:rPr>
        <w:t>Consent Letter</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A925E2">
        <w:rPr>
          <w:rFonts w:cs="Aldine721BT-Roman"/>
          <w:szCs w:val="20"/>
        </w:rPr>
        <w:t>V</w:t>
      </w:r>
    </w:p>
    <w:p w14:paraId="5718D375" w14:textId="26CB409A" w:rsidR="00D9028E" w:rsidRDefault="00D9028E" w:rsidP="00D9028E">
      <w:pPr>
        <w:autoSpaceDE w:val="0"/>
        <w:autoSpaceDN w:val="0"/>
        <w:adjustRightInd w:val="0"/>
        <w:spacing w:after="0" w:line="240" w:lineRule="auto"/>
        <w:rPr>
          <w:rFonts w:cs="Aldine721BT-Roman"/>
          <w:szCs w:val="20"/>
        </w:rPr>
      </w:pPr>
      <w:r>
        <w:rPr>
          <w:rFonts w:cs="Aldine721BT-Roman"/>
          <w:szCs w:val="20"/>
        </w:rPr>
        <w:tab/>
        <w:t>Appendix C – Research Su</w:t>
      </w:r>
      <w:r w:rsidR="007E40C6">
        <w:rPr>
          <w:rFonts w:cs="Aldine721BT-Roman"/>
          <w:szCs w:val="20"/>
        </w:rPr>
        <w:t>rvey Questions</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A925E2">
        <w:rPr>
          <w:rFonts w:cs="Aldine721BT-Roman"/>
          <w:szCs w:val="20"/>
        </w:rPr>
        <w:t>VI</w:t>
      </w:r>
    </w:p>
    <w:p w14:paraId="08148142" w14:textId="5CD6D5EC" w:rsidR="00E40D09" w:rsidRPr="00FC4FB8" w:rsidRDefault="00E40D09" w:rsidP="00D9028E">
      <w:pPr>
        <w:autoSpaceDE w:val="0"/>
        <w:autoSpaceDN w:val="0"/>
        <w:adjustRightInd w:val="0"/>
        <w:spacing w:after="0" w:line="240" w:lineRule="auto"/>
        <w:rPr>
          <w:rFonts w:cs="Aldine721BT-Roman"/>
          <w:szCs w:val="20"/>
        </w:rPr>
      </w:pPr>
      <w:r>
        <w:rPr>
          <w:rFonts w:cs="Aldine721BT-Roman"/>
          <w:szCs w:val="20"/>
        </w:rPr>
        <w:tab/>
        <w:t>Appendix D – Untested asset risk assess</w:t>
      </w:r>
      <w:r w:rsidR="007E40C6">
        <w:rPr>
          <w:rFonts w:cs="Aldine721BT-Roman"/>
          <w:szCs w:val="20"/>
        </w:rPr>
        <w:t>ment model</w:t>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7E40C6">
        <w:rPr>
          <w:rFonts w:cs="Aldine721BT-Roman"/>
          <w:szCs w:val="20"/>
        </w:rPr>
        <w:tab/>
      </w:r>
      <w:r w:rsidR="008B070A">
        <w:rPr>
          <w:rFonts w:cs="Aldine721BT-Roman"/>
          <w:szCs w:val="20"/>
        </w:rPr>
        <w:t>VIII</w:t>
      </w:r>
    </w:p>
    <w:p w14:paraId="6E752703" w14:textId="77777777" w:rsidR="00D9028E" w:rsidRPr="00FC4FB8" w:rsidRDefault="00D9028E" w:rsidP="00D9028E">
      <w:pPr>
        <w:autoSpaceDE w:val="0"/>
        <w:autoSpaceDN w:val="0"/>
        <w:adjustRightInd w:val="0"/>
        <w:spacing w:after="0" w:line="240" w:lineRule="auto"/>
        <w:rPr>
          <w:rFonts w:cs="Aldine721BT-Roman"/>
          <w:szCs w:val="20"/>
        </w:rPr>
      </w:pPr>
    </w:p>
    <w:p w14:paraId="2A7D77A9" w14:textId="77777777" w:rsidR="00D9028E" w:rsidRDefault="00D9028E">
      <w:pPr>
        <w:rPr>
          <w:b/>
        </w:rPr>
      </w:pPr>
    </w:p>
    <w:p w14:paraId="632E0ED1" w14:textId="77777777" w:rsidR="00D9028E" w:rsidRDefault="00D9028E">
      <w:pPr>
        <w:rPr>
          <w:b/>
        </w:rPr>
      </w:pPr>
    </w:p>
    <w:p w14:paraId="623A13BA" w14:textId="77777777" w:rsidR="00D9028E" w:rsidRDefault="00D9028E">
      <w:pPr>
        <w:rPr>
          <w:b/>
        </w:rPr>
      </w:pPr>
    </w:p>
    <w:p w14:paraId="3B392C2A" w14:textId="77777777" w:rsidR="00E40D09" w:rsidRDefault="00E40D09" w:rsidP="00D9028E">
      <w:pPr>
        <w:rPr>
          <w:b/>
        </w:rPr>
      </w:pPr>
    </w:p>
    <w:p w14:paraId="282AFFF4" w14:textId="77777777" w:rsidR="007E40C6" w:rsidRDefault="007E40C6" w:rsidP="00D9028E">
      <w:pPr>
        <w:rPr>
          <w:b/>
        </w:rPr>
      </w:pPr>
    </w:p>
    <w:p w14:paraId="226306D6" w14:textId="41A9BFAC" w:rsidR="00D9028E" w:rsidRPr="00D9028E" w:rsidRDefault="00D9028E" w:rsidP="00D9028E">
      <w:pPr>
        <w:rPr>
          <w:b/>
        </w:rPr>
      </w:pPr>
      <w:r w:rsidRPr="00D9028E">
        <w:rPr>
          <w:b/>
        </w:rPr>
        <w:lastRenderedPageBreak/>
        <w:t>List of Tables</w:t>
      </w:r>
    </w:p>
    <w:p w14:paraId="4C0A03A0" w14:textId="77777777" w:rsidR="00D9028E" w:rsidRDefault="00D9028E" w:rsidP="00D9028E">
      <w:r>
        <w:t xml:space="preserve">Table 1: Application of </w:t>
      </w:r>
      <w:proofErr w:type="spellStart"/>
      <w:r>
        <w:t>IoT</w:t>
      </w:r>
      <w:proofErr w:type="spellEnd"/>
      <w:r>
        <w:t xml:space="preserve"> used in Facilities Management</w:t>
      </w:r>
    </w:p>
    <w:p w14:paraId="373A00B2" w14:textId="77777777" w:rsidR="00D9028E" w:rsidRDefault="00D9028E" w:rsidP="00D9028E">
      <w:r>
        <w:t>Table 2: List of job titles of the participants of the survey</w:t>
      </w:r>
    </w:p>
    <w:p w14:paraId="473971E6" w14:textId="77777777" w:rsidR="00D9028E" w:rsidRPr="004E3321" w:rsidRDefault="00D9028E" w:rsidP="00D9028E">
      <w:pPr>
        <w:rPr>
          <w:sz w:val="24"/>
        </w:rPr>
      </w:pPr>
      <w:r>
        <w:t xml:space="preserve">Table 3: </w:t>
      </w:r>
      <w:r w:rsidRPr="004E3321">
        <w:t>Recommendations and Future research</w:t>
      </w:r>
    </w:p>
    <w:p w14:paraId="6233DD7D" w14:textId="77777777" w:rsidR="00D9028E" w:rsidRPr="00D9028E" w:rsidRDefault="00D9028E" w:rsidP="00D9028E">
      <w:pPr>
        <w:rPr>
          <w:b/>
        </w:rPr>
      </w:pPr>
      <w:r w:rsidRPr="00D9028E">
        <w:rPr>
          <w:b/>
        </w:rPr>
        <w:t>List of Figures</w:t>
      </w:r>
    </w:p>
    <w:p w14:paraId="7AC4FF24" w14:textId="77777777" w:rsidR="00D9028E" w:rsidRDefault="00D9028E" w:rsidP="00D9028E">
      <w:r>
        <w:t>Figure 1: Maintenance Hierarchy</w:t>
      </w:r>
    </w:p>
    <w:p w14:paraId="727CF625" w14:textId="77777777" w:rsidR="00D9028E" w:rsidRDefault="00D9028E" w:rsidP="00D9028E">
      <w:r>
        <w:t>Figure 2: What are the biggest skills shortages in your business?</w:t>
      </w:r>
    </w:p>
    <w:p w14:paraId="3EFBE333" w14:textId="77777777" w:rsidR="00D9028E" w:rsidRDefault="00D9028E" w:rsidP="00D9028E">
      <w:r>
        <w:t xml:space="preserve">Figure 3: </w:t>
      </w:r>
      <w:proofErr w:type="spellStart"/>
      <w:r>
        <w:t>IoT</w:t>
      </w:r>
      <w:proofErr w:type="spellEnd"/>
      <w:r>
        <w:t xml:space="preserve"> application</w:t>
      </w:r>
    </w:p>
    <w:p w14:paraId="6047FBCF" w14:textId="77777777" w:rsidR="00D9028E" w:rsidRDefault="00D9028E" w:rsidP="00D9028E">
      <w:r>
        <w:t>Figure 4: Performance measurement for assets</w:t>
      </w:r>
    </w:p>
    <w:p w14:paraId="44941DB3" w14:textId="77777777" w:rsidR="00D9028E" w:rsidRDefault="00D9028E" w:rsidP="00D9028E">
      <w:r>
        <w:t>Figure 5: Risk assessment process</w:t>
      </w:r>
    </w:p>
    <w:p w14:paraId="01442C48" w14:textId="77777777" w:rsidR="00D9028E" w:rsidRDefault="00D9028E" w:rsidP="00D9028E">
      <w:r>
        <w:t>Figure 6: Risk rating matrix</w:t>
      </w:r>
    </w:p>
    <w:p w14:paraId="2F6367E0" w14:textId="77777777" w:rsidR="00D9028E" w:rsidRDefault="00D9028E" w:rsidP="00D9028E">
      <w:r>
        <w:t>Figure 7: Condition assessment rating</w:t>
      </w:r>
    </w:p>
    <w:p w14:paraId="1394CC2E" w14:textId="77777777" w:rsidR="00D9028E" w:rsidRDefault="00D9028E" w:rsidP="00D9028E">
      <w:r>
        <w:t>Figure 8: Incorporation of asset risk management into asset management processes</w:t>
      </w:r>
    </w:p>
    <w:p w14:paraId="4E69AA7C" w14:textId="77777777" w:rsidR="00D9028E" w:rsidRDefault="00D9028E" w:rsidP="00D9028E">
      <w:r>
        <w:t>Figure 9: Major influences of acceptable maintenance standard</w:t>
      </w:r>
    </w:p>
    <w:p w14:paraId="46BE27DB" w14:textId="77777777" w:rsidR="00D9028E" w:rsidRDefault="00D9028E" w:rsidP="00D9028E">
      <w:r>
        <w:t xml:space="preserve">Figure 10: External vs </w:t>
      </w:r>
      <w:proofErr w:type="gramStart"/>
      <w:r>
        <w:t>Internal</w:t>
      </w:r>
      <w:proofErr w:type="gramEnd"/>
      <w:r>
        <w:t xml:space="preserve"> survey response rates</w:t>
      </w:r>
    </w:p>
    <w:p w14:paraId="080BE5C3" w14:textId="77777777" w:rsidR="00D9028E" w:rsidRDefault="00D9028E" w:rsidP="00D9028E">
      <w:r>
        <w:t>Figure 11: Types of property managed by the survey participants</w:t>
      </w:r>
    </w:p>
    <w:p w14:paraId="4B7A1E37" w14:textId="77777777" w:rsidR="00D9028E" w:rsidRDefault="00D9028E" w:rsidP="00D9028E">
      <w:r>
        <w:t xml:space="preserve">Figure 12: </w:t>
      </w:r>
      <w:r w:rsidRPr="003B2D54">
        <w:t>Average level of accuracy of asset data collected.</w:t>
      </w:r>
    </w:p>
    <w:p w14:paraId="26E5FC8C" w14:textId="77777777" w:rsidR="00D9028E" w:rsidRPr="004E3321" w:rsidRDefault="00D9028E" w:rsidP="00D9028E">
      <w:pPr>
        <w:rPr>
          <w:sz w:val="24"/>
        </w:rPr>
      </w:pPr>
      <w:r>
        <w:t xml:space="preserve">Figure 13: </w:t>
      </w:r>
      <w:r w:rsidRPr="004E3321">
        <w:t>Average level accuracy of the data inputted into CAFM system</w:t>
      </w:r>
    </w:p>
    <w:p w14:paraId="60165528" w14:textId="77777777" w:rsidR="00D9028E" w:rsidRPr="004E3321" w:rsidRDefault="00D9028E" w:rsidP="00D9028E">
      <w:pPr>
        <w:rPr>
          <w:sz w:val="24"/>
        </w:rPr>
      </w:pPr>
      <w:r>
        <w:t xml:space="preserve">Figure 14: </w:t>
      </w:r>
      <w:r w:rsidRPr="004E3321">
        <w:t>Average response to whether CAFM systems aided in decision making for maintenance strategy.</w:t>
      </w:r>
    </w:p>
    <w:p w14:paraId="53CDD89D" w14:textId="77777777" w:rsidR="00D9028E" w:rsidRPr="004E3321" w:rsidRDefault="00D9028E" w:rsidP="00D9028E">
      <w:pPr>
        <w:rPr>
          <w:sz w:val="24"/>
        </w:rPr>
      </w:pPr>
      <w:r>
        <w:t xml:space="preserve">Figure 15: </w:t>
      </w:r>
      <w:r w:rsidRPr="004E3321">
        <w:rPr>
          <w:rFonts w:cs="AdvPS405B6"/>
          <w:szCs w:val="20"/>
        </w:rPr>
        <w:t>Are the critical assets within your systems accurately identified?</w:t>
      </w:r>
    </w:p>
    <w:p w14:paraId="1AFBED42" w14:textId="77777777" w:rsidR="00D9028E" w:rsidRDefault="00D9028E" w:rsidP="00D9028E">
      <w:r>
        <w:t xml:space="preserve">Figure 16: </w:t>
      </w:r>
      <w:r w:rsidRPr="004E3321">
        <w:rPr>
          <w:rFonts w:cs="AdvPS405B6"/>
          <w:szCs w:val="20"/>
        </w:rPr>
        <w:t>Average response to whether assets underwent a risk evaluation.</w:t>
      </w:r>
    </w:p>
    <w:p w14:paraId="4DC9B7DF" w14:textId="77777777" w:rsidR="00D9028E" w:rsidRPr="004E3321" w:rsidRDefault="00D9028E" w:rsidP="00D9028E">
      <w:pPr>
        <w:rPr>
          <w:sz w:val="24"/>
        </w:rPr>
      </w:pPr>
      <w:r>
        <w:t>Figure 17:</w:t>
      </w:r>
      <w:r w:rsidRPr="003F6D0C">
        <w:rPr>
          <w:rFonts w:cs="AdvPS405B6"/>
          <w:i/>
          <w:sz w:val="20"/>
          <w:szCs w:val="20"/>
        </w:rPr>
        <w:t xml:space="preserve"> </w:t>
      </w:r>
      <w:r w:rsidRPr="004E3321">
        <w:rPr>
          <w:rFonts w:cs="AdvPS405B6"/>
          <w:szCs w:val="20"/>
        </w:rPr>
        <w:t>Average times the risk evaluation influences maintenance regimes.</w:t>
      </w:r>
    </w:p>
    <w:p w14:paraId="4E9FB702" w14:textId="77777777" w:rsidR="00D9028E" w:rsidRDefault="00D9028E" w:rsidP="00D9028E">
      <w:r>
        <w:t xml:space="preserve">Figure 18: </w:t>
      </w:r>
      <w:r w:rsidRPr="004E3321">
        <w:rPr>
          <w:rFonts w:cs="Aldine721BT-Roman"/>
          <w:szCs w:val="20"/>
        </w:rPr>
        <w:t>Criteria for measurement</w:t>
      </w:r>
    </w:p>
    <w:p w14:paraId="6CC285C0" w14:textId="609975B3" w:rsidR="00D9028E" w:rsidRDefault="00D9028E" w:rsidP="00D9028E">
      <w:pPr>
        <w:rPr>
          <w:rFonts w:cs="Aldine721BT-Roman"/>
          <w:szCs w:val="20"/>
        </w:rPr>
      </w:pPr>
      <w:r>
        <w:t xml:space="preserve">Figure 19: </w:t>
      </w:r>
      <w:r w:rsidRPr="004E3321">
        <w:rPr>
          <w:rFonts w:cs="Aldine721BT-Roman"/>
          <w:szCs w:val="20"/>
        </w:rPr>
        <w:t>Level of M&amp;E Technical competence required to complete assessment</w:t>
      </w:r>
    </w:p>
    <w:p w14:paraId="7A454B3C" w14:textId="1336CE37" w:rsidR="00D9028E" w:rsidRDefault="00D9028E" w:rsidP="00D9028E">
      <w:pPr>
        <w:rPr>
          <w:rFonts w:cs="Aldine721BT-Roman"/>
          <w:szCs w:val="20"/>
        </w:rPr>
      </w:pPr>
    </w:p>
    <w:p w14:paraId="3891C249" w14:textId="0DC17FC8" w:rsidR="00D9028E" w:rsidRDefault="00D9028E" w:rsidP="00D9028E">
      <w:pPr>
        <w:rPr>
          <w:rFonts w:cs="Aldine721BT-Roman"/>
          <w:szCs w:val="20"/>
        </w:rPr>
      </w:pPr>
    </w:p>
    <w:p w14:paraId="534FC803" w14:textId="2787BB3E" w:rsidR="00D9028E" w:rsidRDefault="00D9028E" w:rsidP="00D9028E">
      <w:pPr>
        <w:rPr>
          <w:rFonts w:cs="Aldine721BT-Roman"/>
          <w:szCs w:val="20"/>
        </w:rPr>
      </w:pPr>
    </w:p>
    <w:p w14:paraId="1D26FDC9" w14:textId="6BB90F82" w:rsidR="00D9028E" w:rsidRPr="00D9028E" w:rsidRDefault="00D9028E" w:rsidP="00D9028E">
      <w:pPr>
        <w:rPr>
          <w:rFonts w:cs="Aldine721BT-Roman"/>
          <w:b/>
          <w:szCs w:val="20"/>
        </w:rPr>
      </w:pPr>
      <w:r w:rsidRPr="00D9028E">
        <w:rPr>
          <w:rFonts w:cs="Aldine721BT-Roman"/>
          <w:b/>
          <w:szCs w:val="20"/>
        </w:rPr>
        <w:lastRenderedPageBreak/>
        <w:t>Abbreviations</w:t>
      </w:r>
    </w:p>
    <w:p w14:paraId="5C5359DC" w14:textId="77777777" w:rsidR="00D9028E" w:rsidRPr="00E90B44" w:rsidRDefault="00D9028E" w:rsidP="00D9028E">
      <w:pPr>
        <w:rPr>
          <w:rFonts w:ascii="Calibri" w:hAnsi="Calibri" w:cs="Calibri"/>
          <w:color w:val="000000" w:themeColor="text1"/>
          <w:lang w:val="en"/>
        </w:rPr>
      </w:pPr>
      <w:r w:rsidRPr="00E90B44">
        <w:rPr>
          <w:rFonts w:ascii="Calibri" w:hAnsi="Calibri" w:cs="Calibri"/>
          <w:b/>
        </w:rPr>
        <w:t>FM (Facilities Management/ Facilities Manager)</w:t>
      </w:r>
      <w:r w:rsidRPr="00E90B44">
        <w:rPr>
          <w:rFonts w:ascii="Calibri" w:hAnsi="Calibri" w:cs="Calibri"/>
        </w:rPr>
        <w:t xml:space="preserve"> - </w:t>
      </w:r>
      <w:r w:rsidRPr="00E90B44">
        <w:rPr>
          <w:rFonts w:ascii="Calibri" w:hAnsi="Calibri" w:cs="Calibri"/>
          <w:color w:val="000000" w:themeColor="text1"/>
          <w:lang w:val="en"/>
        </w:rPr>
        <w:t>a profession that encompasses multiple disciplines to ensure functionality, comfort, safety and efficiency of the built environment by integrating people, place, process and technology.</w:t>
      </w:r>
    </w:p>
    <w:p w14:paraId="04AB4676" w14:textId="77777777" w:rsidR="00D9028E" w:rsidRPr="00E90B44" w:rsidRDefault="00D9028E" w:rsidP="00D9028E">
      <w:pPr>
        <w:rPr>
          <w:rFonts w:ascii="Calibri" w:hAnsi="Calibri" w:cs="Calibri"/>
        </w:rPr>
      </w:pPr>
      <w:r w:rsidRPr="00E90B44">
        <w:rPr>
          <w:rFonts w:ascii="Calibri" w:hAnsi="Calibri" w:cs="Calibri"/>
          <w:b/>
        </w:rPr>
        <w:t>CAFM</w:t>
      </w:r>
      <w:r w:rsidRPr="00E90B44">
        <w:rPr>
          <w:rFonts w:ascii="Calibri" w:hAnsi="Calibri" w:cs="Calibri"/>
        </w:rPr>
        <w:t xml:space="preserve"> – Computer Aided Facilities Management.</w:t>
      </w:r>
    </w:p>
    <w:p w14:paraId="39BAC1CF" w14:textId="77777777" w:rsidR="00D9028E" w:rsidRPr="00E90B44" w:rsidRDefault="00D9028E" w:rsidP="00D9028E">
      <w:pPr>
        <w:rPr>
          <w:rFonts w:ascii="Calibri" w:hAnsi="Calibri" w:cs="Calibri"/>
        </w:rPr>
      </w:pPr>
      <w:r w:rsidRPr="00E90B44">
        <w:rPr>
          <w:rFonts w:ascii="Calibri" w:hAnsi="Calibri" w:cs="Calibri"/>
          <w:b/>
        </w:rPr>
        <w:t>M&amp;E</w:t>
      </w:r>
      <w:r w:rsidRPr="00E90B44">
        <w:rPr>
          <w:rFonts w:ascii="Calibri" w:hAnsi="Calibri" w:cs="Calibri"/>
        </w:rPr>
        <w:t xml:space="preserve"> – Mechanical and Electrical.</w:t>
      </w:r>
    </w:p>
    <w:p w14:paraId="4CA9EABB" w14:textId="77777777" w:rsidR="00D9028E" w:rsidRPr="00E90B44" w:rsidRDefault="00D9028E" w:rsidP="00D9028E">
      <w:pPr>
        <w:rPr>
          <w:rFonts w:ascii="Calibri" w:hAnsi="Calibri" w:cs="Calibri"/>
        </w:rPr>
      </w:pPr>
      <w:r w:rsidRPr="00E90B44">
        <w:rPr>
          <w:rFonts w:ascii="Calibri" w:hAnsi="Calibri" w:cs="Calibri"/>
          <w:b/>
        </w:rPr>
        <w:t>CBRE (Coldwell Banker Richard Ellis)</w:t>
      </w:r>
      <w:r w:rsidRPr="00E90B44">
        <w:rPr>
          <w:rFonts w:ascii="Calibri" w:hAnsi="Calibri" w:cs="Calibri"/>
        </w:rPr>
        <w:t xml:space="preserve"> – An American commercial real estate and investment firm.</w:t>
      </w:r>
    </w:p>
    <w:p w14:paraId="2D9EDB2E" w14:textId="77777777" w:rsidR="00D9028E" w:rsidRPr="00E90B44" w:rsidRDefault="00D9028E" w:rsidP="00D9028E">
      <w:pPr>
        <w:rPr>
          <w:rFonts w:ascii="Calibri" w:hAnsi="Calibri" w:cs="Calibri"/>
        </w:rPr>
      </w:pPr>
      <w:r w:rsidRPr="00E90B44">
        <w:rPr>
          <w:rFonts w:ascii="Calibri" w:hAnsi="Calibri" w:cs="Calibri"/>
          <w:b/>
        </w:rPr>
        <w:t>IWFM (Institute of Workplace and Facilities Management)</w:t>
      </w:r>
      <w:r w:rsidRPr="00E90B44">
        <w:rPr>
          <w:rFonts w:ascii="Calibri" w:hAnsi="Calibri" w:cs="Calibri"/>
        </w:rPr>
        <w:t xml:space="preserve"> – Professional association for the Facilities Management sector.</w:t>
      </w:r>
    </w:p>
    <w:p w14:paraId="424B45FB" w14:textId="77777777" w:rsidR="00D9028E" w:rsidRPr="00E90B44" w:rsidRDefault="00D9028E" w:rsidP="00D9028E">
      <w:pPr>
        <w:rPr>
          <w:rFonts w:ascii="Calibri" w:hAnsi="Calibri" w:cs="Calibri"/>
          <w:color w:val="222222"/>
          <w:sz w:val="21"/>
          <w:szCs w:val="21"/>
          <w:shd w:val="clear" w:color="auto" w:fill="FFFFFF"/>
        </w:rPr>
      </w:pPr>
      <w:r w:rsidRPr="00E90B44">
        <w:rPr>
          <w:rFonts w:ascii="Calibri" w:hAnsi="Calibri" w:cs="Calibri"/>
          <w:b/>
        </w:rPr>
        <w:t>RICS (Royal Institution of Chartered Surveyors)</w:t>
      </w:r>
      <w:r w:rsidRPr="00E90B44">
        <w:rPr>
          <w:rFonts w:ascii="Calibri" w:hAnsi="Calibri" w:cs="Calibri"/>
        </w:rPr>
        <w:t xml:space="preserve"> - P</w:t>
      </w:r>
      <w:r w:rsidRPr="00E90B44">
        <w:rPr>
          <w:rFonts w:ascii="Calibri" w:hAnsi="Calibri" w:cs="Calibri"/>
          <w:color w:val="222222"/>
          <w:sz w:val="21"/>
          <w:szCs w:val="21"/>
          <w:shd w:val="clear" w:color="auto" w:fill="FFFFFF"/>
        </w:rPr>
        <w:t>rofessional body promoting and enforcing the highest international standards in the valuation, management and development of land, real estate, construction and infrastructure.</w:t>
      </w:r>
    </w:p>
    <w:p w14:paraId="5CC898F4" w14:textId="77777777" w:rsidR="00D9028E" w:rsidRPr="00E90B44" w:rsidRDefault="00D9028E" w:rsidP="00D9028E">
      <w:pPr>
        <w:rPr>
          <w:rFonts w:ascii="Calibri" w:hAnsi="Calibri" w:cs="Calibri"/>
        </w:rPr>
      </w:pPr>
      <w:r w:rsidRPr="00E90B44">
        <w:rPr>
          <w:rFonts w:ascii="Calibri" w:hAnsi="Calibri" w:cs="Calibri"/>
          <w:b/>
        </w:rPr>
        <w:t>CRE</w:t>
      </w:r>
      <w:r w:rsidRPr="00E90B44">
        <w:rPr>
          <w:rFonts w:ascii="Calibri" w:hAnsi="Calibri" w:cs="Calibri"/>
        </w:rPr>
        <w:t xml:space="preserve"> – Corporate Real Estate.</w:t>
      </w:r>
    </w:p>
    <w:p w14:paraId="16A0C2A0" w14:textId="77777777" w:rsidR="00D9028E" w:rsidRPr="00E90B44" w:rsidRDefault="00D9028E" w:rsidP="00D9028E">
      <w:pPr>
        <w:rPr>
          <w:rFonts w:ascii="Calibri" w:hAnsi="Calibri" w:cs="Calibri"/>
        </w:rPr>
      </w:pPr>
      <w:r w:rsidRPr="00E90B44">
        <w:rPr>
          <w:rFonts w:ascii="Calibri" w:hAnsi="Calibri" w:cs="Calibri"/>
          <w:b/>
        </w:rPr>
        <w:t>TPM (Total Productive Maintenance)</w:t>
      </w:r>
      <w:r w:rsidRPr="00E90B44">
        <w:rPr>
          <w:rFonts w:ascii="Calibri" w:hAnsi="Calibri" w:cs="Calibri"/>
        </w:rPr>
        <w:t xml:space="preserve"> – Maintenance Strategy</w:t>
      </w:r>
    </w:p>
    <w:p w14:paraId="305742E0" w14:textId="77777777" w:rsidR="00D9028E" w:rsidRPr="00E90B44" w:rsidRDefault="00D9028E" w:rsidP="00D9028E">
      <w:pPr>
        <w:rPr>
          <w:rFonts w:ascii="Calibri" w:hAnsi="Calibri" w:cs="Calibri"/>
        </w:rPr>
      </w:pPr>
      <w:r w:rsidRPr="00E90B44">
        <w:rPr>
          <w:rFonts w:ascii="Calibri" w:hAnsi="Calibri" w:cs="Calibri"/>
          <w:b/>
        </w:rPr>
        <w:t xml:space="preserve">RCM (Reliability </w:t>
      </w:r>
      <w:proofErr w:type="spellStart"/>
      <w:r w:rsidRPr="00E90B44">
        <w:rPr>
          <w:rFonts w:ascii="Calibri" w:hAnsi="Calibri" w:cs="Calibri"/>
          <w:b/>
        </w:rPr>
        <w:t>Centered</w:t>
      </w:r>
      <w:proofErr w:type="spellEnd"/>
      <w:r w:rsidRPr="00E90B44">
        <w:rPr>
          <w:rFonts w:ascii="Calibri" w:hAnsi="Calibri" w:cs="Calibri"/>
          <w:b/>
        </w:rPr>
        <w:t xml:space="preserve"> Maintenance)</w:t>
      </w:r>
      <w:r w:rsidRPr="00E90B44">
        <w:rPr>
          <w:rFonts w:ascii="Calibri" w:hAnsi="Calibri" w:cs="Calibri"/>
        </w:rPr>
        <w:t xml:space="preserve"> – Maintenance Strategy</w:t>
      </w:r>
    </w:p>
    <w:p w14:paraId="1EAD618B" w14:textId="77777777" w:rsidR="00D9028E" w:rsidRPr="00E90B44" w:rsidRDefault="00D9028E" w:rsidP="00D9028E">
      <w:pPr>
        <w:rPr>
          <w:rFonts w:ascii="Calibri" w:hAnsi="Calibri" w:cs="Calibri"/>
          <w:color w:val="222222"/>
          <w:sz w:val="21"/>
          <w:szCs w:val="21"/>
          <w:shd w:val="clear" w:color="auto" w:fill="FFFFFF"/>
        </w:rPr>
      </w:pPr>
      <w:r w:rsidRPr="00E90B44">
        <w:rPr>
          <w:rFonts w:ascii="Calibri" w:hAnsi="Calibri" w:cs="Calibri"/>
          <w:b/>
        </w:rPr>
        <w:t>IFMA (International Facility Management Association)</w:t>
      </w:r>
      <w:r w:rsidRPr="00E90B44">
        <w:rPr>
          <w:rFonts w:ascii="Calibri" w:hAnsi="Calibri" w:cs="Calibri"/>
        </w:rPr>
        <w:t xml:space="preserve"> - </w:t>
      </w:r>
      <w:r w:rsidRPr="00E90B44">
        <w:rPr>
          <w:rFonts w:ascii="Calibri" w:hAnsi="Calibri" w:cs="Calibri"/>
          <w:color w:val="222222"/>
          <w:sz w:val="21"/>
          <w:szCs w:val="21"/>
          <w:shd w:val="clear" w:color="auto" w:fill="FFFFFF"/>
        </w:rPr>
        <w:t>Professional membership association for facility management professionals.</w:t>
      </w:r>
    </w:p>
    <w:p w14:paraId="7C83E6FC" w14:textId="77777777" w:rsidR="00D9028E" w:rsidRPr="00E90B44" w:rsidRDefault="00D9028E" w:rsidP="00D9028E">
      <w:pPr>
        <w:rPr>
          <w:rFonts w:ascii="Calibri" w:hAnsi="Calibri" w:cs="Calibri"/>
        </w:rPr>
      </w:pPr>
      <w:r w:rsidRPr="00E90B44">
        <w:rPr>
          <w:rFonts w:ascii="Calibri" w:hAnsi="Calibri" w:cs="Calibri"/>
          <w:b/>
        </w:rPr>
        <w:t>BIFM (British Institute of Facilities Management)</w:t>
      </w:r>
      <w:r w:rsidRPr="00E90B44">
        <w:rPr>
          <w:rFonts w:ascii="Calibri" w:hAnsi="Calibri" w:cs="Calibri"/>
        </w:rPr>
        <w:t xml:space="preserve"> – Now known as IWFM</w:t>
      </w:r>
    </w:p>
    <w:p w14:paraId="6B415B6A" w14:textId="77777777" w:rsidR="00D9028E" w:rsidRPr="00E90B44" w:rsidRDefault="00D9028E" w:rsidP="00D9028E">
      <w:pPr>
        <w:rPr>
          <w:rFonts w:ascii="Calibri" w:hAnsi="Calibri" w:cs="Calibri"/>
        </w:rPr>
      </w:pPr>
      <w:r w:rsidRPr="00E90B44">
        <w:rPr>
          <w:rFonts w:ascii="Calibri" w:hAnsi="Calibri" w:cs="Calibri"/>
          <w:b/>
        </w:rPr>
        <w:t>IT</w:t>
      </w:r>
      <w:r w:rsidRPr="00E90B44">
        <w:rPr>
          <w:rFonts w:ascii="Calibri" w:hAnsi="Calibri" w:cs="Calibri"/>
        </w:rPr>
        <w:t xml:space="preserve"> – Information Technology.</w:t>
      </w:r>
    </w:p>
    <w:p w14:paraId="455CD3BD" w14:textId="77777777" w:rsidR="00D9028E" w:rsidRPr="00E90B44" w:rsidRDefault="00D9028E" w:rsidP="00D9028E">
      <w:pPr>
        <w:rPr>
          <w:rFonts w:ascii="Calibri" w:hAnsi="Calibri" w:cs="Calibri"/>
          <w:sz w:val="21"/>
          <w:szCs w:val="21"/>
          <w:shd w:val="clear" w:color="auto" w:fill="FFFFFF"/>
        </w:rPr>
      </w:pPr>
      <w:proofErr w:type="spellStart"/>
      <w:r w:rsidRPr="00E90B44">
        <w:rPr>
          <w:rFonts w:ascii="Calibri" w:hAnsi="Calibri" w:cs="Calibri"/>
          <w:b/>
        </w:rPr>
        <w:t>IoT</w:t>
      </w:r>
      <w:proofErr w:type="spellEnd"/>
      <w:r w:rsidRPr="00E90B44">
        <w:rPr>
          <w:rFonts w:ascii="Calibri" w:hAnsi="Calibri" w:cs="Calibri"/>
          <w:b/>
        </w:rPr>
        <w:t xml:space="preserve"> (Internet of Things)</w:t>
      </w:r>
      <w:r w:rsidRPr="00E90B44">
        <w:rPr>
          <w:rFonts w:ascii="Calibri" w:hAnsi="Calibri" w:cs="Calibri"/>
        </w:rPr>
        <w:t xml:space="preserve"> - </w:t>
      </w:r>
      <w:r w:rsidRPr="00E90B44">
        <w:rPr>
          <w:rFonts w:ascii="Calibri" w:hAnsi="Calibri" w:cs="Calibri"/>
          <w:sz w:val="21"/>
          <w:szCs w:val="21"/>
          <w:shd w:val="clear" w:color="auto" w:fill="FFFFFF"/>
        </w:rPr>
        <w:t>A system of interrelated computing devices, mechanical and digital machines provided with unique identifiers and the ability to transfer data over a network without requiring human-to-human or human-to-computer interaction.</w:t>
      </w:r>
    </w:p>
    <w:p w14:paraId="1533D899" w14:textId="77777777" w:rsidR="00D9028E" w:rsidRPr="00E90B44" w:rsidRDefault="00D9028E" w:rsidP="00D9028E">
      <w:pPr>
        <w:rPr>
          <w:rFonts w:ascii="Calibri" w:hAnsi="Calibri" w:cs="Calibri"/>
          <w:color w:val="222222"/>
          <w:sz w:val="21"/>
          <w:szCs w:val="21"/>
          <w:shd w:val="clear" w:color="auto" w:fill="FFFFFF"/>
        </w:rPr>
      </w:pPr>
      <w:r w:rsidRPr="00E90B44">
        <w:rPr>
          <w:rFonts w:ascii="Calibri" w:hAnsi="Calibri" w:cs="Calibri"/>
          <w:b/>
        </w:rPr>
        <w:t>CIBSE (Chartered Institution of Building Services Engineers)</w:t>
      </w:r>
      <w:r w:rsidRPr="00E90B44">
        <w:rPr>
          <w:rFonts w:ascii="Calibri" w:hAnsi="Calibri" w:cs="Calibri"/>
        </w:rPr>
        <w:t xml:space="preserve"> - An </w:t>
      </w:r>
      <w:r w:rsidRPr="00E90B44">
        <w:rPr>
          <w:rFonts w:ascii="Calibri" w:hAnsi="Calibri" w:cs="Calibri"/>
          <w:color w:val="222222"/>
          <w:sz w:val="21"/>
          <w:szCs w:val="21"/>
          <w:shd w:val="clear" w:color="auto" w:fill="FFFFFF"/>
        </w:rPr>
        <w:t>International professional engineering association that represents building services engineers.</w:t>
      </w:r>
    </w:p>
    <w:p w14:paraId="01091E62" w14:textId="77777777" w:rsidR="00D9028E" w:rsidRPr="00E90B44" w:rsidRDefault="00D9028E" w:rsidP="00D9028E">
      <w:pPr>
        <w:rPr>
          <w:rFonts w:ascii="Calibri" w:hAnsi="Calibri" w:cs="Calibri"/>
          <w:color w:val="222222"/>
          <w:sz w:val="21"/>
          <w:szCs w:val="21"/>
          <w:shd w:val="clear" w:color="auto" w:fill="FFFFFF"/>
        </w:rPr>
      </w:pPr>
      <w:r w:rsidRPr="00E90B44">
        <w:rPr>
          <w:rFonts w:ascii="Calibri" w:hAnsi="Calibri" w:cs="Calibri"/>
          <w:b/>
        </w:rPr>
        <w:t>ISO (International Organisation for Standardisation)</w:t>
      </w:r>
      <w:r w:rsidRPr="00E90B44">
        <w:rPr>
          <w:rFonts w:ascii="Calibri" w:hAnsi="Calibri" w:cs="Calibri"/>
        </w:rPr>
        <w:t xml:space="preserve"> - P</w:t>
      </w:r>
      <w:r w:rsidRPr="00E90B44">
        <w:rPr>
          <w:rFonts w:ascii="Calibri" w:hAnsi="Calibri" w:cs="Calibri"/>
          <w:color w:val="222222"/>
          <w:sz w:val="21"/>
          <w:szCs w:val="21"/>
          <w:shd w:val="clear" w:color="auto" w:fill="FFFFFF"/>
        </w:rPr>
        <w:t>romotes worldwide proprietary, industrial, and commercial </w:t>
      </w:r>
      <w:r w:rsidRPr="00E90B44">
        <w:rPr>
          <w:rFonts w:ascii="Calibri" w:hAnsi="Calibri" w:cs="Calibri"/>
          <w:sz w:val="21"/>
          <w:szCs w:val="21"/>
          <w:shd w:val="clear" w:color="auto" w:fill="FFFFFF"/>
        </w:rPr>
        <w:t>standards</w:t>
      </w:r>
      <w:r w:rsidRPr="00E90B44">
        <w:rPr>
          <w:rFonts w:ascii="Calibri" w:hAnsi="Calibri" w:cs="Calibri"/>
          <w:color w:val="222222"/>
          <w:sz w:val="21"/>
          <w:szCs w:val="21"/>
          <w:shd w:val="clear" w:color="auto" w:fill="FFFFFF"/>
        </w:rPr>
        <w:t>. </w:t>
      </w:r>
    </w:p>
    <w:p w14:paraId="55DF3CF0" w14:textId="77777777" w:rsidR="00D9028E" w:rsidRPr="00E90B44" w:rsidRDefault="00D9028E" w:rsidP="00D9028E">
      <w:pPr>
        <w:rPr>
          <w:rFonts w:ascii="Calibri" w:hAnsi="Calibri" w:cs="Calibri"/>
          <w:sz w:val="21"/>
          <w:szCs w:val="21"/>
          <w:shd w:val="clear" w:color="auto" w:fill="FFFFFF"/>
        </w:rPr>
      </w:pPr>
      <w:r w:rsidRPr="00E90B44">
        <w:rPr>
          <w:rFonts w:ascii="Calibri" w:hAnsi="Calibri" w:cs="Calibri"/>
          <w:b/>
        </w:rPr>
        <w:t>HSE (Health and Safety Executive)</w:t>
      </w:r>
      <w:r w:rsidRPr="00E90B44">
        <w:rPr>
          <w:rFonts w:ascii="Calibri" w:hAnsi="Calibri" w:cs="Calibri"/>
        </w:rPr>
        <w:t xml:space="preserve"> - </w:t>
      </w:r>
      <w:r w:rsidRPr="00E90B44">
        <w:rPr>
          <w:rFonts w:ascii="Calibri" w:hAnsi="Calibri" w:cs="Calibri"/>
          <w:sz w:val="21"/>
          <w:szCs w:val="21"/>
          <w:shd w:val="clear" w:color="auto" w:fill="FFFFFF"/>
        </w:rPr>
        <w:t>A UK government agency responsible for the encouragement, regulation and enforcement of workplace health, safety and welfare, and for research into occupational risks in Great Britain.</w:t>
      </w:r>
    </w:p>
    <w:p w14:paraId="7031AAE3" w14:textId="77777777" w:rsidR="00D9028E" w:rsidRPr="00E90B44" w:rsidRDefault="00D9028E" w:rsidP="00D9028E">
      <w:pPr>
        <w:rPr>
          <w:rFonts w:ascii="Calibri" w:hAnsi="Calibri" w:cs="Calibri"/>
        </w:rPr>
      </w:pPr>
      <w:r w:rsidRPr="00E90B44">
        <w:rPr>
          <w:rFonts w:ascii="Calibri" w:hAnsi="Calibri" w:cs="Calibri"/>
          <w:b/>
        </w:rPr>
        <w:t>ROI</w:t>
      </w:r>
      <w:r w:rsidRPr="00E90B44">
        <w:rPr>
          <w:rFonts w:ascii="Calibri" w:hAnsi="Calibri" w:cs="Calibri"/>
        </w:rPr>
        <w:t xml:space="preserve"> – Return on Investment</w:t>
      </w:r>
    </w:p>
    <w:p w14:paraId="3C75BAC1" w14:textId="77777777" w:rsidR="00D9028E" w:rsidRPr="00E90B44" w:rsidRDefault="00D9028E" w:rsidP="00D9028E">
      <w:pPr>
        <w:rPr>
          <w:rFonts w:ascii="Calibri" w:hAnsi="Calibri" w:cs="Calibri"/>
        </w:rPr>
      </w:pPr>
      <w:r w:rsidRPr="00E90B44">
        <w:rPr>
          <w:rFonts w:ascii="Calibri" w:hAnsi="Calibri" w:cs="Calibri"/>
          <w:b/>
        </w:rPr>
        <w:t>SFG20</w:t>
      </w:r>
      <w:r w:rsidRPr="00E90B44">
        <w:rPr>
          <w:rFonts w:ascii="Calibri" w:hAnsi="Calibri" w:cs="Calibri"/>
        </w:rPr>
        <w:t xml:space="preserve"> – The standard maintenance specification for building engineering services.</w:t>
      </w:r>
    </w:p>
    <w:p w14:paraId="0B8A545C" w14:textId="77777777" w:rsidR="00D9028E" w:rsidRPr="00E90B44" w:rsidRDefault="00D9028E" w:rsidP="00D9028E">
      <w:pPr>
        <w:rPr>
          <w:rFonts w:ascii="Calibri" w:hAnsi="Calibri" w:cs="Calibri"/>
        </w:rPr>
      </w:pPr>
      <w:r w:rsidRPr="00E90B44">
        <w:rPr>
          <w:rFonts w:ascii="Calibri" w:hAnsi="Calibri" w:cs="Calibri"/>
          <w:b/>
        </w:rPr>
        <w:t>BS EN (British Standard European Norm)</w:t>
      </w:r>
      <w:r w:rsidRPr="00E90B44">
        <w:rPr>
          <w:rFonts w:ascii="Calibri" w:hAnsi="Calibri" w:cs="Calibri"/>
        </w:rPr>
        <w:t xml:space="preserve"> – The British adoption of a European standard.</w:t>
      </w:r>
    </w:p>
    <w:p w14:paraId="54D30385" w14:textId="5EF4EFCF" w:rsidR="00D9028E" w:rsidRDefault="00D9028E" w:rsidP="00D9028E">
      <w:pPr>
        <w:rPr>
          <w:rFonts w:ascii="Calibri" w:hAnsi="Calibri" w:cs="Calibri"/>
          <w:color w:val="222222"/>
          <w:shd w:val="clear" w:color="auto" w:fill="FFFFFF"/>
        </w:rPr>
      </w:pPr>
      <w:r w:rsidRPr="00E90B44">
        <w:rPr>
          <w:rFonts w:ascii="Calibri" w:hAnsi="Calibri" w:cs="Calibri"/>
          <w:b/>
          <w:szCs w:val="20"/>
        </w:rPr>
        <w:lastRenderedPageBreak/>
        <w:t>IPWEA (Institute of Public Works Engineering Australasia)</w:t>
      </w:r>
      <w:r w:rsidRPr="00E90B44">
        <w:rPr>
          <w:rFonts w:ascii="Calibri" w:hAnsi="Calibri" w:cs="Calibri"/>
          <w:szCs w:val="20"/>
        </w:rPr>
        <w:t xml:space="preserve"> - </w:t>
      </w:r>
      <w:r w:rsidRPr="00E90B44">
        <w:rPr>
          <w:rFonts w:ascii="Calibri" w:hAnsi="Calibri" w:cs="Calibri"/>
          <w:color w:val="222222"/>
          <w:shd w:val="clear" w:color="auto" w:fill="FFFFFF"/>
        </w:rPr>
        <w:t>The peak association for the professionals who deliver </w:t>
      </w:r>
      <w:r w:rsidRPr="00E90B44">
        <w:rPr>
          <w:rFonts w:ascii="Calibri" w:hAnsi="Calibri" w:cs="Calibri"/>
          <w:bCs/>
          <w:color w:val="222222"/>
          <w:shd w:val="clear" w:color="auto" w:fill="FFFFFF"/>
        </w:rPr>
        <w:t>public works</w:t>
      </w:r>
      <w:r w:rsidRPr="00E90B44">
        <w:rPr>
          <w:rFonts w:ascii="Calibri" w:hAnsi="Calibri" w:cs="Calibri"/>
          <w:color w:val="222222"/>
          <w:shd w:val="clear" w:color="auto" w:fill="FFFFFF"/>
        </w:rPr>
        <w:t> and </w:t>
      </w:r>
      <w:r w:rsidRPr="00E90B44">
        <w:rPr>
          <w:rFonts w:ascii="Calibri" w:hAnsi="Calibri" w:cs="Calibri"/>
          <w:bCs/>
          <w:color w:val="222222"/>
          <w:shd w:val="clear" w:color="auto" w:fill="FFFFFF"/>
        </w:rPr>
        <w:t>engineering</w:t>
      </w:r>
      <w:r w:rsidRPr="00E90B44">
        <w:rPr>
          <w:rFonts w:ascii="Calibri" w:hAnsi="Calibri" w:cs="Calibri"/>
          <w:color w:val="222222"/>
          <w:shd w:val="clear" w:color="auto" w:fill="FFFFFF"/>
        </w:rPr>
        <w:t> services to communities in Australia and New Zealand.</w:t>
      </w:r>
    </w:p>
    <w:p w14:paraId="75A0C13F" w14:textId="68C27D19" w:rsidR="005B52A7" w:rsidRPr="00E90B44" w:rsidRDefault="005B52A7" w:rsidP="00D9028E">
      <w:pPr>
        <w:rPr>
          <w:rFonts w:ascii="Calibri" w:hAnsi="Calibri" w:cs="Calibri"/>
          <w:color w:val="222222"/>
          <w:shd w:val="clear" w:color="auto" w:fill="FFFFFF"/>
        </w:rPr>
      </w:pPr>
      <w:r w:rsidRPr="00B655E5">
        <w:rPr>
          <w:rFonts w:ascii="Calibri" w:hAnsi="Calibri" w:cs="Calibri"/>
          <w:b/>
          <w:color w:val="222222"/>
          <w:shd w:val="clear" w:color="auto" w:fill="FFFFFF"/>
        </w:rPr>
        <w:t>Assets</w:t>
      </w:r>
      <w:r>
        <w:rPr>
          <w:rFonts w:ascii="Calibri" w:hAnsi="Calibri" w:cs="Calibri"/>
          <w:color w:val="222222"/>
          <w:shd w:val="clear" w:color="auto" w:fill="FFFFFF"/>
        </w:rPr>
        <w:t xml:space="preserve"> – </w:t>
      </w:r>
      <w:r w:rsidRPr="00B655E5">
        <w:rPr>
          <w:rFonts w:cstheme="minorHAnsi"/>
          <w:shd w:val="clear" w:color="auto" w:fill="FFFFFF"/>
        </w:rPr>
        <w:t xml:space="preserve">Also known as </w:t>
      </w:r>
      <w:r w:rsidR="00B655E5" w:rsidRPr="00B655E5">
        <w:rPr>
          <w:rFonts w:cstheme="minorHAnsi"/>
          <w:shd w:val="clear" w:color="auto" w:fill="FFFFFF"/>
        </w:rPr>
        <w:t>Fixed Assets, Building Elements and Plant and equipment - is a term used in accounting for assets and property that cannot easily be converted into cash</w:t>
      </w:r>
    </w:p>
    <w:p w14:paraId="3E3AE4B3" w14:textId="024F118A" w:rsidR="00D9028E" w:rsidRDefault="005F7D4C" w:rsidP="00D9028E">
      <w:pPr>
        <w:rPr>
          <w:rFonts w:ascii="Calibri" w:hAnsi="Calibri" w:cs="Calibri"/>
          <w:b/>
        </w:rPr>
      </w:pPr>
      <w:r w:rsidRPr="005F7D4C">
        <w:rPr>
          <w:rFonts w:ascii="Calibri" w:hAnsi="Calibri" w:cs="Calibri"/>
          <w:b/>
        </w:rPr>
        <w:t>Acknowledgements</w:t>
      </w:r>
    </w:p>
    <w:p w14:paraId="2E6081CC" w14:textId="68A7F387" w:rsidR="005F7D4C" w:rsidRDefault="005F7D4C" w:rsidP="00D9028E">
      <w:pPr>
        <w:rPr>
          <w:rFonts w:ascii="Calibri" w:hAnsi="Calibri" w:cs="Calibri"/>
        </w:rPr>
      </w:pPr>
      <w:r>
        <w:rPr>
          <w:rFonts w:ascii="Calibri" w:hAnsi="Calibri" w:cs="Calibri"/>
        </w:rPr>
        <w:t>I would like to thank the following for their help and assistance through the duration of this research project:</w:t>
      </w:r>
    </w:p>
    <w:p w14:paraId="64084214" w14:textId="77777777" w:rsidR="005F7D4C" w:rsidRDefault="005F7D4C" w:rsidP="00D9028E">
      <w:pPr>
        <w:rPr>
          <w:rFonts w:ascii="Calibri" w:hAnsi="Calibri" w:cs="Calibri"/>
        </w:rPr>
      </w:pPr>
      <w:r>
        <w:rPr>
          <w:rFonts w:ascii="Calibri" w:hAnsi="Calibri" w:cs="Calibri"/>
        </w:rPr>
        <w:t>Trevor J Francis for his help, knowledge and guidance throughout my time on the MSc course and as my supervisor for this project.</w:t>
      </w:r>
    </w:p>
    <w:p w14:paraId="554C0AFE" w14:textId="77777777" w:rsidR="005F7D4C" w:rsidRDefault="005F7D4C" w:rsidP="00D9028E">
      <w:pPr>
        <w:rPr>
          <w:rFonts w:ascii="Calibri" w:hAnsi="Calibri" w:cs="Calibri"/>
        </w:rPr>
      </w:pPr>
      <w:r>
        <w:rPr>
          <w:rFonts w:ascii="Calibri" w:hAnsi="Calibri" w:cs="Calibri"/>
        </w:rPr>
        <w:t xml:space="preserve">My previous employer Kier Technical Services and my current employer Troup </w:t>
      </w:r>
      <w:proofErr w:type="spellStart"/>
      <w:r>
        <w:rPr>
          <w:rFonts w:ascii="Calibri" w:hAnsi="Calibri" w:cs="Calibri"/>
        </w:rPr>
        <w:t>Bywaters</w:t>
      </w:r>
      <w:proofErr w:type="spellEnd"/>
      <w:r>
        <w:rPr>
          <w:rFonts w:ascii="Calibri" w:hAnsi="Calibri" w:cs="Calibri"/>
        </w:rPr>
        <w:t xml:space="preserve"> and Anders for allowing me the time to spend completing the course and my research project.</w:t>
      </w:r>
    </w:p>
    <w:p w14:paraId="0E367CEE" w14:textId="226C56DD" w:rsidR="005F7D4C" w:rsidRPr="005F7D4C" w:rsidRDefault="005F7D4C" w:rsidP="00D9028E">
      <w:pPr>
        <w:rPr>
          <w:rFonts w:ascii="Calibri" w:hAnsi="Calibri" w:cs="Calibri"/>
        </w:rPr>
      </w:pPr>
      <w:r>
        <w:rPr>
          <w:rFonts w:ascii="Calibri" w:hAnsi="Calibri" w:cs="Calibri"/>
        </w:rPr>
        <w:t xml:space="preserve"> </w:t>
      </w:r>
    </w:p>
    <w:p w14:paraId="4438517A" w14:textId="77777777" w:rsidR="005F7D4C" w:rsidRPr="00E90B44" w:rsidRDefault="005F7D4C" w:rsidP="00D9028E">
      <w:pPr>
        <w:rPr>
          <w:rFonts w:ascii="Calibri" w:hAnsi="Calibri" w:cs="Calibri"/>
        </w:rPr>
      </w:pPr>
    </w:p>
    <w:p w14:paraId="3594D6FA" w14:textId="77777777" w:rsidR="00D9028E" w:rsidRDefault="00D9028E" w:rsidP="00D9028E">
      <w:pPr>
        <w:rPr>
          <w:b/>
        </w:rPr>
      </w:pPr>
    </w:p>
    <w:p w14:paraId="1C6929B5" w14:textId="77777777" w:rsidR="00D9028E" w:rsidRDefault="00D9028E">
      <w:pPr>
        <w:rPr>
          <w:b/>
        </w:rPr>
      </w:pPr>
    </w:p>
    <w:p w14:paraId="417F6960" w14:textId="77777777" w:rsidR="00D9028E" w:rsidRDefault="00D9028E">
      <w:pPr>
        <w:rPr>
          <w:b/>
        </w:rPr>
      </w:pPr>
    </w:p>
    <w:p w14:paraId="436F5741" w14:textId="77777777" w:rsidR="00D9028E" w:rsidRDefault="00D9028E">
      <w:pPr>
        <w:rPr>
          <w:b/>
        </w:rPr>
      </w:pPr>
    </w:p>
    <w:p w14:paraId="51265D7D" w14:textId="77777777" w:rsidR="00D9028E" w:rsidRDefault="00D9028E">
      <w:pPr>
        <w:rPr>
          <w:b/>
        </w:rPr>
      </w:pPr>
    </w:p>
    <w:p w14:paraId="2B28EFFF" w14:textId="77777777" w:rsidR="00D9028E" w:rsidRDefault="00D9028E">
      <w:pPr>
        <w:rPr>
          <w:b/>
        </w:rPr>
      </w:pPr>
    </w:p>
    <w:p w14:paraId="381DE09E" w14:textId="77777777" w:rsidR="00D9028E" w:rsidRDefault="00D9028E">
      <w:pPr>
        <w:rPr>
          <w:b/>
        </w:rPr>
      </w:pPr>
    </w:p>
    <w:p w14:paraId="21C6BA7F" w14:textId="77777777" w:rsidR="00D9028E" w:rsidRDefault="00D9028E">
      <w:pPr>
        <w:rPr>
          <w:b/>
        </w:rPr>
      </w:pPr>
    </w:p>
    <w:p w14:paraId="31F4A199" w14:textId="77777777" w:rsidR="00D9028E" w:rsidRDefault="00D9028E">
      <w:pPr>
        <w:rPr>
          <w:b/>
        </w:rPr>
      </w:pPr>
    </w:p>
    <w:p w14:paraId="39BDF319" w14:textId="77777777" w:rsidR="00D9028E" w:rsidRDefault="00D9028E">
      <w:pPr>
        <w:rPr>
          <w:b/>
        </w:rPr>
      </w:pPr>
    </w:p>
    <w:p w14:paraId="435B548C" w14:textId="77777777" w:rsidR="00D9028E" w:rsidRDefault="00D9028E">
      <w:pPr>
        <w:rPr>
          <w:b/>
        </w:rPr>
      </w:pPr>
    </w:p>
    <w:p w14:paraId="79A245AD" w14:textId="77777777" w:rsidR="00D9028E" w:rsidRDefault="00D9028E">
      <w:pPr>
        <w:rPr>
          <w:b/>
        </w:rPr>
      </w:pPr>
    </w:p>
    <w:p w14:paraId="06F69344" w14:textId="77777777" w:rsidR="00D9028E" w:rsidRDefault="00D9028E">
      <w:pPr>
        <w:rPr>
          <w:b/>
        </w:rPr>
      </w:pPr>
    </w:p>
    <w:p w14:paraId="0A1775F6" w14:textId="77777777" w:rsidR="00D9028E" w:rsidRDefault="00D9028E">
      <w:pPr>
        <w:rPr>
          <w:b/>
        </w:rPr>
      </w:pPr>
    </w:p>
    <w:p w14:paraId="5FB0C4C5" w14:textId="77777777" w:rsidR="00D9028E" w:rsidRDefault="00D9028E">
      <w:pPr>
        <w:rPr>
          <w:b/>
        </w:rPr>
      </w:pPr>
    </w:p>
    <w:p w14:paraId="47D89933" w14:textId="77777777" w:rsidR="00B655E5" w:rsidRDefault="00B655E5">
      <w:pPr>
        <w:rPr>
          <w:b/>
        </w:rPr>
      </w:pPr>
    </w:p>
    <w:p w14:paraId="3225EFE8" w14:textId="1B1D231C" w:rsidR="00591BF6" w:rsidRDefault="00591BF6">
      <w:pPr>
        <w:rPr>
          <w:b/>
        </w:rPr>
      </w:pPr>
      <w:r>
        <w:rPr>
          <w:b/>
        </w:rPr>
        <w:lastRenderedPageBreak/>
        <w:t>Abstract</w:t>
      </w:r>
    </w:p>
    <w:p w14:paraId="6765425D" w14:textId="63B12419" w:rsidR="002B2BA6" w:rsidRDefault="001C448F">
      <w:r>
        <w:t>S</w:t>
      </w:r>
      <w:r w:rsidR="002B2BA6">
        <w:t xml:space="preserve">trategic </w:t>
      </w:r>
      <w:r w:rsidR="0001502F">
        <w:t>management and delivery</w:t>
      </w:r>
      <w:r w:rsidR="002B2BA6" w:rsidRPr="008B1071">
        <w:t xml:space="preserve"> of corporate</w:t>
      </w:r>
      <w:r w:rsidR="0001502F">
        <w:t xml:space="preserve"> real estate</w:t>
      </w:r>
      <w:r w:rsidR="002B2BA6" w:rsidRPr="008B1071">
        <w:t xml:space="preserve"> facilities can not only provide significant co</w:t>
      </w:r>
      <w:r w:rsidR="0001502F">
        <w:t xml:space="preserve">st savings, but if managed in the correct manner, can have a significant impact that supports corporate branding, improved worker productivity and happiness and importantly, </w:t>
      </w:r>
      <w:r w:rsidR="009E6A61">
        <w:t>have an estate that is flexible and</w:t>
      </w:r>
      <w:r>
        <w:t xml:space="preserve"> can adapt to</w:t>
      </w:r>
      <w:r w:rsidR="0001502F">
        <w:t xml:space="preserve"> </w:t>
      </w:r>
      <w:r w:rsidR="002B2BA6" w:rsidRPr="008B1071">
        <w:t>future business decisions</w:t>
      </w:r>
      <w:r w:rsidR="009E6A61">
        <w:t>.</w:t>
      </w:r>
    </w:p>
    <w:p w14:paraId="7787DD48" w14:textId="0444D612" w:rsidR="00600332" w:rsidRDefault="0001502F">
      <w:r>
        <w:t xml:space="preserve">This study </w:t>
      </w:r>
      <w:r w:rsidR="00743D3F">
        <w:t>gather</w:t>
      </w:r>
      <w:r>
        <w:t>ed</w:t>
      </w:r>
      <w:r w:rsidR="00743D3F">
        <w:t xml:space="preserve"> research from the FM industry to test the use of risk assessment models</w:t>
      </w:r>
      <w:r w:rsidR="0013158C">
        <w:t>,</w:t>
      </w:r>
      <w:r w:rsidR="00743D3F">
        <w:t xml:space="preserve"> to assess property assets within an operational real estate portfolio for criticality in the e</w:t>
      </w:r>
      <w:r>
        <w:t xml:space="preserve">vent of failure. The study </w:t>
      </w:r>
      <w:r w:rsidR="00743D3F">
        <w:t>provided an untested prototype</w:t>
      </w:r>
      <w:r w:rsidR="0013158C">
        <w:t xml:space="preserve"> assessment</w:t>
      </w:r>
      <w:r w:rsidR="00743D3F">
        <w:t xml:space="preserve"> based on the findings of the literature review and primary research.</w:t>
      </w:r>
      <w:r w:rsidR="00600332">
        <w:t xml:space="preserve"> </w:t>
      </w:r>
    </w:p>
    <w:p w14:paraId="43BDB071" w14:textId="0A8CDDAE" w:rsidR="00743D3F" w:rsidRDefault="001C448F">
      <w:r>
        <w:t xml:space="preserve">A number of </w:t>
      </w:r>
      <w:r w:rsidR="0001502F">
        <w:t>objectives</w:t>
      </w:r>
      <w:r>
        <w:t xml:space="preserve"> were set to meet the aim which included evaluating</w:t>
      </w:r>
      <w:r w:rsidR="00600332">
        <w:t xml:space="preserve"> the standard of data being produced by CAFM systems and the use of this data to influence maintenance strateg</w:t>
      </w:r>
      <w:r>
        <w:t>ies explore</w:t>
      </w:r>
      <w:r w:rsidR="00600332">
        <w:t xml:space="preserve"> the use of risk assessment models</w:t>
      </w:r>
      <w:r w:rsidR="005F24AE">
        <w:t xml:space="preserve"> by FM’s to evaluate assets for their criticality and whether the results of these assessments influenced maint</w:t>
      </w:r>
      <w:r>
        <w:t>enance delivery. A study objective</w:t>
      </w:r>
      <w:r w:rsidR="005F24AE">
        <w:t xml:space="preserve"> </w:t>
      </w:r>
      <w:r>
        <w:t xml:space="preserve">aimed </w:t>
      </w:r>
      <w:r w:rsidR="005F24AE">
        <w:t xml:space="preserve">to produce a </w:t>
      </w:r>
      <w:r>
        <w:t xml:space="preserve">set of </w:t>
      </w:r>
      <w:r w:rsidR="005F24AE">
        <w:t>risk criteria for assets to be measured against which was i</w:t>
      </w:r>
      <w:r w:rsidR="009E6A61">
        <w:t>mbedded into a</w:t>
      </w:r>
      <w:r w:rsidR="0013158C">
        <w:t xml:space="preserve"> prototype assessment</w:t>
      </w:r>
      <w:r w:rsidR="005F24AE">
        <w:t xml:space="preserve"> to allow it to be tested</w:t>
      </w:r>
      <w:r>
        <w:t xml:space="preserve"> and developed</w:t>
      </w:r>
      <w:r w:rsidR="0013158C">
        <w:t xml:space="preserve"> in future research</w:t>
      </w:r>
      <w:r w:rsidR="005F24AE">
        <w:t xml:space="preserve">. </w:t>
      </w:r>
      <w:r w:rsidR="00600332">
        <w:t xml:space="preserve">    </w:t>
      </w:r>
    </w:p>
    <w:p w14:paraId="3F8E3731" w14:textId="66C9302A" w:rsidR="00C46290" w:rsidRDefault="009E6A61" w:rsidP="00C46290">
      <w:r>
        <w:t>The research</w:t>
      </w:r>
      <w:r w:rsidR="005F24AE">
        <w:t xml:space="preserve"> focused</w:t>
      </w:r>
      <w:r w:rsidR="00857F02">
        <w:t xml:space="preserve"> </w:t>
      </w:r>
      <w:r>
        <w:t>up</w:t>
      </w:r>
      <w:r w:rsidR="00C46290">
        <w:t>on</w:t>
      </w:r>
      <w:r w:rsidR="00C46290" w:rsidRPr="00C46290">
        <w:t xml:space="preserve"> </w:t>
      </w:r>
      <w:r>
        <w:t>examining</w:t>
      </w:r>
      <w:r w:rsidR="00C46290">
        <w:t xml:space="preserve"> gap</w:t>
      </w:r>
      <w:r w:rsidR="005F24AE">
        <w:t>s</w:t>
      </w:r>
      <w:r w:rsidR="00857F02">
        <w:t xml:space="preserve"> that exists</w:t>
      </w:r>
      <w:r w:rsidR="00B32CBB">
        <w:t xml:space="preserve"> between</w:t>
      </w:r>
      <w:r w:rsidR="00C46290">
        <w:t xml:space="preserve"> data inte</w:t>
      </w:r>
      <w:r w:rsidR="00DE3BC8">
        <w:t>rpretation</w:t>
      </w:r>
      <w:r w:rsidR="00B1004F">
        <w:t xml:space="preserve"> and the common use</w:t>
      </w:r>
      <w:r w:rsidR="00B32CBB">
        <w:t xml:space="preserve"> of strategic maintenance practices</w:t>
      </w:r>
      <w:r>
        <w:t xml:space="preserve"> within an operational estate. T</w:t>
      </w:r>
      <w:r w:rsidR="0013158C">
        <w:t>he</w:t>
      </w:r>
      <w:r w:rsidR="005F24AE">
        <w:t xml:space="preserve"> active use of risk assessment modelling to evaluate asset criticality</w:t>
      </w:r>
      <w:r w:rsidR="001C448F">
        <w:t xml:space="preserve"> was explored as a solution to filling </w:t>
      </w:r>
      <w:proofErr w:type="spellStart"/>
      <w:r w:rsidR="001C448F">
        <w:t>the</w:t>
      </w:r>
      <w:r w:rsidR="0013158C">
        <w:t>gap</w:t>
      </w:r>
      <w:proofErr w:type="spellEnd"/>
      <w:r w:rsidR="001C448F">
        <w:t>.</w:t>
      </w:r>
      <w:r w:rsidR="001839C7">
        <w:t xml:space="preserve"> </w:t>
      </w:r>
      <w:r w:rsidR="00C46290">
        <w:t xml:space="preserve">  </w:t>
      </w:r>
    </w:p>
    <w:p w14:paraId="2A7B9CFF" w14:textId="6BFABCA0" w:rsidR="00EE7BD3" w:rsidRDefault="001F1B0B" w:rsidP="00C46290">
      <w:r>
        <w:t>Thi</w:t>
      </w:r>
      <w:r w:rsidR="009E6A61">
        <w:t xml:space="preserve">s </w:t>
      </w:r>
      <w:r w:rsidR="00857F02">
        <w:t>aim</w:t>
      </w:r>
      <w:r w:rsidR="009E6A61">
        <w:t xml:space="preserve"> was met</w:t>
      </w:r>
      <w:r w:rsidR="00857F02">
        <w:t xml:space="preserve"> by an</w:t>
      </w:r>
      <w:r>
        <w:t xml:space="preserve"> extensive relevant literature</w:t>
      </w:r>
      <w:r w:rsidR="00857F02">
        <w:t xml:space="preserve"> study</w:t>
      </w:r>
      <w:r w:rsidR="001D0A26">
        <w:t>,</w:t>
      </w:r>
      <w:r w:rsidR="00857F02">
        <w:t xml:space="preserve"> fused by practical research undertaken</w:t>
      </w:r>
      <w:r>
        <w:t xml:space="preserve"> by collecting data via an online survey </w:t>
      </w:r>
      <w:r w:rsidR="00857F02">
        <w:t>of participants who</w:t>
      </w:r>
      <w:r w:rsidR="008E21B3">
        <w:t xml:space="preserve"> </w:t>
      </w:r>
      <w:r w:rsidR="00EE7BD3">
        <w:t xml:space="preserve">have Facilities Management experience within an operational environment. </w:t>
      </w:r>
    </w:p>
    <w:p w14:paraId="58A502A1" w14:textId="77777777" w:rsidR="0015531D" w:rsidRDefault="005F24AE" w:rsidP="00C46290">
      <w:r>
        <w:t>K</w:t>
      </w:r>
      <w:r w:rsidR="001D0A26">
        <w:t>ey findings</w:t>
      </w:r>
      <w:r w:rsidR="009E6A61">
        <w:t>:</w:t>
      </w:r>
      <w:r w:rsidR="001D0A26">
        <w:t xml:space="preserve"> A</w:t>
      </w:r>
      <w:r w:rsidR="00EE7BD3">
        <w:t xml:space="preserve"> lack of accuracy in the process of collecting asset data and the inputting of th</w:t>
      </w:r>
      <w:r w:rsidR="00A479D9">
        <w:t>is data</w:t>
      </w:r>
      <w:r w:rsidR="001D0A26">
        <w:t xml:space="preserve"> into the CAFM system</w:t>
      </w:r>
      <w:r w:rsidR="0015531D">
        <w:t xml:space="preserve"> exists and c</w:t>
      </w:r>
      <w:r w:rsidR="003F2025">
        <w:t xml:space="preserve">ritical </w:t>
      </w:r>
      <w:r w:rsidR="00C8074C">
        <w:t xml:space="preserve">assets </w:t>
      </w:r>
      <w:r w:rsidR="003F2025">
        <w:t>are rarely being identified and evaluated for their i</w:t>
      </w:r>
      <w:r w:rsidR="001D0A26">
        <w:t>mpact if failure should occur</w:t>
      </w:r>
      <w:r w:rsidR="0015531D">
        <w:t>.</w:t>
      </w:r>
      <w:r w:rsidR="00FB169A">
        <w:t xml:space="preserve"> </w:t>
      </w:r>
    </w:p>
    <w:p w14:paraId="2068C326" w14:textId="4FDBFA3C" w:rsidR="005E437C" w:rsidRDefault="001D0A26" w:rsidP="00C46290">
      <w:pPr>
        <w:rPr>
          <w:rFonts w:cs="Aldine721BT-Roman"/>
          <w:szCs w:val="20"/>
        </w:rPr>
      </w:pPr>
      <w:r>
        <w:t>A criteria of measurement was established</w:t>
      </w:r>
      <w:r w:rsidR="0015531D">
        <w:t>,</w:t>
      </w:r>
      <w:r>
        <w:t xml:space="preserve"> ranking</w:t>
      </w:r>
      <w:r w:rsidR="00C8074C">
        <w:t xml:space="preserve"> 9 criteria </w:t>
      </w:r>
      <w:r w:rsidR="0015531D">
        <w:t>for</w:t>
      </w:r>
      <w:r w:rsidR="00C8074C">
        <w:t xml:space="preserve"> their i</w:t>
      </w:r>
      <w:r w:rsidR="0015531D">
        <w:t>mportance.</w:t>
      </w:r>
      <w:r w:rsidR="00C8074C">
        <w:rPr>
          <w:rFonts w:cs="Aldine721BT-Roman"/>
          <w:szCs w:val="20"/>
        </w:rPr>
        <w:t xml:space="preserve"> </w:t>
      </w:r>
      <w:r w:rsidR="005E437C">
        <w:rPr>
          <w:rFonts w:cs="Aldine721BT-Roman"/>
          <w:szCs w:val="20"/>
        </w:rPr>
        <w:t>Participants indicat</w:t>
      </w:r>
      <w:r>
        <w:rPr>
          <w:rFonts w:cs="Aldine721BT-Roman"/>
          <w:szCs w:val="20"/>
        </w:rPr>
        <w:t>ed that in order to perform an</w:t>
      </w:r>
      <w:r w:rsidR="005E437C">
        <w:rPr>
          <w:rFonts w:cs="Aldine721BT-Roman"/>
          <w:szCs w:val="20"/>
        </w:rPr>
        <w:t xml:space="preserve"> assessment</w:t>
      </w:r>
      <w:r>
        <w:rPr>
          <w:rFonts w:cs="Aldine721BT-Roman"/>
          <w:szCs w:val="20"/>
        </w:rPr>
        <w:t xml:space="preserve"> of critical assets</w:t>
      </w:r>
      <w:r w:rsidR="005E437C">
        <w:rPr>
          <w:rFonts w:cs="Aldine721BT-Roman"/>
          <w:szCs w:val="20"/>
        </w:rPr>
        <w:t xml:space="preserve"> a significant level of technical competence would be required. </w:t>
      </w:r>
    </w:p>
    <w:p w14:paraId="64F7190B" w14:textId="7CF50453" w:rsidR="001C448F" w:rsidRDefault="005E437C" w:rsidP="00C46290">
      <w:pPr>
        <w:sectPr w:rsidR="001C448F" w:rsidSect="00F00236">
          <w:footerReference w:type="default" r:id="rId12"/>
          <w:pgSz w:w="11906" w:h="16838"/>
          <w:pgMar w:top="1440" w:right="1440" w:bottom="1440" w:left="1440" w:header="708" w:footer="708" w:gutter="0"/>
          <w:pgNumType w:fmt="lowerRoman" w:start="1" w:chapStyle="1"/>
          <w:cols w:space="708"/>
          <w:docGrid w:linePitch="360"/>
        </w:sectPr>
      </w:pPr>
      <w:r>
        <w:rPr>
          <w:rFonts w:cs="Aldine721BT-Roman"/>
          <w:szCs w:val="20"/>
        </w:rPr>
        <w:t>The main conclusion</w:t>
      </w:r>
      <w:r w:rsidR="00D65AC7">
        <w:rPr>
          <w:rFonts w:cs="Aldine721BT-Roman"/>
          <w:szCs w:val="20"/>
        </w:rPr>
        <w:t>s</w:t>
      </w:r>
      <w:r w:rsidR="00EC470B">
        <w:rPr>
          <w:rFonts w:cs="Aldine721BT-Roman"/>
          <w:szCs w:val="20"/>
        </w:rPr>
        <w:t xml:space="preserve"> drawn from this research were</w:t>
      </w:r>
      <w:r>
        <w:rPr>
          <w:rFonts w:cs="Aldine721BT-Roman"/>
          <w:szCs w:val="20"/>
        </w:rPr>
        <w:t xml:space="preserve"> that</w:t>
      </w:r>
      <w:r w:rsidR="00C67549">
        <w:rPr>
          <w:rFonts w:cs="Aldine721BT-Roman"/>
          <w:szCs w:val="20"/>
        </w:rPr>
        <w:t xml:space="preserve"> </w:t>
      </w:r>
      <w:r w:rsidR="006239F9">
        <w:rPr>
          <w:rFonts w:cs="Aldine721BT-Roman"/>
          <w:szCs w:val="20"/>
        </w:rPr>
        <w:t xml:space="preserve">CAFM systems were not being fully utilised to manage property portfolios </w:t>
      </w:r>
      <w:r w:rsidR="00EC470B">
        <w:rPr>
          <w:rFonts w:cs="Aldine721BT-Roman"/>
          <w:szCs w:val="20"/>
        </w:rPr>
        <w:t>due to</w:t>
      </w:r>
      <w:r w:rsidR="00C67549">
        <w:rPr>
          <w:rFonts w:cs="Aldine721BT-Roman"/>
          <w:szCs w:val="20"/>
        </w:rPr>
        <w:t xml:space="preserve"> inconsistencies</w:t>
      </w:r>
      <w:r w:rsidR="00EC470B">
        <w:rPr>
          <w:rFonts w:cs="Aldine721BT-Roman"/>
          <w:szCs w:val="20"/>
        </w:rPr>
        <w:t xml:space="preserve"> in the collection and input </w:t>
      </w:r>
      <w:r w:rsidR="00C67549">
        <w:rPr>
          <w:rFonts w:cs="Aldine721BT-Roman"/>
          <w:szCs w:val="20"/>
        </w:rPr>
        <w:t>process of asset data. T</w:t>
      </w:r>
      <w:r w:rsidR="00EC470B">
        <w:rPr>
          <w:rFonts w:cs="Aldine721BT-Roman"/>
          <w:szCs w:val="20"/>
        </w:rPr>
        <w:t xml:space="preserve">he study found CAFM data </w:t>
      </w:r>
      <w:r w:rsidR="006239F9">
        <w:rPr>
          <w:rFonts w:cs="Aldine721BT-Roman"/>
          <w:szCs w:val="20"/>
        </w:rPr>
        <w:t xml:space="preserve">continued to follow the trend of previous research where asset data form the CAFM system was not being used </w:t>
      </w:r>
      <w:r w:rsidR="0013158C">
        <w:rPr>
          <w:rFonts w:cs="Aldine721BT-Roman"/>
          <w:szCs w:val="20"/>
        </w:rPr>
        <w:t>by FM’s</w:t>
      </w:r>
      <w:r w:rsidR="00EC470B">
        <w:rPr>
          <w:rFonts w:cs="Aldine721BT-Roman"/>
          <w:szCs w:val="20"/>
        </w:rPr>
        <w:t xml:space="preserve"> to make strategic decisions.</w:t>
      </w:r>
      <w:r w:rsidR="00021801">
        <w:rPr>
          <w:rFonts w:cs="Aldine721BT-Roman"/>
          <w:szCs w:val="20"/>
        </w:rPr>
        <w:t xml:space="preserve"> </w:t>
      </w:r>
      <w:r w:rsidR="00C67549">
        <w:rPr>
          <w:rFonts w:cs="Aldine721BT-Roman"/>
          <w:szCs w:val="20"/>
        </w:rPr>
        <w:t>Evaluation of assets for</w:t>
      </w:r>
      <w:r w:rsidR="00021801">
        <w:rPr>
          <w:rFonts w:cs="Aldine721BT-Roman"/>
          <w:szCs w:val="20"/>
        </w:rPr>
        <w:t xml:space="preserve"> criticality is not being a</w:t>
      </w:r>
      <w:r w:rsidR="00D65AC7">
        <w:rPr>
          <w:rFonts w:cs="Aldine721BT-Roman"/>
          <w:szCs w:val="20"/>
        </w:rPr>
        <w:t>ctively practiced</w:t>
      </w:r>
      <w:r w:rsidR="00930BE3">
        <w:rPr>
          <w:rFonts w:cs="Aldine721BT-Roman"/>
          <w:szCs w:val="20"/>
        </w:rPr>
        <w:t xml:space="preserve"> across the industry</w:t>
      </w:r>
      <w:r w:rsidR="000E153A">
        <w:rPr>
          <w:rFonts w:cs="Aldine721BT-Roman"/>
          <w:szCs w:val="20"/>
        </w:rPr>
        <w:t xml:space="preserve"> leaving</w:t>
      </w:r>
      <w:r w:rsidR="00C67549">
        <w:rPr>
          <w:rFonts w:cs="Aldine721BT-Roman"/>
          <w:szCs w:val="20"/>
        </w:rPr>
        <w:t xml:space="preserve"> </w:t>
      </w:r>
      <w:r w:rsidR="00021801">
        <w:rPr>
          <w:rFonts w:cs="Aldine721BT-Roman"/>
          <w:szCs w:val="20"/>
        </w:rPr>
        <w:t>organisations</w:t>
      </w:r>
      <w:r w:rsidR="00C67549">
        <w:rPr>
          <w:rFonts w:cs="Aldine721BT-Roman"/>
          <w:szCs w:val="20"/>
        </w:rPr>
        <w:t xml:space="preserve"> are</w:t>
      </w:r>
      <w:r w:rsidR="00021801">
        <w:rPr>
          <w:rFonts w:cs="Aldine721BT-Roman"/>
          <w:szCs w:val="20"/>
        </w:rPr>
        <w:t xml:space="preserve"> open to high levels of risk if c</w:t>
      </w:r>
      <w:r w:rsidR="004D67B5">
        <w:rPr>
          <w:rFonts w:cs="Aldine721BT-Roman"/>
          <w:szCs w:val="20"/>
        </w:rPr>
        <w:t>ritical assets were to fail. The study established</w:t>
      </w:r>
      <w:r w:rsidR="00021801">
        <w:rPr>
          <w:rFonts w:cs="Aldine721BT-Roman"/>
          <w:szCs w:val="20"/>
        </w:rPr>
        <w:t xml:space="preserve"> </w:t>
      </w:r>
      <w:r w:rsidR="004D67B5">
        <w:rPr>
          <w:rFonts w:cs="Aldine721BT-Roman"/>
          <w:szCs w:val="20"/>
        </w:rPr>
        <w:t xml:space="preserve">a </w:t>
      </w:r>
      <w:r w:rsidR="00021801">
        <w:rPr>
          <w:rFonts w:cs="Aldine721BT-Roman"/>
          <w:szCs w:val="20"/>
        </w:rPr>
        <w:t xml:space="preserve">criteria </w:t>
      </w:r>
      <w:r w:rsidR="006239F9">
        <w:rPr>
          <w:rFonts w:cs="Aldine721BT-Roman"/>
          <w:szCs w:val="20"/>
        </w:rPr>
        <w:t>to measure</w:t>
      </w:r>
      <w:r w:rsidR="00457D23">
        <w:rPr>
          <w:rFonts w:cs="Aldine721BT-Roman"/>
          <w:szCs w:val="20"/>
        </w:rPr>
        <w:t xml:space="preserve"> assets for </w:t>
      </w:r>
      <w:r w:rsidR="006239F9">
        <w:rPr>
          <w:rFonts w:cs="Aldine721BT-Roman"/>
          <w:szCs w:val="20"/>
        </w:rPr>
        <w:t xml:space="preserve">their </w:t>
      </w:r>
      <w:r w:rsidR="00457D23">
        <w:rPr>
          <w:rFonts w:cs="Aldine721BT-Roman"/>
          <w:szCs w:val="20"/>
        </w:rPr>
        <w:t>criticality</w:t>
      </w:r>
      <w:r w:rsidR="006239F9">
        <w:rPr>
          <w:rFonts w:cs="Aldine721BT-Roman"/>
          <w:szCs w:val="20"/>
        </w:rPr>
        <w:t xml:space="preserve">. Measuring this criteria through </w:t>
      </w:r>
      <w:r w:rsidR="0013158C">
        <w:rPr>
          <w:rFonts w:cs="Aldine721BT-Roman"/>
          <w:szCs w:val="20"/>
        </w:rPr>
        <w:t>the use of the prototype assessment</w:t>
      </w:r>
      <w:r w:rsidR="006E541D">
        <w:rPr>
          <w:rFonts w:cs="Aldine721BT-Roman"/>
          <w:szCs w:val="20"/>
        </w:rPr>
        <w:t xml:space="preserve"> </w:t>
      </w:r>
      <w:r w:rsidR="007A04DD">
        <w:t>provide</w:t>
      </w:r>
      <w:r w:rsidR="000E153A">
        <w:t>d</w:t>
      </w:r>
      <w:r w:rsidR="007A04DD">
        <w:t xml:space="preserve"> clarity</w:t>
      </w:r>
      <w:r w:rsidR="00930BE3">
        <w:t xml:space="preserve"> and </w:t>
      </w:r>
      <w:r w:rsidR="0013158C">
        <w:t>fill</w:t>
      </w:r>
      <w:r w:rsidR="006239F9">
        <w:t>ed</w:t>
      </w:r>
      <w:r w:rsidR="0013158C">
        <w:t xml:space="preserve"> the gap that exists in data interpretation, providing a</w:t>
      </w:r>
      <w:r w:rsidR="00930BE3">
        <w:t xml:space="preserve"> strategic pathway for </w:t>
      </w:r>
      <w:r w:rsidR="0013158C">
        <w:t>strategic maintenance practices to be developed</w:t>
      </w:r>
      <w:r w:rsidR="000E153A">
        <w:t xml:space="preserve"> for</w:t>
      </w:r>
      <w:r w:rsidR="007A04DD">
        <w:t xml:space="preserve"> assets</w:t>
      </w:r>
      <w:r w:rsidR="00930BE3">
        <w:t xml:space="preserve"> that differ</w:t>
      </w:r>
      <w:r w:rsidR="007A04DD">
        <w:t xml:space="preserve"> in criticality </w:t>
      </w:r>
      <w:r w:rsidR="001C448F">
        <w:t>ratin</w:t>
      </w:r>
      <w:r w:rsidR="006239F9">
        <w:t>g.</w:t>
      </w:r>
    </w:p>
    <w:p w14:paraId="35C64A00" w14:textId="44AC7738" w:rsidR="00795113" w:rsidRPr="001A5906" w:rsidRDefault="001B4EDC">
      <w:r>
        <w:rPr>
          <w:b/>
        </w:rPr>
        <w:lastRenderedPageBreak/>
        <w:t>1.0</w:t>
      </w:r>
      <w:r>
        <w:rPr>
          <w:b/>
        </w:rPr>
        <w:tab/>
      </w:r>
      <w:r w:rsidR="00795113">
        <w:rPr>
          <w:b/>
        </w:rPr>
        <w:t>Introduction</w:t>
      </w:r>
    </w:p>
    <w:p w14:paraId="41D6DCC8" w14:textId="43BCD478" w:rsidR="00867AE5" w:rsidRPr="00867AE5" w:rsidRDefault="009F1B9D">
      <w:pPr>
        <w:rPr>
          <w:b/>
        </w:rPr>
      </w:pPr>
      <w:r>
        <w:rPr>
          <w:b/>
        </w:rPr>
        <w:t>1.1</w:t>
      </w:r>
      <w:r>
        <w:rPr>
          <w:b/>
        </w:rPr>
        <w:tab/>
      </w:r>
      <w:r w:rsidR="00867AE5" w:rsidRPr="00867AE5">
        <w:rPr>
          <w:b/>
        </w:rPr>
        <w:t>Background</w:t>
      </w:r>
    </w:p>
    <w:p w14:paraId="49BF861F" w14:textId="37C228D4" w:rsidR="0028468A" w:rsidRDefault="00DE39AE">
      <w:r>
        <w:t>A key dri</w:t>
      </w:r>
      <w:r w:rsidR="00C457D2">
        <w:t>ver within the FM industry</w:t>
      </w:r>
      <w:r w:rsidR="00B02BCD">
        <w:t xml:space="preserve"> </w:t>
      </w:r>
      <w:r w:rsidR="00C457D2">
        <w:t>is</w:t>
      </w:r>
      <w:r w:rsidR="00E020CF">
        <w:t xml:space="preserve"> the ability to make key decisions</w:t>
      </w:r>
      <w:r w:rsidR="001032B6">
        <w:t xml:space="preserve"> quickly</w:t>
      </w:r>
      <w:r w:rsidR="000E153A">
        <w:t>,</w:t>
      </w:r>
      <w:r w:rsidR="00E020CF">
        <w:t xml:space="preserve"> based on accurate data</w:t>
      </w:r>
      <w:r w:rsidR="006239F9">
        <w:t>. CBRE (2017) predicts</w:t>
      </w:r>
      <w:r w:rsidR="00E020CF">
        <w:t xml:space="preserve"> that by 2025</w:t>
      </w:r>
      <w:r w:rsidR="000E153A">
        <w:t>,</w:t>
      </w:r>
      <w:r w:rsidR="00E020CF">
        <w:t xml:space="preserve"> data analytics will be crucial for addressing </w:t>
      </w:r>
      <w:r w:rsidR="0028468A">
        <w:t xml:space="preserve">subjects </w:t>
      </w:r>
      <w:r w:rsidR="00E020CF">
        <w:t>such as energy savings, reduction of total life cycle cost, business efficiency and</w:t>
      </w:r>
      <w:r w:rsidR="00F875B1">
        <w:t xml:space="preserve"> sustain</w:t>
      </w:r>
      <w:r w:rsidR="006239F9">
        <w:t>ability.</w:t>
      </w:r>
    </w:p>
    <w:p w14:paraId="1552897C" w14:textId="0E6D950E" w:rsidR="008C7A8B" w:rsidRDefault="00274462">
      <w:r>
        <w:t xml:space="preserve">Hodge, </w:t>
      </w:r>
      <w:proofErr w:type="spellStart"/>
      <w:r>
        <w:t>Poglit</w:t>
      </w:r>
      <w:r w:rsidR="00C457D2">
        <w:t>sch</w:t>
      </w:r>
      <w:proofErr w:type="spellEnd"/>
      <w:r w:rsidR="00C457D2">
        <w:t xml:space="preserve"> and </w:t>
      </w:r>
      <w:proofErr w:type="spellStart"/>
      <w:r w:rsidR="00C457D2">
        <w:t>Ankerstjerne</w:t>
      </w:r>
      <w:proofErr w:type="spellEnd"/>
      <w:r w:rsidR="00C457D2">
        <w:t xml:space="preserve"> (2014)</w:t>
      </w:r>
      <w:r w:rsidR="00F778DE">
        <w:t xml:space="preserve"> recognised that in order to achieve str</w:t>
      </w:r>
      <w:r w:rsidR="00C457D2">
        <w:t>ategic real estate goal</w:t>
      </w:r>
      <w:r w:rsidR="009C6FE6">
        <w:t>s, enhanced quality and accuracy</w:t>
      </w:r>
      <w:r w:rsidR="00F778DE">
        <w:t xml:space="preserve"> of data is key. Although the technology tools exist to allow </w:t>
      </w:r>
      <w:r w:rsidR="003C625B">
        <w:t xml:space="preserve">this to be achieved </w:t>
      </w:r>
      <w:r w:rsidR="000E153A">
        <w:t>and</w:t>
      </w:r>
      <w:r w:rsidR="003C625B">
        <w:t xml:space="preserve"> there is no shortage of data, harnessing it to</w:t>
      </w:r>
      <w:r w:rsidR="000E153A">
        <w:t xml:space="preserve"> address strategic challenges was</w:t>
      </w:r>
      <w:r w:rsidR="003C625B">
        <w:t xml:space="preserve"> still a major task.</w:t>
      </w:r>
      <w:r w:rsidR="00826A89">
        <w:t xml:space="preserve">    </w:t>
      </w:r>
      <w:r w:rsidR="003C625B">
        <w:t xml:space="preserve"> </w:t>
      </w:r>
    </w:p>
    <w:p w14:paraId="2CECCC8C" w14:textId="1214848F" w:rsidR="00C23B64" w:rsidRDefault="009C6FE6">
      <w:r>
        <w:t xml:space="preserve">There are </w:t>
      </w:r>
      <w:r w:rsidR="008C7A8B">
        <w:t>increasing demand</w:t>
      </w:r>
      <w:r w:rsidR="00BA7AA1">
        <w:t>s</w:t>
      </w:r>
      <w:r w:rsidR="008C7A8B">
        <w:t xml:space="preserve"> on </w:t>
      </w:r>
      <w:r w:rsidR="00F01FE5">
        <w:t>FM service providers and internal FM departments</w:t>
      </w:r>
      <w:r w:rsidR="00B02BCD">
        <w:t xml:space="preserve"> to</w:t>
      </w:r>
      <w:r w:rsidR="00602E0B">
        <w:t xml:space="preserve"> </w:t>
      </w:r>
      <w:r w:rsidR="001032B6">
        <w:t>add value to property portfolios through agile maintenance strategies</w:t>
      </w:r>
      <w:r w:rsidR="000E153A">
        <w:t>,</w:t>
      </w:r>
      <w:r w:rsidR="001032B6">
        <w:t xml:space="preserve"> </w:t>
      </w:r>
      <w:r w:rsidR="00F01FE5">
        <w:t>as well as complying with internal and external reg</w:t>
      </w:r>
      <w:r w:rsidR="00C457D2">
        <w:t>ulation. A shift</w:t>
      </w:r>
      <w:r w:rsidR="00C23B64">
        <w:t xml:space="preserve"> towards predic</w:t>
      </w:r>
      <w:r w:rsidR="00F01FE5">
        <w:t>tive maintenance strategi</w:t>
      </w:r>
      <w:r w:rsidR="000E153A">
        <w:t>es</w:t>
      </w:r>
      <w:r w:rsidR="00C457D2">
        <w:t xml:space="preserve"> driven by data</w:t>
      </w:r>
      <w:r w:rsidR="000E153A">
        <w:t>,</w:t>
      </w:r>
      <w:r w:rsidR="00C457D2">
        <w:t xml:space="preserve"> are part of the key trends identified for the </w:t>
      </w:r>
      <w:r w:rsidR="000E153A">
        <w:t xml:space="preserve">FM </w:t>
      </w:r>
      <w:r w:rsidR="00C457D2">
        <w:t>industry in the near future. A recent publication by a</w:t>
      </w:r>
      <w:r w:rsidR="00C23B64">
        <w:t xml:space="preserve"> </w:t>
      </w:r>
      <w:r w:rsidR="00C457D2">
        <w:t>recognised and widely respected industry publication</w:t>
      </w:r>
      <w:r w:rsidR="0007014E">
        <w:t xml:space="preserve"> supports this and has</w:t>
      </w:r>
      <w:r w:rsidR="00C23B64">
        <w:t xml:space="preserve"> identified the top trends for 2020 in FM</w:t>
      </w:r>
      <w:r w:rsidR="006239F9">
        <w:t xml:space="preserve"> being</w:t>
      </w:r>
      <w:r w:rsidR="000E153A">
        <w:t>:</w:t>
      </w:r>
      <w:r w:rsidR="00C23B64">
        <w:t xml:space="preserve"> Buildings must become revenue generators, preventive </w:t>
      </w:r>
      <w:r w:rsidR="0007014E">
        <w:t>maintenance becomes obsolete as predictive maintenance drives operations and Data analytics is a required FM skill set. (IWFM, 2020)</w:t>
      </w:r>
    </w:p>
    <w:p w14:paraId="0EA3782B" w14:textId="2713A049" w:rsidR="00BA7AA1" w:rsidRDefault="009F1B9D">
      <w:pPr>
        <w:rPr>
          <w:b/>
        </w:rPr>
      </w:pPr>
      <w:r>
        <w:rPr>
          <w:b/>
        </w:rPr>
        <w:t>1.2</w:t>
      </w:r>
      <w:r>
        <w:rPr>
          <w:b/>
        </w:rPr>
        <w:tab/>
      </w:r>
      <w:r w:rsidR="00BA7AA1" w:rsidRPr="00BA7AA1">
        <w:rPr>
          <w:b/>
        </w:rPr>
        <w:t>Research focus</w:t>
      </w:r>
    </w:p>
    <w:p w14:paraId="7FD3AD90" w14:textId="06ABF5D9" w:rsidR="00BA7AA1" w:rsidRDefault="006239F9" w:rsidP="00724506">
      <w:r>
        <w:t>T</w:t>
      </w:r>
      <w:r w:rsidR="00355CED">
        <w:t xml:space="preserve">op trends for 2020 in </w:t>
      </w:r>
      <w:r w:rsidR="006356C0">
        <w:t xml:space="preserve">a </w:t>
      </w:r>
      <w:r w:rsidR="00355CED">
        <w:t>FM article</w:t>
      </w:r>
      <w:r w:rsidR="007C0E86">
        <w:t>,</w:t>
      </w:r>
      <w:r w:rsidR="00355CED">
        <w:t xml:space="preserve"> published </w:t>
      </w:r>
      <w:r w:rsidR="006356C0">
        <w:t>by</w:t>
      </w:r>
      <w:r w:rsidR="00355CED">
        <w:t xml:space="preserve"> Facilitate magazine make</w:t>
      </w:r>
      <w:r w:rsidR="006356C0">
        <w:t>s</w:t>
      </w:r>
      <w:r w:rsidR="00355CED">
        <w:t xml:space="preserve"> clear that there is a desire within the FM</w:t>
      </w:r>
      <w:r w:rsidR="007C0E86">
        <w:t xml:space="preserve"> industry</w:t>
      </w:r>
      <w:r w:rsidR="00355CED">
        <w:t xml:space="preserve"> to focus on </w:t>
      </w:r>
      <w:r w:rsidR="007C0E86">
        <w:t xml:space="preserve">maintenance strategies and </w:t>
      </w:r>
      <w:r w:rsidR="006356C0">
        <w:t>using</w:t>
      </w:r>
      <w:r w:rsidR="007C0E86">
        <w:t xml:space="preserve"> data to drive these strategies</w:t>
      </w:r>
      <w:r w:rsidR="00B11678">
        <w:t xml:space="preserve"> forward in the near future. S</w:t>
      </w:r>
      <w:r w:rsidR="007C0E86">
        <w:t>upport</w:t>
      </w:r>
      <w:r w:rsidR="00B11678">
        <w:t>ing</w:t>
      </w:r>
      <w:r w:rsidR="007C0E86">
        <w:t xml:space="preserve"> these trends</w:t>
      </w:r>
      <w:r w:rsidR="00B11678">
        <w:t>,</w:t>
      </w:r>
      <w:r w:rsidR="007C0E86">
        <w:t xml:space="preserve"> researc</w:t>
      </w:r>
      <w:r w:rsidR="006356C0">
        <w:t xml:space="preserve">h from </w:t>
      </w:r>
      <w:proofErr w:type="spellStart"/>
      <w:r w:rsidR="006356C0">
        <w:t>Streather</w:t>
      </w:r>
      <w:proofErr w:type="spellEnd"/>
      <w:r w:rsidR="006356C0">
        <w:t xml:space="preserve"> (2016) argues that</w:t>
      </w:r>
      <w:r w:rsidR="007C0E86">
        <w:t xml:space="preserve"> t</w:t>
      </w:r>
      <w:r w:rsidR="00724506">
        <w:t>he introduction</w:t>
      </w:r>
      <w:r w:rsidR="007C0E86">
        <w:t xml:space="preserve"> of systems connected to </w:t>
      </w:r>
      <w:r w:rsidR="00724506">
        <w:t>the Internet of</w:t>
      </w:r>
      <w:r w:rsidR="007C0E86">
        <w:t xml:space="preserve"> Things</w:t>
      </w:r>
      <w:r w:rsidR="006356C0">
        <w:t xml:space="preserve"> (</w:t>
      </w:r>
      <w:proofErr w:type="spellStart"/>
      <w:r w:rsidR="006356C0">
        <w:t>IoT</w:t>
      </w:r>
      <w:proofErr w:type="spellEnd"/>
      <w:r w:rsidR="006356C0">
        <w:t>)</w:t>
      </w:r>
      <w:r w:rsidR="007C0E86">
        <w:t xml:space="preserve"> is </w:t>
      </w:r>
      <w:r w:rsidR="00724506">
        <w:t>key to providing</w:t>
      </w:r>
      <w:r w:rsidR="007C0E86">
        <w:t xml:space="preserve"> data that is able to assist with</w:t>
      </w:r>
      <w:r w:rsidR="00724506">
        <w:t xml:space="preserve"> more effective asset management, </w:t>
      </w:r>
      <w:r w:rsidR="006356C0">
        <w:t xml:space="preserve">generating </w:t>
      </w:r>
      <w:r w:rsidR="00724506">
        <w:t xml:space="preserve">operational efficiencies from better building usage and compliance adherence </w:t>
      </w:r>
      <w:r w:rsidR="006356C0">
        <w:t>and</w:t>
      </w:r>
      <w:r w:rsidR="00724506">
        <w:t xml:space="preserve"> fully auditable evidence-based data sets</w:t>
      </w:r>
      <w:r w:rsidR="00147615">
        <w:t xml:space="preserve"> </w:t>
      </w:r>
      <w:r w:rsidR="007C0E86">
        <w:t xml:space="preserve">to name a few. </w:t>
      </w:r>
    </w:p>
    <w:p w14:paraId="3520611E" w14:textId="40A6C0BE" w:rsidR="009F105C" w:rsidRDefault="00C102F6" w:rsidP="00724506">
      <w:r>
        <w:t xml:space="preserve">Although the trends support the generation of data to tackle strategic challenges </w:t>
      </w:r>
      <w:r w:rsidR="006356C0">
        <w:t>RICS (2018) identified</w:t>
      </w:r>
      <w:r w:rsidR="009F105C">
        <w:t xml:space="preserve"> that Faci</w:t>
      </w:r>
      <w:r w:rsidR="00F07859">
        <w:t>lities Managers find it challenging</w:t>
      </w:r>
      <w:r w:rsidR="009F105C">
        <w:t xml:space="preserve"> to collect the right level of data, interpret it effectively and communicate its implications to the business. </w:t>
      </w:r>
      <w:r>
        <w:t xml:space="preserve"> Examining the use of CAFM systems in their current form, </w:t>
      </w:r>
      <w:proofErr w:type="spellStart"/>
      <w:r w:rsidR="009F105C" w:rsidRPr="00A120C5">
        <w:rPr>
          <w:szCs w:val="24"/>
        </w:rPr>
        <w:t>Araszkiewicz</w:t>
      </w:r>
      <w:r w:rsidR="00220C86">
        <w:rPr>
          <w:szCs w:val="24"/>
        </w:rPr>
        <w:t>’s</w:t>
      </w:r>
      <w:proofErr w:type="spellEnd"/>
      <w:r w:rsidR="009F105C">
        <w:rPr>
          <w:szCs w:val="24"/>
        </w:rPr>
        <w:t xml:space="preserve"> (2017) </w:t>
      </w:r>
      <w:proofErr w:type="spellStart"/>
      <w:r>
        <w:rPr>
          <w:szCs w:val="24"/>
        </w:rPr>
        <w:t>dicovered</w:t>
      </w:r>
      <w:proofErr w:type="spellEnd"/>
      <w:r w:rsidR="009F105C">
        <w:rPr>
          <w:szCs w:val="24"/>
        </w:rPr>
        <w:t xml:space="preserve"> that although </w:t>
      </w:r>
      <w:r w:rsidR="009F105C" w:rsidRPr="006D1FE1">
        <w:t>Computer A</w:t>
      </w:r>
      <w:r>
        <w:t xml:space="preserve">ided Facilities Management are </w:t>
      </w:r>
      <w:r w:rsidR="009F105C" w:rsidRPr="006D1FE1">
        <w:t xml:space="preserve">proven in practice </w:t>
      </w:r>
      <w:r w:rsidR="009F105C">
        <w:t>to be</w:t>
      </w:r>
      <w:r w:rsidR="009F105C" w:rsidRPr="006D1FE1">
        <w:t xml:space="preserve"> useful, </w:t>
      </w:r>
      <w:r w:rsidR="00220C86">
        <w:t>there remains</w:t>
      </w:r>
      <w:r w:rsidR="009F105C" w:rsidRPr="006D1FE1">
        <w:t xml:space="preserve"> a lack of interoperability, which lar</w:t>
      </w:r>
      <w:r w:rsidR="009F105C">
        <w:t>gely</w:t>
      </w:r>
      <w:r w:rsidR="00F07859">
        <w:t xml:space="preserve"> limits their functionality.</w:t>
      </w:r>
      <w:r w:rsidR="009F105C">
        <w:t xml:space="preserve"> </w:t>
      </w:r>
      <w:r w:rsidR="00F07859">
        <w:t>W</w:t>
      </w:r>
      <w:r>
        <w:t>ithin the summary of the paper</w:t>
      </w:r>
      <w:r w:rsidR="003A2EEE">
        <w:t xml:space="preserve"> </w:t>
      </w:r>
      <w:proofErr w:type="spellStart"/>
      <w:r w:rsidR="003A2EEE" w:rsidRPr="00A120C5">
        <w:rPr>
          <w:szCs w:val="24"/>
        </w:rPr>
        <w:t>Araszkiewicz</w:t>
      </w:r>
      <w:proofErr w:type="spellEnd"/>
      <w:r w:rsidR="003A2EEE">
        <w:rPr>
          <w:szCs w:val="24"/>
        </w:rPr>
        <w:t xml:space="preserve"> (2017)</w:t>
      </w:r>
      <w:r w:rsidR="009F105C">
        <w:t xml:space="preserve"> concludes that the challenges associated with the development of systems within FM are; interoperability and enhancement of data integration; augmented knowledge management and enriched training and competence development for facility managers, supporting the </w:t>
      </w:r>
      <w:r w:rsidR="00220C86">
        <w:t>RICS (2018)</w:t>
      </w:r>
      <w:r w:rsidR="003A5245">
        <w:t xml:space="preserve"> </w:t>
      </w:r>
      <w:r w:rsidR="009F105C">
        <w:t>research.</w:t>
      </w:r>
    </w:p>
    <w:p w14:paraId="2BE63CDB" w14:textId="603CA3C6" w:rsidR="00E97EE3" w:rsidRDefault="003A5245">
      <w:r>
        <w:t>T</w:t>
      </w:r>
      <w:r w:rsidR="009F105C">
        <w:t>his</w:t>
      </w:r>
      <w:r>
        <w:t xml:space="preserve"> research</w:t>
      </w:r>
      <w:r w:rsidR="009F105C">
        <w:t xml:space="preserve"> paper will focus on bridging the gap </w:t>
      </w:r>
      <w:r w:rsidR="00B11678">
        <w:t>of d</w:t>
      </w:r>
      <w:r w:rsidR="00E97EE3">
        <w:t>ata interpretation between CAFM systems and</w:t>
      </w:r>
      <w:r w:rsidR="00A14912">
        <w:t xml:space="preserve"> the</w:t>
      </w:r>
      <w:r w:rsidR="00E97EE3">
        <w:t xml:space="preserve"> desire to implement more s</w:t>
      </w:r>
      <w:r w:rsidR="00A14912">
        <w:t>trategic maintenance strategies</w:t>
      </w:r>
      <w:r>
        <w:t>. It will do this</w:t>
      </w:r>
      <w:r w:rsidR="00E97EE3">
        <w:t xml:space="preserve"> by examining</w:t>
      </w:r>
      <w:r w:rsidR="00B11678">
        <w:t xml:space="preserve"> the use of risk assessment tools to as</w:t>
      </w:r>
      <w:r w:rsidR="008A550C">
        <w:t>sess asset criticality</w:t>
      </w:r>
      <w:r w:rsidR="00B11678">
        <w:t xml:space="preserve"> </w:t>
      </w:r>
      <w:r w:rsidR="00E97EE3">
        <w:t>in the FM industry</w:t>
      </w:r>
      <w:r w:rsidR="00B56046">
        <w:t xml:space="preserve"> </w:t>
      </w:r>
      <w:r w:rsidR="008A550C">
        <w:t>and whether their use would</w:t>
      </w:r>
      <w:r>
        <w:t xml:space="preserve"> determine</w:t>
      </w:r>
      <w:r w:rsidR="00B56046">
        <w:t xml:space="preserve"> the maintenance strategy to be implemented</w:t>
      </w:r>
      <w:r w:rsidR="00E97EE3">
        <w:t xml:space="preserve">. </w:t>
      </w:r>
      <w:r w:rsidR="00B11678">
        <w:t>Risk assessment</w:t>
      </w:r>
      <w:r w:rsidR="00DB3266">
        <w:t>s</w:t>
      </w:r>
      <w:r w:rsidR="00B11678">
        <w:t xml:space="preserve"> are widely utilised within the context of health and safety to evaluate risk </w:t>
      </w:r>
      <w:r w:rsidR="0035128E">
        <w:t>and introduce</w:t>
      </w:r>
      <w:r w:rsidR="00B11678">
        <w:t xml:space="preserve"> control measures</w:t>
      </w:r>
      <w:r>
        <w:t xml:space="preserve"> and</w:t>
      </w:r>
      <w:r w:rsidR="00B11678">
        <w:t xml:space="preserve"> where necessary</w:t>
      </w:r>
      <w:r w:rsidR="00C102F6">
        <w:t xml:space="preserve"> to</w:t>
      </w:r>
      <w:r>
        <w:t xml:space="preserve"> </w:t>
      </w:r>
      <w:r w:rsidR="00A14912">
        <w:t>mitigate</w:t>
      </w:r>
      <w:r w:rsidR="00B11678">
        <w:t xml:space="preserve"> risks. The research will examine if a similar model can be utilised </w:t>
      </w:r>
      <w:r>
        <w:t>by</w:t>
      </w:r>
      <w:r w:rsidR="00B11678">
        <w:t xml:space="preserve"> t</w:t>
      </w:r>
      <w:r w:rsidR="0035128E">
        <w:t xml:space="preserve">he FM </w:t>
      </w:r>
      <w:r w:rsidR="0035128E">
        <w:lastRenderedPageBreak/>
        <w:t>industry to iden</w:t>
      </w:r>
      <w:r w:rsidR="00E97EE3">
        <w:t>tify critical assets</w:t>
      </w:r>
      <w:r w:rsidR="00A14912">
        <w:t>, rate them on their risk to the business and provide clear guidance on the</w:t>
      </w:r>
      <w:r w:rsidR="00E97EE3">
        <w:t xml:space="preserve"> strategic pathway to</w:t>
      </w:r>
      <w:r w:rsidR="005C3FEB">
        <w:t xml:space="preserve"> </w:t>
      </w:r>
      <w:r w:rsidR="00C102F6">
        <w:t xml:space="preserve">an </w:t>
      </w:r>
      <w:r w:rsidR="005C3FEB">
        <w:t>effective</w:t>
      </w:r>
      <w:r w:rsidR="00E97EE3">
        <w:t xml:space="preserve"> maintenance strategy.</w:t>
      </w:r>
      <w:r w:rsidR="00FE235A">
        <w:t xml:space="preserve"> </w:t>
      </w:r>
      <w:r w:rsidR="009F105C">
        <w:t xml:space="preserve"> </w:t>
      </w:r>
    </w:p>
    <w:p w14:paraId="689ED17B" w14:textId="41EC9393" w:rsidR="00867AE5" w:rsidRPr="00E97EE3" w:rsidRDefault="009F1B9D">
      <w:r>
        <w:rPr>
          <w:b/>
        </w:rPr>
        <w:t>1.3</w:t>
      </w:r>
      <w:r>
        <w:rPr>
          <w:b/>
        </w:rPr>
        <w:tab/>
      </w:r>
      <w:r w:rsidR="00867AE5" w:rsidRPr="00867AE5">
        <w:rPr>
          <w:b/>
        </w:rPr>
        <w:t>Research Aim and Objectives</w:t>
      </w:r>
    </w:p>
    <w:p w14:paraId="787A0FBE" w14:textId="39FF347A" w:rsidR="005C3FEB" w:rsidRDefault="00867AE5">
      <w:r>
        <w:t>The aim</w:t>
      </w:r>
      <w:r w:rsidR="0007014E">
        <w:t xml:space="preserve"> of </w:t>
      </w:r>
      <w:r w:rsidR="003A2EEE">
        <w:t>this study is to gather research</w:t>
      </w:r>
      <w:r w:rsidR="00404B86">
        <w:t xml:space="preserve"> from the FM industry </w:t>
      </w:r>
      <w:r w:rsidR="001839C7">
        <w:t xml:space="preserve">to test the use </w:t>
      </w:r>
      <w:r w:rsidR="003A0DD9">
        <w:t>of</w:t>
      </w:r>
      <w:r w:rsidR="008A550C">
        <w:t xml:space="preserve"> risk assessment tools</w:t>
      </w:r>
      <w:r w:rsidR="005C3FEB">
        <w:t xml:space="preserve"> that</w:t>
      </w:r>
      <w:r w:rsidR="009A2203">
        <w:t xml:space="preserve"> assess </w:t>
      </w:r>
      <w:r w:rsidR="0035128E">
        <w:t>property</w:t>
      </w:r>
      <w:r w:rsidR="005D03C2">
        <w:t xml:space="preserve"> </w:t>
      </w:r>
      <w:r w:rsidR="009A2203">
        <w:t xml:space="preserve">assets within </w:t>
      </w:r>
      <w:r w:rsidR="005D03C2">
        <w:t xml:space="preserve">an </w:t>
      </w:r>
      <w:r w:rsidR="009A2203">
        <w:t>op</w:t>
      </w:r>
      <w:r w:rsidR="005D03C2">
        <w:t>erational real estate portfolio</w:t>
      </w:r>
      <w:r w:rsidR="009A2203">
        <w:t xml:space="preserve"> for their criticality in the event of failure.</w:t>
      </w:r>
      <w:r w:rsidR="001839C7">
        <w:t xml:space="preserve"> </w:t>
      </w:r>
    </w:p>
    <w:p w14:paraId="5FECDD0A" w14:textId="6A83B0D9" w:rsidR="00493C1A" w:rsidRDefault="005C3FEB">
      <w:r>
        <w:t>The study</w:t>
      </w:r>
      <w:r w:rsidR="006C5607">
        <w:t xml:space="preserve"> provide</w:t>
      </w:r>
      <w:r>
        <w:t>s</w:t>
      </w:r>
      <w:r w:rsidR="006C5607">
        <w:t xml:space="preserve"> an untested prototype assessment</w:t>
      </w:r>
      <w:r w:rsidR="001839C7">
        <w:t xml:space="preserve"> based on the findings of the literature review and primary research in the study.</w:t>
      </w:r>
      <w:r w:rsidR="009A2203">
        <w:t xml:space="preserve"> </w:t>
      </w:r>
      <w:r w:rsidR="00BF27E3">
        <w:t xml:space="preserve"> </w:t>
      </w:r>
      <w:r w:rsidR="00F01FE5">
        <w:t xml:space="preserve"> </w:t>
      </w:r>
    </w:p>
    <w:p w14:paraId="459DAEF1" w14:textId="4FB3CA4D" w:rsidR="00D3550F" w:rsidRPr="00BA7AA1" w:rsidRDefault="00592615">
      <w:r>
        <w:t>Objectives that</w:t>
      </w:r>
      <w:r w:rsidR="00ED49E0">
        <w:t xml:space="preserve"> allow </w:t>
      </w:r>
      <w:r w:rsidR="00BA7AA1" w:rsidRPr="00BA7AA1">
        <w:t>the overarching aim of this research paper</w:t>
      </w:r>
      <w:r w:rsidR="00ED49E0">
        <w:t xml:space="preserve"> to be achieved</w:t>
      </w:r>
      <w:r>
        <w:t xml:space="preserve"> is as follows:</w:t>
      </w:r>
      <w:r w:rsidR="00BA7AA1" w:rsidRPr="00BA7AA1">
        <w:t xml:space="preserve"> </w:t>
      </w:r>
    </w:p>
    <w:p w14:paraId="4643C33A" w14:textId="7E21AE85" w:rsidR="009E5D9A" w:rsidRDefault="00592615" w:rsidP="00D3550F">
      <w:pPr>
        <w:pStyle w:val="ListParagraph"/>
        <w:numPr>
          <w:ilvl w:val="0"/>
          <w:numId w:val="11"/>
        </w:numPr>
      </w:pPr>
      <w:r>
        <w:t>An a</w:t>
      </w:r>
      <w:r w:rsidR="009E5D9A">
        <w:t>ss</w:t>
      </w:r>
      <w:r w:rsidR="003A0DD9">
        <w:t>ess</w:t>
      </w:r>
      <w:r>
        <w:t>ment of whether</w:t>
      </w:r>
      <w:r w:rsidR="009E5D9A">
        <w:t xml:space="preserve"> data </w:t>
      </w:r>
      <w:r w:rsidR="00770E4E">
        <w:t xml:space="preserve">collected, inputted </w:t>
      </w:r>
      <w:r w:rsidR="002A1D1D">
        <w:t xml:space="preserve">and </w:t>
      </w:r>
      <w:r w:rsidR="009E5D9A">
        <w:t>produced by CAFM systems is used to influence maintenance practices</w:t>
      </w:r>
      <w:r w:rsidR="003A0DD9">
        <w:t xml:space="preserve"> currently</w:t>
      </w:r>
      <w:r w:rsidR="009E5D9A">
        <w:t>.</w:t>
      </w:r>
    </w:p>
    <w:p w14:paraId="08C2F811" w14:textId="3BCCD7E4" w:rsidR="00E97EA9" w:rsidRDefault="00E526AF" w:rsidP="00E97EA9">
      <w:pPr>
        <w:pStyle w:val="ListParagraph"/>
        <w:numPr>
          <w:ilvl w:val="0"/>
          <w:numId w:val="11"/>
        </w:numPr>
      </w:pPr>
      <w:r>
        <w:t>Assess</w:t>
      </w:r>
      <w:r w:rsidR="00E97EA9">
        <w:t xml:space="preserve"> if FM’s are actively evaluating assets for their criticality and whether the results are influencing maintenance delivery</w:t>
      </w:r>
    </w:p>
    <w:p w14:paraId="7246465B" w14:textId="1C9A8601" w:rsidR="00D3550F" w:rsidRDefault="003A0DD9" w:rsidP="009E5D9A">
      <w:pPr>
        <w:pStyle w:val="ListParagraph"/>
        <w:numPr>
          <w:ilvl w:val="0"/>
          <w:numId w:val="11"/>
        </w:numPr>
      </w:pPr>
      <w:r>
        <w:t>Establish</w:t>
      </w:r>
      <w:r w:rsidR="009E5D9A">
        <w:t xml:space="preserve"> a</w:t>
      </w:r>
      <w:r>
        <w:t xml:space="preserve"> criteria</w:t>
      </w:r>
      <w:r w:rsidR="008C55C9">
        <w:t xml:space="preserve"> for the FM industry, in order of importance, to measure an assets criticality against</w:t>
      </w:r>
      <w:r w:rsidR="00D3550F">
        <w:t>.</w:t>
      </w:r>
    </w:p>
    <w:p w14:paraId="7618F3EE" w14:textId="17220110" w:rsidR="003337EC" w:rsidRPr="003337EC" w:rsidRDefault="00592615" w:rsidP="0035128E">
      <w:pPr>
        <w:pStyle w:val="ListParagraph"/>
        <w:numPr>
          <w:ilvl w:val="0"/>
          <w:numId w:val="11"/>
        </w:numPr>
      </w:pPr>
      <w:r>
        <w:t>To evaluate if</w:t>
      </w:r>
      <w:r w:rsidR="00867AE5">
        <w:t xml:space="preserve"> the level of technical competence of an FM will be a factor in </w:t>
      </w:r>
      <w:r>
        <w:t>their ability to carry out an assessment of the</w:t>
      </w:r>
      <w:r w:rsidR="00867AE5">
        <w:t xml:space="preserve"> assets.</w:t>
      </w:r>
      <w:r w:rsidR="00D3550F">
        <w:br/>
        <w:t xml:space="preserve">  </w:t>
      </w:r>
    </w:p>
    <w:p w14:paraId="6A1B2F53" w14:textId="7DBE94B3" w:rsidR="003E0D41" w:rsidRPr="003E0D41" w:rsidRDefault="003E0D41">
      <w:r>
        <w:t xml:space="preserve">To achieve this the study will </w:t>
      </w:r>
      <w:r w:rsidR="00214313">
        <w:t xml:space="preserve">review past journals, articles, blogs and literature produced by leading figures and organisations within the FM industry, to form a literature review of the subject. Primary research will be conducted via an online survey </w:t>
      </w:r>
      <w:r w:rsidR="00067ADA">
        <w:t>targeting participants</w:t>
      </w:r>
      <w:r w:rsidR="008A550C">
        <w:t xml:space="preserve"> that are working within a FM operational environment. This will be conducted by contacting participants via</w:t>
      </w:r>
      <w:r w:rsidR="00067ADA">
        <w:t xml:space="preserve"> the online</w:t>
      </w:r>
      <w:r w:rsidR="008A550C">
        <w:t xml:space="preserve"> social media network, LinkedIn.</w:t>
      </w:r>
      <w:r w:rsidR="00067ADA">
        <w:t xml:space="preserve"> </w:t>
      </w:r>
      <w:r w:rsidR="00214313">
        <w:t xml:space="preserve"> </w:t>
      </w:r>
    </w:p>
    <w:p w14:paraId="2E1E59DB" w14:textId="77777777" w:rsidR="003E0D41" w:rsidRDefault="003E0D41">
      <w:pPr>
        <w:rPr>
          <w:b/>
        </w:rPr>
      </w:pPr>
    </w:p>
    <w:p w14:paraId="2EC2FF66" w14:textId="77777777" w:rsidR="003E0D41" w:rsidRDefault="003E0D41">
      <w:pPr>
        <w:rPr>
          <w:b/>
        </w:rPr>
      </w:pPr>
    </w:p>
    <w:p w14:paraId="44E64D0C" w14:textId="77777777" w:rsidR="003E0D41" w:rsidRDefault="003E0D41">
      <w:pPr>
        <w:rPr>
          <w:b/>
        </w:rPr>
      </w:pPr>
    </w:p>
    <w:p w14:paraId="2D1EFB58" w14:textId="77777777" w:rsidR="003E0D41" w:rsidRDefault="003E0D41">
      <w:pPr>
        <w:rPr>
          <w:b/>
        </w:rPr>
      </w:pPr>
    </w:p>
    <w:p w14:paraId="4DF12E9E" w14:textId="77777777" w:rsidR="003E0D41" w:rsidRDefault="003E0D41">
      <w:pPr>
        <w:rPr>
          <w:b/>
        </w:rPr>
      </w:pPr>
    </w:p>
    <w:p w14:paraId="47BC360B" w14:textId="77777777" w:rsidR="003E0D41" w:rsidRDefault="003E0D41">
      <w:pPr>
        <w:rPr>
          <w:b/>
        </w:rPr>
      </w:pPr>
    </w:p>
    <w:p w14:paraId="36627345" w14:textId="77777777" w:rsidR="003E0D41" w:rsidRDefault="003E0D41">
      <w:pPr>
        <w:rPr>
          <w:b/>
        </w:rPr>
      </w:pPr>
    </w:p>
    <w:p w14:paraId="0D7A1BF8" w14:textId="77777777" w:rsidR="003E0D41" w:rsidRDefault="003E0D41">
      <w:pPr>
        <w:rPr>
          <w:b/>
        </w:rPr>
      </w:pPr>
    </w:p>
    <w:p w14:paraId="71A925E1" w14:textId="77777777" w:rsidR="003E0D41" w:rsidRDefault="003E0D41">
      <w:pPr>
        <w:rPr>
          <w:b/>
        </w:rPr>
      </w:pPr>
    </w:p>
    <w:p w14:paraId="5A24FC42" w14:textId="77777777" w:rsidR="003E0D41" w:rsidRDefault="003E0D41">
      <w:pPr>
        <w:rPr>
          <w:b/>
        </w:rPr>
      </w:pPr>
    </w:p>
    <w:p w14:paraId="74184936" w14:textId="77777777" w:rsidR="009A184E" w:rsidRDefault="009A184E">
      <w:pPr>
        <w:rPr>
          <w:b/>
        </w:rPr>
      </w:pPr>
    </w:p>
    <w:p w14:paraId="7E9C85C8" w14:textId="750519B7" w:rsidR="00BA7AA1" w:rsidRDefault="009F1B9D">
      <w:pPr>
        <w:rPr>
          <w:b/>
        </w:rPr>
      </w:pPr>
      <w:r>
        <w:rPr>
          <w:b/>
        </w:rPr>
        <w:lastRenderedPageBreak/>
        <w:t>2.0</w:t>
      </w:r>
      <w:r>
        <w:rPr>
          <w:b/>
        </w:rPr>
        <w:tab/>
      </w:r>
      <w:r w:rsidR="00BA7AA1">
        <w:rPr>
          <w:b/>
        </w:rPr>
        <w:t>Literature Review</w:t>
      </w:r>
    </w:p>
    <w:p w14:paraId="6DD14063" w14:textId="39E915DF" w:rsidR="00D65061" w:rsidRPr="0026553C" w:rsidRDefault="009F1B9D">
      <w:pPr>
        <w:rPr>
          <w:b/>
        </w:rPr>
      </w:pPr>
      <w:r>
        <w:rPr>
          <w:b/>
        </w:rPr>
        <w:t>2.1</w:t>
      </w:r>
      <w:r>
        <w:rPr>
          <w:b/>
        </w:rPr>
        <w:tab/>
      </w:r>
      <w:r w:rsidR="00C076D5" w:rsidRPr="0026553C">
        <w:rPr>
          <w:b/>
        </w:rPr>
        <w:t>Maintenance Strategies</w:t>
      </w:r>
    </w:p>
    <w:p w14:paraId="12B026F5" w14:textId="511EB4D3" w:rsidR="008B1071" w:rsidRDefault="00067ADA" w:rsidP="008B1071">
      <w:pPr>
        <w:autoSpaceDE w:val="0"/>
        <w:autoSpaceDN w:val="0"/>
        <w:adjustRightInd w:val="0"/>
        <w:spacing w:after="0" w:line="240" w:lineRule="auto"/>
      </w:pPr>
      <w:r>
        <w:t>S</w:t>
      </w:r>
      <w:r w:rsidR="008B1071" w:rsidRPr="008B1071">
        <w:t xml:space="preserve">trategic design, delivery and management of corporate facilities can not only provide significant cost savings, but if </w:t>
      </w:r>
      <w:r>
        <w:t>undertaken</w:t>
      </w:r>
      <w:r w:rsidR="008B1071" w:rsidRPr="008B1071">
        <w:t xml:space="preserve"> properly, can provide significant flexibility for future business decisions, endorse and support corporate branding, and improve worker productivity and happiness. In short, the value that real estate and the workplace lend the business is dramatically increasing and as such, the contribution that corporate real estate (CRE) must make to the business is changing. (Cushman and Wakefield, 2012)</w:t>
      </w:r>
    </w:p>
    <w:p w14:paraId="068192AE" w14:textId="1B9405F3" w:rsidR="00274C63" w:rsidRDefault="00274C63" w:rsidP="008B1071">
      <w:pPr>
        <w:autoSpaceDE w:val="0"/>
        <w:autoSpaceDN w:val="0"/>
        <w:adjustRightInd w:val="0"/>
        <w:spacing w:after="0" w:line="240" w:lineRule="auto"/>
      </w:pPr>
    </w:p>
    <w:p w14:paraId="7F3B6936" w14:textId="33A69EDE" w:rsidR="00414D44" w:rsidRDefault="00414D44" w:rsidP="008B1071">
      <w:pPr>
        <w:autoSpaceDE w:val="0"/>
        <w:autoSpaceDN w:val="0"/>
        <w:adjustRightInd w:val="0"/>
        <w:spacing w:after="0" w:line="240" w:lineRule="auto"/>
      </w:pPr>
      <w:r>
        <w:t>The v</w:t>
      </w:r>
      <w:r w:rsidR="008A550C">
        <w:t xml:space="preserve">iew of </w:t>
      </w:r>
      <w:proofErr w:type="spellStart"/>
      <w:r>
        <w:t>Velmurugan</w:t>
      </w:r>
      <w:proofErr w:type="spellEnd"/>
      <w:r>
        <w:t xml:space="preserve"> and </w:t>
      </w:r>
      <w:proofErr w:type="spellStart"/>
      <w:r>
        <w:t>Dhingra</w:t>
      </w:r>
      <w:proofErr w:type="spellEnd"/>
      <w:r>
        <w:t xml:space="preserve"> (2015)</w:t>
      </w:r>
      <w:r w:rsidR="008A550C">
        <w:t xml:space="preserve"> is that maintenance management </w:t>
      </w:r>
      <w:r w:rsidR="005317B4">
        <w:t>de</w:t>
      </w:r>
      <w:r w:rsidR="00846505">
        <w:t>alt</w:t>
      </w:r>
      <w:r>
        <w:t xml:space="preserve"> with the short-term issues such as</w:t>
      </w:r>
      <w:r w:rsidR="005317B4">
        <w:t xml:space="preserve"> resources, cost, </w:t>
      </w:r>
      <w:r>
        <w:t xml:space="preserve">and </w:t>
      </w:r>
      <w:r w:rsidR="005317B4">
        <w:t xml:space="preserve">manpower. </w:t>
      </w:r>
      <w:r>
        <w:t>In r</w:t>
      </w:r>
      <w:r w:rsidR="005317B4">
        <w:t xml:space="preserve">ecent past, maintenance management has changed its concerns towards the consideration of long-term goals </w:t>
      </w:r>
      <w:r>
        <w:t>of</w:t>
      </w:r>
      <w:r w:rsidR="005317B4">
        <w:t xml:space="preserve"> </w:t>
      </w:r>
      <w:r w:rsidR="00AA0CBD">
        <w:t xml:space="preserve">being </w:t>
      </w:r>
      <w:r w:rsidR="005317B4">
        <w:t>competitive, sustain</w:t>
      </w:r>
      <w:r w:rsidR="00AA0CBD">
        <w:t>able</w:t>
      </w:r>
      <w:r w:rsidR="005317B4">
        <w:t xml:space="preserve"> and strate</w:t>
      </w:r>
      <w:r>
        <w:t>gic.</w:t>
      </w:r>
      <w:r w:rsidR="00AA0CBD">
        <w:t xml:space="preserve"> </w:t>
      </w:r>
      <w:r>
        <w:t>F</w:t>
      </w:r>
      <w:r w:rsidR="00AA0CBD">
        <w:t>or these reason</w:t>
      </w:r>
      <w:r w:rsidR="005317B4">
        <w:t xml:space="preserve"> maintenance management needs to be viewed in a strategic perspective. </w:t>
      </w:r>
    </w:p>
    <w:p w14:paraId="77863A5D" w14:textId="683A5F17" w:rsidR="00414D44" w:rsidRDefault="00414D44" w:rsidP="008B1071">
      <w:pPr>
        <w:autoSpaceDE w:val="0"/>
        <w:autoSpaceDN w:val="0"/>
        <w:adjustRightInd w:val="0"/>
        <w:spacing w:after="0" w:line="240" w:lineRule="auto"/>
      </w:pPr>
    </w:p>
    <w:p w14:paraId="565067A6" w14:textId="54F32C96" w:rsidR="005317B4" w:rsidRDefault="00AA0CBD" w:rsidP="008B1071">
      <w:pPr>
        <w:autoSpaceDE w:val="0"/>
        <w:autoSpaceDN w:val="0"/>
        <w:adjustRightInd w:val="0"/>
        <w:spacing w:after="0" w:line="240" w:lineRule="auto"/>
      </w:pPr>
      <w:r>
        <w:t>T</w:t>
      </w:r>
      <w:r w:rsidR="005317B4">
        <w:t xml:space="preserve">here is scope </w:t>
      </w:r>
      <w:r>
        <w:t>for</w:t>
      </w:r>
      <w:r w:rsidR="00414D44">
        <w:t xml:space="preserve"> improving</w:t>
      </w:r>
      <w:r w:rsidR="005317B4">
        <w:t xml:space="preserve"> the formulation of maintenance strategies, selection of </w:t>
      </w:r>
      <w:r>
        <w:t>maintenance</w:t>
      </w:r>
      <w:r w:rsidR="00414D44">
        <w:t xml:space="preserve"> strategy of</w:t>
      </w:r>
      <w:r w:rsidR="005317B4">
        <w:t xml:space="preserve"> specific equipment</w:t>
      </w:r>
      <w:r w:rsidR="00774584">
        <w:t>,</w:t>
      </w:r>
      <w:r w:rsidR="005317B4">
        <w:t xml:space="preserve"> or process</w:t>
      </w:r>
      <w:r w:rsidR="00774584">
        <w:t>,</w:t>
      </w:r>
      <w:r w:rsidR="005317B4">
        <w:t xml:space="preserve"> and effective implementation of </w:t>
      </w:r>
      <w:r>
        <w:t xml:space="preserve">the </w:t>
      </w:r>
      <w:r w:rsidR="005317B4">
        <w:t xml:space="preserve">maintenance strategies selected. </w:t>
      </w:r>
      <w:r>
        <w:t>T</w:t>
      </w:r>
      <w:r w:rsidR="005317B4">
        <w:t xml:space="preserve">hese activities are required to be clearly integrated </w:t>
      </w:r>
      <w:r w:rsidR="009A184E">
        <w:t xml:space="preserve">and monitored. Yet there is </w:t>
      </w:r>
      <w:r w:rsidR="005358F2">
        <w:t>a</w:t>
      </w:r>
      <w:r w:rsidR="005317B4">
        <w:t xml:space="preserve"> l</w:t>
      </w:r>
      <w:r w:rsidR="005358F2">
        <w:t>ack of</w:t>
      </w:r>
      <w:r w:rsidR="009A184E">
        <w:t xml:space="preserve"> interest among</w:t>
      </w:r>
      <w:r w:rsidR="005317B4">
        <w:t xml:space="preserve"> maintenance practitioners for a structured maintenance strategy form</w:t>
      </w:r>
      <w:r w:rsidR="00997A98">
        <w:t>ulation and implementation. R</w:t>
      </w:r>
      <w:r w:rsidR="009A184E">
        <w:t>easons for this:</w:t>
      </w:r>
      <w:r w:rsidR="005317B4">
        <w:t xml:space="preserve"> </w:t>
      </w:r>
    </w:p>
    <w:p w14:paraId="0FDBBC96" w14:textId="54C5728D" w:rsidR="005317B4" w:rsidRDefault="005317B4" w:rsidP="008B1071">
      <w:pPr>
        <w:autoSpaceDE w:val="0"/>
        <w:autoSpaceDN w:val="0"/>
        <w:adjustRightInd w:val="0"/>
        <w:spacing w:after="0" w:line="240" w:lineRule="auto"/>
      </w:pPr>
    </w:p>
    <w:p w14:paraId="0341CFD2" w14:textId="2CC60628" w:rsidR="005317B4" w:rsidRDefault="005317B4" w:rsidP="009A184E">
      <w:pPr>
        <w:pStyle w:val="ListParagraph"/>
        <w:numPr>
          <w:ilvl w:val="0"/>
          <w:numId w:val="7"/>
        </w:numPr>
        <w:autoSpaceDE w:val="0"/>
        <w:autoSpaceDN w:val="0"/>
        <w:adjustRightInd w:val="0"/>
        <w:spacing w:after="0" w:line="240" w:lineRule="auto"/>
      </w:pPr>
      <w:r>
        <w:t>Maintenance approaches</w:t>
      </w:r>
      <w:r w:rsidR="00AA0CBD">
        <w:t xml:space="preserve">, </w:t>
      </w:r>
      <w:r>
        <w:t>methods</w:t>
      </w:r>
      <w:r w:rsidR="00AA0CBD">
        <w:t xml:space="preserve"> and </w:t>
      </w:r>
      <w:r>
        <w:t>concepts are resource demanding</w:t>
      </w:r>
      <w:r w:rsidR="00AA0CBD">
        <w:t>,</w:t>
      </w:r>
      <w:r>
        <w:t xml:space="preserve"> so that less suitable for the maintenance function in the industry; and</w:t>
      </w:r>
    </w:p>
    <w:p w14:paraId="6D65D340" w14:textId="7A781764" w:rsidR="00274C63" w:rsidRPr="008B1071" w:rsidRDefault="005317B4" w:rsidP="00997A98">
      <w:pPr>
        <w:pStyle w:val="ListParagraph"/>
        <w:numPr>
          <w:ilvl w:val="0"/>
          <w:numId w:val="7"/>
        </w:numPr>
        <w:autoSpaceDE w:val="0"/>
        <w:autoSpaceDN w:val="0"/>
        <w:adjustRightInd w:val="0"/>
        <w:spacing w:after="0" w:line="240" w:lineRule="auto"/>
      </w:pPr>
      <w:r>
        <w:t xml:space="preserve">Organisations are reluctant to experiment with the new maintenance methods developed such as total productive maintenance (TPM), reliability </w:t>
      </w:r>
      <w:proofErr w:type="spellStart"/>
      <w:r>
        <w:t>c</w:t>
      </w:r>
      <w:r w:rsidR="00DA5BFB">
        <w:t>e</w:t>
      </w:r>
      <w:r>
        <w:t>ntered</w:t>
      </w:r>
      <w:proofErr w:type="spellEnd"/>
      <w:r>
        <w:t xml:space="preserve"> maintenance (RCM). (</w:t>
      </w:r>
      <w:bookmarkStart w:id="1" w:name="_Hlk18661515"/>
      <w:proofErr w:type="spellStart"/>
      <w:r>
        <w:t>Velmurugan</w:t>
      </w:r>
      <w:proofErr w:type="spellEnd"/>
      <w:r>
        <w:t xml:space="preserve">, R.S., </w:t>
      </w:r>
      <w:proofErr w:type="spellStart"/>
      <w:r>
        <w:t>Dhingra</w:t>
      </w:r>
      <w:proofErr w:type="spellEnd"/>
      <w:r>
        <w:t>, T.</w:t>
      </w:r>
      <w:bookmarkEnd w:id="1"/>
      <w:r>
        <w:t xml:space="preserve"> 2015)</w:t>
      </w:r>
    </w:p>
    <w:p w14:paraId="0AD34509" w14:textId="2B1841F6" w:rsidR="008B1071" w:rsidRPr="008B1071" w:rsidRDefault="008B1071" w:rsidP="008B1071">
      <w:pPr>
        <w:autoSpaceDE w:val="0"/>
        <w:autoSpaceDN w:val="0"/>
        <w:adjustRightInd w:val="0"/>
        <w:spacing w:after="0" w:line="240" w:lineRule="auto"/>
      </w:pPr>
    </w:p>
    <w:p w14:paraId="660C12B1" w14:textId="737DB314" w:rsidR="008B1071" w:rsidRPr="008B1071" w:rsidRDefault="008B1071" w:rsidP="008B1071">
      <w:pPr>
        <w:autoSpaceDE w:val="0"/>
        <w:autoSpaceDN w:val="0"/>
        <w:adjustRightInd w:val="0"/>
        <w:spacing w:after="0" w:line="240" w:lineRule="auto"/>
      </w:pPr>
      <w:r w:rsidRPr="008B1071">
        <w:t xml:space="preserve">A key area for adding value to an estate is the Building Maintenance strategy adopted across the portfolio. Horner, El-Haram and </w:t>
      </w:r>
      <w:proofErr w:type="spellStart"/>
      <w:r w:rsidRPr="008B1071">
        <w:t>Munns</w:t>
      </w:r>
      <w:proofErr w:type="spellEnd"/>
      <w:r>
        <w:t xml:space="preserve"> (2017)</w:t>
      </w:r>
      <w:r w:rsidRPr="008B1071">
        <w:t xml:space="preserve"> believe</w:t>
      </w:r>
      <w:r>
        <w:t>s</w:t>
      </w:r>
      <w:r w:rsidRPr="008B1071">
        <w:t xml:space="preserve"> that a new approach needs to be taken when delivering maintenance to an estate, this being to carry out as little maintenance as possible as infrequently as possible while at the same time preserving the availability of the services facilities, the building elements and the whole building. In other words, maintenance should be carried out only when necessary to ensure the continued, safe and profitable use of the building at acceptable levels of satisfaction or when there is the possibility of extending the useful life of the elements of the building.</w:t>
      </w:r>
    </w:p>
    <w:p w14:paraId="7835FD22" w14:textId="700DDFF8" w:rsidR="008B1071" w:rsidRPr="008B1071" w:rsidRDefault="008B1071" w:rsidP="008B1071">
      <w:pPr>
        <w:autoSpaceDE w:val="0"/>
        <w:autoSpaceDN w:val="0"/>
        <w:adjustRightInd w:val="0"/>
        <w:spacing w:after="0" w:line="240" w:lineRule="auto"/>
      </w:pPr>
    </w:p>
    <w:p w14:paraId="501CA45B" w14:textId="7F634B40" w:rsidR="0047793C" w:rsidRDefault="00846505" w:rsidP="00421361">
      <w:pPr>
        <w:autoSpaceDE w:val="0"/>
        <w:autoSpaceDN w:val="0"/>
        <w:adjustRightInd w:val="0"/>
        <w:spacing w:after="0" w:line="240" w:lineRule="auto"/>
      </w:pPr>
      <w:r>
        <w:t>The journal set</w:t>
      </w:r>
      <w:r w:rsidR="008B1071" w:rsidRPr="008B1071">
        <w:t xml:space="preserve"> out 3 distinctive maintenance strategies being; Corrective, Preventative and Condition based</w:t>
      </w:r>
      <w:r w:rsidR="005358F2">
        <w:t xml:space="preserve">, although condition based can be </w:t>
      </w:r>
      <w:r w:rsidR="00504B53">
        <w:t>viewed</w:t>
      </w:r>
      <w:r w:rsidR="00B34F3B">
        <w:t xml:space="preserve"> as a form of p</w:t>
      </w:r>
      <w:r w:rsidR="005358F2">
        <w:t>reventative maintenance</w:t>
      </w:r>
      <w:r w:rsidR="008B1071" w:rsidRPr="008B1071">
        <w:t xml:space="preserve">. Similarly, other literature has described these maintenance strategies as Reactive, Preventative and Predictive but essentially these strategies are the same. </w:t>
      </w:r>
    </w:p>
    <w:p w14:paraId="2F21EF2D" w14:textId="2CE17226" w:rsidR="00AA0CBD" w:rsidRDefault="00AA0CBD" w:rsidP="00421361">
      <w:pPr>
        <w:autoSpaceDE w:val="0"/>
        <w:autoSpaceDN w:val="0"/>
        <w:adjustRightInd w:val="0"/>
        <w:spacing w:after="0" w:line="240" w:lineRule="auto"/>
      </w:pPr>
    </w:p>
    <w:p w14:paraId="3A135F86" w14:textId="384BFB61" w:rsidR="00AA0CBD" w:rsidRDefault="009A184E" w:rsidP="00421361">
      <w:pPr>
        <w:autoSpaceDE w:val="0"/>
        <w:autoSpaceDN w:val="0"/>
        <w:adjustRightInd w:val="0"/>
        <w:spacing w:after="0" w:line="240" w:lineRule="auto"/>
      </w:pPr>
      <w:r>
        <w:rPr>
          <w:noProof/>
          <w:lang w:eastAsia="en-GB"/>
        </w:rPr>
        <w:drawing>
          <wp:anchor distT="0" distB="0" distL="114300" distR="114300" simplePos="0" relativeHeight="251666432" behindDoc="0" locked="0" layoutInCell="1" allowOverlap="1" wp14:anchorId="6F98002B" wp14:editId="44A8DEF5">
            <wp:simplePos x="0" y="0"/>
            <wp:positionH relativeFrom="margin">
              <wp:align>center</wp:align>
            </wp:positionH>
            <wp:positionV relativeFrom="margin">
              <wp:posOffset>7305675</wp:posOffset>
            </wp:positionV>
            <wp:extent cx="2834640" cy="1244600"/>
            <wp:effectExtent l="0" t="0" r="381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34640" cy="1244600"/>
                    </a:xfrm>
                    <a:prstGeom prst="rect">
                      <a:avLst/>
                    </a:prstGeom>
                  </pic:spPr>
                </pic:pic>
              </a:graphicData>
            </a:graphic>
            <wp14:sizeRelH relativeFrom="margin">
              <wp14:pctWidth>0</wp14:pctWidth>
            </wp14:sizeRelH>
            <wp14:sizeRelV relativeFrom="margin">
              <wp14:pctHeight>0</wp14:pctHeight>
            </wp14:sizeRelV>
          </wp:anchor>
        </w:drawing>
      </w:r>
    </w:p>
    <w:p w14:paraId="22563305" w14:textId="66A9FCDB" w:rsidR="001E5816" w:rsidRDefault="001E5816" w:rsidP="00421361">
      <w:pPr>
        <w:autoSpaceDE w:val="0"/>
        <w:autoSpaceDN w:val="0"/>
        <w:adjustRightInd w:val="0"/>
        <w:spacing w:after="0" w:line="240" w:lineRule="auto"/>
      </w:pPr>
    </w:p>
    <w:p w14:paraId="19839152" w14:textId="7E5C37C9" w:rsidR="001E5816" w:rsidRDefault="00F653E4" w:rsidP="00421361">
      <w:pPr>
        <w:autoSpaceDE w:val="0"/>
        <w:autoSpaceDN w:val="0"/>
        <w:adjustRightInd w:val="0"/>
        <w:spacing w:after="0" w:line="240" w:lineRule="auto"/>
      </w:pPr>
      <w:r>
        <w:t xml:space="preserve">                              </w:t>
      </w:r>
    </w:p>
    <w:p w14:paraId="3B813B11" w14:textId="28ACF6BA" w:rsidR="009F6965" w:rsidRDefault="009F6965" w:rsidP="00421361">
      <w:pPr>
        <w:autoSpaceDE w:val="0"/>
        <w:autoSpaceDN w:val="0"/>
        <w:adjustRightInd w:val="0"/>
        <w:spacing w:after="0" w:line="240" w:lineRule="auto"/>
      </w:pPr>
    </w:p>
    <w:p w14:paraId="229101D7" w14:textId="12879765" w:rsidR="005358F2" w:rsidRDefault="005358F2" w:rsidP="00421361">
      <w:pPr>
        <w:autoSpaceDE w:val="0"/>
        <w:autoSpaceDN w:val="0"/>
        <w:adjustRightInd w:val="0"/>
        <w:spacing w:after="0" w:line="240" w:lineRule="auto"/>
        <w:rPr>
          <w:highlight w:val="yellow"/>
        </w:rPr>
      </w:pPr>
    </w:p>
    <w:p w14:paraId="17BC18FB" w14:textId="4D107D1B" w:rsidR="005358F2" w:rsidRDefault="005358F2" w:rsidP="00421361">
      <w:pPr>
        <w:autoSpaceDE w:val="0"/>
        <w:autoSpaceDN w:val="0"/>
        <w:adjustRightInd w:val="0"/>
        <w:spacing w:after="0" w:line="240" w:lineRule="auto"/>
        <w:rPr>
          <w:highlight w:val="yellow"/>
        </w:rPr>
      </w:pPr>
    </w:p>
    <w:p w14:paraId="60B07F27" w14:textId="18AE2CC0" w:rsidR="005358F2" w:rsidRDefault="005358F2" w:rsidP="00421361">
      <w:pPr>
        <w:autoSpaceDE w:val="0"/>
        <w:autoSpaceDN w:val="0"/>
        <w:adjustRightInd w:val="0"/>
        <w:spacing w:after="0" w:line="240" w:lineRule="auto"/>
        <w:rPr>
          <w:highlight w:val="yellow"/>
        </w:rPr>
      </w:pPr>
    </w:p>
    <w:p w14:paraId="3582A6E2" w14:textId="0DBDC2CC" w:rsidR="005358F2" w:rsidRDefault="009A184E" w:rsidP="00421361">
      <w:pPr>
        <w:autoSpaceDE w:val="0"/>
        <w:autoSpaceDN w:val="0"/>
        <w:adjustRightInd w:val="0"/>
        <w:spacing w:after="0" w:line="240" w:lineRule="auto"/>
        <w:rPr>
          <w:highlight w:val="yellow"/>
        </w:rPr>
      </w:pPr>
      <w:r>
        <w:rPr>
          <w:noProof/>
          <w:lang w:eastAsia="en-GB"/>
        </w:rPr>
        <mc:AlternateContent>
          <mc:Choice Requires="wps">
            <w:drawing>
              <wp:anchor distT="0" distB="0" distL="114300" distR="114300" simplePos="0" relativeHeight="251661312" behindDoc="0" locked="0" layoutInCell="1" allowOverlap="1" wp14:anchorId="072066BA" wp14:editId="60FE8448">
                <wp:simplePos x="0" y="0"/>
                <wp:positionH relativeFrom="margin">
                  <wp:posOffset>38100</wp:posOffset>
                </wp:positionH>
                <wp:positionV relativeFrom="paragraph">
                  <wp:posOffset>75565</wp:posOffset>
                </wp:positionV>
                <wp:extent cx="4076700" cy="25717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4076700" cy="257175"/>
                        </a:xfrm>
                        <a:prstGeom prst="rect">
                          <a:avLst/>
                        </a:prstGeom>
                        <a:solidFill>
                          <a:schemeClr val="lt1"/>
                        </a:solidFill>
                        <a:ln w="6350">
                          <a:solidFill>
                            <a:schemeClr val="bg1"/>
                          </a:solidFill>
                        </a:ln>
                      </wps:spPr>
                      <wps:txbx>
                        <w:txbxContent>
                          <w:p w14:paraId="6120DFED" w14:textId="3E20971D" w:rsidR="001C448F" w:rsidRPr="00F653E4" w:rsidRDefault="001C448F">
                            <w:pPr>
                              <w:rPr>
                                <w:i/>
                                <w:sz w:val="20"/>
                              </w:rPr>
                            </w:pPr>
                            <w:r w:rsidRPr="00F653E4">
                              <w:rPr>
                                <w:i/>
                                <w:sz w:val="20"/>
                              </w:rPr>
                              <w:t>Figure</w:t>
                            </w:r>
                            <w:r>
                              <w:rPr>
                                <w:i/>
                                <w:sz w:val="20"/>
                              </w:rPr>
                              <w:t xml:space="preserve"> 1</w:t>
                            </w:r>
                            <w:r w:rsidRPr="00F653E4">
                              <w:rPr>
                                <w:i/>
                                <w:sz w:val="20"/>
                              </w:rPr>
                              <w:t xml:space="preserve">: Maintenance Hierarchy </w:t>
                            </w:r>
                            <w:r>
                              <w:rPr>
                                <w:i/>
                                <w:sz w:val="20"/>
                              </w:rPr>
                              <w:t xml:space="preserve">(Source: Horner, El-Haram, </w:t>
                            </w:r>
                            <w:proofErr w:type="spellStart"/>
                            <w:proofErr w:type="gramStart"/>
                            <w:r>
                              <w:rPr>
                                <w:i/>
                                <w:sz w:val="20"/>
                              </w:rPr>
                              <w:t>Munns</w:t>
                            </w:r>
                            <w:proofErr w:type="spellEnd"/>
                            <w:proofErr w:type="gramEnd"/>
                            <w:r>
                              <w:rPr>
                                <w:i/>
                                <w:sz w:val="20"/>
                              </w:rPr>
                              <w: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72066BA" id="_x0000_t202" coordsize="21600,21600" o:spt="202" path="m,l,21600r21600,l21600,xe">
                <v:stroke joinstyle="miter"/>
                <v:path gradientshapeok="t" o:connecttype="rect"/>
              </v:shapetype>
              <v:shape id="Text Box 7" o:spid="_x0000_s1026" type="#_x0000_t202" style="position:absolute;margin-left:3pt;margin-top:5.95pt;width:321pt;height:20.25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" fillcolor="white [3201]" strokecolor="white [3212]" strokeweight=".5pt">
                <v:textbox>
                  <w:txbxContent>
                    <w:p w14:paraId="6120DFED" w14:textId="3E20971D" w:rsidR="001C448F" w:rsidRPr="00F653E4" w:rsidRDefault="001C448F">
                      <w:pPr>
                        <w:rPr>
                          <w:i/>
                          <w:sz w:val="20"/>
                        </w:rPr>
                      </w:pPr>
                      <w:r w:rsidRPr="00F653E4">
                        <w:rPr>
                          <w:i/>
                          <w:sz w:val="20"/>
                        </w:rPr>
                        <w:t>Figure</w:t>
                      </w:r>
                      <w:r>
                        <w:rPr>
                          <w:i/>
                          <w:sz w:val="20"/>
                        </w:rPr>
                        <w:t xml:space="preserve"> 1</w:t>
                      </w:r>
                      <w:r w:rsidRPr="00F653E4">
                        <w:rPr>
                          <w:i/>
                          <w:sz w:val="20"/>
                        </w:rPr>
                        <w:t xml:space="preserve">: Maintenance Hierarchy </w:t>
                      </w:r>
                      <w:r>
                        <w:rPr>
                          <w:i/>
                          <w:sz w:val="20"/>
                        </w:rPr>
                        <w:t xml:space="preserve">(Source: Horner, El-Haram, </w:t>
                      </w:r>
                      <w:proofErr w:type="spellStart"/>
                      <w:proofErr w:type="gramStart"/>
                      <w:r>
                        <w:rPr>
                          <w:i/>
                          <w:sz w:val="20"/>
                        </w:rPr>
                        <w:t>Munns</w:t>
                      </w:r>
                      <w:proofErr w:type="spellEnd"/>
                      <w:proofErr w:type="gramEnd"/>
                      <w:r>
                        <w:rPr>
                          <w:i/>
                          <w:sz w:val="20"/>
                        </w:rPr>
                        <w:t>. 2017)</w:t>
                      </w:r>
                    </w:p>
                  </w:txbxContent>
                </v:textbox>
                <w10:wrap anchorx="margin"/>
              </v:shape>
            </w:pict>
          </mc:Fallback>
        </mc:AlternateContent>
      </w:r>
    </w:p>
    <w:p w14:paraId="3796A6FB" w14:textId="77777777" w:rsidR="009A184E" w:rsidRDefault="009A184E" w:rsidP="00DE470A">
      <w:pPr>
        <w:autoSpaceDE w:val="0"/>
        <w:autoSpaceDN w:val="0"/>
        <w:adjustRightInd w:val="0"/>
        <w:spacing w:after="0" w:line="240" w:lineRule="auto"/>
        <w:rPr>
          <w:highlight w:val="yellow"/>
        </w:rPr>
      </w:pPr>
    </w:p>
    <w:p w14:paraId="5A6BBA1C" w14:textId="5F28B438" w:rsidR="00B2706F" w:rsidRPr="0026553C" w:rsidRDefault="009F1B9D" w:rsidP="00DE470A">
      <w:pPr>
        <w:autoSpaceDE w:val="0"/>
        <w:autoSpaceDN w:val="0"/>
        <w:adjustRightInd w:val="0"/>
        <w:spacing w:after="0" w:line="240" w:lineRule="auto"/>
        <w:rPr>
          <w:rFonts w:cs=""/>
          <w:b/>
          <w:szCs w:val="20"/>
        </w:rPr>
      </w:pPr>
      <w:r>
        <w:rPr>
          <w:rFonts w:cs=""/>
          <w:b/>
          <w:szCs w:val="20"/>
        </w:rPr>
        <w:lastRenderedPageBreak/>
        <w:t>2.1.1</w:t>
      </w:r>
      <w:r>
        <w:rPr>
          <w:rFonts w:cs=""/>
          <w:b/>
          <w:szCs w:val="20"/>
        </w:rPr>
        <w:tab/>
      </w:r>
      <w:r w:rsidR="00B2706F" w:rsidRPr="0026553C">
        <w:rPr>
          <w:rFonts w:cs=""/>
          <w:b/>
          <w:szCs w:val="20"/>
        </w:rPr>
        <w:t>Reactive Maintenance Strategy</w:t>
      </w:r>
    </w:p>
    <w:p w14:paraId="04513D5D" w14:textId="77777777" w:rsidR="004943C9" w:rsidRPr="006C181A" w:rsidRDefault="004943C9" w:rsidP="00DE470A">
      <w:pPr>
        <w:autoSpaceDE w:val="0"/>
        <w:autoSpaceDN w:val="0"/>
        <w:adjustRightInd w:val="0"/>
        <w:spacing w:after="0" w:line="240" w:lineRule="auto"/>
        <w:rPr>
          <w:rFonts w:cs=""/>
          <w:szCs w:val="20"/>
        </w:rPr>
      </w:pPr>
    </w:p>
    <w:p w14:paraId="6746C9A8" w14:textId="6D0BEE1C" w:rsidR="00D41FAD" w:rsidRDefault="000665E5" w:rsidP="00036DF7">
      <w:pPr>
        <w:autoSpaceDE w:val="0"/>
        <w:autoSpaceDN w:val="0"/>
        <w:adjustRightInd w:val="0"/>
        <w:spacing w:after="0" w:line="240" w:lineRule="auto"/>
        <w:rPr>
          <w:rFonts w:cs="TimesNewRomanPSMT"/>
          <w:szCs w:val="20"/>
        </w:rPr>
      </w:pPr>
      <w:bookmarkStart w:id="2" w:name="_Hlk13136934"/>
      <w:r>
        <w:rPr>
          <w:rFonts w:cs="TimesNewRomanPSMT"/>
          <w:szCs w:val="20"/>
        </w:rPr>
        <w:t>Rani E</w:t>
      </w:r>
      <w:r w:rsidRPr="000665E5">
        <w:rPr>
          <w:rFonts w:cs="TimesNewRomanPSMT"/>
          <w:i/>
          <w:szCs w:val="20"/>
        </w:rPr>
        <w:t>t al</w:t>
      </w:r>
      <w:r w:rsidR="00714E44">
        <w:rPr>
          <w:rFonts w:cs="TimesNewRomanPSMT"/>
          <w:szCs w:val="20"/>
        </w:rPr>
        <w:t xml:space="preserve"> </w:t>
      </w:r>
      <w:r w:rsidR="006759E3">
        <w:rPr>
          <w:rFonts w:cs="TimesNewRomanPSMT"/>
          <w:szCs w:val="20"/>
        </w:rPr>
        <w:t>(</w:t>
      </w:r>
      <w:r w:rsidR="004943C9">
        <w:rPr>
          <w:rFonts w:cs="TimesNewRomanPSMT"/>
          <w:szCs w:val="20"/>
        </w:rPr>
        <w:t>2</w:t>
      </w:r>
      <w:r w:rsidR="005C3177">
        <w:rPr>
          <w:rFonts w:cs="TimesNewRomanPSMT"/>
          <w:szCs w:val="20"/>
        </w:rPr>
        <w:t>01</w:t>
      </w:r>
      <w:r w:rsidR="004943C9">
        <w:rPr>
          <w:rFonts w:cs="TimesNewRomanPSMT"/>
          <w:szCs w:val="20"/>
        </w:rPr>
        <w:t>4</w:t>
      </w:r>
      <w:bookmarkEnd w:id="2"/>
      <w:r w:rsidR="00846505">
        <w:rPr>
          <w:rFonts w:cs="TimesNewRomanPSMT"/>
          <w:szCs w:val="20"/>
        </w:rPr>
        <w:t>) state</w:t>
      </w:r>
      <w:r w:rsidR="004943C9">
        <w:rPr>
          <w:rFonts w:cs="TimesNewRomanPSMT"/>
          <w:szCs w:val="20"/>
        </w:rPr>
        <w:t xml:space="preserve"> </w:t>
      </w:r>
      <w:r w:rsidR="00E53188" w:rsidRPr="004943C9">
        <w:rPr>
          <w:rFonts w:cs="TimesNewRomanPSMT"/>
          <w:szCs w:val="20"/>
        </w:rPr>
        <w:t>corrective</w:t>
      </w:r>
      <w:r w:rsidR="00D400B3">
        <w:rPr>
          <w:rFonts w:cs="TimesNewRomanPSMT"/>
          <w:szCs w:val="20"/>
        </w:rPr>
        <w:t xml:space="preserve"> or reactive</w:t>
      </w:r>
      <w:r w:rsidR="00E53188" w:rsidRPr="004943C9">
        <w:rPr>
          <w:rFonts w:cs="TimesNewRomanPSMT"/>
          <w:szCs w:val="20"/>
        </w:rPr>
        <w:t xml:space="preserve"> maintenance is th</w:t>
      </w:r>
      <w:r w:rsidR="00AE26E1">
        <w:rPr>
          <w:rFonts w:cs="TimesNewRomanPSMT"/>
          <w:szCs w:val="20"/>
        </w:rPr>
        <w:t>e simplest maintenance strategy. It</w:t>
      </w:r>
      <w:r w:rsidR="004943C9" w:rsidRPr="004943C9">
        <w:rPr>
          <w:rFonts w:cs="TimesNewRomanPSMT"/>
          <w:szCs w:val="20"/>
        </w:rPr>
        <w:t xml:space="preserve"> </w:t>
      </w:r>
      <w:r w:rsidR="00E53188" w:rsidRPr="004943C9">
        <w:rPr>
          <w:rFonts w:cs="TimesNewRomanPSMT"/>
          <w:szCs w:val="20"/>
        </w:rPr>
        <w:t>involves just the repair or replacement of an element that has failed in its function.</w:t>
      </w:r>
      <w:r w:rsidR="00D400B3">
        <w:rPr>
          <w:rFonts w:cs="TimesNewRomanPSMT"/>
          <w:szCs w:val="20"/>
        </w:rPr>
        <w:t xml:space="preserve"> Reactive maintenance tasks often take place in response to a </w:t>
      </w:r>
      <w:r w:rsidR="00B34F3B">
        <w:rPr>
          <w:rFonts w:cs="TimesNewRomanPSMT"/>
          <w:szCs w:val="20"/>
        </w:rPr>
        <w:t>breakdown or user request. C</w:t>
      </w:r>
      <w:r w:rsidR="00036DF7" w:rsidRPr="00A70CB5">
        <w:rPr>
          <w:rFonts w:cs="TimesNewRomanPSMT"/>
          <w:szCs w:val="20"/>
        </w:rPr>
        <w:t>orrective</w:t>
      </w:r>
      <w:r w:rsidR="00036DF7">
        <w:rPr>
          <w:rFonts w:ascii="TimesNewRomanPSMT" w:hAnsi="TimesNewRomanPSMT" w:cs="TimesNewRomanPSMT"/>
          <w:sz w:val="20"/>
          <w:szCs w:val="20"/>
        </w:rPr>
        <w:t xml:space="preserve"> </w:t>
      </w:r>
      <w:r w:rsidR="00036DF7" w:rsidRPr="005C3177">
        <w:rPr>
          <w:rFonts w:cs="TimesNewRomanPSMT"/>
          <w:szCs w:val="20"/>
        </w:rPr>
        <w:t>maintenance is the strategy most used by maintenance managers to perform daily maintenance tasks</w:t>
      </w:r>
      <w:r w:rsidR="005C3177" w:rsidRPr="005C3177">
        <w:rPr>
          <w:rFonts w:cs="TimesNewRomanPSMT"/>
          <w:szCs w:val="20"/>
        </w:rPr>
        <w:t>,</w:t>
      </w:r>
      <w:r w:rsidR="00AE26E1">
        <w:rPr>
          <w:rFonts w:cs="TimesNewRomanPSMT"/>
          <w:szCs w:val="20"/>
        </w:rPr>
        <w:t xml:space="preserve"> although this</w:t>
      </w:r>
      <w:r w:rsidR="005C3177" w:rsidRPr="005C3177">
        <w:rPr>
          <w:rFonts w:cs="TimesNewRomanPSMT"/>
          <w:szCs w:val="20"/>
        </w:rPr>
        <w:t xml:space="preserve"> approach</w:t>
      </w:r>
      <w:r w:rsidR="00036DF7" w:rsidRPr="005C3177">
        <w:rPr>
          <w:rFonts w:cs="TimesNewRomanPSMT"/>
          <w:szCs w:val="20"/>
        </w:rPr>
        <w:t xml:space="preserve"> can be extremely expensive because the failure of an item can cause a large amount of consequential damage to other elements in the building</w:t>
      </w:r>
      <w:r w:rsidR="005C3177" w:rsidRPr="005C3177">
        <w:rPr>
          <w:rFonts w:cs="TimesNewRomanPSMT"/>
          <w:szCs w:val="20"/>
        </w:rPr>
        <w:t>,</w:t>
      </w:r>
      <w:r w:rsidR="00036DF7" w:rsidRPr="005C3177">
        <w:rPr>
          <w:rFonts w:cs="TimesNewRomanPSMT"/>
          <w:szCs w:val="20"/>
        </w:rPr>
        <w:t xml:space="preserve"> and failure of an item can</w:t>
      </w:r>
      <w:r w:rsidR="005C3177" w:rsidRPr="005C3177">
        <w:rPr>
          <w:rFonts w:cs="TimesNewRomanPSMT"/>
          <w:szCs w:val="20"/>
        </w:rPr>
        <w:t xml:space="preserve"> </w:t>
      </w:r>
      <w:r w:rsidR="00036DF7" w:rsidRPr="005C3177">
        <w:rPr>
          <w:rFonts w:cs="TimesNewRomanPSMT"/>
          <w:szCs w:val="20"/>
        </w:rPr>
        <w:t>occur at a time that is inconvenient to both the user and the maintaining authority</w:t>
      </w:r>
      <w:r w:rsidR="005C3177" w:rsidRPr="005C3177">
        <w:rPr>
          <w:rFonts w:cs="TimesNewRomanPSMT"/>
          <w:szCs w:val="20"/>
        </w:rPr>
        <w:t>.</w:t>
      </w:r>
    </w:p>
    <w:p w14:paraId="497C2E00" w14:textId="3BFD8C8B" w:rsidR="00EE52F5" w:rsidRDefault="00EE52F5" w:rsidP="00036DF7">
      <w:pPr>
        <w:autoSpaceDE w:val="0"/>
        <w:autoSpaceDN w:val="0"/>
        <w:adjustRightInd w:val="0"/>
        <w:spacing w:after="0" w:line="240" w:lineRule="auto"/>
        <w:rPr>
          <w:rFonts w:cs="TimesNewRomanPSMT"/>
          <w:szCs w:val="20"/>
        </w:rPr>
      </w:pPr>
    </w:p>
    <w:p w14:paraId="09058279" w14:textId="74F82BCB" w:rsidR="00EE52F5" w:rsidRDefault="00B34F3B" w:rsidP="00036DF7">
      <w:pPr>
        <w:autoSpaceDE w:val="0"/>
        <w:autoSpaceDN w:val="0"/>
        <w:adjustRightInd w:val="0"/>
        <w:spacing w:after="0" w:line="240" w:lineRule="auto"/>
        <w:rPr>
          <w:rFonts w:cs="TimesNewRomanPSMT"/>
          <w:szCs w:val="20"/>
        </w:rPr>
      </w:pPr>
      <w:r>
        <w:rPr>
          <w:rFonts w:cs="TimesNewRomanPSMT"/>
          <w:szCs w:val="20"/>
        </w:rPr>
        <w:t>R</w:t>
      </w:r>
      <w:r w:rsidR="00EE52F5">
        <w:rPr>
          <w:rFonts w:cs="TimesNewRomanPSMT"/>
          <w:szCs w:val="20"/>
        </w:rPr>
        <w:t xml:space="preserve">esearch </w:t>
      </w:r>
      <w:r w:rsidR="00A70CB5">
        <w:rPr>
          <w:rFonts w:cs="TimesNewRomanPSMT"/>
          <w:szCs w:val="20"/>
        </w:rPr>
        <w:t xml:space="preserve">by </w:t>
      </w:r>
      <w:r w:rsidR="00AE26E1">
        <w:rPr>
          <w:rFonts w:cs="TimesNewRomanPSMT"/>
          <w:szCs w:val="20"/>
        </w:rPr>
        <w:t>Lateef</w:t>
      </w:r>
      <w:r>
        <w:rPr>
          <w:rFonts w:cs="TimesNewRomanPSMT"/>
          <w:szCs w:val="20"/>
        </w:rPr>
        <w:t xml:space="preserve"> (2010) produced similarities</w:t>
      </w:r>
      <w:r w:rsidR="006759E3">
        <w:rPr>
          <w:rFonts w:cs="TimesNewRomanPSMT"/>
          <w:szCs w:val="20"/>
        </w:rPr>
        <w:t xml:space="preserve">. </w:t>
      </w:r>
      <w:r w:rsidR="00E2784D">
        <w:rPr>
          <w:rFonts w:cs="TimesNewRomanPSMT"/>
          <w:szCs w:val="20"/>
        </w:rPr>
        <w:t xml:space="preserve">The study explains that </w:t>
      </w:r>
      <w:r w:rsidR="006D3683">
        <w:rPr>
          <w:rFonts w:cs="TimesNewRomanPSMT"/>
          <w:szCs w:val="20"/>
        </w:rPr>
        <w:t xml:space="preserve">Corrective maintenance is initiated after the </w:t>
      </w:r>
      <w:r w:rsidR="00C16F75">
        <w:rPr>
          <w:rFonts w:cs="TimesNewRomanPSMT"/>
          <w:szCs w:val="20"/>
        </w:rPr>
        <w:t>asset</w:t>
      </w:r>
      <w:r w:rsidR="006D3683">
        <w:rPr>
          <w:rFonts w:cs="TimesNewRomanPSMT"/>
          <w:szCs w:val="20"/>
        </w:rPr>
        <w:t xml:space="preserve"> has failed and </w:t>
      </w:r>
      <w:r w:rsidR="00244DD1">
        <w:rPr>
          <w:rFonts w:cs="TimesNewRomanPSMT"/>
          <w:szCs w:val="20"/>
        </w:rPr>
        <w:t xml:space="preserve">is intended to restore the </w:t>
      </w:r>
      <w:r w:rsidR="00C16F75">
        <w:rPr>
          <w:rFonts w:cs="TimesNewRomanPSMT"/>
          <w:szCs w:val="20"/>
        </w:rPr>
        <w:t>asset</w:t>
      </w:r>
      <w:r w:rsidR="00244DD1">
        <w:rPr>
          <w:rFonts w:cs="TimesNewRomanPSMT"/>
          <w:szCs w:val="20"/>
        </w:rPr>
        <w:t xml:space="preserve"> to its original condition. What this mean</w:t>
      </w:r>
      <w:r w:rsidR="00A363D2">
        <w:rPr>
          <w:rFonts w:cs="TimesNewRomanPSMT"/>
          <w:szCs w:val="20"/>
        </w:rPr>
        <w:t>s</w:t>
      </w:r>
      <w:r w:rsidR="00244DD1">
        <w:rPr>
          <w:rFonts w:cs="TimesNewRomanPSMT"/>
          <w:szCs w:val="20"/>
        </w:rPr>
        <w:t xml:space="preserve"> is that a</w:t>
      </w:r>
      <w:r w:rsidR="00AB23C3">
        <w:rPr>
          <w:rFonts w:cs="TimesNewRomanPSMT"/>
          <w:szCs w:val="20"/>
        </w:rPr>
        <w:t>n</w:t>
      </w:r>
      <w:r w:rsidR="00244DD1">
        <w:rPr>
          <w:rFonts w:cs="TimesNewRomanPSMT"/>
          <w:szCs w:val="20"/>
        </w:rPr>
        <w:t xml:space="preserve"> </w:t>
      </w:r>
      <w:r w:rsidR="00C16F75">
        <w:rPr>
          <w:rFonts w:cs="TimesNewRomanPSMT"/>
          <w:szCs w:val="20"/>
        </w:rPr>
        <w:t>asset</w:t>
      </w:r>
      <w:r w:rsidR="00244DD1">
        <w:rPr>
          <w:rFonts w:cs="TimesNewRomanPSMT"/>
          <w:szCs w:val="20"/>
        </w:rPr>
        <w:t xml:space="preserve"> is maintained up on receiving a complaint about decay, deterioration or defects or any of their combinations, or it was discovered by those concerned with the </w:t>
      </w:r>
      <w:r w:rsidR="00C16F75">
        <w:rPr>
          <w:rFonts w:cs="TimesNewRomanPSMT"/>
          <w:szCs w:val="20"/>
        </w:rPr>
        <w:t>asset</w:t>
      </w:r>
      <w:r w:rsidR="00244DD1">
        <w:rPr>
          <w:rFonts w:cs="TimesNewRomanPSMT"/>
          <w:szCs w:val="20"/>
        </w:rPr>
        <w:t xml:space="preserve"> that the </w:t>
      </w:r>
      <w:r w:rsidR="00C16F75">
        <w:rPr>
          <w:rFonts w:cs="TimesNewRomanPSMT"/>
          <w:szCs w:val="20"/>
        </w:rPr>
        <w:t>asset</w:t>
      </w:r>
      <w:r w:rsidR="00244DD1">
        <w:rPr>
          <w:rFonts w:cs="TimesNewRomanPSMT"/>
          <w:szCs w:val="20"/>
        </w:rPr>
        <w:t xml:space="preserve"> has failed. </w:t>
      </w:r>
      <w:r w:rsidR="00AE26E1">
        <w:rPr>
          <w:rFonts w:cs="TimesNewRomanPSMT"/>
          <w:szCs w:val="20"/>
        </w:rPr>
        <w:t>Lateef’s (2010) opinion of t</w:t>
      </w:r>
      <w:r w:rsidR="00244DD1">
        <w:rPr>
          <w:rFonts w:cs="TimesNewRomanPSMT"/>
          <w:szCs w:val="20"/>
        </w:rPr>
        <w:t>his method is in mo</w:t>
      </w:r>
      <w:r>
        <w:rPr>
          <w:rFonts w:cs="TimesNewRomanPSMT"/>
          <w:szCs w:val="20"/>
        </w:rPr>
        <w:t xml:space="preserve">st cases </w:t>
      </w:r>
      <w:r w:rsidR="00AE26E1">
        <w:rPr>
          <w:rFonts w:cs="TimesNewRomanPSMT"/>
          <w:szCs w:val="20"/>
        </w:rPr>
        <w:t xml:space="preserve">it is </w:t>
      </w:r>
      <w:r>
        <w:rPr>
          <w:rFonts w:cs="TimesNewRomanPSMT"/>
          <w:szCs w:val="20"/>
        </w:rPr>
        <w:t xml:space="preserve">very expensive, and </w:t>
      </w:r>
      <w:r w:rsidR="00244DD1">
        <w:rPr>
          <w:rFonts w:cs="TimesNewRomanPSMT"/>
          <w:szCs w:val="20"/>
        </w:rPr>
        <w:t xml:space="preserve">usually leaves the users dissatisfied. It often leads </w:t>
      </w:r>
      <w:r>
        <w:rPr>
          <w:rFonts w:cs="TimesNewRomanPSMT"/>
          <w:szCs w:val="20"/>
        </w:rPr>
        <w:t>to a maintenance backlog, as</w:t>
      </w:r>
      <w:r w:rsidR="00244DD1">
        <w:rPr>
          <w:rFonts w:cs="TimesNewRomanPSMT"/>
          <w:szCs w:val="20"/>
        </w:rPr>
        <w:t xml:space="preserve"> available </w:t>
      </w:r>
      <w:r w:rsidR="00C16F75">
        <w:rPr>
          <w:rFonts w:cs="TimesNewRomanPSMT"/>
          <w:szCs w:val="20"/>
        </w:rPr>
        <w:t>resources are often inadequate to address the maintenance needs. Another major shortcoming</w:t>
      </w:r>
      <w:r w:rsidR="00E2784D">
        <w:rPr>
          <w:rFonts w:cs="TimesNewRomanPSMT"/>
          <w:szCs w:val="20"/>
        </w:rPr>
        <w:t xml:space="preserve"> of this a</w:t>
      </w:r>
      <w:r w:rsidR="00846505">
        <w:rPr>
          <w:rFonts w:cs="TimesNewRomanPSMT"/>
          <w:szCs w:val="20"/>
        </w:rPr>
        <w:t>pproach stated</w:t>
      </w:r>
      <w:r w:rsidR="006F5954">
        <w:rPr>
          <w:rFonts w:cs="TimesNewRomanPSMT"/>
          <w:szCs w:val="20"/>
        </w:rPr>
        <w:t xml:space="preserve"> by Lateef (2010)</w:t>
      </w:r>
      <w:r w:rsidR="00E2784D">
        <w:rPr>
          <w:rFonts w:cs="TimesNewRomanPSMT"/>
          <w:szCs w:val="20"/>
        </w:rPr>
        <w:t>,</w:t>
      </w:r>
      <w:r w:rsidR="00C16F75">
        <w:rPr>
          <w:rFonts w:cs="TimesNewRomanPSMT"/>
          <w:szCs w:val="20"/>
        </w:rPr>
        <w:t xml:space="preserve"> is that it disrupts and disturbs the activities that are carried out in and around the building.</w:t>
      </w:r>
    </w:p>
    <w:p w14:paraId="35033C70" w14:textId="58325CEB" w:rsidR="009F2C6D" w:rsidRDefault="009F2C6D" w:rsidP="00036DF7">
      <w:pPr>
        <w:autoSpaceDE w:val="0"/>
        <w:autoSpaceDN w:val="0"/>
        <w:adjustRightInd w:val="0"/>
        <w:spacing w:after="0" w:line="240" w:lineRule="auto"/>
        <w:rPr>
          <w:rFonts w:cs="TimesNewRomanPSMT"/>
          <w:szCs w:val="20"/>
        </w:rPr>
      </w:pPr>
    </w:p>
    <w:p w14:paraId="6AA403EC" w14:textId="1ED88704" w:rsidR="003569D6" w:rsidRDefault="00B34F3B" w:rsidP="00036DF7">
      <w:pPr>
        <w:autoSpaceDE w:val="0"/>
        <w:autoSpaceDN w:val="0"/>
        <w:adjustRightInd w:val="0"/>
        <w:spacing w:after="0" w:line="240" w:lineRule="auto"/>
        <w:rPr>
          <w:rFonts w:cs="TimesNewRomanPSMT"/>
          <w:szCs w:val="20"/>
        </w:rPr>
      </w:pPr>
      <w:r>
        <w:rPr>
          <w:rFonts w:cs="TimesNewRomanPSMT"/>
          <w:szCs w:val="20"/>
        </w:rPr>
        <w:t>An article written in</w:t>
      </w:r>
      <w:r w:rsidR="003569D6">
        <w:rPr>
          <w:rFonts w:cs="TimesNewRomanPSMT"/>
          <w:szCs w:val="20"/>
        </w:rPr>
        <w:t xml:space="preserve"> MRO Magazine (2018) sets out the negative impacts a reactive maintenance strategy may pose </w:t>
      </w:r>
      <w:r w:rsidR="00E23461">
        <w:rPr>
          <w:rFonts w:cs="TimesNewRomanPSMT"/>
          <w:szCs w:val="20"/>
        </w:rPr>
        <w:t xml:space="preserve">to </w:t>
      </w:r>
      <w:r w:rsidR="003569D6">
        <w:rPr>
          <w:rFonts w:cs="TimesNewRomanPSMT"/>
          <w:szCs w:val="20"/>
        </w:rPr>
        <w:t>a business if impleme</w:t>
      </w:r>
      <w:r>
        <w:rPr>
          <w:rFonts w:cs="TimesNewRomanPSMT"/>
          <w:szCs w:val="20"/>
        </w:rPr>
        <w:t>nted. These impacts are</w:t>
      </w:r>
      <w:r w:rsidR="006F5954">
        <w:rPr>
          <w:rFonts w:cs="TimesNewRomanPSMT"/>
          <w:szCs w:val="20"/>
        </w:rPr>
        <w:t>:</w:t>
      </w:r>
    </w:p>
    <w:p w14:paraId="18EC3FBD" w14:textId="4B1B53E9" w:rsidR="003569D6" w:rsidRPr="00B026F0" w:rsidRDefault="003569D6" w:rsidP="003569D6">
      <w:pPr>
        <w:numPr>
          <w:ilvl w:val="0"/>
          <w:numId w:val="3"/>
        </w:numPr>
        <w:shd w:val="clear" w:color="auto" w:fill="FFFFFF"/>
        <w:spacing w:before="100" w:beforeAutospacing="1" w:after="100" w:afterAutospacing="1" w:line="240" w:lineRule="auto"/>
        <w:rPr>
          <w:rFonts w:eastAsia="Times New Roman" w:cs="Times New Roman"/>
          <w:lang w:eastAsia="en-GB"/>
        </w:rPr>
      </w:pPr>
      <w:r>
        <w:rPr>
          <w:rFonts w:cs="TimesNewRomanPSMT"/>
          <w:szCs w:val="20"/>
        </w:rPr>
        <w:t xml:space="preserve"> </w:t>
      </w:r>
      <w:r w:rsidR="006F5954">
        <w:rPr>
          <w:rFonts w:eastAsia="Times New Roman" w:cs="Times New Roman"/>
          <w:lang w:eastAsia="en-GB"/>
        </w:rPr>
        <w:t>It is</w:t>
      </w:r>
      <w:r w:rsidRPr="00B026F0">
        <w:rPr>
          <w:rFonts w:eastAsia="Times New Roman" w:cs="Times New Roman"/>
          <w:lang w:eastAsia="en-GB"/>
        </w:rPr>
        <w:t xml:space="preserve"> hard to create an accurate budget for reactive maintenance</w:t>
      </w:r>
      <w:r>
        <w:rPr>
          <w:rFonts w:eastAsia="Times New Roman" w:cs="Times New Roman"/>
          <w:lang w:eastAsia="en-GB"/>
        </w:rPr>
        <w:t>;</w:t>
      </w:r>
    </w:p>
    <w:p w14:paraId="3A55E4DE" w14:textId="4039C8D3" w:rsidR="003569D6" w:rsidRPr="00B026F0" w:rsidRDefault="003569D6" w:rsidP="003569D6">
      <w:pPr>
        <w:numPr>
          <w:ilvl w:val="0"/>
          <w:numId w:val="3"/>
        </w:numPr>
        <w:shd w:val="clear" w:color="auto" w:fill="FFFFFF"/>
        <w:spacing w:before="100" w:beforeAutospacing="1" w:after="100" w:afterAutospacing="1" w:line="240" w:lineRule="auto"/>
        <w:rPr>
          <w:rFonts w:eastAsia="Times New Roman" w:cs="Times New Roman"/>
          <w:lang w:eastAsia="en-GB"/>
        </w:rPr>
      </w:pPr>
      <w:r w:rsidRPr="00B026F0">
        <w:rPr>
          <w:rFonts w:eastAsia="Times New Roman" w:cs="Times New Roman"/>
          <w:lang w:eastAsia="en-GB"/>
        </w:rPr>
        <w:t>Relying on reactive maintenance often results in unplanned downtime which can jeopardise business as usual activities</w:t>
      </w:r>
      <w:r>
        <w:rPr>
          <w:rFonts w:eastAsia="Times New Roman" w:cs="Times New Roman"/>
          <w:lang w:eastAsia="en-GB"/>
        </w:rPr>
        <w:t>;</w:t>
      </w:r>
      <w:r w:rsidRPr="00B026F0">
        <w:rPr>
          <w:rFonts w:eastAsia="Times New Roman" w:cs="Times New Roman"/>
          <w:lang w:eastAsia="en-GB"/>
        </w:rPr>
        <w:t xml:space="preserve"> </w:t>
      </w:r>
    </w:p>
    <w:p w14:paraId="0C39DCC3" w14:textId="61248E65" w:rsidR="003569D6" w:rsidRPr="00B026F0" w:rsidRDefault="003569D6" w:rsidP="003569D6">
      <w:pPr>
        <w:numPr>
          <w:ilvl w:val="0"/>
          <w:numId w:val="3"/>
        </w:numPr>
        <w:shd w:val="clear" w:color="auto" w:fill="FFFFFF"/>
        <w:spacing w:before="100" w:beforeAutospacing="1" w:after="100" w:afterAutospacing="1" w:line="240" w:lineRule="auto"/>
        <w:rPr>
          <w:rFonts w:eastAsia="Times New Roman" w:cs="Times New Roman"/>
          <w:lang w:eastAsia="en-GB"/>
        </w:rPr>
      </w:pPr>
      <w:r w:rsidRPr="00B026F0">
        <w:rPr>
          <w:rFonts w:eastAsia="Times New Roman" w:cs="Times New Roman"/>
          <w:lang w:eastAsia="en-GB"/>
        </w:rPr>
        <w:t>Poor time management. The building/</w:t>
      </w:r>
      <w:r w:rsidR="006F5954">
        <w:rPr>
          <w:rFonts w:eastAsia="Times New Roman" w:cs="Times New Roman"/>
          <w:lang w:eastAsia="en-GB"/>
        </w:rPr>
        <w:t xml:space="preserve"> organisation can lose </w:t>
      </w:r>
      <w:r w:rsidRPr="00B026F0">
        <w:rPr>
          <w:rFonts w:eastAsia="Times New Roman" w:cs="Times New Roman"/>
          <w:lang w:eastAsia="en-GB"/>
        </w:rPr>
        <w:t>time unnecessarily when a critical asset breaks down because it was not placed on a servicing schedule. The time spent trying to diagnose and</w:t>
      </w:r>
      <w:r w:rsidR="006F5954">
        <w:rPr>
          <w:rFonts w:eastAsia="Times New Roman" w:cs="Times New Roman"/>
          <w:lang w:eastAsia="en-GB"/>
        </w:rPr>
        <w:t xml:space="preserve"> fix the problem could be</w:t>
      </w:r>
      <w:r w:rsidRPr="00B026F0">
        <w:rPr>
          <w:rFonts w:eastAsia="Times New Roman" w:cs="Times New Roman"/>
          <w:lang w:eastAsia="en-GB"/>
        </w:rPr>
        <w:t xml:space="preserve"> better used on other tasks</w:t>
      </w:r>
      <w:r>
        <w:rPr>
          <w:rFonts w:eastAsia="Times New Roman" w:cs="Times New Roman"/>
          <w:lang w:eastAsia="en-GB"/>
        </w:rPr>
        <w:t>;</w:t>
      </w:r>
    </w:p>
    <w:p w14:paraId="22D6DC97" w14:textId="79B60D25" w:rsidR="003569D6" w:rsidRPr="00B026F0" w:rsidRDefault="003569D6" w:rsidP="003569D6">
      <w:pPr>
        <w:numPr>
          <w:ilvl w:val="0"/>
          <w:numId w:val="3"/>
        </w:numPr>
        <w:shd w:val="clear" w:color="auto" w:fill="FFFFFF"/>
        <w:spacing w:before="100" w:beforeAutospacing="1" w:after="100" w:afterAutospacing="1" w:line="240" w:lineRule="auto"/>
        <w:rPr>
          <w:rFonts w:eastAsia="Times New Roman" w:cs="Times New Roman"/>
          <w:lang w:eastAsia="en-GB"/>
        </w:rPr>
      </w:pPr>
      <w:r w:rsidRPr="00B026F0">
        <w:rPr>
          <w:rFonts w:eastAsia="Times New Roman" w:cs="Times New Roman"/>
          <w:lang w:eastAsia="en-GB"/>
        </w:rPr>
        <w:t>Labour and spare parts may not</w:t>
      </w:r>
      <w:r w:rsidR="006F5954">
        <w:rPr>
          <w:rFonts w:eastAsia="Times New Roman" w:cs="Times New Roman"/>
          <w:lang w:eastAsia="en-GB"/>
        </w:rPr>
        <w:t xml:space="preserve"> be available</w:t>
      </w:r>
      <w:r w:rsidRPr="00B026F0">
        <w:rPr>
          <w:rFonts w:eastAsia="Times New Roman" w:cs="Times New Roman"/>
          <w:lang w:eastAsia="en-GB"/>
        </w:rPr>
        <w:t xml:space="preserve"> causing </w:t>
      </w:r>
      <w:r w:rsidR="006F5954">
        <w:rPr>
          <w:rFonts w:eastAsia="Times New Roman" w:cs="Times New Roman"/>
          <w:lang w:eastAsia="en-GB"/>
        </w:rPr>
        <w:t>more delays, downtime</w:t>
      </w:r>
      <w:r w:rsidRPr="00B026F0">
        <w:rPr>
          <w:rFonts w:eastAsia="Times New Roman" w:cs="Times New Roman"/>
          <w:lang w:eastAsia="en-GB"/>
        </w:rPr>
        <w:t xml:space="preserve"> and losses</w:t>
      </w:r>
      <w:r>
        <w:rPr>
          <w:rFonts w:eastAsia="Times New Roman" w:cs="Times New Roman"/>
          <w:lang w:eastAsia="en-GB"/>
        </w:rPr>
        <w:t>;</w:t>
      </w:r>
    </w:p>
    <w:p w14:paraId="27D945BA" w14:textId="22F5898E" w:rsidR="003569D6" w:rsidRPr="00B026F0" w:rsidRDefault="006F5954" w:rsidP="003569D6">
      <w:pPr>
        <w:numPr>
          <w:ilvl w:val="0"/>
          <w:numId w:val="3"/>
        </w:numPr>
        <w:shd w:val="clear" w:color="auto" w:fill="FFFFFF"/>
        <w:spacing w:before="100" w:beforeAutospacing="1" w:after="100" w:afterAutospacing="1" w:line="240" w:lineRule="auto"/>
        <w:rPr>
          <w:rFonts w:eastAsia="Times New Roman" w:cs="Times New Roman"/>
          <w:lang w:eastAsia="en-GB"/>
        </w:rPr>
      </w:pPr>
      <w:r>
        <w:rPr>
          <w:rFonts w:eastAsia="Times New Roman" w:cs="Times New Roman"/>
          <w:lang w:eastAsia="en-GB"/>
        </w:rPr>
        <w:t>P</w:t>
      </w:r>
      <w:r w:rsidR="003569D6" w:rsidRPr="00B026F0">
        <w:rPr>
          <w:rFonts w:eastAsia="Times New Roman" w:cs="Times New Roman"/>
          <w:lang w:eastAsia="en-GB"/>
        </w:rPr>
        <w:t>oses a safety risk when maintenance personnel are under pressure to fix the problem as fast as possible</w:t>
      </w:r>
      <w:r w:rsidR="003569D6">
        <w:rPr>
          <w:rFonts w:eastAsia="Times New Roman" w:cs="Times New Roman"/>
          <w:lang w:eastAsia="en-GB"/>
        </w:rPr>
        <w:t>; and</w:t>
      </w:r>
    </w:p>
    <w:p w14:paraId="5554C53D" w14:textId="65AEB7CE" w:rsidR="003569D6" w:rsidRDefault="003569D6" w:rsidP="003569D6">
      <w:pPr>
        <w:numPr>
          <w:ilvl w:val="0"/>
          <w:numId w:val="3"/>
        </w:numPr>
        <w:shd w:val="clear" w:color="auto" w:fill="FFFFFF"/>
        <w:spacing w:before="100" w:beforeAutospacing="1" w:after="100" w:afterAutospacing="1" w:line="240" w:lineRule="auto"/>
        <w:rPr>
          <w:rFonts w:eastAsia="Times New Roman" w:cs="Times New Roman"/>
          <w:lang w:eastAsia="en-GB"/>
        </w:rPr>
      </w:pPr>
      <w:r w:rsidRPr="00B026F0">
        <w:rPr>
          <w:rFonts w:eastAsia="Times New Roman" w:cs="Times New Roman"/>
          <w:lang w:eastAsia="en-GB"/>
        </w:rPr>
        <w:t>Continuous rea</w:t>
      </w:r>
      <w:r w:rsidR="006F5954">
        <w:rPr>
          <w:rFonts w:eastAsia="Times New Roman" w:cs="Times New Roman"/>
          <w:lang w:eastAsia="en-GB"/>
        </w:rPr>
        <w:t>ctive maintenance will keep</w:t>
      </w:r>
      <w:r w:rsidRPr="00B026F0">
        <w:rPr>
          <w:rFonts w:eastAsia="Times New Roman" w:cs="Times New Roman"/>
          <w:lang w:eastAsia="en-GB"/>
        </w:rPr>
        <w:t xml:space="preserve"> team</w:t>
      </w:r>
      <w:r w:rsidR="006F5954">
        <w:rPr>
          <w:rFonts w:eastAsia="Times New Roman" w:cs="Times New Roman"/>
          <w:lang w:eastAsia="en-GB"/>
        </w:rPr>
        <w:t>s distracted and disorganised which</w:t>
      </w:r>
      <w:r w:rsidRPr="00B026F0">
        <w:rPr>
          <w:rFonts w:eastAsia="Times New Roman" w:cs="Times New Roman"/>
          <w:lang w:eastAsia="en-GB"/>
        </w:rPr>
        <w:t xml:space="preserve"> can lead to a build-up of unfinished work. </w:t>
      </w:r>
    </w:p>
    <w:p w14:paraId="2A015C9F" w14:textId="43320523" w:rsidR="003569D6" w:rsidRDefault="00B34F3B" w:rsidP="00E2784D">
      <w:pPr>
        <w:shd w:val="clear" w:color="auto" w:fill="FFFFFF"/>
        <w:spacing w:before="100" w:beforeAutospacing="1" w:after="100" w:afterAutospacing="1" w:line="240" w:lineRule="auto"/>
        <w:rPr>
          <w:rFonts w:eastAsia="Times New Roman" w:cs="Times New Roman"/>
          <w:lang w:eastAsia="en-GB"/>
        </w:rPr>
      </w:pPr>
      <w:r>
        <w:rPr>
          <w:rFonts w:eastAsia="Times New Roman" w:cs="Times New Roman"/>
          <w:lang w:eastAsia="en-GB"/>
        </w:rPr>
        <w:t xml:space="preserve">The article </w:t>
      </w:r>
      <w:r w:rsidR="00E2784D">
        <w:rPr>
          <w:rFonts w:eastAsia="Times New Roman" w:cs="Times New Roman"/>
          <w:lang w:eastAsia="en-GB"/>
        </w:rPr>
        <w:t xml:space="preserve">also makes comment as to why a </w:t>
      </w:r>
      <w:r w:rsidR="003569D6">
        <w:rPr>
          <w:rFonts w:eastAsia="Times New Roman" w:cs="Times New Roman"/>
          <w:lang w:eastAsia="en-GB"/>
        </w:rPr>
        <w:t>r</w:t>
      </w:r>
      <w:r w:rsidR="006F5954">
        <w:rPr>
          <w:rFonts w:eastAsia="Times New Roman" w:cs="Times New Roman"/>
          <w:lang w:eastAsia="en-GB"/>
        </w:rPr>
        <w:t>eactive maintenance strategy might</w:t>
      </w:r>
      <w:r w:rsidR="003569D6">
        <w:rPr>
          <w:rFonts w:eastAsia="Times New Roman" w:cs="Times New Roman"/>
          <w:lang w:eastAsia="en-GB"/>
        </w:rPr>
        <w:t xml:space="preserve"> be a favourable approach to m</w:t>
      </w:r>
      <w:r>
        <w:rPr>
          <w:rFonts w:eastAsia="Times New Roman" w:cs="Times New Roman"/>
          <w:lang w:eastAsia="en-GB"/>
        </w:rPr>
        <w:t>any organisations. These</w:t>
      </w:r>
      <w:r w:rsidR="003569D6">
        <w:rPr>
          <w:rFonts w:eastAsia="Times New Roman" w:cs="Times New Roman"/>
          <w:lang w:eastAsia="en-GB"/>
        </w:rPr>
        <w:t xml:space="preserve"> are;</w:t>
      </w:r>
    </w:p>
    <w:p w14:paraId="5DD3D151" w14:textId="557139C0" w:rsidR="003569D6" w:rsidRPr="00B026F0" w:rsidRDefault="003569D6" w:rsidP="003569D6">
      <w:pPr>
        <w:numPr>
          <w:ilvl w:val="0"/>
          <w:numId w:val="4"/>
        </w:numPr>
        <w:shd w:val="clear" w:color="auto" w:fill="FFFFFF"/>
        <w:spacing w:before="100" w:beforeAutospacing="1" w:after="100" w:afterAutospacing="1" w:line="240" w:lineRule="auto"/>
        <w:rPr>
          <w:rFonts w:eastAsia="Times New Roman" w:cs="Times New Roman"/>
          <w:lang w:eastAsia="en-GB"/>
        </w:rPr>
      </w:pPr>
      <w:r w:rsidRPr="00B026F0">
        <w:rPr>
          <w:rFonts w:eastAsia="Times New Roman" w:cs="Times New Roman"/>
          <w:lang w:eastAsia="en-GB"/>
        </w:rPr>
        <w:t>Reactive maintenance requires no initial cost and less planning when compared to preventive maintenance. You simply let the asset run until it breaks down</w:t>
      </w:r>
    </w:p>
    <w:p w14:paraId="2211FA14" w14:textId="67624ED3" w:rsidR="003569D6" w:rsidRPr="00B026F0" w:rsidRDefault="006F5954" w:rsidP="003569D6">
      <w:pPr>
        <w:numPr>
          <w:ilvl w:val="0"/>
          <w:numId w:val="4"/>
        </w:numPr>
        <w:shd w:val="clear" w:color="auto" w:fill="FFFFFF"/>
        <w:spacing w:before="100" w:beforeAutospacing="1" w:after="100" w:afterAutospacing="1" w:line="240" w:lineRule="auto"/>
        <w:rPr>
          <w:rFonts w:eastAsia="Times New Roman" w:cs="Times New Roman"/>
          <w:lang w:eastAsia="en-GB"/>
        </w:rPr>
      </w:pPr>
      <w:r>
        <w:rPr>
          <w:rFonts w:eastAsia="Times New Roman" w:cs="Times New Roman"/>
          <w:lang w:eastAsia="en-GB"/>
        </w:rPr>
        <w:t>R</w:t>
      </w:r>
      <w:r w:rsidR="003569D6" w:rsidRPr="00B026F0">
        <w:rPr>
          <w:rFonts w:eastAsia="Times New Roman" w:cs="Times New Roman"/>
          <w:lang w:eastAsia="en-GB"/>
        </w:rPr>
        <w:t>equires less standby manpower. There is no need for frequent inspections and staff to carry out these inspections. You could even choose to completely outsource reactive maintenance and thereby not need to include that skill set on your payroll</w:t>
      </w:r>
    </w:p>
    <w:p w14:paraId="26B38917" w14:textId="119ACDD1" w:rsidR="003569D6" w:rsidRDefault="003569D6" w:rsidP="003569D6">
      <w:pPr>
        <w:numPr>
          <w:ilvl w:val="0"/>
          <w:numId w:val="4"/>
        </w:numPr>
        <w:shd w:val="clear" w:color="auto" w:fill="FFFFFF"/>
        <w:spacing w:before="100" w:beforeAutospacing="1" w:after="100" w:afterAutospacing="1" w:line="240" w:lineRule="auto"/>
        <w:rPr>
          <w:rFonts w:eastAsia="Times New Roman" w:cs="Times New Roman"/>
          <w:lang w:eastAsia="en-GB"/>
        </w:rPr>
      </w:pPr>
      <w:r w:rsidRPr="00B026F0">
        <w:rPr>
          <w:rFonts w:eastAsia="Times New Roman" w:cs="Times New Roman"/>
          <w:lang w:eastAsia="en-GB"/>
        </w:rPr>
        <w:t>It can prove more cost e</w:t>
      </w:r>
      <w:r w:rsidR="006F5954">
        <w:rPr>
          <w:rFonts w:eastAsia="Times New Roman" w:cs="Times New Roman"/>
          <w:lang w:eastAsia="en-GB"/>
        </w:rPr>
        <w:t xml:space="preserve">ffective for equipment that is </w:t>
      </w:r>
      <w:r w:rsidRPr="00B026F0">
        <w:rPr>
          <w:rFonts w:eastAsia="Times New Roman" w:cs="Times New Roman"/>
          <w:lang w:eastAsia="en-GB"/>
        </w:rPr>
        <w:t>not critical for o</w:t>
      </w:r>
      <w:r w:rsidR="006F5954">
        <w:rPr>
          <w:rFonts w:eastAsia="Times New Roman" w:cs="Times New Roman"/>
          <w:lang w:eastAsia="en-GB"/>
        </w:rPr>
        <w:t>verall service delivery and has minimal impact on</w:t>
      </w:r>
      <w:r w:rsidRPr="00B026F0">
        <w:rPr>
          <w:rFonts w:eastAsia="Times New Roman" w:cs="Times New Roman"/>
          <w:lang w:eastAsia="en-GB"/>
        </w:rPr>
        <w:t xml:space="preserve"> operations.</w:t>
      </w:r>
    </w:p>
    <w:p w14:paraId="67219D77" w14:textId="283C3C49" w:rsidR="00CD2FE2" w:rsidRDefault="004B501C" w:rsidP="00D97AC2">
      <w:pPr>
        <w:shd w:val="clear" w:color="auto" w:fill="FFFFFF"/>
        <w:spacing w:before="100" w:beforeAutospacing="1" w:after="100" w:afterAutospacing="1" w:line="240" w:lineRule="auto"/>
        <w:rPr>
          <w:rFonts w:eastAsia="Times New Roman" w:cs="Times New Roman"/>
          <w:lang w:eastAsia="en-GB"/>
        </w:rPr>
      </w:pPr>
      <w:proofErr w:type="spellStart"/>
      <w:r>
        <w:rPr>
          <w:rFonts w:eastAsia="Times New Roman" w:cs="Times New Roman"/>
          <w:lang w:eastAsia="en-GB"/>
        </w:rPr>
        <w:t>Hupje</w:t>
      </w:r>
      <w:proofErr w:type="spellEnd"/>
      <w:r>
        <w:rPr>
          <w:rFonts w:eastAsia="Times New Roman" w:cs="Times New Roman"/>
          <w:lang w:eastAsia="en-GB"/>
        </w:rPr>
        <w:t xml:space="preserve"> (2018) </w:t>
      </w:r>
      <w:r w:rsidR="00B34F3B">
        <w:rPr>
          <w:rFonts w:eastAsia="Times New Roman" w:cs="Times New Roman"/>
          <w:lang w:eastAsia="en-GB"/>
        </w:rPr>
        <w:t>summarises the</w:t>
      </w:r>
      <w:r w:rsidR="00CD2FE2">
        <w:rPr>
          <w:rFonts w:eastAsia="Times New Roman" w:cs="Times New Roman"/>
          <w:lang w:eastAsia="en-GB"/>
        </w:rPr>
        <w:t xml:space="preserve"> reactive approach by explainin</w:t>
      </w:r>
      <w:r w:rsidR="006F5954">
        <w:rPr>
          <w:rFonts w:eastAsia="Times New Roman" w:cs="Times New Roman"/>
          <w:lang w:eastAsia="en-GB"/>
        </w:rPr>
        <w:t xml:space="preserve">g that a reactive strategy </w:t>
      </w:r>
      <w:r w:rsidR="00CD2FE2">
        <w:rPr>
          <w:rFonts w:eastAsia="Times New Roman" w:cs="Times New Roman"/>
          <w:lang w:eastAsia="en-GB"/>
        </w:rPr>
        <w:t xml:space="preserve">restores the function of an asset after it has been allowed to fail. It is based on the assumption that the failure of the asset is acceptable </w:t>
      </w:r>
      <w:r w:rsidR="00BD2046">
        <w:rPr>
          <w:rFonts w:eastAsia="Times New Roman" w:cs="Times New Roman"/>
          <w:lang w:eastAsia="en-GB"/>
        </w:rPr>
        <w:t>i.e.</w:t>
      </w:r>
      <w:r w:rsidR="00CD2FE2">
        <w:rPr>
          <w:rFonts w:eastAsia="Times New Roman" w:cs="Times New Roman"/>
          <w:lang w:eastAsia="en-GB"/>
        </w:rPr>
        <w:t xml:space="preserve"> no significant impact on safety, environment and business as usual activities, and preventing failure is either not economical or not possible.</w:t>
      </w:r>
    </w:p>
    <w:p w14:paraId="72ACDACD" w14:textId="0D338B12" w:rsidR="0030012E" w:rsidRDefault="00CD2FE2" w:rsidP="00D97AC2">
      <w:pPr>
        <w:shd w:val="clear" w:color="auto" w:fill="FFFFFF"/>
        <w:spacing w:before="100" w:beforeAutospacing="1" w:after="100" w:afterAutospacing="1" w:line="240" w:lineRule="auto"/>
        <w:rPr>
          <w:rFonts w:eastAsia="Times New Roman" w:cs="Times New Roman"/>
          <w:lang w:eastAsia="en-GB"/>
        </w:rPr>
      </w:pPr>
      <w:r>
        <w:rPr>
          <w:rFonts w:eastAsia="Times New Roman" w:cs="Times New Roman"/>
          <w:lang w:eastAsia="en-GB"/>
        </w:rPr>
        <w:lastRenderedPageBreak/>
        <w:t>A r</w:t>
      </w:r>
      <w:r w:rsidR="006F5954">
        <w:rPr>
          <w:rFonts w:eastAsia="Times New Roman" w:cs="Times New Roman"/>
          <w:lang w:eastAsia="en-GB"/>
        </w:rPr>
        <w:t>eactive strategy is</w:t>
      </w:r>
      <w:r>
        <w:rPr>
          <w:rFonts w:eastAsia="Times New Roman" w:cs="Times New Roman"/>
          <w:lang w:eastAsia="en-GB"/>
        </w:rPr>
        <w:t xml:space="preserve"> used</w:t>
      </w:r>
      <w:r w:rsidR="006F5954">
        <w:rPr>
          <w:rFonts w:eastAsia="Times New Roman" w:cs="Times New Roman"/>
          <w:lang w:eastAsia="en-GB"/>
        </w:rPr>
        <w:t xml:space="preserve"> most effectively</w:t>
      </w:r>
      <w:r>
        <w:rPr>
          <w:rFonts w:eastAsia="Times New Roman" w:cs="Times New Roman"/>
          <w:lang w:eastAsia="en-GB"/>
        </w:rPr>
        <w:t xml:space="preserve"> where the consequence of failure is limited and would not necessitate the need for an urgent repair. When opting for a reactive maintenance strategy it is essential to ensure that the failure modes under consideration do not have the potential to be emergency maintenance. </w:t>
      </w:r>
    </w:p>
    <w:p w14:paraId="6C52D312" w14:textId="0BB5D8EE" w:rsidR="0030012E" w:rsidRPr="0026553C" w:rsidRDefault="009F1B9D" w:rsidP="0030012E">
      <w:pPr>
        <w:rPr>
          <w:b/>
        </w:rPr>
      </w:pPr>
      <w:r>
        <w:rPr>
          <w:b/>
        </w:rPr>
        <w:t>2.1.2</w:t>
      </w:r>
      <w:r>
        <w:rPr>
          <w:b/>
        </w:rPr>
        <w:tab/>
      </w:r>
      <w:r w:rsidR="000665E5">
        <w:rPr>
          <w:b/>
        </w:rPr>
        <w:t>Preventive Maintenance Strategies</w:t>
      </w:r>
    </w:p>
    <w:p w14:paraId="40784942" w14:textId="3CADB3FC" w:rsidR="0030012E" w:rsidRDefault="0030012E" w:rsidP="0030012E">
      <w:pPr>
        <w:autoSpaceDE w:val="0"/>
        <w:autoSpaceDN w:val="0"/>
        <w:adjustRightInd w:val="0"/>
        <w:spacing w:after="0" w:line="240" w:lineRule="auto"/>
      </w:pPr>
      <w:r>
        <w:rPr>
          <w:rFonts w:eastAsia="Times New Roman" w:cs="Times New Roman"/>
          <w:lang w:eastAsia="en-GB"/>
        </w:rPr>
        <w:t>P</w:t>
      </w:r>
      <w:r w:rsidRPr="00B026F0">
        <w:rPr>
          <w:rFonts w:eastAsia="Times New Roman" w:cs="Times New Roman"/>
          <w:lang w:eastAsia="en-GB"/>
        </w:rPr>
        <w:t xml:space="preserve">reventive maintenance </w:t>
      </w:r>
      <w:r w:rsidR="00B34F3B">
        <w:rPr>
          <w:rFonts w:eastAsia="Times New Roman" w:cs="Times New Roman"/>
          <w:lang w:eastAsia="en-GB"/>
        </w:rPr>
        <w:t>is</w:t>
      </w:r>
      <w:r>
        <w:rPr>
          <w:rFonts w:eastAsia="Times New Roman" w:cs="Times New Roman"/>
          <w:lang w:eastAsia="en-GB"/>
        </w:rPr>
        <w:t xml:space="preserve"> described</w:t>
      </w:r>
      <w:r w:rsidR="000665E5">
        <w:rPr>
          <w:rFonts w:eastAsia="Times New Roman" w:cs="Times New Roman"/>
          <w:lang w:eastAsia="en-GB"/>
        </w:rPr>
        <w:t xml:space="preserve"> by Bader (2018)</w:t>
      </w:r>
      <w:r>
        <w:rPr>
          <w:rFonts w:eastAsia="Times New Roman" w:cs="Times New Roman"/>
          <w:lang w:eastAsia="en-GB"/>
        </w:rPr>
        <w:t xml:space="preserve"> </w:t>
      </w:r>
      <w:r w:rsidRPr="00B026F0">
        <w:rPr>
          <w:rFonts w:eastAsia="Times New Roman" w:cs="Times New Roman"/>
          <w:lang w:eastAsia="en-GB"/>
        </w:rPr>
        <w:t xml:space="preserve">as </w:t>
      </w:r>
      <w:r>
        <w:rPr>
          <w:rFonts w:eastAsia="Times New Roman" w:cs="Times New Roman"/>
          <w:lang w:eastAsia="en-GB"/>
        </w:rPr>
        <w:t>a</w:t>
      </w:r>
      <w:r w:rsidRPr="00B026F0">
        <w:t xml:space="preserve"> detailed program that keeps </w:t>
      </w:r>
      <w:r w:rsidR="0080520F">
        <w:t>equipment operating efficiently,</w:t>
      </w:r>
      <w:r w:rsidRPr="00B026F0">
        <w:t xml:space="preserve"> extends </w:t>
      </w:r>
      <w:r w:rsidR="0080520F">
        <w:t>the lifetime of physical assets,</w:t>
      </w:r>
      <w:r w:rsidRPr="00B026F0">
        <w:t xml:space="preserve"> enhances </w:t>
      </w:r>
      <w:r w:rsidR="0080520F">
        <w:t>the safety of your employees</w:t>
      </w:r>
      <w:r w:rsidRPr="00B026F0">
        <w:t xml:space="preserve"> keeps the facility comfortable, attractive and</w:t>
      </w:r>
      <w:r w:rsidR="0080520F">
        <w:t xml:space="preserve"> energy efficient </w:t>
      </w:r>
      <w:r w:rsidR="000665E5">
        <w:t>and helps</w:t>
      </w:r>
      <w:r w:rsidRPr="00B026F0">
        <w:t xml:space="preserve"> avoid large and costly repairs down the road.</w:t>
      </w:r>
      <w:r w:rsidRPr="00A34BB7">
        <w:rPr>
          <w:rFonts w:eastAsia="Times New Roman" w:cs="Times New Roman"/>
          <w:lang w:eastAsia="en-GB"/>
        </w:rPr>
        <w:t xml:space="preserve"> </w:t>
      </w:r>
      <w:r>
        <w:t xml:space="preserve"> </w:t>
      </w:r>
    </w:p>
    <w:p w14:paraId="619F3C38" w14:textId="77777777" w:rsidR="0030012E" w:rsidRDefault="0030012E" w:rsidP="0030012E">
      <w:pPr>
        <w:autoSpaceDE w:val="0"/>
        <w:autoSpaceDN w:val="0"/>
        <w:adjustRightInd w:val="0"/>
        <w:spacing w:after="0" w:line="240" w:lineRule="auto"/>
        <w:rPr>
          <w:rFonts w:cs=""/>
          <w:szCs w:val="20"/>
        </w:rPr>
      </w:pPr>
    </w:p>
    <w:p w14:paraId="78254C46" w14:textId="77777777" w:rsidR="0080520F" w:rsidRDefault="0030012E" w:rsidP="0030012E">
      <w:pPr>
        <w:autoSpaceDE w:val="0"/>
        <w:autoSpaceDN w:val="0"/>
        <w:adjustRightInd w:val="0"/>
        <w:spacing w:after="0" w:line="240" w:lineRule="auto"/>
        <w:rPr>
          <w:rFonts w:cs=""/>
        </w:rPr>
      </w:pPr>
      <w:r w:rsidRPr="00C076D5">
        <w:rPr>
          <w:rFonts w:cs=""/>
          <w:szCs w:val="20"/>
        </w:rPr>
        <w:t>Preventive maintenance was introduced to overcome the disadvantages of corrective maintenance, by reducing</w:t>
      </w:r>
      <w:r>
        <w:rPr>
          <w:rFonts w:cs=""/>
          <w:szCs w:val="20"/>
        </w:rPr>
        <w:t xml:space="preserve"> </w:t>
      </w:r>
      <w:r w:rsidRPr="00C076D5">
        <w:rPr>
          <w:rFonts w:cs=""/>
          <w:szCs w:val="20"/>
        </w:rPr>
        <w:t>the probability of occurrence of failure and avoiding sudden failure. This strategy is</w:t>
      </w:r>
      <w:r>
        <w:rPr>
          <w:rFonts w:cs=""/>
          <w:szCs w:val="20"/>
        </w:rPr>
        <w:t xml:space="preserve"> </w:t>
      </w:r>
      <w:r w:rsidRPr="00C076D5">
        <w:rPr>
          <w:rFonts w:cs=""/>
          <w:szCs w:val="20"/>
        </w:rPr>
        <w:t>referred to as time-based</w:t>
      </w:r>
      <w:r>
        <w:rPr>
          <w:rFonts w:cs=""/>
          <w:szCs w:val="20"/>
        </w:rPr>
        <w:t xml:space="preserve"> </w:t>
      </w:r>
      <w:r w:rsidRPr="00C076D5">
        <w:rPr>
          <w:rFonts w:cs=""/>
          <w:szCs w:val="20"/>
        </w:rPr>
        <w:t>maintenance, planned maintenance or cyclic maintenance. Preventive maintenance tasks are performed in</w:t>
      </w:r>
      <w:r>
        <w:rPr>
          <w:rFonts w:cs=""/>
          <w:szCs w:val="20"/>
        </w:rPr>
        <w:t xml:space="preserve"> </w:t>
      </w:r>
      <w:r w:rsidRPr="00C076D5">
        <w:rPr>
          <w:rFonts w:cs=""/>
          <w:szCs w:val="20"/>
        </w:rPr>
        <w:t>accordance with a predetermined plan at regular, fixed intervals, which may be based on operating</w:t>
      </w:r>
      <w:r>
        <w:rPr>
          <w:rFonts w:cs=""/>
          <w:szCs w:val="20"/>
        </w:rPr>
        <w:t xml:space="preserve"> </w:t>
      </w:r>
      <w:r w:rsidRPr="00C076D5">
        <w:rPr>
          <w:rFonts w:cs=""/>
          <w:szCs w:val="20"/>
        </w:rPr>
        <w:t>time.</w:t>
      </w:r>
      <w:r>
        <w:rPr>
          <w:rFonts w:cs=""/>
          <w:szCs w:val="20"/>
        </w:rPr>
        <w:t xml:space="preserve"> </w:t>
      </w:r>
      <w:r w:rsidR="000665E5">
        <w:rPr>
          <w:rFonts w:cs=""/>
          <w:szCs w:val="20"/>
        </w:rPr>
        <w:t>(</w:t>
      </w:r>
      <w:r w:rsidR="000665E5">
        <w:rPr>
          <w:rFonts w:cs=""/>
        </w:rPr>
        <w:t>Horner, El-Haram, and</w:t>
      </w:r>
      <w:r w:rsidRPr="009319AD">
        <w:rPr>
          <w:rFonts w:cs=""/>
        </w:rPr>
        <w:t xml:space="preserve"> </w:t>
      </w:r>
      <w:proofErr w:type="spellStart"/>
      <w:r w:rsidRPr="009319AD">
        <w:rPr>
          <w:rFonts w:cs=""/>
        </w:rPr>
        <w:t>Munns</w:t>
      </w:r>
      <w:proofErr w:type="spellEnd"/>
      <w:r w:rsidR="000665E5">
        <w:rPr>
          <w:rFonts w:cs=""/>
        </w:rPr>
        <w:t>.</w:t>
      </w:r>
      <w:r w:rsidRPr="009319AD">
        <w:rPr>
          <w:rFonts w:cs=""/>
        </w:rPr>
        <w:t xml:space="preserve"> 1997) </w:t>
      </w:r>
    </w:p>
    <w:p w14:paraId="342E9FB3" w14:textId="77777777" w:rsidR="0080520F" w:rsidRDefault="0080520F" w:rsidP="0030012E">
      <w:pPr>
        <w:autoSpaceDE w:val="0"/>
        <w:autoSpaceDN w:val="0"/>
        <w:adjustRightInd w:val="0"/>
        <w:spacing w:after="0" w:line="240" w:lineRule="auto"/>
        <w:rPr>
          <w:rFonts w:cs=""/>
        </w:rPr>
      </w:pPr>
    </w:p>
    <w:p w14:paraId="34D628FB" w14:textId="388728A2" w:rsidR="0030012E" w:rsidRDefault="0030012E" w:rsidP="0030012E">
      <w:pPr>
        <w:autoSpaceDE w:val="0"/>
        <w:autoSpaceDN w:val="0"/>
        <w:adjustRightInd w:val="0"/>
        <w:spacing w:after="0" w:line="240" w:lineRule="auto"/>
        <w:rPr>
          <w:rFonts w:cs=""/>
          <w:szCs w:val="20"/>
        </w:rPr>
      </w:pPr>
      <w:r w:rsidRPr="009319AD">
        <w:rPr>
          <w:rFonts w:cs=""/>
        </w:rPr>
        <w:t xml:space="preserve">Key advantages of preventative maintenance over reactive maintenance, described by </w:t>
      </w:r>
      <w:r w:rsidR="000665E5">
        <w:rPr>
          <w:rFonts w:cs=""/>
          <w:szCs w:val="20"/>
        </w:rPr>
        <w:t>Raymond and Joan (1991) are:</w:t>
      </w:r>
    </w:p>
    <w:p w14:paraId="16EEE999" w14:textId="77777777" w:rsidR="0030012E" w:rsidRDefault="0030012E" w:rsidP="0030012E">
      <w:pPr>
        <w:autoSpaceDE w:val="0"/>
        <w:autoSpaceDN w:val="0"/>
        <w:adjustRightInd w:val="0"/>
        <w:spacing w:after="0" w:line="240" w:lineRule="auto"/>
        <w:rPr>
          <w:rFonts w:ascii="" w:hAnsi="" w:cs=""/>
          <w:sz w:val="24"/>
        </w:rPr>
      </w:pPr>
    </w:p>
    <w:p w14:paraId="66843FD6" w14:textId="77777777" w:rsidR="0030012E" w:rsidRPr="00AF1A5C" w:rsidRDefault="0030012E" w:rsidP="0030012E">
      <w:pPr>
        <w:pStyle w:val="ListParagraph"/>
        <w:numPr>
          <w:ilvl w:val="0"/>
          <w:numId w:val="1"/>
        </w:numPr>
        <w:autoSpaceDE w:val="0"/>
        <w:autoSpaceDN w:val="0"/>
        <w:adjustRightInd w:val="0"/>
        <w:spacing w:after="0" w:line="240" w:lineRule="auto"/>
        <w:rPr>
          <w:rFonts w:cs=""/>
          <w:sz w:val="24"/>
        </w:rPr>
      </w:pPr>
      <w:r>
        <w:rPr>
          <w:rFonts w:cs=""/>
          <w:szCs w:val="20"/>
        </w:rPr>
        <w:t>M</w:t>
      </w:r>
      <w:r w:rsidRPr="00AF1A5C">
        <w:rPr>
          <w:rFonts w:cs=""/>
          <w:szCs w:val="20"/>
        </w:rPr>
        <w:t>aintenance can be planned and performed when it is convenient to the building's user;</w:t>
      </w:r>
      <w:r w:rsidRPr="00AF1A5C">
        <w:rPr>
          <w:rFonts w:cs=""/>
          <w:sz w:val="28"/>
        </w:rPr>
        <w:t xml:space="preserve"> </w:t>
      </w:r>
    </w:p>
    <w:p w14:paraId="7A91E9DA" w14:textId="77777777" w:rsidR="0030012E" w:rsidRPr="00D73027" w:rsidRDefault="0030012E" w:rsidP="0030012E">
      <w:pPr>
        <w:pStyle w:val="ListParagraph"/>
        <w:numPr>
          <w:ilvl w:val="0"/>
          <w:numId w:val="1"/>
        </w:numPr>
        <w:autoSpaceDE w:val="0"/>
        <w:autoSpaceDN w:val="0"/>
        <w:adjustRightInd w:val="0"/>
        <w:spacing w:after="0" w:line="240" w:lineRule="auto"/>
        <w:rPr>
          <w:rFonts w:cs=""/>
          <w:sz w:val="28"/>
        </w:rPr>
      </w:pPr>
      <w:r>
        <w:rPr>
          <w:rFonts w:cs=""/>
          <w:szCs w:val="20"/>
        </w:rPr>
        <w:t>M</w:t>
      </w:r>
      <w:r w:rsidRPr="00AF1A5C">
        <w:rPr>
          <w:rFonts w:cs=""/>
          <w:szCs w:val="20"/>
        </w:rPr>
        <w:t>aintenance costs can be reduced by avoiding the cost of consequential damage;</w:t>
      </w:r>
    </w:p>
    <w:p w14:paraId="4AC54CBA" w14:textId="77777777" w:rsidR="0030012E" w:rsidRPr="00D73027" w:rsidRDefault="0030012E" w:rsidP="0030012E">
      <w:pPr>
        <w:pStyle w:val="ListParagraph"/>
        <w:numPr>
          <w:ilvl w:val="0"/>
          <w:numId w:val="1"/>
        </w:numPr>
        <w:autoSpaceDE w:val="0"/>
        <w:autoSpaceDN w:val="0"/>
        <w:adjustRightInd w:val="0"/>
        <w:spacing w:after="0" w:line="240" w:lineRule="auto"/>
        <w:rPr>
          <w:rFonts w:cs=""/>
          <w:sz w:val="32"/>
        </w:rPr>
      </w:pPr>
      <w:r>
        <w:rPr>
          <w:rFonts w:cs=""/>
          <w:szCs w:val="20"/>
        </w:rPr>
        <w:t>D</w:t>
      </w:r>
      <w:r w:rsidRPr="00D73027">
        <w:rPr>
          <w:rFonts w:cs=""/>
          <w:szCs w:val="20"/>
        </w:rPr>
        <w:t>owntime, the time that an element of the building or the whole building is out of service, can be minimi</w:t>
      </w:r>
      <w:r>
        <w:rPr>
          <w:rFonts w:cs=""/>
          <w:szCs w:val="20"/>
        </w:rPr>
        <w:t>s</w:t>
      </w:r>
      <w:r w:rsidRPr="00D73027">
        <w:rPr>
          <w:rFonts w:cs=""/>
          <w:szCs w:val="20"/>
        </w:rPr>
        <w:t>ed so the habitability of the building can be increased;</w:t>
      </w:r>
      <w:r>
        <w:rPr>
          <w:rFonts w:cs=""/>
          <w:szCs w:val="20"/>
        </w:rPr>
        <w:t xml:space="preserve"> and</w:t>
      </w:r>
    </w:p>
    <w:p w14:paraId="0E1D5137" w14:textId="77777777" w:rsidR="0030012E" w:rsidRPr="00D73027" w:rsidRDefault="0030012E" w:rsidP="0030012E">
      <w:pPr>
        <w:pStyle w:val="ListParagraph"/>
        <w:numPr>
          <w:ilvl w:val="0"/>
          <w:numId w:val="1"/>
        </w:numPr>
        <w:autoSpaceDE w:val="0"/>
        <w:autoSpaceDN w:val="0"/>
        <w:adjustRightInd w:val="0"/>
        <w:spacing w:after="0" w:line="240" w:lineRule="auto"/>
        <w:rPr>
          <w:rFonts w:cs=""/>
          <w:sz w:val="36"/>
        </w:rPr>
      </w:pPr>
      <w:r>
        <w:rPr>
          <w:rFonts w:cs=""/>
          <w:szCs w:val="20"/>
        </w:rPr>
        <w:t>T</w:t>
      </w:r>
      <w:r w:rsidRPr="00D73027">
        <w:rPr>
          <w:rFonts w:cs=""/>
          <w:szCs w:val="20"/>
        </w:rPr>
        <w:t>he health and safety of the user can be improved.</w:t>
      </w:r>
    </w:p>
    <w:p w14:paraId="15C17610" w14:textId="77777777" w:rsidR="0030012E" w:rsidRDefault="0030012E" w:rsidP="0030012E">
      <w:pPr>
        <w:autoSpaceDE w:val="0"/>
        <w:autoSpaceDN w:val="0"/>
        <w:adjustRightInd w:val="0"/>
        <w:spacing w:after="0" w:line="240" w:lineRule="auto"/>
      </w:pPr>
    </w:p>
    <w:p w14:paraId="2038C548" w14:textId="77777777" w:rsidR="00A83F81" w:rsidRDefault="000665E5" w:rsidP="0030012E">
      <w:pPr>
        <w:autoSpaceDE w:val="0"/>
        <w:autoSpaceDN w:val="0"/>
        <w:adjustRightInd w:val="0"/>
        <w:spacing w:after="0" w:line="240" w:lineRule="auto"/>
      </w:pPr>
      <w:r>
        <w:t>Mays (2015) states</w:t>
      </w:r>
      <w:r w:rsidR="0030012E">
        <w:t xml:space="preserve"> that a focus on preventive maintenance can benefit organisations in several </w:t>
      </w:r>
      <w:r w:rsidR="00B34F3B">
        <w:t>ways. Firstly,</w:t>
      </w:r>
      <w:r w:rsidR="0030012E">
        <w:t xml:space="preserve"> a preventive approach can significantly reduce the costs associated with maintenance, where a reactive approach to maintenance can cost as much as five times more than the same activity done with a planned approach in mind. Secondly, preventive maintenance allows the organisation completing the maintenance tasks to</w:t>
      </w:r>
      <w:r w:rsidR="00A83F81">
        <w:t xml:space="preserve"> focus on high level priorities therefore elevating </w:t>
      </w:r>
      <w:r w:rsidR="0030012E">
        <w:t>planning from a tactical approach to a strategic</w:t>
      </w:r>
      <w:r w:rsidR="00A83F81">
        <w:t xml:space="preserve"> which</w:t>
      </w:r>
      <w:r w:rsidR="0030012E">
        <w:t xml:space="preserve"> can help extend the life of essential assets. </w:t>
      </w:r>
    </w:p>
    <w:p w14:paraId="732D52D5" w14:textId="77777777" w:rsidR="00A83F81" w:rsidRDefault="00A83F81" w:rsidP="0030012E">
      <w:pPr>
        <w:autoSpaceDE w:val="0"/>
        <w:autoSpaceDN w:val="0"/>
        <w:adjustRightInd w:val="0"/>
        <w:spacing w:after="0" w:line="240" w:lineRule="auto"/>
      </w:pPr>
    </w:p>
    <w:p w14:paraId="39DAF770" w14:textId="641575E0" w:rsidR="0030012E" w:rsidRDefault="0030012E" w:rsidP="0030012E">
      <w:pPr>
        <w:autoSpaceDE w:val="0"/>
        <w:autoSpaceDN w:val="0"/>
        <w:adjustRightInd w:val="0"/>
        <w:spacing w:after="0" w:line="240" w:lineRule="auto"/>
      </w:pPr>
      <w:r>
        <w:t>Further justification</w:t>
      </w:r>
      <w:r w:rsidR="00B34F3B">
        <w:t xml:space="preserve"> for the use</w:t>
      </w:r>
      <w:r>
        <w:t xml:space="preserve"> of a preventive mainten</w:t>
      </w:r>
      <w:r w:rsidR="00A83F81">
        <w:t xml:space="preserve">ance strategy by Au-Yong, </w:t>
      </w:r>
      <w:r>
        <w:t>Ali,</w:t>
      </w:r>
      <w:r w:rsidR="00A83F81">
        <w:t xml:space="preserve"> and Ahmad </w:t>
      </w:r>
      <w:r>
        <w:t>(2014) is that system failure causes negative impacts to the organisations users and customers. The</w:t>
      </w:r>
      <w:r w:rsidR="00A83F81">
        <w:t>se</w:t>
      </w:r>
      <w:r>
        <w:t xml:space="preserve"> negative impacts could be on the aspects of output, safety, environmental integrity, system quality, customer satisfaction, and additional </w:t>
      </w:r>
      <w:r w:rsidR="00A83F81">
        <w:t xml:space="preserve">repair cost incurred. Thus, </w:t>
      </w:r>
      <w:r>
        <w:t>implementation of preventive maintenance is necessary to replace the need of corrective maintenance. Consequently, unnecessary cost</w:t>
      </w:r>
      <w:r w:rsidR="00A83F81">
        <w:t>s</w:t>
      </w:r>
      <w:r>
        <w:t xml:space="preserve"> such as emergency repair costs after a failure o</w:t>
      </w:r>
      <w:r w:rsidR="00A83F81">
        <w:t>ccurs can be reduced or avoided as well as minimising</w:t>
      </w:r>
      <w:r>
        <w:t xml:space="preserve"> capital investment</w:t>
      </w:r>
      <w:r w:rsidR="00A83F81">
        <w:t xml:space="preserve"> required</w:t>
      </w:r>
      <w:r>
        <w:t xml:space="preserve"> on maintenance.</w:t>
      </w:r>
    </w:p>
    <w:p w14:paraId="4F36592E" w14:textId="17389B7D" w:rsidR="00D97AC2" w:rsidRPr="00B026F0" w:rsidRDefault="007C34B3" w:rsidP="00667FD7">
      <w:pPr>
        <w:shd w:val="clear" w:color="auto" w:fill="FFFFFF"/>
        <w:spacing w:before="100" w:beforeAutospacing="1" w:after="100" w:afterAutospacing="1" w:line="240" w:lineRule="auto"/>
        <w:rPr>
          <w:rFonts w:eastAsia="Times New Roman" w:cs="Times New Roman"/>
          <w:lang w:eastAsia="en-GB"/>
        </w:rPr>
      </w:pPr>
      <w:r>
        <w:rPr>
          <w:rFonts w:eastAsia="Times New Roman" w:cs="Times New Roman"/>
          <w:lang w:eastAsia="en-GB"/>
        </w:rPr>
        <w:t xml:space="preserve">Au-Yong (2013) </w:t>
      </w:r>
      <w:r>
        <w:rPr>
          <w:rFonts w:eastAsia="Times New Roman" w:cs="Times New Roman"/>
          <w:lang w:eastAsia="en-GB"/>
        </w:rPr>
        <w:t>c</w:t>
      </w:r>
      <w:r>
        <w:t>laims the</w:t>
      </w:r>
      <w:r w:rsidR="004F64B7">
        <w:t xml:space="preserve"> disadvantages with using preventive</w:t>
      </w:r>
      <w:r w:rsidR="001A760C">
        <w:t xml:space="preserve"> approach </w:t>
      </w:r>
      <w:r w:rsidR="001A760C">
        <w:rPr>
          <w:rFonts w:eastAsia="Times New Roman" w:cs="Times New Roman"/>
          <w:lang w:eastAsia="en-GB"/>
        </w:rPr>
        <w:t>is</w:t>
      </w:r>
      <w:r w:rsidR="0030012E" w:rsidRPr="00B026F0">
        <w:rPr>
          <w:rFonts w:eastAsia="Times New Roman" w:cs="Times New Roman"/>
          <w:lang w:eastAsia="en-GB"/>
        </w:rPr>
        <w:t xml:space="preserve"> </w:t>
      </w:r>
      <w:r w:rsidR="0030012E" w:rsidRPr="00B026F0">
        <w:t xml:space="preserve">maintenance activities performed at fixed time intervals </w:t>
      </w:r>
      <w:r w:rsidR="0042730B">
        <w:t>is</w:t>
      </w:r>
      <w:r w:rsidR="0030012E" w:rsidRPr="00B026F0">
        <w:t xml:space="preserve"> meant to reduce the probability of failures and breakdowns, sc</w:t>
      </w:r>
      <w:r w:rsidR="0042730B">
        <w:t>heduled maintenance is deemed</w:t>
      </w:r>
      <w:r w:rsidR="0030012E" w:rsidRPr="00B026F0">
        <w:t xml:space="preserve"> not cost effective, whereby the replacement of components is often performed regardless of the condition therefore creating additional labour and material costs.</w:t>
      </w:r>
      <w:r>
        <w:t xml:space="preserve"> </w:t>
      </w:r>
      <w:r w:rsidR="0042730B">
        <w:rPr>
          <w:rFonts w:cs=""/>
        </w:rPr>
        <w:t xml:space="preserve">Horner, </w:t>
      </w:r>
      <w:r w:rsidR="0030012E" w:rsidRPr="009319AD">
        <w:rPr>
          <w:rFonts w:cs=""/>
        </w:rPr>
        <w:t>El-Haram</w:t>
      </w:r>
      <w:r w:rsidR="0042730B">
        <w:rPr>
          <w:rFonts w:cs=""/>
        </w:rPr>
        <w:t xml:space="preserve"> and</w:t>
      </w:r>
      <w:r w:rsidR="0030012E" w:rsidRPr="009319AD">
        <w:rPr>
          <w:rFonts w:cs=""/>
        </w:rPr>
        <w:t xml:space="preserve"> </w:t>
      </w:r>
      <w:proofErr w:type="spellStart"/>
      <w:r w:rsidR="0030012E" w:rsidRPr="009319AD">
        <w:rPr>
          <w:rFonts w:cs=""/>
        </w:rPr>
        <w:t>Munns</w:t>
      </w:r>
      <w:proofErr w:type="spellEnd"/>
      <w:r w:rsidR="0030012E" w:rsidRPr="009319AD">
        <w:rPr>
          <w:rFonts w:cs=""/>
        </w:rPr>
        <w:t xml:space="preserve"> (1997)</w:t>
      </w:r>
      <w:r w:rsidR="004F64B7">
        <w:rPr>
          <w:rFonts w:cs=""/>
        </w:rPr>
        <w:t xml:space="preserve"> supports this</w:t>
      </w:r>
      <w:r w:rsidR="0042730B">
        <w:rPr>
          <w:rFonts w:cs=""/>
        </w:rPr>
        <w:t>. These researchers identified</w:t>
      </w:r>
      <w:r w:rsidR="0030012E" w:rsidRPr="00BD2046">
        <w:rPr>
          <w:rFonts w:cstheme="minorHAnsi"/>
        </w:rPr>
        <w:t xml:space="preserve"> that p</w:t>
      </w:r>
      <w:r w:rsidR="0030012E" w:rsidRPr="00BD2046">
        <w:rPr>
          <w:rFonts w:cstheme="minorHAnsi"/>
          <w:szCs w:val="20"/>
        </w:rPr>
        <w:t>lanned</w:t>
      </w:r>
      <w:r w:rsidR="0030012E" w:rsidRPr="006C181A">
        <w:rPr>
          <w:rFonts w:cs=""/>
          <w:szCs w:val="20"/>
        </w:rPr>
        <w:t xml:space="preserve"> maintenance is performed irrespective of the condition of the building elements. </w:t>
      </w:r>
      <w:r w:rsidR="004F64B7">
        <w:rPr>
          <w:rFonts w:cs=""/>
          <w:szCs w:val="20"/>
        </w:rPr>
        <w:t xml:space="preserve"> </w:t>
      </w:r>
      <w:r w:rsidR="0042730B">
        <w:rPr>
          <w:rFonts w:cs=""/>
          <w:szCs w:val="20"/>
        </w:rPr>
        <w:t>The consequence was</w:t>
      </w:r>
      <w:r w:rsidR="0030012E" w:rsidRPr="006C181A">
        <w:rPr>
          <w:rFonts w:cs=""/>
          <w:szCs w:val="20"/>
        </w:rPr>
        <w:t xml:space="preserve"> a large num</w:t>
      </w:r>
      <w:r>
        <w:rPr>
          <w:rFonts w:cs=""/>
          <w:szCs w:val="20"/>
        </w:rPr>
        <w:t>ber of unnecessary tasks was</w:t>
      </w:r>
      <w:r w:rsidR="0030012E" w:rsidRPr="006C181A">
        <w:rPr>
          <w:rFonts w:cs=""/>
          <w:szCs w:val="20"/>
        </w:rPr>
        <w:t xml:space="preserve"> carried out on elements that could have remained in a safe and acceptable operating condition for a much longer time.  </w:t>
      </w:r>
      <w:r w:rsidR="00CD2FE2">
        <w:rPr>
          <w:rFonts w:eastAsia="Times New Roman" w:cs="Times New Roman"/>
          <w:lang w:eastAsia="en-GB"/>
        </w:rPr>
        <w:t xml:space="preserve"> </w:t>
      </w:r>
    </w:p>
    <w:p w14:paraId="7B585C55" w14:textId="2EF3DF46" w:rsidR="003569D6" w:rsidRPr="0026553C" w:rsidRDefault="009F1B9D" w:rsidP="003569D6">
      <w:pPr>
        <w:shd w:val="clear" w:color="auto" w:fill="FFFFFF"/>
        <w:spacing w:before="100" w:beforeAutospacing="1" w:after="100" w:afterAutospacing="1" w:line="240" w:lineRule="auto"/>
        <w:rPr>
          <w:rFonts w:eastAsia="Times New Roman" w:cs="Times New Roman"/>
          <w:b/>
          <w:lang w:eastAsia="en-GB"/>
        </w:rPr>
      </w:pPr>
      <w:r>
        <w:rPr>
          <w:rFonts w:eastAsia="Times New Roman" w:cs="Times New Roman"/>
          <w:b/>
          <w:lang w:eastAsia="en-GB"/>
        </w:rPr>
        <w:lastRenderedPageBreak/>
        <w:t>2.1.3</w:t>
      </w:r>
      <w:r>
        <w:rPr>
          <w:rFonts w:eastAsia="Times New Roman" w:cs="Times New Roman"/>
          <w:b/>
          <w:lang w:eastAsia="en-GB"/>
        </w:rPr>
        <w:tab/>
      </w:r>
      <w:r w:rsidR="005C7F35" w:rsidRPr="0026553C">
        <w:rPr>
          <w:rFonts w:eastAsia="Times New Roman" w:cs="Times New Roman"/>
          <w:b/>
          <w:lang w:eastAsia="en-GB"/>
        </w:rPr>
        <w:t>Predictive Maintenance Strategy</w:t>
      </w:r>
    </w:p>
    <w:p w14:paraId="1A124171" w14:textId="68355D48" w:rsidR="007A35AD" w:rsidRPr="00B026F0" w:rsidRDefault="007A35AD" w:rsidP="00B655E5">
      <w:pPr>
        <w:shd w:val="clear" w:color="auto" w:fill="FFFFFF"/>
        <w:spacing w:before="100" w:beforeAutospacing="1" w:after="100" w:afterAutospacing="1" w:line="240" w:lineRule="auto"/>
      </w:pPr>
      <w:proofErr w:type="spellStart"/>
      <w:r w:rsidRPr="00B026F0">
        <w:t>He</w:t>
      </w:r>
      <w:r w:rsidR="0042730B">
        <w:t>mmerdinger</w:t>
      </w:r>
      <w:proofErr w:type="spellEnd"/>
      <w:r w:rsidR="0042730B">
        <w:t xml:space="preserve"> (2014) captured</w:t>
      </w:r>
      <w:r w:rsidRPr="00B026F0">
        <w:t xml:space="preserve"> the advantages and disadvantages of a predictive m</w:t>
      </w:r>
      <w:r w:rsidR="00B655E5">
        <w:t>aintenance strategy in a</w:t>
      </w:r>
      <w:r w:rsidRPr="00B026F0">
        <w:t xml:space="preserve"> paper wri</w:t>
      </w:r>
      <w:r w:rsidR="004F64B7">
        <w:t xml:space="preserve">tten for Schneider Electric. The paper </w:t>
      </w:r>
      <w:r w:rsidRPr="00B026F0">
        <w:t>explains that like preventive maintenance, predictive maintenance is based on the belief that a proactive approach is better than a reactive one. However, instead of making repairs based on a predetermined calendar schedule, the predictive approach makes repairs based on the actual condition of</w:t>
      </w:r>
      <w:r w:rsidR="0042730B">
        <w:t xml:space="preserve"> the equipment. For example, </w:t>
      </w:r>
      <w:r w:rsidRPr="00B026F0">
        <w:t>a predictive maintenance program, key operating parameters of equipment are checked regularly by staff or monitored automatically by sensors. The readings are analysed and used to evaluate the condition of the equipment and predict the future performance or likelihood of failure. The key t</w:t>
      </w:r>
      <w:r w:rsidR="0042730B">
        <w:t>o predictive maintenance is that</w:t>
      </w:r>
      <w:r w:rsidRPr="00B026F0">
        <w:t xml:space="preserve"> equipment and system condition determines what maintenance is performed, rather than a set planned schedule. This means that repairs are performed at the ideal time, resources are</w:t>
      </w:r>
      <w:r w:rsidR="0042730B">
        <w:t xml:space="preserve"> not wasted on unnecessary work</w:t>
      </w:r>
      <w:r w:rsidRPr="00B026F0">
        <w:t xml:space="preserve"> and equipment is maintained at a higher level of performance.</w:t>
      </w:r>
    </w:p>
    <w:p w14:paraId="49654452" w14:textId="272D85C4" w:rsidR="007A35AD" w:rsidRPr="00B026F0" w:rsidRDefault="007A35AD" w:rsidP="007A35AD">
      <w:pPr>
        <w:shd w:val="clear" w:color="auto" w:fill="FFFFFF"/>
        <w:spacing w:before="100" w:beforeAutospacing="1" w:after="100" w:afterAutospacing="1" w:line="240" w:lineRule="auto"/>
      </w:pPr>
      <w:r w:rsidRPr="00B026F0">
        <w:rPr>
          <w:rFonts w:eastAsia="Times New Roman" w:cs="Times New Roman"/>
          <w:lang w:eastAsia="en-GB"/>
        </w:rPr>
        <w:t xml:space="preserve">Figures used in </w:t>
      </w:r>
      <w:bookmarkStart w:id="3" w:name="_Hlk19628156"/>
      <w:proofErr w:type="spellStart"/>
      <w:r w:rsidRPr="00B026F0">
        <w:rPr>
          <w:rFonts w:eastAsia="Times New Roman" w:cs="Times New Roman"/>
          <w:lang w:eastAsia="en-GB"/>
        </w:rPr>
        <w:t>Hemmerdinger</w:t>
      </w:r>
      <w:proofErr w:type="spellEnd"/>
      <w:r w:rsidRPr="00B026F0">
        <w:rPr>
          <w:rFonts w:eastAsia="Times New Roman" w:cs="Times New Roman"/>
          <w:lang w:eastAsia="en-GB"/>
        </w:rPr>
        <w:t xml:space="preserve"> (2014) </w:t>
      </w:r>
      <w:bookmarkEnd w:id="3"/>
      <w:r w:rsidR="0042730B">
        <w:rPr>
          <w:rFonts w:eastAsia="Times New Roman" w:cs="Times New Roman"/>
          <w:lang w:eastAsia="en-GB"/>
        </w:rPr>
        <w:t xml:space="preserve">paper, which were </w:t>
      </w:r>
      <w:r w:rsidRPr="00B026F0">
        <w:rPr>
          <w:rFonts w:eastAsia="Times New Roman" w:cs="Times New Roman"/>
          <w:lang w:eastAsia="en-GB"/>
        </w:rPr>
        <w:t xml:space="preserve">taken from </w:t>
      </w:r>
      <w:r w:rsidRPr="00B026F0">
        <w:t>the Operations &amp; Maintenance Best Practices: A Guide to Achieving Operational Efficiency,</w:t>
      </w:r>
      <w:r w:rsidR="0010061B">
        <w:t xml:space="preserve"> written by the US Department of Energy</w:t>
      </w:r>
      <w:r w:rsidRPr="00B026F0">
        <w:t>, details the savings</w:t>
      </w:r>
      <w:r w:rsidR="0010061B">
        <w:t xml:space="preserve"> that</w:t>
      </w:r>
      <w:r w:rsidRPr="00B026F0">
        <w:t xml:space="preserve"> can be </w:t>
      </w:r>
      <w:r w:rsidR="0010061B">
        <w:t>achieved by adopting this approach:</w:t>
      </w:r>
    </w:p>
    <w:p w14:paraId="4CFAE770" w14:textId="0CDA7C61" w:rsidR="007A35AD" w:rsidRPr="00B026F0" w:rsidRDefault="007A35AD" w:rsidP="007A35AD">
      <w:pPr>
        <w:pStyle w:val="ListParagraph"/>
        <w:numPr>
          <w:ilvl w:val="0"/>
          <w:numId w:val="5"/>
        </w:numPr>
        <w:shd w:val="clear" w:color="auto" w:fill="FFFFFF"/>
        <w:spacing w:before="100" w:beforeAutospacing="1" w:after="100" w:afterAutospacing="1" w:line="240" w:lineRule="auto"/>
        <w:rPr>
          <w:rFonts w:eastAsia="Times New Roman" w:cs="Times New Roman"/>
          <w:lang w:eastAsia="en-GB"/>
        </w:rPr>
      </w:pPr>
      <w:r w:rsidRPr="00B026F0">
        <w:t>10</w:t>
      </w:r>
      <w:r w:rsidR="00D069AB">
        <w:t xml:space="preserve"> </w:t>
      </w:r>
      <w:r w:rsidRPr="00B026F0">
        <w:t>X return on investment;</w:t>
      </w:r>
    </w:p>
    <w:p w14:paraId="508D91DF" w14:textId="77777777" w:rsidR="007A35AD" w:rsidRPr="00B026F0" w:rsidRDefault="007A35AD" w:rsidP="007A35AD">
      <w:pPr>
        <w:pStyle w:val="ListParagraph"/>
        <w:numPr>
          <w:ilvl w:val="0"/>
          <w:numId w:val="5"/>
        </w:numPr>
        <w:shd w:val="clear" w:color="auto" w:fill="FFFFFF"/>
        <w:spacing w:before="100" w:beforeAutospacing="1" w:after="100" w:afterAutospacing="1" w:line="240" w:lineRule="auto"/>
        <w:rPr>
          <w:rFonts w:eastAsia="Times New Roman" w:cs="Times New Roman"/>
          <w:lang w:eastAsia="en-GB"/>
        </w:rPr>
      </w:pPr>
      <w:r w:rsidRPr="00B026F0">
        <w:t xml:space="preserve">25–35% deduction in maintenance costs;  </w:t>
      </w:r>
    </w:p>
    <w:p w14:paraId="6221FE36" w14:textId="77777777" w:rsidR="007A35AD" w:rsidRPr="00B026F0" w:rsidRDefault="007A35AD" w:rsidP="007A35AD">
      <w:pPr>
        <w:pStyle w:val="ListParagraph"/>
        <w:numPr>
          <w:ilvl w:val="0"/>
          <w:numId w:val="5"/>
        </w:numPr>
        <w:shd w:val="clear" w:color="auto" w:fill="FFFFFF"/>
        <w:spacing w:before="100" w:beforeAutospacing="1" w:after="100" w:afterAutospacing="1" w:line="240" w:lineRule="auto"/>
        <w:rPr>
          <w:rFonts w:eastAsia="Times New Roman" w:cs="Times New Roman"/>
          <w:lang w:eastAsia="en-GB"/>
        </w:rPr>
      </w:pPr>
      <w:r w:rsidRPr="00B026F0">
        <w:t>70–75% fewer breakdowns;</w:t>
      </w:r>
    </w:p>
    <w:p w14:paraId="6783DF40" w14:textId="4C918C5A" w:rsidR="007A35AD" w:rsidRPr="007A35AD" w:rsidRDefault="007A35AD" w:rsidP="007A35AD">
      <w:pPr>
        <w:pStyle w:val="ListParagraph"/>
        <w:numPr>
          <w:ilvl w:val="0"/>
          <w:numId w:val="5"/>
        </w:numPr>
        <w:shd w:val="clear" w:color="auto" w:fill="FFFFFF"/>
        <w:spacing w:before="100" w:beforeAutospacing="1" w:after="100" w:afterAutospacing="1" w:line="240" w:lineRule="auto"/>
        <w:rPr>
          <w:rFonts w:eastAsia="Times New Roman" w:cs="Times New Roman"/>
          <w:lang w:eastAsia="en-GB"/>
        </w:rPr>
      </w:pPr>
      <w:r w:rsidRPr="00B026F0">
        <w:t>35–45% reduction in downtime</w:t>
      </w:r>
      <w:r>
        <w:t>;</w:t>
      </w:r>
      <w:r w:rsidRPr="00B026F0">
        <w:t xml:space="preserve"> and</w:t>
      </w:r>
    </w:p>
    <w:p w14:paraId="4D13FBEC" w14:textId="64B3FC94" w:rsidR="005C7F35" w:rsidRPr="0040202C" w:rsidRDefault="007A35AD" w:rsidP="007A35AD">
      <w:pPr>
        <w:pStyle w:val="ListParagraph"/>
        <w:numPr>
          <w:ilvl w:val="0"/>
          <w:numId w:val="5"/>
        </w:numPr>
        <w:shd w:val="clear" w:color="auto" w:fill="FFFFFF"/>
        <w:spacing w:before="100" w:beforeAutospacing="1" w:after="100" w:afterAutospacing="1" w:line="240" w:lineRule="auto"/>
        <w:rPr>
          <w:rFonts w:eastAsia="Times New Roman" w:cs="Times New Roman"/>
          <w:lang w:eastAsia="en-GB"/>
        </w:rPr>
      </w:pPr>
      <w:r w:rsidRPr="00B026F0">
        <w:t>20–25% increase in production</w:t>
      </w:r>
    </w:p>
    <w:p w14:paraId="67ED958D" w14:textId="4B28C559" w:rsidR="0040202C" w:rsidRDefault="0009202D" w:rsidP="0040202C">
      <w:pPr>
        <w:shd w:val="clear" w:color="auto" w:fill="FFFFFF"/>
        <w:spacing w:before="100" w:beforeAutospacing="1" w:after="100" w:afterAutospacing="1" w:line="240" w:lineRule="auto"/>
        <w:rPr>
          <w:rFonts w:eastAsia="Times New Roman" w:cs="Times New Roman"/>
          <w:lang w:eastAsia="en-GB"/>
        </w:rPr>
      </w:pPr>
      <w:r>
        <w:rPr>
          <w:rFonts w:eastAsia="Times New Roman" w:cs="Times New Roman"/>
          <w:lang w:eastAsia="en-GB"/>
        </w:rPr>
        <w:t>Deloitte</w:t>
      </w:r>
      <w:r w:rsidR="0010061B">
        <w:rPr>
          <w:rFonts w:eastAsia="Times New Roman" w:cs="Times New Roman"/>
          <w:lang w:eastAsia="en-GB"/>
        </w:rPr>
        <w:t>’s</w:t>
      </w:r>
      <w:r>
        <w:rPr>
          <w:rFonts w:eastAsia="Times New Roman" w:cs="Times New Roman"/>
          <w:lang w:eastAsia="en-GB"/>
        </w:rPr>
        <w:t xml:space="preserve"> (2017) position paper about predictive maintenance reveals similar information. The paper highlights that this strategy </w:t>
      </w:r>
      <w:r w:rsidR="00935F7E">
        <w:rPr>
          <w:rFonts w:eastAsia="Times New Roman" w:cs="Times New Roman"/>
          <w:lang w:eastAsia="en-GB"/>
        </w:rPr>
        <w:t>maximises runtime of assets where maintenance can be conducted just before an asset breaks</w:t>
      </w:r>
      <w:r w:rsidR="00486FCC">
        <w:rPr>
          <w:rFonts w:eastAsia="Times New Roman" w:cs="Times New Roman"/>
          <w:lang w:eastAsia="en-GB"/>
        </w:rPr>
        <w:t xml:space="preserve"> </w:t>
      </w:r>
      <w:r w:rsidR="00935F7E">
        <w:rPr>
          <w:rFonts w:eastAsia="Times New Roman" w:cs="Times New Roman"/>
          <w:lang w:eastAsia="en-GB"/>
        </w:rPr>
        <w:t xml:space="preserve">down. </w:t>
      </w:r>
      <w:r w:rsidR="001F1E7D">
        <w:rPr>
          <w:rFonts w:eastAsia="Times New Roman" w:cs="Times New Roman"/>
          <w:lang w:eastAsia="en-GB"/>
        </w:rPr>
        <w:t>They reviewed research that showed that unplanned downtime costs an estimated $50 billion each year to industrial manufacturers. Deloitte</w:t>
      </w:r>
      <w:r w:rsidR="00600332">
        <w:rPr>
          <w:rFonts w:eastAsia="Times New Roman" w:cs="Times New Roman"/>
          <w:lang w:eastAsia="en-GB"/>
        </w:rPr>
        <w:t xml:space="preserve"> (2017)</w:t>
      </w:r>
      <w:r w:rsidR="001F1E7D">
        <w:rPr>
          <w:rFonts w:eastAsia="Times New Roman" w:cs="Times New Roman"/>
          <w:lang w:eastAsia="en-GB"/>
        </w:rPr>
        <w:t xml:space="preserve"> also commented that preventive maintenance practices can</w:t>
      </w:r>
      <w:r w:rsidR="001F1E7D" w:rsidRPr="001F1E7D">
        <w:t xml:space="preserve"> </w:t>
      </w:r>
      <w:r w:rsidR="0010061B">
        <w:t>also</w:t>
      </w:r>
      <w:r w:rsidR="001F1E7D">
        <w:t xml:space="preserve"> be used to ease lo</w:t>
      </w:r>
      <w:r w:rsidR="007C34B3">
        <w:t>gistical challenges</w:t>
      </w:r>
      <w:r w:rsidR="001F1E7D">
        <w:t xml:space="preserve"> by maintaining machines at convenient times – for example outside of production hours or while the needed personnel is close by. It can </w:t>
      </w:r>
      <w:r w:rsidR="0010061B">
        <w:t xml:space="preserve">also </w:t>
      </w:r>
      <w:r w:rsidR="001F1E7D">
        <w:t>assist purchase departments by predicting which spare parts will be needed at which point in time.</w:t>
      </w:r>
      <w:r w:rsidR="001F1E7D">
        <w:rPr>
          <w:rFonts w:eastAsia="Times New Roman" w:cs="Times New Roman"/>
          <w:lang w:eastAsia="en-GB"/>
        </w:rPr>
        <w:t xml:space="preserve">  </w:t>
      </w:r>
    </w:p>
    <w:p w14:paraId="3879FF33" w14:textId="7007C08A" w:rsidR="001F1E7D" w:rsidRDefault="0086329D" w:rsidP="00600332">
      <w:pPr>
        <w:shd w:val="clear" w:color="auto" w:fill="FFFFFF"/>
        <w:spacing w:before="100" w:beforeAutospacing="1" w:after="100" w:afterAutospacing="1" w:line="240" w:lineRule="auto"/>
      </w:pPr>
      <w:r>
        <w:t>A</w:t>
      </w:r>
      <w:r w:rsidR="001F1E7D">
        <w:t>nalyses conducted by Deloitte</w:t>
      </w:r>
      <w:r w:rsidR="00600332">
        <w:t xml:space="preserve"> (2017)</w:t>
      </w:r>
      <w:r w:rsidR="001F1E7D">
        <w:t xml:space="preserve"> concluded that material cost savings amount to 5 to 10% on average</w:t>
      </w:r>
      <w:r>
        <w:t>,</w:t>
      </w:r>
      <w:r w:rsidR="001F1E7D">
        <w:t xml:space="preserve"> </w:t>
      </w:r>
      <w:r>
        <w:t>e</w:t>
      </w:r>
      <w:r w:rsidR="001F1E7D">
        <w:t>quipmen</w:t>
      </w:r>
      <w:r>
        <w:t>t uptime increases by 10 to 20%,</w:t>
      </w:r>
      <w:r w:rsidR="001F1E7D">
        <w:t xml:space="preserve"> </w:t>
      </w:r>
      <w:r>
        <w:t>o</w:t>
      </w:r>
      <w:r w:rsidR="001F1E7D">
        <w:t>verall maintenance costs are reduced by 5 to 10% and m</w:t>
      </w:r>
      <w:r>
        <w:t>aintenance planning time is</w:t>
      </w:r>
      <w:r w:rsidR="001F1E7D">
        <w:t xml:space="preserve"> reduced by 20 to 50%. The profit of predictive maintenance increases with the underlying maintenance costs. The higher the expenses caused by failure the bigger the benefits.</w:t>
      </w:r>
      <w:r w:rsidR="00D33FA1">
        <w:t xml:space="preserve"> Deloitte (2017) state that the benefits of </w:t>
      </w:r>
      <w:r w:rsidR="00D33FA1">
        <w:t>predictive maintenance are dependent on the industry or even the specific processes that it is applied to</w:t>
      </w:r>
      <w:r w:rsidR="00D33FA1">
        <w:t>.</w:t>
      </w:r>
    </w:p>
    <w:p w14:paraId="614E86C1" w14:textId="77777777" w:rsidR="00D33FA1" w:rsidRPr="00D66D93" w:rsidRDefault="003B6D29" w:rsidP="00D33FA1">
      <w:pPr>
        <w:shd w:val="clear" w:color="auto" w:fill="FFFFFF"/>
        <w:spacing w:before="100" w:beforeAutospacing="1" w:after="100" w:afterAutospacing="1" w:line="240" w:lineRule="auto"/>
        <w:rPr>
          <w:rFonts w:eastAsia="Times New Roman" w:cs="Times New Roman"/>
          <w:lang w:eastAsia="en-GB"/>
        </w:rPr>
      </w:pPr>
      <w:r>
        <w:rPr>
          <w:rFonts w:eastAsia="Times New Roman" w:cs="Times New Roman"/>
          <w:lang w:eastAsia="en-GB"/>
        </w:rPr>
        <w:t>As with any strategy there are the challenges to ove</w:t>
      </w:r>
      <w:r w:rsidR="0086329D">
        <w:rPr>
          <w:rFonts w:eastAsia="Times New Roman" w:cs="Times New Roman"/>
          <w:lang w:eastAsia="en-GB"/>
        </w:rPr>
        <w:t xml:space="preserve">rcome in order to deliver </w:t>
      </w:r>
      <w:r w:rsidR="00D33FA1">
        <w:rPr>
          <w:rFonts w:eastAsia="Times New Roman" w:cs="Times New Roman"/>
          <w:lang w:eastAsia="en-GB"/>
        </w:rPr>
        <w:t>it</w:t>
      </w:r>
      <w:r>
        <w:rPr>
          <w:rFonts w:eastAsia="Times New Roman" w:cs="Times New Roman"/>
          <w:lang w:eastAsia="en-GB"/>
        </w:rPr>
        <w:t xml:space="preserve">. Data, is the biggest challenge when trying to deliver a preventive maintenance strategy. Deloitte </w:t>
      </w:r>
      <w:r w:rsidR="004F64B7">
        <w:rPr>
          <w:rFonts w:eastAsia="Times New Roman" w:cs="Times New Roman"/>
          <w:lang w:eastAsia="en-GB"/>
        </w:rPr>
        <w:t xml:space="preserve">(2017) </w:t>
      </w:r>
      <w:r w:rsidR="0086329D">
        <w:rPr>
          <w:rFonts w:eastAsia="Times New Roman" w:cs="Times New Roman"/>
          <w:lang w:eastAsia="en-GB"/>
        </w:rPr>
        <w:t>claim</w:t>
      </w:r>
      <w:r>
        <w:rPr>
          <w:rFonts w:eastAsia="Times New Roman" w:cs="Times New Roman"/>
          <w:lang w:eastAsia="en-GB"/>
        </w:rPr>
        <w:t xml:space="preserve"> that d</w:t>
      </w:r>
      <w:r>
        <w:t xml:space="preserve">ata is the fuel of any predictive maintenance engine. </w:t>
      </w:r>
      <w:r w:rsidR="00D66D93">
        <w:t xml:space="preserve">The </w:t>
      </w:r>
      <w:r>
        <w:t>quality and quantity</w:t>
      </w:r>
      <w:r w:rsidR="00D66D93">
        <w:t xml:space="preserve"> of the data</w:t>
      </w:r>
      <w:r>
        <w:t xml:space="preserve"> is the limiting factor for analy</w:t>
      </w:r>
      <w:r w:rsidR="00D66D93">
        <w:t>s</w:t>
      </w:r>
      <w:r>
        <w:t>ing root causes and predicting failures</w:t>
      </w:r>
      <w:r w:rsidR="0086329D">
        <w:t xml:space="preserve"> well ahead of time. M</w:t>
      </w:r>
      <w:r>
        <w:t>ajor challenge</w:t>
      </w:r>
      <w:r w:rsidR="0086329D">
        <w:t>s</w:t>
      </w:r>
      <w:r>
        <w:t xml:space="preserve"> inherent to any predictive maintenance program</w:t>
      </w:r>
      <w:r w:rsidR="0086329D">
        <w:t>me</w:t>
      </w:r>
      <w:r>
        <w:t xml:space="preserve"> is increasing data quality</w:t>
      </w:r>
      <w:r w:rsidR="00D66D93">
        <w:t>.</w:t>
      </w:r>
      <w:r>
        <w:t xml:space="preserve"> The more information </w:t>
      </w:r>
      <w:r w:rsidR="00D66D93">
        <w:t xml:space="preserve">that </w:t>
      </w:r>
      <w:r>
        <w:t xml:space="preserve">is available on events to be predicted the better predictions become. </w:t>
      </w:r>
      <w:r w:rsidR="0086329D">
        <w:t>One could</w:t>
      </w:r>
      <w:r>
        <w:t xml:space="preserve"> distinguish between required data – without which predictive maintenance cannot be applied – and additional data, which improves the quality of predictions. </w:t>
      </w:r>
      <w:proofErr w:type="spellStart"/>
      <w:r w:rsidR="00D33FA1">
        <w:rPr>
          <w:rFonts w:eastAsia="Times New Roman" w:cs="Times New Roman"/>
          <w:lang w:eastAsia="en-GB"/>
        </w:rPr>
        <w:t>Crabb</w:t>
      </w:r>
      <w:proofErr w:type="spellEnd"/>
      <w:r w:rsidR="00D33FA1">
        <w:rPr>
          <w:rFonts w:eastAsia="Times New Roman" w:cs="Times New Roman"/>
          <w:lang w:eastAsia="en-GB"/>
        </w:rPr>
        <w:t xml:space="preserve"> (2019) also raises t</w:t>
      </w:r>
      <w:r w:rsidR="00D33FA1">
        <w:rPr>
          <w:color w:val="000000"/>
          <w:shd w:val="clear" w:color="auto" w:fill="FFFFFF"/>
        </w:rPr>
        <w:t>he lack of data as a significant challenge</w:t>
      </w:r>
      <w:r w:rsidR="00D33FA1" w:rsidRPr="00D66D93">
        <w:rPr>
          <w:color w:val="000000"/>
          <w:shd w:val="clear" w:color="auto" w:fill="FFFFFF"/>
        </w:rPr>
        <w:t xml:space="preserve"> for</w:t>
      </w:r>
      <w:r w:rsidR="00D33FA1">
        <w:rPr>
          <w:color w:val="000000"/>
          <w:shd w:val="clear" w:color="auto" w:fill="FFFFFF"/>
        </w:rPr>
        <w:t xml:space="preserve"> the implementation of</w:t>
      </w:r>
      <w:r w:rsidR="00D33FA1" w:rsidRPr="00D66D93">
        <w:rPr>
          <w:color w:val="000000"/>
          <w:shd w:val="clear" w:color="auto" w:fill="FFFFFF"/>
        </w:rPr>
        <w:t> </w:t>
      </w:r>
      <w:r w:rsidR="00D33FA1" w:rsidRPr="00D66D93">
        <w:rPr>
          <w:shd w:val="clear" w:color="auto" w:fill="FFFFFF"/>
        </w:rPr>
        <w:t>preventive maintenance</w:t>
      </w:r>
      <w:r w:rsidR="00D33FA1">
        <w:rPr>
          <w:shd w:val="clear" w:color="auto" w:fill="FFFFFF"/>
        </w:rPr>
        <w:t xml:space="preserve"> strategies</w:t>
      </w:r>
      <w:r w:rsidR="00D33FA1" w:rsidRPr="00D66D93">
        <w:rPr>
          <w:color w:val="000000"/>
          <w:shd w:val="clear" w:color="auto" w:fill="FFFFFF"/>
        </w:rPr>
        <w:t>.</w:t>
      </w:r>
      <w:r w:rsidR="00D33FA1">
        <w:rPr>
          <w:color w:val="000000"/>
          <w:shd w:val="clear" w:color="auto" w:fill="FFFFFF"/>
        </w:rPr>
        <w:t xml:space="preserve"> The research supported the findings of </w:t>
      </w:r>
      <w:proofErr w:type="spellStart"/>
      <w:r w:rsidR="00D33FA1">
        <w:rPr>
          <w:color w:val="000000"/>
          <w:shd w:val="clear" w:color="auto" w:fill="FFFFFF"/>
        </w:rPr>
        <w:t>Hemmerdinger</w:t>
      </w:r>
      <w:proofErr w:type="spellEnd"/>
      <w:r w:rsidR="00D33FA1">
        <w:rPr>
          <w:color w:val="000000"/>
          <w:shd w:val="clear" w:color="auto" w:fill="FFFFFF"/>
        </w:rPr>
        <w:t xml:space="preserve"> (2014) and states that</w:t>
      </w:r>
      <w:r w:rsidR="00D33FA1" w:rsidRPr="00D66D93">
        <w:rPr>
          <w:color w:val="000000"/>
          <w:shd w:val="clear" w:color="auto" w:fill="FFFFFF"/>
        </w:rPr>
        <w:t xml:space="preserve"> </w:t>
      </w:r>
      <w:r w:rsidR="00D33FA1">
        <w:rPr>
          <w:color w:val="000000"/>
          <w:shd w:val="clear" w:color="auto" w:fill="FFFFFF"/>
        </w:rPr>
        <w:t>p</w:t>
      </w:r>
      <w:r w:rsidR="00D33FA1" w:rsidRPr="00D66D93">
        <w:rPr>
          <w:color w:val="000000"/>
          <w:shd w:val="clear" w:color="auto" w:fill="FFFFFF"/>
        </w:rPr>
        <w:t xml:space="preserve">reventive maintenance is based on making </w:t>
      </w:r>
      <w:r w:rsidR="00D33FA1" w:rsidRPr="00D66D93">
        <w:rPr>
          <w:color w:val="000000"/>
          <w:shd w:val="clear" w:color="auto" w:fill="FFFFFF"/>
        </w:rPr>
        <w:lastRenderedPageBreak/>
        <w:t>maintenance decisions when an asset exhibits the signs of an impending issue or subtleties that may allude to a future malfunction. As a result, maintenance is not scheduled until a problem is found, contributing to reactive maintenance.</w:t>
      </w:r>
    </w:p>
    <w:p w14:paraId="3026DB09" w14:textId="45CEEF85" w:rsidR="003B6D29" w:rsidRDefault="003B6D29" w:rsidP="0040202C">
      <w:pPr>
        <w:shd w:val="clear" w:color="auto" w:fill="FFFFFF"/>
        <w:spacing w:before="100" w:beforeAutospacing="1" w:after="100" w:afterAutospacing="1" w:line="240" w:lineRule="auto"/>
      </w:pPr>
      <w:r>
        <w:t>Predictive maintenance is an investment, which reveals implicitly the second key challenge: Establishing the needed processes initially creates costs. Businesses need to add sensors to their machines and set up a wide array of IT infrastructure, processes and trained personnel. Data from various sources must be in</w:t>
      </w:r>
      <w:r w:rsidR="0086329D">
        <w:t>tegrated and transformed so</w:t>
      </w:r>
      <w:r>
        <w:t xml:space="preserve"> it can be made available on a suitable platform. Dashboards, email or SMS warning systems must be put in place to coordinate the necessary maintenance efforts. </w:t>
      </w:r>
      <w:r w:rsidR="007C20BB">
        <w:t>‘</w:t>
      </w:r>
      <w:r>
        <w:t xml:space="preserve">Process experts’ and </w:t>
      </w:r>
      <w:r w:rsidR="007C20BB">
        <w:t>‘</w:t>
      </w:r>
      <w:r>
        <w:t>data scientists’ knowledge is needed to build and maintain a functioning predict</w:t>
      </w:r>
      <w:r w:rsidR="00524613">
        <w:t>ive model. Also, personnel need</w:t>
      </w:r>
      <w:r>
        <w:t xml:space="preserve"> to be trained to handle the information inflow and interpret alerts correctly.</w:t>
      </w:r>
    </w:p>
    <w:p w14:paraId="4C069F9C" w14:textId="6AF69C3F" w:rsidR="00193DEA" w:rsidRPr="0026553C" w:rsidRDefault="009F1B9D" w:rsidP="00193DEA">
      <w:pPr>
        <w:shd w:val="clear" w:color="auto" w:fill="FFFFFF"/>
        <w:spacing w:before="100" w:beforeAutospacing="1" w:after="100" w:afterAutospacing="1" w:line="240" w:lineRule="auto"/>
        <w:rPr>
          <w:rFonts w:eastAsia="Times New Roman" w:cs="Times New Roman"/>
          <w:b/>
          <w:lang w:eastAsia="en-GB"/>
        </w:rPr>
      </w:pPr>
      <w:r>
        <w:rPr>
          <w:rFonts w:eastAsia="Times New Roman" w:cs="Times New Roman"/>
          <w:b/>
          <w:lang w:eastAsia="en-GB"/>
        </w:rPr>
        <w:t>2.2</w:t>
      </w:r>
      <w:r>
        <w:rPr>
          <w:rFonts w:eastAsia="Times New Roman" w:cs="Times New Roman"/>
          <w:b/>
          <w:lang w:eastAsia="en-GB"/>
        </w:rPr>
        <w:tab/>
      </w:r>
      <w:r w:rsidR="007241A8" w:rsidRPr="0026553C">
        <w:rPr>
          <w:rFonts w:eastAsia="Times New Roman" w:cs="Times New Roman"/>
          <w:b/>
          <w:lang w:eastAsia="en-GB"/>
        </w:rPr>
        <w:t xml:space="preserve">Factors </w:t>
      </w:r>
      <w:r w:rsidR="001C32CB" w:rsidRPr="0026553C">
        <w:rPr>
          <w:rFonts w:eastAsia="Times New Roman" w:cs="Times New Roman"/>
          <w:b/>
          <w:lang w:eastAsia="en-GB"/>
        </w:rPr>
        <w:t>that affect selection of maintenance strategy</w:t>
      </w:r>
    </w:p>
    <w:p w14:paraId="68901BA4" w14:textId="2E905D96" w:rsidR="001C32CB" w:rsidRPr="0026553C" w:rsidRDefault="009F1B9D" w:rsidP="00193DEA">
      <w:pPr>
        <w:shd w:val="clear" w:color="auto" w:fill="FFFFFF"/>
        <w:spacing w:before="100" w:beforeAutospacing="1" w:after="100" w:afterAutospacing="1" w:line="240" w:lineRule="auto"/>
        <w:rPr>
          <w:rFonts w:eastAsia="Times New Roman" w:cs="Times New Roman"/>
          <w:b/>
          <w:lang w:eastAsia="en-GB"/>
        </w:rPr>
      </w:pPr>
      <w:r>
        <w:rPr>
          <w:rFonts w:eastAsia="Times New Roman" w:cs="Times New Roman"/>
          <w:b/>
          <w:lang w:eastAsia="en-GB"/>
        </w:rPr>
        <w:t>2.2.1</w:t>
      </w:r>
      <w:r>
        <w:rPr>
          <w:rFonts w:eastAsia="Times New Roman" w:cs="Times New Roman"/>
          <w:b/>
          <w:lang w:eastAsia="en-GB"/>
        </w:rPr>
        <w:tab/>
      </w:r>
      <w:r w:rsidR="001C32CB" w:rsidRPr="0026553C">
        <w:rPr>
          <w:rFonts w:eastAsia="Times New Roman" w:cs="Times New Roman"/>
          <w:b/>
          <w:lang w:eastAsia="en-GB"/>
        </w:rPr>
        <w:t>Skill</w:t>
      </w:r>
      <w:r w:rsidR="009A09DF" w:rsidRPr="0026553C">
        <w:rPr>
          <w:rFonts w:eastAsia="Times New Roman" w:cs="Times New Roman"/>
          <w:b/>
          <w:lang w:eastAsia="en-GB"/>
        </w:rPr>
        <w:t xml:space="preserve">s and competence </w:t>
      </w:r>
    </w:p>
    <w:p w14:paraId="577F8D10" w14:textId="10154D7B" w:rsidR="009A09DF" w:rsidRDefault="009A09DF" w:rsidP="009A09DF">
      <w:pPr>
        <w:autoSpaceDE w:val="0"/>
        <w:autoSpaceDN w:val="0"/>
        <w:adjustRightInd w:val="0"/>
        <w:spacing w:after="0" w:line="240" w:lineRule="auto"/>
        <w:rPr>
          <w:rFonts w:cs="HelveticaNeueLT-Light"/>
          <w:szCs w:val="18"/>
        </w:rPr>
      </w:pPr>
      <w:r w:rsidRPr="0005756C">
        <w:t xml:space="preserve">Research issued jointly by RICS (Royal Institute of Chartered Surveyors) and IFMA (International Facility Management Association) in 2017 identified a shortage of skills in Facilities Management </w:t>
      </w:r>
      <w:r>
        <w:t>as</w:t>
      </w:r>
      <w:r w:rsidRPr="0005756C">
        <w:t xml:space="preserve"> on</w:t>
      </w:r>
      <w:r>
        <w:t>e of most significant challenges</w:t>
      </w:r>
      <w:r w:rsidRPr="0005756C">
        <w:t xml:space="preserve"> facing </w:t>
      </w:r>
      <w:r w:rsidR="00CD57D6">
        <w:t>the industry. The research identified</w:t>
      </w:r>
      <w:r w:rsidRPr="0005756C">
        <w:t xml:space="preserve"> that </w:t>
      </w:r>
      <w:r>
        <w:t xml:space="preserve">more </w:t>
      </w:r>
      <w:r w:rsidRPr="0005756C">
        <w:rPr>
          <w:rFonts w:cs="HelveticaNeueLT-Light"/>
          <w:szCs w:val="18"/>
        </w:rPr>
        <w:t xml:space="preserve">RICS’ Facility Management professional members are over 70 than under 30, and less than 15% of them are under 40 years of age. IFMA </w:t>
      </w:r>
      <w:r>
        <w:rPr>
          <w:rFonts w:cs="HelveticaNeueLT-Light"/>
          <w:szCs w:val="18"/>
        </w:rPr>
        <w:t>evaluation of its me</w:t>
      </w:r>
      <w:r w:rsidR="00CD57D6">
        <w:rPr>
          <w:rFonts w:cs="HelveticaNeueLT-Light"/>
          <w:szCs w:val="18"/>
        </w:rPr>
        <w:t>mbers produced similar results. It discovered</w:t>
      </w:r>
      <w:r w:rsidRPr="0005756C">
        <w:rPr>
          <w:rFonts w:cs="HelveticaNeueLT-Light"/>
          <w:szCs w:val="18"/>
        </w:rPr>
        <w:t xml:space="preserve"> the averag</w:t>
      </w:r>
      <w:r>
        <w:rPr>
          <w:rFonts w:cs="HelveticaNeueLT-Light"/>
          <w:szCs w:val="18"/>
        </w:rPr>
        <w:t>e IFMA member is 50.9 years old based on a 30% sample of its 24,000 plus members. (IFMA, RICS, 2017.) Although this research demonstrates that the people practicing in the industry are increasingly</w:t>
      </w:r>
      <w:r w:rsidR="00CD57D6">
        <w:rPr>
          <w:rFonts w:cs="HelveticaNeueLT-Light"/>
          <w:szCs w:val="18"/>
        </w:rPr>
        <w:t xml:space="preserve"> getting older, there is</w:t>
      </w:r>
      <w:r>
        <w:rPr>
          <w:rFonts w:cs="HelveticaNeueLT-Light"/>
          <w:szCs w:val="18"/>
        </w:rPr>
        <w:t xml:space="preserve"> a level of professional experience required in order to gain RICS status, even for people enterin</w:t>
      </w:r>
      <w:r w:rsidR="00CD57D6">
        <w:rPr>
          <w:rFonts w:cs="HelveticaNeueLT-Light"/>
          <w:szCs w:val="18"/>
        </w:rPr>
        <w:t>g at associate level. This</w:t>
      </w:r>
      <w:r>
        <w:rPr>
          <w:rFonts w:cs="HelveticaNeueLT-Light"/>
          <w:szCs w:val="18"/>
        </w:rPr>
        <w:t xml:space="preserve"> indicate</w:t>
      </w:r>
      <w:r w:rsidR="00CD57D6">
        <w:rPr>
          <w:rFonts w:cs="HelveticaNeueLT-Light"/>
          <w:szCs w:val="18"/>
        </w:rPr>
        <w:t>s</w:t>
      </w:r>
      <w:r>
        <w:rPr>
          <w:rFonts w:cs="HelveticaNeueLT-Light"/>
          <w:szCs w:val="18"/>
        </w:rPr>
        <w:t xml:space="preserve"> a lack of desire to obtain membership status within the FM industry, although it could also demonstrate that professional individuals within Facilities Management are not being skilled to the level where they are able to provide evidence tha</w:t>
      </w:r>
      <w:r w:rsidR="00EC356D">
        <w:rPr>
          <w:rFonts w:cs="HelveticaNeueLT-Light"/>
          <w:szCs w:val="18"/>
        </w:rPr>
        <w:t>t meets the requirement for</w:t>
      </w:r>
      <w:r>
        <w:rPr>
          <w:rFonts w:cs="HelveticaNeueLT-Light"/>
          <w:szCs w:val="18"/>
        </w:rPr>
        <w:t xml:space="preserve"> membership status to be achieved.</w:t>
      </w:r>
    </w:p>
    <w:p w14:paraId="5353817E" w14:textId="4AE8A9D4" w:rsidR="009A09DF" w:rsidRDefault="009A09DF" w:rsidP="009A09DF">
      <w:pPr>
        <w:autoSpaceDE w:val="0"/>
        <w:autoSpaceDN w:val="0"/>
        <w:adjustRightInd w:val="0"/>
        <w:spacing w:after="0" w:line="240" w:lineRule="auto"/>
        <w:rPr>
          <w:rFonts w:cs="HelveticaNeueLT-Light"/>
          <w:szCs w:val="18"/>
        </w:rPr>
      </w:pPr>
      <w:r>
        <w:rPr>
          <w:noProof/>
          <w:lang w:eastAsia="en-GB"/>
        </w:rPr>
        <w:drawing>
          <wp:anchor distT="0" distB="0" distL="114300" distR="114300" simplePos="0" relativeHeight="251659264" behindDoc="0" locked="0" layoutInCell="1" allowOverlap="1" wp14:anchorId="5B8845BA" wp14:editId="5AC7FC6F">
            <wp:simplePos x="0" y="0"/>
            <wp:positionH relativeFrom="margin">
              <wp:align>left</wp:align>
            </wp:positionH>
            <wp:positionV relativeFrom="paragraph">
              <wp:posOffset>96520</wp:posOffset>
            </wp:positionV>
            <wp:extent cx="2628900" cy="26479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628900" cy="2647950"/>
                    </a:xfrm>
                    <a:prstGeom prst="rect">
                      <a:avLst/>
                    </a:prstGeom>
                  </pic:spPr>
                </pic:pic>
              </a:graphicData>
            </a:graphic>
            <wp14:sizeRelH relativeFrom="margin">
              <wp14:pctWidth>0</wp14:pctWidth>
            </wp14:sizeRelH>
            <wp14:sizeRelV relativeFrom="margin">
              <wp14:pctHeight>0</wp14:pctHeight>
            </wp14:sizeRelV>
          </wp:anchor>
        </w:drawing>
      </w:r>
    </w:p>
    <w:p w14:paraId="12BF0629" w14:textId="406DAF2D" w:rsidR="00EC356D" w:rsidRDefault="00EC356D" w:rsidP="009A09DF">
      <w:pPr>
        <w:autoSpaceDE w:val="0"/>
        <w:autoSpaceDN w:val="0"/>
        <w:adjustRightInd w:val="0"/>
        <w:spacing w:after="0" w:line="240" w:lineRule="auto"/>
        <w:rPr>
          <w:rFonts w:cs="DIN-Light"/>
          <w:szCs w:val="18"/>
        </w:rPr>
      </w:pPr>
      <w:r>
        <w:rPr>
          <w:noProof/>
          <w:lang w:eastAsia="en-GB"/>
        </w:rPr>
        <mc:AlternateContent>
          <mc:Choice Requires="wps">
            <w:drawing>
              <wp:anchor distT="0" distB="0" distL="114300" distR="114300" simplePos="0" relativeHeight="251660288" behindDoc="0" locked="0" layoutInCell="1" allowOverlap="1" wp14:anchorId="7BE4C66E" wp14:editId="2B12E1D9">
                <wp:simplePos x="0" y="0"/>
                <wp:positionH relativeFrom="margin">
                  <wp:align>left</wp:align>
                </wp:positionH>
                <wp:positionV relativeFrom="paragraph">
                  <wp:posOffset>2718435</wp:posOffset>
                </wp:positionV>
                <wp:extent cx="2590800" cy="3048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590800" cy="304800"/>
                        </a:xfrm>
                        <a:prstGeom prst="rect">
                          <a:avLst/>
                        </a:prstGeom>
                        <a:solidFill>
                          <a:prstClr val="white"/>
                        </a:solidFill>
                        <a:ln>
                          <a:noFill/>
                        </a:ln>
                      </wps:spPr>
                      <wps:txbx>
                        <w:txbxContent>
                          <w:p w14:paraId="450931C6" w14:textId="5CDEB9C8" w:rsidR="001C448F" w:rsidRPr="00786572" w:rsidRDefault="001C448F" w:rsidP="009A09DF">
                            <w:pPr>
                              <w:pStyle w:val="Caption"/>
                              <w:rPr>
                                <w:noProof/>
                                <w:color w:val="auto"/>
                                <w:sz w:val="20"/>
                              </w:rPr>
                            </w:pPr>
                            <w:bookmarkStart w:id="4" w:name="_Hlk531787783"/>
                            <w:bookmarkStart w:id="5" w:name="_Hlk531787784"/>
                            <w:r w:rsidRPr="00786572">
                              <w:rPr>
                                <w:color w:val="auto"/>
                                <w:sz w:val="20"/>
                              </w:rPr>
                              <w:t>Figure 2</w:t>
                            </w:r>
                            <w:r w:rsidRPr="00786572">
                              <w:rPr>
                                <w:noProof/>
                                <w:color w:val="auto"/>
                                <w:sz w:val="20"/>
                              </w:rPr>
                              <w:t>:  What are the biggest skills shortages in your business</w:t>
                            </w:r>
                            <w:r>
                              <w:rPr>
                                <w:noProof/>
                                <w:color w:val="auto"/>
                                <w:sz w:val="20"/>
                              </w:rPr>
                              <w:t>?</w:t>
                            </w:r>
                            <w:r w:rsidRPr="00786572">
                              <w:rPr>
                                <w:noProof/>
                                <w:color w:val="auto"/>
                                <w:sz w:val="20"/>
                              </w:rPr>
                              <w:t xml:space="preserve"> </w:t>
                            </w:r>
                            <w:bookmarkEnd w:id="4"/>
                            <w:bookmarkEnd w:id="5"/>
                            <w:r>
                              <w:rPr>
                                <w:noProof/>
                                <w:color w:val="auto"/>
                                <w:sz w:val="20"/>
                              </w:rPr>
                              <w:t>(Source: BIFM,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4C66E" id="Text Box 2" o:spid="_x0000_s1027" type="#_x0000_t202" style="position:absolute;margin-left:0;margin-top:214.05pt;width:204pt;height:24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" stroked="f">
                <v:textbox inset="0,0,0,0">
                  <w:txbxContent>
                    <w:p w14:paraId="450931C6" w14:textId="5CDEB9C8" w:rsidR="001C448F" w:rsidRPr="00786572" w:rsidRDefault="001C448F" w:rsidP="009A09DF">
                      <w:pPr>
                        <w:pStyle w:val="Caption"/>
                        <w:rPr>
                          <w:noProof/>
                          <w:color w:val="auto"/>
                          <w:sz w:val="20"/>
                        </w:rPr>
                      </w:pPr>
                      <w:bookmarkStart w:id="6" w:name="_Hlk531787783"/>
                      <w:bookmarkStart w:id="7" w:name="_Hlk531787784"/>
                      <w:r w:rsidRPr="00786572">
                        <w:rPr>
                          <w:color w:val="auto"/>
                          <w:sz w:val="20"/>
                        </w:rPr>
                        <w:t>Figure 2</w:t>
                      </w:r>
                      <w:r w:rsidRPr="00786572">
                        <w:rPr>
                          <w:noProof/>
                          <w:color w:val="auto"/>
                          <w:sz w:val="20"/>
                        </w:rPr>
                        <w:t>:  What are the biggest skills shortages in your business</w:t>
                      </w:r>
                      <w:r>
                        <w:rPr>
                          <w:noProof/>
                          <w:color w:val="auto"/>
                          <w:sz w:val="20"/>
                        </w:rPr>
                        <w:t>?</w:t>
                      </w:r>
                      <w:r w:rsidRPr="00786572">
                        <w:rPr>
                          <w:noProof/>
                          <w:color w:val="auto"/>
                          <w:sz w:val="20"/>
                        </w:rPr>
                        <w:t xml:space="preserve"> </w:t>
                      </w:r>
                      <w:bookmarkEnd w:id="6"/>
                      <w:bookmarkEnd w:id="7"/>
                      <w:r>
                        <w:rPr>
                          <w:noProof/>
                          <w:color w:val="auto"/>
                          <w:sz w:val="20"/>
                        </w:rPr>
                        <w:t>(Source: BIFM, 2018)</w:t>
                      </w:r>
                    </w:p>
                  </w:txbxContent>
                </v:textbox>
                <w10:wrap type="square" anchorx="margin"/>
              </v:shape>
            </w:pict>
          </mc:Fallback>
        </mc:AlternateContent>
      </w:r>
      <w:r w:rsidR="009A09DF">
        <w:rPr>
          <w:rFonts w:cs="HelveticaNeueLT-Light"/>
          <w:szCs w:val="18"/>
        </w:rPr>
        <w:t xml:space="preserve">Results of a survey completed by BIFM </w:t>
      </w:r>
      <w:r>
        <w:rPr>
          <w:rFonts w:cs="HelveticaNeueLT-Light"/>
          <w:szCs w:val="18"/>
        </w:rPr>
        <w:t>in 2018</w:t>
      </w:r>
      <w:r w:rsidR="009A09DF">
        <w:rPr>
          <w:rFonts w:cs="HelveticaNeueLT-Light"/>
          <w:szCs w:val="18"/>
        </w:rPr>
        <w:t xml:space="preserve"> affirm that there is a skills shortage opening within the Facilities Management sector. An online survey was completed by 297 people where 42% of the respondents were in senior management positions and 13% were Manag</w:t>
      </w:r>
      <w:r w:rsidR="00EA169C">
        <w:rPr>
          <w:rFonts w:cs="HelveticaNeueLT-Light"/>
          <w:szCs w:val="18"/>
        </w:rPr>
        <w:t>ing Directors or CEO’s. Figure 2</w:t>
      </w:r>
      <w:r w:rsidR="009A09DF">
        <w:rPr>
          <w:rFonts w:cs="HelveticaNeueLT-Light"/>
          <w:szCs w:val="18"/>
        </w:rPr>
        <w:t xml:space="preserve"> shows the response with regards to the skills shortage within the industry where j</w:t>
      </w:r>
      <w:r w:rsidR="009A09DF" w:rsidRPr="001944EF">
        <w:rPr>
          <w:rFonts w:cs="DIN-Light"/>
          <w:szCs w:val="18"/>
        </w:rPr>
        <w:t>ust under half of the respondents (47%) cite ‘skilled trades’</w:t>
      </w:r>
      <w:r w:rsidR="009A09DF">
        <w:rPr>
          <w:rFonts w:cs="DIN-Light"/>
          <w:szCs w:val="18"/>
        </w:rPr>
        <w:t xml:space="preserve"> such as electrical and mechanical engineers</w:t>
      </w:r>
      <w:r w:rsidR="009A09DF" w:rsidRPr="001944EF">
        <w:rPr>
          <w:rFonts w:cs="DIN-Light"/>
          <w:szCs w:val="18"/>
        </w:rPr>
        <w:t xml:space="preserve"> as the biggest skills shortage. The next largest skills shortage is Professionals/</w:t>
      </w:r>
      <w:r w:rsidR="009A09DF">
        <w:rPr>
          <w:rFonts w:cs="DIN-Light"/>
          <w:szCs w:val="18"/>
        </w:rPr>
        <w:t xml:space="preserve"> </w:t>
      </w:r>
      <w:r w:rsidR="009A09DF" w:rsidRPr="001944EF">
        <w:rPr>
          <w:rFonts w:cs="DIN-Light"/>
          <w:szCs w:val="18"/>
        </w:rPr>
        <w:t>Managers with 31%.</w:t>
      </w:r>
      <w:r w:rsidR="009A09DF">
        <w:rPr>
          <w:rFonts w:cs="DIN-Light"/>
          <w:szCs w:val="18"/>
        </w:rPr>
        <w:t xml:space="preserve"> (</w:t>
      </w:r>
      <w:r w:rsidR="001C68BB">
        <w:rPr>
          <w:rFonts w:cs="DIN-Light"/>
          <w:szCs w:val="18"/>
        </w:rPr>
        <w:t>BIFM, 2018) Although participants</w:t>
      </w:r>
      <w:r w:rsidR="00CD57D6">
        <w:rPr>
          <w:rFonts w:cs="DIN-Light"/>
          <w:szCs w:val="18"/>
        </w:rPr>
        <w:t xml:space="preserve"> of this survey where</w:t>
      </w:r>
      <w:r w:rsidR="009A09DF">
        <w:rPr>
          <w:rFonts w:cs="DIN-Light"/>
          <w:szCs w:val="18"/>
        </w:rPr>
        <w:t xml:space="preserve"> in senior positions within their organisations</w:t>
      </w:r>
      <w:r>
        <w:rPr>
          <w:rFonts w:cs="DIN-Light"/>
          <w:szCs w:val="18"/>
        </w:rPr>
        <w:t>,</w:t>
      </w:r>
      <w:r w:rsidR="009A09DF">
        <w:rPr>
          <w:rFonts w:cs="DIN-Light"/>
          <w:szCs w:val="18"/>
        </w:rPr>
        <w:t xml:space="preserve"> 297 responses </w:t>
      </w:r>
      <w:r w:rsidR="00CD57D6">
        <w:rPr>
          <w:rFonts w:cs="DIN-Light"/>
          <w:szCs w:val="18"/>
        </w:rPr>
        <w:t>is a</w:t>
      </w:r>
      <w:r>
        <w:rPr>
          <w:rFonts w:cs="DIN-Light"/>
          <w:szCs w:val="18"/>
        </w:rPr>
        <w:t xml:space="preserve"> small percentage of people working within the industry and </w:t>
      </w:r>
      <w:r w:rsidR="00CD57D6">
        <w:rPr>
          <w:rFonts w:cs="DIN-Light"/>
          <w:szCs w:val="18"/>
        </w:rPr>
        <w:t>is</w:t>
      </w:r>
      <w:r>
        <w:rPr>
          <w:rFonts w:cs="DIN-Light"/>
          <w:szCs w:val="18"/>
        </w:rPr>
        <w:t xml:space="preserve"> not</w:t>
      </w:r>
      <w:r w:rsidR="00CD57D6">
        <w:rPr>
          <w:rFonts w:cs="DIN-Light"/>
          <w:szCs w:val="18"/>
        </w:rPr>
        <w:t xml:space="preserve"> enough to categorically prove</w:t>
      </w:r>
      <w:r w:rsidR="009A09DF">
        <w:rPr>
          <w:rFonts w:cs="DIN-Light"/>
          <w:szCs w:val="18"/>
        </w:rPr>
        <w:t xml:space="preserve"> that a skills shortage exists.</w:t>
      </w:r>
    </w:p>
    <w:p w14:paraId="65A2C03A" w14:textId="77777777" w:rsidR="00CD57D6" w:rsidRDefault="00CD57D6" w:rsidP="009A09DF">
      <w:pPr>
        <w:autoSpaceDE w:val="0"/>
        <w:autoSpaceDN w:val="0"/>
        <w:adjustRightInd w:val="0"/>
        <w:spacing w:after="0" w:line="240" w:lineRule="auto"/>
        <w:rPr>
          <w:rFonts w:cs="HelveticaNeueLT-Light"/>
          <w:szCs w:val="18"/>
        </w:rPr>
      </w:pPr>
    </w:p>
    <w:p w14:paraId="77E306C9" w14:textId="1E92ADB3" w:rsidR="009A09DF" w:rsidRDefault="009A09DF" w:rsidP="009A09DF">
      <w:pPr>
        <w:autoSpaceDE w:val="0"/>
        <w:autoSpaceDN w:val="0"/>
        <w:adjustRightInd w:val="0"/>
        <w:spacing w:after="0" w:line="240" w:lineRule="auto"/>
        <w:rPr>
          <w:rFonts w:cs="HelveticaNeueLT-Light"/>
          <w:szCs w:val="18"/>
        </w:rPr>
      </w:pPr>
      <w:r>
        <w:rPr>
          <w:rFonts w:cs="HelveticaNeueLT-Light"/>
          <w:szCs w:val="18"/>
        </w:rPr>
        <w:t>Within the ‘Raising the Bar’ report</w:t>
      </w:r>
      <w:r w:rsidR="00B655E5">
        <w:rPr>
          <w:rFonts w:cs="HelveticaNeueLT-Light"/>
          <w:szCs w:val="18"/>
        </w:rPr>
        <w:t>,</w:t>
      </w:r>
      <w:r>
        <w:rPr>
          <w:rFonts w:cs="HelveticaNeueLT-Light"/>
          <w:szCs w:val="18"/>
        </w:rPr>
        <w:t xml:space="preserve"> d</w:t>
      </w:r>
      <w:r w:rsidRPr="00124620">
        <w:rPr>
          <w:rFonts w:cs="HelveticaNeueLT-Light"/>
          <w:szCs w:val="18"/>
        </w:rPr>
        <w:t>eskilling of in-house teams</w:t>
      </w:r>
      <w:r>
        <w:rPr>
          <w:rFonts w:cs="HelveticaNeueLT-Light"/>
          <w:szCs w:val="18"/>
        </w:rPr>
        <w:t xml:space="preserve"> was a concern</w:t>
      </w:r>
      <w:r w:rsidR="00667FD7">
        <w:rPr>
          <w:rFonts w:cs="HelveticaNeueLT-Light"/>
          <w:szCs w:val="18"/>
        </w:rPr>
        <w:t>. Findings found</w:t>
      </w:r>
      <w:r w:rsidRPr="00124620">
        <w:rPr>
          <w:rFonts w:cs="HelveticaNeueLT-Light"/>
          <w:szCs w:val="18"/>
        </w:rPr>
        <w:t>, talented in</w:t>
      </w:r>
      <w:r w:rsidR="001C68BB">
        <w:rPr>
          <w:rFonts w:cs="HelveticaNeueLT-Light"/>
          <w:szCs w:val="18"/>
        </w:rPr>
        <w:t>-</w:t>
      </w:r>
      <w:r w:rsidR="00CD57D6">
        <w:rPr>
          <w:rFonts w:cs="HelveticaNeueLT-Light"/>
          <w:szCs w:val="18"/>
        </w:rPr>
        <w:t>house individuals</w:t>
      </w:r>
      <w:r w:rsidRPr="00124620">
        <w:rPr>
          <w:rFonts w:cs="HelveticaNeueLT-Light"/>
          <w:szCs w:val="18"/>
        </w:rPr>
        <w:t xml:space="preserve"> migrating to service provider </w:t>
      </w:r>
      <w:r>
        <w:rPr>
          <w:rFonts w:cs="HelveticaNeueLT-Light"/>
          <w:szCs w:val="18"/>
        </w:rPr>
        <w:t>organis</w:t>
      </w:r>
      <w:r w:rsidR="002B20F7">
        <w:rPr>
          <w:rFonts w:cs="HelveticaNeueLT-Light"/>
          <w:szCs w:val="18"/>
        </w:rPr>
        <w:t>ations where they could</w:t>
      </w:r>
      <w:r w:rsidRPr="00124620">
        <w:rPr>
          <w:rFonts w:cs="HelveticaNeueLT-Light"/>
          <w:szCs w:val="18"/>
        </w:rPr>
        <w:t xml:space="preserve"> benefit from higher salaries, greater professional stature, peer group interactions, and a formal career </w:t>
      </w:r>
      <w:r w:rsidRPr="00124620">
        <w:rPr>
          <w:rFonts w:cs="HelveticaNeueLT-Light"/>
          <w:szCs w:val="18"/>
        </w:rPr>
        <w:lastRenderedPageBreak/>
        <w:t>structure with growth opportunities. As a result, service providers have been aggressively upskilling, in what is, after all, their core bus</w:t>
      </w:r>
      <w:r w:rsidR="002B20F7">
        <w:rPr>
          <w:rFonts w:cs="HelveticaNeueLT-Light"/>
          <w:szCs w:val="18"/>
        </w:rPr>
        <w:t>iness. However, it could be argued</w:t>
      </w:r>
      <w:r w:rsidRPr="00124620">
        <w:rPr>
          <w:rFonts w:cs="HelveticaNeueLT-Light"/>
          <w:szCs w:val="18"/>
        </w:rPr>
        <w:t xml:space="preserve"> that if the FM professionals</w:t>
      </w:r>
      <w:r>
        <w:rPr>
          <w:rFonts w:cs="DIN-Light"/>
          <w:sz w:val="28"/>
          <w:szCs w:val="18"/>
        </w:rPr>
        <w:t xml:space="preserve"> </w:t>
      </w:r>
      <w:r w:rsidRPr="00124620">
        <w:rPr>
          <w:rFonts w:cs="HelveticaNeueLT-Light"/>
          <w:szCs w:val="18"/>
        </w:rPr>
        <w:t>migrating to service providers are taking operational skills and physical environment knowledge with them, this is not a complete loss to occu</w:t>
      </w:r>
      <w:r>
        <w:rPr>
          <w:rFonts w:cs="HelveticaNeueLT-Light"/>
          <w:szCs w:val="18"/>
        </w:rPr>
        <w:t>pier organis</w:t>
      </w:r>
      <w:r w:rsidRPr="00124620">
        <w:rPr>
          <w:rFonts w:cs="HelveticaNeueLT-Light"/>
          <w:szCs w:val="18"/>
        </w:rPr>
        <w:t xml:space="preserve">ations. Instead, it could free </w:t>
      </w:r>
      <w:r>
        <w:rPr>
          <w:rFonts w:cs="HelveticaNeueLT-Light"/>
          <w:szCs w:val="18"/>
        </w:rPr>
        <w:t xml:space="preserve">up senior FM ‘in-house’ leaders </w:t>
      </w:r>
      <w:r w:rsidRPr="00124620">
        <w:rPr>
          <w:rFonts w:cs="HelveticaNeueLT-Light"/>
          <w:szCs w:val="18"/>
        </w:rPr>
        <w:t>to focus even</w:t>
      </w:r>
      <w:r>
        <w:rPr>
          <w:rFonts w:cs="DIN-Light"/>
          <w:sz w:val="28"/>
          <w:szCs w:val="18"/>
        </w:rPr>
        <w:t xml:space="preserve"> </w:t>
      </w:r>
      <w:r w:rsidRPr="00124620">
        <w:rPr>
          <w:rFonts w:cs="HelveticaNeueLT-Light"/>
          <w:szCs w:val="18"/>
        </w:rPr>
        <w:t>on business strategies secure in the knowledge that their service providers will deliver the operational services they have been contracted to provide.</w:t>
      </w:r>
      <w:r>
        <w:rPr>
          <w:rFonts w:cs="HelveticaNeueLT-Light"/>
          <w:szCs w:val="18"/>
        </w:rPr>
        <w:t xml:space="preserve"> (IFMA, RICS, 2017.)</w:t>
      </w:r>
    </w:p>
    <w:p w14:paraId="783367BF" w14:textId="67200B30" w:rsidR="00EC356D" w:rsidRDefault="00EC356D" w:rsidP="009A09DF">
      <w:pPr>
        <w:autoSpaceDE w:val="0"/>
        <w:autoSpaceDN w:val="0"/>
        <w:adjustRightInd w:val="0"/>
        <w:spacing w:after="0" w:line="240" w:lineRule="auto"/>
        <w:rPr>
          <w:rFonts w:cs="DIN-Light"/>
          <w:szCs w:val="18"/>
        </w:rPr>
      </w:pPr>
    </w:p>
    <w:p w14:paraId="535A1391" w14:textId="3DD74270" w:rsidR="00EC356D" w:rsidRPr="0026553C" w:rsidRDefault="00506E0A" w:rsidP="009A09DF">
      <w:pPr>
        <w:autoSpaceDE w:val="0"/>
        <w:autoSpaceDN w:val="0"/>
        <w:adjustRightInd w:val="0"/>
        <w:spacing w:after="0" w:line="240" w:lineRule="auto"/>
        <w:rPr>
          <w:rFonts w:cs="DIN-Light"/>
          <w:b/>
          <w:szCs w:val="18"/>
        </w:rPr>
      </w:pPr>
      <w:r>
        <w:rPr>
          <w:rFonts w:cs="DIN-Light"/>
          <w:b/>
          <w:szCs w:val="18"/>
        </w:rPr>
        <w:t>2.2.2</w:t>
      </w:r>
      <w:r>
        <w:rPr>
          <w:rFonts w:cs="DIN-Light"/>
          <w:b/>
          <w:szCs w:val="18"/>
        </w:rPr>
        <w:tab/>
      </w:r>
      <w:r w:rsidR="00EC356D" w:rsidRPr="0026553C">
        <w:rPr>
          <w:rFonts w:cs="DIN-Light"/>
          <w:b/>
          <w:szCs w:val="18"/>
        </w:rPr>
        <w:t>Digital Maturity of Organisations.</w:t>
      </w:r>
    </w:p>
    <w:p w14:paraId="3376F6F7" w14:textId="75ED1F65" w:rsidR="00EC356D" w:rsidRDefault="00EC356D" w:rsidP="009A09DF">
      <w:pPr>
        <w:autoSpaceDE w:val="0"/>
        <w:autoSpaceDN w:val="0"/>
        <w:adjustRightInd w:val="0"/>
        <w:spacing w:after="0" w:line="240" w:lineRule="auto"/>
        <w:rPr>
          <w:rFonts w:cs="DIN-Light"/>
          <w:szCs w:val="18"/>
        </w:rPr>
      </w:pPr>
    </w:p>
    <w:p w14:paraId="47B4175D" w14:textId="08CA43A9" w:rsidR="002B20F7" w:rsidRDefault="00EA169C" w:rsidP="00EC356D">
      <w:r>
        <w:t xml:space="preserve">Research </w:t>
      </w:r>
      <w:r w:rsidR="00AB62B6">
        <w:t xml:space="preserve">by RICS (2018) </w:t>
      </w:r>
      <w:r w:rsidR="000B4EF2">
        <w:t>revealed that technology and dig</w:t>
      </w:r>
      <w:r w:rsidR="0068442E">
        <w:t>ital connectivity are</w:t>
      </w:r>
      <w:r w:rsidR="002B20F7">
        <w:t xml:space="preserve"> increasingly important in</w:t>
      </w:r>
      <w:r w:rsidR="000B4EF2">
        <w:t xml:space="preserve"> achieving resource optimisation and delivering </w:t>
      </w:r>
      <w:r w:rsidR="002B20F7">
        <w:t xml:space="preserve">efficient </w:t>
      </w:r>
      <w:r w:rsidR="000B4EF2">
        <w:t>customer services. Nevertheless, the majority of F</w:t>
      </w:r>
      <w:r w:rsidR="002B20F7">
        <w:t>M contracts</w:t>
      </w:r>
      <w:r w:rsidR="000B4EF2">
        <w:t xml:space="preserve"> are typically dominated by the delivery of manually intensive tasks with limited automation. </w:t>
      </w:r>
      <w:r w:rsidR="00AB62B6">
        <w:t>This manual labour tends to be very expensive, difficult to integrate and traditionally</w:t>
      </w:r>
      <w:r w:rsidR="002B20F7">
        <w:t>,</w:t>
      </w:r>
      <w:r w:rsidR="00AB62B6">
        <w:t xml:space="preserve"> such contracts only concern the monitoring of core systems such as heating,</w:t>
      </w:r>
      <w:r w:rsidR="007C2E98">
        <w:t xml:space="preserve"> ventilation, air cooling</w:t>
      </w:r>
      <w:r w:rsidR="00AB62B6">
        <w:t xml:space="preserve">, lighting and metering. </w:t>
      </w:r>
    </w:p>
    <w:p w14:paraId="1A9E2240" w14:textId="025AA6E5" w:rsidR="00AB62B6" w:rsidRDefault="0068442E" w:rsidP="00EC356D">
      <w:r>
        <w:t>RICS (2018)</w:t>
      </w:r>
      <w:r w:rsidR="002B20F7">
        <w:t xml:space="preserve"> identified facilities managers found</w:t>
      </w:r>
      <w:r w:rsidR="00AB62B6">
        <w:t xml:space="preserve"> themselves unable to fully</w:t>
      </w:r>
      <w:r w:rsidR="002B20F7">
        <w:t xml:space="preserve"> implement</w:t>
      </w:r>
      <w:r w:rsidR="00AB62B6">
        <w:t xml:space="preserve"> </w:t>
      </w:r>
      <w:r w:rsidR="001A5906">
        <w:t>strategic maintenance</w:t>
      </w:r>
      <w:r w:rsidR="00AB62B6">
        <w:t xml:space="preserve"> practices throughout their business as they are unable to collect the right level of data, interpret it effectively and communicate its implications to the</w:t>
      </w:r>
      <w:r w:rsidR="002B20F7">
        <w:t>ir</w:t>
      </w:r>
      <w:r w:rsidR="00AB62B6">
        <w:t xml:space="preserve"> business. </w:t>
      </w:r>
      <w:r w:rsidR="002B20F7">
        <w:t>Reported root causes toward the reluctance to use technology in the FM industry:</w:t>
      </w:r>
      <w:r w:rsidR="00AB62B6">
        <w:t xml:space="preserve"> </w:t>
      </w:r>
    </w:p>
    <w:p w14:paraId="3ADF5209" w14:textId="5361D92F" w:rsidR="00AB62B6" w:rsidRDefault="00AB62B6" w:rsidP="00AB62B6">
      <w:pPr>
        <w:pStyle w:val="ListParagraph"/>
        <w:numPr>
          <w:ilvl w:val="1"/>
          <w:numId w:val="3"/>
        </w:numPr>
      </w:pPr>
      <w:r>
        <w:t>Reliance on inefficient and time-consuming searching interfaces;</w:t>
      </w:r>
    </w:p>
    <w:p w14:paraId="29E770CC" w14:textId="77777777" w:rsidR="00AB62B6" w:rsidRDefault="00AB62B6" w:rsidP="00AB62B6">
      <w:pPr>
        <w:pStyle w:val="ListParagraph"/>
        <w:numPr>
          <w:ilvl w:val="1"/>
          <w:numId w:val="3"/>
        </w:numPr>
      </w:pPr>
      <w:r>
        <w:t xml:space="preserve">A lack of a unified interface for exchange of information; and </w:t>
      </w:r>
    </w:p>
    <w:p w14:paraId="43A56D84" w14:textId="3E1823C8" w:rsidR="00AB62B6" w:rsidRDefault="00AB62B6" w:rsidP="00AB62B6">
      <w:pPr>
        <w:pStyle w:val="ListParagraph"/>
        <w:numPr>
          <w:ilvl w:val="1"/>
          <w:numId w:val="3"/>
        </w:numPr>
      </w:pPr>
      <w:r>
        <w:t xml:space="preserve">The inability of the average system to store and process large volumes of data. </w:t>
      </w:r>
    </w:p>
    <w:p w14:paraId="669595C4" w14:textId="20640B4E" w:rsidR="00EC356D" w:rsidRPr="00EC356D" w:rsidRDefault="000C3B82" w:rsidP="00EC356D">
      <w:pPr>
        <w:rPr>
          <w:rFonts w:cs="Arial"/>
          <w:szCs w:val="23"/>
          <w:lang w:val="en"/>
        </w:rPr>
      </w:pPr>
      <w:r>
        <w:rPr>
          <w:rStyle w:val="s1"/>
          <w:rFonts w:cs="Arial"/>
          <w:color w:val="000000"/>
          <w:szCs w:val="23"/>
          <w:lang w:val="en"/>
        </w:rPr>
        <w:t xml:space="preserve">Kane </w:t>
      </w:r>
      <w:r w:rsidRPr="000C3B82">
        <w:rPr>
          <w:rStyle w:val="s1"/>
          <w:rFonts w:cs="Arial"/>
          <w:i/>
          <w:color w:val="000000"/>
          <w:szCs w:val="23"/>
          <w:lang w:val="en"/>
        </w:rPr>
        <w:t>et al</w:t>
      </w:r>
      <w:r>
        <w:rPr>
          <w:rStyle w:val="s1"/>
          <w:rFonts w:cs="Arial"/>
          <w:color w:val="000000"/>
          <w:szCs w:val="23"/>
          <w:lang w:val="en"/>
        </w:rPr>
        <w:t xml:space="preserve"> (2016) states that p</w:t>
      </w:r>
      <w:r w:rsidR="00EC356D" w:rsidRPr="00EC356D">
        <w:rPr>
          <w:rStyle w:val="s1"/>
          <w:rFonts w:cs="Arial"/>
          <w:color w:val="000000"/>
          <w:szCs w:val="23"/>
          <w:lang w:val="en"/>
        </w:rPr>
        <w:t xml:space="preserve">reparing for a digital future is no easy task. It means developing digital capabilities in which a company’s activities, people, culture, and structure are in sync and aligned toward a set of </w:t>
      </w:r>
      <w:proofErr w:type="spellStart"/>
      <w:r w:rsidR="00EC356D" w:rsidRPr="00EC356D">
        <w:rPr>
          <w:rStyle w:val="s1"/>
          <w:rFonts w:cs="Arial"/>
          <w:color w:val="000000"/>
          <w:szCs w:val="23"/>
          <w:lang w:val="en"/>
        </w:rPr>
        <w:t>organisational</w:t>
      </w:r>
      <w:proofErr w:type="spellEnd"/>
      <w:r w:rsidR="00EC356D" w:rsidRPr="00EC356D">
        <w:rPr>
          <w:rStyle w:val="s1"/>
          <w:rFonts w:cs="Arial"/>
          <w:color w:val="000000"/>
          <w:szCs w:val="23"/>
          <w:lang w:val="en"/>
        </w:rPr>
        <w:t xml:space="preserve"> goals. </w:t>
      </w:r>
      <w:hyperlink r:id="rId15" w:history="1">
        <w:r w:rsidR="001A5906" w:rsidRPr="00EC356D">
          <w:rPr>
            <w:rFonts w:cs="Arial"/>
            <w:szCs w:val="23"/>
            <w:lang w:val="en"/>
          </w:rPr>
          <w:t>Kane</w:t>
        </w:r>
      </w:hyperlink>
      <w:r>
        <w:rPr>
          <w:rFonts w:cs="Arial"/>
          <w:szCs w:val="23"/>
          <w:lang w:val="en"/>
        </w:rPr>
        <w:t xml:space="preserve"> </w:t>
      </w:r>
      <w:r w:rsidRPr="000C3B82">
        <w:rPr>
          <w:rFonts w:cs="Arial"/>
          <w:i/>
          <w:szCs w:val="23"/>
          <w:lang w:val="en"/>
        </w:rPr>
        <w:t>et al</w:t>
      </w:r>
      <w:r>
        <w:rPr>
          <w:rFonts w:cs="Arial"/>
          <w:szCs w:val="23"/>
          <w:lang w:val="en"/>
        </w:rPr>
        <w:t xml:space="preserve"> (</w:t>
      </w:r>
      <w:r w:rsidR="001A5906" w:rsidRPr="00EC356D">
        <w:rPr>
          <w:rFonts w:cs="Arial"/>
          <w:szCs w:val="23"/>
          <w:lang w:val="en"/>
        </w:rPr>
        <w:t>2016)</w:t>
      </w:r>
      <w:r w:rsidR="001A5906">
        <w:rPr>
          <w:rFonts w:cs="Arial"/>
          <w:szCs w:val="23"/>
          <w:lang w:val="en"/>
        </w:rPr>
        <w:t xml:space="preserve"> </w:t>
      </w:r>
      <w:r>
        <w:rPr>
          <w:rFonts w:cs="Arial"/>
          <w:szCs w:val="23"/>
          <w:lang w:val="en"/>
        </w:rPr>
        <w:t>research discovered</w:t>
      </w:r>
      <w:r w:rsidR="001A5906">
        <w:rPr>
          <w:rFonts w:cs="Arial"/>
          <w:szCs w:val="23"/>
          <w:lang w:val="en"/>
        </w:rPr>
        <w:t xml:space="preserve"> </w:t>
      </w:r>
      <w:r w:rsidR="001A5906" w:rsidRPr="001A5906">
        <w:rPr>
          <w:rFonts w:cs="Arial"/>
          <w:szCs w:val="23"/>
          <w:lang w:val="en"/>
        </w:rPr>
        <w:t>m</w:t>
      </w:r>
      <w:r w:rsidR="001A5906">
        <w:rPr>
          <w:rStyle w:val="s1"/>
          <w:rFonts w:cs="Arial"/>
          <w:color w:val="000000"/>
          <w:szCs w:val="23"/>
          <w:lang w:val="en"/>
        </w:rPr>
        <w:t xml:space="preserve">ost companies </w:t>
      </w:r>
      <w:r w:rsidR="00EC356D" w:rsidRPr="001A5906">
        <w:rPr>
          <w:rStyle w:val="s1"/>
          <w:rFonts w:cs="Arial"/>
          <w:color w:val="000000"/>
          <w:szCs w:val="23"/>
          <w:lang w:val="en"/>
        </w:rPr>
        <w:t>are constrained</w:t>
      </w:r>
      <w:r w:rsidR="00EC356D" w:rsidRPr="00EC356D">
        <w:rPr>
          <w:rStyle w:val="s1"/>
          <w:rFonts w:cs="Arial"/>
          <w:color w:val="000000"/>
          <w:szCs w:val="23"/>
          <w:lang w:val="en"/>
        </w:rPr>
        <w:t xml:space="preserve"> by a lack of resources, a lack of talent, and the pull of other priorities, leaving executives to manage digital initiatives that either take the form of projects or are limited to activities within a given division, function, or channel. </w:t>
      </w:r>
    </w:p>
    <w:p w14:paraId="7C51B13E" w14:textId="242CFC4A" w:rsidR="00EC356D" w:rsidRDefault="005A4454" w:rsidP="009A09DF">
      <w:pPr>
        <w:autoSpaceDE w:val="0"/>
        <w:autoSpaceDN w:val="0"/>
        <w:adjustRightInd w:val="0"/>
        <w:spacing w:after="0" w:line="240" w:lineRule="auto"/>
        <w:rPr>
          <w:rFonts w:cs="DIN-Light"/>
          <w:szCs w:val="18"/>
        </w:rPr>
      </w:pPr>
      <w:r>
        <w:rPr>
          <w:rFonts w:cs="DIN-Light"/>
          <w:szCs w:val="18"/>
        </w:rPr>
        <w:t>Research by Morley (2017) identified</w:t>
      </w:r>
      <w:r w:rsidR="00EC356D">
        <w:rPr>
          <w:rFonts w:cs="DIN-Light"/>
          <w:szCs w:val="18"/>
        </w:rPr>
        <w:t xml:space="preserve"> many organisations </w:t>
      </w:r>
      <w:r w:rsidR="003D40DF">
        <w:rPr>
          <w:rFonts w:cs="DIN-Light"/>
          <w:szCs w:val="18"/>
        </w:rPr>
        <w:t>are</w:t>
      </w:r>
      <w:r w:rsidR="00EC356D">
        <w:rPr>
          <w:rFonts w:cs="DIN-Light"/>
          <w:szCs w:val="18"/>
        </w:rPr>
        <w:t xml:space="preserve"> left feeling disappointed, along with high ongoing expenditure </w:t>
      </w:r>
      <w:r w:rsidR="000F6021">
        <w:rPr>
          <w:rFonts w:cs="DIN-Light"/>
          <w:szCs w:val="18"/>
        </w:rPr>
        <w:t>f</w:t>
      </w:r>
      <w:r w:rsidR="0088658A">
        <w:rPr>
          <w:rFonts w:cs="DIN-Light"/>
          <w:szCs w:val="18"/>
        </w:rPr>
        <w:t>o</w:t>
      </w:r>
      <w:r w:rsidR="000F6021">
        <w:rPr>
          <w:rFonts w:cs="DIN-Light"/>
          <w:szCs w:val="18"/>
        </w:rPr>
        <w:t>ll</w:t>
      </w:r>
      <w:r w:rsidR="0088658A">
        <w:rPr>
          <w:rFonts w:cs="DIN-Light"/>
          <w:szCs w:val="18"/>
        </w:rPr>
        <w:t>ow</w:t>
      </w:r>
      <w:r w:rsidR="000F6021">
        <w:rPr>
          <w:rFonts w:cs="DIN-Light"/>
          <w:szCs w:val="18"/>
        </w:rPr>
        <w:t>ing the implementation of a new operating system</w:t>
      </w:r>
      <w:r w:rsidR="00862BC3">
        <w:rPr>
          <w:rFonts w:cs="DIN-Light"/>
          <w:szCs w:val="18"/>
        </w:rPr>
        <w:t>, where the system does</w:t>
      </w:r>
      <w:r w:rsidR="00EC356D">
        <w:rPr>
          <w:rFonts w:cs="DIN-Light"/>
          <w:szCs w:val="18"/>
        </w:rPr>
        <w:t xml:space="preserve"> not provid</w:t>
      </w:r>
      <w:r w:rsidR="00862BC3">
        <w:rPr>
          <w:rFonts w:cs="DIN-Light"/>
          <w:szCs w:val="18"/>
        </w:rPr>
        <w:t>e</w:t>
      </w:r>
      <w:r w:rsidR="00EC356D">
        <w:rPr>
          <w:rFonts w:cs="DIN-Light"/>
          <w:szCs w:val="18"/>
        </w:rPr>
        <w:t xml:space="preserve"> the benefits that it was promised to do so. In fact, between 50 – 80% fail. The reasons given by Morley</w:t>
      </w:r>
      <w:r>
        <w:rPr>
          <w:rFonts w:cs="DIN-Light"/>
          <w:szCs w:val="18"/>
        </w:rPr>
        <w:t xml:space="preserve"> (2017) for these failures were:</w:t>
      </w:r>
    </w:p>
    <w:p w14:paraId="3BA9F0C5" w14:textId="77777777" w:rsidR="00EC356D" w:rsidRDefault="00EC356D" w:rsidP="009A09DF">
      <w:pPr>
        <w:autoSpaceDE w:val="0"/>
        <w:autoSpaceDN w:val="0"/>
        <w:adjustRightInd w:val="0"/>
        <w:spacing w:after="0" w:line="240" w:lineRule="auto"/>
        <w:rPr>
          <w:rFonts w:cs="DIN-Light"/>
          <w:szCs w:val="18"/>
        </w:rPr>
      </w:pPr>
    </w:p>
    <w:p w14:paraId="1CB50995" w14:textId="40752A81" w:rsidR="00EC356D" w:rsidRPr="00EC356D" w:rsidRDefault="00EC356D" w:rsidP="00EC356D">
      <w:pPr>
        <w:pStyle w:val="ListParagraph"/>
        <w:numPr>
          <w:ilvl w:val="0"/>
          <w:numId w:val="3"/>
        </w:numPr>
        <w:rPr>
          <w:rFonts w:cs="Arial"/>
          <w:color w:val="000000"/>
          <w:szCs w:val="24"/>
          <w:shd w:val="clear" w:color="auto" w:fill="FFFFFF"/>
        </w:rPr>
      </w:pPr>
      <w:r w:rsidRPr="00EC356D">
        <w:rPr>
          <w:rFonts w:cs="Arial"/>
          <w:color w:val="000000"/>
          <w:szCs w:val="24"/>
          <w:shd w:val="clear" w:color="auto" w:fill="FFFFFF"/>
        </w:rPr>
        <w:t>Software is not delivered on time or within budget;</w:t>
      </w:r>
    </w:p>
    <w:p w14:paraId="683D6B79" w14:textId="69EC68FC" w:rsidR="00EC356D" w:rsidRPr="00EC356D" w:rsidRDefault="00EC356D" w:rsidP="00EC356D">
      <w:pPr>
        <w:pStyle w:val="ListParagraph"/>
        <w:numPr>
          <w:ilvl w:val="0"/>
          <w:numId w:val="3"/>
        </w:numPr>
        <w:rPr>
          <w:rFonts w:cs="Arial"/>
          <w:color w:val="000000"/>
          <w:szCs w:val="24"/>
          <w:shd w:val="clear" w:color="auto" w:fill="FFFFFF"/>
        </w:rPr>
      </w:pPr>
      <w:r w:rsidRPr="00EC356D">
        <w:rPr>
          <w:rFonts w:cs="Arial"/>
          <w:color w:val="000000"/>
          <w:szCs w:val="24"/>
          <w:shd w:val="clear" w:color="auto" w:fill="FFFFFF"/>
        </w:rPr>
        <w:t>Technology and feature set deficit;</w:t>
      </w:r>
    </w:p>
    <w:p w14:paraId="1750F2B3" w14:textId="2D846862" w:rsidR="00EC356D" w:rsidRPr="00EC356D" w:rsidRDefault="00EC356D" w:rsidP="00EC356D">
      <w:pPr>
        <w:pStyle w:val="ListParagraph"/>
        <w:numPr>
          <w:ilvl w:val="0"/>
          <w:numId w:val="3"/>
        </w:numPr>
        <w:rPr>
          <w:rFonts w:cs="Arial"/>
          <w:color w:val="000000"/>
          <w:szCs w:val="24"/>
          <w:shd w:val="clear" w:color="auto" w:fill="FFFFFF"/>
        </w:rPr>
      </w:pPr>
      <w:r w:rsidRPr="00EC356D">
        <w:rPr>
          <w:rFonts w:cs="Arial"/>
          <w:color w:val="000000"/>
          <w:szCs w:val="24"/>
          <w:shd w:val="clear" w:color="auto" w:fill="FFFFFF"/>
        </w:rPr>
        <w:t>Cumbersome user interfaces;</w:t>
      </w:r>
    </w:p>
    <w:p w14:paraId="177B8C87" w14:textId="17A6F9EB" w:rsidR="00EC356D" w:rsidRPr="00EC356D" w:rsidRDefault="00EC356D" w:rsidP="00EC356D">
      <w:pPr>
        <w:pStyle w:val="ListParagraph"/>
        <w:numPr>
          <w:ilvl w:val="0"/>
          <w:numId w:val="3"/>
        </w:numPr>
        <w:rPr>
          <w:rFonts w:cs="Arial"/>
          <w:color w:val="000000"/>
          <w:szCs w:val="24"/>
          <w:shd w:val="clear" w:color="auto" w:fill="FFFFFF"/>
        </w:rPr>
      </w:pPr>
      <w:r w:rsidRPr="00EC356D">
        <w:rPr>
          <w:rFonts w:cs="Arial"/>
          <w:color w:val="000000"/>
          <w:szCs w:val="24"/>
          <w:shd w:val="clear" w:color="auto" w:fill="FFFFFF"/>
        </w:rPr>
        <w:t>Unable to produce useful reports; and</w:t>
      </w:r>
    </w:p>
    <w:p w14:paraId="24DA5257" w14:textId="1B43E475" w:rsidR="00EC356D" w:rsidRPr="00EC356D" w:rsidRDefault="00EC356D" w:rsidP="00EC356D">
      <w:pPr>
        <w:pStyle w:val="ListParagraph"/>
        <w:numPr>
          <w:ilvl w:val="0"/>
          <w:numId w:val="3"/>
        </w:numPr>
        <w:rPr>
          <w:rFonts w:cs="Arial"/>
          <w:color w:val="000000"/>
          <w:szCs w:val="24"/>
          <w:shd w:val="clear" w:color="auto" w:fill="FFFFFF"/>
        </w:rPr>
      </w:pPr>
      <w:r w:rsidRPr="00EC356D">
        <w:rPr>
          <w:rFonts w:cs="Arial"/>
          <w:color w:val="000000"/>
          <w:szCs w:val="24"/>
          <w:shd w:val="clear" w:color="auto" w:fill="FFFFFF"/>
        </w:rPr>
        <w:t>Lack of strategic planning capabilities.</w:t>
      </w:r>
      <w:r w:rsidRPr="00EC356D">
        <w:rPr>
          <w:rFonts w:cs="DIN-Light"/>
          <w:sz w:val="20"/>
          <w:szCs w:val="18"/>
        </w:rPr>
        <w:t xml:space="preserve"> </w:t>
      </w:r>
    </w:p>
    <w:p w14:paraId="7600C9BD" w14:textId="17483E17" w:rsidR="00EC356D" w:rsidRDefault="00EC356D" w:rsidP="009A09DF">
      <w:pPr>
        <w:autoSpaceDE w:val="0"/>
        <w:autoSpaceDN w:val="0"/>
        <w:adjustRightInd w:val="0"/>
        <w:spacing w:after="0" w:line="240" w:lineRule="auto"/>
        <w:rPr>
          <w:rFonts w:cs="DIN-Light"/>
          <w:szCs w:val="18"/>
        </w:rPr>
      </w:pPr>
    </w:p>
    <w:p w14:paraId="4982B785" w14:textId="39C09815" w:rsidR="00EC356D" w:rsidRPr="0026553C" w:rsidRDefault="00506E0A" w:rsidP="009A09DF">
      <w:pPr>
        <w:autoSpaceDE w:val="0"/>
        <w:autoSpaceDN w:val="0"/>
        <w:adjustRightInd w:val="0"/>
        <w:spacing w:after="0" w:line="240" w:lineRule="auto"/>
        <w:rPr>
          <w:rFonts w:cs="DIN-Light"/>
          <w:b/>
          <w:szCs w:val="18"/>
        </w:rPr>
      </w:pPr>
      <w:r>
        <w:rPr>
          <w:rFonts w:cs="DIN-Light"/>
          <w:b/>
          <w:szCs w:val="18"/>
        </w:rPr>
        <w:t>2.2.3</w:t>
      </w:r>
      <w:r>
        <w:rPr>
          <w:rFonts w:cs="DIN-Light"/>
          <w:b/>
          <w:szCs w:val="18"/>
        </w:rPr>
        <w:tab/>
      </w:r>
      <w:r w:rsidR="00171ADF">
        <w:rPr>
          <w:rFonts w:cs="DIN-Light"/>
          <w:b/>
          <w:szCs w:val="18"/>
        </w:rPr>
        <w:t xml:space="preserve">Use of </w:t>
      </w:r>
      <w:r w:rsidR="00EC356D" w:rsidRPr="0026553C">
        <w:rPr>
          <w:rFonts w:cs="DIN-Light"/>
          <w:b/>
          <w:szCs w:val="18"/>
        </w:rPr>
        <w:t>CAFM Systems</w:t>
      </w:r>
      <w:r w:rsidR="00171ADF">
        <w:rPr>
          <w:rFonts w:cs="DIN-Light"/>
          <w:b/>
          <w:szCs w:val="18"/>
        </w:rPr>
        <w:t xml:space="preserve"> in Facilities Management</w:t>
      </w:r>
    </w:p>
    <w:p w14:paraId="2618643B" w14:textId="10C9F8EA" w:rsidR="00EC356D" w:rsidRDefault="00EC356D" w:rsidP="009A09DF">
      <w:pPr>
        <w:autoSpaceDE w:val="0"/>
        <w:autoSpaceDN w:val="0"/>
        <w:adjustRightInd w:val="0"/>
        <w:spacing w:after="0" w:line="240" w:lineRule="auto"/>
        <w:rPr>
          <w:rFonts w:cs="DIN-Light"/>
          <w:szCs w:val="18"/>
        </w:rPr>
      </w:pPr>
    </w:p>
    <w:p w14:paraId="2F5ED571" w14:textId="6EC95E18" w:rsidR="00EC356D" w:rsidRDefault="005A4454" w:rsidP="002A3C7E">
      <w:pPr>
        <w:autoSpaceDE w:val="0"/>
        <w:autoSpaceDN w:val="0"/>
        <w:adjustRightInd w:val="0"/>
        <w:spacing w:after="0" w:line="240" w:lineRule="auto"/>
        <w:rPr>
          <w:rFonts w:cs="DIN-Light"/>
          <w:szCs w:val="18"/>
        </w:rPr>
      </w:pPr>
      <w:proofErr w:type="spellStart"/>
      <w:r w:rsidRPr="00DA5B88">
        <w:rPr>
          <w:rFonts w:cs="DIN-Light"/>
          <w:szCs w:val="18"/>
        </w:rPr>
        <w:t>Madritsch</w:t>
      </w:r>
      <w:proofErr w:type="spellEnd"/>
      <w:r>
        <w:rPr>
          <w:rFonts w:cs="DIN-Light"/>
          <w:szCs w:val="18"/>
        </w:rPr>
        <w:t xml:space="preserve"> and May (2009) write s</w:t>
      </w:r>
      <w:r w:rsidR="002A3C7E" w:rsidRPr="002A3C7E">
        <w:rPr>
          <w:rFonts w:cs="DIN-Light"/>
          <w:szCs w:val="18"/>
        </w:rPr>
        <w:t>ince the 1990s computer-aided facility manag</w:t>
      </w:r>
      <w:r w:rsidR="00147615">
        <w:rPr>
          <w:rFonts w:cs="DIN-Light"/>
          <w:szCs w:val="18"/>
        </w:rPr>
        <w:t xml:space="preserve">ement (CAFM) has been providing efficient </w:t>
      </w:r>
      <w:r w:rsidR="002A3C7E" w:rsidRPr="002A3C7E">
        <w:rPr>
          <w:rFonts w:cs="DIN-Light"/>
          <w:szCs w:val="18"/>
        </w:rPr>
        <w:t xml:space="preserve">information technology (IT) tools for the mapping, evaluation and </w:t>
      </w:r>
      <w:r w:rsidR="002A3C7E" w:rsidRPr="002A3C7E">
        <w:rPr>
          <w:rFonts w:cs="DIN-Light"/>
          <w:szCs w:val="18"/>
        </w:rPr>
        <w:lastRenderedPageBreak/>
        <w:t>controlling</w:t>
      </w:r>
      <w:r w:rsidR="00147615">
        <w:rPr>
          <w:rFonts w:cs="DIN-Light"/>
          <w:szCs w:val="18"/>
        </w:rPr>
        <w:t xml:space="preserve"> </w:t>
      </w:r>
      <w:r w:rsidR="002A3C7E" w:rsidRPr="002A3C7E">
        <w:rPr>
          <w:rFonts w:cs="DIN-Light"/>
          <w:szCs w:val="18"/>
        </w:rPr>
        <w:t>of facility management structures and processes. Since then numerous software</w:t>
      </w:r>
      <w:r w:rsidR="00147615">
        <w:rPr>
          <w:rFonts w:cs="DIN-Light"/>
          <w:szCs w:val="18"/>
        </w:rPr>
        <w:t xml:space="preserve"> </w:t>
      </w:r>
      <w:r w:rsidR="002A3C7E" w:rsidRPr="002A3C7E">
        <w:rPr>
          <w:rFonts w:cs="DIN-Light"/>
          <w:szCs w:val="18"/>
        </w:rPr>
        <w:t>systems with various systematic approaches, functions and varying degrees of success</w:t>
      </w:r>
      <w:r w:rsidR="00147615">
        <w:rPr>
          <w:rFonts w:cs="DIN-Light"/>
          <w:szCs w:val="18"/>
        </w:rPr>
        <w:t xml:space="preserve"> </w:t>
      </w:r>
      <w:r w:rsidR="002A3C7E" w:rsidRPr="002A3C7E">
        <w:rPr>
          <w:rFonts w:cs="DIN-Light"/>
          <w:szCs w:val="18"/>
        </w:rPr>
        <w:t>have been established on the market.</w:t>
      </w:r>
    </w:p>
    <w:p w14:paraId="39894987" w14:textId="62D6995B" w:rsidR="00EA51DA" w:rsidRDefault="00EA51DA" w:rsidP="002A3C7E">
      <w:pPr>
        <w:autoSpaceDE w:val="0"/>
        <w:autoSpaceDN w:val="0"/>
        <w:adjustRightInd w:val="0"/>
        <w:spacing w:after="0" w:line="240" w:lineRule="auto"/>
        <w:rPr>
          <w:rFonts w:cs="DIN-Light"/>
          <w:szCs w:val="18"/>
        </w:rPr>
      </w:pPr>
    </w:p>
    <w:p w14:paraId="08C6F2E3" w14:textId="56FFE3E6" w:rsidR="009A09DF" w:rsidRPr="00DA5B88" w:rsidRDefault="00EA51DA" w:rsidP="00DA5B88">
      <w:pPr>
        <w:autoSpaceDE w:val="0"/>
        <w:autoSpaceDN w:val="0"/>
        <w:adjustRightInd w:val="0"/>
        <w:spacing w:after="0" w:line="240" w:lineRule="auto"/>
        <w:rPr>
          <w:rFonts w:cs="DIN-Light"/>
          <w:szCs w:val="18"/>
        </w:rPr>
      </w:pPr>
      <w:r w:rsidRPr="00EA51DA">
        <w:rPr>
          <w:rFonts w:cs="DIN-Light"/>
          <w:szCs w:val="18"/>
        </w:rPr>
        <w:t>CAFM systems</w:t>
      </w:r>
      <w:r w:rsidR="00DA5B88">
        <w:rPr>
          <w:rFonts w:cs="DIN-Light"/>
          <w:szCs w:val="18"/>
        </w:rPr>
        <w:t xml:space="preserve"> </w:t>
      </w:r>
      <w:r w:rsidRPr="00EA51DA">
        <w:rPr>
          <w:rFonts w:cs="DIN-Light"/>
          <w:szCs w:val="18"/>
        </w:rPr>
        <w:t>are increasingly turning into process-oriented integ</w:t>
      </w:r>
      <w:r w:rsidR="00BD2046">
        <w:rPr>
          <w:rFonts w:cs="DIN-Light"/>
          <w:szCs w:val="18"/>
        </w:rPr>
        <w:t xml:space="preserve">ration platforms created on the </w:t>
      </w:r>
      <w:r w:rsidR="00DA5B88">
        <w:rPr>
          <w:rFonts w:cs="DIN-Light"/>
          <w:szCs w:val="18"/>
        </w:rPr>
        <w:t>b</w:t>
      </w:r>
      <w:r w:rsidRPr="00EA51DA">
        <w:rPr>
          <w:rFonts w:cs="DIN-Light"/>
          <w:szCs w:val="18"/>
        </w:rPr>
        <w:t>asis</w:t>
      </w:r>
      <w:r w:rsidR="00DA5B88">
        <w:rPr>
          <w:rFonts w:cs="DIN-Light"/>
          <w:szCs w:val="18"/>
        </w:rPr>
        <w:t xml:space="preserve"> </w:t>
      </w:r>
      <w:r w:rsidRPr="00EA51DA">
        <w:rPr>
          <w:rFonts w:cs="DIN-Light"/>
          <w:szCs w:val="18"/>
        </w:rPr>
        <w:t>of</w:t>
      </w:r>
      <w:r w:rsidR="00DA5B88">
        <w:rPr>
          <w:rFonts w:cs="DIN-Light"/>
          <w:szCs w:val="18"/>
        </w:rPr>
        <w:t xml:space="preserve"> </w:t>
      </w:r>
      <w:r w:rsidRPr="00EA51DA">
        <w:rPr>
          <w:rFonts w:cs="DIN-Light"/>
          <w:szCs w:val="18"/>
        </w:rPr>
        <w:t>state-of-the-art</w:t>
      </w:r>
      <w:r w:rsidR="00DA5B88">
        <w:rPr>
          <w:rFonts w:cs="DIN-Light"/>
          <w:szCs w:val="18"/>
        </w:rPr>
        <w:t xml:space="preserve"> </w:t>
      </w:r>
      <w:r w:rsidRPr="00EA51DA">
        <w:rPr>
          <w:rFonts w:cs="DIN-Light"/>
          <w:szCs w:val="18"/>
        </w:rPr>
        <w:t>software</w:t>
      </w:r>
      <w:r w:rsidR="00DA5B88">
        <w:rPr>
          <w:rFonts w:cs="DIN-Light"/>
          <w:szCs w:val="18"/>
        </w:rPr>
        <w:t xml:space="preserve"> </w:t>
      </w:r>
      <w:r w:rsidRPr="00EA51DA">
        <w:rPr>
          <w:rFonts w:cs="DIN-Light"/>
          <w:szCs w:val="18"/>
        </w:rPr>
        <w:t>architectures</w:t>
      </w:r>
      <w:r w:rsidR="00DA5B88">
        <w:rPr>
          <w:rFonts w:cs="DIN-Light"/>
          <w:szCs w:val="18"/>
        </w:rPr>
        <w:t xml:space="preserve"> </w:t>
      </w:r>
      <w:r w:rsidRPr="00EA51DA">
        <w:rPr>
          <w:rFonts w:cs="DIN-Light"/>
          <w:szCs w:val="18"/>
        </w:rPr>
        <w:t>and</w:t>
      </w:r>
      <w:r w:rsidR="00DA5B88">
        <w:rPr>
          <w:rFonts w:cs="DIN-Light"/>
          <w:szCs w:val="18"/>
        </w:rPr>
        <w:t xml:space="preserve"> </w:t>
      </w:r>
      <w:r w:rsidRPr="00EA51DA">
        <w:rPr>
          <w:rFonts w:cs="DIN-Light"/>
          <w:szCs w:val="18"/>
        </w:rPr>
        <w:t>technologies,</w:t>
      </w:r>
      <w:r w:rsidR="00DA5B88">
        <w:rPr>
          <w:rFonts w:cs="DIN-Light"/>
          <w:szCs w:val="18"/>
        </w:rPr>
        <w:t xml:space="preserve"> </w:t>
      </w:r>
      <w:r w:rsidRPr="00EA51DA">
        <w:rPr>
          <w:rFonts w:cs="DIN-Light"/>
          <w:szCs w:val="18"/>
        </w:rPr>
        <w:t>such</w:t>
      </w:r>
      <w:r w:rsidR="00DA5B88">
        <w:rPr>
          <w:rFonts w:cs="DIN-Light"/>
          <w:szCs w:val="18"/>
        </w:rPr>
        <w:t xml:space="preserve"> </w:t>
      </w:r>
      <w:r w:rsidRPr="00EA51DA">
        <w:rPr>
          <w:rFonts w:cs="DIN-Light"/>
          <w:szCs w:val="18"/>
        </w:rPr>
        <w:t>as,</w:t>
      </w:r>
      <w:r w:rsidR="00DA5B88">
        <w:rPr>
          <w:rFonts w:cs="DIN-Light"/>
          <w:szCs w:val="18"/>
        </w:rPr>
        <w:t xml:space="preserve"> </w:t>
      </w:r>
      <w:r w:rsidRPr="00EA51DA">
        <w:rPr>
          <w:rFonts w:cs="DIN-Light"/>
          <w:szCs w:val="18"/>
        </w:rPr>
        <w:t>web services. The interest in web-based</w:t>
      </w:r>
      <w:r w:rsidR="00DA5B88">
        <w:rPr>
          <w:rFonts w:cs="DIN-Light"/>
          <w:szCs w:val="18"/>
        </w:rPr>
        <w:t xml:space="preserve"> </w:t>
      </w:r>
      <w:r w:rsidRPr="00EA51DA">
        <w:rPr>
          <w:rFonts w:cs="DIN-Light"/>
          <w:szCs w:val="18"/>
        </w:rPr>
        <w:t>software is on the rise, and</w:t>
      </w:r>
      <w:r w:rsidR="00DA5B88">
        <w:rPr>
          <w:rFonts w:cs="DIN-Light"/>
          <w:szCs w:val="18"/>
        </w:rPr>
        <w:t xml:space="preserve"> </w:t>
      </w:r>
      <w:r w:rsidRPr="00EA51DA">
        <w:rPr>
          <w:rFonts w:cs="DIN-Light"/>
          <w:szCs w:val="18"/>
        </w:rPr>
        <w:t>approximately one half of the users already utili</w:t>
      </w:r>
      <w:r w:rsidR="00DA5B88">
        <w:rPr>
          <w:rFonts w:cs="DIN-Light"/>
          <w:szCs w:val="18"/>
        </w:rPr>
        <w:t>s</w:t>
      </w:r>
      <w:r w:rsidRPr="00EA51DA">
        <w:rPr>
          <w:rFonts w:cs="DIN-Light"/>
          <w:szCs w:val="18"/>
        </w:rPr>
        <w:t>e</w:t>
      </w:r>
      <w:r w:rsidR="00DA5B88">
        <w:rPr>
          <w:rFonts w:cs="DIN-Light"/>
          <w:szCs w:val="18"/>
        </w:rPr>
        <w:t xml:space="preserve"> </w:t>
      </w:r>
      <w:r w:rsidRPr="00EA51DA">
        <w:rPr>
          <w:rFonts w:cs="DIN-Light"/>
          <w:szCs w:val="18"/>
        </w:rPr>
        <w:t>web-based solutions.</w:t>
      </w:r>
      <w:r w:rsidR="00DA5B88">
        <w:rPr>
          <w:rFonts w:cs="DIN-Light"/>
          <w:szCs w:val="18"/>
        </w:rPr>
        <w:t xml:space="preserve"> </w:t>
      </w:r>
      <w:r w:rsidR="00A377BC">
        <w:rPr>
          <w:rFonts w:cs="DIN-Light"/>
          <w:szCs w:val="18"/>
        </w:rPr>
        <w:t>(</w:t>
      </w:r>
      <w:proofErr w:type="spellStart"/>
      <w:r w:rsidR="00DA5B88" w:rsidRPr="00DA5B88">
        <w:rPr>
          <w:rFonts w:cs="DIN-Light"/>
          <w:szCs w:val="18"/>
        </w:rPr>
        <w:t>Madritsch</w:t>
      </w:r>
      <w:proofErr w:type="spellEnd"/>
      <w:r w:rsidR="00A377BC">
        <w:rPr>
          <w:rFonts w:cs="DIN-Light"/>
          <w:szCs w:val="18"/>
        </w:rPr>
        <w:t xml:space="preserve"> and May, </w:t>
      </w:r>
      <w:r w:rsidR="00DA5B88">
        <w:rPr>
          <w:rFonts w:cs="DIN-Light"/>
          <w:szCs w:val="18"/>
        </w:rPr>
        <w:t>2009)</w:t>
      </w:r>
    </w:p>
    <w:p w14:paraId="1F238C9C" w14:textId="3FB8AA9B" w:rsidR="009F2C6D" w:rsidRDefault="009F2C6D" w:rsidP="00036DF7">
      <w:pPr>
        <w:autoSpaceDE w:val="0"/>
        <w:autoSpaceDN w:val="0"/>
        <w:adjustRightInd w:val="0"/>
        <w:spacing w:after="0" w:line="240" w:lineRule="auto"/>
        <w:rPr>
          <w:rFonts w:cs="TimesNewRomanPSMT"/>
          <w:szCs w:val="20"/>
        </w:rPr>
      </w:pPr>
    </w:p>
    <w:p w14:paraId="006E3921" w14:textId="2C1E8489" w:rsidR="00A3050A" w:rsidRDefault="005A4454" w:rsidP="0068435F">
      <w:pPr>
        <w:autoSpaceDE w:val="0"/>
        <w:autoSpaceDN w:val="0"/>
        <w:adjustRightInd w:val="0"/>
        <w:spacing w:after="0" w:line="240" w:lineRule="auto"/>
        <w:rPr>
          <w:rFonts w:cs="AdvPS405B6"/>
          <w:szCs w:val="20"/>
        </w:rPr>
      </w:pPr>
      <w:r>
        <w:rPr>
          <w:rFonts w:cs="AdvPS405B6"/>
          <w:szCs w:val="20"/>
        </w:rPr>
        <w:t>An article written jointly by Facilities Excellen</w:t>
      </w:r>
      <w:r w:rsidR="00A377BC">
        <w:rPr>
          <w:rFonts w:cs="AdvPS405B6"/>
          <w:szCs w:val="20"/>
        </w:rPr>
        <w:t>t Magazine and FSI (2008) stated</w:t>
      </w:r>
      <w:r>
        <w:rPr>
          <w:rFonts w:cs="AdvPS405B6"/>
          <w:szCs w:val="20"/>
        </w:rPr>
        <w:t xml:space="preserve"> an</w:t>
      </w:r>
      <w:r w:rsidR="009527E5" w:rsidRPr="009527E5">
        <w:rPr>
          <w:rFonts w:cs="AdvPS405B6"/>
          <w:szCs w:val="20"/>
        </w:rPr>
        <w:t xml:space="preserve"> increased proliferation of IT in facilities management has changed the profile of</w:t>
      </w:r>
      <w:r w:rsidR="009527E5">
        <w:rPr>
          <w:rFonts w:cs="AdvPS405B6"/>
          <w:szCs w:val="20"/>
        </w:rPr>
        <w:t xml:space="preserve"> </w:t>
      </w:r>
      <w:r w:rsidR="009527E5" w:rsidRPr="009527E5">
        <w:rPr>
          <w:rFonts w:cs="AdvPS405B6"/>
          <w:szCs w:val="20"/>
        </w:rPr>
        <w:t>data</w:t>
      </w:r>
      <w:r w:rsidR="00982F0C">
        <w:rPr>
          <w:rFonts w:cs="AdvPS405B6"/>
          <w:szCs w:val="20"/>
        </w:rPr>
        <w:t xml:space="preserve"> </w:t>
      </w:r>
      <w:r w:rsidR="009527E5" w:rsidRPr="009527E5">
        <w:rPr>
          <w:rFonts w:cs="AdvPS405B6"/>
          <w:szCs w:val="20"/>
        </w:rPr>
        <w:t xml:space="preserve">importance. Information influences </w:t>
      </w:r>
      <w:r>
        <w:rPr>
          <w:rFonts w:cs="AdvPS405B6"/>
          <w:szCs w:val="20"/>
        </w:rPr>
        <w:t>an</w:t>
      </w:r>
      <w:r w:rsidR="009527E5" w:rsidRPr="009527E5">
        <w:rPr>
          <w:rFonts w:cs="AdvPS405B6"/>
          <w:szCs w:val="20"/>
        </w:rPr>
        <w:t xml:space="preserve"> organisation’s tactical use of facilities</w:t>
      </w:r>
      <w:r w:rsidR="00982F0C">
        <w:rPr>
          <w:rFonts w:cs="AdvPS405B6"/>
          <w:szCs w:val="20"/>
        </w:rPr>
        <w:t xml:space="preserve"> </w:t>
      </w:r>
      <w:r w:rsidR="009527E5" w:rsidRPr="009527E5">
        <w:rPr>
          <w:rFonts w:cs="AdvPS405B6"/>
          <w:szCs w:val="20"/>
        </w:rPr>
        <w:t>while acting as a</w:t>
      </w:r>
      <w:r w:rsidR="00982F0C">
        <w:rPr>
          <w:rFonts w:cs="AdvPS405B6"/>
          <w:szCs w:val="20"/>
        </w:rPr>
        <w:t xml:space="preserve"> </w:t>
      </w:r>
      <w:r w:rsidR="009527E5" w:rsidRPr="009527E5">
        <w:rPr>
          <w:rFonts w:cs="AdvPS405B6"/>
          <w:szCs w:val="20"/>
        </w:rPr>
        <w:t>direction setting mechanism t</w:t>
      </w:r>
      <w:r>
        <w:rPr>
          <w:rFonts w:cs="AdvPS405B6"/>
          <w:szCs w:val="20"/>
        </w:rPr>
        <w:t>o help the facilities manager</w:t>
      </w:r>
      <w:r w:rsidR="009527E5" w:rsidRPr="009527E5">
        <w:rPr>
          <w:rFonts w:cs="AdvPS405B6"/>
          <w:szCs w:val="20"/>
        </w:rPr>
        <w:t xml:space="preserve"> be</w:t>
      </w:r>
      <w:r w:rsidR="00982F0C">
        <w:rPr>
          <w:rFonts w:cs="AdvPS405B6"/>
          <w:szCs w:val="20"/>
        </w:rPr>
        <w:t xml:space="preserve"> </w:t>
      </w:r>
      <w:r w:rsidR="009527E5" w:rsidRPr="009527E5">
        <w:rPr>
          <w:rFonts w:cs="AdvPS405B6"/>
          <w:szCs w:val="20"/>
        </w:rPr>
        <w:t>proactive and t</w:t>
      </w:r>
      <w:r w:rsidR="00EA169C">
        <w:rPr>
          <w:rFonts w:cs="AdvPS405B6"/>
          <w:szCs w:val="20"/>
        </w:rPr>
        <w:t>o predict and foresee change,</w:t>
      </w:r>
      <w:r w:rsidR="009527E5" w:rsidRPr="009527E5">
        <w:rPr>
          <w:rFonts w:cs="AdvPS405B6"/>
          <w:szCs w:val="20"/>
        </w:rPr>
        <w:t xml:space="preserve"> hence optimise strategic decisions to</w:t>
      </w:r>
      <w:r w:rsidR="00982F0C">
        <w:rPr>
          <w:rFonts w:cs="AdvPS405B6"/>
          <w:szCs w:val="20"/>
        </w:rPr>
        <w:t xml:space="preserve"> </w:t>
      </w:r>
      <w:r w:rsidR="009527E5" w:rsidRPr="009527E5">
        <w:rPr>
          <w:rFonts w:cs="AdvPS405B6"/>
          <w:szCs w:val="20"/>
        </w:rPr>
        <w:t>meet the aims and objectives of the business’s long-term goals.</w:t>
      </w:r>
      <w:r>
        <w:rPr>
          <w:rFonts w:cs="AdvPS405B6"/>
          <w:szCs w:val="20"/>
        </w:rPr>
        <w:t xml:space="preserve"> The article </w:t>
      </w:r>
      <w:r w:rsidR="00A377BC">
        <w:rPr>
          <w:rFonts w:cs="AdvPS405B6"/>
          <w:szCs w:val="20"/>
        </w:rPr>
        <w:t>predicts</w:t>
      </w:r>
      <w:r w:rsidR="00A3050A">
        <w:rPr>
          <w:rFonts w:cs="AdvPS405B6"/>
          <w:szCs w:val="20"/>
        </w:rPr>
        <w:t xml:space="preserve"> that </w:t>
      </w:r>
      <w:r w:rsidR="00A3050A">
        <w:t>the future of CAFM</w:t>
      </w:r>
      <w:r w:rsidR="00A377BC">
        <w:t xml:space="preserve"> systems will be</w:t>
      </w:r>
      <w:r w:rsidR="00A3050A">
        <w:t xml:space="preserve"> increasingly driven by a more globalised view of the facilities management function and the services it provides. Innovative attitudes and expectations in international markets will be a positive influence on UK CAFM strategies. Global organisations now expect to be able to deploy CAFM systems throughout their infrastructure, regardless of international borders, rather than focusing on individual buildings or premises at a local level – and without any impact on the functionality of the system.</w:t>
      </w:r>
      <w:r w:rsidR="005B1100">
        <w:rPr>
          <w:rFonts w:cs="AdvPS405B6"/>
          <w:szCs w:val="20"/>
        </w:rPr>
        <w:t xml:space="preserve"> </w:t>
      </w:r>
    </w:p>
    <w:p w14:paraId="4CFB9506" w14:textId="77777777" w:rsidR="00A3050A" w:rsidRDefault="00A3050A" w:rsidP="0068435F">
      <w:pPr>
        <w:autoSpaceDE w:val="0"/>
        <w:autoSpaceDN w:val="0"/>
        <w:adjustRightInd w:val="0"/>
        <w:spacing w:after="0" w:line="240" w:lineRule="auto"/>
        <w:rPr>
          <w:rFonts w:cs="AdvPS405B6"/>
          <w:szCs w:val="20"/>
        </w:rPr>
      </w:pPr>
    </w:p>
    <w:p w14:paraId="2A75E1C3" w14:textId="1FEF5D20" w:rsidR="009527E5" w:rsidRDefault="003F5D4D" w:rsidP="0068435F">
      <w:pPr>
        <w:autoSpaceDE w:val="0"/>
        <w:autoSpaceDN w:val="0"/>
        <w:adjustRightInd w:val="0"/>
        <w:spacing w:after="0" w:line="240" w:lineRule="auto"/>
        <w:rPr>
          <w:rFonts w:cs="AdvPS405B6"/>
        </w:rPr>
      </w:pPr>
      <w:r>
        <w:rPr>
          <w:rFonts w:cs="AdvPS405B6"/>
          <w:szCs w:val="20"/>
        </w:rPr>
        <w:t>The article above supports</w:t>
      </w:r>
      <w:r w:rsidR="00954BEA">
        <w:rPr>
          <w:rFonts w:cs="AdvPS405B6"/>
          <w:szCs w:val="20"/>
        </w:rPr>
        <w:t xml:space="preserve"> </w:t>
      </w:r>
      <w:r w:rsidR="0068435F">
        <w:rPr>
          <w:rFonts w:cs="AdvPS405B6"/>
          <w:szCs w:val="20"/>
        </w:rPr>
        <w:t>the integration of IT in FM</w:t>
      </w:r>
      <w:r>
        <w:rPr>
          <w:rFonts w:cs="AdvPS405B6"/>
          <w:szCs w:val="20"/>
        </w:rPr>
        <w:t xml:space="preserve"> to achieve</w:t>
      </w:r>
      <w:r w:rsidR="00954BEA">
        <w:rPr>
          <w:rFonts w:cs="AdvPS405B6"/>
          <w:szCs w:val="20"/>
        </w:rPr>
        <w:t xml:space="preserve"> </w:t>
      </w:r>
      <w:r w:rsidR="00042A87">
        <w:rPr>
          <w:rFonts w:cs="AdvPS405B6"/>
          <w:szCs w:val="20"/>
        </w:rPr>
        <w:t>a strategic approach to</w:t>
      </w:r>
      <w:r w:rsidR="00954BEA">
        <w:rPr>
          <w:rFonts w:cs="AdvPS405B6"/>
          <w:szCs w:val="20"/>
        </w:rPr>
        <w:t>wards</w:t>
      </w:r>
      <w:r w:rsidR="00042A87">
        <w:rPr>
          <w:rFonts w:cs="AdvPS405B6"/>
          <w:szCs w:val="20"/>
        </w:rPr>
        <w:t xml:space="preserve"> FM</w:t>
      </w:r>
      <w:r>
        <w:rPr>
          <w:rFonts w:cs="AdvPS405B6"/>
          <w:szCs w:val="20"/>
        </w:rPr>
        <w:t xml:space="preserve"> delivery</w:t>
      </w:r>
      <w:r w:rsidR="00954BEA">
        <w:rPr>
          <w:rFonts w:cs="AdvPS405B6"/>
          <w:szCs w:val="20"/>
        </w:rPr>
        <w:t xml:space="preserve"> in the future.</w:t>
      </w:r>
      <w:r w:rsidR="0068435F">
        <w:rPr>
          <w:rFonts w:cs="AdvPS405B6"/>
          <w:szCs w:val="20"/>
        </w:rPr>
        <w:t xml:space="preserve"> </w:t>
      </w:r>
      <w:r w:rsidR="00954BEA">
        <w:rPr>
          <w:rFonts w:cs="AdvPS405B6"/>
          <w:szCs w:val="20"/>
        </w:rPr>
        <w:t xml:space="preserve">A study by Bainbridge and Finch </w:t>
      </w:r>
      <w:r w:rsidR="0068435F">
        <w:rPr>
          <w:rFonts w:cs="AdvPS405B6"/>
          <w:szCs w:val="20"/>
        </w:rPr>
        <w:t xml:space="preserve">(2009) </w:t>
      </w:r>
      <w:r>
        <w:rPr>
          <w:rFonts w:cs="AdvPS405B6"/>
          <w:szCs w:val="20"/>
        </w:rPr>
        <w:t xml:space="preserve">into the use of CAFM data discovered </w:t>
      </w:r>
      <w:r w:rsidR="0068435F">
        <w:rPr>
          <w:rFonts w:cs="AdvPS405B6"/>
          <w:szCs w:val="20"/>
        </w:rPr>
        <w:t>that</w:t>
      </w:r>
      <w:r w:rsidR="006E3297">
        <w:rPr>
          <w:rFonts w:cs="AdvPS405B6"/>
          <w:szCs w:val="20"/>
        </w:rPr>
        <w:t xml:space="preserve"> CAFM systems are not utilised to it maximum function. The study discovered</w:t>
      </w:r>
      <w:r>
        <w:rPr>
          <w:rFonts w:cs="AdvPS405B6"/>
          <w:szCs w:val="20"/>
        </w:rPr>
        <w:t xml:space="preserve"> approximately</w:t>
      </w:r>
      <w:r w:rsidR="0068435F">
        <w:rPr>
          <w:rFonts w:cs="AdvPS405B6"/>
          <w:szCs w:val="20"/>
        </w:rPr>
        <w:t xml:space="preserve"> </w:t>
      </w:r>
      <w:r w:rsidR="006E3297">
        <w:rPr>
          <w:rFonts w:cs="AdvPS405B6"/>
          <w:szCs w:val="20"/>
        </w:rPr>
        <w:t>two thirds of its</w:t>
      </w:r>
      <w:r w:rsidR="0068435F" w:rsidRPr="0068435F">
        <w:rPr>
          <w:rFonts w:cs="AdvPS405B6"/>
          <w:szCs w:val="20"/>
        </w:rPr>
        <w:t xml:space="preserve"> respondents (69 per cent) using a CAFM system do not</w:t>
      </w:r>
      <w:r w:rsidR="00EA169C">
        <w:rPr>
          <w:rFonts w:cs="AdvPS405B6"/>
          <w:szCs w:val="20"/>
        </w:rPr>
        <w:t xml:space="preserve"> currently use it</w:t>
      </w:r>
      <w:r w:rsidR="0068435F" w:rsidRPr="0068435F">
        <w:rPr>
          <w:rFonts w:cs="AdvPS405B6"/>
          <w:szCs w:val="20"/>
        </w:rPr>
        <w:t xml:space="preserve"> for strategic planning.</w:t>
      </w:r>
      <w:r w:rsidR="0068435F" w:rsidRPr="0068435F">
        <w:rPr>
          <w:rFonts w:cs="AdvPS405B6"/>
          <w:sz w:val="24"/>
          <w:szCs w:val="20"/>
        </w:rPr>
        <w:t xml:space="preserve"> </w:t>
      </w:r>
      <w:r>
        <w:rPr>
          <w:rFonts w:cs="AdvPS405B6"/>
        </w:rPr>
        <w:t xml:space="preserve">It </w:t>
      </w:r>
      <w:r w:rsidR="00A377BC">
        <w:rPr>
          <w:rFonts w:cs="AdvPS405B6"/>
        </w:rPr>
        <w:t>discovered</w:t>
      </w:r>
      <w:r w:rsidR="0068435F" w:rsidRPr="00383985">
        <w:rPr>
          <w:rFonts w:cs="AdvPS405B6"/>
        </w:rPr>
        <w:t xml:space="preserve"> the activities which were most widely being delivered utilising CAFM systems, were work order management (87.5 per cent), fault management (83 per cent), asset management (80.4 per cent) and planned maintenance (80.4 per cent).</w:t>
      </w:r>
      <w:r>
        <w:rPr>
          <w:rFonts w:cs="AdvPS405B6"/>
        </w:rPr>
        <w:t xml:space="preserve"> M</w:t>
      </w:r>
      <w:r w:rsidR="00025727">
        <w:rPr>
          <w:rFonts w:cs="AdvPS405B6"/>
        </w:rPr>
        <w:t xml:space="preserve">ore recent research by </w:t>
      </w:r>
      <w:proofErr w:type="spellStart"/>
      <w:r w:rsidR="00A120C5" w:rsidRPr="00A120C5">
        <w:rPr>
          <w:szCs w:val="24"/>
        </w:rPr>
        <w:t>Araszkiewicz</w:t>
      </w:r>
      <w:proofErr w:type="spellEnd"/>
      <w:r w:rsidR="00A120C5">
        <w:rPr>
          <w:szCs w:val="24"/>
        </w:rPr>
        <w:t xml:space="preserve"> (2017)</w:t>
      </w:r>
      <w:r>
        <w:rPr>
          <w:szCs w:val="24"/>
        </w:rPr>
        <w:t xml:space="preserve"> identified</w:t>
      </w:r>
      <w:r w:rsidR="006D1FE1">
        <w:rPr>
          <w:szCs w:val="24"/>
        </w:rPr>
        <w:t xml:space="preserve"> that although</w:t>
      </w:r>
      <w:r w:rsidR="00A120C5">
        <w:rPr>
          <w:szCs w:val="24"/>
        </w:rPr>
        <w:t xml:space="preserve"> </w:t>
      </w:r>
      <w:r w:rsidR="006D1FE1" w:rsidRPr="006D1FE1">
        <w:t>Compute</w:t>
      </w:r>
      <w:r>
        <w:t xml:space="preserve">r Aided Facilities Management </w:t>
      </w:r>
      <w:r w:rsidR="006D1FE1" w:rsidRPr="006D1FE1">
        <w:t xml:space="preserve">have been proven in practice </w:t>
      </w:r>
      <w:r w:rsidR="006D1FE1">
        <w:t>to be</w:t>
      </w:r>
      <w:r w:rsidR="006D1FE1" w:rsidRPr="006D1FE1">
        <w:t xml:space="preserve"> </w:t>
      </w:r>
      <w:r>
        <w:t>useful,</w:t>
      </w:r>
      <w:r w:rsidR="006D1FE1" w:rsidRPr="006D1FE1">
        <w:t xml:space="preserve"> a lack of interoperability</w:t>
      </w:r>
      <w:r>
        <w:t xml:space="preserve"> exists</w:t>
      </w:r>
      <w:r w:rsidR="006D1FE1" w:rsidRPr="006D1FE1">
        <w:t>, which largely limits their functionality. As separate systems, they work smoothly, but they cannot communicate</w:t>
      </w:r>
      <w:r w:rsidR="006D1FE1">
        <w:t xml:space="preserve"> where </w:t>
      </w:r>
      <w:r w:rsidR="006D1FE1" w:rsidRPr="006D1FE1">
        <w:t>there is no platform for exchange of information</w:t>
      </w:r>
      <w:r w:rsidR="006D1FE1">
        <w:t xml:space="preserve">. </w:t>
      </w:r>
      <w:bookmarkStart w:id="8" w:name="_Hlk17981280"/>
      <w:proofErr w:type="spellStart"/>
      <w:r w:rsidR="006D1FE1">
        <w:t>Araszkiewicz</w:t>
      </w:r>
      <w:bookmarkEnd w:id="8"/>
      <w:r>
        <w:t>’s</w:t>
      </w:r>
      <w:proofErr w:type="spellEnd"/>
      <w:r w:rsidR="006D1FE1">
        <w:t xml:space="preserve"> </w:t>
      </w:r>
      <w:r w:rsidR="0070431F">
        <w:t xml:space="preserve">(2017) </w:t>
      </w:r>
      <w:r w:rsidR="006D1FE1">
        <w:t xml:space="preserve">summary of the paper </w:t>
      </w:r>
      <w:r w:rsidR="00B509BF">
        <w:t>concludes that</w:t>
      </w:r>
      <w:r w:rsidR="006D1FE1">
        <w:t xml:space="preserve"> the challenges associated with the development of systems within FM </w:t>
      </w:r>
      <w:r w:rsidR="00B509BF">
        <w:t>are</w:t>
      </w:r>
      <w:r w:rsidR="006D1FE1">
        <w:t xml:space="preserve"> interoperability and </w:t>
      </w:r>
      <w:r>
        <w:t>enhancement of data integration,</w:t>
      </w:r>
      <w:r w:rsidR="006D1FE1">
        <w:t xml:space="preserve"> augmented knowledge management and enriched training and competence development for facility managers. </w:t>
      </w:r>
    </w:p>
    <w:p w14:paraId="77D5BECB" w14:textId="5E057C36" w:rsidR="00A3050A" w:rsidRDefault="00A3050A" w:rsidP="0068435F">
      <w:pPr>
        <w:autoSpaceDE w:val="0"/>
        <w:autoSpaceDN w:val="0"/>
        <w:adjustRightInd w:val="0"/>
        <w:spacing w:after="0" w:line="240" w:lineRule="auto"/>
        <w:rPr>
          <w:rFonts w:cs="AdvPS405B6"/>
        </w:rPr>
      </w:pPr>
    </w:p>
    <w:p w14:paraId="137B173C" w14:textId="6E738B4B" w:rsidR="00A3050A" w:rsidRPr="0026553C" w:rsidRDefault="00506E0A" w:rsidP="0068435F">
      <w:pPr>
        <w:autoSpaceDE w:val="0"/>
        <w:autoSpaceDN w:val="0"/>
        <w:adjustRightInd w:val="0"/>
        <w:spacing w:after="0" w:line="240" w:lineRule="auto"/>
        <w:rPr>
          <w:rFonts w:cs="AdvPS405B6"/>
          <w:b/>
        </w:rPr>
      </w:pPr>
      <w:r>
        <w:rPr>
          <w:rFonts w:cs="AdvPS405B6"/>
          <w:b/>
        </w:rPr>
        <w:t>2.2.4</w:t>
      </w:r>
      <w:r>
        <w:rPr>
          <w:rFonts w:cs="AdvPS405B6"/>
          <w:b/>
        </w:rPr>
        <w:tab/>
      </w:r>
      <w:r w:rsidR="00171ADF">
        <w:rPr>
          <w:rFonts w:cs="AdvPS405B6"/>
          <w:b/>
        </w:rPr>
        <w:t xml:space="preserve">Introduction of </w:t>
      </w:r>
      <w:r w:rsidR="006E3297">
        <w:rPr>
          <w:rFonts w:cs="AdvPS405B6"/>
          <w:b/>
        </w:rPr>
        <w:t xml:space="preserve">the </w:t>
      </w:r>
      <w:r w:rsidR="006A6D4A" w:rsidRPr="0026553C">
        <w:rPr>
          <w:rFonts w:cs="AdvPS405B6"/>
          <w:b/>
        </w:rPr>
        <w:t>Internet of Things</w:t>
      </w:r>
      <w:r w:rsidR="00171ADF">
        <w:rPr>
          <w:rFonts w:cs="AdvPS405B6"/>
          <w:b/>
        </w:rPr>
        <w:t xml:space="preserve"> </w:t>
      </w:r>
      <w:r w:rsidR="006E3297">
        <w:rPr>
          <w:rFonts w:cs="AdvPS405B6"/>
          <w:b/>
        </w:rPr>
        <w:t>with</w:t>
      </w:r>
      <w:r w:rsidR="00171ADF">
        <w:rPr>
          <w:rFonts w:cs="AdvPS405B6"/>
          <w:b/>
        </w:rPr>
        <w:t>in Facilities Management</w:t>
      </w:r>
    </w:p>
    <w:p w14:paraId="0AC680C7" w14:textId="7C4717C0" w:rsidR="006A6D4A" w:rsidRDefault="006A6D4A" w:rsidP="0068435F">
      <w:pPr>
        <w:autoSpaceDE w:val="0"/>
        <w:autoSpaceDN w:val="0"/>
        <w:adjustRightInd w:val="0"/>
        <w:spacing w:after="0" w:line="240" w:lineRule="auto"/>
        <w:rPr>
          <w:rFonts w:cs="AdvPS405B6"/>
        </w:rPr>
      </w:pPr>
    </w:p>
    <w:p w14:paraId="4E670933" w14:textId="77C7BF6E" w:rsidR="006A6D4A" w:rsidRDefault="006E3297" w:rsidP="0068435F">
      <w:pPr>
        <w:autoSpaceDE w:val="0"/>
        <w:autoSpaceDN w:val="0"/>
        <w:adjustRightInd w:val="0"/>
        <w:spacing w:after="0" w:line="240" w:lineRule="auto"/>
      </w:pPr>
      <w:proofErr w:type="spellStart"/>
      <w:r>
        <w:t>IoT</w:t>
      </w:r>
      <w:proofErr w:type="spellEnd"/>
      <w:r>
        <w:t xml:space="preserve"> is</w:t>
      </w:r>
      <w:r w:rsidR="00B56F80">
        <w:t xml:space="preserve"> defined </w:t>
      </w:r>
      <w:r>
        <w:t xml:space="preserve">by IWFM (2018) </w:t>
      </w:r>
      <w:r w:rsidR="00B56F80">
        <w:t xml:space="preserve">as the network of physical devices and objects embedded with electronics, software, sensors and network connectivity which enable these objects to collect and exchange data. Therefore, </w:t>
      </w:r>
      <w:proofErr w:type="spellStart"/>
      <w:r w:rsidR="00B56F80">
        <w:t>IoT</w:t>
      </w:r>
      <w:proofErr w:type="spellEnd"/>
      <w:r w:rsidR="00B56F80">
        <w:t xml:space="preserve"> is essentially a system of machines or objects that can collect data and communicate with one another. The machine-to-machine data that is generated has a wide range of uses but is commonly seen as a way to determine the health and status of things</w:t>
      </w:r>
      <w:r w:rsidR="007762F8">
        <w:t xml:space="preserve">. </w:t>
      </w:r>
    </w:p>
    <w:p w14:paraId="1EBC0593" w14:textId="2E2EAA9A" w:rsidR="007762F8" w:rsidRDefault="007762F8" w:rsidP="0068435F">
      <w:pPr>
        <w:autoSpaceDE w:val="0"/>
        <w:autoSpaceDN w:val="0"/>
        <w:adjustRightInd w:val="0"/>
        <w:spacing w:after="0" w:line="240" w:lineRule="auto"/>
        <w:rPr>
          <w:rFonts w:cs="AdvPS405B6"/>
        </w:rPr>
      </w:pPr>
    </w:p>
    <w:p w14:paraId="4F539363" w14:textId="637C8453" w:rsidR="007762F8" w:rsidRDefault="007762F8" w:rsidP="0068435F">
      <w:pPr>
        <w:autoSpaceDE w:val="0"/>
        <w:autoSpaceDN w:val="0"/>
        <w:adjustRightInd w:val="0"/>
        <w:spacing w:after="0" w:line="240" w:lineRule="auto"/>
      </w:pPr>
      <w:r>
        <w:t xml:space="preserve">For Facilities Management, </w:t>
      </w:r>
      <w:proofErr w:type="spellStart"/>
      <w:r>
        <w:t>IoT</w:t>
      </w:r>
      <w:proofErr w:type="spellEnd"/>
      <w:r>
        <w:t xml:space="preserve"> offers the possibility to understand in real-time what is happening throughout every aspect and component of a building and its </w:t>
      </w:r>
      <w:r w:rsidR="00D4169A">
        <w:t>operation and</w:t>
      </w:r>
      <w:r>
        <w:t xml:space="preserve"> can provide valuable contextualised data for analytics. The utopia for facilities management is the attainment of predictive instead of reactive maintenance to reduce downtime of assets and aid efficient labour management, amongst other benefits.</w:t>
      </w:r>
      <w:r w:rsidR="00356120">
        <w:t xml:space="preserve"> (IWFM, 2018)</w:t>
      </w:r>
    </w:p>
    <w:p w14:paraId="3AED52AC" w14:textId="372F4DC5" w:rsidR="00CA261A" w:rsidRDefault="00CA261A" w:rsidP="0068435F">
      <w:pPr>
        <w:autoSpaceDE w:val="0"/>
        <w:autoSpaceDN w:val="0"/>
        <w:adjustRightInd w:val="0"/>
        <w:spacing w:after="0" w:line="240" w:lineRule="auto"/>
      </w:pPr>
    </w:p>
    <w:p w14:paraId="2CC7624C" w14:textId="62E6BA68" w:rsidR="00763B14" w:rsidRDefault="00633E21" w:rsidP="0068435F">
      <w:pPr>
        <w:autoSpaceDE w:val="0"/>
        <w:autoSpaceDN w:val="0"/>
        <w:adjustRightInd w:val="0"/>
        <w:spacing w:after="0" w:line="240" w:lineRule="auto"/>
      </w:pPr>
      <w:r>
        <w:rPr>
          <w:noProof/>
          <w:lang w:eastAsia="en-GB"/>
        </w:rPr>
        <w:lastRenderedPageBreak/>
        <w:drawing>
          <wp:inline distT="0" distB="0" distL="0" distR="0" wp14:anchorId="488A0FC8" wp14:editId="2FCB5AFD">
            <wp:extent cx="5731510" cy="1631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631950"/>
                    </a:xfrm>
                    <a:prstGeom prst="rect">
                      <a:avLst/>
                    </a:prstGeom>
                  </pic:spPr>
                </pic:pic>
              </a:graphicData>
            </a:graphic>
          </wp:inline>
        </w:drawing>
      </w:r>
    </w:p>
    <w:p w14:paraId="2AC3356E" w14:textId="2E148AAB" w:rsidR="00763B14" w:rsidRPr="00786572" w:rsidRDefault="00763B14" w:rsidP="0068435F">
      <w:pPr>
        <w:autoSpaceDE w:val="0"/>
        <w:autoSpaceDN w:val="0"/>
        <w:adjustRightInd w:val="0"/>
        <w:spacing w:after="0" w:line="240" w:lineRule="auto"/>
        <w:rPr>
          <w:i/>
          <w:sz w:val="20"/>
        </w:rPr>
      </w:pPr>
      <w:r w:rsidRPr="00786572">
        <w:rPr>
          <w:i/>
          <w:sz w:val="20"/>
        </w:rPr>
        <w:t xml:space="preserve">Figure </w:t>
      </w:r>
      <w:r w:rsidR="00786572" w:rsidRPr="00786572">
        <w:rPr>
          <w:i/>
          <w:sz w:val="20"/>
        </w:rPr>
        <w:t>3</w:t>
      </w:r>
      <w:r w:rsidRPr="00786572">
        <w:rPr>
          <w:i/>
          <w:sz w:val="20"/>
        </w:rPr>
        <w:t xml:space="preserve">: </w:t>
      </w:r>
      <w:proofErr w:type="spellStart"/>
      <w:r w:rsidRPr="00786572">
        <w:rPr>
          <w:i/>
          <w:sz w:val="20"/>
        </w:rPr>
        <w:t>IoT</w:t>
      </w:r>
      <w:proofErr w:type="spellEnd"/>
      <w:r w:rsidRPr="00786572">
        <w:rPr>
          <w:i/>
          <w:sz w:val="20"/>
        </w:rPr>
        <w:t xml:space="preserve"> application</w:t>
      </w:r>
      <w:r w:rsidR="006E3297">
        <w:rPr>
          <w:i/>
          <w:sz w:val="20"/>
        </w:rPr>
        <w:t xml:space="preserve"> (source IWFM, 2018)</w:t>
      </w:r>
    </w:p>
    <w:p w14:paraId="7A7F8430" w14:textId="77777777" w:rsidR="00763B14" w:rsidRDefault="00763B14" w:rsidP="0068435F">
      <w:pPr>
        <w:autoSpaceDE w:val="0"/>
        <w:autoSpaceDN w:val="0"/>
        <w:adjustRightInd w:val="0"/>
        <w:spacing w:after="0" w:line="240" w:lineRule="auto"/>
      </w:pPr>
    </w:p>
    <w:p w14:paraId="6435963A" w14:textId="4D162F77" w:rsidR="00D14B3B" w:rsidRDefault="00176C95" w:rsidP="0068435F">
      <w:pPr>
        <w:autoSpaceDE w:val="0"/>
        <w:autoSpaceDN w:val="0"/>
        <w:adjustRightInd w:val="0"/>
        <w:spacing w:after="0" w:line="240" w:lineRule="auto"/>
      </w:pPr>
      <w:r>
        <w:t>The last decade has highlighted the potential of software-led models to disrupt Facility management industry and provide large-scale efficiencies. As commercial real</w:t>
      </w:r>
      <w:r w:rsidR="00DC29FB">
        <w:t xml:space="preserve"> </w:t>
      </w:r>
      <w:r>
        <w:t xml:space="preserve">estate portfolios </w:t>
      </w:r>
      <w:r w:rsidR="006E3297">
        <w:t>grow, facility managers are</w:t>
      </w:r>
      <w:r>
        <w:t xml:space="preserve"> significantly challenged by the economies </w:t>
      </w:r>
      <w:r w:rsidR="00C91119">
        <w:t>of scale</w:t>
      </w:r>
      <w:r>
        <w:t xml:space="preserve">. Hardware-centric solutions for these problems are limited by their capital-intensive nature and inability to scale. </w:t>
      </w:r>
    </w:p>
    <w:p w14:paraId="4F018547" w14:textId="77777777" w:rsidR="00D14B3B" w:rsidRDefault="00D14B3B" w:rsidP="0068435F">
      <w:pPr>
        <w:autoSpaceDE w:val="0"/>
        <w:autoSpaceDN w:val="0"/>
        <w:adjustRightInd w:val="0"/>
        <w:spacing w:after="0" w:line="240" w:lineRule="auto"/>
      </w:pPr>
    </w:p>
    <w:p w14:paraId="5B4AE920" w14:textId="4EB43648" w:rsidR="00CA261A" w:rsidRDefault="00176C95" w:rsidP="0068435F">
      <w:pPr>
        <w:autoSpaceDE w:val="0"/>
        <w:autoSpaceDN w:val="0"/>
        <w:adjustRightInd w:val="0"/>
        <w:spacing w:after="0" w:line="240" w:lineRule="auto"/>
      </w:pPr>
      <w:r>
        <w:t xml:space="preserve">The facility management market has shown considerable interest in a software-driven approach with the potential of technologies like </w:t>
      </w:r>
      <w:proofErr w:type="spellStart"/>
      <w:r>
        <w:t>IoT</w:t>
      </w:r>
      <w:proofErr w:type="spellEnd"/>
      <w:r>
        <w:t>. C</w:t>
      </w:r>
      <w:r w:rsidR="007C2D82">
        <w:t xml:space="preserve">orporate </w:t>
      </w:r>
      <w:r>
        <w:t>R</w:t>
      </w:r>
      <w:r w:rsidR="007C2D82">
        <w:t xml:space="preserve">eal </w:t>
      </w:r>
      <w:r>
        <w:t>E</w:t>
      </w:r>
      <w:r w:rsidR="007C2D82">
        <w:t>state Managers</w:t>
      </w:r>
      <w:r>
        <w:t xml:space="preserve"> and FM's are keen to utili</w:t>
      </w:r>
      <w:r w:rsidR="00D14B3B">
        <w:t>s</w:t>
      </w:r>
      <w:r>
        <w:t>e software to provide flexible, agile, and unified solutions that drive continuous operational efficiency and sustainability, at scale, across building portfolios.</w:t>
      </w:r>
      <w:r w:rsidR="00D14B3B">
        <w:t xml:space="preserve"> (Pandey, A. 2018)</w:t>
      </w:r>
    </w:p>
    <w:p w14:paraId="72933F38" w14:textId="15ED4A19" w:rsidR="007C2D82" w:rsidRDefault="007C2D82" w:rsidP="0068435F">
      <w:pPr>
        <w:autoSpaceDE w:val="0"/>
        <w:autoSpaceDN w:val="0"/>
        <w:adjustRightInd w:val="0"/>
        <w:spacing w:after="0" w:line="240" w:lineRule="auto"/>
      </w:pPr>
    </w:p>
    <w:p w14:paraId="4B405335" w14:textId="56D55300" w:rsidR="007C2D82" w:rsidRDefault="007C2D82" w:rsidP="0068435F">
      <w:pPr>
        <w:autoSpaceDE w:val="0"/>
        <w:autoSpaceDN w:val="0"/>
        <w:adjustRightInd w:val="0"/>
        <w:spacing w:after="0" w:line="240" w:lineRule="auto"/>
      </w:pPr>
      <w:r>
        <w:t xml:space="preserve">Key benefits of the use of </w:t>
      </w:r>
      <w:proofErr w:type="spellStart"/>
      <w:r>
        <w:t>IoT</w:t>
      </w:r>
      <w:proofErr w:type="spellEnd"/>
      <w:r>
        <w:t xml:space="preserve"> in Facilities Manag</w:t>
      </w:r>
      <w:r w:rsidR="000577F8">
        <w:t xml:space="preserve">ement outlined by </w:t>
      </w:r>
      <w:proofErr w:type="spellStart"/>
      <w:r w:rsidR="000577F8">
        <w:t>Streather</w:t>
      </w:r>
      <w:proofErr w:type="spellEnd"/>
      <w:r w:rsidR="000577F8">
        <w:t xml:space="preserve"> (201</w:t>
      </w:r>
      <w:r w:rsidR="006E3297">
        <w:t>6) are:</w:t>
      </w:r>
    </w:p>
    <w:p w14:paraId="29BA094D" w14:textId="6103A85C" w:rsidR="007C2D82" w:rsidRDefault="007C2D82" w:rsidP="0068435F">
      <w:pPr>
        <w:autoSpaceDE w:val="0"/>
        <w:autoSpaceDN w:val="0"/>
        <w:adjustRightInd w:val="0"/>
        <w:spacing w:after="0" w:line="240" w:lineRule="auto"/>
      </w:pPr>
    </w:p>
    <w:p w14:paraId="60A1EBA0" w14:textId="77777777" w:rsidR="007C2D82" w:rsidRDefault="007C2D82" w:rsidP="007C2D82">
      <w:pPr>
        <w:pStyle w:val="ListParagraph"/>
        <w:numPr>
          <w:ilvl w:val="1"/>
          <w:numId w:val="3"/>
        </w:numPr>
        <w:autoSpaceDE w:val="0"/>
        <w:autoSpaceDN w:val="0"/>
        <w:adjustRightInd w:val="0"/>
        <w:spacing w:after="0" w:line="240" w:lineRule="auto"/>
      </w:pPr>
      <w:r>
        <w:t>More effective asset management;</w:t>
      </w:r>
    </w:p>
    <w:p w14:paraId="2A4D7BE4" w14:textId="77777777" w:rsidR="007C2D82" w:rsidRDefault="007C2D82" w:rsidP="007C2D82">
      <w:pPr>
        <w:pStyle w:val="ListParagraph"/>
        <w:numPr>
          <w:ilvl w:val="1"/>
          <w:numId w:val="3"/>
        </w:numPr>
        <w:autoSpaceDE w:val="0"/>
        <w:autoSpaceDN w:val="0"/>
        <w:adjustRightInd w:val="0"/>
        <w:spacing w:after="0" w:line="240" w:lineRule="auto"/>
      </w:pPr>
      <w:r>
        <w:t>Operational efficiencies from better building usage;</w:t>
      </w:r>
    </w:p>
    <w:p w14:paraId="60E0CB23" w14:textId="77777777" w:rsidR="007C2D82" w:rsidRDefault="007C2D82" w:rsidP="007C2D82">
      <w:pPr>
        <w:pStyle w:val="ListParagraph"/>
        <w:numPr>
          <w:ilvl w:val="1"/>
          <w:numId w:val="3"/>
        </w:numPr>
        <w:autoSpaceDE w:val="0"/>
        <w:autoSpaceDN w:val="0"/>
        <w:adjustRightInd w:val="0"/>
        <w:spacing w:after="0" w:line="240" w:lineRule="auto"/>
      </w:pPr>
      <w:r>
        <w:t>Environmental efficiencies including less consumption of energy;</w:t>
      </w:r>
    </w:p>
    <w:p w14:paraId="655A983F" w14:textId="514A54F2" w:rsidR="007C2D82" w:rsidRDefault="007C2D82" w:rsidP="007C2D82">
      <w:pPr>
        <w:pStyle w:val="ListParagraph"/>
        <w:numPr>
          <w:ilvl w:val="1"/>
          <w:numId w:val="3"/>
        </w:numPr>
        <w:autoSpaceDE w:val="0"/>
        <w:autoSpaceDN w:val="0"/>
        <w:adjustRightInd w:val="0"/>
        <w:spacing w:after="0" w:line="240" w:lineRule="auto"/>
      </w:pPr>
      <w:r>
        <w:t>Procurement efficiencies ultimately leading to greater return on investment;</w:t>
      </w:r>
    </w:p>
    <w:p w14:paraId="738C69D3" w14:textId="77777777" w:rsidR="007C2D82" w:rsidRDefault="007C2D82" w:rsidP="007C2D82">
      <w:pPr>
        <w:pStyle w:val="ListParagraph"/>
        <w:numPr>
          <w:ilvl w:val="1"/>
          <w:numId w:val="3"/>
        </w:numPr>
        <w:autoSpaceDE w:val="0"/>
        <w:autoSpaceDN w:val="0"/>
        <w:adjustRightInd w:val="0"/>
        <w:spacing w:after="0" w:line="240" w:lineRule="auto"/>
      </w:pPr>
      <w:r>
        <w:t>Compliance adherence – fully auditable evidence-based data sets;</w:t>
      </w:r>
    </w:p>
    <w:p w14:paraId="38B30766" w14:textId="77777777" w:rsidR="007C2D82" w:rsidRDefault="007C2D82" w:rsidP="007C2D82">
      <w:pPr>
        <w:pStyle w:val="ListParagraph"/>
        <w:numPr>
          <w:ilvl w:val="1"/>
          <w:numId w:val="3"/>
        </w:numPr>
        <w:autoSpaceDE w:val="0"/>
        <w:autoSpaceDN w:val="0"/>
        <w:adjustRightInd w:val="0"/>
        <w:spacing w:after="0" w:line="240" w:lineRule="auto"/>
      </w:pPr>
      <w:r>
        <w:t>Improved customer opinion through instant rectification;</w:t>
      </w:r>
    </w:p>
    <w:p w14:paraId="230AA4C2" w14:textId="77777777" w:rsidR="007C2D82" w:rsidRDefault="007C2D82" w:rsidP="007C2D82">
      <w:pPr>
        <w:pStyle w:val="ListParagraph"/>
        <w:numPr>
          <w:ilvl w:val="1"/>
          <w:numId w:val="3"/>
        </w:numPr>
        <w:autoSpaceDE w:val="0"/>
        <w:autoSpaceDN w:val="0"/>
        <w:adjustRightInd w:val="0"/>
        <w:spacing w:after="0" w:line="240" w:lineRule="auto"/>
      </w:pPr>
      <w:r>
        <w:t>Providing a bespoke service to clients based on actual building usage not planned preventative measures;</w:t>
      </w:r>
    </w:p>
    <w:p w14:paraId="1DC877A3" w14:textId="77777777" w:rsidR="007C2D82" w:rsidRDefault="007C2D82" w:rsidP="007C2D82">
      <w:pPr>
        <w:pStyle w:val="ListParagraph"/>
        <w:numPr>
          <w:ilvl w:val="1"/>
          <w:numId w:val="3"/>
        </w:numPr>
        <w:autoSpaceDE w:val="0"/>
        <w:autoSpaceDN w:val="0"/>
        <w:adjustRightInd w:val="0"/>
        <w:spacing w:after="0" w:line="240" w:lineRule="auto"/>
      </w:pPr>
      <w:r>
        <w:t>Collecting data for Business Improvement projects that can guide estimating for future bids; and</w:t>
      </w:r>
    </w:p>
    <w:p w14:paraId="645EC602" w14:textId="2B274D2D" w:rsidR="007C2D82" w:rsidRDefault="007C2D82" w:rsidP="007C2D82">
      <w:pPr>
        <w:pStyle w:val="ListParagraph"/>
        <w:numPr>
          <w:ilvl w:val="1"/>
          <w:numId w:val="3"/>
        </w:numPr>
        <w:autoSpaceDE w:val="0"/>
        <w:autoSpaceDN w:val="0"/>
        <w:adjustRightInd w:val="0"/>
        <w:spacing w:after="0" w:line="240" w:lineRule="auto"/>
      </w:pPr>
      <w:r>
        <w:t>Demonstrate innovation and thought leadership to clients</w:t>
      </w:r>
    </w:p>
    <w:p w14:paraId="52DA527D" w14:textId="1C9B6C10" w:rsidR="00356120" w:rsidRDefault="00356120" w:rsidP="0068435F">
      <w:pPr>
        <w:autoSpaceDE w:val="0"/>
        <w:autoSpaceDN w:val="0"/>
        <w:adjustRightInd w:val="0"/>
        <w:spacing w:after="0" w:line="240" w:lineRule="auto"/>
      </w:pPr>
    </w:p>
    <w:p w14:paraId="2A83EED9" w14:textId="77777777" w:rsidR="007C2D82" w:rsidRDefault="007C2D82" w:rsidP="0068435F">
      <w:pPr>
        <w:autoSpaceDE w:val="0"/>
        <w:autoSpaceDN w:val="0"/>
        <w:adjustRightInd w:val="0"/>
        <w:spacing w:after="0" w:line="240" w:lineRule="auto"/>
      </w:pPr>
    </w:p>
    <w:p w14:paraId="339DD441" w14:textId="7C508F90" w:rsidR="00356120" w:rsidRDefault="00356120" w:rsidP="0068435F">
      <w:pPr>
        <w:autoSpaceDE w:val="0"/>
        <w:autoSpaceDN w:val="0"/>
        <w:adjustRightInd w:val="0"/>
        <w:spacing w:after="0" w:line="240" w:lineRule="auto"/>
      </w:pPr>
      <w:r>
        <w:t>The table below demonstrates some of the application</w:t>
      </w:r>
      <w:r w:rsidR="00CC0C86">
        <w:t>s</w:t>
      </w:r>
      <w:r>
        <w:t xml:space="preserve"> of </w:t>
      </w:r>
      <w:proofErr w:type="spellStart"/>
      <w:r>
        <w:t>IoT</w:t>
      </w:r>
      <w:proofErr w:type="spellEnd"/>
      <w:r>
        <w:t xml:space="preserve"> </w:t>
      </w:r>
      <w:r w:rsidR="00CC0C86">
        <w:t xml:space="preserve">used </w:t>
      </w:r>
      <w:r>
        <w:t>in F</w:t>
      </w:r>
      <w:r w:rsidR="00CC0C86">
        <w:t xml:space="preserve">acilities </w:t>
      </w:r>
      <w:r>
        <w:t>M</w:t>
      </w:r>
      <w:r w:rsidR="00CC0C86">
        <w:t>anagement</w:t>
      </w:r>
      <w:r>
        <w:t xml:space="preserve"> currently.</w:t>
      </w:r>
    </w:p>
    <w:p w14:paraId="118D75CF" w14:textId="6AD97657" w:rsidR="00356120" w:rsidRDefault="00356120" w:rsidP="0068435F">
      <w:pPr>
        <w:autoSpaceDE w:val="0"/>
        <w:autoSpaceDN w:val="0"/>
        <w:adjustRightInd w:val="0"/>
        <w:spacing w:after="0" w:line="240" w:lineRule="auto"/>
      </w:pPr>
      <w:r>
        <w:t xml:space="preserve"> </w:t>
      </w:r>
    </w:p>
    <w:p w14:paraId="27E6B297" w14:textId="585E0406" w:rsidR="00AB5196" w:rsidRDefault="00AB5196" w:rsidP="0068435F">
      <w:pPr>
        <w:autoSpaceDE w:val="0"/>
        <w:autoSpaceDN w:val="0"/>
        <w:adjustRightInd w:val="0"/>
        <w:spacing w:after="0" w:line="240" w:lineRule="auto"/>
        <w:rPr>
          <w:rFonts w:cs="AdvPS405B6"/>
        </w:rPr>
      </w:pPr>
    </w:p>
    <w:tbl>
      <w:tblPr>
        <w:tblW w:w="0" w:type="auto"/>
        <w:tblInd w:w="-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90"/>
        <w:gridCol w:w="2955"/>
        <w:gridCol w:w="3816"/>
      </w:tblGrid>
      <w:tr w:rsidR="00356120" w14:paraId="0F24C392" w14:textId="77777777" w:rsidTr="00780DB7">
        <w:trPr>
          <w:trHeight w:val="367"/>
        </w:trPr>
        <w:tc>
          <w:tcPr>
            <w:tcW w:w="2190" w:type="dxa"/>
            <w:vAlign w:val="center"/>
          </w:tcPr>
          <w:p w14:paraId="4FCF839D" w14:textId="61E573C0" w:rsidR="00356120" w:rsidRPr="00780DB7" w:rsidRDefault="00356120" w:rsidP="00356120">
            <w:pPr>
              <w:autoSpaceDE w:val="0"/>
              <w:autoSpaceDN w:val="0"/>
              <w:adjustRightInd w:val="0"/>
              <w:spacing w:after="0" w:line="240" w:lineRule="auto"/>
              <w:jc w:val="center"/>
              <w:rPr>
                <w:b/>
              </w:rPr>
            </w:pPr>
            <w:r w:rsidRPr="00780DB7">
              <w:rPr>
                <w:b/>
              </w:rPr>
              <w:t>FM Area of Interest</w:t>
            </w:r>
          </w:p>
        </w:tc>
        <w:tc>
          <w:tcPr>
            <w:tcW w:w="2955" w:type="dxa"/>
            <w:vAlign w:val="center"/>
          </w:tcPr>
          <w:p w14:paraId="66F902F6" w14:textId="4BEB00ED" w:rsidR="00356120" w:rsidRPr="00780DB7" w:rsidRDefault="00356120" w:rsidP="00356120">
            <w:pPr>
              <w:autoSpaceDE w:val="0"/>
              <w:autoSpaceDN w:val="0"/>
              <w:adjustRightInd w:val="0"/>
              <w:spacing w:after="0" w:line="240" w:lineRule="auto"/>
              <w:jc w:val="center"/>
              <w:rPr>
                <w:b/>
              </w:rPr>
            </w:pPr>
            <w:proofErr w:type="spellStart"/>
            <w:r w:rsidRPr="00780DB7">
              <w:rPr>
                <w:b/>
              </w:rPr>
              <w:t>IoT</w:t>
            </w:r>
            <w:proofErr w:type="spellEnd"/>
            <w:r w:rsidRPr="00780DB7">
              <w:rPr>
                <w:b/>
              </w:rPr>
              <w:t xml:space="preserve"> Application</w:t>
            </w:r>
          </w:p>
        </w:tc>
        <w:tc>
          <w:tcPr>
            <w:tcW w:w="3816" w:type="dxa"/>
            <w:vAlign w:val="center"/>
          </w:tcPr>
          <w:p w14:paraId="79F38AE7" w14:textId="0552EFE6" w:rsidR="00356120" w:rsidRPr="00780DB7" w:rsidRDefault="00356120" w:rsidP="00780DB7">
            <w:pPr>
              <w:autoSpaceDE w:val="0"/>
              <w:autoSpaceDN w:val="0"/>
              <w:adjustRightInd w:val="0"/>
              <w:spacing w:after="0" w:line="240" w:lineRule="auto"/>
              <w:jc w:val="center"/>
              <w:rPr>
                <w:b/>
              </w:rPr>
            </w:pPr>
            <w:r w:rsidRPr="00780DB7">
              <w:rPr>
                <w:b/>
              </w:rPr>
              <w:t>Practical example / use / scenario</w:t>
            </w:r>
          </w:p>
        </w:tc>
      </w:tr>
      <w:tr w:rsidR="00AB5196" w14:paraId="47C3638E" w14:textId="5CB5E2FB" w:rsidTr="00356120">
        <w:trPr>
          <w:trHeight w:val="367"/>
        </w:trPr>
        <w:tc>
          <w:tcPr>
            <w:tcW w:w="2190" w:type="dxa"/>
            <w:vMerge w:val="restart"/>
            <w:vAlign w:val="center"/>
          </w:tcPr>
          <w:p w14:paraId="15A721AB" w14:textId="26EEF9FD" w:rsidR="00AB5196" w:rsidRDefault="00AB5196" w:rsidP="00356120">
            <w:pPr>
              <w:autoSpaceDE w:val="0"/>
              <w:autoSpaceDN w:val="0"/>
              <w:adjustRightInd w:val="0"/>
              <w:spacing w:after="0" w:line="240" w:lineRule="auto"/>
              <w:jc w:val="center"/>
              <w:rPr>
                <w:rFonts w:cs="AdvPS405B6"/>
              </w:rPr>
            </w:pPr>
            <w:r>
              <w:t>Smart buildings</w:t>
            </w:r>
          </w:p>
        </w:tc>
        <w:tc>
          <w:tcPr>
            <w:tcW w:w="2955" w:type="dxa"/>
            <w:vAlign w:val="center"/>
          </w:tcPr>
          <w:p w14:paraId="3CA78828" w14:textId="1551313D" w:rsidR="00AB5196" w:rsidRDefault="00AB5196" w:rsidP="00356120">
            <w:pPr>
              <w:autoSpaceDE w:val="0"/>
              <w:autoSpaceDN w:val="0"/>
              <w:adjustRightInd w:val="0"/>
              <w:spacing w:after="0" w:line="240" w:lineRule="auto"/>
              <w:jc w:val="center"/>
              <w:rPr>
                <w:rFonts w:cs="AdvPS405B6"/>
              </w:rPr>
            </w:pPr>
            <w:r>
              <w:t>Sensor Controlled HVAC</w:t>
            </w:r>
          </w:p>
        </w:tc>
        <w:tc>
          <w:tcPr>
            <w:tcW w:w="3816" w:type="dxa"/>
          </w:tcPr>
          <w:p w14:paraId="48D18CE7" w14:textId="12C10B0D" w:rsidR="00AB5196" w:rsidRDefault="00356120" w:rsidP="0068435F">
            <w:pPr>
              <w:autoSpaceDE w:val="0"/>
              <w:autoSpaceDN w:val="0"/>
              <w:adjustRightInd w:val="0"/>
              <w:spacing w:after="0" w:line="240" w:lineRule="auto"/>
              <w:rPr>
                <w:rFonts w:cs="AdvPS405B6"/>
              </w:rPr>
            </w:pPr>
            <w:r>
              <w:t>Air conditioning/heating switched on at the optimum time based on the first booking in a meeting room to ensure the desired temperature is reached with minimal energy wastage</w:t>
            </w:r>
          </w:p>
        </w:tc>
      </w:tr>
      <w:tr w:rsidR="00AB5196" w14:paraId="4317F0CD" w14:textId="77777777" w:rsidTr="00356120">
        <w:trPr>
          <w:trHeight w:val="377"/>
        </w:trPr>
        <w:tc>
          <w:tcPr>
            <w:tcW w:w="2190" w:type="dxa"/>
            <w:vMerge/>
            <w:vAlign w:val="center"/>
          </w:tcPr>
          <w:p w14:paraId="3A6B887E" w14:textId="77777777" w:rsidR="00AB5196" w:rsidRDefault="00AB5196" w:rsidP="00356120">
            <w:pPr>
              <w:autoSpaceDE w:val="0"/>
              <w:autoSpaceDN w:val="0"/>
              <w:adjustRightInd w:val="0"/>
              <w:spacing w:after="0" w:line="240" w:lineRule="auto"/>
              <w:jc w:val="center"/>
              <w:rPr>
                <w:rFonts w:cs="AdvPS405B6"/>
              </w:rPr>
            </w:pPr>
          </w:p>
        </w:tc>
        <w:tc>
          <w:tcPr>
            <w:tcW w:w="2955" w:type="dxa"/>
            <w:vAlign w:val="center"/>
          </w:tcPr>
          <w:p w14:paraId="4A60232A" w14:textId="621CCB02" w:rsidR="00AB5196" w:rsidRDefault="00356120" w:rsidP="00356120">
            <w:pPr>
              <w:autoSpaceDE w:val="0"/>
              <w:autoSpaceDN w:val="0"/>
              <w:adjustRightInd w:val="0"/>
              <w:spacing w:after="0" w:line="240" w:lineRule="auto"/>
              <w:jc w:val="center"/>
              <w:rPr>
                <w:rFonts w:cs="AdvPS405B6"/>
              </w:rPr>
            </w:pPr>
            <w:r>
              <w:t>Smart navigation (including emergency evacuation).</w:t>
            </w:r>
          </w:p>
        </w:tc>
        <w:tc>
          <w:tcPr>
            <w:tcW w:w="3816" w:type="dxa"/>
          </w:tcPr>
          <w:p w14:paraId="6531D07B" w14:textId="5FF505F0" w:rsidR="00AB5196" w:rsidRDefault="00356120" w:rsidP="0068435F">
            <w:pPr>
              <w:autoSpaceDE w:val="0"/>
              <w:autoSpaceDN w:val="0"/>
              <w:adjustRightInd w:val="0"/>
              <w:spacing w:after="0" w:line="240" w:lineRule="auto"/>
              <w:rPr>
                <w:rFonts w:cs="AdvPS405B6"/>
              </w:rPr>
            </w:pPr>
            <w:r>
              <w:t xml:space="preserve">A smartphone app can guide an occupant to their meeting room or a colleague. In an emergency, room </w:t>
            </w:r>
            <w:r>
              <w:lastRenderedPageBreak/>
              <w:t>signage devices use information from smoke sensors to lead staff to safety.</w:t>
            </w:r>
          </w:p>
        </w:tc>
      </w:tr>
      <w:tr w:rsidR="00AB5196" w14:paraId="4C16C675" w14:textId="77777777" w:rsidTr="00356120">
        <w:trPr>
          <w:trHeight w:val="386"/>
        </w:trPr>
        <w:tc>
          <w:tcPr>
            <w:tcW w:w="2190" w:type="dxa"/>
            <w:vMerge w:val="restart"/>
            <w:vAlign w:val="center"/>
          </w:tcPr>
          <w:p w14:paraId="3CC7C956" w14:textId="3EFFF28F" w:rsidR="00AB5196" w:rsidRDefault="00AB5196" w:rsidP="00356120">
            <w:pPr>
              <w:autoSpaceDE w:val="0"/>
              <w:autoSpaceDN w:val="0"/>
              <w:adjustRightInd w:val="0"/>
              <w:spacing w:after="0" w:line="240" w:lineRule="auto"/>
              <w:jc w:val="center"/>
              <w:rPr>
                <w:rFonts w:cs="AdvPS405B6"/>
              </w:rPr>
            </w:pPr>
            <w:r>
              <w:lastRenderedPageBreak/>
              <w:t>Resource Management</w:t>
            </w:r>
          </w:p>
        </w:tc>
        <w:tc>
          <w:tcPr>
            <w:tcW w:w="2955" w:type="dxa"/>
            <w:vAlign w:val="center"/>
          </w:tcPr>
          <w:p w14:paraId="5783C620" w14:textId="746B6853" w:rsidR="00AB5196" w:rsidRDefault="00356120" w:rsidP="00356120">
            <w:pPr>
              <w:autoSpaceDE w:val="0"/>
              <w:autoSpaceDN w:val="0"/>
              <w:adjustRightInd w:val="0"/>
              <w:spacing w:after="0" w:line="240" w:lineRule="auto"/>
              <w:jc w:val="center"/>
              <w:rPr>
                <w:rFonts w:cs="AdvPS405B6"/>
              </w:rPr>
            </w:pPr>
            <w:r>
              <w:t>Sensors on resources – rooms, desks, parking spaces, providing real-time data on space usage and availability.</w:t>
            </w:r>
          </w:p>
        </w:tc>
        <w:tc>
          <w:tcPr>
            <w:tcW w:w="3816" w:type="dxa"/>
          </w:tcPr>
          <w:p w14:paraId="7554AA50" w14:textId="370ADF9F" w:rsidR="00AB5196" w:rsidRDefault="00356120" w:rsidP="0068435F">
            <w:pPr>
              <w:autoSpaceDE w:val="0"/>
              <w:autoSpaceDN w:val="0"/>
              <w:adjustRightInd w:val="0"/>
              <w:spacing w:after="0" w:line="240" w:lineRule="auto"/>
              <w:rPr>
                <w:rFonts w:cs="AdvPS405B6"/>
              </w:rPr>
            </w:pPr>
            <w:r>
              <w:t>Staff can view hot desk and meeting room availability throughout the building from a reception kiosk or mobile app. Users can also search for the nearest available meeting room relative to their location or the location of their colleagues.</w:t>
            </w:r>
          </w:p>
        </w:tc>
      </w:tr>
      <w:tr w:rsidR="00AB5196" w14:paraId="2A7F4D4E" w14:textId="77777777" w:rsidTr="00356120">
        <w:trPr>
          <w:trHeight w:val="480"/>
        </w:trPr>
        <w:tc>
          <w:tcPr>
            <w:tcW w:w="2190" w:type="dxa"/>
            <w:vMerge/>
            <w:vAlign w:val="center"/>
          </w:tcPr>
          <w:p w14:paraId="15BD2580" w14:textId="77777777" w:rsidR="00AB5196" w:rsidRDefault="00AB5196" w:rsidP="00356120">
            <w:pPr>
              <w:autoSpaceDE w:val="0"/>
              <w:autoSpaceDN w:val="0"/>
              <w:adjustRightInd w:val="0"/>
              <w:spacing w:after="0" w:line="240" w:lineRule="auto"/>
              <w:jc w:val="center"/>
              <w:rPr>
                <w:rFonts w:cs="AdvPS405B6"/>
              </w:rPr>
            </w:pPr>
          </w:p>
        </w:tc>
        <w:tc>
          <w:tcPr>
            <w:tcW w:w="2955" w:type="dxa"/>
            <w:vAlign w:val="center"/>
          </w:tcPr>
          <w:p w14:paraId="14545441" w14:textId="1DE9878C" w:rsidR="00AB5196" w:rsidRDefault="00356120" w:rsidP="00356120">
            <w:pPr>
              <w:autoSpaceDE w:val="0"/>
              <w:autoSpaceDN w:val="0"/>
              <w:adjustRightInd w:val="0"/>
              <w:spacing w:after="0" w:line="240" w:lineRule="auto"/>
              <w:jc w:val="center"/>
              <w:rPr>
                <w:rFonts w:cs="AdvPS405B6"/>
              </w:rPr>
            </w:pPr>
            <w:r>
              <w:t>On-demand estates.</w:t>
            </w:r>
          </w:p>
        </w:tc>
        <w:tc>
          <w:tcPr>
            <w:tcW w:w="3816" w:type="dxa"/>
          </w:tcPr>
          <w:p w14:paraId="0230F04C" w14:textId="7A6B569A" w:rsidR="00AB5196" w:rsidRDefault="00356120" w:rsidP="0068435F">
            <w:pPr>
              <w:autoSpaceDE w:val="0"/>
              <w:autoSpaceDN w:val="0"/>
              <w:adjustRightInd w:val="0"/>
              <w:spacing w:after="0" w:line="240" w:lineRule="auto"/>
              <w:rPr>
                <w:rFonts w:cs="AdvPS405B6"/>
              </w:rPr>
            </w:pPr>
            <w:r>
              <w:t>A company with a flexible working policy can analyse their past and future hot desk bookings and realise demand for space is 50% lower on Mondays and Fridays. They close zones, floors and buildings to save on energy and personnel costs on these days.</w:t>
            </w:r>
          </w:p>
        </w:tc>
      </w:tr>
      <w:tr w:rsidR="00AB5196" w14:paraId="3870BB7F" w14:textId="77777777" w:rsidTr="00356120">
        <w:trPr>
          <w:trHeight w:val="435"/>
        </w:trPr>
        <w:tc>
          <w:tcPr>
            <w:tcW w:w="2190" w:type="dxa"/>
            <w:vMerge/>
            <w:vAlign w:val="center"/>
          </w:tcPr>
          <w:p w14:paraId="69970869" w14:textId="77777777" w:rsidR="00AB5196" w:rsidRDefault="00AB5196" w:rsidP="00356120">
            <w:pPr>
              <w:autoSpaceDE w:val="0"/>
              <w:autoSpaceDN w:val="0"/>
              <w:adjustRightInd w:val="0"/>
              <w:spacing w:after="0" w:line="240" w:lineRule="auto"/>
              <w:jc w:val="center"/>
              <w:rPr>
                <w:rFonts w:cs="AdvPS405B6"/>
              </w:rPr>
            </w:pPr>
          </w:p>
        </w:tc>
        <w:tc>
          <w:tcPr>
            <w:tcW w:w="2955" w:type="dxa"/>
            <w:vAlign w:val="center"/>
          </w:tcPr>
          <w:p w14:paraId="622A998E" w14:textId="5055354E" w:rsidR="00AB5196" w:rsidRDefault="00356120" w:rsidP="00356120">
            <w:pPr>
              <w:autoSpaceDE w:val="0"/>
              <w:autoSpaceDN w:val="0"/>
              <w:adjustRightInd w:val="0"/>
              <w:spacing w:after="0" w:line="240" w:lineRule="auto"/>
              <w:jc w:val="center"/>
              <w:rPr>
                <w:rFonts w:cs="AdvPS405B6"/>
              </w:rPr>
            </w:pPr>
            <w:r>
              <w:t>Embedded beacon in portable equipment.</w:t>
            </w:r>
          </w:p>
        </w:tc>
        <w:tc>
          <w:tcPr>
            <w:tcW w:w="3816" w:type="dxa"/>
          </w:tcPr>
          <w:p w14:paraId="1751CEA1" w14:textId="18BBAF43" w:rsidR="00AB5196" w:rsidRDefault="00356120" w:rsidP="0068435F">
            <w:pPr>
              <w:autoSpaceDE w:val="0"/>
              <w:autoSpaceDN w:val="0"/>
              <w:adjustRightInd w:val="0"/>
              <w:spacing w:after="0" w:line="240" w:lineRule="auto"/>
              <w:rPr>
                <w:rFonts w:cs="AdvPS405B6"/>
              </w:rPr>
            </w:pPr>
            <w:r>
              <w:t>Mobile equipment such as projectors and laptops can be tagged so their location can be tracked within an estate and alerts generated if they move outside of the estate boundaries. The objects can also be easily found within a given space.</w:t>
            </w:r>
          </w:p>
        </w:tc>
      </w:tr>
    </w:tbl>
    <w:p w14:paraId="29CD4AB9" w14:textId="08AB02F5" w:rsidR="00AB5196" w:rsidRDefault="00AB5196" w:rsidP="0068435F">
      <w:pPr>
        <w:autoSpaceDE w:val="0"/>
        <w:autoSpaceDN w:val="0"/>
        <w:adjustRightInd w:val="0"/>
        <w:spacing w:after="0" w:line="240" w:lineRule="auto"/>
        <w:rPr>
          <w:rFonts w:cs="AdvPS405B6"/>
        </w:rPr>
      </w:pPr>
    </w:p>
    <w:p w14:paraId="239D1B0A" w14:textId="6BCDC0DD" w:rsidR="0087258F" w:rsidRDefault="0087258F" w:rsidP="0068435F">
      <w:pPr>
        <w:autoSpaceDE w:val="0"/>
        <w:autoSpaceDN w:val="0"/>
        <w:adjustRightInd w:val="0"/>
        <w:spacing w:after="0" w:line="240" w:lineRule="auto"/>
        <w:rPr>
          <w:rFonts w:cs="AdvPS405B6"/>
          <w:i/>
          <w:sz w:val="20"/>
        </w:rPr>
      </w:pPr>
      <w:r w:rsidRPr="0087258F">
        <w:rPr>
          <w:rFonts w:cs="AdvPS405B6"/>
          <w:i/>
          <w:sz w:val="20"/>
        </w:rPr>
        <w:t xml:space="preserve">Table 1: Applications of </w:t>
      </w:r>
      <w:proofErr w:type="spellStart"/>
      <w:r w:rsidRPr="0087258F">
        <w:rPr>
          <w:rFonts w:cs="AdvPS405B6"/>
          <w:i/>
          <w:sz w:val="20"/>
        </w:rPr>
        <w:t>IoT</w:t>
      </w:r>
      <w:proofErr w:type="spellEnd"/>
      <w:r>
        <w:rPr>
          <w:rFonts w:cs="AdvPS405B6"/>
          <w:i/>
          <w:sz w:val="20"/>
        </w:rPr>
        <w:t xml:space="preserve"> used</w:t>
      </w:r>
      <w:r w:rsidRPr="0087258F">
        <w:rPr>
          <w:rFonts w:cs="AdvPS405B6"/>
          <w:i/>
          <w:sz w:val="20"/>
        </w:rPr>
        <w:t xml:space="preserve"> in Facilities Management</w:t>
      </w:r>
    </w:p>
    <w:p w14:paraId="4F6CE229" w14:textId="77777777" w:rsidR="00D75617" w:rsidRPr="0087258F" w:rsidRDefault="00D75617" w:rsidP="0068435F">
      <w:pPr>
        <w:autoSpaceDE w:val="0"/>
        <w:autoSpaceDN w:val="0"/>
        <w:adjustRightInd w:val="0"/>
        <w:spacing w:after="0" w:line="240" w:lineRule="auto"/>
        <w:rPr>
          <w:rFonts w:cs="AdvPS405B6"/>
          <w:i/>
          <w:sz w:val="20"/>
        </w:rPr>
      </w:pPr>
    </w:p>
    <w:p w14:paraId="220823A1" w14:textId="2E918D1B" w:rsidR="006954EA" w:rsidRDefault="006E3297" w:rsidP="0068435F">
      <w:pPr>
        <w:autoSpaceDE w:val="0"/>
        <w:autoSpaceDN w:val="0"/>
        <w:adjustRightInd w:val="0"/>
        <w:spacing w:after="0" w:line="240" w:lineRule="auto"/>
      </w:pPr>
      <w:r>
        <w:rPr>
          <w:rFonts w:cs="AdvPS405B6"/>
        </w:rPr>
        <w:t>T</w:t>
      </w:r>
      <w:r w:rsidR="00D75617">
        <w:rPr>
          <w:rFonts w:cs="AdvPS405B6"/>
        </w:rPr>
        <w:t xml:space="preserve">here are </w:t>
      </w:r>
      <w:r w:rsidR="000E7A6D">
        <w:rPr>
          <w:rFonts w:cs="AdvPS405B6"/>
        </w:rPr>
        <w:t>disadvantages with the introduction of advanced and new technologies.</w:t>
      </w:r>
      <w:r w:rsidR="00234092">
        <w:rPr>
          <w:rFonts w:cs="AdvPS405B6"/>
        </w:rPr>
        <w:t xml:space="preserve"> Although there is much literature on the positive impacts </w:t>
      </w:r>
      <w:proofErr w:type="spellStart"/>
      <w:r w:rsidR="00234092">
        <w:rPr>
          <w:rFonts w:cs="AdvPS405B6"/>
        </w:rPr>
        <w:t>IoT</w:t>
      </w:r>
      <w:proofErr w:type="spellEnd"/>
      <w:r w:rsidR="00234092">
        <w:rPr>
          <w:rFonts w:cs="AdvPS405B6"/>
        </w:rPr>
        <w:t xml:space="preserve"> will have</w:t>
      </w:r>
      <w:r w:rsidR="00D01D27">
        <w:rPr>
          <w:rFonts w:cs="AdvPS405B6"/>
        </w:rPr>
        <w:t xml:space="preserve">, arguments regarding the negatives of </w:t>
      </w:r>
      <w:proofErr w:type="spellStart"/>
      <w:r w:rsidR="00D01D27">
        <w:rPr>
          <w:rFonts w:cs="AdvPS405B6"/>
        </w:rPr>
        <w:t>IoT</w:t>
      </w:r>
      <w:proofErr w:type="spellEnd"/>
      <w:r w:rsidR="00D01D27">
        <w:rPr>
          <w:rFonts w:cs="AdvPS405B6"/>
        </w:rPr>
        <w:t xml:space="preserve"> are more difficult to come by. There have been a number of IT </w:t>
      </w:r>
      <w:r w:rsidR="007C2E98">
        <w:rPr>
          <w:rFonts w:cs="AdvPS405B6"/>
        </w:rPr>
        <w:t>expert’s</w:t>
      </w:r>
      <w:r w:rsidR="00D01D27">
        <w:rPr>
          <w:rFonts w:cs="AdvPS405B6"/>
        </w:rPr>
        <w:t xml:space="preserve"> blogging and giving readers a balanced view of b</w:t>
      </w:r>
      <w:r w:rsidR="00D75617">
        <w:rPr>
          <w:rFonts w:cs="AdvPS405B6"/>
        </w:rPr>
        <w:t>oth the positives impacts and pit</w:t>
      </w:r>
      <w:r w:rsidR="00D01D27">
        <w:rPr>
          <w:rFonts w:cs="AdvPS405B6"/>
        </w:rPr>
        <w:t xml:space="preserve">falls of such technology. Chao (2019) </w:t>
      </w:r>
      <w:r>
        <w:rPr>
          <w:rFonts w:cs="AdvPS405B6"/>
        </w:rPr>
        <w:t>states</w:t>
      </w:r>
      <w:r w:rsidR="00D01D27">
        <w:rPr>
          <w:rFonts w:cs="AdvPS405B6"/>
        </w:rPr>
        <w:t xml:space="preserve"> that one of the main </w:t>
      </w:r>
      <w:r w:rsidR="002C094E">
        <w:rPr>
          <w:rFonts w:cs="AdvPS405B6"/>
        </w:rPr>
        <w:t>disadvantages is th</w:t>
      </w:r>
      <w:r w:rsidR="002D31DE">
        <w:rPr>
          <w:rFonts w:cs="AdvPS405B6"/>
        </w:rPr>
        <w:t>e security of data. H</w:t>
      </w:r>
      <w:r w:rsidR="00760C8C">
        <w:rPr>
          <w:rFonts w:cs="AdvPS405B6"/>
        </w:rPr>
        <w:t xml:space="preserve">ackers </w:t>
      </w:r>
      <w:r w:rsidR="00C27821">
        <w:rPr>
          <w:rFonts w:cs="AdvPS405B6"/>
        </w:rPr>
        <w:t xml:space="preserve">are now actively targeting </w:t>
      </w:r>
      <w:proofErr w:type="spellStart"/>
      <w:r w:rsidR="00C27821">
        <w:rPr>
          <w:rFonts w:cs="AdvPS405B6"/>
        </w:rPr>
        <w:t>IoT</w:t>
      </w:r>
      <w:proofErr w:type="spellEnd"/>
      <w:r w:rsidR="00C27821">
        <w:rPr>
          <w:rFonts w:cs="AdvPS405B6"/>
        </w:rPr>
        <w:t xml:space="preserve"> devices such as routers and webcams because their inherent lack of security makes them easy to compromise. The main problem being that the bugs within the </w:t>
      </w:r>
      <w:proofErr w:type="spellStart"/>
      <w:r w:rsidR="00C27821">
        <w:rPr>
          <w:rFonts w:cs="AdvPS405B6"/>
        </w:rPr>
        <w:t>IoT</w:t>
      </w:r>
      <w:proofErr w:type="spellEnd"/>
      <w:r w:rsidR="00C27821">
        <w:rPr>
          <w:rFonts w:cs="AdvPS405B6"/>
        </w:rPr>
        <w:t xml:space="preserve"> systems themselves makes them easier to attack.</w:t>
      </w:r>
      <w:r w:rsidR="00A40DA7">
        <w:rPr>
          <w:rFonts w:cs="AdvPS405B6"/>
        </w:rPr>
        <w:t xml:space="preserve"> These comments are </w:t>
      </w:r>
      <w:r w:rsidR="00E01139">
        <w:rPr>
          <w:rFonts w:cs="AdvPS405B6"/>
        </w:rPr>
        <w:t>supported</w:t>
      </w:r>
      <w:r w:rsidR="003256C9">
        <w:rPr>
          <w:rFonts w:cs="AdvPS405B6"/>
        </w:rPr>
        <w:t xml:space="preserve"> by </w:t>
      </w:r>
      <w:bookmarkStart w:id="9" w:name="_Hlk18569887"/>
      <w:r>
        <w:rPr>
          <w:rFonts w:cs="AdvPS405B6"/>
        </w:rPr>
        <w:t xml:space="preserve">Jing </w:t>
      </w:r>
      <w:r w:rsidRPr="006E3297">
        <w:rPr>
          <w:rFonts w:cs="AdvPS405B6"/>
          <w:i/>
        </w:rPr>
        <w:t>et al</w:t>
      </w:r>
      <w:r w:rsidR="003256C9">
        <w:rPr>
          <w:rFonts w:cs="AdvPS405B6"/>
        </w:rPr>
        <w:t xml:space="preserve"> </w:t>
      </w:r>
      <w:bookmarkEnd w:id="9"/>
      <w:r w:rsidR="00E01139">
        <w:rPr>
          <w:rFonts w:cs="AdvPS405B6"/>
        </w:rPr>
        <w:t xml:space="preserve">(2014) where </w:t>
      </w:r>
      <w:r w:rsidR="00A40DA7">
        <w:rPr>
          <w:rFonts w:cs="AdvPS405B6"/>
        </w:rPr>
        <w:t>they state that</w:t>
      </w:r>
      <w:r w:rsidR="006954EA" w:rsidRPr="006954EA">
        <w:t xml:space="preserve"> </w:t>
      </w:r>
      <w:r w:rsidR="006954EA">
        <w:t xml:space="preserve">hackers, malicious software and </w:t>
      </w:r>
      <w:proofErr w:type="gramStart"/>
      <w:r w:rsidR="006954EA">
        <w:t>virus’</w:t>
      </w:r>
      <w:proofErr w:type="gramEnd"/>
      <w:r w:rsidR="006954EA">
        <w:t xml:space="preserve"> in the communication process might disturb data and information integrity. With the development of </w:t>
      </w:r>
      <w:proofErr w:type="spellStart"/>
      <w:r w:rsidR="006954EA">
        <w:t>IoT</w:t>
      </w:r>
      <w:proofErr w:type="spellEnd"/>
      <w:r w:rsidR="006954EA">
        <w:t xml:space="preserve"> technology, information insecurity will directly threat the entire </w:t>
      </w:r>
      <w:proofErr w:type="spellStart"/>
      <w:r w:rsidR="006954EA">
        <w:t>IoT</w:t>
      </w:r>
      <w:proofErr w:type="spellEnd"/>
      <w:r w:rsidR="006954EA">
        <w:t xml:space="preserve"> system. </w:t>
      </w:r>
    </w:p>
    <w:p w14:paraId="483B5F17" w14:textId="77777777" w:rsidR="006954EA" w:rsidRDefault="006954EA" w:rsidP="0068435F">
      <w:pPr>
        <w:autoSpaceDE w:val="0"/>
        <w:autoSpaceDN w:val="0"/>
        <w:adjustRightInd w:val="0"/>
        <w:spacing w:after="0" w:line="240" w:lineRule="auto"/>
      </w:pPr>
    </w:p>
    <w:p w14:paraId="72D3183C" w14:textId="21CDDF1D" w:rsidR="008D4DE6" w:rsidRDefault="00A40DA7" w:rsidP="0068435F">
      <w:pPr>
        <w:autoSpaceDE w:val="0"/>
        <w:autoSpaceDN w:val="0"/>
        <w:adjustRightInd w:val="0"/>
        <w:spacing w:after="0" w:line="240" w:lineRule="auto"/>
        <w:rPr>
          <w:rFonts w:cs="AdvPS405B6"/>
        </w:rPr>
      </w:pPr>
      <w:r>
        <w:rPr>
          <w:rFonts w:cs="AdvPS405B6"/>
        </w:rPr>
        <w:t xml:space="preserve">Jing </w:t>
      </w:r>
      <w:r w:rsidRPr="006E3297">
        <w:rPr>
          <w:rFonts w:cs="AdvPS405B6"/>
          <w:i/>
        </w:rPr>
        <w:t>et al</w:t>
      </w:r>
      <w:r>
        <w:rPr>
          <w:rFonts w:cs="AdvPS405B6"/>
        </w:rPr>
        <w:t xml:space="preserve"> (2014) continue and state that</w:t>
      </w:r>
      <w:r w:rsidR="006954EA">
        <w:t xml:space="preserve"> </w:t>
      </w:r>
      <w:proofErr w:type="spellStart"/>
      <w:r w:rsidR="006954EA">
        <w:t>IoT</w:t>
      </w:r>
      <w:proofErr w:type="spellEnd"/>
      <w:r w:rsidR="006954EA">
        <w:t xml:space="preserve"> is widely applied to social life applications such as smart grid, intelligent transportation, smart security, and smart home. Access cards, bus cards and some other small applications also belong to </w:t>
      </w:r>
      <w:proofErr w:type="spellStart"/>
      <w:r w:rsidR="006954EA">
        <w:t>IoT</w:t>
      </w:r>
      <w:proofErr w:type="spellEnd"/>
      <w:r w:rsidR="006954EA">
        <w:t xml:space="preserve">. Applications of </w:t>
      </w:r>
      <w:proofErr w:type="spellStart"/>
      <w:r w:rsidR="006954EA">
        <w:t>IoT</w:t>
      </w:r>
      <w:proofErr w:type="spellEnd"/>
      <w:r w:rsidR="006954EA">
        <w:t xml:space="preserve"> can bring convenience to people, but if it cannot ensure the security of personal privacy, private information may be leaked at any time. The security of </w:t>
      </w:r>
      <w:proofErr w:type="spellStart"/>
      <w:r w:rsidR="006954EA">
        <w:t>IoT</w:t>
      </w:r>
      <w:proofErr w:type="spellEnd"/>
      <w:r w:rsidR="006954EA">
        <w:t xml:space="preserve"> cannot be ignored. Once the signal of </w:t>
      </w:r>
      <w:proofErr w:type="spellStart"/>
      <w:r w:rsidR="006954EA">
        <w:t>IoT</w:t>
      </w:r>
      <w:proofErr w:type="spellEnd"/>
      <w:r w:rsidR="006954EA">
        <w:t xml:space="preserve"> is stolen or interrupted, it will directly affect the security of the entire information of </w:t>
      </w:r>
      <w:proofErr w:type="spellStart"/>
      <w:r w:rsidR="006954EA">
        <w:t>IoT</w:t>
      </w:r>
      <w:proofErr w:type="spellEnd"/>
      <w:r w:rsidR="006954EA">
        <w:t>.</w:t>
      </w:r>
      <w:r w:rsidR="006954EA">
        <w:rPr>
          <w:rFonts w:cs="AdvPS405B6"/>
        </w:rPr>
        <w:t xml:space="preserve"> Further challenges </w:t>
      </w:r>
      <w:r>
        <w:rPr>
          <w:rFonts w:cs="AdvPS405B6"/>
        </w:rPr>
        <w:t xml:space="preserve">Jing </w:t>
      </w:r>
      <w:r w:rsidRPr="00A40DA7">
        <w:rPr>
          <w:rFonts w:cs="AdvPS405B6"/>
          <w:i/>
        </w:rPr>
        <w:t>et al</w:t>
      </w:r>
      <w:r w:rsidR="006954EA">
        <w:rPr>
          <w:rFonts w:cs="AdvPS405B6"/>
        </w:rPr>
        <w:t xml:space="preserve"> (2014) highlight is the issue </w:t>
      </w:r>
      <w:r w:rsidR="00E01139">
        <w:rPr>
          <w:rFonts w:cs="AdvPS405B6"/>
        </w:rPr>
        <w:t xml:space="preserve">of </w:t>
      </w:r>
      <w:r w:rsidR="006954EA">
        <w:rPr>
          <w:rFonts w:cs="AdvPS405B6"/>
        </w:rPr>
        <w:t>scalability</w:t>
      </w:r>
      <w:r w:rsidR="00BF33B1">
        <w:rPr>
          <w:rFonts w:cs="AdvPS405B6"/>
        </w:rPr>
        <w:t xml:space="preserve">. Where </w:t>
      </w:r>
      <w:proofErr w:type="spellStart"/>
      <w:r w:rsidR="00BF33B1">
        <w:rPr>
          <w:rFonts w:cs="AdvPS405B6"/>
        </w:rPr>
        <w:t>IoT</w:t>
      </w:r>
      <w:proofErr w:type="spellEnd"/>
      <w:r w:rsidR="00BF33B1">
        <w:rPr>
          <w:rFonts w:cs="AdvPS405B6"/>
        </w:rPr>
        <w:t xml:space="preserve"> applications require large numbers of devices it is often difficult to implement due to restrictions on time, memory, processing and energy constra</w:t>
      </w:r>
      <w:r>
        <w:rPr>
          <w:rFonts w:cs="AdvPS405B6"/>
        </w:rPr>
        <w:t>ints. One example given,</w:t>
      </w:r>
      <w:r w:rsidR="00BF33B1">
        <w:rPr>
          <w:rFonts w:cs="AdvPS405B6"/>
        </w:rPr>
        <w:t xml:space="preserve"> was the </w:t>
      </w:r>
      <w:r w:rsidR="00BF33B1">
        <w:t>calculation of daily temperature variations around all of the country may require millions of devices and result in unmanageable amount</w:t>
      </w:r>
      <w:r w:rsidR="00E01139">
        <w:t>s</w:t>
      </w:r>
      <w:r w:rsidR="00BF33B1">
        <w:t xml:space="preserve"> of data.</w:t>
      </w:r>
      <w:r w:rsidR="000E7A6D">
        <w:rPr>
          <w:rFonts w:cs="AdvPS405B6"/>
        </w:rPr>
        <w:t xml:space="preserve">  </w:t>
      </w:r>
    </w:p>
    <w:p w14:paraId="1A937972" w14:textId="77777777" w:rsidR="008D4DE6" w:rsidRDefault="008D4DE6" w:rsidP="0068435F">
      <w:pPr>
        <w:autoSpaceDE w:val="0"/>
        <w:autoSpaceDN w:val="0"/>
        <w:adjustRightInd w:val="0"/>
        <w:spacing w:after="0" w:line="240" w:lineRule="auto"/>
        <w:rPr>
          <w:rFonts w:cs="AdvPS405B6"/>
        </w:rPr>
      </w:pPr>
    </w:p>
    <w:p w14:paraId="7B6DDC34" w14:textId="77777777" w:rsidR="00A40DA7" w:rsidRDefault="00A40DA7" w:rsidP="0068435F">
      <w:pPr>
        <w:autoSpaceDE w:val="0"/>
        <w:autoSpaceDN w:val="0"/>
        <w:adjustRightInd w:val="0"/>
        <w:spacing w:after="0" w:line="240" w:lineRule="auto"/>
        <w:rPr>
          <w:rFonts w:cs="AdvPS405B6"/>
          <w:b/>
        </w:rPr>
      </w:pPr>
    </w:p>
    <w:p w14:paraId="43E8CDAE" w14:textId="77777777" w:rsidR="00A40DA7" w:rsidRDefault="00A40DA7" w:rsidP="0068435F">
      <w:pPr>
        <w:autoSpaceDE w:val="0"/>
        <w:autoSpaceDN w:val="0"/>
        <w:adjustRightInd w:val="0"/>
        <w:spacing w:after="0" w:line="240" w:lineRule="auto"/>
        <w:rPr>
          <w:rFonts w:cs="AdvPS405B6"/>
          <w:b/>
        </w:rPr>
      </w:pPr>
    </w:p>
    <w:p w14:paraId="5DC06E78" w14:textId="30C9AC6E" w:rsidR="003B7926" w:rsidRPr="0026553C" w:rsidRDefault="00506E0A" w:rsidP="0068435F">
      <w:pPr>
        <w:autoSpaceDE w:val="0"/>
        <w:autoSpaceDN w:val="0"/>
        <w:adjustRightInd w:val="0"/>
        <w:spacing w:after="0" w:line="240" w:lineRule="auto"/>
        <w:rPr>
          <w:rFonts w:cs="AdvPS405B6"/>
          <w:b/>
        </w:rPr>
      </w:pPr>
      <w:r>
        <w:rPr>
          <w:rFonts w:cs="AdvPS405B6"/>
          <w:b/>
        </w:rPr>
        <w:lastRenderedPageBreak/>
        <w:t>2</w:t>
      </w:r>
      <w:r w:rsidR="00182A23">
        <w:rPr>
          <w:rFonts w:cs="AdvPS405B6"/>
          <w:b/>
        </w:rPr>
        <w:t>.2.5</w:t>
      </w:r>
      <w:r>
        <w:rPr>
          <w:rFonts w:cs="AdvPS405B6"/>
          <w:b/>
        </w:rPr>
        <w:tab/>
      </w:r>
      <w:r w:rsidR="00B370C5" w:rsidRPr="0026553C">
        <w:rPr>
          <w:rFonts w:cs="AdvPS405B6"/>
          <w:b/>
        </w:rPr>
        <w:t>Asset Management Strategy of the Organisation</w:t>
      </w:r>
    </w:p>
    <w:p w14:paraId="68D77A1F" w14:textId="19CB9C44" w:rsidR="003B7926" w:rsidRPr="0026553C" w:rsidRDefault="00506E0A" w:rsidP="003B7926">
      <w:pPr>
        <w:shd w:val="clear" w:color="auto" w:fill="FFFFFF"/>
        <w:spacing w:before="100" w:beforeAutospacing="1" w:after="100" w:afterAutospacing="1" w:line="240" w:lineRule="auto"/>
        <w:rPr>
          <w:rFonts w:cs="NeueHaasGroteskText Std"/>
          <w:b/>
          <w:bCs/>
          <w:color w:val="000000"/>
          <w:szCs w:val="17"/>
        </w:rPr>
      </w:pPr>
      <w:r>
        <w:rPr>
          <w:rFonts w:cs="NeueHaasGroteskText Std"/>
          <w:b/>
          <w:bCs/>
          <w:color w:val="000000"/>
          <w:szCs w:val="17"/>
        </w:rPr>
        <w:t>2</w:t>
      </w:r>
      <w:r w:rsidR="00182A23">
        <w:rPr>
          <w:rFonts w:cs="NeueHaasGroteskText Std"/>
          <w:b/>
          <w:bCs/>
          <w:color w:val="000000"/>
          <w:szCs w:val="17"/>
        </w:rPr>
        <w:t>.2.5.1</w:t>
      </w:r>
      <w:r>
        <w:rPr>
          <w:rFonts w:cs="NeueHaasGroteskText Std"/>
          <w:b/>
          <w:bCs/>
          <w:color w:val="000000"/>
          <w:szCs w:val="17"/>
        </w:rPr>
        <w:tab/>
      </w:r>
      <w:r w:rsidR="003B7926" w:rsidRPr="0026553C">
        <w:rPr>
          <w:rFonts w:cs="NeueHaasGroteskText Std"/>
          <w:b/>
          <w:bCs/>
          <w:color w:val="000000"/>
          <w:szCs w:val="17"/>
        </w:rPr>
        <w:t>Asset Management in the Context of Facilities Management.</w:t>
      </w:r>
    </w:p>
    <w:p w14:paraId="29C47998" w14:textId="18EA1FED" w:rsidR="003B7926" w:rsidRDefault="003B7926" w:rsidP="003B7926">
      <w:pPr>
        <w:shd w:val="clear" w:color="auto" w:fill="FFFFFF"/>
        <w:spacing w:before="100" w:beforeAutospacing="1" w:after="100" w:afterAutospacing="1" w:line="240" w:lineRule="auto"/>
      </w:pPr>
      <w:r w:rsidRPr="00B4671F">
        <w:rPr>
          <w:rFonts w:cs="NeueHaasGroteskText Std"/>
          <w:bCs/>
          <w:color w:val="000000"/>
          <w:szCs w:val="17"/>
        </w:rPr>
        <w:t>In the context of facilities management, asset management is the management of physical assets, from their initial acquisition to their operation, maintenance, inspection, renewal or disposal. A good asset management strategy can optimise operational performance, minimise whole life cost and support the organisation’s corporate goals and objectives. It can also manage risk and drive business continuity strategies. Asset management is not something an organisation can buy, but rather a discipline it must follow to efficiently and effectively maintain its asset base.</w:t>
      </w:r>
      <w:r>
        <w:rPr>
          <w:rFonts w:cs="NeueHaasGroteskText Std"/>
          <w:bCs/>
          <w:color w:val="000000"/>
          <w:szCs w:val="17"/>
        </w:rPr>
        <w:t xml:space="preserve"> (Service Works Global, 2017) </w:t>
      </w:r>
    </w:p>
    <w:p w14:paraId="2A7964F7" w14:textId="170E24D8" w:rsidR="008D4DE6" w:rsidRPr="0026553C" w:rsidRDefault="00506E0A" w:rsidP="0068435F">
      <w:pPr>
        <w:autoSpaceDE w:val="0"/>
        <w:autoSpaceDN w:val="0"/>
        <w:adjustRightInd w:val="0"/>
        <w:spacing w:after="0" w:line="240" w:lineRule="auto"/>
        <w:rPr>
          <w:rFonts w:cs="AdvPS405B6"/>
          <w:b/>
        </w:rPr>
      </w:pPr>
      <w:r>
        <w:rPr>
          <w:rFonts w:cs="AdvPS405B6"/>
          <w:b/>
        </w:rPr>
        <w:t>2</w:t>
      </w:r>
      <w:r w:rsidR="00182A23">
        <w:rPr>
          <w:rFonts w:cs="AdvPS405B6"/>
          <w:b/>
        </w:rPr>
        <w:t>.2.5.2</w:t>
      </w:r>
      <w:r>
        <w:rPr>
          <w:rFonts w:cs="AdvPS405B6"/>
          <w:b/>
        </w:rPr>
        <w:tab/>
      </w:r>
      <w:r w:rsidR="00537168" w:rsidRPr="0026553C">
        <w:rPr>
          <w:rFonts w:cs="AdvPS405B6"/>
          <w:b/>
        </w:rPr>
        <w:t>Operations and Maintenance</w:t>
      </w:r>
    </w:p>
    <w:p w14:paraId="0A346CF4" w14:textId="3503B5C1" w:rsidR="003B7926" w:rsidRDefault="003B7926" w:rsidP="00FC5801">
      <w:pPr>
        <w:shd w:val="clear" w:color="auto" w:fill="FFFFFF"/>
        <w:spacing w:before="100" w:beforeAutospacing="1" w:after="100" w:afterAutospacing="1" w:line="240" w:lineRule="auto"/>
        <w:rPr>
          <w:rFonts w:cs="NeueHaasGroteskText Std"/>
          <w:color w:val="000000"/>
          <w:szCs w:val="17"/>
        </w:rPr>
      </w:pPr>
      <w:r w:rsidRPr="00D70134">
        <w:rPr>
          <w:rFonts w:cs="NeueHaasGroteskText Std"/>
          <w:color w:val="000000"/>
          <w:szCs w:val="17"/>
        </w:rPr>
        <w:t xml:space="preserve">The operation and maintenance phase of the asset management strategy provides the greatest source of revenue, and ultimately, the return on capital investment. It is the longest and most expensive phase in an asset </w:t>
      </w:r>
      <w:r w:rsidR="00F204B2">
        <w:rPr>
          <w:rFonts w:cs="NeueHaasGroteskText Std"/>
          <w:color w:val="000000"/>
          <w:szCs w:val="17"/>
        </w:rPr>
        <w:t>lifecycle and as can</w:t>
      </w:r>
      <w:r w:rsidRPr="00D70134">
        <w:rPr>
          <w:rFonts w:cs="NeueHaasGroteskText Std"/>
          <w:color w:val="000000"/>
          <w:szCs w:val="17"/>
        </w:rPr>
        <w:t xml:space="preserve"> contribute as much as 90% of the total lifecycle cost. </w:t>
      </w:r>
    </w:p>
    <w:p w14:paraId="4DB67431" w14:textId="2FAEEF77" w:rsidR="0070431F" w:rsidRPr="00A51246" w:rsidRDefault="00CF4A57" w:rsidP="00A51246">
      <w:pPr>
        <w:shd w:val="clear" w:color="auto" w:fill="FFFFFF"/>
        <w:spacing w:before="100" w:beforeAutospacing="1" w:after="100" w:afterAutospacing="1" w:line="240" w:lineRule="auto"/>
        <w:rPr>
          <w:rFonts w:cs="NeueHaasGroteskText Std"/>
          <w:bCs/>
          <w:color w:val="000000"/>
          <w:szCs w:val="17"/>
        </w:rPr>
      </w:pPr>
      <w:r>
        <w:t>It is highly desirable but hardly feasible</w:t>
      </w:r>
      <w:r w:rsidR="00F204B2">
        <w:t xml:space="preserve"> or achievable</w:t>
      </w:r>
      <w:r>
        <w:t xml:space="preserve"> to produce buildings that are maintenance-free, although much can be done at the design stage to reduce the amount of subsequent maintenance work. All elements of buildings deteriorate at a greater or lesser rate depending on material and methods of construction, environmental conditions and the use of the building (</w:t>
      </w:r>
      <w:bookmarkStart w:id="10" w:name="_Hlk19092159"/>
      <w:proofErr w:type="spellStart"/>
      <w:r>
        <w:t>Z</w:t>
      </w:r>
      <w:r w:rsidR="00F204B2">
        <w:t>ulkarnain</w:t>
      </w:r>
      <w:proofErr w:type="spellEnd"/>
      <w:r w:rsidR="00F204B2">
        <w:t xml:space="preserve"> </w:t>
      </w:r>
      <w:r w:rsidR="00F204B2" w:rsidRPr="00F204B2">
        <w:rPr>
          <w:i/>
        </w:rPr>
        <w:t>et al</w:t>
      </w:r>
      <w:r w:rsidR="00F204B2">
        <w:t>,</w:t>
      </w:r>
      <w:r>
        <w:t xml:space="preserve"> 2011</w:t>
      </w:r>
      <w:bookmarkEnd w:id="10"/>
      <w:r>
        <w:t>)</w:t>
      </w:r>
      <w:r w:rsidR="000E7A6D">
        <w:rPr>
          <w:rFonts w:cs="AdvPS405B6"/>
        </w:rPr>
        <w:t xml:space="preserve"> </w:t>
      </w:r>
      <w:r w:rsidR="00F51193">
        <w:rPr>
          <w:rFonts w:cs="AdvPS405B6"/>
        </w:rPr>
        <w:t xml:space="preserve"> </w:t>
      </w:r>
    </w:p>
    <w:p w14:paraId="58AC65E1" w14:textId="79250D02" w:rsidR="00B6564B" w:rsidRDefault="000D02D1" w:rsidP="00D70134">
      <w:pPr>
        <w:shd w:val="clear" w:color="auto" w:fill="FFFFFF"/>
        <w:spacing w:before="100" w:beforeAutospacing="1" w:after="100" w:afterAutospacing="1" w:line="240" w:lineRule="auto"/>
        <w:rPr>
          <w:rFonts w:cs="NeueHaasGroteskText Std"/>
          <w:color w:val="000000"/>
          <w:szCs w:val="17"/>
        </w:rPr>
      </w:pPr>
      <w:r>
        <w:rPr>
          <w:rFonts w:cs="NeueHaasGroteskText Std"/>
          <w:color w:val="000000"/>
          <w:szCs w:val="17"/>
        </w:rPr>
        <w:t xml:space="preserve">Literature published by the Institute of Asset Management </w:t>
      </w:r>
      <w:r w:rsidR="00B6564B">
        <w:rPr>
          <w:rFonts w:cs="NeueHaasGroteskText Std"/>
          <w:color w:val="000000"/>
          <w:szCs w:val="17"/>
        </w:rPr>
        <w:t xml:space="preserve">(2015) </w:t>
      </w:r>
      <w:r w:rsidR="00F204B2">
        <w:rPr>
          <w:rFonts w:cs="NeueHaasGroteskText Std"/>
          <w:color w:val="000000"/>
          <w:szCs w:val="17"/>
        </w:rPr>
        <w:t>states</w:t>
      </w:r>
      <w:r>
        <w:rPr>
          <w:rFonts w:cs="NeueHaasGroteskText Std"/>
          <w:color w:val="000000"/>
          <w:szCs w:val="17"/>
        </w:rPr>
        <w:t xml:space="preserve"> that although the traditional business case for asset management has been focused on cost savings through reduced operation and maintenance costs, along with improved productivity through increased reliability and availability</w:t>
      </w:r>
      <w:r w:rsidR="00B6564B">
        <w:rPr>
          <w:rFonts w:cs="NeueHaasGroteskText Std"/>
          <w:color w:val="000000"/>
          <w:szCs w:val="17"/>
        </w:rPr>
        <w:t>, there are many other benefits that are equally or more important</w:t>
      </w:r>
      <w:r w:rsidR="00F204B2">
        <w:rPr>
          <w:rFonts w:cs="NeueHaasGroteskText Std"/>
          <w:color w:val="000000"/>
          <w:szCs w:val="17"/>
        </w:rPr>
        <w:t>:</w:t>
      </w:r>
    </w:p>
    <w:p w14:paraId="23EE7DBC" w14:textId="3772A5AC" w:rsidR="000D02D1" w:rsidRDefault="00B6564B" w:rsidP="00B6564B">
      <w:pPr>
        <w:pStyle w:val="ListParagraph"/>
        <w:numPr>
          <w:ilvl w:val="0"/>
          <w:numId w:val="10"/>
        </w:numPr>
        <w:shd w:val="clear" w:color="auto" w:fill="FFFFFF"/>
        <w:spacing w:before="100" w:beforeAutospacing="1" w:after="100" w:afterAutospacing="1" w:line="240" w:lineRule="auto"/>
        <w:rPr>
          <w:rFonts w:cs="NeueHaasGroteskText Std"/>
          <w:color w:val="000000"/>
          <w:szCs w:val="17"/>
        </w:rPr>
      </w:pPr>
      <w:r>
        <w:rPr>
          <w:rFonts w:cs="NeueHaasGroteskText Std"/>
          <w:color w:val="000000"/>
          <w:szCs w:val="17"/>
        </w:rPr>
        <w:t>Effective management of value, risk and liability;</w:t>
      </w:r>
    </w:p>
    <w:p w14:paraId="6A737FD7" w14:textId="444A7CF1" w:rsidR="00B6564B" w:rsidRDefault="00B6564B" w:rsidP="00B6564B">
      <w:pPr>
        <w:pStyle w:val="ListParagraph"/>
        <w:numPr>
          <w:ilvl w:val="0"/>
          <w:numId w:val="10"/>
        </w:numPr>
        <w:shd w:val="clear" w:color="auto" w:fill="FFFFFF"/>
        <w:spacing w:before="100" w:beforeAutospacing="1" w:after="100" w:afterAutospacing="1" w:line="240" w:lineRule="auto"/>
        <w:rPr>
          <w:rFonts w:cs="NeueHaasGroteskText Std"/>
          <w:color w:val="000000"/>
          <w:szCs w:val="17"/>
        </w:rPr>
      </w:pPr>
      <w:r>
        <w:rPr>
          <w:rFonts w:cs="NeueHaasGroteskText Std"/>
          <w:color w:val="000000"/>
          <w:szCs w:val="17"/>
        </w:rPr>
        <w:t>Effective asset management improves both personal safety and process safety, reducing the risk of injury and catastrophic events;</w:t>
      </w:r>
    </w:p>
    <w:p w14:paraId="78A811FF" w14:textId="79161A39" w:rsidR="00B6564B" w:rsidRDefault="00B6564B" w:rsidP="00B6564B">
      <w:pPr>
        <w:pStyle w:val="ListParagraph"/>
        <w:numPr>
          <w:ilvl w:val="0"/>
          <w:numId w:val="10"/>
        </w:numPr>
        <w:shd w:val="clear" w:color="auto" w:fill="FFFFFF"/>
        <w:spacing w:before="100" w:beforeAutospacing="1" w:after="100" w:afterAutospacing="1" w:line="240" w:lineRule="auto"/>
        <w:rPr>
          <w:rFonts w:cs="NeueHaasGroteskText Std"/>
          <w:color w:val="000000"/>
          <w:szCs w:val="17"/>
        </w:rPr>
      </w:pPr>
      <w:r>
        <w:rPr>
          <w:rFonts w:cs="NeueHaasGroteskText Std"/>
          <w:color w:val="000000"/>
          <w:szCs w:val="17"/>
        </w:rPr>
        <w:t>Improved understanding of asset performance through improved data and analytics; and</w:t>
      </w:r>
    </w:p>
    <w:p w14:paraId="72191D22" w14:textId="2F963773" w:rsidR="00B6564B" w:rsidRPr="00B6564B" w:rsidRDefault="00B6564B" w:rsidP="00B6564B">
      <w:pPr>
        <w:pStyle w:val="ListParagraph"/>
        <w:numPr>
          <w:ilvl w:val="0"/>
          <w:numId w:val="10"/>
        </w:numPr>
        <w:shd w:val="clear" w:color="auto" w:fill="FFFFFF"/>
        <w:spacing w:before="100" w:beforeAutospacing="1" w:after="100" w:afterAutospacing="1" w:line="240" w:lineRule="auto"/>
        <w:rPr>
          <w:rFonts w:cs="NeueHaasGroteskText Std"/>
          <w:color w:val="000000"/>
          <w:szCs w:val="17"/>
        </w:rPr>
      </w:pPr>
      <w:r>
        <w:rPr>
          <w:rFonts w:cs="NeueHaasGroteskText Std"/>
          <w:color w:val="000000"/>
          <w:szCs w:val="17"/>
        </w:rPr>
        <w:t>Accurate allocation of operational and capital expenditures across business units and divisions.</w:t>
      </w:r>
    </w:p>
    <w:p w14:paraId="160D969F" w14:textId="137CE184" w:rsidR="00D70134" w:rsidRPr="00D70134" w:rsidRDefault="00D70134" w:rsidP="00D70134">
      <w:pPr>
        <w:shd w:val="clear" w:color="auto" w:fill="FFFFFF"/>
        <w:spacing w:before="100" w:beforeAutospacing="1" w:after="100" w:afterAutospacing="1" w:line="240" w:lineRule="auto"/>
        <w:rPr>
          <w:rFonts w:cs="NeueHaasGroteskText Std"/>
          <w:color w:val="000000"/>
          <w:szCs w:val="17"/>
        </w:rPr>
      </w:pPr>
      <w:r w:rsidRPr="00D70134">
        <w:rPr>
          <w:rFonts w:cs="NeueHaasGroteskText Std"/>
          <w:color w:val="000000"/>
          <w:szCs w:val="17"/>
        </w:rPr>
        <w:t>Early defect detection is critical for preventing catastrophic failures which is why it is important to provide sufficient time to plan and schedule maintenance activities. (Stevenson, 2018) Maintenance strategy has been discussed in th</w:t>
      </w:r>
      <w:r w:rsidR="00D409C5">
        <w:rPr>
          <w:rFonts w:cs="NeueHaasGroteskText Std"/>
          <w:color w:val="000000"/>
          <w:szCs w:val="17"/>
        </w:rPr>
        <w:t>is paper</w:t>
      </w:r>
      <w:r w:rsidRPr="00D70134">
        <w:rPr>
          <w:rFonts w:cs="NeueHaasGroteskText Std"/>
          <w:color w:val="000000"/>
          <w:szCs w:val="17"/>
        </w:rPr>
        <w:t xml:space="preserve">, but </w:t>
      </w:r>
      <w:r w:rsidR="00F204B2">
        <w:rPr>
          <w:rFonts w:cs="NeueHaasGroteskText Std"/>
          <w:color w:val="000000"/>
          <w:szCs w:val="17"/>
        </w:rPr>
        <w:t xml:space="preserve">Stevenson (2018) identifies that </w:t>
      </w:r>
      <w:r w:rsidRPr="00D70134">
        <w:rPr>
          <w:rFonts w:cs="NeueHaasGroteskText Std"/>
          <w:color w:val="000000"/>
          <w:szCs w:val="17"/>
        </w:rPr>
        <w:t>before a maintenance strategy can be implemented it is important to define the characteristics of the assets that require maintaining. The first steps will include;</w:t>
      </w:r>
    </w:p>
    <w:p w14:paraId="22581473" w14:textId="77777777" w:rsidR="00D70134" w:rsidRPr="00D70134" w:rsidRDefault="00D70134" w:rsidP="00D70134">
      <w:pPr>
        <w:numPr>
          <w:ilvl w:val="0"/>
          <w:numId w:val="8"/>
        </w:numPr>
        <w:shd w:val="clear" w:color="auto" w:fill="FFFFFF"/>
        <w:spacing w:before="100" w:beforeAutospacing="1" w:after="100" w:afterAutospacing="1" w:line="240" w:lineRule="auto"/>
        <w:contextualSpacing/>
        <w:rPr>
          <w:rFonts w:cs="NeueHaasGroteskText Std"/>
          <w:color w:val="000000"/>
          <w:sz w:val="32"/>
          <w:szCs w:val="17"/>
        </w:rPr>
      </w:pPr>
      <w:r w:rsidRPr="00D70134">
        <w:rPr>
          <w:szCs w:val="17"/>
        </w:rPr>
        <w:t xml:space="preserve">Use within facility – mission and regularity of use </w:t>
      </w:r>
    </w:p>
    <w:p w14:paraId="28154C95" w14:textId="77777777" w:rsidR="00D70134" w:rsidRPr="00D70134" w:rsidRDefault="00D70134" w:rsidP="00D70134">
      <w:pPr>
        <w:numPr>
          <w:ilvl w:val="0"/>
          <w:numId w:val="8"/>
        </w:numPr>
        <w:shd w:val="clear" w:color="auto" w:fill="FFFFFF"/>
        <w:spacing w:before="100" w:beforeAutospacing="1" w:after="100" w:afterAutospacing="1" w:line="240" w:lineRule="auto"/>
        <w:contextualSpacing/>
        <w:rPr>
          <w:rFonts w:cs="NeueHaasGroteskText Std"/>
          <w:color w:val="000000"/>
          <w:sz w:val="32"/>
          <w:szCs w:val="17"/>
        </w:rPr>
      </w:pPr>
      <w:r w:rsidRPr="00D70134">
        <w:rPr>
          <w:szCs w:val="17"/>
        </w:rPr>
        <w:t xml:space="preserve">Consequences of failure on facility and its stakeholders </w:t>
      </w:r>
    </w:p>
    <w:p w14:paraId="5427AA92" w14:textId="77777777" w:rsidR="00D70134" w:rsidRPr="00D70134" w:rsidRDefault="00D70134" w:rsidP="00D70134">
      <w:pPr>
        <w:numPr>
          <w:ilvl w:val="0"/>
          <w:numId w:val="8"/>
        </w:numPr>
        <w:shd w:val="clear" w:color="auto" w:fill="FFFFFF"/>
        <w:spacing w:before="100" w:beforeAutospacing="1" w:after="100" w:afterAutospacing="1" w:line="240" w:lineRule="auto"/>
        <w:contextualSpacing/>
        <w:rPr>
          <w:rFonts w:cs="NeueHaasGroteskText Std"/>
          <w:color w:val="000000"/>
          <w:sz w:val="32"/>
          <w:szCs w:val="17"/>
        </w:rPr>
      </w:pPr>
      <w:r w:rsidRPr="00D70134">
        <w:rPr>
          <w:szCs w:val="17"/>
        </w:rPr>
        <w:t xml:space="preserve">Maintenance history, including both preventative and reactive </w:t>
      </w:r>
    </w:p>
    <w:p w14:paraId="10C796F5" w14:textId="77777777" w:rsidR="00D70134" w:rsidRPr="00D70134" w:rsidRDefault="00D70134" w:rsidP="00D70134">
      <w:pPr>
        <w:numPr>
          <w:ilvl w:val="0"/>
          <w:numId w:val="8"/>
        </w:numPr>
        <w:shd w:val="clear" w:color="auto" w:fill="FFFFFF"/>
        <w:spacing w:before="100" w:beforeAutospacing="1" w:after="100" w:afterAutospacing="1" w:line="240" w:lineRule="auto"/>
        <w:contextualSpacing/>
        <w:rPr>
          <w:rFonts w:cs="NeueHaasGroteskText Std"/>
          <w:color w:val="000000"/>
          <w:sz w:val="32"/>
          <w:szCs w:val="17"/>
        </w:rPr>
      </w:pPr>
      <w:r w:rsidRPr="00D70134">
        <w:rPr>
          <w:szCs w:val="17"/>
        </w:rPr>
        <w:t xml:space="preserve">Asset reliability, known as mean time between failures, together with how quickly the asset might fail (for example a carpet wears out over a long period of time whereas an asset which fails quickly such as a boiler would have a higher criticality ranking) </w:t>
      </w:r>
    </w:p>
    <w:p w14:paraId="53F6E867" w14:textId="30DECF55" w:rsidR="00D70134" w:rsidRPr="00D70134" w:rsidRDefault="00FC5801" w:rsidP="00D70134">
      <w:pPr>
        <w:numPr>
          <w:ilvl w:val="0"/>
          <w:numId w:val="8"/>
        </w:numPr>
        <w:shd w:val="clear" w:color="auto" w:fill="FFFFFF"/>
        <w:spacing w:before="100" w:beforeAutospacing="1" w:after="100" w:afterAutospacing="1" w:line="240" w:lineRule="auto"/>
        <w:contextualSpacing/>
        <w:rPr>
          <w:rFonts w:cs="NeueHaasGroteskText Std"/>
          <w:color w:val="000000"/>
          <w:sz w:val="32"/>
          <w:szCs w:val="17"/>
        </w:rPr>
      </w:pPr>
      <w:r>
        <w:rPr>
          <w:szCs w:val="17"/>
        </w:rPr>
        <w:t>Lead time for spares/ Obsolescence.</w:t>
      </w:r>
    </w:p>
    <w:p w14:paraId="423EA87C" w14:textId="193E1DF2" w:rsidR="00D70134" w:rsidRPr="00537168" w:rsidRDefault="00D70134" w:rsidP="00D70134">
      <w:pPr>
        <w:numPr>
          <w:ilvl w:val="0"/>
          <w:numId w:val="8"/>
        </w:numPr>
        <w:shd w:val="clear" w:color="auto" w:fill="FFFFFF"/>
        <w:spacing w:before="100" w:beforeAutospacing="1" w:after="100" w:afterAutospacing="1" w:line="240" w:lineRule="auto"/>
        <w:contextualSpacing/>
        <w:rPr>
          <w:rFonts w:cs="NeueHaasGroteskText Std"/>
          <w:color w:val="000000"/>
          <w:sz w:val="32"/>
          <w:szCs w:val="17"/>
        </w:rPr>
      </w:pPr>
      <w:r w:rsidRPr="00D70134">
        <w:rPr>
          <w:szCs w:val="17"/>
        </w:rPr>
        <w:t xml:space="preserve">Replacement value of asset </w:t>
      </w:r>
    </w:p>
    <w:p w14:paraId="50854B5E" w14:textId="4A5DFC5B" w:rsidR="00537168" w:rsidRDefault="00537168" w:rsidP="00537168">
      <w:pPr>
        <w:shd w:val="clear" w:color="auto" w:fill="FFFFFF"/>
        <w:spacing w:before="100" w:beforeAutospacing="1" w:after="100" w:afterAutospacing="1" w:line="240" w:lineRule="auto"/>
        <w:contextualSpacing/>
        <w:rPr>
          <w:rFonts w:cs="NeueHaasGroteskText Std"/>
          <w:color w:val="000000"/>
          <w:szCs w:val="17"/>
        </w:rPr>
      </w:pPr>
    </w:p>
    <w:p w14:paraId="1A174BDA" w14:textId="3DF290AF" w:rsidR="003B7926" w:rsidRPr="009721E5" w:rsidRDefault="00506E0A" w:rsidP="00537168">
      <w:pPr>
        <w:shd w:val="clear" w:color="auto" w:fill="FFFFFF"/>
        <w:spacing w:before="100" w:beforeAutospacing="1" w:after="100" w:afterAutospacing="1" w:line="240" w:lineRule="auto"/>
        <w:contextualSpacing/>
        <w:rPr>
          <w:rFonts w:cs="NeueHaasGroteskText Std"/>
          <w:b/>
          <w:color w:val="000000"/>
          <w:szCs w:val="17"/>
        </w:rPr>
      </w:pPr>
      <w:r>
        <w:rPr>
          <w:rFonts w:cs="NeueHaasGroteskText Std"/>
          <w:b/>
          <w:color w:val="000000"/>
          <w:szCs w:val="17"/>
        </w:rPr>
        <w:lastRenderedPageBreak/>
        <w:t>2</w:t>
      </w:r>
      <w:r w:rsidR="00182A23">
        <w:rPr>
          <w:rFonts w:cs="NeueHaasGroteskText Std"/>
          <w:b/>
          <w:color w:val="000000"/>
          <w:szCs w:val="17"/>
        </w:rPr>
        <w:t>.3</w:t>
      </w:r>
      <w:r>
        <w:rPr>
          <w:rFonts w:cs="NeueHaasGroteskText Std"/>
          <w:b/>
          <w:color w:val="000000"/>
          <w:szCs w:val="17"/>
        </w:rPr>
        <w:tab/>
      </w:r>
      <w:r w:rsidR="003B7926" w:rsidRPr="009721E5">
        <w:rPr>
          <w:rFonts w:cs="NeueHaasGroteskText Std"/>
          <w:b/>
          <w:color w:val="000000"/>
          <w:szCs w:val="17"/>
        </w:rPr>
        <w:t xml:space="preserve">Risk </w:t>
      </w:r>
      <w:r w:rsidR="00537168" w:rsidRPr="009721E5">
        <w:rPr>
          <w:rFonts w:cs="NeueHaasGroteskText Std"/>
          <w:b/>
          <w:color w:val="000000"/>
          <w:szCs w:val="17"/>
        </w:rPr>
        <w:t>A</w:t>
      </w:r>
      <w:r w:rsidR="003B7926" w:rsidRPr="009721E5">
        <w:rPr>
          <w:rFonts w:cs="NeueHaasGroteskText Std"/>
          <w:b/>
          <w:color w:val="000000"/>
          <w:szCs w:val="17"/>
        </w:rPr>
        <w:t>ssessment and Management</w:t>
      </w:r>
    </w:p>
    <w:p w14:paraId="5DD397E6" w14:textId="77777777" w:rsidR="003B7926" w:rsidRDefault="003B7926" w:rsidP="00537168">
      <w:pPr>
        <w:shd w:val="clear" w:color="auto" w:fill="FFFFFF"/>
        <w:spacing w:before="100" w:beforeAutospacing="1" w:after="100" w:afterAutospacing="1" w:line="240" w:lineRule="auto"/>
        <w:contextualSpacing/>
        <w:rPr>
          <w:rFonts w:cs="NeueHaasGroteskText Std"/>
          <w:color w:val="000000"/>
          <w:szCs w:val="17"/>
        </w:rPr>
      </w:pPr>
    </w:p>
    <w:p w14:paraId="12A709F3" w14:textId="0D70E323" w:rsidR="00537168" w:rsidRDefault="003B7926" w:rsidP="00537168">
      <w:pPr>
        <w:shd w:val="clear" w:color="auto" w:fill="FFFFFF"/>
        <w:spacing w:before="100" w:beforeAutospacing="1" w:after="100" w:afterAutospacing="1" w:line="240" w:lineRule="auto"/>
        <w:contextualSpacing/>
        <w:rPr>
          <w:rFonts w:cs="NeueHaasGroteskText Std"/>
          <w:color w:val="000000"/>
          <w:szCs w:val="17"/>
        </w:rPr>
      </w:pPr>
      <w:r>
        <w:rPr>
          <w:rFonts w:cs="NeueHaasGroteskText Std"/>
          <w:color w:val="000000"/>
          <w:szCs w:val="17"/>
        </w:rPr>
        <w:t>A</w:t>
      </w:r>
      <w:r w:rsidR="00F204B2">
        <w:rPr>
          <w:rFonts w:cs="NeueHaasGroteskText Std"/>
          <w:color w:val="000000"/>
          <w:szCs w:val="17"/>
        </w:rPr>
        <w:t xml:space="preserve"> subject</w:t>
      </w:r>
      <w:r w:rsidR="00537168">
        <w:rPr>
          <w:rFonts w:cs="NeueHaasGroteskText Std"/>
          <w:color w:val="000000"/>
          <w:szCs w:val="17"/>
        </w:rPr>
        <w:t xml:space="preserve"> of particular relevance to this paper </w:t>
      </w:r>
      <w:r w:rsidR="00A168BF">
        <w:rPr>
          <w:rFonts w:cs="NeueHaasGroteskText Std"/>
          <w:color w:val="000000"/>
          <w:szCs w:val="17"/>
        </w:rPr>
        <w:t>and research</w:t>
      </w:r>
      <w:r w:rsidR="00AC50F8">
        <w:rPr>
          <w:rFonts w:cs="NeueHaasGroteskText Std"/>
          <w:color w:val="000000"/>
          <w:szCs w:val="17"/>
        </w:rPr>
        <w:t>ed</w:t>
      </w:r>
      <w:r w:rsidR="00A168BF">
        <w:rPr>
          <w:rFonts w:cs="NeueHaasGroteskText Std"/>
          <w:color w:val="000000"/>
          <w:szCs w:val="17"/>
        </w:rPr>
        <w:t xml:space="preserve"> in many asset management and corporate real estate papers</w:t>
      </w:r>
      <w:r w:rsidR="00AC50F8">
        <w:rPr>
          <w:rFonts w:cs="NeueHaasGroteskText Std"/>
          <w:color w:val="000000"/>
          <w:szCs w:val="17"/>
        </w:rPr>
        <w:t>,</w:t>
      </w:r>
      <w:r w:rsidR="00A168BF">
        <w:rPr>
          <w:rFonts w:cs="NeueHaasGroteskText Std"/>
          <w:color w:val="000000"/>
          <w:szCs w:val="17"/>
        </w:rPr>
        <w:t xml:space="preserve"> </w:t>
      </w:r>
      <w:r w:rsidR="00537168">
        <w:rPr>
          <w:rFonts w:cs="NeueHaasGroteskText Std"/>
          <w:color w:val="000000"/>
          <w:szCs w:val="17"/>
        </w:rPr>
        <w:t xml:space="preserve">is risk </w:t>
      </w:r>
      <w:r w:rsidR="00722256">
        <w:rPr>
          <w:rFonts w:cs="NeueHaasGroteskText Std"/>
          <w:color w:val="000000"/>
          <w:szCs w:val="17"/>
        </w:rPr>
        <w:t>assessment and management.</w:t>
      </w:r>
      <w:r w:rsidR="00A168BF">
        <w:rPr>
          <w:rFonts w:cs="NeueHaasGroteskText Std"/>
          <w:color w:val="000000"/>
          <w:szCs w:val="17"/>
        </w:rPr>
        <w:t xml:space="preserve"> Gibson and </w:t>
      </w:r>
      <w:proofErr w:type="spellStart"/>
      <w:r w:rsidR="00A168BF">
        <w:rPr>
          <w:rFonts w:cs="NeueHaasGroteskText Std"/>
          <w:color w:val="000000"/>
          <w:szCs w:val="17"/>
        </w:rPr>
        <w:t>Louargand</w:t>
      </w:r>
      <w:proofErr w:type="spellEnd"/>
      <w:r w:rsidR="00A168BF">
        <w:rPr>
          <w:rFonts w:cs="NeueHaasGroteskText Std"/>
          <w:color w:val="000000"/>
          <w:szCs w:val="17"/>
        </w:rPr>
        <w:t xml:space="preserve"> (2002) have identified three distinct business risks relating specifically to corporate real estate. The</w:t>
      </w:r>
      <w:r w:rsidR="00F204B2">
        <w:rPr>
          <w:rFonts w:cs="NeueHaasGroteskText Std"/>
          <w:color w:val="000000"/>
          <w:szCs w:val="17"/>
        </w:rPr>
        <w:t>se strategic business risks are:</w:t>
      </w:r>
      <w:r w:rsidR="00A168BF">
        <w:rPr>
          <w:rFonts w:cs="NeueHaasGroteskText Std"/>
          <w:color w:val="000000"/>
          <w:szCs w:val="17"/>
        </w:rPr>
        <w:t xml:space="preserve"> operation risk, asset impairment risk and competitive risk. For the purposes of this paper </w:t>
      </w:r>
      <w:r w:rsidR="0056070D">
        <w:rPr>
          <w:rFonts w:cs="NeueHaasGroteskText Std"/>
          <w:color w:val="000000"/>
          <w:szCs w:val="17"/>
        </w:rPr>
        <w:t>operational and asset impairment risk are the key areas</w:t>
      </w:r>
      <w:r w:rsidR="00E01139">
        <w:rPr>
          <w:rFonts w:cs="NeueHaasGroteskText Std"/>
          <w:color w:val="000000"/>
          <w:szCs w:val="17"/>
        </w:rPr>
        <w:t xml:space="preserve"> of discussion</w:t>
      </w:r>
      <w:r w:rsidR="0056070D">
        <w:rPr>
          <w:rFonts w:cs="NeueHaasGroteskText Std"/>
          <w:color w:val="000000"/>
          <w:szCs w:val="17"/>
        </w:rPr>
        <w:t>.</w:t>
      </w:r>
    </w:p>
    <w:p w14:paraId="4B4D1ECA" w14:textId="68A2FE2D" w:rsidR="0056070D" w:rsidRDefault="0056070D" w:rsidP="00537168">
      <w:pPr>
        <w:shd w:val="clear" w:color="auto" w:fill="FFFFFF"/>
        <w:spacing w:before="100" w:beforeAutospacing="1" w:after="100" w:afterAutospacing="1" w:line="240" w:lineRule="auto"/>
        <w:contextualSpacing/>
        <w:rPr>
          <w:rFonts w:cs="NeueHaasGroteskText Std"/>
          <w:color w:val="000000"/>
          <w:szCs w:val="17"/>
        </w:rPr>
      </w:pPr>
    </w:p>
    <w:p w14:paraId="4FFDF989" w14:textId="0F196EFC" w:rsidR="0056070D" w:rsidRPr="009721E5" w:rsidRDefault="00182A23" w:rsidP="00537168">
      <w:pPr>
        <w:shd w:val="clear" w:color="auto" w:fill="FFFFFF"/>
        <w:spacing w:before="100" w:beforeAutospacing="1" w:after="100" w:afterAutospacing="1" w:line="240" w:lineRule="auto"/>
        <w:contextualSpacing/>
        <w:rPr>
          <w:rFonts w:cs="NeueHaasGroteskText Std"/>
          <w:b/>
          <w:color w:val="000000"/>
          <w:szCs w:val="17"/>
        </w:rPr>
      </w:pPr>
      <w:r>
        <w:rPr>
          <w:rFonts w:cs="NeueHaasGroteskText Std"/>
          <w:b/>
          <w:color w:val="000000"/>
          <w:szCs w:val="17"/>
        </w:rPr>
        <w:t>2.3.1</w:t>
      </w:r>
      <w:r>
        <w:rPr>
          <w:rFonts w:cs="NeueHaasGroteskText Std"/>
          <w:b/>
          <w:color w:val="000000"/>
          <w:szCs w:val="17"/>
        </w:rPr>
        <w:tab/>
      </w:r>
      <w:r w:rsidR="0056070D" w:rsidRPr="009721E5">
        <w:rPr>
          <w:rFonts w:cs="NeueHaasGroteskText Std"/>
          <w:b/>
          <w:color w:val="000000"/>
          <w:szCs w:val="17"/>
        </w:rPr>
        <w:t>Operational Risk</w:t>
      </w:r>
    </w:p>
    <w:p w14:paraId="63DC7C54" w14:textId="1C9A8679" w:rsidR="0056070D" w:rsidRDefault="0056070D" w:rsidP="00537168">
      <w:pPr>
        <w:shd w:val="clear" w:color="auto" w:fill="FFFFFF"/>
        <w:spacing w:before="100" w:beforeAutospacing="1" w:after="100" w:afterAutospacing="1" w:line="240" w:lineRule="auto"/>
        <w:contextualSpacing/>
        <w:rPr>
          <w:rFonts w:cs="NeueHaasGroteskText Std"/>
          <w:color w:val="000000"/>
          <w:szCs w:val="17"/>
        </w:rPr>
      </w:pPr>
    </w:p>
    <w:p w14:paraId="663BBC5A" w14:textId="77777777" w:rsidR="0056070D" w:rsidRDefault="0056070D" w:rsidP="00537168">
      <w:pPr>
        <w:shd w:val="clear" w:color="auto" w:fill="FFFFFF"/>
        <w:spacing w:before="100" w:beforeAutospacing="1" w:after="100" w:afterAutospacing="1" w:line="240" w:lineRule="auto"/>
        <w:contextualSpacing/>
      </w:pPr>
      <w:r>
        <w:t xml:space="preserve">Operations risk results from a breakdown in a core operating, manufacturing or processing capability. At the strategic level, it is related to the activities of the organisation that are critical to the creation of value. From a corporate real estate view, the potential for structural failure of a key facility could create operations risk. For instance, a leaky roof or a power failure in a data centre of a financial services organisation might lead to loss of revenue and reduced customer confidence thus inhibiting future growth and overall competitiveness. </w:t>
      </w:r>
    </w:p>
    <w:p w14:paraId="02930C21" w14:textId="77777777" w:rsidR="0056070D" w:rsidRDefault="0056070D" w:rsidP="00537168">
      <w:pPr>
        <w:shd w:val="clear" w:color="auto" w:fill="FFFFFF"/>
        <w:spacing w:before="100" w:beforeAutospacing="1" w:after="100" w:afterAutospacing="1" w:line="240" w:lineRule="auto"/>
        <w:contextualSpacing/>
      </w:pPr>
    </w:p>
    <w:p w14:paraId="6F258F45" w14:textId="5E450E33" w:rsidR="0056070D" w:rsidRDefault="0056070D" w:rsidP="00537168">
      <w:pPr>
        <w:shd w:val="clear" w:color="auto" w:fill="FFFFFF"/>
        <w:spacing w:before="100" w:beforeAutospacing="1" w:after="100" w:afterAutospacing="1" w:line="240" w:lineRule="auto"/>
        <w:contextualSpacing/>
      </w:pPr>
      <w:r>
        <w:t>This demonstrates the link between corporate real estate and an organisations operational capability. Understanding the severity of the impact of a structural failure on the business is essential in any risk assessment. A similar problem in a building that is not critical to the core operations would have much lower risks. For instance, leaks in the roof of a sales support office might lead to no more than minor disruption. Although the property failure is identical, the consequences for the organisations are divergent.</w:t>
      </w:r>
    </w:p>
    <w:p w14:paraId="1A3EADEC" w14:textId="71A2F6B8" w:rsidR="0056070D" w:rsidRDefault="0056070D" w:rsidP="00537168">
      <w:pPr>
        <w:shd w:val="clear" w:color="auto" w:fill="FFFFFF"/>
        <w:spacing w:before="100" w:beforeAutospacing="1" w:after="100" w:afterAutospacing="1" w:line="240" w:lineRule="auto"/>
        <w:contextualSpacing/>
        <w:rPr>
          <w:rFonts w:cs="NeueHaasGroteskText Std"/>
          <w:color w:val="000000"/>
          <w:szCs w:val="17"/>
        </w:rPr>
      </w:pPr>
    </w:p>
    <w:p w14:paraId="13DFF5B2" w14:textId="27D6E04A" w:rsidR="0056070D" w:rsidRPr="009721E5" w:rsidRDefault="00182A23" w:rsidP="00537168">
      <w:pPr>
        <w:shd w:val="clear" w:color="auto" w:fill="FFFFFF"/>
        <w:spacing w:before="100" w:beforeAutospacing="1" w:after="100" w:afterAutospacing="1" w:line="240" w:lineRule="auto"/>
        <w:contextualSpacing/>
        <w:rPr>
          <w:rFonts w:cs="NeueHaasGroteskText Std"/>
          <w:b/>
          <w:color w:val="000000"/>
          <w:szCs w:val="17"/>
        </w:rPr>
      </w:pPr>
      <w:r>
        <w:rPr>
          <w:rFonts w:cs="NeueHaasGroteskText Std"/>
          <w:b/>
          <w:color w:val="000000"/>
          <w:szCs w:val="17"/>
        </w:rPr>
        <w:t>2.3.2</w:t>
      </w:r>
      <w:r>
        <w:rPr>
          <w:rFonts w:cs="NeueHaasGroteskText Std"/>
          <w:b/>
          <w:color w:val="000000"/>
          <w:szCs w:val="17"/>
        </w:rPr>
        <w:tab/>
      </w:r>
      <w:r w:rsidR="0056070D" w:rsidRPr="009721E5">
        <w:rPr>
          <w:rFonts w:cs="NeueHaasGroteskText Std"/>
          <w:b/>
          <w:color w:val="000000"/>
          <w:szCs w:val="17"/>
        </w:rPr>
        <w:t>Asset Impairment Risk</w:t>
      </w:r>
    </w:p>
    <w:p w14:paraId="0346E515" w14:textId="51CEFE6A" w:rsidR="0056070D" w:rsidRDefault="0056070D" w:rsidP="00537168">
      <w:pPr>
        <w:shd w:val="clear" w:color="auto" w:fill="FFFFFF"/>
        <w:spacing w:before="100" w:beforeAutospacing="1" w:after="100" w:afterAutospacing="1" w:line="240" w:lineRule="auto"/>
        <w:contextualSpacing/>
        <w:rPr>
          <w:rFonts w:cs="NeueHaasGroteskText Std"/>
          <w:color w:val="000000"/>
          <w:szCs w:val="17"/>
        </w:rPr>
      </w:pPr>
    </w:p>
    <w:p w14:paraId="0D0313A9" w14:textId="1AB69694" w:rsidR="0056070D" w:rsidRDefault="0056070D" w:rsidP="00537168">
      <w:pPr>
        <w:shd w:val="clear" w:color="auto" w:fill="FFFFFF"/>
        <w:spacing w:before="100" w:beforeAutospacing="1" w:after="100" w:afterAutospacing="1" w:line="240" w:lineRule="auto"/>
        <w:contextualSpacing/>
      </w:pPr>
      <w:r>
        <w:t>Asset impairment risk can be focus</w:t>
      </w:r>
      <w:r w:rsidR="00033AEE">
        <w:t>ed</w:t>
      </w:r>
      <w:r w:rsidR="00A72AD8">
        <w:t xml:space="preserve"> on several</w:t>
      </w:r>
      <w:r>
        <w:t xml:space="preserve"> areas. One being the reduction in intangible value, along with the physical impairment of the assets. Given that corporate real estate is a key asset and a significant proportion of the net tangible assets of most corporations, these risks are highly relevant.</w:t>
      </w:r>
    </w:p>
    <w:p w14:paraId="782AE5CA" w14:textId="77777777" w:rsidR="0056070D" w:rsidRDefault="0056070D" w:rsidP="00537168">
      <w:pPr>
        <w:shd w:val="clear" w:color="auto" w:fill="FFFFFF"/>
        <w:spacing w:before="100" w:beforeAutospacing="1" w:after="100" w:afterAutospacing="1" w:line="240" w:lineRule="auto"/>
        <w:contextualSpacing/>
      </w:pPr>
    </w:p>
    <w:p w14:paraId="6EF39D81" w14:textId="526D3065" w:rsidR="0056070D" w:rsidRDefault="006F5FA4" w:rsidP="00537168">
      <w:pPr>
        <w:shd w:val="clear" w:color="auto" w:fill="FFFFFF"/>
        <w:spacing w:before="100" w:beforeAutospacing="1" w:after="100" w:afterAutospacing="1" w:line="240" w:lineRule="auto"/>
        <w:contextualSpacing/>
      </w:pPr>
      <w:r>
        <w:t>Physical a</w:t>
      </w:r>
      <w:r w:rsidR="0056070D">
        <w:t xml:space="preserve">sset impairment relates to physical damage to an asset. Property assets are exposed to fire, floods, </w:t>
      </w:r>
      <w:r>
        <w:t>power outages</w:t>
      </w:r>
      <w:r w:rsidR="0056070D">
        <w:t xml:space="preserve"> and other catastrop</w:t>
      </w:r>
      <w:r>
        <w:t>hic events</w:t>
      </w:r>
      <w:r w:rsidR="0056070D">
        <w:t xml:space="preserve">. The corporate real estate manager must assess these risks in each situation determining to </w:t>
      </w:r>
      <w:r w:rsidR="00033AEE">
        <w:t xml:space="preserve">what </w:t>
      </w:r>
      <w:r w:rsidR="00CD2425">
        <w:t>extent</w:t>
      </w:r>
      <w:r w:rsidR="00033AEE">
        <w:t>,</w:t>
      </w:r>
      <w:r w:rsidR="0056070D">
        <w:t xml:space="preserve"> on the one hand they are likely to occur and on the other hand whether the facility houses operations that affect the business value. Organisations insure themselves against many of these risks</w:t>
      </w:r>
      <w:r>
        <w:t>,</w:t>
      </w:r>
      <w:r w:rsidR="0056070D">
        <w:t xml:space="preserve"> but </w:t>
      </w:r>
      <w:r>
        <w:t xml:space="preserve">in many cases </w:t>
      </w:r>
      <w:r w:rsidR="0056070D">
        <w:t>it is the</w:t>
      </w:r>
      <w:r>
        <w:t xml:space="preserve"> job of the</w:t>
      </w:r>
      <w:r w:rsidR="0056070D">
        <w:t xml:space="preserve"> corporate real estate manager </w:t>
      </w:r>
      <w:r>
        <w:t xml:space="preserve">to </w:t>
      </w:r>
      <w:r w:rsidR="0056070D">
        <w:t>develop contingency plans for re-housing the critical operations.</w:t>
      </w:r>
    </w:p>
    <w:p w14:paraId="057DA2BA" w14:textId="3FD87CEE" w:rsidR="004844D0" w:rsidRDefault="004844D0" w:rsidP="00537168">
      <w:pPr>
        <w:shd w:val="clear" w:color="auto" w:fill="FFFFFF"/>
        <w:spacing w:before="100" w:beforeAutospacing="1" w:after="100" w:afterAutospacing="1" w:line="240" w:lineRule="auto"/>
        <w:contextualSpacing/>
        <w:rPr>
          <w:rFonts w:cs="NeueHaasGroteskText Std"/>
          <w:color w:val="000000"/>
          <w:szCs w:val="17"/>
        </w:rPr>
      </w:pPr>
    </w:p>
    <w:p w14:paraId="2248FE6F" w14:textId="77777777" w:rsidR="004844D0" w:rsidRDefault="004844D0" w:rsidP="00537168">
      <w:pPr>
        <w:shd w:val="clear" w:color="auto" w:fill="FFFFFF"/>
        <w:spacing w:before="100" w:beforeAutospacing="1" w:after="100" w:afterAutospacing="1" w:line="240" w:lineRule="auto"/>
        <w:contextualSpacing/>
        <w:rPr>
          <w:rFonts w:cs="NeueHaasGroteskText Std"/>
          <w:color w:val="000000"/>
          <w:szCs w:val="17"/>
        </w:rPr>
      </w:pPr>
    </w:p>
    <w:p w14:paraId="6F3D9B9D" w14:textId="584CD567" w:rsidR="004844D0" w:rsidRPr="009721E5" w:rsidRDefault="00182A23" w:rsidP="00537168">
      <w:pPr>
        <w:shd w:val="clear" w:color="auto" w:fill="FFFFFF"/>
        <w:spacing w:before="100" w:beforeAutospacing="1" w:after="100" w:afterAutospacing="1" w:line="240" w:lineRule="auto"/>
        <w:contextualSpacing/>
        <w:rPr>
          <w:rFonts w:cs="NeueHaasGroteskText Std"/>
          <w:b/>
          <w:color w:val="000000"/>
          <w:szCs w:val="17"/>
        </w:rPr>
      </w:pPr>
      <w:r>
        <w:rPr>
          <w:rFonts w:cs="NeueHaasGroteskText Std"/>
          <w:b/>
          <w:color w:val="000000"/>
          <w:szCs w:val="17"/>
        </w:rPr>
        <w:t>2.4</w:t>
      </w:r>
      <w:r>
        <w:rPr>
          <w:rFonts w:cs="NeueHaasGroteskText Std"/>
          <w:b/>
          <w:color w:val="000000"/>
          <w:szCs w:val="17"/>
        </w:rPr>
        <w:tab/>
      </w:r>
      <w:r w:rsidR="004844D0" w:rsidRPr="009721E5">
        <w:rPr>
          <w:rFonts w:cs="NeueHaasGroteskText Std"/>
          <w:b/>
          <w:color w:val="000000"/>
          <w:szCs w:val="17"/>
        </w:rPr>
        <w:t>Asset Performance and Monitoring</w:t>
      </w:r>
    </w:p>
    <w:p w14:paraId="206397DA" w14:textId="27C55CBD" w:rsidR="004844D0" w:rsidRDefault="004844D0" w:rsidP="00537168">
      <w:pPr>
        <w:shd w:val="clear" w:color="auto" w:fill="FFFFFF"/>
        <w:spacing w:before="100" w:beforeAutospacing="1" w:after="100" w:afterAutospacing="1" w:line="240" w:lineRule="auto"/>
        <w:contextualSpacing/>
        <w:rPr>
          <w:rFonts w:cs="NeueHaasGroteskText Std"/>
          <w:color w:val="000000"/>
          <w:szCs w:val="17"/>
        </w:rPr>
      </w:pPr>
    </w:p>
    <w:p w14:paraId="598390A1" w14:textId="35A652C9" w:rsidR="004844D0" w:rsidRDefault="00A72AD8" w:rsidP="00537168">
      <w:pPr>
        <w:shd w:val="clear" w:color="auto" w:fill="FFFFFF"/>
        <w:spacing w:before="100" w:beforeAutospacing="1" w:after="100" w:afterAutospacing="1" w:line="240" w:lineRule="auto"/>
        <w:contextualSpacing/>
        <w:rPr>
          <w:rFonts w:cs="NeueHaasGroteskText Std"/>
          <w:color w:val="000000"/>
          <w:szCs w:val="17"/>
        </w:rPr>
      </w:pPr>
      <w:r>
        <w:rPr>
          <w:rFonts w:cs="NeueHaasGroteskText Std"/>
          <w:color w:val="000000"/>
          <w:szCs w:val="17"/>
        </w:rPr>
        <w:t xml:space="preserve">The </w:t>
      </w:r>
      <w:r w:rsidR="0026553C">
        <w:rPr>
          <w:rFonts w:cs="NeueHaasGroteskText Std"/>
          <w:color w:val="000000"/>
          <w:szCs w:val="17"/>
        </w:rPr>
        <w:t xml:space="preserve">Institute of Asset Management </w:t>
      </w:r>
      <w:r w:rsidR="00CD2425">
        <w:rPr>
          <w:rFonts w:cs="NeueHaasGroteskText Std"/>
          <w:color w:val="000000"/>
          <w:szCs w:val="17"/>
        </w:rPr>
        <w:t>(2015) states</w:t>
      </w:r>
      <w:r w:rsidR="009721E5">
        <w:rPr>
          <w:rFonts w:cs="NeueHaasGroteskText Std"/>
          <w:color w:val="000000"/>
          <w:szCs w:val="17"/>
        </w:rPr>
        <w:t xml:space="preserve"> that effective monitoring of asset performance is essential for good asset management. A robust measurement framework should include measures and indicators that relate to the performance and health of the asset or asset system. </w:t>
      </w:r>
    </w:p>
    <w:p w14:paraId="3CD2047E" w14:textId="600327BE" w:rsidR="009721E5" w:rsidRDefault="009721E5" w:rsidP="00537168">
      <w:pPr>
        <w:shd w:val="clear" w:color="auto" w:fill="FFFFFF"/>
        <w:spacing w:before="100" w:beforeAutospacing="1" w:after="100" w:afterAutospacing="1" w:line="240" w:lineRule="auto"/>
        <w:contextualSpacing/>
        <w:rPr>
          <w:rFonts w:cs="NeueHaasGroteskText Std"/>
          <w:color w:val="000000"/>
          <w:szCs w:val="17"/>
        </w:rPr>
      </w:pPr>
    </w:p>
    <w:p w14:paraId="310813BA" w14:textId="77777777" w:rsidR="00E51515" w:rsidRDefault="009721E5" w:rsidP="00537168">
      <w:pPr>
        <w:shd w:val="clear" w:color="auto" w:fill="FFFFFF"/>
        <w:spacing w:before="100" w:beforeAutospacing="1" w:after="100" w:afterAutospacing="1" w:line="240" w:lineRule="auto"/>
        <w:contextualSpacing/>
        <w:rPr>
          <w:rFonts w:cs="NeueHaasGroteskText Std"/>
          <w:color w:val="000000"/>
          <w:szCs w:val="17"/>
        </w:rPr>
      </w:pPr>
      <w:r>
        <w:rPr>
          <w:rFonts w:cs="NeueHaasGroteskText Std"/>
          <w:color w:val="000000"/>
          <w:szCs w:val="17"/>
        </w:rPr>
        <w:t xml:space="preserve">It is important that </w:t>
      </w:r>
      <w:r w:rsidR="00E51515">
        <w:rPr>
          <w:rFonts w:cs="NeueHaasGroteskText Std"/>
          <w:color w:val="000000"/>
          <w:szCs w:val="17"/>
        </w:rPr>
        <w:t xml:space="preserve">the </w:t>
      </w:r>
      <w:r>
        <w:rPr>
          <w:rFonts w:cs="NeueHaasGroteskText Std"/>
          <w:color w:val="000000"/>
          <w:szCs w:val="17"/>
        </w:rPr>
        <w:t xml:space="preserve">measures are aligned to the </w:t>
      </w:r>
      <w:r w:rsidR="00E51515">
        <w:rPr>
          <w:rFonts w:cs="NeueHaasGroteskText Std"/>
          <w:color w:val="000000"/>
          <w:szCs w:val="17"/>
        </w:rPr>
        <w:t>organisation’s</w:t>
      </w:r>
      <w:r>
        <w:rPr>
          <w:rFonts w:cs="NeueHaasGroteskText Std"/>
          <w:color w:val="000000"/>
          <w:szCs w:val="17"/>
        </w:rPr>
        <w:t xml:space="preserve"> </w:t>
      </w:r>
      <w:r w:rsidR="00E51515">
        <w:rPr>
          <w:rFonts w:cs="NeueHaasGroteskText Std"/>
          <w:color w:val="000000"/>
          <w:szCs w:val="17"/>
        </w:rPr>
        <w:t xml:space="preserve">asset management </w:t>
      </w:r>
      <w:r>
        <w:rPr>
          <w:rFonts w:cs="NeueHaasGroteskText Std"/>
          <w:color w:val="000000"/>
          <w:szCs w:val="17"/>
        </w:rPr>
        <w:t>objectives and</w:t>
      </w:r>
      <w:r w:rsidR="00E51515">
        <w:rPr>
          <w:rFonts w:cs="NeueHaasGroteskText Std"/>
          <w:color w:val="000000"/>
          <w:szCs w:val="17"/>
        </w:rPr>
        <w:t xml:space="preserve"> strategy and provide feedback on, and understanding of, the assets. This feedback is a key input to the asset management decision making process. </w:t>
      </w:r>
    </w:p>
    <w:p w14:paraId="271D696C" w14:textId="77777777" w:rsidR="00E51515" w:rsidRDefault="00E51515" w:rsidP="00537168">
      <w:pPr>
        <w:shd w:val="clear" w:color="auto" w:fill="FFFFFF"/>
        <w:spacing w:before="100" w:beforeAutospacing="1" w:after="100" w:afterAutospacing="1" w:line="240" w:lineRule="auto"/>
        <w:contextualSpacing/>
        <w:rPr>
          <w:rFonts w:cs="NeueHaasGroteskText Std"/>
          <w:color w:val="000000"/>
          <w:szCs w:val="17"/>
        </w:rPr>
      </w:pPr>
    </w:p>
    <w:p w14:paraId="348FFF91" w14:textId="67542141" w:rsidR="005948C0" w:rsidRDefault="00E51515" w:rsidP="00537168">
      <w:pPr>
        <w:shd w:val="clear" w:color="auto" w:fill="FFFFFF"/>
        <w:spacing w:before="100" w:beforeAutospacing="1" w:after="100" w:afterAutospacing="1" w:line="240" w:lineRule="auto"/>
        <w:contextualSpacing/>
        <w:rPr>
          <w:rFonts w:cs="NeueHaasGroteskText Std"/>
          <w:color w:val="000000"/>
          <w:szCs w:val="17"/>
        </w:rPr>
      </w:pPr>
      <w:r>
        <w:rPr>
          <w:rFonts w:cs="NeueHaasGroteskText Std"/>
          <w:color w:val="000000"/>
          <w:szCs w:val="17"/>
        </w:rPr>
        <w:t xml:space="preserve">To manage </w:t>
      </w:r>
      <w:r w:rsidR="005948C0">
        <w:rPr>
          <w:rFonts w:cs="NeueHaasGroteskText Std"/>
          <w:color w:val="000000"/>
          <w:szCs w:val="17"/>
        </w:rPr>
        <w:t xml:space="preserve">the current and future performance of assets a range of performance measures will be required, including lagging (or outcome) measures to monitor the past performance (incidents, </w:t>
      </w:r>
      <w:r w:rsidR="005948C0">
        <w:rPr>
          <w:rFonts w:cs="NeueHaasGroteskText Std"/>
          <w:color w:val="000000"/>
          <w:szCs w:val="17"/>
        </w:rPr>
        <w:lastRenderedPageBreak/>
        <w:t>failures and defects) and leading (process) measures to pre</w:t>
      </w:r>
      <w:r w:rsidR="00A72AD8">
        <w:rPr>
          <w:rFonts w:cs="NeueHaasGroteskText Std"/>
          <w:color w:val="000000"/>
          <w:szCs w:val="17"/>
        </w:rPr>
        <w:t>dict future performance</w:t>
      </w:r>
      <w:r w:rsidR="005948C0">
        <w:rPr>
          <w:rFonts w:cs="NeueHaasGroteskText Std"/>
          <w:color w:val="000000"/>
          <w:szCs w:val="17"/>
        </w:rPr>
        <w:t xml:space="preserve"> to avoid incidents and failures. Condition monitoring is a form of predictive monitoring for physical assets. This can range in sophistication from periodic visual inspection to on-line continuous monitoring. </w:t>
      </w:r>
    </w:p>
    <w:p w14:paraId="6DD2566F" w14:textId="77777777" w:rsidR="005948C0" w:rsidRDefault="005948C0" w:rsidP="00537168">
      <w:pPr>
        <w:shd w:val="clear" w:color="auto" w:fill="FFFFFF"/>
        <w:spacing w:before="100" w:beforeAutospacing="1" w:after="100" w:afterAutospacing="1" w:line="240" w:lineRule="auto"/>
        <w:contextualSpacing/>
        <w:rPr>
          <w:rFonts w:cs="NeueHaasGroteskText Std"/>
          <w:color w:val="000000"/>
          <w:szCs w:val="17"/>
        </w:rPr>
      </w:pPr>
    </w:p>
    <w:p w14:paraId="74189949" w14:textId="62C34527" w:rsidR="009721E5" w:rsidRDefault="005948C0" w:rsidP="00537168">
      <w:pPr>
        <w:shd w:val="clear" w:color="auto" w:fill="FFFFFF"/>
        <w:spacing w:before="100" w:beforeAutospacing="1" w:after="100" w:afterAutospacing="1" w:line="240" w:lineRule="auto"/>
        <w:contextualSpacing/>
        <w:rPr>
          <w:rFonts w:cs="NeueHaasGroteskText Std"/>
          <w:color w:val="000000"/>
          <w:szCs w:val="17"/>
        </w:rPr>
      </w:pPr>
      <w:r>
        <w:rPr>
          <w:rFonts w:cs="NeueHaasGroteskText Std"/>
          <w:color w:val="000000"/>
          <w:szCs w:val="17"/>
        </w:rPr>
        <w:t xml:space="preserve"> </w:t>
      </w:r>
      <w:r w:rsidR="00426160">
        <w:rPr>
          <w:noProof/>
          <w:lang w:eastAsia="en-GB"/>
        </w:rPr>
        <w:drawing>
          <wp:inline distT="0" distB="0" distL="0" distR="0" wp14:anchorId="31AE11A5" wp14:editId="7DE7ACEC">
            <wp:extent cx="4493260" cy="24606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05310" cy="2467289"/>
                    </a:xfrm>
                    <a:prstGeom prst="rect">
                      <a:avLst/>
                    </a:prstGeom>
                  </pic:spPr>
                </pic:pic>
              </a:graphicData>
            </a:graphic>
          </wp:inline>
        </w:drawing>
      </w:r>
    </w:p>
    <w:p w14:paraId="7420B448" w14:textId="6A0EAD61" w:rsidR="00D70134" w:rsidRPr="0087258F" w:rsidRDefault="005948C0" w:rsidP="0068435F">
      <w:pPr>
        <w:autoSpaceDE w:val="0"/>
        <w:autoSpaceDN w:val="0"/>
        <w:adjustRightInd w:val="0"/>
        <w:spacing w:after="0" w:line="240" w:lineRule="auto"/>
        <w:rPr>
          <w:rFonts w:cs="NeueHaasGroteskText Std"/>
          <w:i/>
          <w:color w:val="000000"/>
          <w:sz w:val="20"/>
          <w:szCs w:val="17"/>
        </w:rPr>
      </w:pPr>
      <w:r w:rsidRPr="0087258F">
        <w:rPr>
          <w:rFonts w:cs="NeueHaasGroteskText Std"/>
          <w:i/>
          <w:color w:val="000000"/>
          <w:sz w:val="20"/>
          <w:szCs w:val="17"/>
        </w:rPr>
        <w:t>Figure</w:t>
      </w:r>
      <w:r w:rsidR="0087258F" w:rsidRPr="0087258F">
        <w:rPr>
          <w:rFonts w:cs="NeueHaasGroteskText Std"/>
          <w:i/>
          <w:color w:val="000000"/>
          <w:sz w:val="20"/>
          <w:szCs w:val="17"/>
        </w:rPr>
        <w:t xml:space="preserve"> 4</w:t>
      </w:r>
      <w:r w:rsidRPr="0087258F">
        <w:rPr>
          <w:rFonts w:cs="NeueHaasGroteskText Std"/>
          <w:i/>
          <w:color w:val="000000"/>
          <w:sz w:val="20"/>
          <w:szCs w:val="17"/>
        </w:rPr>
        <w:t>: Performance measurement for assets.</w:t>
      </w:r>
      <w:r w:rsidR="0087258F" w:rsidRPr="0087258F">
        <w:rPr>
          <w:rFonts w:cs="NeueHaasGroteskText Std"/>
          <w:i/>
          <w:color w:val="000000"/>
          <w:sz w:val="20"/>
          <w:szCs w:val="17"/>
        </w:rPr>
        <w:t xml:space="preserve"> (</w:t>
      </w:r>
      <w:r w:rsidR="00D9028E">
        <w:rPr>
          <w:rFonts w:cs="NeueHaasGroteskText Std"/>
          <w:i/>
          <w:color w:val="000000"/>
          <w:sz w:val="20"/>
          <w:szCs w:val="17"/>
        </w:rPr>
        <w:t xml:space="preserve">Source: </w:t>
      </w:r>
      <w:r w:rsidR="0087258F" w:rsidRPr="0087258F">
        <w:rPr>
          <w:rFonts w:cs="NeueHaasGroteskText Std"/>
          <w:i/>
          <w:color w:val="000000"/>
          <w:sz w:val="20"/>
          <w:szCs w:val="17"/>
        </w:rPr>
        <w:t>Institute of Asset Management, 2015)</w:t>
      </w:r>
    </w:p>
    <w:p w14:paraId="466D01BD" w14:textId="5EE88BE5" w:rsidR="005948C0" w:rsidRDefault="005948C0" w:rsidP="0068435F">
      <w:pPr>
        <w:autoSpaceDE w:val="0"/>
        <w:autoSpaceDN w:val="0"/>
        <w:adjustRightInd w:val="0"/>
        <w:spacing w:after="0" w:line="240" w:lineRule="auto"/>
        <w:rPr>
          <w:rFonts w:cs="AdvPS405B6"/>
          <w:i/>
        </w:rPr>
      </w:pPr>
    </w:p>
    <w:p w14:paraId="73E90DD3" w14:textId="72F51726" w:rsidR="00B00B6B" w:rsidRPr="00B00B6B" w:rsidRDefault="00182A23" w:rsidP="009C2494">
      <w:pPr>
        <w:autoSpaceDE w:val="0"/>
        <w:autoSpaceDN w:val="0"/>
        <w:adjustRightInd w:val="0"/>
        <w:spacing w:after="0" w:line="240" w:lineRule="auto"/>
        <w:rPr>
          <w:rFonts w:cs="Aldine721BT-Roman"/>
          <w:b/>
          <w:szCs w:val="20"/>
        </w:rPr>
      </w:pPr>
      <w:r>
        <w:rPr>
          <w:rFonts w:cs="Aldine721BT-Roman"/>
          <w:b/>
          <w:szCs w:val="20"/>
        </w:rPr>
        <w:t>2.5</w:t>
      </w:r>
      <w:r>
        <w:rPr>
          <w:rFonts w:cs="Aldine721BT-Roman"/>
          <w:b/>
          <w:szCs w:val="20"/>
        </w:rPr>
        <w:tab/>
      </w:r>
      <w:r w:rsidR="00B00B6B" w:rsidRPr="00B00B6B">
        <w:rPr>
          <w:rFonts w:cs="Aldine721BT-Roman"/>
          <w:b/>
          <w:szCs w:val="20"/>
        </w:rPr>
        <w:t>Risk Profiling of Assets and Asset Systems</w:t>
      </w:r>
    </w:p>
    <w:p w14:paraId="5CB62660" w14:textId="77777777" w:rsidR="00B00B6B" w:rsidRDefault="00B00B6B" w:rsidP="009C2494">
      <w:pPr>
        <w:autoSpaceDE w:val="0"/>
        <w:autoSpaceDN w:val="0"/>
        <w:adjustRightInd w:val="0"/>
        <w:spacing w:after="0" w:line="240" w:lineRule="auto"/>
        <w:rPr>
          <w:rFonts w:cs="Aldine721BT-Roman"/>
          <w:szCs w:val="20"/>
        </w:rPr>
      </w:pPr>
    </w:p>
    <w:p w14:paraId="1A4BC109" w14:textId="537F9C22" w:rsidR="005948C0" w:rsidRDefault="00A72AD8" w:rsidP="009C2494">
      <w:pPr>
        <w:autoSpaceDE w:val="0"/>
        <w:autoSpaceDN w:val="0"/>
        <w:adjustRightInd w:val="0"/>
        <w:spacing w:after="0" w:line="240" w:lineRule="auto"/>
        <w:rPr>
          <w:rFonts w:cs="Aldine721BT-Roman"/>
          <w:szCs w:val="20"/>
        </w:rPr>
      </w:pPr>
      <w:r>
        <w:rPr>
          <w:rFonts w:cs="Aldine721BT-Roman"/>
          <w:szCs w:val="20"/>
        </w:rPr>
        <w:t>D</w:t>
      </w:r>
      <w:r w:rsidR="009C2494" w:rsidRPr="00B00B6B">
        <w:rPr>
          <w:rFonts w:cs="Aldine721BT-Roman"/>
          <w:szCs w:val="20"/>
        </w:rPr>
        <w:t>esigners and maintainers of buildings have a unique</w:t>
      </w:r>
      <w:r w:rsidR="00B00B6B">
        <w:rPr>
          <w:rFonts w:cs="Aldine721BT-Roman"/>
          <w:szCs w:val="20"/>
        </w:rPr>
        <w:t xml:space="preserve"> </w:t>
      </w:r>
      <w:r w:rsidR="009C2494" w:rsidRPr="00B00B6B">
        <w:rPr>
          <w:rFonts w:cs="Aldine721BT-Roman"/>
          <w:szCs w:val="20"/>
        </w:rPr>
        <w:t>insight into the way the building operates, and it is a key</w:t>
      </w:r>
      <w:r w:rsidR="00B00B6B">
        <w:rPr>
          <w:rFonts w:cs="Aldine721BT-Roman"/>
          <w:szCs w:val="20"/>
        </w:rPr>
        <w:t xml:space="preserve"> </w:t>
      </w:r>
      <w:r w:rsidR="009C2494" w:rsidRPr="00B00B6B">
        <w:rPr>
          <w:rFonts w:cs="Aldine721BT-Roman"/>
          <w:szCs w:val="20"/>
        </w:rPr>
        <w:t>responsibility for them to be involved in identifying and</w:t>
      </w:r>
      <w:r w:rsidR="00B00B6B">
        <w:rPr>
          <w:rFonts w:cs="Aldine721BT-Roman"/>
          <w:szCs w:val="20"/>
        </w:rPr>
        <w:t xml:space="preserve"> </w:t>
      </w:r>
      <w:r w:rsidR="009C2494" w:rsidRPr="00B00B6B">
        <w:rPr>
          <w:rFonts w:cs="Aldine721BT-Roman"/>
          <w:szCs w:val="20"/>
        </w:rPr>
        <w:t>controlling risks. Risk is</w:t>
      </w:r>
      <w:r w:rsidR="00B00B6B">
        <w:rPr>
          <w:rFonts w:cs="Aldine721BT-Roman"/>
          <w:szCs w:val="20"/>
        </w:rPr>
        <w:t xml:space="preserve"> </w:t>
      </w:r>
      <w:r w:rsidR="009C2494" w:rsidRPr="00B00B6B">
        <w:rPr>
          <w:rFonts w:cs="Aldine721BT-Roman"/>
          <w:szCs w:val="20"/>
        </w:rPr>
        <w:t>present where damage, injury,</w:t>
      </w:r>
      <w:r w:rsidR="00B00B6B">
        <w:rPr>
          <w:rFonts w:cs="Aldine721BT-Roman"/>
          <w:szCs w:val="20"/>
        </w:rPr>
        <w:t xml:space="preserve"> </w:t>
      </w:r>
      <w:r w:rsidR="009C2494" w:rsidRPr="00B00B6B">
        <w:rPr>
          <w:rFonts w:cs="Aldine721BT-Roman"/>
          <w:szCs w:val="20"/>
        </w:rPr>
        <w:t>liability, loss, or any other negative occurrence can be</w:t>
      </w:r>
      <w:r w:rsidR="00B00B6B">
        <w:rPr>
          <w:rFonts w:cs="Aldine721BT-Roman"/>
          <w:szCs w:val="20"/>
        </w:rPr>
        <w:t xml:space="preserve"> </w:t>
      </w:r>
      <w:r w:rsidR="009C2494" w:rsidRPr="00B00B6B">
        <w:rPr>
          <w:rFonts w:cs="Aldine721BT-Roman"/>
          <w:szCs w:val="20"/>
        </w:rPr>
        <w:t xml:space="preserve">caused </w:t>
      </w:r>
      <w:r w:rsidR="00860118">
        <w:rPr>
          <w:rFonts w:cs="Aldine721BT-Roman"/>
          <w:szCs w:val="20"/>
        </w:rPr>
        <w:t xml:space="preserve">be </w:t>
      </w:r>
      <w:r w:rsidR="009C2494" w:rsidRPr="00B00B6B">
        <w:rPr>
          <w:rFonts w:cs="Aldine721BT-Roman"/>
          <w:szCs w:val="20"/>
        </w:rPr>
        <w:t>external or internal vulnerabilities and it is the</w:t>
      </w:r>
      <w:r w:rsidR="00B00B6B">
        <w:rPr>
          <w:rFonts w:cs="Aldine721BT-Roman"/>
          <w:szCs w:val="20"/>
        </w:rPr>
        <w:t xml:space="preserve"> </w:t>
      </w:r>
      <w:r w:rsidR="009C2494" w:rsidRPr="00B00B6B">
        <w:rPr>
          <w:rFonts w:cs="Aldine721BT-Roman"/>
          <w:szCs w:val="20"/>
        </w:rPr>
        <w:t>risks that may be avoided through pre-emptive action</w:t>
      </w:r>
      <w:r w:rsidR="00B00B6B">
        <w:rPr>
          <w:rFonts w:cs="Aldine721BT-Roman"/>
          <w:szCs w:val="20"/>
        </w:rPr>
        <w:t xml:space="preserve"> </w:t>
      </w:r>
      <w:r w:rsidR="009C2494" w:rsidRPr="00B00B6B">
        <w:rPr>
          <w:rFonts w:cs="Aldine721BT-Roman"/>
          <w:szCs w:val="20"/>
        </w:rPr>
        <w:t>that</w:t>
      </w:r>
      <w:r w:rsidR="00B00B6B">
        <w:rPr>
          <w:rFonts w:cs="Aldine721BT-Roman"/>
          <w:szCs w:val="20"/>
        </w:rPr>
        <w:t xml:space="preserve"> </w:t>
      </w:r>
      <w:r w:rsidR="009C2494" w:rsidRPr="00B00B6B">
        <w:rPr>
          <w:rFonts w:cs="Aldine721BT-Roman"/>
          <w:szCs w:val="20"/>
        </w:rPr>
        <w:t>should be focused on.</w:t>
      </w:r>
      <w:r w:rsidR="004001F8">
        <w:rPr>
          <w:rFonts w:cs="Aldine721BT-Roman"/>
          <w:szCs w:val="20"/>
        </w:rPr>
        <w:t xml:space="preserve"> (CIBSE Guide M, 2014)</w:t>
      </w:r>
    </w:p>
    <w:p w14:paraId="4EB11014" w14:textId="7681508E" w:rsidR="004001F8" w:rsidRDefault="004001F8" w:rsidP="009C2494">
      <w:pPr>
        <w:autoSpaceDE w:val="0"/>
        <w:autoSpaceDN w:val="0"/>
        <w:adjustRightInd w:val="0"/>
        <w:spacing w:after="0" w:line="240" w:lineRule="auto"/>
        <w:rPr>
          <w:rFonts w:cs="Aldine721BT-Roman"/>
          <w:szCs w:val="20"/>
        </w:rPr>
      </w:pPr>
    </w:p>
    <w:p w14:paraId="3B264AC2" w14:textId="7C6DCBC3" w:rsidR="004001F8" w:rsidRDefault="00C814B8" w:rsidP="009C2494">
      <w:pPr>
        <w:autoSpaceDE w:val="0"/>
        <w:autoSpaceDN w:val="0"/>
        <w:adjustRightInd w:val="0"/>
        <w:spacing w:after="0" w:line="240" w:lineRule="auto"/>
      </w:pPr>
      <w:r>
        <w:t>The risk management process involves the systematic application of policies, procedures and practices to the activities of communicating and consulting, establishing the context and assessing, treating, monitoring, reviewing, recording and reporting risk. The figure below demonstrates this process.</w:t>
      </w:r>
    </w:p>
    <w:p w14:paraId="44B00913" w14:textId="00C6EEDF" w:rsidR="00C814B8" w:rsidRDefault="00C814B8" w:rsidP="009C2494">
      <w:pPr>
        <w:autoSpaceDE w:val="0"/>
        <w:autoSpaceDN w:val="0"/>
        <w:adjustRightInd w:val="0"/>
        <w:spacing w:after="0" w:line="240" w:lineRule="auto"/>
        <w:rPr>
          <w:rFonts w:cs="Aldine721BT-Roman"/>
          <w:szCs w:val="20"/>
        </w:rPr>
      </w:pPr>
    </w:p>
    <w:p w14:paraId="50537FF8" w14:textId="77732984" w:rsidR="00226DB4" w:rsidRDefault="00426160" w:rsidP="009C2494">
      <w:pPr>
        <w:autoSpaceDE w:val="0"/>
        <w:autoSpaceDN w:val="0"/>
        <w:adjustRightInd w:val="0"/>
        <w:spacing w:after="0" w:line="240" w:lineRule="auto"/>
        <w:rPr>
          <w:rFonts w:cs="Aldine721BT-Roman"/>
          <w:szCs w:val="20"/>
        </w:rPr>
      </w:pPr>
      <w:r w:rsidRPr="00226DB4">
        <w:rPr>
          <w:i/>
          <w:noProof/>
          <w:lang w:eastAsia="en-GB"/>
        </w:rPr>
        <w:drawing>
          <wp:anchor distT="0" distB="0" distL="114300" distR="114300" simplePos="0" relativeHeight="251662336" behindDoc="0" locked="0" layoutInCell="1" allowOverlap="1" wp14:anchorId="42914A37" wp14:editId="3EBAFC40">
            <wp:simplePos x="0" y="0"/>
            <wp:positionH relativeFrom="margin">
              <wp:align>center</wp:align>
            </wp:positionH>
            <wp:positionV relativeFrom="margin">
              <wp:posOffset>5695950</wp:posOffset>
            </wp:positionV>
            <wp:extent cx="2274570" cy="185547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274570" cy="1855470"/>
                    </a:xfrm>
                    <a:prstGeom prst="rect">
                      <a:avLst/>
                    </a:prstGeom>
                  </pic:spPr>
                </pic:pic>
              </a:graphicData>
            </a:graphic>
            <wp14:sizeRelH relativeFrom="margin">
              <wp14:pctWidth>0</wp14:pctWidth>
            </wp14:sizeRelH>
            <wp14:sizeRelV relativeFrom="margin">
              <wp14:pctHeight>0</wp14:pctHeight>
            </wp14:sizeRelV>
          </wp:anchor>
        </w:drawing>
      </w:r>
    </w:p>
    <w:p w14:paraId="6324ADB5" w14:textId="00051B93" w:rsidR="00226DB4" w:rsidRDefault="00226DB4" w:rsidP="009C2494">
      <w:pPr>
        <w:autoSpaceDE w:val="0"/>
        <w:autoSpaceDN w:val="0"/>
        <w:adjustRightInd w:val="0"/>
        <w:spacing w:after="0" w:line="240" w:lineRule="auto"/>
        <w:rPr>
          <w:rFonts w:cs="Aldine721BT-Roman"/>
          <w:szCs w:val="20"/>
        </w:rPr>
      </w:pPr>
    </w:p>
    <w:p w14:paraId="66AAFCCF" w14:textId="33A7B317" w:rsidR="00226DB4" w:rsidRDefault="00226DB4" w:rsidP="009C2494">
      <w:pPr>
        <w:autoSpaceDE w:val="0"/>
        <w:autoSpaceDN w:val="0"/>
        <w:adjustRightInd w:val="0"/>
        <w:spacing w:after="0" w:line="240" w:lineRule="auto"/>
        <w:rPr>
          <w:rFonts w:cs="Aldine721BT-Roman"/>
          <w:szCs w:val="20"/>
        </w:rPr>
      </w:pPr>
    </w:p>
    <w:p w14:paraId="5ECAD219" w14:textId="5BE78295" w:rsidR="00226DB4" w:rsidRDefault="00226DB4" w:rsidP="009C2494">
      <w:pPr>
        <w:autoSpaceDE w:val="0"/>
        <w:autoSpaceDN w:val="0"/>
        <w:adjustRightInd w:val="0"/>
        <w:spacing w:after="0" w:line="240" w:lineRule="auto"/>
        <w:rPr>
          <w:rFonts w:cs="Aldine721BT-Roman"/>
          <w:szCs w:val="20"/>
        </w:rPr>
      </w:pPr>
    </w:p>
    <w:p w14:paraId="40E4D454" w14:textId="6318872B" w:rsidR="00226DB4" w:rsidRDefault="00226DB4" w:rsidP="009C2494">
      <w:pPr>
        <w:autoSpaceDE w:val="0"/>
        <w:autoSpaceDN w:val="0"/>
        <w:adjustRightInd w:val="0"/>
        <w:spacing w:after="0" w:line="240" w:lineRule="auto"/>
        <w:rPr>
          <w:rFonts w:cs="Aldine721BT-Roman"/>
          <w:szCs w:val="20"/>
        </w:rPr>
      </w:pPr>
    </w:p>
    <w:p w14:paraId="47271B43" w14:textId="73FA454D" w:rsidR="00226DB4" w:rsidRDefault="00226DB4" w:rsidP="009C2494">
      <w:pPr>
        <w:autoSpaceDE w:val="0"/>
        <w:autoSpaceDN w:val="0"/>
        <w:adjustRightInd w:val="0"/>
        <w:spacing w:after="0" w:line="240" w:lineRule="auto"/>
        <w:rPr>
          <w:rFonts w:cs="Aldine721BT-Roman"/>
          <w:szCs w:val="20"/>
        </w:rPr>
      </w:pPr>
    </w:p>
    <w:p w14:paraId="37F9F33D" w14:textId="5C8700DF" w:rsidR="00226DB4" w:rsidRDefault="00226DB4" w:rsidP="009C2494">
      <w:pPr>
        <w:autoSpaceDE w:val="0"/>
        <w:autoSpaceDN w:val="0"/>
        <w:adjustRightInd w:val="0"/>
        <w:spacing w:after="0" w:line="240" w:lineRule="auto"/>
        <w:rPr>
          <w:rFonts w:cs="Aldine721BT-Roman"/>
          <w:szCs w:val="20"/>
        </w:rPr>
      </w:pPr>
    </w:p>
    <w:p w14:paraId="7F36B93A" w14:textId="3C11D091" w:rsidR="00226DB4" w:rsidRDefault="00226DB4" w:rsidP="009C2494">
      <w:pPr>
        <w:autoSpaceDE w:val="0"/>
        <w:autoSpaceDN w:val="0"/>
        <w:adjustRightInd w:val="0"/>
        <w:spacing w:after="0" w:line="240" w:lineRule="auto"/>
        <w:rPr>
          <w:rFonts w:cs="Aldine721BT-Roman"/>
          <w:szCs w:val="20"/>
        </w:rPr>
      </w:pPr>
    </w:p>
    <w:p w14:paraId="7AA2738C" w14:textId="0E4B3D16" w:rsidR="00226DB4" w:rsidRDefault="00226DB4" w:rsidP="009C2494">
      <w:pPr>
        <w:autoSpaceDE w:val="0"/>
        <w:autoSpaceDN w:val="0"/>
        <w:adjustRightInd w:val="0"/>
        <w:spacing w:after="0" w:line="240" w:lineRule="auto"/>
        <w:rPr>
          <w:rFonts w:cs="Aldine721BT-Roman"/>
          <w:szCs w:val="20"/>
        </w:rPr>
      </w:pPr>
    </w:p>
    <w:p w14:paraId="08D19DE8" w14:textId="097F7249" w:rsidR="00226DB4" w:rsidRDefault="00226DB4" w:rsidP="009C2494">
      <w:pPr>
        <w:autoSpaceDE w:val="0"/>
        <w:autoSpaceDN w:val="0"/>
        <w:adjustRightInd w:val="0"/>
        <w:spacing w:after="0" w:line="240" w:lineRule="auto"/>
        <w:rPr>
          <w:rFonts w:cs="Aldine721BT-Roman"/>
          <w:szCs w:val="20"/>
        </w:rPr>
      </w:pPr>
    </w:p>
    <w:p w14:paraId="56A68E9F" w14:textId="37D335E6" w:rsidR="00226DB4" w:rsidRDefault="00226DB4" w:rsidP="009C2494">
      <w:pPr>
        <w:autoSpaceDE w:val="0"/>
        <w:autoSpaceDN w:val="0"/>
        <w:adjustRightInd w:val="0"/>
        <w:spacing w:after="0" w:line="240" w:lineRule="auto"/>
        <w:rPr>
          <w:rFonts w:cs="Aldine721BT-Roman"/>
          <w:szCs w:val="20"/>
        </w:rPr>
      </w:pPr>
    </w:p>
    <w:p w14:paraId="5EB9CED6" w14:textId="2E4B7F8B" w:rsidR="00226DB4" w:rsidRDefault="00226DB4" w:rsidP="009C2494">
      <w:pPr>
        <w:autoSpaceDE w:val="0"/>
        <w:autoSpaceDN w:val="0"/>
        <w:adjustRightInd w:val="0"/>
        <w:spacing w:after="0" w:line="240" w:lineRule="auto"/>
        <w:rPr>
          <w:rFonts w:cs="Aldine721BT-Roman"/>
          <w:szCs w:val="20"/>
        </w:rPr>
      </w:pPr>
    </w:p>
    <w:p w14:paraId="6415C563" w14:textId="7648D466" w:rsidR="00226DB4" w:rsidRDefault="00226DB4" w:rsidP="009C2494">
      <w:pPr>
        <w:autoSpaceDE w:val="0"/>
        <w:autoSpaceDN w:val="0"/>
        <w:adjustRightInd w:val="0"/>
        <w:spacing w:after="0" w:line="240" w:lineRule="auto"/>
        <w:rPr>
          <w:rFonts w:cs="Aldine721BT-Roman"/>
          <w:szCs w:val="20"/>
        </w:rPr>
      </w:pPr>
    </w:p>
    <w:p w14:paraId="33862775" w14:textId="747F77F1" w:rsidR="00226DB4" w:rsidRDefault="00226DB4" w:rsidP="009C2494">
      <w:pPr>
        <w:autoSpaceDE w:val="0"/>
        <w:autoSpaceDN w:val="0"/>
        <w:adjustRightInd w:val="0"/>
        <w:spacing w:after="0" w:line="240" w:lineRule="auto"/>
        <w:rPr>
          <w:rFonts w:cs="Aldine721BT-Roman"/>
          <w:szCs w:val="20"/>
        </w:rPr>
      </w:pPr>
    </w:p>
    <w:p w14:paraId="0CC15DD2" w14:textId="7AA40B00" w:rsidR="00226DB4" w:rsidRDefault="00226DB4" w:rsidP="009C2494">
      <w:pPr>
        <w:autoSpaceDE w:val="0"/>
        <w:autoSpaceDN w:val="0"/>
        <w:adjustRightInd w:val="0"/>
        <w:spacing w:after="0" w:line="240" w:lineRule="auto"/>
        <w:rPr>
          <w:rFonts w:cs="Aldine721BT-Roman"/>
          <w:szCs w:val="20"/>
        </w:rPr>
      </w:pPr>
    </w:p>
    <w:p w14:paraId="5FBD8A59" w14:textId="420B41FC" w:rsidR="00C814B8" w:rsidRPr="0087258F" w:rsidRDefault="00226DB4" w:rsidP="009C2494">
      <w:pPr>
        <w:autoSpaceDE w:val="0"/>
        <w:autoSpaceDN w:val="0"/>
        <w:adjustRightInd w:val="0"/>
        <w:spacing w:after="0" w:line="240" w:lineRule="auto"/>
        <w:rPr>
          <w:rFonts w:cs="Aldine721BT-Roman"/>
          <w:i/>
          <w:sz w:val="20"/>
          <w:szCs w:val="20"/>
        </w:rPr>
      </w:pPr>
      <w:r w:rsidRPr="0087258F">
        <w:rPr>
          <w:rFonts w:cs="Aldine721BT-Roman"/>
          <w:i/>
          <w:sz w:val="20"/>
          <w:szCs w:val="20"/>
        </w:rPr>
        <w:t>Figure</w:t>
      </w:r>
      <w:r w:rsidR="0087258F" w:rsidRPr="0087258F">
        <w:rPr>
          <w:rFonts w:cs="Aldine721BT-Roman"/>
          <w:i/>
          <w:sz w:val="20"/>
          <w:szCs w:val="20"/>
        </w:rPr>
        <w:t xml:space="preserve"> 5</w:t>
      </w:r>
      <w:r w:rsidRPr="0087258F">
        <w:rPr>
          <w:rFonts w:cs="Aldine721BT-Roman"/>
          <w:i/>
          <w:sz w:val="20"/>
          <w:szCs w:val="20"/>
        </w:rPr>
        <w:t>: Risk Assessment Process</w:t>
      </w:r>
      <w:r w:rsidR="0087258F">
        <w:rPr>
          <w:rFonts w:cs="Aldine721BT-Roman"/>
          <w:i/>
          <w:sz w:val="20"/>
          <w:szCs w:val="20"/>
        </w:rPr>
        <w:t xml:space="preserve"> (</w:t>
      </w:r>
      <w:r w:rsidR="00842A0D">
        <w:rPr>
          <w:rFonts w:cs="Aldine721BT-Roman"/>
          <w:i/>
          <w:sz w:val="20"/>
          <w:szCs w:val="20"/>
        </w:rPr>
        <w:t xml:space="preserve">Source: </w:t>
      </w:r>
      <w:r w:rsidR="0087258F">
        <w:rPr>
          <w:rFonts w:cs="Aldine721BT-Roman"/>
          <w:i/>
          <w:sz w:val="20"/>
          <w:szCs w:val="20"/>
        </w:rPr>
        <w:t>ISO 31000, 2018)</w:t>
      </w:r>
    </w:p>
    <w:p w14:paraId="072FCFB8" w14:textId="3B439AE0" w:rsidR="00226DB4" w:rsidRDefault="00226DB4" w:rsidP="009C2494">
      <w:pPr>
        <w:autoSpaceDE w:val="0"/>
        <w:autoSpaceDN w:val="0"/>
        <w:adjustRightInd w:val="0"/>
        <w:spacing w:after="0" w:line="240" w:lineRule="auto"/>
        <w:rPr>
          <w:rFonts w:cs="Aldine721BT-Roman"/>
          <w:i/>
          <w:szCs w:val="20"/>
        </w:rPr>
      </w:pPr>
    </w:p>
    <w:p w14:paraId="5680792E" w14:textId="09D3110C" w:rsidR="00226DB4" w:rsidRDefault="001A385E" w:rsidP="009C2494">
      <w:pPr>
        <w:autoSpaceDE w:val="0"/>
        <w:autoSpaceDN w:val="0"/>
        <w:adjustRightInd w:val="0"/>
        <w:spacing w:after="0" w:line="240" w:lineRule="auto"/>
      </w:pPr>
      <w:r>
        <w:lastRenderedPageBreak/>
        <w:t>The risk management process should be an integral part of management and decision-making and integrated into the structure, operations and processes of the organisation. It can be applied at strategic, operational, programme or project levels. (ISO 31000, 2018)</w:t>
      </w:r>
    </w:p>
    <w:p w14:paraId="5E6D6897" w14:textId="0D123D95" w:rsidR="00B322E0" w:rsidRDefault="00B322E0" w:rsidP="009C2494">
      <w:pPr>
        <w:autoSpaceDE w:val="0"/>
        <w:autoSpaceDN w:val="0"/>
        <w:adjustRightInd w:val="0"/>
        <w:spacing w:after="0" w:line="240" w:lineRule="auto"/>
        <w:rPr>
          <w:rFonts w:cs="Aldine721BT-Roman"/>
          <w:szCs w:val="20"/>
        </w:rPr>
      </w:pPr>
    </w:p>
    <w:p w14:paraId="5BAED083" w14:textId="1CA9A0AB" w:rsidR="00B404A3" w:rsidRDefault="00B322E0" w:rsidP="009C2494">
      <w:pPr>
        <w:autoSpaceDE w:val="0"/>
        <w:autoSpaceDN w:val="0"/>
        <w:adjustRightInd w:val="0"/>
        <w:spacing w:after="0" w:line="240" w:lineRule="auto"/>
      </w:pPr>
      <w:r>
        <w:rPr>
          <w:rFonts w:cs="Aldine721BT-Roman"/>
          <w:szCs w:val="20"/>
        </w:rPr>
        <w:t xml:space="preserve">Risk profiling is an exercise that it utilised in many different </w:t>
      </w:r>
      <w:r w:rsidR="00931392">
        <w:rPr>
          <w:rFonts w:cs="Aldine721BT-Roman"/>
          <w:szCs w:val="20"/>
        </w:rPr>
        <w:t xml:space="preserve">industries to strategically evaluate processes, systems and practices. Assessing the risk of an activity is one that most people will be familiar with. </w:t>
      </w:r>
      <w:r w:rsidR="00B404A3">
        <w:rPr>
          <w:rFonts w:cs="Aldine721BT-Roman"/>
          <w:szCs w:val="20"/>
        </w:rPr>
        <w:t>In this context t</w:t>
      </w:r>
      <w:r w:rsidR="00B404A3">
        <w:t xml:space="preserve">he purpose of carrying out a risk assessment is to determine whether the level of risk arising from workplace activities is acceptable, or whether more needs to be done to control or reduce the risk. </w:t>
      </w:r>
      <w:r w:rsidR="00426160">
        <w:t>HSE (2003) explains a r</w:t>
      </w:r>
      <w:r w:rsidR="00B404A3">
        <w:t xml:space="preserve">isk assessment involves both an estimation of the magnitude of the risk (i.e. how big is it?) and an evaluation of the significance of the risk (i.e. is it acceptable?). The process of risk assessment should be carried out in a rational, logical and structured manner. </w:t>
      </w:r>
    </w:p>
    <w:p w14:paraId="06BAAD15" w14:textId="6CD18908" w:rsidR="00B404A3" w:rsidRDefault="00B404A3" w:rsidP="009C2494">
      <w:pPr>
        <w:autoSpaceDE w:val="0"/>
        <w:autoSpaceDN w:val="0"/>
        <w:adjustRightInd w:val="0"/>
        <w:spacing w:after="0" w:line="240" w:lineRule="auto"/>
      </w:pPr>
    </w:p>
    <w:p w14:paraId="00A3ACF8" w14:textId="3D82E2E8" w:rsidR="00B71318" w:rsidRDefault="004165DE" w:rsidP="009C2494">
      <w:pPr>
        <w:autoSpaceDE w:val="0"/>
        <w:autoSpaceDN w:val="0"/>
        <w:adjustRightInd w:val="0"/>
        <w:spacing w:after="0" w:line="240" w:lineRule="auto"/>
      </w:pPr>
      <w:r>
        <w:rPr>
          <w:noProof/>
          <w:lang w:eastAsia="en-GB"/>
        </w:rPr>
        <w:drawing>
          <wp:anchor distT="0" distB="0" distL="114300" distR="114300" simplePos="0" relativeHeight="251663360" behindDoc="0" locked="0" layoutInCell="1" allowOverlap="1" wp14:anchorId="7D074FD5" wp14:editId="6ED95E9C">
            <wp:simplePos x="0" y="0"/>
            <wp:positionH relativeFrom="margin">
              <wp:align>left</wp:align>
            </wp:positionH>
            <wp:positionV relativeFrom="margin">
              <wp:posOffset>2228850</wp:posOffset>
            </wp:positionV>
            <wp:extent cx="2152650" cy="145732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152650" cy="1457325"/>
                    </a:xfrm>
                    <a:prstGeom prst="rect">
                      <a:avLst/>
                    </a:prstGeom>
                  </pic:spPr>
                </pic:pic>
              </a:graphicData>
            </a:graphic>
            <wp14:sizeRelH relativeFrom="margin">
              <wp14:pctWidth>0</wp14:pctWidth>
            </wp14:sizeRelH>
            <wp14:sizeRelV relativeFrom="margin">
              <wp14:pctHeight>0</wp14:pctHeight>
            </wp14:sizeRelV>
          </wp:anchor>
        </w:drawing>
      </w:r>
      <w:r w:rsidR="00B404A3">
        <w:t>The findings from a risk assessment can be used to inform decisions as to whether any existing precautions or control measures are adequate, or whether additional prevention or control measures are needed. Risk assessment</w:t>
      </w:r>
      <w:r w:rsidR="00860118">
        <w:t>s</w:t>
      </w:r>
      <w:r w:rsidR="00B404A3">
        <w:t xml:space="preserve"> can also be used to perform a systematic comparison of different risk control/reduction options so that the optimal decision can be made. (HSE, 2003)</w:t>
      </w:r>
    </w:p>
    <w:p w14:paraId="0AB7A84E" w14:textId="218AA831" w:rsidR="00B71318" w:rsidRDefault="00B71318" w:rsidP="009C2494">
      <w:pPr>
        <w:autoSpaceDE w:val="0"/>
        <w:autoSpaceDN w:val="0"/>
        <w:adjustRightInd w:val="0"/>
        <w:spacing w:after="0" w:line="240" w:lineRule="auto"/>
        <w:rPr>
          <w:rFonts w:cs="Aldine721BT-Roman"/>
          <w:szCs w:val="20"/>
        </w:rPr>
      </w:pPr>
    </w:p>
    <w:p w14:paraId="410E47B6" w14:textId="66032EC9" w:rsidR="00B322E0" w:rsidRDefault="00426160" w:rsidP="00860118">
      <w:pPr>
        <w:autoSpaceDE w:val="0"/>
        <w:autoSpaceDN w:val="0"/>
        <w:adjustRightInd w:val="0"/>
        <w:spacing w:after="0" w:line="240" w:lineRule="auto"/>
        <w:ind w:left="3600"/>
        <w:rPr>
          <w:rFonts w:cs="Aldine721BT-Roman"/>
          <w:szCs w:val="20"/>
        </w:rPr>
      </w:pPr>
      <w:r>
        <w:rPr>
          <w:rFonts w:cs="Aldine721BT-Roman"/>
          <w:noProof/>
          <w:szCs w:val="20"/>
          <w:lang w:eastAsia="en-GB"/>
        </w:rPr>
        <mc:AlternateContent>
          <mc:Choice Requires="wps">
            <w:drawing>
              <wp:anchor distT="0" distB="0" distL="114300" distR="114300" simplePos="0" relativeHeight="251664384" behindDoc="0" locked="0" layoutInCell="1" allowOverlap="1" wp14:anchorId="731F0BCE" wp14:editId="73901B0E">
                <wp:simplePos x="0" y="0"/>
                <wp:positionH relativeFrom="margin">
                  <wp:align>left</wp:align>
                </wp:positionH>
                <wp:positionV relativeFrom="paragraph">
                  <wp:posOffset>171450</wp:posOffset>
                </wp:positionV>
                <wp:extent cx="1971675" cy="43815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1971675" cy="438150"/>
                        </a:xfrm>
                        <a:prstGeom prst="rect">
                          <a:avLst/>
                        </a:prstGeom>
                        <a:solidFill>
                          <a:schemeClr val="lt1"/>
                        </a:solidFill>
                        <a:ln w="6350">
                          <a:solidFill>
                            <a:schemeClr val="bg1"/>
                          </a:solidFill>
                        </a:ln>
                      </wps:spPr>
                      <wps:txbx>
                        <w:txbxContent>
                          <w:p w14:paraId="25B157E5" w14:textId="4E463712" w:rsidR="001C448F" w:rsidRPr="0087258F" w:rsidRDefault="001C448F">
                            <w:pPr>
                              <w:rPr>
                                <w:i/>
                                <w:sz w:val="20"/>
                              </w:rPr>
                            </w:pPr>
                            <w:r w:rsidRPr="0087258F">
                              <w:rPr>
                                <w:i/>
                                <w:sz w:val="20"/>
                              </w:rPr>
                              <w:t>Figure 6: Risk Rating Matrix.</w:t>
                            </w:r>
                            <w:r>
                              <w:rPr>
                                <w:i/>
                                <w:sz w:val="20"/>
                              </w:rPr>
                              <w:t xml:space="preserve"> (HSE, 2003)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1F0BCE" id="Text Box 11" o:spid="_x0000_s1028" type="#_x0000_t202" style="position:absolute;left:0;text-align:left;margin-left:0;margin-top:13.5pt;width:155.25pt;height:34.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" fillcolor="white [3201]" strokecolor="white [3212]" strokeweight=".5pt">
                <v:textbox>
                  <w:txbxContent>
                    <w:p w14:paraId="25B157E5" w14:textId="4E463712" w:rsidR="001C448F" w:rsidRPr="0087258F" w:rsidRDefault="001C448F">
                      <w:pPr>
                        <w:rPr>
                          <w:i/>
                          <w:sz w:val="20"/>
                        </w:rPr>
                      </w:pPr>
                      <w:r w:rsidRPr="0087258F">
                        <w:rPr>
                          <w:i/>
                          <w:sz w:val="20"/>
                        </w:rPr>
                        <w:t>Figure 6: Risk Rating Matrix.</w:t>
                      </w:r>
                      <w:r>
                        <w:rPr>
                          <w:i/>
                          <w:sz w:val="20"/>
                        </w:rPr>
                        <w:t xml:space="preserve"> (HSE, 2003)</w:t>
                      </w:r>
                    </w:p>
                  </w:txbxContent>
                </v:textbox>
                <w10:wrap anchorx="margin"/>
              </v:shape>
            </w:pict>
          </mc:Fallback>
        </mc:AlternateContent>
      </w:r>
      <w:r w:rsidR="0087258F">
        <w:rPr>
          <w:rFonts w:cs="Aldine721BT-Roman"/>
          <w:szCs w:val="20"/>
        </w:rPr>
        <w:t>Figure 6 i</w:t>
      </w:r>
      <w:r w:rsidR="00A200A4">
        <w:rPr>
          <w:rFonts w:cs="Aldine721BT-Roman"/>
          <w:szCs w:val="20"/>
        </w:rPr>
        <w:t xml:space="preserve">s an example of the assessment </w:t>
      </w:r>
      <w:r>
        <w:rPr>
          <w:rFonts w:cs="Aldine721BT-Roman"/>
          <w:szCs w:val="20"/>
        </w:rPr>
        <w:t xml:space="preserve">scoring criteria used to </w:t>
      </w:r>
      <w:r w:rsidR="00A200A4">
        <w:rPr>
          <w:rFonts w:cs="Aldine721BT-Roman"/>
          <w:szCs w:val="20"/>
        </w:rPr>
        <w:t xml:space="preserve">evaluate </w:t>
      </w:r>
      <w:r>
        <w:rPr>
          <w:rFonts w:cs="Aldine721BT-Roman"/>
          <w:szCs w:val="20"/>
        </w:rPr>
        <w:t xml:space="preserve">risk </w:t>
      </w:r>
      <w:r w:rsidR="00A200A4">
        <w:rPr>
          <w:rFonts w:cs="Aldine721BT-Roman"/>
          <w:szCs w:val="20"/>
        </w:rPr>
        <w:t xml:space="preserve">within the context of health and safety. </w:t>
      </w:r>
    </w:p>
    <w:p w14:paraId="001EACDA" w14:textId="48D3345C" w:rsidR="0087258F" w:rsidRDefault="0087258F" w:rsidP="00A200A4">
      <w:pPr>
        <w:autoSpaceDE w:val="0"/>
        <w:autoSpaceDN w:val="0"/>
        <w:adjustRightInd w:val="0"/>
        <w:spacing w:after="0" w:line="240" w:lineRule="auto"/>
        <w:rPr>
          <w:rFonts w:cs="Aldine721BT-Roman"/>
          <w:szCs w:val="20"/>
        </w:rPr>
      </w:pPr>
    </w:p>
    <w:p w14:paraId="1557DD41" w14:textId="3AF0E59A" w:rsidR="00860118" w:rsidRDefault="00860118" w:rsidP="00860118">
      <w:pPr>
        <w:autoSpaceDE w:val="0"/>
        <w:autoSpaceDN w:val="0"/>
        <w:adjustRightInd w:val="0"/>
        <w:spacing w:after="0" w:line="240" w:lineRule="auto"/>
        <w:rPr>
          <w:rFonts w:cs="Aldine721BT-Roman"/>
          <w:szCs w:val="20"/>
        </w:rPr>
      </w:pPr>
    </w:p>
    <w:p w14:paraId="39D33F5B" w14:textId="01B432BD" w:rsidR="00A200A4" w:rsidRPr="00A200A4" w:rsidRDefault="00A200A4" w:rsidP="00860118">
      <w:pPr>
        <w:autoSpaceDE w:val="0"/>
        <w:autoSpaceDN w:val="0"/>
        <w:adjustRightInd w:val="0"/>
        <w:spacing w:after="0" w:line="240" w:lineRule="auto"/>
        <w:rPr>
          <w:rFonts w:cs="Times New Roman"/>
        </w:rPr>
      </w:pPr>
      <w:r>
        <w:rPr>
          <w:rFonts w:cs="Aldine721BT-Roman"/>
          <w:szCs w:val="20"/>
        </w:rPr>
        <w:t xml:space="preserve">A similar matrix is used when assessing the condition of a building. </w:t>
      </w:r>
      <w:r w:rsidR="00E10393" w:rsidRPr="00C71CEA">
        <w:rPr>
          <w:rFonts w:cs="AdvPS3D1278"/>
        </w:rPr>
        <w:t>Abbott</w:t>
      </w:r>
      <w:r w:rsidR="00272064">
        <w:rPr>
          <w:rFonts w:cs="AdvPS3D1278"/>
        </w:rPr>
        <w:t xml:space="preserve"> </w:t>
      </w:r>
      <w:r w:rsidR="00272064" w:rsidRPr="00272064">
        <w:rPr>
          <w:rFonts w:cs="AdvPS3D1278"/>
          <w:i/>
        </w:rPr>
        <w:t>et al</w:t>
      </w:r>
      <w:r w:rsidR="00E10393" w:rsidRPr="00C71CEA">
        <w:rPr>
          <w:rFonts w:cs="AdvPS3D1278"/>
        </w:rPr>
        <w:t xml:space="preserve">, </w:t>
      </w:r>
      <w:r w:rsidR="00E10393">
        <w:rPr>
          <w:rFonts w:cs="AdvPS3D1278"/>
        </w:rPr>
        <w:t>(</w:t>
      </w:r>
      <w:r w:rsidR="00E10393" w:rsidRPr="00C71CEA">
        <w:rPr>
          <w:rFonts w:cs="AdvPS3D1278"/>
        </w:rPr>
        <w:t>2007</w:t>
      </w:r>
      <w:r w:rsidR="00E10393">
        <w:rPr>
          <w:rFonts w:cs="AdvPS3D1278"/>
        </w:rPr>
        <w:t>) writes about</w:t>
      </w:r>
      <w:r w:rsidR="00272064">
        <w:rPr>
          <w:rFonts w:cs="AdvPS3D1278"/>
        </w:rPr>
        <w:t xml:space="preserve"> the development of</w:t>
      </w:r>
      <w:r w:rsidR="00E10393">
        <w:rPr>
          <w:rFonts w:cs="AdvPS3D1278"/>
        </w:rPr>
        <w:t xml:space="preserve"> a</w:t>
      </w:r>
      <w:r w:rsidRPr="00A200A4">
        <w:rPr>
          <w:rFonts w:cs="Times New Roman"/>
        </w:rPr>
        <w:t xml:space="preserve"> five-point colour coded rating system </w:t>
      </w:r>
      <w:r w:rsidR="00272064">
        <w:rPr>
          <w:rFonts w:cs="Times New Roman"/>
        </w:rPr>
        <w:t>which was</w:t>
      </w:r>
      <w:r w:rsidRPr="00A200A4">
        <w:rPr>
          <w:rFonts w:cs="Times New Roman"/>
        </w:rPr>
        <w:t xml:space="preserve"> refined through experience gained during an audit of the Nati</w:t>
      </w:r>
      <w:r w:rsidR="00272064">
        <w:rPr>
          <w:rFonts w:cs="Times New Roman"/>
        </w:rPr>
        <w:t>onal Health Facilities in South</w:t>
      </w:r>
      <w:r w:rsidR="004643F1">
        <w:rPr>
          <w:rFonts w:cs="Times New Roman"/>
        </w:rPr>
        <w:t xml:space="preserve"> </w:t>
      </w:r>
      <w:r w:rsidR="00272064">
        <w:rPr>
          <w:rFonts w:cs="Times New Roman"/>
        </w:rPr>
        <w:t>Africa.</w:t>
      </w:r>
      <w:r w:rsidRPr="00A200A4">
        <w:rPr>
          <w:rFonts w:cs="Times New Roman"/>
        </w:rPr>
        <w:t xml:space="preserve"> </w:t>
      </w:r>
    </w:p>
    <w:p w14:paraId="78326AAF" w14:textId="5B1294B8" w:rsidR="00A200A4" w:rsidRPr="00A200A4" w:rsidRDefault="00A200A4" w:rsidP="00A200A4">
      <w:pPr>
        <w:autoSpaceDE w:val="0"/>
        <w:autoSpaceDN w:val="0"/>
        <w:adjustRightInd w:val="0"/>
        <w:spacing w:after="0" w:line="240" w:lineRule="auto"/>
        <w:rPr>
          <w:rFonts w:cs="Times New Roman"/>
        </w:rPr>
      </w:pPr>
    </w:p>
    <w:p w14:paraId="4133B99B" w14:textId="5CC507D7" w:rsidR="00A200A4" w:rsidRPr="00A200A4" w:rsidRDefault="00272064" w:rsidP="00A200A4">
      <w:pPr>
        <w:autoSpaceDE w:val="0"/>
        <w:autoSpaceDN w:val="0"/>
        <w:adjustRightInd w:val="0"/>
        <w:spacing w:after="0" w:line="240" w:lineRule="auto"/>
        <w:rPr>
          <w:rFonts w:cs="Times New Roman"/>
        </w:rPr>
      </w:pPr>
      <w:r>
        <w:rPr>
          <w:rFonts w:cs="Times New Roman"/>
        </w:rPr>
        <w:t>Researchers discovered a</w:t>
      </w:r>
      <w:r w:rsidR="00A200A4" w:rsidRPr="00A200A4">
        <w:rPr>
          <w:rFonts w:cs="Times New Roman"/>
        </w:rPr>
        <w:t xml:space="preserve"> five-point scale proved to be the most effective. A three-point scale is too coarse for reliable results, while a seven point or more scale is too fine and difficult for assessment staff to interpret consistently.</w:t>
      </w:r>
    </w:p>
    <w:p w14:paraId="786436DD" w14:textId="779DA14E" w:rsidR="00A200A4" w:rsidRPr="00A200A4" w:rsidRDefault="00A200A4" w:rsidP="00A200A4">
      <w:pPr>
        <w:autoSpaceDE w:val="0"/>
        <w:autoSpaceDN w:val="0"/>
        <w:adjustRightInd w:val="0"/>
        <w:spacing w:after="0" w:line="240" w:lineRule="auto"/>
        <w:rPr>
          <w:rFonts w:cs="Times New Roman"/>
        </w:rPr>
      </w:pPr>
    </w:p>
    <w:p w14:paraId="3799A808" w14:textId="0355BE79" w:rsidR="00A200A4" w:rsidRPr="00A200A4" w:rsidRDefault="00272064" w:rsidP="00A200A4">
      <w:pPr>
        <w:autoSpaceDE w:val="0"/>
        <w:autoSpaceDN w:val="0"/>
        <w:adjustRightInd w:val="0"/>
        <w:spacing w:after="0" w:line="240" w:lineRule="auto"/>
        <w:rPr>
          <w:rFonts w:cs="Times New Roman"/>
        </w:rPr>
      </w:pPr>
      <w:r>
        <w:rPr>
          <w:rFonts w:cs="Times New Roman"/>
        </w:rPr>
        <w:t>They add that c</w:t>
      </w:r>
      <w:r w:rsidR="00A200A4" w:rsidRPr="00A200A4">
        <w:rPr>
          <w:rFonts w:cs="Times New Roman"/>
        </w:rPr>
        <w:t xml:space="preserve">olour </w:t>
      </w:r>
      <w:r>
        <w:rPr>
          <w:rFonts w:cs="Times New Roman"/>
        </w:rPr>
        <w:t>introduces</w:t>
      </w:r>
      <w:r w:rsidR="00A200A4" w:rsidRPr="00A200A4">
        <w:rPr>
          <w:rFonts w:cs="Times New Roman"/>
        </w:rPr>
        <w:t xml:space="preserve"> another dimension to reporting by making reports more user friendly and accessible to non-technical users of the information. Colour also makes graphic reports more effective and easier to interpre</w:t>
      </w:r>
      <w:r>
        <w:rPr>
          <w:rFonts w:cs="Times New Roman"/>
        </w:rPr>
        <w:t>t. The figure below demonstrates</w:t>
      </w:r>
      <w:r w:rsidR="00A200A4" w:rsidRPr="00A200A4">
        <w:rPr>
          <w:rFonts w:cs="Times New Roman"/>
        </w:rPr>
        <w:t xml:space="preserve"> the five-point colour coded condition assessment rating</w:t>
      </w:r>
      <w:r>
        <w:rPr>
          <w:rFonts w:cs="Times New Roman"/>
        </w:rPr>
        <w:t xml:space="preserve"> used during their assessments</w:t>
      </w:r>
      <w:r w:rsidR="00A200A4" w:rsidRPr="00A200A4">
        <w:rPr>
          <w:rFonts w:cs="Times New Roman"/>
        </w:rPr>
        <w:t>.</w:t>
      </w:r>
    </w:p>
    <w:p w14:paraId="628EB9F5" w14:textId="3188134D" w:rsidR="00A200A4" w:rsidRDefault="00A200A4" w:rsidP="009C2494">
      <w:pPr>
        <w:autoSpaceDE w:val="0"/>
        <w:autoSpaceDN w:val="0"/>
        <w:adjustRightInd w:val="0"/>
        <w:spacing w:after="0" w:line="240" w:lineRule="auto"/>
        <w:rPr>
          <w:rFonts w:cs="Aldine721BT-Roman"/>
          <w:szCs w:val="20"/>
        </w:rPr>
      </w:pPr>
    </w:p>
    <w:p w14:paraId="6F4875E0" w14:textId="161A2B8E" w:rsidR="00A200A4" w:rsidRDefault="00272064" w:rsidP="009C2494">
      <w:pPr>
        <w:autoSpaceDE w:val="0"/>
        <w:autoSpaceDN w:val="0"/>
        <w:adjustRightInd w:val="0"/>
        <w:spacing w:after="0" w:line="240" w:lineRule="auto"/>
        <w:rPr>
          <w:rFonts w:cs="Aldine721BT-Roman"/>
          <w:szCs w:val="20"/>
        </w:rPr>
      </w:pPr>
      <w:r>
        <w:rPr>
          <w:rFonts w:cs="Aldine721BT-Roman"/>
          <w:szCs w:val="20"/>
        </w:rPr>
        <w:t xml:space="preserve">                           </w:t>
      </w:r>
      <w:r w:rsidRPr="00B026F0">
        <w:rPr>
          <w:noProof/>
          <w:lang w:eastAsia="en-GB"/>
        </w:rPr>
        <w:drawing>
          <wp:inline distT="0" distB="0" distL="0" distR="0" wp14:anchorId="0BF59F3E" wp14:editId="0EF37CC7">
            <wp:extent cx="3892550" cy="1936391"/>
            <wp:effectExtent l="0" t="0" r="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892550" cy="1936391"/>
                    </a:xfrm>
                    <a:prstGeom prst="rect">
                      <a:avLst/>
                    </a:prstGeom>
                  </pic:spPr>
                </pic:pic>
              </a:graphicData>
            </a:graphic>
          </wp:inline>
        </w:drawing>
      </w:r>
    </w:p>
    <w:p w14:paraId="4A8F3264" w14:textId="70B74F44" w:rsidR="00A200A4" w:rsidRPr="0087258F" w:rsidRDefault="00A200A4" w:rsidP="009C2494">
      <w:pPr>
        <w:autoSpaceDE w:val="0"/>
        <w:autoSpaceDN w:val="0"/>
        <w:adjustRightInd w:val="0"/>
        <w:spacing w:after="0" w:line="240" w:lineRule="auto"/>
        <w:rPr>
          <w:rFonts w:cs="Aldine721BT-Roman"/>
          <w:i/>
          <w:sz w:val="20"/>
          <w:szCs w:val="20"/>
        </w:rPr>
      </w:pPr>
      <w:r w:rsidRPr="0087258F">
        <w:rPr>
          <w:rFonts w:cs="Aldine721BT-Roman"/>
          <w:i/>
          <w:sz w:val="20"/>
          <w:szCs w:val="20"/>
        </w:rPr>
        <w:t>Figure</w:t>
      </w:r>
      <w:r w:rsidR="0087258F" w:rsidRPr="0087258F">
        <w:rPr>
          <w:rFonts w:cs="Aldine721BT-Roman"/>
          <w:i/>
          <w:sz w:val="20"/>
          <w:szCs w:val="20"/>
        </w:rPr>
        <w:t xml:space="preserve"> 7</w:t>
      </w:r>
      <w:r w:rsidRPr="0087258F">
        <w:rPr>
          <w:rFonts w:cs="Aldine721BT-Roman"/>
          <w:i/>
          <w:sz w:val="20"/>
          <w:szCs w:val="20"/>
        </w:rPr>
        <w:t>: Condition Assessment Rating</w:t>
      </w:r>
      <w:r w:rsidR="0087258F">
        <w:rPr>
          <w:rFonts w:cs="Aldine721BT-Roman"/>
          <w:i/>
          <w:sz w:val="20"/>
          <w:szCs w:val="20"/>
        </w:rPr>
        <w:t xml:space="preserve"> (</w:t>
      </w:r>
      <w:r w:rsidR="00D9028E">
        <w:rPr>
          <w:rFonts w:cs="Aldine721BT-Roman"/>
          <w:i/>
          <w:sz w:val="20"/>
          <w:szCs w:val="20"/>
        </w:rPr>
        <w:t xml:space="preserve">Source: </w:t>
      </w:r>
      <w:r w:rsidR="00272064">
        <w:rPr>
          <w:rFonts w:cs="AdvPS3D1278"/>
          <w:i/>
          <w:sz w:val="20"/>
        </w:rPr>
        <w:t>Abbott et al,</w:t>
      </w:r>
      <w:r w:rsidR="0087258F" w:rsidRPr="0087258F">
        <w:rPr>
          <w:rFonts w:cs="AdvPS3D1278"/>
          <w:i/>
          <w:sz w:val="20"/>
        </w:rPr>
        <w:t xml:space="preserve"> 2007)</w:t>
      </w:r>
    </w:p>
    <w:p w14:paraId="095ECBD7" w14:textId="114212F6" w:rsidR="00A200A4" w:rsidRDefault="00A200A4" w:rsidP="009C2494">
      <w:pPr>
        <w:autoSpaceDE w:val="0"/>
        <w:autoSpaceDN w:val="0"/>
        <w:adjustRightInd w:val="0"/>
        <w:spacing w:after="0" w:line="240" w:lineRule="auto"/>
        <w:rPr>
          <w:rFonts w:cs="Aldine721BT-Roman"/>
          <w:szCs w:val="20"/>
        </w:rPr>
      </w:pPr>
    </w:p>
    <w:p w14:paraId="03BBB95A" w14:textId="7EA29A1C" w:rsidR="00316DC0" w:rsidRDefault="00182A23" w:rsidP="009C2494">
      <w:pPr>
        <w:autoSpaceDE w:val="0"/>
        <w:autoSpaceDN w:val="0"/>
        <w:adjustRightInd w:val="0"/>
        <w:spacing w:after="0" w:line="240" w:lineRule="auto"/>
        <w:rPr>
          <w:rFonts w:cs="Aldine721BT-Roman"/>
          <w:b/>
          <w:szCs w:val="20"/>
        </w:rPr>
      </w:pPr>
      <w:r>
        <w:rPr>
          <w:rFonts w:cs="Aldine721BT-Roman"/>
          <w:b/>
          <w:szCs w:val="20"/>
        </w:rPr>
        <w:lastRenderedPageBreak/>
        <w:t>2.6</w:t>
      </w:r>
      <w:r>
        <w:rPr>
          <w:rFonts w:cs="Aldine721BT-Roman"/>
          <w:b/>
          <w:szCs w:val="20"/>
        </w:rPr>
        <w:tab/>
      </w:r>
      <w:r w:rsidR="00316DC0">
        <w:rPr>
          <w:rFonts w:cs="Aldine721BT-Roman"/>
          <w:b/>
          <w:szCs w:val="20"/>
        </w:rPr>
        <w:t>Practical examples of risk-based maintenance</w:t>
      </w:r>
    </w:p>
    <w:p w14:paraId="51BC6AC6" w14:textId="31C2C85F" w:rsidR="00051B3B" w:rsidRDefault="00051B3B" w:rsidP="009C2494">
      <w:pPr>
        <w:autoSpaceDE w:val="0"/>
        <w:autoSpaceDN w:val="0"/>
        <w:adjustRightInd w:val="0"/>
        <w:spacing w:after="0" w:line="240" w:lineRule="auto"/>
        <w:rPr>
          <w:rFonts w:cs="Aldine721BT-Roman"/>
          <w:b/>
          <w:szCs w:val="20"/>
        </w:rPr>
      </w:pPr>
    </w:p>
    <w:p w14:paraId="188DB570" w14:textId="33ECE1E6" w:rsidR="00051B3B" w:rsidRDefault="00182A23" w:rsidP="009C2494">
      <w:pPr>
        <w:autoSpaceDE w:val="0"/>
        <w:autoSpaceDN w:val="0"/>
        <w:adjustRightInd w:val="0"/>
        <w:spacing w:after="0" w:line="240" w:lineRule="auto"/>
        <w:rPr>
          <w:rFonts w:cs="Aldine721BT-Roman"/>
          <w:b/>
          <w:szCs w:val="20"/>
        </w:rPr>
      </w:pPr>
      <w:r>
        <w:rPr>
          <w:rFonts w:cs="Aldine721BT-Roman"/>
          <w:b/>
          <w:szCs w:val="20"/>
        </w:rPr>
        <w:t>2.6.1</w:t>
      </w:r>
      <w:r>
        <w:rPr>
          <w:rFonts w:cs="Aldine721BT-Roman"/>
          <w:b/>
          <w:szCs w:val="20"/>
        </w:rPr>
        <w:tab/>
      </w:r>
      <w:r w:rsidR="00051B3B">
        <w:rPr>
          <w:rFonts w:cs="Aldine721BT-Roman"/>
          <w:b/>
          <w:szCs w:val="20"/>
        </w:rPr>
        <w:t>Case Study 1 – Maintenance Strategy Transformation in the</w:t>
      </w:r>
      <w:r w:rsidR="009A0148">
        <w:rPr>
          <w:rFonts w:cs="Aldine721BT-Roman"/>
          <w:b/>
          <w:szCs w:val="20"/>
        </w:rPr>
        <w:t xml:space="preserve"> Aeronautical industry in the</w:t>
      </w:r>
      <w:r w:rsidR="00051B3B">
        <w:rPr>
          <w:rFonts w:cs="Aldine721BT-Roman"/>
          <w:b/>
          <w:szCs w:val="20"/>
        </w:rPr>
        <w:t xml:space="preserve"> United States of America.</w:t>
      </w:r>
    </w:p>
    <w:p w14:paraId="5B725525" w14:textId="4C394A7A" w:rsidR="00171ADF" w:rsidRDefault="00171ADF" w:rsidP="009C2494">
      <w:pPr>
        <w:autoSpaceDE w:val="0"/>
        <w:autoSpaceDN w:val="0"/>
        <w:adjustRightInd w:val="0"/>
        <w:spacing w:after="0" w:line="240" w:lineRule="auto"/>
        <w:rPr>
          <w:rFonts w:cs="Aldine721BT-Roman"/>
          <w:b/>
          <w:szCs w:val="20"/>
        </w:rPr>
      </w:pPr>
    </w:p>
    <w:p w14:paraId="1A23F66B" w14:textId="2B49B783" w:rsidR="00B8708B" w:rsidRDefault="00061310" w:rsidP="009C2494">
      <w:pPr>
        <w:autoSpaceDE w:val="0"/>
        <w:autoSpaceDN w:val="0"/>
        <w:adjustRightInd w:val="0"/>
        <w:spacing w:after="0" w:line="240" w:lineRule="auto"/>
        <w:rPr>
          <w:rFonts w:cs="Aldine721BT-Roman"/>
          <w:szCs w:val="20"/>
        </w:rPr>
      </w:pPr>
      <w:r>
        <w:rPr>
          <w:rFonts w:cs="Aldine721BT-Roman"/>
          <w:szCs w:val="20"/>
        </w:rPr>
        <w:t xml:space="preserve">Literatures published by </w:t>
      </w:r>
      <w:proofErr w:type="spellStart"/>
      <w:r>
        <w:rPr>
          <w:rFonts w:cs="Aldine721BT-Roman"/>
          <w:szCs w:val="20"/>
        </w:rPr>
        <w:t>Patino</w:t>
      </w:r>
      <w:proofErr w:type="spellEnd"/>
      <w:r>
        <w:rPr>
          <w:rFonts w:cs="Aldine721BT-Roman"/>
          <w:szCs w:val="20"/>
        </w:rPr>
        <w:t xml:space="preserve">-Rodriguez and Guevara </w:t>
      </w:r>
      <w:proofErr w:type="spellStart"/>
      <w:r>
        <w:rPr>
          <w:rFonts w:cs="Aldine721BT-Roman"/>
          <w:szCs w:val="20"/>
        </w:rPr>
        <w:t>Carazas</w:t>
      </w:r>
      <w:proofErr w:type="spellEnd"/>
      <w:r>
        <w:rPr>
          <w:rFonts w:cs="Aldine721BT-Roman"/>
          <w:szCs w:val="20"/>
        </w:rPr>
        <w:t xml:space="preserve"> </w:t>
      </w:r>
      <w:r w:rsidR="004C7676">
        <w:rPr>
          <w:rFonts w:cs="Aldine721BT-Roman"/>
          <w:szCs w:val="20"/>
        </w:rPr>
        <w:t xml:space="preserve">explored maintenance strategy transformation </w:t>
      </w:r>
      <w:r w:rsidR="00B8708B">
        <w:rPr>
          <w:rFonts w:cs="Aldine721BT-Roman"/>
          <w:szCs w:val="20"/>
        </w:rPr>
        <w:t>within the United States of America</w:t>
      </w:r>
      <w:r w:rsidR="004C7676">
        <w:rPr>
          <w:rFonts w:cs="Aldine721BT-Roman"/>
          <w:szCs w:val="20"/>
        </w:rPr>
        <w:t xml:space="preserve">. They found that </w:t>
      </w:r>
      <w:r w:rsidR="00B8708B">
        <w:rPr>
          <w:rFonts w:cs="Aldine721BT-Roman"/>
          <w:szCs w:val="20"/>
        </w:rPr>
        <w:t xml:space="preserve">prior to the Second World War maintenance was corrective in nature. Between the 1950’s and 1970’s a maintenance strategy was adopted where the implementation of process planning was introduced. This was mainly down to the advancements in technology and more complex equipment. At this point maintenance was based on </w:t>
      </w:r>
      <w:r w:rsidR="00B40A88">
        <w:rPr>
          <w:rFonts w:cs="Aldine721BT-Roman"/>
          <w:szCs w:val="20"/>
        </w:rPr>
        <w:t>well-defined</w:t>
      </w:r>
      <w:r w:rsidR="00B8708B">
        <w:rPr>
          <w:rFonts w:cs="Aldine721BT-Roman"/>
          <w:szCs w:val="20"/>
        </w:rPr>
        <w:t xml:space="preserve"> cycles of spares, replacement and reconstruction of equipment. In the pursuit of high reliability level</w:t>
      </w:r>
      <w:r w:rsidR="009A0148">
        <w:rPr>
          <w:rFonts w:cs="Aldine721BT-Roman"/>
          <w:szCs w:val="20"/>
        </w:rPr>
        <w:t>s</w:t>
      </w:r>
      <w:r w:rsidR="00B8708B">
        <w:rPr>
          <w:rFonts w:cs="Aldine721BT-Roman"/>
          <w:szCs w:val="20"/>
        </w:rPr>
        <w:t xml:space="preserve">, these cycles were very short and ultimately drove an increase in maintenance costs.  </w:t>
      </w:r>
    </w:p>
    <w:p w14:paraId="5851D737" w14:textId="77777777" w:rsidR="00B8708B" w:rsidRDefault="00B8708B" w:rsidP="009C2494">
      <w:pPr>
        <w:autoSpaceDE w:val="0"/>
        <w:autoSpaceDN w:val="0"/>
        <w:adjustRightInd w:val="0"/>
        <w:spacing w:after="0" w:line="240" w:lineRule="auto"/>
        <w:rPr>
          <w:rFonts w:cs="Aldine721BT-Roman"/>
          <w:szCs w:val="20"/>
        </w:rPr>
      </w:pPr>
    </w:p>
    <w:p w14:paraId="3AE1D4A7" w14:textId="3236C895" w:rsidR="008C2960" w:rsidRDefault="00B8708B" w:rsidP="009C2494">
      <w:pPr>
        <w:autoSpaceDE w:val="0"/>
        <w:autoSpaceDN w:val="0"/>
        <w:adjustRightInd w:val="0"/>
        <w:spacing w:after="0" w:line="240" w:lineRule="auto"/>
        <w:rPr>
          <w:rFonts w:cs="Aldine721BT-Roman"/>
          <w:szCs w:val="20"/>
        </w:rPr>
      </w:pPr>
      <w:r>
        <w:rPr>
          <w:rFonts w:cs="Aldine721BT-Roman"/>
          <w:szCs w:val="20"/>
        </w:rPr>
        <w:t>Preventive maintenance strategies were established wh</w:t>
      </w:r>
      <w:r w:rsidR="00993D8D">
        <w:rPr>
          <w:rFonts w:cs="Aldine721BT-Roman"/>
          <w:szCs w:val="20"/>
        </w:rPr>
        <w:t>ich was very much influenced by</w:t>
      </w:r>
      <w:r>
        <w:rPr>
          <w:rFonts w:cs="Aldine721BT-Roman"/>
          <w:szCs w:val="20"/>
        </w:rPr>
        <w:t xml:space="preserve"> the aeronautical industry</w:t>
      </w:r>
      <w:r w:rsidR="00993D8D">
        <w:rPr>
          <w:rFonts w:cs="Aldine721BT-Roman"/>
          <w:szCs w:val="20"/>
        </w:rPr>
        <w:t xml:space="preserve"> due to the maintenance needs demanded by the Federal Aviation Administration. This change in maintenance strategy brought financial hardship to many organisations. United Airlines formed a team to evaluate potential means of developing a preventive strategy that could find a balance between safety and costs in the operation of commercial aircraft.  </w:t>
      </w:r>
    </w:p>
    <w:p w14:paraId="39211373" w14:textId="77777777" w:rsidR="008C2960" w:rsidRDefault="008C2960" w:rsidP="009C2494">
      <w:pPr>
        <w:autoSpaceDE w:val="0"/>
        <w:autoSpaceDN w:val="0"/>
        <w:adjustRightInd w:val="0"/>
        <w:spacing w:after="0" w:line="240" w:lineRule="auto"/>
        <w:rPr>
          <w:rFonts w:cs="Aldine721BT-Roman"/>
          <w:szCs w:val="20"/>
        </w:rPr>
      </w:pPr>
    </w:p>
    <w:p w14:paraId="302A527C" w14:textId="4DF7064D" w:rsidR="008F0B9F" w:rsidRDefault="008C2960" w:rsidP="009C2494">
      <w:pPr>
        <w:autoSpaceDE w:val="0"/>
        <w:autoSpaceDN w:val="0"/>
        <w:adjustRightInd w:val="0"/>
        <w:spacing w:after="0" w:line="240" w:lineRule="auto"/>
        <w:rPr>
          <w:rFonts w:cs="Aldine721BT-Roman"/>
          <w:szCs w:val="20"/>
        </w:rPr>
      </w:pPr>
      <w:r>
        <w:rPr>
          <w:rFonts w:cs="Aldine721BT-Roman"/>
          <w:szCs w:val="20"/>
        </w:rPr>
        <w:t xml:space="preserve">Some years later </w:t>
      </w:r>
      <w:r w:rsidR="008F0B9F">
        <w:rPr>
          <w:rFonts w:cs="Aldine721BT-Roman"/>
          <w:szCs w:val="20"/>
        </w:rPr>
        <w:t>Maintenance Steering Group – 3 (</w:t>
      </w:r>
      <w:r>
        <w:rPr>
          <w:rFonts w:cs="Aldine721BT-Roman"/>
          <w:szCs w:val="20"/>
        </w:rPr>
        <w:t>MSG-3</w:t>
      </w:r>
      <w:r w:rsidR="008F0B9F">
        <w:rPr>
          <w:rFonts w:cs="Aldine721BT-Roman"/>
          <w:szCs w:val="20"/>
        </w:rPr>
        <w:t>)</w:t>
      </w:r>
      <w:r w:rsidR="009A0148">
        <w:rPr>
          <w:rFonts w:cs="Aldine721BT-Roman"/>
          <w:szCs w:val="20"/>
        </w:rPr>
        <w:t xml:space="preserve"> led </w:t>
      </w:r>
      <w:r>
        <w:rPr>
          <w:rFonts w:cs="Aldine721BT-Roman"/>
          <w:szCs w:val="20"/>
        </w:rPr>
        <w:t xml:space="preserve">to the current methodology of reliability – </w:t>
      </w:r>
      <w:r w:rsidR="008B3D69">
        <w:rPr>
          <w:rFonts w:cs="Aldine721BT-Roman"/>
          <w:szCs w:val="20"/>
        </w:rPr>
        <w:t>centred</w:t>
      </w:r>
      <w:r>
        <w:rPr>
          <w:rFonts w:cs="Aldine721BT-Roman"/>
          <w:szCs w:val="20"/>
        </w:rPr>
        <w:t xml:space="preserve"> maintenance</w:t>
      </w:r>
      <w:r w:rsidR="008F0B9F">
        <w:rPr>
          <w:rFonts w:cs="Aldine721BT-Roman"/>
          <w:szCs w:val="20"/>
        </w:rPr>
        <w:t>,</w:t>
      </w:r>
      <w:r>
        <w:rPr>
          <w:rFonts w:cs="Aldine721BT-Roman"/>
          <w:szCs w:val="20"/>
        </w:rPr>
        <w:t xml:space="preserve"> where for the purposes of this paper is described as Predictive maintenance.</w:t>
      </w:r>
      <w:r w:rsidR="008F0B9F">
        <w:rPr>
          <w:rFonts w:cs="Aldine721BT-Roman"/>
          <w:szCs w:val="20"/>
        </w:rPr>
        <w:t xml:space="preserve"> It was characterised by increasing the demands in terms of quality for products an</w:t>
      </w:r>
      <w:r w:rsidR="009A0148">
        <w:rPr>
          <w:rFonts w:cs="Aldine721BT-Roman"/>
          <w:szCs w:val="20"/>
        </w:rPr>
        <w:t>d services. In turn, increased</w:t>
      </w:r>
      <w:r w:rsidR="008F0B9F">
        <w:rPr>
          <w:rFonts w:cs="Aldine721BT-Roman"/>
          <w:szCs w:val="20"/>
        </w:rPr>
        <w:t xml:space="preserve"> standards and regulations called for a change in the traditional ways of operating a production system. In the quest for optimal conditions for preventive maintenance, the probability and reliability studies from the aeronautical industry were applied to the production as well.</w:t>
      </w:r>
    </w:p>
    <w:p w14:paraId="5E9B03A9" w14:textId="1B82876A" w:rsidR="008F0B9F" w:rsidRDefault="008F0B9F" w:rsidP="009C2494">
      <w:pPr>
        <w:autoSpaceDE w:val="0"/>
        <w:autoSpaceDN w:val="0"/>
        <w:adjustRightInd w:val="0"/>
        <w:spacing w:after="0" w:line="240" w:lineRule="auto"/>
        <w:rPr>
          <w:rFonts w:cs="Aldine721BT-Roman"/>
          <w:szCs w:val="20"/>
        </w:rPr>
      </w:pPr>
    </w:p>
    <w:p w14:paraId="13962E11" w14:textId="442B464E" w:rsidR="0089174B" w:rsidRDefault="008F0B9F" w:rsidP="009C2494">
      <w:pPr>
        <w:autoSpaceDE w:val="0"/>
        <w:autoSpaceDN w:val="0"/>
        <w:adjustRightInd w:val="0"/>
        <w:spacing w:after="0" w:line="240" w:lineRule="auto"/>
        <w:rPr>
          <w:rFonts w:cs="Aldine721BT-Roman"/>
          <w:szCs w:val="20"/>
        </w:rPr>
      </w:pPr>
      <w:r>
        <w:rPr>
          <w:rFonts w:cs="Aldine721BT-Roman"/>
          <w:szCs w:val="20"/>
        </w:rPr>
        <w:t xml:space="preserve">The application of </w:t>
      </w:r>
      <w:r w:rsidR="006F1BDC">
        <w:rPr>
          <w:rFonts w:cs="Aldine721BT-Roman"/>
          <w:szCs w:val="20"/>
        </w:rPr>
        <w:t>maintenance reliability concepts started a new generation of maintenance strategy and standards which exemplified the need for high qua</w:t>
      </w:r>
      <w:r w:rsidR="009A0148">
        <w:rPr>
          <w:rFonts w:cs="Aldine721BT-Roman"/>
          <w:szCs w:val="20"/>
        </w:rPr>
        <w:t>lity production. C</w:t>
      </w:r>
      <w:r w:rsidR="006F1BDC">
        <w:rPr>
          <w:rFonts w:cs="Aldine721BT-Roman"/>
          <w:szCs w:val="20"/>
        </w:rPr>
        <w:t>oncepts of risk assessment and operational excellence are incorporated as a target of maintenance activities to minimise system failure and guarantee reliability and availability. This stage of maintenance has now made way for risk</w:t>
      </w:r>
      <w:r w:rsidR="00A87A47">
        <w:rPr>
          <w:rFonts w:cs="Aldine721BT-Roman"/>
          <w:szCs w:val="20"/>
        </w:rPr>
        <w:t>-</w:t>
      </w:r>
      <w:r w:rsidR="006F1BDC">
        <w:rPr>
          <w:rFonts w:cs="Aldine721BT-Roman"/>
          <w:szCs w:val="20"/>
        </w:rPr>
        <w:t>based maintenance techniques such as risk</w:t>
      </w:r>
      <w:r w:rsidR="00A87A47">
        <w:rPr>
          <w:rFonts w:cs="Aldine721BT-Roman"/>
          <w:szCs w:val="20"/>
        </w:rPr>
        <w:t>-b</w:t>
      </w:r>
      <w:r w:rsidR="006F1BDC">
        <w:rPr>
          <w:rFonts w:cs="Aldine721BT-Roman"/>
          <w:szCs w:val="20"/>
        </w:rPr>
        <w:t>ased maintenance and risk</w:t>
      </w:r>
      <w:r w:rsidR="00A87A47">
        <w:rPr>
          <w:rFonts w:cs="Aldine721BT-Roman"/>
          <w:szCs w:val="20"/>
        </w:rPr>
        <w:t>-</w:t>
      </w:r>
      <w:r w:rsidR="006F1BDC">
        <w:rPr>
          <w:rFonts w:cs="Aldine721BT-Roman"/>
          <w:szCs w:val="20"/>
        </w:rPr>
        <w:t>based inspections.</w:t>
      </w:r>
    </w:p>
    <w:p w14:paraId="493CB30F" w14:textId="5C96FF47" w:rsidR="0089174B" w:rsidRDefault="0089174B" w:rsidP="009C2494">
      <w:pPr>
        <w:autoSpaceDE w:val="0"/>
        <w:autoSpaceDN w:val="0"/>
        <w:adjustRightInd w:val="0"/>
        <w:spacing w:after="0" w:line="240" w:lineRule="auto"/>
        <w:rPr>
          <w:rFonts w:cs="Aldine721BT-Roman"/>
          <w:szCs w:val="20"/>
        </w:rPr>
      </w:pPr>
    </w:p>
    <w:p w14:paraId="5409EE04" w14:textId="11648093" w:rsidR="00051B3B" w:rsidRPr="00051B3B" w:rsidRDefault="00182A23" w:rsidP="009C2494">
      <w:pPr>
        <w:autoSpaceDE w:val="0"/>
        <w:autoSpaceDN w:val="0"/>
        <w:adjustRightInd w:val="0"/>
        <w:spacing w:after="0" w:line="240" w:lineRule="auto"/>
        <w:rPr>
          <w:rFonts w:cs="Aldine721BT-Roman"/>
          <w:b/>
          <w:szCs w:val="20"/>
        </w:rPr>
      </w:pPr>
      <w:r>
        <w:rPr>
          <w:rFonts w:cs="Aldine721BT-Roman"/>
          <w:b/>
          <w:szCs w:val="20"/>
        </w:rPr>
        <w:t>2.6.2</w:t>
      </w:r>
      <w:r>
        <w:rPr>
          <w:rFonts w:cs="Aldine721BT-Roman"/>
          <w:b/>
          <w:szCs w:val="20"/>
        </w:rPr>
        <w:tab/>
      </w:r>
      <w:r w:rsidR="00051B3B" w:rsidRPr="00051B3B">
        <w:rPr>
          <w:rFonts w:cs="Aldine721BT-Roman"/>
          <w:b/>
          <w:szCs w:val="20"/>
        </w:rPr>
        <w:t>Case Study 2 – Risk based approach in the Energy and Resource industry</w:t>
      </w:r>
    </w:p>
    <w:p w14:paraId="58D00A9E" w14:textId="77777777" w:rsidR="00051B3B" w:rsidRDefault="00051B3B" w:rsidP="009C2494">
      <w:pPr>
        <w:autoSpaceDE w:val="0"/>
        <w:autoSpaceDN w:val="0"/>
        <w:adjustRightInd w:val="0"/>
        <w:spacing w:after="0" w:line="240" w:lineRule="auto"/>
        <w:rPr>
          <w:rFonts w:cs="Aldine721BT-Roman"/>
          <w:szCs w:val="20"/>
        </w:rPr>
      </w:pPr>
    </w:p>
    <w:p w14:paraId="3F231BE6" w14:textId="53191689" w:rsidR="00C669DF" w:rsidRDefault="0089174B" w:rsidP="009C2494">
      <w:pPr>
        <w:autoSpaceDE w:val="0"/>
        <w:autoSpaceDN w:val="0"/>
        <w:adjustRightInd w:val="0"/>
        <w:spacing w:after="0" w:line="240" w:lineRule="auto"/>
        <w:rPr>
          <w:rFonts w:cs="Aldine721BT-Roman"/>
          <w:szCs w:val="20"/>
        </w:rPr>
      </w:pPr>
      <w:r>
        <w:rPr>
          <w:rFonts w:cs="Aldine721BT-Roman"/>
          <w:szCs w:val="20"/>
        </w:rPr>
        <w:t xml:space="preserve">In 2015 Deloitte conducted a benchmarking survey of the Energy </w:t>
      </w:r>
      <w:r w:rsidR="002F75D9">
        <w:rPr>
          <w:rFonts w:cs="Aldine721BT-Roman"/>
          <w:szCs w:val="20"/>
        </w:rPr>
        <w:t xml:space="preserve">and Resources industry </w:t>
      </w:r>
      <w:r w:rsidR="00880645">
        <w:rPr>
          <w:rFonts w:cs="Aldine721BT-Roman"/>
          <w:szCs w:val="20"/>
        </w:rPr>
        <w:t xml:space="preserve">exploring the use of </w:t>
      </w:r>
      <w:r w:rsidR="00DB095F">
        <w:rPr>
          <w:rFonts w:cs="Aldine721BT-Roman"/>
          <w:szCs w:val="20"/>
        </w:rPr>
        <w:t>a risk</w:t>
      </w:r>
      <w:r w:rsidR="00A87A47">
        <w:rPr>
          <w:rFonts w:cs="Aldine721BT-Roman"/>
          <w:szCs w:val="20"/>
        </w:rPr>
        <w:t>-</w:t>
      </w:r>
      <w:r w:rsidR="00DB095F">
        <w:rPr>
          <w:rFonts w:cs="Aldine721BT-Roman"/>
          <w:szCs w:val="20"/>
        </w:rPr>
        <w:t>based approach to th</w:t>
      </w:r>
      <w:r w:rsidR="002B4DBC">
        <w:rPr>
          <w:rFonts w:cs="Aldine721BT-Roman"/>
          <w:szCs w:val="20"/>
        </w:rPr>
        <w:t>eir asset management tasks. It discovered</w:t>
      </w:r>
      <w:r w:rsidR="00DB095F">
        <w:rPr>
          <w:rFonts w:cs="Aldine721BT-Roman"/>
          <w:szCs w:val="20"/>
        </w:rPr>
        <w:t xml:space="preserve"> that the majority (95%) of survey participants have fully or at least partially integrated risk management into their asset management processes. They reported that </w:t>
      </w:r>
      <w:r w:rsidR="00C669DF">
        <w:rPr>
          <w:rFonts w:cs="Aldine721BT-Roman"/>
          <w:szCs w:val="20"/>
        </w:rPr>
        <w:t>companies have realised that risk</w:t>
      </w:r>
      <w:r w:rsidR="00A87A47">
        <w:rPr>
          <w:rFonts w:cs="Aldine721BT-Roman"/>
          <w:szCs w:val="20"/>
        </w:rPr>
        <w:t>-</w:t>
      </w:r>
      <w:r w:rsidR="00C669DF">
        <w:rPr>
          <w:rFonts w:cs="Aldine721BT-Roman"/>
          <w:szCs w:val="20"/>
        </w:rPr>
        <w:t>based asset management can maximise the business value of their asset base where these organisations have, or are considering, employing dedicated Asset Risk Managers.</w:t>
      </w:r>
    </w:p>
    <w:p w14:paraId="24334FF8" w14:textId="613B3DC6" w:rsidR="00C669DF" w:rsidRDefault="00C669DF" w:rsidP="009C2494">
      <w:pPr>
        <w:autoSpaceDE w:val="0"/>
        <w:autoSpaceDN w:val="0"/>
        <w:adjustRightInd w:val="0"/>
        <w:spacing w:after="0" w:line="240" w:lineRule="auto"/>
        <w:rPr>
          <w:rFonts w:cs="Aldine721BT-Roman"/>
          <w:szCs w:val="20"/>
        </w:rPr>
      </w:pPr>
    </w:p>
    <w:p w14:paraId="2FFBFF2D" w14:textId="626D83F2" w:rsidR="00C669DF" w:rsidRDefault="002B4DBC" w:rsidP="009C2494">
      <w:pPr>
        <w:autoSpaceDE w:val="0"/>
        <w:autoSpaceDN w:val="0"/>
        <w:adjustRightInd w:val="0"/>
        <w:spacing w:after="0" w:line="240" w:lineRule="auto"/>
        <w:rPr>
          <w:rFonts w:cs="Aldine721BT-Roman"/>
          <w:szCs w:val="20"/>
        </w:rPr>
      </w:pPr>
      <w:r>
        <w:rPr>
          <w:rFonts w:cs="Aldine721BT-Roman"/>
          <w:szCs w:val="20"/>
        </w:rPr>
        <w:t>Deloitte (2015) identified k</w:t>
      </w:r>
      <w:r w:rsidR="00C669DF">
        <w:rPr>
          <w:rFonts w:cs="Aldine721BT-Roman"/>
          <w:szCs w:val="20"/>
        </w:rPr>
        <w:t>ey dr</w:t>
      </w:r>
      <w:r>
        <w:rPr>
          <w:rFonts w:cs="Aldine721BT-Roman"/>
          <w:szCs w:val="20"/>
        </w:rPr>
        <w:t>ivers towards this approach are:</w:t>
      </w:r>
      <w:r w:rsidR="00C669DF">
        <w:rPr>
          <w:rFonts w:cs="Aldine721BT-Roman"/>
          <w:szCs w:val="20"/>
        </w:rPr>
        <w:t xml:space="preserve"> legal and regulatory compliance, safety, finance, quality, environment and reputation.  It reported that risk</w:t>
      </w:r>
      <w:r w:rsidR="00A87A47">
        <w:rPr>
          <w:rFonts w:cs="Aldine721BT-Roman"/>
          <w:szCs w:val="20"/>
        </w:rPr>
        <w:t>-</w:t>
      </w:r>
      <w:r w:rsidR="00C669DF">
        <w:rPr>
          <w:rFonts w:cs="Aldine721BT-Roman"/>
          <w:szCs w:val="20"/>
        </w:rPr>
        <w:t>based asset management helps asset intensive companies to understand the risk they run related to business va</w:t>
      </w:r>
      <w:r>
        <w:rPr>
          <w:rFonts w:cs="Aldine721BT-Roman"/>
          <w:szCs w:val="20"/>
        </w:rPr>
        <w:t>lue in a cost effective way. S</w:t>
      </w:r>
      <w:r w:rsidR="00C669DF">
        <w:rPr>
          <w:rFonts w:cs="Aldine721BT-Roman"/>
          <w:szCs w:val="20"/>
        </w:rPr>
        <w:t>upplementing risk with a value</w:t>
      </w:r>
      <w:r w:rsidR="00A87A47">
        <w:rPr>
          <w:rFonts w:cs="Aldine721BT-Roman"/>
          <w:szCs w:val="20"/>
        </w:rPr>
        <w:t>-</w:t>
      </w:r>
      <w:r w:rsidR="00C669DF">
        <w:rPr>
          <w:rFonts w:cs="Aldine721BT-Roman"/>
          <w:szCs w:val="20"/>
        </w:rPr>
        <w:t>based system, overall wealth for the organisation is optimised. The benefits were widely recognised by the participants, although only half quantify these benefits and report on the</w:t>
      </w:r>
      <w:r>
        <w:rPr>
          <w:rFonts w:cs="Aldine721BT-Roman"/>
          <w:szCs w:val="20"/>
        </w:rPr>
        <w:t>m indicating further</w:t>
      </w:r>
      <w:r w:rsidR="00C669DF">
        <w:rPr>
          <w:rFonts w:cs="Aldine721BT-Roman"/>
          <w:szCs w:val="20"/>
        </w:rPr>
        <w:t xml:space="preserve"> progress </w:t>
      </w:r>
      <w:r>
        <w:rPr>
          <w:rFonts w:cs="Aldine721BT-Roman"/>
          <w:szCs w:val="20"/>
        </w:rPr>
        <w:t xml:space="preserve">is </w:t>
      </w:r>
      <w:r w:rsidR="00C669DF">
        <w:rPr>
          <w:rFonts w:cs="Aldine721BT-Roman"/>
          <w:szCs w:val="20"/>
        </w:rPr>
        <w:t xml:space="preserve">to be made. </w:t>
      </w:r>
    </w:p>
    <w:p w14:paraId="51F4BCB7" w14:textId="0F4098AB" w:rsidR="00C669DF" w:rsidRDefault="00C669DF" w:rsidP="009C2494">
      <w:pPr>
        <w:autoSpaceDE w:val="0"/>
        <w:autoSpaceDN w:val="0"/>
        <w:adjustRightInd w:val="0"/>
        <w:spacing w:after="0" w:line="240" w:lineRule="auto"/>
        <w:rPr>
          <w:rFonts w:cs="Aldine721BT-Roman"/>
          <w:szCs w:val="20"/>
        </w:rPr>
      </w:pPr>
    </w:p>
    <w:p w14:paraId="573A2617" w14:textId="351CAA0E" w:rsidR="00023AF7" w:rsidRDefault="00C669DF" w:rsidP="009C2494">
      <w:pPr>
        <w:autoSpaceDE w:val="0"/>
        <w:autoSpaceDN w:val="0"/>
        <w:adjustRightInd w:val="0"/>
        <w:spacing w:after="0" w:line="240" w:lineRule="auto"/>
        <w:rPr>
          <w:rFonts w:cs="Aldine721BT-Roman"/>
          <w:szCs w:val="20"/>
        </w:rPr>
      </w:pPr>
      <w:r>
        <w:rPr>
          <w:rFonts w:cs="Aldine721BT-Roman"/>
          <w:szCs w:val="20"/>
        </w:rPr>
        <w:lastRenderedPageBreak/>
        <w:t xml:space="preserve">Whilst evaluating the extent </w:t>
      </w:r>
      <w:r w:rsidR="000F0FFA">
        <w:rPr>
          <w:rFonts w:cs="Aldine721BT-Roman"/>
          <w:szCs w:val="20"/>
        </w:rPr>
        <w:t>asset risk management is incorporated with the business asset management processes</w:t>
      </w:r>
      <w:r w:rsidR="002B4DBC">
        <w:rPr>
          <w:rFonts w:cs="Aldine721BT-Roman"/>
          <w:szCs w:val="20"/>
        </w:rPr>
        <w:t>, Deloitte (2015)</w:t>
      </w:r>
      <w:r w:rsidR="000F0FFA">
        <w:rPr>
          <w:rFonts w:cs="Aldine721BT-Roman"/>
          <w:szCs w:val="20"/>
        </w:rPr>
        <w:t xml:space="preserve"> produced</w:t>
      </w:r>
      <w:r w:rsidR="002B4DBC">
        <w:rPr>
          <w:rFonts w:cs="Aldine721BT-Roman"/>
          <w:szCs w:val="20"/>
        </w:rPr>
        <w:t xml:space="preserve"> the figure below</w:t>
      </w:r>
      <w:r w:rsidR="000F0FFA">
        <w:rPr>
          <w:rFonts w:cs="Aldine721BT-Roman"/>
          <w:szCs w:val="20"/>
        </w:rPr>
        <w:t>. Of particular interest to this paper is the extent in which risk</w:t>
      </w:r>
      <w:r w:rsidR="00A87A47">
        <w:rPr>
          <w:rFonts w:cs="Aldine721BT-Roman"/>
          <w:szCs w:val="20"/>
        </w:rPr>
        <w:t>-</w:t>
      </w:r>
      <w:r w:rsidR="000F0FFA">
        <w:rPr>
          <w:rFonts w:cs="Aldine721BT-Roman"/>
          <w:szCs w:val="20"/>
        </w:rPr>
        <w:t>based management was used to determine, prioritise and plan maintenance of assets</w:t>
      </w:r>
      <w:r w:rsidR="002B4DBC">
        <w:rPr>
          <w:rFonts w:cs="Aldine721BT-Roman"/>
          <w:szCs w:val="20"/>
        </w:rPr>
        <w:t>. It is</w:t>
      </w:r>
      <w:r w:rsidR="000F0FFA">
        <w:rPr>
          <w:rFonts w:cs="Aldine721BT-Roman"/>
          <w:szCs w:val="20"/>
        </w:rPr>
        <w:t xml:space="preserve"> clear that the use of risk</w:t>
      </w:r>
      <w:r w:rsidR="00A87A47">
        <w:rPr>
          <w:rFonts w:cs="Aldine721BT-Roman"/>
          <w:szCs w:val="20"/>
        </w:rPr>
        <w:t>-</w:t>
      </w:r>
      <w:r w:rsidR="000F0FFA">
        <w:rPr>
          <w:rFonts w:cs="Aldine721BT-Roman"/>
          <w:szCs w:val="20"/>
        </w:rPr>
        <w:t xml:space="preserve">based maintenance is not of </w:t>
      </w:r>
      <w:r w:rsidR="002B4DBC">
        <w:rPr>
          <w:rFonts w:cs="Aldine721BT-Roman"/>
          <w:szCs w:val="20"/>
        </w:rPr>
        <w:t>high priority to the participants</w:t>
      </w:r>
      <w:r w:rsidR="000F0FFA">
        <w:rPr>
          <w:rFonts w:cs="Aldine721BT-Roman"/>
          <w:szCs w:val="20"/>
        </w:rPr>
        <w:t>, although there are arguments within the literature reviewed that</w:t>
      </w:r>
      <w:r w:rsidR="002B4DBC">
        <w:rPr>
          <w:rFonts w:cs="Aldine721BT-Roman"/>
          <w:szCs w:val="20"/>
        </w:rPr>
        <w:t xml:space="preserve"> state</w:t>
      </w:r>
      <w:r w:rsidR="000F0FFA">
        <w:rPr>
          <w:rFonts w:cs="Aldine721BT-Roman"/>
          <w:szCs w:val="20"/>
        </w:rPr>
        <w:t xml:space="preserve"> risk</w:t>
      </w:r>
      <w:r w:rsidR="00F30AC8">
        <w:rPr>
          <w:rFonts w:cs="Aldine721BT-Roman"/>
          <w:szCs w:val="20"/>
        </w:rPr>
        <w:t>-</w:t>
      </w:r>
      <w:r w:rsidR="000F0FFA">
        <w:rPr>
          <w:rFonts w:cs="Aldine721BT-Roman"/>
          <w:szCs w:val="20"/>
        </w:rPr>
        <w:t xml:space="preserve">based maintenance can have a huge impact on ROI and business decisions. The data collected from </w:t>
      </w:r>
      <w:r w:rsidR="00023AF7">
        <w:rPr>
          <w:rFonts w:cs="Aldine721BT-Roman"/>
          <w:szCs w:val="20"/>
        </w:rPr>
        <w:t>asset</w:t>
      </w:r>
      <w:r w:rsidR="000F0FFA">
        <w:rPr>
          <w:rFonts w:cs="Aldine721BT-Roman"/>
          <w:szCs w:val="20"/>
        </w:rPr>
        <w:t xml:space="preserve"> </w:t>
      </w:r>
      <w:r w:rsidR="00023AF7">
        <w:rPr>
          <w:rFonts w:cs="Aldine721BT-Roman"/>
          <w:szCs w:val="20"/>
        </w:rPr>
        <w:t xml:space="preserve">maintenance can better inform investment, acquiring and disposal of assets so it can be argued that it </w:t>
      </w:r>
      <w:r w:rsidR="00F30AC8">
        <w:rPr>
          <w:rFonts w:cs="Aldine721BT-Roman"/>
          <w:szCs w:val="20"/>
        </w:rPr>
        <w:t xml:space="preserve">should </w:t>
      </w:r>
      <w:r w:rsidR="00023AF7">
        <w:rPr>
          <w:rFonts w:cs="Aldine721BT-Roman"/>
          <w:szCs w:val="20"/>
        </w:rPr>
        <w:t>be higher on the agenda.</w:t>
      </w:r>
    </w:p>
    <w:p w14:paraId="241132E5" w14:textId="65433198" w:rsidR="00023AF7" w:rsidRDefault="00023AF7" w:rsidP="009C2494">
      <w:pPr>
        <w:autoSpaceDE w:val="0"/>
        <w:autoSpaceDN w:val="0"/>
        <w:adjustRightInd w:val="0"/>
        <w:spacing w:after="0" w:line="240" w:lineRule="auto"/>
        <w:rPr>
          <w:rFonts w:cs="Aldine721BT-Roman"/>
          <w:szCs w:val="20"/>
        </w:rPr>
      </w:pPr>
    </w:p>
    <w:p w14:paraId="4CEB0296" w14:textId="59ACE512" w:rsidR="00171ADF" w:rsidRPr="004C7676" w:rsidRDefault="002B4DBC" w:rsidP="009C2494">
      <w:pPr>
        <w:autoSpaceDE w:val="0"/>
        <w:autoSpaceDN w:val="0"/>
        <w:adjustRightInd w:val="0"/>
        <w:spacing w:after="0" w:line="240" w:lineRule="auto"/>
        <w:rPr>
          <w:rFonts w:cs="Aldine721BT-Roman"/>
          <w:szCs w:val="20"/>
        </w:rPr>
      </w:pPr>
      <w:r>
        <w:rPr>
          <w:noProof/>
          <w:lang w:eastAsia="en-GB"/>
        </w:rPr>
        <w:drawing>
          <wp:anchor distT="0" distB="0" distL="114300" distR="114300" simplePos="0" relativeHeight="251665408" behindDoc="0" locked="0" layoutInCell="1" allowOverlap="1" wp14:anchorId="068E0DF7" wp14:editId="0EC2596E">
            <wp:simplePos x="0" y="0"/>
            <wp:positionH relativeFrom="margin">
              <wp:posOffset>1080135</wp:posOffset>
            </wp:positionH>
            <wp:positionV relativeFrom="margin">
              <wp:posOffset>1543050</wp:posOffset>
            </wp:positionV>
            <wp:extent cx="3704590" cy="1783080"/>
            <wp:effectExtent l="0" t="0" r="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704590" cy="1783080"/>
                    </a:xfrm>
                    <a:prstGeom prst="rect">
                      <a:avLst/>
                    </a:prstGeom>
                  </pic:spPr>
                </pic:pic>
              </a:graphicData>
            </a:graphic>
            <wp14:sizeRelH relativeFrom="margin">
              <wp14:pctWidth>0</wp14:pctWidth>
            </wp14:sizeRelH>
            <wp14:sizeRelV relativeFrom="margin">
              <wp14:pctHeight>0</wp14:pctHeight>
            </wp14:sizeRelV>
          </wp:anchor>
        </w:drawing>
      </w:r>
      <w:r w:rsidR="000F0FFA">
        <w:rPr>
          <w:rFonts w:cs="Aldine721BT-Roman"/>
          <w:szCs w:val="20"/>
        </w:rPr>
        <w:t xml:space="preserve">     </w:t>
      </w:r>
      <w:r w:rsidR="00C669DF">
        <w:rPr>
          <w:rFonts w:cs="Aldine721BT-Roman"/>
          <w:szCs w:val="20"/>
        </w:rPr>
        <w:t xml:space="preserve"> </w:t>
      </w:r>
      <w:r w:rsidR="00DB095F">
        <w:rPr>
          <w:rFonts w:cs="Aldine721BT-Roman"/>
          <w:szCs w:val="20"/>
        </w:rPr>
        <w:t xml:space="preserve"> </w:t>
      </w:r>
      <w:r w:rsidR="00B8708B">
        <w:rPr>
          <w:rFonts w:cs="Aldine721BT-Roman"/>
          <w:szCs w:val="20"/>
        </w:rPr>
        <w:t xml:space="preserve"> </w:t>
      </w:r>
      <w:r w:rsidR="004C7676">
        <w:rPr>
          <w:rFonts w:cs="Aldine721BT-Roman"/>
          <w:szCs w:val="20"/>
        </w:rPr>
        <w:t xml:space="preserve"> </w:t>
      </w:r>
    </w:p>
    <w:p w14:paraId="625CF569" w14:textId="724AF5EB" w:rsidR="00316DC0" w:rsidRDefault="00316DC0" w:rsidP="009C2494">
      <w:pPr>
        <w:autoSpaceDE w:val="0"/>
        <w:autoSpaceDN w:val="0"/>
        <w:adjustRightInd w:val="0"/>
        <w:spacing w:after="0" w:line="240" w:lineRule="auto"/>
        <w:rPr>
          <w:rFonts w:cs="Aldine721BT-Roman"/>
          <w:b/>
          <w:szCs w:val="20"/>
        </w:rPr>
      </w:pPr>
    </w:p>
    <w:p w14:paraId="29740C6B" w14:textId="51EF51D6" w:rsidR="00A200A4" w:rsidRPr="00316DC0" w:rsidRDefault="00A200A4" w:rsidP="009C2494">
      <w:pPr>
        <w:autoSpaceDE w:val="0"/>
        <w:autoSpaceDN w:val="0"/>
        <w:adjustRightInd w:val="0"/>
        <w:spacing w:after="0" w:line="240" w:lineRule="auto"/>
        <w:rPr>
          <w:rFonts w:cs="Aldine721BT-Roman"/>
          <w:b/>
          <w:szCs w:val="20"/>
        </w:rPr>
      </w:pPr>
    </w:p>
    <w:p w14:paraId="33D622E1" w14:textId="62EDD90E" w:rsidR="004643F1" w:rsidRDefault="00033AEE" w:rsidP="009C2494">
      <w:pPr>
        <w:autoSpaceDE w:val="0"/>
        <w:autoSpaceDN w:val="0"/>
        <w:adjustRightInd w:val="0"/>
        <w:spacing w:after="0" w:line="240" w:lineRule="auto"/>
        <w:rPr>
          <w:rFonts w:cs="Aldine721BT-Roman"/>
          <w:i/>
          <w:szCs w:val="20"/>
        </w:rPr>
      </w:pPr>
      <w:r>
        <w:rPr>
          <w:rFonts w:cs="Aldine721BT-Roman"/>
          <w:i/>
          <w:szCs w:val="20"/>
        </w:rPr>
        <w:t xml:space="preserve"> </w:t>
      </w:r>
    </w:p>
    <w:p w14:paraId="0C1C2676" w14:textId="53B3ADD8" w:rsidR="004643F1" w:rsidRDefault="004643F1" w:rsidP="009C2494">
      <w:pPr>
        <w:autoSpaceDE w:val="0"/>
        <w:autoSpaceDN w:val="0"/>
        <w:adjustRightInd w:val="0"/>
        <w:spacing w:after="0" w:line="240" w:lineRule="auto"/>
        <w:rPr>
          <w:rFonts w:cs="Aldine721BT-Roman"/>
          <w:i/>
          <w:szCs w:val="20"/>
        </w:rPr>
      </w:pPr>
    </w:p>
    <w:p w14:paraId="521A8F55" w14:textId="4774BA20" w:rsidR="00E40D09" w:rsidRDefault="00E40D09" w:rsidP="009C2494">
      <w:pPr>
        <w:autoSpaceDE w:val="0"/>
        <w:autoSpaceDN w:val="0"/>
        <w:adjustRightInd w:val="0"/>
        <w:spacing w:after="0" w:line="240" w:lineRule="auto"/>
        <w:rPr>
          <w:rFonts w:cs="Aldine721BT-Roman"/>
          <w:i/>
          <w:sz w:val="20"/>
          <w:szCs w:val="20"/>
        </w:rPr>
      </w:pPr>
    </w:p>
    <w:p w14:paraId="06AEA0C8" w14:textId="77777777" w:rsidR="00E40D09" w:rsidRDefault="00E40D09" w:rsidP="009C2494">
      <w:pPr>
        <w:autoSpaceDE w:val="0"/>
        <w:autoSpaceDN w:val="0"/>
        <w:adjustRightInd w:val="0"/>
        <w:spacing w:after="0" w:line="240" w:lineRule="auto"/>
        <w:rPr>
          <w:rFonts w:cs="Aldine721BT-Roman"/>
          <w:i/>
          <w:sz w:val="20"/>
          <w:szCs w:val="20"/>
        </w:rPr>
      </w:pPr>
    </w:p>
    <w:p w14:paraId="5B335C10" w14:textId="7FEC7B5B" w:rsidR="00E40D09" w:rsidRDefault="00E40D09" w:rsidP="009C2494">
      <w:pPr>
        <w:autoSpaceDE w:val="0"/>
        <w:autoSpaceDN w:val="0"/>
        <w:adjustRightInd w:val="0"/>
        <w:spacing w:after="0" w:line="240" w:lineRule="auto"/>
        <w:rPr>
          <w:rFonts w:cs="Aldine721BT-Roman"/>
          <w:i/>
          <w:sz w:val="20"/>
          <w:szCs w:val="20"/>
        </w:rPr>
      </w:pPr>
    </w:p>
    <w:p w14:paraId="616AC7BF" w14:textId="4CB60607" w:rsidR="00E40D09" w:rsidRDefault="00E40D09" w:rsidP="009C2494">
      <w:pPr>
        <w:autoSpaceDE w:val="0"/>
        <w:autoSpaceDN w:val="0"/>
        <w:adjustRightInd w:val="0"/>
        <w:spacing w:after="0" w:line="240" w:lineRule="auto"/>
        <w:rPr>
          <w:rFonts w:cs="Aldine721BT-Roman"/>
          <w:i/>
          <w:sz w:val="20"/>
          <w:szCs w:val="20"/>
        </w:rPr>
      </w:pPr>
    </w:p>
    <w:p w14:paraId="6E7E587A" w14:textId="5AA8FBB0" w:rsidR="00E40D09" w:rsidRDefault="00E40D09" w:rsidP="009C2494">
      <w:pPr>
        <w:autoSpaceDE w:val="0"/>
        <w:autoSpaceDN w:val="0"/>
        <w:adjustRightInd w:val="0"/>
        <w:spacing w:after="0" w:line="240" w:lineRule="auto"/>
        <w:rPr>
          <w:rFonts w:cs="Aldine721BT-Roman"/>
          <w:i/>
          <w:sz w:val="20"/>
          <w:szCs w:val="20"/>
        </w:rPr>
      </w:pPr>
    </w:p>
    <w:p w14:paraId="15F74B27" w14:textId="2F041C1E" w:rsidR="00E40D09" w:rsidRDefault="00E40D09" w:rsidP="009C2494">
      <w:pPr>
        <w:autoSpaceDE w:val="0"/>
        <w:autoSpaceDN w:val="0"/>
        <w:adjustRightInd w:val="0"/>
        <w:spacing w:after="0" w:line="240" w:lineRule="auto"/>
        <w:rPr>
          <w:rFonts w:cs="Aldine721BT-Roman"/>
          <w:i/>
          <w:sz w:val="20"/>
          <w:szCs w:val="20"/>
        </w:rPr>
      </w:pPr>
    </w:p>
    <w:p w14:paraId="7B658712" w14:textId="5F9F7058" w:rsidR="00E40D09" w:rsidRDefault="00E40D09" w:rsidP="009C2494">
      <w:pPr>
        <w:autoSpaceDE w:val="0"/>
        <w:autoSpaceDN w:val="0"/>
        <w:adjustRightInd w:val="0"/>
        <w:spacing w:after="0" w:line="240" w:lineRule="auto"/>
        <w:rPr>
          <w:rFonts w:cs="Aldine721BT-Roman"/>
          <w:i/>
          <w:sz w:val="20"/>
          <w:szCs w:val="20"/>
        </w:rPr>
      </w:pPr>
    </w:p>
    <w:p w14:paraId="63DD0A14" w14:textId="11010E99" w:rsidR="00AA1292" w:rsidRDefault="00033AEE" w:rsidP="009C2494">
      <w:pPr>
        <w:autoSpaceDE w:val="0"/>
        <w:autoSpaceDN w:val="0"/>
        <w:adjustRightInd w:val="0"/>
        <w:spacing w:after="0" w:line="240" w:lineRule="auto"/>
        <w:rPr>
          <w:rFonts w:cs="Aldine721BT-Roman"/>
          <w:i/>
          <w:sz w:val="20"/>
          <w:szCs w:val="20"/>
        </w:rPr>
      </w:pPr>
      <w:r w:rsidRPr="0087258F">
        <w:rPr>
          <w:rFonts w:cs="Aldine721BT-Roman"/>
          <w:i/>
          <w:sz w:val="20"/>
          <w:szCs w:val="20"/>
        </w:rPr>
        <w:t>Figure</w:t>
      </w:r>
      <w:r w:rsidR="0087258F" w:rsidRPr="0087258F">
        <w:rPr>
          <w:rFonts w:cs="Aldine721BT-Roman"/>
          <w:i/>
          <w:sz w:val="20"/>
          <w:szCs w:val="20"/>
        </w:rPr>
        <w:t xml:space="preserve"> 8</w:t>
      </w:r>
      <w:r w:rsidRPr="0087258F">
        <w:rPr>
          <w:rFonts w:cs="Aldine721BT-Roman"/>
          <w:i/>
          <w:sz w:val="20"/>
          <w:szCs w:val="20"/>
        </w:rPr>
        <w:t xml:space="preserve">: </w:t>
      </w:r>
      <w:r w:rsidR="00023AF7" w:rsidRPr="0087258F">
        <w:rPr>
          <w:rFonts w:cs="Aldine721BT-Roman"/>
          <w:i/>
          <w:sz w:val="20"/>
          <w:szCs w:val="20"/>
        </w:rPr>
        <w:t>Incorporation of asset risk management into asset management processes.</w:t>
      </w:r>
      <w:r w:rsidR="0087258F">
        <w:rPr>
          <w:rFonts w:cs="Aldine721BT-Roman"/>
          <w:i/>
          <w:sz w:val="20"/>
          <w:szCs w:val="20"/>
        </w:rPr>
        <w:t xml:space="preserve"> (Source: </w:t>
      </w:r>
      <w:r w:rsidR="0087258F" w:rsidRPr="0087258F">
        <w:rPr>
          <w:rFonts w:cs="Aldine721BT-Roman"/>
          <w:i/>
          <w:sz w:val="20"/>
          <w:szCs w:val="20"/>
        </w:rPr>
        <w:t>Deloitte, 2015)</w:t>
      </w:r>
    </w:p>
    <w:p w14:paraId="52DEA4DD" w14:textId="0639B451" w:rsidR="00AA1292" w:rsidRDefault="00AA1292" w:rsidP="009C2494">
      <w:pPr>
        <w:autoSpaceDE w:val="0"/>
        <w:autoSpaceDN w:val="0"/>
        <w:adjustRightInd w:val="0"/>
        <w:spacing w:after="0" w:line="240" w:lineRule="auto"/>
        <w:rPr>
          <w:rFonts w:cs="Aldine721BT-Roman"/>
          <w:i/>
          <w:sz w:val="20"/>
          <w:szCs w:val="20"/>
        </w:rPr>
      </w:pPr>
    </w:p>
    <w:p w14:paraId="743B067C" w14:textId="6A3585C3" w:rsidR="004D67B5" w:rsidRDefault="004D67B5" w:rsidP="009C2494">
      <w:pPr>
        <w:autoSpaceDE w:val="0"/>
        <w:autoSpaceDN w:val="0"/>
        <w:adjustRightInd w:val="0"/>
        <w:spacing w:after="0" w:line="240" w:lineRule="auto"/>
        <w:rPr>
          <w:rFonts w:cs="Aldine721BT-Roman"/>
          <w:b/>
          <w:szCs w:val="20"/>
        </w:rPr>
      </w:pPr>
    </w:p>
    <w:p w14:paraId="77E609DC" w14:textId="6EACBF7D" w:rsidR="005911F5" w:rsidRPr="00AA1292" w:rsidRDefault="00E66567" w:rsidP="009C2494">
      <w:pPr>
        <w:autoSpaceDE w:val="0"/>
        <w:autoSpaceDN w:val="0"/>
        <w:adjustRightInd w:val="0"/>
        <w:spacing w:after="0" w:line="240" w:lineRule="auto"/>
        <w:rPr>
          <w:rFonts w:cs="Aldine721BT-Roman"/>
          <w:i/>
          <w:sz w:val="20"/>
          <w:szCs w:val="20"/>
        </w:rPr>
      </w:pPr>
      <w:r>
        <w:rPr>
          <w:rFonts w:cs="Aldine721BT-Roman"/>
          <w:b/>
          <w:szCs w:val="20"/>
        </w:rPr>
        <w:t>2.7</w:t>
      </w:r>
      <w:r>
        <w:rPr>
          <w:rFonts w:cs="Aldine721BT-Roman"/>
          <w:b/>
          <w:szCs w:val="20"/>
        </w:rPr>
        <w:tab/>
      </w:r>
      <w:r w:rsidR="005911F5">
        <w:rPr>
          <w:rFonts w:cs="Aldine721BT-Roman"/>
          <w:b/>
          <w:szCs w:val="20"/>
        </w:rPr>
        <w:t>Maintenance Standards</w:t>
      </w:r>
    </w:p>
    <w:p w14:paraId="78E8B3A2" w14:textId="51F3E09C" w:rsidR="005911F5" w:rsidRDefault="005911F5" w:rsidP="009C2494">
      <w:pPr>
        <w:autoSpaceDE w:val="0"/>
        <w:autoSpaceDN w:val="0"/>
        <w:adjustRightInd w:val="0"/>
        <w:spacing w:after="0" w:line="240" w:lineRule="auto"/>
        <w:rPr>
          <w:rFonts w:cs="Aldine721BT-Roman"/>
          <w:b/>
          <w:szCs w:val="20"/>
        </w:rPr>
      </w:pPr>
    </w:p>
    <w:p w14:paraId="46A93026" w14:textId="5434ECFF" w:rsidR="005911F5" w:rsidRDefault="000352D7" w:rsidP="009C2494">
      <w:pPr>
        <w:autoSpaceDE w:val="0"/>
        <w:autoSpaceDN w:val="0"/>
        <w:adjustRightInd w:val="0"/>
        <w:spacing w:after="0" w:line="240" w:lineRule="auto"/>
      </w:pPr>
      <w:r>
        <w:t xml:space="preserve">Hon </w:t>
      </w:r>
      <w:r w:rsidR="00AA6037">
        <w:t>Yin Lee and Scott (2008) state</w:t>
      </w:r>
      <w:r>
        <w:t xml:space="preserve"> t</w:t>
      </w:r>
      <w:r w:rsidR="001C1D79">
        <w:t xml:space="preserve">here are different interpretations among organisations about the acceptable </w:t>
      </w:r>
      <w:r w:rsidR="009933B7">
        <w:t xml:space="preserve">standard of </w:t>
      </w:r>
      <w:r w:rsidR="001C1D79">
        <w:t>maintenance</w:t>
      </w:r>
      <w:r w:rsidR="009933B7">
        <w:t>.</w:t>
      </w:r>
      <w:r w:rsidR="001C1D79">
        <w:t xml:space="preserve"> </w:t>
      </w:r>
      <w:r w:rsidR="00AA6037">
        <w:t>T</w:t>
      </w:r>
      <w:r w:rsidR="001C1D79">
        <w:t>h</w:t>
      </w:r>
      <w:r w:rsidR="006843E4">
        <w:t>e</w:t>
      </w:r>
      <w:r w:rsidR="001C1D79">
        <w:t xml:space="preserve"> standard is influenced very much by the available resources, </w:t>
      </w:r>
      <w:r w:rsidR="006843E4">
        <w:t xml:space="preserve">where </w:t>
      </w:r>
      <w:r w:rsidR="001C1D79">
        <w:t xml:space="preserve">maintenance personnel </w:t>
      </w:r>
      <w:r w:rsidR="00D10865">
        <w:t>must</w:t>
      </w:r>
      <w:r w:rsidR="001C1D79">
        <w:t xml:space="preserve"> define maintenance standard</w:t>
      </w:r>
      <w:r w:rsidR="00E05D41">
        <w:t>s</w:t>
      </w:r>
      <w:r w:rsidR="001C1D79">
        <w:t xml:space="preserve"> by looking at the balanc</w:t>
      </w:r>
      <w:r w:rsidR="006843E4">
        <w:t>e</w:t>
      </w:r>
      <w:r w:rsidR="001C1D79">
        <w:t xml:space="preserve"> between the facility cost and maintenance resources</w:t>
      </w:r>
      <w:r w:rsidR="006843E4">
        <w:t>, although it is understood and accepted that the baseline should comply with statutory reg</w:t>
      </w:r>
      <w:r w:rsidR="00D10865">
        <w:t>ul</w:t>
      </w:r>
      <w:r w:rsidR="006843E4">
        <w:t>ations.</w:t>
      </w:r>
    </w:p>
    <w:p w14:paraId="0B157EA2" w14:textId="3A639859" w:rsidR="00D10865" w:rsidRDefault="00D10865" w:rsidP="009C2494">
      <w:pPr>
        <w:autoSpaceDE w:val="0"/>
        <w:autoSpaceDN w:val="0"/>
        <w:adjustRightInd w:val="0"/>
        <w:spacing w:after="0" w:line="240" w:lineRule="auto"/>
      </w:pPr>
    </w:p>
    <w:p w14:paraId="0CA7A5D9" w14:textId="595D8A8E" w:rsidR="006843E4" w:rsidRDefault="00D10865" w:rsidP="00D10865">
      <w:pPr>
        <w:autoSpaceDE w:val="0"/>
        <w:autoSpaceDN w:val="0"/>
        <w:adjustRightInd w:val="0"/>
        <w:spacing w:after="0" w:line="240" w:lineRule="auto"/>
        <w:ind w:firstLine="720"/>
      </w:pPr>
      <w:r>
        <w:rPr>
          <w:noProof/>
          <w:lang w:eastAsia="en-GB"/>
        </w:rPr>
        <w:drawing>
          <wp:inline distT="0" distB="0" distL="0" distR="0" wp14:anchorId="1753A347" wp14:editId="1DF1F50E">
            <wp:extent cx="4781550" cy="2581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781550" cy="2581275"/>
                    </a:xfrm>
                    <a:prstGeom prst="rect">
                      <a:avLst/>
                    </a:prstGeom>
                  </pic:spPr>
                </pic:pic>
              </a:graphicData>
            </a:graphic>
          </wp:inline>
        </w:drawing>
      </w:r>
    </w:p>
    <w:p w14:paraId="6C9F8F5E" w14:textId="3B9B5E9D" w:rsidR="00D10865" w:rsidRPr="0087258F" w:rsidRDefault="00D10865" w:rsidP="00D10865">
      <w:pPr>
        <w:autoSpaceDE w:val="0"/>
        <w:autoSpaceDN w:val="0"/>
        <w:adjustRightInd w:val="0"/>
        <w:spacing w:after="0" w:line="240" w:lineRule="auto"/>
        <w:rPr>
          <w:i/>
          <w:sz w:val="20"/>
        </w:rPr>
      </w:pPr>
      <w:r w:rsidRPr="0087258F">
        <w:rPr>
          <w:i/>
          <w:sz w:val="20"/>
        </w:rPr>
        <w:t>Figure</w:t>
      </w:r>
      <w:r w:rsidR="0087258F" w:rsidRPr="0087258F">
        <w:rPr>
          <w:i/>
          <w:sz w:val="20"/>
        </w:rPr>
        <w:t xml:space="preserve"> 9</w:t>
      </w:r>
      <w:r w:rsidRPr="0087258F">
        <w:rPr>
          <w:i/>
          <w:sz w:val="20"/>
        </w:rPr>
        <w:t>: Major influences on acceptable maintenance standard. (Source</w:t>
      </w:r>
      <w:r w:rsidR="009319AD" w:rsidRPr="0087258F">
        <w:rPr>
          <w:i/>
          <w:sz w:val="20"/>
        </w:rPr>
        <w:t>:</w:t>
      </w:r>
      <w:r w:rsidRPr="0087258F">
        <w:rPr>
          <w:i/>
          <w:sz w:val="20"/>
        </w:rPr>
        <w:t xml:space="preserve"> Hon Yin Lee and Scott, 2008)</w:t>
      </w:r>
    </w:p>
    <w:p w14:paraId="637A69BE" w14:textId="5793573B" w:rsidR="005911F5" w:rsidRDefault="005911F5" w:rsidP="009C2494">
      <w:pPr>
        <w:autoSpaceDE w:val="0"/>
        <w:autoSpaceDN w:val="0"/>
        <w:adjustRightInd w:val="0"/>
        <w:spacing w:after="0" w:line="240" w:lineRule="auto"/>
        <w:rPr>
          <w:rFonts w:cs="Aldine721BT-Roman"/>
          <w:b/>
          <w:szCs w:val="20"/>
        </w:rPr>
      </w:pPr>
    </w:p>
    <w:p w14:paraId="21D1EE38" w14:textId="6F9AAFC0" w:rsidR="00D10865" w:rsidRPr="00D10865" w:rsidRDefault="00AA6037" w:rsidP="009C2494">
      <w:pPr>
        <w:autoSpaceDE w:val="0"/>
        <w:autoSpaceDN w:val="0"/>
        <w:adjustRightInd w:val="0"/>
        <w:spacing w:after="0" w:line="240" w:lineRule="auto"/>
        <w:rPr>
          <w:rFonts w:cs="Aldine721BT-Roman"/>
          <w:szCs w:val="20"/>
        </w:rPr>
      </w:pPr>
      <w:r>
        <w:rPr>
          <w:rFonts w:cs="Aldine721BT-Roman"/>
          <w:szCs w:val="20"/>
        </w:rPr>
        <w:t>A number of organisations</w:t>
      </w:r>
      <w:r w:rsidR="009C6F26">
        <w:rPr>
          <w:rFonts w:cs="Aldine721BT-Roman"/>
          <w:szCs w:val="20"/>
        </w:rPr>
        <w:t xml:space="preserve"> provide guidance and set standards for bu</w:t>
      </w:r>
      <w:r>
        <w:rPr>
          <w:rFonts w:cs="Aldine721BT-Roman"/>
          <w:szCs w:val="20"/>
        </w:rPr>
        <w:t>ilding maintenance. E.g. in</w:t>
      </w:r>
      <w:r w:rsidR="009C6F26">
        <w:rPr>
          <w:rFonts w:cs="Aldine721BT-Roman"/>
          <w:szCs w:val="20"/>
        </w:rPr>
        <w:t xml:space="preserve"> the United States of America the Model National Building Codes set guidelines and regulations and in </w:t>
      </w:r>
      <w:r w:rsidR="009C6F26">
        <w:rPr>
          <w:rFonts w:cs="Aldine721BT-Roman"/>
          <w:szCs w:val="20"/>
        </w:rPr>
        <w:lastRenderedPageBreak/>
        <w:t>the UK standards are set by the British Standard documents. Other guidance in the UK specifically aimed at Facilities Management is provided by SFG 20 and CIBSE Guide M.</w:t>
      </w:r>
    </w:p>
    <w:p w14:paraId="2FF780E5" w14:textId="09D5F6EE" w:rsidR="00D10865" w:rsidRDefault="00D10865" w:rsidP="009C2494">
      <w:pPr>
        <w:autoSpaceDE w:val="0"/>
        <w:autoSpaceDN w:val="0"/>
        <w:adjustRightInd w:val="0"/>
        <w:spacing w:after="0" w:line="240" w:lineRule="auto"/>
        <w:rPr>
          <w:rFonts w:cs="Aldine721BT-Roman"/>
          <w:b/>
          <w:szCs w:val="20"/>
        </w:rPr>
      </w:pPr>
    </w:p>
    <w:p w14:paraId="6CF5C0BD" w14:textId="6A3E0063" w:rsidR="00023AF7" w:rsidRDefault="00E66567" w:rsidP="009C2494">
      <w:pPr>
        <w:autoSpaceDE w:val="0"/>
        <w:autoSpaceDN w:val="0"/>
        <w:adjustRightInd w:val="0"/>
        <w:spacing w:after="0" w:line="240" w:lineRule="auto"/>
        <w:rPr>
          <w:rFonts w:cs="Aldine721BT-Roman"/>
          <w:b/>
          <w:szCs w:val="20"/>
        </w:rPr>
      </w:pPr>
      <w:r>
        <w:rPr>
          <w:rFonts w:cs="Aldine721BT-Roman"/>
          <w:b/>
          <w:szCs w:val="20"/>
        </w:rPr>
        <w:t>2.8</w:t>
      </w:r>
      <w:r>
        <w:rPr>
          <w:rFonts w:cs="Aldine721BT-Roman"/>
          <w:b/>
          <w:szCs w:val="20"/>
        </w:rPr>
        <w:tab/>
      </w:r>
      <w:r w:rsidR="00023AF7" w:rsidRPr="00023AF7">
        <w:rPr>
          <w:rFonts w:cs="Aldine721BT-Roman"/>
          <w:b/>
          <w:szCs w:val="20"/>
        </w:rPr>
        <w:t>Summary</w:t>
      </w:r>
    </w:p>
    <w:p w14:paraId="505A7A84" w14:textId="3A6A5792" w:rsidR="00023AF7" w:rsidRDefault="00023AF7" w:rsidP="009C2494">
      <w:pPr>
        <w:autoSpaceDE w:val="0"/>
        <w:autoSpaceDN w:val="0"/>
        <w:adjustRightInd w:val="0"/>
        <w:spacing w:after="0" w:line="240" w:lineRule="auto"/>
        <w:rPr>
          <w:rFonts w:cs="Aldine721BT-Roman"/>
          <w:b/>
          <w:szCs w:val="20"/>
        </w:rPr>
      </w:pPr>
    </w:p>
    <w:p w14:paraId="7F0D723A" w14:textId="2AC01D9D" w:rsidR="0057273A" w:rsidRDefault="00997A98" w:rsidP="009C2494">
      <w:pPr>
        <w:autoSpaceDE w:val="0"/>
        <w:autoSpaceDN w:val="0"/>
        <w:adjustRightInd w:val="0"/>
        <w:spacing w:after="0" w:line="240" w:lineRule="auto"/>
      </w:pPr>
      <w:r>
        <w:rPr>
          <w:rFonts w:cs="Aldine721BT-Roman"/>
          <w:szCs w:val="20"/>
        </w:rPr>
        <w:t>The</w:t>
      </w:r>
      <w:r w:rsidR="00D10B53">
        <w:rPr>
          <w:rFonts w:cs="Aldine721BT-Roman"/>
          <w:szCs w:val="20"/>
        </w:rPr>
        <w:t xml:space="preserve"> review</w:t>
      </w:r>
      <w:r>
        <w:rPr>
          <w:rFonts w:cs="Aldine721BT-Roman"/>
          <w:szCs w:val="20"/>
        </w:rPr>
        <w:t xml:space="preserve"> of maintenance strategies</w:t>
      </w:r>
      <w:r w:rsidR="00D10B53">
        <w:rPr>
          <w:rFonts w:cs="Aldine721BT-Roman"/>
          <w:szCs w:val="20"/>
        </w:rPr>
        <w:t xml:space="preserve"> </w:t>
      </w:r>
      <w:r w:rsidR="00E2784D">
        <w:rPr>
          <w:rFonts w:cs="Aldine721BT-Roman"/>
          <w:szCs w:val="20"/>
        </w:rPr>
        <w:t>provided both posit</w:t>
      </w:r>
      <w:r w:rsidR="0032787A">
        <w:rPr>
          <w:rFonts w:cs="Aldine721BT-Roman"/>
          <w:szCs w:val="20"/>
        </w:rPr>
        <w:t xml:space="preserve">ives and negative influences </w:t>
      </w:r>
      <w:r w:rsidR="00E2784D">
        <w:rPr>
          <w:rFonts w:cs="Aldine721BT-Roman"/>
          <w:szCs w:val="20"/>
        </w:rPr>
        <w:t>to the use</w:t>
      </w:r>
      <w:r w:rsidR="0032787A">
        <w:rPr>
          <w:rFonts w:cs="Aldine721BT-Roman"/>
          <w:szCs w:val="20"/>
        </w:rPr>
        <w:t xml:space="preserve"> of each strategy. The</w:t>
      </w:r>
      <w:r w:rsidR="00E2784D">
        <w:rPr>
          <w:rFonts w:cs="Aldine721BT-Roman"/>
          <w:szCs w:val="20"/>
        </w:rPr>
        <w:t xml:space="preserve"> greatest opportunity for adding value to a property portfolio lies within the implementation of a predictive maintenance approach.</w:t>
      </w:r>
      <w:r w:rsidR="0032787A">
        <w:rPr>
          <w:rFonts w:cs="Aldine721BT-Roman"/>
          <w:szCs w:val="20"/>
        </w:rPr>
        <w:t xml:space="preserve"> L</w:t>
      </w:r>
      <w:r w:rsidR="00E91644">
        <w:rPr>
          <w:rFonts w:cs="Aldine721BT-Roman"/>
          <w:szCs w:val="20"/>
        </w:rPr>
        <w:t>iterature</w:t>
      </w:r>
      <w:r w:rsidR="0032787A">
        <w:rPr>
          <w:rFonts w:cs="Aldine721BT-Roman"/>
          <w:szCs w:val="20"/>
        </w:rPr>
        <w:t xml:space="preserve"> discovered</w:t>
      </w:r>
      <w:r w:rsidR="00D10B53">
        <w:rPr>
          <w:rFonts w:cs="Aldine721BT-Roman"/>
          <w:szCs w:val="20"/>
        </w:rPr>
        <w:t xml:space="preserve"> that this approach can provide significant savings </w:t>
      </w:r>
      <w:r w:rsidR="00CE490D">
        <w:rPr>
          <w:rFonts w:cs="Aldine721BT-Roman"/>
          <w:szCs w:val="20"/>
        </w:rPr>
        <w:t>over a lo</w:t>
      </w:r>
      <w:r w:rsidR="00E91644">
        <w:rPr>
          <w:rFonts w:cs="Aldine721BT-Roman"/>
          <w:szCs w:val="20"/>
        </w:rPr>
        <w:t>ng time period. One of the key elements required to implement this strategy was the access to good quali</w:t>
      </w:r>
      <w:r w:rsidR="0057273A">
        <w:rPr>
          <w:rFonts w:cs="Aldine721BT-Roman"/>
          <w:szCs w:val="20"/>
        </w:rPr>
        <w:t>ty data</w:t>
      </w:r>
      <w:r w:rsidR="0032787A">
        <w:rPr>
          <w:rFonts w:cs="Aldine721BT-Roman"/>
          <w:szCs w:val="20"/>
        </w:rPr>
        <w:t xml:space="preserve"> provided through the effective use of CAFM systems or output data produced by sensors. However, </w:t>
      </w:r>
      <w:r w:rsidR="0057273A">
        <w:t xml:space="preserve">Hodge, </w:t>
      </w:r>
      <w:proofErr w:type="spellStart"/>
      <w:r w:rsidR="0057273A">
        <w:t>Poglitsch</w:t>
      </w:r>
      <w:proofErr w:type="spellEnd"/>
      <w:r w:rsidR="0057273A">
        <w:t xml:space="preserve"> and </w:t>
      </w:r>
      <w:proofErr w:type="spellStart"/>
      <w:r w:rsidR="0057273A">
        <w:t>Ankerstjerne</w:t>
      </w:r>
      <w:proofErr w:type="spellEnd"/>
      <w:r w:rsidR="0057273A">
        <w:t xml:space="preserve"> (2014) recognised in their study that harnessing good quality</w:t>
      </w:r>
      <w:r w:rsidR="0032787A">
        <w:t xml:space="preserve"> data for strategic purposes posed major issues which re-enforced</w:t>
      </w:r>
      <w:r w:rsidR="0057273A">
        <w:t xml:space="preserve"> the aim of this study to fill the gap in data interpretation.</w:t>
      </w:r>
    </w:p>
    <w:p w14:paraId="5A239407" w14:textId="0066B3D4" w:rsidR="00CE490D" w:rsidRDefault="0048256C" w:rsidP="009C2494">
      <w:pPr>
        <w:autoSpaceDE w:val="0"/>
        <w:autoSpaceDN w:val="0"/>
        <w:adjustRightInd w:val="0"/>
        <w:spacing w:after="0" w:line="240" w:lineRule="auto"/>
        <w:rPr>
          <w:rFonts w:cs="Aldine721BT-Roman"/>
          <w:szCs w:val="20"/>
        </w:rPr>
      </w:pPr>
      <w:r>
        <w:rPr>
          <w:rFonts w:cs="Aldine721BT-Roman"/>
          <w:szCs w:val="20"/>
        </w:rPr>
        <w:t xml:space="preserve"> </w:t>
      </w:r>
    </w:p>
    <w:p w14:paraId="1FAD56A1" w14:textId="77777777" w:rsidR="004165DE" w:rsidRDefault="0057273A" w:rsidP="009C2494">
      <w:pPr>
        <w:autoSpaceDE w:val="0"/>
        <w:autoSpaceDN w:val="0"/>
        <w:adjustRightInd w:val="0"/>
        <w:spacing w:after="0" w:line="240" w:lineRule="auto"/>
      </w:pPr>
      <w:r>
        <w:rPr>
          <w:rFonts w:cs="DIN-Light"/>
          <w:szCs w:val="18"/>
        </w:rPr>
        <w:t>Computer-Aided Facility M</w:t>
      </w:r>
      <w:r w:rsidRPr="002A3C7E">
        <w:rPr>
          <w:rFonts w:cs="DIN-Light"/>
          <w:szCs w:val="18"/>
        </w:rPr>
        <w:t>anag</w:t>
      </w:r>
      <w:r>
        <w:rPr>
          <w:rFonts w:cs="DIN-Light"/>
          <w:szCs w:val="18"/>
        </w:rPr>
        <w:t xml:space="preserve">ement (CAFM) system have been in extensive use since the 1990’s with the aim to provide efficient </w:t>
      </w:r>
      <w:r w:rsidRPr="002A3C7E">
        <w:rPr>
          <w:rFonts w:cs="DIN-Light"/>
          <w:szCs w:val="18"/>
        </w:rPr>
        <w:t>information technology (IT) for mapping, evaluation and controlling</w:t>
      </w:r>
      <w:r>
        <w:rPr>
          <w:rFonts w:cs="DIN-Light"/>
          <w:szCs w:val="18"/>
        </w:rPr>
        <w:t xml:space="preserve"> </w:t>
      </w:r>
      <w:r w:rsidRPr="002A3C7E">
        <w:rPr>
          <w:rFonts w:cs="DIN-Light"/>
          <w:szCs w:val="18"/>
        </w:rPr>
        <w:t>of facility management structures and processes.</w:t>
      </w:r>
      <w:r>
        <w:rPr>
          <w:rFonts w:cs="DIN-Light"/>
          <w:szCs w:val="18"/>
        </w:rPr>
        <w:t xml:space="preserve"> </w:t>
      </w:r>
      <w:r w:rsidR="0032787A">
        <w:rPr>
          <w:rFonts w:cs="AdvPS405B6"/>
          <w:szCs w:val="20"/>
        </w:rPr>
        <w:t xml:space="preserve">Bainbridge and Finch </w:t>
      </w:r>
      <w:r w:rsidR="00EC45CF">
        <w:rPr>
          <w:rFonts w:cs="AdvPS405B6"/>
          <w:szCs w:val="20"/>
        </w:rPr>
        <w:t>(2009) explored the use of C</w:t>
      </w:r>
      <w:r w:rsidR="0032787A">
        <w:rPr>
          <w:rFonts w:cs="AdvPS405B6"/>
          <w:szCs w:val="20"/>
        </w:rPr>
        <w:t>AFM systems and</w:t>
      </w:r>
      <w:r w:rsidR="00EC45CF">
        <w:rPr>
          <w:rFonts w:cs="AdvPS405B6"/>
          <w:szCs w:val="20"/>
        </w:rPr>
        <w:t xml:space="preserve"> found that 69% of the</w:t>
      </w:r>
      <w:r w:rsidR="001B3CB3">
        <w:rPr>
          <w:rFonts w:cs="AdvPS405B6"/>
          <w:szCs w:val="20"/>
        </w:rPr>
        <w:t>ir</w:t>
      </w:r>
      <w:r w:rsidR="00EC45CF">
        <w:rPr>
          <w:rFonts w:cs="AdvPS405B6"/>
          <w:szCs w:val="20"/>
        </w:rPr>
        <w:t xml:space="preserve"> research participants did not use their system</w:t>
      </w:r>
      <w:r w:rsidR="001B3CB3">
        <w:rPr>
          <w:rFonts w:cs="AdvPS405B6"/>
          <w:szCs w:val="20"/>
        </w:rPr>
        <w:t>s for strategic influence. More recent investigations</w:t>
      </w:r>
      <w:r w:rsidR="00EC45CF">
        <w:rPr>
          <w:rFonts w:cs="AdvPS405B6"/>
          <w:szCs w:val="20"/>
        </w:rPr>
        <w:t xml:space="preserve"> of CAFM systems </w:t>
      </w:r>
      <w:r w:rsidR="001B3CB3">
        <w:rPr>
          <w:rFonts w:cs="AdvPS405B6"/>
          <w:szCs w:val="20"/>
        </w:rPr>
        <w:t xml:space="preserve">by </w:t>
      </w:r>
      <w:proofErr w:type="spellStart"/>
      <w:r w:rsidR="00EC45CF">
        <w:t>Araszkiewicz</w:t>
      </w:r>
      <w:proofErr w:type="spellEnd"/>
      <w:r w:rsidR="00EC45CF">
        <w:t xml:space="preserve"> (2017) discovered the challenges associ</w:t>
      </w:r>
      <w:r w:rsidR="001B3CB3">
        <w:t>ated with systems within FM are:</w:t>
      </w:r>
      <w:r w:rsidR="00EC45CF">
        <w:t xml:space="preserve"> interoperability and enhancement of data integra</w:t>
      </w:r>
      <w:r w:rsidR="001B3CB3">
        <w:t>tion,</w:t>
      </w:r>
      <w:r w:rsidR="00EC45CF">
        <w:t xml:space="preserve"> augmented knowledge management and enriched training and competence development for facility managers.</w:t>
      </w:r>
    </w:p>
    <w:p w14:paraId="31E11D67" w14:textId="77777777" w:rsidR="004165DE" w:rsidRDefault="004165DE" w:rsidP="009C2494">
      <w:pPr>
        <w:autoSpaceDE w:val="0"/>
        <w:autoSpaceDN w:val="0"/>
        <w:adjustRightInd w:val="0"/>
        <w:spacing w:after="0" w:line="240" w:lineRule="auto"/>
      </w:pPr>
    </w:p>
    <w:p w14:paraId="153B59B2" w14:textId="2E6D3406" w:rsidR="001B3CB3" w:rsidRDefault="004165DE" w:rsidP="009C2494">
      <w:pPr>
        <w:autoSpaceDE w:val="0"/>
        <w:autoSpaceDN w:val="0"/>
        <w:adjustRightInd w:val="0"/>
        <w:spacing w:after="0" w:line="240" w:lineRule="auto"/>
      </w:pPr>
      <w:r>
        <w:t xml:space="preserve">The reviewed literature highlights operating CAFM systems are not providing FM’s the strategic information required to make key decisions. Without further research into the uses of CAFM systems it is unclear as to how this can be remedied, although </w:t>
      </w:r>
      <w:proofErr w:type="spellStart"/>
      <w:r>
        <w:t>IoT</w:t>
      </w:r>
      <w:proofErr w:type="spellEnd"/>
      <w:r>
        <w:t xml:space="preserve"> has potential to be a useful alternative in the future. This does however confirm that good quality asset data that is presented within the correct format or framework is key, and further supports the need for this study.</w:t>
      </w:r>
      <w:r w:rsidR="00EC45CF">
        <w:t xml:space="preserve"> </w:t>
      </w:r>
    </w:p>
    <w:p w14:paraId="40500328" w14:textId="77777777" w:rsidR="001B3CB3" w:rsidRDefault="001B3CB3" w:rsidP="009C2494">
      <w:pPr>
        <w:autoSpaceDE w:val="0"/>
        <w:autoSpaceDN w:val="0"/>
        <w:adjustRightInd w:val="0"/>
        <w:spacing w:after="0" w:line="240" w:lineRule="auto"/>
      </w:pPr>
    </w:p>
    <w:p w14:paraId="26371FD6" w14:textId="77777777" w:rsidR="001B3CB3" w:rsidRDefault="001B3CB3" w:rsidP="009C2494">
      <w:pPr>
        <w:autoSpaceDE w:val="0"/>
        <w:autoSpaceDN w:val="0"/>
        <w:adjustRightInd w:val="0"/>
        <w:spacing w:after="0" w:line="240" w:lineRule="auto"/>
      </w:pPr>
      <w:r>
        <w:t xml:space="preserve">The introduction of </w:t>
      </w:r>
      <w:proofErr w:type="spellStart"/>
      <w:r>
        <w:t>IoT</w:t>
      </w:r>
      <w:proofErr w:type="spellEnd"/>
      <w:r>
        <w:t xml:space="preserve"> is set to </w:t>
      </w:r>
      <w:r w:rsidR="00A60D53">
        <w:t xml:space="preserve">change the way data is gathered. Corporate Real Estate Managers and FM's are keen to utilise the </w:t>
      </w:r>
      <w:proofErr w:type="spellStart"/>
      <w:r w:rsidR="00A60D53">
        <w:t>IoT</w:t>
      </w:r>
      <w:proofErr w:type="spellEnd"/>
      <w:r w:rsidR="00A60D53">
        <w:t xml:space="preserve"> software to provide flexible, agile, and unified solutions that drive continuous operational efficiency and sustainability, at sc</w:t>
      </w:r>
      <w:r w:rsidR="000F1B48">
        <w:t>ale, across building portfolios</w:t>
      </w:r>
      <w:r w:rsidR="00A60D53">
        <w:t xml:space="preserve"> (Pandey, A. 2018)</w:t>
      </w:r>
      <w:r w:rsidR="000F1B48">
        <w:t>.</w:t>
      </w:r>
      <w:r>
        <w:t xml:space="preserve"> Advantages of</w:t>
      </w:r>
      <w:r w:rsidR="00A60D53">
        <w:t xml:space="preserve"> </w:t>
      </w:r>
      <w:proofErr w:type="spellStart"/>
      <w:r w:rsidR="00A60D53">
        <w:t>IoT</w:t>
      </w:r>
      <w:proofErr w:type="spellEnd"/>
      <w:r w:rsidR="00A60D53">
        <w:t xml:space="preserve"> set out by</w:t>
      </w:r>
      <w:r w:rsidR="000F1B48" w:rsidRPr="000F1B48">
        <w:t xml:space="preserve"> </w:t>
      </w:r>
      <w:proofErr w:type="spellStart"/>
      <w:r>
        <w:t>Streather</w:t>
      </w:r>
      <w:proofErr w:type="spellEnd"/>
      <w:r>
        <w:t xml:space="preserve"> (2016)</w:t>
      </w:r>
      <w:r w:rsidR="000F1B48">
        <w:t xml:space="preserve"> show that this tec</w:t>
      </w:r>
      <w:r>
        <w:t xml:space="preserve">hnology could </w:t>
      </w:r>
      <w:r w:rsidR="000F1B48">
        <w:t>significant</w:t>
      </w:r>
      <w:r>
        <w:t xml:space="preserve">ly impact how </w:t>
      </w:r>
      <w:r w:rsidR="000F1B48">
        <w:t>data is utilised in the future</w:t>
      </w:r>
      <w:r>
        <w:t xml:space="preserve"> to improve the workplace experience</w:t>
      </w:r>
      <w:r w:rsidR="000F1B48">
        <w:t xml:space="preserve">. </w:t>
      </w:r>
    </w:p>
    <w:p w14:paraId="24EAACFB" w14:textId="36981D31" w:rsidR="00EC45CF" w:rsidRDefault="00EC45CF" w:rsidP="009C2494">
      <w:pPr>
        <w:autoSpaceDE w:val="0"/>
        <w:autoSpaceDN w:val="0"/>
        <w:adjustRightInd w:val="0"/>
        <w:spacing w:after="0" w:line="240" w:lineRule="auto"/>
      </w:pPr>
    </w:p>
    <w:p w14:paraId="32B4CBD3" w14:textId="22C36430" w:rsidR="00C6610B" w:rsidRDefault="00EC45CF" w:rsidP="009C2494">
      <w:pPr>
        <w:autoSpaceDE w:val="0"/>
        <w:autoSpaceDN w:val="0"/>
        <w:adjustRightInd w:val="0"/>
        <w:spacing w:after="0" w:line="240" w:lineRule="auto"/>
        <w:rPr>
          <w:rFonts w:cs="Aldine721BT-Roman"/>
          <w:szCs w:val="20"/>
        </w:rPr>
      </w:pPr>
      <w:r>
        <w:t>The comment from</w:t>
      </w:r>
      <w:r w:rsidR="00C6610B">
        <w:rPr>
          <w:rFonts w:cs="Aldine721BT-Roman"/>
          <w:szCs w:val="20"/>
        </w:rPr>
        <w:t xml:space="preserve"> </w:t>
      </w:r>
      <w:proofErr w:type="spellStart"/>
      <w:r>
        <w:t>Araszkiewicz</w:t>
      </w:r>
      <w:proofErr w:type="spellEnd"/>
      <w:r>
        <w:t xml:space="preserve"> (2017) </w:t>
      </w:r>
      <w:r w:rsidR="00E83F6C">
        <w:t>regarding competence development of facilities managers was explored further</w:t>
      </w:r>
      <w:r w:rsidR="002B74D5">
        <w:t xml:space="preserve"> within the review</w:t>
      </w:r>
      <w:r w:rsidR="00E83F6C">
        <w:t xml:space="preserve">. </w:t>
      </w:r>
      <w:r w:rsidR="00170E9C">
        <w:t xml:space="preserve">RICS (2018) found that Facilities Managers find it challenging to collect the right level of </w:t>
      </w:r>
      <w:r w:rsidR="002B74D5">
        <w:t xml:space="preserve">asset </w:t>
      </w:r>
      <w:r w:rsidR="00170E9C">
        <w:t>data, interpret it effectively and communicate its implications t</w:t>
      </w:r>
      <w:r w:rsidR="002B74D5">
        <w:t xml:space="preserve">o the business. Furthermore, studies by </w:t>
      </w:r>
      <w:r w:rsidR="002B74D5">
        <w:rPr>
          <w:rFonts w:cs="DIN-Light"/>
          <w:szCs w:val="18"/>
        </w:rPr>
        <w:t>BIFM (2018) and IFMS, RICS (2017) all confirmed</w:t>
      </w:r>
      <w:r w:rsidR="00E83F6C">
        <w:rPr>
          <w:rFonts w:cs="DIN-Light"/>
          <w:szCs w:val="18"/>
        </w:rPr>
        <w:t xml:space="preserve"> a skills gap</w:t>
      </w:r>
      <w:r w:rsidR="002B74D5">
        <w:rPr>
          <w:rFonts w:cs="DIN-Light"/>
          <w:szCs w:val="18"/>
        </w:rPr>
        <w:t xml:space="preserve"> was</w:t>
      </w:r>
      <w:r w:rsidR="00E83F6C">
        <w:rPr>
          <w:rFonts w:cs="DIN-Light"/>
          <w:szCs w:val="18"/>
        </w:rPr>
        <w:t xml:space="preserve"> developing in the industry, although this study felt further rese</w:t>
      </w:r>
      <w:r w:rsidR="002B74D5">
        <w:rPr>
          <w:rFonts w:cs="DIN-Light"/>
          <w:szCs w:val="18"/>
        </w:rPr>
        <w:t xml:space="preserve">arch into industry skills gap is required </w:t>
      </w:r>
      <w:r w:rsidR="00170E9C">
        <w:rPr>
          <w:rFonts w:cs="DIN-Light"/>
          <w:szCs w:val="18"/>
        </w:rPr>
        <w:t xml:space="preserve">to </w:t>
      </w:r>
      <w:r w:rsidR="002B74D5">
        <w:rPr>
          <w:rFonts w:cs="DIN-Light"/>
          <w:szCs w:val="18"/>
        </w:rPr>
        <w:t>explore</w:t>
      </w:r>
      <w:r w:rsidR="000F1B48">
        <w:rPr>
          <w:rFonts w:cs="DIN-Light"/>
          <w:szCs w:val="18"/>
        </w:rPr>
        <w:t xml:space="preserve"> other factors could be contributing to a lack of skills</w:t>
      </w:r>
      <w:r w:rsidR="00E83F6C">
        <w:rPr>
          <w:rFonts w:cs="DIN-Light"/>
          <w:szCs w:val="18"/>
        </w:rPr>
        <w:t>.</w:t>
      </w:r>
      <w:r w:rsidR="00170E9C">
        <w:rPr>
          <w:rFonts w:cs="DIN-Light"/>
          <w:szCs w:val="18"/>
        </w:rPr>
        <w:t xml:space="preserve"> </w:t>
      </w:r>
      <w:r w:rsidR="002B74D5">
        <w:rPr>
          <w:rFonts w:cs="DIN-Light"/>
          <w:szCs w:val="18"/>
        </w:rPr>
        <w:t xml:space="preserve">Discovering a skills gap is significant to this study. </w:t>
      </w:r>
      <w:r w:rsidR="00170E9C">
        <w:rPr>
          <w:rFonts w:cs="DIN-Light"/>
          <w:szCs w:val="18"/>
        </w:rPr>
        <w:t>IWFM</w:t>
      </w:r>
      <w:r w:rsidR="00E83F6C">
        <w:rPr>
          <w:rFonts w:cs="DIN-Light"/>
          <w:szCs w:val="18"/>
        </w:rPr>
        <w:t xml:space="preserve"> (2020) reported that d</w:t>
      </w:r>
      <w:r w:rsidR="002B74D5">
        <w:t xml:space="preserve">ata analytics is </w:t>
      </w:r>
      <w:r w:rsidR="00E83F6C">
        <w:t>a required skill set for FM in the near future</w:t>
      </w:r>
      <w:r w:rsidR="00170E9C">
        <w:t xml:space="preserve"> indicating robust skill development</w:t>
      </w:r>
      <w:r w:rsidR="00555286">
        <w:t xml:space="preserve"> in this</w:t>
      </w:r>
      <w:r w:rsidR="00170E9C">
        <w:t xml:space="preserve"> area will be required to fill this gap.</w:t>
      </w:r>
      <w:r w:rsidR="002B74D5">
        <w:t xml:space="preserve"> It further conf</w:t>
      </w:r>
      <w:r w:rsidR="00A25F27">
        <w:t>irms the need for this study.</w:t>
      </w:r>
      <w:r w:rsidR="00E83F6C">
        <w:rPr>
          <w:rFonts w:cs="DIN-Light"/>
          <w:szCs w:val="18"/>
        </w:rPr>
        <w:t xml:space="preserve"> </w:t>
      </w:r>
    </w:p>
    <w:p w14:paraId="5106C42C" w14:textId="77777777" w:rsidR="00C6610B" w:rsidRDefault="00C6610B" w:rsidP="009C2494">
      <w:pPr>
        <w:autoSpaceDE w:val="0"/>
        <w:autoSpaceDN w:val="0"/>
        <w:adjustRightInd w:val="0"/>
        <w:spacing w:after="0" w:line="240" w:lineRule="auto"/>
        <w:rPr>
          <w:rFonts w:cs="Aldine721BT-Roman"/>
          <w:szCs w:val="20"/>
        </w:rPr>
      </w:pPr>
    </w:p>
    <w:p w14:paraId="08713BE0" w14:textId="650DAAB5" w:rsidR="00555286" w:rsidRDefault="00C6610B" w:rsidP="009C2494">
      <w:pPr>
        <w:autoSpaceDE w:val="0"/>
        <w:autoSpaceDN w:val="0"/>
        <w:adjustRightInd w:val="0"/>
        <w:spacing w:after="0" w:line="240" w:lineRule="auto"/>
        <w:rPr>
          <w:rFonts w:cs="Aldine721BT-Roman"/>
          <w:szCs w:val="20"/>
        </w:rPr>
      </w:pPr>
      <w:r>
        <w:rPr>
          <w:rFonts w:cs="Aldine721BT-Roman"/>
          <w:szCs w:val="20"/>
        </w:rPr>
        <w:t>Litera</w:t>
      </w:r>
      <w:r w:rsidR="00A9292B">
        <w:rPr>
          <w:rFonts w:cs="Aldine721BT-Roman"/>
          <w:szCs w:val="20"/>
        </w:rPr>
        <w:t>ture by</w:t>
      </w:r>
      <w:r w:rsidR="00A25F27">
        <w:rPr>
          <w:rFonts w:cs="Aldine721BT-Roman"/>
          <w:szCs w:val="20"/>
        </w:rPr>
        <w:t xml:space="preserve"> Institute of</w:t>
      </w:r>
      <w:r w:rsidR="00E979AF">
        <w:rPr>
          <w:rFonts w:cs="Aldine721BT-Roman"/>
          <w:szCs w:val="20"/>
        </w:rPr>
        <w:t xml:space="preserve"> Asset Management (2015)</w:t>
      </w:r>
      <w:r w:rsidR="00A9292B">
        <w:rPr>
          <w:rFonts w:cs="Aldine721BT-Roman"/>
          <w:szCs w:val="20"/>
        </w:rPr>
        <w:t xml:space="preserve"> and Gibson and </w:t>
      </w:r>
      <w:proofErr w:type="spellStart"/>
      <w:r w:rsidR="00A9292B">
        <w:rPr>
          <w:rFonts w:cs="Aldine721BT-Roman"/>
          <w:szCs w:val="20"/>
        </w:rPr>
        <w:t>Louargand</w:t>
      </w:r>
      <w:proofErr w:type="spellEnd"/>
      <w:r w:rsidR="00A9292B">
        <w:rPr>
          <w:rFonts w:cs="Aldine721BT-Roman"/>
          <w:szCs w:val="20"/>
        </w:rPr>
        <w:t xml:space="preserve"> (2002)</w:t>
      </w:r>
      <w:r w:rsidR="00A25F27">
        <w:rPr>
          <w:rFonts w:cs="Aldine721BT-Roman"/>
          <w:szCs w:val="20"/>
        </w:rPr>
        <w:t xml:space="preserve"> re-enforced the aim</w:t>
      </w:r>
      <w:r w:rsidR="00E979AF">
        <w:rPr>
          <w:rFonts w:cs="Aldine721BT-Roman"/>
          <w:szCs w:val="20"/>
        </w:rPr>
        <w:t xml:space="preserve"> o</w:t>
      </w:r>
      <w:r w:rsidR="00A25F27">
        <w:rPr>
          <w:rFonts w:cs="Aldine721BT-Roman"/>
          <w:szCs w:val="20"/>
        </w:rPr>
        <w:t>f the research within this study. The review discovered</w:t>
      </w:r>
      <w:r w:rsidR="00E979AF">
        <w:rPr>
          <w:rFonts w:cs="Aldine721BT-Roman"/>
          <w:szCs w:val="20"/>
        </w:rPr>
        <w:t xml:space="preserve"> effective management of risk, liability and process could reduce the risk of injury and </w:t>
      </w:r>
      <w:r w:rsidR="004D6796">
        <w:rPr>
          <w:rFonts w:cs="Aldine721BT-Roman"/>
          <w:szCs w:val="20"/>
        </w:rPr>
        <w:t xml:space="preserve">the occurrence of a </w:t>
      </w:r>
      <w:r w:rsidR="00E979AF">
        <w:rPr>
          <w:rFonts w:cs="Aldine721BT-Roman"/>
          <w:szCs w:val="20"/>
        </w:rPr>
        <w:t>catastrophic event</w:t>
      </w:r>
      <w:r w:rsidR="004D6796">
        <w:rPr>
          <w:rFonts w:cs="Aldine721BT-Roman"/>
          <w:szCs w:val="20"/>
        </w:rPr>
        <w:t xml:space="preserve"> due to asset breakdown</w:t>
      </w:r>
      <w:r w:rsidR="00E979AF">
        <w:rPr>
          <w:rFonts w:cs="Aldine721BT-Roman"/>
          <w:szCs w:val="20"/>
        </w:rPr>
        <w:t>.</w:t>
      </w:r>
      <w:r w:rsidR="004D6796">
        <w:rPr>
          <w:rFonts w:cs="Aldine721BT-Roman"/>
          <w:szCs w:val="20"/>
        </w:rPr>
        <w:t xml:space="preserve"> </w:t>
      </w:r>
      <w:r w:rsidR="00A25F27">
        <w:rPr>
          <w:rFonts w:cs="Aldine721BT-Roman"/>
          <w:szCs w:val="20"/>
        </w:rPr>
        <w:t>O</w:t>
      </w:r>
      <w:r w:rsidR="00A9292B">
        <w:rPr>
          <w:rFonts w:cs="Aldine721BT-Roman"/>
          <w:szCs w:val="20"/>
        </w:rPr>
        <w:t>peration</w:t>
      </w:r>
      <w:r w:rsidR="00555286">
        <w:rPr>
          <w:rFonts w:cs="Aldine721BT-Roman"/>
          <w:szCs w:val="20"/>
        </w:rPr>
        <w:t>al</w:t>
      </w:r>
      <w:r w:rsidR="00A25F27">
        <w:rPr>
          <w:rFonts w:cs="Aldine721BT-Roman"/>
          <w:szCs w:val="20"/>
        </w:rPr>
        <w:t xml:space="preserve"> risk</w:t>
      </w:r>
      <w:r w:rsidR="00A9292B">
        <w:rPr>
          <w:rFonts w:cs="Aldine721BT-Roman"/>
          <w:szCs w:val="20"/>
        </w:rPr>
        <w:t xml:space="preserve"> was viewed as of</w:t>
      </w:r>
      <w:r w:rsidR="003C4A5B">
        <w:rPr>
          <w:rFonts w:cs="Aldine721BT-Roman"/>
          <w:szCs w:val="20"/>
        </w:rPr>
        <w:t xml:space="preserve"> high </w:t>
      </w:r>
      <w:r w:rsidR="004D6796">
        <w:rPr>
          <w:rFonts w:cs="Aldine721BT-Roman"/>
          <w:szCs w:val="20"/>
        </w:rPr>
        <w:t>significance</w:t>
      </w:r>
      <w:r w:rsidR="003C4A5B">
        <w:rPr>
          <w:rFonts w:cs="Aldine721BT-Roman"/>
          <w:szCs w:val="20"/>
        </w:rPr>
        <w:t xml:space="preserve"> when managing risk within a corporate real estate environment. Their research on the subject of operational risk focused on the understanding</w:t>
      </w:r>
      <w:r w:rsidR="002C4BE6">
        <w:rPr>
          <w:rFonts w:cs="Aldine721BT-Roman"/>
          <w:szCs w:val="20"/>
        </w:rPr>
        <w:t xml:space="preserve"> of</w:t>
      </w:r>
      <w:r w:rsidR="003C4A5B">
        <w:rPr>
          <w:rFonts w:cs="Aldine721BT-Roman"/>
          <w:szCs w:val="20"/>
        </w:rPr>
        <w:t xml:space="preserve"> the severity the impact failure of assets can have on a business. </w:t>
      </w:r>
      <w:r w:rsidR="00555286">
        <w:rPr>
          <w:rFonts w:cs="Aldine721BT-Roman"/>
          <w:szCs w:val="20"/>
        </w:rPr>
        <w:t>This is of</w:t>
      </w:r>
      <w:r w:rsidR="00A9292B">
        <w:rPr>
          <w:rFonts w:cs="Aldine721BT-Roman"/>
          <w:szCs w:val="20"/>
        </w:rPr>
        <w:t xml:space="preserve"> </w:t>
      </w:r>
      <w:r w:rsidR="00A9292B">
        <w:rPr>
          <w:rFonts w:cs="Aldine721BT-Roman"/>
          <w:szCs w:val="20"/>
        </w:rPr>
        <w:lastRenderedPageBreak/>
        <w:t xml:space="preserve">significance </w:t>
      </w:r>
      <w:r w:rsidR="00555286">
        <w:rPr>
          <w:rFonts w:cs="Aldine721BT-Roman"/>
          <w:szCs w:val="20"/>
        </w:rPr>
        <w:t xml:space="preserve">to this study as the prototype assessment </w:t>
      </w:r>
      <w:r w:rsidR="00A9292B">
        <w:rPr>
          <w:rFonts w:cs="Aldine721BT-Roman"/>
          <w:szCs w:val="20"/>
        </w:rPr>
        <w:t>will attempt to measure this</w:t>
      </w:r>
      <w:r w:rsidR="00555286">
        <w:rPr>
          <w:rFonts w:cs="Aldine721BT-Roman"/>
          <w:szCs w:val="20"/>
        </w:rPr>
        <w:t>, although is defined as ‘criticality’ within the prototype</w:t>
      </w:r>
      <w:r w:rsidR="00A9292B">
        <w:rPr>
          <w:rFonts w:cs="Aldine721BT-Roman"/>
          <w:szCs w:val="20"/>
        </w:rPr>
        <w:t>.</w:t>
      </w:r>
      <w:r w:rsidR="002C4BE6">
        <w:rPr>
          <w:rFonts w:cs="Aldine721BT-Roman"/>
          <w:szCs w:val="20"/>
        </w:rPr>
        <w:t xml:space="preserve"> </w:t>
      </w:r>
    </w:p>
    <w:p w14:paraId="16962EDD" w14:textId="77777777" w:rsidR="00555286" w:rsidRDefault="00555286" w:rsidP="009C2494">
      <w:pPr>
        <w:autoSpaceDE w:val="0"/>
        <w:autoSpaceDN w:val="0"/>
        <w:adjustRightInd w:val="0"/>
        <w:spacing w:after="0" w:line="240" w:lineRule="auto"/>
        <w:rPr>
          <w:rFonts w:cs="Aldine721BT-Roman"/>
          <w:szCs w:val="20"/>
        </w:rPr>
      </w:pPr>
    </w:p>
    <w:p w14:paraId="246FDD92" w14:textId="7B12AD7B" w:rsidR="00A9292B" w:rsidRDefault="002C4BE6" w:rsidP="009C2494">
      <w:pPr>
        <w:autoSpaceDE w:val="0"/>
        <w:autoSpaceDN w:val="0"/>
        <w:adjustRightInd w:val="0"/>
        <w:spacing w:after="0" w:line="240" w:lineRule="auto"/>
        <w:rPr>
          <w:rFonts w:cs="Aldine721BT-Roman"/>
          <w:szCs w:val="20"/>
        </w:rPr>
      </w:pPr>
      <w:r>
        <w:rPr>
          <w:rFonts w:cs="Aldine721BT-Roman"/>
          <w:szCs w:val="20"/>
        </w:rPr>
        <w:t xml:space="preserve">To put this in the context of </w:t>
      </w:r>
      <w:r w:rsidR="00956363">
        <w:rPr>
          <w:rFonts w:cs="Aldine721BT-Roman"/>
          <w:szCs w:val="20"/>
        </w:rPr>
        <w:t xml:space="preserve">a </w:t>
      </w:r>
      <w:r>
        <w:rPr>
          <w:rFonts w:cs="Aldine721BT-Roman"/>
          <w:szCs w:val="20"/>
        </w:rPr>
        <w:t>real scenario</w:t>
      </w:r>
      <w:r w:rsidR="00956363">
        <w:rPr>
          <w:rFonts w:cs="Aldine721BT-Roman"/>
          <w:szCs w:val="20"/>
        </w:rPr>
        <w:t>, in May 2017 British Airways experienced a reported power surge on their IT system</w:t>
      </w:r>
      <w:r w:rsidR="009537B1">
        <w:rPr>
          <w:rFonts w:cs="Aldine721BT-Roman"/>
          <w:szCs w:val="20"/>
        </w:rPr>
        <w:t xml:space="preserve"> which had been overlooked and not considered a risk. This</w:t>
      </w:r>
      <w:r w:rsidR="00956363">
        <w:rPr>
          <w:rFonts w:cs="Aldine721BT-Roman"/>
          <w:szCs w:val="20"/>
        </w:rPr>
        <w:t xml:space="preserve"> caused flights to be cancelled and 75,000 passengers stranded. This issue had a significant effect on the value of the company</w:t>
      </w:r>
      <w:r w:rsidR="00AA1292">
        <w:rPr>
          <w:rFonts w:cs="Aldine721BT-Roman"/>
          <w:szCs w:val="20"/>
        </w:rPr>
        <w:t xml:space="preserve"> where shares fell and</w:t>
      </w:r>
      <w:r w:rsidR="00956363">
        <w:rPr>
          <w:rFonts w:cs="Aldine721BT-Roman"/>
          <w:szCs w:val="20"/>
        </w:rPr>
        <w:t xml:space="preserve"> a reported value of £170</w:t>
      </w:r>
      <w:r w:rsidR="004D6976">
        <w:rPr>
          <w:rFonts w:cs="Aldine721BT-Roman"/>
          <w:szCs w:val="20"/>
        </w:rPr>
        <w:t>m</w:t>
      </w:r>
      <w:r w:rsidR="00956363">
        <w:rPr>
          <w:rFonts w:cs="Aldine721BT-Roman"/>
          <w:szCs w:val="20"/>
        </w:rPr>
        <w:t xml:space="preserve"> was lost on the airline group. (The Guardian, 2017)  </w:t>
      </w:r>
    </w:p>
    <w:p w14:paraId="72B69E63" w14:textId="77777777" w:rsidR="004A00AA" w:rsidRDefault="004A00AA" w:rsidP="009C2494">
      <w:pPr>
        <w:autoSpaceDE w:val="0"/>
        <w:autoSpaceDN w:val="0"/>
        <w:adjustRightInd w:val="0"/>
        <w:spacing w:after="0" w:line="240" w:lineRule="auto"/>
        <w:rPr>
          <w:rFonts w:cs="Aldine721BT-Roman"/>
          <w:szCs w:val="20"/>
        </w:rPr>
      </w:pPr>
    </w:p>
    <w:p w14:paraId="295263D7" w14:textId="1E2390C0" w:rsidR="00945B82" w:rsidRDefault="004A00AA" w:rsidP="009C2494">
      <w:pPr>
        <w:autoSpaceDE w:val="0"/>
        <w:autoSpaceDN w:val="0"/>
        <w:adjustRightInd w:val="0"/>
        <w:spacing w:after="0" w:line="240" w:lineRule="auto"/>
        <w:rPr>
          <w:rFonts w:cs="Aldine721BT-Roman"/>
          <w:szCs w:val="20"/>
        </w:rPr>
      </w:pPr>
      <w:r>
        <w:rPr>
          <w:rFonts w:cs="Aldine721BT-Roman"/>
          <w:szCs w:val="20"/>
        </w:rPr>
        <w:t>Over</w:t>
      </w:r>
      <w:r w:rsidR="004F67D1">
        <w:rPr>
          <w:rFonts w:cs="Aldine721BT-Roman"/>
          <w:szCs w:val="20"/>
        </w:rPr>
        <w:t>all</w:t>
      </w:r>
      <w:r w:rsidR="006F4826">
        <w:rPr>
          <w:rFonts w:cs="Aldine721BT-Roman"/>
          <w:szCs w:val="20"/>
        </w:rPr>
        <w:t>,</w:t>
      </w:r>
      <w:r w:rsidR="004F67D1">
        <w:rPr>
          <w:rFonts w:cs="Aldine721BT-Roman"/>
          <w:szCs w:val="20"/>
        </w:rPr>
        <w:t xml:space="preserve"> </w:t>
      </w:r>
      <w:r w:rsidR="006F4826">
        <w:rPr>
          <w:rFonts w:cs="Aldine721BT-Roman"/>
          <w:szCs w:val="20"/>
        </w:rPr>
        <w:t>t</w:t>
      </w:r>
      <w:r w:rsidR="00526928">
        <w:rPr>
          <w:rFonts w:cs="Aldine721BT-Roman"/>
          <w:szCs w:val="20"/>
        </w:rPr>
        <w:t>he literature review</w:t>
      </w:r>
      <w:r w:rsidR="00255251">
        <w:rPr>
          <w:rFonts w:cs="Aldine721BT-Roman"/>
          <w:szCs w:val="20"/>
        </w:rPr>
        <w:t xml:space="preserve"> demonstrated the value an alternative approach to mainten</w:t>
      </w:r>
      <w:r w:rsidR="00A25F27">
        <w:rPr>
          <w:rFonts w:cs="Aldine721BT-Roman"/>
          <w:szCs w:val="20"/>
        </w:rPr>
        <w:t>ance can provide. It</w:t>
      </w:r>
      <w:r w:rsidR="00255251">
        <w:rPr>
          <w:rFonts w:cs="Aldine721BT-Roman"/>
          <w:szCs w:val="20"/>
        </w:rPr>
        <w:t xml:space="preserve"> support</w:t>
      </w:r>
      <w:r w:rsidR="00A25F27">
        <w:rPr>
          <w:rFonts w:cs="Aldine721BT-Roman"/>
          <w:szCs w:val="20"/>
        </w:rPr>
        <w:t>ed</w:t>
      </w:r>
      <w:r w:rsidR="00255251">
        <w:rPr>
          <w:rFonts w:cs="Aldine721BT-Roman"/>
          <w:szCs w:val="20"/>
        </w:rPr>
        <w:t xml:space="preserve"> the need for t</w:t>
      </w:r>
      <w:r w:rsidR="00A25F27">
        <w:rPr>
          <w:rFonts w:cs="Aldine721BT-Roman"/>
          <w:szCs w:val="20"/>
        </w:rPr>
        <w:t>his study and identified a</w:t>
      </w:r>
      <w:r w:rsidR="00255251">
        <w:rPr>
          <w:rFonts w:cs="Aldine721BT-Roman"/>
          <w:szCs w:val="20"/>
        </w:rPr>
        <w:t xml:space="preserve"> gap in the quality of </w:t>
      </w:r>
      <w:r w:rsidR="00A25F27">
        <w:rPr>
          <w:rFonts w:cs="Aldine721BT-Roman"/>
          <w:szCs w:val="20"/>
        </w:rPr>
        <w:t xml:space="preserve">asset </w:t>
      </w:r>
      <w:r w:rsidR="00255251">
        <w:rPr>
          <w:rFonts w:cs="Aldine721BT-Roman"/>
          <w:szCs w:val="20"/>
        </w:rPr>
        <w:t>data being produced and the ability of FM’s</w:t>
      </w:r>
      <w:r w:rsidR="00A25F27">
        <w:rPr>
          <w:rFonts w:cs="Aldine721BT-Roman"/>
          <w:szCs w:val="20"/>
        </w:rPr>
        <w:t xml:space="preserve"> to interpret it to enable maintenance</w:t>
      </w:r>
      <w:r w:rsidR="00255251">
        <w:rPr>
          <w:rFonts w:cs="Aldine721BT-Roman"/>
          <w:szCs w:val="20"/>
        </w:rPr>
        <w:t xml:space="preserve"> strategies to be developed. The review of risk manag</w:t>
      </w:r>
      <w:r w:rsidR="00555286">
        <w:rPr>
          <w:rFonts w:cs="Aldine721BT-Roman"/>
          <w:szCs w:val="20"/>
        </w:rPr>
        <w:t>ement and profiling</w:t>
      </w:r>
      <w:r w:rsidR="00255251">
        <w:rPr>
          <w:rFonts w:cs="Aldine721BT-Roman"/>
          <w:szCs w:val="20"/>
        </w:rPr>
        <w:t xml:space="preserve"> </w:t>
      </w:r>
      <w:r w:rsidR="001A5906">
        <w:rPr>
          <w:rFonts w:cs="Aldine721BT-Roman"/>
          <w:szCs w:val="20"/>
        </w:rPr>
        <w:t>was discussed as being a form of predictive maintenance where the case studies provided valuable insight into the use of a risk based approach</w:t>
      </w:r>
      <w:r w:rsidR="00A25F27">
        <w:rPr>
          <w:rFonts w:cs="Aldine721BT-Roman"/>
          <w:szCs w:val="20"/>
        </w:rPr>
        <w:t>es</w:t>
      </w:r>
      <w:r w:rsidR="001A5906">
        <w:rPr>
          <w:rFonts w:cs="Aldine721BT-Roman"/>
          <w:szCs w:val="20"/>
        </w:rPr>
        <w:t xml:space="preserve"> and the benefits it can bring. </w:t>
      </w:r>
      <w:r w:rsidR="00555286">
        <w:rPr>
          <w:rFonts w:cs="Aldine721BT-Roman"/>
          <w:szCs w:val="20"/>
        </w:rPr>
        <w:t>This paper will explore the</w:t>
      </w:r>
      <w:r w:rsidR="001A5906">
        <w:rPr>
          <w:rFonts w:cs="Aldine721BT-Roman"/>
          <w:szCs w:val="20"/>
        </w:rPr>
        <w:t xml:space="preserve"> gap</w:t>
      </w:r>
      <w:r w:rsidR="00555286">
        <w:rPr>
          <w:rFonts w:cs="Aldine721BT-Roman"/>
          <w:szCs w:val="20"/>
        </w:rPr>
        <w:t xml:space="preserve"> in data interpretation</w:t>
      </w:r>
      <w:r w:rsidR="001A5906">
        <w:rPr>
          <w:rFonts w:cs="Aldine721BT-Roman"/>
          <w:szCs w:val="20"/>
        </w:rPr>
        <w:t xml:space="preserve"> further and provide a</w:t>
      </w:r>
      <w:r w:rsidR="00555286">
        <w:rPr>
          <w:rFonts w:cs="Aldine721BT-Roman"/>
          <w:szCs w:val="20"/>
        </w:rPr>
        <w:t xml:space="preserve"> prototype assessment, informed by the research,</w:t>
      </w:r>
      <w:r w:rsidR="001A5906">
        <w:rPr>
          <w:rFonts w:cs="Aldine721BT-Roman"/>
          <w:szCs w:val="20"/>
        </w:rPr>
        <w:t xml:space="preserve"> as a possible solution.</w:t>
      </w:r>
    </w:p>
    <w:p w14:paraId="45D8E96D" w14:textId="2D7FDABB" w:rsidR="00B5112F" w:rsidRDefault="00B5112F" w:rsidP="009C2494">
      <w:pPr>
        <w:autoSpaceDE w:val="0"/>
        <w:autoSpaceDN w:val="0"/>
        <w:adjustRightInd w:val="0"/>
        <w:spacing w:after="0" w:line="240" w:lineRule="auto"/>
        <w:rPr>
          <w:rFonts w:cs="Aldine721BT-Roman"/>
          <w:szCs w:val="20"/>
        </w:rPr>
      </w:pPr>
    </w:p>
    <w:p w14:paraId="1195FE87" w14:textId="77777777" w:rsidR="003D19C6" w:rsidRDefault="003D19C6" w:rsidP="009C2494">
      <w:pPr>
        <w:autoSpaceDE w:val="0"/>
        <w:autoSpaceDN w:val="0"/>
        <w:adjustRightInd w:val="0"/>
        <w:spacing w:after="0" w:line="240" w:lineRule="auto"/>
        <w:rPr>
          <w:rFonts w:cs="Aldine721BT-Roman"/>
          <w:b/>
          <w:szCs w:val="20"/>
        </w:rPr>
      </w:pPr>
    </w:p>
    <w:p w14:paraId="4C3F30EE" w14:textId="77777777" w:rsidR="003D19C6" w:rsidRDefault="003D19C6" w:rsidP="009C2494">
      <w:pPr>
        <w:autoSpaceDE w:val="0"/>
        <w:autoSpaceDN w:val="0"/>
        <w:adjustRightInd w:val="0"/>
        <w:spacing w:after="0" w:line="240" w:lineRule="auto"/>
        <w:rPr>
          <w:rFonts w:cs="Aldine721BT-Roman"/>
          <w:b/>
          <w:szCs w:val="20"/>
        </w:rPr>
      </w:pPr>
    </w:p>
    <w:p w14:paraId="29528E38" w14:textId="77777777" w:rsidR="003D19C6" w:rsidRDefault="003D19C6" w:rsidP="009C2494">
      <w:pPr>
        <w:autoSpaceDE w:val="0"/>
        <w:autoSpaceDN w:val="0"/>
        <w:adjustRightInd w:val="0"/>
        <w:spacing w:after="0" w:line="240" w:lineRule="auto"/>
        <w:rPr>
          <w:rFonts w:cs="Aldine721BT-Roman"/>
          <w:b/>
          <w:szCs w:val="20"/>
        </w:rPr>
      </w:pPr>
    </w:p>
    <w:p w14:paraId="349D0D74" w14:textId="77777777" w:rsidR="003D19C6" w:rsidRDefault="003D19C6" w:rsidP="009C2494">
      <w:pPr>
        <w:autoSpaceDE w:val="0"/>
        <w:autoSpaceDN w:val="0"/>
        <w:adjustRightInd w:val="0"/>
        <w:spacing w:after="0" w:line="240" w:lineRule="auto"/>
        <w:rPr>
          <w:rFonts w:cs="Aldine721BT-Roman"/>
          <w:b/>
          <w:szCs w:val="20"/>
        </w:rPr>
      </w:pPr>
    </w:p>
    <w:p w14:paraId="4B8FB4E0" w14:textId="77777777" w:rsidR="003D19C6" w:rsidRDefault="003D19C6" w:rsidP="009C2494">
      <w:pPr>
        <w:autoSpaceDE w:val="0"/>
        <w:autoSpaceDN w:val="0"/>
        <w:adjustRightInd w:val="0"/>
        <w:spacing w:after="0" w:line="240" w:lineRule="auto"/>
        <w:rPr>
          <w:rFonts w:cs="Aldine721BT-Roman"/>
          <w:b/>
          <w:szCs w:val="20"/>
        </w:rPr>
      </w:pPr>
    </w:p>
    <w:p w14:paraId="6244501C" w14:textId="77777777" w:rsidR="003D19C6" w:rsidRDefault="003D19C6" w:rsidP="009C2494">
      <w:pPr>
        <w:autoSpaceDE w:val="0"/>
        <w:autoSpaceDN w:val="0"/>
        <w:adjustRightInd w:val="0"/>
        <w:spacing w:after="0" w:line="240" w:lineRule="auto"/>
        <w:rPr>
          <w:rFonts w:cs="Aldine721BT-Roman"/>
          <w:b/>
          <w:szCs w:val="20"/>
        </w:rPr>
      </w:pPr>
    </w:p>
    <w:p w14:paraId="29F4B572" w14:textId="77777777" w:rsidR="003D19C6" w:rsidRDefault="003D19C6" w:rsidP="009C2494">
      <w:pPr>
        <w:autoSpaceDE w:val="0"/>
        <w:autoSpaceDN w:val="0"/>
        <w:adjustRightInd w:val="0"/>
        <w:spacing w:after="0" w:line="240" w:lineRule="auto"/>
        <w:rPr>
          <w:rFonts w:cs="Aldine721BT-Roman"/>
          <w:b/>
          <w:szCs w:val="20"/>
        </w:rPr>
      </w:pPr>
    </w:p>
    <w:p w14:paraId="4AACBDAE" w14:textId="77777777" w:rsidR="003D19C6" w:rsidRDefault="003D19C6" w:rsidP="009C2494">
      <w:pPr>
        <w:autoSpaceDE w:val="0"/>
        <w:autoSpaceDN w:val="0"/>
        <w:adjustRightInd w:val="0"/>
        <w:spacing w:after="0" w:line="240" w:lineRule="auto"/>
        <w:rPr>
          <w:rFonts w:cs="Aldine721BT-Roman"/>
          <w:b/>
          <w:szCs w:val="20"/>
        </w:rPr>
      </w:pPr>
    </w:p>
    <w:p w14:paraId="5F10B498" w14:textId="77777777" w:rsidR="003D19C6" w:rsidRDefault="003D19C6" w:rsidP="009C2494">
      <w:pPr>
        <w:autoSpaceDE w:val="0"/>
        <w:autoSpaceDN w:val="0"/>
        <w:adjustRightInd w:val="0"/>
        <w:spacing w:after="0" w:line="240" w:lineRule="auto"/>
        <w:rPr>
          <w:rFonts w:cs="Aldine721BT-Roman"/>
          <w:b/>
          <w:szCs w:val="20"/>
        </w:rPr>
      </w:pPr>
    </w:p>
    <w:p w14:paraId="46EF0506" w14:textId="77777777" w:rsidR="003D19C6" w:rsidRDefault="003D19C6" w:rsidP="009C2494">
      <w:pPr>
        <w:autoSpaceDE w:val="0"/>
        <w:autoSpaceDN w:val="0"/>
        <w:adjustRightInd w:val="0"/>
        <w:spacing w:after="0" w:line="240" w:lineRule="auto"/>
        <w:rPr>
          <w:rFonts w:cs="Aldine721BT-Roman"/>
          <w:b/>
          <w:szCs w:val="20"/>
        </w:rPr>
      </w:pPr>
    </w:p>
    <w:p w14:paraId="69CA74BB" w14:textId="77777777" w:rsidR="003D19C6" w:rsidRDefault="003D19C6" w:rsidP="009C2494">
      <w:pPr>
        <w:autoSpaceDE w:val="0"/>
        <w:autoSpaceDN w:val="0"/>
        <w:adjustRightInd w:val="0"/>
        <w:spacing w:after="0" w:line="240" w:lineRule="auto"/>
        <w:rPr>
          <w:rFonts w:cs="Aldine721BT-Roman"/>
          <w:b/>
          <w:szCs w:val="20"/>
        </w:rPr>
      </w:pPr>
    </w:p>
    <w:p w14:paraId="598DD3C9" w14:textId="77777777" w:rsidR="003D19C6" w:rsidRDefault="003D19C6" w:rsidP="009C2494">
      <w:pPr>
        <w:autoSpaceDE w:val="0"/>
        <w:autoSpaceDN w:val="0"/>
        <w:adjustRightInd w:val="0"/>
        <w:spacing w:after="0" w:line="240" w:lineRule="auto"/>
        <w:rPr>
          <w:rFonts w:cs="Aldine721BT-Roman"/>
          <w:b/>
          <w:szCs w:val="20"/>
        </w:rPr>
      </w:pPr>
    </w:p>
    <w:p w14:paraId="2438FD68" w14:textId="77777777" w:rsidR="003D19C6" w:rsidRDefault="003D19C6" w:rsidP="009C2494">
      <w:pPr>
        <w:autoSpaceDE w:val="0"/>
        <w:autoSpaceDN w:val="0"/>
        <w:adjustRightInd w:val="0"/>
        <w:spacing w:after="0" w:line="240" w:lineRule="auto"/>
        <w:rPr>
          <w:rFonts w:cs="Aldine721BT-Roman"/>
          <w:b/>
          <w:szCs w:val="20"/>
        </w:rPr>
      </w:pPr>
    </w:p>
    <w:p w14:paraId="44971978" w14:textId="77777777" w:rsidR="003D19C6" w:rsidRDefault="003D19C6" w:rsidP="009C2494">
      <w:pPr>
        <w:autoSpaceDE w:val="0"/>
        <w:autoSpaceDN w:val="0"/>
        <w:adjustRightInd w:val="0"/>
        <w:spacing w:after="0" w:line="240" w:lineRule="auto"/>
        <w:rPr>
          <w:rFonts w:cs="Aldine721BT-Roman"/>
          <w:b/>
          <w:szCs w:val="20"/>
        </w:rPr>
      </w:pPr>
    </w:p>
    <w:p w14:paraId="0CAD88D7" w14:textId="77777777" w:rsidR="003D19C6" w:rsidRDefault="003D19C6" w:rsidP="009C2494">
      <w:pPr>
        <w:autoSpaceDE w:val="0"/>
        <w:autoSpaceDN w:val="0"/>
        <w:adjustRightInd w:val="0"/>
        <w:spacing w:after="0" w:line="240" w:lineRule="auto"/>
        <w:rPr>
          <w:rFonts w:cs="Aldine721BT-Roman"/>
          <w:b/>
          <w:szCs w:val="20"/>
        </w:rPr>
      </w:pPr>
    </w:p>
    <w:p w14:paraId="7144028D" w14:textId="77777777" w:rsidR="003D19C6" w:rsidRDefault="003D19C6" w:rsidP="009C2494">
      <w:pPr>
        <w:autoSpaceDE w:val="0"/>
        <w:autoSpaceDN w:val="0"/>
        <w:adjustRightInd w:val="0"/>
        <w:spacing w:after="0" w:line="240" w:lineRule="auto"/>
        <w:rPr>
          <w:rFonts w:cs="Aldine721BT-Roman"/>
          <w:b/>
          <w:szCs w:val="20"/>
        </w:rPr>
      </w:pPr>
    </w:p>
    <w:p w14:paraId="2FEB352E" w14:textId="77777777" w:rsidR="003D19C6" w:rsidRDefault="003D19C6" w:rsidP="009C2494">
      <w:pPr>
        <w:autoSpaceDE w:val="0"/>
        <w:autoSpaceDN w:val="0"/>
        <w:adjustRightInd w:val="0"/>
        <w:spacing w:after="0" w:line="240" w:lineRule="auto"/>
        <w:rPr>
          <w:rFonts w:cs="Aldine721BT-Roman"/>
          <w:b/>
          <w:szCs w:val="20"/>
        </w:rPr>
      </w:pPr>
    </w:p>
    <w:p w14:paraId="46777993" w14:textId="77777777" w:rsidR="003D19C6" w:rsidRDefault="003D19C6" w:rsidP="009C2494">
      <w:pPr>
        <w:autoSpaceDE w:val="0"/>
        <w:autoSpaceDN w:val="0"/>
        <w:adjustRightInd w:val="0"/>
        <w:spacing w:after="0" w:line="240" w:lineRule="auto"/>
        <w:rPr>
          <w:rFonts w:cs="Aldine721BT-Roman"/>
          <w:b/>
          <w:szCs w:val="20"/>
        </w:rPr>
      </w:pPr>
    </w:p>
    <w:p w14:paraId="7ACEECD6" w14:textId="77777777" w:rsidR="003D19C6" w:rsidRDefault="003D19C6" w:rsidP="009C2494">
      <w:pPr>
        <w:autoSpaceDE w:val="0"/>
        <w:autoSpaceDN w:val="0"/>
        <w:adjustRightInd w:val="0"/>
        <w:spacing w:after="0" w:line="240" w:lineRule="auto"/>
        <w:rPr>
          <w:rFonts w:cs="Aldine721BT-Roman"/>
          <w:b/>
          <w:szCs w:val="20"/>
        </w:rPr>
      </w:pPr>
    </w:p>
    <w:p w14:paraId="548C5708" w14:textId="77777777" w:rsidR="003D19C6" w:rsidRDefault="003D19C6" w:rsidP="009C2494">
      <w:pPr>
        <w:autoSpaceDE w:val="0"/>
        <w:autoSpaceDN w:val="0"/>
        <w:adjustRightInd w:val="0"/>
        <w:spacing w:after="0" w:line="240" w:lineRule="auto"/>
        <w:rPr>
          <w:rFonts w:cs="Aldine721BT-Roman"/>
          <w:b/>
          <w:szCs w:val="20"/>
        </w:rPr>
      </w:pPr>
    </w:p>
    <w:p w14:paraId="6A64FCF0" w14:textId="77777777" w:rsidR="003D19C6" w:rsidRDefault="003D19C6" w:rsidP="009C2494">
      <w:pPr>
        <w:autoSpaceDE w:val="0"/>
        <w:autoSpaceDN w:val="0"/>
        <w:adjustRightInd w:val="0"/>
        <w:spacing w:after="0" w:line="240" w:lineRule="auto"/>
        <w:rPr>
          <w:rFonts w:cs="Aldine721BT-Roman"/>
          <w:b/>
          <w:szCs w:val="20"/>
        </w:rPr>
      </w:pPr>
    </w:p>
    <w:p w14:paraId="71C8B459" w14:textId="77777777" w:rsidR="003D19C6" w:rsidRDefault="003D19C6" w:rsidP="009C2494">
      <w:pPr>
        <w:autoSpaceDE w:val="0"/>
        <w:autoSpaceDN w:val="0"/>
        <w:adjustRightInd w:val="0"/>
        <w:spacing w:after="0" w:line="240" w:lineRule="auto"/>
        <w:rPr>
          <w:rFonts w:cs="Aldine721BT-Roman"/>
          <w:b/>
          <w:szCs w:val="20"/>
        </w:rPr>
      </w:pPr>
    </w:p>
    <w:p w14:paraId="7BE7D753" w14:textId="77777777" w:rsidR="003D19C6" w:rsidRDefault="003D19C6" w:rsidP="009C2494">
      <w:pPr>
        <w:autoSpaceDE w:val="0"/>
        <w:autoSpaceDN w:val="0"/>
        <w:adjustRightInd w:val="0"/>
        <w:spacing w:after="0" w:line="240" w:lineRule="auto"/>
        <w:rPr>
          <w:rFonts w:cs="Aldine721BT-Roman"/>
          <w:b/>
          <w:szCs w:val="20"/>
        </w:rPr>
      </w:pPr>
    </w:p>
    <w:p w14:paraId="7AA6451A" w14:textId="77777777" w:rsidR="003D19C6" w:rsidRDefault="003D19C6" w:rsidP="009C2494">
      <w:pPr>
        <w:autoSpaceDE w:val="0"/>
        <w:autoSpaceDN w:val="0"/>
        <w:adjustRightInd w:val="0"/>
        <w:spacing w:after="0" w:line="240" w:lineRule="auto"/>
        <w:rPr>
          <w:rFonts w:cs="Aldine721BT-Roman"/>
          <w:b/>
          <w:szCs w:val="20"/>
        </w:rPr>
      </w:pPr>
    </w:p>
    <w:p w14:paraId="337170F4" w14:textId="77777777" w:rsidR="003D19C6" w:rsidRDefault="003D19C6" w:rsidP="009C2494">
      <w:pPr>
        <w:autoSpaceDE w:val="0"/>
        <w:autoSpaceDN w:val="0"/>
        <w:adjustRightInd w:val="0"/>
        <w:spacing w:after="0" w:line="240" w:lineRule="auto"/>
        <w:rPr>
          <w:rFonts w:cs="Aldine721BT-Roman"/>
          <w:b/>
          <w:szCs w:val="20"/>
        </w:rPr>
      </w:pPr>
    </w:p>
    <w:p w14:paraId="4D4D6D88" w14:textId="77777777" w:rsidR="003D19C6" w:rsidRDefault="003D19C6" w:rsidP="009C2494">
      <w:pPr>
        <w:autoSpaceDE w:val="0"/>
        <w:autoSpaceDN w:val="0"/>
        <w:adjustRightInd w:val="0"/>
        <w:spacing w:after="0" w:line="240" w:lineRule="auto"/>
        <w:rPr>
          <w:rFonts w:cs="Aldine721BT-Roman"/>
          <w:b/>
          <w:szCs w:val="20"/>
        </w:rPr>
      </w:pPr>
    </w:p>
    <w:p w14:paraId="32A1ECAB" w14:textId="77777777" w:rsidR="003D19C6" w:rsidRDefault="003D19C6" w:rsidP="009C2494">
      <w:pPr>
        <w:autoSpaceDE w:val="0"/>
        <w:autoSpaceDN w:val="0"/>
        <w:adjustRightInd w:val="0"/>
        <w:spacing w:after="0" w:line="240" w:lineRule="auto"/>
        <w:rPr>
          <w:rFonts w:cs="Aldine721BT-Roman"/>
          <w:b/>
          <w:szCs w:val="20"/>
        </w:rPr>
      </w:pPr>
    </w:p>
    <w:p w14:paraId="5C482FE1" w14:textId="77777777" w:rsidR="003D19C6" w:rsidRDefault="003D19C6" w:rsidP="009C2494">
      <w:pPr>
        <w:autoSpaceDE w:val="0"/>
        <w:autoSpaceDN w:val="0"/>
        <w:adjustRightInd w:val="0"/>
        <w:spacing w:after="0" w:line="240" w:lineRule="auto"/>
        <w:rPr>
          <w:rFonts w:cs="Aldine721BT-Roman"/>
          <w:b/>
          <w:szCs w:val="20"/>
        </w:rPr>
      </w:pPr>
    </w:p>
    <w:p w14:paraId="0CD2014F" w14:textId="77777777" w:rsidR="003D19C6" w:rsidRDefault="003D19C6" w:rsidP="009C2494">
      <w:pPr>
        <w:autoSpaceDE w:val="0"/>
        <w:autoSpaceDN w:val="0"/>
        <w:adjustRightInd w:val="0"/>
        <w:spacing w:after="0" w:line="240" w:lineRule="auto"/>
        <w:rPr>
          <w:rFonts w:cs="Aldine721BT-Roman"/>
          <w:b/>
          <w:szCs w:val="20"/>
        </w:rPr>
      </w:pPr>
    </w:p>
    <w:p w14:paraId="27F2930E" w14:textId="77777777" w:rsidR="003D19C6" w:rsidRDefault="003D19C6" w:rsidP="009C2494">
      <w:pPr>
        <w:autoSpaceDE w:val="0"/>
        <w:autoSpaceDN w:val="0"/>
        <w:adjustRightInd w:val="0"/>
        <w:spacing w:after="0" w:line="240" w:lineRule="auto"/>
        <w:rPr>
          <w:rFonts w:cs="Aldine721BT-Roman"/>
          <w:b/>
          <w:szCs w:val="20"/>
        </w:rPr>
      </w:pPr>
    </w:p>
    <w:p w14:paraId="084D2479" w14:textId="77777777" w:rsidR="003D19C6" w:rsidRDefault="003D19C6" w:rsidP="009C2494">
      <w:pPr>
        <w:autoSpaceDE w:val="0"/>
        <w:autoSpaceDN w:val="0"/>
        <w:adjustRightInd w:val="0"/>
        <w:spacing w:after="0" w:line="240" w:lineRule="auto"/>
        <w:rPr>
          <w:rFonts w:cs="Aldine721BT-Roman"/>
          <w:b/>
          <w:szCs w:val="20"/>
        </w:rPr>
      </w:pPr>
    </w:p>
    <w:p w14:paraId="01062B53" w14:textId="77777777" w:rsidR="003D19C6" w:rsidRDefault="003D19C6" w:rsidP="009C2494">
      <w:pPr>
        <w:autoSpaceDE w:val="0"/>
        <w:autoSpaceDN w:val="0"/>
        <w:adjustRightInd w:val="0"/>
        <w:spacing w:after="0" w:line="240" w:lineRule="auto"/>
        <w:rPr>
          <w:rFonts w:cs="Aldine721BT-Roman"/>
          <w:b/>
          <w:szCs w:val="20"/>
        </w:rPr>
      </w:pPr>
    </w:p>
    <w:p w14:paraId="63FD8AA3" w14:textId="77777777" w:rsidR="003D19C6" w:rsidRDefault="003D19C6" w:rsidP="009C2494">
      <w:pPr>
        <w:autoSpaceDE w:val="0"/>
        <w:autoSpaceDN w:val="0"/>
        <w:adjustRightInd w:val="0"/>
        <w:spacing w:after="0" w:line="240" w:lineRule="auto"/>
        <w:rPr>
          <w:rFonts w:cs="Aldine721BT-Roman"/>
          <w:b/>
          <w:szCs w:val="20"/>
        </w:rPr>
      </w:pPr>
    </w:p>
    <w:p w14:paraId="280ACC0F" w14:textId="77777777" w:rsidR="003D19C6" w:rsidRDefault="003D19C6" w:rsidP="009C2494">
      <w:pPr>
        <w:autoSpaceDE w:val="0"/>
        <w:autoSpaceDN w:val="0"/>
        <w:adjustRightInd w:val="0"/>
        <w:spacing w:after="0" w:line="240" w:lineRule="auto"/>
        <w:rPr>
          <w:rFonts w:cs="Aldine721BT-Roman"/>
          <w:b/>
          <w:szCs w:val="20"/>
        </w:rPr>
      </w:pPr>
    </w:p>
    <w:p w14:paraId="58DC5B39" w14:textId="12BAEC60" w:rsidR="006F4826" w:rsidRDefault="00E66567" w:rsidP="009C2494">
      <w:pPr>
        <w:autoSpaceDE w:val="0"/>
        <w:autoSpaceDN w:val="0"/>
        <w:adjustRightInd w:val="0"/>
        <w:spacing w:after="0" w:line="240" w:lineRule="auto"/>
        <w:rPr>
          <w:rFonts w:cs="Aldine721BT-Roman"/>
          <w:b/>
          <w:szCs w:val="20"/>
        </w:rPr>
      </w:pPr>
      <w:r>
        <w:rPr>
          <w:rFonts w:cs="Aldine721BT-Roman"/>
          <w:b/>
          <w:szCs w:val="20"/>
        </w:rPr>
        <w:lastRenderedPageBreak/>
        <w:t>3.0</w:t>
      </w:r>
      <w:r>
        <w:rPr>
          <w:rFonts w:cs="Aldine721BT-Roman"/>
          <w:b/>
          <w:szCs w:val="20"/>
        </w:rPr>
        <w:tab/>
      </w:r>
      <w:r w:rsidR="00627AE7" w:rsidRPr="00627AE7">
        <w:rPr>
          <w:rFonts w:cs="Aldine721BT-Roman"/>
          <w:b/>
          <w:szCs w:val="20"/>
        </w:rPr>
        <w:t>Establishing a Criteria</w:t>
      </w:r>
      <w:r w:rsidR="00627AE7">
        <w:rPr>
          <w:rFonts w:cs="Aldine721BT-Roman"/>
          <w:b/>
          <w:szCs w:val="20"/>
        </w:rPr>
        <w:t xml:space="preserve"> </w:t>
      </w:r>
      <w:r w:rsidR="00051B3B">
        <w:rPr>
          <w:rFonts w:cs="Aldine721BT-Roman"/>
          <w:b/>
          <w:szCs w:val="20"/>
        </w:rPr>
        <w:t>to measure</w:t>
      </w:r>
      <w:r w:rsidR="006F4826">
        <w:rPr>
          <w:rFonts w:cs="Aldine721BT-Roman"/>
          <w:b/>
          <w:szCs w:val="20"/>
        </w:rPr>
        <w:t xml:space="preserve"> critical assets</w:t>
      </w:r>
      <w:r w:rsidR="00051B3B">
        <w:rPr>
          <w:rFonts w:cs="Aldine721BT-Roman"/>
          <w:b/>
          <w:szCs w:val="20"/>
        </w:rPr>
        <w:t xml:space="preserve"> against</w:t>
      </w:r>
    </w:p>
    <w:p w14:paraId="7B332E06" w14:textId="77777777" w:rsidR="006F4826" w:rsidRDefault="006F4826" w:rsidP="009C2494">
      <w:pPr>
        <w:autoSpaceDE w:val="0"/>
        <w:autoSpaceDN w:val="0"/>
        <w:adjustRightInd w:val="0"/>
        <w:spacing w:after="0" w:line="240" w:lineRule="auto"/>
        <w:rPr>
          <w:rFonts w:cs="Aldine721BT-Roman"/>
          <w:b/>
          <w:szCs w:val="20"/>
        </w:rPr>
      </w:pPr>
    </w:p>
    <w:p w14:paraId="5C6387F9" w14:textId="623FA2BA" w:rsidR="00060F7F" w:rsidRDefault="00E66567" w:rsidP="009C2494">
      <w:pPr>
        <w:autoSpaceDE w:val="0"/>
        <w:autoSpaceDN w:val="0"/>
        <w:adjustRightInd w:val="0"/>
        <w:spacing w:after="0" w:line="240" w:lineRule="auto"/>
        <w:rPr>
          <w:rFonts w:cs="Aldine721BT-Roman"/>
          <w:b/>
          <w:szCs w:val="20"/>
        </w:rPr>
      </w:pPr>
      <w:r>
        <w:rPr>
          <w:rFonts w:cs="Aldine721BT-Roman"/>
          <w:b/>
          <w:szCs w:val="20"/>
        </w:rPr>
        <w:t>3.1</w:t>
      </w:r>
      <w:r>
        <w:rPr>
          <w:rFonts w:cs="Aldine721BT-Roman"/>
          <w:b/>
          <w:szCs w:val="20"/>
        </w:rPr>
        <w:tab/>
      </w:r>
      <w:r w:rsidR="00060F7F">
        <w:rPr>
          <w:rFonts w:cs="Aldine721BT-Roman"/>
          <w:b/>
          <w:szCs w:val="20"/>
        </w:rPr>
        <w:t>Introduction</w:t>
      </w:r>
    </w:p>
    <w:p w14:paraId="2E2C4176" w14:textId="77777777" w:rsidR="00060F7F" w:rsidRDefault="00060F7F" w:rsidP="009C2494">
      <w:pPr>
        <w:autoSpaceDE w:val="0"/>
        <w:autoSpaceDN w:val="0"/>
        <w:adjustRightInd w:val="0"/>
        <w:spacing w:after="0" w:line="240" w:lineRule="auto"/>
        <w:rPr>
          <w:rFonts w:cs="Aldine721BT-Roman"/>
          <w:b/>
          <w:szCs w:val="20"/>
        </w:rPr>
      </w:pPr>
    </w:p>
    <w:p w14:paraId="4BE094F6" w14:textId="19B65186" w:rsidR="00627AE7" w:rsidRDefault="00C40895" w:rsidP="009C2494">
      <w:pPr>
        <w:autoSpaceDE w:val="0"/>
        <w:autoSpaceDN w:val="0"/>
        <w:adjustRightInd w:val="0"/>
        <w:spacing w:after="0" w:line="240" w:lineRule="auto"/>
      </w:pPr>
      <w:r>
        <w:t xml:space="preserve">Risk is often described in terms of risk sources, potential events, their consequences and their likelihoods. An event can have multiple causes and lead to multiple consequences. Consequences can have a number of discrete values, be continuous variables or be unknown. Consequences may not be discernible or measurable at </w:t>
      </w:r>
      <w:r w:rsidR="00F528E3">
        <w:t>first but</w:t>
      </w:r>
      <w:r>
        <w:t xml:space="preserve"> may accumulate over time. Sources of risk can include inherent variability, or uncertainties related to a range of factors including human behaviour</w:t>
      </w:r>
      <w:r w:rsidR="00A25F27">
        <w:t>,</w:t>
      </w:r>
      <w:r>
        <w:t xml:space="preserve"> organi</w:t>
      </w:r>
      <w:r w:rsidR="00E10995">
        <w:t>s</w:t>
      </w:r>
      <w:r>
        <w:t xml:space="preserve">ational structures or societal influences for which it can be difficult to predict any </w:t>
      </w:r>
      <w:r w:rsidR="00F528E3">
        <w:t>event</w:t>
      </w:r>
      <w:r>
        <w:t xml:space="preserve"> that might occur. It follows that risk cannot always be tabulated easily as a set of events, their consequences and their likelihoods. Risk assessment techniques aim to help people understand uncertainty and the associated risk in this broad, complex and diverse context, for the purpose of supporting better-informed decisions and actions.</w:t>
      </w:r>
      <w:r w:rsidR="00F528E3">
        <w:t xml:space="preserve"> (BS EN IEC 31010:2019)</w:t>
      </w:r>
    </w:p>
    <w:p w14:paraId="5D67D86B" w14:textId="73E65E27" w:rsidR="00E10995" w:rsidRDefault="00E10995" w:rsidP="009C2494">
      <w:pPr>
        <w:autoSpaceDE w:val="0"/>
        <w:autoSpaceDN w:val="0"/>
        <w:adjustRightInd w:val="0"/>
        <w:spacing w:after="0" w:line="240" w:lineRule="auto"/>
      </w:pPr>
    </w:p>
    <w:p w14:paraId="67B703D7" w14:textId="682D5C56" w:rsidR="00E10995" w:rsidRDefault="007B756E" w:rsidP="009C2494">
      <w:pPr>
        <w:autoSpaceDE w:val="0"/>
        <w:autoSpaceDN w:val="0"/>
        <w:adjustRightInd w:val="0"/>
        <w:spacing w:after="0" w:line="240" w:lineRule="auto"/>
        <w:rPr>
          <w:rFonts w:cs="Aldine721BT-Roman"/>
          <w:szCs w:val="20"/>
        </w:rPr>
      </w:pPr>
      <w:r w:rsidRPr="00943BC3">
        <w:rPr>
          <w:rFonts w:cs="Aldine721BT-Roman"/>
          <w:szCs w:val="20"/>
        </w:rPr>
        <w:t>Curtis</w:t>
      </w:r>
      <w:r>
        <w:rPr>
          <w:rFonts w:cs="Aldine721BT-Roman"/>
          <w:b/>
          <w:szCs w:val="20"/>
        </w:rPr>
        <w:t xml:space="preserve"> </w:t>
      </w:r>
      <w:r w:rsidR="00943BC3">
        <w:rPr>
          <w:rFonts w:cs="Aldine721BT-Roman"/>
          <w:szCs w:val="20"/>
        </w:rPr>
        <w:t xml:space="preserve">and Carey (2012) write that within the </w:t>
      </w:r>
      <w:r w:rsidR="00175452">
        <w:rPr>
          <w:rFonts w:cs="Aldine721BT-Roman"/>
          <w:szCs w:val="20"/>
        </w:rPr>
        <w:t>risk assessment process, the first step</w:t>
      </w:r>
      <w:r w:rsidR="00943BC3">
        <w:rPr>
          <w:rFonts w:cs="Aldine721BT-Roman"/>
          <w:szCs w:val="20"/>
        </w:rPr>
        <w:t xml:space="preserve"> is to develop a common set of asses</w:t>
      </w:r>
      <w:r w:rsidR="00AA1292">
        <w:rPr>
          <w:rFonts w:cs="Aldine721BT-Roman"/>
          <w:szCs w:val="20"/>
        </w:rPr>
        <w:t>sment criteria. R</w:t>
      </w:r>
      <w:r w:rsidR="00943BC3">
        <w:rPr>
          <w:rFonts w:cs="Aldine721BT-Roman"/>
          <w:szCs w:val="20"/>
        </w:rPr>
        <w:t xml:space="preserve">isk is not only viewed in terms of financial impact and probability, but also subjective criteria such as health and safety impact, reputational impact, vulnerability and speed of onset. </w:t>
      </w:r>
    </w:p>
    <w:p w14:paraId="30562E3F" w14:textId="7539012C" w:rsidR="00822EE1" w:rsidRDefault="00822EE1" w:rsidP="009C2494">
      <w:pPr>
        <w:autoSpaceDE w:val="0"/>
        <w:autoSpaceDN w:val="0"/>
        <w:adjustRightInd w:val="0"/>
        <w:spacing w:after="0" w:line="240" w:lineRule="auto"/>
        <w:rPr>
          <w:rFonts w:cs="Aldine721BT-Roman"/>
          <w:szCs w:val="20"/>
        </w:rPr>
      </w:pPr>
    </w:p>
    <w:p w14:paraId="495005AC" w14:textId="0CE2ABF2" w:rsidR="00841352" w:rsidRDefault="0072192B" w:rsidP="009C2494">
      <w:pPr>
        <w:autoSpaceDE w:val="0"/>
        <w:autoSpaceDN w:val="0"/>
        <w:adjustRightInd w:val="0"/>
        <w:spacing w:after="0" w:line="240" w:lineRule="auto"/>
        <w:rPr>
          <w:rFonts w:cs="Aldine721BT-Roman"/>
          <w:szCs w:val="20"/>
        </w:rPr>
      </w:pPr>
      <w:proofErr w:type="spellStart"/>
      <w:r>
        <w:rPr>
          <w:rFonts w:cs="Aldine721BT-Roman"/>
          <w:szCs w:val="20"/>
        </w:rPr>
        <w:t>Redmill</w:t>
      </w:r>
      <w:proofErr w:type="spellEnd"/>
      <w:r>
        <w:rPr>
          <w:rFonts w:cs="Aldine721BT-Roman"/>
          <w:szCs w:val="20"/>
        </w:rPr>
        <w:t xml:space="preserve"> (2002) </w:t>
      </w:r>
      <w:r w:rsidR="00175452">
        <w:rPr>
          <w:rFonts w:cs="Aldine721BT-Roman"/>
          <w:szCs w:val="20"/>
        </w:rPr>
        <w:t>similarly describe</w:t>
      </w:r>
      <w:r>
        <w:rPr>
          <w:rFonts w:cs="Aldine721BT-Roman"/>
          <w:szCs w:val="20"/>
        </w:rPr>
        <w:t xml:space="preserve"> the process of risk assessment and the techniques used, involve su</w:t>
      </w:r>
      <w:r w:rsidR="00AA1292">
        <w:rPr>
          <w:rFonts w:cs="Aldine721BT-Roman"/>
          <w:szCs w:val="20"/>
        </w:rPr>
        <w:t>bjec</w:t>
      </w:r>
      <w:r w:rsidR="00585964">
        <w:rPr>
          <w:rFonts w:cs="Aldine721BT-Roman"/>
          <w:szCs w:val="20"/>
        </w:rPr>
        <w:t>tivity. The study discovered</w:t>
      </w:r>
      <w:r w:rsidR="006F1D77">
        <w:rPr>
          <w:rFonts w:cs="Aldine721BT-Roman"/>
          <w:szCs w:val="20"/>
        </w:rPr>
        <w:t xml:space="preserve"> </w:t>
      </w:r>
      <w:r>
        <w:rPr>
          <w:rFonts w:cs="Aldine721BT-Roman"/>
          <w:szCs w:val="20"/>
        </w:rPr>
        <w:t>there is always uncertainty, the need for judgment, considerable scope f</w:t>
      </w:r>
      <w:r w:rsidR="00FB5073">
        <w:rPr>
          <w:rFonts w:cs="Aldine721BT-Roman"/>
          <w:szCs w:val="20"/>
        </w:rPr>
        <w:t xml:space="preserve">or human bias, and inaccuracy, with the result being that the results of one risk analyst are unlikely to be obtained by others starting with the same information. </w:t>
      </w:r>
      <w:r>
        <w:rPr>
          <w:rFonts w:cs="Aldine721BT-Roman"/>
          <w:szCs w:val="20"/>
        </w:rPr>
        <w:t xml:space="preserve"> </w:t>
      </w:r>
    </w:p>
    <w:p w14:paraId="1468D7AE" w14:textId="77777777" w:rsidR="00841352" w:rsidRDefault="00841352" w:rsidP="009C2494">
      <w:pPr>
        <w:autoSpaceDE w:val="0"/>
        <w:autoSpaceDN w:val="0"/>
        <w:adjustRightInd w:val="0"/>
        <w:spacing w:after="0" w:line="240" w:lineRule="auto"/>
        <w:rPr>
          <w:rFonts w:cs="Aldine721BT-Roman"/>
          <w:szCs w:val="20"/>
        </w:rPr>
      </w:pPr>
    </w:p>
    <w:p w14:paraId="26EEF078" w14:textId="7ECC7B27" w:rsidR="00822EE1" w:rsidRPr="00943BC3" w:rsidRDefault="00585964" w:rsidP="009C2494">
      <w:pPr>
        <w:autoSpaceDE w:val="0"/>
        <w:autoSpaceDN w:val="0"/>
        <w:adjustRightInd w:val="0"/>
        <w:spacing w:after="0" w:line="240" w:lineRule="auto"/>
        <w:rPr>
          <w:rFonts w:cs="Aldine721BT-Roman"/>
          <w:szCs w:val="20"/>
        </w:rPr>
      </w:pPr>
      <w:proofErr w:type="spellStart"/>
      <w:r>
        <w:t>Redmill</w:t>
      </w:r>
      <w:proofErr w:type="spellEnd"/>
      <w:r>
        <w:t xml:space="preserve"> (2002) highlights the </w:t>
      </w:r>
      <w:r w:rsidR="00841352">
        <w:t>natural impediment to arriving at 'correct' risk values. The future is implicit in risk, which does not define a current problem or a future certainty, but the potential for future harm. Thus, risk may be estimated but not measured, and its values cannot be assumed to be correct.</w:t>
      </w:r>
      <w:r w:rsidR="0072192B">
        <w:rPr>
          <w:rFonts w:cs="Aldine721BT-Roman"/>
          <w:szCs w:val="20"/>
        </w:rPr>
        <w:t xml:space="preserve"> </w:t>
      </w:r>
    </w:p>
    <w:p w14:paraId="7AC98345" w14:textId="1FBDE714" w:rsidR="00773C44" w:rsidRDefault="00773C44" w:rsidP="009C2494">
      <w:pPr>
        <w:autoSpaceDE w:val="0"/>
        <w:autoSpaceDN w:val="0"/>
        <w:adjustRightInd w:val="0"/>
        <w:spacing w:after="0" w:line="240" w:lineRule="auto"/>
        <w:rPr>
          <w:rFonts w:cs="Aldine721BT-Roman"/>
          <w:b/>
          <w:szCs w:val="20"/>
        </w:rPr>
      </w:pPr>
    </w:p>
    <w:p w14:paraId="53711F36" w14:textId="4461DF39" w:rsidR="00841352" w:rsidRPr="00E66567" w:rsidRDefault="00E66567" w:rsidP="00627AE7">
      <w:pPr>
        <w:autoSpaceDE w:val="0"/>
        <w:autoSpaceDN w:val="0"/>
        <w:adjustRightInd w:val="0"/>
        <w:spacing w:after="0" w:line="240" w:lineRule="auto"/>
        <w:rPr>
          <w:rFonts w:cs="Aldine721BT-Roman"/>
          <w:b/>
          <w:szCs w:val="20"/>
        </w:rPr>
      </w:pPr>
      <w:r w:rsidRPr="00E66567">
        <w:rPr>
          <w:rFonts w:cs="Aldine721BT-Roman"/>
          <w:b/>
          <w:szCs w:val="20"/>
        </w:rPr>
        <w:t>3.2</w:t>
      </w:r>
      <w:r w:rsidRPr="00E66567">
        <w:rPr>
          <w:rFonts w:cs="Aldine721BT-Roman"/>
          <w:b/>
          <w:szCs w:val="20"/>
        </w:rPr>
        <w:tab/>
      </w:r>
      <w:r w:rsidR="00841352" w:rsidRPr="00E66567">
        <w:rPr>
          <w:rFonts w:cs="Aldine721BT-Roman"/>
          <w:b/>
          <w:szCs w:val="20"/>
        </w:rPr>
        <w:t xml:space="preserve">Criteria established from previous </w:t>
      </w:r>
      <w:r w:rsidR="003812CE" w:rsidRPr="00E66567">
        <w:rPr>
          <w:rFonts w:cs="Aldine721BT-Roman"/>
          <w:b/>
          <w:szCs w:val="20"/>
        </w:rPr>
        <w:t>research</w:t>
      </w:r>
    </w:p>
    <w:p w14:paraId="376D9014" w14:textId="77777777" w:rsidR="00841352" w:rsidRDefault="00841352" w:rsidP="00627AE7">
      <w:pPr>
        <w:autoSpaceDE w:val="0"/>
        <w:autoSpaceDN w:val="0"/>
        <w:adjustRightInd w:val="0"/>
        <w:spacing w:after="0" w:line="240" w:lineRule="auto"/>
        <w:rPr>
          <w:rFonts w:cs="Aldine721BT-Roman"/>
          <w:b/>
          <w:sz w:val="24"/>
          <w:szCs w:val="20"/>
        </w:rPr>
      </w:pPr>
    </w:p>
    <w:p w14:paraId="5AD61176" w14:textId="6258F661" w:rsidR="00627AE7" w:rsidRDefault="00627AE7" w:rsidP="00627AE7">
      <w:pPr>
        <w:autoSpaceDE w:val="0"/>
        <w:autoSpaceDN w:val="0"/>
        <w:adjustRightInd w:val="0"/>
        <w:spacing w:after="0" w:line="240" w:lineRule="auto"/>
        <w:rPr>
          <w:rFonts w:cs="Aldine721BT-Roman"/>
          <w:szCs w:val="20"/>
        </w:rPr>
      </w:pPr>
      <w:r>
        <w:rPr>
          <w:rFonts w:cs="Aldine721BT-Roman"/>
          <w:szCs w:val="20"/>
        </w:rPr>
        <w:t>Guidance notes written by the Institute of Public Works Eng</w:t>
      </w:r>
      <w:r w:rsidR="00F4010B">
        <w:rPr>
          <w:rFonts w:cs="Aldine721BT-Roman"/>
          <w:szCs w:val="20"/>
        </w:rPr>
        <w:t>ineering Australasia (IPWEA)</w:t>
      </w:r>
      <w:r>
        <w:rPr>
          <w:rFonts w:cs="Aldine721BT-Roman"/>
          <w:szCs w:val="20"/>
        </w:rPr>
        <w:t xml:space="preserve"> defined critical assets as </w:t>
      </w:r>
      <w:r>
        <w:t>those which have a high consequence of failure (not necessarily a high probability of failure).</w:t>
      </w:r>
      <w:r>
        <w:rPr>
          <w:rFonts w:cs="Aldine721BT-Roman"/>
          <w:szCs w:val="20"/>
        </w:rPr>
        <w:t xml:space="preserve"> The document created a list of criteria of which a risk of failure is to be measured agains</w:t>
      </w:r>
      <w:r w:rsidR="00585964">
        <w:rPr>
          <w:rFonts w:cs="Aldine721BT-Roman"/>
          <w:szCs w:val="20"/>
        </w:rPr>
        <w:t>t:</w:t>
      </w:r>
    </w:p>
    <w:p w14:paraId="6168D134" w14:textId="77777777" w:rsidR="00627AE7" w:rsidRDefault="00627AE7" w:rsidP="00627AE7">
      <w:pPr>
        <w:autoSpaceDE w:val="0"/>
        <w:autoSpaceDN w:val="0"/>
        <w:adjustRightInd w:val="0"/>
        <w:spacing w:after="0" w:line="240" w:lineRule="auto"/>
        <w:rPr>
          <w:rFonts w:cs="Aldine721BT-Roman"/>
          <w:szCs w:val="20"/>
        </w:rPr>
      </w:pPr>
    </w:p>
    <w:p w14:paraId="0D2EA2F7" w14:textId="77777777" w:rsidR="00627AE7" w:rsidRPr="00251F49" w:rsidRDefault="00627AE7" w:rsidP="00627AE7">
      <w:pPr>
        <w:pStyle w:val="ListParagraph"/>
        <w:numPr>
          <w:ilvl w:val="0"/>
          <w:numId w:val="13"/>
        </w:numPr>
        <w:autoSpaceDE w:val="0"/>
        <w:autoSpaceDN w:val="0"/>
        <w:adjustRightInd w:val="0"/>
        <w:spacing w:after="0" w:line="240" w:lineRule="auto"/>
        <w:rPr>
          <w:rFonts w:cs="Aldine721BT-Roman"/>
          <w:szCs w:val="20"/>
        </w:rPr>
      </w:pPr>
      <w:r>
        <w:t>Structural: where the physical condition of the asset is the measure of deterioration, service potential and remaining life.</w:t>
      </w:r>
    </w:p>
    <w:p w14:paraId="512EA6DC" w14:textId="77777777" w:rsidR="00627AE7" w:rsidRPr="00251F49" w:rsidRDefault="00627AE7" w:rsidP="00627AE7">
      <w:pPr>
        <w:pStyle w:val="ListParagraph"/>
        <w:numPr>
          <w:ilvl w:val="0"/>
          <w:numId w:val="13"/>
        </w:numPr>
        <w:autoSpaceDE w:val="0"/>
        <w:autoSpaceDN w:val="0"/>
        <w:adjustRightInd w:val="0"/>
        <w:spacing w:after="0" w:line="240" w:lineRule="auto"/>
        <w:rPr>
          <w:rFonts w:cs="Aldine721BT-Roman"/>
          <w:szCs w:val="20"/>
        </w:rPr>
      </w:pPr>
      <w:r>
        <w:t>Capacity / utilisation: where it is necessary to understand the level of under- or overcapacity against the required level of service to establish remaining life or timing for renewal.</w:t>
      </w:r>
    </w:p>
    <w:p w14:paraId="05C42A8E" w14:textId="77777777" w:rsidR="00627AE7" w:rsidRPr="00251F49" w:rsidRDefault="00627AE7" w:rsidP="00627AE7">
      <w:pPr>
        <w:pStyle w:val="ListParagraph"/>
        <w:numPr>
          <w:ilvl w:val="0"/>
          <w:numId w:val="13"/>
        </w:numPr>
        <w:autoSpaceDE w:val="0"/>
        <w:autoSpaceDN w:val="0"/>
        <w:adjustRightInd w:val="0"/>
        <w:spacing w:after="0" w:line="240" w:lineRule="auto"/>
        <w:rPr>
          <w:rFonts w:cs="Aldine721BT-Roman"/>
          <w:szCs w:val="20"/>
        </w:rPr>
      </w:pPr>
      <w:r>
        <w:t>Level of service failures: e.g. reliability, image, where performance targets are not achieved.</w:t>
      </w:r>
    </w:p>
    <w:p w14:paraId="51A13AE3" w14:textId="77777777" w:rsidR="00627AE7" w:rsidRPr="00251F49" w:rsidRDefault="00627AE7" w:rsidP="00627AE7">
      <w:pPr>
        <w:pStyle w:val="ListParagraph"/>
        <w:numPr>
          <w:ilvl w:val="0"/>
          <w:numId w:val="13"/>
        </w:numPr>
        <w:autoSpaceDE w:val="0"/>
        <w:autoSpaceDN w:val="0"/>
        <w:adjustRightInd w:val="0"/>
        <w:spacing w:after="0" w:line="240" w:lineRule="auto"/>
        <w:rPr>
          <w:rFonts w:cs="Aldine721BT-Roman"/>
          <w:szCs w:val="20"/>
        </w:rPr>
      </w:pPr>
      <w:r>
        <w:t>Obsolescence: technological change or lack of replacement parts can render assets uneconomic to operate or maintain.</w:t>
      </w:r>
    </w:p>
    <w:p w14:paraId="315D043C" w14:textId="77777777" w:rsidR="00627AE7" w:rsidRPr="006B3768" w:rsidRDefault="00627AE7" w:rsidP="00627AE7">
      <w:pPr>
        <w:pStyle w:val="ListParagraph"/>
        <w:numPr>
          <w:ilvl w:val="0"/>
          <w:numId w:val="13"/>
        </w:numPr>
        <w:autoSpaceDE w:val="0"/>
        <w:autoSpaceDN w:val="0"/>
        <w:adjustRightInd w:val="0"/>
        <w:spacing w:after="0" w:line="240" w:lineRule="auto"/>
        <w:rPr>
          <w:rFonts w:cs="Aldine721BT-Roman"/>
          <w:szCs w:val="20"/>
        </w:rPr>
      </w:pPr>
      <w:r>
        <w:t>Cost or economic impact: where the cost to maintain and operate an asset is likely to exceed the economic return expected, or the customer's willingness to pay, to retain an asset.</w:t>
      </w:r>
    </w:p>
    <w:p w14:paraId="58784F9B" w14:textId="77777777" w:rsidR="00627AE7" w:rsidRDefault="00627AE7" w:rsidP="00627AE7">
      <w:pPr>
        <w:autoSpaceDE w:val="0"/>
        <w:autoSpaceDN w:val="0"/>
        <w:adjustRightInd w:val="0"/>
        <w:spacing w:after="0" w:line="240" w:lineRule="auto"/>
        <w:rPr>
          <w:rFonts w:cs="Aldine721BT-Roman"/>
          <w:szCs w:val="20"/>
        </w:rPr>
      </w:pPr>
    </w:p>
    <w:p w14:paraId="7F866075" w14:textId="77777777" w:rsidR="00627AE7" w:rsidRDefault="00627AE7" w:rsidP="00627AE7">
      <w:pPr>
        <w:autoSpaceDE w:val="0"/>
        <w:autoSpaceDN w:val="0"/>
        <w:adjustRightInd w:val="0"/>
        <w:spacing w:after="0" w:line="240" w:lineRule="auto"/>
        <w:rPr>
          <w:rFonts w:cs="Aldine721BT-Roman"/>
          <w:szCs w:val="20"/>
        </w:rPr>
      </w:pPr>
    </w:p>
    <w:p w14:paraId="612F7704" w14:textId="682C8976" w:rsidR="00627AE7" w:rsidRDefault="00585964" w:rsidP="00627AE7">
      <w:pPr>
        <w:autoSpaceDE w:val="0"/>
        <w:autoSpaceDN w:val="0"/>
        <w:adjustRightInd w:val="0"/>
        <w:spacing w:after="0" w:line="240" w:lineRule="auto"/>
      </w:pPr>
      <w:r>
        <w:rPr>
          <w:rFonts w:cs="Aldine721BT-Roman"/>
          <w:szCs w:val="20"/>
        </w:rPr>
        <w:t xml:space="preserve">Khan and </w:t>
      </w:r>
      <w:proofErr w:type="spellStart"/>
      <w:r w:rsidR="00627AE7">
        <w:rPr>
          <w:rFonts w:cs="Aldine721BT-Roman"/>
          <w:szCs w:val="20"/>
        </w:rPr>
        <w:t>Haddara</w:t>
      </w:r>
      <w:proofErr w:type="spellEnd"/>
      <w:r w:rsidR="00F4010B">
        <w:rPr>
          <w:rFonts w:cs="Aldine721BT-Roman"/>
          <w:szCs w:val="20"/>
        </w:rPr>
        <w:t xml:space="preserve"> (2003) describe </w:t>
      </w:r>
      <w:r w:rsidR="00627AE7">
        <w:rPr>
          <w:rFonts w:cs="Aldine721BT-Roman"/>
          <w:szCs w:val="20"/>
        </w:rPr>
        <w:t>a consequence assessment where the objective is to prioritise equipment and its components on the basis of their contribution to a system failure</w:t>
      </w:r>
      <w:r w:rsidR="00F4010B">
        <w:rPr>
          <w:rFonts w:cs="Aldine721BT-Roman"/>
          <w:szCs w:val="20"/>
        </w:rPr>
        <w:t>, supporting the view of IPWEA. An example</w:t>
      </w:r>
      <w:r w:rsidR="00627AE7">
        <w:rPr>
          <w:rFonts w:cs="Aldine721BT-Roman"/>
          <w:szCs w:val="20"/>
        </w:rPr>
        <w:t xml:space="preserve"> with</w:t>
      </w:r>
      <w:r w:rsidR="006F1D77">
        <w:rPr>
          <w:rFonts w:cs="Aldine721BT-Roman"/>
          <w:szCs w:val="20"/>
        </w:rPr>
        <w:t>in the</w:t>
      </w:r>
      <w:r w:rsidR="00627AE7">
        <w:rPr>
          <w:rFonts w:cs="Aldine721BT-Roman"/>
          <w:szCs w:val="20"/>
        </w:rPr>
        <w:t xml:space="preserve"> research was </w:t>
      </w:r>
      <w:r w:rsidR="00627AE7">
        <w:t>in the case of a pressure containment, a pinhole leak on a process line may not lead to a total loss of</w:t>
      </w:r>
      <w:r w:rsidR="00F4010B">
        <w:t xml:space="preserve"> production. In contrast,</w:t>
      </w:r>
      <w:r w:rsidR="00627AE7">
        <w:t xml:space="preserve"> </w:t>
      </w:r>
      <w:r w:rsidR="00F4010B">
        <w:t xml:space="preserve">a failure of a pipe valve </w:t>
      </w:r>
      <w:r w:rsidR="00627AE7">
        <w:lastRenderedPageBreak/>
        <w:t>may</w:t>
      </w:r>
      <w:r w:rsidR="00F4010B">
        <w:t xml:space="preserve"> cause a shut-down of the line demonstrating a failure of particular assets can have greater consequences.</w:t>
      </w:r>
      <w:r w:rsidR="00627AE7">
        <w:t xml:space="preserve"> </w:t>
      </w:r>
    </w:p>
    <w:p w14:paraId="74F5C0DF" w14:textId="77777777" w:rsidR="00627AE7" w:rsidRDefault="00627AE7" w:rsidP="00627AE7">
      <w:pPr>
        <w:autoSpaceDE w:val="0"/>
        <w:autoSpaceDN w:val="0"/>
        <w:adjustRightInd w:val="0"/>
        <w:spacing w:after="0" w:line="240" w:lineRule="auto"/>
        <w:rPr>
          <w:rFonts w:cs="Aldine721BT-Roman"/>
          <w:szCs w:val="20"/>
        </w:rPr>
      </w:pPr>
    </w:p>
    <w:p w14:paraId="12F524D9" w14:textId="421597CD" w:rsidR="00627AE7" w:rsidRPr="001C797C" w:rsidRDefault="00627AE7" w:rsidP="00627AE7">
      <w:pPr>
        <w:autoSpaceDE w:val="0"/>
        <w:autoSpaceDN w:val="0"/>
        <w:adjustRightInd w:val="0"/>
        <w:spacing w:after="0" w:line="240" w:lineRule="auto"/>
        <w:rPr>
          <w:rFonts w:cs="Aldine721BT-Roman"/>
          <w:szCs w:val="20"/>
        </w:rPr>
      </w:pPr>
      <w:r>
        <w:rPr>
          <w:rFonts w:cs="Aldine721BT-Roman"/>
          <w:szCs w:val="20"/>
        </w:rPr>
        <w:t>The criteria of measur</w:t>
      </w:r>
      <w:r w:rsidR="00F4010B">
        <w:rPr>
          <w:rFonts w:cs="Aldine721BT-Roman"/>
          <w:szCs w:val="20"/>
        </w:rPr>
        <w:t xml:space="preserve">ement used by Khan and </w:t>
      </w:r>
      <w:proofErr w:type="spellStart"/>
      <w:r w:rsidR="00F4010B">
        <w:rPr>
          <w:rFonts w:cs="Aldine721BT-Roman"/>
          <w:szCs w:val="20"/>
        </w:rPr>
        <w:t>Haddara</w:t>
      </w:r>
      <w:proofErr w:type="spellEnd"/>
      <w:r w:rsidR="00F4010B">
        <w:rPr>
          <w:rFonts w:cs="Aldine721BT-Roman"/>
          <w:szCs w:val="20"/>
        </w:rPr>
        <w:t xml:space="preserve"> (2003)</w:t>
      </w:r>
      <w:r w:rsidR="006F1D77">
        <w:rPr>
          <w:rFonts w:cs="Aldine721BT-Roman"/>
          <w:szCs w:val="20"/>
        </w:rPr>
        <w:t xml:space="preserve"> </w:t>
      </w:r>
      <w:r>
        <w:rPr>
          <w:rFonts w:cs="Aldine721BT-Roman"/>
          <w:szCs w:val="20"/>
        </w:rPr>
        <w:t>was</w:t>
      </w:r>
      <w:r w:rsidR="00F4010B">
        <w:rPr>
          <w:rFonts w:cs="Aldine721BT-Roman"/>
          <w:szCs w:val="20"/>
        </w:rPr>
        <w:t>:</w:t>
      </w:r>
      <w:r>
        <w:rPr>
          <w:rFonts w:cs="Aldine721BT-Roman"/>
          <w:szCs w:val="20"/>
        </w:rPr>
        <w:t xml:space="preserve"> </w:t>
      </w:r>
      <w:r w:rsidR="00F4010B">
        <w:rPr>
          <w:rFonts w:cs="Aldine721BT-Roman"/>
          <w:szCs w:val="20"/>
        </w:rPr>
        <w:t>System Performance loss,</w:t>
      </w:r>
      <w:r>
        <w:rPr>
          <w:rFonts w:cs="Aldine721BT-Roman"/>
          <w:szCs w:val="20"/>
        </w:rPr>
        <w:t xml:space="preserve"> </w:t>
      </w:r>
      <w:r w:rsidR="00F4010B">
        <w:rPr>
          <w:rFonts w:cs="Aldine721BT-Roman"/>
          <w:szCs w:val="20"/>
        </w:rPr>
        <w:t>f</w:t>
      </w:r>
      <w:r w:rsidRPr="001C797C">
        <w:rPr>
          <w:rFonts w:cs="Aldine721BT-Roman"/>
          <w:szCs w:val="20"/>
        </w:rPr>
        <w:t>inancial loss</w:t>
      </w:r>
      <w:r w:rsidR="00F4010B">
        <w:rPr>
          <w:rFonts w:cs="Aldine721BT-Roman"/>
          <w:szCs w:val="20"/>
        </w:rPr>
        <w:t>,</w:t>
      </w:r>
      <w:r>
        <w:rPr>
          <w:rFonts w:cs="Aldine721BT-Roman"/>
          <w:szCs w:val="20"/>
        </w:rPr>
        <w:t xml:space="preserve"> </w:t>
      </w:r>
      <w:r w:rsidR="00F4010B">
        <w:rPr>
          <w:rFonts w:cs="Aldine721BT-Roman"/>
          <w:szCs w:val="20"/>
        </w:rPr>
        <w:t>human health loss</w:t>
      </w:r>
      <w:r w:rsidRPr="001C797C">
        <w:rPr>
          <w:rFonts w:cs="Aldine721BT-Roman"/>
          <w:szCs w:val="20"/>
        </w:rPr>
        <w:t xml:space="preserve"> and</w:t>
      </w:r>
      <w:r>
        <w:rPr>
          <w:rFonts w:cs="Aldine721BT-Roman"/>
          <w:szCs w:val="20"/>
        </w:rPr>
        <w:t xml:space="preserve"> </w:t>
      </w:r>
      <w:r w:rsidR="00F4010B">
        <w:rPr>
          <w:rFonts w:cs="Aldine721BT-Roman"/>
          <w:szCs w:val="20"/>
        </w:rPr>
        <w:t>environmental and/or e</w:t>
      </w:r>
      <w:r w:rsidRPr="001C797C">
        <w:rPr>
          <w:rFonts w:cs="Aldine721BT-Roman"/>
          <w:szCs w:val="20"/>
        </w:rPr>
        <w:t>cological loss.</w:t>
      </w:r>
    </w:p>
    <w:p w14:paraId="619359CB" w14:textId="77777777" w:rsidR="00627AE7" w:rsidRDefault="00627AE7" w:rsidP="00627AE7">
      <w:pPr>
        <w:autoSpaceDE w:val="0"/>
        <w:autoSpaceDN w:val="0"/>
        <w:adjustRightInd w:val="0"/>
        <w:spacing w:after="0" w:line="240" w:lineRule="auto"/>
        <w:rPr>
          <w:rFonts w:cs="Aldine721BT-Roman"/>
          <w:szCs w:val="20"/>
        </w:rPr>
      </w:pPr>
    </w:p>
    <w:p w14:paraId="1C87A98F" w14:textId="77777777" w:rsidR="00F4010B" w:rsidRDefault="00F4010B" w:rsidP="00627AE7">
      <w:pPr>
        <w:autoSpaceDE w:val="0"/>
        <w:autoSpaceDN w:val="0"/>
        <w:adjustRightInd w:val="0"/>
        <w:spacing w:after="0" w:line="240" w:lineRule="auto"/>
        <w:rPr>
          <w:rFonts w:cs="Aldine721BT-Roman"/>
          <w:szCs w:val="20"/>
        </w:rPr>
      </w:pPr>
      <w:proofErr w:type="spellStart"/>
      <w:r>
        <w:rPr>
          <w:rFonts w:cs="Aldine721BT-Roman"/>
          <w:szCs w:val="20"/>
        </w:rPr>
        <w:t>Nordgard</w:t>
      </w:r>
      <w:proofErr w:type="spellEnd"/>
      <w:r>
        <w:rPr>
          <w:rFonts w:cs="Aldine721BT-Roman"/>
          <w:szCs w:val="20"/>
        </w:rPr>
        <w:t xml:space="preserve"> and </w:t>
      </w:r>
      <w:proofErr w:type="spellStart"/>
      <w:r>
        <w:rPr>
          <w:rFonts w:cs="Aldine721BT-Roman"/>
          <w:szCs w:val="20"/>
        </w:rPr>
        <w:t>Samdel</w:t>
      </w:r>
      <w:proofErr w:type="spellEnd"/>
      <w:r w:rsidR="00627AE7">
        <w:rPr>
          <w:rFonts w:cs="Aldine721BT-Roman"/>
          <w:szCs w:val="20"/>
        </w:rPr>
        <w:t xml:space="preserve"> (2009) published a report that focused on the experiences of established Risk-based maintenance strategies within a group of Norwegian electric</w:t>
      </w:r>
      <w:r>
        <w:rPr>
          <w:rFonts w:cs="Aldine721BT-Roman"/>
          <w:szCs w:val="20"/>
        </w:rPr>
        <w:t>ity distribution companies. Their research</w:t>
      </w:r>
      <w:r w:rsidR="00627AE7">
        <w:rPr>
          <w:rFonts w:cs="Aldine721BT-Roman"/>
          <w:szCs w:val="20"/>
        </w:rPr>
        <w:t xml:space="preserve"> explored risk assessing assets and from group brainstorming sessions with the experts, th</w:t>
      </w:r>
      <w:r>
        <w:rPr>
          <w:rFonts w:cs="Aldine721BT-Roman"/>
          <w:szCs w:val="20"/>
        </w:rPr>
        <w:t>ey were able to establish consequence categories which</w:t>
      </w:r>
      <w:r w:rsidR="00627AE7">
        <w:rPr>
          <w:rFonts w:cs="Aldine721BT-Roman"/>
          <w:szCs w:val="20"/>
        </w:rPr>
        <w:t xml:space="preserve"> risk would be evaluated</w:t>
      </w:r>
      <w:r>
        <w:rPr>
          <w:rFonts w:cs="Aldine721BT-Roman"/>
          <w:szCs w:val="20"/>
        </w:rPr>
        <w:t xml:space="preserve"> against. These categories were: Safety, Environmental impact, Reputational impact,</w:t>
      </w:r>
      <w:r w:rsidR="00627AE7">
        <w:rPr>
          <w:rFonts w:cs="Aldine721BT-Roman"/>
          <w:szCs w:val="20"/>
        </w:rPr>
        <w:t xml:space="preserve"> and Economic impact.</w:t>
      </w:r>
    </w:p>
    <w:p w14:paraId="21CF2AD5" w14:textId="77777777" w:rsidR="00F4010B" w:rsidRDefault="00F4010B" w:rsidP="00627AE7">
      <w:pPr>
        <w:autoSpaceDE w:val="0"/>
        <w:autoSpaceDN w:val="0"/>
        <w:adjustRightInd w:val="0"/>
        <w:spacing w:after="0" w:line="240" w:lineRule="auto"/>
        <w:rPr>
          <w:rFonts w:cs="Aldine721BT-Roman"/>
          <w:szCs w:val="20"/>
        </w:rPr>
      </w:pPr>
    </w:p>
    <w:p w14:paraId="4587ADFB" w14:textId="10AA7E09" w:rsidR="00841352" w:rsidRDefault="00F4010B" w:rsidP="00627AE7">
      <w:pPr>
        <w:autoSpaceDE w:val="0"/>
        <w:autoSpaceDN w:val="0"/>
        <w:adjustRightInd w:val="0"/>
        <w:spacing w:after="0" w:line="240" w:lineRule="auto"/>
      </w:pPr>
      <w:proofErr w:type="spellStart"/>
      <w:r>
        <w:rPr>
          <w:rFonts w:cs="Aldine721BT-Roman"/>
          <w:szCs w:val="20"/>
        </w:rPr>
        <w:t>Nordgard</w:t>
      </w:r>
      <w:proofErr w:type="spellEnd"/>
      <w:r>
        <w:rPr>
          <w:rFonts w:cs="Aldine721BT-Roman"/>
          <w:szCs w:val="20"/>
        </w:rPr>
        <w:t xml:space="preserve"> and </w:t>
      </w:r>
      <w:proofErr w:type="spellStart"/>
      <w:r>
        <w:rPr>
          <w:rFonts w:cs="Aldine721BT-Roman"/>
          <w:szCs w:val="20"/>
        </w:rPr>
        <w:t>Samdel</w:t>
      </w:r>
      <w:proofErr w:type="spellEnd"/>
      <w:r>
        <w:rPr>
          <w:rFonts w:cs="Aldine721BT-Roman"/>
          <w:szCs w:val="20"/>
        </w:rPr>
        <w:t xml:space="preserve"> (2009) made</w:t>
      </w:r>
      <w:r w:rsidR="006F1D77">
        <w:rPr>
          <w:rFonts w:cs="Aldine721BT-Roman"/>
          <w:szCs w:val="20"/>
        </w:rPr>
        <w:t xml:space="preserve"> comments in the closin</w:t>
      </w:r>
      <w:r>
        <w:rPr>
          <w:rFonts w:cs="Aldine721BT-Roman"/>
          <w:szCs w:val="20"/>
        </w:rPr>
        <w:t>g remarks that</w:t>
      </w:r>
      <w:r w:rsidR="00627AE7">
        <w:rPr>
          <w:rFonts w:cs="Aldine721BT-Roman"/>
          <w:szCs w:val="20"/>
        </w:rPr>
        <w:t xml:space="preserve"> noted that d</w:t>
      </w:r>
      <w:r w:rsidR="00627AE7">
        <w:t>ue to the vast number of components in th</w:t>
      </w:r>
      <w:r w:rsidR="006F1D77">
        <w:t>e system, the approach taken</w:t>
      </w:r>
      <w:r w:rsidR="00627AE7">
        <w:t xml:space="preserve"> was based on establishing maintenance strategies for a limited number of component archetypes. This was to minimise the number of risk analyses to be performed, instead of doing it for each and every one of the components in the electrical grid. Their experience showed that it was hard to find represent</w:t>
      </w:r>
      <w:r w:rsidR="009057A7">
        <w:t>ative statistical data which could</w:t>
      </w:r>
      <w:r w:rsidR="00627AE7">
        <w:t xml:space="preserve"> support</w:t>
      </w:r>
      <w:r w:rsidR="009057A7">
        <w:t xml:space="preserve"> a</w:t>
      </w:r>
      <w:r w:rsidR="00627AE7">
        <w:t xml:space="preserve"> risk assessment in this context. The risk assessments were therefore based on input from company experts, utilising their judgments in a structured risk analysis framework. </w:t>
      </w:r>
    </w:p>
    <w:p w14:paraId="4E8EB460" w14:textId="77777777" w:rsidR="00841352" w:rsidRDefault="00841352" w:rsidP="00627AE7">
      <w:pPr>
        <w:autoSpaceDE w:val="0"/>
        <w:autoSpaceDN w:val="0"/>
        <w:adjustRightInd w:val="0"/>
        <w:spacing w:after="0" w:line="240" w:lineRule="auto"/>
      </w:pPr>
    </w:p>
    <w:p w14:paraId="7B92C836" w14:textId="7C88AB31" w:rsidR="00841352" w:rsidRDefault="00E66567" w:rsidP="00627AE7">
      <w:pPr>
        <w:autoSpaceDE w:val="0"/>
        <w:autoSpaceDN w:val="0"/>
        <w:adjustRightInd w:val="0"/>
        <w:spacing w:after="0" w:line="240" w:lineRule="auto"/>
        <w:rPr>
          <w:rFonts w:cs="Aldine721BT-Roman"/>
          <w:b/>
          <w:szCs w:val="20"/>
        </w:rPr>
      </w:pPr>
      <w:r>
        <w:rPr>
          <w:b/>
        </w:rPr>
        <w:t>3.3</w:t>
      </w:r>
      <w:r>
        <w:rPr>
          <w:b/>
        </w:rPr>
        <w:tab/>
      </w:r>
      <w:r w:rsidR="00841352" w:rsidRPr="00841352">
        <w:rPr>
          <w:b/>
        </w:rPr>
        <w:t>Summary</w:t>
      </w:r>
      <w:r w:rsidR="00627AE7" w:rsidRPr="00841352">
        <w:rPr>
          <w:rFonts w:cs="Aldine721BT-Roman"/>
          <w:b/>
          <w:szCs w:val="20"/>
        </w:rPr>
        <w:t xml:space="preserve">    </w:t>
      </w:r>
    </w:p>
    <w:p w14:paraId="2D3B2314" w14:textId="77777777" w:rsidR="00841352" w:rsidRDefault="00841352" w:rsidP="00627AE7">
      <w:pPr>
        <w:autoSpaceDE w:val="0"/>
        <w:autoSpaceDN w:val="0"/>
        <w:adjustRightInd w:val="0"/>
        <w:spacing w:after="0" w:line="240" w:lineRule="auto"/>
        <w:rPr>
          <w:rFonts w:cs="Aldine721BT-Roman"/>
          <w:b/>
          <w:szCs w:val="20"/>
        </w:rPr>
      </w:pPr>
    </w:p>
    <w:p w14:paraId="24F8763C" w14:textId="6A58D7AC" w:rsidR="005F10A7" w:rsidRDefault="005F24AE" w:rsidP="00627AE7">
      <w:pPr>
        <w:autoSpaceDE w:val="0"/>
        <w:autoSpaceDN w:val="0"/>
        <w:adjustRightInd w:val="0"/>
        <w:spacing w:after="0" w:line="240" w:lineRule="auto"/>
        <w:rPr>
          <w:rFonts w:cs="Aldine721BT-Roman"/>
          <w:b/>
          <w:szCs w:val="20"/>
        </w:rPr>
      </w:pPr>
      <w:r>
        <w:rPr>
          <w:rFonts w:cs="Aldine721BT-Roman"/>
          <w:szCs w:val="20"/>
        </w:rPr>
        <w:t>The literature</w:t>
      </w:r>
      <w:r w:rsidR="004A1E6C">
        <w:rPr>
          <w:rFonts w:cs="Aldine721BT-Roman"/>
          <w:szCs w:val="20"/>
        </w:rPr>
        <w:t xml:space="preserve"> </w:t>
      </w:r>
      <w:r w:rsidR="009057A7">
        <w:rPr>
          <w:rFonts w:cs="Aldine721BT-Roman"/>
          <w:szCs w:val="20"/>
        </w:rPr>
        <w:t xml:space="preserve">demonstrated </w:t>
      </w:r>
      <w:r w:rsidR="003C149C">
        <w:rPr>
          <w:rFonts w:cs="Aldine721BT-Roman"/>
          <w:szCs w:val="20"/>
        </w:rPr>
        <w:t xml:space="preserve">no way of establishing a </w:t>
      </w:r>
      <w:r w:rsidR="00605487">
        <w:rPr>
          <w:rFonts w:cs="Aldine721BT-Roman"/>
          <w:szCs w:val="20"/>
        </w:rPr>
        <w:t>firm criterion</w:t>
      </w:r>
      <w:r w:rsidR="003C149C">
        <w:rPr>
          <w:rFonts w:cs="Aldine721BT-Roman"/>
          <w:szCs w:val="20"/>
        </w:rPr>
        <w:t xml:space="preserve"> to measure </w:t>
      </w:r>
      <w:r w:rsidR="004A1E6C">
        <w:rPr>
          <w:rFonts w:cs="Aldine721BT-Roman"/>
          <w:szCs w:val="20"/>
        </w:rPr>
        <w:t xml:space="preserve">the impact of assets </w:t>
      </w:r>
      <w:r w:rsidR="003C149C">
        <w:rPr>
          <w:rFonts w:cs="Aldine721BT-Roman"/>
          <w:szCs w:val="20"/>
        </w:rPr>
        <w:t>against.</w:t>
      </w:r>
      <w:r w:rsidR="00627AE7" w:rsidRPr="00841352">
        <w:rPr>
          <w:rFonts w:cs="Aldine721BT-Roman"/>
          <w:b/>
          <w:szCs w:val="20"/>
        </w:rPr>
        <w:t xml:space="preserve"> </w:t>
      </w:r>
      <w:r w:rsidR="009057A7">
        <w:rPr>
          <w:rFonts w:cs="Aldine721BT-Roman"/>
          <w:szCs w:val="20"/>
        </w:rPr>
        <w:t>It established</w:t>
      </w:r>
      <w:r w:rsidR="00DA4746" w:rsidRPr="00DA4746">
        <w:rPr>
          <w:rFonts w:cs="Aldine721BT-Roman"/>
          <w:szCs w:val="20"/>
        </w:rPr>
        <w:t xml:space="preserve"> a</w:t>
      </w:r>
      <w:r w:rsidR="005F10A7" w:rsidRPr="00DA4746">
        <w:rPr>
          <w:rFonts w:cs="Aldine721BT-Roman"/>
          <w:szCs w:val="20"/>
        </w:rPr>
        <w:t xml:space="preserve"> criteria</w:t>
      </w:r>
      <w:r w:rsidR="00DA4746" w:rsidRPr="00DA4746">
        <w:rPr>
          <w:rFonts w:cs="Aldine721BT-Roman"/>
          <w:szCs w:val="20"/>
        </w:rPr>
        <w:t xml:space="preserve"> for measurement is broadly </w:t>
      </w:r>
      <w:r w:rsidR="009057A7">
        <w:rPr>
          <w:rFonts w:cs="Aldine721BT-Roman"/>
          <w:szCs w:val="20"/>
        </w:rPr>
        <w:t>b</w:t>
      </w:r>
      <w:r w:rsidR="00DA4746" w:rsidRPr="00DA4746">
        <w:rPr>
          <w:rFonts w:cs="Aldine721BT-Roman"/>
          <w:szCs w:val="20"/>
        </w:rPr>
        <w:t>ased on what the</w:t>
      </w:r>
      <w:r w:rsidR="00DA4746">
        <w:rPr>
          <w:rFonts w:cs="Aldine721BT-Roman"/>
          <w:szCs w:val="20"/>
        </w:rPr>
        <w:t xml:space="preserve"> organisation or institute feel is</w:t>
      </w:r>
      <w:r w:rsidR="00DA4746" w:rsidRPr="00DA4746">
        <w:rPr>
          <w:rFonts w:cs="Aldine721BT-Roman"/>
          <w:szCs w:val="20"/>
        </w:rPr>
        <w:t xml:space="preserve"> most important to</w:t>
      </w:r>
      <w:r w:rsidR="00DA4746">
        <w:rPr>
          <w:rFonts w:cs="Aldine721BT-Roman"/>
          <w:szCs w:val="20"/>
        </w:rPr>
        <w:t xml:space="preserve"> measure</w:t>
      </w:r>
      <w:r w:rsidR="00DA4746" w:rsidRPr="00DA4746">
        <w:rPr>
          <w:rFonts w:cs="Aldine721BT-Roman"/>
          <w:szCs w:val="20"/>
        </w:rPr>
        <w:t>.</w:t>
      </w:r>
      <w:r w:rsidR="00555286">
        <w:rPr>
          <w:rFonts w:cs="Aldine721BT-Roman"/>
          <w:szCs w:val="20"/>
        </w:rPr>
        <w:t xml:space="preserve"> </w:t>
      </w:r>
    </w:p>
    <w:p w14:paraId="66AF7D46" w14:textId="77777777" w:rsidR="00DA4746" w:rsidRDefault="00DA4746" w:rsidP="00627AE7">
      <w:pPr>
        <w:autoSpaceDE w:val="0"/>
        <w:autoSpaceDN w:val="0"/>
        <w:adjustRightInd w:val="0"/>
        <w:spacing w:after="0" w:line="240" w:lineRule="auto"/>
        <w:rPr>
          <w:rFonts w:cs="Aldine721BT-Roman"/>
          <w:b/>
          <w:szCs w:val="20"/>
        </w:rPr>
      </w:pPr>
    </w:p>
    <w:p w14:paraId="78CEEC75" w14:textId="6E59C590" w:rsidR="005F10A7" w:rsidRDefault="00DA4746" w:rsidP="00627AE7">
      <w:pPr>
        <w:autoSpaceDE w:val="0"/>
        <w:autoSpaceDN w:val="0"/>
        <w:adjustRightInd w:val="0"/>
        <w:spacing w:after="0" w:line="240" w:lineRule="auto"/>
        <w:rPr>
          <w:rFonts w:cs="Aldine721BT-Roman"/>
          <w:szCs w:val="20"/>
        </w:rPr>
      </w:pPr>
      <w:r>
        <w:rPr>
          <w:rFonts w:cs="Aldine721BT-Roman"/>
          <w:szCs w:val="20"/>
        </w:rPr>
        <w:t>The review</w:t>
      </w:r>
      <w:r w:rsidR="00555286">
        <w:rPr>
          <w:rFonts w:cs="Aldine721BT-Roman"/>
          <w:szCs w:val="20"/>
        </w:rPr>
        <w:t xml:space="preserve"> of</w:t>
      </w:r>
      <w:r w:rsidR="002E2254">
        <w:rPr>
          <w:rFonts w:cs="Aldine721BT-Roman"/>
          <w:szCs w:val="20"/>
        </w:rPr>
        <w:t xml:space="preserve"> </w:t>
      </w:r>
      <w:r w:rsidR="009057A7">
        <w:rPr>
          <w:rFonts w:cs="Aldine721BT-Roman"/>
          <w:szCs w:val="20"/>
        </w:rPr>
        <w:t xml:space="preserve">previous work by </w:t>
      </w:r>
      <w:r w:rsidR="002E2254">
        <w:rPr>
          <w:rFonts w:cs="Aldine721BT-Roman"/>
          <w:szCs w:val="20"/>
        </w:rPr>
        <w:t>the Institute of Public Works Engineeri</w:t>
      </w:r>
      <w:r w:rsidR="009057A7">
        <w:rPr>
          <w:rFonts w:cs="Aldine721BT-Roman"/>
          <w:szCs w:val="20"/>
        </w:rPr>
        <w:t>ng Australasia (IPWEA), Khan</w:t>
      </w:r>
      <w:r w:rsidR="002E2254">
        <w:rPr>
          <w:rFonts w:cs="Aldine721BT-Roman"/>
          <w:szCs w:val="20"/>
        </w:rPr>
        <w:t xml:space="preserve"> and </w:t>
      </w:r>
      <w:proofErr w:type="spellStart"/>
      <w:r w:rsidR="002E2254">
        <w:rPr>
          <w:rFonts w:cs="Aldine721BT-Roman"/>
          <w:szCs w:val="20"/>
        </w:rPr>
        <w:t>Ha</w:t>
      </w:r>
      <w:r w:rsidR="009057A7">
        <w:rPr>
          <w:rFonts w:cs="Aldine721BT-Roman"/>
          <w:szCs w:val="20"/>
        </w:rPr>
        <w:t>ddara</w:t>
      </w:r>
      <w:proofErr w:type="spellEnd"/>
      <w:r w:rsidR="009057A7">
        <w:rPr>
          <w:rFonts w:cs="Aldine721BT-Roman"/>
          <w:szCs w:val="20"/>
        </w:rPr>
        <w:t xml:space="preserve"> (2003) and </w:t>
      </w:r>
      <w:proofErr w:type="spellStart"/>
      <w:r w:rsidR="009057A7">
        <w:rPr>
          <w:rFonts w:cs="Aldine721BT-Roman"/>
          <w:szCs w:val="20"/>
        </w:rPr>
        <w:t>Nordgard</w:t>
      </w:r>
      <w:proofErr w:type="spellEnd"/>
      <w:r w:rsidR="009057A7">
        <w:rPr>
          <w:rFonts w:cs="Aldine721BT-Roman"/>
          <w:szCs w:val="20"/>
        </w:rPr>
        <w:t xml:space="preserve"> and </w:t>
      </w:r>
      <w:proofErr w:type="spellStart"/>
      <w:r w:rsidR="009057A7">
        <w:rPr>
          <w:rFonts w:cs="Aldine721BT-Roman"/>
          <w:szCs w:val="20"/>
        </w:rPr>
        <w:t>Samdel</w:t>
      </w:r>
      <w:proofErr w:type="spellEnd"/>
      <w:r w:rsidR="00555286">
        <w:rPr>
          <w:rFonts w:cs="Aldine721BT-Roman"/>
          <w:szCs w:val="20"/>
        </w:rPr>
        <w:t xml:space="preserve"> (2009)</w:t>
      </w:r>
      <w:r w:rsidR="005F24AE">
        <w:rPr>
          <w:rFonts w:cs="Aldine721BT-Roman"/>
          <w:szCs w:val="20"/>
        </w:rPr>
        <w:t xml:space="preserve"> ga</w:t>
      </w:r>
      <w:r w:rsidR="002E2254">
        <w:rPr>
          <w:rFonts w:cs="Aldine721BT-Roman"/>
          <w:szCs w:val="20"/>
        </w:rPr>
        <w:t>ve examples of c</w:t>
      </w:r>
      <w:r w:rsidR="009057A7">
        <w:rPr>
          <w:rFonts w:cs="Aldine721BT-Roman"/>
          <w:szCs w:val="20"/>
        </w:rPr>
        <w:t xml:space="preserve">riteria used within </w:t>
      </w:r>
      <w:r w:rsidR="00555286">
        <w:rPr>
          <w:rFonts w:cs="Aldine721BT-Roman"/>
          <w:szCs w:val="20"/>
        </w:rPr>
        <w:t>in past</w:t>
      </w:r>
      <w:r w:rsidR="009057A7">
        <w:rPr>
          <w:rFonts w:cs="Aldine721BT-Roman"/>
          <w:szCs w:val="20"/>
        </w:rPr>
        <w:t xml:space="preserve"> exercises relating to the measurement of asset risk</w:t>
      </w:r>
      <w:r w:rsidR="002E2254">
        <w:rPr>
          <w:rFonts w:cs="Aldine721BT-Roman"/>
          <w:szCs w:val="20"/>
        </w:rPr>
        <w:t xml:space="preserve">. Analysing the criteria and the context in which </w:t>
      </w:r>
      <w:r w:rsidR="00DA069F">
        <w:rPr>
          <w:rFonts w:cs="Aldine721BT-Roman"/>
          <w:szCs w:val="20"/>
        </w:rPr>
        <w:t xml:space="preserve">these </w:t>
      </w:r>
      <w:r w:rsidR="009057A7">
        <w:rPr>
          <w:rFonts w:cs="Aldine721BT-Roman"/>
          <w:szCs w:val="20"/>
        </w:rPr>
        <w:t xml:space="preserve">criteria were established confirmed that establishing a </w:t>
      </w:r>
      <w:r w:rsidR="00BF5ACE">
        <w:rPr>
          <w:rFonts w:cs="Aldine721BT-Roman"/>
          <w:szCs w:val="20"/>
        </w:rPr>
        <w:t xml:space="preserve">criteria remained </w:t>
      </w:r>
      <w:r w:rsidR="002E2254">
        <w:rPr>
          <w:rFonts w:cs="Aldine721BT-Roman"/>
          <w:szCs w:val="20"/>
        </w:rPr>
        <w:t xml:space="preserve">subjective and relied on experts within the sectors they were researching to brainstorm and discuss the criteria </w:t>
      </w:r>
      <w:r w:rsidR="00BF5ACE">
        <w:rPr>
          <w:rFonts w:cs="Aldine721BT-Roman"/>
          <w:szCs w:val="20"/>
        </w:rPr>
        <w:t>for measurement. T</w:t>
      </w:r>
      <w:r w:rsidR="00DA069F">
        <w:rPr>
          <w:rFonts w:cs="Aldine721BT-Roman"/>
          <w:szCs w:val="20"/>
        </w:rPr>
        <w:t xml:space="preserve">his study extracted a set of criteria from the review of these papers </w:t>
      </w:r>
      <w:r w:rsidR="00E666B5">
        <w:rPr>
          <w:rFonts w:cs="Aldine721BT-Roman"/>
          <w:szCs w:val="20"/>
        </w:rPr>
        <w:t>which</w:t>
      </w:r>
      <w:r w:rsidR="00DA069F">
        <w:rPr>
          <w:rFonts w:cs="Aldine721BT-Roman"/>
          <w:szCs w:val="20"/>
        </w:rPr>
        <w:t xml:space="preserve"> will form part of the </w:t>
      </w:r>
      <w:r w:rsidR="00BF5ACE">
        <w:rPr>
          <w:rFonts w:cs="Aldine721BT-Roman"/>
          <w:szCs w:val="20"/>
        </w:rPr>
        <w:t>primary research</w:t>
      </w:r>
      <w:r w:rsidR="00E666B5">
        <w:rPr>
          <w:rFonts w:cs="Aldine721BT-Roman"/>
          <w:szCs w:val="20"/>
        </w:rPr>
        <w:t xml:space="preserve"> to answer one of the research objectives</w:t>
      </w:r>
      <w:r w:rsidR="00DA069F">
        <w:rPr>
          <w:rFonts w:cs="Aldine721BT-Roman"/>
          <w:szCs w:val="20"/>
        </w:rPr>
        <w:t>. This criteria</w:t>
      </w:r>
      <w:r w:rsidR="00BF5ACE">
        <w:rPr>
          <w:rFonts w:cs="Aldine721BT-Roman"/>
          <w:szCs w:val="20"/>
        </w:rPr>
        <w:t xml:space="preserve"> is as follows:</w:t>
      </w:r>
      <w:r w:rsidR="005F10A7">
        <w:rPr>
          <w:rFonts w:cs="Aldine721BT-Roman"/>
          <w:szCs w:val="20"/>
        </w:rPr>
        <w:t xml:space="preserve"> </w:t>
      </w:r>
    </w:p>
    <w:p w14:paraId="3FEC14C4" w14:textId="77777777" w:rsidR="00FB34B6" w:rsidRDefault="00FB34B6" w:rsidP="00627AE7">
      <w:pPr>
        <w:autoSpaceDE w:val="0"/>
        <w:autoSpaceDN w:val="0"/>
        <w:adjustRightInd w:val="0"/>
        <w:spacing w:after="0" w:line="240" w:lineRule="auto"/>
        <w:rPr>
          <w:rFonts w:cs="Aldine721BT-Roman"/>
          <w:szCs w:val="20"/>
        </w:rPr>
      </w:pPr>
    </w:p>
    <w:p w14:paraId="399DB67E" w14:textId="726EBF9C" w:rsidR="00FB34B6" w:rsidRDefault="00FB34B6" w:rsidP="00FB34B6">
      <w:pPr>
        <w:pStyle w:val="ListParagraph"/>
        <w:numPr>
          <w:ilvl w:val="0"/>
          <w:numId w:val="16"/>
        </w:numPr>
        <w:autoSpaceDE w:val="0"/>
        <w:autoSpaceDN w:val="0"/>
        <w:adjustRightInd w:val="0"/>
        <w:spacing w:after="0" w:line="240" w:lineRule="auto"/>
        <w:rPr>
          <w:rFonts w:cs="Aldine721BT-Roman"/>
          <w:szCs w:val="20"/>
        </w:rPr>
      </w:pPr>
      <w:r>
        <w:rPr>
          <w:rFonts w:cs="Aldine721BT-Roman"/>
          <w:szCs w:val="20"/>
        </w:rPr>
        <w:t>Condition;</w:t>
      </w:r>
    </w:p>
    <w:p w14:paraId="5FAD0AD2" w14:textId="77777777" w:rsidR="00FB34B6" w:rsidRDefault="00FB34B6" w:rsidP="00FB34B6">
      <w:pPr>
        <w:pStyle w:val="ListParagraph"/>
        <w:numPr>
          <w:ilvl w:val="0"/>
          <w:numId w:val="16"/>
        </w:numPr>
        <w:autoSpaceDE w:val="0"/>
        <w:autoSpaceDN w:val="0"/>
        <w:adjustRightInd w:val="0"/>
        <w:spacing w:after="0" w:line="240" w:lineRule="auto"/>
        <w:rPr>
          <w:rFonts w:cs="Aldine721BT-Roman"/>
          <w:szCs w:val="20"/>
        </w:rPr>
      </w:pPr>
      <w:r>
        <w:rPr>
          <w:rFonts w:cs="Aldine721BT-Roman"/>
          <w:szCs w:val="20"/>
        </w:rPr>
        <w:t>Capacity/ redundancy in the system;</w:t>
      </w:r>
    </w:p>
    <w:p w14:paraId="0B79D740" w14:textId="77777777" w:rsidR="00FB34B6" w:rsidRDefault="00FB34B6" w:rsidP="00FB34B6">
      <w:pPr>
        <w:pStyle w:val="ListParagraph"/>
        <w:numPr>
          <w:ilvl w:val="0"/>
          <w:numId w:val="16"/>
        </w:numPr>
        <w:autoSpaceDE w:val="0"/>
        <w:autoSpaceDN w:val="0"/>
        <w:adjustRightInd w:val="0"/>
        <w:spacing w:after="0" w:line="240" w:lineRule="auto"/>
        <w:rPr>
          <w:rFonts w:cs="Aldine721BT-Roman"/>
          <w:szCs w:val="20"/>
        </w:rPr>
      </w:pPr>
      <w:r>
        <w:rPr>
          <w:rFonts w:cs="Aldine721BT-Roman"/>
          <w:szCs w:val="20"/>
        </w:rPr>
        <w:t>Number of service failures;</w:t>
      </w:r>
    </w:p>
    <w:p w14:paraId="7941BD51" w14:textId="77777777" w:rsidR="00FB34B6" w:rsidRDefault="00FB34B6" w:rsidP="00FB34B6">
      <w:pPr>
        <w:pStyle w:val="ListParagraph"/>
        <w:numPr>
          <w:ilvl w:val="0"/>
          <w:numId w:val="16"/>
        </w:numPr>
        <w:autoSpaceDE w:val="0"/>
        <w:autoSpaceDN w:val="0"/>
        <w:adjustRightInd w:val="0"/>
        <w:spacing w:after="0" w:line="240" w:lineRule="auto"/>
        <w:rPr>
          <w:rFonts w:cs="Aldine721BT-Roman"/>
          <w:szCs w:val="20"/>
        </w:rPr>
      </w:pPr>
      <w:r>
        <w:rPr>
          <w:rFonts w:cs="Aldine721BT-Roman"/>
          <w:szCs w:val="20"/>
        </w:rPr>
        <w:t>Obsolescence – lack of spares;</w:t>
      </w:r>
    </w:p>
    <w:p w14:paraId="5AC16A7E" w14:textId="4DF6072D" w:rsidR="00FB34B6" w:rsidRDefault="00FB34B6" w:rsidP="00FB34B6">
      <w:pPr>
        <w:pStyle w:val="ListParagraph"/>
        <w:numPr>
          <w:ilvl w:val="0"/>
          <w:numId w:val="16"/>
        </w:numPr>
        <w:autoSpaceDE w:val="0"/>
        <w:autoSpaceDN w:val="0"/>
        <w:adjustRightInd w:val="0"/>
        <w:spacing w:after="0" w:line="240" w:lineRule="auto"/>
        <w:rPr>
          <w:rFonts w:cs="Aldine721BT-Roman"/>
          <w:szCs w:val="20"/>
        </w:rPr>
      </w:pPr>
      <w:r>
        <w:rPr>
          <w:rFonts w:cs="Aldine721BT-Roman"/>
          <w:szCs w:val="20"/>
        </w:rPr>
        <w:t>Safety to People;</w:t>
      </w:r>
    </w:p>
    <w:p w14:paraId="7F849688" w14:textId="77777777" w:rsidR="00FB34B6" w:rsidRDefault="00FB34B6" w:rsidP="00FB34B6">
      <w:pPr>
        <w:pStyle w:val="ListParagraph"/>
        <w:numPr>
          <w:ilvl w:val="0"/>
          <w:numId w:val="16"/>
        </w:numPr>
        <w:autoSpaceDE w:val="0"/>
        <w:autoSpaceDN w:val="0"/>
        <w:adjustRightInd w:val="0"/>
        <w:spacing w:after="0" w:line="240" w:lineRule="auto"/>
        <w:rPr>
          <w:rFonts w:cs="Aldine721BT-Roman"/>
          <w:szCs w:val="20"/>
        </w:rPr>
      </w:pPr>
      <w:r>
        <w:rPr>
          <w:rFonts w:cs="Aldine721BT-Roman"/>
          <w:szCs w:val="20"/>
        </w:rPr>
        <w:t>Environmental impact;</w:t>
      </w:r>
    </w:p>
    <w:p w14:paraId="7BE302F5" w14:textId="77777777" w:rsidR="00FB34B6" w:rsidRDefault="00FB34B6" w:rsidP="00FB34B6">
      <w:pPr>
        <w:pStyle w:val="ListParagraph"/>
        <w:numPr>
          <w:ilvl w:val="0"/>
          <w:numId w:val="16"/>
        </w:numPr>
        <w:autoSpaceDE w:val="0"/>
        <w:autoSpaceDN w:val="0"/>
        <w:adjustRightInd w:val="0"/>
        <w:spacing w:after="0" w:line="240" w:lineRule="auto"/>
        <w:rPr>
          <w:rFonts w:cs="Aldine721BT-Roman"/>
          <w:szCs w:val="20"/>
        </w:rPr>
      </w:pPr>
      <w:r>
        <w:rPr>
          <w:rFonts w:cs="Aldine721BT-Roman"/>
          <w:szCs w:val="20"/>
        </w:rPr>
        <w:t>Performance Loss;</w:t>
      </w:r>
    </w:p>
    <w:p w14:paraId="432C93CC" w14:textId="77777777" w:rsidR="00FB34B6" w:rsidRDefault="00FB34B6" w:rsidP="00FB34B6">
      <w:pPr>
        <w:pStyle w:val="ListParagraph"/>
        <w:numPr>
          <w:ilvl w:val="0"/>
          <w:numId w:val="16"/>
        </w:numPr>
        <w:autoSpaceDE w:val="0"/>
        <w:autoSpaceDN w:val="0"/>
        <w:adjustRightInd w:val="0"/>
        <w:spacing w:after="0" w:line="240" w:lineRule="auto"/>
        <w:rPr>
          <w:rFonts w:cs="Aldine721BT-Roman"/>
          <w:szCs w:val="20"/>
        </w:rPr>
      </w:pPr>
      <w:r>
        <w:rPr>
          <w:rFonts w:cs="Aldine721BT-Roman"/>
          <w:szCs w:val="20"/>
        </w:rPr>
        <w:t xml:space="preserve">Financial Loss; and </w:t>
      </w:r>
    </w:p>
    <w:p w14:paraId="6F1D8796" w14:textId="13D890C2" w:rsidR="005F10A7" w:rsidRPr="005F10A7" w:rsidRDefault="00FB34B6" w:rsidP="005F10A7">
      <w:pPr>
        <w:pStyle w:val="ListParagraph"/>
        <w:numPr>
          <w:ilvl w:val="0"/>
          <w:numId w:val="16"/>
        </w:numPr>
        <w:autoSpaceDE w:val="0"/>
        <w:autoSpaceDN w:val="0"/>
        <w:adjustRightInd w:val="0"/>
        <w:spacing w:after="0" w:line="240" w:lineRule="auto"/>
        <w:rPr>
          <w:rFonts w:cs="Aldine721BT-Roman"/>
          <w:szCs w:val="20"/>
        </w:rPr>
      </w:pPr>
      <w:r>
        <w:rPr>
          <w:rFonts w:cs="Aldine721BT-Roman"/>
          <w:szCs w:val="20"/>
        </w:rPr>
        <w:t>Statutory Compliance</w:t>
      </w:r>
      <w:r w:rsidR="005F10A7">
        <w:t xml:space="preserve"> </w:t>
      </w:r>
    </w:p>
    <w:p w14:paraId="2B7AD701" w14:textId="77777777" w:rsidR="00FB34B6" w:rsidRDefault="00FB34B6" w:rsidP="00FB34B6">
      <w:pPr>
        <w:autoSpaceDE w:val="0"/>
        <w:autoSpaceDN w:val="0"/>
        <w:adjustRightInd w:val="0"/>
        <w:spacing w:after="0" w:line="240" w:lineRule="auto"/>
        <w:rPr>
          <w:rFonts w:cs="Aldine721BT-Roman"/>
          <w:szCs w:val="20"/>
        </w:rPr>
      </w:pPr>
    </w:p>
    <w:p w14:paraId="4F2D40B5" w14:textId="77777777" w:rsidR="00E666B5" w:rsidRDefault="00E666B5" w:rsidP="00B72808">
      <w:pPr>
        <w:autoSpaceDE w:val="0"/>
        <w:autoSpaceDN w:val="0"/>
        <w:adjustRightInd w:val="0"/>
        <w:spacing w:after="0" w:line="240" w:lineRule="auto"/>
        <w:rPr>
          <w:rFonts w:cs="Aldine721BT-Roman"/>
          <w:b/>
          <w:szCs w:val="20"/>
        </w:rPr>
      </w:pPr>
    </w:p>
    <w:p w14:paraId="6A6D2A2A" w14:textId="77777777" w:rsidR="00E666B5" w:rsidRDefault="00E666B5" w:rsidP="00B72808">
      <w:pPr>
        <w:autoSpaceDE w:val="0"/>
        <w:autoSpaceDN w:val="0"/>
        <w:adjustRightInd w:val="0"/>
        <w:spacing w:after="0" w:line="240" w:lineRule="auto"/>
        <w:rPr>
          <w:rFonts w:cs="Aldine721BT-Roman"/>
          <w:b/>
          <w:szCs w:val="20"/>
        </w:rPr>
      </w:pPr>
    </w:p>
    <w:p w14:paraId="4097488F" w14:textId="77777777" w:rsidR="00E666B5" w:rsidRDefault="00E666B5" w:rsidP="00B72808">
      <w:pPr>
        <w:autoSpaceDE w:val="0"/>
        <w:autoSpaceDN w:val="0"/>
        <w:adjustRightInd w:val="0"/>
        <w:spacing w:after="0" w:line="240" w:lineRule="auto"/>
        <w:rPr>
          <w:rFonts w:cs="Aldine721BT-Roman"/>
          <w:b/>
          <w:szCs w:val="20"/>
        </w:rPr>
      </w:pPr>
    </w:p>
    <w:p w14:paraId="10C04C2A" w14:textId="77777777" w:rsidR="00E666B5" w:rsidRDefault="00E666B5" w:rsidP="00B72808">
      <w:pPr>
        <w:autoSpaceDE w:val="0"/>
        <w:autoSpaceDN w:val="0"/>
        <w:adjustRightInd w:val="0"/>
        <w:spacing w:after="0" w:line="240" w:lineRule="auto"/>
        <w:rPr>
          <w:rFonts w:cs="Aldine721BT-Roman"/>
          <w:b/>
          <w:szCs w:val="20"/>
        </w:rPr>
      </w:pPr>
    </w:p>
    <w:p w14:paraId="6DFAC46A" w14:textId="77777777" w:rsidR="00E666B5" w:rsidRDefault="00E666B5" w:rsidP="00B72808">
      <w:pPr>
        <w:autoSpaceDE w:val="0"/>
        <w:autoSpaceDN w:val="0"/>
        <w:adjustRightInd w:val="0"/>
        <w:spacing w:after="0" w:line="240" w:lineRule="auto"/>
        <w:rPr>
          <w:rFonts w:cs="Aldine721BT-Roman"/>
          <w:b/>
          <w:szCs w:val="20"/>
        </w:rPr>
      </w:pPr>
    </w:p>
    <w:p w14:paraId="7898A393" w14:textId="77777777" w:rsidR="00E666B5" w:rsidRDefault="00E666B5" w:rsidP="00B72808">
      <w:pPr>
        <w:autoSpaceDE w:val="0"/>
        <w:autoSpaceDN w:val="0"/>
        <w:adjustRightInd w:val="0"/>
        <w:spacing w:after="0" w:line="240" w:lineRule="auto"/>
        <w:rPr>
          <w:rFonts w:cs="Aldine721BT-Roman"/>
          <w:b/>
          <w:szCs w:val="20"/>
        </w:rPr>
      </w:pPr>
    </w:p>
    <w:p w14:paraId="1861B4AD" w14:textId="77777777" w:rsidR="00E666B5" w:rsidRDefault="00E666B5" w:rsidP="00B72808">
      <w:pPr>
        <w:autoSpaceDE w:val="0"/>
        <w:autoSpaceDN w:val="0"/>
        <w:adjustRightInd w:val="0"/>
        <w:spacing w:after="0" w:line="240" w:lineRule="auto"/>
        <w:rPr>
          <w:rFonts w:cs="Aldine721BT-Roman"/>
          <w:b/>
          <w:szCs w:val="20"/>
        </w:rPr>
      </w:pPr>
    </w:p>
    <w:p w14:paraId="3BA127CB" w14:textId="1FA5029B" w:rsidR="00B72808" w:rsidRPr="006F1D77" w:rsidRDefault="00E66567" w:rsidP="00B72808">
      <w:pPr>
        <w:autoSpaceDE w:val="0"/>
        <w:autoSpaceDN w:val="0"/>
        <w:adjustRightInd w:val="0"/>
        <w:spacing w:after="0" w:line="240" w:lineRule="auto"/>
        <w:rPr>
          <w:rFonts w:cs="Aldine721BT-Roman"/>
          <w:szCs w:val="20"/>
        </w:rPr>
      </w:pPr>
      <w:r>
        <w:rPr>
          <w:rFonts w:cs="Aldine721BT-Roman"/>
          <w:b/>
          <w:szCs w:val="20"/>
        </w:rPr>
        <w:lastRenderedPageBreak/>
        <w:t>4.0</w:t>
      </w:r>
      <w:r>
        <w:rPr>
          <w:rFonts w:cs="Aldine721BT-Roman"/>
          <w:b/>
          <w:szCs w:val="20"/>
        </w:rPr>
        <w:tab/>
      </w:r>
      <w:r w:rsidR="00B72808" w:rsidRPr="009319AD">
        <w:rPr>
          <w:rFonts w:cs="Aldine721BT-Roman"/>
          <w:b/>
          <w:szCs w:val="20"/>
        </w:rPr>
        <w:t>Research Methodology</w:t>
      </w:r>
    </w:p>
    <w:p w14:paraId="30806F9D" w14:textId="77777777" w:rsidR="00B72808" w:rsidRDefault="00B72808" w:rsidP="00B72808">
      <w:pPr>
        <w:autoSpaceDE w:val="0"/>
        <w:autoSpaceDN w:val="0"/>
        <w:adjustRightInd w:val="0"/>
        <w:spacing w:after="0" w:line="240" w:lineRule="auto"/>
        <w:rPr>
          <w:rFonts w:cs="Aldine721BT-Roman"/>
          <w:b/>
          <w:szCs w:val="20"/>
        </w:rPr>
      </w:pPr>
    </w:p>
    <w:p w14:paraId="4A469DD8" w14:textId="77814A37" w:rsidR="00B72808" w:rsidRDefault="00627192" w:rsidP="00B72808">
      <w:pPr>
        <w:autoSpaceDE w:val="0"/>
        <w:autoSpaceDN w:val="0"/>
        <w:adjustRightInd w:val="0"/>
        <w:spacing w:after="0" w:line="240" w:lineRule="auto"/>
        <w:rPr>
          <w:rFonts w:cs="Aldine721BT-Roman"/>
          <w:b/>
          <w:szCs w:val="20"/>
        </w:rPr>
      </w:pPr>
      <w:r>
        <w:rPr>
          <w:rFonts w:cs="Aldine721BT-Roman"/>
          <w:b/>
          <w:szCs w:val="20"/>
        </w:rPr>
        <w:t>4.1</w:t>
      </w:r>
      <w:r>
        <w:rPr>
          <w:rFonts w:cs="Aldine721BT-Roman"/>
          <w:b/>
          <w:szCs w:val="20"/>
        </w:rPr>
        <w:tab/>
      </w:r>
      <w:r w:rsidR="00DA7341">
        <w:rPr>
          <w:rFonts w:cs="Aldine721BT-Roman"/>
          <w:b/>
          <w:szCs w:val="20"/>
        </w:rPr>
        <w:t>Introduction</w:t>
      </w:r>
    </w:p>
    <w:p w14:paraId="12225012" w14:textId="77777777" w:rsidR="00B72808" w:rsidRDefault="00B72808" w:rsidP="00B72808">
      <w:pPr>
        <w:autoSpaceDE w:val="0"/>
        <w:autoSpaceDN w:val="0"/>
        <w:adjustRightInd w:val="0"/>
        <w:spacing w:after="0" w:line="240" w:lineRule="auto"/>
        <w:rPr>
          <w:rFonts w:cs="Aldine721BT-Roman"/>
          <w:b/>
          <w:szCs w:val="20"/>
        </w:rPr>
      </w:pPr>
    </w:p>
    <w:p w14:paraId="32A634D2" w14:textId="64FE7C55" w:rsidR="00C93F11" w:rsidRDefault="00C93F11" w:rsidP="00B72808">
      <w:pPr>
        <w:autoSpaceDE w:val="0"/>
        <w:autoSpaceDN w:val="0"/>
        <w:adjustRightInd w:val="0"/>
        <w:spacing w:after="0" w:line="240" w:lineRule="auto"/>
        <w:rPr>
          <w:rFonts w:cs="Aldine721BT-Roman"/>
          <w:szCs w:val="20"/>
        </w:rPr>
      </w:pPr>
      <w:r>
        <w:rPr>
          <w:rFonts w:cs="Aldine721BT-Roman"/>
          <w:szCs w:val="20"/>
        </w:rPr>
        <w:t>The aim of the research is to gather data that will allow all of the objectives to be assessed. The results of which will</w:t>
      </w:r>
      <w:r w:rsidR="006041C7">
        <w:rPr>
          <w:rFonts w:cs="Aldine721BT-Roman"/>
          <w:szCs w:val="20"/>
        </w:rPr>
        <w:t xml:space="preserve"> aid in the</w:t>
      </w:r>
      <w:r>
        <w:rPr>
          <w:rFonts w:cs="Aldine721BT-Roman"/>
          <w:szCs w:val="20"/>
        </w:rPr>
        <w:t xml:space="preserve"> </w:t>
      </w:r>
      <w:r w:rsidR="006041C7">
        <w:rPr>
          <w:rFonts w:cs="Aldine721BT-Roman"/>
          <w:szCs w:val="20"/>
        </w:rPr>
        <w:t xml:space="preserve">understanding of </w:t>
      </w:r>
      <w:r w:rsidR="006F1D77">
        <w:rPr>
          <w:rFonts w:cs="Aldine721BT-Roman"/>
          <w:szCs w:val="20"/>
        </w:rPr>
        <w:t>the use of risk assessment models to measure asset criticality in the FM i</w:t>
      </w:r>
      <w:r w:rsidR="00E666B5">
        <w:rPr>
          <w:rFonts w:cs="Aldine721BT-Roman"/>
          <w:szCs w:val="20"/>
        </w:rPr>
        <w:t>ndustry. These results will</w:t>
      </w:r>
      <w:r w:rsidR="006F1D77">
        <w:rPr>
          <w:rFonts w:cs="Aldine721BT-Roman"/>
          <w:szCs w:val="20"/>
        </w:rPr>
        <w:t xml:space="preserve"> be considered and incorporated </w:t>
      </w:r>
      <w:r w:rsidR="003E0D41">
        <w:rPr>
          <w:rFonts w:cs="Aldine721BT-Roman"/>
          <w:szCs w:val="20"/>
        </w:rPr>
        <w:t>into the untested prototype</w:t>
      </w:r>
      <w:r w:rsidR="0013546F">
        <w:rPr>
          <w:rFonts w:cs="Aldine721BT-Roman"/>
          <w:szCs w:val="20"/>
        </w:rPr>
        <w:t xml:space="preserve"> produced as a result of the research.</w:t>
      </w:r>
      <w:r>
        <w:rPr>
          <w:rFonts w:cs="Aldine721BT-Roman"/>
          <w:szCs w:val="20"/>
        </w:rPr>
        <w:t xml:space="preserve"> </w:t>
      </w:r>
    </w:p>
    <w:p w14:paraId="313CD10D" w14:textId="2A389A69" w:rsidR="00CC00DC" w:rsidRDefault="00CC00DC" w:rsidP="00B72808">
      <w:pPr>
        <w:autoSpaceDE w:val="0"/>
        <w:autoSpaceDN w:val="0"/>
        <w:adjustRightInd w:val="0"/>
        <w:spacing w:after="0" w:line="240" w:lineRule="auto"/>
        <w:rPr>
          <w:rFonts w:cs="Aldine721BT-Roman"/>
          <w:szCs w:val="20"/>
        </w:rPr>
      </w:pPr>
    </w:p>
    <w:p w14:paraId="571EC32E" w14:textId="77777777" w:rsidR="00CC00DC" w:rsidRDefault="00CC00DC" w:rsidP="00B72808">
      <w:pPr>
        <w:autoSpaceDE w:val="0"/>
        <w:autoSpaceDN w:val="0"/>
        <w:adjustRightInd w:val="0"/>
        <w:spacing w:after="0" w:line="240" w:lineRule="auto"/>
        <w:rPr>
          <w:rFonts w:cs="Aldine721BT-Roman"/>
          <w:szCs w:val="20"/>
        </w:rPr>
      </w:pPr>
      <w:r>
        <w:rPr>
          <w:rFonts w:cs="Aldine721BT-Roman"/>
          <w:szCs w:val="20"/>
        </w:rPr>
        <w:t>This chapter will review the research strategy used in this paper, justify the methods used and those that have been discounted, and how the data has been analysed.</w:t>
      </w:r>
    </w:p>
    <w:p w14:paraId="7A88E96A" w14:textId="77777777" w:rsidR="00CC00DC" w:rsidRDefault="00CC00DC" w:rsidP="00B72808">
      <w:pPr>
        <w:autoSpaceDE w:val="0"/>
        <w:autoSpaceDN w:val="0"/>
        <w:adjustRightInd w:val="0"/>
        <w:spacing w:after="0" w:line="240" w:lineRule="auto"/>
        <w:rPr>
          <w:rFonts w:cs="Aldine721BT-Roman"/>
          <w:szCs w:val="20"/>
        </w:rPr>
      </w:pPr>
    </w:p>
    <w:p w14:paraId="4ADD9A02" w14:textId="1031828A" w:rsidR="00CC00DC" w:rsidRPr="00B87CDC" w:rsidRDefault="005F29D4" w:rsidP="00B72808">
      <w:pPr>
        <w:autoSpaceDE w:val="0"/>
        <w:autoSpaceDN w:val="0"/>
        <w:adjustRightInd w:val="0"/>
        <w:spacing w:after="0" w:line="240" w:lineRule="auto"/>
        <w:rPr>
          <w:rFonts w:cs="Aldine721BT-Roman"/>
          <w:b/>
          <w:szCs w:val="20"/>
        </w:rPr>
      </w:pPr>
      <w:r>
        <w:rPr>
          <w:rFonts w:cs="Aldine721BT-Roman"/>
          <w:b/>
          <w:szCs w:val="20"/>
        </w:rPr>
        <w:t>4.2</w:t>
      </w:r>
      <w:r>
        <w:rPr>
          <w:rFonts w:cs="Aldine721BT-Roman"/>
          <w:b/>
          <w:szCs w:val="20"/>
        </w:rPr>
        <w:tab/>
      </w:r>
      <w:r w:rsidR="00CC00DC" w:rsidRPr="00B87CDC">
        <w:rPr>
          <w:rFonts w:cs="Aldine721BT-Roman"/>
          <w:b/>
          <w:szCs w:val="20"/>
        </w:rPr>
        <w:t>Research Strategy</w:t>
      </w:r>
    </w:p>
    <w:p w14:paraId="29B935CF" w14:textId="77777777" w:rsidR="00CC00DC" w:rsidRDefault="00CC00DC" w:rsidP="00B72808">
      <w:pPr>
        <w:autoSpaceDE w:val="0"/>
        <w:autoSpaceDN w:val="0"/>
        <w:adjustRightInd w:val="0"/>
        <w:spacing w:after="0" w:line="240" w:lineRule="auto"/>
        <w:rPr>
          <w:rFonts w:cs="Aldine721BT-Roman"/>
          <w:szCs w:val="20"/>
        </w:rPr>
      </w:pPr>
    </w:p>
    <w:p w14:paraId="7E11A35C" w14:textId="460D3F47" w:rsidR="00B72808" w:rsidRDefault="00FE744F" w:rsidP="00B72808">
      <w:pPr>
        <w:autoSpaceDE w:val="0"/>
        <w:autoSpaceDN w:val="0"/>
        <w:adjustRightInd w:val="0"/>
        <w:spacing w:after="0" w:line="240" w:lineRule="auto"/>
      </w:pPr>
      <w:r>
        <w:rPr>
          <w:rFonts w:cs="Aldine721BT-Roman"/>
          <w:szCs w:val="20"/>
        </w:rPr>
        <w:t>The research stra</w:t>
      </w:r>
      <w:r w:rsidR="006F1D77">
        <w:rPr>
          <w:rFonts w:cs="Aldine721BT-Roman"/>
          <w:szCs w:val="20"/>
        </w:rPr>
        <w:t>tegy chosen for this paper is the</w:t>
      </w:r>
      <w:r>
        <w:rPr>
          <w:rFonts w:cs="Aldine721BT-Roman"/>
          <w:szCs w:val="20"/>
        </w:rPr>
        <w:t xml:space="preserve"> collect</w:t>
      </w:r>
      <w:r w:rsidR="006F1D77">
        <w:rPr>
          <w:rFonts w:cs="Aldine721BT-Roman"/>
          <w:szCs w:val="20"/>
        </w:rPr>
        <w:t>ion</w:t>
      </w:r>
      <w:r>
        <w:rPr>
          <w:rFonts w:cs="Aldine721BT-Roman"/>
          <w:szCs w:val="20"/>
        </w:rPr>
        <w:t xml:space="preserve"> </w:t>
      </w:r>
      <w:r w:rsidR="00E30A7B">
        <w:rPr>
          <w:rFonts w:cs="Aldine721BT-Roman"/>
          <w:szCs w:val="20"/>
        </w:rPr>
        <w:t>of data via Surveys. S</w:t>
      </w:r>
      <w:r>
        <w:rPr>
          <w:rFonts w:cs="Aldine721BT-Roman"/>
          <w:szCs w:val="20"/>
        </w:rPr>
        <w:t>t</w:t>
      </w:r>
      <w:r w:rsidR="006F1D77">
        <w:rPr>
          <w:rFonts w:cs="Aldine721BT-Roman"/>
          <w:szCs w:val="20"/>
        </w:rPr>
        <w:t>rengths that</w:t>
      </w:r>
      <w:r>
        <w:rPr>
          <w:rFonts w:cs="Aldine721BT-Roman"/>
          <w:szCs w:val="20"/>
        </w:rPr>
        <w:t xml:space="preserve"> this type o</w:t>
      </w:r>
      <w:r w:rsidR="00E30A7B">
        <w:rPr>
          <w:rFonts w:cs="Aldine721BT-Roman"/>
          <w:szCs w:val="20"/>
        </w:rPr>
        <w:t>f strategy</w:t>
      </w:r>
      <w:r w:rsidR="006F1D77">
        <w:rPr>
          <w:rFonts w:cs="Aldine721BT-Roman"/>
          <w:szCs w:val="20"/>
        </w:rPr>
        <w:t xml:space="preserve"> is</w:t>
      </w:r>
      <w:r>
        <w:rPr>
          <w:rFonts w:cs="Aldine721BT-Roman"/>
          <w:szCs w:val="20"/>
        </w:rPr>
        <w:t xml:space="preserve"> that s</w:t>
      </w:r>
      <w:r>
        <w:t>urveys are capable of obtaining information from large samples of the population. They are also well suited to gathering demographic data that describe the composition of the sample. Surveys are</w:t>
      </w:r>
      <w:r w:rsidR="0062735C">
        <w:t xml:space="preserve"> also</w:t>
      </w:r>
      <w:r>
        <w:t xml:space="preserve"> inclusive in the types and number of variables that can be studied, require minimal investment to develop and administer, and are relatively easy f</w:t>
      </w:r>
      <w:r w:rsidR="0062735C">
        <w:t xml:space="preserve">or making generalisations. </w:t>
      </w:r>
    </w:p>
    <w:p w14:paraId="19D7AEB5" w14:textId="62116694" w:rsidR="0062735C" w:rsidRDefault="0062735C" w:rsidP="00B72808">
      <w:pPr>
        <w:autoSpaceDE w:val="0"/>
        <w:autoSpaceDN w:val="0"/>
        <w:adjustRightInd w:val="0"/>
        <w:spacing w:after="0" w:line="240" w:lineRule="auto"/>
      </w:pPr>
    </w:p>
    <w:p w14:paraId="50992E8E" w14:textId="609AB136" w:rsidR="0062735C" w:rsidRDefault="00E30A7B" w:rsidP="00B72808">
      <w:pPr>
        <w:autoSpaceDE w:val="0"/>
        <w:autoSpaceDN w:val="0"/>
        <w:adjustRightInd w:val="0"/>
        <w:spacing w:after="0" w:line="240" w:lineRule="auto"/>
      </w:pPr>
      <w:r>
        <w:t>W</w:t>
      </w:r>
      <w:r w:rsidR="0062735C">
        <w:t>eaknesses of the</w:t>
      </w:r>
      <w:r w:rsidR="0013546F">
        <w:t>ir</w:t>
      </w:r>
      <w:r w:rsidR="0062735C">
        <w:t xml:space="preserve"> use are that they are generally unsuitable where an understanding of the historical context of phenomena is required. Biases may occur, either in the lack of response from intended participants or in the nature and accuracy of the responses that are received. Other sources of error include intentional misreporting of behaviours by respondents to confound the survey results or to hide inappropriate behaviour. Finally, respondents may have difficulty assessing their own behaviour or have poor recall of the circumstances surround</w:t>
      </w:r>
      <w:r>
        <w:t>ing their behaviour. (</w:t>
      </w:r>
      <w:proofErr w:type="spellStart"/>
      <w:r>
        <w:t>Glasow</w:t>
      </w:r>
      <w:proofErr w:type="spellEnd"/>
      <w:r>
        <w:t>,</w:t>
      </w:r>
      <w:r w:rsidR="0062735C">
        <w:t xml:space="preserve"> 2005)</w:t>
      </w:r>
    </w:p>
    <w:p w14:paraId="4DC1B2AB" w14:textId="63932701" w:rsidR="0062735C" w:rsidRDefault="0062735C" w:rsidP="00B72808">
      <w:pPr>
        <w:autoSpaceDE w:val="0"/>
        <w:autoSpaceDN w:val="0"/>
        <w:adjustRightInd w:val="0"/>
        <w:spacing w:after="0" w:line="240" w:lineRule="auto"/>
      </w:pPr>
    </w:p>
    <w:p w14:paraId="1F4C38D7" w14:textId="37682CD3" w:rsidR="0062735C" w:rsidRDefault="0013546F" w:rsidP="00B72808">
      <w:pPr>
        <w:autoSpaceDE w:val="0"/>
        <w:autoSpaceDN w:val="0"/>
        <w:adjustRightInd w:val="0"/>
        <w:spacing w:after="0" w:line="240" w:lineRule="auto"/>
      </w:pPr>
      <w:r>
        <w:t>The primary reason for choosing th</w:t>
      </w:r>
      <w:r w:rsidR="00E30A7B">
        <w:t>is strategy was the</w:t>
      </w:r>
      <w:r>
        <w:t xml:space="preserve"> minimal amount of time to collect data and analyse results. The weaknesses of this strategy were considered as the questions rely upon participants to recollect experiences. The study felt that this would not have a detrimental effect on the results as the target population focuses on gathering results from individuals currently working within an operational FM environment</w:t>
      </w:r>
      <w:r w:rsidR="00E30A7B">
        <w:t xml:space="preserve"> negating the need for participants to recollect experiences that may have been from many years ago</w:t>
      </w:r>
      <w:r>
        <w:t>.</w:t>
      </w:r>
    </w:p>
    <w:p w14:paraId="1ABD1A56" w14:textId="7A755B27" w:rsidR="00835664" w:rsidRDefault="00835664" w:rsidP="00B72808">
      <w:pPr>
        <w:autoSpaceDE w:val="0"/>
        <w:autoSpaceDN w:val="0"/>
        <w:adjustRightInd w:val="0"/>
        <w:spacing w:after="0" w:line="240" w:lineRule="auto"/>
      </w:pPr>
    </w:p>
    <w:p w14:paraId="0336E6ED" w14:textId="05DD777C" w:rsidR="00835664" w:rsidRPr="00F01A80" w:rsidRDefault="005F29D4" w:rsidP="00B72808">
      <w:pPr>
        <w:autoSpaceDE w:val="0"/>
        <w:autoSpaceDN w:val="0"/>
        <w:adjustRightInd w:val="0"/>
        <w:spacing w:after="0" w:line="240" w:lineRule="auto"/>
        <w:rPr>
          <w:b/>
        </w:rPr>
      </w:pPr>
      <w:r>
        <w:rPr>
          <w:b/>
        </w:rPr>
        <w:t>4.3</w:t>
      </w:r>
      <w:r>
        <w:rPr>
          <w:b/>
        </w:rPr>
        <w:tab/>
      </w:r>
      <w:r w:rsidR="00835664" w:rsidRPr="00F01A80">
        <w:rPr>
          <w:b/>
        </w:rPr>
        <w:t>Alternative research strategies</w:t>
      </w:r>
    </w:p>
    <w:p w14:paraId="2F9AA00B" w14:textId="344E2EA2" w:rsidR="00835664" w:rsidRDefault="00835664" w:rsidP="00B72808">
      <w:pPr>
        <w:autoSpaceDE w:val="0"/>
        <w:autoSpaceDN w:val="0"/>
        <w:adjustRightInd w:val="0"/>
        <w:spacing w:after="0" w:line="240" w:lineRule="auto"/>
      </w:pPr>
    </w:p>
    <w:p w14:paraId="365FD006" w14:textId="05D390C8" w:rsidR="00835664" w:rsidRDefault="00835664" w:rsidP="00B72808">
      <w:pPr>
        <w:autoSpaceDE w:val="0"/>
        <w:autoSpaceDN w:val="0"/>
        <w:adjustRightInd w:val="0"/>
        <w:spacing w:after="0" w:line="240" w:lineRule="auto"/>
      </w:pPr>
      <w:r>
        <w:t>Alternative strategies for collecting data were considered</w:t>
      </w:r>
      <w:r w:rsidR="00C93D6E">
        <w:t>. A case study was considered but</w:t>
      </w:r>
      <w:r>
        <w:t xml:space="preserve"> research studied in the literature review d</w:t>
      </w:r>
      <w:r w:rsidR="00C93D6E">
        <w:t>emonstrated that</w:t>
      </w:r>
      <w:r>
        <w:t xml:space="preserve"> </w:t>
      </w:r>
      <w:r w:rsidR="00C93D6E">
        <w:t xml:space="preserve">FM </w:t>
      </w:r>
      <w:r>
        <w:t xml:space="preserve">organisations </w:t>
      </w:r>
      <w:r w:rsidR="00C93D6E">
        <w:t xml:space="preserve">are not actively practicing </w:t>
      </w:r>
      <w:r>
        <w:t>a risk based approach</w:t>
      </w:r>
      <w:r w:rsidR="000D04E2">
        <w:t>es</w:t>
      </w:r>
      <w:r>
        <w:t xml:space="preserve"> to maintenance and</w:t>
      </w:r>
      <w:r w:rsidR="000D04E2">
        <w:t xml:space="preserve"> therefore </w:t>
      </w:r>
      <w:r>
        <w:t xml:space="preserve">finding a case </w:t>
      </w:r>
      <w:r w:rsidR="004D210A">
        <w:t xml:space="preserve">study </w:t>
      </w:r>
      <w:r>
        <w:t xml:space="preserve">suitable would be difficult. Other strategies such as Action and Grounded theory research were </w:t>
      </w:r>
      <w:r w:rsidR="004D210A">
        <w:t>looked into but discounted as</w:t>
      </w:r>
      <w:r>
        <w:t xml:space="preserve"> </w:t>
      </w:r>
      <w:r w:rsidR="00F01A80">
        <w:t>not being suitable.</w:t>
      </w:r>
      <w:r>
        <w:t xml:space="preserve">  </w:t>
      </w:r>
    </w:p>
    <w:p w14:paraId="2648DDB3" w14:textId="546DD4D2" w:rsidR="003A1A50" w:rsidRDefault="003A1A50" w:rsidP="00B72808">
      <w:pPr>
        <w:autoSpaceDE w:val="0"/>
        <w:autoSpaceDN w:val="0"/>
        <w:adjustRightInd w:val="0"/>
        <w:spacing w:after="0" w:line="240" w:lineRule="auto"/>
      </w:pPr>
    </w:p>
    <w:p w14:paraId="148A705B" w14:textId="24349AED" w:rsidR="003A1A50" w:rsidRDefault="00766B92" w:rsidP="00B72808">
      <w:pPr>
        <w:autoSpaceDE w:val="0"/>
        <w:autoSpaceDN w:val="0"/>
        <w:adjustRightInd w:val="0"/>
        <w:spacing w:after="0" w:line="240" w:lineRule="auto"/>
        <w:rPr>
          <w:b/>
          <w:color w:val="000000"/>
          <w:shd w:val="clear" w:color="auto" w:fill="FFFFFF"/>
        </w:rPr>
      </w:pPr>
      <w:r>
        <w:rPr>
          <w:b/>
          <w:color w:val="000000"/>
          <w:shd w:val="clear" w:color="auto" w:fill="FFFFFF"/>
        </w:rPr>
        <w:t>4.4</w:t>
      </w:r>
      <w:r>
        <w:rPr>
          <w:b/>
          <w:color w:val="000000"/>
          <w:shd w:val="clear" w:color="auto" w:fill="FFFFFF"/>
        </w:rPr>
        <w:tab/>
      </w:r>
      <w:r w:rsidR="003A1A50" w:rsidRPr="003A1A50">
        <w:rPr>
          <w:b/>
          <w:color w:val="000000"/>
          <w:shd w:val="clear" w:color="auto" w:fill="FFFFFF"/>
        </w:rPr>
        <w:t>Qualitative and Quantitative research</w:t>
      </w:r>
    </w:p>
    <w:p w14:paraId="007E313E" w14:textId="0433BCEB" w:rsidR="003A1A50" w:rsidRDefault="003A1A50" w:rsidP="00B72808">
      <w:pPr>
        <w:autoSpaceDE w:val="0"/>
        <w:autoSpaceDN w:val="0"/>
        <w:adjustRightInd w:val="0"/>
        <w:spacing w:after="0" w:line="240" w:lineRule="auto"/>
        <w:rPr>
          <w:b/>
          <w:color w:val="000000"/>
          <w:shd w:val="clear" w:color="auto" w:fill="FFFFFF"/>
        </w:rPr>
      </w:pPr>
    </w:p>
    <w:p w14:paraId="58A837ED" w14:textId="77777777" w:rsidR="003A1A50" w:rsidRDefault="003A1A50" w:rsidP="003A1A50">
      <w:pPr>
        <w:autoSpaceDE w:val="0"/>
        <w:autoSpaceDN w:val="0"/>
        <w:adjustRightInd w:val="0"/>
        <w:spacing w:after="0" w:line="240" w:lineRule="auto"/>
        <w:rPr>
          <w:color w:val="000000"/>
          <w:shd w:val="clear" w:color="auto" w:fill="FFFFFF"/>
        </w:rPr>
      </w:pPr>
      <w:r>
        <w:rPr>
          <w:rFonts w:cs="Aldine721BT-Roman"/>
          <w:szCs w:val="20"/>
        </w:rPr>
        <w:t xml:space="preserve">Broadly speaking, data can be collected in two methods: </w:t>
      </w:r>
      <w:r w:rsidRPr="001E2525">
        <w:rPr>
          <w:color w:val="000000"/>
          <w:shd w:val="clear" w:color="auto" w:fill="FFFFFF"/>
        </w:rPr>
        <w:t>qualitative and quantitative</w:t>
      </w:r>
      <w:r>
        <w:rPr>
          <w:color w:val="000000"/>
          <w:shd w:val="clear" w:color="auto" w:fill="FFFFFF"/>
        </w:rPr>
        <w:t>.</w:t>
      </w:r>
    </w:p>
    <w:p w14:paraId="48765AA9" w14:textId="77777777" w:rsidR="003A1A50" w:rsidRDefault="003A1A50" w:rsidP="003A1A50">
      <w:pPr>
        <w:autoSpaceDE w:val="0"/>
        <w:autoSpaceDN w:val="0"/>
        <w:adjustRightInd w:val="0"/>
        <w:spacing w:after="0" w:line="240" w:lineRule="auto"/>
        <w:rPr>
          <w:color w:val="000000"/>
          <w:shd w:val="clear" w:color="auto" w:fill="FFFFFF"/>
        </w:rPr>
      </w:pPr>
    </w:p>
    <w:p w14:paraId="7F80DDE2" w14:textId="0E1CBB5E" w:rsidR="003A1A50" w:rsidRDefault="000D04E2" w:rsidP="003A1A50">
      <w:pPr>
        <w:shd w:val="clear" w:color="auto" w:fill="FFFFFF"/>
        <w:rPr>
          <w:rFonts w:eastAsia="Times New Roman" w:cs="Times New Roman"/>
          <w:color w:val="000000"/>
          <w:lang w:eastAsia="en-GB"/>
        </w:rPr>
      </w:pPr>
      <w:r>
        <w:rPr>
          <w:rFonts w:eastAsia="Times New Roman" w:cs="Times New Roman"/>
          <w:color w:val="000000"/>
          <w:lang w:eastAsia="en-GB"/>
        </w:rPr>
        <w:t xml:space="preserve">Muhammad </w:t>
      </w:r>
      <w:proofErr w:type="spellStart"/>
      <w:r>
        <w:rPr>
          <w:rFonts w:eastAsia="Times New Roman" w:cs="Times New Roman"/>
          <w:color w:val="000000"/>
          <w:lang w:eastAsia="en-GB"/>
        </w:rPr>
        <w:t>Sajjad</w:t>
      </w:r>
      <w:proofErr w:type="spellEnd"/>
      <w:r>
        <w:rPr>
          <w:rFonts w:eastAsia="Times New Roman" w:cs="Times New Roman"/>
          <w:color w:val="000000"/>
          <w:lang w:eastAsia="en-GB"/>
        </w:rPr>
        <w:t xml:space="preserve"> </w:t>
      </w:r>
      <w:proofErr w:type="spellStart"/>
      <w:r>
        <w:rPr>
          <w:rFonts w:eastAsia="Times New Roman" w:cs="Times New Roman"/>
          <w:color w:val="000000"/>
          <w:lang w:eastAsia="en-GB"/>
        </w:rPr>
        <w:t>Kibir</w:t>
      </w:r>
      <w:proofErr w:type="spellEnd"/>
      <w:r>
        <w:rPr>
          <w:rFonts w:eastAsia="Times New Roman" w:cs="Times New Roman"/>
          <w:color w:val="000000"/>
          <w:lang w:eastAsia="en-GB"/>
        </w:rPr>
        <w:t xml:space="preserve"> (2016) states</w:t>
      </w:r>
      <w:r w:rsidR="003A1A50">
        <w:rPr>
          <w:rFonts w:eastAsia="Times New Roman" w:cs="Times New Roman"/>
          <w:color w:val="000000"/>
          <w:lang w:eastAsia="en-GB"/>
        </w:rPr>
        <w:t xml:space="preserve"> that q</w:t>
      </w:r>
      <w:r w:rsidR="003A1A50" w:rsidRPr="001E2525">
        <w:rPr>
          <w:rFonts w:eastAsia="Times New Roman" w:cs="Times New Roman"/>
          <w:color w:val="000000"/>
          <w:lang w:eastAsia="en-GB"/>
        </w:rPr>
        <w:t xml:space="preserve">ualitative data </w:t>
      </w:r>
      <w:r w:rsidR="003A1A50">
        <w:rPr>
          <w:rFonts w:eastAsia="Times New Roman" w:cs="Times New Roman"/>
          <w:color w:val="000000"/>
          <w:lang w:eastAsia="en-GB"/>
        </w:rPr>
        <w:t>is</w:t>
      </w:r>
      <w:r w:rsidR="003A1A50" w:rsidRPr="001E2525">
        <w:rPr>
          <w:rFonts w:eastAsia="Times New Roman" w:cs="Times New Roman"/>
          <w:color w:val="000000"/>
          <w:lang w:eastAsia="en-GB"/>
        </w:rPr>
        <w:t xml:space="preserve"> mostly non-numerical and usually descriptive</w:t>
      </w:r>
      <w:r w:rsidR="003A1A50">
        <w:rPr>
          <w:rFonts w:eastAsia="Times New Roman" w:cs="Times New Roman"/>
          <w:color w:val="000000"/>
          <w:lang w:eastAsia="en-GB"/>
        </w:rPr>
        <w:t xml:space="preserve"> </w:t>
      </w:r>
      <w:r w:rsidR="003A1A50" w:rsidRPr="001E2525">
        <w:rPr>
          <w:rFonts w:eastAsia="Times New Roman" w:cs="Times New Roman"/>
          <w:color w:val="000000"/>
          <w:lang w:eastAsia="en-GB"/>
        </w:rPr>
        <w:t>or nominal in nature. This</w:t>
      </w:r>
      <w:r w:rsidR="003A1A50">
        <w:rPr>
          <w:rFonts w:eastAsia="Times New Roman" w:cs="Times New Roman"/>
          <w:color w:val="000000"/>
          <w:lang w:eastAsia="en-GB"/>
        </w:rPr>
        <w:t xml:space="preserve"> </w:t>
      </w:r>
      <w:r w:rsidR="003A1A50" w:rsidRPr="001E2525">
        <w:rPr>
          <w:rFonts w:eastAsia="Times New Roman" w:cs="Times New Roman"/>
          <w:color w:val="000000"/>
          <w:lang w:eastAsia="en-GB"/>
        </w:rPr>
        <w:t xml:space="preserve">means the data collected are in the form of words and sentences. Often (not always), such data captures feelings, emotions, or subjective perceptions of </w:t>
      </w:r>
      <w:r w:rsidR="003A1A50" w:rsidRPr="001E2525">
        <w:rPr>
          <w:rFonts w:eastAsia="Times New Roman" w:cs="Times New Roman"/>
          <w:color w:val="000000"/>
          <w:lang w:eastAsia="en-GB"/>
        </w:rPr>
        <w:lastRenderedPageBreak/>
        <w:t>something.</w:t>
      </w:r>
      <w:r w:rsidR="003A1A50">
        <w:rPr>
          <w:rFonts w:eastAsia="Times New Roman" w:cs="Times New Roman"/>
          <w:color w:val="000000"/>
          <w:lang w:eastAsia="en-GB"/>
        </w:rPr>
        <w:t xml:space="preserve"> </w:t>
      </w:r>
      <w:r w:rsidR="003A1A50" w:rsidRPr="001E2525">
        <w:rPr>
          <w:rFonts w:eastAsia="Times New Roman" w:cs="Times New Roman"/>
          <w:color w:val="000000"/>
          <w:lang w:eastAsia="en-GB"/>
        </w:rPr>
        <w:t>Qualitative questions are open-ended</w:t>
      </w:r>
      <w:r w:rsidR="003A1A50">
        <w:rPr>
          <w:rFonts w:eastAsia="Times New Roman" w:cs="Times New Roman"/>
          <w:color w:val="000000"/>
          <w:lang w:eastAsia="en-GB"/>
        </w:rPr>
        <w:t xml:space="preserve"> which uses include</w:t>
      </w:r>
      <w:r w:rsidR="003A1A50" w:rsidRPr="001E2525">
        <w:rPr>
          <w:rFonts w:eastAsia="Times New Roman" w:cs="Times New Roman"/>
          <w:color w:val="000000"/>
          <w:lang w:eastAsia="en-GB"/>
        </w:rPr>
        <w:t xml:space="preserve"> focus groups, group discussions and interviews.</w:t>
      </w:r>
    </w:p>
    <w:p w14:paraId="0DCD14CD" w14:textId="0313508A" w:rsidR="003A1A50" w:rsidRDefault="003A1A50" w:rsidP="003A1A50">
      <w:pPr>
        <w:shd w:val="clear" w:color="auto" w:fill="FFFFFF"/>
        <w:rPr>
          <w:rFonts w:cs="Arial"/>
          <w:szCs w:val="27"/>
          <w:shd w:val="clear" w:color="auto" w:fill="FEFEFE"/>
        </w:rPr>
      </w:pPr>
      <w:r>
        <w:rPr>
          <w:rFonts w:cs="Arial"/>
          <w:szCs w:val="27"/>
          <w:shd w:val="clear" w:color="auto" w:fill="FEFEFE"/>
        </w:rPr>
        <w:t>Q</w:t>
      </w:r>
      <w:r w:rsidRPr="00DA0D92">
        <w:rPr>
          <w:rFonts w:cs="Arial"/>
          <w:szCs w:val="27"/>
          <w:shd w:val="clear" w:color="auto" w:fill="FEFEFE"/>
        </w:rPr>
        <w:t>uantitative data is statistical and is typically structured in nature – meaning it is more rigid and defined. This type of data is measured using numbers and values, which makes it a more suitable candidate for data analysis.</w:t>
      </w:r>
      <w:r>
        <w:rPr>
          <w:rFonts w:cs="Arial"/>
          <w:szCs w:val="27"/>
          <w:shd w:val="clear" w:color="auto" w:fill="FEFEFE"/>
        </w:rPr>
        <w:t xml:space="preserve"> Q</w:t>
      </w:r>
      <w:r w:rsidRPr="00DA0D92">
        <w:rPr>
          <w:rFonts w:cs="Arial"/>
          <w:szCs w:val="27"/>
          <w:shd w:val="clear" w:color="auto" w:fill="FEFEFE"/>
        </w:rPr>
        <w:t>uantitative data is much more concise and close-ended. It can be used to ask the questions “how much” or “how many,” followed by conclusive information.</w:t>
      </w:r>
      <w:r>
        <w:rPr>
          <w:rFonts w:cs="Arial"/>
          <w:szCs w:val="27"/>
          <w:shd w:val="clear" w:color="auto" w:fill="FEFEFE"/>
        </w:rPr>
        <w:t xml:space="preserve"> Quantitative data can be generated through Tests; Experiments; Surveys; Market Reports; and Metrics. (</w:t>
      </w:r>
      <w:proofErr w:type="spellStart"/>
      <w:r>
        <w:rPr>
          <w:rFonts w:cs="Arial"/>
          <w:szCs w:val="27"/>
          <w:shd w:val="clear" w:color="auto" w:fill="FEFEFE"/>
        </w:rPr>
        <w:t>Pickell</w:t>
      </w:r>
      <w:proofErr w:type="spellEnd"/>
      <w:r>
        <w:rPr>
          <w:rFonts w:cs="Arial"/>
          <w:szCs w:val="27"/>
          <w:shd w:val="clear" w:color="auto" w:fill="FEFEFE"/>
        </w:rPr>
        <w:t>, D., 2019)</w:t>
      </w:r>
    </w:p>
    <w:p w14:paraId="170568D8" w14:textId="5AB7F66B" w:rsidR="003A1A50" w:rsidRPr="000B36F6" w:rsidRDefault="00C93D6E" w:rsidP="003A1A50">
      <w:pPr>
        <w:shd w:val="clear" w:color="auto" w:fill="FFFFFF"/>
        <w:rPr>
          <w:rFonts w:cstheme="minorHAnsi"/>
          <w:sz w:val="18"/>
          <w:szCs w:val="27"/>
          <w:shd w:val="clear" w:color="auto" w:fill="FEFEFE"/>
        </w:rPr>
      </w:pPr>
      <w:r>
        <w:rPr>
          <w:rFonts w:cs="Arial"/>
          <w:szCs w:val="27"/>
          <w:shd w:val="clear" w:color="auto" w:fill="FEFEFE"/>
        </w:rPr>
        <w:t>This study will take</w:t>
      </w:r>
      <w:r w:rsidR="003A1A50">
        <w:rPr>
          <w:rFonts w:cs="Arial"/>
          <w:szCs w:val="27"/>
          <w:shd w:val="clear" w:color="auto" w:fill="FEFEFE"/>
        </w:rPr>
        <w:t xml:space="preserve"> a quantitative approach as the data that will be collected will be in numerical form. </w:t>
      </w:r>
      <w:r w:rsidR="000B36F6">
        <w:rPr>
          <w:rFonts w:cs="Arial"/>
          <w:szCs w:val="27"/>
          <w:shd w:val="clear" w:color="auto" w:fill="FEFEFE"/>
        </w:rPr>
        <w:t xml:space="preserve">Quantitative data can also be tested and checked where anyone has </w:t>
      </w:r>
      <w:r w:rsidR="000B36F6" w:rsidRPr="000B36F6">
        <w:rPr>
          <w:rFonts w:cstheme="minorHAnsi"/>
          <w:color w:val="222222"/>
          <w:szCs w:val="26"/>
          <w:shd w:val="clear" w:color="auto" w:fill="FFFFFF"/>
        </w:rPr>
        <w:t xml:space="preserve">ability to replicate both the test and the </w:t>
      </w:r>
      <w:r w:rsidR="000B36F6">
        <w:rPr>
          <w:rFonts w:cstheme="minorHAnsi"/>
          <w:color w:val="222222"/>
          <w:szCs w:val="26"/>
          <w:shd w:val="clear" w:color="auto" w:fill="FFFFFF"/>
        </w:rPr>
        <w:t>results. This makes the data that is</w:t>
      </w:r>
      <w:r w:rsidR="000B36F6" w:rsidRPr="000B36F6">
        <w:rPr>
          <w:rFonts w:cstheme="minorHAnsi"/>
          <w:color w:val="222222"/>
          <w:szCs w:val="26"/>
          <w:shd w:val="clear" w:color="auto" w:fill="FFFFFF"/>
        </w:rPr>
        <w:t xml:space="preserve"> gather</w:t>
      </w:r>
      <w:r w:rsidR="000B36F6">
        <w:rPr>
          <w:rFonts w:cstheme="minorHAnsi"/>
          <w:color w:val="222222"/>
          <w:szCs w:val="26"/>
          <w:shd w:val="clear" w:color="auto" w:fill="FFFFFF"/>
        </w:rPr>
        <w:t>ed</w:t>
      </w:r>
      <w:r w:rsidR="000B36F6" w:rsidRPr="000B36F6">
        <w:rPr>
          <w:rFonts w:cstheme="minorHAnsi"/>
          <w:color w:val="222222"/>
          <w:szCs w:val="26"/>
          <w:shd w:val="clear" w:color="auto" w:fill="FFFFFF"/>
        </w:rPr>
        <w:t xml:space="preserve"> more reliable and less open to argument.</w:t>
      </w:r>
      <w:r w:rsidR="000B36F6">
        <w:rPr>
          <w:rFonts w:cstheme="minorHAnsi"/>
          <w:color w:val="222222"/>
          <w:szCs w:val="26"/>
          <w:shd w:val="clear" w:color="auto" w:fill="FFFFFF"/>
        </w:rPr>
        <w:t xml:space="preserve"> With regards to analysis of results</w:t>
      </w:r>
      <w:r w:rsidR="000B36F6" w:rsidRPr="000B36F6">
        <w:rPr>
          <w:rFonts w:cstheme="minorHAnsi"/>
          <w:color w:val="222222"/>
          <w:shd w:val="clear" w:color="auto" w:fill="FFFFFF"/>
        </w:rPr>
        <w:t xml:space="preserve">, </w:t>
      </w:r>
      <w:r w:rsidR="000B36F6">
        <w:rPr>
          <w:rFonts w:cstheme="minorHAnsi"/>
          <w:color w:val="222222"/>
          <w:shd w:val="clear" w:color="auto" w:fill="FFFFFF"/>
        </w:rPr>
        <w:t>interpreting the</w:t>
      </w:r>
      <w:r w:rsidR="000B36F6" w:rsidRPr="000B36F6">
        <w:rPr>
          <w:rFonts w:cstheme="minorHAnsi"/>
          <w:color w:val="222222"/>
          <w:shd w:val="clear" w:color="auto" w:fill="FFFFFF"/>
        </w:rPr>
        <w:t xml:space="preserve"> data and presenting those findings is straightforward and less open to error and subjectivity</w:t>
      </w:r>
      <w:r w:rsidR="000B36F6">
        <w:rPr>
          <w:rFonts w:cstheme="minorHAnsi"/>
          <w:color w:val="222222"/>
          <w:shd w:val="clear" w:color="auto" w:fill="FFFFFF"/>
        </w:rPr>
        <w:t>. (</w:t>
      </w:r>
      <w:proofErr w:type="spellStart"/>
      <w:r w:rsidR="000B36F6">
        <w:rPr>
          <w:rFonts w:cstheme="minorHAnsi"/>
          <w:color w:val="222222"/>
          <w:shd w:val="clear" w:color="auto" w:fill="FFFFFF"/>
        </w:rPr>
        <w:t>Devault</w:t>
      </w:r>
      <w:proofErr w:type="spellEnd"/>
      <w:r w:rsidR="000B36F6">
        <w:rPr>
          <w:rFonts w:cstheme="minorHAnsi"/>
          <w:color w:val="222222"/>
          <w:shd w:val="clear" w:color="auto" w:fill="FFFFFF"/>
        </w:rPr>
        <w:t>, 2019)</w:t>
      </w:r>
      <w:r w:rsidR="000B36F6" w:rsidRPr="000B36F6">
        <w:rPr>
          <w:rFonts w:cstheme="minorHAnsi"/>
          <w:color w:val="222222"/>
          <w:shd w:val="clear" w:color="auto" w:fill="FFFFFF"/>
        </w:rPr>
        <w:t xml:space="preserve"> </w:t>
      </w:r>
    </w:p>
    <w:p w14:paraId="3516AE45" w14:textId="77777777" w:rsidR="006F1D77" w:rsidRDefault="006F1D77" w:rsidP="00B72808">
      <w:pPr>
        <w:autoSpaceDE w:val="0"/>
        <w:autoSpaceDN w:val="0"/>
        <w:adjustRightInd w:val="0"/>
        <w:spacing w:after="0" w:line="240" w:lineRule="auto"/>
        <w:rPr>
          <w:b/>
        </w:rPr>
      </w:pPr>
    </w:p>
    <w:p w14:paraId="025F3A90" w14:textId="292C3970" w:rsidR="00B87CDC" w:rsidRPr="007A6484" w:rsidRDefault="00766B92" w:rsidP="00B72808">
      <w:pPr>
        <w:autoSpaceDE w:val="0"/>
        <w:autoSpaceDN w:val="0"/>
        <w:adjustRightInd w:val="0"/>
        <w:spacing w:after="0" w:line="240" w:lineRule="auto"/>
        <w:rPr>
          <w:b/>
        </w:rPr>
      </w:pPr>
      <w:r>
        <w:rPr>
          <w:b/>
        </w:rPr>
        <w:t>4.5</w:t>
      </w:r>
      <w:r>
        <w:rPr>
          <w:b/>
        </w:rPr>
        <w:tab/>
      </w:r>
      <w:r w:rsidR="00B87CDC" w:rsidRPr="007A6484">
        <w:rPr>
          <w:b/>
        </w:rPr>
        <w:t>Target Population</w:t>
      </w:r>
    </w:p>
    <w:p w14:paraId="7731B613" w14:textId="028C69CE" w:rsidR="00B87CDC" w:rsidRDefault="00B87CDC" w:rsidP="00B72808">
      <w:pPr>
        <w:autoSpaceDE w:val="0"/>
        <w:autoSpaceDN w:val="0"/>
        <w:adjustRightInd w:val="0"/>
        <w:spacing w:after="0" w:line="240" w:lineRule="auto"/>
      </w:pPr>
    </w:p>
    <w:p w14:paraId="7AB8ACA9" w14:textId="449AB2CF" w:rsidR="00BE7CC5" w:rsidRDefault="00C93D6E" w:rsidP="00B72808">
      <w:pPr>
        <w:autoSpaceDE w:val="0"/>
        <w:autoSpaceDN w:val="0"/>
        <w:adjustRightInd w:val="0"/>
        <w:spacing w:after="0" w:line="240" w:lineRule="auto"/>
        <w:rPr>
          <w:rFonts w:cs="Aldine721BT-Roman"/>
          <w:szCs w:val="20"/>
        </w:rPr>
      </w:pPr>
      <w:r>
        <w:rPr>
          <w:rFonts w:cs="Aldine721BT-Roman"/>
          <w:szCs w:val="20"/>
        </w:rPr>
        <w:t>T</w:t>
      </w:r>
      <w:r w:rsidR="007A6484">
        <w:rPr>
          <w:rFonts w:cs="Aldine721BT-Roman"/>
          <w:szCs w:val="20"/>
        </w:rPr>
        <w:t xml:space="preserve">he target population </w:t>
      </w:r>
      <w:r w:rsidR="006F11B1">
        <w:rPr>
          <w:rFonts w:cs="Aldine721BT-Roman"/>
          <w:szCs w:val="20"/>
        </w:rPr>
        <w:t xml:space="preserve">for this study </w:t>
      </w:r>
      <w:r w:rsidR="00877C69">
        <w:rPr>
          <w:rFonts w:cs="Aldine721BT-Roman"/>
          <w:szCs w:val="20"/>
        </w:rPr>
        <w:t>were</w:t>
      </w:r>
      <w:r w:rsidR="006F11B1">
        <w:rPr>
          <w:rFonts w:cs="Aldine721BT-Roman"/>
          <w:szCs w:val="20"/>
        </w:rPr>
        <w:t xml:space="preserve"> individuals </w:t>
      </w:r>
      <w:r w:rsidR="00BE7CC5">
        <w:rPr>
          <w:rFonts w:cs="Aldine721BT-Roman"/>
          <w:szCs w:val="20"/>
        </w:rPr>
        <w:t>that are working in an operational environm</w:t>
      </w:r>
      <w:r w:rsidR="006041C7">
        <w:rPr>
          <w:rFonts w:cs="Aldine721BT-Roman"/>
          <w:szCs w:val="20"/>
        </w:rPr>
        <w:t>ent delivering</w:t>
      </w:r>
      <w:r w:rsidR="00BE7CC5">
        <w:rPr>
          <w:rFonts w:cs="Aldine721BT-Roman"/>
          <w:szCs w:val="20"/>
        </w:rPr>
        <w:t xml:space="preserve"> Facilities Management services.</w:t>
      </w:r>
      <w:r w:rsidR="00F76F44">
        <w:rPr>
          <w:rFonts w:cs="Aldine721BT-Roman"/>
          <w:szCs w:val="20"/>
        </w:rPr>
        <w:t xml:space="preserve"> </w:t>
      </w:r>
      <w:r w:rsidR="00BE7CC5">
        <w:rPr>
          <w:rFonts w:cs="Aldine721BT-Roman"/>
          <w:szCs w:val="20"/>
        </w:rPr>
        <w:t>Targeting FM professionals</w:t>
      </w:r>
      <w:r w:rsidR="00DB0A19">
        <w:rPr>
          <w:rFonts w:cs="Aldine721BT-Roman"/>
          <w:szCs w:val="20"/>
        </w:rPr>
        <w:t xml:space="preserve"> that</w:t>
      </w:r>
      <w:r w:rsidR="00877C69">
        <w:rPr>
          <w:rFonts w:cs="Aldine721BT-Roman"/>
          <w:szCs w:val="20"/>
        </w:rPr>
        <w:t xml:space="preserve"> are practicing</w:t>
      </w:r>
      <w:r w:rsidR="00DB0A19">
        <w:rPr>
          <w:rFonts w:cs="Aldine721BT-Roman"/>
          <w:szCs w:val="20"/>
        </w:rPr>
        <w:t xml:space="preserve"> ensure</w:t>
      </w:r>
      <w:r w:rsidR="00877C69">
        <w:rPr>
          <w:rFonts w:cs="Aldine721BT-Roman"/>
          <w:szCs w:val="20"/>
        </w:rPr>
        <w:t>d</w:t>
      </w:r>
      <w:r w:rsidR="00DB0A19">
        <w:rPr>
          <w:rFonts w:cs="Aldine721BT-Roman"/>
          <w:szCs w:val="20"/>
        </w:rPr>
        <w:t xml:space="preserve"> that responses are a</w:t>
      </w:r>
      <w:r w:rsidR="00877C69">
        <w:rPr>
          <w:rFonts w:cs="Aldine721BT-Roman"/>
          <w:szCs w:val="20"/>
        </w:rPr>
        <w:t xml:space="preserve">ccurate and factual, which </w:t>
      </w:r>
      <w:r w:rsidR="00DB0A19">
        <w:rPr>
          <w:rFonts w:cs="Aldine721BT-Roman"/>
          <w:szCs w:val="20"/>
        </w:rPr>
        <w:t>mitigate</w:t>
      </w:r>
      <w:r w:rsidR="00877C69">
        <w:rPr>
          <w:rFonts w:cs="Aldine721BT-Roman"/>
          <w:szCs w:val="20"/>
        </w:rPr>
        <w:t>d</w:t>
      </w:r>
      <w:r w:rsidR="00DB0A19">
        <w:rPr>
          <w:rFonts w:cs="Aldine721BT-Roman"/>
          <w:szCs w:val="20"/>
        </w:rPr>
        <w:t xml:space="preserve"> the chance of collecting results where individuals are required to recollect information</w:t>
      </w:r>
      <w:r w:rsidR="000D04E2">
        <w:rPr>
          <w:rFonts w:cs="Aldine721BT-Roman"/>
          <w:szCs w:val="20"/>
        </w:rPr>
        <w:t xml:space="preserve"> from many years previous</w:t>
      </w:r>
      <w:r w:rsidR="00DB0A19">
        <w:rPr>
          <w:rFonts w:cs="Aldine721BT-Roman"/>
          <w:szCs w:val="20"/>
        </w:rPr>
        <w:t xml:space="preserve"> to answer the ques</w:t>
      </w:r>
      <w:r w:rsidR="00DF613F">
        <w:rPr>
          <w:rFonts w:cs="Aldine721BT-Roman"/>
          <w:szCs w:val="20"/>
        </w:rPr>
        <w:t>tions. This removed</w:t>
      </w:r>
      <w:r w:rsidR="00DB0A19">
        <w:rPr>
          <w:rFonts w:cs="Aldine721BT-Roman"/>
          <w:szCs w:val="20"/>
        </w:rPr>
        <w:t xml:space="preserve"> the weaknesses associated to using the survey research strategy.  </w:t>
      </w:r>
      <w:r w:rsidR="007A6484">
        <w:rPr>
          <w:rFonts w:cs="Aldine721BT-Roman"/>
          <w:szCs w:val="20"/>
        </w:rPr>
        <w:t xml:space="preserve"> </w:t>
      </w:r>
    </w:p>
    <w:p w14:paraId="3FE1BB41" w14:textId="043F775F" w:rsidR="00B453D8" w:rsidRDefault="00B453D8" w:rsidP="00B72808">
      <w:pPr>
        <w:autoSpaceDE w:val="0"/>
        <w:autoSpaceDN w:val="0"/>
        <w:adjustRightInd w:val="0"/>
        <w:spacing w:after="0" w:line="240" w:lineRule="auto"/>
        <w:rPr>
          <w:rFonts w:cs="Aldine721BT-Roman"/>
          <w:szCs w:val="20"/>
        </w:rPr>
      </w:pPr>
    </w:p>
    <w:p w14:paraId="57E59C69" w14:textId="16F403BD" w:rsidR="00A06303" w:rsidRDefault="00714932" w:rsidP="00B72808">
      <w:pPr>
        <w:autoSpaceDE w:val="0"/>
        <w:autoSpaceDN w:val="0"/>
        <w:adjustRightInd w:val="0"/>
        <w:spacing w:after="0" w:line="240" w:lineRule="auto"/>
        <w:rPr>
          <w:rFonts w:cs="Aldine721BT-Roman"/>
          <w:szCs w:val="20"/>
        </w:rPr>
      </w:pPr>
      <w:r>
        <w:rPr>
          <w:rFonts w:cs="Aldine721BT-Roman"/>
          <w:szCs w:val="20"/>
        </w:rPr>
        <w:t>Consideration h</w:t>
      </w:r>
      <w:r w:rsidR="00877C69">
        <w:rPr>
          <w:rFonts w:cs="Aldine721BT-Roman"/>
          <w:szCs w:val="20"/>
        </w:rPr>
        <w:t>as been given to how the</w:t>
      </w:r>
      <w:r>
        <w:rPr>
          <w:rFonts w:cs="Aldine721BT-Roman"/>
          <w:szCs w:val="20"/>
        </w:rPr>
        <w:t xml:space="preserve"> target population will be contacted. </w:t>
      </w:r>
      <w:r w:rsidR="00877C69">
        <w:rPr>
          <w:rFonts w:cs="Aldine721BT-Roman"/>
          <w:szCs w:val="20"/>
        </w:rPr>
        <w:t>The study</w:t>
      </w:r>
      <w:r>
        <w:rPr>
          <w:rFonts w:cs="Aldine721BT-Roman"/>
          <w:szCs w:val="20"/>
        </w:rPr>
        <w:t xml:space="preserve"> decided to contact individuals via the social media networking platform, LinkedIn. </w:t>
      </w:r>
    </w:p>
    <w:p w14:paraId="3320BB76" w14:textId="77777777" w:rsidR="00A06303" w:rsidRDefault="00A06303" w:rsidP="00B72808">
      <w:pPr>
        <w:autoSpaceDE w:val="0"/>
        <w:autoSpaceDN w:val="0"/>
        <w:adjustRightInd w:val="0"/>
        <w:spacing w:after="0" w:line="240" w:lineRule="auto"/>
        <w:rPr>
          <w:rFonts w:cs="Aldine721BT-Roman"/>
          <w:szCs w:val="20"/>
        </w:rPr>
      </w:pPr>
    </w:p>
    <w:p w14:paraId="3747CE20" w14:textId="077BEB30" w:rsidR="00A06303" w:rsidRPr="001F5909" w:rsidRDefault="00A06303" w:rsidP="00B72808">
      <w:pPr>
        <w:autoSpaceDE w:val="0"/>
        <w:autoSpaceDN w:val="0"/>
        <w:adjustRightInd w:val="0"/>
        <w:spacing w:after="0" w:line="240" w:lineRule="auto"/>
        <w:rPr>
          <w:rFonts w:ascii="Arial" w:hAnsi="Arial" w:cs="Arial"/>
          <w:sz w:val="26"/>
          <w:szCs w:val="26"/>
          <w:shd w:val="clear" w:color="auto" w:fill="FFFFFF"/>
        </w:rPr>
      </w:pPr>
      <w:r w:rsidRPr="001F5909">
        <w:rPr>
          <w:rFonts w:cstheme="minorHAnsi"/>
          <w:szCs w:val="26"/>
          <w:shd w:val="clear" w:color="auto" w:fill="FFFFFF"/>
        </w:rPr>
        <w:t>LinkedIn is a social network specifically designed for career and business professionals to connect. Over 65 million professionals use LinkedIn to cultivate their careers and businesses. Unlike other social networks in which you might become "friends" with anyone and everyone, LinkedIn is about building strategic relationships</w:t>
      </w:r>
      <w:r w:rsidRPr="001F5909">
        <w:rPr>
          <w:rFonts w:ascii="Arial" w:hAnsi="Arial" w:cs="Arial"/>
          <w:sz w:val="26"/>
          <w:szCs w:val="26"/>
          <w:shd w:val="clear" w:color="auto" w:fill="FFFFFF"/>
        </w:rPr>
        <w:t>.</w:t>
      </w:r>
      <w:r w:rsidR="00877C69">
        <w:rPr>
          <w:rFonts w:ascii="Arial" w:hAnsi="Arial" w:cs="Arial"/>
          <w:sz w:val="26"/>
          <w:szCs w:val="26"/>
          <w:shd w:val="clear" w:color="auto" w:fill="FFFFFF"/>
        </w:rPr>
        <w:t xml:space="preserve"> </w:t>
      </w:r>
      <w:r w:rsidRPr="001F5909">
        <w:rPr>
          <w:rFonts w:cstheme="minorHAnsi"/>
          <w:szCs w:val="26"/>
          <w:shd w:val="clear" w:color="auto" w:fill="FFFFFF"/>
        </w:rPr>
        <w:t>(</w:t>
      </w:r>
      <w:proofErr w:type="spellStart"/>
      <w:r w:rsidRPr="001F5909">
        <w:rPr>
          <w:rFonts w:cstheme="minorHAnsi"/>
          <w:szCs w:val="26"/>
          <w:shd w:val="clear" w:color="auto" w:fill="FFFFFF"/>
        </w:rPr>
        <w:t>Duermyer</w:t>
      </w:r>
      <w:proofErr w:type="spellEnd"/>
      <w:r w:rsidRPr="001F5909">
        <w:rPr>
          <w:rFonts w:cstheme="minorHAnsi"/>
          <w:szCs w:val="26"/>
          <w:shd w:val="clear" w:color="auto" w:fill="FFFFFF"/>
        </w:rPr>
        <w:t>, 2019)</w:t>
      </w:r>
    </w:p>
    <w:p w14:paraId="292390EF" w14:textId="77777777" w:rsidR="00A06303" w:rsidRDefault="00A06303" w:rsidP="00B72808">
      <w:pPr>
        <w:autoSpaceDE w:val="0"/>
        <w:autoSpaceDN w:val="0"/>
        <w:adjustRightInd w:val="0"/>
        <w:spacing w:after="0" w:line="240" w:lineRule="auto"/>
        <w:rPr>
          <w:rFonts w:ascii="Arial" w:hAnsi="Arial" w:cs="Arial"/>
          <w:color w:val="222222"/>
          <w:sz w:val="26"/>
          <w:szCs w:val="26"/>
          <w:shd w:val="clear" w:color="auto" w:fill="FFFFFF"/>
        </w:rPr>
      </w:pPr>
    </w:p>
    <w:p w14:paraId="2CCE4BD0" w14:textId="6AB70D34" w:rsidR="00012FA2" w:rsidRDefault="00714932" w:rsidP="00B72808">
      <w:pPr>
        <w:autoSpaceDE w:val="0"/>
        <w:autoSpaceDN w:val="0"/>
        <w:adjustRightInd w:val="0"/>
        <w:spacing w:after="0" w:line="240" w:lineRule="auto"/>
        <w:rPr>
          <w:rFonts w:cs="Aldine721BT-Roman"/>
          <w:szCs w:val="20"/>
        </w:rPr>
      </w:pPr>
      <w:r>
        <w:t>Researchers are faced with two recurring problems whilst conducting research: finding relevant respondents and convincing them to dedicate time and energy to answer questions. Laurent, Muriel</w:t>
      </w:r>
      <w:r w:rsidR="00D04A01">
        <w:t xml:space="preserve"> and Camille (2013) believe that utilising social media networks could be useful for alleviating such issues and enhancing traditional data collection me</w:t>
      </w:r>
      <w:r w:rsidR="00A2717B">
        <w:t>thods. Interestingly,</w:t>
      </w:r>
      <w:r w:rsidR="00D04A01">
        <w:t xml:space="preserve"> using the social network of executives in order to contact potential respondents (mailed surveys) was found to lead to a higher response rates. It is shown that, by drawing on existing social ties in the industry, professional groups, industry contacts to name a few, researchers are able to access people with greater motivation in spending the time required in surveys and interviews than if they are contacted directly through cold call mailings.</w:t>
      </w:r>
      <w:r>
        <w:rPr>
          <w:rFonts w:cs="Aldine721BT-Roman"/>
          <w:szCs w:val="20"/>
        </w:rPr>
        <w:t xml:space="preserve"> </w:t>
      </w:r>
    </w:p>
    <w:p w14:paraId="0B828525" w14:textId="00936C75" w:rsidR="00DF613F" w:rsidRDefault="00DF613F" w:rsidP="00B72808">
      <w:pPr>
        <w:autoSpaceDE w:val="0"/>
        <w:autoSpaceDN w:val="0"/>
        <w:adjustRightInd w:val="0"/>
        <w:spacing w:after="0" w:line="240" w:lineRule="auto"/>
        <w:rPr>
          <w:rFonts w:cs="Aldine721BT-Roman"/>
          <w:szCs w:val="20"/>
        </w:rPr>
      </w:pPr>
    </w:p>
    <w:p w14:paraId="5E85B9EE" w14:textId="77777777" w:rsidR="00DF613F" w:rsidRPr="00263383" w:rsidRDefault="00DF613F" w:rsidP="00DF613F">
      <w:pPr>
        <w:autoSpaceDE w:val="0"/>
        <w:autoSpaceDN w:val="0"/>
        <w:adjustRightInd w:val="0"/>
        <w:spacing w:after="0" w:line="240" w:lineRule="auto"/>
        <w:rPr>
          <w:rFonts w:cs="Aldine721BT-Roman"/>
          <w:szCs w:val="20"/>
        </w:rPr>
      </w:pPr>
      <w:r>
        <w:rPr>
          <w:rFonts w:cs="Aldine721BT-Roman"/>
          <w:szCs w:val="20"/>
        </w:rPr>
        <w:t xml:space="preserve">The study considered narrowing the target population to include participants that had the job title Facilities Manager as the only targeting strategy. This was discounted as the number of participants completing the survey would be limited. Care was be taken not to widen the target population beyond participants that have operational experience within the FM industry. This was considered as strategy 3 of the data collection process involved posting the survey on the platform, opening the survey to participants not directly working with operational FM environments. To avoid the chance of participants taking part in the survey that do not form part of the target population one of the </w:t>
      </w:r>
      <w:r>
        <w:rPr>
          <w:rFonts w:cs="Aldine721BT-Roman"/>
          <w:szCs w:val="20"/>
        </w:rPr>
        <w:lastRenderedPageBreak/>
        <w:t xml:space="preserve">survey questions will ask participants to confirm their current job titles. During analysis of the results, job titles that are unclear as to the position the participant holds, or are not one of the commonly used job titles throughout the FM industry will be discounted.  </w:t>
      </w:r>
    </w:p>
    <w:p w14:paraId="32B4876A" w14:textId="77777777" w:rsidR="00DF613F" w:rsidRDefault="00DF613F" w:rsidP="00B72808">
      <w:pPr>
        <w:autoSpaceDE w:val="0"/>
        <w:autoSpaceDN w:val="0"/>
        <w:adjustRightInd w:val="0"/>
        <w:spacing w:after="0" w:line="240" w:lineRule="auto"/>
        <w:rPr>
          <w:rFonts w:cs="Aldine721BT-Roman"/>
          <w:szCs w:val="20"/>
        </w:rPr>
      </w:pPr>
    </w:p>
    <w:p w14:paraId="4B554A1F" w14:textId="77777777" w:rsidR="006F1D77" w:rsidRDefault="006F1D77" w:rsidP="00B72808">
      <w:pPr>
        <w:autoSpaceDE w:val="0"/>
        <w:autoSpaceDN w:val="0"/>
        <w:adjustRightInd w:val="0"/>
        <w:spacing w:after="0" w:line="240" w:lineRule="auto"/>
        <w:rPr>
          <w:rFonts w:cs="Aldine721BT-Roman"/>
          <w:b/>
          <w:szCs w:val="20"/>
        </w:rPr>
      </w:pPr>
    </w:p>
    <w:p w14:paraId="2DD76E9C" w14:textId="173977AA" w:rsidR="004A4139" w:rsidRPr="00012FA2" w:rsidRDefault="00766B92" w:rsidP="00B72808">
      <w:pPr>
        <w:autoSpaceDE w:val="0"/>
        <w:autoSpaceDN w:val="0"/>
        <w:adjustRightInd w:val="0"/>
        <w:spacing w:after="0" w:line="240" w:lineRule="auto"/>
        <w:rPr>
          <w:rFonts w:cs="Aldine721BT-Roman"/>
          <w:szCs w:val="20"/>
        </w:rPr>
      </w:pPr>
      <w:r>
        <w:rPr>
          <w:rFonts w:cs="Aldine721BT-Roman"/>
          <w:b/>
          <w:szCs w:val="20"/>
        </w:rPr>
        <w:t>4.6</w:t>
      </w:r>
      <w:r>
        <w:rPr>
          <w:rFonts w:cs="Aldine721BT-Roman"/>
          <w:b/>
          <w:szCs w:val="20"/>
        </w:rPr>
        <w:tab/>
      </w:r>
      <w:r w:rsidR="004A4139" w:rsidRPr="004A4139">
        <w:rPr>
          <w:rFonts w:cs="Aldine721BT-Roman"/>
          <w:b/>
          <w:szCs w:val="20"/>
        </w:rPr>
        <w:t>Sampling of Target Population</w:t>
      </w:r>
    </w:p>
    <w:p w14:paraId="5A530A4E" w14:textId="68FB87E2" w:rsidR="004A4139" w:rsidRDefault="004A4139" w:rsidP="00B72808">
      <w:pPr>
        <w:autoSpaceDE w:val="0"/>
        <w:autoSpaceDN w:val="0"/>
        <w:adjustRightInd w:val="0"/>
        <w:spacing w:after="0" w:line="240" w:lineRule="auto"/>
        <w:rPr>
          <w:rFonts w:cs="Aldine721BT-Roman"/>
          <w:szCs w:val="20"/>
        </w:rPr>
      </w:pPr>
    </w:p>
    <w:p w14:paraId="15572FCC" w14:textId="4E1BB1B1" w:rsidR="00403DD3" w:rsidRDefault="002719B2" w:rsidP="00B72808">
      <w:pPr>
        <w:autoSpaceDE w:val="0"/>
        <w:autoSpaceDN w:val="0"/>
        <w:adjustRightInd w:val="0"/>
        <w:spacing w:after="0" w:line="240" w:lineRule="auto"/>
        <w:rPr>
          <w:rFonts w:cs="Aldine721BT-Roman"/>
          <w:szCs w:val="20"/>
        </w:rPr>
      </w:pPr>
      <w:r>
        <w:rPr>
          <w:rFonts w:cs="Aldine721BT-Roman"/>
          <w:szCs w:val="20"/>
        </w:rPr>
        <w:t>A convenient sam</w:t>
      </w:r>
      <w:r w:rsidR="00BE0FEB">
        <w:rPr>
          <w:rFonts w:cs="Aldine721BT-Roman"/>
          <w:szCs w:val="20"/>
        </w:rPr>
        <w:t>pling approach was taken for the pilot survey in</w:t>
      </w:r>
      <w:r>
        <w:rPr>
          <w:rFonts w:cs="Aldine721BT-Roman"/>
          <w:szCs w:val="20"/>
        </w:rPr>
        <w:t xml:space="preserve"> this research. This approach w</w:t>
      </w:r>
      <w:r w:rsidR="00112C7A">
        <w:rPr>
          <w:rFonts w:cs="Aldine721BT-Roman"/>
          <w:szCs w:val="20"/>
        </w:rPr>
        <w:t xml:space="preserve">as taken as the pilot survey was </w:t>
      </w:r>
      <w:r>
        <w:rPr>
          <w:rFonts w:cs="Aldine721BT-Roman"/>
          <w:szCs w:val="20"/>
        </w:rPr>
        <w:t>intended to be a form of exploratory research</w:t>
      </w:r>
      <w:r w:rsidR="00112C7A">
        <w:rPr>
          <w:rFonts w:cs="Aldine721BT-Roman"/>
          <w:szCs w:val="20"/>
        </w:rPr>
        <w:t>,</w:t>
      </w:r>
      <w:r>
        <w:rPr>
          <w:rFonts w:cs="Aldine721BT-Roman"/>
          <w:szCs w:val="20"/>
        </w:rPr>
        <w:t xml:space="preserve"> giving ideas and insight with the aim of completing further and more representative research</w:t>
      </w:r>
      <w:r w:rsidR="00112C7A">
        <w:rPr>
          <w:rFonts w:cs="Aldine721BT-Roman"/>
          <w:szCs w:val="20"/>
        </w:rPr>
        <w:t xml:space="preserve"> later</w:t>
      </w:r>
      <w:r>
        <w:rPr>
          <w:rFonts w:cs="Aldine721BT-Roman"/>
          <w:szCs w:val="20"/>
        </w:rPr>
        <w:t xml:space="preserve">. A sample questionnaire was created in Excel format and sent to 10 colleagues, </w:t>
      </w:r>
      <w:r w:rsidR="00B63136">
        <w:rPr>
          <w:rFonts w:cs="Aldine721BT-Roman"/>
          <w:szCs w:val="20"/>
        </w:rPr>
        <w:t>fellow students and</w:t>
      </w:r>
      <w:r w:rsidR="00112C7A">
        <w:rPr>
          <w:rFonts w:cs="Aldine721BT-Roman"/>
          <w:szCs w:val="20"/>
        </w:rPr>
        <w:t xml:space="preserve"> members of the IWFM South West regional committee. Appendix</w:t>
      </w:r>
      <w:r w:rsidR="00BD2046">
        <w:rPr>
          <w:rFonts w:cs="Aldine721BT-Roman"/>
          <w:szCs w:val="20"/>
        </w:rPr>
        <w:t xml:space="preserve"> A i</w:t>
      </w:r>
      <w:r w:rsidR="00112C7A">
        <w:rPr>
          <w:rFonts w:cs="Aldine721BT-Roman"/>
          <w:szCs w:val="20"/>
        </w:rPr>
        <w:t xml:space="preserve">s a copy of the pilot survey </w:t>
      </w:r>
      <w:r w:rsidR="00482538">
        <w:rPr>
          <w:rFonts w:cs="Aldine721BT-Roman"/>
          <w:szCs w:val="20"/>
        </w:rPr>
        <w:t>that was disseminated</w:t>
      </w:r>
      <w:r w:rsidR="00BE0FEB">
        <w:rPr>
          <w:rFonts w:cs="Aldine721BT-Roman"/>
          <w:szCs w:val="20"/>
        </w:rPr>
        <w:t xml:space="preserve">. Participants </w:t>
      </w:r>
      <w:r w:rsidR="00112C7A">
        <w:rPr>
          <w:rFonts w:cs="Aldine721BT-Roman"/>
          <w:szCs w:val="20"/>
        </w:rPr>
        <w:t>were asked to complete the survey and provide constructive feedback on the content.</w:t>
      </w:r>
    </w:p>
    <w:p w14:paraId="348AB226" w14:textId="47E120E3" w:rsidR="00403DD3" w:rsidRDefault="00403DD3" w:rsidP="00B72808">
      <w:pPr>
        <w:autoSpaceDE w:val="0"/>
        <w:autoSpaceDN w:val="0"/>
        <w:adjustRightInd w:val="0"/>
        <w:spacing w:after="0" w:line="240" w:lineRule="auto"/>
        <w:rPr>
          <w:rFonts w:cs="Aldine721BT-Roman"/>
          <w:szCs w:val="20"/>
        </w:rPr>
      </w:pPr>
    </w:p>
    <w:p w14:paraId="22B79070" w14:textId="781A243F" w:rsidR="00403DD3" w:rsidRDefault="00403DD3" w:rsidP="00B72808">
      <w:pPr>
        <w:autoSpaceDE w:val="0"/>
        <w:autoSpaceDN w:val="0"/>
        <w:adjustRightInd w:val="0"/>
        <w:spacing w:after="0" w:line="240" w:lineRule="auto"/>
        <w:rPr>
          <w:rFonts w:cs="Aldine721BT-Roman"/>
          <w:szCs w:val="20"/>
        </w:rPr>
      </w:pPr>
      <w:r>
        <w:rPr>
          <w:rFonts w:cs="Aldine721BT-Roman"/>
          <w:szCs w:val="20"/>
        </w:rPr>
        <w:t xml:space="preserve">Questionnaires were returned (50%) and analysis of the data completed. </w:t>
      </w:r>
      <w:r w:rsidR="00497BD5">
        <w:rPr>
          <w:rFonts w:cs="Aldine721BT-Roman"/>
          <w:szCs w:val="20"/>
        </w:rPr>
        <w:t>Several questions were removed as it was felt that they did not add anything to the research overall. Minor grammar and spelling checks were amended for the final survey.</w:t>
      </w:r>
      <w:r>
        <w:rPr>
          <w:rFonts w:cs="Aldine721BT-Roman"/>
          <w:szCs w:val="20"/>
        </w:rPr>
        <w:t xml:space="preserve">  </w:t>
      </w:r>
    </w:p>
    <w:p w14:paraId="728FFD53" w14:textId="77777777" w:rsidR="004D67B5" w:rsidRDefault="004D67B5" w:rsidP="00497BD5">
      <w:pPr>
        <w:autoSpaceDE w:val="0"/>
        <w:autoSpaceDN w:val="0"/>
        <w:adjustRightInd w:val="0"/>
        <w:spacing w:after="0" w:line="240" w:lineRule="auto"/>
        <w:rPr>
          <w:rFonts w:cs="Aldine721BT-Roman"/>
          <w:b/>
          <w:szCs w:val="20"/>
        </w:rPr>
      </w:pPr>
    </w:p>
    <w:p w14:paraId="72E9A7C7" w14:textId="46241D97" w:rsidR="00497BD5" w:rsidRPr="00497BD5" w:rsidRDefault="00766B92" w:rsidP="00497BD5">
      <w:pPr>
        <w:autoSpaceDE w:val="0"/>
        <w:autoSpaceDN w:val="0"/>
        <w:adjustRightInd w:val="0"/>
        <w:spacing w:after="0" w:line="240" w:lineRule="auto"/>
        <w:rPr>
          <w:rFonts w:cs="Aldine721BT-Roman"/>
          <w:b/>
          <w:szCs w:val="20"/>
        </w:rPr>
      </w:pPr>
      <w:r>
        <w:rPr>
          <w:rFonts w:cs="Aldine721BT-Roman"/>
          <w:b/>
          <w:szCs w:val="20"/>
        </w:rPr>
        <w:t>4.7</w:t>
      </w:r>
      <w:r>
        <w:rPr>
          <w:rFonts w:cs="Aldine721BT-Roman"/>
          <w:b/>
          <w:szCs w:val="20"/>
        </w:rPr>
        <w:tab/>
      </w:r>
      <w:r w:rsidR="00497BD5" w:rsidRPr="00497BD5">
        <w:rPr>
          <w:rFonts w:cs="Aldine721BT-Roman"/>
          <w:b/>
          <w:szCs w:val="20"/>
        </w:rPr>
        <w:t>Data Collection</w:t>
      </w:r>
    </w:p>
    <w:p w14:paraId="14BF4EFB" w14:textId="77777777" w:rsidR="00877C69" w:rsidRDefault="00877C69" w:rsidP="001E2525">
      <w:pPr>
        <w:shd w:val="clear" w:color="auto" w:fill="FFFFFF"/>
        <w:rPr>
          <w:rFonts w:cs="Arial"/>
          <w:szCs w:val="27"/>
          <w:shd w:val="clear" w:color="auto" w:fill="FEFEFE"/>
        </w:rPr>
      </w:pPr>
    </w:p>
    <w:p w14:paraId="5C6D1612" w14:textId="61805EBC" w:rsidR="00497BD5" w:rsidRDefault="00497BD5" w:rsidP="001E2525">
      <w:pPr>
        <w:shd w:val="clear" w:color="auto" w:fill="FFFFFF"/>
        <w:rPr>
          <w:rFonts w:cs="Arial"/>
          <w:szCs w:val="27"/>
          <w:shd w:val="clear" w:color="auto" w:fill="FEFEFE"/>
        </w:rPr>
      </w:pPr>
      <w:r w:rsidRPr="00497BD5">
        <w:rPr>
          <w:rFonts w:cs="Arial"/>
          <w:szCs w:val="27"/>
          <w:shd w:val="clear" w:color="auto" w:fill="FEFEFE"/>
        </w:rPr>
        <w:t xml:space="preserve">The first step in the data collection process </w:t>
      </w:r>
      <w:r>
        <w:rPr>
          <w:rFonts w:cs="Arial"/>
          <w:szCs w:val="27"/>
          <w:shd w:val="clear" w:color="auto" w:fill="FEFEFE"/>
        </w:rPr>
        <w:t xml:space="preserve">was to build a survey. This was completed through on online survey platform called </w:t>
      </w:r>
      <w:proofErr w:type="spellStart"/>
      <w:r>
        <w:rPr>
          <w:rFonts w:cs="Arial"/>
          <w:szCs w:val="27"/>
          <w:shd w:val="clear" w:color="auto" w:fill="FEFEFE"/>
        </w:rPr>
        <w:t>SurveyMonkey</w:t>
      </w:r>
      <w:proofErr w:type="spellEnd"/>
      <w:r>
        <w:rPr>
          <w:rFonts w:cs="Arial"/>
          <w:szCs w:val="27"/>
          <w:shd w:val="clear" w:color="auto" w:fill="FEFEFE"/>
        </w:rPr>
        <w:t xml:space="preserve">, which allowed a link to be sent to the chosen </w:t>
      </w:r>
      <w:r w:rsidR="004035DD">
        <w:rPr>
          <w:rFonts w:cs="Arial"/>
          <w:szCs w:val="27"/>
          <w:shd w:val="clear" w:color="auto" w:fill="FEFEFE"/>
        </w:rPr>
        <w:t xml:space="preserve">participants of the research. </w:t>
      </w:r>
    </w:p>
    <w:p w14:paraId="5EA7CB45" w14:textId="6AB01809" w:rsidR="00D917E6" w:rsidRDefault="000C5CF8" w:rsidP="001E2525">
      <w:pPr>
        <w:shd w:val="clear" w:color="auto" w:fill="FFFFFF"/>
        <w:rPr>
          <w:rFonts w:cs="Arial"/>
          <w:szCs w:val="27"/>
          <w:shd w:val="clear" w:color="auto" w:fill="FEFEFE"/>
        </w:rPr>
      </w:pPr>
      <w:r>
        <w:rPr>
          <w:rFonts w:cs="Arial"/>
          <w:szCs w:val="27"/>
          <w:shd w:val="clear" w:color="auto" w:fill="FEFEFE"/>
        </w:rPr>
        <w:t xml:space="preserve">The second step was to identify potential candidates </w:t>
      </w:r>
      <w:r w:rsidR="00AA2BD7">
        <w:rPr>
          <w:rFonts w:cs="Arial"/>
          <w:szCs w:val="27"/>
          <w:shd w:val="clear" w:color="auto" w:fill="FEFEFE"/>
        </w:rPr>
        <w:t>that fitted within the target population of this study. The search criteria from LinkedIn was</w:t>
      </w:r>
      <w:r w:rsidR="001F5923">
        <w:rPr>
          <w:rFonts w:cs="Arial"/>
          <w:szCs w:val="27"/>
          <w:shd w:val="clear" w:color="auto" w:fill="FEFEFE"/>
        </w:rPr>
        <w:t xml:space="preserve"> used via an accoun</w:t>
      </w:r>
      <w:r w:rsidR="00D917E6">
        <w:rPr>
          <w:rFonts w:cs="Arial"/>
          <w:szCs w:val="27"/>
          <w:shd w:val="clear" w:color="auto" w:fill="FEFEFE"/>
        </w:rPr>
        <w:t>t of a member of the study team to identify 1</w:t>
      </w:r>
      <w:r w:rsidR="00D917E6" w:rsidRPr="00D917E6">
        <w:rPr>
          <w:rFonts w:cs="Arial"/>
          <w:szCs w:val="27"/>
          <w:shd w:val="clear" w:color="auto" w:fill="FEFEFE"/>
          <w:vertAlign w:val="superscript"/>
        </w:rPr>
        <w:t>st</w:t>
      </w:r>
      <w:r w:rsidR="00D917E6">
        <w:rPr>
          <w:rFonts w:cs="Arial"/>
          <w:szCs w:val="27"/>
          <w:shd w:val="clear" w:color="auto" w:fill="FEFEFE"/>
        </w:rPr>
        <w:t>, 2</w:t>
      </w:r>
      <w:r w:rsidR="00D917E6" w:rsidRPr="00D917E6">
        <w:rPr>
          <w:rFonts w:cs="Arial"/>
          <w:szCs w:val="27"/>
          <w:shd w:val="clear" w:color="auto" w:fill="FEFEFE"/>
          <w:vertAlign w:val="superscript"/>
        </w:rPr>
        <w:t>nd</w:t>
      </w:r>
      <w:r w:rsidR="00D917E6">
        <w:rPr>
          <w:rFonts w:cs="Arial"/>
          <w:szCs w:val="27"/>
          <w:shd w:val="clear" w:color="auto" w:fill="FEFEFE"/>
        </w:rPr>
        <w:t xml:space="preserve"> and 3</w:t>
      </w:r>
      <w:r w:rsidR="00D917E6" w:rsidRPr="00D917E6">
        <w:rPr>
          <w:rFonts w:cs="Arial"/>
          <w:szCs w:val="27"/>
          <w:shd w:val="clear" w:color="auto" w:fill="FEFEFE"/>
          <w:vertAlign w:val="superscript"/>
        </w:rPr>
        <w:t>rd</w:t>
      </w:r>
      <w:r w:rsidR="00D917E6">
        <w:rPr>
          <w:rFonts w:cs="Arial"/>
          <w:szCs w:val="27"/>
          <w:shd w:val="clear" w:color="auto" w:fill="FEFEFE"/>
        </w:rPr>
        <w:t xml:space="preserve"> degree candidates within the network. A quick search for the keyword ‘Facilities Manager’ revealed over 3,050,000 results which represents a sizable coverage of the target population</w:t>
      </w:r>
      <w:r w:rsidR="009E5BEA">
        <w:rPr>
          <w:rFonts w:cs="Arial"/>
          <w:szCs w:val="27"/>
          <w:shd w:val="clear" w:color="auto" w:fill="FEFEFE"/>
        </w:rPr>
        <w:t xml:space="preserve"> without accounting for other participants with FM operational experience</w:t>
      </w:r>
      <w:r w:rsidR="00B63136">
        <w:rPr>
          <w:rFonts w:cs="Arial"/>
          <w:szCs w:val="27"/>
          <w:shd w:val="clear" w:color="auto" w:fill="FEFEFE"/>
        </w:rPr>
        <w:t xml:space="preserve"> without Facilities Manager as their current job title</w:t>
      </w:r>
      <w:r w:rsidR="00D917E6">
        <w:rPr>
          <w:rFonts w:cs="Arial"/>
          <w:szCs w:val="27"/>
          <w:shd w:val="clear" w:color="auto" w:fill="FEFEFE"/>
        </w:rPr>
        <w:t xml:space="preserve">. </w:t>
      </w:r>
    </w:p>
    <w:p w14:paraId="6CC149A0" w14:textId="42D72943" w:rsidR="00D917E6" w:rsidRDefault="00D917E6" w:rsidP="001E2525">
      <w:pPr>
        <w:shd w:val="clear" w:color="auto" w:fill="FFFFFF"/>
      </w:pPr>
      <w:r>
        <w:t>The number of degrees represents the network distance between the LinkedIn survey researcher and the profile of the person searched. People connected in the 1st degree have agreed to be connections of one another and share all their profile information with one another. Connections of the 2nd degree nature are people that have at least one person in common in their 1st degree connections, while 3rd degree connections are made of people that are connected to someone that in turn is connected to someone in their 1st degree group of connections. Thus the number of degrees between two people represents the social network distance between them. (Laurent, Muriel, Camille, 2013)</w:t>
      </w:r>
    </w:p>
    <w:p w14:paraId="6114FECD" w14:textId="72A9C642" w:rsidR="004F567D" w:rsidRPr="004F567D" w:rsidRDefault="00766B92" w:rsidP="001E2525">
      <w:pPr>
        <w:shd w:val="clear" w:color="auto" w:fill="FFFFFF"/>
        <w:rPr>
          <w:b/>
        </w:rPr>
      </w:pPr>
      <w:r>
        <w:rPr>
          <w:b/>
        </w:rPr>
        <w:t>4.7.1</w:t>
      </w:r>
      <w:r>
        <w:rPr>
          <w:b/>
        </w:rPr>
        <w:tab/>
      </w:r>
      <w:r w:rsidR="00263383">
        <w:rPr>
          <w:b/>
        </w:rPr>
        <w:t>Data Collection</w:t>
      </w:r>
      <w:r w:rsidR="004F567D" w:rsidRPr="004F567D">
        <w:rPr>
          <w:b/>
        </w:rPr>
        <w:t xml:space="preserve"> Strategy</w:t>
      </w:r>
      <w:r w:rsidR="00BE7CC5">
        <w:rPr>
          <w:b/>
        </w:rPr>
        <w:t xml:space="preserve"> 1</w:t>
      </w:r>
      <w:r w:rsidR="004F567D" w:rsidRPr="004F567D">
        <w:rPr>
          <w:b/>
        </w:rPr>
        <w:t xml:space="preserve"> – Direct messaging of 1</w:t>
      </w:r>
      <w:r w:rsidR="004F567D" w:rsidRPr="004F567D">
        <w:rPr>
          <w:b/>
          <w:vertAlign w:val="superscript"/>
        </w:rPr>
        <w:t>st</w:t>
      </w:r>
      <w:r w:rsidR="004F567D" w:rsidRPr="004F567D">
        <w:rPr>
          <w:b/>
        </w:rPr>
        <w:t xml:space="preserve"> degree connections</w:t>
      </w:r>
      <w:r w:rsidR="00BE7CC5">
        <w:rPr>
          <w:b/>
        </w:rPr>
        <w:t xml:space="preserve"> with the job title Facilities Manager</w:t>
      </w:r>
      <w:r w:rsidR="004F567D" w:rsidRPr="004F567D">
        <w:rPr>
          <w:b/>
        </w:rPr>
        <w:t>.</w:t>
      </w:r>
    </w:p>
    <w:p w14:paraId="3DE5EA42" w14:textId="7B946C90" w:rsidR="004F567D" w:rsidRDefault="00D4465A" w:rsidP="001E2525">
      <w:pPr>
        <w:shd w:val="clear" w:color="auto" w:fill="FFFFFF"/>
      </w:pPr>
      <w:r>
        <w:t>The study</w:t>
      </w:r>
      <w:r w:rsidR="003A12BB">
        <w:t xml:space="preserve"> </w:t>
      </w:r>
      <w:r>
        <w:t xml:space="preserve">searched </w:t>
      </w:r>
      <w:r w:rsidR="003A12BB">
        <w:t>1</w:t>
      </w:r>
      <w:r w:rsidR="003A12BB" w:rsidRPr="003A12BB">
        <w:rPr>
          <w:vertAlign w:val="superscript"/>
        </w:rPr>
        <w:t>st</w:t>
      </w:r>
      <w:r w:rsidR="003A12BB">
        <w:t xml:space="preserve"> degree connections with the job title ‘Facilities Manager’ within the researchers LinkedIn network of contacts. The initial search produced over 600 connections. It was discovered that this approach </w:t>
      </w:r>
      <w:r>
        <w:t>also took int</w:t>
      </w:r>
      <w:r w:rsidR="00BE0FEB">
        <w:t xml:space="preserve">o consideration the </w:t>
      </w:r>
      <w:r>
        <w:t>past job title</w:t>
      </w:r>
      <w:r w:rsidR="00366CB3">
        <w:t xml:space="preserve"> </w:t>
      </w:r>
      <w:r w:rsidR="00BE0FEB">
        <w:t xml:space="preserve">of the connection </w:t>
      </w:r>
      <w:r w:rsidR="00366CB3">
        <w:t>which inflated the actual number of participants</w:t>
      </w:r>
      <w:r>
        <w:t xml:space="preserve">. The decision was made to </w:t>
      </w:r>
      <w:r w:rsidR="00366CB3">
        <w:t xml:space="preserve">further filter the search where </w:t>
      </w:r>
      <w:r w:rsidR="00366CB3">
        <w:lastRenderedPageBreak/>
        <w:t xml:space="preserve">the </w:t>
      </w:r>
      <w:r>
        <w:t>approach</w:t>
      </w:r>
      <w:r w:rsidR="00366CB3">
        <w:t xml:space="preserve"> was to contact</w:t>
      </w:r>
      <w:r>
        <w:t xml:space="preserve"> 1</w:t>
      </w:r>
      <w:r w:rsidRPr="00D4465A">
        <w:rPr>
          <w:vertAlign w:val="superscript"/>
        </w:rPr>
        <w:t>st</w:t>
      </w:r>
      <w:r>
        <w:t xml:space="preserve"> degree connections where the connection</w:t>
      </w:r>
      <w:r w:rsidR="00366CB3">
        <w:t>s</w:t>
      </w:r>
      <w:r>
        <w:t xml:space="preserve"> current j</w:t>
      </w:r>
      <w:r w:rsidR="00BE7CC5">
        <w:t>ob title was Facilities Manager</w:t>
      </w:r>
      <w:r w:rsidR="00A67335">
        <w:t>.</w:t>
      </w:r>
    </w:p>
    <w:p w14:paraId="508AB827" w14:textId="0E8E4F5A" w:rsidR="00263383" w:rsidRDefault="003E69E6" w:rsidP="001E2525">
      <w:pPr>
        <w:shd w:val="clear" w:color="auto" w:fill="FFFFFF"/>
      </w:pPr>
      <w:r>
        <w:t>The chosen participants were contacted directly via the direct messaging function within the platform containing the details of the survey</w:t>
      </w:r>
      <w:r w:rsidR="00BD2046">
        <w:t xml:space="preserve"> and the participants consent letter</w:t>
      </w:r>
      <w:r>
        <w:t xml:space="preserve">. </w:t>
      </w:r>
    </w:p>
    <w:p w14:paraId="3F7370DF" w14:textId="12010321" w:rsidR="00BE7CC5" w:rsidRPr="00CC1761" w:rsidRDefault="00766B92" w:rsidP="001E2525">
      <w:pPr>
        <w:shd w:val="clear" w:color="auto" w:fill="FFFFFF"/>
        <w:rPr>
          <w:b/>
        </w:rPr>
      </w:pPr>
      <w:r>
        <w:rPr>
          <w:b/>
        </w:rPr>
        <w:t>4.7.2</w:t>
      </w:r>
      <w:r>
        <w:rPr>
          <w:b/>
        </w:rPr>
        <w:tab/>
      </w:r>
      <w:r w:rsidR="00BE7CC5" w:rsidRPr="00CC1761">
        <w:rPr>
          <w:b/>
        </w:rPr>
        <w:t>Data Collection Strategy 2 – Direct messaging of 1</w:t>
      </w:r>
      <w:r w:rsidR="00BE7CC5" w:rsidRPr="00CC1761">
        <w:rPr>
          <w:b/>
          <w:vertAlign w:val="superscript"/>
        </w:rPr>
        <w:t>st</w:t>
      </w:r>
      <w:r w:rsidR="00BE7CC5" w:rsidRPr="00CC1761">
        <w:rPr>
          <w:b/>
        </w:rPr>
        <w:t xml:space="preserve"> degree connections that hol</w:t>
      </w:r>
      <w:r w:rsidR="00AA66FC" w:rsidRPr="00CC1761">
        <w:rPr>
          <w:b/>
        </w:rPr>
        <w:t>d operational positions managing property estates.</w:t>
      </w:r>
    </w:p>
    <w:p w14:paraId="736B53AE" w14:textId="7BABF0BC" w:rsidR="00AA66FC" w:rsidRDefault="00AA66FC" w:rsidP="001E2525">
      <w:pPr>
        <w:shd w:val="clear" w:color="auto" w:fill="FFFFFF"/>
      </w:pPr>
      <w:r>
        <w:t>This strategy involved searching 1</w:t>
      </w:r>
      <w:r w:rsidRPr="00AA66FC">
        <w:rPr>
          <w:vertAlign w:val="superscript"/>
        </w:rPr>
        <w:t>st</w:t>
      </w:r>
      <w:r w:rsidR="006E1EB3">
        <w:t xml:space="preserve"> degree connections</w:t>
      </w:r>
      <w:r>
        <w:t xml:space="preserve"> with</w:t>
      </w:r>
      <w:r w:rsidR="006E1EB3">
        <w:t>in</w:t>
      </w:r>
      <w:r>
        <w:t xml:space="preserve"> </w:t>
      </w:r>
      <w:r w:rsidR="006E1EB3">
        <w:t xml:space="preserve">the </w:t>
      </w:r>
      <w:r>
        <w:t>LinkedIn</w:t>
      </w:r>
      <w:r w:rsidR="006E1EB3">
        <w:t xml:space="preserve"> search engine for participant</w:t>
      </w:r>
      <w:r>
        <w:t xml:space="preserve"> working within an operational role but</w:t>
      </w:r>
      <w:r w:rsidR="006E1EB3">
        <w:t xml:space="preserve"> crucially did</w:t>
      </w:r>
      <w:r>
        <w:t xml:space="preserve"> not have the job title of Facilities Manager. This strategy aimed to collect responses from participants with similar job titles </w:t>
      </w:r>
      <w:r w:rsidR="006E1EB3">
        <w:t xml:space="preserve">to the participants in strategy 1 </w:t>
      </w:r>
      <w:r>
        <w:t xml:space="preserve">such as; Property Manager, Head of FM, Workplace Manager, Engineering Manager </w:t>
      </w:r>
      <w:r w:rsidR="00BE0FEB">
        <w:t>etc. that is</w:t>
      </w:r>
      <w:r w:rsidR="00375664">
        <w:t xml:space="preserve"> working within an operational FM environment.</w:t>
      </w:r>
      <w:r w:rsidR="00BE7CC5">
        <w:t xml:space="preserve"> </w:t>
      </w:r>
      <w:r w:rsidR="006E1EB3">
        <w:t>The search began in the same way as adopted in strategy 1</w:t>
      </w:r>
      <w:r w:rsidR="005330C0">
        <w:t xml:space="preserve"> by searching ‘Facilities Manager</w:t>
      </w:r>
      <w:r w:rsidR="006E1EB3">
        <w:t>. This allowed for the capture of participa</w:t>
      </w:r>
      <w:r w:rsidR="005330C0">
        <w:t>nts that</w:t>
      </w:r>
      <w:r w:rsidR="00D138FF">
        <w:t xml:space="preserve"> previously held</w:t>
      </w:r>
      <w:r w:rsidR="005330C0">
        <w:t xml:space="preserve"> this job title</w:t>
      </w:r>
      <w:r w:rsidR="00D138FF">
        <w:t>,</w:t>
      </w:r>
      <w:r w:rsidR="006E1EB3">
        <w:t xml:space="preserve"> therefore able to demonstrate that</w:t>
      </w:r>
      <w:r w:rsidR="005330C0">
        <w:t xml:space="preserve"> these participants have</w:t>
      </w:r>
      <w:r w:rsidR="00375664">
        <w:t xml:space="preserve"> operational</w:t>
      </w:r>
      <w:r w:rsidR="005330C0">
        <w:t xml:space="preserve"> experience, albeit now in</w:t>
      </w:r>
      <w:r w:rsidR="00375664">
        <w:t xml:space="preserve"> </w:t>
      </w:r>
      <w:r w:rsidR="006E1EB3">
        <w:t>position</w:t>
      </w:r>
      <w:r w:rsidR="00375664">
        <w:t>s</w:t>
      </w:r>
      <w:r w:rsidR="005330C0">
        <w:t xml:space="preserve"> with a different title</w:t>
      </w:r>
      <w:r w:rsidR="006E1EB3">
        <w:t>.</w:t>
      </w:r>
    </w:p>
    <w:p w14:paraId="5B9A7353" w14:textId="61A2EEE5" w:rsidR="00375664" w:rsidRPr="00CC1761" w:rsidRDefault="00766B92" w:rsidP="001E2525">
      <w:pPr>
        <w:shd w:val="clear" w:color="auto" w:fill="FFFFFF"/>
        <w:rPr>
          <w:b/>
        </w:rPr>
      </w:pPr>
      <w:r>
        <w:rPr>
          <w:b/>
        </w:rPr>
        <w:t>4.7.3</w:t>
      </w:r>
      <w:r>
        <w:rPr>
          <w:b/>
        </w:rPr>
        <w:tab/>
      </w:r>
      <w:r w:rsidR="00375664" w:rsidRPr="00CC1761">
        <w:rPr>
          <w:b/>
        </w:rPr>
        <w:t>Data Collection Strategy 3 – Post Survey Monkey link on LinkedIn.</w:t>
      </w:r>
    </w:p>
    <w:p w14:paraId="219756C3" w14:textId="3210E2F8" w:rsidR="00375664" w:rsidRDefault="00375664" w:rsidP="001E2525">
      <w:pPr>
        <w:shd w:val="clear" w:color="auto" w:fill="FFFFFF"/>
      </w:pPr>
      <w:r>
        <w:t>This strategy involved posting a link on the social network inviting people to participate. This link can be viewed by all individuals within the LinkedIn connections network of the account used for this study, but more crucially can be shared within their network which will ultimately widen the scope for gathering more data.</w:t>
      </w:r>
    </w:p>
    <w:p w14:paraId="79868B95" w14:textId="02B07ED4" w:rsidR="00375664" w:rsidRDefault="00375664" w:rsidP="001E2525">
      <w:pPr>
        <w:shd w:val="clear" w:color="auto" w:fill="FFFFFF"/>
      </w:pPr>
      <w:r>
        <w:t>The stu</w:t>
      </w:r>
      <w:r w:rsidR="00CC1761">
        <w:t>dy considered tha</w:t>
      </w:r>
      <w:r w:rsidR="005330C0">
        <w:t>t</w:t>
      </w:r>
      <w:r>
        <w:t xml:space="preserve"> people my complete this su</w:t>
      </w:r>
      <w:r w:rsidR="006F664E">
        <w:t>rvey that are working in an operational environment</w:t>
      </w:r>
      <w:r>
        <w:t xml:space="preserve"> within the FM industry. In an attempt to mitigate against this and avoid false responses, participants are asked to provide their current job title as part of the question set</w:t>
      </w:r>
      <w:r w:rsidR="006F664E">
        <w:t xml:space="preserve"> within the survey. Analysis of the</w:t>
      </w:r>
      <w:r>
        <w:t xml:space="preserve"> responses </w:t>
      </w:r>
      <w:r w:rsidR="006F664E">
        <w:t>will discount</w:t>
      </w:r>
      <w:r>
        <w:t xml:space="preserve"> job titles that are not </w:t>
      </w:r>
      <w:r w:rsidR="006F664E">
        <w:t xml:space="preserve">widely recognised or </w:t>
      </w:r>
      <w:r>
        <w:t xml:space="preserve">associated with operational </w:t>
      </w:r>
      <w:r w:rsidR="00CC1761">
        <w:t>roles</w:t>
      </w:r>
      <w:r w:rsidR="006F664E">
        <w:t xml:space="preserve"> within the FM industry</w:t>
      </w:r>
      <w:r w:rsidR="00CC1761">
        <w:t>.</w:t>
      </w:r>
      <w:r>
        <w:t xml:space="preserve"> </w:t>
      </w:r>
      <w:r w:rsidR="006F664E">
        <w:t>Example job titles</w:t>
      </w:r>
      <w:r w:rsidR="00CC1761">
        <w:t xml:space="preserve"> will include</w:t>
      </w:r>
      <w:r w:rsidR="006F664E">
        <w:t>:</w:t>
      </w:r>
      <w:r w:rsidR="00CC1761">
        <w:t xml:space="preserve"> FM administrator, FM recruiter, project manager etc.</w:t>
      </w:r>
    </w:p>
    <w:p w14:paraId="43980F32" w14:textId="457493BA" w:rsidR="000C5CF8" w:rsidRPr="00B63136" w:rsidRDefault="001075EB" w:rsidP="001E2525">
      <w:pPr>
        <w:shd w:val="clear" w:color="auto" w:fill="FFFFFF"/>
        <w:rPr>
          <w:rFonts w:cs="Arial"/>
          <w:b/>
          <w:szCs w:val="27"/>
          <w:shd w:val="clear" w:color="auto" w:fill="FEFEFE"/>
        </w:rPr>
      </w:pPr>
      <w:r>
        <w:rPr>
          <w:rFonts w:cs="Arial"/>
          <w:b/>
          <w:szCs w:val="27"/>
          <w:shd w:val="clear" w:color="auto" w:fill="FEFEFE"/>
        </w:rPr>
        <w:t>4.8</w:t>
      </w:r>
      <w:r>
        <w:rPr>
          <w:rFonts w:cs="Arial"/>
          <w:b/>
          <w:szCs w:val="27"/>
          <w:shd w:val="clear" w:color="auto" w:fill="FEFEFE"/>
        </w:rPr>
        <w:tab/>
      </w:r>
      <w:r w:rsidR="00366CB3" w:rsidRPr="00B63136">
        <w:rPr>
          <w:rFonts w:cs="Arial"/>
          <w:b/>
          <w:szCs w:val="27"/>
          <w:shd w:val="clear" w:color="auto" w:fill="FEFEFE"/>
        </w:rPr>
        <w:t>Ethics</w:t>
      </w:r>
    </w:p>
    <w:p w14:paraId="741B70FE" w14:textId="24138B23" w:rsidR="00366CB3" w:rsidRDefault="00737C87" w:rsidP="001E2525">
      <w:pPr>
        <w:shd w:val="clear" w:color="auto" w:fill="FFFFFF"/>
        <w:rPr>
          <w:rFonts w:cs="Arial"/>
          <w:szCs w:val="27"/>
          <w:shd w:val="clear" w:color="auto" w:fill="FEFEFE"/>
        </w:rPr>
      </w:pPr>
      <w:r>
        <w:rPr>
          <w:rFonts w:cs="Arial"/>
          <w:szCs w:val="27"/>
          <w:shd w:val="clear" w:color="auto" w:fill="FEFEFE"/>
        </w:rPr>
        <w:t>Care was taken in the approach to the way da</w:t>
      </w:r>
      <w:r w:rsidR="006F664E">
        <w:rPr>
          <w:rFonts w:cs="Arial"/>
          <w:szCs w:val="27"/>
          <w:shd w:val="clear" w:color="auto" w:fill="FEFEFE"/>
        </w:rPr>
        <w:t>ta was collected. Townsend and Wallace</w:t>
      </w:r>
      <w:r>
        <w:rPr>
          <w:rFonts w:cs="Arial"/>
          <w:szCs w:val="27"/>
          <w:shd w:val="clear" w:color="auto" w:fill="FEFEFE"/>
        </w:rPr>
        <w:t xml:space="preserve"> (2016) produced a guidance paper on the ethics of using social media </w:t>
      </w:r>
      <w:r w:rsidR="005943B6">
        <w:rPr>
          <w:rFonts w:cs="Arial"/>
          <w:szCs w:val="27"/>
          <w:shd w:val="clear" w:color="auto" w:fill="FEFEFE"/>
        </w:rPr>
        <w:t>for research purposes which identified key concerns for this</w:t>
      </w:r>
      <w:r w:rsidR="006F664E">
        <w:rPr>
          <w:rFonts w:cs="Arial"/>
          <w:szCs w:val="27"/>
          <w:shd w:val="clear" w:color="auto" w:fill="FEFEFE"/>
        </w:rPr>
        <w:t xml:space="preserve"> approach. Those concerns where:</w:t>
      </w:r>
    </w:p>
    <w:p w14:paraId="46A17270" w14:textId="24A2A1BB" w:rsidR="005943B6" w:rsidRDefault="005943B6" w:rsidP="005943B6">
      <w:pPr>
        <w:pStyle w:val="ListParagraph"/>
        <w:numPr>
          <w:ilvl w:val="0"/>
          <w:numId w:val="19"/>
        </w:numPr>
        <w:shd w:val="clear" w:color="auto" w:fill="FFFFFF"/>
        <w:rPr>
          <w:rFonts w:cs="Arial"/>
          <w:szCs w:val="27"/>
          <w:shd w:val="clear" w:color="auto" w:fill="FEFEFE"/>
        </w:rPr>
      </w:pPr>
      <w:r>
        <w:rPr>
          <w:rFonts w:cs="Arial"/>
          <w:szCs w:val="27"/>
          <w:shd w:val="clear" w:color="auto" w:fill="FEFEFE"/>
        </w:rPr>
        <w:t>Private vs Public</w:t>
      </w:r>
    </w:p>
    <w:p w14:paraId="0E234626" w14:textId="6E64606F" w:rsidR="005943B6" w:rsidRDefault="005943B6" w:rsidP="005943B6">
      <w:pPr>
        <w:pStyle w:val="ListParagraph"/>
        <w:numPr>
          <w:ilvl w:val="0"/>
          <w:numId w:val="19"/>
        </w:numPr>
        <w:shd w:val="clear" w:color="auto" w:fill="FFFFFF"/>
        <w:rPr>
          <w:rFonts w:cs="Arial"/>
          <w:szCs w:val="27"/>
          <w:shd w:val="clear" w:color="auto" w:fill="FEFEFE"/>
        </w:rPr>
      </w:pPr>
      <w:r>
        <w:rPr>
          <w:rFonts w:cs="Arial"/>
          <w:szCs w:val="27"/>
          <w:shd w:val="clear" w:color="auto" w:fill="FEFEFE"/>
        </w:rPr>
        <w:t>Informed consent</w:t>
      </w:r>
    </w:p>
    <w:p w14:paraId="1BD48321" w14:textId="2C284456" w:rsidR="005943B6" w:rsidRDefault="005943B6" w:rsidP="005943B6">
      <w:pPr>
        <w:pStyle w:val="ListParagraph"/>
        <w:numPr>
          <w:ilvl w:val="0"/>
          <w:numId w:val="19"/>
        </w:numPr>
        <w:shd w:val="clear" w:color="auto" w:fill="FFFFFF"/>
        <w:rPr>
          <w:rFonts w:cs="Arial"/>
          <w:szCs w:val="27"/>
          <w:shd w:val="clear" w:color="auto" w:fill="FEFEFE"/>
        </w:rPr>
      </w:pPr>
      <w:r>
        <w:rPr>
          <w:rFonts w:cs="Arial"/>
          <w:szCs w:val="27"/>
          <w:shd w:val="clear" w:color="auto" w:fill="FEFEFE"/>
        </w:rPr>
        <w:t>Anonymity</w:t>
      </w:r>
    </w:p>
    <w:p w14:paraId="299FDD32" w14:textId="750AC238" w:rsidR="005943B6" w:rsidRDefault="005943B6" w:rsidP="005943B6">
      <w:pPr>
        <w:pStyle w:val="ListParagraph"/>
        <w:numPr>
          <w:ilvl w:val="0"/>
          <w:numId w:val="19"/>
        </w:numPr>
        <w:shd w:val="clear" w:color="auto" w:fill="FFFFFF"/>
        <w:rPr>
          <w:rFonts w:cs="Arial"/>
          <w:szCs w:val="27"/>
          <w:shd w:val="clear" w:color="auto" w:fill="FEFEFE"/>
        </w:rPr>
      </w:pPr>
      <w:r>
        <w:rPr>
          <w:rFonts w:cs="Arial"/>
          <w:szCs w:val="27"/>
          <w:shd w:val="clear" w:color="auto" w:fill="FEFEFE"/>
        </w:rPr>
        <w:t>Risk of Harm</w:t>
      </w:r>
    </w:p>
    <w:p w14:paraId="38C9D362" w14:textId="30624C4D" w:rsidR="005943B6" w:rsidRDefault="00B63136" w:rsidP="005943B6">
      <w:pPr>
        <w:shd w:val="clear" w:color="auto" w:fill="FFFFFF"/>
        <w:rPr>
          <w:rFonts w:cs="Arial"/>
          <w:szCs w:val="27"/>
          <w:shd w:val="clear" w:color="auto" w:fill="FEFEFE"/>
        </w:rPr>
      </w:pPr>
      <w:r>
        <w:rPr>
          <w:rFonts w:cs="Arial"/>
          <w:szCs w:val="27"/>
          <w:shd w:val="clear" w:color="auto" w:fill="FEFEFE"/>
        </w:rPr>
        <w:t>Careful consideration to these areas were observed throughout the data collection process.</w:t>
      </w:r>
    </w:p>
    <w:p w14:paraId="4DF8E3D4" w14:textId="6D74DB29" w:rsidR="005943B6" w:rsidRPr="00BD3828" w:rsidRDefault="001075EB" w:rsidP="005943B6">
      <w:pPr>
        <w:shd w:val="clear" w:color="auto" w:fill="FFFFFF"/>
        <w:rPr>
          <w:rFonts w:cs="Arial"/>
          <w:b/>
          <w:szCs w:val="27"/>
          <w:shd w:val="clear" w:color="auto" w:fill="FEFEFE"/>
        </w:rPr>
      </w:pPr>
      <w:r>
        <w:rPr>
          <w:rFonts w:cs="Arial"/>
          <w:b/>
          <w:szCs w:val="27"/>
          <w:shd w:val="clear" w:color="auto" w:fill="FEFEFE"/>
        </w:rPr>
        <w:t>4.9</w:t>
      </w:r>
      <w:r>
        <w:rPr>
          <w:rFonts w:cs="Arial"/>
          <w:b/>
          <w:szCs w:val="27"/>
          <w:shd w:val="clear" w:color="auto" w:fill="FEFEFE"/>
        </w:rPr>
        <w:tab/>
      </w:r>
      <w:r w:rsidR="002F6C3C" w:rsidRPr="00BD3828">
        <w:rPr>
          <w:rFonts w:cs="Arial"/>
          <w:b/>
          <w:szCs w:val="27"/>
          <w:shd w:val="clear" w:color="auto" w:fill="FEFEFE"/>
        </w:rPr>
        <w:t>Limitations and bias</w:t>
      </w:r>
    </w:p>
    <w:p w14:paraId="4D55BDD3" w14:textId="739B427D" w:rsidR="00002DA8" w:rsidRDefault="006F664E" w:rsidP="005943B6">
      <w:pPr>
        <w:shd w:val="clear" w:color="auto" w:fill="FFFFFF"/>
        <w:rPr>
          <w:rFonts w:cstheme="minorHAnsi"/>
          <w:color w:val="000000"/>
          <w:szCs w:val="27"/>
          <w:shd w:val="clear" w:color="auto" w:fill="FFFFFF"/>
        </w:rPr>
      </w:pPr>
      <w:proofErr w:type="spellStart"/>
      <w:r>
        <w:rPr>
          <w:rFonts w:cs="Arial"/>
          <w:szCs w:val="27"/>
          <w:shd w:val="clear" w:color="auto" w:fill="FEFEFE"/>
        </w:rPr>
        <w:t>Perdersen</w:t>
      </w:r>
      <w:proofErr w:type="spellEnd"/>
      <w:r>
        <w:rPr>
          <w:rFonts w:cs="Arial"/>
          <w:szCs w:val="27"/>
          <w:shd w:val="clear" w:color="auto" w:fill="FEFEFE"/>
        </w:rPr>
        <w:t xml:space="preserve"> (1992) states</w:t>
      </w:r>
      <w:r w:rsidR="008D0C68">
        <w:rPr>
          <w:rFonts w:cs="Arial"/>
          <w:szCs w:val="27"/>
          <w:shd w:val="clear" w:color="auto" w:fill="FEFEFE"/>
        </w:rPr>
        <w:t xml:space="preserve"> that a general limitation of survey research is the simplification of reality. </w:t>
      </w:r>
      <w:r w:rsidR="008D0C68" w:rsidRPr="008D0C68">
        <w:rPr>
          <w:rFonts w:cstheme="minorHAnsi"/>
          <w:color w:val="000000"/>
          <w:szCs w:val="27"/>
          <w:shd w:val="clear" w:color="auto" w:fill="FFFFFF"/>
        </w:rPr>
        <w:t xml:space="preserve">The arbitrary design of questionnaires and multiple-choice questions with pre-conceived categories </w:t>
      </w:r>
      <w:r w:rsidR="008D0C68" w:rsidRPr="008D0C68">
        <w:rPr>
          <w:rFonts w:cstheme="minorHAnsi"/>
          <w:color w:val="000000"/>
          <w:szCs w:val="27"/>
          <w:shd w:val="clear" w:color="auto" w:fill="FFFFFF"/>
        </w:rPr>
        <w:lastRenderedPageBreak/>
        <w:t xml:space="preserve">represents a biased and overly simple view of reality. Individual responses to questions lead to the </w:t>
      </w:r>
      <w:r w:rsidR="008D0C68">
        <w:rPr>
          <w:rFonts w:cstheme="minorHAnsi"/>
          <w:color w:val="000000"/>
          <w:szCs w:val="27"/>
          <w:shd w:val="clear" w:color="auto" w:fill="FFFFFF"/>
        </w:rPr>
        <w:t xml:space="preserve">mathematical </w:t>
      </w:r>
      <w:r w:rsidR="008D0C68" w:rsidRPr="008D0C68">
        <w:rPr>
          <w:rFonts w:cstheme="minorHAnsi"/>
          <w:color w:val="000000"/>
          <w:szCs w:val="27"/>
          <w:shd w:val="clear" w:color="auto" w:fill="FFFFFF"/>
        </w:rPr>
        <w:t>manipulation of figures, creating frequencies, averages and rates that represent "average replies", ratios or proportions that carry no real significance on their own, and rather mystify reality</w:t>
      </w:r>
      <w:r w:rsidR="008D0C68">
        <w:rPr>
          <w:rFonts w:cstheme="minorHAnsi"/>
          <w:color w:val="000000"/>
          <w:szCs w:val="27"/>
          <w:shd w:val="clear" w:color="auto" w:fill="FFFFFF"/>
        </w:rPr>
        <w:t>.</w:t>
      </w:r>
      <w:r w:rsidR="0062158F">
        <w:rPr>
          <w:rFonts w:cstheme="minorHAnsi"/>
          <w:color w:val="000000"/>
          <w:szCs w:val="27"/>
          <w:shd w:val="clear" w:color="auto" w:fill="FFFFFF"/>
        </w:rPr>
        <w:t xml:space="preserve"> Other disadvantages highlighted in other research are dishonest answe</w:t>
      </w:r>
      <w:r w:rsidR="00002DA8">
        <w:rPr>
          <w:rFonts w:cstheme="minorHAnsi"/>
          <w:color w:val="000000"/>
          <w:szCs w:val="27"/>
          <w:shd w:val="clear" w:color="auto" w:fill="FFFFFF"/>
        </w:rPr>
        <w:t xml:space="preserve">rs, lack </w:t>
      </w:r>
      <w:r w:rsidR="00627C5F">
        <w:rPr>
          <w:rFonts w:cstheme="minorHAnsi"/>
          <w:color w:val="000000"/>
          <w:szCs w:val="27"/>
          <w:shd w:val="clear" w:color="auto" w:fill="FFFFFF"/>
        </w:rPr>
        <w:t>of responses and respondents having</w:t>
      </w:r>
      <w:r w:rsidR="00002DA8">
        <w:rPr>
          <w:rFonts w:cstheme="minorHAnsi"/>
          <w:color w:val="000000"/>
          <w:szCs w:val="27"/>
          <w:shd w:val="clear" w:color="auto" w:fill="FFFFFF"/>
        </w:rPr>
        <w:t xml:space="preserve"> a hidden agenda. </w:t>
      </w:r>
    </w:p>
    <w:p w14:paraId="4CC9B318" w14:textId="530707FD" w:rsidR="00A825BD" w:rsidRDefault="00002DA8" w:rsidP="005943B6">
      <w:pPr>
        <w:shd w:val="clear" w:color="auto" w:fill="FFFFFF"/>
        <w:rPr>
          <w:rFonts w:cstheme="minorHAnsi"/>
          <w:color w:val="000000"/>
          <w:szCs w:val="27"/>
          <w:shd w:val="clear" w:color="auto" w:fill="FFFFFF"/>
        </w:rPr>
      </w:pPr>
      <w:r>
        <w:rPr>
          <w:rFonts w:cstheme="minorHAnsi"/>
          <w:color w:val="000000"/>
          <w:szCs w:val="27"/>
          <w:shd w:val="clear" w:color="auto" w:fill="FFFFFF"/>
        </w:rPr>
        <w:t>The disad</w:t>
      </w:r>
      <w:r w:rsidR="00627C5F">
        <w:rPr>
          <w:rFonts w:cstheme="minorHAnsi"/>
          <w:color w:val="000000"/>
          <w:szCs w:val="27"/>
          <w:shd w:val="clear" w:color="auto" w:fill="FFFFFF"/>
        </w:rPr>
        <w:t>vantages were considered when deciding the approach to collecting research data. A</w:t>
      </w:r>
      <w:r>
        <w:rPr>
          <w:rFonts w:cstheme="minorHAnsi"/>
          <w:color w:val="000000"/>
          <w:szCs w:val="27"/>
          <w:shd w:val="clear" w:color="auto" w:fill="FFFFFF"/>
        </w:rPr>
        <w:t>dvantages</w:t>
      </w:r>
      <w:r w:rsidR="00A825BD">
        <w:rPr>
          <w:rFonts w:cstheme="minorHAnsi"/>
          <w:color w:val="000000"/>
          <w:szCs w:val="27"/>
          <w:shd w:val="clear" w:color="auto" w:fill="FFFFFF"/>
        </w:rPr>
        <w:t xml:space="preserve"> </w:t>
      </w:r>
      <w:r w:rsidR="00627C5F">
        <w:rPr>
          <w:rFonts w:cstheme="minorHAnsi"/>
          <w:color w:val="000000"/>
          <w:szCs w:val="27"/>
          <w:shd w:val="clear" w:color="auto" w:fill="FFFFFF"/>
        </w:rPr>
        <w:t xml:space="preserve">relating to survey research, </w:t>
      </w:r>
      <w:r w:rsidR="00A825BD">
        <w:rPr>
          <w:rFonts w:cstheme="minorHAnsi"/>
          <w:color w:val="000000"/>
          <w:szCs w:val="27"/>
          <w:shd w:val="clear" w:color="auto" w:fill="FFFFFF"/>
        </w:rPr>
        <w:t>such as the</w:t>
      </w:r>
      <w:r>
        <w:rPr>
          <w:rFonts w:cstheme="minorHAnsi"/>
          <w:color w:val="000000"/>
          <w:szCs w:val="27"/>
          <w:shd w:val="clear" w:color="auto" w:fill="FFFFFF"/>
        </w:rPr>
        <w:t xml:space="preserve"> rate in which results can be collected and the anonymity</w:t>
      </w:r>
      <w:r w:rsidR="00A825BD">
        <w:rPr>
          <w:rFonts w:cstheme="minorHAnsi"/>
          <w:color w:val="000000"/>
          <w:szCs w:val="27"/>
          <w:shd w:val="clear" w:color="auto" w:fill="FFFFFF"/>
        </w:rPr>
        <w:t xml:space="preserve"> of participants </w:t>
      </w:r>
      <w:r w:rsidR="00C677C0">
        <w:rPr>
          <w:rFonts w:cstheme="minorHAnsi"/>
          <w:color w:val="000000"/>
          <w:szCs w:val="27"/>
          <w:shd w:val="clear" w:color="auto" w:fill="FFFFFF"/>
        </w:rPr>
        <w:t xml:space="preserve">outweighed the disadvantages and </w:t>
      </w:r>
      <w:r w:rsidR="00A825BD">
        <w:rPr>
          <w:rFonts w:cstheme="minorHAnsi"/>
          <w:color w:val="000000"/>
          <w:szCs w:val="27"/>
          <w:shd w:val="clear" w:color="auto" w:fill="FFFFFF"/>
        </w:rPr>
        <w:t>were</w:t>
      </w:r>
      <w:r w:rsidR="00627C5F">
        <w:rPr>
          <w:rFonts w:cstheme="minorHAnsi"/>
          <w:color w:val="000000"/>
          <w:szCs w:val="27"/>
          <w:shd w:val="clear" w:color="auto" w:fill="FFFFFF"/>
        </w:rPr>
        <w:t xml:space="preserve"> more</w:t>
      </w:r>
      <w:r w:rsidR="00A825BD">
        <w:rPr>
          <w:rFonts w:cstheme="minorHAnsi"/>
          <w:color w:val="000000"/>
          <w:szCs w:val="27"/>
          <w:shd w:val="clear" w:color="auto" w:fill="FFFFFF"/>
        </w:rPr>
        <w:t xml:space="preserve"> attractive due to the time constraints of data collection</w:t>
      </w:r>
      <w:r w:rsidR="00627C5F">
        <w:rPr>
          <w:rFonts w:cstheme="minorHAnsi"/>
          <w:color w:val="000000"/>
          <w:szCs w:val="27"/>
          <w:shd w:val="clear" w:color="auto" w:fill="FFFFFF"/>
        </w:rPr>
        <w:t xml:space="preserve"> process</w:t>
      </w:r>
      <w:r w:rsidR="00A825BD">
        <w:rPr>
          <w:rFonts w:cstheme="minorHAnsi"/>
          <w:color w:val="000000"/>
          <w:szCs w:val="27"/>
          <w:shd w:val="clear" w:color="auto" w:fill="FFFFFF"/>
        </w:rPr>
        <w:t xml:space="preserve"> and the stra</w:t>
      </w:r>
      <w:r w:rsidR="00C677C0">
        <w:rPr>
          <w:rFonts w:cstheme="minorHAnsi"/>
          <w:color w:val="000000"/>
          <w:szCs w:val="27"/>
          <w:shd w:val="clear" w:color="auto" w:fill="FFFFFF"/>
        </w:rPr>
        <w:t>tegies used to collect the data.</w:t>
      </w:r>
      <w:r>
        <w:rPr>
          <w:rFonts w:cstheme="minorHAnsi"/>
          <w:color w:val="000000"/>
          <w:szCs w:val="27"/>
          <w:shd w:val="clear" w:color="auto" w:fill="FFFFFF"/>
        </w:rPr>
        <w:t xml:space="preserve">  </w:t>
      </w:r>
    </w:p>
    <w:p w14:paraId="2D891D1A" w14:textId="106017AD" w:rsidR="00DF3E11" w:rsidRDefault="00C677C0" w:rsidP="005943B6">
      <w:pPr>
        <w:shd w:val="clear" w:color="auto" w:fill="FFFFFF"/>
        <w:rPr>
          <w:rFonts w:cstheme="minorHAnsi"/>
          <w:color w:val="000000"/>
          <w:szCs w:val="27"/>
          <w:shd w:val="clear" w:color="auto" w:fill="FFFFFF"/>
        </w:rPr>
      </w:pPr>
      <w:r>
        <w:rPr>
          <w:rFonts w:cstheme="minorHAnsi"/>
          <w:color w:val="000000"/>
          <w:szCs w:val="27"/>
          <w:shd w:val="clear" w:color="auto" w:fill="FFFFFF"/>
        </w:rPr>
        <w:t>A significant limitation to this research were the number of</w:t>
      </w:r>
      <w:r w:rsidR="000C2741">
        <w:rPr>
          <w:rFonts w:cstheme="minorHAnsi"/>
          <w:color w:val="000000"/>
          <w:szCs w:val="27"/>
          <w:shd w:val="clear" w:color="auto" w:fill="FFFFFF"/>
        </w:rPr>
        <w:t xml:space="preserve"> participants</w:t>
      </w:r>
      <w:r>
        <w:rPr>
          <w:rFonts w:cstheme="minorHAnsi"/>
          <w:color w:val="000000"/>
          <w:szCs w:val="27"/>
          <w:shd w:val="clear" w:color="auto" w:fill="FFFFFF"/>
        </w:rPr>
        <w:t xml:space="preserve"> that undertook</w:t>
      </w:r>
      <w:r w:rsidR="000C2741">
        <w:rPr>
          <w:rFonts w:cstheme="minorHAnsi"/>
          <w:color w:val="000000"/>
          <w:szCs w:val="27"/>
          <w:shd w:val="clear" w:color="auto" w:fill="FFFFFF"/>
        </w:rPr>
        <w:t xml:space="preserve"> the survey. Although strategy 3 aimed to open th</w:t>
      </w:r>
      <w:r w:rsidR="00A67335">
        <w:rPr>
          <w:rFonts w:cstheme="minorHAnsi"/>
          <w:color w:val="000000"/>
          <w:szCs w:val="27"/>
          <w:shd w:val="clear" w:color="auto" w:fill="FFFFFF"/>
        </w:rPr>
        <w:t>e survey to a wider population. T</w:t>
      </w:r>
      <w:r w:rsidR="000C2741">
        <w:rPr>
          <w:rFonts w:cstheme="minorHAnsi"/>
          <w:color w:val="000000"/>
          <w:szCs w:val="27"/>
          <w:shd w:val="clear" w:color="auto" w:fill="FFFFFF"/>
        </w:rPr>
        <w:t>he study was restricted in the number of 1</w:t>
      </w:r>
      <w:r w:rsidR="000C2741" w:rsidRPr="000C2741">
        <w:rPr>
          <w:rFonts w:cstheme="minorHAnsi"/>
          <w:color w:val="000000"/>
          <w:szCs w:val="27"/>
          <w:shd w:val="clear" w:color="auto" w:fill="FFFFFF"/>
          <w:vertAlign w:val="superscript"/>
        </w:rPr>
        <w:t>st</w:t>
      </w:r>
      <w:r w:rsidR="000C2741">
        <w:rPr>
          <w:rFonts w:cstheme="minorHAnsi"/>
          <w:color w:val="000000"/>
          <w:szCs w:val="27"/>
          <w:shd w:val="clear" w:color="auto" w:fill="FFFFFF"/>
        </w:rPr>
        <w:t xml:space="preserve"> degree connections</w:t>
      </w:r>
      <w:r w:rsidR="00A67335">
        <w:rPr>
          <w:rFonts w:cstheme="minorHAnsi"/>
          <w:color w:val="000000"/>
          <w:szCs w:val="27"/>
          <w:shd w:val="clear" w:color="auto" w:fill="FFFFFF"/>
        </w:rPr>
        <w:t xml:space="preserve"> within the researcher’s account</w:t>
      </w:r>
      <w:r w:rsidR="000C2741">
        <w:rPr>
          <w:rFonts w:cstheme="minorHAnsi"/>
          <w:color w:val="000000"/>
          <w:szCs w:val="27"/>
          <w:shd w:val="clear" w:color="auto" w:fill="FFFFFF"/>
        </w:rPr>
        <w:t xml:space="preserve"> falling within target population of the study.</w:t>
      </w:r>
    </w:p>
    <w:p w14:paraId="76E5AD8A" w14:textId="38477368" w:rsidR="00DF3E11" w:rsidRPr="00BD3828" w:rsidRDefault="001075EB" w:rsidP="005943B6">
      <w:pPr>
        <w:shd w:val="clear" w:color="auto" w:fill="FFFFFF"/>
        <w:rPr>
          <w:rFonts w:cstheme="minorHAnsi"/>
          <w:b/>
          <w:color w:val="000000"/>
          <w:szCs w:val="27"/>
          <w:shd w:val="clear" w:color="auto" w:fill="FFFFFF"/>
        </w:rPr>
      </w:pPr>
      <w:r>
        <w:rPr>
          <w:rFonts w:cstheme="minorHAnsi"/>
          <w:b/>
          <w:color w:val="000000"/>
          <w:szCs w:val="27"/>
          <w:shd w:val="clear" w:color="auto" w:fill="FFFFFF"/>
        </w:rPr>
        <w:t>4.10</w:t>
      </w:r>
      <w:r>
        <w:rPr>
          <w:rFonts w:cstheme="minorHAnsi"/>
          <w:b/>
          <w:color w:val="000000"/>
          <w:szCs w:val="27"/>
          <w:shd w:val="clear" w:color="auto" w:fill="FFFFFF"/>
        </w:rPr>
        <w:tab/>
      </w:r>
      <w:r w:rsidR="00DF3E11" w:rsidRPr="00BD3828">
        <w:rPr>
          <w:rFonts w:cstheme="minorHAnsi"/>
          <w:b/>
          <w:color w:val="000000"/>
          <w:szCs w:val="27"/>
          <w:shd w:val="clear" w:color="auto" w:fill="FFFFFF"/>
        </w:rPr>
        <w:t>Review of Methodology</w:t>
      </w:r>
    </w:p>
    <w:p w14:paraId="4A04C1C9" w14:textId="7392DA3A" w:rsidR="000C2741" w:rsidRDefault="000526B8" w:rsidP="005943B6">
      <w:pPr>
        <w:shd w:val="clear" w:color="auto" w:fill="FFFFFF"/>
        <w:rPr>
          <w:rFonts w:cstheme="minorHAnsi"/>
          <w:color w:val="000000"/>
          <w:szCs w:val="27"/>
          <w:shd w:val="clear" w:color="auto" w:fill="FFFFFF"/>
        </w:rPr>
      </w:pPr>
      <w:r>
        <w:rPr>
          <w:rFonts w:cstheme="minorHAnsi"/>
          <w:color w:val="000000"/>
          <w:szCs w:val="27"/>
          <w:shd w:val="clear" w:color="auto" w:fill="FFFFFF"/>
        </w:rPr>
        <w:t>The survey was circulated</w:t>
      </w:r>
      <w:r w:rsidR="00DF3E11">
        <w:rPr>
          <w:rFonts w:cstheme="minorHAnsi"/>
          <w:color w:val="000000"/>
          <w:szCs w:val="27"/>
          <w:shd w:val="clear" w:color="auto" w:fill="FFFFFF"/>
        </w:rPr>
        <w:t xml:space="preserve"> to 267 people. 79 participants were captured within strategy 1 and 188 captured within strategy 2. </w:t>
      </w:r>
      <w:r w:rsidR="000C2741">
        <w:rPr>
          <w:rFonts w:cstheme="minorHAnsi"/>
          <w:color w:val="000000"/>
          <w:szCs w:val="27"/>
          <w:shd w:val="clear" w:color="auto" w:fill="FFFFFF"/>
        </w:rPr>
        <w:t xml:space="preserve">The study was unable to obtain the number of participants that contributed via strategy 3 but the post received 5 ‘reactions’ and 521 views. </w:t>
      </w:r>
      <w:r w:rsidR="00C677C0">
        <w:rPr>
          <w:rFonts w:cstheme="minorHAnsi"/>
          <w:color w:val="000000"/>
          <w:szCs w:val="27"/>
          <w:shd w:val="clear" w:color="auto" w:fill="FFFFFF"/>
        </w:rPr>
        <w:t>A</w:t>
      </w:r>
      <w:r w:rsidR="00241F73">
        <w:rPr>
          <w:rFonts w:cstheme="minorHAnsi"/>
          <w:color w:val="000000"/>
          <w:szCs w:val="27"/>
          <w:shd w:val="clear" w:color="auto" w:fill="FFFFFF"/>
        </w:rPr>
        <w:t xml:space="preserve"> total of 38</w:t>
      </w:r>
      <w:r w:rsidR="00DF3E11">
        <w:rPr>
          <w:rFonts w:cstheme="minorHAnsi"/>
          <w:color w:val="000000"/>
          <w:szCs w:val="27"/>
          <w:shd w:val="clear" w:color="auto" w:fill="FFFFFF"/>
        </w:rPr>
        <w:t xml:space="preserve"> survey</w:t>
      </w:r>
      <w:r w:rsidR="00241F73">
        <w:rPr>
          <w:rFonts w:cstheme="minorHAnsi"/>
          <w:color w:val="000000"/>
          <w:szCs w:val="27"/>
          <w:shd w:val="clear" w:color="auto" w:fill="FFFFFF"/>
        </w:rPr>
        <w:t>s</w:t>
      </w:r>
      <w:r w:rsidR="00C677C0">
        <w:rPr>
          <w:rFonts w:cstheme="minorHAnsi"/>
          <w:color w:val="000000"/>
          <w:szCs w:val="27"/>
          <w:shd w:val="clear" w:color="auto" w:fill="FFFFFF"/>
        </w:rPr>
        <w:t xml:space="preserve"> were</w:t>
      </w:r>
      <w:r w:rsidR="00241F73">
        <w:rPr>
          <w:rFonts w:cstheme="minorHAnsi"/>
          <w:color w:val="000000"/>
          <w:szCs w:val="27"/>
          <w:shd w:val="clear" w:color="auto" w:fill="FFFFFF"/>
        </w:rPr>
        <w:t xml:space="preserve"> completed demonstrating a 14.2</w:t>
      </w:r>
      <w:r w:rsidR="00DF3E11">
        <w:rPr>
          <w:rFonts w:cstheme="minorHAnsi"/>
          <w:color w:val="000000"/>
          <w:szCs w:val="27"/>
          <w:shd w:val="clear" w:color="auto" w:fill="FFFFFF"/>
        </w:rPr>
        <w:t xml:space="preserve">% uptake of the survey. </w:t>
      </w:r>
    </w:p>
    <w:p w14:paraId="71217EDF" w14:textId="2DCCE5C1" w:rsidR="004D210A" w:rsidRDefault="00A825BD" w:rsidP="005943B6">
      <w:pPr>
        <w:shd w:val="clear" w:color="auto" w:fill="FFFFFF"/>
        <w:rPr>
          <w:rFonts w:cstheme="minorHAnsi"/>
          <w:sz w:val="18"/>
          <w:szCs w:val="27"/>
          <w:shd w:val="clear" w:color="auto" w:fill="FEFEFE"/>
        </w:rPr>
      </w:pPr>
      <w:r>
        <w:rPr>
          <w:rFonts w:cstheme="minorHAnsi"/>
          <w:color w:val="000000"/>
          <w:szCs w:val="27"/>
          <w:shd w:val="clear" w:color="auto" w:fill="FFFFFF"/>
        </w:rPr>
        <w:t>Undertaking a pilot survey offered a good insight into the potential data the survey</w:t>
      </w:r>
      <w:r w:rsidRPr="00A825BD">
        <w:rPr>
          <w:rFonts w:cstheme="minorHAnsi"/>
          <w:szCs w:val="27"/>
          <w:shd w:val="clear" w:color="auto" w:fill="FEFEFE"/>
        </w:rPr>
        <w:t xml:space="preserve"> questions</w:t>
      </w:r>
      <w:r>
        <w:rPr>
          <w:rFonts w:cstheme="minorHAnsi"/>
          <w:szCs w:val="27"/>
          <w:shd w:val="clear" w:color="auto" w:fill="FEFEFE"/>
        </w:rPr>
        <w:t xml:space="preserve"> may produce</w:t>
      </w:r>
      <w:r>
        <w:rPr>
          <w:rFonts w:cstheme="minorHAnsi"/>
          <w:sz w:val="18"/>
          <w:szCs w:val="27"/>
          <w:shd w:val="clear" w:color="auto" w:fill="FEFEFE"/>
        </w:rPr>
        <w:t xml:space="preserve">. </w:t>
      </w:r>
      <w:r>
        <w:rPr>
          <w:rFonts w:cstheme="minorHAnsi"/>
          <w:szCs w:val="27"/>
          <w:shd w:val="clear" w:color="auto" w:fill="FEFEFE"/>
        </w:rPr>
        <w:t xml:space="preserve">Some of the original question were removed or reworded in order to capture more meaningful data. </w:t>
      </w:r>
      <w:r>
        <w:rPr>
          <w:rFonts w:cstheme="minorHAnsi"/>
          <w:sz w:val="18"/>
          <w:szCs w:val="27"/>
          <w:shd w:val="clear" w:color="auto" w:fill="FEFEFE"/>
        </w:rPr>
        <w:t xml:space="preserve"> </w:t>
      </w:r>
    </w:p>
    <w:p w14:paraId="7C9B4A84" w14:textId="65E516ED" w:rsidR="000C2741" w:rsidRPr="000C2741" w:rsidRDefault="000C2741" w:rsidP="005943B6">
      <w:pPr>
        <w:shd w:val="clear" w:color="auto" w:fill="FFFFFF"/>
        <w:rPr>
          <w:rFonts w:cstheme="minorHAnsi"/>
          <w:szCs w:val="27"/>
          <w:shd w:val="clear" w:color="auto" w:fill="FEFEFE"/>
        </w:rPr>
      </w:pPr>
      <w:r>
        <w:rPr>
          <w:rFonts w:cstheme="minorHAnsi"/>
          <w:szCs w:val="27"/>
          <w:shd w:val="clear" w:color="auto" w:fill="FEFEFE"/>
        </w:rPr>
        <w:t>On reflection</w:t>
      </w:r>
      <w:r w:rsidR="00B57997">
        <w:rPr>
          <w:rFonts w:cstheme="minorHAnsi"/>
          <w:szCs w:val="27"/>
          <w:shd w:val="clear" w:color="auto" w:fill="FEFEFE"/>
        </w:rPr>
        <w:t>,</w:t>
      </w:r>
      <w:r>
        <w:rPr>
          <w:rFonts w:cstheme="minorHAnsi"/>
          <w:szCs w:val="27"/>
          <w:shd w:val="clear" w:color="auto" w:fill="FEFEFE"/>
        </w:rPr>
        <w:t xml:space="preserve"> </w:t>
      </w:r>
      <w:r w:rsidR="00241F73">
        <w:rPr>
          <w:rFonts w:cstheme="minorHAnsi"/>
          <w:szCs w:val="27"/>
          <w:shd w:val="clear" w:color="auto" w:fill="FEFEFE"/>
        </w:rPr>
        <w:t xml:space="preserve">an alternative approach to the collection of data may have resulted in </w:t>
      </w:r>
      <w:r w:rsidR="00C677C0">
        <w:rPr>
          <w:rFonts w:cstheme="minorHAnsi"/>
          <w:szCs w:val="27"/>
          <w:shd w:val="clear" w:color="auto" w:fill="FEFEFE"/>
        </w:rPr>
        <w:t xml:space="preserve">a </w:t>
      </w:r>
      <w:r w:rsidR="00241F73">
        <w:rPr>
          <w:rFonts w:cstheme="minorHAnsi"/>
          <w:szCs w:val="27"/>
          <w:shd w:val="clear" w:color="auto" w:fill="FEFEFE"/>
        </w:rPr>
        <w:t>larger number of participants being sent the s</w:t>
      </w:r>
      <w:r w:rsidR="00B57997">
        <w:rPr>
          <w:rFonts w:cstheme="minorHAnsi"/>
          <w:szCs w:val="27"/>
          <w:shd w:val="clear" w:color="auto" w:fill="FEFEFE"/>
        </w:rPr>
        <w:t>urvey, which in turn, would increase the</w:t>
      </w:r>
      <w:r w:rsidR="00241F73">
        <w:rPr>
          <w:rFonts w:cstheme="minorHAnsi"/>
          <w:szCs w:val="27"/>
          <w:shd w:val="clear" w:color="auto" w:fill="FEFEFE"/>
        </w:rPr>
        <w:t xml:space="preserve"> uptake</w:t>
      </w:r>
      <w:r w:rsidR="00B57997">
        <w:rPr>
          <w:rFonts w:cstheme="minorHAnsi"/>
          <w:szCs w:val="27"/>
          <w:shd w:val="clear" w:color="auto" w:fill="FEFEFE"/>
        </w:rPr>
        <w:t xml:space="preserve"> percentage of the survey.</w:t>
      </w:r>
      <w:r w:rsidR="00241F73">
        <w:rPr>
          <w:rFonts w:cstheme="minorHAnsi"/>
          <w:szCs w:val="27"/>
          <w:shd w:val="clear" w:color="auto" w:fill="FEFEFE"/>
        </w:rPr>
        <w:t xml:space="preserve"> </w:t>
      </w:r>
      <w:r w:rsidR="00B57997">
        <w:rPr>
          <w:rFonts w:cstheme="minorHAnsi"/>
          <w:szCs w:val="27"/>
          <w:shd w:val="clear" w:color="auto" w:fill="FEFEFE"/>
        </w:rPr>
        <w:t>I</w:t>
      </w:r>
      <w:r w:rsidR="00241F73">
        <w:rPr>
          <w:rFonts w:cstheme="minorHAnsi"/>
          <w:szCs w:val="27"/>
          <w:shd w:val="clear" w:color="auto" w:fill="FEFEFE"/>
        </w:rPr>
        <w:t>ncreasing the amount</w:t>
      </w:r>
      <w:r w:rsidR="00B57997">
        <w:rPr>
          <w:rFonts w:cstheme="minorHAnsi"/>
          <w:szCs w:val="27"/>
          <w:shd w:val="clear" w:color="auto" w:fill="FEFEFE"/>
        </w:rPr>
        <w:t xml:space="preserve"> of time the survey was open</w:t>
      </w:r>
      <w:r w:rsidR="00241F73">
        <w:rPr>
          <w:rFonts w:cstheme="minorHAnsi"/>
          <w:szCs w:val="27"/>
          <w:shd w:val="clear" w:color="auto" w:fill="FEFEFE"/>
        </w:rPr>
        <w:t xml:space="preserve"> may have resulted in further participation. The survey was available to be completed fo</w:t>
      </w:r>
      <w:r w:rsidR="00B57997">
        <w:rPr>
          <w:rFonts w:cstheme="minorHAnsi"/>
          <w:szCs w:val="27"/>
          <w:shd w:val="clear" w:color="auto" w:fill="FEFEFE"/>
        </w:rPr>
        <w:t>r 11 days. Considering</w:t>
      </w:r>
      <w:r w:rsidR="00241F73">
        <w:rPr>
          <w:rFonts w:cstheme="minorHAnsi"/>
          <w:szCs w:val="27"/>
          <w:shd w:val="clear" w:color="auto" w:fill="FEFEFE"/>
        </w:rPr>
        <w:t xml:space="preserve"> the </w:t>
      </w:r>
      <w:r w:rsidR="000C717A">
        <w:rPr>
          <w:rFonts w:cstheme="minorHAnsi"/>
          <w:szCs w:val="27"/>
          <w:shd w:val="clear" w:color="auto" w:fill="FEFEFE"/>
        </w:rPr>
        <w:t>length of time the survey was available for</w:t>
      </w:r>
      <w:r w:rsidR="00B57997">
        <w:rPr>
          <w:rFonts w:cstheme="minorHAnsi"/>
          <w:szCs w:val="27"/>
          <w:shd w:val="clear" w:color="auto" w:fill="FEFEFE"/>
        </w:rPr>
        <w:t xml:space="preserve"> completion</w:t>
      </w:r>
      <w:r w:rsidR="000C717A">
        <w:rPr>
          <w:rFonts w:cstheme="minorHAnsi"/>
          <w:szCs w:val="27"/>
          <w:shd w:val="clear" w:color="auto" w:fill="FEFEFE"/>
        </w:rPr>
        <w:t xml:space="preserve"> and the number of part</w:t>
      </w:r>
      <w:r w:rsidR="00C86BF1">
        <w:rPr>
          <w:rFonts w:cstheme="minorHAnsi"/>
          <w:szCs w:val="27"/>
          <w:shd w:val="clear" w:color="auto" w:fill="FEFEFE"/>
        </w:rPr>
        <w:t>icipants the survey was sent to,</w:t>
      </w:r>
      <w:r w:rsidR="000C717A">
        <w:rPr>
          <w:rFonts w:cstheme="minorHAnsi"/>
          <w:szCs w:val="27"/>
          <w:shd w:val="clear" w:color="auto" w:fill="FEFEFE"/>
        </w:rPr>
        <w:t xml:space="preserve"> the uptake</w:t>
      </w:r>
      <w:r w:rsidR="00C86BF1">
        <w:rPr>
          <w:rFonts w:cstheme="minorHAnsi"/>
          <w:szCs w:val="27"/>
          <w:shd w:val="clear" w:color="auto" w:fill="FEFEFE"/>
        </w:rPr>
        <w:t xml:space="preserve"> was within the average response rate range for external </w:t>
      </w:r>
      <w:r w:rsidR="00B57997">
        <w:rPr>
          <w:rFonts w:cstheme="minorHAnsi"/>
          <w:szCs w:val="27"/>
          <w:shd w:val="clear" w:color="auto" w:fill="FEFEFE"/>
        </w:rPr>
        <w:t xml:space="preserve">surveys of 10 – 15% stated by </w:t>
      </w:r>
      <w:proofErr w:type="spellStart"/>
      <w:r w:rsidR="00B57997">
        <w:rPr>
          <w:rFonts w:cstheme="minorHAnsi"/>
          <w:szCs w:val="27"/>
          <w:shd w:val="clear" w:color="auto" w:fill="FEFEFE"/>
        </w:rPr>
        <w:t>Fryrear</w:t>
      </w:r>
      <w:proofErr w:type="spellEnd"/>
      <w:r w:rsidR="00C86BF1">
        <w:rPr>
          <w:rFonts w:cstheme="minorHAnsi"/>
          <w:szCs w:val="27"/>
          <w:shd w:val="clear" w:color="auto" w:fill="FEFEFE"/>
        </w:rPr>
        <w:t xml:space="preserve"> (2015). </w:t>
      </w:r>
      <w:r w:rsidR="000C717A">
        <w:rPr>
          <w:rFonts w:cstheme="minorHAnsi"/>
          <w:szCs w:val="27"/>
          <w:shd w:val="clear" w:color="auto" w:fill="FEFEFE"/>
        </w:rPr>
        <w:t xml:space="preserve"> </w:t>
      </w:r>
    </w:p>
    <w:p w14:paraId="1397F7F0" w14:textId="20AD7783" w:rsidR="002F6C3C" w:rsidRPr="005943B6" w:rsidRDefault="00B57997" w:rsidP="005943B6">
      <w:pPr>
        <w:shd w:val="clear" w:color="auto" w:fill="FFFFFF"/>
        <w:rPr>
          <w:rFonts w:cs="Arial"/>
          <w:szCs w:val="27"/>
          <w:shd w:val="clear" w:color="auto" w:fill="FEFEFE"/>
        </w:rPr>
      </w:pPr>
      <w:r>
        <w:rPr>
          <w:rFonts w:cs="Arial"/>
          <w:noProof/>
          <w:szCs w:val="27"/>
          <w:shd w:val="clear" w:color="auto" w:fill="FEFEFE"/>
          <w:lang w:eastAsia="en-GB"/>
        </w:rPr>
        <w:drawing>
          <wp:anchor distT="0" distB="0" distL="114300" distR="114300" simplePos="0" relativeHeight="251667456" behindDoc="0" locked="0" layoutInCell="1" allowOverlap="1" wp14:anchorId="0181BAD2" wp14:editId="3C3C55AB">
            <wp:simplePos x="0" y="0"/>
            <wp:positionH relativeFrom="margin">
              <wp:align>center</wp:align>
            </wp:positionH>
            <wp:positionV relativeFrom="margin">
              <wp:posOffset>6391275</wp:posOffset>
            </wp:positionV>
            <wp:extent cx="3181350" cy="151447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81350" cy="1514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F53334" w14:textId="43047EEC" w:rsidR="00DA0D92" w:rsidRPr="001E2525" w:rsidRDefault="00DA0D92" w:rsidP="001E2525">
      <w:pPr>
        <w:shd w:val="clear" w:color="auto" w:fill="FFFFFF"/>
        <w:rPr>
          <w:rFonts w:eastAsia="Times New Roman" w:cs="Times New Roman"/>
          <w:sz w:val="18"/>
          <w:lang w:eastAsia="en-GB"/>
        </w:rPr>
      </w:pPr>
      <w:r>
        <w:rPr>
          <w:rFonts w:cs="Arial"/>
          <w:szCs w:val="27"/>
          <w:shd w:val="clear" w:color="auto" w:fill="FEFEFE"/>
        </w:rPr>
        <w:t xml:space="preserve">  </w:t>
      </w:r>
    </w:p>
    <w:p w14:paraId="2DDC3A94" w14:textId="012B6334" w:rsidR="001E2525" w:rsidRPr="001E2525" w:rsidRDefault="001E2525" w:rsidP="001E2525">
      <w:pPr>
        <w:shd w:val="clear" w:color="auto" w:fill="FFFFFF"/>
        <w:spacing w:after="0" w:line="240" w:lineRule="auto"/>
        <w:rPr>
          <w:rFonts w:eastAsia="Times New Roman" w:cs="Times New Roman"/>
          <w:color w:val="000000"/>
          <w:lang w:eastAsia="en-GB"/>
        </w:rPr>
      </w:pPr>
    </w:p>
    <w:p w14:paraId="58C2E521" w14:textId="1FDD32D8" w:rsidR="00BA1360" w:rsidRPr="001E2525" w:rsidRDefault="001E2525" w:rsidP="00B72808">
      <w:pPr>
        <w:autoSpaceDE w:val="0"/>
        <w:autoSpaceDN w:val="0"/>
        <w:adjustRightInd w:val="0"/>
        <w:spacing w:after="0" w:line="240" w:lineRule="auto"/>
        <w:rPr>
          <w:rFonts w:cs="Aldine721BT-Roman"/>
        </w:rPr>
      </w:pPr>
      <w:r w:rsidRPr="001E2525">
        <w:rPr>
          <w:rFonts w:cs="Aldine721BT-Roman"/>
        </w:rPr>
        <w:t xml:space="preserve">  </w:t>
      </w:r>
    </w:p>
    <w:p w14:paraId="09B824F7" w14:textId="77777777" w:rsidR="00B72808" w:rsidRDefault="00B72808" w:rsidP="00B72808">
      <w:pPr>
        <w:autoSpaceDE w:val="0"/>
        <w:autoSpaceDN w:val="0"/>
        <w:adjustRightInd w:val="0"/>
        <w:spacing w:after="0" w:line="240" w:lineRule="auto"/>
        <w:rPr>
          <w:rFonts w:cs="Aldine721BT-Roman"/>
          <w:szCs w:val="20"/>
        </w:rPr>
      </w:pPr>
      <w:r>
        <w:rPr>
          <w:rFonts w:cs="Aldine721BT-Roman"/>
          <w:szCs w:val="20"/>
        </w:rPr>
        <w:t xml:space="preserve"> </w:t>
      </w:r>
    </w:p>
    <w:p w14:paraId="0B62BE3F" w14:textId="35D06E30" w:rsidR="00605487" w:rsidRDefault="00605487" w:rsidP="00627AE7">
      <w:pPr>
        <w:autoSpaceDE w:val="0"/>
        <w:autoSpaceDN w:val="0"/>
        <w:adjustRightInd w:val="0"/>
        <w:spacing w:after="0" w:line="240" w:lineRule="auto"/>
        <w:rPr>
          <w:rFonts w:cs="Aldine721BT-Roman"/>
          <w:szCs w:val="20"/>
        </w:rPr>
      </w:pPr>
    </w:p>
    <w:p w14:paraId="5467C22A" w14:textId="3B046F09" w:rsidR="00605487" w:rsidRPr="004A1E6C" w:rsidRDefault="00605487" w:rsidP="00627AE7">
      <w:pPr>
        <w:autoSpaceDE w:val="0"/>
        <w:autoSpaceDN w:val="0"/>
        <w:adjustRightInd w:val="0"/>
        <w:spacing w:after="0" w:line="240" w:lineRule="auto"/>
        <w:rPr>
          <w:rFonts w:cs="Aldine721BT-Roman"/>
          <w:szCs w:val="20"/>
        </w:rPr>
      </w:pPr>
    </w:p>
    <w:p w14:paraId="12517A86" w14:textId="37A13789" w:rsidR="00627AE7" w:rsidRDefault="00627AE7" w:rsidP="009C2494">
      <w:pPr>
        <w:autoSpaceDE w:val="0"/>
        <w:autoSpaceDN w:val="0"/>
        <w:adjustRightInd w:val="0"/>
        <w:spacing w:after="0" w:line="240" w:lineRule="auto"/>
        <w:rPr>
          <w:rFonts w:cs="Aldine721BT-Roman"/>
          <w:szCs w:val="20"/>
        </w:rPr>
      </w:pPr>
    </w:p>
    <w:p w14:paraId="4C5B6915" w14:textId="77777777" w:rsidR="00B57997" w:rsidRDefault="00526928" w:rsidP="009C2494">
      <w:pPr>
        <w:autoSpaceDE w:val="0"/>
        <w:autoSpaceDN w:val="0"/>
        <w:adjustRightInd w:val="0"/>
        <w:spacing w:after="0" w:line="240" w:lineRule="auto"/>
        <w:rPr>
          <w:rFonts w:cs="Aldine721BT-Roman"/>
          <w:szCs w:val="20"/>
        </w:rPr>
      </w:pPr>
      <w:r>
        <w:rPr>
          <w:rFonts w:cs="Aldine721BT-Roman"/>
          <w:szCs w:val="20"/>
        </w:rPr>
        <w:t xml:space="preserve">  </w:t>
      </w:r>
      <w:r w:rsidR="003C4A5B">
        <w:rPr>
          <w:rFonts w:cs="Aldine721BT-Roman"/>
          <w:szCs w:val="20"/>
        </w:rPr>
        <w:t xml:space="preserve">  </w:t>
      </w:r>
      <w:r w:rsidR="004D6796">
        <w:rPr>
          <w:rFonts w:cs="Aldine721BT-Roman"/>
          <w:szCs w:val="20"/>
        </w:rPr>
        <w:t xml:space="preserve">   </w:t>
      </w:r>
      <w:r w:rsidR="00BF25F8">
        <w:rPr>
          <w:rFonts w:cs="Aldine721BT-Roman"/>
          <w:szCs w:val="20"/>
        </w:rPr>
        <w:t xml:space="preserve"> </w:t>
      </w:r>
      <w:r w:rsidR="00E979AF">
        <w:rPr>
          <w:rFonts w:cs="Aldine721BT-Roman"/>
          <w:szCs w:val="20"/>
        </w:rPr>
        <w:t xml:space="preserve">  </w:t>
      </w:r>
      <w:r w:rsidR="0048256C">
        <w:rPr>
          <w:rFonts w:cs="Aldine721BT-Roman"/>
          <w:szCs w:val="20"/>
        </w:rPr>
        <w:t xml:space="preserve"> </w:t>
      </w:r>
      <w:r w:rsidR="00D10B53">
        <w:rPr>
          <w:rFonts w:cs="Aldine721BT-Roman"/>
          <w:szCs w:val="20"/>
        </w:rPr>
        <w:t xml:space="preserve">  </w:t>
      </w:r>
    </w:p>
    <w:p w14:paraId="08BB3784" w14:textId="1C00236A" w:rsidR="00F019DB" w:rsidRDefault="00BD3828" w:rsidP="009C2494">
      <w:pPr>
        <w:autoSpaceDE w:val="0"/>
        <w:autoSpaceDN w:val="0"/>
        <w:adjustRightInd w:val="0"/>
        <w:spacing w:after="0" w:line="240" w:lineRule="auto"/>
        <w:rPr>
          <w:rFonts w:cs="Aldine721BT-Roman"/>
          <w:i/>
          <w:sz w:val="20"/>
          <w:szCs w:val="20"/>
        </w:rPr>
      </w:pPr>
      <w:r w:rsidRPr="00BD3828">
        <w:rPr>
          <w:rFonts w:cs="Aldine721BT-Roman"/>
          <w:i/>
          <w:sz w:val="20"/>
          <w:szCs w:val="20"/>
        </w:rPr>
        <w:t xml:space="preserve">Figure </w:t>
      </w:r>
      <w:r w:rsidR="0087258F">
        <w:rPr>
          <w:rFonts w:cs="Aldine721BT-Roman"/>
          <w:i/>
          <w:sz w:val="20"/>
          <w:szCs w:val="20"/>
        </w:rPr>
        <w:t>10</w:t>
      </w:r>
      <w:r w:rsidRPr="00BD3828">
        <w:rPr>
          <w:rFonts w:cs="Aldine721BT-Roman"/>
          <w:i/>
          <w:sz w:val="20"/>
          <w:szCs w:val="20"/>
        </w:rPr>
        <w:t xml:space="preserve">: External vs </w:t>
      </w:r>
      <w:proofErr w:type="gramStart"/>
      <w:r w:rsidRPr="00BD3828">
        <w:rPr>
          <w:rFonts w:cs="Aldine721BT-Roman"/>
          <w:i/>
          <w:sz w:val="20"/>
          <w:szCs w:val="20"/>
        </w:rPr>
        <w:t>Internal</w:t>
      </w:r>
      <w:proofErr w:type="gramEnd"/>
      <w:r w:rsidRPr="00BD3828">
        <w:rPr>
          <w:rFonts w:cs="Aldine721BT-Roman"/>
          <w:i/>
          <w:sz w:val="20"/>
          <w:szCs w:val="20"/>
        </w:rPr>
        <w:t xml:space="preserve"> survey response rates. (</w:t>
      </w:r>
      <w:r w:rsidR="0087258F">
        <w:rPr>
          <w:rFonts w:cs="Aldine721BT-Roman"/>
          <w:i/>
          <w:sz w:val="20"/>
          <w:szCs w:val="20"/>
        </w:rPr>
        <w:t xml:space="preserve">Source: </w:t>
      </w:r>
      <w:proofErr w:type="spellStart"/>
      <w:r w:rsidRPr="00BD3828">
        <w:rPr>
          <w:rFonts w:cs="Aldine721BT-Roman"/>
          <w:i/>
          <w:sz w:val="20"/>
          <w:szCs w:val="20"/>
        </w:rPr>
        <w:t>Surveygizmo</w:t>
      </w:r>
      <w:proofErr w:type="spellEnd"/>
      <w:r w:rsidRPr="00BD3828">
        <w:rPr>
          <w:rFonts w:cs="Aldine721BT-Roman"/>
          <w:i/>
          <w:sz w:val="20"/>
          <w:szCs w:val="20"/>
        </w:rPr>
        <w:t>, 2015)</w:t>
      </w:r>
    </w:p>
    <w:p w14:paraId="4EF2E4F9" w14:textId="4F91A67D" w:rsidR="00BD3828" w:rsidRDefault="00BD3828" w:rsidP="009C2494">
      <w:pPr>
        <w:autoSpaceDE w:val="0"/>
        <w:autoSpaceDN w:val="0"/>
        <w:adjustRightInd w:val="0"/>
        <w:spacing w:after="0" w:line="240" w:lineRule="auto"/>
        <w:rPr>
          <w:rFonts w:cs="Aldine721BT-Roman"/>
          <w:i/>
          <w:sz w:val="20"/>
          <w:szCs w:val="20"/>
        </w:rPr>
      </w:pPr>
    </w:p>
    <w:p w14:paraId="5FF89406" w14:textId="77777777" w:rsidR="00012FA2" w:rsidRDefault="00012FA2" w:rsidP="009C2494">
      <w:pPr>
        <w:autoSpaceDE w:val="0"/>
        <w:autoSpaceDN w:val="0"/>
        <w:adjustRightInd w:val="0"/>
        <w:spacing w:after="0" w:line="240" w:lineRule="auto"/>
        <w:rPr>
          <w:rFonts w:cs="Aldine721BT-Roman"/>
          <w:b/>
          <w:szCs w:val="20"/>
        </w:rPr>
      </w:pPr>
    </w:p>
    <w:p w14:paraId="43D772BE" w14:textId="77777777" w:rsidR="00012FA2" w:rsidRDefault="00012FA2" w:rsidP="009C2494">
      <w:pPr>
        <w:autoSpaceDE w:val="0"/>
        <w:autoSpaceDN w:val="0"/>
        <w:adjustRightInd w:val="0"/>
        <w:spacing w:after="0" w:line="240" w:lineRule="auto"/>
        <w:rPr>
          <w:rFonts w:cs="Aldine721BT-Roman"/>
          <w:b/>
          <w:szCs w:val="20"/>
        </w:rPr>
      </w:pPr>
    </w:p>
    <w:p w14:paraId="02A053CE" w14:textId="5DC700FD" w:rsidR="00BD3828" w:rsidRPr="00EC0FA6" w:rsidRDefault="001075EB" w:rsidP="009C2494">
      <w:pPr>
        <w:autoSpaceDE w:val="0"/>
        <w:autoSpaceDN w:val="0"/>
        <w:adjustRightInd w:val="0"/>
        <w:spacing w:after="0" w:line="240" w:lineRule="auto"/>
        <w:rPr>
          <w:rFonts w:cs="Aldine721BT-Roman"/>
          <w:b/>
          <w:szCs w:val="20"/>
        </w:rPr>
      </w:pPr>
      <w:r>
        <w:rPr>
          <w:rFonts w:cs="Aldine721BT-Roman"/>
          <w:b/>
          <w:szCs w:val="20"/>
        </w:rPr>
        <w:lastRenderedPageBreak/>
        <w:t>5.0</w:t>
      </w:r>
      <w:r>
        <w:rPr>
          <w:rFonts w:cs="Aldine721BT-Roman"/>
          <w:b/>
          <w:szCs w:val="20"/>
        </w:rPr>
        <w:tab/>
      </w:r>
      <w:r w:rsidR="004150F8" w:rsidRPr="00EC0FA6">
        <w:rPr>
          <w:rFonts w:cs="Aldine721BT-Roman"/>
          <w:b/>
          <w:szCs w:val="20"/>
        </w:rPr>
        <w:t>Findings</w:t>
      </w:r>
      <w:r w:rsidR="00BB021F">
        <w:rPr>
          <w:rFonts w:cs="Aldine721BT-Roman"/>
          <w:b/>
          <w:szCs w:val="20"/>
        </w:rPr>
        <w:t xml:space="preserve"> of the survey</w:t>
      </w:r>
      <w:r w:rsidR="004150F8" w:rsidRPr="00EC0FA6">
        <w:rPr>
          <w:rFonts w:cs="Aldine721BT-Roman"/>
          <w:b/>
          <w:szCs w:val="20"/>
        </w:rPr>
        <w:t>: Description, Analysis and Synthesis</w:t>
      </w:r>
    </w:p>
    <w:p w14:paraId="0AE84840" w14:textId="7733196F" w:rsidR="004150F8" w:rsidRDefault="004150F8" w:rsidP="009C2494">
      <w:pPr>
        <w:autoSpaceDE w:val="0"/>
        <w:autoSpaceDN w:val="0"/>
        <w:adjustRightInd w:val="0"/>
        <w:spacing w:after="0" w:line="240" w:lineRule="auto"/>
        <w:rPr>
          <w:rFonts w:cs="Aldine721BT-Roman"/>
          <w:szCs w:val="20"/>
        </w:rPr>
      </w:pPr>
    </w:p>
    <w:p w14:paraId="7E63A5EA" w14:textId="33C9EB04" w:rsidR="004150F8" w:rsidRPr="00EC0FA6" w:rsidRDefault="001075EB" w:rsidP="009C2494">
      <w:pPr>
        <w:autoSpaceDE w:val="0"/>
        <w:autoSpaceDN w:val="0"/>
        <w:adjustRightInd w:val="0"/>
        <w:spacing w:after="0" w:line="240" w:lineRule="auto"/>
        <w:rPr>
          <w:rFonts w:cs="Aldine721BT-Roman"/>
          <w:b/>
          <w:szCs w:val="20"/>
        </w:rPr>
      </w:pPr>
      <w:r>
        <w:rPr>
          <w:rFonts w:cs="Aldine721BT-Roman"/>
          <w:b/>
          <w:szCs w:val="20"/>
        </w:rPr>
        <w:t>5.1</w:t>
      </w:r>
      <w:r>
        <w:rPr>
          <w:rFonts w:cs="Aldine721BT-Roman"/>
          <w:b/>
          <w:szCs w:val="20"/>
        </w:rPr>
        <w:tab/>
      </w:r>
      <w:r w:rsidR="004150F8" w:rsidRPr="00EC0FA6">
        <w:rPr>
          <w:rFonts w:cs="Aldine721BT-Roman"/>
          <w:b/>
          <w:szCs w:val="20"/>
        </w:rPr>
        <w:t>Introduction</w:t>
      </w:r>
    </w:p>
    <w:p w14:paraId="3B4DFA28" w14:textId="77777777" w:rsidR="00E008AA" w:rsidRDefault="00E008AA" w:rsidP="009C2494">
      <w:pPr>
        <w:autoSpaceDE w:val="0"/>
        <w:autoSpaceDN w:val="0"/>
        <w:adjustRightInd w:val="0"/>
        <w:spacing w:after="0" w:line="240" w:lineRule="auto"/>
        <w:rPr>
          <w:rFonts w:cs="Aldine721BT-Roman"/>
          <w:szCs w:val="20"/>
        </w:rPr>
      </w:pPr>
    </w:p>
    <w:p w14:paraId="5959D839" w14:textId="63667CA6" w:rsidR="00E008AA" w:rsidRDefault="00E008AA" w:rsidP="009C2494">
      <w:pPr>
        <w:autoSpaceDE w:val="0"/>
        <w:autoSpaceDN w:val="0"/>
        <w:adjustRightInd w:val="0"/>
        <w:spacing w:after="0" w:line="240" w:lineRule="auto"/>
        <w:rPr>
          <w:rFonts w:cs="Aldine721BT-Roman"/>
          <w:szCs w:val="20"/>
        </w:rPr>
      </w:pPr>
      <w:r>
        <w:rPr>
          <w:rFonts w:cs="Aldine721BT-Roman"/>
          <w:szCs w:val="20"/>
        </w:rPr>
        <w:t xml:space="preserve">This chapter will discuss the findings of the </w:t>
      </w:r>
      <w:r w:rsidR="00B916A1">
        <w:rPr>
          <w:rFonts w:cs="Aldine721BT-Roman"/>
          <w:szCs w:val="20"/>
        </w:rPr>
        <w:t>data collected from the research strategies set out in chapter</w:t>
      </w:r>
      <w:r w:rsidR="008D621E">
        <w:rPr>
          <w:rFonts w:cs="Aldine721BT-Roman"/>
          <w:szCs w:val="20"/>
        </w:rPr>
        <w:t xml:space="preserve"> 4.2. </w:t>
      </w:r>
      <w:r w:rsidR="00B916A1">
        <w:rPr>
          <w:rFonts w:cs="Aldine721BT-Roman"/>
          <w:szCs w:val="20"/>
        </w:rPr>
        <w:t>T</w:t>
      </w:r>
      <w:r w:rsidR="001700D7">
        <w:rPr>
          <w:rFonts w:cs="Aldine721BT-Roman"/>
          <w:szCs w:val="20"/>
        </w:rPr>
        <w:t>he findings were collected via an online</w:t>
      </w:r>
      <w:r w:rsidR="00B916A1">
        <w:rPr>
          <w:rFonts w:cs="Aldine721BT-Roman"/>
          <w:szCs w:val="20"/>
        </w:rPr>
        <w:t xml:space="preserve"> survey which asked individuals working within an operation</w:t>
      </w:r>
      <w:r w:rsidR="00A67335">
        <w:rPr>
          <w:rFonts w:cs="Aldine721BT-Roman"/>
          <w:szCs w:val="20"/>
        </w:rPr>
        <w:t>al</w:t>
      </w:r>
      <w:r w:rsidR="00B916A1">
        <w:rPr>
          <w:rFonts w:cs="Aldine721BT-Roman"/>
          <w:szCs w:val="20"/>
        </w:rPr>
        <w:t xml:space="preserve"> FM environment, to participate. </w:t>
      </w:r>
      <w:r w:rsidR="000526B8">
        <w:rPr>
          <w:rFonts w:cs="Aldine721BT-Roman"/>
          <w:szCs w:val="20"/>
        </w:rPr>
        <w:t>The results are</w:t>
      </w:r>
      <w:r w:rsidR="00186642">
        <w:rPr>
          <w:rFonts w:cs="Aldine721BT-Roman"/>
          <w:szCs w:val="20"/>
        </w:rPr>
        <w:t xml:space="preserve"> described, analysed and compared against findings of the literature review.   </w:t>
      </w:r>
      <w:r w:rsidR="00B916A1">
        <w:rPr>
          <w:rFonts w:cs="Aldine721BT-Roman"/>
          <w:szCs w:val="20"/>
        </w:rPr>
        <w:t xml:space="preserve">  </w:t>
      </w:r>
      <w:r>
        <w:rPr>
          <w:rFonts w:cs="Aldine721BT-Roman"/>
          <w:szCs w:val="20"/>
        </w:rPr>
        <w:t xml:space="preserve"> </w:t>
      </w:r>
    </w:p>
    <w:p w14:paraId="54B3096B" w14:textId="159485F8" w:rsidR="00186642" w:rsidRDefault="00186642" w:rsidP="009C2494">
      <w:pPr>
        <w:autoSpaceDE w:val="0"/>
        <w:autoSpaceDN w:val="0"/>
        <w:adjustRightInd w:val="0"/>
        <w:spacing w:after="0" w:line="240" w:lineRule="auto"/>
        <w:rPr>
          <w:rFonts w:cs="Aldine721BT-Roman"/>
          <w:szCs w:val="20"/>
        </w:rPr>
      </w:pPr>
    </w:p>
    <w:p w14:paraId="7DE44425" w14:textId="5633A361" w:rsidR="00186642" w:rsidRPr="00EC0FA6" w:rsidRDefault="001075EB" w:rsidP="009C2494">
      <w:pPr>
        <w:autoSpaceDE w:val="0"/>
        <w:autoSpaceDN w:val="0"/>
        <w:adjustRightInd w:val="0"/>
        <w:spacing w:after="0" w:line="240" w:lineRule="auto"/>
        <w:rPr>
          <w:rFonts w:cs="Aldine721BT-Roman"/>
          <w:b/>
          <w:szCs w:val="20"/>
        </w:rPr>
      </w:pPr>
      <w:r>
        <w:rPr>
          <w:rFonts w:cs="Aldine721BT-Roman"/>
          <w:b/>
          <w:szCs w:val="20"/>
        </w:rPr>
        <w:t>5.2</w:t>
      </w:r>
      <w:r>
        <w:rPr>
          <w:rFonts w:cs="Aldine721BT-Roman"/>
          <w:b/>
          <w:szCs w:val="20"/>
        </w:rPr>
        <w:tab/>
      </w:r>
      <w:r w:rsidR="00CD0125" w:rsidRPr="00EC0FA6">
        <w:rPr>
          <w:rFonts w:cs="Aldine721BT-Roman"/>
          <w:b/>
          <w:szCs w:val="20"/>
        </w:rPr>
        <w:t>Target population</w:t>
      </w:r>
    </w:p>
    <w:p w14:paraId="10A22AF3" w14:textId="3856709D" w:rsidR="00CD0125" w:rsidRDefault="00CD0125" w:rsidP="009C2494">
      <w:pPr>
        <w:autoSpaceDE w:val="0"/>
        <w:autoSpaceDN w:val="0"/>
        <w:adjustRightInd w:val="0"/>
        <w:spacing w:after="0" w:line="240" w:lineRule="auto"/>
        <w:rPr>
          <w:rFonts w:cs="Aldine721BT-Roman"/>
          <w:szCs w:val="20"/>
        </w:rPr>
      </w:pPr>
    </w:p>
    <w:p w14:paraId="02BAE93C" w14:textId="364094BB" w:rsidR="00CD0125" w:rsidRDefault="00CD0125" w:rsidP="009C2494">
      <w:pPr>
        <w:autoSpaceDE w:val="0"/>
        <w:autoSpaceDN w:val="0"/>
        <w:adjustRightInd w:val="0"/>
        <w:spacing w:after="0" w:line="240" w:lineRule="auto"/>
        <w:rPr>
          <w:rFonts w:cs="Aldine721BT-Roman"/>
          <w:szCs w:val="20"/>
        </w:rPr>
      </w:pPr>
      <w:r>
        <w:rPr>
          <w:rFonts w:cs="Aldine721BT-Roman"/>
          <w:szCs w:val="20"/>
        </w:rPr>
        <w:t>The results</w:t>
      </w:r>
      <w:r w:rsidR="000526B8">
        <w:rPr>
          <w:rFonts w:cs="Aldine721BT-Roman"/>
          <w:szCs w:val="20"/>
        </w:rPr>
        <w:t xml:space="preserve"> of this research depend</w:t>
      </w:r>
      <w:r>
        <w:rPr>
          <w:rFonts w:cs="Aldine721BT-Roman"/>
          <w:szCs w:val="20"/>
        </w:rPr>
        <w:t xml:space="preserve"> on the participants of the survey </w:t>
      </w:r>
      <w:r w:rsidR="001700D7">
        <w:rPr>
          <w:rFonts w:cs="Aldine721BT-Roman"/>
          <w:szCs w:val="20"/>
        </w:rPr>
        <w:t>working within</w:t>
      </w:r>
      <w:r>
        <w:rPr>
          <w:rFonts w:cs="Aldine721BT-Roman"/>
          <w:szCs w:val="20"/>
        </w:rPr>
        <w:t xml:space="preserve"> an operational FM environment. As previously documented in this paper, there was a risk of participants</w:t>
      </w:r>
      <w:r w:rsidR="00A67335">
        <w:rPr>
          <w:rFonts w:cs="Aldine721BT-Roman"/>
          <w:szCs w:val="20"/>
        </w:rPr>
        <w:t xml:space="preserve"> with no operational experience</w:t>
      </w:r>
      <w:r>
        <w:rPr>
          <w:rFonts w:cs="Aldine721BT-Roman"/>
          <w:szCs w:val="20"/>
        </w:rPr>
        <w:t xml:space="preserve"> completing the survey during the implementation of strategy 3 of the research strategy. For this reason</w:t>
      </w:r>
      <w:r w:rsidR="001700D7">
        <w:rPr>
          <w:rFonts w:cs="Aldine721BT-Roman"/>
          <w:szCs w:val="20"/>
        </w:rPr>
        <w:t>,</w:t>
      </w:r>
      <w:r w:rsidR="000526B8">
        <w:rPr>
          <w:rFonts w:cs="Aldine721BT-Roman"/>
          <w:szCs w:val="20"/>
        </w:rPr>
        <w:t xml:space="preserve"> the study included</w:t>
      </w:r>
      <w:r>
        <w:rPr>
          <w:rFonts w:cs="Aldine721BT-Roman"/>
          <w:szCs w:val="20"/>
        </w:rPr>
        <w:t xml:space="preserve"> a question that </w:t>
      </w:r>
      <w:r w:rsidR="000526B8">
        <w:rPr>
          <w:rFonts w:cs="Aldine721BT-Roman"/>
          <w:szCs w:val="20"/>
        </w:rPr>
        <w:t>required the participant to provide their job title. A</w:t>
      </w:r>
      <w:r>
        <w:rPr>
          <w:rFonts w:cs="Aldine721BT-Roman"/>
          <w:szCs w:val="20"/>
        </w:rPr>
        <w:t xml:space="preserve">ny job titles that were not consistent with recognised industry </w:t>
      </w:r>
      <w:r w:rsidR="000526B8">
        <w:rPr>
          <w:rFonts w:cs="Aldine721BT-Roman"/>
          <w:szCs w:val="20"/>
        </w:rPr>
        <w:t xml:space="preserve">job titles were </w:t>
      </w:r>
      <w:r>
        <w:rPr>
          <w:rFonts w:cs="Aldine721BT-Roman"/>
          <w:szCs w:val="20"/>
        </w:rPr>
        <w:t xml:space="preserve">removed from the results. </w:t>
      </w:r>
    </w:p>
    <w:p w14:paraId="26859044" w14:textId="77777777" w:rsidR="00CD0125" w:rsidRDefault="00CD0125" w:rsidP="009C2494">
      <w:pPr>
        <w:autoSpaceDE w:val="0"/>
        <w:autoSpaceDN w:val="0"/>
        <w:adjustRightInd w:val="0"/>
        <w:spacing w:after="0" w:line="240" w:lineRule="auto"/>
        <w:rPr>
          <w:rFonts w:cs="Aldine721BT-Roman"/>
          <w:szCs w:val="20"/>
        </w:rPr>
      </w:pPr>
    </w:p>
    <w:p w14:paraId="5B36089A" w14:textId="3F610999" w:rsidR="00CD0125" w:rsidRDefault="00CD0125" w:rsidP="009C2494">
      <w:pPr>
        <w:autoSpaceDE w:val="0"/>
        <w:autoSpaceDN w:val="0"/>
        <w:adjustRightInd w:val="0"/>
        <w:spacing w:after="0" w:line="240" w:lineRule="auto"/>
        <w:rPr>
          <w:rFonts w:cs="Aldine721BT-Roman"/>
          <w:szCs w:val="20"/>
        </w:rPr>
      </w:pPr>
      <w:r>
        <w:rPr>
          <w:rFonts w:cs="Aldine721BT-Roman"/>
          <w:szCs w:val="20"/>
        </w:rPr>
        <w:t xml:space="preserve">The figure below shows </w:t>
      </w:r>
      <w:r w:rsidR="001700D7">
        <w:rPr>
          <w:rFonts w:cs="Aldine721BT-Roman"/>
          <w:szCs w:val="20"/>
        </w:rPr>
        <w:t>a list the job titles of the</w:t>
      </w:r>
      <w:r>
        <w:rPr>
          <w:rFonts w:cs="Aldine721BT-Roman"/>
          <w:szCs w:val="20"/>
        </w:rPr>
        <w:t xml:space="preserve"> participants</w:t>
      </w:r>
      <w:r w:rsidR="001700D7">
        <w:rPr>
          <w:rFonts w:cs="Aldine721BT-Roman"/>
          <w:szCs w:val="20"/>
        </w:rPr>
        <w:t xml:space="preserve"> that completed the survey</w:t>
      </w:r>
      <w:r>
        <w:rPr>
          <w:rFonts w:cs="Aldine721BT-Roman"/>
          <w:szCs w:val="20"/>
        </w:rPr>
        <w:t>.</w:t>
      </w:r>
    </w:p>
    <w:p w14:paraId="4815F688" w14:textId="77777777" w:rsidR="00CD0125" w:rsidRDefault="00CD0125" w:rsidP="009C2494">
      <w:pPr>
        <w:autoSpaceDE w:val="0"/>
        <w:autoSpaceDN w:val="0"/>
        <w:adjustRightInd w:val="0"/>
        <w:spacing w:after="0" w:line="240" w:lineRule="auto"/>
        <w:rPr>
          <w:rFonts w:cs="Aldine721BT-Roman"/>
          <w:szCs w:val="20"/>
        </w:rPr>
      </w:pPr>
    </w:p>
    <w:tbl>
      <w:tblPr>
        <w:tblStyle w:val="TableGrid"/>
        <w:tblW w:w="0" w:type="auto"/>
        <w:tblLook w:val="04A0" w:firstRow="1" w:lastRow="0" w:firstColumn="1" w:lastColumn="0" w:noHBand="0" w:noVBand="1"/>
      </w:tblPr>
      <w:tblGrid>
        <w:gridCol w:w="1803"/>
        <w:gridCol w:w="1803"/>
        <w:gridCol w:w="1803"/>
        <w:gridCol w:w="1803"/>
        <w:gridCol w:w="1804"/>
      </w:tblGrid>
      <w:tr w:rsidR="00E10E5A" w14:paraId="7B62F58F" w14:textId="77777777" w:rsidTr="00E10E5A">
        <w:tc>
          <w:tcPr>
            <w:tcW w:w="1803" w:type="dxa"/>
          </w:tcPr>
          <w:p w14:paraId="59410CA1" w14:textId="7512CF48"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FM Consultant</w:t>
            </w:r>
          </w:p>
        </w:tc>
        <w:tc>
          <w:tcPr>
            <w:tcW w:w="1803" w:type="dxa"/>
          </w:tcPr>
          <w:p w14:paraId="2F8E5907" w14:textId="0F6516F9"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Facilities Manager</w:t>
            </w:r>
          </w:p>
        </w:tc>
        <w:tc>
          <w:tcPr>
            <w:tcW w:w="1803" w:type="dxa"/>
          </w:tcPr>
          <w:p w14:paraId="02FA2189" w14:textId="2FE7A94E"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Head of Asset Management</w:t>
            </w:r>
          </w:p>
        </w:tc>
        <w:tc>
          <w:tcPr>
            <w:tcW w:w="1803" w:type="dxa"/>
          </w:tcPr>
          <w:p w14:paraId="50E53CE4" w14:textId="5C429466"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Operations Officer</w:t>
            </w:r>
          </w:p>
        </w:tc>
        <w:tc>
          <w:tcPr>
            <w:tcW w:w="1804" w:type="dxa"/>
          </w:tcPr>
          <w:p w14:paraId="055DD28C" w14:textId="661CCF15"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Senior Facilities Manager</w:t>
            </w:r>
          </w:p>
        </w:tc>
      </w:tr>
      <w:tr w:rsidR="00E10E5A" w14:paraId="6B923A72" w14:textId="77777777" w:rsidTr="00F94731">
        <w:tc>
          <w:tcPr>
            <w:tcW w:w="1803" w:type="dxa"/>
          </w:tcPr>
          <w:p w14:paraId="1E7371B4" w14:textId="68AA0307"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Group Technical Compliance Manager</w:t>
            </w:r>
          </w:p>
        </w:tc>
        <w:tc>
          <w:tcPr>
            <w:tcW w:w="1803" w:type="dxa"/>
            <w:shd w:val="clear" w:color="auto" w:fill="FF0000"/>
          </w:tcPr>
          <w:p w14:paraId="4DDDB884" w14:textId="2BA9250F"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Associate</w:t>
            </w:r>
          </w:p>
        </w:tc>
        <w:tc>
          <w:tcPr>
            <w:tcW w:w="1803" w:type="dxa"/>
          </w:tcPr>
          <w:p w14:paraId="4DFC8DA6" w14:textId="1E9CFCC6"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Senior Engineer</w:t>
            </w:r>
          </w:p>
        </w:tc>
        <w:tc>
          <w:tcPr>
            <w:tcW w:w="1803" w:type="dxa"/>
          </w:tcPr>
          <w:p w14:paraId="6CD2F025" w14:textId="26D0A161"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Contract Delivery Manager</w:t>
            </w:r>
          </w:p>
        </w:tc>
        <w:tc>
          <w:tcPr>
            <w:tcW w:w="1804" w:type="dxa"/>
          </w:tcPr>
          <w:p w14:paraId="7353A949" w14:textId="134AB1FB"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Specialist Operations Supervisor</w:t>
            </w:r>
          </w:p>
        </w:tc>
      </w:tr>
      <w:tr w:rsidR="00E10E5A" w14:paraId="5566995D" w14:textId="77777777" w:rsidTr="00E10E5A">
        <w:tc>
          <w:tcPr>
            <w:tcW w:w="1803" w:type="dxa"/>
          </w:tcPr>
          <w:p w14:paraId="63D91B07" w14:textId="7128AED3"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Operations Director</w:t>
            </w:r>
          </w:p>
        </w:tc>
        <w:tc>
          <w:tcPr>
            <w:tcW w:w="1803" w:type="dxa"/>
          </w:tcPr>
          <w:p w14:paraId="1AEEBFE0" w14:textId="7A1B04E8"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FM Manager</w:t>
            </w:r>
          </w:p>
        </w:tc>
        <w:tc>
          <w:tcPr>
            <w:tcW w:w="1803" w:type="dxa"/>
          </w:tcPr>
          <w:p w14:paraId="5443B02B" w14:textId="3F336BE4"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Contracts Manager</w:t>
            </w:r>
          </w:p>
        </w:tc>
        <w:tc>
          <w:tcPr>
            <w:tcW w:w="1803" w:type="dxa"/>
          </w:tcPr>
          <w:p w14:paraId="43CA3983" w14:textId="03BD133D"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FM Project Manager</w:t>
            </w:r>
          </w:p>
        </w:tc>
        <w:tc>
          <w:tcPr>
            <w:tcW w:w="1804" w:type="dxa"/>
          </w:tcPr>
          <w:p w14:paraId="400D32E7" w14:textId="27027DF6"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Technical Supervisor</w:t>
            </w:r>
          </w:p>
        </w:tc>
      </w:tr>
      <w:tr w:rsidR="00E10E5A" w14:paraId="2EFC62E5" w14:textId="77777777" w:rsidTr="00F94731">
        <w:tc>
          <w:tcPr>
            <w:tcW w:w="1803" w:type="dxa"/>
          </w:tcPr>
          <w:p w14:paraId="5C166FA2" w14:textId="05F2DA87"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Principle FM Consultant</w:t>
            </w:r>
          </w:p>
        </w:tc>
        <w:tc>
          <w:tcPr>
            <w:tcW w:w="1803" w:type="dxa"/>
            <w:shd w:val="clear" w:color="auto" w:fill="FF0000"/>
          </w:tcPr>
          <w:p w14:paraId="63C57470" w14:textId="05212E3E"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Project Manager</w:t>
            </w:r>
          </w:p>
        </w:tc>
        <w:tc>
          <w:tcPr>
            <w:tcW w:w="1803" w:type="dxa"/>
          </w:tcPr>
          <w:p w14:paraId="2910DDAE" w14:textId="23CBA65F"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Technical Solutions Manager</w:t>
            </w:r>
          </w:p>
        </w:tc>
        <w:tc>
          <w:tcPr>
            <w:tcW w:w="1803" w:type="dxa"/>
          </w:tcPr>
          <w:p w14:paraId="071532C2" w14:textId="0D0AA667"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Consultant Engineer</w:t>
            </w:r>
          </w:p>
        </w:tc>
        <w:tc>
          <w:tcPr>
            <w:tcW w:w="1804" w:type="dxa"/>
          </w:tcPr>
          <w:p w14:paraId="5348E815" w14:textId="409A63C7"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Operations Manager</w:t>
            </w:r>
          </w:p>
        </w:tc>
      </w:tr>
      <w:tr w:rsidR="00E10E5A" w14:paraId="758A3B7E" w14:textId="77777777" w:rsidTr="00E10E5A">
        <w:tc>
          <w:tcPr>
            <w:tcW w:w="1803" w:type="dxa"/>
          </w:tcPr>
          <w:p w14:paraId="236AA8EF" w14:textId="3BEAFE62"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Managing Director FM</w:t>
            </w:r>
          </w:p>
        </w:tc>
        <w:tc>
          <w:tcPr>
            <w:tcW w:w="1803" w:type="dxa"/>
          </w:tcPr>
          <w:p w14:paraId="4DDFA613" w14:textId="0458E9E7"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Global FM</w:t>
            </w:r>
          </w:p>
        </w:tc>
        <w:tc>
          <w:tcPr>
            <w:tcW w:w="1803" w:type="dxa"/>
          </w:tcPr>
          <w:p w14:paraId="17F30B29" w14:textId="6AC0633E"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City Operations Manager</w:t>
            </w:r>
          </w:p>
        </w:tc>
        <w:tc>
          <w:tcPr>
            <w:tcW w:w="1803" w:type="dxa"/>
          </w:tcPr>
          <w:p w14:paraId="61FFD8B8" w14:textId="520BFD2A"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Operations Manager</w:t>
            </w:r>
          </w:p>
        </w:tc>
        <w:tc>
          <w:tcPr>
            <w:tcW w:w="1804" w:type="dxa"/>
          </w:tcPr>
          <w:p w14:paraId="2F29E6DB" w14:textId="2C068C71"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Engineering Manager</w:t>
            </w:r>
          </w:p>
        </w:tc>
      </w:tr>
      <w:tr w:rsidR="00E10E5A" w14:paraId="127A3646" w14:textId="77777777" w:rsidTr="00F94731">
        <w:tc>
          <w:tcPr>
            <w:tcW w:w="1803" w:type="dxa"/>
          </w:tcPr>
          <w:p w14:paraId="53194C1B" w14:textId="2B783E48"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Estates and Asset Director</w:t>
            </w:r>
          </w:p>
        </w:tc>
        <w:tc>
          <w:tcPr>
            <w:tcW w:w="1803" w:type="dxa"/>
            <w:shd w:val="clear" w:color="auto" w:fill="FF0000"/>
          </w:tcPr>
          <w:p w14:paraId="0C89810D" w14:textId="44C0DE5F"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Managing Director</w:t>
            </w:r>
          </w:p>
        </w:tc>
        <w:tc>
          <w:tcPr>
            <w:tcW w:w="1803" w:type="dxa"/>
          </w:tcPr>
          <w:p w14:paraId="12289004" w14:textId="5E3CFADB"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Facilities Manager</w:t>
            </w:r>
          </w:p>
        </w:tc>
        <w:tc>
          <w:tcPr>
            <w:tcW w:w="1803" w:type="dxa"/>
          </w:tcPr>
          <w:p w14:paraId="39299716" w14:textId="21C8C187"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Head of Facilities Management</w:t>
            </w:r>
          </w:p>
        </w:tc>
        <w:tc>
          <w:tcPr>
            <w:tcW w:w="1804" w:type="dxa"/>
          </w:tcPr>
          <w:p w14:paraId="0B95F239" w14:textId="0A67E67F"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FM Manager</w:t>
            </w:r>
          </w:p>
        </w:tc>
      </w:tr>
      <w:tr w:rsidR="00E10E5A" w14:paraId="755B9213" w14:textId="77777777" w:rsidTr="00F94731">
        <w:tc>
          <w:tcPr>
            <w:tcW w:w="1803" w:type="dxa"/>
          </w:tcPr>
          <w:p w14:paraId="7580CC6E" w14:textId="3437AB1B"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Deputy Director of Capital Projects and Estates Transformation</w:t>
            </w:r>
          </w:p>
        </w:tc>
        <w:tc>
          <w:tcPr>
            <w:tcW w:w="1803" w:type="dxa"/>
            <w:shd w:val="clear" w:color="auto" w:fill="FF0000"/>
          </w:tcPr>
          <w:p w14:paraId="692F9038" w14:textId="1035470C"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Director</w:t>
            </w:r>
          </w:p>
        </w:tc>
        <w:tc>
          <w:tcPr>
            <w:tcW w:w="1803" w:type="dxa"/>
          </w:tcPr>
          <w:p w14:paraId="60BCA2B6" w14:textId="0A89D801"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Senior Technical Manager</w:t>
            </w:r>
          </w:p>
        </w:tc>
        <w:tc>
          <w:tcPr>
            <w:tcW w:w="1803" w:type="dxa"/>
          </w:tcPr>
          <w:p w14:paraId="3FBB0F50" w14:textId="1D8F2962"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Lead Facilities Manager</w:t>
            </w:r>
          </w:p>
        </w:tc>
        <w:tc>
          <w:tcPr>
            <w:tcW w:w="1804" w:type="dxa"/>
          </w:tcPr>
          <w:p w14:paraId="064738D2" w14:textId="3CB7120B"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Head of FM</w:t>
            </w:r>
          </w:p>
        </w:tc>
      </w:tr>
      <w:tr w:rsidR="00E10E5A" w14:paraId="7CC25B41" w14:textId="77777777" w:rsidTr="00F94731">
        <w:tc>
          <w:tcPr>
            <w:tcW w:w="1803" w:type="dxa"/>
            <w:shd w:val="clear" w:color="auto" w:fill="FF0000"/>
          </w:tcPr>
          <w:p w14:paraId="54FFCF2C" w14:textId="5D22A93D"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Director</w:t>
            </w:r>
          </w:p>
        </w:tc>
        <w:tc>
          <w:tcPr>
            <w:tcW w:w="1803" w:type="dxa"/>
          </w:tcPr>
          <w:p w14:paraId="74BBB6F4" w14:textId="37766703" w:rsidR="00E10E5A" w:rsidRPr="00F94731" w:rsidRDefault="00E10E5A" w:rsidP="009C2494">
            <w:pPr>
              <w:autoSpaceDE w:val="0"/>
              <w:autoSpaceDN w:val="0"/>
              <w:adjustRightInd w:val="0"/>
              <w:rPr>
                <w:rFonts w:cs="Aldine721BT-Roman"/>
                <w:sz w:val="20"/>
                <w:szCs w:val="20"/>
              </w:rPr>
            </w:pPr>
            <w:r w:rsidRPr="00F94731">
              <w:rPr>
                <w:rFonts w:cs="Aldine721BT-Roman"/>
                <w:sz w:val="20"/>
                <w:szCs w:val="20"/>
              </w:rPr>
              <w:t xml:space="preserve">Critical Environment </w:t>
            </w:r>
            <w:r w:rsidR="00F94731" w:rsidRPr="00F94731">
              <w:rPr>
                <w:rFonts w:cs="Aldine721BT-Roman"/>
                <w:sz w:val="20"/>
                <w:szCs w:val="20"/>
              </w:rPr>
              <w:t>Facilities Manager</w:t>
            </w:r>
          </w:p>
        </w:tc>
        <w:tc>
          <w:tcPr>
            <w:tcW w:w="1803" w:type="dxa"/>
            <w:shd w:val="clear" w:color="auto" w:fill="FF0000"/>
          </w:tcPr>
          <w:p w14:paraId="6066A507" w14:textId="3872597F" w:rsidR="00E10E5A" w:rsidRPr="00F94731" w:rsidRDefault="00F94731" w:rsidP="009C2494">
            <w:pPr>
              <w:autoSpaceDE w:val="0"/>
              <w:autoSpaceDN w:val="0"/>
              <w:adjustRightInd w:val="0"/>
              <w:rPr>
                <w:rFonts w:cs="Aldine721BT-Roman"/>
                <w:sz w:val="20"/>
                <w:szCs w:val="20"/>
              </w:rPr>
            </w:pPr>
            <w:r w:rsidRPr="00F94731">
              <w:rPr>
                <w:rFonts w:cs="Aldine721BT-Roman"/>
                <w:sz w:val="20"/>
                <w:szCs w:val="20"/>
              </w:rPr>
              <w:t>Skipped</w:t>
            </w:r>
          </w:p>
        </w:tc>
        <w:tc>
          <w:tcPr>
            <w:tcW w:w="1803" w:type="dxa"/>
            <w:shd w:val="clear" w:color="auto" w:fill="BFBFBF" w:themeFill="background1" w:themeFillShade="BF"/>
          </w:tcPr>
          <w:p w14:paraId="5CD5D715" w14:textId="77777777" w:rsidR="00E10E5A" w:rsidRPr="00F94731" w:rsidRDefault="00E10E5A" w:rsidP="009C2494">
            <w:pPr>
              <w:autoSpaceDE w:val="0"/>
              <w:autoSpaceDN w:val="0"/>
              <w:adjustRightInd w:val="0"/>
              <w:rPr>
                <w:rFonts w:cs="Aldine721BT-Roman"/>
                <w:sz w:val="20"/>
                <w:szCs w:val="20"/>
              </w:rPr>
            </w:pPr>
          </w:p>
        </w:tc>
        <w:tc>
          <w:tcPr>
            <w:tcW w:w="1804" w:type="dxa"/>
            <w:shd w:val="clear" w:color="auto" w:fill="BFBFBF" w:themeFill="background1" w:themeFillShade="BF"/>
          </w:tcPr>
          <w:p w14:paraId="12A91CCB" w14:textId="77777777" w:rsidR="00E10E5A" w:rsidRPr="00F94731" w:rsidRDefault="00E10E5A" w:rsidP="009C2494">
            <w:pPr>
              <w:autoSpaceDE w:val="0"/>
              <w:autoSpaceDN w:val="0"/>
              <w:adjustRightInd w:val="0"/>
              <w:rPr>
                <w:rFonts w:cs="Aldine721BT-Roman"/>
                <w:sz w:val="20"/>
                <w:szCs w:val="20"/>
              </w:rPr>
            </w:pPr>
          </w:p>
        </w:tc>
      </w:tr>
    </w:tbl>
    <w:p w14:paraId="672B03AF" w14:textId="42F4E585" w:rsidR="00CD0125" w:rsidRDefault="00CD0125" w:rsidP="009C2494">
      <w:pPr>
        <w:autoSpaceDE w:val="0"/>
        <w:autoSpaceDN w:val="0"/>
        <w:adjustRightInd w:val="0"/>
        <w:spacing w:after="0" w:line="240" w:lineRule="auto"/>
        <w:rPr>
          <w:rFonts w:cs="Aldine721BT-Roman"/>
          <w:szCs w:val="20"/>
        </w:rPr>
      </w:pPr>
      <w:r>
        <w:rPr>
          <w:rFonts w:cs="Aldine721BT-Roman"/>
          <w:szCs w:val="20"/>
        </w:rPr>
        <w:t xml:space="preserve">  </w:t>
      </w:r>
    </w:p>
    <w:p w14:paraId="5F908798" w14:textId="6ED13370" w:rsidR="00186642" w:rsidRPr="0087258F" w:rsidRDefault="00CE490D" w:rsidP="009C2494">
      <w:pPr>
        <w:autoSpaceDE w:val="0"/>
        <w:autoSpaceDN w:val="0"/>
        <w:adjustRightInd w:val="0"/>
        <w:spacing w:after="0" w:line="240" w:lineRule="auto"/>
        <w:rPr>
          <w:rFonts w:cs="Aldine721BT-Roman"/>
          <w:i/>
          <w:sz w:val="20"/>
          <w:szCs w:val="20"/>
        </w:rPr>
      </w:pPr>
      <w:r w:rsidRPr="0087258F">
        <w:rPr>
          <w:rFonts w:cs="Aldine721BT-Roman"/>
          <w:i/>
          <w:sz w:val="20"/>
          <w:szCs w:val="20"/>
        </w:rPr>
        <w:t>Table</w:t>
      </w:r>
      <w:r w:rsidR="0087258F" w:rsidRPr="0087258F">
        <w:rPr>
          <w:rFonts w:cs="Aldine721BT-Roman"/>
          <w:i/>
          <w:sz w:val="20"/>
          <w:szCs w:val="20"/>
        </w:rPr>
        <w:t xml:space="preserve"> 2</w:t>
      </w:r>
      <w:r w:rsidR="00F94731" w:rsidRPr="0087258F">
        <w:rPr>
          <w:rFonts w:cs="Aldine721BT-Roman"/>
          <w:i/>
          <w:sz w:val="20"/>
          <w:szCs w:val="20"/>
        </w:rPr>
        <w:t xml:space="preserve">: List of job titles of </w:t>
      </w:r>
      <w:r w:rsidR="0087258F">
        <w:rPr>
          <w:rFonts w:cs="Aldine721BT-Roman"/>
          <w:i/>
          <w:sz w:val="20"/>
          <w:szCs w:val="20"/>
        </w:rPr>
        <w:t xml:space="preserve">the </w:t>
      </w:r>
      <w:r w:rsidR="00F94731" w:rsidRPr="0087258F">
        <w:rPr>
          <w:rFonts w:cs="Aldine721BT-Roman"/>
          <w:i/>
          <w:sz w:val="20"/>
          <w:szCs w:val="20"/>
        </w:rPr>
        <w:t xml:space="preserve">participants of </w:t>
      </w:r>
      <w:r w:rsidR="0087258F">
        <w:rPr>
          <w:rFonts w:cs="Aldine721BT-Roman"/>
          <w:i/>
          <w:sz w:val="20"/>
          <w:szCs w:val="20"/>
        </w:rPr>
        <w:t xml:space="preserve">the </w:t>
      </w:r>
      <w:r w:rsidR="00F94731" w:rsidRPr="0087258F">
        <w:rPr>
          <w:rFonts w:cs="Aldine721BT-Roman"/>
          <w:i/>
          <w:sz w:val="20"/>
          <w:szCs w:val="20"/>
        </w:rPr>
        <w:t>survey</w:t>
      </w:r>
    </w:p>
    <w:p w14:paraId="166B43B5" w14:textId="77777777" w:rsidR="00186642" w:rsidRPr="004150F8" w:rsidRDefault="00186642" w:rsidP="009C2494">
      <w:pPr>
        <w:autoSpaceDE w:val="0"/>
        <w:autoSpaceDN w:val="0"/>
        <w:adjustRightInd w:val="0"/>
        <w:spacing w:after="0" w:line="240" w:lineRule="auto"/>
        <w:rPr>
          <w:rFonts w:cs="Aldine721BT-Roman"/>
          <w:szCs w:val="20"/>
        </w:rPr>
      </w:pPr>
    </w:p>
    <w:p w14:paraId="5B1496C8" w14:textId="41737B9A" w:rsidR="00EC0FA6" w:rsidRDefault="00F94731" w:rsidP="009C2494">
      <w:pPr>
        <w:autoSpaceDE w:val="0"/>
        <w:autoSpaceDN w:val="0"/>
        <w:adjustRightInd w:val="0"/>
        <w:spacing w:after="0" w:line="240" w:lineRule="auto"/>
        <w:rPr>
          <w:rFonts w:cstheme="minorHAnsi"/>
          <w:szCs w:val="27"/>
          <w:shd w:val="clear" w:color="auto" w:fill="FEFEFE"/>
        </w:rPr>
      </w:pPr>
      <w:r>
        <w:rPr>
          <w:rFonts w:cs="Aldine721BT-Roman"/>
          <w:szCs w:val="20"/>
        </w:rPr>
        <w:t xml:space="preserve">There were a number </w:t>
      </w:r>
      <w:r w:rsidR="00EC0FA6">
        <w:rPr>
          <w:rFonts w:cs="Aldine721BT-Roman"/>
          <w:szCs w:val="20"/>
        </w:rPr>
        <w:t xml:space="preserve">job titles that either didn’t make clear the field of work they were part of or were considered not to </w:t>
      </w:r>
      <w:r w:rsidR="00A67335">
        <w:rPr>
          <w:rFonts w:cs="Aldine721BT-Roman"/>
          <w:szCs w:val="20"/>
        </w:rPr>
        <w:t>be sufficient in</w:t>
      </w:r>
      <w:r w:rsidR="00EC0FA6">
        <w:rPr>
          <w:rFonts w:cs="Aldine721BT-Roman"/>
          <w:szCs w:val="20"/>
        </w:rPr>
        <w:t xml:space="preserve"> determin</w:t>
      </w:r>
      <w:r w:rsidR="00A67335">
        <w:rPr>
          <w:rFonts w:cs="Aldine721BT-Roman"/>
          <w:szCs w:val="20"/>
        </w:rPr>
        <w:t>ing</w:t>
      </w:r>
      <w:r w:rsidR="001700D7">
        <w:rPr>
          <w:rFonts w:cs="Aldine721BT-Roman"/>
          <w:szCs w:val="20"/>
        </w:rPr>
        <w:t xml:space="preserve"> if the participant worked with an operational FM environment</w:t>
      </w:r>
      <w:r w:rsidR="00EC0FA6">
        <w:rPr>
          <w:rFonts w:cs="Aldine721BT-Roman"/>
          <w:szCs w:val="20"/>
        </w:rPr>
        <w:t xml:space="preserve">. The discounted job titles are marked in red within the figure above. This resulted in the overall response rate being reduced to 11.9%, still within the average </w:t>
      </w:r>
      <w:r w:rsidR="00A67335">
        <w:rPr>
          <w:rFonts w:cs="Aldine721BT-Roman"/>
          <w:szCs w:val="20"/>
        </w:rPr>
        <w:t xml:space="preserve">uptake </w:t>
      </w:r>
      <w:r w:rsidR="001700D7">
        <w:rPr>
          <w:rFonts w:cs="Aldine721BT-Roman"/>
          <w:szCs w:val="20"/>
        </w:rPr>
        <w:t>stated</w:t>
      </w:r>
      <w:r w:rsidR="00EC0FA6">
        <w:rPr>
          <w:rFonts w:cs="Aldine721BT-Roman"/>
          <w:szCs w:val="20"/>
        </w:rPr>
        <w:t xml:space="preserve"> by </w:t>
      </w:r>
      <w:proofErr w:type="spellStart"/>
      <w:r w:rsidR="001700D7">
        <w:rPr>
          <w:rFonts w:cstheme="minorHAnsi"/>
          <w:szCs w:val="27"/>
          <w:shd w:val="clear" w:color="auto" w:fill="FEFEFE"/>
        </w:rPr>
        <w:t>Fryrear</w:t>
      </w:r>
      <w:proofErr w:type="spellEnd"/>
      <w:r w:rsidR="00EC0FA6">
        <w:rPr>
          <w:rFonts w:cstheme="minorHAnsi"/>
          <w:szCs w:val="27"/>
          <w:shd w:val="clear" w:color="auto" w:fill="FEFEFE"/>
        </w:rPr>
        <w:t xml:space="preserve"> (2015).  </w:t>
      </w:r>
    </w:p>
    <w:p w14:paraId="5B738F3E" w14:textId="25AE00D2" w:rsidR="007E5549" w:rsidRDefault="007E5549" w:rsidP="009C2494">
      <w:pPr>
        <w:autoSpaceDE w:val="0"/>
        <w:autoSpaceDN w:val="0"/>
        <w:adjustRightInd w:val="0"/>
        <w:spacing w:after="0" w:line="240" w:lineRule="auto"/>
        <w:rPr>
          <w:rFonts w:cstheme="minorHAnsi"/>
          <w:szCs w:val="27"/>
          <w:shd w:val="clear" w:color="auto" w:fill="FEFEFE"/>
        </w:rPr>
      </w:pPr>
    </w:p>
    <w:p w14:paraId="1F624757" w14:textId="2CA8D07A" w:rsidR="00EC0FA6" w:rsidRDefault="001075EB" w:rsidP="009C2494">
      <w:pPr>
        <w:autoSpaceDE w:val="0"/>
        <w:autoSpaceDN w:val="0"/>
        <w:adjustRightInd w:val="0"/>
        <w:spacing w:after="0" w:line="240" w:lineRule="auto"/>
        <w:rPr>
          <w:rFonts w:cs="Aldine721BT-Roman"/>
          <w:b/>
          <w:szCs w:val="20"/>
        </w:rPr>
      </w:pPr>
      <w:r>
        <w:rPr>
          <w:rFonts w:cs="Aldine721BT-Roman"/>
          <w:b/>
          <w:szCs w:val="20"/>
        </w:rPr>
        <w:t>5.3</w:t>
      </w:r>
      <w:r>
        <w:rPr>
          <w:rFonts w:cs="Aldine721BT-Roman"/>
          <w:b/>
          <w:szCs w:val="20"/>
        </w:rPr>
        <w:tab/>
      </w:r>
      <w:r w:rsidR="00EC0FA6" w:rsidRPr="00EC0FA6">
        <w:rPr>
          <w:rFonts w:cs="Aldine721BT-Roman"/>
          <w:b/>
          <w:szCs w:val="20"/>
        </w:rPr>
        <w:t>Participant’s area of Portfolio Management</w:t>
      </w:r>
    </w:p>
    <w:p w14:paraId="698A99F0" w14:textId="7B4FF291" w:rsidR="00EC0FA6" w:rsidRDefault="00EC0FA6" w:rsidP="009C2494">
      <w:pPr>
        <w:autoSpaceDE w:val="0"/>
        <w:autoSpaceDN w:val="0"/>
        <w:adjustRightInd w:val="0"/>
        <w:spacing w:after="0" w:line="240" w:lineRule="auto"/>
        <w:rPr>
          <w:rFonts w:cs="Aldine721BT-Roman"/>
          <w:b/>
          <w:szCs w:val="20"/>
        </w:rPr>
      </w:pPr>
    </w:p>
    <w:p w14:paraId="3CB900E9" w14:textId="5F2E1075" w:rsidR="008D1B64" w:rsidRDefault="00EC0FA6" w:rsidP="004D67B5">
      <w:pPr>
        <w:autoSpaceDE w:val="0"/>
        <w:autoSpaceDN w:val="0"/>
        <w:adjustRightInd w:val="0"/>
        <w:spacing w:after="0" w:line="240" w:lineRule="auto"/>
        <w:rPr>
          <w:rFonts w:cs="Aldine721BT-Roman"/>
          <w:szCs w:val="20"/>
        </w:rPr>
      </w:pPr>
      <w:r>
        <w:rPr>
          <w:rFonts w:cs="Aldine721BT-Roman"/>
          <w:szCs w:val="20"/>
        </w:rPr>
        <w:t>The study believed it was necessary to understand the type of property portfolio</w:t>
      </w:r>
      <w:r w:rsidR="00680214">
        <w:rPr>
          <w:rFonts w:cs="Aldine721BT-Roman"/>
          <w:szCs w:val="20"/>
        </w:rPr>
        <w:t>s</w:t>
      </w:r>
      <w:r w:rsidR="004D67B5">
        <w:rPr>
          <w:rFonts w:cs="Aldine721BT-Roman"/>
          <w:szCs w:val="20"/>
        </w:rPr>
        <w:t xml:space="preserve"> the </w:t>
      </w:r>
      <w:r>
        <w:rPr>
          <w:rFonts w:cs="Aldine721BT-Roman"/>
          <w:szCs w:val="20"/>
        </w:rPr>
        <w:t>participants were actively managing. This was to ensure as reasonably practical</w:t>
      </w:r>
      <w:r w:rsidR="008D1B64">
        <w:rPr>
          <w:rFonts w:cs="Aldine721BT-Roman"/>
          <w:szCs w:val="20"/>
        </w:rPr>
        <w:t>,</w:t>
      </w:r>
      <w:r>
        <w:rPr>
          <w:rFonts w:cs="Aldine721BT-Roman"/>
          <w:szCs w:val="20"/>
        </w:rPr>
        <w:t xml:space="preserve"> that a balanced view across all </w:t>
      </w:r>
      <w:r w:rsidR="00CE4BBA">
        <w:rPr>
          <w:rFonts w:cs="Aldine721BT-Roman"/>
          <w:szCs w:val="20"/>
        </w:rPr>
        <w:lastRenderedPageBreak/>
        <w:t>sectors could</w:t>
      </w:r>
      <w:r>
        <w:rPr>
          <w:rFonts w:cs="Aldine721BT-Roman"/>
          <w:szCs w:val="20"/>
        </w:rPr>
        <w:t xml:space="preserve"> be </w:t>
      </w:r>
      <w:r w:rsidR="008D1B64">
        <w:rPr>
          <w:rFonts w:cs="Aldine721BT-Roman"/>
          <w:szCs w:val="20"/>
        </w:rPr>
        <w:t>obtained and that th</w:t>
      </w:r>
      <w:r w:rsidR="00CE4BBA">
        <w:rPr>
          <w:rFonts w:cs="Aldine721BT-Roman"/>
          <w:szCs w:val="20"/>
        </w:rPr>
        <w:t>e</w:t>
      </w:r>
      <w:r w:rsidR="008D1B64">
        <w:rPr>
          <w:rFonts w:cs="Aldine721BT-Roman"/>
          <w:szCs w:val="20"/>
        </w:rPr>
        <w:t xml:space="preserve"> research aim would be of benefit to all operational FM’s. The figure below demonstrates </w:t>
      </w:r>
      <w:r w:rsidR="00CE4BBA">
        <w:rPr>
          <w:rFonts w:cs="Aldine721BT-Roman"/>
          <w:szCs w:val="20"/>
        </w:rPr>
        <w:t xml:space="preserve">the type of property portfolios </w:t>
      </w:r>
      <w:r w:rsidR="008D1B64">
        <w:rPr>
          <w:rFonts w:cs="Aldine721BT-Roman"/>
          <w:szCs w:val="20"/>
        </w:rPr>
        <w:t>the participants who fell within the target population of the study</w:t>
      </w:r>
      <w:r w:rsidR="00CE4BBA">
        <w:rPr>
          <w:rFonts w:cs="Aldine721BT-Roman"/>
          <w:szCs w:val="20"/>
        </w:rPr>
        <w:t xml:space="preserve"> are responsible for managing</w:t>
      </w:r>
      <w:r w:rsidR="008D1B64">
        <w:rPr>
          <w:rFonts w:cs="Aldine721BT-Roman"/>
          <w:szCs w:val="20"/>
        </w:rPr>
        <w:t xml:space="preserve">. </w:t>
      </w:r>
    </w:p>
    <w:p w14:paraId="35B8E33A" w14:textId="77777777" w:rsidR="007165AB" w:rsidRDefault="007165AB" w:rsidP="004D67B5">
      <w:pPr>
        <w:autoSpaceDE w:val="0"/>
        <w:autoSpaceDN w:val="0"/>
        <w:adjustRightInd w:val="0"/>
        <w:spacing w:after="0" w:line="240" w:lineRule="auto"/>
        <w:rPr>
          <w:rFonts w:cs="Aldine721BT-Roman"/>
          <w:szCs w:val="20"/>
        </w:rPr>
      </w:pPr>
    </w:p>
    <w:p w14:paraId="5165E22A" w14:textId="00A73314" w:rsidR="008D1B64" w:rsidRDefault="007165AB" w:rsidP="009C2494">
      <w:pPr>
        <w:autoSpaceDE w:val="0"/>
        <w:autoSpaceDN w:val="0"/>
        <w:adjustRightInd w:val="0"/>
        <w:spacing w:after="0" w:line="240" w:lineRule="auto"/>
        <w:rPr>
          <w:rFonts w:cs="Aldine721BT-Roman"/>
          <w:szCs w:val="20"/>
        </w:rPr>
      </w:pPr>
      <w:r>
        <w:rPr>
          <w:rFonts w:cs="Aldine721BT-Roman"/>
          <w:noProof/>
          <w:szCs w:val="20"/>
          <w:lang w:eastAsia="en-GB"/>
        </w:rPr>
        <w:drawing>
          <wp:inline distT="0" distB="0" distL="0" distR="0" wp14:anchorId="295F37CC" wp14:editId="44EC430F">
            <wp:extent cx="5353050" cy="214286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58038" cy="2184891"/>
                    </a:xfrm>
                    <a:prstGeom prst="rect">
                      <a:avLst/>
                    </a:prstGeom>
                    <a:noFill/>
                    <a:ln>
                      <a:noFill/>
                    </a:ln>
                  </pic:spPr>
                </pic:pic>
              </a:graphicData>
            </a:graphic>
          </wp:inline>
        </w:drawing>
      </w:r>
    </w:p>
    <w:p w14:paraId="323181CB" w14:textId="6BB6008D" w:rsidR="008D1B64" w:rsidRDefault="008D1B64" w:rsidP="009C2494">
      <w:pPr>
        <w:autoSpaceDE w:val="0"/>
        <w:autoSpaceDN w:val="0"/>
        <w:adjustRightInd w:val="0"/>
        <w:spacing w:after="0" w:line="240" w:lineRule="auto"/>
        <w:rPr>
          <w:rFonts w:cs="Aldine721BT-Roman"/>
          <w:szCs w:val="20"/>
        </w:rPr>
      </w:pPr>
    </w:p>
    <w:p w14:paraId="75FDA5B0" w14:textId="77777777" w:rsidR="007165AB" w:rsidRDefault="008D1B64" w:rsidP="009C2494">
      <w:pPr>
        <w:autoSpaceDE w:val="0"/>
        <w:autoSpaceDN w:val="0"/>
        <w:adjustRightInd w:val="0"/>
        <w:spacing w:after="0" w:line="240" w:lineRule="auto"/>
        <w:rPr>
          <w:rFonts w:cs="Aldine721BT-Roman"/>
          <w:i/>
          <w:sz w:val="20"/>
          <w:szCs w:val="20"/>
        </w:rPr>
      </w:pPr>
      <w:r w:rsidRPr="0087258F">
        <w:rPr>
          <w:rFonts w:cs="Aldine721BT-Roman"/>
          <w:i/>
          <w:sz w:val="20"/>
          <w:szCs w:val="20"/>
        </w:rPr>
        <w:t>Figure</w:t>
      </w:r>
      <w:r w:rsidR="0087258F" w:rsidRPr="0087258F">
        <w:rPr>
          <w:rFonts w:cs="Aldine721BT-Roman"/>
          <w:i/>
          <w:sz w:val="20"/>
          <w:szCs w:val="20"/>
        </w:rPr>
        <w:t xml:space="preserve"> 11</w:t>
      </w:r>
      <w:r w:rsidR="0087258F">
        <w:rPr>
          <w:rFonts w:cs="Aldine721BT-Roman"/>
          <w:i/>
          <w:sz w:val="20"/>
          <w:szCs w:val="20"/>
        </w:rPr>
        <w:t>: Types of property</w:t>
      </w:r>
      <w:r w:rsidRPr="0087258F">
        <w:rPr>
          <w:rFonts w:cs="Aldine721BT-Roman"/>
          <w:i/>
          <w:sz w:val="20"/>
          <w:szCs w:val="20"/>
        </w:rPr>
        <w:t xml:space="preserve"> managed by </w:t>
      </w:r>
      <w:r w:rsidR="0087258F">
        <w:rPr>
          <w:rFonts w:cs="Aldine721BT-Roman"/>
          <w:i/>
          <w:sz w:val="20"/>
          <w:szCs w:val="20"/>
        </w:rPr>
        <w:t xml:space="preserve">survey </w:t>
      </w:r>
      <w:r w:rsidRPr="0087258F">
        <w:rPr>
          <w:rFonts w:cs="Aldine721BT-Roman"/>
          <w:i/>
          <w:sz w:val="20"/>
          <w:szCs w:val="20"/>
        </w:rPr>
        <w:t>participants</w:t>
      </w:r>
    </w:p>
    <w:p w14:paraId="69521298" w14:textId="77777777" w:rsidR="001C57A1" w:rsidRDefault="001C57A1" w:rsidP="009C2494">
      <w:pPr>
        <w:autoSpaceDE w:val="0"/>
        <w:autoSpaceDN w:val="0"/>
        <w:adjustRightInd w:val="0"/>
        <w:spacing w:after="0" w:line="240" w:lineRule="auto"/>
        <w:rPr>
          <w:rFonts w:cs="Aldine721BT-Roman"/>
          <w:szCs w:val="20"/>
        </w:rPr>
      </w:pPr>
    </w:p>
    <w:p w14:paraId="074F55C9" w14:textId="195BF7B3" w:rsidR="00680214" w:rsidRPr="007165AB" w:rsidRDefault="00680214" w:rsidP="009C2494">
      <w:pPr>
        <w:autoSpaceDE w:val="0"/>
        <w:autoSpaceDN w:val="0"/>
        <w:adjustRightInd w:val="0"/>
        <w:spacing w:after="0" w:line="240" w:lineRule="auto"/>
        <w:rPr>
          <w:rFonts w:cs="Aldine721BT-Roman"/>
          <w:i/>
          <w:sz w:val="20"/>
          <w:szCs w:val="20"/>
        </w:rPr>
      </w:pPr>
      <w:r>
        <w:rPr>
          <w:rFonts w:cs="Aldine721BT-Roman"/>
          <w:szCs w:val="20"/>
        </w:rPr>
        <w:t>The majority of</w:t>
      </w:r>
      <w:r w:rsidR="00CE4BBA">
        <w:rPr>
          <w:rFonts w:cs="Aldine721BT-Roman"/>
          <w:szCs w:val="20"/>
        </w:rPr>
        <w:t xml:space="preserve"> the participants</w:t>
      </w:r>
      <w:r>
        <w:rPr>
          <w:rFonts w:cs="Aldine721BT-Roman"/>
          <w:szCs w:val="20"/>
        </w:rPr>
        <w:t xml:space="preserve"> were responsible for commercial premises, with a relatively balanced sample taken from Domestic/ Student accommodation, Industrial, Ho</w:t>
      </w:r>
      <w:r w:rsidR="000526B8">
        <w:rPr>
          <w:rFonts w:cs="Aldine721BT-Roman"/>
          <w:szCs w:val="20"/>
        </w:rPr>
        <w:t>spital/ Medical facilities and C</w:t>
      </w:r>
      <w:r>
        <w:rPr>
          <w:rFonts w:cs="Aldine721BT-Roman"/>
          <w:szCs w:val="20"/>
        </w:rPr>
        <w:t xml:space="preserve">ritical environment. There were no respondents from the educational sector but </w:t>
      </w:r>
      <w:r w:rsidR="00A67335">
        <w:rPr>
          <w:rFonts w:cs="Aldine721BT-Roman"/>
          <w:szCs w:val="20"/>
        </w:rPr>
        <w:t>t</w:t>
      </w:r>
      <w:r w:rsidR="00CE4BBA">
        <w:rPr>
          <w:rFonts w:cs="Aldine721BT-Roman"/>
          <w:szCs w:val="20"/>
        </w:rPr>
        <w:t>his is not viewed</w:t>
      </w:r>
      <w:r>
        <w:rPr>
          <w:rFonts w:cs="Aldine721BT-Roman"/>
          <w:szCs w:val="20"/>
        </w:rPr>
        <w:t xml:space="preserve"> as having a detrimental impact to the overall result.</w:t>
      </w:r>
    </w:p>
    <w:p w14:paraId="11BE47FF" w14:textId="6C569CEA" w:rsidR="00680214" w:rsidRDefault="00680214" w:rsidP="009C2494">
      <w:pPr>
        <w:autoSpaceDE w:val="0"/>
        <w:autoSpaceDN w:val="0"/>
        <w:adjustRightInd w:val="0"/>
        <w:spacing w:after="0" w:line="240" w:lineRule="auto"/>
        <w:rPr>
          <w:rFonts w:cs="Aldine721BT-Roman"/>
          <w:szCs w:val="20"/>
        </w:rPr>
      </w:pPr>
    </w:p>
    <w:p w14:paraId="57FAB8CE" w14:textId="7E911F0D" w:rsidR="00680214" w:rsidRPr="006867B3" w:rsidRDefault="001075EB" w:rsidP="009C2494">
      <w:pPr>
        <w:autoSpaceDE w:val="0"/>
        <w:autoSpaceDN w:val="0"/>
        <w:adjustRightInd w:val="0"/>
        <w:spacing w:after="0" w:line="240" w:lineRule="auto"/>
        <w:rPr>
          <w:rFonts w:cs="Aldine721BT-Roman"/>
          <w:b/>
          <w:szCs w:val="20"/>
        </w:rPr>
      </w:pPr>
      <w:r>
        <w:rPr>
          <w:rFonts w:cs="Aldine721BT-Roman"/>
          <w:b/>
          <w:szCs w:val="20"/>
        </w:rPr>
        <w:t>5.4</w:t>
      </w:r>
      <w:r>
        <w:rPr>
          <w:rFonts w:cs="Aldine721BT-Roman"/>
          <w:b/>
          <w:szCs w:val="20"/>
        </w:rPr>
        <w:tab/>
      </w:r>
      <w:r w:rsidR="00680214" w:rsidRPr="006867B3">
        <w:rPr>
          <w:rFonts w:cs="Aldine721BT-Roman"/>
          <w:b/>
          <w:szCs w:val="20"/>
        </w:rPr>
        <w:t xml:space="preserve">Accuracy of asset data collection </w:t>
      </w:r>
    </w:p>
    <w:p w14:paraId="6FD9AE2F" w14:textId="03AC8AEE" w:rsidR="00680214" w:rsidRDefault="00680214" w:rsidP="009C2494">
      <w:pPr>
        <w:autoSpaceDE w:val="0"/>
        <w:autoSpaceDN w:val="0"/>
        <w:adjustRightInd w:val="0"/>
        <w:spacing w:after="0" w:line="240" w:lineRule="auto"/>
        <w:rPr>
          <w:rFonts w:cs="Aldine721BT-Roman"/>
          <w:szCs w:val="20"/>
        </w:rPr>
      </w:pPr>
    </w:p>
    <w:p w14:paraId="7BE814A1" w14:textId="6DC0A1B2" w:rsidR="00247970" w:rsidRDefault="00ED49E0" w:rsidP="009C2494">
      <w:pPr>
        <w:autoSpaceDE w:val="0"/>
        <w:autoSpaceDN w:val="0"/>
        <w:adjustRightInd w:val="0"/>
        <w:spacing w:after="0" w:line="240" w:lineRule="auto"/>
        <w:rPr>
          <w:rFonts w:cs="Aldine721BT-Roman"/>
          <w:szCs w:val="20"/>
        </w:rPr>
      </w:pPr>
      <w:r>
        <w:rPr>
          <w:rFonts w:cs="Aldine721BT-Roman"/>
          <w:szCs w:val="20"/>
        </w:rPr>
        <w:t>Question 3,</w:t>
      </w:r>
      <w:r w:rsidR="00440B5E">
        <w:rPr>
          <w:rFonts w:cs="Aldine721BT-Roman"/>
          <w:szCs w:val="20"/>
        </w:rPr>
        <w:t xml:space="preserve"> 4 and 5 of the survey were created</w:t>
      </w:r>
      <w:r>
        <w:rPr>
          <w:rFonts w:cs="Aldine721BT-Roman"/>
          <w:szCs w:val="20"/>
        </w:rPr>
        <w:t xml:space="preserve"> to answ</w:t>
      </w:r>
      <w:r w:rsidR="00E3787A">
        <w:rPr>
          <w:rFonts w:cs="Aldine721BT-Roman"/>
          <w:szCs w:val="20"/>
        </w:rPr>
        <w:t xml:space="preserve">er objective 1 of </w:t>
      </w:r>
      <w:r w:rsidR="00A67335">
        <w:rPr>
          <w:rFonts w:cs="Aldine721BT-Roman"/>
          <w:szCs w:val="20"/>
        </w:rPr>
        <w:t xml:space="preserve">the </w:t>
      </w:r>
      <w:r w:rsidR="00E3787A">
        <w:rPr>
          <w:rFonts w:cs="Aldine721BT-Roman"/>
          <w:szCs w:val="20"/>
        </w:rPr>
        <w:t>research objectives</w:t>
      </w:r>
      <w:r>
        <w:rPr>
          <w:rFonts w:cs="Aldine721BT-Roman"/>
          <w:szCs w:val="20"/>
        </w:rPr>
        <w:t>. The question</w:t>
      </w:r>
      <w:r w:rsidR="00440B5E">
        <w:rPr>
          <w:rFonts w:cs="Aldine721BT-Roman"/>
          <w:szCs w:val="20"/>
        </w:rPr>
        <w:t>s</w:t>
      </w:r>
      <w:r>
        <w:rPr>
          <w:rFonts w:cs="Aldine721BT-Roman"/>
          <w:szCs w:val="20"/>
        </w:rPr>
        <w:t xml:space="preserve"> </w:t>
      </w:r>
      <w:r w:rsidR="00440B5E">
        <w:rPr>
          <w:rFonts w:cs="Aldine721BT-Roman"/>
          <w:szCs w:val="20"/>
        </w:rPr>
        <w:t>were</w:t>
      </w:r>
      <w:r>
        <w:rPr>
          <w:rFonts w:cs="Aldine721BT-Roman"/>
          <w:szCs w:val="20"/>
        </w:rPr>
        <w:t xml:space="preserve"> split to enable each of the data collection processes to be evaluated</w:t>
      </w:r>
      <w:r w:rsidR="00440B5E">
        <w:rPr>
          <w:rFonts w:cs="Aldine721BT-Roman"/>
          <w:szCs w:val="20"/>
        </w:rPr>
        <w:t>, with a</w:t>
      </w:r>
      <w:r w:rsidR="00247970">
        <w:rPr>
          <w:rFonts w:cs="Aldine721BT-Roman"/>
          <w:szCs w:val="20"/>
        </w:rPr>
        <w:t xml:space="preserve"> sep</w:t>
      </w:r>
      <w:r w:rsidR="00440B5E">
        <w:rPr>
          <w:rFonts w:cs="Aldine721BT-Roman"/>
          <w:szCs w:val="20"/>
        </w:rPr>
        <w:t xml:space="preserve">arate question to understand whether </w:t>
      </w:r>
      <w:r w:rsidR="00247970">
        <w:rPr>
          <w:rFonts w:cs="Aldine721BT-Roman"/>
          <w:szCs w:val="20"/>
        </w:rPr>
        <w:t>CAFM system</w:t>
      </w:r>
      <w:r w:rsidR="00E3787A">
        <w:rPr>
          <w:rFonts w:cs="Aldine721BT-Roman"/>
          <w:szCs w:val="20"/>
        </w:rPr>
        <w:t>s</w:t>
      </w:r>
      <w:r w:rsidR="00247970">
        <w:rPr>
          <w:rFonts w:cs="Aldine721BT-Roman"/>
          <w:szCs w:val="20"/>
        </w:rPr>
        <w:t xml:space="preserve"> </w:t>
      </w:r>
      <w:r w:rsidR="00440B5E">
        <w:rPr>
          <w:rFonts w:cs="Aldine721BT-Roman"/>
          <w:szCs w:val="20"/>
        </w:rPr>
        <w:t>are</w:t>
      </w:r>
      <w:r w:rsidR="00247970">
        <w:rPr>
          <w:rFonts w:cs="Aldine721BT-Roman"/>
          <w:szCs w:val="20"/>
        </w:rPr>
        <w:t xml:space="preserve"> used to influence maintenance strategies and practices. </w:t>
      </w:r>
    </w:p>
    <w:p w14:paraId="0468A29C" w14:textId="2306D9F7" w:rsidR="00247970" w:rsidRDefault="00247970" w:rsidP="009C2494">
      <w:pPr>
        <w:autoSpaceDE w:val="0"/>
        <w:autoSpaceDN w:val="0"/>
        <w:adjustRightInd w:val="0"/>
        <w:spacing w:after="0" w:line="240" w:lineRule="auto"/>
        <w:rPr>
          <w:rFonts w:cs="Aldine721BT-Roman"/>
          <w:szCs w:val="20"/>
        </w:rPr>
      </w:pPr>
    </w:p>
    <w:p w14:paraId="3236E1E4" w14:textId="52C72B9D" w:rsidR="00C814D7" w:rsidRDefault="00247970" w:rsidP="009C2494">
      <w:pPr>
        <w:autoSpaceDE w:val="0"/>
        <w:autoSpaceDN w:val="0"/>
        <w:adjustRightInd w:val="0"/>
        <w:spacing w:after="0" w:line="240" w:lineRule="auto"/>
        <w:rPr>
          <w:rFonts w:cs="Aldine721BT-Roman"/>
          <w:szCs w:val="20"/>
        </w:rPr>
      </w:pPr>
      <w:r>
        <w:rPr>
          <w:rFonts w:cs="Aldine721BT-Roman"/>
          <w:szCs w:val="20"/>
        </w:rPr>
        <w:t xml:space="preserve">Question 3 </w:t>
      </w:r>
      <w:r w:rsidR="00453485">
        <w:rPr>
          <w:rFonts w:cs="Aldine721BT-Roman"/>
          <w:szCs w:val="20"/>
        </w:rPr>
        <w:t xml:space="preserve">was </w:t>
      </w:r>
      <w:r>
        <w:rPr>
          <w:rFonts w:cs="Aldine721BT-Roman"/>
          <w:szCs w:val="20"/>
        </w:rPr>
        <w:t>aim</w:t>
      </w:r>
      <w:r w:rsidR="00453485">
        <w:rPr>
          <w:rFonts w:cs="Aldine721BT-Roman"/>
          <w:szCs w:val="20"/>
        </w:rPr>
        <w:t>ed</w:t>
      </w:r>
      <w:r>
        <w:rPr>
          <w:rFonts w:cs="Aldine721BT-Roman"/>
          <w:szCs w:val="20"/>
        </w:rPr>
        <w:t xml:space="preserve"> at the collection of asset data and how accurately </w:t>
      </w:r>
      <w:r w:rsidR="00440B5E">
        <w:rPr>
          <w:rFonts w:cs="Aldine721BT-Roman"/>
          <w:szCs w:val="20"/>
        </w:rPr>
        <w:t>the participants</w:t>
      </w:r>
      <w:r w:rsidR="002506DF">
        <w:rPr>
          <w:rFonts w:cs="Aldine721BT-Roman"/>
          <w:szCs w:val="20"/>
        </w:rPr>
        <w:t xml:space="preserve"> </w:t>
      </w:r>
      <w:r>
        <w:rPr>
          <w:rFonts w:cs="Aldine721BT-Roman"/>
          <w:szCs w:val="20"/>
        </w:rPr>
        <w:t xml:space="preserve">this </w:t>
      </w:r>
      <w:r w:rsidR="00440B5E">
        <w:rPr>
          <w:rFonts w:cs="Aldine721BT-Roman"/>
          <w:szCs w:val="20"/>
        </w:rPr>
        <w:t xml:space="preserve">data </w:t>
      </w:r>
      <w:r>
        <w:rPr>
          <w:rFonts w:cs="Aldine721BT-Roman"/>
          <w:szCs w:val="20"/>
        </w:rPr>
        <w:t xml:space="preserve">was collected. </w:t>
      </w:r>
      <w:r w:rsidR="00C814D7">
        <w:rPr>
          <w:rFonts w:cs="Aldine721BT-Roman"/>
          <w:szCs w:val="20"/>
        </w:rPr>
        <w:t xml:space="preserve">All 32 participants answered the question and on average they believed that the asset data collected was 55% accurate. </w:t>
      </w:r>
    </w:p>
    <w:p w14:paraId="42D63386" w14:textId="5C6E02BB" w:rsidR="00C814D7" w:rsidRDefault="00C814D7" w:rsidP="009C2494">
      <w:pPr>
        <w:autoSpaceDE w:val="0"/>
        <w:autoSpaceDN w:val="0"/>
        <w:adjustRightInd w:val="0"/>
        <w:spacing w:after="0" w:line="240" w:lineRule="auto"/>
        <w:rPr>
          <w:rFonts w:cs="Aldine721BT-Roman"/>
          <w:szCs w:val="20"/>
        </w:rPr>
      </w:pPr>
    </w:p>
    <w:p w14:paraId="32E6B59D" w14:textId="7EC8B0A0" w:rsidR="00680214" w:rsidRDefault="002506DF" w:rsidP="009C2494">
      <w:pPr>
        <w:autoSpaceDE w:val="0"/>
        <w:autoSpaceDN w:val="0"/>
        <w:adjustRightInd w:val="0"/>
        <w:spacing w:after="0" w:line="240" w:lineRule="auto"/>
        <w:rPr>
          <w:rFonts w:cs="Aldine721BT-Roman"/>
          <w:szCs w:val="20"/>
        </w:rPr>
      </w:pPr>
      <w:r>
        <w:rPr>
          <w:rFonts w:cs="Aldine721BT-Roman"/>
          <w:noProof/>
          <w:szCs w:val="20"/>
          <w:lang w:eastAsia="en-GB"/>
        </w:rPr>
        <w:drawing>
          <wp:anchor distT="0" distB="0" distL="114300" distR="114300" simplePos="0" relativeHeight="251668480" behindDoc="0" locked="0" layoutInCell="1" allowOverlap="1" wp14:anchorId="131783F8" wp14:editId="49BB6470">
            <wp:simplePos x="0" y="0"/>
            <wp:positionH relativeFrom="margin">
              <wp:posOffset>1084580</wp:posOffset>
            </wp:positionH>
            <wp:positionV relativeFrom="margin">
              <wp:posOffset>6057900</wp:posOffset>
            </wp:positionV>
            <wp:extent cx="3580130" cy="1621790"/>
            <wp:effectExtent l="0" t="0" r="127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580130" cy="1621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14D7">
        <w:rPr>
          <w:rFonts w:cs="Aldine721BT-Roman"/>
          <w:szCs w:val="20"/>
        </w:rPr>
        <w:t xml:space="preserve">  </w:t>
      </w:r>
      <w:r w:rsidR="00247970">
        <w:rPr>
          <w:rFonts w:cs="Aldine721BT-Roman"/>
          <w:szCs w:val="20"/>
        </w:rPr>
        <w:t xml:space="preserve">  </w:t>
      </w:r>
      <w:r w:rsidR="00ED49E0">
        <w:rPr>
          <w:rFonts w:cs="Aldine721BT-Roman"/>
          <w:szCs w:val="20"/>
        </w:rPr>
        <w:t xml:space="preserve"> </w:t>
      </w:r>
    </w:p>
    <w:p w14:paraId="614C7F0E" w14:textId="783D7F4E" w:rsidR="00ED49E0" w:rsidRDefault="00ED49E0" w:rsidP="009C2494">
      <w:pPr>
        <w:autoSpaceDE w:val="0"/>
        <w:autoSpaceDN w:val="0"/>
        <w:adjustRightInd w:val="0"/>
        <w:spacing w:after="0" w:line="240" w:lineRule="auto"/>
        <w:rPr>
          <w:rFonts w:cs="Aldine721BT-Roman"/>
          <w:szCs w:val="20"/>
        </w:rPr>
      </w:pPr>
    </w:p>
    <w:p w14:paraId="455C5744" w14:textId="732C1FB1" w:rsidR="00ED49E0" w:rsidRDefault="00ED49E0" w:rsidP="009C2494">
      <w:pPr>
        <w:autoSpaceDE w:val="0"/>
        <w:autoSpaceDN w:val="0"/>
        <w:adjustRightInd w:val="0"/>
        <w:spacing w:after="0" w:line="240" w:lineRule="auto"/>
        <w:rPr>
          <w:rFonts w:cs="Aldine721BT-Roman"/>
          <w:szCs w:val="20"/>
        </w:rPr>
      </w:pPr>
    </w:p>
    <w:p w14:paraId="48ADC3F5" w14:textId="7FE70615" w:rsidR="00ED49E0" w:rsidRDefault="00ED49E0" w:rsidP="009C2494">
      <w:pPr>
        <w:autoSpaceDE w:val="0"/>
        <w:autoSpaceDN w:val="0"/>
        <w:adjustRightInd w:val="0"/>
        <w:spacing w:after="0" w:line="240" w:lineRule="auto"/>
        <w:rPr>
          <w:rFonts w:cs="Aldine721BT-Roman"/>
          <w:szCs w:val="20"/>
        </w:rPr>
      </w:pPr>
    </w:p>
    <w:p w14:paraId="710EBDE6" w14:textId="42BD5042" w:rsidR="00ED49E0" w:rsidRDefault="00ED49E0" w:rsidP="009C2494">
      <w:pPr>
        <w:autoSpaceDE w:val="0"/>
        <w:autoSpaceDN w:val="0"/>
        <w:adjustRightInd w:val="0"/>
        <w:spacing w:after="0" w:line="240" w:lineRule="auto"/>
        <w:rPr>
          <w:rFonts w:cs="Aldine721BT-Roman"/>
          <w:szCs w:val="20"/>
        </w:rPr>
      </w:pPr>
    </w:p>
    <w:p w14:paraId="02E75D9E" w14:textId="58B933CF" w:rsidR="00ED49E0" w:rsidRDefault="00ED49E0" w:rsidP="009C2494">
      <w:pPr>
        <w:autoSpaceDE w:val="0"/>
        <w:autoSpaceDN w:val="0"/>
        <w:adjustRightInd w:val="0"/>
        <w:spacing w:after="0" w:line="240" w:lineRule="auto"/>
        <w:rPr>
          <w:rFonts w:cs="Aldine721BT-Roman"/>
          <w:szCs w:val="20"/>
        </w:rPr>
      </w:pPr>
    </w:p>
    <w:p w14:paraId="729639E8" w14:textId="3CC9E154" w:rsidR="00C814D7" w:rsidRDefault="00C814D7" w:rsidP="00ED49E0">
      <w:r>
        <w:t xml:space="preserve">                                                                                            </w:t>
      </w:r>
    </w:p>
    <w:p w14:paraId="79ECB7F7" w14:textId="43900661" w:rsidR="00C814D7" w:rsidRDefault="00C814D7" w:rsidP="00ED49E0"/>
    <w:p w14:paraId="2B2A05D7" w14:textId="76655C39" w:rsidR="007165AB" w:rsidRDefault="007165AB" w:rsidP="00ED49E0">
      <w:pPr>
        <w:rPr>
          <w:i/>
          <w:sz w:val="20"/>
        </w:rPr>
      </w:pPr>
    </w:p>
    <w:p w14:paraId="6F09910D" w14:textId="4EC050A1" w:rsidR="00C814D7" w:rsidRPr="0087258F" w:rsidRDefault="00C814D7" w:rsidP="00ED49E0">
      <w:pPr>
        <w:rPr>
          <w:i/>
          <w:sz w:val="20"/>
        </w:rPr>
      </w:pPr>
      <w:r w:rsidRPr="0087258F">
        <w:rPr>
          <w:i/>
          <w:sz w:val="20"/>
        </w:rPr>
        <w:t>Figure</w:t>
      </w:r>
      <w:r w:rsidR="0087258F" w:rsidRPr="0087258F">
        <w:rPr>
          <w:i/>
          <w:sz w:val="20"/>
        </w:rPr>
        <w:t xml:space="preserve"> 12</w:t>
      </w:r>
      <w:r w:rsidRPr="0087258F">
        <w:rPr>
          <w:i/>
          <w:sz w:val="20"/>
        </w:rPr>
        <w:t xml:space="preserve">: Average level of accuracy of </w:t>
      </w:r>
      <w:r w:rsidR="0087258F">
        <w:rPr>
          <w:i/>
          <w:sz w:val="20"/>
        </w:rPr>
        <w:t xml:space="preserve">asset </w:t>
      </w:r>
      <w:r w:rsidRPr="0087258F">
        <w:rPr>
          <w:i/>
          <w:sz w:val="20"/>
        </w:rPr>
        <w:t>data collected.</w:t>
      </w:r>
    </w:p>
    <w:p w14:paraId="12BF3DBB" w14:textId="667A9589" w:rsidR="003615B6" w:rsidRDefault="00CC2584" w:rsidP="00ED49E0">
      <w:r>
        <w:lastRenderedPageBreak/>
        <w:t>Question 4 evaluated the</w:t>
      </w:r>
      <w:r w:rsidR="00453485">
        <w:t xml:space="preserve"> accurately </w:t>
      </w:r>
      <w:r>
        <w:t xml:space="preserve">of </w:t>
      </w:r>
      <w:r w:rsidR="00453485">
        <w:t>the data that has been collected</w:t>
      </w:r>
      <w:r>
        <w:t>,</w:t>
      </w:r>
      <w:r w:rsidR="00453485">
        <w:t xml:space="preserve"> is inputted into the CAFM sys</w:t>
      </w:r>
      <w:r w:rsidR="00A67335">
        <w:t xml:space="preserve">tem. </w:t>
      </w:r>
      <w:r w:rsidR="003615B6">
        <w:t>Of the 32 participants, 31 answered the question w</w:t>
      </w:r>
      <w:r w:rsidR="00005D13">
        <w:t>h</w:t>
      </w:r>
      <w:r>
        <w:t>ere on average</w:t>
      </w:r>
      <w:r w:rsidR="003615B6">
        <w:t xml:space="preserve"> the</w:t>
      </w:r>
      <w:r w:rsidR="002506DF">
        <w:t xml:space="preserve"> </w:t>
      </w:r>
      <w:proofErr w:type="gramStart"/>
      <w:r w:rsidR="002506DF">
        <w:t>participants</w:t>
      </w:r>
      <w:proofErr w:type="gramEnd"/>
      <w:r w:rsidR="002506DF">
        <w:t xml:space="preserve"> </w:t>
      </w:r>
      <w:proofErr w:type="spellStart"/>
      <w:r w:rsidR="002506DF">
        <w:t>belived</w:t>
      </w:r>
      <w:proofErr w:type="spellEnd"/>
      <w:r w:rsidR="002506DF">
        <w:t xml:space="preserve"> that the</w:t>
      </w:r>
      <w:r w:rsidR="003615B6">
        <w:t xml:space="preserve"> data that was inputted into their CAFM system was 65% accurate.</w:t>
      </w:r>
    </w:p>
    <w:p w14:paraId="58FEE026" w14:textId="5F87780F" w:rsidR="00C814D7" w:rsidRDefault="001C57A1" w:rsidP="00ED49E0">
      <w:r>
        <w:rPr>
          <w:noProof/>
          <w:lang w:eastAsia="en-GB"/>
        </w:rPr>
        <w:drawing>
          <wp:anchor distT="0" distB="0" distL="114300" distR="114300" simplePos="0" relativeHeight="251669504" behindDoc="0" locked="0" layoutInCell="1" allowOverlap="1" wp14:anchorId="7D8E4831" wp14:editId="71D63DA8">
            <wp:simplePos x="0" y="0"/>
            <wp:positionH relativeFrom="margin">
              <wp:posOffset>846455</wp:posOffset>
            </wp:positionH>
            <wp:positionV relativeFrom="margin">
              <wp:posOffset>923925</wp:posOffset>
            </wp:positionV>
            <wp:extent cx="3952875" cy="1677035"/>
            <wp:effectExtent l="0" t="0" r="952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52875" cy="1677035"/>
                    </a:xfrm>
                    <a:prstGeom prst="rect">
                      <a:avLst/>
                    </a:prstGeom>
                    <a:noFill/>
                    <a:ln>
                      <a:noFill/>
                    </a:ln>
                  </pic:spPr>
                </pic:pic>
              </a:graphicData>
            </a:graphic>
          </wp:anchor>
        </w:drawing>
      </w:r>
      <w:r w:rsidR="003615B6">
        <w:t xml:space="preserve">  </w:t>
      </w:r>
      <w:r w:rsidR="00453485">
        <w:t xml:space="preserve"> </w:t>
      </w:r>
    </w:p>
    <w:p w14:paraId="0053758A" w14:textId="35863498" w:rsidR="003615B6" w:rsidRDefault="003615B6" w:rsidP="00ED49E0"/>
    <w:p w14:paraId="1192CEE1" w14:textId="6D2D00C8" w:rsidR="003615B6" w:rsidRDefault="003615B6" w:rsidP="00ED49E0"/>
    <w:p w14:paraId="3F6FC9AE" w14:textId="0563C026" w:rsidR="003615B6" w:rsidRDefault="003615B6" w:rsidP="00ED49E0"/>
    <w:p w14:paraId="09C4AE57" w14:textId="078ACBBF" w:rsidR="003615B6" w:rsidRDefault="003615B6" w:rsidP="00ED49E0"/>
    <w:p w14:paraId="1FCC4AC1" w14:textId="33B16388" w:rsidR="003615B6" w:rsidRDefault="003615B6" w:rsidP="00ED49E0"/>
    <w:p w14:paraId="7A59BBC4" w14:textId="70FB59EB" w:rsidR="003615B6" w:rsidRPr="003F6D0C" w:rsidRDefault="003615B6" w:rsidP="00ED49E0">
      <w:pPr>
        <w:rPr>
          <w:i/>
          <w:sz w:val="20"/>
        </w:rPr>
      </w:pPr>
      <w:r w:rsidRPr="003F6D0C">
        <w:rPr>
          <w:i/>
          <w:sz w:val="20"/>
        </w:rPr>
        <w:t>Figure</w:t>
      </w:r>
      <w:r w:rsidR="003F6D0C" w:rsidRPr="003F6D0C">
        <w:rPr>
          <w:i/>
          <w:sz w:val="20"/>
        </w:rPr>
        <w:t xml:space="preserve"> 13</w:t>
      </w:r>
      <w:r w:rsidRPr="003F6D0C">
        <w:rPr>
          <w:i/>
          <w:sz w:val="20"/>
        </w:rPr>
        <w:t xml:space="preserve">: Average </w:t>
      </w:r>
      <w:r w:rsidR="003F6D0C">
        <w:rPr>
          <w:i/>
          <w:sz w:val="20"/>
        </w:rPr>
        <w:t xml:space="preserve">level </w:t>
      </w:r>
      <w:r w:rsidRPr="003F6D0C">
        <w:rPr>
          <w:i/>
          <w:sz w:val="20"/>
        </w:rPr>
        <w:t>accuracy of the data inputted into CAFM system.</w:t>
      </w:r>
    </w:p>
    <w:p w14:paraId="29BB8ECF" w14:textId="38D4AB83" w:rsidR="003615B6" w:rsidRDefault="00E775F4" w:rsidP="00ED49E0">
      <w:r>
        <w:t xml:space="preserve">Question 5 asked participants to evaluate whether the level of information they received from their CAFM system helped </w:t>
      </w:r>
      <w:r w:rsidR="002506DF">
        <w:t>them to make decisions on</w:t>
      </w:r>
      <w:r>
        <w:t xml:space="preserve"> maintenance strategy and service delivery. 30 of the 32 participants answered the question where an average of 51% said that their CAFM system helped t</w:t>
      </w:r>
      <w:r w:rsidR="002506DF">
        <w:t>hem make key decisions on</w:t>
      </w:r>
      <w:r>
        <w:t xml:space="preserve"> maintenance strategy. </w:t>
      </w:r>
    </w:p>
    <w:p w14:paraId="521494FB" w14:textId="17ACD62F" w:rsidR="00763B84" w:rsidRDefault="00763B84" w:rsidP="00ED49E0">
      <w:r>
        <w:t xml:space="preserve">                              </w:t>
      </w:r>
      <w:r>
        <w:rPr>
          <w:noProof/>
          <w:lang w:eastAsia="en-GB"/>
        </w:rPr>
        <w:drawing>
          <wp:inline distT="0" distB="0" distL="0" distR="0" wp14:anchorId="1557609D" wp14:editId="6F40EFA4">
            <wp:extent cx="3771900" cy="158568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784272" cy="1590883"/>
                    </a:xfrm>
                    <a:prstGeom prst="rect">
                      <a:avLst/>
                    </a:prstGeom>
                    <a:noFill/>
                    <a:ln>
                      <a:noFill/>
                    </a:ln>
                  </pic:spPr>
                </pic:pic>
              </a:graphicData>
            </a:graphic>
          </wp:inline>
        </w:drawing>
      </w:r>
      <w:r>
        <w:t xml:space="preserve">    </w:t>
      </w:r>
    </w:p>
    <w:p w14:paraId="68812309" w14:textId="160D3132" w:rsidR="00763B84" w:rsidRPr="003F6D0C" w:rsidRDefault="00763B84" w:rsidP="00ED49E0">
      <w:pPr>
        <w:rPr>
          <w:i/>
          <w:sz w:val="20"/>
        </w:rPr>
      </w:pPr>
      <w:r w:rsidRPr="003F6D0C">
        <w:rPr>
          <w:i/>
          <w:sz w:val="20"/>
        </w:rPr>
        <w:t>Figure</w:t>
      </w:r>
      <w:r w:rsidR="003F6D0C" w:rsidRPr="003F6D0C">
        <w:rPr>
          <w:i/>
          <w:sz w:val="20"/>
        </w:rPr>
        <w:t xml:space="preserve"> 14</w:t>
      </w:r>
      <w:r w:rsidRPr="003F6D0C">
        <w:rPr>
          <w:i/>
          <w:sz w:val="20"/>
        </w:rPr>
        <w:t>:</w:t>
      </w:r>
      <w:r w:rsidR="003F6D0C" w:rsidRPr="003F6D0C">
        <w:rPr>
          <w:i/>
          <w:sz w:val="20"/>
        </w:rPr>
        <w:t xml:space="preserve"> Average response to whether</w:t>
      </w:r>
      <w:r w:rsidRPr="003F6D0C">
        <w:rPr>
          <w:i/>
          <w:sz w:val="20"/>
        </w:rPr>
        <w:t xml:space="preserve"> CAFM system</w:t>
      </w:r>
      <w:r w:rsidR="00E3787A" w:rsidRPr="003F6D0C">
        <w:rPr>
          <w:i/>
          <w:sz w:val="20"/>
        </w:rPr>
        <w:t>s aided in decision making</w:t>
      </w:r>
      <w:r w:rsidRPr="003F6D0C">
        <w:rPr>
          <w:i/>
          <w:sz w:val="20"/>
        </w:rPr>
        <w:t xml:space="preserve"> for maintenance strategy. </w:t>
      </w:r>
    </w:p>
    <w:p w14:paraId="23F17BE9" w14:textId="0A6091A7" w:rsidR="00186FFD" w:rsidRDefault="00763B84" w:rsidP="00ED49E0">
      <w:pPr>
        <w:rPr>
          <w:rFonts w:cs="AdvPS405B6"/>
          <w:szCs w:val="20"/>
        </w:rPr>
      </w:pPr>
      <w:r>
        <w:t xml:space="preserve">Question 3, 4 and 5 of this survey were key in assessing the levels and accuracy of data available to operational FM’s and was fundamentally linked to research objectives. </w:t>
      </w:r>
      <w:r w:rsidR="00186FFD">
        <w:t xml:space="preserve">Although </w:t>
      </w:r>
      <w:r w:rsidR="00CC2584">
        <w:t>the results</w:t>
      </w:r>
      <w:r w:rsidR="002506DF">
        <w:t xml:space="preserve"> </w:t>
      </w:r>
      <w:r w:rsidR="00186FFD">
        <w:t>improved</w:t>
      </w:r>
      <w:r w:rsidR="00CC2584">
        <w:t xml:space="preserve"> since the study completed by </w:t>
      </w:r>
      <w:r w:rsidR="00CC2584">
        <w:rPr>
          <w:rFonts w:cs="AdvPS405B6"/>
          <w:szCs w:val="20"/>
        </w:rPr>
        <w:t>Finch (2009)</w:t>
      </w:r>
      <w:r w:rsidR="00186FFD">
        <w:t>, t</w:t>
      </w:r>
      <w:r>
        <w:t xml:space="preserve">he results </w:t>
      </w:r>
      <w:r w:rsidR="00CC2584">
        <w:t xml:space="preserve">continued to support </w:t>
      </w:r>
      <w:r w:rsidR="002506DF">
        <w:t>their</w:t>
      </w:r>
      <w:r w:rsidR="00CC2584">
        <w:t xml:space="preserve"> research </w:t>
      </w:r>
      <w:r w:rsidR="002506DF">
        <w:rPr>
          <w:rFonts w:cs="AdvPS405B6"/>
          <w:szCs w:val="20"/>
        </w:rPr>
        <w:t>which discovered</w:t>
      </w:r>
      <w:r w:rsidR="00186FFD">
        <w:rPr>
          <w:rFonts w:cs="AdvPS405B6"/>
          <w:szCs w:val="20"/>
        </w:rPr>
        <w:t xml:space="preserve"> that CAFM systems are not used to make strategic decisions.</w:t>
      </w:r>
    </w:p>
    <w:p w14:paraId="6629CF8A" w14:textId="6FBAFE98" w:rsidR="00386CE5" w:rsidRDefault="002506DF" w:rsidP="00ED49E0">
      <w:pPr>
        <w:rPr>
          <w:rFonts w:cs="AdvPS405B6"/>
          <w:szCs w:val="20"/>
        </w:rPr>
      </w:pPr>
      <w:r>
        <w:rPr>
          <w:rFonts w:cs="AdvPS405B6"/>
          <w:szCs w:val="20"/>
        </w:rPr>
        <w:t xml:space="preserve">The </w:t>
      </w:r>
      <w:r w:rsidR="00386CE5">
        <w:rPr>
          <w:rFonts w:cs="AdvPS405B6"/>
          <w:szCs w:val="20"/>
        </w:rPr>
        <w:t>results</w:t>
      </w:r>
      <w:r>
        <w:rPr>
          <w:rFonts w:cs="AdvPS405B6"/>
          <w:szCs w:val="20"/>
        </w:rPr>
        <w:t xml:space="preserve"> show</w:t>
      </w:r>
      <w:r w:rsidR="00386CE5">
        <w:rPr>
          <w:rFonts w:cs="AdvPS405B6"/>
          <w:szCs w:val="20"/>
        </w:rPr>
        <w:t xml:space="preserve"> that the</w:t>
      </w:r>
      <w:r>
        <w:rPr>
          <w:rFonts w:cs="AdvPS405B6"/>
          <w:szCs w:val="20"/>
        </w:rPr>
        <w:t xml:space="preserve"> participants feel</w:t>
      </w:r>
      <w:r w:rsidR="00E533AC">
        <w:rPr>
          <w:rFonts w:cs="AdvPS405B6"/>
          <w:szCs w:val="20"/>
        </w:rPr>
        <w:t xml:space="preserve"> that the</w:t>
      </w:r>
      <w:r w:rsidR="00CC2584">
        <w:rPr>
          <w:rFonts w:cs="AdvPS405B6"/>
          <w:szCs w:val="20"/>
        </w:rPr>
        <w:t xml:space="preserve"> accuracy </w:t>
      </w:r>
      <w:r w:rsidR="00386CE5">
        <w:rPr>
          <w:rFonts w:cs="AdvPS405B6"/>
          <w:szCs w:val="20"/>
        </w:rPr>
        <w:t>of</w:t>
      </w:r>
      <w:r w:rsidR="00CC2584">
        <w:rPr>
          <w:rFonts w:cs="AdvPS405B6"/>
          <w:szCs w:val="20"/>
        </w:rPr>
        <w:t xml:space="preserve"> the</w:t>
      </w:r>
      <w:r w:rsidR="00386CE5">
        <w:rPr>
          <w:rFonts w:cs="AdvPS405B6"/>
          <w:szCs w:val="20"/>
        </w:rPr>
        <w:t xml:space="preserve"> data </w:t>
      </w:r>
      <w:r w:rsidR="00CC2584">
        <w:rPr>
          <w:rFonts w:cs="AdvPS405B6"/>
          <w:szCs w:val="20"/>
        </w:rPr>
        <w:t>being collected and inputted</w:t>
      </w:r>
      <w:r w:rsidR="00386CE5">
        <w:rPr>
          <w:rFonts w:cs="AdvPS405B6"/>
          <w:szCs w:val="20"/>
        </w:rPr>
        <w:t xml:space="preserve"> into CAFM system</w:t>
      </w:r>
      <w:r w:rsidR="00CC2584">
        <w:rPr>
          <w:rFonts w:cs="AdvPS405B6"/>
          <w:szCs w:val="20"/>
        </w:rPr>
        <w:t>s</w:t>
      </w:r>
      <w:r w:rsidR="00386CE5">
        <w:rPr>
          <w:rFonts w:cs="AdvPS405B6"/>
          <w:szCs w:val="20"/>
        </w:rPr>
        <w:t xml:space="preserve"> </w:t>
      </w:r>
      <w:r w:rsidR="00CC2584">
        <w:rPr>
          <w:rFonts w:cs="AdvPS405B6"/>
          <w:szCs w:val="20"/>
        </w:rPr>
        <w:t>is</w:t>
      </w:r>
      <w:r>
        <w:rPr>
          <w:rFonts w:cs="AdvPS405B6"/>
          <w:szCs w:val="20"/>
        </w:rPr>
        <w:t xml:space="preserve"> not sufficient. The result of question 5 in not surprising where </w:t>
      </w:r>
      <w:r w:rsidR="00CC2584">
        <w:rPr>
          <w:rFonts w:cs="AdvPS405B6"/>
          <w:szCs w:val="20"/>
        </w:rPr>
        <w:t>p</w:t>
      </w:r>
      <w:r w:rsidR="00E533AC">
        <w:rPr>
          <w:rFonts w:cs="AdvPS405B6"/>
          <w:szCs w:val="20"/>
        </w:rPr>
        <w:t xml:space="preserve">articipants felt that they could </w:t>
      </w:r>
      <w:r>
        <w:rPr>
          <w:rFonts w:cs="AdvPS405B6"/>
          <w:szCs w:val="20"/>
        </w:rPr>
        <w:t xml:space="preserve">rely on the asset data from the CAFM system 51% of the time </w:t>
      </w:r>
      <w:r w:rsidR="00386CE5">
        <w:rPr>
          <w:rFonts w:cs="AdvPS405B6"/>
          <w:szCs w:val="20"/>
        </w:rPr>
        <w:t>to positively influence the strategic direction of</w:t>
      </w:r>
      <w:r w:rsidR="00E533AC">
        <w:rPr>
          <w:rFonts w:cs="AdvPS405B6"/>
          <w:szCs w:val="20"/>
        </w:rPr>
        <w:t xml:space="preserve"> maintenance</w:t>
      </w:r>
      <w:r w:rsidR="00CC2584">
        <w:rPr>
          <w:rFonts w:cs="AdvPS405B6"/>
          <w:szCs w:val="20"/>
        </w:rPr>
        <w:t xml:space="preserve"> delivery. Digital maturity may</w:t>
      </w:r>
      <w:r w:rsidR="006867B3">
        <w:rPr>
          <w:rFonts w:cs="AdvPS405B6"/>
          <w:szCs w:val="20"/>
        </w:rPr>
        <w:t xml:space="preserve"> be a contributing </w:t>
      </w:r>
      <w:r w:rsidR="00E533AC">
        <w:rPr>
          <w:rFonts w:cs="AdvPS405B6"/>
          <w:szCs w:val="20"/>
        </w:rPr>
        <w:t>factor in the resul</w:t>
      </w:r>
      <w:r w:rsidR="00F01347">
        <w:rPr>
          <w:rFonts w:cs="AdvPS405B6"/>
          <w:szCs w:val="20"/>
        </w:rPr>
        <w:t>ts gathered from these questions</w:t>
      </w:r>
      <w:r w:rsidR="00374C51">
        <w:rPr>
          <w:rFonts w:cs="AdvPS405B6"/>
          <w:szCs w:val="20"/>
        </w:rPr>
        <w:t xml:space="preserve"> which would support the research from RICS (2018) that FM contracts are </w:t>
      </w:r>
      <w:r w:rsidR="00374C51">
        <w:t>typically dominated by the delivery of manually intensive tasks with</w:t>
      </w:r>
      <w:r w:rsidR="00F01347">
        <w:t xml:space="preserve"> limited automation indicating</w:t>
      </w:r>
      <w:r w:rsidR="00374C51">
        <w:t xml:space="preserve"> a lack </w:t>
      </w:r>
      <w:r w:rsidR="00F01347">
        <w:t>of experience in the use of this</w:t>
      </w:r>
      <w:r w:rsidR="00374C51">
        <w:t xml:space="preserve"> technology.</w:t>
      </w:r>
      <w:r w:rsidR="00374C51">
        <w:rPr>
          <w:rFonts w:cs="AdvPS405B6"/>
          <w:szCs w:val="20"/>
        </w:rPr>
        <w:t xml:space="preserve"> </w:t>
      </w:r>
    </w:p>
    <w:p w14:paraId="4F511DC1" w14:textId="77777777" w:rsidR="00F01347" w:rsidRDefault="00F01347" w:rsidP="00ED49E0">
      <w:pPr>
        <w:rPr>
          <w:rFonts w:cs="AdvPS405B6"/>
          <w:b/>
          <w:szCs w:val="20"/>
        </w:rPr>
      </w:pPr>
    </w:p>
    <w:p w14:paraId="0B10EA5D" w14:textId="77777777" w:rsidR="00F01347" w:rsidRDefault="00F01347" w:rsidP="00ED49E0">
      <w:pPr>
        <w:rPr>
          <w:rFonts w:cs="AdvPS405B6"/>
          <w:b/>
          <w:szCs w:val="20"/>
        </w:rPr>
      </w:pPr>
    </w:p>
    <w:p w14:paraId="195FCE22" w14:textId="65125342" w:rsidR="006867B3" w:rsidRPr="006867B3" w:rsidRDefault="001075EB" w:rsidP="00ED49E0">
      <w:pPr>
        <w:rPr>
          <w:rFonts w:cs="AdvPS405B6"/>
          <w:b/>
          <w:szCs w:val="20"/>
        </w:rPr>
      </w:pPr>
      <w:r>
        <w:rPr>
          <w:rFonts w:cs="AdvPS405B6"/>
          <w:b/>
          <w:szCs w:val="20"/>
        </w:rPr>
        <w:lastRenderedPageBreak/>
        <w:t>5.5</w:t>
      </w:r>
      <w:r>
        <w:rPr>
          <w:rFonts w:cs="AdvPS405B6"/>
          <w:b/>
          <w:szCs w:val="20"/>
        </w:rPr>
        <w:tab/>
      </w:r>
      <w:r w:rsidR="006867B3" w:rsidRPr="006867B3">
        <w:rPr>
          <w:rFonts w:cs="AdvPS405B6"/>
          <w:b/>
          <w:szCs w:val="20"/>
        </w:rPr>
        <w:t>Evaluation of critical assets</w:t>
      </w:r>
    </w:p>
    <w:p w14:paraId="4836FFB3" w14:textId="3DAC314E" w:rsidR="00C81425" w:rsidRDefault="00CC2584" w:rsidP="00ED49E0">
      <w:pPr>
        <w:rPr>
          <w:rFonts w:cs="AdvPS405B6"/>
          <w:szCs w:val="20"/>
        </w:rPr>
      </w:pPr>
      <w:r>
        <w:rPr>
          <w:rFonts w:cs="AdvPS405B6"/>
          <w:szCs w:val="20"/>
        </w:rPr>
        <w:t xml:space="preserve">The </w:t>
      </w:r>
      <w:r w:rsidR="00E3787A">
        <w:rPr>
          <w:rFonts w:cs="AdvPS405B6"/>
          <w:szCs w:val="20"/>
        </w:rPr>
        <w:t>questions relating to objective 2 of the research objectives focused on the evaluation of critical assets within property po</w:t>
      </w:r>
      <w:r w:rsidR="00130515">
        <w:rPr>
          <w:rFonts w:cs="AdvPS405B6"/>
          <w:szCs w:val="20"/>
        </w:rPr>
        <w:t>rt</w:t>
      </w:r>
      <w:r w:rsidR="00F01347">
        <w:rPr>
          <w:rFonts w:cs="AdvPS405B6"/>
          <w:szCs w:val="20"/>
        </w:rPr>
        <w:t>folios. The aim was to assess whether</w:t>
      </w:r>
      <w:r w:rsidR="00130515">
        <w:rPr>
          <w:rFonts w:cs="AdvPS405B6"/>
          <w:szCs w:val="20"/>
        </w:rPr>
        <w:t xml:space="preserve"> FM’s were evaluating </w:t>
      </w:r>
      <w:r w:rsidR="00F01347">
        <w:rPr>
          <w:rFonts w:cs="AdvPS405B6"/>
          <w:szCs w:val="20"/>
        </w:rPr>
        <w:t xml:space="preserve">asset </w:t>
      </w:r>
      <w:r w:rsidR="00130515">
        <w:rPr>
          <w:rFonts w:cs="AdvPS405B6"/>
          <w:szCs w:val="20"/>
        </w:rPr>
        <w:t>risks within their property portfolios and changing their maintenance strategies to proactively manage any risk</w:t>
      </w:r>
      <w:r>
        <w:rPr>
          <w:rFonts w:cs="AdvPS405B6"/>
          <w:szCs w:val="20"/>
        </w:rPr>
        <w:t>s</w:t>
      </w:r>
      <w:r w:rsidR="00130515">
        <w:rPr>
          <w:rFonts w:cs="AdvPS405B6"/>
          <w:szCs w:val="20"/>
        </w:rPr>
        <w:t xml:space="preserve"> identified. </w:t>
      </w:r>
      <w:r w:rsidR="00DD5015">
        <w:rPr>
          <w:rFonts w:cs="AdvPS405B6"/>
          <w:szCs w:val="20"/>
        </w:rPr>
        <w:t>The</w:t>
      </w:r>
      <w:r w:rsidR="00130515">
        <w:rPr>
          <w:rFonts w:cs="AdvPS405B6"/>
          <w:szCs w:val="20"/>
        </w:rPr>
        <w:t xml:space="preserve"> results of these</w:t>
      </w:r>
      <w:r>
        <w:rPr>
          <w:rFonts w:cs="AdvPS405B6"/>
          <w:szCs w:val="20"/>
        </w:rPr>
        <w:t xml:space="preserve"> questions confirm</w:t>
      </w:r>
      <w:r w:rsidR="00F01347">
        <w:rPr>
          <w:rFonts w:cs="AdvPS405B6"/>
          <w:szCs w:val="20"/>
        </w:rPr>
        <w:t>ed</w:t>
      </w:r>
      <w:r>
        <w:rPr>
          <w:rFonts w:cs="AdvPS405B6"/>
          <w:szCs w:val="20"/>
        </w:rPr>
        <w:t xml:space="preserve"> a gap</w:t>
      </w:r>
      <w:r w:rsidR="00F01347">
        <w:rPr>
          <w:rFonts w:cs="AdvPS405B6"/>
          <w:szCs w:val="20"/>
        </w:rPr>
        <w:t xml:space="preserve"> exists and reinforced that</w:t>
      </w:r>
      <w:r w:rsidR="00DD5015">
        <w:rPr>
          <w:rFonts w:cs="AdvPS405B6"/>
          <w:szCs w:val="20"/>
        </w:rPr>
        <w:t xml:space="preserve"> the</w:t>
      </w:r>
      <w:r w:rsidR="00130515">
        <w:rPr>
          <w:rFonts w:cs="AdvPS405B6"/>
          <w:szCs w:val="20"/>
        </w:rPr>
        <w:t xml:space="preserve"> research</w:t>
      </w:r>
      <w:r w:rsidR="00DD5015">
        <w:rPr>
          <w:rFonts w:cs="AdvPS405B6"/>
          <w:szCs w:val="20"/>
        </w:rPr>
        <w:t xml:space="preserve"> in this paper</w:t>
      </w:r>
      <w:r w:rsidR="00130515">
        <w:rPr>
          <w:rFonts w:cs="AdvPS405B6"/>
          <w:szCs w:val="20"/>
        </w:rPr>
        <w:t xml:space="preserve"> has purpose</w:t>
      </w:r>
      <w:r w:rsidR="00DD5015">
        <w:rPr>
          <w:rFonts w:cs="AdvPS405B6"/>
          <w:szCs w:val="20"/>
        </w:rPr>
        <w:t xml:space="preserve">. </w:t>
      </w:r>
    </w:p>
    <w:p w14:paraId="193A4190" w14:textId="394CCFC4" w:rsidR="00C81425" w:rsidRDefault="00C81425" w:rsidP="00ED49E0">
      <w:pPr>
        <w:rPr>
          <w:rFonts w:cs="AdvPS405B6"/>
          <w:szCs w:val="20"/>
        </w:rPr>
      </w:pPr>
      <w:r>
        <w:rPr>
          <w:rFonts w:cs="AdvPS405B6"/>
          <w:szCs w:val="20"/>
        </w:rPr>
        <w:t>Question 6 of the survey asked the participants if critical assets within their systems were accurately identified. The results showed that on average 49% thought that assets were sufficiently identified. Out of the 32 participants 30 answered the question.</w:t>
      </w:r>
    </w:p>
    <w:p w14:paraId="6A4EAC4B" w14:textId="077AF81F" w:rsidR="00C81425" w:rsidRDefault="00F01347" w:rsidP="00ED49E0">
      <w:pPr>
        <w:rPr>
          <w:rFonts w:cs="AdvPS405B6"/>
          <w:szCs w:val="20"/>
        </w:rPr>
      </w:pPr>
      <w:r>
        <w:rPr>
          <w:rFonts w:cs="AdvPS405B6"/>
          <w:noProof/>
          <w:szCs w:val="20"/>
          <w:lang w:eastAsia="en-GB"/>
        </w:rPr>
        <w:drawing>
          <wp:anchor distT="0" distB="0" distL="114300" distR="114300" simplePos="0" relativeHeight="251670528" behindDoc="0" locked="0" layoutInCell="1" allowOverlap="1" wp14:anchorId="0C77C81B" wp14:editId="6F6A3611">
            <wp:simplePos x="0" y="0"/>
            <wp:positionH relativeFrom="margin">
              <wp:posOffset>770255</wp:posOffset>
            </wp:positionH>
            <wp:positionV relativeFrom="margin">
              <wp:posOffset>2145665</wp:posOffset>
            </wp:positionV>
            <wp:extent cx="3848100" cy="148590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848100" cy="1485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1425">
        <w:rPr>
          <w:rFonts w:cs="AdvPS405B6"/>
          <w:szCs w:val="20"/>
        </w:rPr>
        <w:t xml:space="preserve"> </w:t>
      </w:r>
    </w:p>
    <w:p w14:paraId="7A9B6EB8" w14:textId="25EC4EA9" w:rsidR="00C81425" w:rsidRDefault="00C81425" w:rsidP="00ED49E0">
      <w:pPr>
        <w:rPr>
          <w:rFonts w:cs="AdvPS405B6"/>
          <w:szCs w:val="20"/>
        </w:rPr>
      </w:pPr>
      <w:r>
        <w:rPr>
          <w:rFonts w:cs="AdvPS405B6"/>
          <w:szCs w:val="20"/>
        </w:rPr>
        <w:t xml:space="preserve">                                  </w:t>
      </w:r>
    </w:p>
    <w:p w14:paraId="4244A999" w14:textId="192DED69" w:rsidR="007165AB" w:rsidRDefault="007165AB" w:rsidP="00ED49E0">
      <w:pPr>
        <w:rPr>
          <w:rFonts w:cs="AdvPS405B6"/>
          <w:i/>
          <w:sz w:val="20"/>
          <w:szCs w:val="20"/>
        </w:rPr>
      </w:pPr>
    </w:p>
    <w:p w14:paraId="40C58081" w14:textId="77777777" w:rsidR="00F01347" w:rsidRDefault="00F01347" w:rsidP="00ED49E0">
      <w:pPr>
        <w:rPr>
          <w:rFonts w:cs="AdvPS405B6"/>
          <w:i/>
          <w:sz w:val="20"/>
          <w:szCs w:val="20"/>
        </w:rPr>
      </w:pPr>
    </w:p>
    <w:p w14:paraId="7B7EAA4C" w14:textId="77777777" w:rsidR="00F01347" w:rsidRDefault="00F01347" w:rsidP="00ED49E0">
      <w:pPr>
        <w:rPr>
          <w:rFonts w:cs="AdvPS405B6"/>
          <w:i/>
          <w:sz w:val="20"/>
          <w:szCs w:val="20"/>
        </w:rPr>
      </w:pPr>
    </w:p>
    <w:p w14:paraId="1CBD7783" w14:textId="5967BB06" w:rsidR="00C81425" w:rsidRPr="003F6D0C" w:rsidRDefault="00C81425" w:rsidP="00ED49E0">
      <w:pPr>
        <w:rPr>
          <w:rFonts w:cs="AdvPS405B6"/>
          <w:i/>
          <w:sz w:val="20"/>
          <w:szCs w:val="20"/>
        </w:rPr>
      </w:pPr>
      <w:r w:rsidRPr="003F6D0C">
        <w:rPr>
          <w:rFonts w:cs="AdvPS405B6"/>
          <w:i/>
          <w:sz w:val="20"/>
          <w:szCs w:val="20"/>
        </w:rPr>
        <w:t>Figure</w:t>
      </w:r>
      <w:r w:rsidR="003F6D0C" w:rsidRPr="003F6D0C">
        <w:rPr>
          <w:rFonts w:cs="AdvPS405B6"/>
          <w:i/>
          <w:sz w:val="20"/>
          <w:szCs w:val="20"/>
        </w:rPr>
        <w:t xml:space="preserve"> 15: </w:t>
      </w:r>
      <w:r w:rsidRPr="003F6D0C">
        <w:rPr>
          <w:rFonts w:cs="AdvPS405B6"/>
          <w:i/>
          <w:sz w:val="20"/>
          <w:szCs w:val="20"/>
        </w:rPr>
        <w:t>Are the critical assets within your systems accurately identified?</w:t>
      </w:r>
    </w:p>
    <w:p w14:paraId="2742747D" w14:textId="44972282" w:rsidR="008A7F24" w:rsidRDefault="00C81425" w:rsidP="00ED49E0">
      <w:pPr>
        <w:rPr>
          <w:rFonts w:cs="AdvPS405B6"/>
          <w:szCs w:val="20"/>
        </w:rPr>
      </w:pPr>
      <w:r>
        <w:rPr>
          <w:rFonts w:cs="AdvPS405B6"/>
          <w:szCs w:val="20"/>
        </w:rPr>
        <w:t>Question 7 asked participants if the assets within their system</w:t>
      </w:r>
      <w:r w:rsidR="008A7F24">
        <w:rPr>
          <w:rFonts w:cs="AdvPS405B6"/>
          <w:szCs w:val="20"/>
        </w:rPr>
        <w:t>s</w:t>
      </w:r>
      <w:r>
        <w:rPr>
          <w:rFonts w:cs="AdvPS405B6"/>
          <w:szCs w:val="20"/>
        </w:rPr>
        <w:t xml:space="preserve"> underwent a risk evaluation</w:t>
      </w:r>
      <w:r w:rsidR="00F01347">
        <w:rPr>
          <w:rFonts w:cs="AdvPS405B6"/>
          <w:szCs w:val="20"/>
        </w:rPr>
        <w:t xml:space="preserve"> </w:t>
      </w:r>
      <w:r>
        <w:rPr>
          <w:rFonts w:cs="AdvPS405B6"/>
          <w:szCs w:val="20"/>
        </w:rPr>
        <w:t xml:space="preserve">to understand the impact failure could have on business operation. </w:t>
      </w:r>
      <w:r w:rsidR="008A7F24">
        <w:rPr>
          <w:rFonts w:cs="AdvPS405B6"/>
          <w:szCs w:val="20"/>
        </w:rPr>
        <w:t>The question was answered by 27 of the participants where the average re</w:t>
      </w:r>
      <w:r w:rsidR="00F01347">
        <w:rPr>
          <w:rFonts w:cs="AdvPS405B6"/>
          <w:szCs w:val="20"/>
        </w:rPr>
        <w:t>sponse was that assets were evaluated</w:t>
      </w:r>
      <w:r w:rsidR="008A7F24">
        <w:rPr>
          <w:rFonts w:cs="AdvPS405B6"/>
          <w:szCs w:val="20"/>
        </w:rPr>
        <w:t xml:space="preserve"> 46%</w:t>
      </w:r>
      <w:r w:rsidR="00F01347">
        <w:rPr>
          <w:rFonts w:cs="AdvPS405B6"/>
          <w:szCs w:val="20"/>
        </w:rPr>
        <w:t xml:space="preserve"> of the time</w:t>
      </w:r>
      <w:r w:rsidR="008A7F24">
        <w:rPr>
          <w:rFonts w:cs="AdvPS405B6"/>
          <w:szCs w:val="20"/>
        </w:rPr>
        <w:t xml:space="preserve">. </w:t>
      </w:r>
    </w:p>
    <w:p w14:paraId="22158EC3" w14:textId="7403A2F1" w:rsidR="00C81425" w:rsidRDefault="00F01347" w:rsidP="00ED49E0">
      <w:pPr>
        <w:rPr>
          <w:rFonts w:cs="AdvPS405B6"/>
          <w:szCs w:val="20"/>
        </w:rPr>
      </w:pPr>
      <w:r>
        <w:rPr>
          <w:rFonts w:cs="AdvPS405B6"/>
          <w:noProof/>
          <w:szCs w:val="20"/>
          <w:lang w:eastAsia="en-GB"/>
        </w:rPr>
        <w:drawing>
          <wp:anchor distT="0" distB="0" distL="114300" distR="114300" simplePos="0" relativeHeight="251671552" behindDoc="0" locked="0" layoutInCell="1" allowOverlap="1" wp14:anchorId="4E07677E" wp14:editId="681FCBBD">
            <wp:simplePos x="0" y="0"/>
            <wp:positionH relativeFrom="margin">
              <wp:align>center</wp:align>
            </wp:positionH>
            <wp:positionV relativeFrom="margin">
              <wp:posOffset>4730750</wp:posOffset>
            </wp:positionV>
            <wp:extent cx="4762500" cy="220980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62500" cy="2209800"/>
                    </a:xfrm>
                    <a:prstGeom prst="rect">
                      <a:avLst/>
                    </a:prstGeom>
                    <a:noFill/>
                    <a:ln>
                      <a:noFill/>
                    </a:ln>
                  </pic:spPr>
                </pic:pic>
              </a:graphicData>
            </a:graphic>
          </wp:anchor>
        </w:drawing>
      </w:r>
      <w:r w:rsidR="008A7F24">
        <w:rPr>
          <w:rFonts w:cs="AdvPS405B6"/>
          <w:szCs w:val="20"/>
        </w:rPr>
        <w:t xml:space="preserve"> </w:t>
      </w:r>
    </w:p>
    <w:p w14:paraId="34559BF6" w14:textId="6046D4DF" w:rsidR="008A7F24" w:rsidRDefault="008A7F24" w:rsidP="00ED49E0">
      <w:pPr>
        <w:rPr>
          <w:rFonts w:cs="AdvPS405B6"/>
          <w:szCs w:val="20"/>
        </w:rPr>
      </w:pPr>
    </w:p>
    <w:p w14:paraId="4B13E686" w14:textId="4B2AB18D" w:rsidR="008A7F24" w:rsidRDefault="008A7F24" w:rsidP="00ED49E0">
      <w:pPr>
        <w:rPr>
          <w:rFonts w:cs="AdvPS405B6"/>
          <w:szCs w:val="20"/>
        </w:rPr>
      </w:pPr>
    </w:p>
    <w:p w14:paraId="166E70C7" w14:textId="0E033D9D" w:rsidR="008A7F24" w:rsidRDefault="008A7F24" w:rsidP="00ED49E0">
      <w:pPr>
        <w:rPr>
          <w:rFonts w:cs="AdvPS405B6"/>
          <w:szCs w:val="20"/>
        </w:rPr>
      </w:pPr>
    </w:p>
    <w:p w14:paraId="7E89FAB1" w14:textId="579A41FB" w:rsidR="008A7F24" w:rsidRDefault="008A7F24" w:rsidP="00ED49E0">
      <w:pPr>
        <w:rPr>
          <w:rFonts w:cs="AdvPS405B6"/>
          <w:szCs w:val="20"/>
        </w:rPr>
      </w:pPr>
    </w:p>
    <w:p w14:paraId="14723CC0" w14:textId="71350225" w:rsidR="008A7F24" w:rsidRDefault="008A7F24" w:rsidP="00ED49E0">
      <w:pPr>
        <w:rPr>
          <w:rFonts w:cs="AdvPS405B6"/>
          <w:szCs w:val="20"/>
        </w:rPr>
      </w:pPr>
    </w:p>
    <w:p w14:paraId="479B44F1" w14:textId="4CD00262" w:rsidR="008A7F24" w:rsidRDefault="008A7F24" w:rsidP="00ED49E0">
      <w:pPr>
        <w:rPr>
          <w:rFonts w:cs="AdvPS405B6"/>
          <w:szCs w:val="20"/>
        </w:rPr>
      </w:pPr>
    </w:p>
    <w:p w14:paraId="58441AA2" w14:textId="28E672A3" w:rsidR="008A7F24" w:rsidRPr="003F6D0C" w:rsidRDefault="008A7F24" w:rsidP="00ED49E0">
      <w:pPr>
        <w:rPr>
          <w:rFonts w:cs="AdvPS405B6"/>
          <w:i/>
          <w:sz w:val="20"/>
          <w:szCs w:val="20"/>
        </w:rPr>
      </w:pPr>
      <w:r w:rsidRPr="003F6D0C">
        <w:rPr>
          <w:rFonts w:cs="AdvPS405B6"/>
          <w:i/>
          <w:sz w:val="20"/>
          <w:szCs w:val="20"/>
        </w:rPr>
        <w:t>Figure</w:t>
      </w:r>
      <w:r w:rsidR="003F6D0C" w:rsidRPr="003F6D0C">
        <w:rPr>
          <w:rFonts w:cs="AdvPS405B6"/>
          <w:i/>
          <w:sz w:val="20"/>
          <w:szCs w:val="20"/>
        </w:rPr>
        <w:t xml:space="preserve"> 16</w:t>
      </w:r>
      <w:r w:rsidRPr="003F6D0C">
        <w:rPr>
          <w:rFonts w:cs="AdvPS405B6"/>
          <w:i/>
          <w:sz w:val="20"/>
          <w:szCs w:val="20"/>
        </w:rPr>
        <w:t>: Average response to whether assets underwent a risk evaluation.</w:t>
      </w:r>
    </w:p>
    <w:p w14:paraId="3A23F565" w14:textId="6E47B9C2" w:rsidR="009E4CEA" w:rsidRDefault="008A7F24" w:rsidP="00ED49E0">
      <w:pPr>
        <w:rPr>
          <w:rFonts w:cs="AdvPS405B6"/>
          <w:szCs w:val="20"/>
        </w:rPr>
      </w:pPr>
      <w:r>
        <w:rPr>
          <w:rFonts w:cs="AdvPS405B6"/>
          <w:szCs w:val="20"/>
        </w:rPr>
        <w:t>Question 8 within the survey was an optional question where the participants were asked if applicable, do the results of the risk evaluation influence the maintenance regime to</w:t>
      </w:r>
      <w:r w:rsidR="00122296">
        <w:rPr>
          <w:rFonts w:cs="AdvPS405B6"/>
          <w:szCs w:val="20"/>
        </w:rPr>
        <w:t>wards</w:t>
      </w:r>
      <w:r>
        <w:rPr>
          <w:rFonts w:cs="AdvPS405B6"/>
          <w:szCs w:val="20"/>
        </w:rPr>
        <w:t xml:space="preserve"> the asset or system</w:t>
      </w:r>
      <w:r w:rsidR="009E4CEA">
        <w:rPr>
          <w:rFonts w:cs="AdvPS405B6"/>
          <w:szCs w:val="20"/>
        </w:rPr>
        <w:t>. As this question was optional 16 of the 32 participants answered it. The results found that on average 65% of the time the results of the risk assessment influenced the maintenance regime.</w:t>
      </w:r>
      <w:r w:rsidR="005F56FB">
        <w:rPr>
          <w:rFonts w:cs="AdvPS405B6"/>
          <w:szCs w:val="20"/>
        </w:rPr>
        <w:t xml:space="preserve"> </w:t>
      </w:r>
    </w:p>
    <w:p w14:paraId="5A6D2039" w14:textId="69CC8DB5" w:rsidR="008A7F24" w:rsidRDefault="005F56FB" w:rsidP="00ED49E0">
      <w:pPr>
        <w:rPr>
          <w:rFonts w:cs="AdvPS405B6"/>
          <w:szCs w:val="20"/>
        </w:rPr>
      </w:pPr>
      <w:r>
        <w:rPr>
          <w:rFonts w:cs="AdvPS405B6"/>
          <w:noProof/>
          <w:szCs w:val="20"/>
          <w:lang w:eastAsia="en-GB"/>
        </w:rPr>
        <w:lastRenderedPageBreak/>
        <w:drawing>
          <wp:anchor distT="0" distB="0" distL="114300" distR="114300" simplePos="0" relativeHeight="251672576" behindDoc="0" locked="0" layoutInCell="1" allowOverlap="1" wp14:anchorId="54D94716" wp14:editId="546F35DF">
            <wp:simplePos x="0" y="0"/>
            <wp:positionH relativeFrom="margin">
              <wp:align>center</wp:align>
            </wp:positionH>
            <wp:positionV relativeFrom="margin">
              <wp:posOffset>-161925</wp:posOffset>
            </wp:positionV>
            <wp:extent cx="4791075" cy="2219325"/>
            <wp:effectExtent l="0" t="0" r="9525"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791075" cy="2219325"/>
                    </a:xfrm>
                    <a:prstGeom prst="rect">
                      <a:avLst/>
                    </a:prstGeom>
                    <a:noFill/>
                    <a:ln>
                      <a:noFill/>
                    </a:ln>
                  </pic:spPr>
                </pic:pic>
              </a:graphicData>
            </a:graphic>
          </wp:anchor>
        </w:drawing>
      </w:r>
      <w:r w:rsidR="008A7F24">
        <w:rPr>
          <w:rFonts w:cs="AdvPS405B6"/>
          <w:szCs w:val="20"/>
        </w:rPr>
        <w:t xml:space="preserve"> </w:t>
      </w:r>
    </w:p>
    <w:p w14:paraId="22253EA3" w14:textId="4825B639" w:rsidR="009E4CEA" w:rsidRDefault="009E4CEA" w:rsidP="00ED49E0">
      <w:pPr>
        <w:rPr>
          <w:rFonts w:cs="AdvPS405B6"/>
          <w:szCs w:val="20"/>
        </w:rPr>
      </w:pPr>
    </w:p>
    <w:p w14:paraId="0ECE7348" w14:textId="2F02CE69" w:rsidR="009E4CEA" w:rsidRDefault="009E4CEA" w:rsidP="00ED49E0">
      <w:pPr>
        <w:rPr>
          <w:rFonts w:cs="AdvPS405B6"/>
          <w:szCs w:val="20"/>
        </w:rPr>
      </w:pPr>
    </w:p>
    <w:p w14:paraId="4688948B" w14:textId="337290B6" w:rsidR="009E4CEA" w:rsidRDefault="009E4CEA" w:rsidP="00ED49E0">
      <w:pPr>
        <w:rPr>
          <w:rFonts w:cs="AdvPS405B6"/>
          <w:szCs w:val="20"/>
        </w:rPr>
      </w:pPr>
    </w:p>
    <w:p w14:paraId="16A4B632" w14:textId="65B35C9E" w:rsidR="009E4CEA" w:rsidRDefault="009E4CEA" w:rsidP="00ED49E0">
      <w:pPr>
        <w:rPr>
          <w:rFonts w:cs="AdvPS405B6"/>
          <w:szCs w:val="20"/>
        </w:rPr>
      </w:pPr>
    </w:p>
    <w:p w14:paraId="1E4F4E49" w14:textId="7E5B3A37" w:rsidR="009E4CEA" w:rsidRDefault="009E4CEA" w:rsidP="00ED49E0">
      <w:pPr>
        <w:rPr>
          <w:rFonts w:cs="AdvPS405B6"/>
          <w:szCs w:val="20"/>
        </w:rPr>
      </w:pPr>
    </w:p>
    <w:p w14:paraId="368D3EBD" w14:textId="748F76E4" w:rsidR="007165AB" w:rsidRDefault="007165AB" w:rsidP="00ED49E0">
      <w:pPr>
        <w:rPr>
          <w:rFonts w:cs="AdvPS405B6"/>
          <w:i/>
          <w:sz w:val="20"/>
          <w:szCs w:val="20"/>
        </w:rPr>
      </w:pPr>
    </w:p>
    <w:p w14:paraId="122C5BA6" w14:textId="1D10FD4A" w:rsidR="009E4CEA" w:rsidRPr="003F6D0C" w:rsidRDefault="009E4CEA" w:rsidP="00ED49E0">
      <w:pPr>
        <w:rPr>
          <w:rFonts w:cs="AdvPS405B6"/>
          <w:i/>
          <w:sz w:val="20"/>
          <w:szCs w:val="20"/>
        </w:rPr>
      </w:pPr>
      <w:r w:rsidRPr="003F6D0C">
        <w:rPr>
          <w:rFonts w:cs="AdvPS405B6"/>
          <w:i/>
          <w:sz w:val="20"/>
          <w:szCs w:val="20"/>
        </w:rPr>
        <w:t>Figure</w:t>
      </w:r>
      <w:r w:rsidR="003F6D0C" w:rsidRPr="003F6D0C">
        <w:rPr>
          <w:rFonts w:cs="AdvPS405B6"/>
          <w:i/>
          <w:sz w:val="20"/>
          <w:szCs w:val="20"/>
        </w:rPr>
        <w:t xml:space="preserve"> 17</w:t>
      </w:r>
      <w:r w:rsidRPr="003F6D0C">
        <w:rPr>
          <w:rFonts w:cs="AdvPS405B6"/>
          <w:i/>
          <w:sz w:val="20"/>
          <w:szCs w:val="20"/>
        </w:rPr>
        <w:t>: Average times the risk evaluation influences maintenance regimes.</w:t>
      </w:r>
    </w:p>
    <w:p w14:paraId="1DB2CD94" w14:textId="4AF70E09" w:rsidR="005F56FB" w:rsidRDefault="005F56FB" w:rsidP="00ED49E0">
      <w:pPr>
        <w:rPr>
          <w:rFonts w:cs="Aldine721BT-Roman"/>
          <w:b/>
          <w:szCs w:val="20"/>
        </w:rPr>
      </w:pPr>
      <w:r>
        <w:rPr>
          <w:rFonts w:cs="AdvPS405B6"/>
          <w:szCs w:val="20"/>
        </w:rPr>
        <w:t>It was assumed that the participants that didn’t answer the question did not use the results of any risk evaluation exercise to influence their maintenance regimes. Calculating the results with this assumption decreased the average score to 50% which was consistent with the results gathered for the other questions relating to this objective.</w:t>
      </w:r>
    </w:p>
    <w:p w14:paraId="07C73765" w14:textId="3AA82CDB" w:rsidR="0034000A" w:rsidRPr="0034000A" w:rsidRDefault="001075EB" w:rsidP="00ED49E0">
      <w:pPr>
        <w:rPr>
          <w:rFonts w:cs="Aldine721BT-Roman"/>
          <w:b/>
          <w:szCs w:val="20"/>
        </w:rPr>
      </w:pPr>
      <w:r>
        <w:rPr>
          <w:rFonts w:cs="Aldine721BT-Roman"/>
          <w:b/>
          <w:szCs w:val="20"/>
        </w:rPr>
        <w:t>5.6</w:t>
      </w:r>
      <w:r>
        <w:rPr>
          <w:rFonts w:cs="Aldine721BT-Roman"/>
          <w:b/>
          <w:szCs w:val="20"/>
        </w:rPr>
        <w:tab/>
      </w:r>
      <w:r w:rsidR="008C55C9">
        <w:rPr>
          <w:rFonts w:cs="Aldine721BT-Roman"/>
          <w:b/>
          <w:szCs w:val="20"/>
        </w:rPr>
        <w:t>Establishing</w:t>
      </w:r>
      <w:r w:rsidR="0034000A" w:rsidRPr="0034000A">
        <w:rPr>
          <w:rFonts w:cs="Aldine721BT-Roman"/>
          <w:b/>
          <w:szCs w:val="20"/>
        </w:rPr>
        <w:t xml:space="preserve"> a Criteria to measure against</w:t>
      </w:r>
    </w:p>
    <w:p w14:paraId="674250C7" w14:textId="7A17C4E2" w:rsidR="006867B3" w:rsidRDefault="00DE2FE5" w:rsidP="00ED49E0">
      <w:pPr>
        <w:rPr>
          <w:rFonts w:cs="Aldine721BT-Roman"/>
          <w:szCs w:val="20"/>
        </w:rPr>
      </w:pPr>
      <w:r>
        <w:rPr>
          <w:rFonts w:cs="Aldine721BT-Roman"/>
          <w:szCs w:val="20"/>
        </w:rPr>
        <w:t>The result of this question</w:t>
      </w:r>
      <w:r w:rsidR="005F56FB">
        <w:rPr>
          <w:rFonts w:cs="Aldine721BT-Roman"/>
          <w:szCs w:val="20"/>
        </w:rPr>
        <w:t xml:space="preserve"> (9)</w:t>
      </w:r>
      <w:r>
        <w:rPr>
          <w:rFonts w:cs="Aldine721BT-Roman"/>
          <w:szCs w:val="20"/>
        </w:rPr>
        <w:t xml:space="preserve"> is fundamental to the achievement of the overarching objective of this paper</w:t>
      </w:r>
      <w:r w:rsidR="00122296">
        <w:rPr>
          <w:rFonts w:cs="Aldine721BT-Roman"/>
          <w:szCs w:val="20"/>
        </w:rPr>
        <w:t xml:space="preserve"> and will influence the criteria imbedded into the untested risk assessment model (Appendix 5)</w:t>
      </w:r>
      <w:r w:rsidR="008D055B">
        <w:rPr>
          <w:rFonts w:cs="Aldine721BT-Roman"/>
          <w:szCs w:val="20"/>
        </w:rPr>
        <w:t>.</w:t>
      </w:r>
      <w:r>
        <w:rPr>
          <w:rFonts w:cs="Aldine721BT-Roman"/>
          <w:szCs w:val="20"/>
        </w:rPr>
        <w:t xml:space="preserve"> This question a</w:t>
      </w:r>
      <w:r w:rsidR="008D055B">
        <w:rPr>
          <w:rFonts w:cs="Aldine721BT-Roman"/>
          <w:szCs w:val="20"/>
        </w:rPr>
        <w:t>sked participants to</w:t>
      </w:r>
      <w:r>
        <w:rPr>
          <w:rFonts w:cs="Aldine721BT-Roman"/>
          <w:szCs w:val="20"/>
        </w:rPr>
        <w:t xml:space="preserve"> rank a set of criteri</w:t>
      </w:r>
      <w:r w:rsidR="00122296">
        <w:rPr>
          <w:rFonts w:cs="Aldine721BT-Roman"/>
          <w:szCs w:val="20"/>
        </w:rPr>
        <w:t>a in order of importance</w:t>
      </w:r>
      <w:r w:rsidR="00C07E1C">
        <w:rPr>
          <w:rFonts w:cs="Aldine721BT-Roman"/>
          <w:szCs w:val="20"/>
        </w:rPr>
        <w:t>,</w:t>
      </w:r>
      <w:r>
        <w:rPr>
          <w:rFonts w:cs="Aldine721BT-Roman"/>
          <w:szCs w:val="20"/>
        </w:rPr>
        <w:t xml:space="preserve"> if they were to measure an asset for its criticality. The results of this question are set out in the figure below.</w:t>
      </w:r>
    </w:p>
    <w:p w14:paraId="7B5B15C2" w14:textId="05BC6E79" w:rsidR="00B97CA6" w:rsidRDefault="005F56FB" w:rsidP="00ED49E0">
      <w:pPr>
        <w:rPr>
          <w:rFonts w:cs="Aldine721BT-Roman"/>
          <w:szCs w:val="20"/>
        </w:rPr>
      </w:pPr>
      <w:r>
        <w:rPr>
          <w:rFonts w:cs="Aldine721BT-Roman"/>
          <w:noProof/>
          <w:szCs w:val="20"/>
          <w:lang w:eastAsia="en-GB"/>
        </w:rPr>
        <w:drawing>
          <wp:anchor distT="0" distB="0" distL="114300" distR="114300" simplePos="0" relativeHeight="251673600" behindDoc="0" locked="0" layoutInCell="1" allowOverlap="1" wp14:anchorId="62C25234" wp14:editId="3E2E6783">
            <wp:simplePos x="0" y="0"/>
            <wp:positionH relativeFrom="margin">
              <wp:align>center</wp:align>
            </wp:positionH>
            <wp:positionV relativeFrom="margin">
              <wp:posOffset>4709795</wp:posOffset>
            </wp:positionV>
            <wp:extent cx="4733925" cy="2228850"/>
            <wp:effectExtent l="0" t="0" r="952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733925" cy="2228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AF6155" w14:textId="472F898B" w:rsidR="003F6D0C" w:rsidRDefault="003F6D0C" w:rsidP="00ED49E0">
      <w:pPr>
        <w:rPr>
          <w:rFonts w:cs="Aldine721BT-Roman"/>
          <w:szCs w:val="20"/>
        </w:rPr>
      </w:pPr>
    </w:p>
    <w:p w14:paraId="63959337" w14:textId="58F7064A" w:rsidR="003F6D0C" w:rsidRDefault="003F6D0C" w:rsidP="00ED49E0">
      <w:pPr>
        <w:rPr>
          <w:rFonts w:cs="Aldine721BT-Roman"/>
          <w:szCs w:val="20"/>
        </w:rPr>
      </w:pPr>
    </w:p>
    <w:p w14:paraId="63C8CFD0" w14:textId="3AFA94F9" w:rsidR="003F6D0C" w:rsidRDefault="003F6D0C" w:rsidP="00ED49E0">
      <w:pPr>
        <w:rPr>
          <w:rFonts w:cs="Aldine721BT-Roman"/>
          <w:szCs w:val="20"/>
        </w:rPr>
      </w:pPr>
    </w:p>
    <w:p w14:paraId="116BEA05" w14:textId="3ED1782F" w:rsidR="003F6D0C" w:rsidRDefault="003F6D0C" w:rsidP="00ED49E0">
      <w:pPr>
        <w:rPr>
          <w:rFonts w:cs="Aldine721BT-Roman"/>
          <w:szCs w:val="20"/>
        </w:rPr>
      </w:pPr>
    </w:p>
    <w:p w14:paraId="5CE2D76B" w14:textId="614EFA84" w:rsidR="003F6D0C" w:rsidRDefault="003F6D0C" w:rsidP="00ED49E0">
      <w:pPr>
        <w:rPr>
          <w:rFonts w:cs="Aldine721BT-Roman"/>
          <w:szCs w:val="20"/>
        </w:rPr>
      </w:pPr>
    </w:p>
    <w:p w14:paraId="0F49F24F" w14:textId="3FB1F351" w:rsidR="003F6D0C" w:rsidRDefault="003F6D0C" w:rsidP="00ED49E0">
      <w:pPr>
        <w:rPr>
          <w:rFonts w:cs="Aldine721BT-Roman"/>
          <w:szCs w:val="20"/>
        </w:rPr>
      </w:pPr>
    </w:p>
    <w:p w14:paraId="38925016" w14:textId="1E46777D" w:rsidR="00DE2FE5" w:rsidRPr="003F6D0C" w:rsidRDefault="004B148B" w:rsidP="00ED49E0">
      <w:pPr>
        <w:rPr>
          <w:rFonts w:cs="Aldine721BT-Roman"/>
          <w:i/>
          <w:sz w:val="20"/>
          <w:szCs w:val="20"/>
        </w:rPr>
      </w:pPr>
      <w:r w:rsidRPr="003F6D0C">
        <w:rPr>
          <w:rFonts w:cs="Aldine721BT-Roman"/>
          <w:i/>
          <w:sz w:val="20"/>
          <w:szCs w:val="20"/>
        </w:rPr>
        <w:t xml:space="preserve">Figure </w:t>
      </w:r>
      <w:r w:rsidR="003F6D0C" w:rsidRPr="003F6D0C">
        <w:rPr>
          <w:rFonts w:cs="Aldine721BT-Roman"/>
          <w:i/>
          <w:sz w:val="20"/>
          <w:szCs w:val="20"/>
        </w:rPr>
        <w:t>18</w:t>
      </w:r>
      <w:r w:rsidRPr="003F6D0C">
        <w:rPr>
          <w:rFonts w:cs="Aldine721BT-Roman"/>
          <w:i/>
          <w:sz w:val="20"/>
          <w:szCs w:val="20"/>
        </w:rPr>
        <w:t xml:space="preserve">: Criteria </w:t>
      </w:r>
      <w:r w:rsidR="00FA75A7" w:rsidRPr="003F6D0C">
        <w:rPr>
          <w:rFonts w:cs="Aldine721BT-Roman"/>
          <w:i/>
          <w:sz w:val="20"/>
          <w:szCs w:val="20"/>
        </w:rPr>
        <w:t xml:space="preserve">for measurement </w:t>
      </w:r>
    </w:p>
    <w:p w14:paraId="4F26EDFF" w14:textId="7FF278D7" w:rsidR="00FA75A7" w:rsidRDefault="00FA75A7" w:rsidP="00ED49E0">
      <w:pPr>
        <w:rPr>
          <w:rFonts w:cs="Aldine721BT-Roman"/>
          <w:szCs w:val="20"/>
        </w:rPr>
      </w:pPr>
      <w:r>
        <w:rPr>
          <w:rFonts w:cs="Aldine721BT-Roman"/>
          <w:szCs w:val="20"/>
        </w:rPr>
        <w:t>The results found that there were two distinct categories picked by the participants</w:t>
      </w:r>
      <w:r w:rsidR="008D055B">
        <w:rPr>
          <w:rFonts w:cs="Aldine721BT-Roman"/>
          <w:szCs w:val="20"/>
        </w:rPr>
        <w:t xml:space="preserve"> for their importance</w:t>
      </w:r>
      <w:r>
        <w:rPr>
          <w:rFonts w:cs="Aldine721BT-Roman"/>
          <w:szCs w:val="20"/>
        </w:rPr>
        <w:t xml:space="preserve">, these being Safety to People and Statutory Compliance. The next criteria ranked </w:t>
      </w:r>
      <w:r w:rsidR="00122296">
        <w:rPr>
          <w:rFonts w:cs="Aldine721BT-Roman"/>
          <w:szCs w:val="20"/>
        </w:rPr>
        <w:t xml:space="preserve">highest </w:t>
      </w:r>
      <w:r>
        <w:rPr>
          <w:rFonts w:cs="Aldine721BT-Roman"/>
          <w:szCs w:val="20"/>
        </w:rPr>
        <w:t>in importance was A</w:t>
      </w:r>
      <w:r w:rsidR="00122296">
        <w:rPr>
          <w:rFonts w:cs="Aldine721BT-Roman"/>
          <w:szCs w:val="20"/>
        </w:rPr>
        <w:t>sset/ System condition. The remaining</w:t>
      </w:r>
      <w:r>
        <w:rPr>
          <w:rFonts w:cs="Aldine721BT-Roman"/>
          <w:szCs w:val="20"/>
        </w:rPr>
        <w:t xml:space="preserve"> criteria were </w:t>
      </w:r>
      <w:r w:rsidR="00122296">
        <w:rPr>
          <w:rFonts w:cs="Aldine721BT-Roman"/>
          <w:szCs w:val="20"/>
        </w:rPr>
        <w:t>scored</w:t>
      </w:r>
      <w:r>
        <w:rPr>
          <w:rFonts w:cs="Aldine721BT-Roman"/>
          <w:szCs w:val="20"/>
        </w:rPr>
        <w:t xml:space="preserve"> even</w:t>
      </w:r>
      <w:r w:rsidR="00122296">
        <w:rPr>
          <w:rFonts w:cs="Aldine721BT-Roman"/>
          <w:szCs w:val="20"/>
        </w:rPr>
        <w:t>ly</w:t>
      </w:r>
      <w:r>
        <w:rPr>
          <w:rFonts w:cs="Aldine721BT-Roman"/>
          <w:szCs w:val="20"/>
        </w:rPr>
        <w:t xml:space="preserve"> with Capacity/ Redundancy in the </w:t>
      </w:r>
      <w:r w:rsidR="0053647C">
        <w:rPr>
          <w:rFonts w:cs="Aldine721BT-Roman"/>
          <w:szCs w:val="20"/>
        </w:rPr>
        <w:t xml:space="preserve">System chosen as the fourth most important. </w:t>
      </w:r>
    </w:p>
    <w:p w14:paraId="69CCB031" w14:textId="77777777" w:rsidR="005F56FB" w:rsidRDefault="005F56FB" w:rsidP="00ED49E0">
      <w:pPr>
        <w:rPr>
          <w:rFonts w:cs="Aldine721BT-Roman"/>
          <w:b/>
          <w:szCs w:val="20"/>
        </w:rPr>
      </w:pPr>
    </w:p>
    <w:p w14:paraId="62831B43" w14:textId="77777777" w:rsidR="005F56FB" w:rsidRDefault="005F56FB" w:rsidP="00ED49E0">
      <w:pPr>
        <w:rPr>
          <w:rFonts w:cs="Aldine721BT-Roman"/>
          <w:b/>
          <w:szCs w:val="20"/>
        </w:rPr>
      </w:pPr>
    </w:p>
    <w:p w14:paraId="2D5BABBC" w14:textId="3A802E75" w:rsidR="00F61C32" w:rsidRPr="00F61C32" w:rsidRDefault="001075EB" w:rsidP="00ED49E0">
      <w:pPr>
        <w:rPr>
          <w:rFonts w:cs="Aldine721BT-Roman"/>
          <w:b/>
          <w:szCs w:val="20"/>
        </w:rPr>
      </w:pPr>
      <w:r w:rsidRPr="001075EB">
        <w:rPr>
          <w:rFonts w:cs="Aldine721BT-Roman"/>
          <w:b/>
          <w:szCs w:val="20"/>
        </w:rPr>
        <w:lastRenderedPageBreak/>
        <w:t>5.7</w:t>
      </w:r>
      <w:r>
        <w:rPr>
          <w:rFonts w:cs="Aldine721BT-Roman"/>
          <w:szCs w:val="20"/>
        </w:rPr>
        <w:tab/>
      </w:r>
      <w:r w:rsidR="00F61C32" w:rsidRPr="00F61C32">
        <w:rPr>
          <w:rFonts w:cs="Aldine721BT-Roman"/>
          <w:b/>
          <w:szCs w:val="20"/>
        </w:rPr>
        <w:t>Level of Technical Competence to complete the assessment</w:t>
      </w:r>
    </w:p>
    <w:p w14:paraId="34F8A0F6" w14:textId="6B45652A" w:rsidR="00B934A8" w:rsidRDefault="00FE235A" w:rsidP="00ED49E0">
      <w:r>
        <w:t>The literature review identified a skills gap in the industry, so it was important for this paper</w:t>
      </w:r>
      <w:r w:rsidR="000735F3">
        <w:t xml:space="preserve"> and for future development of a risk evaluation tool,</w:t>
      </w:r>
      <w:r w:rsidR="00122296">
        <w:t xml:space="preserve"> to understand what level of</w:t>
      </w:r>
      <w:r>
        <w:t xml:space="preserve"> technical competence participants felt would be required to complete an assessment </w:t>
      </w:r>
      <w:r w:rsidR="00B934A8">
        <w:t>of their critical assets.</w:t>
      </w:r>
    </w:p>
    <w:p w14:paraId="087E0D08" w14:textId="6B76CFB7" w:rsidR="001A199F" w:rsidRDefault="005F56FB" w:rsidP="00ED49E0">
      <w:r>
        <w:rPr>
          <w:noProof/>
          <w:lang w:eastAsia="en-GB"/>
        </w:rPr>
        <w:drawing>
          <wp:anchor distT="0" distB="0" distL="114300" distR="114300" simplePos="0" relativeHeight="251674624" behindDoc="0" locked="0" layoutInCell="1" allowOverlap="1" wp14:anchorId="400F069A" wp14:editId="262BCC22">
            <wp:simplePos x="0" y="0"/>
            <wp:positionH relativeFrom="margin">
              <wp:align>center</wp:align>
            </wp:positionH>
            <wp:positionV relativeFrom="margin">
              <wp:posOffset>1881505</wp:posOffset>
            </wp:positionV>
            <wp:extent cx="4733925" cy="2219325"/>
            <wp:effectExtent l="0" t="0" r="9525"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733925" cy="2219325"/>
                    </a:xfrm>
                    <a:prstGeom prst="rect">
                      <a:avLst/>
                    </a:prstGeom>
                    <a:noFill/>
                    <a:ln>
                      <a:noFill/>
                    </a:ln>
                  </pic:spPr>
                </pic:pic>
              </a:graphicData>
            </a:graphic>
          </wp:anchor>
        </w:drawing>
      </w:r>
      <w:r w:rsidR="00B934A8">
        <w:t>The survey asked participants to use the sliding s</w:t>
      </w:r>
      <w:r w:rsidR="00122296">
        <w:t>cale to answer what level of</w:t>
      </w:r>
      <w:r w:rsidR="00B934A8">
        <w:t xml:space="preserve"> technical competence</w:t>
      </w:r>
      <w:r w:rsidR="001A199F">
        <w:t xml:space="preserve"> would be required to undertake an assessment of critical assets. The results to this question</w:t>
      </w:r>
      <w:r>
        <w:t xml:space="preserve"> represent a high level of technical competence would be required to undertake an assessment of the critical assets.</w:t>
      </w:r>
      <w:r w:rsidR="001A199F">
        <w:t xml:space="preserve"> </w:t>
      </w:r>
    </w:p>
    <w:p w14:paraId="2C237067" w14:textId="7B0469A0" w:rsidR="0053647C" w:rsidRDefault="00B934A8" w:rsidP="00ED49E0">
      <w:pPr>
        <w:rPr>
          <w:rFonts w:cs="Aldine721BT-Roman"/>
          <w:szCs w:val="20"/>
        </w:rPr>
      </w:pPr>
      <w:r>
        <w:t xml:space="preserve"> </w:t>
      </w:r>
      <w:r w:rsidR="00FE235A">
        <w:t xml:space="preserve"> </w:t>
      </w:r>
    </w:p>
    <w:p w14:paraId="19E10927" w14:textId="041157CD" w:rsidR="003615B6" w:rsidRDefault="003615B6" w:rsidP="00ED49E0"/>
    <w:p w14:paraId="1511B155" w14:textId="41C07667" w:rsidR="003A679D" w:rsidRDefault="003A679D" w:rsidP="00ED49E0"/>
    <w:p w14:paraId="2EFA04B6" w14:textId="09F19711" w:rsidR="003A679D" w:rsidRDefault="003A679D" w:rsidP="00ED49E0">
      <w:pPr>
        <w:autoSpaceDE w:val="0"/>
        <w:autoSpaceDN w:val="0"/>
        <w:adjustRightInd w:val="0"/>
        <w:spacing w:after="0" w:line="240" w:lineRule="auto"/>
        <w:rPr>
          <w:rFonts w:cs="Aldine721BT-Roman"/>
          <w:b/>
          <w:szCs w:val="20"/>
        </w:rPr>
      </w:pPr>
    </w:p>
    <w:p w14:paraId="5E5E29AB" w14:textId="72B7E76A" w:rsidR="003A679D" w:rsidRDefault="003A679D" w:rsidP="00ED49E0">
      <w:pPr>
        <w:autoSpaceDE w:val="0"/>
        <w:autoSpaceDN w:val="0"/>
        <w:adjustRightInd w:val="0"/>
        <w:spacing w:after="0" w:line="240" w:lineRule="auto"/>
        <w:rPr>
          <w:rFonts w:cs="Aldine721BT-Roman"/>
          <w:b/>
          <w:szCs w:val="20"/>
        </w:rPr>
      </w:pPr>
    </w:p>
    <w:p w14:paraId="64AA8EA1" w14:textId="12BA55C6" w:rsidR="003A679D" w:rsidRDefault="003A679D" w:rsidP="00ED49E0">
      <w:pPr>
        <w:autoSpaceDE w:val="0"/>
        <w:autoSpaceDN w:val="0"/>
        <w:adjustRightInd w:val="0"/>
        <w:spacing w:after="0" w:line="240" w:lineRule="auto"/>
        <w:rPr>
          <w:rFonts w:cs="Aldine721BT-Roman"/>
          <w:b/>
          <w:szCs w:val="20"/>
        </w:rPr>
      </w:pPr>
    </w:p>
    <w:p w14:paraId="6B86ED82" w14:textId="45C9D334" w:rsidR="007165AB" w:rsidRDefault="007165AB" w:rsidP="00ED49E0">
      <w:pPr>
        <w:autoSpaceDE w:val="0"/>
        <w:autoSpaceDN w:val="0"/>
        <w:adjustRightInd w:val="0"/>
        <w:spacing w:after="0" w:line="240" w:lineRule="auto"/>
        <w:rPr>
          <w:rFonts w:cs="Aldine721BT-Roman"/>
          <w:i/>
          <w:sz w:val="20"/>
          <w:szCs w:val="20"/>
        </w:rPr>
      </w:pPr>
    </w:p>
    <w:p w14:paraId="1FEDACFF" w14:textId="77777777" w:rsidR="007165AB" w:rsidRDefault="007165AB" w:rsidP="00ED49E0">
      <w:pPr>
        <w:autoSpaceDE w:val="0"/>
        <w:autoSpaceDN w:val="0"/>
        <w:adjustRightInd w:val="0"/>
        <w:spacing w:after="0" w:line="240" w:lineRule="auto"/>
        <w:rPr>
          <w:rFonts w:cs="Aldine721BT-Roman"/>
          <w:i/>
          <w:sz w:val="20"/>
          <w:szCs w:val="20"/>
        </w:rPr>
      </w:pPr>
    </w:p>
    <w:p w14:paraId="6A9644AD" w14:textId="581A6685" w:rsidR="007165AB" w:rsidRDefault="007165AB" w:rsidP="00ED49E0">
      <w:pPr>
        <w:autoSpaceDE w:val="0"/>
        <w:autoSpaceDN w:val="0"/>
        <w:adjustRightInd w:val="0"/>
        <w:spacing w:after="0" w:line="240" w:lineRule="auto"/>
        <w:rPr>
          <w:rFonts w:cs="Aldine721BT-Roman"/>
          <w:i/>
          <w:sz w:val="20"/>
          <w:szCs w:val="20"/>
        </w:rPr>
      </w:pPr>
    </w:p>
    <w:p w14:paraId="1A3D10A8" w14:textId="77777777" w:rsidR="007165AB" w:rsidRDefault="007165AB" w:rsidP="00ED49E0">
      <w:pPr>
        <w:autoSpaceDE w:val="0"/>
        <w:autoSpaceDN w:val="0"/>
        <w:adjustRightInd w:val="0"/>
        <w:spacing w:after="0" w:line="240" w:lineRule="auto"/>
        <w:rPr>
          <w:rFonts w:cs="Aldine721BT-Roman"/>
          <w:i/>
          <w:sz w:val="20"/>
          <w:szCs w:val="20"/>
        </w:rPr>
      </w:pPr>
    </w:p>
    <w:p w14:paraId="39B590EE" w14:textId="73826563" w:rsidR="007165AB" w:rsidRDefault="007165AB" w:rsidP="00ED49E0">
      <w:pPr>
        <w:autoSpaceDE w:val="0"/>
        <w:autoSpaceDN w:val="0"/>
        <w:adjustRightInd w:val="0"/>
        <w:spacing w:after="0" w:line="240" w:lineRule="auto"/>
        <w:rPr>
          <w:rFonts w:cs="Aldine721BT-Roman"/>
          <w:i/>
          <w:sz w:val="20"/>
          <w:szCs w:val="20"/>
        </w:rPr>
      </w:pPr>
    </w:p>
    <w:p w14:paraId="4358B415" w14:textId="0C52D9D2" w:rsidR="00ED49E0" w:rsidRPr="003F6D0C" w:rsidRDefault="003A679D" w:rsidP="00ED49E0">
      <w:pPr>
        <w:autoSpaceDE w:val="0"/>
        <w:autoSpaceDN w:val="0"/>
        <w:adjustRightInd w:val="0"/>
        <w:spacing w:after="0" w:line="240" w:lineRule="auto"/>
        <w:rPr>
          <w:rFonts w:cs="Aldine721BT-Roman"/>
          <w:i/>
          <w:sz w:val="20"/>
          <w:szCs w:val="20"/>
        </w:rPr>
      </w:pPr>
      <w:r w:rsidRPr="003F6D0C">
        <w:rPr>
          <w:rFonts w:cs="Aldine721BT-Roman"/>
          <w:i/>
          <w:sz w:val="20"/>
          <w:szCs w:val="20"/>
        </w:rPr>
        <w:t>Figure</w:t>
      </w:r>
      <w:r w:rsidR="003F6D0C" w:rsidRPr="003F6D0C">
        <w:rPr>
          <w:rFonts w:cs="Aldine721BT-Roman"/>
          <w:i/>
          <w:sz w:val="20"/>
          <w:szCs w:val="20"/>
        </w:rPr>
        <w:t xml:space="preserve"> 19</w:t>
      </w:r>
      <w:r w:rsidRPr="003F6D0C">
        <w:rPr>
          <w:rFonts w:cs="Aldine721BT-Roman"/>
          <w:i/>
          <w:sz w:val="20"/>
          <w:szCs w:val="20"/>
        </w:rPr>
        <w:t>: Level of M&amp;E Technical competence required to complete assessment</w:t>
      </w:r>
    </w:p>
    <w:p w14:paraId="5774FC38" w14:textId="5DD628D5" w:rsidR="003A679D" w:rsidRDefault="003A679D" w:rsidP="00ED49E0">
      <w:pPr>
        <w:autoSpaceDE w:val="0"/>
        <w:autoSpaceDN w:val="0"/>
        <w:adjustRightInd w:val="0"/>
        <w:spacing w:after="0" w:line="240" w:lineRule="auto"/>
        <w:rPr>
          <w:rFonts w:cs="Aldine721BT-Roman"/>
          <w:szCs w:val="20"/>
        </w:rPr>
      </w:pPr>
    </w:p>
    <w:p w14:paraId="2DAF489E" w14:textId="737CBD1E" w:rsidR="000735F3" w:rsidRPr="00CE490D" w:rsidRDefault="001075EB" w:rsidP="000F509F">
      <w:pPr>
        <w:autoSpaceDE w:val="0"/>
        <w:autoSpaceDN w:val="0"/>
        <w:adjustRightInd w:val="0"/>
        <w:spacing w:after="0" w:line="240" w:lineRule="auto"/>
      </w:pPr>
      <w:r>
        <w:rPr>
          <w:b/>
        </w:rPr>
        <w:t>5.8</w:t>
      </w:r>
      <w:r>
        <w:rPr>
          <w:b/>
        </w:rPr>
        <w:tab/>
      </w:r>
      <w:r w:rsidR="000735F3" w:rsidRPr="000735F3">
        <w:rPr>
          <w:b/>
        </w:rPr>
        <w:t>Summary of Findings</w:t>
      </w:r>
    </w:p>
    <w:p w14:paraId="58780CCA" w14:textId="75D8260F" w:rsidR="000735F3" w:rsidRDefault="000735F3" w:rsidP="000F509F">
      <w:pPr>
        <w:autoSpaceDE w:val="0"/>
        <w:autoSpaceDN w:val="0"/>
        <w:adjustRightInd w:val="0"/>
        <w:spacing w:after="0" w:line="240" w:lineRule="auto"/>
      </w:pPr>
    </w:p>
    <w:p w14:paraId="064C2FD9" w14:textId="246C73C9" w:rsidR="00914A49" w:rsidRDefault="00914A49" w:rsidP="00914A49">
      <w:pPr>
        <w:autoSpaceDE w:val="0"/>
        <w:autoSpaceDN w:val="0"/>
        <w:adjustRightInd w:val="0"/>
        <w:spacing w:after="0" w:line="240" w:lineRule="auto"/>
        <w:rPr>
          <w:rFonts w:cs="AdvPS405B6"/>
          <w:szCs w:val="20"/>
        </w:rPr>
      </w:pPr>
      <w:r>
        <w:t>Results from question</w:t>
      </w:r>
      <w:r w:rsidR="004165DE">
        <w:t>s</w:t>
      </w:r>
      <w:r>
        <w:t xml:space="preserve"> 3 - 5 identify that CAFM systems are not utilised to their full potential. Although the gap has closed between the research conducted in this study and the results captured in research by</w:t>
      </w:r>
      <w:r w:rsidRPr="00386F04">
        <w:rPr>
          <w:rFonts w:cs="AdvPS405B6"/>
          <w:szCs w:val="20"/>
        </w:rPr>
        <w:t xml:space="preserve"> </w:t>
      </w:r>
      <w:r>
        <w:rPr>
          <w:rFonts w:cs="AdvPS405B6"/>
          <w:szCs w:val="20"/>
        </w:rPr>
        <w:t>Bainbridge and Finch (2009), 51% and 69% respectfully, a gap exists where</w:t>
      </w:r>
      <w:r w:rsidRPr="0068435F">
        <w:rPr>
          <w:rFonts w:cs="AdvPS405B6"/>
          <w:szCs w:val="20"/>
        </w:rPr>
        <w:t xml:space="preserve"> CAF</w:t>
      </w:r>
      <w:r>
        <w:rPr>
          <w:rFonts w:cs="AdvPS405B6"/>
          <w:szCs w:val="20"/>
        </w:rPr>
        <w:t>M systems are not used for strategic planning.</w:t>
      </w:r>
    </w:p>
    <w:p w14:paraId="5A7E3DB9" w14:textId="77777777" w:rsidR="00914A49" w:rsidRDefault="00914A49" w:rsidP="000F509F">
      <w:pPr>
        <w:autoSpaceDE w:val="0"/>
        <w:autoSpaceDN w:val="0"/>
        <w:adjustRightInd w:val="0"/>
        <w:spacing w:after="0" w:line="240" w:lineRule="auto"/>
      </w:pPr>
    </w:p>
    <w:p w14:paraId="3025FF79" w14:textId="3F8FCDB1" w:rsidR="00BD531F" w:rsidRDefault="00E77D2B" w:rsidP="000F509F">
      <w:pPr>
        <w:autoSpaceDE w:val="0"/>
        <w:autoSpaceDN w:val="0"/>
        <w:adjustRightInd w:val="0"/>
        <w:spacing w:after="0" w:line="240" w:lineRule="auto"/>
      </w:pPr>
      <w:r>
        <w:t>T</w:t>
      </w:r>
      <w:r w:rsidR="00005D13">
        <w:t>he results</w:t>
      </w:r>
      <w:r w:rsidR="00DF17DD">
        <w:t xml:space="preserve"> identified a shortfall in</w:t>
      </w:r>
      <w:r>
        <w:t xml:space="preserve"> the</w:t>
      </w:r>
      <w:r w:rsidR="00005D13">
        <w:t xml:space="preserve"> </w:t>
      </w:r>
      <w:r w:rsidR="00CD0EDC">
        <w:t xml:space="preserve">process of collecting and inputting asset data </w:t>
      </w:r>
      <w:r w:rsidR="00914A49">
        <w:t>into the CAFM systems</w:t>
      </w:r>
      <w:r w:rsidR="00133C82">
        <w:t xml:space="preserve"> that FM’s rely </w:t>
      </w:r>
      <w:r w:rsidR="00DF17DD">
        <w:t xml:space="preserve">upon </w:t>
      </w:r>
      <w:r w:rsidR="00133C82">
        <w:t>to m</w:t>
      </w:r>
      <w:r w:rsidR="00914A49">
        <w:t xml:space="preserve">anage their property portfolios. </w:t>
      </w:r>
      <w:r w:rsidR="00133C82">
        <w:t>It was unsur</w:t>
      </w:r>
      <w:r w:rsidR="00DF17DD">
        <w:t>prising that the result to question</w:t>
      </w:r>
      <w:r w:rsidR="00133C82">
        <w:t xml:space="preserve"> 5 confirmed that participants felt that the level of information they received from the CAFM system influenced their strategy towards maintenance 51% of the time.</w:t>
      </w:r>
      <w:r w:rsidR="00914F63">
        <w:t xml:space="preserve"> </w:t>
      </w:r>
      <w:r>
        <w:t xml:space="preserve">Accuracy of </w:t>
      </w:r>
      <w:r w:rsidR="00DF17DD">
        <w:t xml:space="preserve">asset </w:t>
      </w:r>
      <w:r>
        <w:t>data was highlighted by CBRE (2017) as a key driver for addressing challenges in the future</w:t>
      </w:r>
      <w:r w:rsidR="004165DE">
        <w:t>,</w:t>
      </w:r>
      <w:r w:rsidR="00DF17DD">
        <w:t xml:space="preserve"> and these results</w:t>
      </w:r>
      <w:r w:rsidR="00B573C8">
        <w:t xml:space="preserve"> confirmed processes need to be improved.</w:t>
      </w:r>
      <w:r w:rsidR="00DF17DD">
        <w:t xml:space="preserve">   </w:t>
      </w:r>
    </w:p>
    <w:p w14:paraId="0B79D993" w14:textId="617ACC0C" w:rsidR="00386F04" w:rsidRDefault="00386F04" w:rsidP="000F509F">
      <w:pPr>
        <w:autoSpaceDE w:val="0"/>
        <w:autoSpaceDN w:val="0"/>
        <w:adjustRightInd w:val="0"/>
        <w:spacing w:after="0" w:line="240" w:lineRule="auto"/>
        <w:rPr>
          <w:rFonts w:cs="AdvPS405B6"/>
          <w:szCs w:val="20"/>
        </w:rPr>
      </w:pPr>
    </w:p>
    <w:p w14:paraId="31A0283E" w14:textId="1C9ED3F7" w:rsidR="00386F04" w:rsidRDefault="004165DE" w:rsidP="005525F4">
      <w:r>
        <w:rPr>
          <w:rFonts w:cs="AdvPS405B6"/>
          <w:szCs w:val="20"/>
        </w:rPr>
        <w:t xml:space="preserve">The results of this survey supported the findings </w:t>
      </w:r>
      <w:r w:rsidR="007D499E">
        <w:rPr>
          <w:rFonts w:cs="AdvPS405B6"/>
          <w:szCs w:val="20"/>
        </w:rPr>
        <w:t>from</w:t>
      </w:r>
      <w:r w:rsidR="00D15183">
        <w:rPr>
          <w:rFonts w:cs="AdvPS405B6"/>
          <w:szCs w:val="20"/>
        </w:rPr>
        <w:t xml:space="preserve"> </w:t>
      </w:r>
      <w:r w:rsidR="001251C2">
        <w:rPr>
          <w:rFonts w:cs="AdvPS405B6"/>
          <w:szCs w:val="20"/>
        </w:rPr>
        <w:t xml:space="preserve">Bainbridge and Finch (2009) and </w:t>
      </w:r>
      <w:proofErr w:type="spellStart"/>
      <w:r w:rsidR="001251C2">
        <w:rPr>
          <w:rFonts w:cs="AdvPS405B6"/>
          <w:szCs w:val="20"/>
        </w:rPr>
        <w:t>Araszkiewicz</w:t>
      </w:r>
      <w:proofErr w:type="spellEnd"/>
      <w:r w:rsidR="001251C2">
        <w:rPr>
          <w:rFonts w:cs="AdvPS405B6"/>
          <w:szCs w:val="20"/>
        </w:rPr>
        <w:t xml:space="preserve"> (2017) in </w:t>
      </w:r>
      <w:r w:rsidR="00D15183">
        <w:rPr>
          <w:rFonts w:cs="AdvPS405B6"/>
          <w:szCs w:val="20"/>
        </w:rPr>
        <w:t xml:space="preserve">the </w:t>
      </w:r>
      <w:r w:rsidR="007D499E">
        <w:rPr>
          <w:rFonts w:cs="AdvPS405B6"/>
          <w:szCs w:val="20"/>
        </w:rPr>
        <w:t>literature review</w:t>
      </w:r>
      <w:r>
        <w:rPr>
          <w:rFonts w:cs="AdvPS405B6"/>
          <w:szCs w:val="20"/>
        </w:rPr>
        <w:t>.</w:t>
      </w:r>
      <w:r w:rsidR="007D499E">
        <w:rPr>
          <w:rFonts w:cs="AdvPS405B6"/>
          <w:szCs w:val="20"/>
        </w:rPr>
        <w:t xml:space="preserve"> </w:t>
      </w:r>
      <w:r w:rsidR="001251C2">
        <w:rPr>
          <w:rFonts w:cs="AdvPS405B6"/>
          <w:szCs w:val="20"/>
        </w:rPr>
        <w:t>It’s important to highlight research by</w:t>
      </w:r>
      <w:r w:rsidR="00D15183">
        <w:rPr>
          <w:rFonts w:cs="AdvPS405B6"/>
          <w:szCs w:val="20"/>
        </w:rPr>
        <w:t xml:space="preserve"> </w:t>
      </w:r>
      <w:r w:rsidR="00D15183">
        <w:t xml:space="preserve">Hodge, </w:t>
      </w:r>
      <w:proofErr w:type="spellStart"/>
      <w:r w:rsidR="00D15183">
        <w:t>Poglitsch</w:t>
      </w:r>
      <w:proofErr w:type="spellEnd"/>
      <w:r w:rsidR="00D15183">
        <w:t xml:space="preserve"> and </w:t>
      </w:r>
      <w:proofErr w:type="spellStart"/>
      <w:r w:rsidR="00D15183">
        <w:t>Ankerstjerne</w:t>
      </w:r>
      <w:proofErr w:type="spellEnd"/>
      <w:r w:rsidR="00D15183">
        <w:t xml:space="preserve"> (2014) </w:t>
      </w:r>
      <w:r w:rsidR="001251C2">
        <w:t xml:space="preserve">that </w:t>
      </w:r>
      <w:r w:rsidR="00D15183">
        <w:t>recognised that</w:t>
      </w:r>
      <w:r w:rsidR="00D15183" w:rsidRPr="00D15183">
        <w:t xml:space="preserve"> </w:t>
      </w:r>
      <w:r w:rsidR="007D499E">
        <w:t xml:space="preserve">the </w:t>
      </w:r>
      <w:r w:rsidR="00D15183">
        <w:t xml:space="preserve">technology tools exist to allow </w:t>
      </w:r>
      <w:r w:rsidR="005525F4">
        <w:t>strategic management</w:t>
      </w:r>
      <w:r w:rsidR="00D15183">
        <w:t xml:space="preserve"> to be achieved</w:t>
      </w:r>
      <w:r w:rsidR="005525F4">
        <w:t>,</w:t>
      </w:r>
      <w:r w:rsidR="00D15183">
        <w:t xml:space="preserve"> and that there is no shortage of data,</w:t>
      </w:r>
      <w:r w:rsidR="005525F4">
        <w:t xml:space="preserve"> but</w:t>
      </w:r>
      <w:r w:rsidR="00D15183">
        <w:t xml:space="preserve"> harnessing it to address strategic challenges is still a major task.</w:t>
      </w:r>
      <w:r w:rsidR="005525F4">
        <w:t xml:space="preserve"> </w:t>
      </w:r>
      <w:r w:rsidR="001251C2">
        <w:t>Another factor discovered in recent research by</w:t>
      </w:r>
      <w:r w:rsidR="00386F04">
        <w:rPr>
          <w:rFonts w:cs="AdvPS405B6"/>
          <w:szCs w:val="20"/>
        </w:rPr>
        <w:t xml:space="preserve"> RI</w:t>
      </w:r>
      <w:r w:rsidR="00A96CA8">
        <w:rPr>
          <w:rFonts w:cs="AdvPS405B6"/>
          <w:szCs w:val="20"/>
        </w:rPr>
        <w:t>CS (2018)</w:t>
      </w:r>
      <w:r w:rsidR="005525F4">
        <w:rPr>
          <w:rFonts w:cs="AdvPS405B6"/>
          <w:szCs w:val="20"/>
        </w:rPr>
        <w:t xml:space="preserve"> </w:t>
      </w:r>
      <w:r w:rsidR="007D499E">
        <w:rPr>
          <w:rFonts w:cs="AdvPS405B6"/>
          <w:szCs w:val="20"/>
        </w:rPr>
        <w:t>reported</w:t>
      </w:r>
      <w:r w:rsidR="00A96CA8">
        <w:rPr>
          <w:rFonts w:cs="AdvPS405B6"/>
          <w:szCs w:val="20"/>
        </w:rPr>
        <w:t xml:space="preserve"> that </w:t>
      </w:r>
      <w:r w:rsidR="00386F04">
        <w:t xml:space="preserve">facilities managers find </w:t>
      </w:r>
      <w:r w:rsidR="001251C2">
        <w:t xml:space="preserve">themselves </w:t>
      </w:r>
      <w:r w:rsidR="00386F04">
        <w:t>unable to collect the right level of data, interpret it effectively and communicate its implications to the business.</w:t>
      </w:r>
    </w:p>
    <w:p w14:paraId="440528A7" w14:textId="77777777" w:rsidR="00386F04" w:rsidRDefault="00386F04" w:rsidP="000F509F">
      <w:pPr>
        <w:autoSpaceDE w:val="0"/>
        <w:autoSpaceDN w:val="0"/>
        <w:adjustRightInd w:val="0"/>
        <w:spacing w:after="0" w:line="240" w:lineRule="auto"/>
      </w:pPr>
    </w:p>
    <w:p w14:paraId="5CEE2138" w14:textId="1487A384" w:rsidR="00385FD4" w:rsidRDefault="007D499E" w:rsidP="000F509F">
      <w:pPr>
        <w:autoSpaceDE w:val="0"/>
        <w:autoSpaceDN w:val="0"/>
        <w:adjustRightInd w:val="0"/>
        <w:spacing w:after="0" w:line="240" w:lineRule="auto"/>
      </w:pPr>
      <w:r>
        <w:lastRenderedPageBreak/>
        <w:t>In summary, alt</w:t>
      </w:r>
      <w:r w:rsidR="001251C2">
        <w:t>hough the results of the survey in this paper supported previous research</w:t>
      </w:r>
      <w:r w:rsidR="00973215">
        <w:t xml:space="preserve"> that show a gap in the use of CAFM data</w:t>
      </w:r>
      <w:r w:rsidR="001251C2">
        <w:t>, other factors such as the ability to interpr</w:t>
      </w:r>
      <w:r w:rsidR="00973215">
        <w:t>et data play</w:t>
      </w:r>
      <w:r w:rsidR="001251C2">
        <w:t xml:space="preserve"> a part</w:t>
      </w:r>
      <w:r w:rsidR="00973215">
        <w:t xml:space="preserve"> and would support the research in the literature review that discovered a skills gap in the industry.</w:t>
      </w:r>
      <w:r>
        <w:t xml:space="preserve">   </w:t>
      </w:r>
    </w:p>
    <w:p w14:paraId="67570FE5" w14:textId="1209A18E" w:rsidR="00A96CA8" w:rsidRDefault="00A96CA8" w:rsidP="000F509F">
      <w:pPr>
        <w:autoSpaceDE w:val="0"/>
        <w:autoSpaceDN w:val="0"/>
        <w:adjustRightInd w:val="0"/>
        <w:spacing w:after="0" w:line="240" w:lineRule="auto"/>
      </w:pPr>
    </w:p>
    <w:p w14:paraId="16878481" w14:textId="4D41E64A" w:rsidR="00A96CA8" w:rsidRDefault="00A96CA8" w:rsidP="000F509F">
      <w:pPr>
        <w:autoSpaceDE w:val="0"/>
        <w:autoSpaceDN w:val="0"/>
        <w:adjustRightInd w:val="0"/>
        <w:spacing w:after="0" w:line="240" w:lineRule="auto"/>
      </w:pPr>
      <w:r>
        <w:t>Participants were aske</w:t>
      </w:r>
      <w:r w:rsidR="003F1D42">
        <w:t xml:space="preserve">d a series of questions </w:t>
      </w:r>
      <w:r w:rsidR="005525F4">
        <w:t xml:space="preserve">(6 – 8) </w:t>
      </w:r>
      <w:r w:rsidR="003F1D42">
        <w:t xml:space="preserve">that aimed to understand if Facilities Managers were carrying out </w:t>
      </w:r>
      <w:r>
        <w:t>risk evaluation</w:t>
      </w:r>
      <w:r w:rsidR="005525F4">
        <w:t xml:space="preserve"> assessments</w:t>
      </w:r>
      <w:r w:rsidR="003F1D42">
        <w:t xml:space="preserve"> of their assets, and</w:t>
      </w:r>
      <w:r>
        <w:t xml:space="preserve"> whether the results of any assessments </w:t>
      </w:r>
      <w:r w:rsidR="003F1D42">
        <w:t>were used to</w:t>
      </w:r>
      <w:r>
        <w:t xml:space="preserve"> </w:t>
      </w:r>
      <w:r w:rsidR="003F1D42">
        <w:t>influence the maintenance strategy for that asset</w:t>
      </w:r>
      <w:r>
        <w:t>.</w:t>
      </w:r>
      <w:r w:rsidR="003F1D42">
        <w:t xml:space="preserve"> </w:t>
      </w:r>
    </w:p>
    <w:p w14:paraId="623C8F93" w14:textId="485CF43C" w:rsidR="00B97CA6" w:rsidRDefault="00B97CA6" w:rsidP="000F509F">
      <w:pPr>
        <w:autoSpaceDE w:val="0"/>
        <w:autoSpaceDN w:val="0"/>
        <w:adjustRightInd w:val="0"/>
        <w:spacing w:after="0" w:line="240" w:lineRule="auto"/>
      </w:pPr>
    </w:p>
    <w:p w14:paraId="61476092" w14:textId="0C50D6BB" w:rsidR="00AF7F76" w:rsidRPr="008B1071" w:rsidRDefault="00B97CA6" w:rsidP="00AF7F76">
      <w:pPr>
        <w:autoSpaceDE w:val="0"/>
        <w:autoSpaceDN w:val="0"/>
        <w:adjustRightInd w:val="0"/>
        <w:spacing w:after="0" w:line="240" w:lineRule="auto"/>
      </w:pPr>
      <w:r w:rsidRPr="00AF7F76">
        <w:rPr>
          <w:rFonts w:cs="AdvPS405B6"/>
          <w:szCs w:val="20"/>
        </w:rPr>
        <w:t>Collectively, the answers to the questions give insight in the use of risk assessments to evaluate critical assets within the FM industry. In summary, although some FM’s are evaluating their assets for the impact they could have on their business, it has not been fully adopted as best practice across the industry.</w:t>
      </w:r>
      <w:r w:rsidR="00151702">
        <w:rPr>
          <w:rFonts w:cs="AdvPS405B6"/>
          <w:szCs w:val="20"/>
        </w:rPr>
        <w:t xml:space="preserve"> The results</w:t>
      </w:r>
      <w:r w:rsidR="00AF7F76" w:rsidRPr="00AF7F76">
        <w:rPr>
          <w:rFonts w:cs="AdvPS405B6"/>
          <w:szCs w:val="20"/>
        </w:rPr>
        <w:t xml:space="preserve"> confirmed that where risk evaluations</w:t>
      </w:r>
      <w:r w:rsidR="00973215">
        <w:rPr>
          <w:rFonts w:cs="AdvPS405B6"/>
          <w:szCs w:val="20"/>
        </w:rPr>
        <w:t xml:space="preserve"> are taking place, the result of this question produce an average response of </w:t>
      </w:r>
      <w:r w:rsidR="00AF7F76" w:rsidRPr="00AF7F76">
        <w:rPr>
          <w:rFonts w:cs="AdvPS405B6"/>
          <w:szCs w:val="20"/>
        </w:rPr>
        <w:t>65%</w:t>
      </w:r>
      <w:r w:rsidR="00C269C6">
        <w:rPr>
          <w:rFonts w:cs="AdvPS405B6"/>
          <w:szCs w:val="20"/>
        </w:rPr>
        <w:t xml:space="preserve"> but further analysis discovered</w:t>
      </w:r>
      <w:r w:rsidR="00973215">
        <w:rPr>
          <w:rFonts w:cs="AdvPS405B6"/>
          <w:szCs w:val="20"/>
        </w:rPr>
        <w:t xml:space="preserve"> that </w:t>
      </w:r>
      <w:r w:rsidR="007818BF">
        <w:rPr>
          <w:rFonts w:cs="AdvPS405B6"/>
          <w:szCs w:val="20"/>
        </w:rPr>
        <w:t>a number of participants skipped this question. The assumption was made that the participants</w:t>
      </w:r>
      <w:r w:rsidR="00C269C6">
        <w:rPr>
          <w:rFonts w:cs="AdvPS405B6"/>
          <w:szCs w:val="20"/>
        </w:rPr>
        <w:t xml:space="preserve"> that</w:t>
      </w:r>
      <w:r w:rsidR="007818BF">
        <w:rPr>
          <w:rFonts w:cs="AdvPS405B6"/>
          <w:szCs w:val="20"/>
        </w:rPr>
        <w:t xml:space="preserve"> chose not to answer the question were not using results of assessment to influence their maintenance regimes. Applying this assumption reduced the overall score to 50%. The results</w:t>
      </w:r>
      <w:r w:rsidR="00AF7F76" w:rsidRPr="00AF7F76">
        <w:rPr>
          <w:rFonts w:cs="AdvPS405B6"/>
          <w:szCs w:val="20"/>
        </w:rPr>
        <w:t xml:space="preserve"> suggest that the process of complet</w:t>
      </w:r>
      <w:r w:rsidR="007818BF">
        <w:rPr>
          <w:rFonts w:cs="AdvPS405B6"/>
          <w:szCs w:val="20"/>
        </w:rPr>
        <w:t>ing a risk evaluation is either</w:t>
      </w:r>
      <w:r w:rsidR="00AF7F76" w:rsidRPr="00AF7F76">
        <w:rPr>
          <w:rFonts w:cs="AdvPS405B6"/>
          <w:szCs w:val="20"/>
        </w:rPr>
        <w:t xml:space="preserve"> not viewed as being beneficial to the overall delivery of maintenance or </w:t>
      </w:r>
      <w:r w:rsidR="007818BF">
        <w:rPr>
          <w:rFonts w:cs="AdvPS405B6"/>
          <w:szCs w:val="20"/>
        </w:rPr>
        <w:t xml:space="preserve">the </w:t>
      </w:r>
      <w:r w:rsidR="00AF7F76">
        <w:rPr>
          <w:rFonts w:cs="AdvPS405B6"/>
          <w:szCs w:val="20"/>
        </w:rPr>
        <w:t xml:space="preserve">there is </w:t>
      </w:r>
      <w:r w:rsidR="00AF7F76" w:rsidRPr="00AF7F76">
        <w:rPr>
          <w:rFonts w:cs="AdvPS405B6"/>
          <w:szCs w:val="20"/>
        </w:rPr>
        <w:t>a reluctance to move away from traditional maintenance practices</w:t>
      </w:r>
      <w:r w:rsidR="007818BF">
        <w:rPr>
          <w:rFonts w:cs="AdvPS405B6"/>
          <w:szCs w:val="20"/>
        </w:rPr>
        <w:t xml:space="preserve"> where high risk assets have been identified</w:t>
      </w:r>
      <w:r w:rsidR="00AF7F76" w:rsidRPr="00AF7F76">
        <w:rPr>
          <w:rFonts w:cs="AdvPS405B6"/>
          <w:szCs w:val="20"/>
        </w:rPr>
        <w:t xml:space="preserve">. </w:t>
      </w:r>
      <w:r w:rsidR="00151702">
        <w:rPr>
          <w:rFonts w:cs="AdvPS405B6"/>
          <w:szCs w:val="20"/>
        </w:rPr>
        <w:t xml:space="preserve">The latter was discovered </w:t>
      </w:r>
      <w:r w:rsidR="00AF7F76" w:rsidRPr="00AF7F76">
        <w:rPr>
          <w:rFonts w:cs="AdvPS405B6"/>
          <w:szCs w:val="20"/>
        </w:rPr>
        <w:t>within the lit</w:t>
      </w:r>
      <w:r w:rsidR="00151702">
        <w:rPr>
          <w:rFonts w:cs="AdvPS405B6"/>
          <w:szCs w:val="20"/>
        </w:rPr>
        <w:t>erature review.</w:t>
      </w:r>
      <w:r w:rsidR="00AF7F76" w:rsidRPr="00AF7F76">
        <w:t xml:space="preserve"> </w:t>
      </w:r>
      <w:proofErr w:type="spellStart"/>
      <w:r w:rsidR="007818BF">
        <w:t>Velmurugan</w:t>
      </w:r>
      <w:proofErr w:type="spellEnd"/>
      <w:r w:rsidR="007818BF">
        <w:t xml:space="preserve"> and</w:t>
      </w:r>
      <w:r w:rsidR="00AF7F76">
        <w:t xml:space="preserve"> </w:t>
      </w:r>
      <w:proofErr w:type="spellStart"/>
      <w:r w:rsidR="00AF7F76">
        <w:t>Dhi</w:t>
      </w:r>
      <w:r w:rsidR="007818BF">
        <w:t>ngra</w:t>
      </w:r>
      <w:proofErr w:type="spellEnd"/>
      <w:r w:rsidR="007818BF">
        <w:t xml:space="preserve"> </w:t>
      </w:r>
      <w:r w:rsidR="00C269C6">
        <w:t>(2015) state</w:t>
      </w:r>
      <w:r w:rsidR="00151702">
        <w:t xml:space="preserve"> </w:t>
      </w:r>
      <w:r w:rsidR="00AF7F76">
        <w:t xml:space="preserve">that organisations are reluctant to experiment with the new maintenance methods developed such as total productive maintenance (TPM), reliability </w:t>
      </w:r>
      <w:proofErr w:type="spellStart"/>
      <w:r w:rsidR="00AF7F76">
        <w:t>centered</w:t>
      </w:r>
      <w:proofErr w:type="spellEnd"/>
      <w:r w:rsidR="00AF7F76">
        <w:t xml:space="preserve"> maintenance (RCM).</w:t>
      </w:r>
    </w:p>
    <w:p w14:paraId="55F90C1E" w14:textId="77777777" w:rsidR="004552E0" w:rsidRDefault="004552E0" w:rsidP="00B97CA6">
      <w:pPr>
        <w:rPr>
          <w:rFonts w:cs="AdvPS405B6"/>
          <w:szCs w:val="20"/>
        </w:rPr>
      </w:pPr>
    </w:p>
    <w:p w14:paraId="6CE31B5D" w14:textId="09481985" w:rsidR="00C269C6" w:rsidRDefault="00C269C6" w:rsidP="00B97CA6">
      <w:pPr>
        <w:rPr>
          <w:rFonts w:cs="Aldine721BT-Roman"/>
          <w:szCs w:val="20"/>
        </w:rPr>
      </w:pPr>
      <w:r>
        <w:rPr>
          <w:rFonts w:cs="AdvPS405B6"/>
          <w:szCs w:val="20"/>
        </w:rPr>
        <w:t xml:space="preserve">Comparing these results to the literature </w:t>
      </w:r>
      <w:r w:rsidR="005525F4">
        <w:rPr>
          <w:rFonts w:cs="AdvPS405B6"/>
          <w:szCs w:val="20"/>
        </w:rPr>
        <w:t>review</w:t>
      </w:r>
      <w:r>
        <w:rPr>
          <w:rFonts w:cs="AdvPS405B6"/>
          <w:szCs w:val="20"/>
        </w:rPr>
        <w:t xml:space="preserve"> demonstrated that the FM industry is lagging behind. </w:t>
      </w:r>
      <w:r w:rsidR="00842A0D">
        <w:rPr>
          <w:rFonts w:cs="Aldine721BT-Roman"/>
          <w:szCs w:val="20"/>
        </w:rPr>
        <w:t>Deloitte (2015) review of</w:t>
      </w:r>
      <w:r w:rsidR="00151702">
        <w:rPr>
          <w:rFonts w:cs="Aldine721BT-Roman"/>
          <w:szCs w:val="20"/>
        </w:rPr>
        <w:t xml:space="preserve"> companies in the</w:t>
      </w:r>
      <w:r w:rsidR="005525F4">
        <w:rPr>
          <w:rFonts w:cs="Aldine721BT-Roman"/>
          <w:szCs w:val="20"/>
        </w:rPr>
        <w:t xml:space="preserve"> Energy and Resource industry</w:t>
      </w:r>
      <w:r w:rsidR="00151702">
        <w:rPr>
          <w:rFonts w:cs="Aldine721BT-Roman"/>
          <w:szCs w:val="20"/>
        </w:rPr>
        <w:t xml:space="preserve"> </w:t>
      </w:r>
      <w:r w:rsidR="00842A0D">
        <w:rPr>
          <w:rFonts w:cs="Aldine721BT-Roman"/>
          <w:szCs w:val="20"/>
        </w:rPr>
        <w:t xml:space="preserve">found that 95% of their study participants </w:t>
      </w:r>
      <w:r w:rsidR="00B97CA6">
        <w:rPr>
          <w:rFonts w:cs="Aldine721BT-Roman"/>
          <w:szCs w:val="20"/>
        </w:rPr>
        <w:t>have fully or at least partially integrated risk management into their asset management processes</w:t>
      </w:r>
      <w:r>
        <w:rPr>
          <w:rFonts w:cs="Aldine721BT-Roman"/>
          <w:szCs w:val="20"/>
        </w:rPr>
        <w:t>,</w:t>
      </w:r>
      <w:r w:rsidR="00842A0D">
        <w:rPr>
          <w:rFonts w:cs="Aldine721BT-Roman"/>
          <w:szCs w:val="20"/>
        </w:rPr>
        <w:t xml:space="preserve"> </w:t>
      </w:r>
      <w:r>
        <w:rPr>
          <w:rFonts w:cs="Aldine721BT-Roman"/>
          <w:szCs w:val="20"/>
        </w:rPr>
        <w:t>compared to</w:t>
      </w:r>
      <w:r w:rsidR="00842A0D">
        <w:rPr>
          <w:rFonts w:cs="Aldine721BT-Roman"/>
          <w:szCs w:val="20"/>
        </w:rPr>
        <w:t xml:space="preserve"> 50%</w:t>
      </w:r>
      <w:r>
        <w:rPr>
          <w:rFonts w:cs="Aldine721BT-Roman"/>
          <w:szCs w:val="20"/>
        </w:rPr>
        <w:t xml:space="preserve"> in this study.</w:t>
      </w:r>
    </w:p>
    <w:p w14:paraId="1D319765" w14:textId="6FE511CF" w:rsidR="00B97CA6" w:rsidRPr="004552E0" w:rsidRDefault="00B97CA6" w:rsidP="00B97CA6">
      <w:pPr>
        <w:rPr>
          <w:rFonts w:cs="AdvPS405B6"/>
          <w:szCs w:val="20"/>
        </w:rPr>
      </w:pPr>
      <w:r>
        <w:rPr>
          <w:rFonts w:cs="Aldine721BT-Roman"/>
          <w:szCs w:val="20"/>
        </w:rPr>
        <w:t>Institute of Asset Management (2015)</w:t>
      </w:r>
      <w:r w:rsidR="00671139">
        <w:rPr>
          <w:rFonts w:cs="Aldine721BT-Roman"/>
          <w:szCs w:val="20"/>
        </w:rPr>
        <w:t xml:space="preserve"> identified</w:t>
      </w:r>
      <w:r w:rsidR="004552E0">
        <w:rPr>
          <w:rFonts w:cs="Aldine721BT-Roman"/>
          <w:szCs w:val="20"/>
        </w:rPr>
        <w:t xml:space="preserve"> </w:t>
      </w:r>
      <w:r w:rsidR="007818BF">
        <w:rPr>
          <w:rFonts w:cs="Aldine721BT-Roman"/>
          <w:szCs w:val="20"/>
        </w:rPr>
        <w:t>t</w:t>
      </w:r>
      <w:r w:rsidR="000A3C4D">
        <w:rPr>
          <w:rFonts w:cs="Aldine721BT-Roman"/>
          <w:szCs w:val="20"/>
        </w:rPr>
        <w:t>he benefits of a risk management</w:t>
      </w:r>
      <w:r w:rsidR="00671139">
        <w:rPr>
          <w:rFonts w:cs="Aldine721BT-Roman"/>
          <w:szCs w:val="20"/>
        </w:rPr>
        <w:t xml:space="preserve"> approach</w:t>
      </w:r>
      <w:r w:rsidR="000A3C4D">
        <w:rPr>
          <w:rFonts w:cs="Aldine721BT-Roman"/>
          <w:szCs w:val="20"/>
        </w:rPr>
        <w:t xml:space="preserve"> to asset management.</w:t>
      </w:r>
      <w:r w:rsidR="00671139">
        <w:rPr>
          <w:rFonts w:cs="Aldine721BT-Roman"/>
          <w:szCs w:val="20"/>
        </w:rPr>
        <w:t xml:space="preserve"> </w:t>
      </w:r>
      <w:r w:rsidR="000A3C4D">
        <w:rPr>
          <w:rFonts w:cs="Aldine721BT-Roman"/>
          <w:szCs w:val="20"/>
        </w:rPr>
        <w:t>T</w:t>
      </w:r>
      <w:r w:rsidR="00671139">
        <w:rPr>
          <w:rFonts w:cs="Aldine721BT-Roman"/>
          <w:szCs w:val="20"/>
        </w:rPr>
        <w:t xml:space="preserve">hese results confirmed that this research would contribute </w:t>
      </w:r>
      <w:r w:rsidR="000A3C4D">
        <w:rPr>
          <w:rFonts w:cs="Aldine721BT-Roman"/>
          <w:szCs w:val="20"/>
        </w:rPr>
        <w:t xml:space="preserve">to the subject of risk assessing asset for criticality </w:t>
      </w:r>
      <w:r w:rsidR="00723A04">
        <w:rPr>
          <w:rFonts w:cs="Aldine721BT-Roman"/>
          <w:szCs w:val="20"/>
        </w:rPr>
        <w:t>in the</w:t>
      </w:r>
      <w:r w:rsidR="00671139">
        <w:rPr>
          <w:rFonts w:cs="Aldine721BT-Roman"/>
          <w:szCs w:val="20"/>
        </w:rPr>
        <w:t xml:space="preserve"> FM industry to</w:t>
      </w:r>
      <w:r w:rsidR="000A3C4D">
        <w:rPr>
          <w:rFonts w:cs="Aldine721BT-Roman"/>
          <w:szCs w:val="20"/>
        </w:rPr>
        <w:t xml:space="preserve"> close the gap on other organisations</w:t>
      </w:r>
      <w:r w:rsidR="00723A04">
        <w:rPr>
          <w:rFonts w:cs="Aldine721BT-Roman"/>
          <w:szCs w:val="20"/>
        </w:rPr>
        <w:t xml:space="preserve"> through the use of the prototype model produced.</w:t>
      </w:r>
      <w:r w:rsidR="00671139">
        <w:rPr>
          <w:rFonts w:cs="Aldine721BT-Roman"/>
          <w:szCs w:val="20"/>
        </w:rPr>
        <w:t xml:space="preserve"> </w:t>
      </w:r>
      <w:r w:rsidR="00C269C6">
        <w:rPr>
          <w:rFonts w:cs="Aldine721BT-Roman"/>
          <w:szCs w:val="20"/>
        </w:rPr>
        <w:t xml:space="preserve"> </w:t>
      </w:r>
    </w:p>
    <w:p w14:paraId="127911B7" w14:textId="6BF7527B" w:rsidR="004B2B78" w:rsidRPr="00F555DF" w:rsidRDefault="002A7D14" w:rsidP="004B2B78">
      <w:pPr>
        <w:rPr>
          <w:rFonts w:cs="Aldine721BT-Roman"/>
          <w:szCs w:val="20"/>
        </w:rPr>
      </w:pPr>
      <w:r>
        <w:rPr>
          <w:rFonts w:cs="Aldine721BT-Roman"/>
          <w:szCs w:val="20"/>
        </w:rPr>
        <w:t>The results to question 9</w:t>
      </w:r>
      <w:r w:rsidR="00742CEF">
        <w:rPr>
          <w:rFonts w:cs="Aldine721BT-Roman"/>
          <w:szCs w:val="20"/>
        </w:rPr>
        <w:t xml:space="preserve"> in the survey produced key data that will influence the criteria that is</w:t>
      </w:r>
      <w:r w:rsidR="00902D78">
        <w:rPr>
          <w:rFonts w:cs="Aldine721BT-Roman"/>
          <w:szCs w:val="20"/>
        </w:rPr>
        <w:t xml:space="preserve"> im</w:t>
      </w:r>
      <w:r w:rsidR="0090344D">
        <w:rPr>
          <w:rFonts w:cs="Aldine721BT-Roman"/>
          <w:szCs w:val="20"/>
        </w:rPr>
        <w:t>bed</w:t>
      </w:r>
      <w:r w:rsidR="00742CEF">
        <w:rPr>
          <w:rFonts w:cs="Aldine721BT-Roman"/>
          <w:szCs w:val="20"/>
        </w:rPr>
        <w:t>ded into a risk evaluation prototype</w:t>
      </w:r>
      <w:r w:rsidR="0090344D">
        <w:rPr>
          <w:rFonts w:cs="Aldine721BT-Roman"/>
          <w:szCs w:val="20"/>
        </w:rPr>
        <w:t xml:space="preserve"> for the FM industry</w:t>
      </w:r>
      <w:r w:rsidR="00902D78">
        <w:rPr>
          <w:rFonts w:cs="Aldine721BT-Roman"/>
          <w:szCs w:val="20"/>
        </w:rPr>
        <w:t xml:space="preserve">. </w:t>
      </w:r>
      <w:r w:rsidR="00742CEF">
        <w:rPr>
          <w:rFonts w:cs="Aldine721BT-Roman"/>
          <w:szCs w:val="20"/>
        </w:rPr>
        <w:t>P</w:t>
      </w:r>
      <w:r w:rsidR="004B2B78">
        <w:rPr>
          <w:rFonts w:cs="Aldine721BT-Roman"/>
          <w:szCs w:val="20"/>
        </w:rPr>
        <w:t>ast papers from the Institute of Public Works Engineerin</w:t>
      </w:r>
      <w:r w:rsidR="00742CEF">
        <w:rPr>
          <w:rFonts w:cs="Aldine721BT-Roman"/>
          <w:szCs w:val="20"/>
        </w:rPr>
        <w:t xml:space="preserve">g Australasia (IPWEA), Khan </w:t>
      </w:r>
      <w:r w:rsidR="004B2B78">
        <w:rPr>
          <w:rFonts w:cs="Aldine721BT-Roman"/>
          <w:szCs w:val="20"/>
        </w:rPr>
        <w:t xml:space="preserve">and </w:t>
      </w:r>
      <w:proofErr w:type="spellStart"/>
      <w:r w:rsidR="004B2B78">
        <w:rPr>
          <w:rFonts w:cs="Aldine721BT-Roman"/>
          <w:szCs w:val="20"/>
        </w:rPr>
        <w:t>Haddara</w:t>
      </w:r>
      <w:proofErr w:type="spellEnd"/>
      <w:r w:rsidR="00742CEF">
        <w:rPr>
          <w:rFonts w:cs="Aldine721BT-Roman"/>
          <w:szCs w:val="20"/>
        </w:rPr>
        <w:t xml:space="preserve"> (2003) and </w:t>
      </w:r>
      <w:proofErr w:type="spellStart"/>
      <w:r w:rsidR="00742CEF">
        <w:rPr>
          <w:rFonts w:cs="Aldine721BT-Roman"/>
          <w:szCs w:val="20"/>
        </w:rPr>
        <w:t>Nordgard</w:t>
      </w:r>
      <w:proofErr w:type="spellEnd"/>
      <w:r w:rsidR="004B2B78">
        <w:rPr>
          <w:rFonts w:cs="Aldine721BT-Roman"/>
          <w:szCs w:val="20"/>
        </w:rPr>
        <w:t xml:space="preserve"> and</w:t>
      </w:r>
      <w:r w:rsidR="0090344D">
        <w:rPr>
          <w:rFonts w:cs="Aldine721BT-Roman"/>
          <w:szCs w:val="20"/>
        </w:rPr>
        <w:t xml:space="preserve"> </w:t>
      </w:r>
      <w:proofErr w:type="spellStart"/>
      <w:r w:rsidR="0090344D">
        <w:rPr>
          <w:rFonts w:cs="Aldine721BT-Roman"/>
          <w:szCs w:val="20"/>
        </w:rPr>
        <w:t>Samdel</w:t>
      </w:r>
      <w:proofErr w:type="spellEnd"/>
      <w:r w:rsidR="00742CEF">
        <w:rPr>
          <w:rFonts w:cs="Aldine721BT-Roman"/>
          <w:szCs w:val="20"/>
        </w:rPr>
        <w:t xml:space="preserve"> (</w:t>
      </w:r>
      <w:r w:rsidR="0090344D">
        <w:rPr>
          <w:rFonts w:cs="Aldine721BT-Roman"/>
          <w:szCs w:val="20"/>
        </w:rPr>
        <w:t>2009)</w:t>
      </w:r>
      <w:r w:rsidR="00742CEF">
        <w:rPr>
          <w:rFonts w:cs="Aldine721BT-Roman"/>
          <w:szCs w:val="20"/>
        </w:rPr>
        <w:t xml:space="preserve"> were reviewed and</w:t>
      </w:r>
      <w:r w:rsidR="0090344D">
        <w:rPr>
          <w:rFonts w:cs="Aldine721BT-Roman"/>
          <w:szCs w:val="20"/>
        </w:rPr>
        <w:t xml:space="preserve"> gave</w:t>
      </w:r>
      <w:r w:rsidR="004B2B78">
        <w:rPr>
          <w:rFonts w:cs="Aldine721BT-Roman"/>
          <w:szCs w:val="20"/>
        </w:rPr>
        <w:t xml:space="preserve"> examples of criteria used within organisations and institutes they research</w:t>
      </w:r>
      <w:r w:rsidR="00742CEF">
        <w:rPr>
          <w:rFonts w:cs="Aldine721BT-Roman"/>
          <w:szCs w:val="20"/>
        </w:rPr>
        <w:t>ed.</w:t>
      </w:r>
      <w:r w:rsidR="0090344D">
        <w:rPr>
          <w:rFonts w:cs="Aldine721BT-Roman"/>
          <w:szCs w:val="20"/>
        </w:rPr>
        <w:t xml:space="preserve"> </w:t>
      </w:r>
      <w:r w:rsidR="00742CEF">
        <w:rPr>
          <w:rFonts w:cs="Aldine721BT-Roman"/>
          <w:szCs w:val="20"/>
        </w:rPr>
        <w:t>R</w:t>
      </w:r>
      <w:r w:rsidR="0090344D">
        <w:rPr>
          <w:rFonts w:cs="Aldine721BT-Roman"/>
          <w:szCs w:val="20"/>
        </w:rPr>
        <w:t>esult</w:t>
      </w:r>
      <w:r w:rsidR="00742CEF">
        <w:rPr>
          <w:rFonts w:cs="Aldine721BT-Roman"/>
          <w:szCs w:val="20"/>
        </w:rPr>
        <w:t>s of their</w:t>
      </w:r>
      <w:r w:rsidR="0090344D">
        <w:rPr>
          <w:rFonts w:cs="Aldine721BT-Roman"/>
          <w:szCs w:val="20"/>
        </w:rPr>
        <w:t xml:space="preserve"> s</w:t>
      </w:r>
      <w:r w:rsidR="00742CEF">
        <w:rPr>
          <w:rFonts w:cs="Aldine721BT-Roman"/>
          <w:szCs w:val="20"/>
        </w:rPr>
        <w:t xml:space="preserve">tudy </w:t>
      </w:r>
      <w:r w:rsidR="0090344D">
        <w:rPr>
          <w:rFonts w:cs="Aldine721BT-Roman"/>
          <w:szCs w:val="20"/>
        </w:rPr>
        <w:t>produce</w:t>
      </w:r>
      <w:r w:rsidR="00742CEF">
        <w:rPr>
          <w:rFonts w:cs="Aldine721BT-Roman"/>
          <w:szCs w:val="20"/>
        </w:rPr>
        <w:t>d</w:t>
      </w:r>
      <w:r w:rsidR="0090344D">
        <w:rPr>
          <w:rFonts w:cs="Aldine721BT-Roman"/>
          <w:szCs w:val="20"/>
        </w:rPr>
        <w:t xml:space="preserve"> a set of criteria</w:t>
      </w:r>
      <w:r w:rsidR="00742CEF">
        <w:rPr>
          <w:rFonts w:cs="Aldine721BT-Roman"/>
          <w:szCs w:val="20"/>
        </w:rPr>
        <w:t xml:space="preserve"> which form the basis of question 9</w:t>
      </w:r>
      <w:r w:rsidR="00902D78">
        <w:rPr>
          <w:rFonts w:cs="Aldine721BT-Roman"/>
          <w:szCs w:val="20"/>
        </w:rPr>
        <w:t xml:space="preserve">. </w:t>
      </w:r>
      <w:r w:rsidR="004B2B78">
        <w:rPr>
          <w:rFonts w:cs="Aldine721BT-Roman"/>
          <w:szCs w:val="20"/>
        </w:rPr>
        <w:t xml:space="preserve">Analysing the </w:t>
      </w:r>
      <w:r w:rsidR="0090344D">
        <w:rPr>
          <w:rFonts w:cs="Aldine721BT-Roman"/>
          <w:szCs w:val="20"/>
        </w:rPr>
        <w:t xml:space="preserve">way in which </w:t>
      </w:r>
      <w:r w:rsidR="00742CEF">
        <w:rPr>
          <w:rFonts w:cs="Aldine721BT-Roman"/>
          <w:szCs w:val="20"/>
        </w:rPr>
        <w:t xml:space="preserve">their research established </w:t>
      </w:r>
      <w:r w:rsidR="0090344D">
        <w:rPr>
          <w:rFonts w:cs="Aldine721BT-Roman"/>
          <w:szCs w:val="20"/>
        </w:rPr>
        <w:t>these criteria,</w:t>
      </w:r>
      <w:r w:rsidR="004B2B78">
        <w:rPr>
          <w:rFonts w:cs="Aldine721BT-Roman"/>
          <w:szCs w:val="20"/>
        </w:rPr>
        <w:t xml:space="preserve"> it is </w:t>
      </w:r>
      <w:r w:rsidR="00742CEF">
        <w:rPr>
          <w:rFonts w:cs="Aldine721BT-Roman"/>
          <w:szCs w:val="20"/>
        </w:rPr>
        <w:t>clear that the criteria was</w:t>
      </w:r>
      <w:r w:rsidR="004B2B78">
        <w:rPr>
          <w:rFonts w:cs="Aldine721BT-Roman"/>
          <w:szCs w:val="20"/>
        </w:rPr>
        <w:t xml:space="preserve"> subjective</w:t>
      </w:r>
      <w:r w:rsidR="00742CEF">
        <w:rPr>
          <w:rFonts w:cs="Aldine721BT-Roman"/>
          <w:szCs w:val="20"/>
        </w:rPr>
        <w:t xml:space="preserve"> dependant on the industry</w:t>
      </w:r>
      <w:r w:rsidR="004B2B78">
        <w:rPr>
          <w:rFonts w:cs="Aldine721BT-Roman"/>
          <w:szCs w:val="20"/>
        </w:rPr>
        <w:t xml:space="preserve"> and relied </w:t>
      </w:r>
      <w:r w:rsidR="0090344D">
        <w:rPr>
          <w:rFonts w:cs="Aldine721BT-Roman"/>
          <w:szCs w:val="20"/>
        </w:rPr>
        <w:t>up</w:t>
      </w:r>
      <w:r w:rsidR="004B2B78">
        <w:rPr>
          <w:rFonts w:cs="Aldine721BT-Roman"/>
          <w:szCs w:val="20"/>
        </w:rPr>
        <w:t>on experts within the sectors they were researching to brains</w:t>
      </w:r>
      <w:r w:rsidR="0090344D">
        <w:rPr>
          <w:rFonts w:cs="Aldine721BT-Roman"/>
          <w:szCs w:val="20"/>
        </w:rPr>
        <w:t>torm and discuss the criteria of</w:t>
      </w:r>
      <w:r w:rsidR="004B2B78">
        <w:rPr>
          <w:rFonts w:cs="Aldine721BT-Roman"/>
          <w:szCs w:val="20"/>
        </w:rPr>
        <w:t xml:space="preserve"> measure</w:t>
      </w:r>
      <w:r w:rsidR="0090344D">
        <w:rPr>
          <w:rFonts w:cs="Aldine721BT-Roman"/>
          <w:szCs w:val="20"/>
        </w:rPr>
        <w:t>ment.</w:t>
      </w:r>
    </w:p>
    <w:p w14:paraId="0A215BA7" w14:textId="3239C15D" w:rsidR="002A7D14" w:rsidRDefault="00742CEF" w:rsidP="004B2B78">
      <w:pPr>
        <w:rPr>
          <w:rFonts w:cs="Aldine721BT-Roman"/>
          <w:szCs w:val="20"/>
        </w:rPr>
      </w:pPr>
      <w:r>
        <w:rPr>
          <w:rFonts w:cs="Aldine721BT-Roman"/>
          <w:szCs w:val="20"/>
        </w:rPr>
        <w:t>R</w:t>
      </w:r>
      <w:r w:rsidR="006B24A4">
        <w:rPr>
          <w:rFonts w:cs="Aldine721BT-Roman"/>
          <w:szCs w:val="20"/>
        </w:rPr>
        <w:t>esults</w:t>
      </w:r>
      <w:r>
        <w:rPr>
          <w:rFonts w:cs="Aldine721BT-Roman"/>
          <w:szCs w:val="20"/>
        </w:rPr>
        <w:t xml:space="preserve"> of this survey</w:t>
      </w:r>
      <w:r w:rsidR="006B24A4">
        <w:rPr>
          <w:rFonts w:cs="Aldine721BT-Roman"/>
          <w:szCs w:val="20"/>
        </w:rPr>
        <w:t xml:space="preserve"> produced a criteria to which</w:t>
      </w:r>
      <w:r w:rsidR="00902D78">
        <w:rPr>
          <w:rFonts w:cs="Aldine721BT-Roman"/>
          <w:szCs w:val="20"/>
        </w:rPr>
        <w:t xml:space="preserve"> Facilities Managers felt were the most important </w:t>
      </w:r>
      <w:r>
        <w:rPr>
          <w:rFonts w:cs="Aldine721BT-Roman"/>
          <w:szCs w:val="20"/>
        </w:rPr>
        <w:t xml:space="preserve">items </w:t>
      </w:r>
      <w:r w:rsidR="00902D78">
        <w:rPr>
          <w:rFonts w:cs="Aldine721BT-Roman"/>
          <w:szCs w:val="20"/>
        </w:rPr>
        <w:t xml:space="preserve">to measure when undertaking a risk evaluation of the assets or asset systems. </w:t>
      </w:r>
      <w:r w:rsidR="00770E4E">
        <w:rPr>
          <w:rFonts w:cs="Aldine721BT-Roman"/>
          <w:szCs w:val="20"/>
        </w:rPr>
        <w:t>The points raised</w:t>
      </w:r>
      <w:r w:rsidR="00B0678F">
        <w:rPr>
          <w:rFonts w:cs="Aldine721BT-Roman"/>
          <w:szCs w:val="20"/>
        </w:rPr>
        <w:t xml:space="preserve"> of</w:t>
      </w:r>
      <w:r w:rsidR="00770E4E">
        <w:rPr>
          <w:rFonts w:cs="Aldine721BT-Roman"/>
          <w:szCs w:val="20"/>
        </w:rPr>
        <w:t xml:space="preserve"> subjectivity were confirmed, where the </w:t>
      </w:r>
      <w:r w:rsidR="00B0678F">
        <w:rPr>
          <w:rFonts w:cs="Aldine721BT-Roman"/>
          <w:szCs w:val="20"/>
        </w:rPr>
        <w:t xml:space="preserve">criteria </w:t>
      </w:r>
      <w:r w:rsidR="00770E4E">
        <w:rPr>
          <w:rFonts w:cs="Aldine721BT-Roman"/>
          <w:szCs w:val="20"/>
        </w:rPr>
        <w:t xml:space="preserve">in the pilot survey </w:t>
      </w:r>
      <w:r w:rsidR="00B0678F">
        <w:rPr>
          <w:rFonts w:cs="Aldine721BT-Roman"/>
          <w:szCs w:val="20"/>
        </w:rPr>
        <w:t>were ranked differently to</w:t>
      </w:r>
      <w:r w:rsidR="00770E4E">
        <w:rPr>
          <w:rFonts w:cs="Aldine721BT-Roman"/>
          <w:szCs w:val="20"/>
        </w:rPr>
        <w:t xml:space="preserve"> </w:t>
      </w:r>
      <w:r w:rsidR="00217541">
        <w:rPr>
          <w:rFonts w:cs="Aldine721BT-Roman"/>
          <w:szCs w:val="20"/>
        </w:rPr>
        <w:t xml:space="preserve">the </w:t>
      </w:r>
      <w:r w:rsidR="00B0678F">
        <w:rPr>
          <w:rFonts w:cs="Aldine721BT-Roman"/>
          <w:szCs w:val="20"/>
        </w:rPr>
        <w:t>criteria</w:t>
      </w:r>
      <w:r w:rsidR="00770E4E">
        <w:rPr>
          <w:rFonts w:cs="Aldine721BT-Roman"/>
          <w:szCs w:val="20"/>
        </w:rPr>
        <w:t xml:space="preserve"> in the final results</w:t>
      </w:r>
      <w:r w:rsidR="00B0678F">
        <w:rPr>
          <w:rFonts w:cs="Aldine721BT-Roman"/>
          <w:szCs w:val="20"/>
        </w:rPr>
        <w:t>, albeit three of top four</w:t>
      </w:r>
      <w:r w:rsidR="006B24A4">
        <w:rPr>
          <w:rFonts w:cs="Aldine721BT-Roman"/>
          <w:szCs w:val="20"/>
        </w:rPr>
        <w:t xml:space="preserve"> criteria </w:t>
      </w:r>
      <w:r w:rsidR="009913CA">
        <w:rPr>
          <w:rFonts w:cs="Aldine721BT-Roman"/>
          <w:szCs w:val="20"/>
        </w:rPr>
        <w:t>featured in both sets of results but in a different order</w:t>
      </w:r>
      <w:r w:rsidR="00B0678F">
        <w:rPr>
          <w:rFonts w:cs="Aldine721BT-Roman"/>
          <w:szCs w:val="20"/>
        </w:rPr>
        <w:t xml:space="preserve">. Although these results will not impact this study, future development of the </w:t>
      </w:r>
      <w:r w:rsidR="00B0678F">
        <w:rPr>
          <w:rFonts w:cs="Aldine721BT-Roman"/>
          <w:szCs w:val="20"/>
        </w:rPr>
        <w:lastRenderedPageBreak/>
        <w:t>prototype model could involve weighting each of the criteria based on their ranking</w:t>
      </w:r>
      <w:r w:rsidR="009913CA">
        <w:rPr>
          <w:rFonts w:cs="Aldine721BT-Roman"/>
          <w:szCs w:val="20"/>
        </w:rPr>
        <w:t>,</w:t>
      </w:r>
      <w:r w:rsidR="00B0678F">
        <w:rPr>
          <w:rFonts w:cs="Aldine721BT-Roman"/>
          <w:szCs w:val="20"/>
        </w:rPr>
        <w:t xml:space="preserve"> which will dramatically alter the results gathered in the assessments. </w:t>
      </w:r>
      <w:r w:rsidR="00822AE8">
        <w:rPr>
          <w:rFonts w:cs="Aldine721BT-Roman"/>
          <w:szCs w:val="20"/>
        </w:rPr>
        <w:t xml:space="preserve"> </w:t>
      </w:r>
    </w:p>
    <w:p w14:paraId="6C46302E" w14:textId="77777777" w:rsidR="00822AE8" w:rsidRDefault="00822AE8" w:rsidP="00B97CA6">
      <w:pPr>
        <w:autoSpaceDE w:val="0"/>
        <w:autoSpaceDN w:val="0"/>
        <w:adjustRightInd w:val="0"/>
        <w:spacing w:after="0" w:line="240" w:lineRule="auto"/>
        <w:rPr>
          <w:rFonts w:cs="Aldine721BT-Roman"/>
          <w:szCs w:val="20"/>
        </w:rPr>
      </w:pPr>
      <w:r>
        <w:rPr>
          <w:rFonts w:cs="Aldine721BT-Roman"/>
          <w:szCs w:val="20"/>
        </w:rPr>
        <w:t xml:space="preserve">The results </w:t>
      </w:r>
      <w:r w:rsidR="006B24A4">
        <w:rPr>
          <w:rFonts w:cs="Aldine721BT-Roman"/>
          <w:szCs w:val="20"/>
        </w:rPr>
        <w:t>to the question relating to</w:t>
      </w:r>
      <w:r w:rsidR="00B97CA6">
        <w:rPr>
          <w:rFonts w:cs="Aldine721BT-Roman"/>
          <w:szCs w:val="20"/>
        </w:rPr>
        <w:t xml:space="preserve"> the level of technical competence</w:t>
      </w:r>
      <w:r w:rsidR="006B24A4">
        <w:rPr>
          <w:rFonts w:cs="Aldine721BT-Roman"/>
          <w:szCs w:val="20"/>
        </w:rPr>
        <w:t xml:space="preserve"> revealed</w:t>
      </w:r>
      <w:r w:rsidR="00B97CA6">
        <w:rPr>
          <w:rFonts w:cs="Aldine721BT-Roman"/>
          <w:szCs w:val="20"/>
        </w:rPr>
        <w:t xml:space="preserve"> participants felt </w:t>
      </w:r>
      <w:r w:rsidR="006B24A4">
        <w:rPr>
          <w:rFonts w:cs="Aldine721BT-Roman"/>
          <w:szCs w:val="20"/>
        </w:rPr>
        <w:t xml:space="preserve">strongly </w:t>
      </w:r>
      <w:r w:rsidR="00B97CA6">
        <w:rPr>
          <w:rFonts w:cs="Aldine721BT-Roman"/>
          <w:szCs w:val="20"/>
        </w:rPr>
        <w:t>that a significant leve</w:t>
      </w:r>
      <w:r w:rsidR="006B24A4">
        <w:rPr>
          <w:rFonts w:cs="Aldine721BT-Roman"/>
          <w:szCs w:val="20"/>
        </w:rPr>
        <w:t xml:space="preserve">l of technical competence in </w:t>
      </w:r>
      <w:r w:rsidR="00B97CA6">
        <w:rPr>
          <w:rFonts w:cs="Aldine721BT-Roman"/>
          <w:szCs w:val="20"/>
        </w:rPr>
        <w:t>M&amp;E systems was required to enable an assessment to be completed</w:t>
      </w:r>
      <w:r w:rsidR="004552E0">
        <w:rPr>
          <w:rFonts w:cs="Aldine721BT-Roman"/>
          <w:szCs w:val="20"/>
        </w:rPr>
        <w:t xml:space="preserve"> (77%)</w:t>
      </w:r>
      <w:r>
        <w:rPr>
          <w:rFonts w:cs="Aldine721BT-Roman"/>
          <w:szCs w:val="20"/>
        </w:rPr>
        <w:t>. R</w:t>
      </w:r>
      <w:r w:rsidR="00B97CA6">
        <w:rPr>
          <w:rFonts w:cs="Aldine721BT-Roman"/>
          <w:szCs w:val="20"/>
        </w:rPr>
        <w:t xml:space="preserve">eviewed </w:t>
      </w:r>
      <w:r>
        <w:rPr>
          <w:rFonts w:cs="Aldine721BT-Roman"/>
          <w:szCs w:val="20"/>
        </w:rPr>
        <w:t>literature by BIFM (2018) identified</w:t>
      </w:r>
      <w:r w:rsidR="00B97CA6">
        <w:rPr>
          <w:rFonts w:cs="Aldine721BT-Roman"/>
          <w:szCs w:val="20"/>
        </w:rPr>
        <w:t xml:space="preserve"> </w:t>
      </w:r>
      <w:r w:rsidR="006B24A4">
        <w:rPr>
          <w:rFonts w:cs="Aldine721BT-Roman"/>
          <w:szCs w:val="20"/>
        </w:rPr>
        <w:t>areas of the industry</w:t>
      </w:r>
      <w:r>
        <w:rPr>
          <w:rFonts w:cs="Aldine721BT-Roman"/>
          <w:szCs w:val="20"/>
        </w:rPr>
        <w:t xml:space="preserve"> that</w:t>
      </w:r>
      <w:r w:rsidR="006B24A4">
        <w:rPr>
          <w:rFonts w:cs="Aldine721BT-Roman"/>
          <w:szCs w:val="20"/>
        </w:rPr>
        <w:t xml:space="preserve"> lacked</w:t>
      </w:r>
      <w:r w:rsidR="00B97CA6">
        <w:rPr>
          <w:rFonts w:cs="Aldine721BT-Roman"/>
          <w:szCs w:val="20"/>
        </w:rPr>
        <w:t xml:space="preserve"> skill</w:t>
      </w:r>
      <w:r w:rsidR="006B24A4">
        <w:rPr>
          <w:rFonts w:cs="Aldine721BT-Roman"/>
          <w:szCs w:val="20"/>
        </w:rPr>
        <w:t>s</w:t>
      </w:r>
      <w:r>
        <w:rPr>
          <w:rFonts w:cs="Aldine721BT-Roman"/>
          <w:szCs w:val="20"/>
        </w:rPr>
        <w:t>. The prototype will</w:t>
      </w:r>
      <w:r w:rsidR="00F67F76">
        <w:rPr>
          <w:rFonts w:cs="Aldine721BT-Roman"/>
          <w:szCs w:val="20"/>
        </w:rPr>
        <w:t xml:space="preserve"> require a level of technical competence in order to </w:t>
      </w:r>
      <w:r>
        <w:rPr>
          <w:rFonts w:cs="Aldine721BT-Roman"/>
          <w:szCs w:val="20"/>
        </w:rPr>
        <w:t xml:space="preserve">the </w:t>
      </w:r>
      <w:r w:rsidR="00F67F76">
        <w:rPr>
          <w:rFonts w:cs="Aldine721BT-Roman"/>
          <w:szCs w:val="20"/>
        </w:rPr>
        <w:t>produce results</w:t>
      </w:r>
      <w:r>
        <w:rPr>
          <w:rFonts w:cs="Aldine721BT-Roman"/>
          <w:szCs w:val="20"/>
        </w:rPr>
        <w:t>. Based on the results of this research</w:t>
      </w:r>
      <w:r w:rsidR="00B97CA6">
        <w:rPr>
          <w:rFonts w:cs="Aldine721BT-Roman"/>
          <w:szCs w:val="20"/>
        </w:rPr>
        <w:t xml:space="preserve"> it is </w:t>
      </w:r>
      <w:r>
        <w:rPr>
          <w:rFonts w:cs="Aldine721BT-Roman"/>
          <w:szCs w:val="20"/>
        </w:rPr>
        <w:t>un</w:t>
      </w:r>
      <w:r w:rsidR="00B97CA6">
        <w:rPr>
          <w:rFonts w:cs="Aldine721BT-Roman"/>
          <w:szCs w:val="20"/>
        </w:rPr>
        <w:t>li</w:t>
      </w:r>
      <w:r>
        <w:rPr>
          <w:rFonts w:cs="Aldine721BT-Roman"/>
          <w:szCs w:val="20"/>
        </w:rPr>
        <w:t>kely that the prototype</w:t>
      </w:r>
      <w:r w:rsidR="006B24A4">
        <w:rPr>
          <w:rFonts w:cs="Aldine721BT-Roman"/>
          <w:szCs w:val="20"/>
        </w:rPr>
        <w:t xml:space="preserve"> will</w:t>
      </w:r>
      <w:r w:rsidR="00B97CA6">
        <w:rPr>
          <w:rFonts w:cs="Aldine721BT-Roman"/>
          <w:szCs w:val="20"/>
        </w:rPr>
        <w:t xml:space="preserve"> be used</w:t>
      </w:r>
      <w:r w:rsidR="006B24A4">
        <w:rPr>
          <w:rFonts w:cs="Aldine721BT-Roman"/>
          <w:szCs w:val="20"/>
        </w:rPr>
        <w:t xml:space="preserve"> by Facilities Managers</w:t>
      </w:r>
      <w:r w:rsidR="00B97CA6">
        <w:rPr>
          <w:rFonts w:cs="Aldine721BT-Roman"/>
          <w:szCs w:val="20"/>
        </w:rPr>
        <w:t xml:space="preserve"> </w:t>
      </w:r>
      <w:r w:rsidR="00B73A39">
        <w:rPr>
          <w:rFonts w:cs="Aldine721BT-Roman"/>
          <w:szCs w:val="20"/>
        </w:rPr>
        <w:t>due to the lack of comp</w:t>
      </w:r>
      <w:r w:rsidR="006B24A4">
        <w:rPr>
          <w:rFonts w:cs="Aldine721BT-Roman"/>
          <w:szCs w:val="20"/>
        </w:rPr>
        <w:t>etence</w:t>
      </w:r>
      <w:r w:rsidR="00B73A39">
        <w:rPr>
          <w:rFonts w:cs="Aldine721BT-Roman"/>
          <w:szCs w:val="20"/>
        </w:rPr>
        <w:t>.</w:t>
      </w:r>
      <w:r w:rsidR="00B97CA6">
        <w:rPr>
          <w:rFonts w:cs="Aldine721BT-Roman"/>
          <w:szCs w:val="20"/>
        </w:rPr>
        <w:t xml:space="preserve"> </w:t>
      </w:r>
    </w:p>
    <w:p w14:paraId="534D859D" w14:textId="77777777" w:rsidR="00822AE8" w:rsidRDefault="00822AE8" w:rsidP="00B97CA6">
      <w:pPr>
        <w:autoSpaceDE w:val="0"/>
        <w:autoSpaceDN w:val="0"/>
        <w:adjustRightInd w:val="0"/>
        <w:spacing w:after="0" w:line="240" w:lineRule="auto"/>
        <w:rPr>
          <w:rFonts w:cs="Aldine721BT-Roman"/>
          <w:szCs w:val="20"/>
        </w:rPr>
      </w:pPr>
    </w:p>
    <w:p w14:paraId="4DAD6E64" w14:textId="26E91CCB" w:rsidR="00B97CA6" w:rsidRPr="000F509F" w:rsidRDefault="006F50A7" w:rsidP="00822AE8">
      <w:pPr>
        <w:autoSpaceDE w:val="0"/>
        <w:autoSpaceDN w:val="0"/>
        <w:adjustRightInd w:val="0"/>
        <w:spacing w:after="0" w:line="240" w:lineRule="auto"/>
      </w:pPr>
      <w:r>
        <w:rPr>
          <w:rFonts w:cs="Aldine721BT-Roman"/>
          <w:szCs w:val="20"/>
        </w:rPr>
        <w:t>However</w:t>
      </w:r>
      <w:r w:rsidR="00B97CA6">
        <w:rPr>
          <w:rFonts w:cs="Aldine721BT-Roman"/>
          <w:szCs w:val="20"/>
        </w:rPr>
        <w:t>, gui</w:t>
      </w:r>
      <w:r w:rsidR="00822AE8">
        <w:rPr>
          <w:rFonts w:cs="Aldine721BT-Roman"/>
          <w:szCs w:val="20"/>
        </w:rPr>
        <w:t>dance from IFMA (</w:t>
      </w:r>
      <w:proofErr w:type="spellStart"/>
      <w:r w:rsidR="00822AE8">
        <w:rPr>
          <w:rFonts w:cs="Aldine721BT-Roman"/>
          <w:szCs w:val="20"/>
        </w:rPr>
        <w:t>n.d.</w:t>
      </w:r>
      <w:proofErr w:type="spellEnd"/>
      <w:r w:rsidR="00822AE8">
        <w:rPr>
          <w:rFonts w:cs="Aldine721BT-Roman"/>
          <w:szCs w:val="20"/>
        </w:rPr>
        <w:t>) on the</w:t>
      </w:r>
      <w:r w:rsidR="00B97CA6">
        <w:rPr>
          <w:rFonts w:cs="Aldine721BT-Roman"/>
          <w:szCs w:val="20"/>
        </w:rPr>
        <w:t xml:space="preserve"> core competencies</w:t>
      </w:r>
      <w:r w:rsidR="00B73A39">
        <w:rPr>
          <w:rFonts w:cs="Aldine721BT-Roman"/>
          <w:szCs w:val="20"/>
        </w:rPr>
        <w:t xml:space="preserve"> of </w:t>
      </w:r>
      <w:r w:rsidR="002A7D14">
        <w:rPr>
          <w:rFonts w:cs="Aldine721BT-Roman"/>
          <w:szCs w:val="20"/>
        </w:rPr>
        <w:t xml:space="preserve">a </w:t>
      </w:r>
      <w:r w:rsidR="00B73A39">
        <w:rPr>
          <w:rFonts w:cs="Aldine721BT-Roman"/>
          <w:szCs w:val="20"/>
        </w:rPr>
        <w:t>facilities manager</w:t>
      </w:r>
      <w:r w:rsidR="00822AE8">
        <w:rPr>
          <w:rFonts w:cs="Aldine721BT-Roman"/>
          <w:szCs w:val="20"/>
        </w:rPr>
        <w:t>, discovered that competence 4 (Operations and Maintenance) of the guidance document states that a Facilities Manager should be</w:t>
      </w:r>
      <w:r w:rsidR="00822AE8">
        <w:t xml:space="preserve"> </w:t>
      </w:r>
      <w:r w:rsidR="00B97CA6">
        <w:t xml:space="preserve">able to assess the condition of the facility. </w:t>
      </w:r>
      <w:r w:rsidR="00822AE8">
        <w:t>Particularly, m</w:t>
      </w:r>
      <w:r w:rsidR="00B97CA6">
        <w:t>anage/oversee the assessment</w:t>
      </w:r>
      <w:r w:rsidR="00822AE8">
        <w:t xml:space="preserve"> of building systems’ condition and a</w:t>
      </w:r>
      <w:r w:rsidR="00B97CA6">
        <w:t>ssess the condition of the facility’s structure, interior, exterior and grounds</w:t>
      </w:r>
      <w:r w:rsidR="00822AE8">
        <w:t>.</w:t>
      </w:r>
      <w:r w:rsidR="00B97CA6" w:rsidRPr="000F509F">
        <w:rPr>
          <w:rFonts w:cs="Aldine721BT-Roman"/>
          <w:szCs w:val="20"/>
        </w:rPr>
        <w:t xml:space="preserve">   </w:t>
      </w:r>
    </w:p>
    <w:p w14:paraId="1170D6A9" w14:textId="77777777" w:rsidR="00B97CA6" w:rsidRDefault="00B97CA6" w:rsidP="00B97CA6">
      <w:pPr>
        <w:autoSpaceDE w:val="0"/>
        <w:autoSpaceDN w:val="0"/>
        <w:adjustRightInd w:val="0"/>
        <w:spacing w:after="0" w:line="240" w:lineRule="auto"/>
      </w:pPr>
    </w:p>
    <w:p w14:paraId="30E7CD30" w14:textId="77777777" w:rsidR="00B97CA6" w:rsidRDefault="00B97CA6" w:rsidP="00B97CA6">
      <w:pPr>
        <w:autoSpaceDE w:val="0"/>
        <w:autoSpaceDN w:val="0"/>
        <w:adjustRightInd w:val="0"/>
        <w:spacing w:after="0" w:line="240" w:lineRule="auto"/>
      </w:pPr>
      <w:r>
        <w:t>This would suggest that it is not unreasonable to expect a Facilities Manager to be competent enough to be able to complete an assessment of the systems they are responsible for.</w:t>
      </w:r>
    </w:p>
    <w:p w14:paraId="47B78254" w14:textId="77777777" w:rsidR="00B97CA6" w:rsidRDefault="00B97CA6" w:rsidP="00B97CA6">
      <w:pPr>
        <w:autoSpaceDE w:val="0"/>
        <w:autoSpaceDN w:val="0"/>
        <w:adjustRightInd w:val="0"/>
        <w:spacing w:after="0" w:line="240" w:lineRule="auto"/>
      </w:pPr>
    </w:p>
    <w:p w14:paraId="580BC680" w14:textId="77777777" w:rsidR="00822AE8" w:rsidRDefault="00822AE8" w:rsidP="000F509F">
      <w:pPr>
        <w:autoSpaceDE w:val="0"/>
        <w:autoSpaceDN w:val="0"/>
        <w:adjustRightInd w:val="0"/>
        <w:spacing w:after="0" w:line="240" w:lineRule="auto"/>
        <w:rPr>
          <w:b/>
        </w:rPr>
      </w:pPr>
    </w:p>
    <w:p w14:paraId="0FF9B0AF" w14:textId="77777777" w:rsidR="00822AE8" w:rsidRDefault="00822AE8" w:rsidP="000F509F">
      <w:pPr>
        <w:autoSpaceDE w:val="0"/>
        <w:autoSpaceDN w:val="0"/>
        <w:adjustRightInd w:val="0"/>
        <w:spacing w:after="0" w:line="240" w:lineRule="auto"/>
        <w:rPr>
          <w:b/>
        </w:rPr>
      </w:pPr>
    </w:p>
    <w:p w14:paraId="3D097116" w14:textId="77777777" w:rsidR="00822AE8" w:rsidRDefault="00822AE8" w:rsidP="000F509F">
      <w:pPr>
        <w:autoSpaceDE w:val="0"/>
        <w:autoSpaceDN w:val="0"/>
        <w:adjustRightInd w:val="0"/>
        <w:spacing w:after="0" w:line="240" w:lineRule="auto"/>
        <w:rPr>
          <w:b/>
        </w:rPr>
      </w:pPr>
    </w:p>
    <w:p w14:paraId="6951ADDF" w14:textId="77777777" w:rsidR="00822AE8" w:rsidRDefault="00822AE8" w:rsidP="000F509F">
      <w:pPr>
        <w:autoSpaceDE w:val="0"/>
        <w:autoSpaceDN w:val="0"/>
        <w:adjustRightInd w:val="0"/>
        <w:spacing w:after="0" w:line="240" w:lineRule="auto"/>
        <w:rPr>
          <w:b/>
        </w:rPr>
      </w:pPr>
    </w:p>
    <w:p w14:paraId="0AC3F990" w14:textId="77777777" w:rsidR="00822AE8" w:rsidRDefault="00822AE8" w:rsidP="000F509F">
      <w:pPr>
        <w:autoSpaceDE w:val="0"/>
        <w:autoSpaceDN w:val="0"/>
        <w:adjustRightInd w:val="0"/>
        <w:spacing w:after="0" w:line="240" w:lineRule="auto"/>
        <w:rPr>
          <w:b/>
        </w:rPr>
      </w:pPr>
    </w:p>
    <w:p w14:paraId="53D27080" w14:textId="77777777" w:rsidR="00822AE8" w:rsidRDefault="00822AE8" w:rsidP="000F509F">
      <w:pPr>
        <w:autoSpaceDE w:val="0"/>
        <w:autoSpaceDN w:val="0"/>
        <w:adjustRightInd w:val="0"/>
        <w:spacing w:after="0" w:line="240" w:lineRule="auto"/>
        <w:rPr>
          <w:b/>
        </w:rPr>
      </w:pPr>
    </w:p>
    <w:p w14:paraId="10701BC5" w14:textId="77777777" w:rsidR="00822AE8" w:rsidRDefault="00822AE8" w:rsidP="000F509F">
      <w:pPr>
        <w:autoSpaceDE w:val="0"/>
        <w:autoSpaceDN w:val="0"/>
        <w:adjustRightInd w:val="0"/>
        <w:spacing w:after="0" w:line="240" w:lineRule="auto"/>
        <w:rPr>
          <w:b/>
        </w:rPr>
      </w:pPr>
    </w:p>
    <w:p w14:paraId="567A2723" w14:textId="77777777" w:rsidR="00822AE8" w:rsidRDefault="00822AE8" w:rsidP="000F509F">
      <w:pPr>
        <w:autoSpaceDE w:val="0"/>
        <w:autoSpaceDN w:val="0"/>
        <w:adjustRightInd w:val="0"/>
        <w:spacing w:after="0" w:line="240" w:lineRule="auto"/>
        <w:rPr>
          <w:b/>
        </w:rPr>
      </w:pPr>
    </w:p>
    <w:p w14:paraId="57A19FD9" w14:textId="77777777" w:rsidR="00822AE8" w:rsidRDefault="00822AE8" w:rsidP="000F509F">
      <w:pPr>
        <w:autoSpaceDE w:val="0"/>
        <w:autoSpaceDN w:val="0"/>
        <w:adjustRightInd w:val="0"/>
        <w:spacing w:after="0" w:line="240" w:lineRule="auto"/>
        <w:rPr>
          <w:b/>
        </w:rPr>
      </w:pPr>
    </w:p>
    <w:p w14:paraId="168CC578" w14:textId="77777777" w:rsidR="00822AE8" w:rsidRDefault="00822AE8" w:rsidP="000F509F">
      <w:pPr>
        <w:autoSpaceDE w:val="0"/>
        <w:autoSpaceDN w:val="0"/>
        <w:adjustRightInd w:val="0"/>
        <w:spacing w:after="0" w:line="240" w:lineRule="auto"/>
        <w:rPr>
          <w:b/>
        </w:rPr>
      </w:pPr>
    </w:p>
    <w:p w14:paraId="0854B4B8" w14:textId="77777777" w:rsidR="00822AE8" w:rsidRDefault="00822AE8" w:rsidP="000F509F">
      <w:pPr>
        <w:autoSpaceDE w:val="0"/>
        <w:autoSpaceDN w:val="0"/>
        <w:adjustRightInd w:val="0"/>
        <w:spacing w:after="0" w:line="240" w:lineRule="auto"/>
        <w:rPr>
          <w:b/>
        </w:rPr>
      </w:pPr>
    </w:p>
    <w:p w14:paraId="35D98BEC" w14:textId="77777777" w:rsidR="00822AE8" w:rsidRDefault="00822AE8" w:rsidP="000F509F">
      <w:pPr>
        <w:autoSpaceDE w:val="0"/>
        <w:autoSpaceDN w:val="0"/>
        <w:adjustRightInd w:val="0"/>
        <w:spacing w:after="0" w:line="240" w:lineRule="auto"/>
        <w:rPr>
          <w:b/>
        </w:rPr>
      </w:pPr>
    </w:p>
    <w:p w14:paraId="6AC03E16" w14:textId="77777777" w:rsidR="00822AE8" w:rsidRDefault="00822AE8" w:rsidP="000F509F">
      <w:pPr>
        <w:autoSpaceDE w:val="0"/>
        <w:autoSpaceDN w:val="0"/>
        <w:adjustRightInd w:val="0"/>
        <w:spacing w:after="0" w:line="240" w:lineRule="auto"/>
        <w:rPr>
          <w:b/>
        </w:rPr>
      </w:pPr>
    </w:p>
    <w:p w14:paraId="36E221D8" w14:textId="77777777" w:rsidR="00822AE8" w:rsidRDefault="00822AE8" w:rsidP="000F509F">
      <w:pPr>
        <w:autoSpaceDE w:val="0"/>
        <w:autoSpaceDN w:val="0"/>
        <w:adjustRightInd w:val="0"/>
        <w:spacing w:after="0" w:line="240" w:lineRule="auto"/>
        <w:rPr>
          <w:b/>
        </w:rPr>
      </w:pPr>
    </w:p>
    <w:p w14:paraId="64FF2AA4" w14:textId="77777777" w:rsidR="00822AE8" w:rsidRDefault="00822AE8" w:rsidP="000F509F">
      <w:pPr>
        <w:autoSpaceDE w:val="0"/>
        <w:autoSpaceDN w:val="0"/>
        <w:adjustRightInd w:val="0"/>
        <w:spacing w:after="0" w:line="240" w:lineRule="auto"/>
        <w:rPr>
          <w:b/>
        </w:rPr>
      </w:pPr>
    </w:p>
    <w:p w14:paraId="20B3FA8B" w14:textId="77777777" w:rsidR="00822AE8" w:rsidRDefault="00822AE8" w:rsidP="000F509F">
      <w:pPr>
        <w:autoSpaceDE w:val="0"/>
        <w:autoSpaceDN w:val="0"/>
        <w:adjustRightInd w:val="0"/>
        <w:spacing w:after="0" w:line="240" w:lineRule="auto"/>
        <w:rPr>
          <w:b/>
        </w:rPr>
      </w:pPr>
    </w:p>
    <w:p w14:paraId="6CDC43FC" w14:textId="77777777" w:rsidR="00822AE8" w:rsidRDefault="00822AE8" w:rsidP="000F509F">
      <w:pPr>
        <w:autoSpaceDE w:val="0"/>
        <w:autoSpaceDN w:val="0"/>
        <w:adjustRightInd w:val="0"/>
        <w:spacing w:after="0" w:line="240" w:lineRule="auto"/>
        <w:rPr>
          <w:b/>
        </w:rPr>
      </w:pPr>
    </w:p>
    <w:p w14:paraId="3210E1F9" w14:textId="77777777" w:rsidR="00822AE8" w:rsidRDefault="00822AE8" w:rsidP="000F509F">
      <w:pPr>
        <w:autoSpaceDE w:val="0"/>
        <w:autoSpaceDN w:val="0"/>
        <w:adjustRightInd w:val="0"/>
        <w:spacing w:after="0" w:line="240" w:lineRule="auto"/>
        <w:rPr>
          <w:b/>
        </w:rPr>
      </w:pPr>
    </w:p>
    <w:p w14:paraId="6D1119A5" w14:textId="77777777" w:rsidR="00822AE8" w:rsidRDefault="00822AE8" w:rsidP="000F509F">
      <w:pPr>
        <w:autoSpaceDE w:val="0"/>
        <w:autoSpaceDN w:val="0"/>
        <w:adjustRightInd w:val="0"/>
        <w:spacing w:after="0" w:line="240" w:lineRule="auto"/>
        <w:rPr>
          <w:b/>
        </w:rPr>
      </w:pPr>
    </w:p>
    <w:p w14:paraId="0A962D5C" w14:textId="77777777" w:rsidR="00822AE8" w:rsidRDefault="00822AE8" w:rsidP="000F509F">
      <w:pPr>
        <w:autoSpaceDE w:val="0"/>
        <w:autoSpaceDN w:val="0"/>
        <w:adjustRightInd w:val="0"/>
        <w:spacing w:after="0" w:line="240" w:lineRule="auto"/>
        <w:rPr>
          <w:b/>
        </w:rPr>
      </w:pPr>
    </w:p>
    <w:p w14:paraId="03B36A7F" w14:textId="77777777" w:rsidR="00822AE8" w:rsidRDefault="00822AE8" w:rsidP="000F509F">
      <w:pPr>
        <w:autoSpaceDE w:val="0"/>
        <w:autoSpaceDN w:val="0"/>
        <w:adjustRightInd w:val="0"/>
        <w:spacing w:after="0" w:line="240" w:lineRule="auto"/>
        <w:rPr>
          <w:b/>
        </w:rPr>
      </w:pPr>
    </w:p>
    <w:p w14:paraId="01A844A6" w14:textId="77777777" w:rsidR="00822AE8" w:rsidRDefault="00822AE8" w:rsidP="000F509F">
      <w:pPr>
        <w:autoSpaceDE w:val="0"/>
        <w:autoSpaceDN w:val="0"/>
        <w:adjustRightInd w:val="0"/>
        <w:spacing w:after="0" w:line="240" w:lineRule="auto"/>
        <w:rPr>
          <w:b/>
        </w:rPr>
      </w:pPr>
    </w:p>
    <w:p w14:paraId="4750961B" w14:textId="77777777" w:rsidR="00822AE8" w:rsidRDefault="00822AE8" w:rsidP="000F509F">
      <w:pPr>
        <w:autoSpaceDE w:val="0"/>
        <w:autoSpaceDN w:val="0"/>
        <w:adjustRightInd w:val="0"/>
        <w:spacing w:after="0" w:line="240" w:lineRule="auto"/>
        <w:rPr>
          <w:b/>
        </w:rPr>
      </w:pPr>
    </w:p>
    <w:p w14:paraId="0AEB1A04" w14:textId="77777777" w:rsidR="00822AE8" w:rsidRDefault="00822AE8" w:rsidP="000F509F">
      <w:pPr>
        <w:autoSpaceDE w:val="0"/>
        <w:autoSpaceDN w:val="0"/>
        <w:adjustRightInd w:val="0"/>
        <w:spacing w:after="0" w:line="240" w:lineRule="auto"/>
        <w:rPr>
          <w:b/>
        </w:rPr>
      </w:pPr>
    </w:p>
    <w:p w14:paraId="3107FC34" w14:textId="77777777" w:rsidR="00822AE8" w:rsidRDefault="00822AE8" w:rsidP="000F509F">
      <w:pPr>
        <w:autoSpaceDE w:val="0"/>
        <w:autoSpaceDN w:val="0"/>
        <w:adjustRightInd w:val="0"/>
        <w:spacing w:after="0" w:line="240" w:lineRule="auto"/>
        <w:rPr>
          <w:b/>
        </w:rPr>
      </w:pPr>
    </w:p>
    <w:p w14:paraId="0D5BF5E5" w14:textId="77777777" w:rsidR="00822AE8" w:rsidRDefault="00822AE8" w:rsidP="000F509F">
      <w:pPr>
        <w:autoSpaceDE w:val="0"/>
        <w:autoSpaceDN w:val="0"/>
        <w:adjustRightInd w:val="0"/>
        <w:spacing w:after="0" w:line="240" w:lineRule="auto"/>
        <w:rPr>
          <w:b/>
        </w:rPr>
      </w:pPr>
    </w:p>
    <w:p w14:paraId="495047F7" w14:textId="77777777" w:rsidR="00822AE8" w:rsidRDefault="00822AE8" w:rsidP="000F509F">
      <w:pPr>
        <w:autoSpaceDE w:val="0"/>
        <w:autoSpaceDN w:val="0"/>
        <w:adjustRightInd w:val="0"/>
        <w:spacing w:after="0" w:line="240" w:lineRule="auto"/>
        <w:rPr>
          <w:b/>
        </w:rPr>
      </w:pPr>
    </w:p>
    <w:p w14:paraId="627D56BD" w14:textId="77777777" w:rsidR="00822AE8" w:rsidRDefault="00822AE8" w:rsidP="000F509F">
      <w:pPr>
        <w:autoSpaceDE w:val="0"/>
        <w:autoSpaceDN w:val="0"/>
        <w:adjustRightInd w:val="0"/>
        <w:spacing w:after="0" w:line="240" w:lineRule="auto"/>
        <w:rPr>
          <w:b/>
        </w:rPr>
      </w:pPr>
    </w:p>
    <w:p w14:paraId="680C0815" w14:textId="77777777" w:rsidR="00822AE8" w:rsidRDefault="00822AE8" w:rsidP="000F509F">
      <w:pPr>
        <w:autoSpaceDE w:val="0"/>
        <w:autoSpaceDN w:val="0"/>
        <w:adjustRightInd w:val="0"/>
        <w:spacing w:after="0" w:line="240" w:lineRule="auto"/>
        <w:rPr>
          <w:b/>
        </w:rPr>
      </w:pPr>
    </w:p>
    <w:p w14:paraId="495C394D" w14:textId="77777777" w:rsidR="00822AE8" w:rsidRDefault="00822AE8" w:rsidP="000F509F">
      <w:pPr>
        <w:autoSpaceDE w:val="0"/>
        <w:autoSpaceDN w:val="0"/>
        <w:adjustRightInd w:val="0"/>
        <w:spacing w:after="0" w:line="240" w:lineRule="auto"/>
        <w:rPr>
          <w:b/>
        </w:rPr>
      </w:pPr>
    </w:p>
    <w:p w14:paraId="68B0D841" w14:textId="77777777" w:rsidR="00822AE8" w:rsidRDefault="00822AE8" w:rsidP="000F509F">
      <w:pPr>
        <w:autoSpaceDE w:val="0"/>
        <w:autoSpaceDN w:val="0"/>
        <w:adjustRightInd w:val="0"/>
        <w:spacing w:after="0" w:line="240" w:lineRule="auto"/>
        <w:rPr>
          <w:b/>
        </w:rPr>
      </w:pPr>
    </w:p>
    <w:p w14:paraId="27CE0F88" w14:textId="77777777" w:rsidR="00822AE8" w:rsidRDefault="00822AE8" w:rsidP="000F509F">
      <w:pPr>
        <w:autoSpaceDE w:val="0"/>
        <w:autoSpaceDN w:val="0"/>
        <w:adjustRightInd w:val="0"/>
        <w:spacing w:after="0" w:line="240" w:lineRule="auto"/>
        <w:rPr>
          <w:b/>
        </w:rPr>
      </w:pPr>
    </w:p>
    <w:p w14:paraId="2369E510" w14:textId="06167D35" w:rsidR="00374C51" w:rsidRPr="00374C51" w:rsidRDefault="00AA4C88" w:rsidP="000F509F">
      <w:pPr>
        <w:autoSpaceDE w:val="0"/>
        <w:autoSpaceDN w:val="0"/>
        <w:adjustRightInd w:val="0"/>
        <w:spacing w:after="0" w:line="240" w:lineRule="auto"/>
        <w:rPr>
          <w:b/>
        </w:rPr>
      </w:pPr>
      <w:r>
        <w:rPr>
          <w:b/>
        </w:rPr>
        <w:lastRenderedPageBreak/>
        <w:t>6.0</w:t>
      </w:r>
      <w:r>
        <w:rPr>
          <w:b/>
        </w:rPr>
        <w:tab/>
      </w:r>
      <w:r w:rsidR="00374C51" w:rsidRPr="00374C51">
        <w:rPr>
          <w:b/>
        </w:rPr>
        <w:t>Conclusion</w:t>
      </w:r>
    </w:p>
    <w:p w14:paraId="06B33136" w14:textId="77777777" w:rsidR="00374C51" w:rsidRDefault="00374C51" w:rsidP="000F509F">
      <w:pPr>
        <w:autoSpaceDE w:val="0"/>
        <w:autoSpaceDN w:val="0"/>
        <w:adjustRightInd w:val="0"/>
        <w:spacing w:after="0" w:line="240" w:lineRule="auto"/>
      </w:pPr>
    </w:p>
    <w:p w14:paraId="41450535" w14:textId="37B4ED12" w:rsidR="00886DCB" w:rsidRDefault="00AA4C88" w:rsidP="000F509F">
      <w:pPr>
        <w:autoSpaceDE w:val="0"/>
        <w:autoSpaceDN w:val="0"/>
        <w:adjustRightInd w:val="0"/>
        <w:spacing w:after="0" w:line="240" w:lineRule="auto"/>
        <w:rPr>
          <w:b/>
        </w:rPr>
      </w:pPr>
      <w:r>
        <w:rPr>
          <w:b/>
        </w:rPr>
        <w:t>6.1</w:t>
      </w:r>
      <w:r>
        <w:rPr>
          <w:b/>
        </w:rPr>
        <w:tab/>
      </w:r>
      <w:r w:rsidR="00886DCB">
        <w:rPr>
          <w:b/>
        </w:rPr>
        <w:t>Research Objectives</w:t>
      </w:r>
    </w:p>
    <w:p w14:paraId="7429B2D7" w14:textId="77777777" w:rsidR="00886DCB" w:rsidRDefault="00886DCB" w:rsidP="000F509F">
      <w:pPr>
        <w:autoSpaceDE w:val="0"/>
        <w:autoSpaceDN w:val="0"/>
        <w:adjustRightInd w:val="0"/>
        <w:spacing w:after="0" w:line="240" w:lineRule="auto"/>
        <w:rPr>
          <w:b/>
        </w:rPr>
      </w:pPr>
    </w:p>
    <w:p w14:paraId="4CFABDD4" w14:textId="538E65A6" w:rsidR="00886DCB" w:rsidRDefault="00886DCB" w:rsidP="000F509F">
      <w:pPr>
        <w:autoSpaceDE w:val="0"/>
        <w:autoSpaceDN w:val="0"/>
        <w:adjustRightInd w:val="0"/>
        <w:spacing w:after="0" w:line="240" w:lineRule="auto"/>
      </w:pPr>
      <w:r>
        <w:t xml:space="preserve">The overall aim of this research project </w:t>
      </w:r>
      <w:r w:rsidR="00F67F76">
        <w:t xml:space="preserve">was to </w:t>
      </w:r>
      <w:r>
        <w:t xml:space="preserve">gather research from the FM industry to test the </w:t>
      </w:r>
      <w:r w:rsidR="00F67F76">
        <w:t>use of risk assessment models to assess property assets for their criticality in the event of failure. The study also aimed to provide an untested model based on the findings of the literature review and primary research in the study.</w:t>
      </w:r>
      <w:r>
        <w:t xml:space="preserve"> To achieve this the study set 4 research objectives. These were;</w:t>
      </w:r>
    </w:p>
    <w:p w14:paraId="5994E725" w14:textId="407466CC" w:rsidR="00886DCB" w:rsidRDefault="00886DCB" w:rsidP="000F509F">
      <w:pPr>
        <w:autoSpaceDE w:val="0"/>
        <w:autoSpaceDN w:val="0"/>
        <w:adjustRightInd w:val="0"/>
        <w:spacing w:after="0" w:line="240" w:lineRule="auto"/>
      </w:pPr>
    </w:p>
    <w:p w14:paraId="6EF62D34" w14:textId="77777777" w:rsidR="0087359A" w:rsidRDefault="0087359A" w:rsidP="0087359A">
      <w:pPr>
        <w:pStyle w:val="ListParagraph"/>
        <w:numPr>
          <w:ilvl w:val="0"/>
          <w:numId w:val="35"/>
        </w:numPr>
      </w:pPr>
      <w:r>
        <w:t>An assessment of whether data collected, inputted and produced by CAFM systems is used to influence maintenance practices currently.</w:t>
      </w:r>
    </w:p>
    <w:p w14:paraId="4FA332BE" w14:textId="77777777" w:rsidR="0087359A" w:rsidRDefault="0087359A" w:rsidP="0087359A">
      <w:pPr>
        <w:pStyle w:val="ListParagraph"/>
        <w:numPr>
          <w:ilvl w:val="0"/>
          <w:numId w:val="35"/>
        </w:numPr>
      </w:pPr>
      <w:r>
        <w:t>Assess if FM’s are actively evaluating assets for their criticality and whether the results are influencing maintenance delivery</w:t>
      </w:r>
    </w:p>
    <w:p w14:paraId="0C9EAFAB" w14:textId="77777777" w:rsidR="0087359A" w:rsidRDefault="0087359A" w:rsidP="0087359A">
      <w:pPr>
        <w:pStyle w:val="ListParagraph"/>
        <w:numPr>
          <w:ilvl w:val="0"/>
          <w:numId w:val="35"/>
        </w:numPr>
      </w:pPr>
      <w:r>
        <w:t>Establish a criteria for the FM industry, in order of importance, to measure an assets criticality against.</w:t>
      </w:r>
    </w:p>
    <w:p w14:paraId="4C9874EE" w14:textId="6EDF6E7D" w:rsidR="00886DCB" w:rsidRDefault="0087359A" w:rsidP="0087359A">
      <w:pPr>
        <w:pStyle w:val="ListParagraph"/>
        <w:numPr>
          <w:ilvl w:val="0"/>
          <w:numId w:val="35"/>
        </w:numPr>
      </w:pPr>
      <w:r>
        <w:t>To evaluate if the level of technical competence of an FM will be a factor in their ability to carry out an assessment of the assets.</w:t>
      </w:r>
    </w:p>
    <w:p w14:paraId="1F191E88" w14:textId="46440649" w:rsidR="00B73A39" w:rsidRDefault="00AA4C88" w:rsidP="00B73A39">
      <w:pPr>
        <w:rPr>
          <w:b/>
        </w:rPr>
      </w:pPr>
      <w:r>
        <w:rPr>
          <w:b/>
        </w:rPr>
        <w:t>6.2</w:t>
      </w:r>
      <w:r>
        <w:rPr>
          <w:b/>
        </w:rPr>
        <w:tab/>
      </w:r>
      <w:r w:rsidR="00770E4E" w:rsidRPr="00770E4E">
        <w:rPr>
          <w:b/>
        </w:rPr>
        <w:t>Assess if the data collected and produced by CAFM systems influence maintenance practices</w:t>
      </w:r>
      <w:r w:rsidR="00770E4E">
        <w:rPr>
          <w:b/>
        </w:rPr>
        <w:t>.</w:t>
      </w:r>
    </w:p>
    <w:p w14:paraId="09E1A355" w14:textId="4693BCFE" w:rsidR="00077D3E" w:rsidRDefault="00DA069F" w:rsidP="00B73A39">
      <w:r>
        <w:t>The results</w:t>
      </w:r>
      <w:r w:rsidR="00770E4E">
        <w:t xml:space="preserve"> found that Facilities Manager felt that the </w:t>
      </w:r>
      <w:r>
        <w:t>process of collecting and inputting</w:t>
      </w:r>
      <w:r w:rsidR="00770E4E">
        <w:t xml:space="preserve"> of as</w:t>
      </w:r>
      <w:r>
        <w:t>set data</w:t>
      </w:r>
      <w:r w:rsidR="00770E4E">
        <w:t xml:space="preserve"> into the CAFM system was not accurate enough. As a result of this the participants </w:t>
      </w:r>
      <w:r w:rsidR="00077D3E">
        <w:t>felt that the information produced by these CAFM systems could o</w:t>
      </w:r>
      <w:r w:rsidR="0087359A">
        <w:t>nly be used 50</w:t>
      </w:r>
      <w:r w:rsidR="00077D3E">
        <w:t>% of the time to influence any strategies towards maintenanc</w:t>
      </w:r>
      <w:r w:rsidR="0087359A">
        <w:t xml:space="preserve">e practices. The results supported </w:t>
      </w:r>
      <w:r w:rsidR="00077D3E">
        <w:t>the literature review</w:t>
      </w:r>
      <w:r w:rsidR="0087359A">
        <w:t xml:space="preserve"> on the subject of underutilisation of the CAFM system and difficulties with operability. The literature review identified research that stated there was enough</w:t>
      </w:r>
      <w:r w:rsidR="00077D3E">
        <w:t xml:space="preserve"> information within CAFM systems that could be used to strategically influence real estate goals, </w:t>
      </w:r>
      <w:r w:rsidR="0087359A">
        <w:t>but</w:t>
      </w:r>
      <w:r w:rsidR="00077D3E">
        <w:t xml:space="preserve"> that Facilities Managers found it difficult to interpret the information.</w:t>
      </w:r>
      <w:r w:rsidR="00F67F76">
        <w:t xml:space="preserve"> </w:t>
      </w:r>
      <w:r w:rsidR="0087359A">
        <w:t>The results of this research and the literature review supports</w:t>
      </w:r>
      <w:r w:rsidR="00F67F76">
        <w:t xml:space="preserve"> that a gap in data information exists</w:t>
      </w:r>
      <w:r w:rsidR="0087359A">
        <w:t xml:space="preserve"> but other factors are likely to be contributing to the under use of information CAFM systems are supplying</w:t>
      </w:r>
      <w:r w:rsidR="00F67F76">
        <w:t xml:space="preserve">. </w:t>
      </w:r>
      <w:r w:rsidR="00077D3E">
        <w:t xml:space="preserve"> </w:t>
      </w:r>
    </w:p>
    <w:p w14:paraId="1627BF36" w14:textId="584E3249" w:rsidR="002C4D9F" w:rsidRDefault="00077D3E" w:rsidP="00B73A39">
      <w:r>
        <w:t xml:space="preserve">In conclusion, the process of collecting assets and inputting these assets into a CAFM systems needs to be addressed. It is the view of this study that this process is the foundation in which maintenance strategies can </w:t>
      </w:r>
      <w:r w:rsidR="002C4D9F">
        <w:t xml:space="preserve">be </w:t>
      </w:r>
      <w:r>
        <w:t>influenced on. Too much data can result in information being wrongly interp</w:t>
      </w:r>
      <w:r w:rsidR="002C4D9F">
        <w:t>reted.</w:t>
      </w:r>
      <w:r>
        <w:t xml:space="preserve"> </w:t>
      </w:r>
      <w:r w:rsidR="002C4D9F">
        <w:t>T</w:t>
      </w:r>
      <w:r>
        <w:t>oo little</w:t>
      </w:r>
      <w:r w:rsidR="00B97880">
        <w:t xml:space="preserve">, not enough </w:t>
      </w:r>
      <w:r w:rsidR="002C4D9F">
        <w:t>factors are taking into consideration to make an accurate judgement. By improving these processes Facilities Managers will have the confidence to use the information and more crucially, trust the information being presented.</w:t>
      </w:r>
    </w:p>
    <w:p w14:paraId="2975B241" w14:textId="42383C3F" w:rsidR="002C4D9F" w:rsidRDefault="00DA069F" w:rsidP="00B73A39">
      <w:r>
        <w:t>Of more significance, addressing the skills gap in</w:t>
      </w:r>
      <w:r w:rsidR="002C4D9F">
        <w:t xml:space="preserve"> the ability of Facilities Managers to interpret the data</w:t>
      </w:r>
      <w:r>
        <w:t xml:space="preserve"> should be </w:t>
      </w:r>
      <w:r w:rsidR="005D365F">
        <w:t>considered high priority for businesses that wish to develop their maintenance strategies further</w:t>
      </w:r>
      <w:r w:rsidR="00B97880">
        <w:t>. Data analytics was stated</w:t>
      </w:r>
      <w:r w:rsidR="002C4D9F">
        <w:t xml:space="preserve"> </w:t>
      </w:r>
      <w:r w:rsidR="005D365F">
        <w:t xml:space="preserve">by IWFM (2020) </w:t>
      </w:r>
      <w:r w:rsidR="002C4D9F">
        <w:t>as being a key skill for FM’s</w:t>
      </w:r>
      <w:r w:rsidR="005D365F">
        <w:t xml:space="preserve"> and upskilling of FM’s in this area should be </w:t>
      </w:r>
      <w:r w:rsidR="00B97880">
        <w:t>a priority</w:t>
      </w:r>
      <w:r w:rsidR="005D365F">
        <w:t>.</w:t>
      </w:r>
      <w:r w:rsidR="00FA15C3">
        <w:t xml:space="preserve"> </w:t>
      </w:r>
      <w:r w:rsidR="00F67F76">
        <w:t xml:space="preserve">  </w:t>
      </w:r>
    </w:p>
    <w:p w14:paraId="7D009430" w14:textId="475CAC07" w:rsidR="002C4D9F" w:rsidRDefault="00AA4C88" w:rsidP="00B73A39">
      <w:pPr>
        <w:rPr>
          <w:b/>
        </w:rPr>
      </w:pPr>
      <w:r>
        <w:rPr>
          <w:b/>
        </w:rPr>
        <w:t>6.3</w:t>
      </w:r>
      <w:r>
        <w:rPr>
          <w:b/>
        </w:rPr>
        <w:tab/>
      </w:r>
      <w:r w:rsidR="002C4D9F" w:rsidRPr="002C4D9F">
        <w:rPr>
          <w:b/>
        </w:rPr>
        <w:t>Assess if FM’s are actively evaluating assets for their criticality and whether the results are influencing maintenance delivery</w:t>
      </w:r>
    </w:p>
    <w:p w14:paraId="1155DF70" w14:textId="59357419" w:rsidR="002C4D9F" w:rsidRPr="002C4D9F" w:rsidRDefault="00AF1870" w:rsidP="00B73A39">
      <w:r>
        <w:lastRenderedPageBreak/>
        <w:t>ISO 13</w:t>
      </w:r>
      <w:r w:rsidR="00B97880">
        <w:t>000 (2018) state</w:t>
      </w:r>
      <w:r w:rsidR="004D5881">
        <w:t xml:space="preserve"> t</w:t>
      </w:r>
      <w:r>
        <w:t>he risk management process should be an integral part of management and decision-making and integrated into the structure,</w:t>
      </w:r>
      <w:r w:rsidR="005D365F">
        <w:t xml:space="preserve"> operations and processes of</w:t>
      </w:r>
      <w:r>
        <w:t xml:space="preserve"> organisation</w:t>
      </w:r>
      <w:r w:rsidR="005D365F">
        <w:t xml:space="preserve">s. </w:t>
      </w:r>
      <w:r>
        <w:t xml:space="preserve"> </w:t>
      </w:r>
      <w:r w:rsidR="004B413E">
        <w:t xml:space="preserve"> </w:t>
      </w:r>
    </w:p>
    <w:p w14:paraId="7977855C" w14:textId="4869CC1B" w:rsidR="00AF1870" w:rsidRDefault="00AF1870" w:rsidP="00AF1870">
      <w:r>
        <w:t xml:space="preserve">The literature review identified a number of industries that were successfully using a risk based approach to their asset management </w:t>
      </w:r>
      <w:r w:rsidR="005D365F">
        <w:t xml:space="preserve">processes </w:t>
      </w:r>
      <w:r w:rsidR="00B97880">
        <w:t xml:space="preserve">and </w:t>
      </w:r>
      <w:r>
        <w:t>evaluating their assets for how critical they were to the overall operation of their business.</w:t>
      </w:r>
    </w:p>
    <w:p w14:paraId="625533D1" w14:textId="6F737BF8" w:rsidR="004D5881" w:rsidRDefault="00B97880" w:rsidP="00AF1870">
      <w:r>
        <w:t>The results of survey in this study discovered</w:t>
      </w:r>
      <w:r w:rsidR="004D5881">
        <w:t xml:space="preserve"> that</w:t>
      </w:r>
      <w:r>
        <w:t xml:space="preserve"> on average </w:t>
      </w:r>
      <w:r w:rsidR="004D5881">
        <w:t>critical assets were accurately identified</w:t>
      </w:r>
      <w:r>
        <w:t xml:space="preserve"> 49% of the time</w:t>
      </w:r>
      <w:r w:rsidR="004D5881">
        <w:t>. Similarly, the partic</w:t>
      </w:r>
      <w:r w:rsidR="003F307C">
        <w:t>i</w:t>
      </w:r>
      <w:r w:rsidR="004D5881">
        <w:t xml:space="preserve">pants felt that on average a risk evaluation assessment </w:t>
      </w:r>
      <w:r>
        <w:t xml:space="preserve">to identify risky </w:t>
      </w:r>
      <w:r w:rsidR="004D5881">
        <w:t>was co</w:t>
      </w:r>
      <w:r>
        <w:t xml:space="preserve">mpleted 46% of the time. </w:t>
      </w:r>
      <w:r w:rsidRPr="00B97880">
        <w:t>Approximately</w:t>
      </w:r>
      <w:r w:rsidR="004D5881">
        <w:t xml:space="preserve"> half the participants answered the question to whether the risk evaluation assessment influenced the maintenance regime. The result of this question revealed that the information was used 65% of the time. This result would have been a positive outcome to</w:t>
      </w:r>
      <w:r w:rsidR="00D440FF">
        <w:t xml:space="preserve"> the</w:t>
      </w:r>
      <w:r w:rsidR="004D5881">
        <w:t xml:space="preserve"> research objective</w:t>
      </w:r>
      <w:r>
        <w:t xml:space="preserve"> and demonstrated </w:t>
      </w:r>
      <w:r w:rsidR="00AC700C">
        <w:t>that the industry is transitioning towards this type of maintenance delivery</w:t>
      </w:r>
      <w:r w:rsidR="004D5881">
        <w:t>, but as the uptake was so small this result could not be relied upon.</w:t>
      </w:r>
      <w:r w:rsidR="00D24AA7">
        <w:t xml:space="preserve"> The study made an assumption that the participants that skipped this question were not using the results of risk evaluation assessments to influence their maintenance regime. Taking this into consideration this brought the overall percentage score down to 50%.</w:t>
      </w:r>
    </w:p>
    <w:p w14:paraId="7F6C1FED" w14:textId="3F3D612C" w:rsidR="007C10AE" w:rsidRDefault="004D5881" w:rsidP="00AF1870">
      <w:r>
        <w:t xml:space="preserve">In conclusion, </w:t>
      </w:r>
      <w:r w:rsidR="00FA15C3">
        <w:t>the results confirmed that risk assessment models were</w:t>
      </w:r>
      <w:r w:rsidR="00D24AA7">
        <w:t xml:space="preserve"> being utilised by the industry </w:t>
      </w:r>
      <w:r w:rsidR="00FA15C3">
        <w:t xml:space="preserve">to test the criticality of assets however, this </w:t>
      </w:r>
      <w:r w:rsidR="00934875">
        <w:t>practice</w:t>
      </w:r>
      <w:r w:rsidR="00FA15C3">
        <w:t xml:space="preserve"> is being fully adopted </w:t>
      </w:r>
      <w:r w:rsidR="00934875">
        <w:t>across</w:t>
      </w:r>
      <w:r w:rsidR="00FA15C3">
        <w:t xml:space="preserve"> the industry.</w:t>
      </w:r>
      <w:r w:rsidR="00934875">
        <w:t xml:space="preserve"> This is leaving</w:t>
      </w:r>
      <w:r w:rsidR="003F307C">
        <w:t xml:space="preserve"> organisations </w:t>
      </w:r>
      <w:r w:rsidR="00934875">
        <w:t>with high levels of unknown risk across their property portfolios. If a failure of critical assets were to occur</w:t>
      </w:r>
      <w:r w:rsidR="003F307C">
        <w:t xml:space="preserve"> business operations</w:t>
      </w:r>
      <w:r w:rsidR="00934875">
        <w:t xml:space="preserve"> within these organisations are likely</w:t>
      </w:r>
      <w:r w:rsidR="003F307C">
        <w:t xml:space="preserve"> to be significantly affected. It is unclear as to why </w:t>
      </w:r>
      <w:r w:rsidR="007C10AE">
        <w:t xml:space="preserve">FM’s are not </w:t>
      </w:r>
      <w:r w:rsidR="00AC700C">
        <w:t>actively evaluating these risks. The literature review discovered</w:t>
      </w:r>
      <w:r w:rsidR="007C10AE">
        <w:t xml:space="preserve"> that</w:t>
      </w:r>
      <w:r w:rsidR="003F307C">
        <w:t xml:space="preserve"> organisations are </w:t>
      </w:r>
      <w:r w:rsidR="00AC700C">
        <w:t>reluctant to experiment with</w:t>
      </w:r>
      <w:r w:rsidR="003F307C">
        <w:t xml:space="preserve"> new maintenance methods</w:t>
      </w:r>
      <w:r w:rsidR="00AC700C">
        <w:t xml:space="preserve"> which is a likely factor, but a theory that this study believes is that benefits are not widely recognised and there is no guidance in the industry that sets out how to assess assets for their risk.</w:t>
      </w:r>
    </w:p>
    <w:p w14:paraId="02F44056" w14:textId="21E133FE" w:rsidR="007C10AE" w:rsidRDefault="00AC700C" w:rsidP="00AF1870">
      <w:r>
        <w:t>If this theory was tested further</w:t>
      </w:r>
      <w:r w:rsidR="009913CA">
        <w:t xml:space="preserve"> and proved that guidance was a factor, it would</w:t>
      </w:r>
      <w:r>
        <w:t xml:space="preserve"> </w:t>
      </w:r>
      <w:r w:rsidR="00934875">
        <w:t>confirm that this research</w:t>
      </w:r>
      <w:r w:rsidR="009913CA">
        <w:t xml:space="preserve"> has contributed significantly by providing a prototype assessment </w:t>
      </w:r>
      <w:r w:rsidR="00D24AA7">
        <w:t xml:space="preserve">to </w:t>
      </w:r>
      <w:r w:rsidR="009913CA">
        <w:t>enable assets to be measured based on their criticality, and would</w:t>
      </w:r>
      <w:r w:rsidR="00D24AA7">
        <w:t xml:space="preserve"> </w:t>
      </w:r>
      <w:r w:rsidR="00934875">
        <w:t>significantly reduce risk</w:t>
      </w:r>
      <w:r w:rsidR="00D24AA7">
        <w:t xml:space="preserve"> within organisations immediately</w:t>
      </w:r>
      <w:r w:rsidR="007C10AE">
        <w:t>.</w:t>
      </w:r>
    </w:p>
    <w:p w14:paraId="36E1EF60" w14:textId="795564D2" w:rsidR="0030012E" w:rsidRPr="0030012E" w:rsidRDefault="00AA4C88" w:rsidP="0030012E">
      <w:pPr>
        <w:rPr>
          <w:b/>
        </w:rPr>
      </w:pPr>
      <w:r>
        <w:rPr>
          <w:b/>
        </w:rPr>
        <w:t>6.4</w:t>
      </w:r>
      <w:r>
        <w:rPr>
          <w:b/>
        </w:rPr>
        <w:tab/>
      </w:r>
      <w:r w:rsidR="0030012E" w:rsidRPr="0030012E">
        <w:rPr>
          <w:b/>
        </w:rPr>
        <w:t>Establish a criteria for the FM industry, in order of importance, to measure an assets criticality against.</w:t>
      </w:r>
    </w:p>
    <w:p w14:paraId="55807168" w14:textId="600762E3" w:rsidR="00294E8C" w:rsidRDefault="007C10AE" w:rsidP="00B73A39">
      <w:r>
        <w:t>The results of this q</w:t>
      </w:r>
      <w:r w:rsidR="00294E8C">
        <w:t>uestion were fundamental to the</w:t>
      </w:r>
      <w:r>
        <w:t xml:space="preserve"> research aim</w:t>
      </w:r>
      <w:r w:rsidR="00294E8C">
        <w:t xml:space="preserve"> of this study</w:t>
      </w:r>
      <w:r>
        <w:t xml:space="preserve">. </w:t>
      </w:r>
      <w:r w:rsidR="00D440FF">
        <w:t>The study found it difficult to find previous research where a risk criteria had been established to evaluate assets for their risk</w:t>
      </w:r>
      <w:r w:rsidR="004B2B78">
        <w:t xml:space="preserve"> within the FM industry</w:t>
      </w:r>
      <w:r w:rsidR="00D440FF">
        <w:t xml:space="preserve">. </w:t>
      </w:r>
      <w:r>
        <w:t xml:space="preserve">The </w:t>
      </w:r>
      <w:r w:rsidR="00D440FF">
        <w:t xml:space="preserve">study </w:t>
      </w:r>
      <w:r w:rsidR="004B2B78">
        <w:t xml:space="preserve">instead </w:t>
      </w:r>
      <w:r w:rsidR="00D440FF">
        <w:t>reviewed literature of</w:t>
      </w:r>
      <w:r>
        <w:t xml:space="preserve"> instances where </w:t>
      </w:r>
      <w:r w:rsidR="00D440FF">
        <w:t>a risk criteria had</w:t>
      </w:r>
      <w:r>
        <w:t xml:space="preserve"> been established in </w:t>
      </w:r>
      <w:r w:rsidR="00D440FF">
        <w:t>other industries</w:t>
      </w:r>
      <w:r>
        <w:t>. The review</w:t>
      </w:r>
      <w:r w:rsidR="00D440FF">
        <w:t xml:space="preserve"> of these industries</w:t>
      </w:r>
      <w:r>
        <w:t xml:space="preserve"> found that</w:t>
      </w:r>
      <w:r w:rsidR="00E84193">
        <w:t xml:space="preserve"> it was hard to find representative statistical data which could support a risk assessm</w:t>
      </w:r>
      <w:r w:rsidR="00934875">
        <w:t>ent. Therefore, risk assessment</w:t>
      </w:r>
      <w:r w:rsidR="00E84193">
        <w:t xml:space="preserve"> </w:t>
      </w:r>
      <w:r w:rsidR="00934875">
        <w:t>criteria’s</w:t>
      </w:r>
      <w:r w:rsidR="00294E8C">
        <w:t xml:space="preserve"> </w:t>
      </w:r>
      <w:r w:rsidR="00E84193">
        <w:t>were based on input from company and industry experts, utilising their judgments</w:t>
      </w:r>
      <w:r w:rsidR="00934875">
        <w:t xml:space="preserve"> and experiences</w:t>
      </w:r>
      <w:r w:rsidR="00E84193">
        <w:t xml:space="preserve"> to produce a structured risk analysis framework. </w:t>
      </w:r>
    </w:p>
    <w:p w14:paraId="1208934D" w14:textId="2EE436DE" w:rsidR="00294E8C" w:rsidRDefault="00934875" w:rsidP="00B73A39">
      <w:r>
        <w:t xml:space="preserve">The </w:t>
      </w:r>
      <w:r w:rsidR="00D440FF">
        <w:t>review</w:t>
      </w:r>
      <w:r w:rsidR="009913CA">
        <w:t xml:space="preserve"> of literature</w:t>
      </w:r>
      <w:r w:rsidR="00294E8C">
        <w:t xml:space="preserve"> </w:t>
      </w:r>
      <w:r w:rsidR="00D24AA7">
        <w:t>allowed this study to produce</w:t>
      </w:r>
      <w:r w:rsidR="00D440FF">
        <w:t xml:space="preserve"> a</w:t>
      </w:r>
      <w:r w:rsidR="00294E8C">
        <w:t xml:space="preserve"> list the criteria that </w:t>
      </w:r>
      <w:r w:rsidR="009913CA">
        <w:t>formed the basis of question 9. P</w:t>
      </w:r>
      <w:r w:rsidR="00294E8C">
        <w:t>articipants were asked to rank the criteri</w:t>
      </w:r>
      <w:r>
        <w:t>a in level of importance</w:t>
      </w:r>
      <w:r w:rsidR="00294E8C">
        <w:t>. The results found 4 criteria that were ranked the hi</w:t>
      </w:r>
      <w:r w:rsidR="009913CA">
        <w:t>ghest. In rank order these were:</w:t>
      </w:r>
    </w:p>
    <w:p w14:paraId="3506BF54" w14:textId="77777777" w:rsidR="00294E8C" w:rsidRDefault="00294E8C" w:rsidP="00294E8C">
      <w:pPr>
        <w:pStyle w:val="ListParagraph"/>
        <w:numPr>
          <w:ilvl w:val="0"/>
          <w:numId w:val="27"/>
        </w:numPr>
      </w:pPr>
      <w:r>
        <w:lastRenderedPageBreak/>
        <w:t xml:space="preserve">Safety to People </w:t>
      </w:r>
    </w:p>
    <w:p w14:paraId="0BCACF3C" w14:textId="77777777" w:rsidR="00294E8C" w:rsidRDefault="00294E8C" w:rsidP="00294E8C">
      <w:pPr>
        <w:pStyle w:val="ListParagraph"/>
        <w:numPr>
          <w:ilvl w:val="0"/>
          <w:numId w:val="27"/>
        </w:numPr>
      </w:pPr>
      <w:r>
        <w:t>Statutory Compliance</w:t>
      </w:r>
    </w:p>
    <w:p w14:paraId="6244AE6C" w14:textId="77777777" w:rsidR="00294E8C" w:rsidRDefault="00294E8C" w:rsidP="00294E8C">
      <w:pPr>
        <w:pStyle w:val="ListParagraph"/>
        <w:numPr>
          <w:ilvl w:val="0"/>
          <w:numId w:val="27"/>
        </w:numPr>
      </w:pPr>
      <w:r>
        <w:t>Asset/ System Condition</w:t>
      </w:r>
    </w:p>
    <w:p w14:paraId="5D90ED26" w14:textId="77777777" w:rsidR="00294E8C" w:rsidRDefault="00294E8C" w:rsidP="00294E8C">
      <w:pPr>
        <w:pStyle w:val="ListParagraph"/>
        <w:numPr>
          <w:ilvl w:val="0"/>
          <w:numId w:val="27"/>
        </w:numPr>
      </w:pPr>
      <w:r>
        <w:t>Capacity/ Redundancy in the System</w:t>
      </w:r>
    </w:p>
    <w:p w14:paraId="496B89EE" w14:textId="03664551" w:rsidR="008D2EB0" w:rsidRDefault="004B2B78" w:rsidP="00DC6491">
      <w:r>
        <w:t>In conclusion</w:t>
      </w:r>
      <w:r w:rsidR="003F029A">
        <w:t>,</w:t>
      </w:r>
      <w:r w:rsidR="00694A4A">
        <w:t xml:space="preserve"> </w:t>
      </w:r>
      <w:r w:rsidR="003F029A">
        <w:t xml:space="preserve">the results provide </w:t>
      </w:r>
      <w:r w:rsidR="00707EE1">
        <w:t>a foundation</w:t>
      </w:r>
      <w:r w:rsidR="008D2EB0">
        <w:t xml:space="preserve"> based on research </w:t>
      </w:r>
      <w:r w:rsidR="00707EE1">
        <w:t>from</w:t>
      </w:r>
      <w:r w:rsidR="002B4A70">
        <w:t xml:space="preserve"> participants that have Facilities Management expe</w:t>
      </w:r>
      <w:r w:rsidR="00DC6491">
        <w:t>rienc</w:t>
      </w:r>
      <w:r w:rsidR="00595434">
        <w:t>e at an operational level</w:t>
      </w:r>
      <w:r>
        <w:t>.</w:t>
      </w:r>
      <w:r w:rsidR="00595434">
        <w:t xml:space="preserve"> </w:t>
      </w:r>
      <w:r w:rsidR="003F029A">
        <w:t xml:space="preserve">The criteria </w:t>
      </w:r>
      <w:r w:rsidR="008D2EB0">
        <w:t xml:space="preserve">established in this study will be </w:t>
      </w:r>
      <w:r w:rsidR="003F029A">
        <w:t>imbedded into the prototype assessment</w:t>
      </w:r>
      <w:r w:rsidR="008D2EB0">
        <w:t xml:space="preserve"> produced by this study.</w:t>
      </w:r>
    </w:p>
    <w:p w14:paraId="6C187520" w14:textId="30ED9400" w:rsidR="00DC6491" w:rsidRDefault="00707EE1" w:rsidP="00DC6491">
      <w:r>
        <w:t>W</w:t>
      </w:r>
      <w:r w:rsidR="003F029A">
        <w:t>here this criteria is</w:t>
      </w:r>
      <w:r>
        <w:t xml:space="preserve"> used to measure asset criticality</w:t>
      </w:r>
      <w:r w:rsidR="003F029A">
        <w:t>, whether through the use of the prototype assessment in this study or by other means, t</w:t>
      </w:r>
      <w:r w:rsidR="00595434">
        <w:t xml:space="preserve">he results </w:t>
      </w:r>
      <w:r w:rsidR="003F029A">
        <w:t xml:space="preserve">will </w:t>
      </w:r>
      <w:r>
        <w:t>have significance for a number of reasons:</w:t>
      </w:r>
    </w:p>
    <w:p w14:paraId="4F352758" w14:textId="3AB77FB0" w:rsidR="00595434" w:rsidRDefault="00595434" w:rsidP="00DC6491">
      <w:pPr>
        <w:pStyle w:val="ListParagraph"/>
        <w:numPr>
          <w:ilvl w:val="0"/>
          <w:numId w:val="29"/>
        </w:numPr>
      </w:pPr>
      <w:r>
        <w:t>The results will provide</w:t>
      </w:r>
      <w:r w:rsidR="009A1B0C">
        <w:t xml:space="preserve"> clarity and</w:t>
      </w:r>
      <w:r w:rsidR="00707EE1">
        <w:t xml:space="preserve"> a strategic pathway for the management of</w:t>
      </w:r>
      <w:r>
        <w:t xml:space="preserve"> assets differing in criticality</w:t>
      </w:r>
      <w:r w:rsidR="00707EE1">
        <w:t xml:space="preserve"> </w:t>
      </w:r>
      <w:r w:rsidR="009A1B0C">
        <w:t>(the maintenance strategy)</w:t>
      </w:r>
      <w:r>
        <w:t>.</w:t>
      </w:r>
    </w:p>
    <w:p w14:paraId="7762E311" w14:textId="439C10E0" w:rsidR="00595434" w:rsidRDefault="00595434" w:rsidP="00DC6491">
      <w:pPr>
        <w:pStyle w:val="ListParagraph"/>
        <w:numPr>
          <w:ilvl w:val="0"/>
          <w:numId w:val="29"/>
        </w:numPr>
      </w:pPr>
      <w:r>
        <w:t>Will reduce the overall risk and impact critical asset pose to the operations of business</w:t>
      </w:r>
      <w:r w:rsidR="00707EE1">
        <w:t xml:space="preserve"> operations</w:t>
      </w:r>
      <w:r>
        <w:t>.</w:t>
      </w:r>
    </w:p>
    <w:p w14:paraId="5074F90E" w14:textId="52E7A0C7" w:rsidR="00595434" w:rsidRDefault="00595434" w:rsidP="00DC6491">
      <w:pPr>
        <w:pStyle w:val="ListParagraph"/>
        <w:numPr>
          <w:ilvl w:val="0"/>
          <w:numId w:val="29"/>
        </w:numPr>
      </w:pPr>
      <w:r>
        <w:t>Prolong the lifecycle of critical assets</w:t>
      </w:r>
      <w:r w:rsidR="00707EE1">
        <w:t xml:space="preserve"> as the maintenance frequency will likely increase to avoid failure</w:t>
      </w:r>
      <w:r w:rsidR="009A1B0C">
        <w:t>.</w:t>
      </w:r>
    </w:p>
    <w:p w14:paraId="2E8193E2" w14:textId="77777777" w:rsidR="009A1B0C" w:rsidRDefault="00595434" w:rsidP="00DC6491">
      <w:pPr>
        <w:pStyle w:val="ListParagraph"/>
        <w:numPr>
          <w:ilvl w:val="0"/>
          <w:numId w:val="29"/>
        </w:numPr>
      </w:pPr>
      <w:r>
        <w:t>Allow maintenance</w:t>
      </w:r>
      <w:r w:rsidR="009A1B0C">
        <w:t xml:space="preserve"> activities</w:t>
      </w:r>
      <w:r>
        <w:t xml:space="preserve"> to be streamlined, where the focus is maintaining assets that are important to the organisations</w:t>
      </w:r>
      <w:r w:rsidR="009A1B0C">
        <w:t xml:space="preserve"> they affect.</w:t>
      </w:r>
    </w:p>
    <w:p w14:paraId="2A4DC4FD" w14:textId="60DD734E" w:rsidR="008346CC" w:rsidRDefault="00934875" w:rsidP="009A1B0C">
      <w:r>
        <w:t>T</w:t>
      </w:r>
      <w:r w:rsidR="009A1B0C">
        <w:t>he results can have a positive impact not only to reduce the potential risk fail</w:t>
      </w:r>
      <w:r w:rsidR="003F029A">
        <w:t>ure could cause to organisations</w:t>
      </w:r>
      <w:r w:rsidR="009A1B0C">
        <w:t xml:space="preserve">, but also change the way maintenance is delivered </w:t>
      </w:r>
      <w:r w:rsidR="006C5607">
        <w:t>allowing a move towards a predictive approached to be achieved</w:t>
      </w:r>
      <w:r w:rsidR="009A1B0C">
        <w:t xml:space="preserve">. </w:t>
      </w:r>
      <w:r w:rsidR="00595434">
        <w:t xml:space="preserve"> </w:t>
      </w:r>
      <w:r w:rsidR="00694A4A">
        <w:t xml:space="preserve"> </w:t>
      </w:r>
    </w:p>
    <w:p w14:paraId="6E7C6151" w14:textId="7925642D" w:rsidR="007165AB" w:rsidRPr="005B52A7" w:rsidRDefault="008346CC" w:rsidP="009A1B0C">
      <w:r>
        <w:t>A review of the criteria</w:t>
      </w:r>
      <w:r w:rsidR="00707EE1">
        <w:t xml:space="preserve"> produced by this study</w:t>
      </w:r>
      <w:r>
        <w:t xml:space="preserve"> by pee</w:t>
      </w:r>
      <w:r w:rsidR="005B52A7">
        <w:t>rs</w:t>
      </w:r>
      <w:r w:rsidR="00707EE1">
        <w:t>,</w:t>
      </w:r>
      <w:r w:rsidR="005B52A7">
        <w:t xml:space="preserve"> felt that more should be included</w:t>
      </w:r>
      <w:r>
        <w:t xml:space="preserve"> to measure asset impact. They felt each criteria was as important as the other and therefore should undergo scr</w:t>
      </w:r>
      <w:r w:rsidR="006C5607">
        <w:t>utiny within the prototype assessment</w:t>
      </w:r>
      <w:r>
        <w:t>. Thi</w:t>
      </w:r>
      <w:r w:rsidR="005B52A7">
        <w:t>s was considered but discounted as to stick to the research conducted in this study.</w:t>
      </w:r>
      <w:r w:rsidR="00294E8C">
        <w:t xml:space="preserve"> </w:t>
      </w:r>
      <w:r w:rsidR="006C5607">
        <w:t xml:space="preserve">There is however, the opportunity for this to be investigated in more detail in future research. </w:t>
      </w:r>
      <w:r w:rsidR="00294E8C">
        <w:t xml:space="preserve">  </w:t>
      </w:r>
      <w:r w:rsidR="007C10AE">
        <w:t xml:space="preserve"> </w:t>
      </w:r>
    </w:p>
    <w:p w14:paraId="6ED781ED" w14:textId="2981AAA6" w:rsidR="009A1B0C" w:rsidRPr="009A1B0C" w:rsidRDefault="00AA4C88" w:rsidP="009A1B0C">
      <w:pPr>
        <w:rPr>
          <w:b/>
        </w:rPr>
      </w:pPr>
      <w:r>
        <w:rPr>
          <w:b/>
        </w:rPr>
        <w:t>6.5</w:t>
      </w:r>
      <w:r>
        <w:rPr>
          <w:b/>
        </w:rPr>
        <w:tab/>
      </w:r>
      <w:r w:rsidR="009A1B0C" w:rsidRPr="009A1B0C">
        <w:rPr>
          <w:b/>
        </w:rPr>
        <w:t>To understand if the level of technical competence of an FM will be a factor in their ability to carry out such an assessment of their assets.</w:t>
      </w:r>
    </w:p>
    <w:p w14:paraId="10C2916E" w14:textId="71F9E212" w:rsidR="006F50A7" w:rsidRPr="000F509F" w:rsidRDefault="009A1B0C" w:rsidP="006F50A7">
      <w:pPr>
        <w:autoSpaceDE w:val="0"/>
        <w:autoSpaceDN w:val="0"/>
        <w:adjustRightInd w:val="0"/>
        <w:spacing w:after="0" w:line="240" w:lineRule="auto"/>
      </w:pPr>
      <w:r>
        <w:t>The result</w:t>
      </w:r>
      <w:r w:rsidR="00707EE1">
        <w:t>s discovered</w:t>
      </w:r>
      <w:r>
        <w:t xml:space="preserve"> that the participants felt significant technical competence was required to complet</w:t>
      </w:r>
      <w:r w:rsidR="006F50A7">
        <w:t>e an assessment of this nature. The literatur</w:t>
      </w:r>
      <w:r w:rsidR="00270154">
        <w:t>e review</w:t>
      </w:r>
      <w:r w:rsidR="00707EE1">
        <w:t xml:space="preserve"> identified that</w:t>
      </w:r>
      <w:r w:rsidR="006F50A7">
        <w:t xml:space="preserve"> a skills gap is present in the industry</w:t>
      </w:r>
      <w:r w:rsidR="00270154">
        <w:t xml:space="preserve"> so result unsurprising.</w:t>
      </w:r>
      <w:r w:rsidR="006F50A7">
        <w:t xml:space="preserve"> </w:t>
      </w:r>
      <w:r w:rsidR="00270154">
        <w:t>G</w:t>
      </w:r>
      <w:r w:rsidR="006F50A7">
        <w:t xml:space="preserve">uidance on the core competencies </w:t>
      </w:r>
      <w:r w:rsidR="00270154">
        <w:t xml:space="preserve">of Facilities Managers, published by </w:t>
      </w:r>
      <w:r w:rsidR="00F14BFC">
        <w:t>IFMA stated</w:t>
      </w:r>
      <w:r w:rsidR="006F50A7">
        <w:t xml:space="preserve"> that</w:t>
      </w:r>
      <w:r w:rsidR="00F14BFC">
        <w:t xml:space="preserve"> FM’s</w:t>
      </w:r>
      <w:r w:rsidR="006F50A7">
        <w:t xml:space="preserve"> should be competent to both</w:t>
      </w:r>
      <w:r w:rsidR="00F14BFC">
        <w:t>,</w:t>
      </w:r>
      <w:r w:rsidR="006F50A7">
        <w:t xml:space="preserve"> manage/oversee the assessment of building systems’ condition and assess the condition of the facility’s structure, interior, exterior and grounds.</w:t>
      </w:r>
      <w:r w:rsidR="006F50A7" w:rsidRPr="006F50A7">
        <w:rPr>
          <w:rFonts w:cs="Aldine721BT-Roman"/>
          <w:szCs w:val="20"/>
        </w:rPr>
        <w:t xml:space="preserve">   </w:t>
      </w:r>
    </w:p>
    <w:p w14:paraId="003900B1" w14:textId="2ABBB867" w:rsidR="000735F3" w:rsidRDefault="006F50A7" w:rsidP="000F509F">
      <w:pPr>
        <w:autoSpaceDE w:val="0"/>
        <w:autoSpaceDN w:val="0"/>
        <w:adjustRightInd w:val="0"/>
        <w:spacing w:after="0" w:line="240" w:lineRule="auto"/>
      </w:pPr>
      <w:r>
        <w:t xml:space="preserve"> </w:t>
      </w:r>
    </w:p>
    <w:p w14:paraId="4F5AF3DD" w14:textId="3CFD6F2C" w:rsidR="00F14BFC" w:rsidRDefault="006F50A7" w:rsidP="000F509F">
      <w:pPr>
        <w:autoSpaceDE w:val="0"/>
        <w:autoSpaceDN w:val="0"/>
        <w:adjustRightInd w:val="0"/>
        <w:spacing w:after="0" w:line="240" w:lineRule="auto"/>
      </w:pPr>
      <w:r>
        <w:t>In conclusion, the leve</w:t>
      </w:r>
      <w:r w:rsidR="007B5233">
        <w:t>l of technical competence of an</w:t>
      </w:r>
      <w:r w:rsidR="008D2EB0">
        <w:t xml:space="preserve"> FM </w:t>
      </w:r>
      <w:r w:rsidR="00270154">
        <w:t xml:space="preserve">managing property portfolios at present </w:t>
      </w:r>
      <w:r>
        <w:t>is not at a level which will enable them to complete an assessment</w:t>
      </w:r>
      <w:r w:rsidR="00270154">
        <w:t xml:space="preserve"> and produce results that will be of any value</w:t>
      </w:r>
      <w:r>
        <w:t xml:space="preserve">. </w:t>
      </w:r>
      <w:r w:rsidR="008D2EB0">
        <w:t>It is</w:t>
      </w:r>
      <w:r w:rsidR="006C5607">
        <w:t xml:space="preserve"> likely that FM’s will not actively use the prototype assessment </w:t>
      </w:r>
      <w:r w:rsidR="00270154">
        <w:t xml:space="preserve">produced as part of </w:t>
      </w:r>
      <w:proofErr w:type="spellStart"/>
      <w:r w:rsidR="00270154">
        <w:t>this</w:t>
      </w:r>
      <w:r w:rsidR="006C5607">
        <w:t>study</w:t>
      </w:r>
      <w:proofErr w:type="spellEnd"/>
      <w:r w:rsidR="006C5607">
        <w:t xml:space="preserve">, instead it may </w:t>
      </w:r>
      <w:r w:rsidR="008D2EB0">
        <w:t>be of greater benefit to businesses that support FM’s with technical expertise</w:t>
      </w:r>
      <w:r w:rsidR="007B5233">
        <w:t xml:space="preserve">.  </w:t>
      </w:r>
    </w:p>
    <w:p w14:paraId="439E2561" w14:textId="77777777" w:rsidR="007165AB" w:rsidRDefault="007165AB" w:rsidP="007B7C36">
      <w:pPr>
        <w:autoSpaceDE w:val="0"/>
        <w:autoSpaceDN w:val="0"/>
        <w:adjustRightInd w:val="0"/>
        <w:spacing w:after="0" w:line="240" w:lineRule="auto"/>
        <w:rPr>
          <w:b/>
        </w:rPr>
      </w:pPr>
    </w:p>
    <w:p w14:paraId="2DDF9E23" w14:textId="1EF3749C" w:rsidR="00977E19" w:rsidRDefault="00E40D09" w:rsidP="007B7C36">
      <w:pPr>
        <w:autoSpaceDE w:val="0"/>
        <w:autoSpaceDN w:val="0"/>
        <w:adjustRightInd w:val="0"/>
        <w:spacing w:after="0" w:line="240" w:lineRule="auto"/>
        <w:rPr>
          <w:b/>
        </w:rPr>
      </w:pPr>
      <w:r w:rsidRPr="00E40D09">
        <w:rPr>
          <w:b/>
        </w:rPr>
        <w:lastRenderedPageBreak/>
        <w:t>6.6</w:t>
      </w:r>
      <w:r>
        <w:tab/>
      </w:r>
      <w:r w:rsidR="006C5607">
        <w:rPr>
          <w:b/>
        </w:rPr>
        <w:t>Creation of a prototype assessment</w:t>
      </w:r>
      <w:r w:rsidR="007B7C36" w:rsidRPr="007B7C36">
        <w:rPr>
          <w:b/>
        </w:rPr>
        <w:t xml:space="preserve"> based on the findings of the literature review and primary research in the study.</w:t>
      </w:r>
    </w:p>
    <w:p w14:paraId="7E8AA6C5" w14:textId="3602900F" w:rsidR="007B7C36" w:rsidRDefault="007B7C36" w:rsidP="007B7C36">
      <w:pPr>
        <w:autoSpaceDE w:val="0"/>
        <w:autoSpaceDN w:val="0"/>
        <w:adjustRightInd w:val="0"/>
        <w:spacing w:after="0" w:line="240" w:lineRule="auto"/>
        <w:rPr>
          <w:b/>
        </w:rPr>
      </w:pPr>
    </w:p>
    <w:p w14:paraId="1B5D5296" w14:textId="00BCC5E8" w:rsidR="007B7C36" w:rsidRDefault="007B7C36" w:rsidP="007B7C36">
      <w:pPr>
        <w:autoSpaceDE w:val="0"/>
        <w:autoSpaceDN w:val="0"/>
        <w:adjustRightInd w:val="0"/>
        <w:spacing w:after="0" w:line="240" w:lineRule="auto"/>
      </w:pPr>
      <w:r>
        <w:t xml:space="preserve">An aim of this study </w:t>
      </w:r>
      <w:r w:rsidR="006C5607">
        <w:t>was to provide an untested prototype assessment</w:t>
      </w:r>
      <w:r>
        <w:t xml:space="preserve"> created from the findings in both the literature review and empirical research</w:t>
      </w:r>
      <w:r w:rsidR="00A1453B">
        <w:t>.</w:t>
      </w:r>
      <w:r>
        <w:t xml:space="preserve"> Appendix D </w:t>
      </w:r>
      <w:r w:rsidR="006D4C94">
        <w:t>is</w:t>
      </w:r>
      <w:r w:rsidR="006C5607">
        <w:t xml:space="preserve"> an example of the prototype</w:t>
      </w:r>
      <w:r w:rsidR="00A1453B">
        <w:t xml:space="preserve"> produced</w:t>
      </w:r>
      <w:r w:rsidR="00F427C7">
        <w:t>.</w:t>
      </w:r>
    </w:p>
    <w:p w14:paraId="76B1E728" w14:textId="21FDF13B" w:rsidR="00F427C7" w:rsidRDefault="00F427C7" w:rsidP="007B7C36">
      <w:pPr>
        <w:autoSpaceDE w:val="0"/>
        <w:autoSpaceDN w:val="0"/>
        <w:adjustRightInd w:val="0"/>
        <w:spacing w:after="0" w:line="240" w:lineRule="auto"/>
      </w:pPr>
    </w:p>
    <w:p w14:paraId="261C161D" w14:textId="2C8FBE9F" w:rsidR="00F427C7" w:rsidRDefault="006C5607" w:rsidP="007B7C36">
      <w:pPr>
        <w:autoSpaceDE w:val="0"/>
        <w:autoSpaceDN w:val="0"/>
        <w:adjustRightInd w:val="0"/>
        <w:spacing w:after="0" w:line="240" w:lineRule="auto"/>
      </w:pPr>
      <w:r>
        <w:t>The Prototype</w:t>
      </w:r>
      <w:r w:rsidR="00F427C7">
        <w:t xml:space="preserve"> begins by issuing an asset number. In the case of the example</w:t>
      </w:r>
      <w:r w:rsidR="002A416E">
        <w:t>,</w:t>
      </w:r>
      <w:r w:rsidR="00F427C7">
        <w:t xml:space="preserve"> the study used 1, 2 and 3. In future development</w:t>
      </w:r>
      <w:r w:rsidR="00270154">
        <w:t xml:space="preserve"> this column may contain a</w:t>
      </w:r>
      <w:r w:rsidR="00F427C7">
        <w:t xml:space="preserve"> specific asset number from within the CAFM system which an enable a link to be established between the</w:t>
      </w:r>
      <w:r w:rsidR="002A416E">
        <w:t xml:space="preserve"> operating system and this assessment</w:t>
      </w:r>
      <w:r w:rsidR="00F427C7">
        <w:t xml:space="preserve">. </w:t>
      </w:r>
    </w:p>
    <w:p w14:paraId="6B574FCF" w14:textId="0F9DB9D4" w:rsidR="00A1453B" w:rsidRDefault="00A1453B" w:rsidP="007B7C36">
      <w:pPr>
        <w:autoSpaceDE w:val="0"/>
        <w:autoSpaceDN w:val="0"/>
        <w:adjustRightInd w:val="0"/>
        <w:spacing w:after="0" w:line="240" w:lineRule="auto"/>
      </w:pPr>
    </w:p>
    <w:p w14:paraId="1CFABC9C" w14:textId="5DB5C3D3" w:rsidR="00A1453B" w:rsidRDefault="00A1453B" w:rsidP="007B7C36">
      <w:pPr>
        <w:autoSpaceDE w:val="0"/>
        <w:autoSpaceDN w:val="0"/>
        <w:adjustRightInd w:val="0"/>
        <w:spacing w:after="0" w:line="240" w:lineRule="auto"/>
      </w:pPr>
      <w:r>
        <w:t>Standard information such as building name, location and asset desc</w:t>
      </w:r>
      <w:r w:rsidR="00270154">
        <w:t>ription have been included. A box for</w:t>
      </w:r>
      <w:r>
        <w:t xml:space="preserve"> a photo </w:t>
      </w:r>
      <w:r w:rsidR="00270154">
        <w:t>has been</w:t>
      </w:r>
      <w:r>
        <w:t xml:space="preserve"> included</w:t>
      </w:r>
      <w:r w:rsidR="00270154">
        <w:t xml:space="preserve"> so a visual representation of the asset can be viewed</w:t>
      </w:r>
      <w:r w:rsidR="002A416E">
        <w:t>, although this was based on the preference of the lead researcher and may or may not be used in future development</w:t>
      </w:r>
      <w:r>
        <w:t>.</w:t>
      </w:r>
    </w:p>
    <w:p w14:paraId="73E9424F" w14:textId="77777777" w:rsidR="00A1453B" w:rsidRDefault="00A1453B" w:rsidP="007B7C36">
      <w:pPr>
        <w:autoSpaceDE w:val="0"/>
        <w:autoSpaceDN w:val="0"/>
        <w:adjustRightInd w:val="0"/>
        <w:spacing w:after="0" w:line="240" w:lineRule="auto"/>
      </w:pPr>
    </w:p>
    <w:p w14:paraId="465557A5" w14:textId="66776143" w:rsidR="00371D5A" w:rsidRPr="00A200A4" w:rsidRDefault="002A416E" w:rsidP="00371D5A">
      <w:pPr>
        <w:autoSpaceDE w:val="0"/>
        <w:autoSpaceDN w:val="0"/>
        <w:adjustRightInd w:val="0"/>
        <w:spacing w:after="0" w:line="240" w:lineRule="auto"/>
        <w:rPr>
          <w:rFonts w:cs="Times New Roman"/>
        </w:rPr>
      </w:pPr>
      <w:r>
        <w:t>The criteria established</w:t>
      </w:r>
      <w:r w:rsidR="006D4C94">
        <w:t xml:space="preserve"> from the research</w:t>
      </w:r>
      <w:r w:rsidR="00A1453B">
        <w:t xml:space="preserve"> in this study was imbedded in the cri</w:t>
      </w:r>
      <w:r>
        <w:t>teria rating section of the assessment</w:t>
      </w:r>
      <w:r w:rsidR="00A1453B">
        <w:t xml:space="preserve">. The requirement is for the assessor to provide a score between 1 and 5 (1 being very good and 5 being </w:t>
      </w:r>
      <w:r w:rsidR="006D4C94">
        <w:t>extremely bad) for each of the four</w:t>
      </w:r>
      <w:r w:rsidR="00A1453B">
        <w:t xml:space="preserve"> elements.</w:t>
      </w:r>
      <w:r w:rsidR="00270154">
        <w:t xml:space="preserve"> The literature by</w:t>
      </w:r>
      <w:r w:rsidR="00371D5A">
        <w:t xml:space="preserve"> </w:t>
      </w:r>
      <w:r w:rsidR="00371D5A" w:rsidRPr="00371D5A">
        <w:rPr>
          <w:rFonts w:cs="AdvPS3D1278"/>
        </w:rPr>
        <w:t>Abbott</w:t>
      </w:r>
      <w:r w:rsidR="00270154">
        <w:rPr>
          <w:rFonts w:cs="AdvPS3D1278"/>
        </w:rPr>
        <w:t xml:space="preserve"> </w:t>
      </w:r>
      <w:r w:rsidR="00270154" w:rsidRPr="00270154">
        <w:rPr>
          <w:rFonts w:cs="AdvPS3D1278"/>
          <w:i/>
        </w:rPr>
        <w:t>et al</w:t>
      </w:r>
      <w:r w:rsidR="00371D5A" w:rsidRPr="00371D5A">
        <w:rPr>
          <w:rFonts w:cs="AdvPS3D1278"/>
        </w:rPr>
        <w:t xml:space="preserve"> </w:t>
      </w:r>
      <w:r w:rsidR="00371D5A">
        <w:rPr>
          <w:rFonts w:cs="AdvPS3D1278"/>
        </w:rPr>
        <w:t>(</w:t>
      </w:r>
      <w:r w:rsidR="00371D5A" w:rsidRPr="00371D5A">
        <w:rPr>
          <w:rFonts w:cs="AdvPS3D1278"/>
        </w:rPr>
        <w:t>2007</w:t>
      </w:r>
      <w:r w:rsidR="00270154">
        <w:rPr>
          <w:rFonts w:cs="AdvPS3D1278"/>
        </w:rPr>
        <w:t>) discovered</w:t>
      </w:r>
      <w:r w:rsidR="00371D5A">
        <w:rPr>
          <w:rFonts w:cs="AdvPS3D1278"/>
        </w:rPr>
        <w:t xml:space="preserve"> </w:t>
      </w:r>
      <w:r w:rsidR="00371D5A">
        <w:rPr>
          <w:rFonts w:cs="Times New Roman"/>
        </w:rPr>
        <w:t>a</w:t>
      </w:r>
      <w:r w:rsidR="00371D5A" w:rsidRPr="00A200A4">
        <w:rPr>
          <w:rFonts w:cs="Times New Roman"/>
        </w:rPr>
        <w:t xml:space="preserve"> fi</w:t>
      </w:r>
      <w:r w:rsidR="00270154">
        <w:rPr>
          <w:rFonts w:cs="Times New Roman"/>
        </w:rPr>
        <w:t xml:space="preserve">ve-point scale proved </w:t>
      </w:r>
      <w:r w:rsidR="00371D5A" w:rsidRPr="00A200A4">
        <w:rPr>
          <w:rFonts w:cs="Times New Roman"/>
        </w:rPr>
        <w:t>most effective. A three-point scale is too coarse for reliable results, while a seven point or more scale is too fine and difficult for assessment staff to interpret consistently.</w:t>
      </w:r>
    </w:p>
    <w:p w14:paraId="72FA564D" w14:textId="77777777" w:rsidR="00371D5A" w:rsidRDefault="00371D5A" w:rsidP="007B7C36">
      <w:pPr>
        <w:autoSpaceDE w:val="0"/>
        <w:autoSpaceDN w:val="0"/>
        <w:adjustRightInd w:val="0"/>
        <w:spacing w:after="0" w:line="240" w:lineRule="auto"/>
        <w:rPr>
          <w:rFonts w:cs="AdvPS3D1278"/>
        </w:rPr>
      </w:pPr>
    </w:p>
    <w:p w14:paraId="30EEB6C9" w14:textId="4AF84B6C" w:rsidR="00A1453B" w:rsidRDefault="00A1453B" w:rsidP="007B7C36">
      <w:pPr>
        <w:autoSpaceDE w:val="0"/>
        <w:autoSpaceDN w:val="0"/>
        <w:adjustRightInd w:val="0"/>
        <w:spacing w:after="0" w:line="240" w:lineRule="auto"/>
      </w:pPr>
      <w:r>
        <w:t>To quantify the results of the assessed criteria</w:t>
      </w:r>
      <w:r w:rsidR="00371D5A">
        <w:t>,</w:t>
      </w:r>
      <w:r>
        <w:t xml:space="preserve"> an average score cell was created</w:t>
      </w:r>
      <w:r w:rsidR="00371D5A">
        <w:t>.</w:t>
      </w:r>
      <w:r>
        <w:t xml:space="preserve"> </w:t>
      </w:r>
      <w:r w:rsidR="00371D5A">
        <w:t>The cell was</w:t>
      </w:r>
      <w:r>
        <w:t xml:space="preserve"> calculated by </w:t>
      </w:r>
      <w:r w:rsidR="00371D5A">
        <w:t>counting all of the scores for each criteria and dividing by 4</w:t>
      </w:r>
      <w:r w:rsidR="00EA33F2">
        <w:t xml:space="preserve"> (Safety to People + Statutory Compliance + Asset or System Condition + Capacity or Redundancy in the system = Sum / 4)</w:t>
      </w:r>
      <w:r w:rsidR="00371D5A">
        <w:t xml:space="preserve">. </w:t>
      </w:r>
      <w:r w:rsidR="008B3D69">
        <w:t>This sum allowed a ‘likelihood’ score to be calculated based on the results of the assessed</w:t>
      </w:r>
      <w:r w:rsidR="00476EDC">
        <w:t xml:space="preserve"> assets against the</w:t>
      </w:r>
      <w:r w:rsidR="008B3D69">
        <w:t xml:space="preserve"> criteria.</w:t>
      </w:r>
    </w:p>
    <w:p w14:paraId="2D231D52" w14:textId="37288B49" w:rsidR="008B3D69" w:rsidRDefault="008B3D69" w:rsidP="007B7C36">
      <w:pPr>
        <w:autoSpaceDE w:val="0"/>
        <w:autoSpaceDN w:val="0"/>
        <w:adjustRightInd w:val="0"/>
        <w:spacing w:after="0" w:line="240" w:lineRule="auto"/>
      </w:pPr>
    </w:p>
    <w:p w14:paraId="297447B6" w14:textId="4DE5C1E4" w:rsidR="008B3D69" w:rsidRDefault="008B3D69" w:rsidP="007B7C36">
      <w:pPr>
        <w:autoSpaceDE w:val="0"/>
        <w:autoSpaceDN w:val="0"/>
        <w:adjustRightInd w:val="0"/>
        <w:spacing w:after="0" w:line="240" w:lineRule="auto"/>
      </w:pPr>
      <w:r>
        <w:t>The process of risk profiling relies on the evaluation of the significance of the risk. This is also know</w:t>
      </w:r>
      <w:r w:rsidR="002A416E">
        <w:t>n as the consequence. The assessment</w:t>
      </w:r>
      <w:r>
        <w:t xml:space="preserve"> relies on the assessor to rat</w:t>
      </w:r>
      <w:r w:rsidR="00D841C6">
        <w:t xml:space="preserve">e the consequence in the same way </w:t>
      </w:r>
      <w:r w:rsidR="00476EDC">
        <w:t xml:space="preserve">as </w:t>
      </w:r>
      <w:r w:rsidR="00D841C6">
        <w:t>the criteria rating was established</w:t>
      </w:r>
      <w:r w:rsidR="006D4C94">
        <w:t>, with 1 being of no consequence and 5 being highly critical</w:t>
      </w:r>
      <w:r w:rsidR="00D841C6">
        <w:t xml:space="preserve">. The consequence rating measures the impact the failure of an asset will have on the operations of the business this asset serves. </w:t>
      </w:r>
    </w:p>
    <w:p w14:paraId="26F490AC" w14:textId="0F5EDB32" w:rsidR="00D841C6" w:rsidRDefault="00D841C6" w:rsidP="007B7C36">
      <w:pPr>
        <w:autoSpaceDE w:val="0"/>
        <w:autoSpaceDN w:val="0"/>
        <w:adjustRightInd w:val="0"/>
        <w:spacing w:after="0" w:line="240" w:lineRule="auto"/>
      </w:pPr>
    </w:p>
    <w:p w14:paraId="450BD64B" w14:textId="051E6E90" w:rsidR="00D841C6" w:rsidRDefault="00D841C6" w:rsidP="007B7C36">
      <w:pPr>
        <w:autoSpaceDE w:val="0"/>
        <w:autoSpaceDN w:val="0"/>
        <w:adjustRightInd w:val="0"/>
        <w:spacing w:after="0" w:line="240" w:lineRule="auto"/>
      </w:pPr>
      <w:r>
        <w:t>Multiplying the Average Criteria Rating and the Consequence Rating (Average Criteria Rating x Consequence Rating) provide</w:t>
      </w:r>
      <w:r w:rsidR="006D4C94">
        <w:t>d</w:t>
      </w:r>
      <w:r w:rsidR="00707DA3">
        <w:t xml:space="preserve"> the </w:t>
      </w:r>
      <w:r w:rsidR="00476EDC">
        <w:t>‘</w:t>
      </w:r>
      <w:r w:rsidR="00707DA3">
        <w:t>criticality rating</w:t>
      </w:r>
      <w:r w:rsidR="00476EDC">
        <w:t>’</w:t>
      </w:r>
      <w:r w:rsidR="00707DA3">
        <w:t xml:space="preserve"> for the</w:t>
      </w:r>
      <w:r w:rsidR="002A416E">
        <w:t xml:space="preserve"> asset. In the prototype assessment</w:t>
      </w:r>
      <w:r>
        <w:t xml:space="preserve"> the study chose to RAG rate the results based on the level of criticality, with Red being highly critical and green being</w:t>
      </w:r>
      <w:r w:rsidR="006D4C94">
        <w:t xml:space="preserve"> non critical. The study chose</w:t>
      </w:r>
      <w:r>
        <w:t xml:space="preserve"> to </w:t>
      </w:r>
      <w:r w:rsidR="00476EDC">
        <w:t>do this based on literature by</w:t>
      </w:r>
      <w:r>
        <w:t xml:space="preserve"> </w:t>
      </w:r>
      <w:r w:rsidRPr="00371D5A">
        <w:rPr>
          <w:rFonts w:cs="AdvPS3D1278"/>
        </w:rPr>
        <w:t>Abbott</w:t>
      </w:r>
      <w:r w:rsidR="00476EDC">
        <w:rPr>
          <w:rFonts w:cs="AdvPS3D1278"/>
        </w:rPr>
        <w:t xml:space="preserve"> </w:t>
      </w:r>
      <w:r w:rsidR="00476EDC" w:rsidRPr="00476EDC">
        <w:rPr>
          <w:rFonts w:cs="AdvPS3D1278"/>
          <w:i/>
        </w:rPr>
        <w:t>et al</w:t>
      </w:r>
      <w:r w:rsidRPr="00371D5A">
        <w:rPr>
          <w:rFonts w:cs="AdvPS3D1278"/>
        </w:rPr>
        <w:t xml:space="preserve"> </w:t>
      </w:r>
      <w:r>
        <w:rPr>
          <w:rFonts w:cs="AdvPS3D1278"/>
        </w:rPr>
        <w:t>(</w:t>
      </w:r>
      <w:r w:rsidRPr="00371D5A">
        <w:rPr>
          <w:rFonts w:cs="AdvPS3D1278"/>
        </w:rPr>
        <w:t>2007</w:t>
      </w:r>
      <w:r>
        <w:rPr>
          <w:rFonts w:cs="AdvPS3D1278"/>
        </w:rPr>
        <w:t>)</w:t>
      </w:r>
      <w:r w:rsidR="00476EDC">
        <w:rPr>
          <w:rFonts w:cs="AdvPS3D1278"/>
        </w:rPr>
        <w:t xml:space="preserve"> that stated</w:t>
      </w:r>
      <w:r w:rsidR="00707DA3">
        <w:rPr>
          <w:rFonts w:cs="AdvPS3D1278"/>
        </w:rPr>
        <w:t xml:space="preserve"> c</w:t>
      </w:r>
      <w:r w:rsidR="00707DA3" w:rsidRPr="00A200A4">
        <w:rPr>
          <w:rFonts w:cs="Times New Roman"/>
        </w:rPr>
        <w:t xml:space="preserve">olour adds another dimension to reporting by making reports more user friendly and accessible to non-technical users of the information. </w:t>
      </w:r>
      <w:r>
        <w:rPr>
          <w:rFonts w:cs="AdvPS3D1278"/>
        </w:rPr>
        <w:t xml:space="preserve"> </w:t>
      </w:r>
    </w:p>
    <w:p w14:paraId="14C5CAA8" w14:textId="02FC4A27" w:rsidR="008B3D69" w:rsidRDefault="008B3D69" w:rsidP="007B7C36">
      <w:pPr>
        <w:autoSpaceDE w:val="0"/>
        <w:autoSpaceDN w:val="0"/>
        <w:adjustRightInd w:val="0"/>
        <w:spacing w:after="0" w:line="240" w:lineRule="auto"/>
      </w:pPr>
    </w:p>
    <w:p w14:paraId="23B579B6" w14:textId="573F5F79" w:rsidR="008B3D69" w:rsidRDefault="00476EDC" w:rsidP="007B7C36">
      <w:pPr>
        <w:autoSpaceDE w:val="0"/>
        <w:autoSpaceDN w:val="0"/>
        <w:adjustRightInd w:val="0"/>
        <w:spacing w:after="0" w:line="240" w:lineRule="auto"/>
      </w:pPr>
      <w:r>
        <w:t>T</w:t>
      </w:r>
      <w:r w:rsidR="00707DA3">
        <w:t xml:space="preserve">he overall criticality rating has been established </w:t>
      </w:r>
      <w:r>
        <w:t xml:space="preserve">and </w:t>
      </w:r>
      <w:r w:rsidR="0011289E">
        <w:t>the maintenance strategy for that asset can be ass</w:t>
      </w:r>
      <w:r w:rsidR="002A416E">
        <w:t>igned. In the prototype assessment</w:t>
      </w:r>
      <w:r w:rsidR="0011289E">
        <w:t xml:space="preserve"> a sec</w:t>
      </w:r>
      <w:r w:rsidR="006D4C94">
        <w:t>tion at the end of the report asks for a maintenance strategy</w:t>
      </w:r>
      <w:r>
        <w:t xml:space="preserve"> to be inputted. A</w:t>
      </w:r>
      <w:r w:rsidR="0011289E">
        <w:t>sset</w:t>
      </w:r>
      <w:r w:rsidR="000C465D">
        <w:t>s</w:t>
      </w:r>
      <w:r w:rsidR="0011289E">
        <w:t xml:space="preserve"> that had a h</w:t>
      </w:r>
      <w:r>
        <w:t xml:space="preserve">igh criticality rating were </w:t>
      </w:r>
      <w:r w:rsidR="0011289E">
        <w:t>assigned a predictive maintenance</w:t>
      </w:r>
      <w:r>
        <w:t xml:space="preserve"> strategy, amber rating</w:t>
      </w:r>
      <w:r w:rsidR="0011289E">
        <w:t xml:space="preserve"> assigned a preventive maintenance strategy and green assigned a reactive maintenance strategy.</w:t>
      </w:r>
    </w:p>
    <w:p w14:paraId="4E34681A" w14:textId="4B8A9632" w:rsidR="0011289E" w:rsidRDefault="0011289E" w:rsidP="007B7C36">
      <w:pPr>
        <w:autoSpaceDE w:val="0"/>
        <w:autoSpaceDN w:val="0"/>
        <w:adjustRightInd w:val="0"/>
        <w:spacing w:after="0" w:line="240" w:lineRule="auto"/>
      </w:pPr>
    </w:p>
    <w:p w14:paraId="1EB0D375" w14:textId="3E19EA90" w:rsidR="0011289E" w:rsidRDefault="002A416E" w:rsidP="007B7C36">
      <w:pPr>
        <w:autoSpaceDE w:val="0"/>
        <w:autoSpaceDN w:val="0"/>
        <w:adjustRightInd w:val="0"/>
        <w:spacing w:after="0" w:line="240" w:lineRule="auto"/>
      </w:pPr>
      <w:r>
        <w:t>Although the prototype is untested, s</w:t>
      </w:r>
      <w:r w:rsidR="00476EDC">
        <w:t>ome example assets were assessed</w:t>
      </w:r>
      <w:r>
        <w:t xml:space="preserve"> to demon</w:t>
      </w:r>
      <w:r w:rsidR="00476EDC">
        <w:t>strate the use of the prototype</w:t>
      </w:r>
      <w:r>
        <w:t>.</w:t>
      </w:r>
      <w:r w:rsidR="0011289E">
        <w:t xml:space="preserve"> The </w:t>
      </w:r>
      <w:r>
        <w:t>assets assessed within the assessment</w:t>
      </w:r>
      <w:r w:rsidR="0011289E">
        <w:t xml:space="preserve"> scored between 3 and 3.25 </w:t>
      </w:r>
      <w:r w:rsidR="0052768C">
        <w:t>against</w:t>
      </w:r>
      <w:r w:rsidR="0011289E">
        <w:t xml:space="preserve"> the criteria rating which</w:t>
      </w:r>
      <w:r w:rsidR="0052768C">
        <w:t xml:space="preserve"> provided the ‘likelihood score’.</w:t>
      </w:r>
      <w:r w:rsidR="0011289E">
        <w:t xml:space="preserve"> </w:t>
      </w:r>
      <w:r w:rsidR="0052768C">
        <w:t>B</w:t>
      </w:r>
      <w:r w:rsidR="0011289E">
        <w:t xml:space="preserve">y itself </w:t>
      </w:r>
      <w:r>
        <w:t xml:space="preserve">this </w:t>
      </w:r>
      <w:r w:rsidR="0052768C">
        <w:t>score did</w:t>
      </w:r>
      <w:r w:rsidR="0011289E">
        <w:t xml:space="preserve"> </w:t>
      </w:r>
      <w:r w:rsidR="00EA33F2">
        <w:t>not provide tangible</w:t>
      </w:r>
      <w:r w:rsidR="0011289E">
        <w:t xml:space="preserve"> </w:t>
      </w:r>
      <w:r w:rsidR="0011289E">
        <w:lastRenderedPageBreak/>
        <w:t>results</w:t>
      </w:r>
      <w:r w:rsidR="00EA33F2">
        <w:t xml:space="preserve"> to </w:t>
      </w:r>
      <w:r w:rsidR="006D4C94">
        <w:t xml:space="preserve">accurately </w:t>
      </w:r>
      <w:r w:rsidR="00EA33F2">
        <w:t>assign a maintenance strategy</w:t>
      </w:r>
      <w:r w:rsidR="0011289E">
        <w:t xml:space="preserve">. When a consequence score is assigned to each of these assets it becomes clear as to the importance each asset </w:t>
      </w:r>
      <w:r w:rsidR="00EA33F2">
        <w:t>has within the portfolio and clearly shows the type of strategy to be implemented.</w:t>
      </w:r>
      <w:r w:rsidR="006D4C94">
        <w:t xml:space="preserve"> </w:t>
      </w:r>
      <w:r w:rsidR="00EA33F2">
        <w:t xml:space="preserve">  </w:t>
      </w:r>
      <w:r w:rsidR="0011289E">
        <w:t xml:space="preserve"> </w:t>
      </w:r>
    </w:p>
    <w:p w14:paraId="38437DB6" w14:textId="103A72EE" w:rsidR="00F427C7" w:rsidRDefault="00F427C7" w:rsidP="007B7C36">
      <w:pPr>
        <w:autoSpaceDE w:val="0"/>
        <w:autoSpaceDN w:val="0"/>
        <w:adjustRightInd w:val="0"/>
        <w:spacing w:after="0" w:line="240" w:lineRule="auto"/>
      </w:pPr>
    </w:p>
    <w:p w14:paraId="5276005D" w14:textId="374EF197" w:rsidR="007D4F41" w:rsidRDefault="000C465D" w:rsidP="00E40D09">
      <w:pPr>
        <w:autoSpaceDE w:val="0"/>
        <w:autoSpaceDN w:val="0"/>
        <w:adjustRightInd w:val="0"/>
        <w:spacing w:after="0" w:line="240" w:lineRule="auto"/>
      </w:pPr>
      <w:r>
        <w:rPr>
          <w:rFonts w:cs="Aldine721BT-Roman"/>
          <w:szCs w:val="20"/>
        </w:rPr>
        <w:t>Sectio</w:t>
      </w:r>
      <w:r w:rsidR="0052768C">
        <w:rPr>
          <w:rFonts w:cs="Aldine721BT-Roman"/>
          <w:szCs w:val="20"/>
        </w:rPr>
        <w:t>n 3.3 of this paper highlighted</w:t>
      </w:r>
      <w:r>
        <w:rPr>
          <w:rFonts w:cs="Aldine721BT-Roman"/>
          <w:szCs w:val="20"/>
        </w:rPr>
        <w:t xml:space="preserve"> the flaws that can be found by completing risk assessments. </w:t>
      </w:r>
      <w:proofErr w:type="spellStart"/>
      <w:r>
        <w:t>Redmill</w:t>
      </w:r>
      <w:proofErr w:type="spellEnd"/>
      <w:r>
        <w:t xml:space="preserve"> (2002) and Curtis and Carey (2012) explained that risk assessments are subjective and there is a degree</w:t>
      </w:r>
      <w:r>
        <w:rPr>
          <w:rFonts w:cs="Aldine721BT-Roman"/>
          <w:szCs w:val="20"/>
        </w:rPr>
        <w:t xml:space="preserve"> of uncertainty, the need for judgment, considerable scope for human bias, and inaccuracy when conducting the risk assessment process</w:t>
      </w:r>
      <w:r w:rsidR="00007CD8">
        <w:rPr>
          <w:rFonts w:cs="Aldine721BT-Roman"/>
          <w:szCs w:val="20"/>
        </w:rPr>
        <w:t>. T</w:t>
      </w:r>
      <w:r>
        <w:rPr>
          <w:rFonts w:cs="Aldine721BT-Roman"/>
          <w:szCs w:val="20"/>
        </w:rPr>
        <w:t>herefore, the results produced by one risk analyst are unlikely to be obtained by other analysts starting with the same information.</w:t>
      </w:r>
      <w:r w:rsidR="0052768C">
        <w:rPr>
          <w:rFonts w:cs="Aldine721BT-Roman"/>
          <w:szCs w:val="20"/>
        </w:rPr>
        <w:t xml:space="preserve"> Although there are</w:t>
      </w:r>
      <w:r>
        <w:rPr>
          <w:rFonts w:cs="Aldine721BT-Roman"/>
          <w:szCs w:val="20"/>
        </w:rPr>
        <w:t xml:space="preserve"> flaws in this approach</w:t>
      </w:r>
      <w:r w:rsidR="00E40D09">
        <w:rPr>
          <w:rFonts w:cs="Aldine721BT-Roman"/>
          <w:szCs w:val="20"/>
        </w:rPr>
        <w:t>,</w:t>
      </w:r>
      <w:r>
        <w:rPr>
          <w:rFonts w:cs="Aldine721BT-Roman"/>
          <w:szCs w:val="20"/>
        </w:rPr>
        <w:t xml:space="preserve"> risk assessment techniques attempt to </w:t>
      </w:r>
      <w:r>
        <w:t>help people understand uncertainty and the associated</w:t>
      </w:r>
      <w:r w:rsidR="0052768C">
        <w:t xml:space="preserve"> risk to enable</w:t>
      </w:r>
      <w:r w:rsidR="00E40D09">
        <w:t xml:space="preserve"> better informed decision making</w:t>
      </w:r>
      <w:r w:rsidR="0052768C">
        <w:t xml:space="preserve"> to happen</w:t>
      </w:r>
      <w:r w:rsidR="00E40D09">
        <w:t>.</w:t>
      </w:r>
    </w:p>
    <w:p w14:paraId="58074A38" w14:textId="77777777" w:rsidR="002A6473" w:rsidRDefault="002A6473" w:rsidP="002A6473"/>
    <w:p w14:paraId="21F70383" w14:textId="77777777" w:rsidR="0052768C" w:rsidRDefault="0052768C" w:rsidP="002A6473">
      <w:pPr>
        <w:rPr>
          <w:b/>
        </w:rPr>
      </w:pPr>
    </w:p>
    <w:p w14:paraId="76E40F9B" w14:textId="77777777" w:rsidR="0052768C" w:rsidRDefault="0052768C" w:rsidP="002A6473">
      <w:pPr>
        <w:rPr>
          <w:b/>
        </w:rPr>
      </w:pPr>
    </w:p>
    <w:p w14:paraId="48B0AD64" w14:textId="77777777" w:rsidR="0052768C" w:rsidRDefault="0052768C" w:rsidP="002A6473">
      <w:pPr>
        <w:rPr>
          <w:b/>
        </w:rPr>
      </w:pPr>
    </w:p>
    <w:p w14:paraId="3BBFB31C" w14:textId="77777777" w:rsidR="0052768C" w:rsidRDefault="0052768C" w:rsidP="002A6473">
      <w:pPr>
        <w:rPr>
          <w:b/>
        </w:rPr>
      </w:pPr>
    </w:p>
    <w:p w14:paraId="5C3A85AB" w14:textId="77777777" w:rsidR="0052768C" w:rsidRDefault="0052768C" w:rsidP="002A6473">
      <w:pPr>
        <w:rPr>
          <w:b/>
        </w:rPr>
      </w:pPr>
    </w:p>
    <w:p w14:paraId="7213E748" w14:textId="77777777" w:rsidR="0052768C" w:rsidRDefault="0052768C" w:rsidP="002A6473">
      <w:pPr>
        <w:rPr>
          <w:b/>
        </w:rPr>
      </w:pPr>
    </w:p>
    <w:p w14:paraId="33919A82" w14:textId="77777777" w:rsidR="0052768C" w:rsidRDefault="0052768C" w:rsidP="002A6473">
      <w:pPr>
        <w:rPr>
          <w:b/>
        </w:rPr>
      </w:pPr>
    </w:p>
    <w:p w14:paraId="32A4091A" w14:textId="77777777" w:rsidR="0052768C" w:rsidRDefault="0052768C" w:rsidP="002A6473">
      <w:pPr>
        <w:rPr>
          <w:b/>
        </w:rPr>
      </w:pPr>
    </w:p>
    <w:p w14:paraId="131600A4" w14:textId="77777777" w:rsidR="0052768C" w:rsidRDefault="0052768C" w:rsidP="002A6473">
      <w:pPr>
        <w:rPr>
          <w:b/>
        </w:rPr>
      </w:pPr>
    </w:p>
    <w:p w14:paraId="70F2A5A6" w14:textId="77777777" w:rsidR="0052768C" w:rsidRDefault="0052768C" w:rsidP="002A6473">
      <w:pPr>
        <w:rPr>
          <w:b/>
        </w:rPr>
      </w:pPr>
    </w:p>
    <w:p w14:paraId="356D5835" w14:textId="77777777" w:rsidR="0052768C" w:rsidRDefault="0052768C" w:rsidP="002A6473">
      <w:pPr>
        <w:rPr>
          <w:b/>
        </w:rPr>
      </w:pPr>
    </w:p>
    <w:p w14:paraId="7B4B672F" w14:textId="77777777" w:rsidR="0052768C" w:rsidRDefault="0052768C" w:rsidP="002A6473">
      <w:pPr>
        <w:rPr>
          <w:b/>
        </w:rPr>
      </w:pPr>
    </w:p>
    <w:p w14:paraId="06813322" w14:textId="77777777" w:rsidR="0052768C" w:rsidRDefault="0052768C" w:rsidP="002A6473">
      <w:pPr>
        <w:rPr>
          <w:b/>
        </w:rPr>
      </w:pPr>
    </w:p>
    <w:p w14:paraId="01624DCC" w14:textId="77777777" w:rsidR="0052768C" w:rsidRDefault="0052768C" w:rsidP="002A6473">
      <w:pPr>
        <w:rPr>
          <w:b/>
        </w:rPr>
      </w:pPr>
    </w:p>
    <w:p w14:paraId="3982B7DC" w14:textId="77777777" w:rsidR="0052768C" w:rsidRDefault="0052768C" w:rsidP="002A6473">
      <w:pPr>
        <w:rPr>
          <w:b/>
        </w:rPr>
      </w:pPr>
    </w:p>
    <w:p w14:paraId="49F9C871" w14:textId="77777777" w:rsidR="0052768C" w:rsidRDefault="0052768C" w:rsidP="002A6473">
      <w:pPr>
        <w:rPr>
          <w:b/>
        </w:rPr>
      </w:pPr>
    </w:p>
    <w:p w14:paraId="0EE13B98" w14:textId="77777777" w:rsidR="0052768C" w:rsidRDefault="0052768C" w:rsidP="002A6473">
      <w:pPr>
        <w:rPr>
          <w:b/>
        </w:rPr>
      </w:pPr>
    </w:p>
    <w:p w14:paraId="3CB347DE" w14:textId="77777777" w:rsidR="0052768C" w:rsidRDefault="0052768C" w:rsidP="002A6473">
      <w:pPr>
        <w:rPr>
          <w:b/>
        </w:rPr>
      </w:pPr>
    </w:p>
    <w:p w14:paraId="0C6E7B80" w14:textId="77777777" w:rsidR="0052768C" w:rsidRDefault="0052768C" w:rsidP="002A6473">
      <w:pPr>
        <w:rPr>
          <w:b/>
        </w:rPr>
      </w:pPr>
    </w:p>
    <w:p w14:paraId="68EDFE09" w14:textId="77777777" w:rsidR="0052768C" w:rsidRDefault="0052768C" w:rsidP="002A6473">
      <w:pPr>
        <w:rPr>
          <w:b/>
        </w:rPr>
      </w:pPr>
    </w:p>
    <w:p w14:paraId="1740912D" w14:textId="42B305B0" w:rsidR="00F14BFC" w:rsidRPr="002A6473" w:rsidRDefault="00AA4C88" w:rsidP="002A6473">
      <w:r>
        <w:rPr>
          <w:b/>
        </w:rPr>
        <w:lastRenderedPageBreak/>
        <w:t>7.0</w:t>
      </w:r>
      <w:r>
        <w:rPr>
          <w:b/>
        </w:rPr>
        <w:tab/>
      </w:r>
      <w:r w:rsidR="00F14BFC" w:rsidRPr="00F14BFC">
        <w:rPr>
          <w:b/>
        </w:rPr>
        <w:t>Recommendations</w:t>
      </w:r>
      <w:r w:rsidR="0024000F">
        <w:rPr>
          <w:b/>
        </w:rPr>
        <w:t xml:space="preserve"> and Future Research</w:t>
      </w:r>
    </w:p>
    <w:p w14:paraId="73284F23" w14:textId="77777777" w:rsidR="00F14BFC" w:rsidRDefault="00F14BFC" w:rsidP="000F509F">
      <w:pPr>
        <w:autoSpaceDE w:val="0"/>
        <w:autoSpaceDN w:val="0"/>
        <w:adjustRightInd w:val="0"/>
        <w:spacing w:after="0" w:line="240" w:lineRule="auto"/>
      </w:pPr>
    </w:p>
    <w:tbl>
      <w:tblPr>
        <w:tblStyle w:val="TableGrid"/>
        <w:tblW w:w="0" w:type="auto"/>
        <w:tblLook w:val="04A0" w:firstRow="1" w:lastRow="0" w:firstColumn="1" w:lastColumn="0" w:noHBand="0" w:noVBand="1"/>
      </w:tblPr>
      <w:tblGrid>
        <w:gridCol w:w="2547"/>
        <w:gridCol w:w="6469"/>
      </w:tblGrid>
      <w:tr w:rsidR="00DD542E" w14:paraId="1ED33E3E" w14:textId="77777777" w:rsidTr="00DD542E">
        <w:tc>
          <w:tcPr>
            <w:tcW w:w="2547" w:type="dxa"/>
          </w:tcPr>
          <w:p w14:paraId="0F38B7C6" w14:textId="71DCCEBA" w:rsidR="00DD542E" w:rsidRPr="00D33FA1" w:rsidRDefault="00DD542E" w:rsidP="000F509F">
            <w:pPr>
              <w:autoSpaceDE w:val="0"/>
              <w:autoSpaceDN w:val="0"/>
              <w:adjustRightInd w:val="0"/>
              <w:rPr>
                <w:b/>
              </w:rPr>
            </w:pPr>
            <w:r w:rsidRPr="00D33FA1">
              <w:rPr>
                <w:b/>
              </w:rPr>
              <w:t>Recommendation</w:t>
            </w:r>
          </w:p>
        </w:tc>
        <w:tc>
          <w:tcPr>
            <w:tcW w:w="6469" w:type="dxa"/>
          </w:tcPr>
          <w:p w14:paraId="0DEED7A3" w14:textId="7E3ECC06" w:rsidR="00DD542E" w:rsidRPr="00D33FA1" w:rsidRDefault="00DD542E" w:rsidP="000F509F">
            <w:pPr>
              <w:autoSpaceDE w:val="0"/>
              <w:autoSpaceDN w:val="0"/>
              <w:adjustRightInd w:val="0"/>
              <w:rPr>
                <w:b/>
              </w:rPr>
            </w:pPr>
            <w:r w:rsidRPr="00D33FA1">
              <w:rPr>
                <w:b/>
              </w:rPr>
              <w:t>Description</w:t>
            </w:r>
          </w:p>
        </w:tc>
      </w:tr>
      <w:tr w:rsidR="00DD542E" w14:paraId="65F554F3" w14:textId="77777777" w:rsidTr="00DD542E">
        <w:tc>
          <w:tcPr>
            <w:tcW w:w="2547" w:type="dxa"/>
          </w:tcPr>
          <w:p w14:paraId="29078294" w14:textId="467E60B3" w:rsidR="00DD542E" w:rsidRDefault="00DD542E" w:rsidP="000F509F">
            <w:pPr>
              <w:autoSpaceDE w:val="0"/>
              <w:autoSpaceDN w:val="0"/>
              <w:adjustRightInd w:val="0"/>
            </w:pPr>
            <w:r>
              <w:t>Asset data collection and input processes</w:t>
            </w:r>
          </w:p>
        </w:tc>
        <w:tc>
          <w:tcPr>
            <w:tcW w:w="6469" w:type="dxa"/>
          </w:tcPr>
          <w:p w14:paraId="5F82ED1C" w14:textId="1C824A00" w:rsidR="00DD542E" w:rsidRDefault="00A21982" w:rsidP="004D43A0">
            <w:pPr>
              <w:autoSpaceDE w:val="0"/>
              <w:autoSpaceDN w:val="0"/>
              <w:adjustRightInd w:val="0"/>
            </w:pPr>
            <w:r>
              <w:t>Research into</w:t>
            </w:r>
            <w:r w:rsidR="00D33FA1">
              <w:t xml:space="preserve"> t</w:t>
            </w:r>
            <w:r w:rsidR="007A020C">
              <w:t xml:space="preserve">he process of collecting asset data and inputting it into </w:t>
            </w:r>
            <w:r>
              <w:t>a CAFM system should be undertaken</w:t>
            </w:r>
            <w:r w:rsidR="007A020C">
              <w:t>.</w:t>
            </w:r>
            <w:r w:rsidR="00BB021F">
              <w:t xml:space="preserve"> R</w:t>
            </w:r>
            <w:r w:rsidR="005A0452">
              <w:t>eviewing previous li</w:t>
            </w:r>
            <w:r>
              <w:t>terature on the subject,</w:t>
            </w:r>
            <w:r w:rsidR="00BB021F">
              <w:t xml:space="preserve"> making</w:t>
            </w:r>
            <w:r w:rsidR="005A0452">
              <w:t xml:space="preserve"> use of the le</w:t>
            </w:r>
            <w:r>
              <w:t>ssons learned where asset data exercises have been both successful or failed and undertaking primary research</w:t>
            </w:r>
            <w:r w:rsidR="00BB021F">
              <w:t xml:space="preserve"> will enable a robust process to be established</w:t>
            </w:r>
            <w:r>
              <w:t xml:space="preserve"> and adopted as best practice across the industry.</w:t>
            </w:r>
            <w:r w:rsidR="00BB021F">
              <w:t xml:space="preserve"> </w:t>
            </w:r>
            <w:r w:rsidR="007A020C">
              <w:t xml:space="preserve">  </w:t>
            </w:r>
          </w:p>
          <w:p w14:paraId="20292822" w14:textId="590DB781" w:rsidR="005A0452" w:rsidRDefault="00BB021F" w:rsidP="004D43A0">
            <w:pPr>
              <w:autoSpaceDE w:val="0"/>
              <w:autoSpaceDN w:val="0"/>
              <w:adjustRightInd w:val="0"/>
            </w:pPr>
            <w:r>
              <w:t>The benefit</w:t>
            </w:r>
            <w:r w:rsidR="005A0452">
              <w:t xml:space="preserve"> is that the CAFM system will contain information and produce data that is of value to the Fa</w:t>
            </w:r>
            <w:r w:rsidR="00A21982">
              <w:t>cilities Manager and will</w:t>
            </w:r>
            <w:r w:rsidR="005A0452">
              <w:t xml:space="preserve"> enable the information to be used in a strategic manner</w:t>
            </w:r>
            <w:r w:rsidR="00A21982">
              <w:t xml:space="preserve"> further closing the gap in data interpretation</w:t>
            </w:r>
            <w:r w:rsidR="005A0452">
              <w:t xml:space="preserve">.  </w:t>
            </w:r>
          </w:p>
        </w:tc>
      </w:tr>
      <w:tr w:rsidR="00FA15C3" w14:paraId="77E7EB06" w14:textId="77777777" w:rsidTr="00DD542E">
        <w:tc>
          <w:tcPr>
            <w:tcW w:w="2547" w:type="dxa"/>
          </w:tcPr>
          <w:p w14:paraId="38F77A61" w14:textId="77FD12C4" w:rsidR="00FA15C3" w:rsidRDefault="00FA15C3" w:rsidP="000F509F">
            <w:pPr>
              <w:autoSpaceDE w:val="0"/>
              <w:autoSpaceDN w:val="0"/>
              <w:adjustRightInd w:val="0"/>
            </w:pPr>
            <w:r>
              <w:t>Data Analytic skills of FM’s</w:t>
            </w:r>
          </w:p>
        </w:tc>
        <w:tc>
          <w:tcPr>
            <w:tcW w:w="6469" w:type="dxa"/>
          </w:tcPr>
          <w:p w14:paraId="091EA68B" w14:textId="01A85E2C" w:rsidR="00FA15C3" w:rsidRDefault="00FA15C3" w:rsidP="00FA15C3">
            <w:pPr>
              <w:autoSpaceDE w:val="0"/>
              <w:autoSpaceDN w:val="0"/>
              <w:adjustRightInd w:val="0"/>
            </w:pPr>
            <w:r>
              <w:t xml:space="preserve">This study recommends that greater emphases is placed on the teaching of data analytic skills during the completion of professional qualifications and forms part of the ongoing training development of FM’s in their workplace.  </w:t>
            </w:r>
          </w:p>
        </w:tc>
      </w:tr>
      <w:tr w:rsidR="005A0452" w14:paraId="5EABD6E6" w14:textId="77777777" w:rsidTr="00DD542E">
        <w:tc>
          <w:tcPr>
            <w:tcW w:w="2547" w:type="dxa"/>
          </w:tcPr>
          <w:p w14:paraId="6FD3582E" w14:textId="485AC4D0" w:rsidR="005A0452" w:rsidRDefault="00625C29" w:rsidP="000F509F">
            <w:pPr>
              <w:autoSpaceDE w:val="0"/>
              <w:autoSpaceDN w:val="0"/>
              <w:adjustRightInd w:val="0"/>
            </w:pPr>
            <w:r>
              <w:t>Brainstorming exercise with industry experts</w:t>
            </w:r>
          </w:p>
        </w:tc>
        <w:tc>
          <w:tcPr>
            <w:tcW w:w="6469" w:type="dxa"/>
          </w:tcPr>
          <w:p w14:paraId="19EAC59D" w14:textId="788D76FD" w:rsidR="005A0452" w:rsidRDefault="00625C29" w:rsidP="001A0A5C">
            <w:pPr>
              <w:autoSpaceDE w:val="0"/>
              <w:autoSpaceDN w:val="0"/>
              <w:adjustRightInd w:val="0"/>
            </w:pPr>
            <w:r>
              <w:t>The study provided a valuable insight into the type of criteria which FM’s would find useful when assessing assets for criticality. It is recommended that this researc</w:t>
            </w:r>
            <w:r w:rsidR="001A0A5C">
              <w:t>h is taken further and that</w:t>
            </w:r>
            <w:r>
              <w:t xml:space="preserve"> extensive </w:t>
            </w:r>
            <w:r w:rsidR="00FB3B75">
              <w:t>investigation into a criteria specific to t</w:t>
            </w:r>
            <w:r w:rsidR="001A0A5C">
              <w:t>he FM is established. Results of this study confirmed that establishing a criteria is subjective so following the approach of other industries such as,</w:t>
            </w:r>
            <w:r w:rsidR="00FB3B75">
              <w:t xml:space="preserve"> round table</w:t>
            </w:r>
            <w:r w:rsidR="001A0A5C">
              <w:t xml:space="preserve"> discussions and</w:t>
            </w:r>
            <w:r w:rsidR="00FB3B75">
              <w:t xml:space="preserve"> brainstorming exercise with industry le</w:t>
            </w:r>
            <w:r w:rsidR="001A0A5C">
              <w:t>aders and experts will</w:t>
            </w:r>
            <w:r w:rsidR="00FB3B75">
              <w:t xml:space="preserve"> greater understanding of the criteria to be considered</w:t>
            </w:r>
            <w:r w:rsidR="001A0A5C">
              <w:t xml:space="preserve"> in future development of this subject area</w:t>
            </w:r>
            <w:r w:rsidR="00FB3B75">
              <w:t>.</w:t>
            </w:r>
          </w:p>
        </w:tc>
      </w:tr>
      <w:tr w:rsidR="0024000F" w14:paraId="5A89CEE4" w14:textId="77777777" w:rsidTr="00DD542E">
        <w:tc>
          <w:tcPr>
            <w:tcW w:w="2547" w:type="dxa"/>
          </w:tcPr>
          <w:p w14:paraId="5735AF7E" w14:textId="0F9ED99B" w:rsidR="0024000F" w:rsidRDefault="00977E19" w:rsidP="000F509F">
            <w:pPr>
              <w:autoSpaceDE w:val="0"/>
              <w:autoSpaceDN w:val="0"/>
              <w:adjustRightInd w:val="0"/>
            </w:pPr>
            <w:r>
              <w:t>Piloting of an assessment model</w:t>
            </w:r>
          </w:p>
        </w:tc>
        <w:tc>
          <w:tcPr>
            <w:tcW w:w="6469" w:type="dxa"/>
          </w:tcPr>
          <w:p w14:paraId="419A610C" w14:textId="3945A074" w:rsidR="0024000F" w:rsidRDefault="00977E19" w:rsidP="001A0A5C">
            <w:pPr>
              <w:autoSpaceDE w:val="0"/>
              <w:autoSpaceDN w:val="0"/>
              <w:adjustRightInd w:val="0"/>
            </w:pPr>
            <w:r>
              <w:t xml:space="preserve">This </w:t>
            </w:r>
            <w:r w:rsidR="001A0A5C">
              <w:t>study provided an untested prototype</w:t>
            </w:r>
            <w:r>
              <w:t xml:space="preserve"> derived from the information collected within the literature review and incorporated the criteria established as part of the empirical research of this study. </w:t>
            </w:r>
            <w:r w:rsidR="00FB3B75">
              <w:t>Piloting this t</w:t>
            </w:r>
            <w:r w:rsidR="00E32F88">
              <w:t>ool will provide a greater understanding of how it can be best used</w:t>
            </w:r>
            <w:r w:rsidR="00C73932">
              <w:t xml:space="preserve"> and </w:t>
            </w:r>
            <w:r>
              <w:t xml:space="preserve">what </w:t>
            </w:r>
            <w:r w:rsidR="00C73932">
              <w:t>benefit</w:t>
            </w:r>
            <w:r>
              <w:t xml:space="preserve"> it could be</w:t>
            </w:r>
            <w:r w:rsidR="00C73932">
              <w:t xml:space="preserve"> to the industry overall</w:t>
            </w:r>
            <w:r w:rsidR="001A0A5C">
              <w:t>. A</w:t>
            </w:r>
            <w:r w:rsidR="00E32F88">
              <w:t>nalysis of the</w:t>
            </w:r>
            <w:r w:rsidR="00C73932">
              <w:t xml:space="preserve"> p</w:t>
            </w:r>
            <w:r>
              <w:t>ortfolios where the findings of the assessment have been</w:t>
            </w:r>
            <w:r w:rsidR="00E32F88">
              <w:t xml:space="preserve"> implement</w:t>
            </w:r>
            <w:r w:rsidR="001A0A5C">
              <w:t xml:space="preserve">ed </w:t>
            </w:r>
            <w:r w:rsidR="00E32F88">
              <w:t xml:space="preserve">will provide </w:t>
            </w:r>
            <w:r>
              <w:t xml:space="preserve">valuable </w:t>
            </w:r>
            <w:r w:rsidR="00E32F88">
              <w:t>insight as to whether cos</w:t>
            </w:r>
            <w:r w:rsidR="00C73932">
              <w:t>t savings, greater efficiency</w:t>
            </w:r>
            <w:r w:rsidR="00E32F88">
              <w:t xml:space="preserve"> of resources a</w:t>
            </w:r>
            <w:r>
              <w:t>nd reduction of risk can be gained from by using this approach</w:t>
            </w:r>
            <w:r w:rsidR="00C73932">
              <w:t>.</w:t>
            </w:r>
            <w:r w:rsidR="00E32F88">
              <w:t xml:space="preserve">  </w:t>
            </w:r>
          </w:p>
        </w:tc>
      </w:tr>
    </w:tbl>
    <w:p w14:paraId="19512032" w14:textId="66E22833" w:rsidR="006F50A7" w:rsidRDefault="006F50A7" w:rsidP="000F509F">
      <w:pPr>
        <w:autoSpaceDE w:val="0"/>
        <w:autoSpaceDN w:val="0"/>
        <w:adjustRightInd w:val="0"/>
        <w:spacing w:after="0" w:line="240" w:lineRule="auto"/>
      </w:pPr>
    </w:p>
    <w:p w14:paraId="0D2D23E5" w14:textId="48F86761" w:rsidR="003F6D0C" w:rsidRPr="003F6D0C" w:rsidRDefault="003F6D0C" w:rsidP="000F509F">
      <w:pPr>
        <w:autoSpaceDE w:val="0"/>
        <w:autoSpaceDN w:val="0"/>
        <w:adjustRightInd w:val="0"/>
        <w:spacing w:after="0" w:line="240" w:lineRule="auto"/>
        <w:rPr>
          <w:i/>
          <w:sz w:val="20"/>
        </w:rPr>
      </w:pPr>
      <w:r w:rsidRPr="003F6D0C">
        <w:rPr>
          <w:i/>
          <w:sz w:val="20"/>
        </w:rPr>
        <w:t>Table 3: Recommendations</w:t>
      </w:r>
      <w:r>
        <w:rPr>
          <w:i/>
          <w:sz w:val="20"/>
        </w:rPr>
        <w:t xml:space="preserve"> and Future research</w:t>
      </w:r>
    </w:p>
    <w:p w14:paraId="6C6FD7AB" w14:textId="38BFAB5B" w:rsidR="00C73932" w:rsidRDefault="00C73932" w:rsidP="000F509F">
      <w:pPr>
        <w:autoSpaceDE w:val="0"/>
        <w:autoSpaceDN w:val="0"/>
        <w:adjustRightInd w:val="0"/>
        <w:spacing w:after="0" w:line="240" w:lineRule="auto"/>
        <w:rPr>
          <w:b/>
        </w:rPr>
      </w:pPr>
    </w:p>
    <w:p w14:paraId="2C1DA3FE" w14:textId="7F50CCFD" w:rsidR="00FE0A92" w:rsidRDefault="00FE0A92" w:rsidP="000F509F">
      <w:pPr>
        <w:autoSpaceDE w:val="0"/>
        <w:autoSpaceDN w:val="0"/>
        <w:adjustRightInd w:val="0"/>
        <w:spacing w:after="0" w:line="240" w:lineRule="auto"/>
        <w:rPr>
          <w:b/>
        </w:rPr>
      </w:pPr>
    </w:p>
    <w:p w14:paraId="59D4FB52" w14:textId="7FA72270" w:rsidR="00FE0A92" w:rsidRDefault="00FE0A92" w:rsidP="000F509F">
      <w:pPr>
        <w:autoSpaceDE w:val="0"/>
        <w:autoSpaceDN w:val="0"/>
        <w:adjustRightInd w:val="0"/>
        <w:spacing w:after="0" w:line="240" w:lineRule="auto"/>
        <w:rPr>
          <w:b/>
        </w:rPr>
      </w:pPr>
    </w:p>
    <w:p w14:paraId="49E11EB2" w14:textId="63A5C68F" w:rsidR="00FE0A92" w:rsidRDefault="00FE0A92" w:rsidP="000F509F">
      <w:pPr>
        <w:autoSpaceDE w:val="0"/>
        <w:autoSpaceDN w:val="0"/>
        <w:adjustRightInd w:val="0"/>
        <w:spacing w:after="0" w:line="240" w:lineRule="auto"/>
        <w:rPr>
          <w:b/>
        </w:rPr>
      </w:pPr>
    </w:p>
    <w:p w14:paraId="69BF54A8" w14:textId="7B07305A" w:rsidR="00FE0A92" w:rsidRDefault="00FE0A92" w:rsidP="000F509F">
      <w:pPr>
        <w:autoSpaceDE w:val="0"/>
        <w:autoSpaceDN w:val="0"/>
        <w:adjustRightInd w:val="0"/>
        <w:spacing w:after="0" w:line="240" w:lineRule="auto"/>
        <w:rPr>
          <w:b/>
        </w:rPr>
      </w:pPr>
    </w:p>
    <w:p w14:paraId="5DD6F8CF" w14:textId="026A4AAC" w:rsidR="00FE0A92" w:rsidRDefault="00FE0A92" w:rsidP="000F509F">
      <w:pPr>
        <w:autoSpaceDE w:val="0"/>
        <w:autoSpaceDN w:val="0"/>
        <w:adjustRightInd w:val="0"/>
        <w:spacing w:after="0" w:line="240" w:lineRule="auto"/>
        <w:rPr>
          <w:b/>
        </w:rPr>
      </w:pPr>
    </w:p>
    <w:p w14:paraId="42BF52F8" w14:textId="2BD59160" w:rsidR="00FE0A92" w:rsidRDefault="00FE0A92" w:rsidP="000F509F">
      <w:pPr>
        <w:autoSpaceDE w:val="0"/>
        <w:autoSpaceDN w:val="0"/>
        <w:adjustRightInd w:val="0"/>
        <w:spacing w:after="0" w:line="240" w:lineRule="auto"/>
        <w:rPr>
          <w:b/>
        </w:rPr>
      </w:pPr>
    </w:p>
    <w:p w14:paraId="3B36D6C2" w14:textId="47269818" w:rsidR="00FE0A92" w:rsidRDefault="00FE0A92" w:rsidP="000F509F">
      <w:pPr>
        <w:autoSpaceDE w:val="0"/>
        <w:autoSpaceDN w:val="0"/>
        <w:adjustRightInd w:val="0"/>
        <w:spacing w:after="0" w:line="240" w:lineRule="auto"/>
        <w:rPr>
          <w:b/>
        </w:rPr>
      </w:pPr>
    </w:p>
    <w:p w14:paraId="2EA5A40A" w14:textId="576D2288" w:rsidR="00FE0A92" w:rsidRDefault="00FE0A92" w:rsidP="000F509F">
      <w:pPr>
        <w:autoSpaceDE w:val="0"/>
        <w:autoSpaceDN w:val="0"/>
        <w:adjustRightInd w:val="0"/>
        <w:spacing w:after="0" w:line="240" w:lineRule="auto"/>
        <w:rPr>
          <w:b/>
        </w:rPr>
      </w:pPr>
    </w:p>
    <w:p w14:paraId="10D292C7" w14:textId="308DC46B" w:rsidR="00FE0A92" w:rsidRDefault="00FE0A92" w:rsidP="000F509F">
      <w:pPr>
        <w:autoSpaceDE w:val="0"/>
        <w:autoSpaceDN w:val="0"/>
        <w:adjustRightInd w:val="0"/>
        <w:spacing w:after="0" w:line="240" w:lineRule="auto"/>
        <w:rPr>
          <w:b/>
        </w:rPr>
      </w:pPr>
    </w:p>
    <w:p w14:paraId="49B50660" w14:textId="155469A3" w:rsidR="00FE0A92" w:rsidRDefault="00FE0A92" w:rsidP="000F509F">
      <w:pPr>
        <w:autoSpaceDE w:val="0"/>
        <w:autoSpaceDN w:val="0"/>
        <w:adjustRightInd w:val="0"/>
        <w:spacing w:after="0" w:line="240" w:lineRule="auto"/>
        <w:rPr>
          <w:b/>
        </w:rPr>
      </w:pPr>
    </w:p>
    <w:p w14:paraId="62655220" w14:textId="15E8D857" w:rsidR="00FE0A92" w:rsidRDefault="00FE0A92" w:rsidP="000F509F">
      <w:pPr>
        <w:autoSpaceDE w:val="0"/>
        <w:autoSpaceDN w:val="0"/>
        <w:adjustRightInd w:val="0"/>
        <w:spacing w:after="0" w:line="240" w:lineRule="auto"/>
        <w:rPr>
          <w:b/>
        </w:rPr>
      </w:pPr>
    </w:p>
    <w:p w14:paraId="20C0402C" w14:textId="1AAD339A" w:rsidR="00FE0A92" w:rsidRDefault="00FE0A92" w:rsidP="000F509F">
      <w:pPr>
        <w:autoSpaceDE w:val="0"/>
        <w:autoSpaceDN w:val="0"/>
        <w:adjustRightInd w:val="0"/>
        <w:spacing w:after="0" w:line="240" w:lineRule="auto"/>
        <w:rPr>
          <w:b/>
        </w:rPr>
      </w:pPr>
    </w:p>
    <w:p w14:paraId="01A15E29" w14:textId="11CACFA0" w:rsidR="00FE0A92" w:rsidRDefault="00FE0A92" w:rsidP="000F509F">
      <w:pPr>
        <w:autoSpaceDE w:val="0"/>
        <w:autoSpaceDN w:val="0"/>
        <w:adjustRightInd w:val="0"/>
        <w:spacing w:after="0" w:line="240" w:lineRule="auto"/>
        <w:rPr>
          <w:b/>
        </w:rPr>
      </w:pPr>
    </w:p>
    <w:p w14:paraId="35F80DC6" w14:textId="322782AC" w:rsidR="00FE0A92" w:rsidRDefault="00FE0A92" w:rsidP="000F509F">
      <w:pPr>
        <w:autoSpaceDE w:val="0"/>
        <w:autoSpaceDN w:val="0"/>
        <w:adjustRightInd w:val="0"/>
        <w:spacing w:after="0" w:line="240" w:lineRule="auto"/>
        <w:rPr>
          <w:b/>
        </w:rPr>
      </w:pPr>
    </w:p>
    <w:p w14:paraId="44962253" w14:textId="77777777" w:rsidR="001A0A5C" w:rsidRDefault="001A0A5C" w:rsidP="000F509F">
      <w:pPr>
        <w:autoSpaceDE w:val="0"/>
        <w:autoSpaceDN w:val="0"/>
        <w:adjustRightInd w:val="0"/>
        <w:spacing w:after="0" w:line="240" w:lineRule="auto"/>
        <w:rPr>
          <w:b/>
        </w:rPr>
      </w:pPr>
    </w:p>
    <w:p w14:paraId="30CCD8FA" w14:textId="56E259A6" w:rsidR="00FE0A92" w:rsidRDefault="00FE0A92" w:rsidP="000F509F">
      <w:pPr>
        <w:autoSpaceDE w:val="0"/>
        <w:autoSpaceDN w:val="0"/>
        <w:adjustRightInd w:val="0"/>
        <w:spacing w:after="0" w:line="240" w:lineRule="auto"/>
        <w:rPr>
          <w:b/>
        </w:rPr>
      </w:pPr>
      <w:r>
        <w:rPr>
          <w:b/>
        </w:rPr>
        <w:t>Referencing</w:t>
      </w:r>
    </w:p>
    <w:p w14:paraId="410451C8" w14:textId="3B41F914" w:rsidR="00FE0A92" w:rsidRDefault="00FE0A92" w:rsidP="000F509F">
      <w:pPr>
        <w:autoSpaceDE w:val="0"/>
        <w:autoSpaceDN w:val="0"/>
        <w:adjustRightInd w:val="0"/>
        <w:spacing w:after="0" w:line="240" w:lineRule="auto"/>
        <w:rPr>
          <w:b/>
        </w:rPr>
      </w:pPr>
    </w:p>
    <w:p w14:paraId="28D1113F" w14:textId="77777777" w:rsidR="00FE0A92" w:rsidRDefault="00FE0A92" w:rsidP="00FE0A92">
      <w:pPr>
        <w:autoSpaceDE w:val="0"/>
        <w:autoSpaceDN w:val="0"/>
        <w:adjustRightInd w:val="0"/>
        <w:spacing w:after="0" w:line="240" w:lineRule="auto"/>
        <w:rPr>
          <w:rFonts w:cs="AdvPS3D1278"/>
        </w:rPr>
      </w:pPr>
      <w:r w:rsidRPr="00C71CEA">
        <w:rPr>
          <w:rFonts w:cs="AdvPS3D1278"/>
        </w:rPr>
        <w:t xml:space="preserve">Abbott, G.R., </w:t>
      </w:r>
      <w:proofErr w:type="spellStart"/>
      <w:r w:rsidRPr="00C71CEA">
        <w:rPr>
          <w:rFonts w:cs="AdvPS3D1278"/>
        </w:rPr>
        <w:t>McDuling</w:t>
      </w:r>
      <w:proofErr w:type="spellEnd"/>
      <w:r w:rsidRPr="00C71CEA">
        <w:rPr>
          <w:rFonts w:cs="AdvPS3D1278"/>
        </w:rPr>
        <w:t>, J</w:t>
      </w:r>
      <w:proofErr w:type="gramStart"/>
      <w:r w:rsidRPr="00C71CEA">
        <w:rPr>
          <w:rFonts w:cs="AdvPS3D1278"/>
        </w:rPr>
        <w:t>,J</w:t>
      </w:r>
      <w:proofErr w:type="gramEnd"/>
      <w:r w:rsidRPr="00C71CEA">
        <w:rPr>
          <w:rFonts w:cs="AdvPS3D1278"/>
        </w:rPr>
        <w:t xml:space="preserve">., Parsons, S., </w:t>
      </w:r>
      <w:proofErr w:type="spellStart"/>
      <w:r w:rsidRPr="00C71CEA">
        <w:rPr>
          <w:rFonts w:cs="AdvPS3D1278"/>
        </w:rPr>
        <w:t>Schoeman</w:t>
      </w:r>
      <w:proofErr w:type="spellEnd"/>
      <w:r w:rsidRPr="00C71CEA">
        <w:rPr>
          <w:rFonts w:cs="AdvPS3D1278"/>
        </w:rPr>
        <w:t xml:space="preserve">, J.C., 2007. </w:t>
      </w:r>
      <w:r w:rsidRPr="00C71CEA">
        <w:rPr>
          <w:rFonts w:cs="AdvPS3D1278"/>
          <w:i/>
        </w:rPr>
        <w:t>CIB2007-026. Building condition assessment: A performance evaluation tool towards sustainable asset management</w:t>
      </w:r>
      <w:r w:rsidRPr="00C71CEA">
        <w:rPr>
          <w:rFonts w:cs="AdvPS3D1278"/>
        </w:rPr>
        <w:t>, pp. 651-653. [PDF]</w:t>
      </w:r>
    </w:p>
    <w:p w14:paraId="6CFD41D0" w14:textId="778F6A29" w:rsidR="00FE0A92" w:rsidRDefault="00FE0A92" w:rsidP="000F509F">
      <w:pPr>
        <w:autoSpaceDE w:val="0"/>
        <w:autoSpaceDN w:val="0"/>
        <w:adjustRightInd w:val="0"/>
        <w:spacing w:after="0" w:line="240" w:lineRule="auto"/>
        <w:rPr>
          <w:b/>
        </w:rPr>
      </w:pPr>
    </w:p>
    <w:p w14:paraId="53E8A3A6" w14:textId="42CF9E44" w:rsidR="00FE0A92" w:rsidRDefault="00FE0A92" w:rsidP="000F509F">
      <w:pPr>
        <w:autoSpaceDE w:val="0"/>
        <w:autoSpaceDN w:val="0"/>
        <w:adjustRightInd w:val="0"/>
        <w:spacing w:after="0" w:line="240" w:lineRule="auto"/>
      </w:pPr>
      <w:proofErr w:type="spellStart"/>
      <w:r>
        <w:t>Araszkiewicz</w:t>
      </w:r>
      <w:proofErr w:type="spellEnd"/>
      <w:r>
        <w:t xml:space="preserve">, K. 2017. </w:t>
      </w:r>
      <w:r w:rsidRPr="00F7770D">
        <w:rPr>
          <w:i/>
        </w:rPr>
        <w:t>Digital technologies in Facility Management-the state of practice and research challenges</w:t>
      </w:r>
      <w:r>
        <w:rPr>
          <w:i/>
        </w:rPr>
        <w:t xml:space="preserve">. </w:t>
      </w:r>
      <w:r>
        <w:t>Pp. 1034 – 1042.</w:t>
      </w:r>
      <w:r w:rsidRPr="00910CD0">
        <w:t xml:space="preserve"> </w:t>
      </w:r>
      <w:r>
        <w:t>DOI: 10.1016/j.proeng.2017.08.059</w:t>
      </w:r>
    </w:p>
    <w:p w14:paraId="31F7677A" w14:textId="27D62322" w:rsidR="00FE0A92" w:rsidRDefault="00FE0A92" w:rsidP="000F509F">
      <w:pPr>
        <w:autoSpaceDE w:val="0"/>
        <w:autoSpaceDN w:val="0"/>
        <w:adjustRightInd w:val="0"/>
        <w:spacing w:after="0" w:line="240" w:lineRule="auto"/>
      </w:pPr>
    </w:p>
    <w:p w14:paraId="1D741430" w14:textId="77777777" w:rsidR="00FE0A92" w:rsidRPr="004C2AC1" w:rsidRDefault="00FE0A92" w:rsidP="00FE0A92">
      <w:pPr>
        <w:autoSpaceDE w:val="0"/>
        <w:autoSpaceDN w:val="0"/>
        <w:adjustRightInd w:val="0"/>
        <w:spacing w:after="0" w:line="240" w:lineRule="auto"/>
      </w:pPr>
      <w:r w:rsidRPr="004C2AC1">
        <w:t xml:space="preserve">Au-Yong, C. P., Ali, A. S., &amp; Ahmad, F. 2013. </w:t>
      </w:r>
      <w:r w:rsidRPr="004C2AC1">
        <w:rPr>
          <w:i/>
        </w:rPr>
        <w:t>Significant Characteristics of Scheduled and Condition-Based Maintenance in Office Buildings. Journal of Performance of Constructed Facilities</w:t>
      </w:r>
      <w:r w:rsidRPr="004C2AC1">
        <w:t xml:space="preserve">, 28(2), </w:t>
      </w:r>
      <w:r>
        <w:t xml:space="preserve">pp </w:t>
      </w:r>
      <w:r w:rsidRPr="004C2AC1">
        <w:t xml:space="preserve">257-263. [PDF] Available at: </w:t>
      </w:r>
      <w:hyperlink r:id="rId33" w:history="1">
        <w:r w:rsidRPr="004C2AC1">
          <w:rPr>
            <w:color w:val="0000FF" w:themeColor="hyperlink"/>
            <w:u w:val="single"/>
          </w:rPr>
          <w:t>https://core.ac.uk/download/pdf/77089061.pdf</w:t>
        </w:r>
      </w:hyperlink>
      <w:r w:rsidRPr="004C2AC1">
        <w:t xml:space="preserve"> [Accessed </w:t>
      </w:r>
      <w:r>
        <w:t>10 June</w:t>
      </w:r>
      <w:r w:rsidRPr="004C2AC1">
        <w:t xml:space="preserve"> 2019]</w:t>
      </w:r>
    </w:p>
    <w:p w14:paraId="5D0E921C" w14:textId="24FE211D" w:rsidR="00FE0A92" w:rsidRDefault="00FE0A92" w:rsidP="000F509F">
      <w:pPr>
        <w:autoSpaceDE w:val="0"/>
        <w:autoSpaceDN w:val="0"/>
        <w:adjustRightInd w:val="0"/>
        <w:spacing w:after="0" w:line="240" w:lineRule="auto"/>
        <w:rPr>
          <w:b/>
        </w:rPr>
      </w:pPr>
    </w:p>
    <w:p w14:paraId="429EBAE9" w14:textId="77777777" w:rsidR="00FE0A92" w:rsidRPr="00FE0A92" w:rsidRDefault="00FE0A92" w:rsidP="00FE0A92">
      <w:pPr>
        <w:autoSpaceDE w:val="0"/>
        <w:autoSpaceDN w:val="0"/>
        <w:adjustRightInd w:val="0"/>
        <w:spacing w:after="0" w:line="240" w:lineRule="auto"/>
      </w:pPr>
      <w:r w:rsidRPr="00FE0A92">
        <w:t>Au-Yong, C.P., Ali, A.S</w:t>
      </w:r>
      <w:proofErr w:type="gramStart"/>
      <w:r w:rsidRPr="00FE0A92">
        <w:t>,.</w:t>
      </w:r>
      <w:proofErr w:type="gramEnd"/>
      <w:r w:rsidRPr="00FE0A92">
        <w:t xml:space="preserve"> Ahmad, F. 2014. </w:t>
      </w:r>
      <w:r w:rsidRPr="00FE0A92">
        <w:rPr>
          <w:i/>
        </w:rPr>
        <w:t>Preventive Maintenance Characteristics towards Optimal Maintenance Performance: A Case Study of Office Buildings. World Journal of Engineering and Technology</w:t>
      </w:r>
      <w:r w:rsidRPr="00FE0A92">
        <w:t xml:space="preserve">, 2, pp 1-6. </w:t>
      </w:r>
      <w:hyperlink r:id="rId34" w:history="1">
        <w:r w:rsidRPr="00FE0A92">
          <w:rPr>
            <w:color w:val="0000FF" w:themeColor="hyperlink"/>
            <w:u w:val="single"/>
          </w:rPr>
          <w:t>http://dx.doi.org/10.4236/wjet.2014.23B001</w:t>
        </w:r>
      </w:hyperlink>
    </w:p>
    <w:p w14:paraId="44490A82" w14:textId="41856D7A" w:rsidR="00FE0A92" w:rsidRDefault="00FE0A92" w:rsidP="000F509F">
      <w:pPr>
        <w:autoSpaceDE w:val="0"/>
        <w:autoSpaceDN w:val="0"/>
        <w:adjustRightInd w:val="0"/>
        <w:spacing w:after="0" w:line="240" w:lineRule="auto"/>
        <w:rPr>
          <w:b/>
        </w:rPr>
      </w:pPr>
    </w:p>
    <w:p w14:paraId="14ACED6F" w14:textId="77777777" w:rsidR="00E02529" w:rsidRDefault="00E02529" w:rsidP="00E02529">
      <w:pPr>
        <w:autoSpaceDE w:val="0"/>
        <w:autoSpaceDN w:val="0"/>
        <w:adjustRightInd w:val="0"/>
        <w:spacing w:after="0" w:line="240" w:lineRule="auto"/>
        <w:rPr>
          <w:rFonts w:cs="AdvPS3D1278"/>
          <w:color w:val="0000FF" w:themeColor="hyperlink"/>
          <w:u w:val="single"/>
        </w:rPr>
      </w:pPr>
      <w:r w:rsidRPr="00C71CEA">
        <w:rPr>
          <w:rFonts w:cs="AdvPS3D1278"/>
        </w:rPr>
        <w:t>Bader, L</w:t>
      </w:r>
      <w:proofErr w:type="gramStart"/>
      <w:r w:rsidRPr="00C71CEA">
        <w:rPr>
          <w:rFonts w:cs="AdvPS3D1278"/>
        </w:rPr>
        <w:t>,.</w:t>
      </w:r>
      <w:proofErr w:type="gramEnd"/>
      <w:r w:rsidRPr="00C71CEA">
        <w:rPr>
          <w:rFonts w:cs="AdvPS3D1278"/>
        </w:rPr>
        <w:t xml:space="preserve"> 2018 </w:t>
      </w:r>
      <w:r w:rsidRPr="00C71CEA">
        <w:rPr>
          <w:rFonts w:cs="AdvPS3D1278"/>
          <w:i/>
        </w:rPr>
        <w:t xml:space="preserve">The importance of preventive maintenance. </w:t>
      </w:r>
      <w:r w:rsidRPr="00C71CEA">
        <w:rPr>
          <w:rFonts w:cs="AdvPS3D1278"/>
        </w:rPr>
        <w:t>[PDF] Available at:</w:t>
      </w:r>
      <w:r w:rsidRPr="00C71CEA">
        <w:t xml:space="preserve"> </w:t>
      </w:r>
      <w:hyperlink r:id="rId35" w:history="1">
        <w:r w:rsidRPr="00C71CEA">
          <w:rPr>
            <w:rFonts w:cs="AdvPS3D1278"/>
            <w:color w:val="0000FF" w:themeColor="hyperlink"/>
            <w:u w:val="single"/>
          </w:rPr>
          <w:t>https://www.abm.com/documents/articles/ISE-Bader-Article.pdf</w:t>
        </w:r>
      </w:hyperlink>
    </w:p>
    <w:p w14:paraId="02E66277" w14:textId="77777777" w:rsidR="00E02529" w:rsidRDefault="00E02529" w:rsidP="00E02529"/>
    <w:p w14:paraId="03935646" w14:textId="7A9D950D" w:rsidR="00E02529" w:rsidRDefault="00E02529" w:rsidP="00E02529">
      <w:pPr>
        <w:rPr>
          <w:rFonts w:cs="AdvPS405B6"/>
          <w:szCs w:val="12"/>
        </w:rPr>
      </w:pPr>
      <w:r>
        <w:t xml:space="preserve">Bainbridge M., Finch E.F. 2009. </w:t>
      </w:r>
      <w:r>
        <w:rPr>
          <w:i/>
        </w:rPr>
        <w:t xml:space="preserve">Getting the attention the facilities manager deserves. </w:t>
      </w:r>
      <w:r>
        <w:t xml:space="preserve">27(7/8) pp. 277 – 290. </w:t>
      </w:r>
      <w:r w:rsidRPr="00E61218">
        <w:rPr>
          <w:rFonts w:cs="AdvPS405B6"/>
          <w:szCs w:val="12"/>
        </w:rPr>
        <w:t>DOI 10.1108/02632770910956139</w:t>
      </w:r>
    </w:p>
    <w:p w14:paraId="6F4AFC95" w14:textId="77777777" w:rsidR="00E02529" w:rsidRDefault="00E02529" w:rsidP="00E02529">
      <w:r>
        <w:t xml:space="preserve">BIFM, 2018. </w:t>
      </w:r>
      <w:r>
        <w:rPr>
          <w:i/>
        </w:rPr>
        <w:t xml:space="preserve">Facilities Management Business Confidence Monitor 2018 UK. </w:t>
      </w:r>
      <w:r>
        <w:t xml:space="preserve">[PDF] </w:t>
      </w:r>
    </w:p>
    <w:p w14:paraId="7710D186" w14:textId="77777777" w:rsidR="00E02529" w:rsidRDefault="00E02529" w:rsidP="00E02529">
      <w:pPr>
        <w:autoSpaceDE w:val="0"/>
        <w:autoSpaceDN w:val="0"/>
        <w:adjustRightInd w:val="0"/>
        <w:spacing w:after="0" w:line="240" w:lineRule="auto"/>
      </w:pPr>
      <w:r>
        <w:t xml:space="preserve">British Standards Publication, 2019. </w:t>
      </w:r>
      <w:r w:rsidRPr="000F461F">
        <w:rPr>
          <w:i/>
        </w:rPr>
        <w:t>Risk Management – Risk Assessment Techniques (IEC 31010:2019)</w:t>
      </w:r>
      <w:r>
        <w:t>. [PDF]</w:t>
      </w:r>
    </w:p>
    <w:p w14:paraId="22960EB9" w14:textId="77777777" w:rsidR="00E02529" w:rsidRDefault="00E02529" w:rsidP="00E02529">
      <w:pPr>
        <w:rPr>
          <w:rFonts w:cs="AdvPS405B6"/>
          <w:szCs w:val="12"/>
        </w:rPr>
      </w:pPr>
    </w:p>
    <w:p w14:paraId="75480D58" w14:textId="1101EC87" w:rsidR="00E02529" w:rsidRDefault="00E02529" w:rsidP="00E02529">
      <w:pPr>
        <w:rPr>
          <w:rFonts w:cs="AdvPS3D1278"/>
        </w:rPr>
      </w:pPr>
      <w:r>
        <w:rPr>
          <w:rFonts w:cs="AdvPS3D1278"/>
        </w:rPr>
        <w:t xml:space="preserve">BSI Standards Publication, 2018. </w:t>
      </w:r>
      <w:r>
        <w:rPr>
          <w:rFonts w:cs="AdvPS3D1278"/>
          <w:i/>
        </w:rPr>
        <w:t xml:space="preserve">BS ISO 31000:2018 – Risk Management. </w:t>
      </w:r>
      <w:r>
        <w:rPr>
          <w:rFonts w:cs="AdvPS3D1278"/>
        </w:rPr>
        <w:t>[PDF]</w:t>
      </w:r>
    </w:p>
    <w:p w14:paraId="0C7567FB" w14:textId="4263959E" w:rsidR="00A5193B" w:rsidRDefault="00A5193B" w:rsidP="00A5193B">
      <w:pPr>
        <w:autoSpaceDE w:val="0"/>
        <w:autoSpaceDN w:val="0"/>
        <w:adjustRightInd w:val="0"/>
        <w:spacing w:after="0" w:line="240" w:lineRule="auto"/>
      </w:pPr>
      <w:r>
        <w:t xml:space="preserve">CBRE, 2019. </w:t>
      </w:r>
      <w:r w:rsidRPr="00AB098F">
        <w:rPr>
          <w:i/>
        </w:rPr>
        <w:t>Top trends in Facilities Management: How society, demographics and technology are changing the world of FM.</w:t>
      </w:r>
      <w:r>
        <w:rPr>
          <w:i/>
        </w:rPr>
        <w:t xml:space="preserve"> </w:t>
      </w:r>
      <w:r>
        <w:t xml:space="preserve">[PDF] Available at: </w:t>
      </w:r>
      <w:hyperlink r:id="rId36" w:history="1">
        <w:r w:rsidRPr="00AB098F">
          <w:rPr>
            <w:color w:val="0000FF"/>
            <w:u w:val="single"/>
          </w:rPr>
          <w:t>https://www.cbre.es/-/media/cbre/countryspain/documents/research/golbal/cbre101389%20trends%20in%20fm%20report_final.pdf</w:t>
        </w:r>
      </w:hyperlink>
      <w:r>
        <w:t xml:space="preserve"> [Accessed 18 January 2020]</w:t>
      </w:r>
    </w:p>
    <w:p w14:paraId="016FB2E2" w14:textId="352E2B78" w:rsidR="00A5193B" w:rsidRDefault="00A5193B" w:rsidP="00A5193B">
      <w:pPr>
        <w:autoSpaceDE w:val="0"/>
        <w:autoSpaceDN w:val="0"/>
        <w:adjustRightInd w:val="0"/>
        <w:spacing w:after="0" w:line="240" w:lineRule="auto"/>
      </w:pPr>
    </w:p>
    <w:p w14:paraId="7366B515" w14:textId="1D21D79A" w:rsidR="00A5193B" w:rsidRDefault="00A5193B" w:rsidP="00A5193B">
      <w:pPr>
        <w:autoSpaceDE w:val="0"/>
        <w:autoSpaceDN w:val="0"/>
        <w:adjustRightInd w:val="0"/>
        <w:spacing w:after="0" w:line="240" w:lineRule="auto"/>
        <w:rPr>
          <w:rFonts w:cs=""/>
        </w:rPr>
      </w:pPr>
      <w:r w:rsidRPr="00A5193B">
        <w:rPr>
          <w:rFonts w:cs=""/>
        </w:rPr>
        <w:t xml:space="preserve">Chao, M., 2018. The Internet of Things: Advantages vs Disadvantages. </w:t>
      </w:r>
      <w:r w:rsidRPr="00A5193B">
        <w:rPr>
          <w:rFonts w:cs=""/>
          <w:i/>
        </w:rPr>
        <w:t>Medium.com. Internet of Things (</w:t>
      </w:r>
      <w:proofErr w:type="spellStart"/>
      <w:r w:rsidRPr="00A5193B">
        <w:rPr>
          <w:rFonts w:cs=""/>
          <w:i/>
        </w:rPr>
        <w:t>IoT</w:t>
      </w:r>
      <w:proofErr w:type="spellEnd"/>
      <w:r w:rsidRPr="00A5193B">
        <w:rPr>
          <w:rFonts w:cs=""/>
          <w:i/>
        </w:rPr>
        <w:t xml:space="preserve">) </w:t>
      </w:r>
      <w:r w:rsidRPr="00A5193B">
        <w:rPr>
          <w:rFonts w:cs=""/>
        </w:rPr>
        <w:t xml:space="preserve">[blog] Feb 2019. Available at: </w:t>
      </w:r>
      <w:hyperlink r:id="rId37" w:history="1">
        <w:r w:rsidRPr="00A5193B">
          <w:rPr>
            <w:rFonts w:cs=""/>
            <w:color w:val="0000FF" w:themeColor="hyperlink"/>
            <w:u w:val="single"/>
          </w:rPr>
          <w:t>https://medium.com/@chaomengting/the-internet-of-things-advantages-vs-disadvantages-85ebd27debc7</w:t>
        </w:r>
      </w:hyperlink>
      <w:r w:rsidRPr="00A5193B">
        <w:rPr>
          <w:rFonts w:cs=""/>
        </w:rPr>
        <w:t xml:space="preserve"> [Accessed 4 September 2019]</w:t>
      </w:r>
    </w:p>
    <w:p w14:paraId="3659021E" w14:textId="0FB30434" w:rsidR="00A5193B" w:rsidRDefault="00A5193B" w:rsidP="00A5193B">
      <w:pPr>
        <w:autoSpaceDE w:val="0"/>
        <w:autoSpaceDN w:val="0"/>
        <w:adjustRightInd w:val="0"/>
        <w:spacing w:after="0" w:line="240" w:lineRule="auto"/>
        <w:rPr>
          <w:rFonts w:cs=""/>
        </w:rPr>
      </w:pPr>
    </w:p>
    <w:p w14:paraId="61B5076B" w14:textId="773DA355" w:rsidR="00A5193B" w:rsidRDefault="00A5193B" w:rsidP="00A5193B">
      <w:pPr>
        <w:autoSpaceDE w:val="0"/>
        <w:autoSpaceDN w:val="0"/>
        <w:adjustRightInd w:val="0"/>
        <w:spacing w:after="0" w:line="240" w:lineRule="auto"/>
        <w:rPr>
          <w:rFonts w:cs="AdvPS3D1278"/>
        </w:rPr>
      </w:pPr>
      <w:r>
        <w:rPr>
          <w:rFonts w:cs="AdvPS3D1278"/>
        </w:rPr>
        <w:t xml:space="preserve">CIBSE Guide M, 2014. </w:t>
      </w:r>
      <w:r>
        <w:rPr>
          <w:rFonts w:cs="AdvPS3D1278"/>
          <w:i/>
        </w:rPr>
        <w:t xml:space="preserve">Maintenance engineering and management. </w:t>
      </w:r>
      <w:r>
        <w:rPr>
          <w:rFonts w:cs="AdvPS3D1278"/>
        </w:rPr>
        <w:t>[PDF]</w:t>
      </w:r>
    </w:p>
    <w:p w14:paraId="12AFE2B3" w14:textId="0098B962" w:rsidR="00A5193B" w:rsidRDefault="00A5193B" w:rsidP="00A5193B">
      <w:pPr>
        <w:autoSpaceDE w:val="0"/>
        <w:autoSpaceDN w:val="0"/>
        <w:adjustRightInd w:val="0"/>
        <w:spacing w:after="0" w:line="240" w:lineRule="auto"/>
        <w:rPr>
          <w:rFonts w:cs="AdvPS3D1278"/>
        </w:rPr>
      </w:pPr>
    </w:p>
    <w:p w14:paraId="7E0C9B98" w14:textId="0878197B" w:rsidR="00A5193B" w:rsidRPr="00A5193B" w:rsidRDefault="00A5193B" w:rsidP="00A5193B">
      <w:pPr>
        <w:autoSpaceDE w:val="0"/>
        <w:autoSpaceDN w:val="0"/>
        <w:adjustRightInd w:val="0"/>
        <w:spacing w:after="0" w:line="240" w:lineRule="auto"/>
      </w:pPr>
      <w:r>
        <w:t xml:space="preserve">Curtis, P., Carey, M., 2012. </w:t>
      </w:r>
      <w:r w:rsidRPr="00124A65">
        <w:rPr>
          <w:i/>
        </w:rPr>
        <w:t>Risk Assessment in Practice</w:t>
      </w:r>
      <w:r>
        <w:rPr>
          <w:i/>
        </w:rPr>
        <w:t xml:space="preserve">. </w:t>
      </w:r>
      <w:r>
        <w:t xml:space="preserve">[PDF] Available at: </w:t>
      </w:r>
      <w:hyperlink r:id="rId38" w:history="1">
        <w:r w:rsidRPr="00124A65">
          <w:rPr>
            <w:color w:val="0000FF"/>
            <w:u w:val="single"/>
          </w:rPr>
          <w:t>https://www2.deloitte.com/content/dam/Deloitte/global/Documents/Governance-Risk-Compliance/dttl-grc-riskassessmentinpractice.pdf</w:t>
        </w:r>
      </w:hyperlink>
      <w:r>
        <w:t xml:space="preserve"> [Accessed 21 November 2019]</w:t>
      </w:r>
    </w:p>
    <w:p w14:paraId="54BE7E50" w14:textId="2B00B388" w:rsidR="00A5193B" w:rsidRDefault="00A5193B" w:rsidP="00A5193B">
      <w:pPr>
        <w:autoSpaceDE w:val="0"/>
        <w:autoSpaceDN w:val="0"/>
        <w:adjustRightInd w:val="0"/>
        <w:spacing w:after="0" w:line="240" w:lineRule="auto"/>
        <w:rPr>
          <w:rFonts w:cs=""/>
        </w:rPr>
      </w:pPr>
    </w:p>
    <w:p w14:paraId="54F43488" w14:textId="228DA285" w:rsidR="00A5193B" w:rsidRDefault="00A5193B" w:rsidP="00A5193B">
      <w:pPr>
        <w:autoSpaceDE w:val="0"/>
        <w:autoSpaceDN w:val="0"/>
        <w:adjustRightInd w:val="0"/>
        <w:spacing w:after="0" w:line="240" w:lineRule="auto"/>
        <w:rPr>
          <w:rFonts w:cs="AdvPS3D1278"/>
        </w:rPr>
      </w:pPr>
      <w:r w:rsidRPr="00C71CEA">
        <w:rPr>
          <w:rFonts w:cs="AdvPS3D1278"/>
        </w:rPr>
        <w:lastRenderedPageBreak/>
        <w:t xml:space="preserve">Cushman and Wakefield, 2012. </w:t>
      </w:r>
      <w:r w:rsidRPr="00C71CEA">
        <w:rPr>
          <w:rFonts w:cs="AdvPS3D1278"/>
          <w:i/>
        </w:rPr>
        <w:t xml:space="preserve">Occupier Insight: Aligning corporate real estate with the business. </w:t>
      </w:r>
      <w:r w:rsidRPr="00C71CEA">
        <w:rPr>
          <w:rFonts w:cs="AdvPS3D1278"/>
        </w:rPr>
        <w:t xml:space="preserve">[PDF] Available at: </w:t>
      </w:r>
      <w:hyperlink r:id="rId39" w:history="1">
        <w:r w:rsidRPr="00C71CEA">
          <w:rPr>
            <w:rFonts w:cs="AdvPS3D1278"/>
            <w:color w:val="0000FF" w:themeColor="hyperlink"/>
            <w:u w:val="single"/>
          </w:rPr>
          <w:t>http://www.cushmanwakefield.co.uk/en-gb/research-and-insight/2012/aligning-corporate-real-estate-with-the-business</w:t>
        </w:r>
      </w:hyperlink>
      <w:r w:rsidRPr="00C71CEA">
        <w:rPr>
          <w:rFonts w:cs="AdvPS3D1278"/>
        </w:rPr>
        <w:t xml:space="preserve"> [Accessed </w:t>
      </w:r>
      <w:r>
        <w:rPr>
          <w:rFonts w:cs="AdvPS3D1278"/>
        </w:rPr>
        <w:t>6 September</w:t>
      </w:r>
      <w:r w:rsidRPr="00C71CEA">
        <w:rPr>
          <w:rFonts w:cs="AdvPS3D1278"/>
        </w:rPr>
        <w:t xml:space="preserve"> 2019]</w:t>
      </w:r>
    </w:p>
    <w:p w14:paraId="2EA09F3C" w14:textId="63098F3F" w:rsidR="00A5193B" w:rsidRDefault="00A5193B" w:rsidP="00A5193B">
      <w:pPr>
        <w:autoSpaceDE w:val="0"/>
        <w:autoSpaceDN w:val="0"/>
        <w:adjustRightInd w:val="0"/>
        <w:spacing w:after="0" w:line="240" w:lineRule="auto"/>
        <w:rPr>
          <w:rFonts w:cs="AdvPS3D1278"/>
        </w:rPr>
      </w:pPr>
    </w:p>
    <w:p w14:paraId="40B670A5" w14:textId="320C510B" w:rsidR="00A5193B" w:rsidRDefault="00A5193B" w:rsidP="00A5193B">
      <w:pPr>
        <w:autoSpaceDE w:val="0"/>
        <w:autoSpaceDN w:val="0"/>
        <w:adjustRightInd w:val="0"/>
        <w:spacing w:after="0" w:line="240" w:lineRule="auto"/>
        <w:rPr>
          <w:rFonts w:cs="AdvPS3D1278"/>
        </w:rPr>
      </w:pPr>
    </w:p>
    <w:p w14:paraId="6AFA4265" w14:textId="78EBCF1C" w:rsidR="00A5193B" w:rsidRDefault="00A5193B" w:rsidP="00A5193B">
      <w:pPr>
        <w:autoSpaceDE w:val="0"/>
        <w:autoSpaceDN w:val="0"/>
        <w:adjustRightInd w:val="0"/>
        <w:spacing w:after="0" w:line="240" w:lineRule="auto"/>
        <w:rPr>
          <w:rFonts w:cs=""/>
        </w:rPr>
      </w:pPr>
      <w:proofErr w:type="spellStart"/>
      <w:r w:rsidRPr="00A5193B">
        <w:rPr>
          <w:rFonts w:cs=""/>
        </w:rPr>
        <w:t>Crabb</w:t>
      </w:r>
      <w:proofErr w:type="spellEnd"/>
      <w:r w:rsidRPr="00A5193B">
        <w:rPr>
          <w:rFonts w:cs=""/>
        </w:rPr>
        <w:t xml:space="preserve">, E. 2019. </w:t>
      </w:r>
      <w:r w:rsidRPr="00A5193B">
        <w:rPr>
          <w:rFonts w:cs=""/>
          <w:i/>
        </w:rPr>
        <w:t xml:space="preserve">The top challenges in preventive maintenance (and the solutions) </w:t>
      </w:r>
      <w:r w:rsidRPr="00A5193B">
        <w:rPr>
          <w:rFonts w:cs=""/>
        </w:rPr>
        <w:t xml:space="preserve">[Online] Available at: </w:t>
      </w:r>
      <w:hyperlink r:id="rId40" w:history="1">
        <w:r w:rsidRPr="00A5193B">
          <w:rPr>
            <w:rFonts w:cs=""/>
            <w:color w:val="0000FF" w:themeColor="hyperlink"/>
            <w:u w:val="single"/>
          </w:rPr>
          <w:t>http://blog.qsifacilities.com/challenges-in-preventive-maintenance</w:t>
        </w:r>
      </w:hyperlink>
      <w:r w:rsidRPr="00A5193B">
        <w:rPr>
          <w:rFonts w:cs=""/>
        </w:rPr>
        <w:t xml:space="preserve"> [Accessed 5 August 2019]</w:t>
      </w:r>
    </w:p>
    <w:p w14:paraId="09755D83" w14:textId="76911346" w:rsidR="00A5193B" w:rsidRDefault="00A5193B" w:rsidP="00A5193B">
      <w:pPr>
        <w:autoSpaceDE w:val="0"/>
        <w:autoSpaceDN w:val="0"/>
        <w:adjustRightInd w:val="0"/>
        <w:spacing w:after="0" w:line="240" w:lineRule="auto"/>
        <w:rPr>
          <w:rFonts w:cs=""/>
        </w:rPr>
      </w:pPr>
    </w:p>
    <w:p w14:paraId="759A24AF" w14:textId="032AFE05" w:rsidR="00A5193B" w:rsidRPr="00A5193B" w:rsidRDefault="00A5193B" w:rsidP="00A5193B">
      <w:pPr>
        <w:autoSpaceDE w:val="0"/>
        <w:autoSpaceDN w:val="0"/>
        <w:adjustRightInd w:val="0"/>
        <w:spacing w:after="0" w:line="240" w:lineRule="auto"/>
        <w:rPr>
          <w:rFonts w:cs="AdvPS3D1278"/>
        </w:rPr>
      </w:pPr>
      <w:r w:rsidRPr="00A5193B">
        <w:rPr>
          <w:rFonts w:cs="AdvPS3D1278"/>
        </w:rPr>
        <w:t xml:space="preserve">Deloitte, 2015. </w:t>
      </w:r>
      <w:r w:rsidRPr="00A5193B">
        <w:rPr>
          <w:rFonts w:cs="AdvPS3D1278"/>
          <w:i/>
        </w:rPr>
        <w:t xml:space="preserve">Asset Management: A Risk Based Approach. Energy and Resources Benchmark Survey. </w:t>
      </w:r>
      <w:r w:rsidRPr="00A5193B">
        <w:rPr>
          <w:rFonts w:cs="AdvPS3D1278"/>
        </w:rPr>
        <w:t xml:space="preserve">[PDF] Available at: </w:t>
      </w:r>
      <w:hyperlink r:id="rId41" w:history="1">
        <w:r w:rsidRPr="00A5193B">
          <w:rPr>
            <w:rFonts w:cs="AdvPS3D1278"/>
            <w:color w:val="0000FF" w:themeColor="hyperlink"/>
            <w:u w:val="single"/>
          </w:rPr>
          <w:t>https://www2.deloitte.com/content/dam/Deloitte/global/Documents/Energy-and-Resources/gx-er-risk-based-approach-benchmark-survey.pdf</w:t>
        </w:r>
      </w:hyperlink>
      <w:r w:rsidRPr="00A5193B">
        <w:rPr>
          <w:rFonts w:cs="AdvPS3D1278"/>
        </w:rPr>
        <w:t xml:space="preserve"> [Accessed 17 September 2019]</w:t>
      </w:r>
    </w:p>
    <w:p w14:paraId="47CB7070" w14:textId="77777777" w:rsidR="00A5193B" w:rsidRDefault="00A5193B" w:rsidP="00A5193B">
      <w:pPr>
        <w:autoSpaceDE w:val="0"/>
        <w:autoSpaceDN w:val="0"/>
        <w:adjustRightInd w:val="0"/>
        <w:spacing w:after="0" w:line="240" w:lineRule="auto"/>
        <w:rPr>
          <w:rFonts w:cstheme="minorHAnsi"/>
        </w:rPr>
      </w:pPr>
    </w:p>
    <w:p w14:paraId="4D0B251E" w14:textId="55F4B687" w:rsidR="00A5193B" w:rsidRDefault="00A5193B" w:rsidP="00A5193B">
      <w:pPr>
        <w:autoSpaceDE w:val="0"/>
        <w:autoSpaceDN w:val="0"/>
        <w:adjustRightInd w:val="0"/>
        <w:spacing w:after="0" w:line="240" w:lineRule="auto"/>
        <w:rPr>
          <w:rFonts w:cstheme="minorHAnsi"/>
        </w:rPr>
      </w:pPr>
      <w:r w:rsidRPr="00A5193B">
        <w:rPr>
          <w:rFonts w:cstheme="minorHAnsi"/>
        </w:rPr>
        <w:t xml:space="preserve">Deloitte. 2017. </w:t>
      </w:r>
      <w:r w:rsidRPr="00A5193B">
        <w:rPr>
          <w:rFonts w:cstheme="minorHAnsi"/>
          <w:i/>
        </w:rPr>
        <w:t xml:space="preserve">Predictive Maintenance. Taking pro-active measures based on advanced data analytics to predict and avoid machine failure. </w:t>
      </w:r>
      <w:r w:rsidRPr="00A5193B">
        <w:rPr>
          <w:rFonts w:cstheme="minorHAnsi"/>
        </w:rPr>
        <w:t xml:space="preserve">[Online] Available at: </w:t>
      </w:r>
      <w:hyperlink r:id="rId42" w:history="1">
        <w:r w:rsidRPr="00A5193B">
          <w:rPr>
            <w:rFonts w:cstheme="minorHAnsi"/>
            <w:color w:val="0000FF" w:themeColor="hyperlink"/>
            <w:u w:val="single"/>
          </w:rPr>
          <w:t>https://www2.deloitte.com/content/dam/Deloitte/de/Documents/deloitte-analytics/Deloitte_Predictive-Maintenance_PositionPaper.pdf</w:t>
        </w:r>
      </w:hyperlink>
      <w:r w:rsidRPr="00A5193B">
        <w:rPr>
          <w:rFonts w:cstheme="minorHAnsi"/>
        </w:rPr>
        <w:t xml:space="preserve"> [Accessed 5 August 2019]</w:t>
      </w:r>
    </w:p>
    <w:p w14:paraId="280B3881" w14:textId="51837013" w:rsidR="00A5193B" w:rsidRDefault="00A5193B" w:rsidP="00A5193B">
      <w:pPr>
        <w:autoSpaceDE w:val="0"/>
        <w:autoSpaceDN w:val="0"/>
        <w:adjustRightInd w:val="0"/>
        <w:spacing w:after="0" w:line="240" w:lineRule="auto"/>
        <w:rPr>
          <w:rFonts w:cstheme="minorHAnsi"/>
        </w:rPr>
      </w:pPr>
    </w:p>
    <w:p w14:paraId="5DC74938" w14:textId="77777777" w:rsidR="00A5193B" w:rsidRDefault="00A5193B" w:rsidP="00A5193B">
      <w:pPr>
        <w:autoSpaceDE w:val="0"/>
        <w:autoSpaceDN w:val="0"/>
        <w:adjustRightInd w:val="0"/>
        <w:spacing w:after="0" w:line="240" w:lineRule="auto"/>
      </w:pPr>
      <w:proofErr w:type="spellStart"/>
      <w:r>
        <w:t>Devault</w:t>
      </w:r>
      <w:proofErr w:type="spellEnd"/>
      <w:r>
        <w:t xml:space="preserve">, G. 2019. Advantages and Disadvantages of Quantitative research. [Online] Available at: </w:t>
      </w:r>
      <w:hyperlink r:id="rId43" w:history="1">
        <w:r w:rsidRPr="00CF630F">
          <w:rPr>
            <w:color w:val="0000FF"/>
            <w:u w:val="single"/>
          </w:rPr>
          <w:t>https://www.thebalancesmb.com/quantitative-research-advantages-and-disadvantages-2296728</w:t>
        </w:r>
      </w:hyperlink>
      <w:r>
        <w:t xml:space="preserve"> [Accessed 29 February 2020]</w:t>
      </w:r>
    </w:p>
    <w:p w14:paraId="3A6F601F" w14:textId="56A9A237" w:rsidR="00A5193B" w:rsidRDefault="00A5193B" w:rsidP="00A5193B">
      <w:pPr>
        <w:autoSpaceDE w:val="0"/>
        <w:autoSpaceDN w:val="0"/>
        <w:adjustRightInd w:val="0"/>
        <w:spacing w:after="0" w:line="240" w:lineRule="auto"/>
        <w:rPr>
          <w:rFonts w:cstheme="minorHAnsi"/>
        </w:rPr>
      </w:pPr>
    </w:p>
    <w:p w14:paraId="3826C12E" w14:textId="77777777" w:rsidR="00A5193B" w:rsidRDefault="00A5193B" w:rsidP="00A5193B">
      <w:pPr>
        <w:autoSpaceDE w:val="0"/>
        <w:autoSpaceDN w:val="0"/>
        <w:adjustRightInd w:val="0"/>
        <w:spacing w:after="0" w:line="240" w:lineRule="auto"/>
      </w:pPr>
      <w:proofErr w:type="spellStart"/>
      <w:r>
        <w:t>Duermyer</w:t>
      </w:r>
      <w:proofErr w:type="spellEnd"/>
      <w:r>
        <w:t xml:space="preserve">, R. 2019. Introduction to LinkedIn. [Online] Available at: </w:t>
      </w:r>
      <w:hyperlink r:id="rId44" w:history="1">
        <w:r w:rsidRPr="00B629D0">
          <w:rPr>
            <w:color w:val="0000FF"/>
            <w:u w:val="single"/>
          </w:rPr>
          <w:t>https://www.thebalancesmb.com/introduction-to-linkedin-1794572</w:t>
        </w:r>
      </w:hyperlink>
      <w:r>
        <w:t xml:space="preserve"> [Accessed 7 March 2020]</w:t>
      </w:r>
    </w:p>
    <w:p w14:paraId="44C0EBE6" w14:textId="3052D397" w:rsidR="00A5193B" w:rsidRDefault="00A5193B" w:rsidP="00A5193B">
      <w:pPr>
        <w:autoSpaceDE w:val="0"/>
        <w:autoSpaceDN w:val="0"/>
        <w:adjustRightInd w:val="0"/>
        <w:spacing w:after="0" w:line="240" w:lineRule="auto"/>
        <w:rPr>
          <w:rFonts w:cstheme="minorHAnsi"/>
        </w:rPr>
      </w:pPr>
    </w:p>
    <w:p w14:paraId="3B01A8DC" w14:textId="77777777" w:rsidR="00C2429A" w:rsidRPr="00C2429A" w:rsidRDefault="00C2429A" w:rsidP="00C2429A">
      <w:r w:rsidRPr="00C2429A">
        <w:t xml:space="preserve">Facilities Management </w:t>
      </w:r>
      <w:proofErr w:type="gramStart"/>
      <w:r w:rsidRPr="00C2429A">
        <w:t>Excellence.,</w:t>
      </w:r>
      <w:proofErr w:type="gramEnd"/>
      <w:r w:rsidRPr="00C2429A">
        <w:t xml:space="preserve"> FSI. 2008. </w:t>
      </w:r>
      <w:r w:rsidRPr="00C2429A">
        <w:rPr>
          <w:i/>
        </w:rPr>
        <w:t xml:space="preserve">Computer aided facilities management: The definitive guide. </w:t>
      </w:r>
      <w:r w:rsidRPr="00C2429A">
        <w:t xml:space="preserve">[PDF] Available at: </w:t>
      </w:r>
      <w:hyperlink r:id="rId45" w:history="1">
        <w:r w:rsidRPr="00C2429A">
          <w:rPr>
            <w:color w:val="0000FF" w:themeColor="hyperlink"/>
            <w:u w:val="single"/>
          </w:rPr>
          <w:t>http://www.fsi.co.uk/PDF/Sept08_GuideToCAFM_FromFMX.pdf</w:t>
        </w:r>
      </w:hyperlink>
      <w:r w:rsidRPr="00C2429A">
        <w:t xml:space="preserve"> [Accessed 28 August 19]</w:t>
      </w:r>
    </w:p>
    <w:p w14:paraId="2C0A6C72" w14:textId="77777777" w:rsidR="00C2429A" w:rsidRDefault="00C2429A" w:rsidP="00C2429A">
      <w:pPr>
        <w:autoSpaceDE w:val="0"/>
        <w:autoSpaceDN w:val="0"/>
        <w:adjustRightInd w:val="0"/>
        <w:spacing w:after="0" w:line="240" w:lineRule="auto"/>
      </w:pPr>
      <w:proofErr w:type="spellStart"/>
      <w:r>
        <w:t>Fryrear</w:t>
      </w:r>
      <w:proofErr w:type="spellEnd"/>
      <w:r>
        <w:t xml:space="preserve">, A. 2015. What’s a good survey response? </w:t>
      </w:r>
      <w:proofErr w:type="spellStart"/>
      <w:r>
        <w:rPr>
          <w:i/>
        </w:rPr>
        <w:t>Surveygizo</w:t>
      </w:r>
      <w:proofErr w:type="spellEnd"/>
      <w:r>
        <w:rPr>
          <w:i/>
        </w:rPr>
        <w:t xml:space="preserve"> blog. </w:t>
      </w:r>
      <w:r>
        <w:t>[</w:t>
      </w:r>
      <w:proofErr w:type="gramStart"/>
      <w:r>
        <w:t>blog</w:t>
      </w:r>
      <w:proofErr w:type="gramEnd"/>
      <w:r>
        <w:t xml:space="preserve">] July 2015. Available at: </w:t>
      </w:r>
      <w:hyperlink r:id="rId46" w:history="1">
        <w:r w:rsidRPr="00A66944">
          <w:rPr>
            <w:color w:val="0000FF"/>
            <w:u w:val="single"/>
          </w:rPr>
          <w:t>https://www.surveygizmo.com/resources/blog/survey-response-rates/</w:t>
        </w:r>
      </w:hyperlink>
      <w:r>
        <w:t xml:space="preserve"> [Accessed 21 March 2020]</w:t>
      </w:r>
    </w:p>
    <w:p w14:paraId="748C0751" w14:textId="3ECE8022" w:rsidR="00C2429A" w:rsidRDefault="00C2429A" w:rsidP="00A5193B">
      <w:pPr>
        <w:autoSpaceDE w:val="0"/>
        <w:autoSpaceDN w:val="0"/>
        <w:adjustRightInd w:val="0"/>
        <w:spacing w:after="0" w:line="240" w:lineRule="auto"/>
        <w:rPr>
          <w:rFonts w:cstheme="minorHAnsi"/>
        </w:rPr>
      </w:pPr>
    </w:p>
    <w:p w14:paraId="13166B00" w14:textId="37E87C47" w:rsidR="00C2429A" w:rsidRDefault="00C2429A" w:rsidP="00A5193B">
      <w:pPr>
        <w:autoSpaceDE w:val="0"/>
        <w:autoSpaceDN w:val="0"/>
        <w:adjustRightInd w:val="0"/>
        <w:spacing w:after="0" w:line="240" w:lineRule="auto"/>
        <w:rPr>
          <w:rFonts w:cs="AdvPS3D1278"/>
        </w:rPr>
      </w:pPr>
      <w:r w:rsidRPr="00C2429A">
        <w:rPr>
          <w:rFonts w:cs="AdvPS3D1278"/>
        </w:rPr>
        <w:t xml:space="preserve">Gibson, V.A., </w:t>
      </w:r>
      <w:proofErr w:type="spellStart"/>
      <w:r w:rsidRPr="00C2429A">
        <w:rPr>
          <w:rFonts w:cs="AdvPS3D1278"/>
        </w:rPr>
        <w:t>Louargand</w:t>
      </w:r>
      <w:proofErr w:type="spellEnd"/>
      <w:r w:rsidRPr="00C2429A">
        <w:rPr>
          <w:rFonts w:cs="AdvPS3D1278"/>
        </w:rPr>
        <w:t xml:space="preserve">, M. 2002. </w:t>
      </w:r>
      <w:r w:rsidRPr="00C2429A">
        <w:rPr>
          <w:rFonts w:cs="AdvPS3D1278"/>
          <w:i/>
        </w:rPr>
        <w:t>Risk Management and Corporate Real Estate Portfolio.</w:t>
      </w:r>
      <w:r w:rsidRPr="00C2429A">
        <w:rPr>
          <w:rFonts w:cs="AdvPS3D1278"/>
        </w:rPr>
        <w:t xml:space="preserve"> [PDF] Available at: </w:t>
      </w:r>
      <w:hyperlink r:id="rId47" w:history="1">
        <w:r w:rsidRPr="00C2429A">
          <w:rPr>
            <w:rFonts w:cs="AdvPS3D1278"/>
            <w:color w:val="0000FF" w:themeColor="hyperlink"/>
            <w:u w:val="single"/>
          </w:rPr>
          <w:t>http://www.reading.ac.uk/LM/LM/fulltxt/0202.pdf</w:t>
        </w:r>
      </w:hyperlink>
      <w:r w:rsidRPr="00C2429A">
        <w:rPr>
          <w:rFonts w:cs="AdvPS3D1278"/>
        </w:rPr>
        <w:t xml:space="preserve"> [Accessed 16 September 2019]</w:t>
      </w:r>
    </w:p>
    <w:p w14:paraId="6CF4916C" w14:textId="7D7BD012" w:rsidR="00C2429A" w:rsidRDefault="00C2429A" w:rsidP="00A5193B">
      <w:pPr>
        <w:autoSpaceDE w:val="0"/>
        <w:autoSpaceDN w:val="0"/>
        <w:adjustRightInd w:val="0"/>
        <w:spacing w:after="0" w:line="240" w:lineRule="auto"/>
        <w:rPr>
          <w:rFonts w:cs="AdvPS3D1278"/>
        </w:rPr>
      </w:pPr>
    </w:p>
    <w:p w14:paraId="6206D0AB" w14:textId="7B004C97" w:rsidR="00C2429A" w:rsidRDefault="00C2429A" w:rsidP="00C2429A">
      <w:pPr>
        <w:autoSpaceDE w:val="0"/>
        <w:autoSpaceDN w:val="0"/>
        <w:adjustRightInd w:val="0"/>
        <w:spacing w:after="0" w:line="240" w:lineRule="auto"/>
      </w:pPr>
      <w:proofErr w:type="spellStart"/>
      <w:r>
        <w:t>Glasow</w:t>
      </w:r>
      <w:proofErr w:type="spellEnd"/>
      <w:r>
        <w:t xml:space="preserve">, P.A., 2005. </w:t>
      </w:r>
      <w:r w:rsidRPr="00A8461D">
        <w:rPr>
          <w:i/>
        </w:rPr>
        <w:t>Fundamentals of Survey Research Methodology.</w:t>
      </w:r>
      <w:r>
        <w:t xml:space="preserve"> [PDF] Available at: </w:t>
      </w:r>
      <w:hyperlink r:id="rId48" w:history="1">
        <w:r w:rsidRPr="00A8461D">
          <w:rPr>
            <w:color w:val="0000FF"/>
            <w:u w:val="single"/>
          </w:rPr>
          <w:t>https://www.mitre.org/sites/default/files/pdf/05_0638.pdf</w:t>
        </w:r>
      </w:hyperlink>
      <w:r>
        <w:t xml:space="preserve"> [Accessed 29 February 2020]</w:t>
      </w:r>
    </w:p>
    <w:p w14:paraId="55873D35" w14:textId="4043F9F0" w:rsidR="00C2429A" w:rsidRDefault="00C2429A" w:rsidP="00C2429A">
      <w:pPr>
        <w:autoSpaceDE w:val="0"/>
        <w:autoSpaceDN w:val="0"/>
        <w:adjustRightInd w:val="0"/>
        <w:spacing w:after="0" w:line="240" w:lineRule="auto"/>
      </w:pPr>
    </w:p>
    <w:p w14:paraId="0AD8444F" w14:textId="4305DD13" w:rsidR="00C2429A" w:rsidRPr="00C2429A" w:rsidRDefault="00C2429A" w:rsidP="00C2429A">
      <w:pPr>
        <w:autoSpaceDE w:val="0"/>
        <w:autoSpaceDN w:val="0"/>
        <w:adjustRightInd w:val="0"/>
        <w:spacing w:after="0" w:line="240" w:lineRule="auto"/>
        <w:rPr>
          <w:rFonts w:cs="AdvPS3D1278"/>
        </w:rPr>
      </w:pPr>
      <w:r w:rsidRPr="00C2429A">
        <w:rPr>
          <w:rFonts w:cs="AdvPS3D1278"/>
        </w:rPr>
        <w:t xml:space="preserve">Health and Safety Executive (HSE), 2003. </w:t>
      </w:r>
      <w:r w:rsidRPr="00C2429A">
        <w:rPr>
          <w:rFonts w:cs="AdvPS3D1278"/>
          <w:i/>
        </w:rPr>
        <w:t xml:space="preserve">Good Practice and Pitfalls in Risk Assessment. </w:t>
      </w:r>
      <w:r w:rsidRPr="00C2429A">
        <w:rPr>
          <w:rFonts w:cs="AdvPS3D1278"/>
        </w:rPr>
        <w:t xml:space="preserve">[PDF] Available at: </w:t>
      </w:r>
      <w:hyperlink r:id="rId49" w:history="1">
        <w:r w:rsidRPr="00C2429A">
          <w:rPr>
            <w:rFonts w:cs="AdvPS3D1278"/>
            <w:color w:val="0000FF" w:themeColor="hyperlink"/>
            <w:u w:val="single"/>
          </w:rPr>
          <w:t>http://www.hse.gov.uk/research/rrpdf/rr151.pdf</w:t>
        </w:r>
      </w:hyperlink>
      <w:r w:rsidRPr="00C2429A">
        <w:rPr>
          <w:rFonts w:cs="AdvPS3D1278"/>
        </w:rPr>
        <w:t xml:space="preserve"> [Accessed 16 September 2019]</w:t>
      </w:r>
    </w:p>
    <w:p w14:paraId="11EA3BDA" w14:textId="5D58908C" w:rsidR="00C2429A" w:rsidRDefault="00C2429A" w:rsidP="00A5193B">
      <w:pPr>
        <w:autoSpaceDE w:val="0"/>
        <w:autoSpaceDN w:val="0"/>
        <w:adjustRightInd w:val="0"/>
        <w:spacing w:after="0" w:line="240" w:lineRule="auto"/>
        <w:rPr>
          <w:rFonts w:cstheme="minorHAnsi"/>
        </w:rPr>
      </w:pPr>
    </w:p>
    <w:p w14:paraId="6B32E438" w14:textId="0E95DC32" w:rsidR="00C2429A" w:rsidRDefault="00C2429A" w:rsidP="00C2429A">
      <w:pPr>
        <w:autoSpaceDE w:val="0"/>
        <w:autoSpaceDN w:val="0"/>
        <w:adjustRightInd w:val="0"/>
        <w:spacing w:after="0" w:line="240" w:lineRule="auto"/>
        <w:rPr>
          <w:rFonts w:cs="AdvPS3D1278"/>
        </w:rPr>
      </w:pPr>
      <w:proofErr w:type="spellStart"/>
      <w:r w:rsidRPr="00485BEB">
        <w:rPr>
          <w:rFonts w:cstheme="minorHAnsi"/>
        </w:rPr>
        <w:t>Hemmerdinger</w:t>
      </w:r>
      <w:proofErr w:type="spellEnd"/>
      <w:r w:rsidRPr="00485BEB">
        <w:rPr>
          <w:rFonts w:cstheme="minorHAnsi"/>
        </w:rPr>
        <w:t xml:space="preserve">, R. 2014. </w:t>
      </w:r>
      <w:r w:rsidRPr="00485BEB">
        <w:rPr>
          <w:rFonts w:cstheme="minorHAnsi"/>
          <w:i/>
        </w:rPr>
        <w:t>Predictive Maintenance Strategy for building operations</w:t>
      </w:r>
      <w:r w:rsidRPr="00C71CEA">
        <w:rPr>
          <w:rFonts w:cs="AdvPS3D1278"/>
          <w:i/>
        </w:rPr>
        <w:t xml:space="preserve">: A better approach. </w:t>
      </w:r>
      <w:r w:rsidRPr="00C71CEA">
        <w:rPr>
          <w:rFonts w:cs="AdvPS3D1278"/>
        </w:rPr>
        <w:t>[PDF] Available at:</w:t>
      </w:r>
      <w:r w:rsidRPr="00C71CEA">
        <w:t xml:space="preserve"> </w:t>
      </w:r>
      <w:hyperlink r:id="rId50" w:history="1">
        <w:r w:rsidRPr="00C71CEA">
          <w:rPr>
            <w:rFonts w:cs="AdvPS3D1278"/>
            <w:color w:val="0000FF" w:themeColor="hyperlink"/>
            <w:u w:val="single"/>
          </w:rPr>
          <w:t>https://www.fmmedia.com.au/wp-content/uploads/2015/03/Predictive_Maintenance-SE_asset.pdf</w:t>
        </w:r>
      </w:hyperlink>
      <w:r w:rsidRPr="00C71CEA">
        <w:rPr>
          <w:rFonts w:cs="AdvPS3D1278"/>
        </w:rPr>
        <w:t xml:space="preserve"> [Accessed </w:t>
      </w:r>
      <w:r>
        <w:rPr>
          <w:rFonts w:cs="AdvPS3D1278"/>
        </w:rPr>
        <w:t>22 July</w:t>
      </w:r>
      <w:r w:rsidRPr="00C71CEA">
        <w:rPr>
          <w:rFonts w:cs="AdvPS3D1278"/>
        </w:rPr>
        <w:t xml:space="preserve"> 2019]</w:t>
      </w:r>
    </w:p>
    <w:p w14:paraId="262D2FED" w14:textId="2E944EB2" w:rsidR="00C2429A" w:rsidRDefault="00C2429A" w:rsidP="00C2429A">
      <w:pPr>
        <w:autoSpaceDE w:val="0"/>
        <w:autoSpaceDN w:val="0"/>
        <w:adjustRightInd w:val="0"/>
        <w:spacing w:after="0" w:line="240" w:lineRule="auto"/>
        <w:rPr>
          <w:rFonts w:cs="AdvPS3D1278"/>
        </w:rPr>
      </w:pPr>
    </w:p>
    <w:p w14:paraId="0A9BD3F7" w14:textId="171F6148" w:rsidR="00C2429A" w:rsidRDefault="00C2429A" w:rsidP="00C2429A">
      <w:pPr>
        <w:autoSpaceDE w:val="0"/>
        <w:autoSpaceDN w:val="0"/>
        <w:adjustRightInd w:val="0"/>
        <w:spacing w:after="0" w:line="240" w:lineRule="auto"/>
        <w:rPr>
          <w:rFonts w:cs="AdvPS3D1278"/>
        </w:rPr>
      </w:pPr>
      <w:r>
        <w:t xml:space="preserve">Hodge, G., </w:t>
      </w:r>
      <w:proofErr w:type="spellStart"/>
      <w:r>
        <w:t>Poglitsch</w:t>
      </w:r>
      <w:proofErr w:type="spellEnd"/>
      <w:r>
        <w:t xml:space="preserve">, R., </w:t>
      </w:r>
      <w:proofErr w:type="spellStart"/>
      <w:r>
        <w:t>Ankerstjerne</w:t>
      </w:r>
      <w:proofErr w:type="spellEnd"/>
      <w:r>
        <w:t xml:space="preserve">, P., 2014. </w:t>
      </w:r>
      <w:r>
        <w:rPr>
          <w:i/>
        </w:rPr>
        <w:t>Perspectives on the FM market development.</w:t>
      </w:r>
      <w:r>
        <w:t xml:space="preserve"> [PDF] Available at: </w:t>
      </w:r>
      <w:hyperlink r:id="rId51" w:history="1">
        <w:r w:rsidRPr="00FE3844">
          <w:rPr>
            <w:color w:val="0000FF"/>
            <w:u w:val="single"/>
          </w:rPr>
          <w:t>http://www.publications.issworld.com/ISS/External/issworld/White_papers/Perspectives_on_the_FM_market_development/</w:t>
        </w:r>
      </w:hyperlink>
      <w:r>
        <w:t xml:space="preserve"> [Accessed 18 January 2020]</w:t>
      </w:r>
    </w:p>
    <w:p w14:paraId="48E3B544" w14:textId="62ADDBF3" w:rsidR="00C2429A" w:rsidRDefault="00C2429A" w:rsidP="00C2429A">
      <w:pPr>
        <w:autoSpaceDE w:val="0"/>
        <w:autoSpaceDN w:val="0"/>
        <w:adjustRightInd w:val="0"/>
        <w:spacing w:after="0" w:line="240" w:lineRule="auto"/>
        <w:rPr>
          <w:rFonts w:cs="AdvPS3D1278"/>
        </w:rPr>
      </w:pPr>
    </w:p>
    <w:p w14:paraId="42DBE8D9" w14:textId="52243AA5" w:rsidR="00C2429A" w:rsidRPr="00C2429A" w:rsidRDefault="00C2429A" w:rsidP="00C2429A">
      <w:pPr>
        <w:autoSpaceDE w:val="0"/>
        <w:autoSpaceDN w:val="0"/>
        <w:adjustRightInd w:val="0"/>
        <w:spacing w:after="0" w:line="240" w:lineRule="auto"/>
      </w:pPr>
      <w:r>
        <w:rPr>
          <w:rFonts w:cs="AdvPS3D1278"/>
        </w:rPr>
        <w:lastRenderedPageBreak/>
        <w:t xml:space="preserve">Hon Yin Lee, H., Scott, D. 2008. </w:t>
      </w:r>
      <w:r w:rsidRPr="00D561EA">
        <w:rPr>
          <w:i/>
        </w:rPr>
        <w:t>Overview of maintenance strategy, acceptable maintenance standard and resources from a building maintenance operation perspective</w:t>
      </w:r>
      <w:r>
        <w:rPr>
          <w:i/>
        </w:rPr>
        <w:t xml:space="preserve">. Journal of Building Appraisal. </w:t>
      </w:r>
      <w:r>
        <w:t xml:space="preserve">4(4) pp. 269 – 278. </w:t>
      </w:r>
      <w:proofErr w:type="spellStart"/>
      <w:proofErr w:type="gramStart"/>
      <w:r>
        <w:t>doi</w:t>
      </w:r>
      <w:proofErr w:type="spellEnd"/>
      <w:proofErr w:type="gramEnd"/>
      <w:r>
        <w:t>: 10.1057/jba.2008.46</w:t>
      </w:r>
    </w:p>
    <w:p w14:paraId="137E13EA" w14:textId="66CEC3FC" w:rsidR="00C2429A" w:rsidRDefault="00C2429A" w:rsidP="00C2429A">
      <w:pPr>
        <w:autoSpaceDE w:val="0"/>
        <w:autoSpaceDN w:val="0"/>
        <w:adjustRightInd w:val="0"/>
        <w:spacing w:after="0" w:line="240" w:lineRule="auto"/>
        <w:rPr>
          <w:rFonts w:cs="AdvPS3D1278"/>
        </w:rPr>
      </w:pPr>
    </w:p>
    <w:p w14:paraId="5C28FF7B" w14:textId="77777777" w:rsidR="00C2429A" w:rsidRPr="00380C63" w:rsidRDefault="00C2429A" w:rsidP="00C2429A">
      <w:pPr>
        <w:autoSpaceDE w:val="0"/>
        <w:autoSpaceDN w:val="0"/>
        <w:adjustRightInd w:val="0"/>
        <w:spacing w:after="0" w:line="240" w:lineRule="auto"/>
        <w:rPr>
          <w:rFonts w:cs=""/>
        </w:rPr>
      </w:pPr>
      <w:r w:rsidRPr="00380C63">
        <w:rPr>
          <w:rFonts w:cs=""/>
        </w:rPr>
        <w:t xml:space="preserve">Horner, R.M.W., El-Haram, M A., </w:t>
      </w:r>
      <w:proofErr w:type="spellStart"/>
      <w:r w:rsidRPr="00380C63">
        <w:rPr>
          <w:rFonts w:cs=""/>
        </w:rPr>
        <w:t>Munns</w:t>
      </w:r>
      <w:proofErr w:type="spellEnd"/>
      <w:r w:rsidRPr="00380C63">
        <w:rPr>
          <w:rFonts w:cs=""/>
        </w:rPr>
        <w:t>, A K. 1997.</w:t>
      </w:r>
      <w:r w:rsidRPr="00380C63">
        <w:rPr>
          <w:rFonts w:cs=""/>
          <w:i/>
        </w:rPr>
        <w:t xml:space="preserve"> </w:t>
      </w:r>
      <w:r w:rsidRPr="00380C63">
        <w:rPr>
          <w:rFonts w:cs="AdvPS3D1278"/>
          <w:i/>
        </w:rPr>
        <w:t>Building maintenance strategy: a new management approach:</w:t>
      </w:r>
      <w:r w:rsidRPr="00380C63">
        <w:rPr>
          <w:rFonts w:cs=""/>
          <w:i/>
        </w:rPr>
        <w:t xml:space="preserve"> Journal of Quality in Maintenance Engineering,</w:t>
      </w:r>
      <w:r w:rsidRPr="00380C63">
        <w:rPr>
          <w:rFonts w:cs=""/>
        </w:rPr>
        <w:t xml:space="preserve"> 3(4), pp. 273-280.</w:t>
      </w:r>
    </w:p>
    <w:p w14:paraId="25417B6E" w14:textId="77777777" w:rsidR="00C2429A" w:rsidRDefault="00C2429A" w:rsidP="00C2429A">
      <w:pPr>
        <w:autoSpaceDE w:val="0"/>
        <w:autoSpaceDN w:val="0"/>
        <w:adjustRightInd w:val="0"/>
        <w:spacing w:after="0" w:line="240" w:lineRule="auto"/>
        <w:rPr>
          <w:rFonts w:cs="AdvPS3D1278"/>
        </w:rPr>
      </w:pPr>
    </w:p>
    <w:p w14:paraId="0D114D42" w14:textId="77DFA859" w:rsidR="00C2429A" w:rsidRDefault="00C2429A" w:rsidP="00C2429A">
      <w:pPr>
        <w:autoSpaceDE w:val="0"/>
        <w:autoSpaceDN w:val="0"/>
        <w:adjustRightInd w:val="0"/>
        <w:spacing w:after="0" w:line="240" w:lineRule="auto"/>
        <w:rPr>
          <w:rFonts w:cstheme="minorHAnsi"/>
        </w:rPr>
      </w:pPr>
      <w:proofErr w:type="spellStart"/>
      <w:r w:rsidRPr="00C2429A">
        <w:rPr>
          <w:rFonts w:cstheme="minorHAnsi"/>
        </w:rPr>
        <w:t>Hupje</w:t>
      </w:r>
      <w:proofErr w:type="spellEnd"/>
      <w:r w:rsidRPr="00C2429A">
        <w:rPr>
          <w:rFonts w:cstheme="minorHAnsi"/>
        </w:rPr>
        <w:t xml:space="preserve">, E. 2018. </w:t>
      </w:r>
      <w:r w:rsidRPr="00C2429A">
        <w:rPr>
          <w:rFonts w:cstheme="minorHAnsi"/>
          <w:i/>
        </w:rPr>
        <w:t xml:space="preserve">9 types of maintenance: How to choose the right maintenance strategy. </w:t>
      </w:r>
      <w:r w:rsidRPr="00C2429A">
        <w:rPr>
          <w:rFonts w:cstheme="minorHAnsi"/>
        </w:rPr>
        <w:t xml:space="preserve">[Online] Available at: </w:t>
      </w:r>
      <w:hyperlink r:id="rId52" w:anchor="corrective_maintenance" w:history="1">
        <w:r w:rsidRPr="00C2429A">
          <w:rPr>
            <w:rFonts w:cstheme="minorHAnsi"/>
            <w:color w:val="0000FF" w:themeColor="hyperlink"/>
            <w:u w:val="single"/>
          </w:rPr>
          <w:t>https://www.roadtoreliability.com/types-of-maintenance/#corrective_maintenance</w:t>
        </w:r>
      </w:hyperlink>
      <w:r w:rsidRPr="00C2429A">
        <w:rPr>
          <w:rFonts w:cstheme="minorHAnsi"/>
        </w:rPr>
        <w:t xml:space="preserve"> [Accessed 16 July 2019] </w:t>
      </w:r>
    </w:p>
    <w:p w14:paraId="5A4A66B3" w14:textId="7352D158" w:rsidR="00A0199F" w:rsidRDefault="00A0199F" w:rsidP="00C2429A">
      <w:pPr>
        <w:autoSpaceDE w:val="0"/>
        <w:autoSpaceDN w:val="0"/>
        <w:adjustRightInd w:val="0"/>
        <w:spacing w:after="0" w:line="240" w:lineRule="auto"/>
        <w:rPr>
          <w:rFonts w:cstheme="minorHAnsi"/>
        </w:rPr>
      </w:pPr>
    </w:p>
    <w:p w14:paraId="0A97F49B" w14:textId="4BD76692" w:rsidR="00C2429A" w:rsidRDefault="00C2429A" w:rsidP="00C2429A">
      <w:pPr>
        <w:autoSpaceDE w:val="0"/>
        <w:autoSpaceDN w:val="0"/>
        <w:adjustRightInd w:val="0"/>
        <w:spacing w:after="0" w:line="240" w:lineRule="auto"/>
      </w:pPr>
      <w:r>
        <w:t xml:space="preserve">IFMA. </w:t>
      </w:r>
      <w:proofErr w:type="spellStart"/>
      <w:r>
        <w:t>N.d.</w:t>
      </w:r>
      <w:proofErr w:type="spellEnd"/>
      <w:r>
        <w:t xml:space="preserve"> IFMA’s 11 core competencies. [PDF] Available at:</w:t>
      </w:r>
      <w:r w:rsidRPr="009A7872">
        <w:t xml:space="preserve"> </w:t>
      </w:r>
      <w:hyperlink r:id="rId53" w:history="1">
        <w:r w:rsidRPr="009A7872">
          <w:rPr>
            <w:color w:val="0000FF"/>
            <w:u w:val="single"/>
          </w:rPr>
          <w:t>http://cdn.ifma.org/sfcdn/knowledge-base/ifmas-11-core-competencies.pdf?sfvrsn=0</w:t>
        </w:r>
      </w:hyperlink>
      <w:r>
        <w:t xml:space="preserve"> [Accessed 24 March 2020]</w:t>
      </w:r>
    </w:p>
    <w:p w14:paraId="2186C49D" w14:textId="4A316FC9" w:rsidR="00A0199F" w:rsidRDefault="00A0199F" w:rsidP="00C2429A">
      <w:pPr>
        <w:autoSpaceDE w:val="0"/>
        <w:autoSpaceDN w:val="0"/>
        <w:adjustRightInd w:val="0"/>
        <w:spacing w:after="0" w:line="240" w:lineRule="auto"/>
      </w:pPr>
    </w:p>
    <w:p w14:paraId="659A4710" w14:textId="6AA510DE" w:rsidR="00A0199F" w:rsidRDefault="00A0199F" w:rsidP="00C2429A">
      <w:pPr>
        <w:autoSpaceDE w:val="0"/>
        <w:autoSpaceDN w:val="0"/>
        <w:adjustRightInd w:val="0"/>
        <w:spacing w:after="0" w:line="240" w:lineRule="auto"/>
      </w:pPr>
      <w:r w:rsidRPr="00A0199F">
        <w:t xml:space="preserve">IFMA, RICS, 2017. </w:t>
      </w:r>
      <w:r w:rsidRPr="00A0199F">
        <w:rPr>
          <w:i/>
        </w:rPr>
        <w:t>Raising the bar: From operational excellence to strategic impact in FM.</w:t>
      </w:r>
      <w:r w:rsidRPr="00A0199F">
        <w:t xml:space="preserve"> [PDF] Available at: </w:t>
      </w:r>
      <w:hyperlink r:id="rId54" w:history="1">
        <w:r w:rsidRPr="00A0199F">
          <w:rPr>
            <w:color w:val="0000FF" w:themeColor="hyperlink"/>
            <w:u w:val="single"/>
          </w:rPr>
          <w:t>https://www.rics.org/globalassets/rics-website/media/knowledge/research/research-reports/raising-the-bar-iii-from-operational-excellence-to-strategic-impact-in-fm-rics.pdf</w:t>
        </w:r>
      </w:hyperlink>
      <w:r w:rsidRPr="00A0199F">
        <w:t xml:space="preserve"> [Accessed 6 August 2019]</w:t>
      </w:r>
    </w:p>
    <w:p w14:paraId="242F191F" w14:textId="3DE37C46" w:rsidR="00A0199F" w:rsidRDefault="00A0199F" w:rsidP="00C2429A">
      <w:pPr>
        <w:autoSpaceDE w:val="0"/>
        <w:autoSpaceDN w:val="0"/>
        <w:adjustRightInd w:val="0"/>
        <w:spacing w:after="0" w:line="240" w:lineRule="auto"/>
      </w:pPr>
    </w:p>
    <w:p w14:paraId="5B23643E" w14:textId="77C97E0E" w:rsidR="00A0199F" w:rsidRDefault="00A0199F" w:rsidP="00C2429A">
      <w:pPr>
        <w:autoSpaceDE w:val="0"/>
        <w:autoSpaceDN w:val="0"/>
        <w:adjustRightInd w:val="0"/>
        <w:spacing w:after="0" w:line="240" w:lineRule="auto"/>
      </w:pPr>
      <w:r>
        <w:rPr>
          <w:rFonts w:cs="AdvPS3D1278"/>
        </w:rPr>
        <w:t xml:space="preserve">Institute of Asset Management, 2015. </w:t>
      </w:r>
      <w:r w:rsidRPr="008A733F">
        <w:rPr>
          <w:rFonts w:cs="AdvPS3D1278"/>
          <w:i/>
        </w:rPr>
        <w:t>Asset Management – An anatomy.</w:t>
      </w:r>
      <w:r>
        <w:rPr>
          <w:rFonts w:cs="AdvPS3D1278"/>
        </w:rPr>
        <w:t xml:space="preserve"> [PDF]</w:t>
      </w:r>
    </w:p>
    <w:p w14:paraId="0EBEF8ED" w14:textId="4F604C0D" w:rsidR="00A0199F" w:rsidRDefault="00A0199F" w:rsidP="00C2429A">
      <w:pPr>
        <w:autoSpaceDE w:val="0"/>
        <w:autoSpaceDN w:val="0"/>
        <w:adjustRightInd w:val="0"/>
        <w:spacing w:after="0" w:line="240" w:lineRule="auto"/>
      </w:pPr>
    </w:p>
    <w:p w14:paraId="3C527227" w14:textId="7A51E05D" w:rsidR="00A0199F" w:rsidRDefault="00A0199F" w:rsidP="00C2429A">
      <w:pPr>
        <w:autoSpaceDE w:val="0"/>
        <w:autoSpaceDN w:val="0"/>
        <w:adjustRightInd w:val="0"/>
        <w:spacing w:after="0" w:line="240" w:lineRule="auto"/>
      </w:pPr>
      <w:r>
        <w:rPr>
          <w:rFonts w:cs="AdvPS3D1278"/>
        </w:rPr>
        <w:t xml:space="preserve">Institute of Public Works Engineering Australasia. </w:t>
      </w:r>
      <w:r>
        <w:rPr>
          <w:rFonts w:cs="AdvPS3D1278"/>
          <w:i/>
        </w:rPr>
        <w:t xml:space="preserve">Condition Assessment and Asset Performance Guidance. </w:t>
      </w:r>
      <w:r>
        <w:rPr>
          <w:rFonts w:cs="AdvPS3D1278"/>
        </w:rPr>
        <w:t xml:space="preserve">[Online] Available at: </w:t>
      </w:r>
      <w:hyperlink r:id="rId55" w:history="1">
        <w:r w:rsidRPr="00C8158D">
          <w:rPr>
            <w:color w:val="0000FF"/>
            <w:u w:val="single"/>
          </w:rPr>
          <w:t>https://higherlogicdownload.s3.amazonaws.com/IPWEA/1605183f-a91c-4680-b953-cde30dd2c09a/UploadedImages/Bookshop/PN%20Preamble_lp_v2.pdf</w:t>
        </w:r>
      </w:hyperlink>
      <w:r>
        <w:t xml:space="preserve"> [Accessed 30 October 2019]</w:t>
      </w:r>
    </w:p>
    <w:p w14:paraId="028F8979" w14:textId="2874EC24" w:rsidR="00C2429A" w:rsidRDefault="00C2429A" w:rsidP="00C2429A">
      <w:pPr>
        <w:autoSpaceDE w:val="0"/>
        <w:autoSpaceDN w:val="0"/>
        <w:adjustRightInd w:val="0"/>
        <w:spacing w:after="0" w:line="240" w:lineRule="auto"/>
      </w:pPr>
    </w:p>
    <w:p w14:paraId="2893E796" w14:textId="4D283C69" w:rsidR="00A0199F" w:rsidRDefault="00A0199F" w:rsidP="00C2429A">
      <w:pPr>
        <w:autoSpaceDE w:val="0"/>
        <w:autoSpaceDN w:val="0"/>
        <w:adjustRightInd w:val="0"/>
        <w:spacing w:after="0" w:line="240" w:lineRule="auto"/>
      </w:pPr>
      <w:r w:rsidRPr="00A0199F">
        <w:t xml:space="preserve">IWFM, 2018. </w:t>
      </w:r>
      <w:r w:rsidRPr="00A0199F">
        <w:rPr>
          <w:i/>
        </w:rPr>
        <w:t xml:space="preserve">Internet of Things for Facilities Management. </w:t>
      </w:r>
      <w:r w:rsidRPr="00A0199F">
        <w:t xml:space="preserve">[PDF] Available at: </w:t>
      </w:r>
      <w:hyperlink r:id="rId56" w:history="1">
        <w:r w:rsidRPr="00A0199F">
          <w:rPr>
            <w:color w:val="0000FF" w:themeColor="hyperlink"/>
            <w:u w:val="single"/>
          </w:rPr>
          <w:t>https://www.iwfm.org.uk/knowledge/guidance-note-Internet-of-things</w:t>
        </w:r>
      </w:hyperlink>
      <w:r w:rsidRPr="00A0199F">
        <w:t xml:space="preserve"> [Accessed 30 August 2019]</w:t>
      </w:r>
    </w:p>
    <w:p w14:paraId="41A9C199" w14:textId="77777777" w:rsidR="00A0199F" w:rsidRDefault="00A0199F" w:rsidP="00C2429A">
      <w:pPr>
        <w:autoSpaceDE w:val="0"/>
        <w:autoSpaceDN w:val="0"/>
        <w:adjustRightInd w:val="0"/>
        <w:spacing w:after="0" w:line="240" w:lineRule="auto"/>
      </w:pPr>
    </w:p>
    <w:p w14:paraId="389E7ED4" w14:textId="69A326D8" w:rsidR="00C2429A" w:rsidRDefault="00C2429A" w:rsidP="00C2429A">
      <w:pPr>
        <w:autoSpaceDE w:val="0"/>
        <w:autoSpaceDN w:val="0"/>
        <w:adjustRightInd w:val="0"/>
        <w:spacing w:after="0" w:line="240" w:lineRule="auto"/>
      </w:pPr>
      <w:proofErr w:type="gramStart"/>
      <w:r>
        <w:t>IWFM.,</w:t>
      </w:r>
      <w:proofErr w:type="gramEnd"/>
      <w:r>
        <w:t xml:space="preserve"> 2020. FM trends in 2020. </w:t>
      </w:r>
      <w:r w:rsidRPr="00A15837">
        <w:rPr>
          <w:i/>
        </w:rPr>
        <w:t>Facilitate Magazine, February 2020 issue</w:t>
      </w:r>
      <w:r>
        <w:t xml:space="preserve">, pp. 7.  </w:t>
      </w:r>
    </w:p>
    <w:p w14:paraId="33160F60" w14:textId="7058A6B8" w:rsidR="00A0199F" w:rsidRDefault="00A0199F" w:rsidP="00C2429A">
      <w:pPr>
        <w:autoSpaceDE w:val="0"/>
        <w:autoSpaceDN w:val="0"/>
        <w:adjustRightInd w:val="0"/>
        <w:spacing w:after="0" w:line="240" w:lineRule="auto"/>
      </w:pPr>
    </w:p>
    <w:p w14:paraId="00B7FBD5" w14:textId="76315420" w:rsidR="00A0199F" w:rsidRDefault="00A0199F" w:rsidP="00A0199F">
      <w:pPr>
        <w:autoSpaceDE w:val="0"/>
        <w:autoSpaceDN w:val="0"/>
        <w:adjustRightInd w:val="0"/>
        <w:spacing w:after="0" w:line="240" w:lineRule="auto"/>
      </w:pPr>
      <w:r>
        <w:rPr>
          <w:rFonts w:cs="AdvPS405B6"/>
        </w:rPr>
        <w:t xml:space="preserve">Jing, Q., </w:t>
      </w:r>
      <w:proofErr w:type="spellStart"/>
      <w:r>
        <w:rPr>
          <w:rFonts w:cs="AdvPS405B6"/>
        </w:rPr>
        <w:t>Vasilakos</w:t>
      </w:r>
      <w:proofErr w:type="spellEnd"/>
      <w:r>
        <w:rPr>
          <w:rFonts w:cs="AdvPS405B6"/>
        </w:rPr>
        <w:t xml:space="preserve">, A.V., Wan, J., Lu, J., </w:t>
      </w:r>
      <w:proofErr w:type="spellStart"/>
      <w:r>
        <w:rPr>
          <w:rFonts w:cs="AdvPS405B6"/>
        </w:rPr>
        <w:t>Qiu</w:t>
      </w:r>
      <w:proofErr w:type="spellEnd"/>
      <w:r>
        <w:rPr>
          <w:rFonts w:cs="AdvPS405B6"/>
        </w:rPr>
        <w:t xml:space="preserve">, </w:t>
      </w:r>
      <w:proofErr w:type="gramStart"/>
      <w:r>
        <w:rPr>
          <w:rFonts w:cs="AdvPS405B6"/>
        </w:rPr>
        <w:t>D</w:t>
      </w:r>
      <w:proofErr w:type="gramEnd"/>
      <w:r>
        <w:rPr>
          <w:rFonts w:cs="AdvPS405B6"/>
        </w:rPr>
        <w:t xml:space="preserve">. 2014. </w:t>
      </w:r>
      <w:r>
        <w:rPr>
          <w:rFonts w:cs="AdvPS405B6"/>
          <w:i/>
        </w:rPr>
        <w:t xml:space="preserve">Security of the Internet of Things: Perspectives and challenges. Wireless Network. </w:t>
      </w:r>
      <w:r>
        <w:rPr>
          <w:rFonts w:cs="AdvPS405B6"/>
        </w:rPr>
        <w:t xml:space="preserve">20. Pp. 2481 – 2501. </w:t>
      </w:r>
      <w:r>
        <w:t>DOI 10.1007/s11276-014-0761-7</w:t>
      </w:r>
    </w:p>
    <w:p w14:paraId="5D754423" w14:textId="76C3DDEF" w:rsidR="00A0199F" w:rsidRDefault="00A0199F" w:rsidP="00A0199F">
      <w:pPr>
        <w:autoSpaceDE w:val="0"/>
        <w:autoSpaceDN w:val="0"/>
        <w:adjustRightInd w:val="0"/>
        <w:spacing w:after="0" w:line="240" w:lineRule="auto"/>
      </w:pPr>
    </w:p>
    <w:p w14:paraId="1400E0AD" w14:textId="4C1A1000" w:rsidR="00A0199F" w:rsidRPr="00E311D8" w:rsidRDefault="001C448F" w:rsidP="00E311D8">
      <w:pPr>
        <w:rPr>
          <w:rFonts w:cs="Arial"/>
          <w:szCs w:val="24"/>
          <w:lang w:val="en"/>
        </w:rPr>
      </w:pPr>
      <w:hyperlink r:id="rId57" w:history="1">
        <w:r w:rsidR="00A0199F" w:rsidRPr="00A0199F">
          <w:rPr>
            <w:rFonts w:cs="Arial"/>
            <w:szCs w:val="24"/>
            <w:lang w:val="en"/>
          </w:rPr>
          <w:t>Kane</w:t>
        </w:r>
      </w:hyperlink>
      <w:r w:rsidR="00A0199F" w:rsidRPr="00A0199F">
        <w:rPr>
          <w:rFonts w:cs="Arial"/>
          <w:szCs w:val="24"/>
          <w:lang w:val="en"/>
        </w:rPr>
        <w:t xml:space="preserve"> G.C., </w:t>
      </w:r>
      <w:hyperlink r:id="rId58" w:history="1">
        <w:r w:rsidR="00A0199F" w:rsidRPr="00A0199F">
          <w:rPr>
            <w:rFonts w:cs="Arial"/>
            <w:szCs w:val="24"/>
            <w:lang w:val="en"/>
          </w:rPr>
          <w:t>Palmer</w:t>
        </w:r>
      </w:hyperlink>
      <w:r w:rsidR="00A0199F" w:rsidRPr="00A0199F">
        <w:rPr>
          <w:rFonts w:cs="Arial"/>
          <w:szCs w:val="24"/>
          <w:lang w:val="en"/>
        </w:rPr>
        <w:t xml:space="preserve"> D., </w:t>
      </w:r>
      <w:hyperlink r:id="rId59" w:history="1">
        <w:r w:rsidR="00A0199F" w:rsidRPr="00A0199F">
          <w:rPr>
            <w:rFonts w:cs="Arial"/>
            <w:szCs w:val="24"/>
            <w:lang w:val="en"/>
          </w:rPr>
          <w:t>Phillips</w:t>
        </w:r>
      </w:hyperlink>
      <w:r w:rsidR="00A0199F" w:rsidRPr="00A0199F">
        <w:rPr>
          <w:rFonts w:cs="Arial"/>
          <w:szCs w:val="24"/>
          <w:lang w:val="en"/>
        </w:rPr>
        <w:t xml:space="preserve"> A.N., </w:t>
      </w:r>
      <w:hyperlink r:id="rId60" w:history="1">
        <w:r w:rsidR="00A0199F" w:rsidRPr="00A0199F">
          <w:rPr>
            <w:rFonts w:cs="Arial"/>
            <w:szCs w:val="24"/>
            <w:lang w:val="en"/>
          </w:rPr>
          <w:t>Kiron</w:t>
        </w:r>
      </w:hyperlink>
      <w:r w:rsidR="00A0199F" w:rsidRPr="00A0199F">
        <w:rPr>
          <w:rFonts w:cs="Arial"/>
          <w:szCs w:val="24"/>
          <w:lang w:val="en"/>
        </w:rPr>
        <w:t xml:space="preserve"> D., </w:t>
      </w:r>
      <w:hyperlink r:id="rId61" w:history="1">
        <w:r w:rsidR="00A0199F" w:rsidRPr="00A0199F">
          <w:rPr>
            <w:rFonts w:cs="Arial"/>
            <w:szCs w:val="24"/>
            <w:lang w:val="en"/>
          </w:rPr>
          <w:t>Buckley</w:t>
        </w:r>
      </w:hyperlink>
      <w:r w:rsidR="00A0199F" w:rsidRPr="00A0199F">
        <w:rPr>
          <w:rFonts w:cs="Arial"/>
          <w:szCs w:val="24"/>
          <w:lang w:val="en"/>
        </w:rPr>
        <w:t xml:space="preserve"> N. </w:t>
      </w:r>
      <w:r w:rsidR="00A0199F" w:rsidRPr="00A0199F">
        <w:rPr>
          <w:rFonts w:cs="Arial"/>
          <w:color w:val="000000"/>
          <w:szCs w:val="24"/>
          <w:lang w:val="en"/>
        </w:rPr>
        <w:t xml:space="preserve">2016. </w:t>
      </w:r>
      <w:r w:rsidR="00A0199F" w:rsidRPr="00A0199F">
        <w:rPr>
          <w:rFonts w:cs="Arial"/>
          <w:i/>
          <w:szCs w:val="24"/>
          <w:lang w:val="en"/>
        </w:rPr>
        <w:t xml:space="preserve">Aligning the organization for its digital future. </w:t>
      </w:r>
      <w:r w:rsidR="00A0199F" w:rsidRPr="00A0199F">
        <w:rPr>
          <w:rFonts w:cs="Arial"/>
          <w:szCs w:val="24"/>
          <w:lang w:val="en"/>
        </w:rPr>
        <w:t xml:space="preserve">[PDF] Available at: </w:t>
      </w:r>
      <w:hyperlink r:id="rId62" w:history="1">
        <w:r w:rsidR="00A0199F" w:rsidRPr="00A0199F">
          <w:rPr>
            <w:rFonts w:cs="Arial"/>
            <w:color w:val="0000FF" w:themeColor="hyperlink"/>
            <w:szCs w:val="24"/>
            <w:u w:val="single"/>
            <w:lang w:val="en"/>
          </w:rPr>
          <w:t>http://marketing.mitsmr.com/offers/DL2016/58180-MITSMR-Deloitte-Digital-Business-2016.pdf</w:t>
        </w:r>
      </w:hyperlink>
      <w:r w:rsidR="00A0199F" w:rsidRPr="00A0199F">
        <w:rPr>
          <w:rFonts w:cs="Arial"/>
          <w:szCs w:val="24"/>
          <w:lang w:val="en"/>
        </w:rPr>
        <w:t xml:space="preserve"> [Accessed 12 August 2019]</w:t>
      </w:r>
    </w:p>
    <w:p w14:paraId="2E94B96F" w14:textId="77777777" w:rsidR="00A0199F" w:rsidRDefault="00A0199F" w:rsidP="00A0199F">
      <w:pPr>
        <w:autoSpaceDE w:val="0"/>
        <w:autoSpaceDN w:val="0"/>
        <w:adjustRightInd w:val="0"/>
        <w:spacing w:after="0" w:line="240" w:lineRule="auto"/>
      </w:pPr>
      <w:r>
        <w:rPr>
          <w:rFonts w:cs="AdvPS3D1278"/>
        </w:rPr>
        <w:t xml:space="preserve">Khan, F.I., </w:t>
      </w:r>
      <w:proofErr w:type="spellStart"/>
      <w:r>
        <w:rPr>
          <w:rFonts w:cs="AdvPS3D1278"/>
        </w:rPr>
        <w:t>Haddara</w:t>
      </w:r>
      <w:proofErr w:type="spellEnd"/>
      <w:r>
        <w:rPr>
          <w:rFonts w:cs="AdvPS3D1278"/>
        </w:rPr>
        <w:t xml:space="preserve">, M.M. 2003. </w:t>
      </w:r>
      <w:r>
        <w:rPr>
          <w:rFonts w:cs="AdvPS3D1278"/>
          <w:i/>
        </w:rPr>
        <w:t xml:space="preserve">Risk-based maintenance (RBM): a quantitative approach for a maintenance/inspection scheduling and planning. Journal of loss prevention in the process industries. </w:t>
      </w:r>
      <w:r>
        <w:rPr>
          <w:rFonts w:cs="AdvPS3D1278"/>
        </w:rPr>
        <w:t>16 pp 561 – 573.</w:t>
      </w:r>
      <w:r w:rsidRPr="001D22E2">
        <w:t xml:space="preserve"> </w:t>
      </w:r>
      <w:r>
        <w:t xml:space="preserve">doi:10.1016/j.jlp.2003.08.011 </w:t>
      </w:r>
    </w:p>
    <w:p w14:paraId="7C8C548E" w14:textId="37751901" w:rsidR="00A0199F" w:rsidRDefault="00A0199F" w:rsidP="00C2429A">
      <w:pPr>
        <w:autoSpaceDE w:val="0"/>
        <w:autoSpaceDN w:val="0"/>
        <w:adjustRightInd w:val="0"/>
        <w:spacing w:after="0" w:line="240" w:lineRule="auto"/>
      </w:pPr>
    </w:p>
    <w:p w14:paraId="224D18A7" w14:textId="02B7779E" w:rsidR="00A0199F" w:rsidRDefault="00A0199F" w:rsidP="00C2429A">
      <w:pPr>
        <w:autoSpaceDE w:val="0"/>
        <w:autoSpaceDN w:val="0"/>
        <w:adjustRightInd w:val="0"/>
        <w:spacing w:after="0" w:line="240" w:lineRule="auto"/>
      </w:pPr>
      <w:proofErr w:type="spellStart"/>
      <w:r>
        <w:rPr>
          <w:rFonts w:cs="AdvPS3D1278"/>
        </w:rPr>
        <w:t>Kollewe</w:t>
      </w:r>
      <w:proofErr w:type="spellEnd"/>
      <w:r>
        <w:rPr>
          <w:rFonts w:cs="AdvPS3D1278"/>
        </w:rPr>
        <w:t xml:space="preserve">, J., </w:t>
      </w:r>
      <w:proofErr w:type="spellStart"/>
      <w:r>
        <w:rPr>
          <w:rFonts w:cs="AdvPS3D1278"/>
        </w:rPr>
        <w:t>Topham</w:t>
      </w:r>
      <w:proofErr w:type="spellEnd"/>
      <w:r>
        <w:rPr>
          <w:rFonts w:cs="AdvPS3D1278"/>
        </w:rPr>
        <w:t xml:space="preserve">, G. 2017. </w:t>
      </w:r>
      <w:r>
        <w:rPr>
          <w:rFonts w:cs="AdvPS3D1278"/>
          <w:i/>
        </w:rPr>
        <w:t xml:space="preserve">British Airways owner loses £170m in value after IT meltdown. </w:t>
      </w:r>
      <w:r>
        <w:rPr>
          <w:rFonts w:cs="AdvPS3D1278"/>
        </w:rPr>
        <w:t xml:space="preserve">The Guardian. [Online] (Last updated 10.01 on 30th May 2017) Available at: </w:t>
      </w:r>
      <w:hyperlink r:id="rId63" w:history="1">
        <w:r w:rsidRPr="0034130B">
          <w:rPr>
            <w:color w:val="0000FF"/>
            <w:u w:val="single"/>
          </w:rPr>
          <w:t>https://www.theguardian.com/business/2019/aug/07/british-airways-it-glitch-causes-disruption-for-passengers-delays</w:t>
        </w:r>
      </w:hyperlink>
      <w:r>
        <w:t xml:space="preserve"> [Accessed 3 October 2019]</w:t>
      </w:r>
    </w:p>
    <w:p w14:paraId="4E4A11C1" w14:textId="4351E5ED" w:rsidR="00C2429A" w:rsidRDefault="00C2429A" w:rsidP="00A5193B">
      <w:pPr>
        <w:autoSpaceDE w:val="0"/>
        <w:autoSpaceDN w:val="0"/>
        <w:adjustRightInd w:val="0"/>
        <w:spacing w:after="0" w:line="240" w:lineRule="auto"/>
        <w:rPr>
          <w:rFonts w:cstheme="minorHAnsi"/>
        </w:rPr>
      </w:pPr>
    </w:p>
    <w:p w14:paraId="572D7081" w14:textId="77777777" w:rsidR="00E311D8" w:rsidRPr="00485BEB" w:rsidRDefault="00E311D8" w:rsidP="00E311D8">
      <w:pPr>
        <w:autoSpaceDE w:val="0"/>
        <w:autoSpaceDN w:val="0"/>
        <w:adjustRightInd w:val="0"/>
        <w:spacing w:after="0" w:line="240" w:lineRule="auto"/>
        <w:rPr>
          <w:rFonts w:cstheme="minorHAnsi"/>
          <w:szCs w:val="21"/>
          <w:shd w:val="clear" w:color="auto" w:fill="FFFFFF"/>
        </w:rPr>
      </w:pPr>
      <w:r w:rsidRPr="00485BEB">
        <w:rPr>
          <w:rFonts w:cstheme="minorHAnsi"/>
        </w:rPr>
        <w:t xml:space="preserve">Lateef, O.A. 2010. </w:t>
      </w:r>
      <w:r w:rsidRPr="00485BEB">
        <w:rPr>
          <w:rFonts w:cstheme="minorHAnsi"/>
          <w:i/>
        </w:rPr>
        <w:t xml:space="preserve">Case for alternative approach to building maintenance management of public universities. Journal of Building Appraisal, </w:t>
      </w:r>
      <w:r w:rsidRPr="00485BEB">
        <w:rPr>
          <w:rFonts w:cstheme="minorHAnsi"/>
        </w:rPr>
        <w:t xml:space="preserve">5(3), pp 201 – 212. </w:t>
      </w:r>
      <w:r w:rsidRPr="00485BEB">
        <w:rPr>
          <w:rFonts w:cstheme="minorHAnsi"/>
          <w:szCs w:val="21"/>
          <w:shd w:val="clear" w:color="auto" w:fill="FFFFFF"/>
        </w:rPr>
        <w:t>DOI:10.1057/jba.2009.19</w:t>
      </w:r>
    </w:p>
    <w:p w14:paraId="37EE9741" w14:textId="77777777" w:rsidR="00E311D8" w:rsidRDefault="00E311D8" w:rsidP="00A5193B">
      <w:pPr>
        <w:autoSpaceDE w:val="0"/>
        <w:autoSpaceDN w:val="0"/>
        <w:adjustRightInd w:val="0"/>
        <w:spacing w:after="0" w:line="240" w:lineRule="auto"/>
        <w:rPr>
          <w:rFonts w:cstheme="minorHAnsi"/>
        </w:rPr>
      </w:pPr>
    </w:p>
    <w:p w14:paraId="63A7370A" w14:textId="4B684CCB" w:rsidR="00E311D8" w:rsidRDefault="00E311D8" w:rsidP="00E311D8">
      <w:pPr>
        <w:autoSpaceDE w:val="0"/>
        <w:autoSpaceDN w:val="0"/>
        <w:adjustRightInd w:val="0"/>
        <w:spacing w:after="0" w:line="240" w:lineRule="auto"/>
      </w:pPr>
      <w:r>
        <w:lastRenderedPageBreak/>
        <w:t>Laurent, M., Muriel, M., Camille, G. 2013</w:t>
      </w:r>
      <w:r w:rsidRPr="00DB3AC0">
        <w:rPr>
          <w:i/>
        </w:rPr>
        <w:t>. The Utility of Using Social Media Networks for Data Collection in Survey Research.</w:t>
      </w:r>
      <w:r>
        <w:t xml:space="preserve"> [PDF] Available at: </w:t>
      </w:r>
      <w:hyperlink r:id="rId64" w:history="1">
        <w:r w:rsidRPr="00DB3AC0">
          <w:rPr>
            <w:color w:val="0000FF"/>
            <w:u w:val="single"/>
          </w:rPr>
          <w:t>https://pdfs.semanticscholar.org/e743/a15edede1f70085f58813178a6078acc3827.pdf</w:t>
        </w:r>
      </w:hyperlink>
      <w:r>
        <w:t xml:space="preserve"> [Accessed 29 February 2020]</w:t>
      </w:r>
    </w:p>
    <w:p w14:paraId="7B56F297" w14:textId="51A58BCE" w:rsidR="00E311D8" w:rsidRDefault="00E311D8" w:rsidP="00E311D8">
      <w:pPr>
        <w:autoSpaceDE w:val="0"/>
        <w:autoSpaceDN w:val="0"/>
        <w:adjustRightInd w:val="0"/>
        <w:spacing w:after="0" w:line="240" w:lineRule="auto"/>
      </w:pPr>
    </w:p>
    <w:p w14:paraId="338E4154" w14:textId="1FB0C2D0" w:rsidR="00E311D8" w:rsidRDefault="00E311D8" w:rsidP="00E311D8">
      <w:proofErr w:type="spellStart"/>
      <w:r w:rsidRPr="009E4DD3">
        <w:t>Madritsch</w:t>
      </w:r>
      <w:proofErr w:type="spellEnd"/>
      <w:r>
        <w:t xml:space="preserve">, T., May, M. 2009. </w:t>
      </w:r>
      <w:r>
        <w:rPr>
          <w:i/>
        </w:rPr>
        <w:t xml:space="preserve">Successful IT implementation in facility management. </w:t>
      </w:r>
      <w:r>
        <w:t xml:space="preserve">27(11/12) pp. 429 – 444. </w:t>
      </w:r>
      <w:r w:rsidRPr="009E4DD3">
        <w:t>DOI 10.1108/02632770910980727</w:t>
      </w:r>
    </w:p>
    <w:p w14:paraId="5B2E7343" w14:textId="5D247902" w:rsidR="00E311D8" w:rsidRDefault="00E311D8" w:rsidP="00E311D8">
      <w:pPr>
        <w:autoSpaceDE w:val="0"/>
        <w:autoSpaceDN w:val="0"/>
        <w:adjustRightInd w:val="0"/>
        <w:spacing w:after="0" w:line="240" w:lineRule="auto"/>
        <w:rPr>
          <w:rFonts w:cs=""/>
          <w:i/>
        </w:rPr>
      </w:pPr>
      <w:r w:rsidRPr="00380C63">
        <w:rPr>
          <w:rFonts w:cs=""/>
        </w:rPr>
        <w:t xml:space="preserve">Mays, L. 2015. </w:t>
      </w:r>
      <w:r w:rsidRPr="00380C63">
        <w:rPr>
          <w:rFonts w:cs=""/>
          <w:i/>
        </w:rPr>
        <w:t xml:space="preserve">Five strategies to achieve World class preventive maintenance: Plant Engineering; Barrington, 69(6), pp 47-48, 50. </w:t>
      </w:r>
    </w:p>
    <w:p w14:paraId="5B433484" w14:textId="77777777" w:rsidR="00E311D8" w:rsidRPr="00E311D8" w:rsidRDefault="00E311D8" w:rsidP="00E311D8">
      <w:pPr>
        <w:autoSpaceDE w:val="0"/>
        <w:autoSpaceDN w:val="0"/>
        <w:adjustRightInd w:val="0"/>
        <w:spacing w:after="0" w:line="240" w:lineRule="auto"/>
        <w:rPr>
          <w:rFonts w:cs=""/>
          <w:i/>
        </w:rPr>
      </w:pPr>
    </w:p>
    <w:p w14:paraId="35D2C57A" w14:textId="74D4335F" w:rsidR="00E311D8" w:rsidRDefault="00E311D8" w:rsidP="00E311D8">
      <w:r w:rsidRPr="00B67B12">
        <w:t>Morley</w:t>
      </w:r>
      <w:r>
        <w:t xml:space="preserve">, I. </w:t>
      </w:r>
      <w:r w:rsidRPr="00B67B12">
        <w:rPr>
          <w:i/>
        </w:rPr>
        <w:t>6 Ways your IMS software is failing you.</w:t>
      </w:r>
      <w:r>
        <w:rPr>
          <w:i/>
        </w:rPr>
        <w:t xml:space="preserve"> </w:t>
      </w:r>
      <w:r>
        <w:t>[Online]</w:t>
      </w:r>
    </w:p>
    <w:p w14:paraId="0BC3CAD6" w14:textId="7594044C" w:rsidR="00E311D8" w:rsidRDefault="00E311D8" w:rsidP="00E311D8">
      <w:pPr>
        <w:autoSpaceDE w:val="0"/>
        <w:autoSpaceDN w:val="0"/>
        <w:adjustRightInd w:val="0"/>
        <w:spacing w:after="0" w:line="240" w:lineRule="auto"/>
        <w:rPr>
          <w:rFonts w:cs="AdvPS3D1278"/>
        </w:rPr>
      </w:pPr>
      <w:r w:rsidRPr="00C71CEA">
        <w:rPr>
          <w:rFonts w:cs="AdvPS3D1278"/>
        </w:rPr>
        <w:t xml:space="preserve">MRO, 2018. </w:t>
      </w:r>
      <w:r w:rsidRPr="00C71CEA">
        <w:rPr>
          <w:rFonts w:cs="AdvPS3D1278"/>
          <w:i/>
        </w:rPr>
        <w:t xml:space="preserve">The role of reactive maintenance in your overall maintenance strategy. </w:t>
      </w:r>
      <w:r w:rsidRPr="00C71CEA">
        <w:rPr>
          <w:rFonts w:cs="AdvPS3D1278"/>
        </w:rPr>
        <w:t xml:space="preserve">[Online] Available at: </w:t>
      </w:r>
      <w:hyperlink r:id="rId65" w:history="1">
        <w:r w:rsidRPr="00C71CEA">
          <w:rPr>
            <w:rFonts w:cs="AdvPS3D1278"/>
            <w:color w:val="0000FF" w:themeColor="hyperlink"/>
            <w:u w:val="single"/>
          </w:rPr>
          <w:t>https://www.mromagazine.com/features/the-role-of-reactive-maintenance-in-your-overall-maintenance-strategy/</w:t>
        </w:r>
      </w:hyperlink>
      <w:r>
        <w:rPr>
          <w:rFonts w:cs="AdvPS3D1278"/>
          <w:color w:val="0000FF" w:themeColor="hyperlink"/>
        </w:rPr>
        <w:t xml:space="preserve"> </w:t>
      </w:r>
      <w:r>
        <w:rPr>
          <w:rFonts w:cs="AdvPS3D1278"/>
        </w:rPr>
        <w:t>[Accessed 16 July 2019]</w:t>
      </w:r>
    </w:p>
    <w:p w14:paraId="4A75E034" w14:textId="77777777" w:rsidR="00E311D8" w:rsidRPr="00E311D8" w:rsidRDefault="00E311D8" w:rsidP="00E311D8">
      <w:pPr>
        <w:autoSpaceDE w:val="0"/>
        <w:autoSpaceDN w:val="0"/>
        <w:adjustRightInd w:val="0"/>
        <w:spacing w:after="0" w:line="240" w:lineRule="auto"/>
        <w:rPr>
          <w:rFonts w:cs="AdvPS3D1278"/>
        </w:rPr>
      </w:pPr>
    </w:p>
    <w:p w14:paraId="026CD16F" w14:textId="4FCD2F85" w:rsidR="00E311D8" w:rsidRDefault="00E311D8" w:rsidP="00E311D8">
      <w:pPr>
        <w:autoSpaceDE w:val="0"/>
        <w:autoSpaceDN w:val="0"/>
        <w:adjustRightInd w:val="0"/>
        <w:spacing w:after="0" w:line="240" w:lineRule="auto"/>
        <w:rPr>
          <w:rFonts w:eastAsia="Times New Roman" w:cs="Times New Roman"/>
          <w:color w:val="000000"/>
          <w:lang w:eastAsia="en-GB"/>
        </w:rPr>
      </w:pPr>
      <w:r>
        <w:rPr>
          <w:rFonts w:eastAsia="Times New Roman" w:cs="Times New Roman"/>
          <w:color w:val="000000"/>
          <w:lang w:eastAsia="en-GB"/>
        </w:rPr>
        <w:t xml:space="preserve">Muhammad </w:t>
      </w:r>
      <w:proofErr w:type="spellStart"/>
      <w:r>
        <w:rPr>
          <w:rFonts w:eastAsia="Times New Roman" w:cs="Times New Roman"/>
          <w:color w:val="000000"/>
          <w:lang w:eastAsia="en-GB"/>
        </w:rPr>
        <w:t>Sajjad</w:t>
      </w:r>
      <w:proofErr w:type="spellEnd"/>
      <w:r>
        <w:rPr>
          <w:rFonts w:eastAsia="Times New Roman" w:cs="Times New Roman"/>
          <w:color w:val="000000"/>
          <w:lang w:eastAsia="en-GB"/>
        </w:rPr>
        <w:t xml:space="preserve"> </w:t>
      </w:r>
      <w:proofErr w:type="spellStart"/>
      <w:r>
        <w:rPr>
          <w:rFonts w:eastAsia="Times New Roman" w:cs="Times New Roman"/>
          <w:color w:val="000000"/>
          <w:lang w:eastAsia="en-GB"/>
        </w:rPr>
        <w:t>Kibir</w:t>
      </w:r>
      <w:proofErr w:type="spellEnd"/>
      <w:r>
        <w:rPr>
          <w:rFonts w:eastAsia="Times New Roman" w:cs="Times New Roman"/>
          <w:color w:val="000000"/>
          <w:lang w:eastAsia="en-GB"/>
        </w:rPr>
        <w:t xml:space="preserve">, S., 2016. </w:t>
      </w:r>
      <w:r>
        <w:rPr>
          <w:rFonts w:eastAsia="Times New Roman" w:cs="Times New Roman"/>
          <w:i/>
          <w:color w:val="000000"/>
          <w:lang w:eastAsia="en-GB"/>
        </w:rPr>
        <w:t xml:space="preserve">Methods of Data Collection. </w:t>
      </w:r>
      <w:r>
        <w:rPr>
          <w:rFonts w:eastAsia="Times New Roman" w:cs="Times New Roman"/>
          <w:color w:val="000000"/>
          <w:lang w:eastAsia="en-GB"/>
        </w:rPr>
        <w:t>[PDF]</w:t>
      </w:r>
    </w:p>
    <w:p w14:paraId="56F14EE7" w14:textId="2EFB031C" w:rsidR="00E311D8" w:rsidRDefault="00E311D8" w:rsidP="00E311D8">
      <w:pPr>
        <w:autoSpaceDE w:val="0"/>
        <w:autoSpaceDN w:val="0"/>
        <w:adjustRightInd w:val="0"/>
        <w:spacing w:after="0" w:line="240" w:lineRule="auto"/>
      </w:pPr>
    </w:p>
    <w:p w14:paraId="410A6F7D" w14:textId="77777777" w:rsidR="00D647C0" w:rsidRDefault="00D647C0" w:rsidP="00D647C0">
      <w:pPr>
        <w:autoSpaceDE w:val="0"/>
        <w:autoSpaceDN w:val="0"/>
        <w:adjustRightInd w:val="0"/>
        <w:spacing w:after="0" w:line="240" w:lineRule="auto"/>
      </w:pPr>
      <w:proofErr w:type="spellStart"/>
      <w:r>
        <w:rPr>
          <w:rFonts w:cs="AdvPS3D1278"/>
        </w:rPr>
        <w:t>Nordgard</w:t>
      </w:r>
      <w:proofErr w:type="spellEnd"/>
      <w:r>
        <w:rPr>
          <w:rFonts w:cs="AdvPS3D1278"/>
        </w:rPr>
        <w:t xml:space="preserve">, D.E., </w:t>
      </w:r>
      <w:proofErr w:type="spellStart"/>
      <w:r>
        <w:rPr>
          <w:rFonts w:cs="AdvPS3D1278"/>
        </w:rPr>
        <w:t>Samdel</w:t>
      </w:r>
      <w:proofErr w:type="spellEnd"/>
      <w:r>
        <w:rPr>
          <w:rFonts w:cs="AdvPS3D1278"/>
        </w:rPr>
        <w:t xml:space="preserve">, K. 2009. </w:t>
      </w:r>
      <w:r w:rsidRPr="00833A3C">
        <w:rPr>
          <w:i/>
        </w:rPr>
        <w:t>Establishing risk-based maintenance strategies for electricity distribution companies</w:t>
      </w:r>
      <w:r>
        <w:rPr>
          <w:i/>
        </w:rPr>
        <w:t xml:space="preserve">. </w:t>
      </w:r>
      <w:r>
        <w:t xml:space="preserve">[PDF] Available at: </w:t>
      </w:r>
      <w:hyperlink r:id="rId66" w:history="1">
        <w:r w:rsidRPr="00833A3C">
          <w:rPr>
            <w:color w:val="0000FF"/>
            <w:u w:val="single"/>
          </w:rPr>
          <w:t>https://www.sintef.no/globalassets/project/riskdsam/esrel09-establishing.pdf</w:t>
        </w:r>
      </w:hyperlink>
      <w:r>
        <w:t xml:space="preserve"> [Accessed 31 October 2019]</w:t>
      </w:r>
    </w:p>
    <w:p w14:paraId="6EB321E2" w14:textId="4863E481" w:rsidR="00D647C0" w:rsidRDefault="00D647C0" w:rsidP="00E311D8">
      <w:pPr>
        <w:autoSpaceDE w:val="0"/>
        <w:autoSpaceDN w:val="0"/>
        <w:adjustRightInd w:val="0"/>
        <w:spacing w:after="0" w:line="240" w:lineRule="auto"/>
      </w:pPr>
    </w:p>
    <w:p w14:paraId="3B41F764" w14:textId="48EC9AA6" w:rsidR="00D647C0" w:rsidRDefault="00D647C0" w:rsidP="00E311D8">
      <w:pPr>
        <w:autoSpaceDE w:val="0"/>
        <w:autoSpaceDN w:val="0"/>
        <w:adjustRightInd w:val="0"/>
        <w:spacing w:after="0" w:line="240" w:lineRule="auto"/>
        <w:rPr>
          <w:szCs w:val="18"/>
          <w:shd w:val="clear" w:color="auto" w:fill="FFFFFF"/>
        </w:rPr>
      </w:pPr>
      <w:r>
        <w:t xml:space="preserve">Pandey, A., 2018. </w:t>
      </w:r>
      <w:proofErr w:type="spellStart"/>
      <w:r w:rsidRPr="00C05883">
        <w:rPr>
          <w:i/>
        </w:rPr>
        <w:t>IoT</w:t>
      </w:r>
      <w:proofErr w:type="spellEnd"/>
      <w:r w:rsidRPr="00C05883">
        <w:rPr>
          <w:i/>
        </w:rPr>
        <w:t xml:space="preserve"> and AI-led Facilities Management is the Next Frontier</w:t>
      </w:r>
      <w:r>
        <w:rPr>
          <w:i/>
        </w:rPr>
        <w:t xml:space="preserve">. </w:t>
      </w:r>
      <w:r w:rsidRPr="00C05883">
        <w:rPr>
          <w:szCs w:val="18"/>
          <w:shd w:val="clear" w:color="auto" w:fill="FFFFFF"/>
        </w:rPr>
        <w:t xml:space="preserve">Athena Information Solutions </w:t>
      </w:r>
      <w:proofErr w:type="spellStart"/>
      <w:r w:rsidRPr="00C05883">
        <w:rPr>
          <w:szCs w:val="18"/>
          <w:shd w:val="clear" w:color="auto" w:fill="FFFFFF"/>
        </w:rPr>
        <w:t>Pvt.</w:t>
      </w:r>
      <w:proofErr w:type="spellEnd"/>
      <w:r w:rsidRPr="00C05883">
        <w:rPr>
          <w:szCs w:val="18"/>
          <w:shd w:val="clear" w:color="auto" w:fill="FFFFFF"/>
        </w:rPr>
        <w:t xml:space="preserve"> Ltd, Bengaluru.</w:t>
      </w:r>
    </w:p>
    <w:p w14:paraId="37F5A6AD" w14:textId="6608028D" w:rsidR="00D647C0" w:rsidRDefault="00D647C0" w:rsidP="00E311D8">
      <w:pPr>
        <w:autoSpaceDE w:val="0"/>
        <w:autoSpaceDN w:val="0"/>
        <w:adjustRightInd w:val="0"/>
        <w:spacing w:after="0" w:line="240" w:lineRule="auto"/>
        <w:rPr>
          <w:szCs w:val="18"/>
          <w:shd w:val="clear" w:color="auto" w:fill="FFFFFF"/>
        </w:rPr>
      </w:pPr>
    </w:p>
    <w:p w14:paraId="57346B16" w14:textId="4D1B4E73" w:rsidR="00D647C0" w:rsidRDefault="00D647C0" w:rsidP="00D647C0">
      <w:pPr>
        <w:autoSpaceDE w:val="0"/>
        <w:autoSpaceDN w:val="0"/>
        <w:adjustRightInd w:val="0"/>
        <w:spacing w:after="0" w:line="240" w:lineRule="auto"/>
        <w:rPr>
          <w:rFonts w:cs="AdvPS3D1278"/>
        </w:rPr>
      </w:pPr>
      <w:proofErr w:type="spellStart"/>
      <w:r w:rsidRPr="00D647C0">
        <w:rPr>
          <w:rFonts w:cs="AdvPS3D1278"/>
        </w:rPr>
        <w:t>Patino</w:t>
      </w:r>
      <w:proofErr w:type="spellEnd"/>
      <w:r w:rsidRPr="00D647C0">
        <w:rPr>
          <w:rFonts w:cs="AdvPS3D1278"/>
        </w:rPr>
        <w:t xml:space="preserve">-Rodriguez, C.E., Guevara </w:t>
      </w:r>
      <w:proofErr w:type="spellStart"/>
      <w:r w:rsidRPr="00D647C0">
        <w:rPr>
          <w:rFonts w:cs="AdvPS3D1278"/>
        </w:rPr>
        <w:t>Carazas</w:t>
      </w:r>
      <w:proofErr w:type="spellEnd"/>
      <w:r w:rsidRPr="00D647C0">
        <w:rPr>
          <w:rFonts w:cs="AdvPS3D1278"/>
        </w:rPr>
        <w:t xml:space="preserve">, F.J. 2018. </w:t>
      </w:r>
      <w:r w:rsidRPr="00D647C0">
        <w:rPr>
          <w:rFonts w:cs="AdvPS3D1278"/>
          <w:i/>
        </w:rPr>
        <w:t xml:space="preserve">Maintenance as Asset Life Cycle for Reliability Systems. </w:t>
      </w:r>
      <w:proofErr w:type="spellStart"/>
      <w:r w:rsidRPr="00D647C0">
        <w:rPr>
          <w:rFonts w:cs="AdvPS3D1278"/>
        </w:rPr>
        <w:t>Doi</w:t>
      </w:r>
      <w:proofErr w:type="spellEnd"/>
      <w:r w:rsidRPr="00D647C0">
        <w:rPr>
          <w:rFonts w:cs="AdvPS3D1278"/>
        </w:rPr>
        <w:t xml:space="preserve">: 10.5772/intechopen.85845. [Online] Available at: </w:t>
      </w:r>
      <w:hyperlink r:id="rId67" w:history="1">
        <w:r w:rsidRPr="00D647C0">
          <w:rPr>
            <w:rFonts w:cs="AdvPS3D1278"/>
            <w:color w:val="0000FF" w:themeColor="hyperlink"/>
            <w:u w:val="single"/>
          </w:rPr>
          <w:t>https://www.intechopen.com/online-first/maintenance-and-asset-life-cycle-for-reliability-systems</w:t>
        </w:r>
      </w:hyperlink>
      <w:r w:rsidRPr="00D647C0">
        <w:rPr>
          <w:rFonts w:cs="AdvPS3D1278"/>
        </w:rPr>
        <w:t xml:space="preserve"> [Accessed 17 September 2019]</w:t>
      </w:r>
    </w:p>
    <w:p w14:paraId="2B9D5E0E" w14:textId="4F2E157A" w:rsidR="00D647C0" w:rsidRDefault="00D647C0" w:rsidP="00D647C0">
      <w:pPr>
        <w:autoSpaceDE w:val="0"/>
        <w:autoSpaceDN w:val="0"/>
        <w:adjustRightInd w:val="0"/>
        <w:spacing w:after="0" w:line="240" w:lineRule="auto"/>
        <w:rPr>
          <w:rFonts w:cs="AdvPS3D1278"/>
        </w:rPr>
      </w:pPr>
    </w:p>
    <w:p w14:paraId="35FAD3B8" w14:textId="6C37505C" w:rsidR="00D647C0" w:rsidRPr="00D647C0" w:rsidRDefault="00D647C0" w:rsidP="00D647C0">
      <w:pPr>
        <w:autoSpaceDE w:val="0"/>
        <w:autoSpaceDN w:val="0"/>
        <w:adjustRightInd w:val="0"/>
        <w:spacing w:after="0" w:line="240" w:lineRule="auto"/>
        <w:rPr>
          <w:color w:val="000000"/>
          <w:szCs w:val="27"/>
        </w:rPr>
      </w:pPr>
      <w:r>
        <w:t xml:space="preserve">Pedersen, D. 1992. </w:t>
      </w:r>
      <w:r w:rsidRPr="00085F18">
        <w:rPr>
          <w:i/>
          <w:color w:val="000000"/>
          <w:szCs w:val="27"/>
          <w:shd w:val="clear" w:color="auto" w:fill="FFFFFF"/>
        </w:rPr>
        <w:t>RAP, Rapid Assessment Procedures, Qualitative Methodologies for Planning and Evaluation of Health Related Programmes</w:t>
      </w:r>
      <w:r>
        <w:rPr>
          <w:i/>
          <w:color w:val="000000"/>
          <w:szCs w:val="27"/>
          <w:shd w:val="clear" w:color="auto" w:fill="FFFFFF"/>
        </w:rPr>
        <w:t xml:space="preserve">. </w:t>
      </w:r>
      <w:r w:rsidRPr="007A64FB">
        <w:rPr>
          <w:color w:val="000000"/>
          <w:szCs w:val="27"/>
        </w:rPr>
        <w:t>International Nutrition Foundation for Developing Countries</w:t>
      </w:r>
      <w:r>
        <w:rPr>
          <w:color w:val="000000"/>
          <w:szCs w:val="27"/>
        </w:rPr>
        <w:t>. Pp. 528.</w:t>
      </w:r>
    </w:p>
    <w:p w14:paraId="5C56D4E8" w14:textId="4A2AB874" w:rsidR="00D647C0" w:rsidRDefault="00D647C0" w:rsidP="00E311D8">
      <w:pPr>
        <w:autoSpaceDE w:val="0"/>
        <w:autoSpaceDN w:val="0"/>
        <w:adjustRightInd w:val="0"/>
        <w:spacing w:after="0" w:line="240" w:lineRule="auto"/>
      </w:pPr>
    </w:p>
    <w:p w14:paraId="7E21A38F" w14:textId="698A3403" w:rsidR="00D647C0" w:rsidRDefault="00D647C0" w:rsidP="00D647C0">
      <w:pPr>
        <w:autoSpaceDE w:val="0"/>
        <w:autoSpaceDN w:val="0"/>
        <w:adjustRightInd w:val="0"/>
        <w:spacing w:after="0" w:line="240" w:lineRule="auto"/>
      </w:pPr>
      <w:proofErr w:type="spellStart"/>
      <w:r>
        <w:rPr>
          <w:rFonts w:eastAsia="Times New Roman" w:cs="Times New Roman"/>
          <w:color w:val="000000"/>
          <w:lang w:eastAsia="en-GB"/>
        </w:rPr>
        <w:t>Pickell</w:t>
      </w:r>
      <w:proofErr w:type="spellEnd"/>
      <w:r>
        <w:rPr>
          <w:rFonts w:eastAsia="Times New Roman" w:cs="Times New Roman"/>
          <w:color w:val="000000"/>
          <w:lang w:eastAsia="en-GB"/>
        </w:rPr>
        <w:t xml:space="preserve">, D., 2019. </w:t>
      </w:r>
      <w:r w:rsidRPr="00883324">
        <w:rPr>
          <w:rFonts w:eastAsia="Times New Roman" w:cs="Times New Roman"/>
          <w:i/>
          <w:color w:val="000000"/>
          <w:lang w:eastAsia="en-GB"/>
        </w:rPr>
        <w:t>Qualitative vs Quantitative Data – What’s the difference?</w:t>
      </w:r>
      <w:r>
        <w:rPr>
          <w:rFonts w:eastAsia="Times New Roman" w:cs="Times New Roman"/>
          <w:color w:val="000000"/>
          <w:lang w:eastAsia="en-GB"/>
        </w:rPr>
        <w:t xml:space="preserve"> [Online] Available at: </w:t>
      </w:r>
      <w:hyperlink r:id="rId68" w:history="1">
        <w:r w:rsidRPr="00883324">
          <w:rPr>
            <w:color w:val="0000FF"/>
            <w:u w:val="single"/>
          </w:rPr>
          <w:t>https://learn.g2.com/qualitative-vs-quantitative-data</w:t>
        </w:r>
      </w:hyperlink>
      <w:r>
        <w:t xml:space="preserve"> [Accessed 25 November 2019]</w:t>
      </w:r>
    </w:p>
    <w:p w14:paraId="75FA338C" w14:textId="1A98879C" w:rsidR="00D647C0" w:rsidRDefault="00D647C0" w:rsidP="00D647C0">
      <w:pPr>
        <w:autoSpaceDE w:val="0"/>
        <w:autoSpaceDN w:val="0"/>
        <w:adjustRightInd w:val="0"/>
        <w:spacing w:after="0" w:line="240" w:lineRule="auto"/>
      </w:pPr>
    </w:p>
    <w:p w14:paraId="09E5F738" w14:textId="77777777" w:rsidR="00D647C0" w:rsidRDefault="00D647C0" w:rsidP="00D647C0">
      <w:pPr>
        <w:autoSpaceDE w:val="0"/>
        <w:autoSpaceDN w:val="0"/>
        <w:adjustRightInd w:val="0"/>
        <w:spacing w:after="0" w:line="240" w:lineRule="auto"/>
        <w:rPr>
          <w:rFonts w:cs="TimesNewRomanPSMT"/>
          <w:szCs w:val="20"/>
        </w:rPr>
      </w:pPr>
      <w:r>
        <w:rPr>
          <w:rFonts w:cs="TimesNewRomanPSMT"/>
          <w:szCs w:val="20"/>
        </w:rPr>
        <w:t xml:space="preserve">Rani, N.A.A., </w:t>
      </w:r>
      <w:proofErr w:type="spellStart"/>
      <w:r>
        <w:rPr>
          <w:rFonts w:cs="TimesNewRomanPSMT"/>
          <w:szCs w:val="20"/>
        </w:rPr>
        <w:t>Baharum</w:t>
      </w:r>
      <w:proofErr w:type="spellEnd"/>
      <w:r>
        <w:rPr>
          <w:rFonts w:cs="TimesNewRomanPSMT"/>
          <w:szCs w:val="20"/>
        </w:rPr>
        <w:t xml:space="preserve">, M.R., Akbar, A.R.N., </w:t>
      </w:r>
      <w:proofErr w:type="spellStart"/>
      <w:r>
        <w:rPr>
          <w:rFonts w:cs="TimesNewRomanPSMT"/>
          <w:szCs w:val="20"/>
        </w:rPr>
        <w:t>Nawawi</w:t>
      </w:r>
      <w:proofErr w:type="spellEnd"/>
      <w:r>
        <w:rPr>
          <w:rFonts w:cs="TimesNewRomanPSMT"/>
          <w:szCs w:val="20"/>
        </w:rPr>
        <w:t xml:space="preserve"> A.H. 2014. </w:t>
      </w:r>
      <w:r>
        <w:rPr>
          <w:rFonts w:cs="TimesNewRomanPSMT"/>
          <w:i/>
          <w:szCs w:val="20"/>
        </w:rPr>
        <w:t xml:space="preserve">Perception of Maintenance Management Strategy on Healthcare Facilities, pp 272 – 281. </w:t>
      </w:r>
      <w:r>
        <w:rPr>
          <w:rFonts w:cs="TimesNewRomanPSMT"/>
          <w:szCs w:val="20"/>
        </w:rPr>
        <w:t>DOI:10.1016/j.sbspro.2015.01.037</w:t>
      </w:r>
    </w:p>
    <w:p w14:paraId="689727FD" w14:textId="5649DECF" w:rsidR="00D647C0" w:rsidRDefault="00D647C0" w:rsidP="00D647C0">
      <w:pPr>
        <w:autoSpaceDE w:val="0"/>
        <w:autoSpaceDN w:val="0"/>
        <w:adjustRightInd w:val="0"/>
        <w:spacing w:after="0" w:line="240" w:lineRule="auto"/>
      </w:pPr>
    </w:p>
    <w:p w14:paraId="41729457" w14:textId="3A7A7A6A" w:rsidR="00D647C0" w:rsidRDefault="00D647C0" w:rsidP="00D647C0">
      <w:pPr>
        <w:autoSpaceDE w:val="0"/>
        <w:autoSpaceDN w:val="0"/>
        <w:adjustRightInd w:val="0"/>
        <w:spacing w:after="0" w:line="240" w:lineRule="auto"/>
        <w:rPr>
          <w:rFonts w:cs=""/>
        </w:rPr>
      </w:pPr>
      <w:r w:rsidRPr="00380C63">
        <w:rPr>
          <w:rFonts w:cs=""/>
        </w:rPr>
        <w:t xml:space="preserve">Raymond, C. M., Joan, C. F. 1991. </w:t>
      </w:r>
      <w:r w:rsidRPr="00380C63">
        <w:rPr>
          <w:rFonts w:cs=""/>
          <w:i/>
        </w:rPr>
        <w:t>Preventive Maintenance of Buildings.</w:t>
      </w:r>
      <w:r w:rsidRPr="00380C63">
        <w:rPr>
          <w:rFonts w:cs=""/>
        </w:rPr>
        <w:t xml:space="preserve"> London: Chapman and Hall.</w:t>
      </w:r>
    </w:p>
    <w:p w14:paraId="07B70296" w14:textId="12EAF250" w:rsidR="00D647C0" w:rsidRDefault="00D647C0" w:rsidP="00D647C0">
      <w:pPr>
        <w:autoSpaceDE w:val="0"/>
        <w:autoSpaceDN w:val="0"/>
        <w:adjustRightInd w:val="0"/>
        <w:spacing w:after="0" w:line="240" w:lineRule="auto"/>
        <w:rPr>
          <w:rFonts w:cs=""/>
        </w:rPr>
      </w:pPr>
    </w:p>
    <w:p w14:paraId="5A5E94EB" w14:textId="6324913C" w:rsidR="00D647C0" w:rsidRPr="00D647C0" w:rsidRDefault="00D647C0" w:rsidP="00D647C0">
      <w:pPr>
        <w:autoSpaceDE w:val="0"/>
        <w:autoSpaceDN w:val="0"/>
        <w:adjustRightInd w:val="0"/>
        <w:spacing w:after="0" w:line="240" w:lineRule="auto"/>
      </w:pPr>
      <w:proofErr w:type="spellStart"/>
      <w:r>
        <w:t>Redmill</w:t>
      </w:r>
      <w:proofErr w:type="spellEnd"/>
      <w:r>
        <w:t xml:space="preserve">, F., 2002. </w:t>
      </w:r>
      <w:r>
        <w:rPr>
          <w:i/>
        </w:rPr>
        <w:t xml:space="preserve">Risk Analysis – A Subjective Process. Engineering Management Journal (IEE). </w:t>
      </w:r>
      <w:r>
        <w:t xml:space="preserve">12(2). Pp 1 – 1. [PDF] Available at: </w:t>
      </w:r>
      <w:hyperlink r:id="rId69" w:history="1">
        <w:r w:rsidRPr="00E51C92">
          <w:rPr>
            <w:color w:val="0000FF"/>
            <w:u w:val="single"/>
          </w:rPr>
          <w:t>http://homepages.cs.ncl.ac.uk/felix.redmill/publications/5D.Risk%20Analysis%20a%20subje.pdf</w:t>
        </w:r>
      </w:hyperlink>
      <w:r>
        <w:t xml:space="preserve"> [Accessed 21 November 2019]</w:t>
      </w:r>
    </w:p>
    <w:p w14:paraId="6AF57F44" w14:textId="63B1A7AB" w:rsidR="00D647C0" w:rsidRDefault="00D647C0" w:rsidP="00D647C0">
      <w:pPr>
        <w:autoSpaceDE w:val="0"/>
        <w:autoSpaceDN w:val="0"/>
        <w:adjustRightInd w:val="0"/>
        <w:spacing w:after="0" w:line="240" w:lineRule="auto"/>
      </w:pPr>
    </w:p>
    <w:p w14:paraId="7851816F" w14:textId="18232CE8" w:rsidR="00D647C0" w:rsidRDefault="00D647C0" w:rsidP="00D647C0">
      <w:r w:rsidRPr="00D647C0">
        <w:lastRenderedPageBreak/>
        <w:t xml:space="preserve">RICS, 2018. </w:t>
      </w:r>
      <w:r w:rsidRPr="00D647C0">
        <w:rPr>
          <w:i/>
        </w:rPr>
        <w:t xml:space="preserve">Big data: A new revolution in the UK Facilities Management sector. </w:t>
      </w:r>
      <w:r w:rsidRPr="00D647C0">
        <w:t xml:space="preserve">[Online] Available at: </w:t>
      </w:r>
      <w:hyperlink r:id="rId70" w:history="1">
        <w:r w:rsidRPr="00D647C0">
          <w:rPr>
            <w:color w:val="0000FF" w:themeColor="hyperlink"/>
            <w:u w:val="single"/>
          </w:rPr>
          <w:t>https://www.rics.org/globalassets/rics-website/media/knowledge/research/research-reports/big-data-a-new-revolution-in-the-uk-fm-sector-rics.pdf</w:t>
        </w:r>
      </w:hyperlink>
      <w:r w:rsidRPr="00D647C0">
        <w:t xml:space="preserve"> [Accessed 29 August 2019]</w:t>
      </w:r>
    </w:p>
    <w:p w14:paraId="483C935A" w14:textId="77777777" w:rsidR="007C3443" w:rsidRPr="007C3443" w:rsidRDefault="007C3443" w:rsidP="007C3443">
      <w:pPr>
        <w:autoSpaceDE w:val="0"/>
        <w:autoSpaceDN w:val="0"/>
        <w:adjustRightInd w:val="0"/>
        <w:spacing w:after="0" w:line="240" w:lineRule="auto"/>
        <w:rPr>
          <w:rFonts w:cs="AdvPS3D1278"/>
        </w:rPr>
      </w:pPr>
      <w:r w:rsidRPr="007C3443">
        <w:rPr>
          <w:rFonts w:cs="AdvPS3D1278"/>
        </w:rPr>
        <w:t xml:space="preserve">Service Works Global, 2017. </w:t>
      </w:r>
      <w:r w:rsidRPr="007C3443">
        <w:rPr>
          <w:rFonts w:cs="AdvPS3D1278"/>
          <w:i/>
        </w:rPr>
        <w:t xml:space="preserve">Effective Asset Management for Buildings and Equipment. </w:t>
      </w:r>
      <w:r w:rsidRPr="007C3443">
        <w:rPr>
          <w:rFonts w:cs="AdvPS3D1278"/>
        </w:rPr>
        <w:t xml:space="preserve">[PDF] Available at: </w:t>
      </w:r>
      <w:hyperlink r:id="rId71" w:history="1">
        <w:r w:rsidRPr="007C3443">
          <w:rPr>
            <w:rFonts w:cs="AdvPS3D1278"/>
            <w:color w:val="0000FF" w:themeColor="hyperlink"/>
            <w:u w:val="single"/>
          </w:rPr>
          <w:t>https://www.swg.com/can/white-paper/guide-effective-asset-management-buildings-equipment/</w:t>
        </w:r>
      </w:hyperlink>
      <w:r w:rsidRPr="007C3443">
        <w:rPr>
          <w:rFonts w:cs="AdvPS3D1278"/>
        </w:rPr>
        <w:t xml:space="preserve"> [Accessed 14 September 2019]</w:t>
      </w:r>
    </w:p>
    <w:p w14:paraId="187E818C" w14:textId="00F0F27C" w:rsidR="007C3443" w:rsidRDefault="007C3443" w:rsidP="00D647C0">
      <w:pPr>
        <w:rPr>
          <w:rFonts w:cs="AdvPS3D1278"/>
        </w:rPr>
      </w:pPr>
      <w:r w:rsidRPr="00C71CEA">
        <w:rPr>
          <w:rFonts w:cs="AdvPS3D1278"/>
        </w:rPr>
        <w:t xml:space="preserve">Stevenson, G., 2018. </w:t>
      </w:r>
      <w:r w:rsidRPr="00C71CEA">
        <w:rPr>
          <w:rFonts w:cs="AdvPS3D1278"/>
          <w:i/>
        </w:rPr>
        <w:t xml:space="preserve">Why it’s time to rethink your approach to asset lifecycle management. </w:t>
      </w:r>
      <w:r w:rsidRPr="00C71CEA">
        <w:rPr>
          <w:rFonts w:cs="AdvPS3D1278"/>
        </w:rPr>
        <w:t>[</w:t>
      </w:r>
      <w:r>
        <w:rPr>
          <w:rFonts w:cs="AdvPS3D1278"/>
        </w:rPr>
        <w:t>Blog</w:t>
      </w:r>
      <w:r w:rsidRPr="00C71CEA">
        <w:rPr>
          <w:rFonts w:cs="AdvPS3D1278"/>
        </w:rPr>
        <w:t xml:space="preserve">] </w:t>
      </w:r>
      <w:r>
        <w:rPr>
          <w:rFonts w:cs="AdvPS3D1278"/>
        </w:rPr>
        <w:t xml:space="preserve">Feb 2018. </w:t>
      </w:r>
      <w:r w:rsidRPr="00C71CEA">
        <w:rPr>
          <w:rFonts w:cs="AdvPS3D1278"/>
        </w:rPr>
        <w:t xml:space="preserve">Available at: </w:t>
      </w:r>
      <w:hyperlink r:id="rId72" w:history="1">
        <w:r w:rsidRPr="00C71CEA">
          <w:rPr>
            <w:rFonts w:cs="AdvPS3D1278"/>
            <w:color w:val="0000FF" w:themeColor="hyperlink"/>
            <w:u w:val="single"/>
          </w:rPr>
          <w:t>https://traccsolution.com/blog/asset-lifecycle-management/</w:t>
        </w:r>
      </w:hyperlink>
      <w:r w:rsidRPr="00C71CEA">
        <w:rPr>
          <w:rFonts w:cs="AdvPS3D1278"/>
        </w:rPr>
        <w:t xml:space="preserve"> [Accessed </w:t>
      </w:r>
      <w:r>
        <w:rPr>
          <w:rFonts w:cs="AdvPS3D1278"/>
        </w:rPr>
        <w:t>14 September</w:t>
      </w:r>
      <w:r w:rsidRPr="00C71CEA">
        <w:rPr>
          <w:rFonts w:cs="AdvPS3D1278"/>
        </w:rPr>
        <w:t xml:space="preserve"> 2019]</w:t>
      </w:r>
    </w:p>
    <w:p w14:paraId="36933E10" w14:textId="69A1DD71" w:rsidR="007C3443" w:rsidRDefault="007C3443" w:rsidP="007C3443">
      <w:pPr>
        <w:autoSpaceDE w:val="0"/>
        <w:autoSpaceDN w:val="0"/>
        <w:adjustRightInd w:val="0"/>
        <w:spacing w:after="0" w:line="240" w:lineRule="auto"/>
        <w:rPr>
          <w:rFonts w:cs=""/>
        </w:rPr>
      </w:pPr>
      <w:proofErr w:type="spellStart"/>
      <w:r w:rsidRPr="007C3443">
        <w:rPr>
          <w:rFonts w:cs=""/>
        </w:rPr>
        <w:t>Streather</w:t>
      </w:r>
      <w:proofErr w:type="spellEnd"/>
      <w:r w:rsidRPr="007C3443">
        <w:rPr>
          <w:rFonts w:cs=""/>
        </w:rPr>
        <w:t xml:space="preserve">, T., 2016. </w:t>
      </w:r>
      <w:proofErr w:type="spellStart"/>
      <w:r w:rsidRPr="007C3443">
        <w:rPr>
          <w:rFonts w:cs=""/>
        </w:rPr>
        <w:t>IoT</w:t>
      </w:r>
      <w:proofErr w:type="spellEnd"/>
      <w:r w:rsidRPr="007C3443">
        <w:rPr>
          <w:rFonts w:cs=""/>
        </w:rPr>
        <w:t xml:space="preserve">: Digital Disruption in Facilities Management. [PDF] Available at: </w:t>
      </w:r>
      <w:hyperlink r:id="rId73" w:history="1">
        <w:r w:rsidRPr="007C3443">
          <w:rPr>
            <w:rFonts w:cs=""/>
            <w:color w:val="0000FF" w:themeColor="hyperlink"/>
            <w:u w:val="single"/>
          </w:rPr>
          <w:t>https://www.avnet.com/wps/wcm/connect/onesite/72779a3b-1d08-42dc-a5ee-5e16bdf62922/SPICA-iot-management.pdf?MOD=AJPERES&amp;CVID=lIwp6Q9&amp;CVID=lIwp6Q9&amp;CVID=lIwp6Q9&amp;CVID=lIwp6Q9</w:t>
        </w:r>
      </w:hyperlink>
      <w:r w:rsidRPr="007C3443">
        <w:rPr>
          <w:rFonts w:cs=""/>
        </w:rPr>
        <w:t xml:space="preserve"> [Accessed 4 September 2019]</w:t>
      </w:r>
    </w:p>
    <w:p w14:paraId="01B930D7" w14:textId="77777777" w:rsidR="007C3443" w:rsidRPr="007C3443" w:rsidRDefault="007C3443" w:rsidP="007C3443">
      <w:pPr>
        <w:autoSpaceDE w:val="0"/>
        <w:autoSpaceDN w:val="0"/>
        <w:adjustRightInd w:val="0"/>
        <w:spacing w:after="0" w:line="240" w:lineRule="auto"/>
        <w:rPr>
          <w:rFonts w:cs=""/>
        </w:rPr>
      </w:pPr>
    </w:p>
    <w:p w14:paraId="5FF068AD" w14:textId="070DC1BD" w:rsidR="007C3443" w:rsidRDefault="007C3443" w:rsidP="007C3443">
      <w:pPr>
        <w:autoSpaceDE w:val="0"/>
        <w:autoSpaceDN w:val="0"/>
        <w:adjustRightInd w:val="0"/>
        <w:spacing w:after="0" w:line="240" w:lineRule="auto"/>
      </w:pPr>
      <w:r>
        <w:t>Townsend, L., Wallace, C. 2016. Social Media Research: A Guide to Ethics. [PDF] Available at:</w:t>
      </w:r>
      <w:r w:rsidRPr="00AE5BDF">
        <w:t xml:space="preserve"> </w:t>
      </w:r>
      <w:hyperlink r:id="rId74" w:history="1">
        <w:r w:rsidRPr="00AE5BDF">
          <w:rPr>
            <w:color w:val="0000FF"/>
            <w:u w:val="single"/>
          </w:rPr>
          <w:t>https://www.gla.ac.uk/media/Media_487729_smxx.pdf</w:t>
        </w:r>
      </w:hyperlink>
      <w:r>
        <w:t xml:space="preserve"> [Accessed 19 March 2020]</w:t>
      </w:r>
    </w:p>
    <w:p w14:paraId="35CE2FCD" w14:textId="420C9188" w:rsidR="007C3443" w:rsidRDefault="007C3443" w:rsidP="007C3443">
      <w:pPr>
        <w:autoSpaceDE w:val="0"/>
        <w:autoSpaceDN w:val="0"/>
        <w:adjustRightInd w:val="0"/>
        <w:spacing w:after="0" w:line="240" w:lineRule="auto"/>
      </w:pPr>
    </w:p>
    <w:p w14:paraId="35E1358D" w14:textId="77777777" w:rsidR="007C3443" w:rsidRDefault="007C3443" w:rsidP="007C3443">
      <w:pPr>
        <w:autoSpaceDE w:val="0"/>
        <w:autoSpaceDN w:val="0"/>
        <w:adjustRightInd w:val="0"/>
        <w:spacing w:after="0" w:line="240" w:lineRule="auto"/>
        <w:rPr>
          <w:szCs w:val="18"/>
          <w:shd w:val="clear" w:color="auto" w:fill="FFFFFF"/>
        </w:rPr>
      </w:pPr>
      <w:proofErr w:type="spellStart"/>
      <w:r>
        <w:t>Velmurugan</w:t>
      </w:r>
      <w:proofErr w:type="spellEnd"/>
      <w:r>
        <w:t xml:space="preserve">, R.S., </w:t>
      </w:r>
      <w:proofErr w:type="spellStart"/>
      <w:r>
        <w:t>Dhingra</w:t>
      </w:r>
      <w:proofErr w:type="spellEnd"/>
      <w:r>
        <w:t>, T.</w:t>
      </w:r>
      <w:r w:rsidRPr="008B7885">
        <w:rPr>
          <w:szCs w:val="18"/>
          <w:shd w:val="clear" w:color="auto" w:fill="FFFFFF"/>
        </w:rPr>
        <w:t xml:space="preserve"> 2015. </w:t>
      </w:r>
      <w:r w:rsidRPr="00EF7298">
        <w:rPr>
          <w:i/>
          <w:szCs w:val="18"/>
          <w:shd w:val="clear" w:color="auto" w:fill="FFFFFF"/>
        </w:rPr>
        <w:t>Maintenance strategy selection and its impact in maintenance function.</w:t>
      </w:r>
      <w:r w:rsidRPr="008B7885">
        <w:rPr>
          <w:szCs w:val="18"/>
          <w:shd w:val="clear" w:color="auto" w:fill="FFFFFF"/>
        </w:rPr>
        <w:t> </w:t>
      </w:r>
      <w:r w:rsidRPr="008B7885">
        <w:rPr>
          <w:i/>
          <w:iCs/>
          <w:szCs w:val="18"/>
          <w:shd w:val="clear" w:color="auto" w:fill="FFFFFF"/>
        </w:rPr>
        <w:t>International Journal of Operations &amp; Production Management, </w:t>
      </w:r>
      <w:r w:rsidRPr="00EF7298">
        <w:rPr>
          <w:bCs/>
          <w:szCs w:val="18"/>
          <w:shd w:val="clear" w:color="auto" w:fill="FFFFFF"/>
        </w:rPr>
        <w:t>35</w:t>
      </w:r>
      <w:r w:rsidRPr="008B7885">
        <w:rPr>
          <w:szCs w:val="18"/>
          <w:shd w:val="clear" w:color="auto" w:fill="FFFFFF"/>
        </w:rPr>
        <w:t>(12), pp. 1622-1661.</w:t>
      </w:r>
    </w:p>
    <w:p w14:paraId="7737E1E0" w14:textId="1F4F3B78" w:rsidR="007C3443" w:rsidRDefault="007C3443" w:rsidP="007C3443">
      <w:pPr>
        <w:autoSpaceDE w:val="0"/>
        <w:autoSpaceDN w:val="0"/>
        <w:adjustRightInd w:val="0"/>
        <w:spacing w:after="0" w:line="240" w:lineRule="auto"/>
      </w:pPr>
    </w:p>
    <w:p w14:paraId="3F36AB10" w14:textId="739BDE13" w:rsidR="002A6473" w:rsidRDefault="007C3443" w:rsidP="007C3443">
      <w:pPr>
        <w:autoSpaceDE w:val="0"/>
        <w:autoSpaceDN w:val="0"/>
        <w:adjustRightInd w:val="0"/>
        <w:spacing w:after="0" w:line="240" w:lineRule="auto"/>
        <w:sectPr w:rsidR="002A6473" w:rsidSect="00F00236">
          <w:footerReference w:type="default" r:id="rId75"/>
          <w:pgSz w:w="11906" w:h="16838"/>
          <w:pgMar w:top="1440" w:right="1440" w:bottom="1440" w:left="1440" w:header="708" w:footer="708" w:gutter="0"/>
          <w:pgNumType w:fmt="numberInDash" w:start="1" w:chapStyle="1" w:chapSep="period"/>
          <w:cols w:space="708"/>
          <w:docGrid w:linePitch="360"/>
        </w:sectPr>
      </w:pPr>
      <w:proofErr w:type="spellStart"/>
      <w:r>
        <w:t>Zulkarnain</w:t>
      </w:r>
      <w:proofErr w:type="spellEnd"/>
      <w:r>
        <w:t xml:space="preserve">, </w:t>
      </w:r>
      <w:proofErr w:type="spellStart"/>
      <w:r>
        <w:t>S.h</w:t>
      </w:r>
      <w:proofErr w:type="spellEnd"/>
      <w:r>
        <w:t xml:space="preserve">., </w:t>
      </w:r>
      <w:proofErr w:type="spellStart"/>
      <w:r>
        <w:t>Zawawi</w:t>
      </w:r>
      <w:proofErr w:type="spellEnd"/>
      <w:r>
        <w:t xml:space="preserve">, E.M.A., Rahman, M.Y.A., Mustafa, N.K.F. 2011. </w:t>
      </w:r>
      <w:r w:rsidRPr="00CE1DEC">
        <w:rPr>
          <w:i/>
        </w:rPr>
        <w:t>A Review of Critical Success Factor in Building Maintenance Management Practice for University Sector</w:t>
      </w:r>
      <w:r>
        <w:rPr>
          <w:i/>
        </w:rPr>
        <w:t xml:space="preserve">. </w:t>
      </w:r>
      <w:r w:rsidRPr="00CE1DEC">
        <w:rPr>
          <w:i/>
        </w:rPr>
        <w:t>Journal of Architectural and Environmental Engineering</w:t>
      </w:r>
      <w:r>
        <w:rPr>
          <w:i/>
        </w:rPr>
        <w:t xml:space="preserve">. </w:t>
      </w:r>
      <w:r w:rsidR="002A6473">
        <w:t>5(5), pp. 215 – 219.</w:t>
      </w:r>
    </w:p>
    <w:p w14:paraId="2186E580" w14:textId="4AEB0774" w:rsidR="00D55DAE" w:rsidRPr="00D55DAE" w:rsidRDefault="00D55DAE" w:rsidP="00D55DAE">
      <w:pPr>
        <w:rPr>
          <w:b/>
        </w:rPr>
      </w:pPr>
      <w:r w:rsidRPr="00D55DAE">
        <w:rPr>
          <w:b/>
        </w:rPr>
        <w:lastRenderedPageBreak/>
        <w:t>Appendix A – Pilot Questionnaire</w:t>
      </w:r>
    </w:p>
    <w:tbl>
      <w:tblPr>
        <w:tblW w:w="9744" w:type="dxa"/>
        <w:tblLook w:val="04A0" w:firstRow="1" w:lastRow="0" w:firstColumn="1" w:lastColumn="0" w:noHBand="0" w:noVBand="1"/>
      </w:tblPr>
      <w:tblGrid>
        <w:gridCol w:w="968"/>
        <w:gridCol w:w="968"/>
        <w:gridCol w:w="976"/>
        <w:gridCol w:w="976"/>
        <w:gridCol w:w="976"/>
        <w:gridCol w:w="976"/>
        <w:gridCol w:w="976"/>
        <w:gridCol w:w="976"/>
        <w:gridCol w:w="976"/>
        <w:gridCol w:w="976"/>
      </w:tblGrid>
      <w:tr w:rsidR="00D55DAE" w:rsidRPr="00F64C98" w14:paraId="59EDCA14" w14:textId="77777777" w:rsidTr="00857F02">
        <w:trPr>
          <w:trHeight w:val="300"/>
        </w:trPr>
        <w:tc>
          <w:tcPr>
            <w:tcW w:w="1936" w:type="dxa"/>
            <w:gridSpan w:val="2"/>
            <w:tcBorders>
              <w:top w:val="nil"/>
              <w:left w:val="nil"/>
              <w:bottom w:val="nil"/>
              <w:right w:val="nil"/>
            </w:tcBorders>
            <w:shd w:val="clear" w:color="auto" w:fill="auto"/>
            <w:noWrap/>
            <w:vAlign w:val="bottom"/>
            <w:hideMark/>
          </w:tcPr>
          <w:p w14:paraId="4F1F23C3" w14:textId="77777777" w:rsidR="00D55DAE" w:rsidRPr="00F64C98" w:rsidRDefault="00D55DAE" w:rsidP="00857F02">
            <w:pPr>
              <w:spacing w:after="0" w:line="240" w:lineRule="auto"/>
              <w:rPr>
                <w:rFonts w:ascii="Calibri" w:eastAsia="Times New Roman" w:hAnsi="Calibri" w:cs="Calibri"/>
                <w:b/>
                <w:bCs/>
                <w:color w:val="000000"/>
                <w:lang w:eastAsia="en-GB"/>
              </w:rPr>
            </w:pPr>
            <w:r w:rsidRPr="00F64C98">
              <w:rPr>
                <w:rFonts w:ascii="Calibri" w:eastAsia="Times New Roman" w:hAnsi="Calibri" w:cs="Calibri"/>
                <w:b/>
                <w:bCs/>
                <w:color w:val="000000"/>
                <w:lang w:eastAsia="en-GB"/>
              </w:rPr>
              <w:t>Pilot Survey results</w:t>
            </w:r>
          </w:p>
        </w:tc>
        <w:tc>
          <w:tcPr>
            <w:tcW w:w="976" w:type="dxa"/>
            <w:tcBorders>
              <w:top w:val="nil"/>
              <w:left w:val="nil"/>
              <w:bottom w:val="nil"/>
              <w:right w:val="nil"/>
            </w:tcBorders>
            <w:shd w:val="clear" w:color="auto" w:fill="auto"/>
            <w:noWrap/>
            <w:vAlign w:val="bottom"/>
            <w:hideMark/>
          </w:tcPr>
          <w:p w14:paraId="78ABCC86" w14:textId="77777777" w:rsidR="00D55DAE" w:rsidRPr="00F64C98" w:rsidRDefault="00D55DAE" w:rsidP="00857F02">
            <w:pPr>
              <w:spacing w:after="0" w:line="240" w:lineRule="auto"/>
              <w:rPr>
                <w:rFonts w:ascii="Calibri" w:eastAsia="Times New Roman" w:hAnsi="Calibri" w:cs="Calibri"/>
                <w:b/>
                <w:bCs/>
                <w:color w:val="000000"/>
                <w:lang w:eastAsia="en-GB"/>
              </w:rPr>
            </w:pPr>
          </w:p>
        </w:tc>
        <w:tc>
          <w:tcPr>
            <w:tcW w:w="976" w:type="dxa"/>
            <w:tcBorders>
              <w:top w:val="nil"/>
              <w:left w:val="nil"/>
              <w:bottom w:val="nil"/>
              <w:right w:val="nil"/>
            </w:tcBorders>
            <w:shd w:val="clear" w:color="auto" w:fill="auto"/>
            <w:noWrap/>
            <w:vAlign w:val="bottom"/>
            <w:hideMark/>
          </w:tcPr>
          <w:p w14:paraId="71D224F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E1145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D603C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5BCFA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39CB6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3DF04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38ED2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5E49CBBE" w14:textId="77777777" w:rsidTr="00857F02">
        <w:trPr>
          <w:trHeight w:val="300"/>
        </w:trPr>
        <w:tc>
          <w:tcPr>
            <w:tcW w:w="968" w:type="dxa"/>
            <w:tcBorders>
              <w:top w:val="nil"/>
              <w:left w:val="nil"/>
              <w:bottom w:val="nil"/>
              <w:right w:val="nil"/>
            </w:tcBorders>
            <w:shd w:val="clear" w:color="auto" w:fill="auto"/>
            <w:noWrap/>
            <w:vAlign w:val="bottom"/>
            <w:hideMark/>
          </w:tcPr>
          <w:p w14:paraId="126E38D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2988105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E87B5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D1150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212FA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C2EA9C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35393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E21800"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BFAA5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F6ACA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181A0430" w14:textId="77777777" w:rsidTr="00857F02">
        <w:trPr>
          <w:trHeight w:val="585"/>
        </w:trPr>
        <w:tc>
          <w:tcPr>
            <w:tcW w:w="9744" w:type="dxa"/>
            <w:gridSpan w:val="10"/>
            <w:tcBorders>
              <w:top w:val="nil"/>
              <w:left w:val="single" w:sz="4" w:space="0" w:color="auto"/>
              <w:bottom w:val="nil"/>
              <w:right w:val="nil"/>
            </w:tcBorders>
            <w:shd w:val="clear" w:color="000000" w:fill="FCE4D6"/>
            <w:vAlign w:val="bottom"/>
            <w:hideMark/>
          </w:tcPr>
          <w:p w14:paraId="501A32C1"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From the list below, which best describes the type of buildings your organisation is responsible for maintaining? One or more can be chosen.</w:t>
            </w:r>
          </w:p>
        </w:tc>
      </w:tr>
      <w:tr w:rsidR="00D55DAE" w:rsidRPr="00F64C98" w14:paraId="36554CB1" w14:textId="77777777" w:rsidTr="00857F02">
        <w:trPr>
          <w:trHeight w:val="300"/>
        </w:trPr>
        <w:tc>
          <w:tcPr>
            <w:tcW w:w="968" w:type="dxa"/>
            <w:tcBorders>
              <w:top w:val="nil"/>
              <w:left w:val="nil"/>
              <w:bottom w:val="nil"/>
              <w:right w:val="nil"/>
            </w:tcBorders>
            <w:shd w:val="clear" w:color="auto" w:fill="auto"/>
            <w:noWrap/>
            <w:vAlign w:val="bottom"/>
            <w:hideMark/>
          </w:tcPr>
          <w:p w14:paraId="391F5265"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01A8C5E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BE221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2F868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48E61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B02CF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BAD2E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3AD95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AFBEC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36EE00"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1BA7FA60" w14:textId="77777777" w:rsidTr="00857F02">
        <w:trPr>
          <w:trHeight w:val="300"/>
        </w:trPr>
        <w:tc>
          <w:tcPr>
            <w:tcW w:w="3888"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6C0237"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Domestic/ Student Accom</w:t>
            </w:r>
            <w:r>
              <w:rPr>
                <w:rFonts w:ascii="Calibri" w:eastAsia="Times New Roman" w:hAnsi="Calibri" w:cs="Calibri"/>
                <w:color w:val="000000"/>
                <w:lang w:eastAsia="en-GB"/>
              </w:rPr>
              <w:t>m</w:t>
            </w:r>
            <w:r w:rsidRPr="00F64C98">
              <w:rPr>
                <w:rFonts w:ascii="Calibri" w:eastAsia="Times New Roman" w:hAnsi="Calibri" w:cs="Calibri"/>
                <w:color w:val="000000"/>
                <w:lang w:eastAsia="en-GB"/>
              </w:rPr>
              <w:t>odation</w:t>
            </w:r>
          </w:p>
        </w:tc>
        <w:tc>
          <w:tcPr>
            <w:tcW w:w="976" w:type="dxa"/>
            <w:tcBorders>
              <w:top w:val="nil"/>
              <w:left w:val="nil"/>
              <w:bottom w:val="nil"/>
              <w:right w:val="nil"/>
            </w:tcBorders>
            <w:shd w:val="clear" w:color="auto" w:fill="auto"/>
            <w:noWrap/>
            <w:vAlign w:val="bottom"/>
            <w:hideMark/>
          </w:tcPr>
          <w:p w14:paraId="279D9847"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E79A48"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nil"/>
              <w:right w:val="nil"/>
            </w:tcBorders>
            <w:shd w:val="clear" w:color="auto" w:fill="auto"/>
            <w:noWrap/>
            <w:vAlign w:val="bottom"/>
            <w:hideMark/>
          </w:tcPr>
          <w:p w14:paraId="4716B43B"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4D0D052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8BEBE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E6005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7A35AD40" w14:textId="77777777" w:rsidTr="00857F02">
        <w:trPr>
          <w:trHeight w:val="300"/>
        </w:trPr>
        <w:tc>
          <w:tcPr>
            <w:tcW w:w="3888"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3CF684"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Educational Facility</w:t>
            </w:r>
          </w:p>
        </w:tc>
        <w:tc>
          <w:tcPr>
            <w:tcW w:w="976" w:type="dxa"/>
            <w:tcBorders>
              <w:top w:val="nil"/>
              <w:left w:val="nil"/>
              <w:bottom w:val="nil"/>
              <w:right w:val="nil"/>
            </w:tcBorders>
            <w:shd w:val="clear" w:color="auto" w:fill="auto"/>
            <w:noWrap/>
            <w:vAlign w:val="bottom"/>
            <w:hideMark/>
          </w:tcPr>
          <w:p w14:paraId="3BC9DDED"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single" w:sz="4" w:space="0" w:color="auto"/>
              <w:bottom w:val="single" w:sz="4" w:space="0" w:color="auto"/>
              <w:right w:val="single" w:sz="4" w:space="0" w:color="auto"/>
            </w:tcBorders>
            <w:shd w:val="clear" w:color="auto" w:fill="auto"/>
            <w:noWrap/>
            <w:vAlign w:val="bottom"/>
            <w:hideMark/>
          </w:tcPr>
          <w:p w14:paraId="4A539ADF"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nil"/>
              <w:right w:val="nil"/>
            </w:tcBorders>
            <w:shd w:val="clear" w:color="auto" w:fill="auto"/>
            <w:noWrap/>
            <w:vAlign w:val="bottom"/>
            <w:hideMark/>
          </w:tcPr>
          <w:p w14:paraId="04694BAF"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568936E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0C8DA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A2B63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5462C182" w14:textId="77777777" w:rsidTr="00857F02">
        <w:trPr>
          <w:trHeight w:val="300"/>
        </w:trPr>
        <w:tc>
          <w:tcPr>
            <w:tcW w:w="3888"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447CD0"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Commercial</w:t>
            </w:r>
          </w:p>
        </w:tc>
        <w:tc>
          <w:tcPr>
            <w:tcW w:w="976" w:type="dxa"/>
            <w:tcBorders>
              <w:top w:val="nil"/>
              <w:left w:val="nil"/>
              <w:bottom w:val="nil"/>
              <w:right w:val="nil"/>
            </w:tcBorders>
            <w:shd w:val="clear" w:color="auto" w:fill="auto"/>
            <w:noWrap/>
            <w:vAlign w:val="bottom"/>
            <w:hideMark/>
          </w:tcPr>
          <w:p w14:paraId="76752E79"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single" w:sz="4" w:space="0" w:color="auto"/>
              <w:bottom w:val="single" w:sz="4" w:space="0" w:color="auto"/>
              <w:right w:val="single" w:sz="4" w:space="0" w:color="auto"/>
            </w:tcBorders>
            <w:shd w:val="clear" w:color="auto" w:fill="auto"/>
            <w:noWrap/>
            <w:vAlign w:val="bottom"/>
            <w:hideMark/>
          </w:tcPr>
          <w:p w14:paraId="0884BBFD"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nil"/>
              <w:right w:val="nil"/>
            </w:tcBorders>
            <w:shd w:val="clear" w:color="auto" w:fill="auto"/>
            <w:noWrap/>
            <w:vAlign w:val="bottom"/>
            <w:hideMark/>
          </w:tcPr>
          <w:p w14:paraId="672C9F44"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35E6E30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A11A0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7144A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399E7DFA" w14:textId="77777777" w:rsidTr="00857F02">
        <w:trPr>
          <w:trHeight w:val="300"/>
        </w:trPr>
        <w:tc>
          <w:tcPr>
            <w:tcW w:w="3888"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A67D14"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Industrial</w:t>
            </w:r>
          </w:p>
        </w:tc>
        <w:tc>
          <w:tcPr>
            <w:tcW w:w="976" w:type="dxa"/>
            <w:tcBorders>
              <w:top w:val="nil"/>
              <w:left w:val="nil"/>
              <w:bottom w:val="nil"/>
              <w:right w:val="nil"/>
            </w:tcBorders>
            <w:shd w:val="clear" w:color="auto" w:fill="auto"/>
            <w:noWrap/>
            <w:vAlign w:val="bottom"/>
            <w:hideMark/>
          </w:tcPr>
          <w:p w14:paraId="6D1954D6"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single" w:sz="4" w:space="0" w:color="auto"/>
              <w:bottom w:val="single" w:sz="4" w:space="0" w:color="auto"/>
              <w:right w:val="single" w:sz="4" w:space="0" w:color="auto"/>
            </w:tcBorders>
            <w:shd w:val="clear" w:color="auto" w:fill="auto"/>
            <w:noWrap/>
            <w:vAlign w:val="bottom"/>
            <w:hideMark/>
          </w:tcPr>
          <w:p w14:paraId="7FD87738"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nil"/>
              <w:right w:val="nil"/>
            </w:tcBorders>
            <w:shd w:val="clear" w:color="auto" w:fill="auto"/>
            <w:noWrap/>
            <w:vAlign w:val="bottom"/>
            <w:hideMark/>
          </w:tcPr>
          <w:p w14:paraId="2E62ABB0"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1A613AA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140FF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B4E41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073476BA" w14:textId="77777777" w:rsidTr="00857F02">
        <w:trPr>
          <w:trHeight w:val="300"/>
        </w:trPr>
        <w:tc>
          <w:tcPr>
            <w:tcW w:w="3888"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53A7D4"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Hospital/ Medical Facility</w:t>
            </w:r>
          </w:p>
        </w:tc>
        <w:tc>
          <w:tcPr>
            <w:tcW w:w="976" w:type="dxa"/>
            <w:tcBorders>
              <w:top w:val="nil"/>
              <w:left w:val="nil"/>
              <w:bottom w:val="nil"/>
              <w:right w:val="nil"/>
            </w:tcBorders>
            <w:shd w:val="clear" w:color="auto" w:fill="auto"/>
            <w:noWrap/>
            <w:vAlign w:val="bottom"/>
            <w:hideMark/>
          </w:tcPr>
          <w:p w14:paraId="745A38D8"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single" w:sz="4" w:space="0" w:color="auto"/>
              <w:bottom w:val="single" w:sz="4" w:space="0" w:color="auto"/>
              <w:right w:val="single" w:sz="4" w:space="0" w:color="auto"/>
            </w:tcBorders>
            <w:shd w:val="clear" w:color="auto" w:fill="auto"/>
            <w:noWrap/>
            <w:vAlign w:val="bottom"/>
            <w:hideMark/>
          </w:tcPr>
          <w:p w14:paraId="4443A596"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nil"/>
              <w:right w:val="nil"/>
            </w:tcBorders>
            <w:shd w:val="clear" w:color="auto" w:fill="auto"/>
            <w:noWrap/>
            <w:vAlign w:val="bottom"/>
            <w:hideMark/>
          </w:tcPr>
          <w:p w14:paraId="723453B7"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5C7C86B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04928C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ADE4F0"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06FF6D97" w14:textId="77777777" w:rsidTr="00857F02">
        <w:trPr>
          <w:trHeight w:val="300"/>
        </w:trPr>
        <w:tc>
          <w:tcPr>
            <w:tcW w:w="3888"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BB5F25"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Critical environments</w:t>
            </w:r>
          </w:p>
        </w:tc>
        <w:tc>
          <w:tcPr>
            <w:tcW w:w="976" w:type="dxa"/>
            <w:tcBorders>
              <w:top w:val="nil"/>
              <w:left w:val="nil"/>
              <w:bottom w:val="nil"/>
              <w:right w:val="nil"/>
            </w:tcBorders>
            <w:shd w:val="clear" w:color="auto" w:fill="auto"/>
            <w:noWrap/>
            <w:vAlign w:val="bottom"/>
            <w:hideMark/>
          </w:tcPr>
          <w:p w14:paraId="693DC0EE"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single" w:sz="4" w:space="0" w:color="auto"/>
              <w:bottom w:val="single" w:sz="4" w:space="0" w:color="auto"/>
              <w:right w:val="single" w:sz="4" w:space="0" w:color="auto"/>
            </w:tcBorders>
            <w:shd w:val="clear" w:color="auto" w:fill="auto"/>
            <w:noWrap/>
            <w:vAlign w:val="bottom"/>
            <w:hideMark/>
          </w:tcPr>
          <w:p w14:paraId="011F6BBF"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nil"/>
              <w:right w:val="nil"/>
            </w:tcBorders>
            <w:shd w:val="clear" w:color="auto" w:fill="auto"/>
            <w:noWrap/>
            <w:vAlign w:val="bottom"/>
            <w:hideMark/>
          </w:tcPr>
          <w:p w14:paraId="2D753696"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04BBD4D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4DFF70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13D5D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43386400" w14:textId="77777777" w:rsidTr="00857F02">
        <w:trPr>
          <w:trHeight w:val="300"/>
        </w:trPr>
        <w:tc>
          <w:tcPr>
            <w:tcW w:w="968" w:type="dxa"/>
            <w:tcBorders>
              <w:top w:val="nil"/>
              <w:left w:val="nil"/>
              <w:bottom w:val="nil"/>
              <w:right w:val="nil"/>
            </w:tcBorders>
            <w:shd w:val="clear" w:color="auto" w:fill="auto"/>
            <w:noWrap/>
            <w:vAlign w:val="bottom"/>
            <w:hideMark/>
          </w:tcPr>
          <w:p w14:paraId="101BF8D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1C25E3B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49D23D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745D6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2F674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99A6C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9FB23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84382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6BF4B0"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96AB5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5DC93006" w14:textId="77777777" w:rsidTr="00857F02">
        <w:trPr>
          <w:trHeight w:val="585"/>
        </w:trPr>
        <w:tc>
          <w:tcPr>
            <w:tcW w:w="9744" w:type="dxa"/>
            <w:gridSpan w:val="10"/>
            <w:tcBorders>
              <w:top w:val="nil"/>
              <w:left w:val="single" w:sz="4" w:space="0" w:color="auto"/>
              <w:bottom w:val="nil"/>
              <w:right w:val="nil"/>
            </w:tcBorders>
            <w:shd w:val="clear" w:color="000000" w:fill="FCE4D6"/>
            <w:vAlign w:val="bottom"/>
            <w:hideMark/>
          </w:tcPr>
          <w:p w14:paraId="656138B4"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Please indicate how comprehensive your asset data is for your sites using the scale below, 1 being poor and 5 being excellent</w:t>
            </w:r>
          </w:p>
        </w:tc>
      </w:tr>
      <w:tr w:rsidR="00D55DAE" w:rsidRPr="00F64C98" w14:paraId="1FC08213" w14:textId="77777777" w:rsidTr="00857F02">
        <w:trPr>
          <w:trHeight w:val="300"/>
        </w:trPr>
        <w:tc>
          <w:tcPr>
            <w:tcW w:w="968" w:type="dxa"/>
            <w:tcBorders>
              <w:top w:val="nil"/>
              <w:left w:val="nil"/>
              <w:bottom w:val="nil"/>
              <w:right w:val="nil"/>
            </w:tcBorders>
            <w:shd w:val="clear" w:color="auto" w:fill="auto"/>
            <w:noWrap/>
            <w:vAlign w:val="bottom"/>
            <w:hideMark/>
          </w:tcPr>
          <w:p w14:paraId="0A443FD5"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7751863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9638B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0B2E7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0308A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6F3AE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433295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C52F9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BF96F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10274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00ACC07D" w14:textId="77777777" w:rsidTr="00857F02">
        <w:trPr>
          <w:trHeight w:val="300"/>
        </w:trPr>
        <w:tc>
          <w:tcPr>
            <w:tcW w:w="9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4AE94C"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single" w:sz="4" w:space="0" w:color="auto"/>
              <w:left w:val="nil"/>
              <w:bottom w:val="single" w:sz="4" w:space="0" w:color="auto"/>
              <w:right w:val="single" w:sz="4" w:space="0" w:color="auto"/>
            </w:tcBorders>
            <w:shd w:val="clear" w:color="auto" w:fill="auto"/>
            <w:noWrap/>
            <w:vAlign w:val="bottom"/>
            <w:hideMark/>
          </w:tcPr>
          <w:p w14:paraId="4FE4CCA5"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178BAD1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647BE1FB"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7F9954D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nil"/>
              <w:right w:val="nil"/>
            </w:tcBorders>
            <w:shd w:val="clear" w:color="auto" w:fill="auto"/>
            <w:noWrap/>
            <w:vAlign w:val="bottom"/>
            <w:hideMark/>
          </w:tcPr>
          <w:p w14:paraId="3858A335"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3B79FFB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253288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46AD3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6FFF9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70716E71"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7E612837"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nil"/>
              <w:left w:val="nil"/>
              <w:bottom w:val="single" w:sz="4" w:space="0" w:color="auto"/>
              <w:right w:val="single" w:sz="4" w:space="0" w:color="auto"/>
            </w:tcBorders>
            <w:shd w:val="clear" w:color="auto" w:fill="auto"/>
            <w:noWrap/>
            <w:vAlign w:val="bottom"/>
            <w:hideMark/>
          </w:tcPr>
          <w:p w14:paraId="7050B7A5"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63A22F73"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auto" w:fill="auto"/>
            <w:noWrap/>
            <w:vAlign w:val="bottom"/>
            <w:hideMark/>
          </w:tcPr>
          <w:p w14:paraId="60032804"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7423081A"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nil"/>
              <w:right w:val="nil"/>
            </w:tcBorders>
            <w:shd w:val="clear" w:color="auto" w:fill="auto"/>
            <w:noWrap/>
            <w:vAlign w:val="bottom"/>
            <w:hideMark/>
          </w:tcPr>
          <w:p w14:paraId="7EFAC7CD"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75CFF52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FC2EA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97C9D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27F86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3BBC12A3" w14:textId="77777777" w:rsidTr="00857F02">
        <w:trPr>
          <w:trHeight w:val="300"/>
        </w:trPr>
        <w:tc>
          <w:tcPr>
            <w:tcW w:w="968" w:type="dxa"/>
            <w:tcBorders>
              <w:top w:val="nil"/>
              <w:left w:val="nil"/>
              <w:bottom w:val="nil"/>
              <w:right w:val="nil"/>
            </w:tcBorders>
            <w:shd w:val="clear" w:color="auto" w:fill="auto"/>
            <w:noWrap/>
            <w:vAlign w:val="bottom"/>
            <w:hideMark/>
          </w:tcPr>
          <w:p w14:paraId="4AA6DBE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7E4E709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242955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67287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87D6C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47C58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724E3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309E5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36D57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A7B44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2BADD390" w14:textId="77777777" w:rsidTr="00857F02">
        <w:trPr>
          <w:trHeight w:val="585"/>
        </w:trPr>
        <w:tc>
          <w:tcPr>
            <w:tcW w:w="9744" w:type="dxa"/>
            <w:gridSpan w:val="10"/>
            <w:tcBorders>
              <w:top w:val="nil"/>
              <w:left w:val="single" w:sz="4" w:space="0" w:color="auto"/>
              <w:bottom w:val="nil"/>
              <w:right w:val="nil"/>
            </w:tcBorders>
            <w:shd w:val="clear" w:color="000000" w:fill="FCE4D6"/>
            <w:vAlign w:val="bottom"/>
            <w:hideMark/>
          </w:tcPr>
          <w:p w14:paraId="3923C0F2"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Please indicate the level of understanding you have of the maintenance strategy used in your organisation. 1 being No knowledge and 5 in-depth knowledge</w:t>
            </w:r>
          </w:p>
        </w:tc>
      </w:tr>
      <w:tr w:rsidR="00D55DAE" w:rsidRPr="00F64C98" w14:paraId="07F859FE" w14:textId="77777777" w:rsidTr="00857F02">
        <w:trPr>
          <w:trHeight w:val="300"/>
        </w:trPr>
        <w:tc>
          <w:tcPr>
            <w:tcW w:w="968" w:type="dxa"/>
            <w:tcBorders>
              <w:top w:val="nil"/>
              <w:left w:val="nil"/>
              <w:bottom w:val="nil"/>
              <w:right w:val="nil"/>
            </w:tcBorders>
            <w:shd w:val="clear" w:color="auto" w:fill="auto"/>
            <w:noWrap/>
            <w:vAlign w:val="bottom"/>
            <w:hideMark/>
          </w:tcPr>
          <w:p w14:paraId="469A1860"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20A5E54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59BCC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AC961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06716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2396B1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CE0FB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3CFE4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F4935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C5090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69ECEEAF" w14:textId="77777777" w:rsidTr="00857F02">
        <w:trPr>
          <w:trHeight w:val="300"/>
        </w:trPr>
        <w:tc>
          <w:tcPr>
            <w:tcW w:w="96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DA126D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single" w:sz="4" w:space="0" w:color="auto"/>
              <w:left w:val="nil"/>
              <w:bottom w:val="single" w:sz="4" w:space="0" w:color="auto"/>
              <w:right w:val="single" w:sz="4" w:space="0" w:color="auto"/>
            </w:tcBorders>
            <w:shd w:val="clear" w:color="auto" w:fill="auto"/>
            <w:vAlign w:val="center"/>
            <w:hideMark/>
          </w:tcPr>
          <w:p w14:paraId="0A5BB71D"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single" w:sz="4" w:space="0" w:color="auto"/>
              <w:left w:val="nil"/>
              <w:bottom w:val="single" w:sz="4" w:space="0" w:color="auto"/>
              <w:right w:val="single" w:sz="4" w:space="0" w:color="auto"/>
            </w:tcBorders>
            <w:shd w:val="clear" w:color="auto" w:fill="auto"/>
            <w:vAlign w:val="center"/>
            <w:hideMark/>
          </w:tcPr>
          <w:p w14:paraId="7B8C7F11"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single" w:sz="4" w:space="0" w:color="auto"/>
              <w:left w:val="nil"/>
              <w:bottom w:val="single" w:sz="4" w:space="0" w:color="auto"/>
              <w:right w:val="single" w:sz="4" w:space="0" w:color="auto"/>
            </w:tcBorders>
            <w:shd w:val="clear" w:color="auto" w:fill="auto"/>
            <w:vAlign w:val="center"/>
            <w:hideMark/>
          </w:tcPr>
          <w:p w14:paraId="57F39D78"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single" w:sz="4" w:space="0" w:color="auto"/>
              <w:left w:val="nil"/>
              <w:bottom w:val="single" w:sz="4" w:space="0" w:color="auto"/>
              <w:right w:val="single" w:sz="4" w:space="0" w:color="auto"/>
            </w:tcBorders>
            <w:shd w:val="clear" w:color="auto" w:fill="auto"/>
            <w:vAlign w:val="center"/>
            <w:hideMark/>
          </w:tcPr>
          <w:p w14:paraId="37ECECD2"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nil"/>
              <w:right w:val="nil"/>
            </w:tcBorders>
            <w:shd w:val="clear" w:color="auto" w:fill="auto"/>
            <w:noWrap/>
            <w:vAlign w:val="bottom"/>
            <w:hideMark/>
          </w:tcPr>
          <w:p w14:paraId="1746012B"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73A7900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E4D72B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36172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2393E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7093F8C0"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center"/>
            <w:hideMark/>
          </w:tcPr>
          <w:p w14:paraId="418DA882"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68" w:type="dxa"/>
            <w:tcBorders>
              <w:top w:val="nil"/>
              <w:left w:val="nil"/>
              <w:bottom w:val="single" w:sz="4" w:space="0" w:color="auto"/>
              <w:right w:val="single" w:sz="4" w:space="0" w:color="auto"/>
            </w:tcBorders>
            <w:shd w:val="clear" w:color="auto" w:fill="auto"/>
            <w:noWrap/>
            <w:vAlign w:val="center"/>
            <w:hideMark/>
          </w:tcPr>
          <w:p w14:paraId="72866382"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single" w:sz="4" w:space="0" w:color="auto"/>
              <w:right w:val="single" w:sz="4" w:space="0" w:color="auto"/>
            </w:tcBorders>
            <w:shd w:val="clear" w:color="auto" w:fill="auto"/>
            <w:noWrap/>
            <w:vAlign w:val="center"/>
            <w:hideMark/>
          </w:tcPr>
          <w:p w14:paraId="28A45BBA"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center"/>
            <w:hideMark/>
          </w:tcPr>
          <w:p w14:paraId="445FBED2"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auto" w:fill="auto"/>
            <w:noWrap/>
            <w:vAlign w:val="bottom"/>
            <w:hideMark/>
          </w:tcPr>
          <w:p w14:paraId="2828465F"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nil"/>
              <w:right w:val="nil"/>
            </w:tcBorders>
            <w:shd w:val="clear" w:color="auto" w:fill="auto"/>
            <w:noWrap/>
            <w:vAlign w:val="bottom"/>
            <w:hideMark/>
          </w:tcPr>
          <w:p w14:paraId="2C207A50"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750113B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5D7C30"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E72264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C32B69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18EF7DC8" w14:textId="77777777" w:rsidTr="00857F02">
        <w:trPr>
          <w:trHeight w:val="300"/>
        </w:trPr>
        <w:tc>
          <w:tcPr>
            <w:tcW w:w="968" w:type="dxa"/>
            <w:tcBorders>
              <w:top w:val="nil"/>
              <w:left w:val="nil"/>
              <w:bottom w:val="nil"/>
              <w:right w:val="nil"/>
            </w:tcBorders>
            <w:shd w:val="clear" w:color="auto" w:fill="auto"/>
            <w:noWrap/>
            <w:vAlign w:val="bottom"/>
            <w:hideMark/>
          </w:tcPr>
          <w:p w14:paraId="77BAD09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54E2026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8334D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8FB70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6DA94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05421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C6740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5D34F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C6939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619055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7497D497" w14:textId="77777777" w:rsidTr="00857F02">
        <w:trPr>
          <w:trHeight w:val="300"/>
        </w:trPr>
        <w:tc>
          <w:tcPr>
            <w:tcW w:w="9744" w:type="dxa"/>
            <w:gridSpan w:val="10"/>
            <w:tcBorders>
              <w:top w:val="nil"/>
              <w:left w:val="single" w:sz="4" w:space="0" w:color="auto"/>
              <w:bottom w:val="nil"/>
              <w:right w:val="nil"/>
            </w:tcBorders>
            <w:shd w:val="clear" w:color="000000" w:fill="FCE4D6"/>
            <w:noWrap/>
            <w:vAlign w:val="bottom"/>
            <w:hideMark/>
          </w:tcPr>
          <w:p w14:paraId="36B90F97"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Which statement best describes the maintenance strategy you deliver across your portfolio?</w:t>
            </w:r>
          </w:p>
        </w:tc>
      </w:tr>
      <w:tr w:rsidR="00D55DAE" w:rsidRPr="00F64C98" w14:paraId="51B0CFB6" w14:textId="77777777" w:rsidTr="00857F02">
        <w:trPr>
          <w:trHeight w:val="300"/>
        </w:trPr>
        <w:tc>
          <w:tcPr>
            <w:tcW w:w="968" w:type="dxa"/>
            <w:tcBorders>
              <w:top w:val="nil"/>
              <w:left w:val="nil"/>
              <w:bottom w:val="nil"/>
              <w:right w:val="nil"/>
            </w:tcBorders>
            <w:shd w:val="clear" w:color="auto" w:fill="auto"/>
            <w:noWrap/>
            <w:vAlign w:val="bottom"/>
            <w:hideMark/>
          </w:tcPr>
          <w:p w14:paraId="7FC3A2A8"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0F44065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B3DC1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20F702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4EE73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09928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474BE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38280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653E9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1FB00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70EA640D" w14:textId="77777777" w:rsidTr="00857F02">
        <w:trPr>
          <w:trHeight w:val="300"/>
        </w:trPr>
        <w:tc>
          <w:tcPr>
            <w:tcW w:w="3888"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1D6ACA"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Reactive only</w:t>
            </w:r>
          </w:p>
        </w:tc>
        <w:tc>
          <w:tcPr>
            <w:tcW w:w="976" w:type="dxa"/>
            <w:tcBorders>
              <w:top w:val="nil"/>
              <w:left w:val="nil"/>
              <w:bottom w:val="nil"/>
              <w:right w:val="nil"/>
            </w:tcBorders>
            <w:shd w:val="clear" w:color="auto" w:fill="auto"/>
            <w:noWrap/>
            <w:vAlign w:val="bottom"/>
            <w:hideMark/>
          </w:tcPr>
          <w:p w14:paraId="0E96698E"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5C1978"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nil"/>
              <w:right w:val="nil"/>
            </w:tcBorders>
            <w:shd w:val="clear" w:color="auto" w:fill="auto"/>
            <w:noWrap/>
            <w:vAlign w:val="bottom"/>
            <w:hideMark/>
          </w:tcPr>
          <w:p w14:paraId="5749E2DD"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4891230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2FACA1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26E34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49E94F71" w14:textId="77777777" w:rsidTr="00857F02">
        <w:trPr>
          <w:trHeight w:val="300"/>
        </w:trPr>
        <w:tc>
          <w:tcPr>
            <w:tcW w:w="3888"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0D3337"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Planned time based Maintenance</w:t>
            </w:r>
          </w:p>
        </w:tc>
        <w:tc>
          <w:tcPr>
            <w:tcW w:w="976" w:type="dxa"/>
            <w:tcBorders>
              <w:top w:val="nil"/>
              <w:left w:val="nil"/>
              <w:bottom w:val="nil"/>
              <w:right w:val="nil"/>
            </w:tcBorders>
            <w:shd w:val="clear" w:color="auto" w:fill="auto"/>
            <w:noWrap/>
            <w:vAlign w:val="bottom"/>
            <w:hideMark/>
          </w:tcPr>
          <w:p w14:paraId="7472C5C8"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single" w:sz="4" w:space="0" w:color="auto"/>
              <w:bottom w:val="single" w:sz="4" w:space="0" w:color="auto"/>
              <w:right w:val="single" w:sz="4" w:space="0" w:color="auto"/>
            </w:tcBorders>
            <w:shd w:val="clear" w:color="auto" w:fill="auto"/>
            <w:noWrap/>
            <w:vAlign w:val="bottom"/>
            <w:hideMark/>
          </w:tcPr>
          <w:p w14:paraId="721A6CC9"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nil"/>
              <w:right w:val="nil"/>
            </w:tcBorders>
            <w:shd w:val="clear" w:color="auto" w:fill="auto"/>
            <w:noWrap/>
            <w:vAlign w:val="bottom"/>
            <w:hideMark/>
          </w:tcPr>
          <w:p w14:paraId="7ACC40D8"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08E098F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598810"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C58E1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5AD1FB41" w14:textId="77777777" w:rsidTr="00857F02">
        <w:trPr>
          <w:trHeight w:val="300"/>
        </w:trPr>
        <w:tc>
          <w:tcPr>
            <w:tcW w:w="3888"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996D48"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Predictive Maintenance</w:t>
            </w:r>
          </w:p>
        </w:tc>
        <w:tc>
          <w:tcPr>
            <w:tcW w:w="976" w:type="dxa"/>
            <w:tcBorders>
              <w:top w:val="nil"/>
              <w:left w:val="nil"/>
              <w:bottom w:val="nil"/>
              <w:right w:val="nil"/>
            </w:tcBorders>
            <w:shd w:val="clear" w:color="auto" w:fill="auto"/>
            <w:noWrap/>
            <w:vAlign w:val="bottom"/>
            <w:hideMark/>
          </w:tcPr>
          <w:p w14:paraId="170224B9"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single" w:sz="4" w:space="0" w:color="auto"/>
              <w:bottom w:val="single" w:sz="4" w:space="0" w:color="auto"/>
              <w:right w:val="single" w:sz="4" w:space="0" w:color="auto"/>
            </w:tcBorders>
            <w:shd w:val="clear" w:color="auto" w:fill="auto"/>
            <w:noWrap/>
            <w:vAlign w:val="bottom"/>
            <w:hideMark/>
          </w:tcPr>
          <w:p w14:paraId="48477E36"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nil"/>
              <w:right w:val="nil"/>
            </w:tcBorders>
            <w:shd w:val="clear" w:color="auto" w:fill="auto"/>
            <w:noWrap/>
            <w:vAlign w:val="bottom"/>
            <w:hideMark/>
          </w:tcPr>
          <w:p w14:paraId="79C1AF83"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167722E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82205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1F036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52365336" w14:textId="77777777" w:rsidTr="00857F02">
        <w:trPr>
          <w:trHeight w:val="300"/>
        </w:trPr>
        <w:tc>
          <w:tcPr>
            <w:tcW w:w="968" w:type="dxa"/>
            <w:tcBorders>
              <w:top w:val="nil"/>
              <w:left w:val="nil"/>
              <w:bottom w:val="nil"/>
              <w:right w:val="nil"/>
            </w:tcBorders>
            <w:shd w:val="clear" w:color="auto" w:fill="auto"/>
            <w:noWrap/>
            <w:vAlign w:val="bottom"/>
            <w:hideMark/>
          </w:tcPr>
          <w:p w14:paraId="44A0C3F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668B461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0C5B90"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21652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333C3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9A3E7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5BE47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58F67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F3D40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1ABFA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23F50097" w14:textId="77777777" w:rsidTr="00857F02">
        <w:trPr>
          <w:trHeight w:val="615"/>
        </w:trPr>
        <w:tc>
          <w:tcPr>
            <w:tcW w:w="9744" w:type="dxa"/>
            <w:gridSpan w:val="10"/>
            <w:tcBorders>
              <w:top w:val="nil"/>
              <w:left w:val="single" w:sz="4" w:space="0" w:color="auto"/>
              <w:bottom w:val="nil"/>
              <w:right w:val="nil"/>
            </w:tcBorders>
            <w:shd w:val="clear" w:color="000000" w:fill="FCE4D6"/>
            <w:vAlign w:val="bottom"/>
            <w:hideMark/>
          </w:tcPr>
          <w:p w14:paraId="092322A6"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On the scale below, please indicate how digitally mature your organisation is currently. 1 being basic and 5 actively embrace and use new technologies</w:t>
            </w:r>
          </w:p>
        </w:tc>
      </w:tr>
      <w:tr w:rsidR="00D55DAE" w:rsidRPr="00F64C98" w14:paraId="19246426" w14:textId="77777777" w:rsidTr="00857F02">
        <w:trPr>
          <w:trHeight w:val="300"/>
        </w:trPr>
        <w:tc>
          <w:tcPr>
            <w:tcW w:w="968" w:type="dxa"/>
            <w:tcBorders>
              <w:top w:val="nil"/>
              <w:left w:val="nil"/>
              <w:bottom w:val="nil"/>
              <w:right w:val="nil"/>
            </w:tcBorders>
            <w:shd w:val="clear" w:color="auto" w:fill="auto"/>
            <w:noWrap/>
            <w:vAlign w:val="bottom"/>
            <w:hideMark/>
          </w:tcPr>
          <w:p w14:paraId="092462DF"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53F1B97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64C36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A9109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7EE90D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36E74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53C64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EAFED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40596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B2744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3A562049" w14:textId="77777777" w:rsidTr="00857F02">
        <w:trPr>
          <w:trHeight w:val="300"/>
        </w:trPr>
        <w:tc>
          <w:tcPr>
            <w:tcW w:w="9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22C5CC"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single" w:sz="4" w:space="0" w:color="auto"/>
              <w:left w:val="nil"/>
              <w:bottom w:val="single" w:sz="4" w:space="0" w:color="auto"/>
              <w:right w:val="single" w:sz="4" w:space="0" w:color="auto"/>
            </w:tcBorders>
            <w:shd w:val="clear" w:color="auto" w:fill="auto"/>
            <w:noWrap/>
            <w:vAlign w:val="bottom"/>
            <w:hideMark/>
          </w:tcPr>
          <w:p w14:paraId="650ADB3B"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6C894225"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68BB6BDE"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7926092C"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nil"/>
              <w:right w:val="nil"/>
            </w:tcBorders>
            <w:shd w:val="clear" w:color="auto" w:fill="auto"/>
            <w:noWrap/>
            <w:vAlign w:val="bottom"/>
            <w:hideMark/>
          </w:tcPr>
          <w:p w14:paraId="433AE1E8"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44F9641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E82766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059E1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88ED38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35FB4628"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1521717B"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nil"/>
              <w:left w:val="nil"/>
              <w:bottom w:val="single" w:sz="4" w:space="0" w:color="auto"/>
              <w:right w:val="single" w:sz="4" w:space="0" w:color="auto"/>
            </w:tcBorders>
            <w:shd w:val="clear" w:color="auto" w:fill="auto"/>
            <w:noWrap/>
            <w:vAlign w:val="bottom"/>
            <w:hideMark/>
          </w:tcPr>
          <w:p w14:paraId="3F0B30CF"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2B5C46B9"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0E11F2AA"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auto" w:fill="auto"/>
            <w:noWrap/>
            <w:vAlign w:val="bottom"/>
            <w:hideMark/>
          </w:tcPr>
          <w:p w14:paraId="619713DC"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nil"/>
              <w:right w:val="nil"/>
            </w:tcBorders>
            <w:shd w:val="clear" w:color="auto" w:fill="auto"/>
            <w:noWrap/>
            <w:vAlign w:val="bottom"/>
            <w:hideMark/>
          </w:tcPr>
          <w:p w14:paraId="7BE1D049"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210079E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5176A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418F1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81AC4C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2D8D1B48" w14:textId="77777777" w:rsidTr="00857F02">
        <w:trPr>
          <w:trHeight w:val="300"/>
        </w:trPr>
        <w:tc>
          <w:tcPr>
            <w:tcW w:w="968" w:type="dxa"/>
            <w:tcBorders>
              <w:top w:val="nil"/>
              <w:left w:val="nil"/>
              <w:bottom w:val="nil"/>
              <w:right w:val="nil"/>
            </w:tcBorders>
            <w:shd w:val="clear" w:color="auto" w:fill="auto"/>
            <w:noWrap/>
            <w:vAlign w:val="bottom"/>
            <w:hideMark/>
          </w:tcPr>
          <w:p w14:paraId="03BF33C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59329C4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5A15B9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43212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5C57B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9F0E2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EEF13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A8BF4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BE9050"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B3032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06450565" w14:textId="77777777" w:rsidTr="00857F02">
        <w:trPr>
          <w:trHeight w:val="585"/>
        </w:trPr>
        <w:tc>
          <w:tcPr>
            <w:tcW w:w="9744" w:type="dxa"/>
            <w:gridSpan w:val="10"/>
            <w:tcBorders>
              <w:top w:val="nil"/>
              <w:left w:val="single" w:sz="4" w:space="0" w:color="auto"/>
              <w:bottom w:val="nil"/>
              <w:right w:val="nil"/>
            </w:tcBorders>
            <w:shd w:val="clear" w:color="000000" w:fill="FCE4D6"/>
            <w:vAlign w:val="bottom"/>
            <w:hideMark/>
          </w:tcPr>
          <w:p w14:paraId="195C5567"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Does your organisation use a computer aided facilities management (CAFM) system or employ the use of one supplied via a service provider?</w:t>
            </w:r>
          </w:p>
        </w:tc>
      </w:tr>
      <w:tr w:rsidR="00D55DAE" w:rsidRPr="00F64C98" w14:paraId="027452C2" w14:textId="77777777" w:rsidTr="00857F02">
        <w:trPr>
          <w:trHeight w:val="300"/>
        </w:trPr>
        <w:tc>
          <w:tcPr>
            <w:tcW w:w="968" w:type="dxa"/>
            <w:tcBorders>
              <w:top w:val="nil"/>
              <w:left w:val="nil"/>
              <w:bottom w:val="nil"/>
              <w:right w:val="nil"/>
            </w:tcBorders>
            <w:shd w:val="clear" w:color="auto" w:fill="auto"/>
            <w:noWrap/>
            <w:vAlign w:val="bottom"/>
            <w:hideMark/>
          </w:tcPr>
          <w:p w14:paraId="20ECB747"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343FF27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467B2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EE730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BFF62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527CD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8C6C6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427375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828D2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6DB98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241561EA" w14:textId="77777777" w:rsidTr="00857F02">
        <w:trPr>
          <w:trHeight w:val="300"/>
        </w:trPr>
        <w:tc>
          <w:tcPr>
            <w:tcW w:w="2912"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978BC2"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Yes</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27D95C8F"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nil"/>
              <w:left w:val="nil"/>
              <w:bottom w:val="nil"/>
              <w:right w:val="nil"/>
            </w:tcBorders>
            <w:shd w:val="clear" w:color="auto" w:fill="auto"/>
            <w:noWrap/>
            <w:vAlign w:val="bottom"/>
            <w:hideMark/>
          </w:tcPr>
          <w:p w14:paraId="58C0A494"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7176984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BDE0A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60F58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B8548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8F64A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7369F5EB" w14:textId="77777777" w:rsidTr="00857F02">
        <w:trPr>
          <w:trHeight w:val="300"/>
        </w:trPr>
        <w:tc>
          <w:tcPr>
            <w:tcW w:w="2912"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5A229A"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No</w:t>
            </w:r>
          </w:p>
        </w:tc>
        <w:tc>
          <w:tcPr>
            <w:tcW w:w="976" w:type="dxa"/>
            <w:tcBorders>
              <w:top w:val="nil"/>
              <w:left w:val="nil"/>
              <w:bottom w:val="single" w:sz="4" w:space="0" w:color="auto"/>
              <w:right w:val="single" w:sz="4" w:space="0" w:color="auto"/>
            </w:tcBorders>
            <w:shd w:val="clear" w:color="auto" w:fill="auto"/>
            <w:noWrap/>
            <w:vAlign w:val="bottom"/>
            <w:hideMark/>
          </w:tcPr>
          <w:p w14:paraId="13EE4A8F"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nil"/>
              <w:right w:val="nil"/>
            </w:tcBorders>
            <w:shd w:val="clear" w:color="auto" w:fill="auto"/>
            <w:noWrap/>
            <w:vAlign w:val="bottom"/>
            <w:hideMark/>
          </w:tcPr>
          <w:p w14:paraId="37AF16E8"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530E9CA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29C420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9DE97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811B1A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D820A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12576902" w14:textId="77777777" w:rsidTr="00857F02">
        <w:trPr>
          <w:trHeight w:val="300"/>
        </w:trPr>
        <w:tc>
          <w:tcPr>
            <w:tcW w:w="968" w:type="dxa"/>
            <w:tcBorders>
              <w:top w:val="nil"/>
              <w:left w:val="nil"/>
              <w:bottom w:val="nil"/>
              <w:right w:val="nil"/>
            </w:tcBorders>
            <w:shd w:val="clear" w:color="auto" w:fill="auto"/>
            <w:noWrap/>
            <w:vAlign w:val="bottom"/>
            <w:hideMark/>
          </w:tcPr>
          <w:p w14:paraId="430C226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4390576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76EF8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4CFDC5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44EEB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85C42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C313C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DAFD6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37652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2FF1A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24E55731" w14:textId="77777777" w:rsidTr="00857F02">
        <w:trPr>
          <w:trHeight w:val="600"/>
        </w:trPr>
        <w:tc>
          <w:tcPr>
            <w:tcW w:w="9744" w:type="dxa"/>
            <w:gridSpan w:val="10"/>
            <w:tcBorders>
              <w:top w:val="nil"/>
              <w:left w:val="single" w:sz="4" w:space="0" w:color="auto"/>
              <w:bottom w:val="nil"/>
              <w:right w:val="nil"/>
            </w:tcBorders>
            <w:shd w:val="clear" w:color="000000" w:fill="FCE4D6"/>
            <w:vAlign w:val="bottom"/>
            <w:hideMark/>
          </w:tcPr>
          <w:p w14:paraId="3E64322A"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lastRenderedPageBreak/>
              <w:t>What level of sophistication would you describe the system you use? 1 being basic use and 5 using the system data to influence maintenance strategy</w:t>
            </w:r>
          </w:p>
        </w:tc>
      </w:tr>
      <w:tr w:rsidR="00D55DAE" w:rsidRPr="00F64C98" w14:paraId="227F7B42" w14:textId="77777777" w:rsidTr="00857F02">
        <w:trPr>
          <w:trHeight w:val="300"/>
        </w:trPr>
        <w:tc>
          <w:tcPr>
            <w:tcW w:w="968" w:type="dxa"/>
            <w:tcBorders>
              <w:top w:val="nil"/>
              <w:left w:val="nil"/>
              <w:bottom w:val="nil"/>
              <w:right w:val="nil"/>
            </w:tcBorders>
            <w:shd w:val="clear" w:color="auto" w:fill="auto"/>
            <w:noWrap/>
            <w:vAlign w:val="bottom"/>
            <w:hideMark/>
          </w:tcPr>
          <w:p w14:paraId="0D4EB5CA"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1FA0C8B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4024F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D7CCF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DEC51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3D023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8BBF0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2CDD8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3AE69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AD46B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261E42C1" w14:textId="77777777" w:rsidTr="00857F02">
        <w:trPr>
          <w:trHeight w:val="300"/>
        </w:trPr>
        <w:tc>
          <w:tcPr>
            <w:tcW w:w="9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A8481B"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single" w:sz="4" w:space="0" w:color="auto"/>
              <w:left w:val="nil"/>
              <w:bottom w:val="single" w:sz="4" w:space="0" w:color="auto"/>
              <w:right w:val="single" w:sz="4" w:space="0" w:color="auto"/>
            </w:tcBorders>
            <w:shd w:val="clear" w:color="auto" w:fill="auto"/>
            <w:noWrap/>
            <w:vAlign w:val="bottom"/>
            <w:hideMark/>
          </w:tcPr>
          <w:p w14:paraId="45E2DEF8"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2B909B8C"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65AC2053"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1761018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nil"/>
              <w:right w:val="nil"/>
            </w:tcBorders>
            <w:shd w:val="clear" w:color="auto" w:fill="auto"/>
            <w:noWrap/>
            <w:vAlign w:val="bottom"/>
            <w:hideMark/>
          </w:tcPr>
          <w:p w14:paraId="7F841E55"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0A8CACF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1D49D4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A392C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24397A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7E50D867"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71F3B27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nil"/>
              <w:left w:val="nil"/>
              <w:bottom w:val="single" w:sz="4" w:space="0" w:color="auto"/>
              <w:right w:val="single" w:sz="4" w:space="0" w:color="auto"/>
            </w:tcBorders>
            <w:shd w:val="clear" w:color="auto" w:fill="auto"/>
            <w:noWrap/>
            <w:vAlign w:val="bottom"/>
            <w:hideMark/>
          </w:tcPr>
          <w:p w14:paraId="2D125C98"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single" w:sz="4" w:space="0" w:color="auto"/>
              <w:right w:val="single" w:sz="4" w:space="0" w:color="auto"/>
            </w:tcBorders>
            <w:shd w:val="clear" w:color="auto" w:fill="auto"/>
            <w:noWrap/>
            <w:vAlign w:val="bottom"/>
            <w:hideMark/>
          </w:tcPr>
          <w:p w14:paraId="3476F349"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525FF69C"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auto" w:fill="auto"/>
            <w:noWrap/>
            <w:vAlign w:val="bottom"/>
            <w:hideMark/>
          </w:tcPr>
          <w:p w14:paraId="46849643"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nil"/>
              <w:right w:val="nil"/>
            </w:tcBorders>
            <w:shd w:val="clear" w:color="auto" w:fill="auto"/>
            <w:noWrap/>
            <w:vAlign w:val="bottom"/>
            <w:hideMark/>
          </w:tcPr>
          <w:p w14:paraId="67856F24"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05059A0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F2281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F8499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2B831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3F63A42C" w14:textId="77777777" w:rsidTr="00857F02">
        <w:trPr>
          <w:trHeight w:val="300"/>
        </w:trPr>
        <w:tc>
          <w:tcPr>
            <w:tcW w:w="968" w:type="dxa"/>
            <w:tcBorders>
              <w:top w:val="nil"/>
              <w:left w:val="nil"/>
              <w:bottom w:val="nil"/>
              <w:right w:val="nil"/>
            </w:tcBorders>
            <w:shd w:val="clear" w:color="auto" w:fill="auto"/>
            <w:noWrap/>
            <w:vAlign w:val="bottom"/>
            <w:hideMark/>
          </w:tcPr>
          <w:p w14:paraId="7E8AD98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2FC828D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D2E83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235D5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C0F13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F32C5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F9D40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4743F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07428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8F3EA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40C57087" w14:textId="77777777" w:rsidTr="00857F02">
        <w:trPr>
          <w:trHeight w:val="300"/>
        </w:trPr>
        <w:tc>
          <w:tcPr>
            <w:tcW w:w="968" w:type="dxa"/>
            <w:tcBorders>
              <w:top w:val="nil"/>
              <w:left w:val="nil"/>
              <w:bottom w:val="nil"/>
              <w:right w:val="nil"/>
            </w:tcBorders>
            <w:shd w:val="clear" w:color="auto" w:fill="auto"/>
            <w:noWrap/>
            <w:vAlign w:val="bottom"/>
            <w:hideMark/>
          </w:tcPr>
          <w:p w14:paraId="6C9E107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06EA6EF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AFA30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0DAD8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C66B5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116A2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217FB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2DF98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CBA78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E607C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049AE818" w14:textId="77777777" w:rsidTr="00857F02">
        <w:trPr>
          <w:trHeight w:val="300"/>
        </w:trPr>
        <w:tc>
          <w:tcPr>
            <w:tcW w:w="968" w:type="dxa"/>
            <w:tcBorders>
              <w:top w:val="nil"/>
              <w:left w:val="nil"/>
              <w:bottom w:val="nil"/>
              <w:right w:val="nil"/>
            </w:tcBorders>
            <w:shd w:val="clear" w:color="auto" w:fill="auto"/>
            <w:noWrap/>
            <w:vAlign w:val="bottom"/>
            <w:hideMark/>
          </w:tcPr>
          <w:p w14:paraId="717AC1F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0D6FC8D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77DAA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0C4BF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CB93B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EE511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A973A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C6FCD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DF049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C02D6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2E441896" w14:textId="77777777" w:rsidTr="00857F02">
        <w:trPr>
          <w:trHeight w:val="300"/>
        </w:trPr>
        <w:tc>
          <w:tcPr>
            <w:tcW w:w="968" w:type="dxa"/>
            <w:tcBorders>
              <w:top w:val="nil"/>
              <w:left w:val="nil"/>
              <w:bottom w:val="nil"/>
              <w:right w:val="nil"/>
            </w:tcBorders>
            <w:shd w:val="clear" w:color="auto" w:fill="auto"/>
            <w:noWrap/>
            <w:vAlign w:val="bottom"/>
            <w:hideMark/>
          </w:tcPr>
          <w:p w14:paraId="45C6971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6EA02EC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2FF3D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4AB687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D438E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9810A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C3672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591B8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8129F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3487A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33880DBA" w14:textId="77777777" w:rsidTr="00857F02">
        <w:trPr>
          <w:trHeight w:val="600"/>
        </w:trPr>
        <w:tc>
          <w:tcPr>
            <w:tcW w:w="9744" w:type="dxa"/>
            <w:gridSpan w:val="10"/>
            <w:tcBorders>
              <w:top w:val="nil"/>
              <w:left w:val="single" w:sz="4" w:space="0" w:color="auto"/>
              <w:bottom w:val="nil"/>
              <w:right w:val="nil"/>
            </w:tcBorders>
            <w:shd w:val="clear" w:color="000000" w:fill="FCE4D6"/>
            <w:vAlign w:val="bottom"/>
            <w:hideMark/>
          </w:tcPr>
          <w:p w14:paraId="056FF7F4"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xml:space="preserve">In your opinion, are the critical assets within you systems accurately identified? 1 being assets are not identified and 5 assets are identified. </w:t>
            </w:r>
          </w:p>
        </w:tc>
      </w:tr>
      <w:tr w:rsidR="00D55DAE" w:rsidRPr="00F64C98" w14:paraId="1DC49D6D" w14:textId="77777777" w:rsidTr="00857F02">
        <w:trPr>
          <w:trHeight w:val="300"/>
        </w:trPr>
        <w:tc>
          <w:tcPr>
            <w:tcW w:w="968" w:type="dxa"/>
            <w:tcBorders>
              <w:top w:val="nil"/>
              <w:left w:val="nil"/>
              <w:bottom w:val="nil"/>
              <w:right w:val="nil"/>
            </w:tcBorders>
            <w:shd w:val="clear" w:color="auto" w:fill="auto"/>
            <w:noWrap/>
            <w:vAlign w:val="bottom"/>
            <w:hideMark/>
          </w:tcPr>
          <w:p w14:paraId="05837A5B"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1FF9AA1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FFBEB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44B52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E6228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C7B04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C314E0"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80490D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36770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81346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223DFEA8" w14:textId="77777777" w:rsidTr="00857F02">
        <w:trPr>
          <w:trHeight w:val="300"/>
        </w:trPr>
        <w:tc>
          <w:tcPr>
            <w:tcW w:w="96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AD82D0D"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single" w:sz="4" w:space="0" w:color="auto"/>
              <w:left w:val="nil"/>
              <w:bottom w:val="single" w:sz="4" w:space="0" w:color="auto"/>
              <w:right w:val="single" w:sz="4" w:space="0" w:color="auto"/>
            </w:tcBorders>
            <w:shd w:val="clear" w:color="auto" w:fill="auto"/>
            <w:noWrap/>
            <w:vAlign w:val="center"/>
            <w:hideMark/>
          </w:tcPr>
          <w:p w14:paraId="72450604"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single" w:sz="4" w:space="0" w:color="auto"/>
              <w:left w:val="nil"/>
              <w:bottom w:val="single" w:sz="4" w:space="0" w:color="auto"/>
              <w:right w:val="single" w:sz="4" w:space="0" w:color="auto"/>
            </w:tcBorders>
            <w:shd w:val="clear" w:color="auto" w:fill="auto"/>
            <w:noWrap/>
            <w:vAlign w:val="center"/>
            <w:hideMark/>
          </w:tcPr>
          <w:p w14:paraId="5D04AD6E"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single" w:sz="4" w:space="0" w:color="auto"/>
              <w:left w:val="nil"/>
              <w:bottom w:val="single" w:sz="4" w:space="0" w:color="auto"/>
              <w:right w:val="single" w:sz="4" w:space="0" w:color="auto"/>
            </w:tcBorders>
            <w:shd w:val="clear" w:color="auto" w:fill="auto"/>
            <w:noWrap/>
            <w:vAlign w:val="center"/>
            <w:hideMark/>
          </w:tcPr>
          <w:p w14:paraId="177E370B"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single" w:sz="4" w:space="0" w:color="auto"/>
              <w:left w:val="nil"/>
              <w:bottom w:val="single" w:sz="4" w:space="0" w:color="auto"/>
              <w:right w:val="single" w:sz="4" w:space="0" w:color="auto"/>
            </w:tcBorders>
            <w:shd w:val="clear" w:color="auto" w:fill="auto"/>
            <w:noWrap/>
            <w:vAlign w:val="center"/>
            <w:hideMark/>
          </w:tcPr>
          <w:p w14:paraId="601271EB"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nil"/>
              <w:right w:val="nil"/>
            </w:tcBorders>
            <w:shd w:val="clear" w:color="auto" w:fill="auto"/>
            <w:noWrap/>
            <w:vAlign w:val="bottom"/>
            <w:hideMark/>
          </w:tcPr>
          <w:p w14:paraId="3EA924CE"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79F5C3E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6989A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D2949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9A9B2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65D59045"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3F5F3950"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68" w:type="dxa"/>
            <w:tcBorders>
              <w:top w:val="nil"/>
              <w:left w:val="nil"/>
              <w:bottom w:val="single" w:sz="4" w:space="0" w:color="auto"/>
              <w:right w:val="single" w:sz="4" w:space="0" w:color="auto"/>
            </w:tcBorders>
            <w:shd w:val="clear" w:color="auto" w:fill="auto"/>
            <w:noWrap/>
            <w:vAlign w:val="bottom"/>
            <w:hideMark/>
          </w:tcPr>
          <w:p w14:paraId="43269A70"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single" w:sz="4" w:space="0" w:color="auto"/>
              <w:right w:val="single" w:sz="4" w:space="0" w:color="auto"/>
            </w:tcBorders>
            <w:shd w:val="clear" w:color="auto" w:fill="auto"/>
            <w:noWrap/>
            <w:vAlign w:val="bottom"/>
            <w:hideMark/>
          </w:tcPr>
          <w:p w14:paraId="3AFF9580"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7A172F08"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66743672"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nil"/>
              <w:right w:val="nil"/>
            </w:tcBorders>
            <w:shd w:val="clear" w:color="auto" w:fill="auto"/>
            <w:noWrap/>
            <w:vAlign w:val="bottom"/>
            <w:hideMark/>
          </w:tcPr>
          <w:p w14:paraId="1359AD07"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724F917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18BD38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3F9BE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4D5C2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4D3EEF4A" w14:textId="77777777" w:rsidTr="00857F02">
        <w:trPr>
          <w:trHeight w:val="300"/>
        </w:trPr>
        <w:tc>
          <w:tcPr>
            <w:tcW w:w="968" w:type="dxa"/>
            <w:tcBorders>
              <w:top w:val="nil"/>
              <w:left w:val="nil"/>
              <w:bottom w:val="nil"/>
              <w:right w:val="nil"/>
            </w:tcBorders>
            <w:shd w:val="clear" w:color="auto" w:fill="auto"/>
            <w:noWrap/>
            <w:vAlign w:val="bottom"/>
            <w:hideMark/>
          </w:tcPr>
          <w:p w14:paraId="4D0C9F2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784361B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0826D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C7921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63DA50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F1ABE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5BAD8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1C14B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547FA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B1560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6C7197BC" w14:textId="77777777" w:rsidTr="00857F02">
        <w:trPr>
          <w:trHeight w:val="615"/>
        </w:trPr>
        <w:tc>
          <w:tcPr>
            <w:tcW w:w="9744" w:type="dxa"/>
            <w:gridSpan w:val="10"/>
            <w:tcBorders>
              <w:top w:val="nil"/>
              <w:left w:val="single" w:sz="4" w:space="0" w:color="auto"/>
              <w:bottom w:val="nil"/>
              <w:right w:val="nil"/>
            </w:tcBorders>
            <w:shd w:val="clear" w:color="000000" w:fill="FCE4D6"/>
            <w:vAlign w:val="bottom"/>
            <w:hideMark/>
          </w:tcPr>
          <w:p w14:paraId="026EB710"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Do critical assets within your systems undergo a risk evaluation exercise to understand the impact of failure could have on business operation? 1, no evaluation completed to 5, fully evaluated and risks understood</w:t>
            </w:r>
          </w:p>
        </w:tc>
      </w:tr>
      <w:tr w:rsidR="00D55DAE" w:rsidRPr="00F64C98" w14:paraId="676FDF17" w14:textId="77777777" w:rsidTr="00857F02">
        <w:trPr>
          <w:trHeight w:val="300"/>
        </w:trPr>
        <w:tc>
          <w:tcPr>
            <w:tcW w:w="968" w:type="dxa"/>
            <w:tcBorders>
              <w:top w:val="nil"/>
              <w:left w:val="nil"/>
              <w:bottom w:val="nil"/>
              <w:right w:val="nil"/>
            </w:tcBorders>
            <w:shd w:val="clear" w:color="auto" w:fill="auto"/>
            <w:noWrap/>
            <w:vAlign w:val="bottom"/>
            <w:hideMark/>
          </w:tcPr>
          <w:p w14:paraId="5CD6E69B"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3B59BB0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68B28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963E6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E519B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19281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124290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464170"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494E5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50162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3F9FA681" w14:textId="77777777" w:rsidTr="00857F02">
        <w:trPr>
          <w:trHeight w:val="300"/>
        </w:trPr>
        <w:tc>
          <w:tcPr>
            <w:tcW w:w="9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CE634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single" w:sz="4" w:space="0" w:color="auto"/>
              <w:left w:val="nil"/>
              <w:bottom w:val="single" w:sz="4" w:space="0" w:color="auto"/>
              <w:right w:val="single" w:sz="4" w:space="0" w:color="auto"/>
            </w:tcBorders>
            <w:shd w:val="clear" w:color="auto" w:fill="auto"/>
            <w:noWrap/>
            <w:vAlign w:val="bottom"/>
            <w:hideMark/>
          </w:tcPr>
          <w:p w14:paraId="0DC3602E"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1B4D7FD5"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072DCDEC"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03418B6A"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nil"/>
              <w:right w:val="nil"/>
            </w:tcBorders>
            <w:shd w:val="clear" w:color="auto" w:fill="auto"/>
            <w:noWrap/>
            <w:vAlign w:val="bottom"/>
            <w:hideMark/>
          </w:tcPr>
          <w:p w14:paraId="048E0939"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58048D8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B638E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B170F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47DAB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4872C704"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6AC389E3"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68" w:type="dxa"/>
            <w:tcBorders>
              <w:top w:val="nil"/>
              <w:left w:val="nil"/>
              <w:bottom w:val="single" w:sz="4" w:space="0" w:color="auto"/>
              <w:right w:val="single" w:sz="4" w:space="0" w:color="auto"/>
            </w:tcBorders>
            <w:shd w:val="clear" w:color="auto" w:fill="auto"/>
            <w:noWrap/>
            <w:vAlign w:val="bottom"/>
            <w:hideMark/>
          </w:tcPr>
          <w:p w14:paraId="6A8DC04D"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5B1726F5"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223E6ECE"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single" w:sz="4" w:space="0" w:color="auto"/>
              <w:right w:val="single" w:sz="4" w:space="0" w:color="auto"/>
            </w:tcBorders>
            <w:shd w:val="clear" w:color="auto" w:fill="auto"/>
            <w:noWrap/>
            <w:vAlign w:val="bottom"/>
            <w:hideMark/>
          </w:tcPr>
          <w:p w14:paraId="502D9A98"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nil"/>
              <w:right w:val="nil"/>
            </w:tcBorders>
            <w:shd w:val="clear" w:color="auto" w:fill="auto"/>
            <w:noWrap/>
            <w:vAlign w:val="bottom"/>
            <w:hideMark/>
          </w:tcPr>
          <w:p w14:paraId="0090972F"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4604910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3BD6A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A6198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2D787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39599B7B" w14:textId="77777777" w:rsidTr="00857F02">
        <w:trPr>
          <w:trHeight w:val="300"/>
        </w:trPr>
        <w:tc>
          <w:tcPr>
            <w:tcW w:w="968" w:type="dxa"/>
            <w:tcBorders>
              <w:top w:val="nil"/>
              <w:left w:val="nil"/>
              <w:bottom w:val="nil"/>
              <w:right w:val="nil"/>
            </w:tcBorders>
            <w:shd w:val="clear" w:color="auto" w:fill="auto"/>
            <w:noWrap/>
            <w:vAlign w:val="bottom"/>
            <w:hideMark/>
          </w:tcPr>
          <w:p w14:paraId="7649CC3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082CC85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0E10B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A3F9E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B7AA7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13D8C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6FDE3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AD16D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651D96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0DE6B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6B993CA3" w14:textId="77777777" w:rsidTr="00857F02">
        <w:trPr>
          <w:trHeight w:val="600"/>
        </w:trPr>
        <w:tc>
          <w:tcPr>
            <w:tcW w:w="9744" w:type="dxa"/>
            <w:gridSpan w:val="10"/>
            <w:tcBorders>
              <w:top w:val="nil"/>
              <w:left w:val="single" w:sz="4" w:space="0" w:color="auto"/>
              <w:bottom w:val="nil"/>
              <w:right w:val="nil"/>
            </w:tcBorders>
            <w:shd w:val="clear" w:color="000000" w:fill="FCE4D6"/>
            <w:hideMark/>
          </w:tcPr>
          <w:p w14:paraId="3DAE87B7"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If applicable, how do the results of the risk evaluation influence the maintenance regime to the asset or system? 1 no influence and 5 results influence maintenance regimes and delivery of services</w:t>
            </w:r>
          </w:p>
        </w:tc>
      </w:tr>
      <w:tr w:rsidR="00D55DAE" w:rsidRPr="00F64C98" w14:paraId="2D5C312B" w14:textId="77777777" w:rsidTr="00857F02">
        <w:trPr>
          <w:trHeight w:val="300"/>
        </w:trPr>
        <w:tc>
          <w:tcPr>
            <w:tcW w:w="968" w:type="dxa"/>
            <w:tcBorders>
              <w:top w:val="nil"/>
              <w:left w:val="nil"/>
              <w:bottom w:val="nil"/>
              <w:right w:val="nil"/>
            </w:tcBorders>
            <w:shd w:val="clear" w:color="auto" w:fill="auto"/>
            <w:noWrap/>
            <w:vAlign w:val="bottom"/>
            <w:hideMark/>
          </w:tcPr>
          <w:p w14:paraId="70B82C27"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6482C69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092A0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9F327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5F5E0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A76D9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23158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FE1C0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8560A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D9BE0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7A7D8686" w14:textId="77777777" w:rsidTr="00857F02">
        <w:trPr>
          <w:trHeight w:val="300"/>
        </w:trPr>
        <w:tc>
          <w:tcPr>
            <w:tcW w:w="9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D7068D"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single" w:sz="4" w:space="0" w:color="auto"/>
              <w:left w:val="nil"/>
              <w:bottom w:val="single" w:sz="4" w:space="0" w:color="auto"/>
              <w:right w:val="single" w:sz="4" w:space="0" w:color="auto"/>
            </w:tcBorders>
            <w:shd w:val="clear" w:color="auto" w:fill="auto"/>
            <w:noWrap/>
            <w:vAlign w:val="bottom"/>
            <w:hideMark/>
          </w:tcPr>
          <w:p w14:paraId="08233774"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4A1303A7"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56800571"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085DAFD9"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0D2FCB9C"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N/A</w:t>
            </w:r>
          </w:p>
        </w:tc>
        <w:tc>
          <w:tcPr>
            <w:tcW w:w="976" w:type="dxa"/>
            <w:tcBorders>
              <w:top w:val="nil"/>
              <w:left w:val="nil"/>
              <w:bottom w:val="nil"/>
              <w:right w:val="nil"/>
            </w:tcBorders>
            <w:shd w:val="clear" w:color="auto" w:fill="auto"/>
            <w:noWrap/>
            <w:vAlign w:val="bottom"/>
            <w:hideMark/>
          </w:tcPr>
          <w:p w14:paraId="7DA2E6DA"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6D7F287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402D0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30C509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5CC05D0B"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3C9ECDAC"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68" w:type="dxa"/>
            <w:tcBorders>
              <w:top w:val="nil"/>
              <w:left w:val="nil"/>
              <w:bottom w:val="single" w:sz="4" w:space="0" w:color="auto"/>
              <w:right w:val="single" w:sz="4" w:space="0" w:color="auto"/>
            </w:tcBorders>
            <w:shd w:val="clear" w:color="auto" w:fill="auto"/>
            <w:noWrap/>
            <w:vAlign w:val="bottom"/>
            <w:hideMark/>
          </w:tcPr>
          <w:p w14:paraId="3345173A"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single" w:sz="4" w:space="0" w:color="auto"/>
              <w:right w:val="single" w:sz="4" w:space="0" w:color="auto"/>
            </w:tcBorders>
            <w:shd w:val="clear" w:color="auto" w:fill="auto"/>
            <w:noWrap/>
            <w:vAlign w:val="bottom"/>
            <w:hideMark/>
          </w:tcPr>
          <w:p w14:paraId="7C98DA71"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0F01211B"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single" w:sz="4" w:space="0" w:color="auto"/>
              <w:right w:val="single" w:sz="4" w:space="0" w:color="auto"/>
            </w:tcBorders>
            <w:shd w:val="clear" w:color="auto" w:fill="auto"/>
            <w:noWrap/>
            <w:vAlign w:val="bottom"/>
            <w:hideMark/>
          </w:tcPr>
          <w:p w14:paraId="395FCC9F"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single" w:sz="4" w:space="0" w:color="auto"/>
              <w:right w:val="single" w:sz="4" w:space="0" w:color="auto"/>
            </w:tcBorders>
            <w:shd w:val="clear" w:color="auto" w:fill="auto"/>
            <w:noWrap/>
            <w:vAlign w:val="bottom"/>
            <w:hideMark/>
          </w:tcPr>
          <w:p w14:paraId="2B39B200"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nil"/>
              <w:left w:val="nil"/>
              <w:bottom w:val="nil"/>
              <w:right w:val="nil"/>
            </w:tcBorders>
            <w:shd w:val="clear" w:color="auto" w:fill="auto"/>
            <w:noWrap/>
            <w:vAlign w:val="bottom"/>
            <w:hideMark/>
          </w:tcPr>
          <w:p w14:paraId="5F6E735A"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2B4C3D3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D5CBB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2F5DA30"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06D1F25A" w14:textId="77777777" w:rsidTr="00857F02">
        <w:trPr>
          <w:trHeight w:val="300"/>
        </w:trPr>
        <w:tc>
          <w:tcPr>
            <w:tcW w:w="968" w:type="dxa"/>
            <w:tcBorders>
              <w:top w:val="nil"/>
              <w:left w:val="nil"/>
              <w:bottom w:val="nil"/>
              <w:right w:val="nil"/>
            </w:tcBorders>
            <w:shd w:val="clear" w:color="auto" w:fill="auto"/>
            <w:noWrap/>
            <w:vAlign w:val="bottom"/>
            <w:hideMark/>
          </w:tcPr>
          <w:p w14:paraId="5ABE67B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559D562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FE25D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FEEB5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5967B70"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0A389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82944C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2407D5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15D79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FC72E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3CE4D66D" w14:textId="77777777" w:rsidTr="00857F02">
        <w:trPr>
          <w:trHeight w:val="900"/>
        </w:trPr>
        <w:tc>
          <w:tcPr>
            <w:tcW w:w="9744" w:type="dxa"/>
            <w:gridSpan w:val="10"/>
            <w:tcBorders>
              <w:top w:val="nil"/>
              <w:left w:val="single" w:sz="4" w:space="0" w:color="auto"/>
              <w:bottom w:val="nil"/>
              <w:right w:val="nil"/>
            </w:tcBorders>
            <w:shd w:val="clear" w:color="000000" w:fill="FCE4D6"/>
            <w:hideMark/>
          </w:tcPr>
          <w:p w14:paraId="3F4B0AA9"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xml:space="preserve">If you were to undertake an assessment of M&amp;E assets against a set criteria, From the list below, please rank the importance of each of the criteria, with 1 being the most important to you and 9 being the least important. </w:t>
            </w:r>
          </w:p>
        </w:tc>
      </w:tr>
      <w:tr w:rsidR="00D55DAE" w:rsidRPr="00F64C98" w14:paraId="424D27BB" w14:textId="77777777" w:rsidTr="00857F02">
        <w:trPr>
          <w:trHeight w:val="300"/>
        </w:trPr>
        <w:tc>
          <w:tcPr>
            <w:tcW w:w="968" w:type="dxa"/>
            <w:tcBorders>
              <w:top w:val="nil"/>
              <w:left w:val="nil"/>
              <w:bottom w:val="nil"/>
              <w:right w:val="nil"/>
            </w:tcBorders>
            <w:shd w:val="clear" w:color="auto" w:fill="auto"/>
            <w:noWrap/>
            <w:vAlign w:val="bottom"/>
            <w:hideMark/>
          </w:tcPr>
          <w:p w14:paraId="3202F60E"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36A6447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9E3B3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53661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280F69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8013E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48989F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7DFCC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564AE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849B7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26374E38" w14:textId="77777777" w:rsidTr="00857F02">
        <w:trPr>
          <w:trHeight w:val="300"/>
        </w:trPr>
        <w:tc>
          <w:tcPr>
            <w:tcW w:w="9744" w:type="dxa"/>
            <w:gridSpan w:val="10"/>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24FA024F"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Asset/ System Condition</w:t>
            </w:r>
          </w:p>
        </w:tc>
      </w:tr>
      <w:tr w:rsidR="00D55DAE" w:rsidRPr="00F64C98" w14:paraId="619A193F" w14:textId="77777777" w:rsidTr="00857F02">
        <w:trPr>
          <w:trHeight w:val="300"/>
        </w:trPr>
        <w:tc>
          <w:tcPr>
            <w:tcW w:w="968" w:type="dxa"/>
            <w:tcBorders>
              <w:top w:val="nil"/>
              <w:left w:val="single" w:sz="4" w:space="0" w:color="auto"/>
              <w:bottom w:val="single" w:sz="4" w:space="0" w:color="auto"/>
              <w:right w:val="single" w:sz="4" w:space="0" w:color="auto"/>
            </w:tcBorders>
            <w:shd w:val="clear" w:color="000000" w:fill="FCE4D6"/>
            <w:noWrap/>
            <w:vAlign w:val="bottom"/>
            <w:hideMark/>
          </w:tcPr>
          <w:p w14:paraId="32C072B1"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nil"/>
              <w:left w:val="nil"/>
              <w:bottom w:val="single" w:sz="4" w:space="0" w:color="auto"/>
              <w:right w:val="single" w:sz="4" w:space="0" w:color="auto"/>
            </w:tcBorders>
            <w:shd w:val="clear" w:color="000000" w:fill="FCE4D6"/>
            <w:noWrap/>
            <w:vAlign w:val="bottom"/>
            <w:hideMark/>
          </w:tcPr>
          <w:p w14:paraId="1BFCBA8F"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000000" w:fill="FCE4D6"/>
            <w:noWrap/>
            <w:vAlign w:val="bottom"/>
            <w:hideMark/>
          </w:tcPr>
          <w:p w14:paraId="498DB3A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000000" w:fill="FCE4D6"/>
            <w:noWrap/>
            <w:vAlign w:val="bottom"/>
            <w:hideMark/>
          </w:tcPr>
          <w:p w14:paraId="5C31CDE1"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nil"/>
              <w:left w:val="nil"/>
              <w:bottom w:val="single" w:sz="4" w:space="0" w:color="auto"/>
              <w:right w:val="single" w:sz="4" w:space="0" w:color="auto"/>
            </w:tcBorders>
            <w:shd w:val="clear" w:color="000000" w:fill="FCE4D6"/>
            <w:noWrap/>
            <w:vAlign w:val="bottom"/>
            <w:hideMark/>
          </w:tcPr>
          <w:p w14:paraId="7DB42420"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single" w:sz="4" w:space="0" w:color="auto"/>
              <w:right w:val="single" w:sz="4" w:space="0" w:color="auto"/>
            </w:tcBorders>
            <w:shd w:val="clear" w:color="000000" w:fill="FCE4D6"/>
            <w:noWrap/>
            <w:vAlign w:val="bottom"/>
            <w:hideMark/>
          </w:tcPr>
          <w:p w14:paraId="02DAD557"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6</w:t>
            </w:r>
          </w:p>
        </w:tc>
        <w:tc>
          <w:tcPr>
            <w:tcW w:w="976" w:type="dxa"/>
            <w:tcBorders>
              <w:top w:val="nil"/>
              <w:left w:val="nil"/>
              <w:bottom w:val="single" w:sz="4" w:space="0" w:color="auto"/>
              <w:right w:val="single" w:sz="4" w:space="0" w:color="auto"/>
            </w:tcBorders>
            <w:shd w:val="clear" w:color="000000" w:fill="FCE4D6"/>
            <w:noWrap/>
            <w:vAlign w:val="bottom"/>
            <w:hideMark/>
          </w:tcPr>
          <w:p w14:paraId="20372BDF"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7</w:t>
            </w:r>
          </w:p>
        </w:tc>
        <w:tc>
          <w:tcPr>
            <w:tcW w:w="976" w:type="dxa"/>
            <w:tcBorders>
              <w:top w:val="nil"/>
              <w:left w:val="nil"/>
              <w:bottom w:val="single" w:sz="4" w:space="0" w:color="auto"/>
              <w:right w:val="single" w:sz="4" w:space="0" w:color="auto"/>
            </w:tcBorders>
            <w:shd w:val="clear" w:color="000000" w:fill="FCE4D6"/>
            <w:noWrap/>
            <w:vAlign w:val="bottom"/>
            <w:hideMark/>
          </w:tcPr>
          <w:p w14:paraId="7F9AC581"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8</w:t>
            </w:r>
          </w:p>
        </w:tc>
        <w:tc>
          <w:tcPr>
            <w:tcW w:w="976" w:type="dxa"/>
            <w:tcBorders>
              <w:top w:val="nil"/>
              <w:left w:val="nil"/>
              <w:bottom w:val="single" w:sz="4" w:space="0" w:color="auto"/>
              <w:right w:val="single" w:sz="4" w:space="0" w:color="auto"/>
            </w:tcBorders>
            <w:shd w:val="clear" w:color="000000" w:fill="FCE4D6"/>
            <w:noWrap/>
            <w:vAlign w:val="bottom"/>
            <w:hideMark/>
          </w:tcPr>
          <w:p w14:paraId="6F97DF3F"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9</w:t>
            </w:r>
          </w:p>
        </w:tc>
        <w:tc>
          <w:tcPr>
            <w:tcW w:w="976" w:type="dxa"/>
            <w:tcBorders>
              <w:top w:val="nil"/>
              <w:left w:val="nil"/>
              <w:bottom w:val="nil"/>
              <w:right w:val="nil"/>
            </w:tcBorders>
            <w:shd w:val="clear" w:color="000000" w:fill="FCE4D6"/>
            <w:noWrap/>
            <w:vAlign w:val="bottom"/>
            <w:hideMark/>
          </w:tcPr>
          <w:p w14:paraId="305C579E"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r>
      <w:tr w:rsidR="00D55DAE" w:rsidRPr="00F64C98" w14:paraId="161344E5"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6FC75F59"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nil"/>
              <w:left w:val="nil"/>
              <w:bottom w:val="single" w:sz="4" w:space="0" w:color="auto"/>
              <w:right w:val="single" w:sz="4" w:space="0" w:color="auto"/>
            </w:tcBorders>
            <w:shd w:val="clear" w:color="auto" w:fill="auto"/>
            <w:noWrap/>
            <w:vAlign w:val="bottom"/>
            <w:hideMark/>
          </w:tcPr>
          <w:p w14:paraId="4EA1D4E3"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3170F689"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55AEB917"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2AFF8099"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26F52DDF"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26ED9802"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03ED4FF5"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42212B91"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0D91310C"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r>
      <w:tr w:rsidR="00D55DAE" w:rsidRPr="00F64C98" w14:paraId="7E0726E1"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7C46CD1F"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9</w:t>
            </w:r>
          </w:p>
        </w:tc>
        <w:tc>
          <w:tcPr>
            <w:tcW w:w="968" w:type="dxa"/>
            <w:tcBorders>
              <w:top w:val="nil"/>
              <w:left w:val="nil"/>
              <w:bottom w:val="single" w:sz="4" w:space="0" w:color="auto"/>
              <w:right w:val="single" w:sz="4" w:space="0" w:color="auto"/>
            </w:tcBorders>
            <w:shd w:val="clear" w:color="auto" w:fill="auto"/>
            <w:noWrap/>
            <w:vAlign w:val="bottom"/>
            <w:hideMark/>
          </w:tcPr>
          <w:p w14:paraId="4338067D"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8</w:t>
            </w:r>
          </w:p>
        </w:tc>
        <w:tc>
          <w:tcPr>
            <w:tcW w:w="976" w:type="dxa"/>
            <w:tcBorders>
              <w:top w:val="nil"/>
              <w:left w:val="nil"/>
              <w:bottom w:val="single" w:sz="4" w:space="0" w:color="auto"/>
              <w:right w:val="single" w:sz="4" w:space="0" w:color="auto"/>
            </w:tcBorders>
            <w:shd w:val="clear" w:color="auto" w:fill="auto"/>
            <w:noWrap/>
            <w:vAlign w:val="bottom"/>
            <w:hideMark/>
          </w:tcPr>
          <w:p w14:paraId="575DB65C"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4129D62B"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7D09F4ED"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020628FA"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415EC27B"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auto" w:fill="auto"/>
            <w:noWrap/>
            <w:vAlign w:val="bottom"/>
            <w:hideMark/>
          </w:tcPr>
          <w:p w14:paraId="6B57C359"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20EE15EF"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68CC3B2D" w14:textId="77777777" w:rsidR="00D55DAE" w:rsidRPr="00F64C98" w:rsidRDefault="00D55DAE" w:rsidP="00857F02">
            <w:pPr>
              <w:spacing w:after="0" w:line="240" w:lineRule="auto"/>
              <w:jc w:val="right"/>
              <w:rPr>
                <w:rFonts w:ascii="Calibri" w:eastAsia="Times New Roman" w:hAnsi="Calibri" w:cs="Calibri"/>
                <w:b/>
                <w:bCs/>
                <w:color w:val="000000"/>
                <w:lang w:eastAsia="en-GB"/>
              </w:rPr>
            </w:pPr>
            <w:r w:rsidRPr="00F64C98">
              <w:rPr>
                <w:rFonts w:ascii="Calibri" w:eastAsia="Times New Roman" w:hAnsi="Calibri" w:cs="Calibri"/>
                <w:b/>
                <w:bCs/>
                <w:color w:val="000000"/>
                <w:lang w:eastAsia="en-GB"/>
              </w:rPr>
              <w:t>34</w:t>
            </w:r>
          </w:p>
        </w:tc>
      </w:tr>
      <w:tr w:rsidR="00D55DAE" w:rsidRPr="00F64C98" w14:paraId="7CD09962" w14:textId="77777777" w:rsidTr="00857F02">
        <w:trPr>
          <w:trHeight w:val="300"/>
        </w:trPr>
        <w:tc>
          <w:tcPr>
            <w:tcW w:w="9744" w:type="dxa"/>
            <w:gridSpan w:val="10"/>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736B7767"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Capacity/ Redundancy in the System</w:t>
            </w:r>
          </w:p>
        </w:tc>
      </w:tr>
      <w:tr w:rsidR="00D55DAE" w:rsidRPr="00F64C98" w14:paraId="5E1D1769" w14:textId="77777777" w:rsidTr="00857F02">
        <w:trPr>
          <w:trHeight w:val="300"/>
        </w:trPr>
        <w:tc>
          <w:tcPr>
            <w:tcW w:w="968" w:type="dxa"/>
            <w:tcBorders>
              <w:top w:val="nil"/>
              <w:left w:val="single" w:sz="4" w:space="0" w:color="auto"/>
              <w:bottom w:val="single" w:sz="4" w:space="0" w:color="auto"/>
              <w:right w:val="single" w:sz="4" w:space="0" w:color="auto"/>
            </w:tcBorders>
            <w:shd w:val="clear" w:color="000000" w:fill="FCE4D6"/>
            <w:noWrap/>
            <w:vAlign w:val="bottom"/>
            <w:hideMark/>
          </w:tcPr>
          <w:p w14:paraId="69994540"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nil"/>
              <w:left w:val="nil"/>
              <w:bottom w:val="single" w:sz="4" w:space="0" w:color="auto"/>
              <w:right w:val="single" w:sz="4" w:space="0" w:color="auto"/>
            </w:tcBorders>
            <w:shd w:val="clear" w:color="000000" w:fill="FCE4D6"/>
            <w:noWrap/>
            <w:vAlign w:val="bottom"/>
            <w:hideMark/>
          </w:tcPr>
          <w:p w14:paraId="3802A3CF"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000000" w:fill="FCE4D6"/>
            <w:noWrap/>
            <w:vAlign w:val="bottom"/>
            <w:hideMark/>
          </w:tcPr>
          <w:p w14:paraId="585303D4"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000000" w:fill="FCE4D6"/>
            <w:noWrap/>
            <w:vAlign w:val="bottom"/>
            <w:hideMark/>
          </w:tcPr>
          <w:p w14:paraId="03C6CEBC"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nil"/>
              <w:left w:val="nil"/>
              <w:bottom w:val="single" w:sz="4" w:space="0" w:color="auto"/>
              <w:right w:val="single" w:sz="4" w:space="0" w:color="auto"/>
            </w:tcBorders>
            <w:shd w:val="clear" w:color="000000" w:fill="FCE4D6"/>
            <w:noWrap/>
            <w:vAlign w:val="bottom"/>
            <w:hideMark/>
          </w:tcPr>
          <w:p w14:paraId="7CF5B94A"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single" w:sz="4" w:space="0" w:color="auto"/>
              <w:right w:val="single" w:sz="4" w:space="0" w:color="auto"/>
            </w:tcBorders>
            <w:shd w:val="clear" w:color="000000" w:fill="FCE4D6"/>
            <w:noWrap/>
            <w:vAlign w:val="bottom"/>
            <w:hideMark/>
          </w:tcPr>
          <w:p w14:paraId="79D25885"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6</w:t>
            </w:r>
          </w:p>
        </w:tc>
        <w:tc>
          <w:tcPr>
            <w:tcW w:w="976" w:type="dxa"/>
            <w:tcBorders>
              <w:top w:val="nil"/>
              <w:left w:val="nil"/>
              <w:bottom w:val="single" w:sz="4" w:space="0" w:color="auto"/>
              <w:right w:val="single" w:sz="4" w:space="0" w:color="auto"/>
            </w:tcBorders>
            <w:shd w:val="clear" w:color="000000" w:fill="FCE4D6"/>
            <w:noWrap/>
            <w:vAlign w:val="bottom"/>
            <w:hideMark/>
          </w:tcPr>
          <w:p w14:paraId="159AE44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7</w:t>
            </w:r>
          </w:p>
        </w:tc>
        <w:tc>
          <w:tcPr>
            <w:tcW w:w="976" w:type="dxa"/>
            <w:tcBorders>
              <w:top w:val="nil"/>
              <w:left w:val="nil"/>
              <w:bottom w:val="single" w:sz="4" w:space="0" w:color="auto"/>
              <w:right w:val="single" w:sz="4" w:space="0" w:color="auto"/>
            </w:tcBorders>
            <w:shd w:val="clear" w:color="000000" w:fill="FCE4D6"/>
            <w:noWrap/>
            <w:vAlign w:val="bottom"/>
            <w:hideMark/>
          </w:tcPr>
          <w:p w14:paraId="723411F1"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8</w:t>
            </w:r>
          </w:p>
        </w:tc>
        <w:tc>
          <w:tcPr>
            <w:tcW w:w="976" w:type="dxa"/>
            <w:tcBorders>
              <w:top w:val="nil"/>
              <w:left w:val="nil"/>
              <w:bottom w:val="single" w:sz="4" w:space="0" w:color="auto"/>
              <w:right w:val="single" w:sz="4" w:space="0" w:color="auto"/>
            </w:tcBorders>
            <w:shd w:val="clear" w:color="000000" w:fill="FCE4D6"/>
            <w:noWrap/>
            <w:vAlign w:val="bottom"/>
            <w:hideMark/>
          </w:tcPr>
          <w:p w14:paraId="52A13373"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9</w:t>
            </w:r>
          </w:p>
        </w:tc>
        <w:tc>
          <w:tcPr>
            <w:tcW w:w="976" w:type="dxa"/>
            <w:tcBorders>
              <w:top w:val="nil"/>
              <w:left w:val="nil"/>
              <w:bottom w:val="nil"/>
              <w:right w:val="nil"/>
            </w:tcBorders>
            <w:shd w:val="clear" w:color="000000" w:fill="FCE4D6"/>
            <w:noWrap/>
            <w:vAlign w:val="bottom"/>
            <w:hideMark/>
          </w:tcPr>
          <w:p w14:paraId="0D3FA802"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r>
      <w:tr w:rsidR="00D55DAE" w:rsidRPr="00F64C98" w14:paraId="6782332F"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1D180A50"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68" w:type="dxa"/>
            <w:tcBorders>
              <w:top w:val="nil"/>
              <w:left w:val="nil"/>
              <w:bottom w:val="single" w:sz="4" w:space="0" w:color="auto"/>
              <w:right w:val="single" w:sz="4" w:space="0" w:color="auto"/>
            </w:tcBorders>
            <w:shd w:val="clear" w:color="auto" w:fill="auto"/>
            <w:noWrap/>
            <w:vAlign w:val="bottom"/>
            <w:hideMark/>
          </w:tcPr>
          <w:p w14:paraId="3E505982"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2B869DC7"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665FB50E"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auto" w:fill="auto"/>
            <w:noWrap/>
            <w:vAlign w:val="bottom"/>
            <w:hideMark/>
          </w:tcPr>
          <w:p w14:paraId="00B1CB28"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3FCB74AE"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7B48050F"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14F7118E"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auto" w:fill="auto"/>
            <w:noWrap/>
            <w:vAlign w:val="bottom"/>
            <w:hideMark/>
          </w:tcPr>
          <w:p w14:paraId="656926DC"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0E04C18F"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r>
      <w:tr w:rsidR="00D55DAE" w:rsidRPr="00F64C98" w14:paraId="67FFFA83"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08F280AC"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68" w:type="dxa"/>
            <w:tcBorders>
              <w:top w:val="nil"/>
              <w:left w:val="nil"/>
              <w:bottom w:val="single" w:sz="4" w:space="0" w:color="auto"/>
              <w:right w:val="single" w:sz="4" w:space="0" w:color="auto"/>
            </w:tcBorders>
            <w:shd w:val="clear" w:color="auto" w:fill="auto"/>
            <w:noWrap/>
            <w:vAlign w:val="bottom"/>
            <w:hideMark/>
          </w:tcPr>
          <w:p w14:paraId="5A3EFDDB"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3D9D9D51"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62A8EF56"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12</w:t>
            </w:r>
          </w:p>
        </w:tc>
        <w:tc>
          <w:tcPr>
            <w:tcW w:w="976" w:type="dxa"/>
            <w:tcBorders>
              <w:top w:val="nil"/>
              <w:left w:val="nil"/>
              <w:bottom w:val="single" w:sz="4" w:space="0" w:color="auto"/>
              <w:right w:val="single" w:sz="4" w:space="0" w:color="auto"/>
            </w:tcBorders>
            <w:shd w:val="clear" w:color="auto" w:fill="auto"/>
            <w:noWrap/>
            <w:vAlign w:val="bottom"/>
            <w:hideMark/>
          </w:tcPr>
          <w:p w14:paraId="05F297F4"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46BC19B9"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39339CE2"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0C16594E"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6</w:t>
            </w:r>
          </w:p>
        </w:tc>
        <w:tc>
          <w:tcPr>
            <w:tcW w:w="976" w:type="dxa"/>
            <w:tcBorders>
              <w:top w:val="nil"/>
              <w:left w:val="nil"/>
              <w:bottom w:val="single" w:sz="4" w:space="0" w:color="auto"/>
              <w:right w:val="single" w:sz="4" w:space="0" w:color="auto"/>
            </w:tcBorders>
            <w:shd w:val="clear" w:color="auto" w:fill="auto"/>
            <w:noWrap/>
            <w:vAlign w:val="bottom"/>
            <w:hideMark/>
          </w:tcPr>
          <w:p w14:paraId="506CB896"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75F2359F" w14:textId="77777777" w:rsidR="00D55DAE" w:rsidRPr="00F64C98" w:rsidRDefault="00D55DAE" w:rsidP="00857F02">
            <w:pPr>
              <w:spacing w:after="0" w:line="240" w:lineRule="auto"/>
              <w:jc w:val="right"/>
              <w:rPr>
                <w:rFonts w:ascii="Calibri" w:eastAsia="Times New Roman" w:hAnsi="Calibri" w:cs="Calibri"/>
                <w:b/>
                <w:bCs/>
                <w:color w:val="000000"/>
                <w:lang w:eastAsia="en-GB"/>
              </w:rPr>
            </w:pPr>
            <w:r w:rsidRPr="00F64C98">
              <w:rPr>
                <w:rFonts w:ascii="Calibri" w:eastAsia="Times New Roman" w:hAnsi="Calibri" w:cs="Calibri"/>
                <w:b/>
                <w:bCs/>
                <w:color w:val="000000"/>
                <w:lang w:eastAsia="en-GB"/>
              </w:rPr>
              <w:t>18</w:t>
            </w:r>
          </w:p>
        </w:tc>
      </w:tr>
      <w:tr w:rsidR="00D55DAE" w:rsidRPr="00F64C98" w14:paraId="75961A24" w14:textId="77777777" w:rsidTr="00857F02">
        <w:trPr>
          <w:trHeight w:val="300"/>
        </w:trPr>
        <w:tc>
          <w:tcPr>
            <w:tcW w:w="9744" w:type="dxa"/>
            <w:gridSpan w:val="10"/>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623A6734"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Number of Service Failures</w:t>
            </w:r>
          </w:p>
        </w:tc>
      </w:tr>
      <w:tr w:rsidR="00D55DAE" w:rsidRPr="00F64C98" w14:paraId="492AD579" w14:textId="77777777" w:rsidTr="00857F02">
        <w:trPr>
          <w:trHeight w:val="300"/>
        </w:trPr>
        <w:tc>
          <w:tcPr>
            <w:tcW w:w="968" w:type="dxa"/>
            <w:tcBorders>
              <w:top w:val="nil"/>
              <w:left w:val="single" w:sz="4" w:space="0" w:color="auto"/>
              <w:bottom w:val="single" w:sz="4" w:space="0" w:color="auto"/>
              <w:right w:val="single" w:sz="4" w:space="0" w:color="auto"/>
            </w:tcBorders>
            <w:shd w:val="clear" w:color="000000" w:fill="FCE4D6"/>
            <w:noWrap/>
            <w:vAlign w:val="bottom"/>
            <w:hideMark/>
          </w:tcPr>
          <w:p w14:paraId="1A75D8A2"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nil"/>
              <w:left w:val="nil"/>
              <w:bottom w:val="single" w:sz="4" w:space="0" w:color="auto"/>
              <w:right w:val="single" w:sz="4" w:space="0" w:color="auto"/>
            </w:tcBorders>
            <w:shd w:val="clear" w:color="000000" w:fill="FCE4D6"/>
            <w:noWrap/>
            <w:vAlign w:val="bottom"/>
            <w:hideMark/>
          </w:tcPr>
          <w:p w14:paraId="36047493"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000000" w:fill="FCE4D6"/>
            <w:noWrap/>
            <w:vAlign w:val="bottom"/>
            <w:hideMark/>
          </w:tcPr>
          <w:p w14:paraId="63F90E4E"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000000" w:fill="FCE4D6"/>
            <w:noWrap/>
            <w:vAlign w:val="bottom"/>
            <w:hideMark/>
          </w:tcPr>
          <w:p w14:paraId="64A6BD8C"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nil"/>
              <w:left w:val="nil"/>
              <w:bottom w:val="single" w:sz="4" w:space="0" w:color="auto"/>
              <w:right w:val="single" w:sz="4" w:space="0" w:color="auto"/>
            </w:tcBorders>
            <w:shd w:val="clear" w:color="000000" w:fill="FCE4D6"/>
            <w:noWrap/>
            <w:vAlign w:val="bottom"/>
            <w:hideMark/>
          </w:tcPr>
          <w:p w14:paraId="6BC27D52"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single" w:sz="4" w:space="0" w:color="auto"/>
              <w:right w:val="single" w:sz="4" w:space="0" w:color="auto"/>
            </w:tcBorders>
            <w:shd w:val="clear" w:color="000000" w:fill="FCE4D6"/>
            <w:noWrap/>
            <w:vAlign w:val="bottom"/>
            <w:hideMark/>
          </w:tcPr>
          <w:p w14:paraId="1F4EAE59"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6</w:t>
            </w:r>
          </w:p>
        </w:tc>
        <w:tc>
          <w:tcPr>
            <w:tcW w:w="976" w:type="dxa"/>
            <w:tcBorders>
              <w:top w:val="nil"/>
              <w:left w:val="nil"/>
              <w:bottom w:val="single" w:sz="4" w:space="0" w:color="auto"/>
              <w:right w:val="single" w:sz="4" w:space="0" w:color="auto"/>
            </w:tcBorders>
            <w:shd w:val="clear" w:color="000000" w:fill="FCE4D6"/>
            <w:noWrap/>
            <w:vAlign w:val="bottom"/>
            <w:hideMark/>
          </w:tcPr>
          <w:p w14:paraId="2883540A"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7</w:t>
            </w:r>
          </w:p>
        </w:tc>
        <w:tc>
          <w:tcPr>
            <w:tcW w:w="976" w:type="dxa"/>
            <w:tcBorders>
              <w:top w:val="nil"/>
              <w:left w:val="nil"/>
              <w:bottom w:val="single" w:sz="4" w:space="0" w:color="auto"/>
              <w:right w:val="single" w:sz="4" w:space="0" w:color="auto"/>
            </w:tcBorders>
            <w:shd w:val="clear" w:color="000000" w:fill="FCE4D6"/>
            <w:noWrap/>
            <w:vAlign w:val="bottom"/>
            <w:hideMark/>
          </w:tcPr>
          <w:p w14:paraId="513BD6F4"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8</w:t>
            </w:r>
          </w:p>
        </w:tc>
        <w:tc>
          <w:tcPr>
            <w:tcW w:w="976" w:type="dxa"/>
            <w:tcBorders>
              <w:top w:val="nil"/>
              <w:left w:val="nil"/>
              <w:bottom w:val="single" w:sz="4" w:space="0" w:color="auto"/>
              <w:right w:val="single" w:sz="4" w:space="0" w:color="auto"/>
            </w:tcBorders>
            <w:shd w:val="clear" w:color="000000" w:fill="FCE4D6"/>
            <w:noWrap/>
            <w:vAlign w:val="bottom"/>
            <w:hideMark/>
          </w:tcPr>
          <w:p w14:paraId="7FB227E0"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9</w:t>
            </w:r>
          </w:p>
        </w:tc>
        <w:tc>
          <w:tcPr>
            <w:tcW w:w="976" w:type="dxa"/>
            <w:tcBorders>
              <w:top w:val="nil"/>
              <w:left w:val="nil"/>
              <w:bottom w:val="nil"/>
              <w:right w:val="nil"/>
            </w:tcBorders>
            <w:shd w:val="clear" w:color="000000" w:fill="FCE4D6"/>
            <w:noWrap/>
            <w:vAlign w:val="bottom"/>
            <w:hideMark/>
          </w:tcPr>
          <w:p w14:paraId="70B0C963"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r>
      <w:tr w:rsidR="00D55DAE" w:rsidRPr="00F64C98" w14:paraId="7A42E1A1"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0B4C5C33"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68" w:type="dxa"/>
            <w:tcBorders>
              <w:top w:val="nil"/>
              <w:left w:val="nil"/>
              <w:bottom w:val="single" w:sz="4" w:space="0" w:color="auto"/>
              <w:right w:val="single" w:sz="4" w:space="0" w:color="auto"/>
            </w:tcBorders>
            <w:shd w:val="clear" w:color="auto" w:fill="auto"/>
            <w:noWrap/>
            <w:vAlign w:val="bottom"/>
            <w:hideMark/>
          </w:tcPr>
          <w:p w14:paraId="0B79D0D2"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5B4CB5EB"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28EBE9F7"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7D7B6A4A"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02A9969E"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3F03D715"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auto" w:fill="auto"/>
            <w:noWrap/>
            <w:vAlign w:val="bottom"/>
            <w:hideMark/>
          </w:tcPr>
          <w:p w14:paraId="115F1681"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07EEFD20"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7671792E"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r>
      <w:tr w:rsidR="00D55DAE" w:rsidRPr="00F64C98" w14:paraId="1C2DCC02"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72D6CA82"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68" w:type="dxa"/>
            <w:tcBorders>
              <w:top w:val="nil"/>
              <w:left w:val="nil"/>
              <w:bottom w:val="single" w:sz="4" w:space="0" w:color="auto"/>
              <w:right w:val="single" w:sz="4" w:space="0" w:color="auto"/>
            </w:tcBorders>
            <w:shd w:val="clear" w:color="auto" w:fill="auto"/>
            <w:noWrap/>
            <w:vAlign w:val="bottom"/>
            <w:hideMark/>
          </w:tcPr>
          <w:p w14:paraId="3523C228"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37DC45C8"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7</w:t>
            </w:r>
          </w:p>
        </w:tc>
        <w:tc>
          <w:tcPr>
            <w:tcW w:w="976" w:type="dxa"/>
            <w:tcBorders>
              <w:top w:val="nil"/>
              <w:left w:val="nil"/>
              <w:bottom w:val="single" w:sz="4" w:space="0" w:color="auto"/>
              <w:right w:val="single" w:sz="4" w:space="0" w:color="auto"/>
            </w:tcBorders>
            <w:shd w:val="clear" w:color="auto" w:fill="auto"/>
            <w:noWrap/>
            <w:vAlign w:val="bottom"/>
            <w:hideMark/>
          </w:tcPr>
          <w:p w14:paraId="186DEDEA"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4C4CDED5"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3C0D6D64"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6A2A7143"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9</w:t>
            </w:r>
          </w:p>
        </w:tc>
        <w:tc>
          <w:tcPr>
            <w:tcW w:w="976" w:type="dxa"/>
            <w:tcBorders>
              <w:top w:val="nil"/>
              <w:left w:val="nil"/>
              <w:bottom w:val="single" w:sz="4" w:space="0" w:color="auto"/>
              <w:right w:val="single" w:sz="4" w:space="0" w:color="auto"/>
            </w:tcBorders>
            <w:shd w:val="clear" w:color="auto" w:fill="auto"/>
            <w:noWrap/>
            <w:vAlign w:val="bottom"/>
            <w:hideMark/>
          </w:tcPr>
          <w:p w14:paraId="794812AB"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auto" w:fill="auto"/>
            <w:noWrap/>
            <w:vAlign w:val="bottom"/>
            <w:hideMark/>
          </w:tcPr>
          <w:p w14:paraId="5D012993"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10A4C532" w14:textId="77777777" w:rsidR="00D55DAE" w:rsidRPr="00F64C98" w:rsidRDefault="00D55DAE" w:rsidP="00857F02">
            <w:pPr>
              <w:spacing w:after="0" w:line="240" w:lineRule="auto"/>
              <w:jc w:val="right"/>
              <w:rPr>
                <w:rFonts w:ascii="Calibri" w:eastAsia="Times New Roman" w:hAnsi="Calibri" w:cs="Calibri"/>
                <w:b/>
                <w:bCs/>
                <w:color w:val="000000"/>
                <w:lang w:eastAsia="en-GB"/>
              </w:rPr>
            </w:pPr>
            <w:r w:rsidRPr="00F64C98">
              <w:rPr>
                <w:rFonts w:ascii="Calibri" w:eastAsia="Times New Roman" w:hAnsi="Calibri" w:cs="Calibri"/>
                <w:b/>
                <w:bCs/>
                <w:color w:val="000000"/>
                <w:lang w:eastAsia="en-GB"/>
              </w:rPr>
              <w:t>18</w:t>
            </w:r>
          </w:p>
        </w:tc>
      </w:tr>
      <w:tr w:rsidR="00D55DAE" w:rsidRPr="00F64C98" w14:paraId="033327FA" w14:textId="77777777" w:rsidTr="00857F02">
        <w:trPr>
          <w:trHeight w:val="300"/>
        </w:trPr>
        <w:tc>
          <w:tcPr>
            <w:tcW w:w="9744" w:type="dxa"/>
            <w:gridSpan w:val="10"/>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23F82F1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Level of Obsolescence - Lack of Spares</w:t>
            </w:r>
          </w:p>
        </w:tc>
      </w:tr>
      <w:tr w:rsidR="00D55DAE" w:rsidRPr="00F64C98" w14:paraId="7897CE92" w14:textId="77777777" w:rsidTr="00857F02">
        <w:trPr>
          <w:trHeight w:val="300"/>
        </w:trPr>
        <w:tc>
          <w:tcPr>
            <w:tcW w:w="968" w:type="dxa"/>
            <w:tcBorders>
              <w:top w:val="nil"/>
              <w:left w:val="single" w:sz="4" w:space="0" w:color="auto"/>
              <w:bottom w:val="single" w:sz="4" w:space="0" w:color="auto"/>
              <w:right w:val="single" w:sz="4" w:space="0" w:color="auto"/>
            </w:tcBorders>
            <w:shd w:val="clear" w:color="000000" w:fill="FCE4D6"/>
            <w:noWrap/>
            <w:vAlign w:val="bottom"/>
            <w:hideMark/>
          </w:tcPr>
          <w:p w14:paraId="5C91522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lastRenderedPageBreak/>
              <w:t>1</w:t>
            </w:r>
          </w:p>
        </w:tc>
        <w:tc>
          <w:tcPr>
            <w:tcW w:w="968" w:type="dxa"/>
            <w:tcBorders>
              <w:top w:val="nil"/>
              <w:left w:val="nil"/>
              <w:bottom w:val="single" w:sz="4" w:space="0" w:color="auto"/>
              <w:right w:val="single" w:sz="4" w:space="0" w:color="auto"/>
            </w:tcBorders>
            <w:shd w:val="clear" w:color="000000" w:fill="FCE4D6"/>
            <w:noWrap/>
            <w:vAlign w:val="bottom"/>
            <w:hideMark/>
          </w:tcPr>
          <w:p w14:paraId="4E095BB7"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000000" w:fill="FCE4D6"/>
            <w:noWrap/>
            <w:vAlign w:val="bottom"/>
            <w:hideMark/>
          </w:tcPr>
          <w:p w14:paraId="58105924"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000000" w:fill="FCE4D6"/>
            <w:noWrap/>
            <w:vAlign w:val="bottom"/>
            <w:hideMark/>
          </w:tcPr>
          <w:p w14:paraId="063895DE"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nil"/>
              <w:left w:val="nil"/>
              <w:bottom w:val="single" w:sz="4" w:space="0" w:color="auto"/>
              <w:right w:val="single" w:sz="4" w:space="0" w:color="auto"/>
            </w:tcBorders>
            <w:shd w:val="clear" w:color="000000" w:fill="FCE4D6"/>
            <w:noWrap/>
            <w:vAlign w:val="bottom"/>
            <w:hideMark/>
          </w:tcPr>
          <w:p w14:paraId="43DA2CAE"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single" w:sz="4" w:space="0" w:color="auto"/>
              <w:right w:val="single" w:sz="4" w:space="0" w:color="auto"/>
            </w:tcBorders>
            <w:shd w:val="clear" w:color="000000" w:fill="FCE4D6"/>
            <w:noWrap/>
            <w:vAlign w:val="bottom"/>
            <w:hideMark/>
          </w:tcPr>
          <w:p w14:paraId="23F0F08B"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6</w:t>
            </w:r>
          </w:p>
        </w:tc>
        <w:tc>
          <w:tcPr>
            <w:tcW w:w="976" w:type="dxa"/>
            <w:tcBorders>
              <w:top w:val="nil"/>
              <w:left w:val="nil"/>
              <w:bottom w:val="single" w:sz="4" w:space="0" w:color="auto"/>
              <w:right w:val="single" w:sz="4" w:space="0" w:color="auto"/>
            </w:tcBorders>
            <w:shd w:val="clear" w:color="000000" w:fill="FCE4D6"/>
            <w:noWrap/>
            <w:vAlign w:val="bottom"/>
            <w:hideMark/>
          </w:tcPr>
          <w:p w14:paraId="6D48DC7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7</w:t>
            </w:r>
          </w:p>
        </w:tc>
        <w:tc>
          <w:tcPr>
            <w:tcW w:w="976" w:type="dxa"/>
            <w:tcBorders>
              <w:top w:val="nil"/>
              <w:left w:val="nil"/>
              <w:bottom w:val="single" w:sz="4" w:space="0" w:color="auto"/>
              <w:right w:val="single" w:sz="4" w:space="0" w:color="auto"/>
            </w:tcBorders>
            <w:shd w:val="clear" w:color="000000" w:fill="FCE4D6"/>
            <w:noWrap/>
            <w:vAlign w:val="bottom"/>
            <w:hideMark/>
          </w:tcPr>
          <w:p w14:paraId="1F3E7E2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8</w:t>
            </w:r>
          </w:p>
        </w:tc>
        <w:tc>
          <w:tcPr>
            <w:tcW w:w="976" w:type="dxa"/>
            <w:tcBorders>
              <w:top w:val="nil"/>
              <w:left w:val="nil"/>
              <w:bottom w:val="single" w:sz="4" w:space="0" w:color="auto"/>
              <w:right w:val="single" w:sz="4" w:space="0" w:color="auto"/>
            </w:tcBorders>
            <w:shd w:val="clear" w:color="000000" w:fill="FCE4D6"/>
            <w:noWrap/>
            <w:vAlign w:val="bottom"/>
            <w:hideMark/>
          </w:tcPr>
          <w:p w14:paraId="3B7A4535"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9</w:t>
            </w:r>
          </w:p>
        </w:tc>
        <w:tc>
          <w:tcPr>
            <w:tcW w:w="976" w:type="dxa"/>
            <w:tcBorders>
              <w:top w:val="nil"/>
              <w:left w:val="nil"/>
              <w:bottom w:val="nil"/>
              <w:right w:val="nil"/>
            </w:tcBorders>
            <w:shd w:val="clear" w:color="000000" w:fill="FCE4D6"/>
            <w:noWrap/>
            <w:vAlign w:val="bottom"/>
            <w:hideMark/>
          </w:tcPr>
          <w:p w14:paraId="5CBDCE14"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r>
      <w:tr w:rsidR="00D55DAE" w:rsidRPr="00F64C98" w14:paraId="67558980" w14:textId="77777777" w:rsidTr="00857F02">
        <w:trPr>
          <w:trHeight w:val="300"/>
        </w:trPr>
        <w:tc>
          <w:tcPr>
            <w:tcW w:w="968" w:type="dxa"/>
            <w:tcBorders>
              <w:top w:val="nil"/>
              <w:left w:val="single" w:sz="4" w:space="0" w:color="auto"/>
              <w:bottom w:val="nil"/>
              <w:right w:val="single" w:sz="4" w:space="0" w:color="auto"/>
            </w:tcBorders>
            <w:shd w:val="clear" w:color="auto" w:fill="auto"/>
            <w:noWrap/>
            <w:vAlign w:val="bottom"/>
            <w:hideMark/>
          </w:tcPr>
          <w:p w14:paraId="72DCBA29"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68" w:type="dxa"/>
            <w:tcBorders>
              <w:top w:val="nil"/>
              <w:left w:val="nil"/>
              <w:bottom w:val="nil"/>
              <w:right w:val="single" w:sz="4" w:space="0" w:color="auto"/>
            </w:tcBorders>
            <w:shd w:val="clear" w:color="auto" w:fill="auto"/>
            <w:noWrap/>
            <w:vAlign w:val="bottom"/>
            <w:hideMark/>
          </w:tcPr>
          <w:p w14:paraId="18DEB24E"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326B141B"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50EF2B5F"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nil"/>
              <w:right w:val="single" w:sz="4" w:space="0" w:color="auto"/>
            </w:tcBorders>
            <w:shd w:val="clear" w:color="auto" w:fill="auto"/>
            <w:noWrap/>
            <w:vAlign w:val="bottom"/>
            <w:hideMark/>
          </w:tcPr>
          <w:p w14:paraId="025FB402"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2C8951B2"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2B0FF083"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nil"/>
              <w:right w:val="single" w:sz="4" w:space="0" w:color="auto"/>
            </w:tcBorders>
            <w:shd w:val="clear" w:color="auto" w:fill="auto"/>
            <w:noWrap/>
            <w:vAlign w:val="bottom"/>
            <w:hideMark/>
          </w:tcPr>
          <w:p w14:paraId="1D8A89B7"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nil"/>
              <w:right w:val="single" w:sz="4" w:space="0" w:color="auto"/>
            </w:tcBorders>
            <w:shd w:val="clear" w:color="auto" w:fill="auto"/>
            <w:noWrap/>
            <w:vAlign w:val="bottom"/>
            <w:hideMark/>
          </w:tcPr>
          <w:p w14:paraId="66D1E6D4"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nil"/>
              <w:right w:val="nil"/>
            </w:tcBorders>
            <w:shd w:val="clear" w:color="auto" w:fill="auto"/>
            <w:noWrap/>
            <w:vAlign w:val="bottom"/>
            <w:hideMark/>
          </w:tcPr>
          <w:p w14:paraId="1D913972"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r>
      <w:tr w:rsidR="00D55DAE" w:rsidRPr="00F64C98" w14:paraId="5264F063" w14:textId="77777777" w:rsidTr="00857F02">
        <w:trPr>
          <w:trHeight w:val="300"/>
        </w:trPr>
        <w:tc>
          <w:tcPr>
            <w:tcW w:w="9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88F174"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68" w:type="dxa"/>
            <w:tcBorders>
              <w:top w:val="single" w:sz="4" w:space="0" w:color="auto"/>
              <w:left w:val="nil"/>
              <w:bottom w:val="single" w:sz="4" w:space="0" w:color="auto"/>
              <w:right w:val="single" w:sz="4" w:space="0" w:color="auto"/>
            </w:tcBorders>
            <w:shd w:val="clear" w:color="auto" w:fill="auto"/>
            <w:noWrap/>
            <w:vAlign w:val="bottom"/>
            <w:hideMark/>
          </w:tcPr>
          <w:p w14:paraId="3BA3D5F1"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1753607C"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74A93808"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6</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1AD77395"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5679EB87"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1E4D7010"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1BD0DD5F"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36C94AE5"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634B14AC" w14:textId="77777777" w:rsidR="00D55DAE" w:rsidRPr="00F64C98" w:rsidRDefault="00D55DAE" w:rsidP="00857F02">
            <w:pPr>
              <w:spacing w:after="0" w:line="240" w:lineRule="auto"/>
              <w:jc w:val="right"/>
              <w:rPr>
                <w:rFonts w:ascii="Calibri" w:eastAsia="Times New Roman" w:hAnsi="Calibri" w:cs="Calibri"/>
                <w:b/>
                <w:bCs/>
                <w:color w:val="000000"/>
                <w:lang w:eastAsia="en-GB"/>
              </w:rPr>
            </w:pPr>
            <w:r w:rsidRPr="00F64C98">
              <w:rPr>
                <w:rFonts w:ascii="Calibri" w:eastAsia="Times New Roman" w:hAnsi="Calibri" w:cs="Calibri"/>
                <w:b/>
                <w:bCs/>
                <w:color w:val="000000"/>
                <w:lang w:eastAsia="en-GB"/>
              </w:rPr>
              <w:t>13</w:t>
            </w:r>
          </w:p>
        </w:tc>
      </w:tr>
      <w:tr w:rsidR="00D55DAE" w:rsidRPr="00F64C98" w14:paraId="56D2B170" w14:textId="77777777" w:rsidTr="00857F02">
        <w:trPr>
          <w:trHeight w:val="300"/>
        </w:trPr>
        <w:tc>
          <w:tcPr>
            <w:tcW w:w="9744" w:type="dxa"/>
            <w:gridSpan w:val="10"/>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0566E102"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Safety to People</w:t>
            </w:r>
          </w:p>
        </w:tc>
      </w:tr>
      <w:tr w:rsidR="00D55DAE" w:rsidRPr="00F64C98" w14:paraId="567088ED" w14:textId="77777777" w:rsidTr="00857F02">
        <w:trPr>
          <w:trHeight w:val="300"/>
        </w:trPr>
        <w:tc>
          <w:tcPr>
            <w:tcW w:w="968" w:type="dxa"/>
            <w:tcBorders>
              <w:top w:val="nil"/>
              <w:left w:val="single" w:sz="4" w:space="0" w:color="auto"/>
              <w:bottom w:val="single" w:sz="4" w:space="0" w:color="auto"/>
              <w:right w:val="single" w:sz="4" w:space="0" w:color="auto"/>
            </w:tcBorders>
            <w:shd w:val="clear" w:color="000000" w:fill="FCE4D6"/>
            <w:noWrap/>
            <w:vAlign w:val="bottom"/>
            <w:hideMark/>
          </w:tcPr>
          <w:p w14:paraId="6BEDF9DD"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nil"/>
              <w:left w:val="nil"/>
              <w:bottom w:val="single" w:sz="4" w:space="0" w:color="auto"/>
              <w:right w:val="single" w:sz="4" w:space="0" w:color="auto"/>
            </w:tcBorders>
            <w:shd w:val="clear" w:color="000000" w:fill="FCE4D6"/>
            <w:noWrap/>
            <w:vAlign w:val="bottom"/>
            <w:hideMark/>
          </w:tcPr>
          <w:p w14:paraId="23978DDF"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000000" w:fill="FCE4D6"/>
            <w:noWrap/>
            <w:vAlign w:val="bottom"/>
            <w:hideMark/>
          </w:tcPr>
          <w:p w14:paraId="082A5DC9"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000000" w:fill="FCE4D6"/>
            <w:noWrap/>
            <w:vAlign w:val="bottom"/>
            <w:hideMark/>
          </w:tcPr>
          <w:p w14:paraId="5C5C9D38"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nil"/>
              <w:left w:val="nil"/>
              <w:bottom w:val="single" w:sz="4" w:space="0" w:color="auto"/>
              <w:right w:val="single" w:sz="4" w:space="0" w:color="auto"/>
            </w:tcBorders>
            <w:shd w:val="clear" w:color="000000" w:fill="FCE4D6"/>
            <w:noWrap/>
            <w:vAlign w:val="bottom"/>
            <w:hideMark/>
          </w:tcPr>
          <w:p w14:paraId="680845D5"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single" w:sz="4" w:space="0" w:color="auto"/>
              <w:right w:val="single" w:sz="4" w:space="0" w:color="auto"/>
            </w:tcBorders>
            <w:shd w:val="clear" w:color="000000" w:fill="FCE4D6"/>
            <w:noWrap/>
            <w:vAlign w:val="bottom"/>
            <w:hideMark/>
          </w:tcPr>
          <w:p w14:paraId="206BEA14"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6</w:t>
            </w:r>
          </w:p>
        </w:tc>
        <w:tc>
          <w:tcPr>
            <w:tcW w:w="976" w:type="dxa"/>
            <w:tcBorders>
              <w:top w:val="nil"/>
              <w:left w:val="nil"/>
              <w:bottom w:val="single" w:sz="4" w:space="0" w:color="auto"/>
              <w:right w:val="single" w:sz="4" w:space="0" w:color="auto"/>
            </w:tcBorders>
            <w:shd w:val="clear" w:color="000000" w:fill="FCE4D6"/>
            <w:noWrap/>
            <w:vAlign w:val="bottom"/>
            <w:hideMark/>
          </w:tcPr>
          <w:p w14:paraId="66FFB1BE"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7</w:t>
            </w:r>
          </w:p>
        </w:tc>
        <w:tc>
          <w:tcPr>
            <w:tcW w:w="976" w:type="dxa"/>
            <w:tcBorders>
              <w:top w:val="nil"/>
              <w:left w:val="nil"/>
              <w:bottom w:val="single" w:sz="4" w:space="0" w:color="auto"/>
              <w:right w:val="single" w:sz="4" w:space="0" w:color="auto"/>
            </w:tcBorders>
            <w:shd w:val="clear" w:color="000000" w:fill="FCE4D6"/>
            <w:noWrap/>
            <w:vAlign w:val="bottom"/>
            <w:hideMark/>
          </w:tcPr>
          <w:p w14:paraId="7A52B3DD"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8</w:t>
            </w:r>
          </w:p>
        </w:tc>
        <w:tc>
          <w:tcPr>
            <w:tcW w:w="976" w:type="dxa"/>
            <w:tcBorders>
              <w:top w:val="nil"/>
              <w:left w:val="nil"/>
              <w:bottom w:val="single" w:sz="4" w:space="0" w:color="auto"/>
              <w:right w:val="single" w:sz="4" w:space="0" w:color="auto"/>
            </w:tcBorders>
            <w:shd w:val="clear" w:color="000000" w:fill="FCE4D6"/>
            <w:noWrap/>
            <w:vAlign w:val="bottom"/>
            <w:hideMark/>
          </w:tcPr>
          <w:p w14:paraId="51CB306D"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9</w:t>
            </w:r>
          </w:p>
        </w:tc>
        <w:tc>
          <w:tcPr>
            <w:tcW w:w="976" w:type="dxa"/>
            <w:tcBorders>
              <w:top w:val="nil"/>
              <w:left w:val="nil"/>
              <w:bottom w:val="nil"/>
              <w:right w:val="nil"/>
            </w:tcBorders>
            <w:shd w:val="clear" w:color="000000" w:fill="FCE4D6"/>
            <w:noWrap/>
            <w:vAlign w:val="bottom"/>
            <w:hideMark/>
          </w:tcPr>
          <w:p w14:paraId="7B0DAB46"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r>
      <w:tr w:rsidR="00D55DAE" w:rsidRPr="00F64C98" w14:paraId="5C9B1252" w14:textId="77777777" w:rsidTr="00857F02">
        <w:trPr>
          <w:trHeight w:val="300"/>
        </w:trPr>
        <w:tc>
          <w:tcPr>
            <w:tcW w:w="968" w:type="dxa"/>
            <w:tcBorders>
              <w:top w:val="nil"/>
              <w:left w:val="single" w:sz="4" w:space="0" w:color="auto"/>
              <w:bottom w:val="nil"/>
              <w:right w:val="single" w:sz="4" w:space="0" w:color="auto"/>
            </w:tcBorders>
            <w:shd w:val="clear" w:color="auto" w:fill="auto"/>
            <w:noWrap/>
            <w:vAlign w:val="bottom"/>
            <w:hideMark/>
          </w:tcPr>
          <w:p w14:paraId="3641C689"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68" w:type="dxa"/>
            <w:tcBorders>
              <w:top w:val="nil"/>
              <w:left w:val="nil"/>
              <w:bottom w:val="nil"/>
              <w:right w:val="single" w:sz="4" w:space="0" w:color="auto"/>
            </w:tcBorders>
            <w:shd w:val="clear" w:color="auto" w:fill="auto"/>
            <w:noWrap/>
            <w:vAlign w:val="bottom"/>
            <w:hideMark/>
          </w:tcPr>
          <w:p w14:paraId="146A58D4"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4EDE7570"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nil"/>
              <w:right w:val="single" w:sz="4" w:space="0" w:color="auto"/>
            </w:tcBorders>
            <w:shd w:val="clear" w:color="auto" w:fill="auto"/>
            <w:noWrap/>
            <w:vAlign w:val="bottom"/>
            <w:hideMark/>
          </w:tcPr>
          <w:p w14:paraId="474C1AE9"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nil"/>
              <w:right w:val="single" w:sz="4" w:space="0" w:color="auto"/>
            </w:tcBorders>
            <w:shd w:val="clear" w:color="auto" w:fill="auto"/>
            <w:noWrap/>
            <w:vAlign w:val="bottom"/>
            <w:hideMark/>
          </w:tcPr>
          <w:p w14:paraId="4DB13296"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21EE8B72"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57685DEB"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59E7E17A"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2FC1EEBF"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3DF0DEAB"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r>
      <w:tr w:rsidR="00D55DAE" w:rsidRPr="00F64C98" w14:paraId="6ACD0429" w14:textId="77777777" w:rsidTr="00857F02">
        <w:trPr>
          <w:trHeight w:val="300"/>
        </w:trPr>
        <w:tc>
          <w:tcPr>
            <w:tcW w:w="9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1AC994"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18</w:t>
            </w:r>
          </w:p>
        </w:tc>
        <w:tc>
          <w:tcPr>
            <w:tcW w:w="968" w:type="dxa"/>
            <w:tcBorders>
              <w:top w:val="single" w:sz="4" w:space="0" w:color="auto"/>
              <w:left w:val="nil"/>
              <w:bottom w:val="single" w:sz="4" w:space="0" w:color="auto"/>
              <w:right w:val="single" w:sz="4" w:space="0" w:color="auto"/>
            </w:tcBorders>
            <w:shd w:val="clear" w:color="auto" w:fill="auto"/>
            <w:noWrap/>
            <w:vAlign w:val="bottom"/>
            <w:hideMark/>
          </w:tcPr>
          <w:p w14:paraId="52B3FAEC"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5DAE0680"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14</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783C4360"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6</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3AF1A2C6"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62FE6B28"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5561C694"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230C0EEF"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20A5A145"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0D28A19F" w14:textId="77777777" w:rsidR="00D55DAE" w:rsidRPr="00F64C98" w:rsidRDefault="00D55DAE" w:rsidP="00857F02">
            <w:pPr>
              <w:spacing w:after="0" w:line="240" w:lineRule="auto"/>
              <w:jc w:val="right"/>
              <w:rPr>
                <w:rFonts w:ascii="Calibri" w:eastAsia="Times New Roman" w:hAnsi="Calibri" w:cs="Calibri"/>
                <w:b/>
                <w:bCs/>
                <w:color w:val="000000"/>
                <w:lang w:eastAsia="en-GB"/>
              </w:rPr>
            </w:pPr>
            <w:r w:rsidRPr="00F64C98">
              <w:rPr>
                <w:rFonts w:ascii="Calibri" w:eastAsia="Times New Roman" w:hAnsi="Calibri" w:cs="Calibri"/>
                <w:b/>
                <w:bCs/>
                <w:color w:val="000000"/>
                <w:lang w:eastAsia="en-GB"/>
              </w:rPr>
              <w:t>28</w:t>
            </w:r>
          </w:p>
        </w:tc>
      </w:tr>
      <w:tr w:rsidR="00D55DAE" w:rsidRPr="00F64C98" w14:paraId="792A7FF3" w14:textId="77777777" w:rsidTr="00857F02">
        <w:trPr>
          <w:trHeight w:val="300"/>
        </w:trPr>
        <w:tc>
          <w:tcPr>
            <w:tcW w:w="9744" w:type="dxa"/>
            <w:gridSpan w:val="10"/>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562589F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Environmental impact</w:t>
            </w:r>
          </w:p>
        </w:tc>
      </w:tr>
      <w:tr w:rsidR="00D55DAE" w:rsidRPr="00F64C98" w14:paraId="3890ADAC" w14:textId="77777777" w:rsidTr="00857F02">
        <w:trPr>
          <w:trHeight w:val="300"/>
        </w:trPr>
        <w:tc>
          <w:tcPr>
            <w:tcW w:w="968" w:type="dxa"/>
            <w:tcBorders>
              <w:top w:val="nil"/>
              <w:left w:val="single" w:sz="4" w:space="0" w:color="auto"/>
              <w:bottom w:val="single" w:sz="4" w:space="0" w:color="auto"/>
              <w:right w:val="single" w:sz="4" w:space="0" w:color="auto"/>
            </w:tcBorders>
            <w:shd w:val="clear" w:color="000000" w:fill="FCE4D6"/>
            <w:noWrap/>
            <w:vAlign w:val="bottom"/>
            <w:hideMark/>
          </w:tcPr>
          <w:p w14:paraId="6E7B8875"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nil"/>
              <w:left w:val="nil"/>
              <w:bottom w:val="single" w:sz="4" w:space="0" w:color="auto"/>
              <w:right w:val="single" w:sz="4" w:space="0" w:color="auto"/>
            </w:tcBorders>
            <w:shd w:val="clear" w:color="000000" w:fill="FCE4D6"/>
            <w:noWrap/>
            <w:vAlign w:val="bottom"/>
            <w:hideMark/>
          </w:tcPr>
          <w:p w14:paraId="142EE20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000000" w:fill="FCE4D6"/>
            <w:noWrap/>
            <w:vAlign w:val="bottom"/>
            <w:hideMark/>
          </w:tcPr>
          <w:p w14:paraId="65A1BAD9"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000000" w:fill="FCE4D6"/>
            <w:noWrap/>
            <w:vAlign w:val="bottom"/>
            <w:hideMark/>
          </w:tcPr>
          <w:p w14:paraId="0889F94B"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nil"/>
              <w:left w:val="nil"/>
              <w:bottom w:val="single" w:sz="4" w:space="0" w:color="auto"/>
              <w:right w:val="single" w:sz="4" w:space="0" w:color="auto"/>
            </w:tcBorders>
            <w:shd w:val="clear" w:color="000000" w:fill="FCE4D6"/>
            <w:noWrap/>
            <w:vAlign w:val="bottom"/>
            <w:hideMark/>
          </w:tcPr>
          <w:p w14:paraId="302D5949"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single" w:sz="4" w:space="0" w:color="auto"/>
              <w:right w:val="single" w:sz="4" w:space="0" w:color="auto"/>
            </w:tcBorders>
            <w:shd w:val="clear" w:color="000000" w:fill="FCE4D6"/>
            <w:noWrap/>
            <w:vAlign w:val="bottom"/>
            <w:hideMark/>
          </w:tcPr>
          <w:p w14:paraId="56C71159"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6</w:t>
            </w:r>
          </w:p>
        </w:tc>
        <w:tc>
          <w:tcPr>
            <w:tcW w:w="976" w:type="dxa"/>
            <w:tcBorders>
              <w:top w:val="nil"/>
              <w:left w:val="nil"/>
              <w:bottom w:val="single" w:sz="4" w:space="0" w:color="auto"/>
              <w:right w:val="single" w:sz="4" w:space="0" w:color="auto"/>
            </w:tcBorders>
            <w:shd w:val="clear" w:color="000000" w:fill="FCE4D6"/>
            <w:noWrap/>
            <w:vAlign w:val="bottom"/>
            <w:hideMark/>
          </w:tcPr>
          <w:p w14:paraId="2DF15647"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7</w:t>
            </w:r>
          </w:p>
        </w:tc>
        <w:tc>
          <w:tcPr>
            <w:tcW w:w="976" w:type="dxa"/>
            <w:tcBorders>
              <w:top w:val="nil"/>
              <w:left w:val="nil"/>
              <w:bottom w:val="single" w:sz="4" w:space="0" w:color="auto"/>
              <w:right w:val="single" w:sz="4" w:space="0" w:color="auto"/>
            </w:tcBorders>
            <w:shd w:val="clear" w:color="000000" w:fill="FCE4D6"/>
            <w:noWrap/>
            <w:vAlign w:val="bottom"/>
            <w:hideMark/>
          </w:tcPr>
          <w:p w14:paraId="1E87BE8E"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8</w:t>
            </w:r>
          </w:p>
        </w:tc>
        <w:tc>
          <w:tcPr>
            <w:tcW w:w="976" w:type="dxa"/>
            <w:tcBorders>
              <w:top w:val="nil"/>
              <w:left w:val="nil"/>
              <w:bottom w:val="single" w:sz="4" w:space="0" w:color="auto"/>
              <w:right w:val="single" w:sz="4" w:space="0" w:color="auto"/>
            </w:tcBorders>
            <w:shd w:val="clear" w:color="000000" w:fill="FCE4D6"/>
            <w:noWrap/>
            <w:vAlign w:val="bottom"/>
            <w:hideMark/>
          </w:tcPr>
          <w:p w14:paraId="58A6227A"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9</w:t>
            </w:r>
          </w:p>
        </w:tc>
        <w:tc>
          <w:tcPr>
            <w:tcW w:w="976" w:type="dxa"/>
            <w:tcBorders>
              <w:top w:val="nil"/>
              <w:left w:val="nil"/>
              <w:bottom w:val="nil"/>
              <w:right w:val="nil"/>
            </w:tcBorders>
            <w:shd w:val="clear" w:color="000000" w:fill="FCE4D6"/>
            <w:noWrap/>
            <w:vAlign w:val="bottom"/>
            <w:hideMark/>
          </w:tcPr>
          <w:p w14:paraId="78859ACD"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r>
      <w:tr w:rsidR="00D55DAE" w:rsidRPr="00F64C98" w14:paraId="5F7CA791" w14:textId="77777777" w:rsidTr="00857F02">
        <w:trPr>
          <w:trHeight w:val="300"/>
        </w:trPr>
        <w:tc>
          <w:tcPr>
            <w:tcW w:w="968" w:type="dxa"/>
            <w:tcBorders>
              <w:top w:val="nil"/>
              <w:left w:val="single" w:sz="4" w:space="0" w:color="auto"/>
              <w:bottom w:val="nil"/>
              <w:right w:val="single" w:sz="4" w:space="0" w:color="auto"/>
            </w:tcBorders>
            <w:shd w:val="clear" w:color="auto" w:fill="auto"/>
            <w:noWrap/>
            <w:vAlign w:val="bottom"/>
            <w:hideMark/>
          </w:tcPr>
          <w:p w14:paraId="21637B6C"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68" w:type="dxa"/>
            <w:tcBorders>
              <w:top w:val="nil"/>
              <w:left w:val="nil"/>
              <w:bottom w:val="nil"/>
              <w:right w:val="single" w:sz="4" w:space="0" w:color="auto"/>
            </w:tcBorders>
            <w:shd w:val="clear" w:color="auto" w:fill="auto"/>
            <w:noWrap/>
            <w:vAlign w:val="bottom"/>
            <w:hideMark/>
          </w:tcPr>
          <w:p w14:paraId="0082B335"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3121AAFB"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73A937E6"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3DD25A4B"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nil"/>
              <w:right w:val="single" w:sz="4" w:space="0" w:color="auto"/>
            </w:tcBorders>
            <w:shd w:val="clear" w:color="auto" w:fill="auto"/>
            <w:noWrap/>
            <w:vAlign w:val="bottom"/>
            <w:hideMark/>
          </w:tcPr>
          <w:p w14:paraId="49DEC87C"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nil"/>
              <w:right w:val="single" w:sz="4" w:space="0" w:color="auto"/>
            </w:tcBorders>
            <w:shd w:val="clear" w:color="auto" w:fill="auto"/>
            <w:noWrap/>
            <w:vAlign w:val="bottom"/>
            <w:hideMark/>
          </w:tcPr>
          <w:p w14:paraId="02BE23B4"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536C5E05"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7F5FD768"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nil"/>
              <w:right w:val="nil"/>
            </w:tcBorders>
            <w:shd w:val="clear" w:color="auto" w:fill="auto"/>
            <w:noWrap/>
            <w:vAlign w:val="bottom"/>
            <w:hideMark/>
          </w:tcPr>
          <w:p w14:paraId="1AD7AFB6"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r>
      <w:tr w:rsidR="00D55DAE" w:rsidRPr="00F64C98" w14:paraId="2B65478A" w14:textId="77777777" w:rsidTr="00857F02">
        <w:trPr>
          <w:trHeight w:val="300"/>
        </w:trPr>
        <w:tc>
          <w:tcPr>
            <w:tcW w:w="9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354655"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68" w:type="dxa"/>
            <w:tcBorders>
              <w:top w:val="single" w:sz="4" w:space="0" w:color="auto"/>
              <w:left w:val="nil"/>
              <w:bottom w:val="single" w:sz="4" w:space="0" w:color="auto"/>
              <w:right w:val="single" w:sz="4" w:space="0" w:color="auto"/>
            </w:tcBorders>
            <w:shd w:val="clear" w:color="auto" w:fill="auto"/>
            <w:noWrap/>
            <w:vAlign w:val="bottom"/>
            <w:hideMark/>
          </w:tcPr>
          <w:p w14:paraId="32D810DC"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260B8391"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22C31BA2"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3207D40B"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715E7AB1"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5095CA31"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1D7A973D"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0308C60C"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02A26765" w14:textId="77777777" w:rsidR="00D55DAE" w:rsidRPr="00F64C98" w:rsidRDefault="00D55DAE" w:rsidP="00857F02">
            <w:pPr>
              <w:spacing w:after="0" w:line="240" w:lineRule="auto"/>
              <w:jc w:val="right"/>
              <w:rPr>
                <w:rFonts w:ascii="Calibri" w:eastAsia="Times New Roman" w:hAnsi="Calibri" w:cs="Calibri"/>
                <w:b/>
                <w:bCs/>
                <w:color w:val="000000"/>
                <w:lang w:eastAsia="en-GB"/>
              </w:rPr>
            </w:pPr>
            <w:r w:rsidRPr="00F64C98">
              <w:rPr>
                <w:rFonts w:ascii="Calibri" w:eastAsia="Times New Roman" w:hAnsi="Calibri" w:cs="Calibri"/>
                <w:b/>
                <w:bCs/>
                <w:color w:val="000000"/>
                <w:lang w:eastAsia="en-GB"/>
              </w:rPr>
              <w:t>20</w:t>
            </w:r>
          </w:p>
        </w:tc>
      </w:tr>
      <w:tr w:rsidR="00D55DAE" w:rsidRPr="00F64C98" w14:paraId="4059E9A2" w14:textId="77777777" w:rsidTr="00857F02">
        <w:trPr>
          <w:trHeight w:val="300"/>
        </w:trPr>
        <w:tc>
          <w:tcPr>
            <w:tcW w:w="9744" w:type="dxa"/>
            <w:gridSpan w:val="10"/>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67764C4C"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Performance loss</w:t>
            </w:r>
          </w:p>
        </w:tc>
      </w:tr>
      <w:tr w:rsidR="00D55DAE" w:rsidRPr="00F64C98" w14:paraId="30BCB4F4" w14:textId="77777777" w:rsidTr="00857F02">
        <w:trPr>
          <w:trHeight w:val="300"/>
        </w:trPr>
        <w:tc>
          <w:tcPr>
            <w:tcW w:w="968" w:type="dxa"/>
            <w:tcBorders>
              <w:top w:val="nil"/>
              <w:left w:val="single" w:sz="4" w:space="0" w:color="auto"/>
              <w:bottom w:val="single" w:sz="4" w:space="0" w:color="auto"/>
              <w:right w:val="single" w:sz="4" w:space="0" w:color="auto"/>
            </w:tcBorders>
            <w:shd w:val="clear" w:color="000000" w:fill="FCE4D6"/>
            <w:noWrap/>
            <w:vAlign w:val="bottom"/>
            <w:hideMark/>
          </w:tcPr>
          <w:p w14:paraId="5464C684"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nil"/>
              <w:left w:val="nil"/>
              <w:bottom w:val="single" w:sz="4" w:space="0" w:color="auto"/>
              <w:right w:val="single" w:sz="4" w:space="0" w:color="auto"/>
            </w:tcBorders>
            <w:shd w:val="clear" w:color="000000" w:fill="FCE4D6"/>
            <w:noWrap/>
            <w:vAlign w:val="bottom"/>
            <w:hideMark/>
          </w:tcPr>
          <w:p w14:paraId="3920878D"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000000" w:fill="FCE4D6"/>
            <w:noWrap/>
            <w:vAlign w:val="bottom"/>
            <w:hideMark/>
          </w:tcPr>
          <w:p w14:paraId="2FFCFEA5"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000000" w:fill="FCE4D6"/>
            <w:noWrap/>
            <w:vAlign w:val="bottom"/>
            <w:hideMark/>
          </w:tcPr>
          <w:p w14:paraId="17C1D24A"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nil"/>
              <w:left w:val="nil"/>
              <w:bottom w:val="single" w:sz="4" w:space="0" w:color="auto"/>
              <w:right w:val="single" w:sz="4" w:space="0" w:color="auto"/>
            </w:tcBorders>
            <w:shd w:val="clear" w:color="000000" w:fill="FCE4D6"/>
            <w:noWrap/>
            <w:vAlign w:val="bottom"/>
            <w:hideMark/>
          </w:tcPr>
          <w:p w14:paraId="01AD2C44"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single" w:sz="4" w:space="0" w:color="auto"/>
              <w:right w:val="single" w:sz="4" w:space="0" w:color="auto"/>
            </w:tcBorders>
            <w:shd w:val="clear" w:color="000000" w:fill="FCE4D6"/>
            <w:noWrap/>
            <w:vAlign w:val="bottom"/>
            <w:hideMark/>
          </w:tcPr>
          <w:p w14:paraId="6B87D5D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6</w:t>
            </w:r>
          </w:p>
        </w:tc>
        <w:tc>
          <w:tcPr>
            <w:tcW w:w="976" w:type="dxa"/>
            <w:tcBorders>
              <w:top w:val="nil"/>
              <w:left w:val="nil"/>
              <w:bottom w:val="single" w:sz="4" w:space="0" w:color="auto"/>
              <w:right w:val="single" w:sz="4" w:space="0" w:color="auto"/>
            </w:tcBorders>
            <w:shd w:val="clear" w:color="000000" w:fill="FCE4D6"/>
            <w:noWrap/>
            <w:vAlign w:val="bottom"/>
            <w:hideMark/>
          </w:tcPr>
          <w:p w14:paraId="5523683B"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7</w:t>
            </w:r>
          </w:p>
        </w:tc>
        <w:tc>
          <w:tcPr>
            <w:tcW w:w="976" w:type="dxa"/>
            <w:tcBorders>
              <w:top w:val="nil"/>
              <w:left w:val="nil"/>
              <w:bottom w:val="single" w:sz="4" w:space="0" w:color="auto"/>
              <w:right w:val="single" w:sz="4" w:space="0" w:color="auto"/>
            </w:tcBorders>
            <w:shd w:val="clear" w:color="000000" w:fill="FCE4D6"/>
            <w:noWrap/>
            <w:vAlign w:val="bottom"/>
            <w:hideMark/>
          </w:tcPr>
          <w:p w14:paraId="4A628928"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8</w:t>
            </w:r>
          </w:p>
        </w:tc>
        <w:tc>
          <w:tcPr>
            <w:tcW w:w="976" w:type="dxa"/>
            <w:tcBorders>
              <w:top w:val="nil"/>
              <w:left w:val="nil"/>
              <w:bottom w:val="single" w:sz="4" w:space="0" w:color="auto"/>
              <w:right w:val="single" w:sz="4" w:space="0" w:color="auto"/>
            </w:tcBorders>
            <w:shd w:val="clear" w:color="000000" w:fill="FCE4D6"/>
            <w:noWrap/>
            <w:vAlign w:val="bottom"/>
            <w:hideMark/>
          </w:tcPr>
          <w:p w14:paraId="4134A8AF"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9</w:t>
            </w:r>
          </w:p>
        </w:tc>
        <w:tc>
          <w:tcPr>
            <w:tcW w:w="976" w:type="dxa"/>
            <w:tcBorders>
              <w:top w:val="nil"/>
              <w:left w:val="nil"/>
              <w:bottom w:val="nil"/>
              <w:right w:val="nil"/>
            </w:tcBorders>
            <w:shd w:val="clear" w:color="000000" w:fill="FCE4D6"/>
            <w:noWrap/>
            <w:vAlign w:val="bottom"/>
            <w:hideMark/>
          </w:tcPr>
          <w:p w14:paraId="1C3823A8"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r>
      <w:tr w:rsidR="00D55DAE" w:rsidRPr="00F64C98" w14:paraId="750B54D3"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5276D513"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68" w:type="dxa"/>
            <w:tcBorders>
              <w:top w:val="nil"/>
              <w:left w:val="nil"/>
              <w:bottom w:val="single" w:sz="4" w:space="0" w:color="auto"/>
              <w:right w:val="single" w:sz="4" w:space="0" w:color="auto"/>
            </w:tcBorders>
            <w:shd w:val="clear" w:color="auto" w:fill="auto"/>
            <w:noWrap/>
            <w:vAlign w:val="bottom"/>
            <w:hideMark/>
          </w:tcPr>
          <w:p w14:paraId="33D90AFA"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2886E0D4"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596BEDD8"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1C906697"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auto" w:fill="auto"/>
            <w:noWrap/>
            <w:vAlign w:val="bottom"/>
            <w:hideMark/>
          </w:tcPr>
          <w:p w14:paraId="6ABC70A4"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single" w:sz="4" w:space="0" w:color="auto"/>
              <w:right w:val="single" w:sz="4" w:space="0" w:color="auto"/>
            </w:tcBorders>
            <w:shd w:val="clear" w:color="auto" w:fill="auto"/>
            <w:noWrap/>
            <w:vAlign w:val="bottom"/>
            <w:hideMark/>
          </w:tcPr>
          <w:p w14:paraId="5A3A2FD9"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054A83BC"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16AC65FE"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nil"/>
              <w:right w:val="nil"/>
            </w:tcBorders>
            <w:shd w:val="clear" w:color="auto" w:fill="auto"/>
            <w:noWrap/>
            <w:vAlign w:val="bottom"/>
            <w:hideMark/>
          </w:tcPr>
          <w:p w14:paraId="6ED17891"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r>
      <w:tr w:rsidR="00D55DAE" w:rsidRPr="00F64C98" w14:paraId="0C18589B"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4EC2101F"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68" w:type="dxa"/>
            <w:tcBorders>
              <w:top w:val="nil"/>
              <w:left w:val="nil"/>
              <w:bottom w:val="single" w:sz="4" w:space="0" w:color="auto"/>
              <w:right w:val="single" w:sz="4" w:space="0" w:color="auto"/>
            </w:tcBorders>
            <w:shd w:val="clear" w:color="auto" w:fill="auto"/>
            <w:noWrap/>
            <w:vAlign w:val="bottom"/>
            <w:hideMark/>
          </w:tcPr>
          <w:p w14:paraId="05F15DA4"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17A21108"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3F741914"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63F2DE71"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774C8E82"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nil"/>
              <w:left w:val="nil"/>
              <w:bottom w:val="single" w:sz="4" w:space="0" w:color="auto"/>
              <w:right w:val="single" w:sz="4" w:space="0" w:color="auto"/>
            </w:tcBorders>
            <w:shd w:val="clear" w:color="auto" w:fill="auto"/>
            <w:noWrap/>
            <w:vAlign w:val="bottom"/>
            <w:hideMark/>
          </w:tcPr>
          <w:p w14:paraId="4F03FBED"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66E47FBF"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6705BB9E"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61FB988E" w14:textId="77777777" w:rsidR="00D55DAE" w:rsidRPr="00F64C98" w:rsidRDefault="00D55DAE" w:rsidP="00857F02">
            <w:pPr>
              <w:spacing w:after="0" w:line="240" w:lineRule="auto"/>
              <w:jc w:val="right"/>
              <w:rPr>
                <w:rFonts w:ascii="Calibri" w:eastAsia="Times New Roman" w:hAnsi="Calibri" w:cs="Calibri"/>
                <w:b/>
                <w:bCs/>
                <w:color w:val="000000"/>
                <w:lang w:eastAsia="en-GB"/>
              </w:rPr>
            </w:pPr>
            <w:r w:rsidRPr="00F64C98">
              <w:rPr>
                <w:rFonts w:ascii="Calibri" w:eastAsia="Times New Roman" w:hAnsi="Calibri" w:cs="Calibri"/>
                <w:b/>
                <w:bCs/>
                <w:color w:val="000000"/>
                <w:lang w:eastAsia="en-GB"/>
              </w:rPr>
              <w:t>16</w:t>
            </w:r>
          </w:p>
        </w:tc>
      </w:tr>
      <w:tr w:rsidR="00D55DAE" w:rsidRPr="00F64C98" w14:paraId="6B44AFA8" w14:textId="77777777" w:rsidTr="00857F02">
        <w:trPr>
          <w:trHeight w:val="300"/>
        </w:trPr>
        <w:tc>
          <w:tcPr>
            <w:tcW w:w="9744" w:type="dxa"/>
            <w:gridSpan w:val="10"/>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1D0BDDB2"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Financial loss</w:t>
            </w:r>
          </w:p>
        </w:tc>
      </w:tr>
      <w:tr w:rsidR="00D55DAE" w:rsidRPr="00F64C98" w14:paraId="62D94AAC" w14:textId="77777777" w:rsidTr="00857F02">
        <w:trPr>
          <w:trHeight w:val="300"/>
        </w:trPr>
        <w:tc>
          <w:tcPr>
            <w:tcW w:w="968" w:type="dxa"/>
            <w:tcBorders>
              <w:top w:val="nil"/>
              <w:left w:val="single" w:sz="4" w:space="0" w:color="auto"/>
              <w:bottom w:val="single" w:sz="4" w:space="0" w:color="auto"/>
              <w:right w:val="single" w:sz="4" w:space="0" w:color="auto"/>
            </w:tcBorders>
            <w:shd w:val="clear" w:color="000000" w:fill="FCE4D6"/>
            <w:noWrap/>
            <w:vAlign w:val="bottom"/>
            <w:hideMark/>
          </w:tcPr>
          <w:p w14:paraId="4513B080"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nil"/>
              <w:left w:val="nil"/>
              <w:bottom w:val="single" w:sz="4" w:space="0" w:color="auto"/>
              <w:right w:val="single" w:sz="4" w:space="0" w:color="auto"/>
            </w:tcBorders>
            <w:shd w:val="clear" w:color="000000" w:fill="FCE4D6"/>
            <w:noWrap/>
            <w:vAlign w:val="bottom"/>
            <w:hideMark/>
          </w:tcPr>
          <w:p w14:paraId="1F66EAB4"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000000" w:fill="FCE4D6"/>
            <w:noWrap/>
            <w:vAlign w:val="bottom"/>
            <w:hideMark/>
          </w:tcPr>
          <w:p w14:paraId="4A46CAD0"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000000" w:fill="FCE4D6"/>
            <w:noWrap/>
            <w:vAlign w:val="bottom"/>
            <w:hideMark/>
          </w:tcPr>
          <w:p w14:paraId="18DF7C1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nil"/>
              <w:left w:val="nil"/>
              <w:bottom w:val="single" w:sz="4" w:space="0" w:color="auto"/>
              <w:right w:val="single" w:sz="4" w:space="0" w:color="auto"/>
            </w:tcBorders>
            <w:shd w:val="clear" w:color="000000" w:fill="FCE4D6"/>
            <w:noWrap/>
            <w:vAlign w:val="bottom"/>
            <w:hideMark/>
          </w:tcPr>
          <w:p w14:paraId="50A80865"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single" w:sz="4" w:space="0" w:color="auto"/>
              <w:right w:val="single" w:sz="4" w:space="0" w:color="auto"/>
            </w:tcBorders>
            <w:shd w:val="clear" w:color="000000" w:fill="FCE4D6"/>
            <w:noWrap/>
            <w:vAlign w:val="bottom"/>
            <w:hideMark/>
          </w:tcPr>
          <w:p w14:paraId="5956F191"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6</w:t>
            </w:r>
          </w:p>
        </w:tc>
        <w:tc>
          <w:tcPr>
            <w:tcW w:w="976" w:type="dxa"/>
            <w:tcBorders>
              <w:top w:val="nil"/>
              <w:left w:val="nil"/>
              <w:bottom w:val="single" w:sz="4" w:space="0" w:color="auto"/>
              <w:right w:val="single" w:sz="4" w:space="0" w:color="auto"/>
            </w:tcBorders>
            <w:shd w:val="clear" w:color="000000" w:fill="FCE4D6"/>
            <w:noWrap/>
            <w:vAlign w:val="bottom"/>
            <w:hideMark/>
          </w:tcPr>
          <w:p w14:paraId="777E3093"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7</w:t>
            </w:r>
          </w:p>
        </w:tc>
        <w:tc>
          <w:tcPr>
            <w:tcW w:w="976" w:type="dxa"/>
            <w:tcBorders>
              <w:top w:val="nil"/>
              <w:left w:val="nil"/>
              <w:bottom w:val="single" w:sz="4" w:space="0" w:color="auto"/>
              <w:right w:val="single" w:sz="4" w:space="0" w:color="auto"/>
            </w:tcBorders>
            <w:shd w:val="clear" w:color="000000" w:fill="FCE4D6"/>
            <w:noWrap/>
            <w:vAlign w:val="bottom"/>
            <w:hideMark/>
          </w:tcPr>
          <w:p w14:paraId="3F1A5CA1"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8</w:t>
            </w:r>
          </w:p>
        </w:tc>
        <w:tc>
          <w:tcPr>
            <w:tcW w:w="976" w:type="dxa"/>
            <w:tcBorders>
              <w:top w:val="nil"/>
              <w:left w:val="nil"/>
              <w:bottom w:val="single" w:sz="4" w:space="0" w:color="auto"/>
              <w:right w:val="single" w:sz="4" w:space="0" w:color="auto"/>
            </w:tcBorders>
            <w:shd w:val="clear" w:color="000000" w:fill="FCE4D6"/>
            <w:noWrap/>
            <w:vAlign w:val="bottom"/>
            <w:hideMark/>
          </w:tcPr>
          <w:p w14:paraId="7160759C"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9</w:t>
            </w:r>
          </w:p>
        </w:tc>
        <w:tc>
          <w:tcPr>
            <w:tcW w:w="976" w:type="dxa"/>
            <w:tcBorders>
              <w:top w:val="nil"/>
              <w:left w:val="nil"/>
              <w:bottom w:val="nil"/>
              <w:right w:val="nil"/>
            </w:tcBorders>
            <w:shd w:val="clear" w:color="000000" w:fill="FCE4D6"/>
            <w:noWrap/>
            <w:vAlign w:val="bottom"/>
            <w:hideMark/>
          </w:tcPr>
          <w:p w14:paraId="1C8CDBCF"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r>
      <w:tr w:rsidR="00D55DAE" w:rsidRPr="00F64C98" w14:paraId="1BA1EB0C" w14:textId="77777777" w:rsidTr="00857F02">
        <w:trPr>
          <w:trHeight w:val="300"/>
        </w:trPr>
        <w:tc>
          <w:tcPr>
            <w:tcW w:w="968" w:type="dxa"/>
            <w:tcBorders>
              <w:top w:val="nil"/>
              <w:left w:val="single" w:sz="4" w:space="0" w:color="auto"/>
              <w:bottom w:val="nil"/>
              <w:right w:val="single" w:sz="4" w:space="0" w:color="auto"/>
            </w:tcBorders>
            <w:shd w:val="clear" w:color="auto" w:fill="auto"/>
            <w:noWrap/>
            <w:vAlign w:val="bottom"/>
            <w:hideMark/>
          </w:tcPr>
          <w:p w14:paraId="45128459"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68" w:type="dxa"/>
            <w:tcBorders>
              <w:top w:val="nil"/>
              <w:left w:val="nil"/>
              <w:bottom w:val="nil"/>
              <w:right w:val="single" w:sz="4" w:space="0" w:color="auto"/>
            </w:tcBorders>
            <w:shd w:val="clear" w:color="auto" w:fill="auto"/>
            <w:noWrap/>
            <w:vAlign w:val="bottom"/>
            <w:hideMark/>
          </w:tcPr>
          <w:p w14:paraId="726C1854"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nil"/>
              <w:right w:val="single" w:sz="4" w:space="0" w:color="auto"/>
            </w:tcBorders>
            <w:shd w:val="clear" w:color="auto" w:fill="auto"/>
            <w:noWrap/>
            <w:vAlign w:val="bottom"/>
            <w:hideMark/>
          </w:tcPr>
          <w:p w14:paraId="37EE5217"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4CD014B2"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76" w:type="dxa"/>
            <w:tcBorders>
              <w:top w:val="nil"/>
              <w:left w:val="nil"/>
              <w:bottom w:val="nil"/>
              <w:right w:val="single" w:sz="4" w:space="0" w:color="auto"/>
            </w:tcBorders>
            <w:shd w:val="clear" w:color="auto" w:fill="auto"/>
            <w:noWrap/>
            <w:vAlign w:val="bottom"/>
            <w:hideMark/>
          </w:tcPr>
          <w:p w14:paraId="65B6D06C"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31669E52"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nil"/>
              <w:right w:val="single" w:sz="4" w:space="0" w:color="auto"/>
            </w:tcBorders>
            <w:shd w:val="clear" w:color="auto" w:fill="auto"/>
            <w:noWrap/>
            <w:vAlign w:val="bottom"/>
            <w:hideMark/>
          </w:tcPr>
          <w:p w14:paraId="48D47685"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19D3B824"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single" w:sz="4" w:space="0" w:color="auto"/>
            </w:tcBorders>
            <w:shd w:val="clear" w:color="auto" w:fill="auto"/>
            <w:noWrap/>
            <w:vAlign w:val="bottom"/>
            <w:hideMark/>
          </w:tcPr>
          <w:p w14:paraId="6A4BFF2A"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0088D00B"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r>
      <w:tr w:rsidR="00D55DAE" w:rsidRPr="00F64C98" w14:paraId="174E7AC6" w14:textId="77777777" w:rsidTr="00857F02">
        <w:trPr>
          <w:trHeight w:val="300"/>
        </w:trPr>
        <w:tc>
          <w:tcPr>
            <w:tcW w:w="9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C2F5EA"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68" w:type="dxa"/>
            <w:tcBorders>
              <w:top w:val="single" w:sz="4" w:space="0" w:color="auto"/>
              <w:left w:val="nil"/>
              <w:bottom w:val="single" w:sz="4" w:space="0" w:color="auto"/>
              <w:right w:val="single" w:sz="4" w:space="0" w:color="auto"/>
            </w:tcBorders>
            <w:shd w:val="clear" w:color="auto" w:fill="auto"/>
            <w:noWrap/>
            <w:vAlign w:val="bottom"/>
            <w:hideMark/>
          </w:tcPr>
          <w:p w14:paraId="2B60ED16"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8</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4074235F"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427DC273"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6</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6D998A25"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36559B83"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12</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0D3BC3FD"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48DA7AC1"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00A420A6"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33852E50" w14:textId="77777777" w:rsidR="00D55DAE" w:rsidRPr="00F64C98" w:rsidRDefault="00D55DAE" w:rsidP="00857F02">
            <w:pPr>
              <w:spacing w:after="0" w:line="240" w:lineRule="auto"/>
              <w:jc w:val="right"/>
              <w:rPr>
                <w:rFonts w:ascii="Calibri" w:eastAsia="Times New Roman" w:hAnsi="Calibri" w:cs="Calibri"/>
                <w:b/>
                <w:bCs/>
                <w:color w:val="000000"/>
                <w:lang w:eastAsia="en-GB"/>
              </w:rPr>
            </w:pPr>
            <w:r w:rsidRPr="00F64C98">
              <w:rPr>
                <w:rFonts w:ascii="Calibri" w:eastAsia="Times New Roman" w:hAnsi="Calibri" w:cs="Calibri"/>
                <w:b/>
                <w:bCs/>
                <w:color w:val="000000"/>
                <w:lang w:eastAsia="en-GB"/>
              </w:rPr>
              <w:t>26</w:t>
            </w:r>
          </w:p>
        </w:tc>
      </w:tr>
      <w:tr w:rsidR="00D55DAE" w:rsidRPr="00F64C98" w14:paraId="0709DBDB" w14:textId="77777777" w:rsidTr="00857F02">
        <w:trPr>
          <w:trHeight w:val="300"/>
        </w:trPr>
        <w:tc>
          <w:tcPr>
            <w:tcW w:w="9744" w:type="dxa"/>
            <w:gridSpan w:val="10"/>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38C8B664"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Statutory Compliance</w:t>
            </w:r>
          </w:p>
        </w:tc>
      </w:tr>
      <w:tr w:rsidR="00D55DAE" w:rsidRPr="00F64C98" w14:paraId="3C8BF176" w14:textId="77777777" w:rsidTr="00857F02">
        <w:trPr>
          <w:trHeight w:val="300"/>
        </w:trPr>
        <w:tc>
          <w:tcPr>
            <w:tcW w:w="968" w:type="dxa"/>
            <w:tcBorders>
              <w:top w:val="nil"/>
              <w:left w:val="single" w:sz="4" w:space="0" w:color="auto"/>
              <w:bottom w:val="single" w:sz="4" w:space="0" w:color="auto"/>
              <w:right w:val="single" w:sz="4" w:space="0" w:color="auto"/>
            </w:tcBorders>
            <w:shd w:val="clear" w:color="000000" w:fill="FCE4D6"/>
            <w:noWrap/>
            <w:vAlign w:val="bottom"/>
            <w:hideMark/>
          </w:tcPr>
          <w:p w14:paraId="2044214D"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nil"/>
              <w:left w:val="nil"/>
              <w:bottom w:val="single" w:sz="4" w:space="0" w:color="auto"/>
              <w:right w:val="single" w:sz="4" w:space="0" w:color="auto"/>
            </w:tcBorders>
            <w:shd w:val="clear" w:color="000000" w:fill="FCE4D6"/>
            <w:noWrap/>
            <w:vAlign w:val="bottom"/>
            <w:hideMark/>
          </w:tcPr>
          <w:p w14:paraId="70BE380C"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nil"/>
              <w:left w:val="nil"/>
              <w:bottom w:val="single" w:sz="4" w:space="0" w:color="auto"/>
              <w:right w:val="single" w:sz="4" w:space="0" w:color="auto"/>
            </w:tcBorders>
            <w:shd w:val="clear" w:color="000000" w:fill="FCE4D6"/>
            <w:noWrap/>
            <w:vAlign w:val="bottom"/>
            <w:hideMark/>
          </w:tcPr>
          <w:p w14:paraId="4C792396"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000000" w:fill="FCE4D6"/>
            <w:noWrap/>
            <w:vAlign w:val="bottom"/>
            <w:hideMark/>
          </w:tcPr>
          <w:p w14:paraId="5E571BD0"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nil"/>
              <w:left w:val="nil"/>
              <w:bottom w:val="single" w:sz="4" w:space="0" w:color="auto"/>
              <w:right w:val="single" w:sz="4" w:space="0" w:color="auto"/>
            </w:tcBorders>
            <w:shd w:val="clear" w:color="000000" w:fill="FCE4D6"/>
            <w:noWrap/>
            <w:vAlign w:val="bottom"/>
            <w:hideMark/>
          </w:tcPr>
          <w:p w14:paraId="4ED2F119"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single" w:sz="4" w:space="0" w:color="auto"/>
              <w:right w:val="single" w:sz="4" w:space="0" w:color="auto"/>
            </w:tcBorders>
            <w:shd w:val="clear" w:color="000000" w:fill="FCE4D6"/>
            <w:noWrap/>
            <w:vAlign w:val="bottom"/>
            <w:hideMark/>
          </w:tcPr>
          <w:p w14:paraId="0D783390"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6</w:t>
            </w:r>
          </w:p>
        </w:tc>
        <w:tc>
          <w:tcPr>
            <w:tcW w:w="976" w:type="dxa"/>
            <w:tcBorders>
              <w:top w:val="nil"/>
              <w:left w:val="nil"/>
              <w:bottom w:val="single" w:sz="4" w:space="0" w:color="auto"/>
              <w:right w:val="single" w:sz="4" w:space="0" w:color="auto"/>
            </w:tcBorders>
            <w:shd w:val="clear" w:color="000000" w:fill="FCE4D6"/>
            <w:noWrap/>
            <w:vAlign w:val="bottom"/>
            <w:hideMark/>
          </w:tcPr>
          <w:p w14:paraId="575EC8DE"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7</w:t>
            </w:r>
          </w:p>
        </w:tc>
        <w:tc>
          <w:tcPr>
            <w:tcW w:w="976" w:type="dxa"/>
            <w:tcBorders>
              <w:top w:val="nil"/>
              <w:left w:val="nil"/>
              <w:bottom w:val="single" w:sz="4" w:space="0" w:color="auto"/>
              <w:right w:val="single" w:sz="4" w:space="0" w:color="auto"/>
            </w:tcBorders>
            <w:shd w:val="clear" w:color="000000" w:fill="FCE4D6"/>
            <w:noWrap/>
            <w:vAlign w:val="bottom"/>
            <w:hideMark/>
          </w:tcPr>
          <w:p w14:paraId="6A4CD745"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8</w:t>
            </w:r>
          </w:p>
        </w:tc>
        <w:tc>
          <w:tcPr>
            <w:tcW w:w="976" w:type="dxa"/>
            <w:tcBorders>
              <w:top w:val="nil"/>
              <w:left w:val="nil"/>
              <w:bottom w:val="single" w:sz="4" w:space="0" w:color="auto"/>
              <w:right w:val="single" w:sz="4" w:space="0" w:color="auto"/>
            </w:tcBorders>
            <w:shd w:val="clear" w:color="000000" w:fill="FCE4D6"/>
            <w:noWrap/>
            <w:vAlign w:val="bottom"/>
            <w:hideMark/>
          </w:tcPr>
          <w:p w14:paraId="20EB5E1D"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9</w:t>
            </w:r>
          </w:p>
        </w:tc>
        <w:tc>
          <w:tcPr>
            <w:tcW w:w="976" w:type="dxa"/>
            <w:tcBorders>
              <w:top w:val="nil"/>
              <w:left w:val="nil"/>
              <w:bottom w:val="nil"/>
              <w:right w:val="nil"/>
            </w:tcBorders>
            <w:shd w:val="clear" w:color="000000" w:fill="FCE4D6"/>
            <w:noWrap/>
            <w:vAlign w:val="bottom"/>
            <w:hideMark/>
          </w:tcPr>
          <w:p w14:paraId="00865588"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r>
      <w:tr w:rsidR="00D55DAE" w:rsidRPr="00F64C98" w14:paraId="74A89166"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5FBB1867"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68" w:type="dxa"/>
            <w:tcBorders>
              <w:top w:val="nil"/>
              <w:left w:val="nil"/>
              <w:bottom w:val="single" w:sz="4" w:space="0" w:color="auto"/>
              <w:right w:val="single" w:sz="4" w:space="0" w:color="auto"/>
            </w:tcBorders>
            <w:shd w:val="clear" w:color="auto" w:fill="auto"/>
            <w:noWrap/>
            <w:vAlign w:val="bottom"/>
            <w:hideMark/>
          </w:tcPr>
          <w:p w14:paraId="27A4193C"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nil"/>
              <w:left w:val="nil"/>
              <w:bottom w:val="single" w:sz="4" w:space="0" w:color="auto"/>
              <w:right w:val="single" w:sz="4" w:space="0" w:color="auto"/>
            </w:tcBorders>
            <w:shd w:val="clear" w:color="auto" w:fill="auto"/>
            <w:noWrap/>
            <w:vAlign w:val="bottom"/>
            <w:hideMark/>
          </w:tcPr>
          <w:p w14:paraId="5D68E943"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1CC9A0B5"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7E2712C5"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3C0819A9"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1DCD393F"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6519D8FC"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2BA6371B"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229CCE71" w14:textId="77777777" w:rsidR="00D55DAE" w:rsidRPr="00F64C98" w:rsidRDefault="00D55DAE" w:rsidP="00857F02">
            <w:pPr>
              <w:spacing w:after="0" w:line="240" w:lineRule="auto"/>
              <w:jc w:val="right"/>
              <w:rPr>
                <w:rFonts w:ascii="Calibri" w:eastAsia="Times New Roman" w:hAnsi="Calibri" w:cs="Calibri"/>
                <w:color w:val="000000"/>
                <w:lang w:eastAsia="en-GB"/>
              </w:rPr>
            </w:pPr>
          </w:p>
        </w:tc>
      </w:tr>
      <w:tr w:rsidR="00D55DAE" w:rsidRPr="00F64C98" w14:paraId="27F8418A"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01DEF9C8"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18</w:t>
            </w:r>
          </w:p>
        </w:tc>
        <w:tc>
          <w:tcPr>
            <w:tcW w:w="968" w:type="dxa"/>
            <w:tcBorders>
              <w:top w:val="nil"/>
              <w:left w:val="nil"/>
              <w:bottom w:val="single" w:sz="4" w:space="0" w:color="auto"/>
              <w:right w:val="single" w:sz="4" w:space="0" w:color="auto"/>
            </w:tcBorders>
            <w:shd w:val="clear" w:color="auto" w:fill="auto"/>
            <w:noWrap/>
            <w:vAlign w:val="bottom"/>
            <w:hideMark/>
          </w:tcPr>
          <w:p w14:paraId="62212DB8"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24</w:t>
            </w:r>
          </w:p>
        </w:tc>
        <w:tc>
          <w:tcPr>
            <w:tcW w:w="976" w:type="dxa"/>
            <w:tcBorders>
              <w:top w:val="nil"/>
              <w:left w:val="nil"/>
              <w:bottom w:val="single" w:sz="4" w:space="0" w:color="auto"/>
              <w:right w:val="single" w:sz="4" w:space="0" w:color="auto"/>
            </w:tcBorders>
            <w:shd w:val="clear" w:color="auto" w:fill="auto"/>
            <w:noWrap/>
            <w:vAlign w:val="bottom"/>
            <w:hideMark/>
          </w:tcPr>
          <w:p w14:paraId="2DE3D14D"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17E13F35"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37428BA0"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0EF35BE2"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2918B004"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332544CC"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nil"/>
              <w:left w:val="nil"/>
              <w:bottom w:val="single" w:sz="4" w:space="0" w:color="auto"/>
              <w:right w:val="single" w:sz="4" w:space="0" w:color="auto"/>
            </w:tcBorders>
            <w:shd w:val="clear" w:color="auto" w:fill="auto"/>
            <w:noWrap/>
            <w:vAlign w:val="bottom"/>
            <w:hideMark/>
          </w:tcPr>
          <w:p w14:paraId="37CD1A8E" w14:textId="77777777" w:rsidR="00D55DAE" w:rsidRPr="00F64C98" w:rsidRDefault="00D55DAE" w:rsidP="00857F02">
            <w:pPr>
              <w:spacing w:after="0" w:line="240" w:lineRule="auto"/>
              <w:jc w:val="right"/>
              <w:rPr>
                <w:rFonts w:ascii="Calibri" w:eastAsia="Times New Roman" w:hAnsi="Calibri" w:cs="Calibri"/>
                <w:color w:val="000000"/>
                <w:lang w:eastAsia="en-GB"/>
              </w:rPr>
            </w:pPr>
            <w:r w:rsidRPr="00F64C98">
              <w:rPr>
                <w:rFonts w:ascii="Calibri" w:eastAsia="Times New Roman" w:hAnsi="Calibri" w:cs="Calibri"/>
                <w:color w:val="000000"/>
                <w:lang w:eastAsia="en-GB"/>
              </w:rPr>
              <w:t>0</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52808843" w14:textId="77777777" w:rsidR="00D55DAE" w:rsidRPr="00F64C98" w:rsidRDefault="00D55DAE" w:rsidP="00857F02">
            <w:pPr>
              <w:spacing w:after="0" w:line="240" w:lineRule="auto"/>
              <w:jc w:val="right"/>
              <w:rPr>
                <w:rFonts w:ascii="Calibri" w:eastAsia="Times New Roman" w:hAnsi="Calibri" w:cs="Calibri"/>
                <w:b/>
                <w:bCs/>
                <w:color w:val="000000"/>
                <w:lang w:eastAsia="en-GB"/>
              </w:rPr>
            </w:pPr>
            <w:r w:rsidRPr="00F64C98">
              <w:rPr>
                <w:rFonts w:ascii="Calibri" w:eastAsia="Times New Roman" w:hAnsi="Calibri" w:cs="Calibri"/>
                <w:b/>
                <w:bCs/>
                <w:color w:val="000000"/>
                <w:lang w:eastAsia="en-GB"/>
              </w:rPr>
              <w:t>42</w:t>
            </w:r>
          </w:p>
        </w:tc>
      </w:tr>
      <w:tr w:rsidR="00D55DAE" w:rsidRPr="00F64C98" w14:paraId="10B4AAC0" w14:textId="77777777" w:rsidTr="00857F02">
        <w:trPr>
          <w:trHeight w:val="300"/>
        </w:trPr>
        <w:tc>
          <w:tcPr>
            <w:tcW w:w="968" w:type="dxa"/>
            <w:tcBorders>
              <w:top w:val="nil"/>
              <w:left w:val="nil"/>
              <w:bottom w:val="nil"/>
              <w:right w:val="nil"/>
            </w:tcBorders>
            <w:shd w:val="clear" w:color="auto" w:fill="auto"/>
            <w:noWrap/>
            <w:vAlign w:val="bottom"/>
            <w:hideMark/>
          </w:tcPr>
          <w:p w14:paraId="79F724BE" w14:textId="77777777" w:rsidR="00D55DAE" w:rsidRPr="00F64C98" w:rsidRDefault="00D55DAE" w:rsidP="00857F02">
            <w:pPr>
              <w:spacing w:after="0" w:line="240" w:lineRule="auto"/>
              <w:jc w:val="right"/>
              <w:rPr>
                <w:rFonts w:ascii="Calibri" w:eastAsia="Times New Roman" w:hAnsi="Calibri" w:cs="Calibri"/>
                <w:b/>
                <w:bCs/>
                <w:color w:val="000000"/>
                <w:lang w:eastAsia="en-GB"/>
              </w:rPr>
            </w:pPr>
          </w:p>
        </w:tc>
        <w:tc>
          <w:tcPr>
            <w:tcW w:w="968" w:type="dxa"/>
            <w:tcBorders>
              <w:top w:val="nil"/>
              <w:left w:val="nil"/>
              <w:bottom w:val="nil"/>
              <w:right w:val="nil"/>
            </w:tcBorders>
            <w:shd w:val="clear" w:color="auto" w:fill="auto"/>
            <w:noWrap/>
            <w:vAlign w:val="bottom"/>
            <w:hideMark/>
          </w:tcPr>
          <w:p w14:paraId="1949968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202BC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3C6BB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FD90C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A7930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BF8B7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5648F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3A2BC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AE81C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749DA714" w14:textId="77777777" w:rsidTr="00857F02">
        <w:trPr>
          <w:trHeight w:val="930"/>
        </w:trPr>
        <w:tc>
          <w:tcPr>
            <w:tcW w:w="9744" w:type="dxa"/>
            <w:gridSpan w:val="10"/>
            <w:tcBorders>
              <w:top w:val="nil"/>
              <w:left w:val="single" w:sz="4" w:space="0" w:color="auto"/>
              <w:bottom w:val="nil"/>
              <w:right w:val="nil"/>
            </w:tcBorders>
            <w:shd w:val="clear" w:color="000000" w:fill="FCE4D6"/>
            <w:hideMark/>
          </w:tcPr>
          <w:p w14:paraId="7E072EDC"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In your opinion, what level of technical knowledge would be required to undertake an assessment of asset criticality on your portfolio? 1 no technical experience required to 5 technically qualified to chartered status</w:t>
            </w:r>
          </w:p>
        </w:tc>
      </w:tr>
      <w:tr w:rsidR="00D55DAE" w:rsidRPr="00F64C98" w14:paraId="25899187" w14:textId="77777777" w:rsidTr="00857F02">
        <w:trPr>
          <w:trHeight w:val="300"/>
        </w:trPr>
        <w:tc>
          <w:tcPr>
            <w:tcW w:w="968" w:type="dxa"/>
            <w:tcBorders>
              <w:top w:val="nil"/>
              <w:left w:val="nil"/>
              <w:bottom w:val="nil"/>
              <w:right w:val="nil"/>
            </w:tcBorders>
            <w:shd w:val="clear" w:color="auto" w:fill="auto"/>
            <w:noWrap/>
            <w:vAlign w:val="bottom"/>
            <w:hideMark/>
          </w:tcPr>
          <w:p w14:paraId="5F1F9F87"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5B37E23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EE78E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A1FC3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563F00"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BB952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54DA5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4852A2"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96D86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F8F98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4DC6A694" w14:textId="77777777" w:rsidTr="00857F02">
        <w:trPr>
          <w:trHeight w:val="300"/>
        </w:trPr>
        <w:tc>
          <w:tcPr>
            <w:tcW w:w="9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A0A7A9"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1</w:t>
            </w:r>
          </w:p>
        </w:tc>
        <w:tc>
          <w:tcPr>
            <w:tcW w:w="968" w:type="dxa"/>
            <w:tcBorders>
              <w:top w:val="single" w:sz="4" w:space="0" w:color="auto"/>
              <w:left w:val="nil"/>
              <w:bottom w:val="single" w:sz="4" w:space="0" w:color="auto"/>
              <w:right w:val="single" w:sz="4" w:space="0" w:color="auto"/>
            </w:tcBorders>
            <w:shd w:val="clear" w:color="auto" w:fill="auto"/>
            <w:noWrap/>
            <w:vAlign w:val="bottom"/>
            <w:hideMark/>
          </w:tcPr>
          <w:p w14:paraId="134CBA0A"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2</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0189DB97"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3</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20B9EE0C"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4</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14:paraId="17EE1310"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nil"/>
              <w:right w:val="nil"/>
            </w:tcBorders>
            <w:shd w:val="clear" w:color="auto" w:fill="auto"/>
            <w:noWrap/>
            <w:vAlign w:val="bottom"/>
            <w:hideMark/>
          </w:tcPr>
          <w:p w14:paraId="235DFD7B"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67D21D6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2BEE61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8D4D6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DF54D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6E8BB2C4" w14:textId="77777777" w:rsidTr="00857F02">
        <w:trPr>
          <w:trHeight w:val="300"/>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14:paraId="58F159F3"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68" w:type="dxa"/>
            <w:tcBorders>
              <w:top w:val="nil"/>
              <w:left w:val="nil"/>
              <w:bottom w:val="single" w:sz="4" w:space="0" w:color="auto"/>
              <w:right w:val="single" w:sz="4" w:space="0" w:color="auto"/>
            </w:tcBorders>
            <w:shd w:val="clear" w:color="auto" w:fill="auto"/>
            <w:noWrap/>
            <w:vAlign w:val="bottom"/>
            <w:hideMark/>
          </w:tcPr>
          <w:p w14:paraId="3E14A57B"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single" w:sz="4" w:space="0" w:color="auto"/>
              <w:right w:val="single" w:sz="4" w:space="0" w:color="auto"/>
            </w:tcBorders>
            <w:shd w:val="clear" w:color="auto" w:fill="auto"/>
            <w:noWrap/>
            <w:vAlign w:val="bottom"/>
            <w:hideMark/>
          </w:tcPr>
          <w:p w14:paraId="391D303B"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single" w:sz="4" w:space="0" w:color="auto"/>
              <w:right w:val="single" w:sz="4" w:space="0" w:color="auto"/>
            </w:tcBorders>
            <w:shd w:val="clear" w:color="auto" w:fill="auto"/>
            <w:noWrap/>
            <w:vAlign w:val="bottom"/>
            <w:hideMark/>
          </w:tcPr>
          <w:p w14:paraId="2FD02B64"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5</w:t>
            </w:r>
          </w:p>
        </w:tc>
        <w:tc>
          <w:tcPr>
            <w:tcW w:w="976" w:type="dxa"/>
            <w:tcBorders>
              <w:top w:val="nil"/>
              <w:left w:val="nil"/>
              <w:bottom w:val="single" w:sz="4" w:space="0" w:color="auto"/>
              <w:right w:val="single" w:sz="4" w:space="0" w:color="auto"/>
            </w:tcBorders>
            <w:shd w:val="clear" w:color="auto" w:fill="auto"/>
            <w:noWrap/>
            <w:vAlign w:val="bottom"/>
            <w:hideMark/>
          </w:tcPr>
          <w:p w14:paraId="601D5AA4"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 </w:t>
            </w:r>
          </w:p>
        </w:tc>
        <w:tc>
          <w:tcPr>
            <w:tcW w:w="976" w:type="dxa"/>
            <w:tcBorders>
              <w:top w:val="nil"/>
              <w:left w:val="nil"/>
              <w:bottom w:val="nil"/>
              <w:right w:val="nil"/>
            </w:tcBorders>
            <w:shd w:val="clear" w:color="auto" w:fill="auto"/>
            <w:noWrap/>
            <w:vAlign w:val="bottom"/>
            <w:hideMark/>
          </w:tcPr>
          <w:p w14:paraId="612B3213"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512CDD5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3435A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FB732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7E7CE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0FE84A4C" w14:textId="77777777" w:rsidTr="00857F02">
        <w:trPr>
          <w:trHeight w:val="300"/>
        </w:trPr>
        <w:tc>
          <w:tcPr>
            <w:tcW w:w="968" w:type="dxa"/>
            <w:tcBorders>
              <w:top w:val="nil"/>
              <w:left w:val="nil"/>
              <w:bottom w:val="nil"/>
              <w:right w:val="nil"/>
            </w:tcBorders>
            <w:shd w:val="clear" w:color="auto" w:fill="auto"/>
            <w:noWrap/>
            <w:vAlign w:val="bottom"/>
            <w:hideMark/>
          </w:tcPr>
          <w:p w14:paraId="0055F03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7BEDD7F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839C2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09DEC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B4601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D65BF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93133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55ABF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B3851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05931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3B101234" w14:textId="77777777" w:rsidTr="00857F02">
        <w:trPr>
          <w:trHeight w:val="300"/>
        </w:trPr>
        <w:tc>
          <w:tcPr>
            <w:tcW w:w="9744" w:type="dxa"/>
            <w:gridSpan w:val="10"/>
            <w:tcBorders>
              <w:top w:val="nil"/>
              <w:left w:val="nil"/>
              <w:bottom w:val="nil"/>
              <w:right w:val="nil"/>
            </w:tcBorders>
            <w:shd w:val="clear" w:color="000000" w:fill="FCE4D6"/>
            <w:noWrap/>
            <w:vAlign w:val="bottom"/>
            <w:hideMark/>
          </w:tcPr>
          <w:p w14:paraId="5D770BE4" w14:textId="77777777" w:rsidR="00D55DAE" w:rsidRPr="00F64C98" w:rsidRDefault="00D55DAE" w:rsidP="00857F02">
            <w:pPr>
              <w:spacing w:after="0" w:line="240" w:lineRule="auto"/>
              <w:jc w:val="center"/>
              <w:rPr>
                <w:rFonts w:ascii="Calibri" w:eastAsia="Times New Roman" w:hAnsi="Calibri" w:cs="Calibri"/>
                <w:color w:val="000000"/>
                <w:lang w:eastAsia="en-GB"/>
              </w:rPr>
            </w:pPr>
            <w:r w:rsidRPr="00F64C98">
              <w:rPr>
                <w:rFonts w:ascii="Calibri" w:eastAsia="Times New Roman" w:hAnsi="Calibri" w:cs="Calibri"/>
                <w:color w:val="000000"/>
                <w:lang w:eastAsia="en-GB"/>
              </w:rPr>
              <w:t>Additional comments</w:t>
            </w:r>
          </w:p>
        </w:tc>
      </w:tr>
      <w:tr w:rsidR="00D55DAE" w:rsidRPr="00F64C98" w14:paraId="54858FA9" w14:textId="77777777" w:rsidTr="00857F02">
        <w:trPr>
          <w:trHeight w:val="300"/>
        </w:trPr>
        <w:tc>
          <w:tcPr>
            <w:tcW w:w="968" w:type="dxa"/>
            <w:tcBorders>
              <w:top w:val="nil"/>
              <w:left w:val="nil"/>
              <w:bottom w:val="nil"/>
              <w:right w:val="nil"/>
            </w:tcBorders>
            <w:shd w:val="clear" w:color="auto" w:fill="auto"/>
            <w:noWrap/>
            <w:vAlign w:val="bottom"/>
            <w:hideMark/>
          </w:tcPr>
          <w:p w14:paraId="72972FB3" w14:textId="77777777" w:rsidR="00D55DAE" w:rsidRPr="00F64C98" w:rsidRDefault="00D55DAE" w:rsidP="00857F02">
            <w:pPr>
              <w:spacing w:after="0" w:line="240" w:lineRule="auto"/>
              <w:jc w:val="center"/>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2D0DEBE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20AD5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2A72FC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2E00C0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3B421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6421E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74D9A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CED3D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2A2398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4ED84404" w14:textId="77777777" w:rsidTr="00857F02">
        <w:trPr>
          <w:trHeight w:val="300"/>
        </w:trPr>
        <w:tc>
          <w:tcPr>
            <w:tcW w:w="9744" w:type="dxa"/>
            <w:gridSpan w:val="10"/>
            <w:vMerge w:val="restart"/>
            <w:tcBorders>
              <w:top w:val="nil"/>
              <w:left w:val="nil"/>
              <w:bottom w:val="nil"/>
              <w:right w:val="nil"/>
            </w:tcBorders>
            <w:shd w:val="clear" w:color="auto" w:fill="auto"/>
            <w:hideMark/>
          </w:tcPr>
          <w:p w14:paraId="22E53969" w14:textId="77777777" w:rsidR="00D55DAE" w:rsidRPr="00F64C98" w:rsidRDefault="00D55DAE" w:rsidP="00857F02">
            <w:pPr>
              <w:spacing w:after="0" w:line="240" w:lineRule="auto"/>
              <w:rPr>
                <w:rFonts w:ascii="Calibri" w:eastAsia="Times New Roman" w:hAnsi="Calibri" w:cs="Calibri"/>
                <w:color w:val="000000"/>
                <w:lang w:eastAsia="en-GB"/>
              </w:rPr>
            </w:pPr>
            <w:r w:rsidRPr="00F64C98">
              <w:rPr>
                <w:rFonts w:ascii="Calibri" w:eastAsia="Times New Roman" w:hAnsi="Calibri" w:cs="Calibri"/>
                <w:color w:val="000000"/>
                <w:lang w:eastAsia="en-GB"/>
              </w:rPr>
              <w:t xml:space="preserve">Question 4 - Add a short narrative to explain each strategy. </w:t>
            </w:r>
            <w:r w:rsidRPr="00F64C98">
              <w:rPr>
                <w:rFonts w:ascii="Calibri" w:eastAsia="Times New Roman" w:hAnsi="Calibri" w:cs="Calibri"/>
                <w:color w:val="000000"/>
                <w:lang w:eastAsia="en-GB"/>
              </w:rPr>
              <w:br/>
              <w:t>Putting things in order of importance can quite often lose the respondent as they just want to point or click.</w:t>
            </w:r>
            <w:r w:rsidRPr="00F64C98">
              <w:rPr>
                <w:rFonts w:ascii="Calibri" w:eastAsia="Times New Roman" w:hAnsi="Calibri" w:cs="Calibri"/>
                <w:color w:val="000000"/>
                <w:lang w:eastAsia="en-GB"/>
              </w:rPr>
              <w:br/>
              <w:t>Perhaps give consideration to a standardised asset maintenance process that supports the business by identifying KPIs which specifically aim to monitor and also help understand how assets and risks are being managed. Regular asset assessments by way of audits and inspections should be considered and conducted at agreed intervals however, as we know every environment can differ in its requirements therefore management should be supported in making the right decisions in relation to asset management by being given accurate evidence about each and every asset.</w:t>
            </w:r>
          </w:p>
        </w:tc>
      </w:tr>
      <w:tr w:rsidR="00D55DAE" w:rsidRPr="00F64C98" w14:paraId="3B7300E7" w14:textId="77777777" w:rsidTr="00857F02">
        <w:trPr>
          <w:trHeight w:val="509"/>
        </w:trPr>
        <w:tc>
          <w:tcPr>
            <w:tcW w:w="9744" w:type="dxa"/>
            <w:gridSpan w:val="10"/>
            <w:vMerge/>
            <w:tcBorders>
              <w:top w:val="nil"/>
              <w:left w:val="nil"/>
              <w:bottom w:val="nil"/>
              <w:right w:val="nil"/>
            </w:tcBorders>
            <w:vAlign w:val="center"/>
            <w:hideMark/>
          </w:tcPr>
          <w:p w14:paraId="59B6233F" w14:textId="77777777" w:rsidR="00D55DAE" w:rsidRPr="00F64C98" w:rsidRDefault="00D55DAE" w:rsidP="00857F02">
            <w:pPr>
              <w:spacing w:after="0" w:line="240" w:lineRule="auto"/>
              <w:rPr>
                <w:rFonts w:ascii="Calibri" w:eastAsia="Times New Roman" w:hAnsi="Calibri" w:cs="Calibri"/>
                <w:color w:val="000000"/>
                <w:lang w:eastAsia="en-GB"/>
              </w:rPr>
            </w:pPr>
          </w:p>
        </w:tc>
      </w:tr>
      <w:tr w:rsidR="00D55DAE" w:rsidRPr="00F64C98" w14:paraId="1A26AD1E" w14:textId="77777777" w:rsidTr="00857F02">
        <w:trPr>
          <w:trHeight w:val="509"/>
        </w:trPr>
        <w:tc>
          <w:tcPr>
            <w:tcW w:w="9744" w:type="dxa"/>
            <w:gridSpan w:val="10"/>
            <w:vMerge/>
            <w:tcBorders>
              <w:top w:val="nil"/>
              <w:left w:val="nil"/>
              <w:bottom w:val="nil"/>
              <w:right w:val="nil"/>
            </w:tcBorders>
            <w:vAlign w:val="center"/>
            <w:hideMark/>
          </w:tcPr>
          <w:p w14:paraId="45F66FAA" w14:textId="77777777" w:rsidR="00D55DAE" w:rsidRPr="00F64C98" w:rsidRDefault="00D55DAE" w:rsidP="00857F02">
            <w:pPr>
              <w:spacing w:after="0" w:line="240" w:lineRule="auto"/>
              <w:rPr>
                <w:rFonts w:ascii="Calibri" w:eastAsia="Times New Roman" w:hAnsi="Calibri" w:cs="Calibri"/>
                <w:color w:val="000000"/>
                <w:lang w:eastAsia="en-GB"/>
              </w:rPr>
            </w:pPr>
          </w:p>
        </w:tc>
      </w:tr>
      <w:tr w:rsidR="00D55DAE" w:rsidRPr="00F64C98" w14:paraId="2A414C7E" w14:textId="77777777" w:rsidTr="00857F02">
        <w:trPr>
          <w:trHeight w:val="509"/>
        </w:trPr>
        <w:tc>
          <w:tcPr>
            <w:tcW w:w="9744" w:type="dxa"/>
            <w:gridSpan w:val="10"/>
            <w:vMerge/>
            <w:tcBorders>
              <w:top w:val="nil"/>
              <w:left w:val="nil"/>
              <w:bottom w:val="nil"/>
              <w:right w:val="nil"/>
            </w:tcBorders>
            <w:vAlign w:val="center"/>
            <w:hideMark/>
          </w:tcPr>
          <w:p w14:paraId="58CC2200" w14:textId="77777777" w:rsidR="00D55DAE" w:rsidRPr="00F64C98" w:rsidRDefault="00D55DAE" w:rsidP="00857F02">
            <w:pPr>
              <w:spacing w:after="0" w:line="240" w:lineRule="auto"/>
              <w:rPr>
                <w:rFonts w:ascii="Calibri" w:eastAsia="Times New Roman" w:hAnsi="Calibri" w:cs="Calibri"/>
                <w:color w:val="000000"/>
                <w:lang w:eastAsia="en-GB"/>
              </w:rPr>
            </w:pPr>
          </w:p>
        </w:tc>
      </w:tr>
      <w:tr w:rsidR="00D55DAE" w:rsidRPr="00F64C98" w14:paraId="3F3311B6" w14:textId="77777777" w:rsidTr="00857F02">
        <w:trPr>
          <w:trHeight w:val="509"/>
        </w:trPr>
        <w:tc>
          <w:tcPr>
            <w:tcW w:w="9744" w:type="dxa"/>
            <w:gridSpan w:val="10"/>
            <w:vMerge/>
            <w:tcBorders>
              <w:top w:val="nil"/>
              <w:left w:val="nil"/>
              <w:bottom w:val="nil"/>
              <w:right w:val="nil"/>
            </w:tcBorders>
            <w:vAlign w:val="center"/>
            <w:hideMark/>
          </w:tcPr>
          <w:p w14:paraId="2620463B" w14:textId="77777777" w:rsidR="00D55DAE" w:rsidRPr="00F64C98" w:rsidRDefault="00D55DAE" w:rsidP="00857F02">
            <w:pPr>
              <w:spacing w:after="0" w:line="240" w:lineRule="auto"/>
              <w:rPr>
                <w:rFonts w:ascii="Calibri" w:eastAsia="Times New Roman" w:hAnsi="Calibri" w:cs="Calibri"/>
                <w:color w:val="000000"/>
                <w:lang w:eastAsia="en-GB"/>
              </w:rPr>
            </w:pPr>
          </w:p>
        </w:tc>
      </w:tr>
      <w:tr w:rsidR="00D55DAE" w:rsidRPr="00F64C98" w14:paraId="6E7FEA9F" w14:textId="77777777" w:rsidTr="00857F02">
        <w:trPr>
          <w:trHeight w:val="509"/>
        </w:trPr>
        <w:tc>
          <w:tcPr>
            <w:tcW w:w="9744" w:type="dxa"/>
            <w:gridSpan w:val="10"/>
            <w:vMerge/>
            <w:tcBorders>
              <w:top w:val="nil"/>
              <w:left w:val="nil"/>
              <w:bottom w:val="nil"/>
              <w:right w:val="nil"/>
            </w:tcBorders>
            <w:vAlign w:val="center"/>
            <w:hideMark/>
          </w:tcPr>
          <w:p w14:paraId="253B4983" w14:textId="77777777" w:rsidR="00D55DAE" w:rsidRPr="00F64C98" w:rsidRDefault="00D55DAE" w:rsidP="00857F02">
            <w:pPr>
              <w:spacing w:after="0" w:line="240" w:lineRule="auto"/>
              <w:rPr>
                <w:rFonts w:ascii="Calibri" w:eastAsia="Times New Roman" w:hAnsi="Calibri" w:cs="Calibri"/>
                <w:color w:val="000000"/>
                <w:lang w:eastAsia="en-GB"/>
              </w:rPr>
            </w:pPr>
          </w:p>
        </w:tc>
      </w:tr>
      <w:tr w:rsidR="00D55DAE" w:rsidRPr="00F64C98" w14:paraId="36ADBB22" w14:textId="77777777" w:rsidTr="00857F02">
        <w:trPr>
          <w:trHeight w:val="509"/>
        </w:trPr>
        <w:tc>
          <w:tcPr>
            <w:tcW w:w="9744" w:type="dxa"/>
            <w:gridSpan w:val="10"/>
            <w:vMerge/>
            <w:tcBorders>
              <w:top w:val="nil"/>
              <w:left w:val="nil"/>
              <w:bottom w:val="nil"/>
              <w:right w:val="nil"/>
            </w:tcBorders>
            <w:vAlign w:val="center"/>
            <w:hideMark/>
          </w:tcPr>
          <w:p w14:paraId="3C58D344" w14:textId="77777777" w:rsidR="00D55DAE" w:rsidRPr="00F64C98" w:rsidRDefault="00D55DAE" w:rsidP="00857F02">
            <w:pPr>
              <w:spacing w:after="0" w:line="240" w:lineRule="auto"/>
              <w:rPr>
                <w:rFonts w:ascii="Calibri" w:eastAsia="Times New Roman" w:hAnsi="Calibri" w:cs="Calibri"/>
                <w:color w:val="000000"/>
                <w:lang w:eastAsia="en-GB"/>
              </w:rPr>
            </w:pPr>
          </w:p>
        </w:tc>
      </w:tr>
      <w:tr w:rsidR="00D55DAE" w:rsidRPr="00F64C98" w14:paraId="51328404" w14:textId="77777777" w:rsidTr="00857F02">
        <w:trPr>
          <w:trHeight w:val="509"/>
        </w:trPr>
        <w:tc>
          <w:tcPr>
            <w:tcW w:w="9744" w:type="dxa"/>
            <w:gridSpan w:val="10"/>
            <w:vMerge/>
            <w:tcBorders>
              <w:top w:val="nil"/>
              <w:left w:val="nil"/>
              <w:bottom w:val="nil"/>
              <w:right w:val="nil"/>
            </w:tcBorders>
            <w:vAlign w:val="center"/>
            <w:hideMark/>
          </w:tcPr>
          <w:p w14:paraId="41F0E29D" w14:textId="77777777" w:rsidR="00D55DAE" w:rsidRPr="00F64C98" w:rsidRDefault="00D55DAE" w:rsidP="00857F02">
            <w:pPr>
              <w:spacing w:after="0" w:line="240" w:lineRule="auto"/>
              <w:rPr>
                <w:rFonts w:ascii="Calibri" w:eastAsia="Times New Roman" w:hAnsi="Calibri" w:cs="Calibri"/>
                <w:color w:val="000000"/>
                <w:lang w:eastAsia="en-GB"/>
              </w:rPr>
            </w:pPr>
          </w:p>
        </w:tc>
      </w:tr>
      <w:tr w:rsidR="00D55DAE" w:rsidRPr="00F64C98" w14:paraId="75DCDD68" w14:textId="77777777" w:rsidTr="00857F02">
        <w:trPr>
          <w:trHeight w:val="509"/>
        </w:trPr>
        <w:tc>
          <w:tcPr>
            <w:tcW w:w="9744" w:type="dxa"/>
            <w:gridSpan w:val="10"/>
            <w:vMerge/>
            <w:tcBorders>
              <w:top w:val="nil"/>
              <w:left w:val="nil"/>
              <w:bottom w:val="nil"/>
              <w:right w:val="nil"/>
            </w:tcBorders>
            <w:vAlign w:val="center"/>
            <w:hideMark/>
          </w:tcPr>
          <w:p w14:paraId="19FF6546" w14:textId="77777777" w:rsidR="00D55DAE" w:rsidRPr="00F64C98" w:rsidRDefault="00D55DAE" w:rsidP="00857F02">
            <w:pPr>
              <w:spacing w:after="0" w:line="240" w:lineRule="auto"/>
              <w:rPr>
                <w:rFonts w:ascii="Calibri" w:eastAsia="Times New Roman" w:hAnsi="Calibri" w:cs="Calibri"/>
                <w:color w:val="000000"/>
                <w:lang w:eastAsia="en-GB"/>
              </w:rPr>
            </w:pPr>
          </w:p>
        </w:tc>
      </w:tr>
      <w:tr w:rsidR="00D55DAE" w:rsidRPr="00F64C98" w14:paraId="2EA162BE" w14:textId="77777777" w:rsidTr="00857F02">
        <w:trPr>
          <w:trHeight w:val="509"/>
        </w:trPr>
        <w:tc>
          <w:tcPr>
            <w:tcW w:w="9744" w:type="dxa"/>
            <w:gridSpan w:val="10"/>
            <w:vMerge/>
            <w:tcBorders>
              <w:top w:val="nil"/>
              <w:left w:val="nil"/>
              <w:bottom w:val="nil"/>
              <w:right w:val="nil"/>
            </w:tcBorders>
            <w:vAlign w:val="center"/>
            <w:hideMark/>
          </w:tcPr>
          <w:p w14:paraId="3526DAB7" w14:textId="77777777" w:rsidR="00D55DAE" w:rsidRPr="00F64C98" w:rsidRDefault="00D55DAE" w:rsidP="00857F02">
            <w:pPr>
              <w:spacing w:after="0" w:line="240" w:lineRule="auto"/>
              <w:rPr>
                <w:rFonts w:ascii="Calibri" w:eastAsia="Times New Roman" w:hAnsi="Calibri" w:cs="Calibri"/>
                <w:color w:val="000000"/>
                <w:lang w:eastAsia="en-GB"/>
              </w:rPr>
            </w:pPr>
          </w:p>
        </w:tc>
      </w:tr>
      <w:tr w:rsidR="00D55DAE" w:rsidRPr="00F64C98" w14:paraId="78676EBE" w14:textId="77777777" w:rsidTr="00857F02">
        <w:trPr>
          <w:trHeight w:val="509"/>
        </w:trPr>
        <w:tc>
          <w:tcPr>
            <w:tcW w:w="9744" w:type="dxa"/>
            <w:gridSpan w:val="10"/>
            <w:vMerge/>
            <w:tcBorders>
              <w:top w:val="nil"/>
              <w:left w:val="nil"/>
              <w:bottom w:val="nil"/>
              <w:right w:val="nil"/>
            </w:tcBorders>
            <w:vAlign w:val="center"/>
            <w:hideMark/>
          </w:tcPr>
          <w:p w14:paraId="0055D8B6" w14:textId="77777777" w:rsidR="00D55DAE" w:rsidRPr="00F64C98" w:rsidRDefault="00D55DAE" w:rsidP="00857F02">
            <w:pPr>
              <w:spacing w:after="0" w:line="240" w:lineRule="auto"/>
              <w:rPr>
                <w:rFonts w:ascii="Calibri" w:eastAsia="Times New Roman" w:hAnsi="Calibri" w:cs="Calibri"/>
                <w:color w:val="000000"/>
                <w:lang w:eastAsia="en-GB"/>
              </w:rPr>
            </w:pPr>
          </w:p>
        </w:tc>
      </w:tr>
      <w:tr w:rsidR="00D55DAE" w:rsidRPr="00F64C98" w14:paraId="17DE4BC3" w14:textId="77777777" w:rsidTr="00857F02">
        <w:trPr>
          <w:trHeight w:val="509"/>
        </w:trPr>
        <w:tc>
          <w:tcPr>
            <w:tcW w:w="9744" w:type="dxa"/>
            <w:gridSpan w:val="10"/>
            <w:vMerge/>
            <w:tcBorders>
              <w:top w:val="nil"/>
              <w:left w:val="nil"/>
              <w:bottom w:val="nil"/>
              <w:right w:val="nil"/>
            </w:tcBorders>
            <w:vAlign w:val="center"/>
            <w:hideMark/>
          </w:tcPr>
          <w:p w14:paraId="33106ACF" w14:textId="77777777" w:rsidR="00D55DAE" w:rsidRPr="00F64C98" w:rsidRDefault="00D55DAE" w:rsidP="00857F02">
            <w:pPr>
              <w:spacing w:after="0" w:line="240" w:lineRule="auto"/>
              <w:rPr>
                <w:rFonts w:ascii="Calibri" w:eastAsia="Times New Roman" w:hAnsi="Calibri" w:cs="Calibri"/>
                <w:color w:val="000000"/>
                <w:lang w:eastAsia="en-GB"/>
              </w:rPr>
            </w:pPr>
          </w:p>
        </w:tc>
      </w:tr>
      <w:tr w:rsidR="00D55DAE" w:rsidRPr="00F64C98" w14:paraId="036BA6C8" w14:textId="77777777" w:rsidTr="00857F02">
        <w:trPr>
          <w:trHeight w:val="509"/>
        </w:trPr>
        <w:tc>
          <w:tcPr>
            <w:tcW w:w="9744" w:type="dxa"/>
            <w:gridSpan w:val="10"/>
            <w:vMerge/>
            <w:tcBorders>
              <w:top w:val="nil"/>
              <w:left w:val="nil"/>
              <w:bottom w:val="nil"/>
              <w:right w:val="nil"/>
            </w:tcBorders>
            <w:vAlign w:val="center"/>
            <w:hideMark/>
          </w:tcPr>
          <w:p w14:paraId="460D3308" w14:textId="77777777" w:rsidR="00D55DAE" w:rsidRPr="00F64C98" w:rsidRDefault="00D55DAE" w:rsidP="00857F02">
            <w:pPr>
              <w:spacing w:after="0" w:line="240" w:lineRule="auto"/>
              <w:rPr>
                <w:rFonts w:ascii="Calibri" w:eastAsia="Times New Roman" w:hAnsi="Calibri" w:cs="Calibri"/>
                <w:color w:val="000000"/>
                <w:lang w:eastAsia="en-GB"/>
              </w:rPr>
            </w:pPr>
          </w:p>
        </w:tc>
      </w:tr>
      <w:tr w:rsidR="00D55DAE" w:rsidRPr="00F64C98" w14:paraId="51BDA111" w14:textId="77777777" w:rsidTr="00857F02">
        <w:trPr>
          <w:trHeight w:val="509"/>
        </w:trPr>
        <w:tc>
          <w:tcPr>
            <w:tcW w:w="9744" w:type="dxa"/>
            <w:gridSpan w:val="10"/>
            <w:vMerge/>
            <w:tcBorders>
              <w:top w:val="nil"/>
              <w:left w:val="nil"/>
              <w:bottom w:val="nil"/>
              <w:right w:val="nil"/>
            </w:tcBorders>
            <w:vAlign w:val="center"/>
            <w:hideMark/>
          </w:tcPr>
          <w:p w14:paraId="53E9F735" w14:textId="77777777" w:rsidR="00D55DAE" w:rsidRPr="00F64C98" w:rsidRDefault="00D55DAE" w:rsidP="00857F02">
            <w:pPr>
              <w:spacing w:after="0" w:line="240" w:lineRule="auto"/>
              <w:rPr>
                <w:rFonts w:ascii="Calibri" w:eastAsia="Times New Roman" w:hAnsi="Calibri" w:cs="Calibri"/>
                <w:color w:val="000000"/>
                <w:lang w:eastAsia="en-GB"/>
              </w:rPr>
            </w:pPr>
          </w:p>
        </w:tc>
      </w:tr>
      <w:tr w:rsidR="00D55DAE" w:rsidRPr="00F64C98" w14:paraId="7E342CFF" w14:textId="77777777" w:rsidTr="00857F02">
        <w:trPr>
          <w:trHeight w:val="300"/>
        </w:trPr>
        <w:tc>
          <w:tcPr>
            <w:tcW w:w="968" w:type="dxa"/>
            <w:tcBorders>
              <w:top w:val="nil"/>
              <w:left w:val="nil"/>
              <w:bottom w:val="nil"/>
              <w:right w:val="nil"/>
            </w:tcBorders>
            <w:shd w:val="clear" w:color="auto" w:fill="auto"/>
            <w:noWrap/>
            <w:vAlign w:val="bottom"/>
            <w:hideMark/>
          </w:tcPr>
          <w:p w14:paraId="72D8E9D5" w14:textId="06C4D8E1" w:rsidR="00D55DAE" w:rsidRPr="00F64C98" w:rsidRDefault="00D55DAE" w:rsidP="00857F02">
            <w:pPr>
              <w:spacing w:after="0" w:line="240" w:lineRule="auto"/>
              <w:rPr>
                <w:rFonts w:ascii="Calibri" w:eastAsia="Times New Roman" w:hAnsi="Calibri" w:cs="Calibri"/>
                <w:color w:val="000000"/>
                <w:lang w:eastAsia="en-GB"/>
              </w:rPr>
            </w:pPr>
          </w:p>
        </w:tc>
        <w:tc>
          <w:tcPr>
            <w:tcW w:w="7800" w:type="dxa"/>
            <w:gridSpan w:val="8"/>
            <w:vMerge w:val="restart"/>
            <w:tcBorders>
              <w:top w:val="nil"/>
              <w:left w:val="nil"/>
              <w:bottom w:val="nil"/>
              <w:right w:val="nil"/>
            </w:tcBorders>
            <w:shd w:val="clear" w:color="auto" w:fill="auto"/>
            <w:noWrap/>
            <w:vAlign w:val="bottom"/>
            <w:hideMark/>
          </w:tcPr>
          <w:p w14:paraId="068F765C" w14:textId="4EC27769"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48BC6324" w14:textId="77777777" w:rsidR="00D55DAE" w:rsidRPr="00F64C98" w:rsidRDefault="00D55DAE" w:rsidP="00857F02">
            <w:pPr>
              <w:spacing w:after="0" w:line="240" w:lineRule="auto"/>
              <w:rPr>
                <w:rFonts w:ascii="Calibri" w:eastAsia="Times New Roman" w:hAnsi="Calibri" w:cs="Calibri"/>
                <w:color w:val="000000"/>
                <w:lang w:eastAsia="en-GB"/>
              </w:rPr>
            </w:pPr>
          </w:p>
        </w:tc>
      </w:tr>
      <w:tr w:rsidR="00D55DAE" w:rsidRPr="00F64C98" w14:paraId="3F082D89" w14:textId="77777777" w:rsidTr="00857F02">
        <w:trPr>
          <w:trHeight w:val="300"/>
        </w:trPr>
        <w:tc>
          <w:tcPr>
            <w:tcW w:w="968" w:type="dxa"/>
            <w:tcBorders>
              <w:top w:val="nil"/>
              <w:left w:val="nil"/>
              <w:bottom w:val="nil"/>
              <w:right w:val="nil"/>
            </w:tcBorders>
            <w:shd w:val="clear" w:color="auto" w:fill="auto"/>
            <w:noWrap/>
            <w:vAlign w:val="bottom"/>
            <w:hideMark/>
          </w:tcPr>
          <w:p w14:paraId="32AF396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7800" w:type="dxa"/>
            <w:gridSpan w:val="8"/>
            <w:vMerge/>
            <w:tcBorders>
              <w:top w:val="nil"/>
              <w:left w:val="nil"/>
              <w:bottom w:val="nil"/>
              <w:right w:val="nil"/>
            </w:tcBorders>
            <w:vAlign w:val="center"/>
            <w:hideMark/>
          </w:tcPr>
          <w:p w14:paraId="073B287A"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038C78E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35F7E36F" w14:textId="77777777" w:rsidTr="00857F02">
        <w:trPr>
          <w:trHeight w:val="300"/>
        </w:trPr>
        <w:tc>
          <w:tcPr>
            <w:tcW w:w="968" w:type="dxa"/>
            <w:tcBorders>
              <w:top w:val="nil"/>
              <w:left w:val="nil"/>
              <w:bottom w:val="nil"/>
              <w:right w:val="nil"/>
            </w:tcBorders>
            <w:shd w:val="clear" w:color="auto" w:fill="auto"/>
            <w:noWrap/>
            <w:vAlign w:val="bottom"/>
            <w:hideMark/>
          </w:tcPr>
          <w:p w14:paraId="37C7A9E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7800" w:type="dxa"/>
            <w:gridSpan w:val="8"/>
            <w:vMerge/>
            <w:tcBorders>
              <w:top w:val="nil"/>
              <w:left w:val="nil"/>
              <w:bottom w:val="nil"/>
              <w:right w:val="nil"/>
            </w:tcBorders>
            <w:vAlign w:val="center"/>
            <w:hideMark/>
          </w:tcPr>
          <w:p w14:paraId="01CDC130"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4D78FFB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6BC5439A" w14:textId="77777777" w:rsidTr="00857F02">
        <w:trPr>
          <w:trHeight w:val="300"/>
        </w:trPr>
        <w:tc>
          <w:tcPr>
            <w:tcW w:w="968" w:type="dxa"/>
            <w:tcBorders>
              <w:top w:val="nil"/>
              <w:left w:val="nil"/>
              <w:bottom w:val="nil"/>
              <w:right w:val="nil"/>
            </w:tcBorders>
            <w:shd w:val="clear" w:color="auto" w:fill="auto"/>
            <w:noWrap/>
            <w:vAlign w:val="bottom"/>
            <w:hideMark/>
          </w:tcPr>
          <w:p w14:paraId="01DCE7C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7800" w:type="dxa"/>
            <w:gridSpan w:val="8"/>
            <w:vMerge/>
            <w:tcBorders>
              <w:top w:val="nil"/>
              <w:left w:val="nil"/>
              <w:bottom w:val="nil"/>
              <w:right w:val="nil"/>
            </w:tcBorders>
            <w:vAlign w:val="center"/>
            <w:hideMark/>
          </w:tcPr>
          <w:p w14:paraId="12B47797"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305C9B7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3D3A839A" w14:textId="77777777" w:rsidTr="00857F02">
        <w:trPr>
          <w:trHeight w:val="300"/>
        </w:trPr>
        <w:tc>
          <w:tcPr>
            <w:tcW w:w="968" w:type="dxa"/>
            <w:tcBorders>
              <w:top w:val="nil"/>
              <w:left w:val="nil"/>
              <w:bottom w:val="nil"/>
              <w:right w:val="nil"/>
            </w:tcBorders>
            <w:shd w:val="clear" w:color="auto" w:fill="auto"/>
            <w:noWrap/>
            <w:vAlign w:val="bottom"/>
            <w:hideMark/>
          </w:tcPr>
          <w:p w14:paraId="09BF523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7800" w:type="dxa"/>
            <w:gridSpan w:val="8"/>
            <w:vMerge/>
            <w:tcBorders>
              <w:top w:val="nil"/>
              <w:left w:val="nil"/>
              <w:bottom w:val="nil"/>
              <w:right w:val="nil"/>
            </w:tcBorders>
            <w:vAlign w:val="center"/>
            <w:hideMark/>
          </w:tcPr>
          <w:p w14:paraId="0BC12DB2"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0D02BDD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347A4271" w14:textId="77777777" w:rsidTr="00857F02">
        <w:trPr>
          <w:trHeight w:val="300"/>
        </w:trPr>
        <w:tc>
          <w:tcPr>
            <w:tcW w:w="968" w:type="dxa"/>
            <w:tcBorders>
              <w:top w:val="nil"/>
              <w:left w:val="nil"/>
              <w:bottom w:val="nil"/>
              <w:right w:val="nil"/>
            </w:tcBorders>
            <w:shd w:val="clear" w:color="auto" w:fill="auto"/>
            <w:noWrap/>
            <w:vAlign w:val="bottom"/>
            <w:hideMark/>
          </w:tcPr>
          <w:p w14:paraId="08D78D4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7800" w:type="dxa"/>
            <w:gridSpan w:val="8"/>
            <w:vMerge/>
            <w:tcBorders>
              <w:top w:val="nil"/>
              <w:left w:val="nil"/>
              <w:bottom w:val="nil"/>
              <w:right w:val="nil"/>
            </w:tcBorders>
            <w:vAlign w:val="center"/>
            <w:hideMark/>
          </w:tcPr>
          <w:p w14:paraId="5052B614"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101FF15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4D036D34" w14:textId="77777777" w:rsidTr="00857F02">
        <w:trPr>
          <w:trHeight w:val="300"/>
        </w:trPr>
        <w:tc>
          <w:tcPr>
            <w:tcW w:w="968" w:type="dxa"/>
            <w:tcBorders>
              <w:top w:val="nil"/>
              <w:left w:val="nil"/>
              <w:bottom w:val="nil"/>
              <w:right w:val="nil"/>
            </w:tcBorders>
            <w:shd w:val="clear" w:color="auto" w:fill="auto"/>
            <w:noWrap/>
            <w:vAlign w:val="bottom"/>
            <w:hideMark/>
          </w:tcPr>
          <w:p w14:paraId="5153A67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7800" w:type="dxa"/>
            <w:gridSpan w:val="8"/>
            <w:vMerge/>
            <w:tcBorders>
              <w:top w:val="nil"/>
              <w:left w:val="nil"/>
              <w:bottom w:val="nil"/>
              <w:right w:val="nil"/>
            </w:tcBorders>
            <w:vAlign w:val="center"/>
            <w:hideMark/>
          </w:tcPr>
          <w:p w14:paraId="11270785"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21582155"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34BE8441" w14:textId="77777777" w:rsidTr="00857F02">
        <w:trPr>
          <w:trHeight w:val="300"/>
        </w:trPr>
        <w:tc>
          <w:tcPr>
            <w:tcW w:w="968" w:type="dxa"/>
            <w:tcBorders>
              <w:top w:val="nil"/>
              <w:left w:val="nil"/>
              <w:bottom w:val="nil"/>
              <w:right w:val="nil"/>
            </w:tcBorders>
            <w:shd w:val="clear" w:color="auto" w:fill="auto"/>
            <w:noWrap/>
            <w:vAlign w:val="bottom"/>
            <w:hideMark/>
          </w:tcPr>
          <w:p w14:paraId="17814DF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7800" w:type="dxa"/>
            <w:gridSpan w:val="8"/>
            <w:vMerge/>
            <w:tcBorders>
              <w:top w:val="nil"/>
              <w:left w:val="nil"/>
              <w:bottom w:val="nil"/>
              <w:right w:val="nil"/>
            </w:tcBorders>
            <w:vAlign w:val="center"/>
            <w:hideMark/>
          </w:tcPr>
          <w:p w14:paraId="5699C48A"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6415D5F8"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1A608710" w14:textId="77777777" w:rsidTr="00857F02">
        <w:trPr>
          <w:trHeight w:val="300"/>
        </w:trPr>
        <w:tc>
          <w:tcPr>
            <w:tcW w:w="968" w:type="dxa"/>
            <w:tcBorders>
              <w:top w:val="nil"/>
              <w:left w:val="nil"/>
              <w:bottom w:val="nil"/>
              <w:right w:val="nil"/>
            </w:tcBorders>
            <w:shd w:val="clear" w:color="auto" w:fill="auto"/>
            <w:noWrap/>
            <w:vAlign w:val="bottom"/>
            <w:hideMark/>
          </w:tcPr>
          <w:p w14:paraId="0BE4807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7800" w:type="dxa"/>
            <w:gridSpan w:val="8"/>
            <w:vMerge/>
            <w:tcBorders>
              <w:top w:val="nil"/>
              <w:left w:val="nil"/>
              <w:bottom w:val="nil"/>
              <w:right w:val="nil"/>
            </w:tcBorders>
            <w:vAlign w:val="center"/>
            <w:hideMark/>
          </w:tcPr>
          <w:p w14:paraId="582025D2"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6457E10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0EB81E3B" w14:textId="77777777" w:rsidTr="00857F02">
        <w:trPr>
          <w:trHeight w:val="300"/>
        </w:trPr>
        <w:tc>
          <w:tcPr>
            <w:tcW w:w="968" w:type="dxa"/>
            <w:tcBorders>
              <w:top w:val="nil"/>
              <w:left w:val="nil"/>
              <w:bottom w:val="nil"/>
              <w:right w:val="nil"/>
            </w:tcBorders>
            <w:shd w:val="clear" w:color="auto" w:fill="auto"/>
            <w:noWrap/>
            <w:vAlign w:val="bottom"/>
            <w:hideMark/>
          </w:tcPr>
          <w:p w14:paraId="042A292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7800" w:type="dxa"/>
            <w:gridSpan w:val="8"/>
            <w:vMerge/>
            <w:tcBorders>
              <w:top w:val="nil"/>
              <w:left w:val="nil"/>
              <w:bottom w:val="nil"/>
              <w:right w:val="nil"/>
            </w:tcBorders>
            <w:vAlign w:val="center"/>
            <w:hideMark/>
          </w:tcPr>
          <w:p w14:paraId="6079D426"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3CCC8FD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4092E57B" w14:textId="77777777" w:rsidTr="00857F02">
        <w:trPr>
          <w:trHeight w:val="300"/>
        </w:trPr>
        <w:tc>
          <w:tcPr>
            <w:tcW w:w="968" w:type="dxa"/>
            <w:tcBorders>
              <w:top w:val="nil"/>
              <w:left w:val="nil"/>
              <w:bottom w:val="nil"/>
              <w:right w:val="nil"/>
            </w:tcBorders>
            <w:shd w:val="clear" w:color="auto" w:fill="auto"/>
            <w:noWrap/>
            <w:vAlign w:val="bottom"/>
            <w:hideMark/>
          </w:tcPr>
          <w:p w14:paraId="486C641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7800" w:type="dxa"/>
            <w:gridSpan w:val="8"/>
            <w:vMerge/>
            <w:tcBorders>
              <w:top w:val="nil"/>
              <w:left w:val="nil"/>
              <w:bottom w:val="nil"/>
              <w:right w:val="nil"/>
            </w:tcBorders>
            <w:vAlign w:val="center"/>
            <w:hideMark/>
          </w:tcPr>
          <w:p w14:paraId="0148E26F"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64237D8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5C50C4B1" w14:textId="77777777" w:rsidTr="00857F02">
        <w:trPr>
          <w:trHeight w:val="300"/>
        </w:trPr>
        <w:tc>
          <w:tcPr>
            <w:tcW w:w="968" w:type="dxa"/>
            <w:tcBorders>
              <w:top w:val="nil"/>
              <w:left w:val="nil"/>
              <w:bottom w:val="nil"/>
              <w:right w:val="nil"/>
            </w:tcBorders>
            <w:shd w:val="clear" w:color="auto" w:fill="auto"/>
            <w:noWrap/>
            <w:vAlign w:val="bottom"/>
            <w:hideMark/>
          </w:tcPr>
          <w:p w14:paraId="5E7A6B4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7800" w:type="dxa"/>
            <w:gridSpan w:val="8"/>
            <w:vMerge/>
            <w:tcBorders>
              <w:top w:val="nil"/>
              <w:left w:val="nil"/>
              <w:bottom w:val="nil"/>
              <w:right w:val="nil"/>
            </w:tcBorders>
            <w:vAlign w:val="center"/>
            <w:hideMark/>
          </w:tcPr>
          <w:p w14:paraId="1972B3ED"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606D4DD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68DA2802" w14:textId="77777777" w:rsidTr="00857F02">
        <w:trPr>
          <w:trHeight w:val="300"/>
        </w:trPr>
        <w:tc>
          <w:tcPr>
            <w:tcW w:w="968" w:type="dxa"/>
            <w:tcBorders>
              <w:top w:val="nil"/>
              <w:left w:val="nil"/>
              <w:bottom w:val="nil"/>
              <w:right w:val="nil"/>
            </w:tcBorders>
            <w:shd w:val="clear" w:color="auto" w:fill="auto"/>
            <w:noWrap/>
            <w:vAlign w:val="bottom"/>
            <w:hideMark/>
          </w:tcPr>
          <w:p w14:paraId="219696FD"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7800" w:type="dxa"/>
            <w:gridSpan w:val="8"/>
            <w:vMerge/>
            <w:tcBorders>
              <w:top w:val="nil"/>
              <w:left w:val="nil"/>
              <w:bottom w:val="nil"/>
              <w:right w:val="nil"/>
            </w:tcBorders>
            <w:vAlign w:val="center"/>
            <w:hideMark/>
          </w:tcPr>
          <w:p w14:paraId="292B35D6"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79BD28FB"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13EDBBD8" w14:textId="77777777" w:rsidTr="00857F02">
        <w:trPr>
          <w:trHeight w:val="300"/>
        </w:trPr>
        <w:tc>
          <w:tcPr>
            <w:tcW w:w="968" w:type="dxa"/>
            <w:tcBorders>
              <w:top w:val="nil"/>
              <w:left w:val="nil"/>
              <w:bottom w:val="nil"/>
              <w:right w:val="nil"/>
            </w:tcBorders>
            <w:shd w:val="clear" w:color="auto" w:fill="auto"/>
            <w:noWrap/>
            <w:vAlign w:val="bottom"/>
            <w:hideMark/>
          </w:tcPr>
          <w:p w14:paraId="143DB44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7800" w:type="dxa"/>
            <w:gridSpan w:val="8"/>
            <w:vMerge/>
            <w:tcBorders>
              <w:top w:val="nil"/>
              <w:left w:val="nil"/>
              <w:bottom w:val="nil"/>
              <w:right w:val="nil"/>
            </w:tcBorders>
            <w:vAlign w:val="center"/>
            <w:hideMark/>
          </w:tcPr>
          <w:p w14:paraId="1E393885"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143A196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56059475" w14:textId="77777777" w:rsidTr="00857F02">
        <w:trPr>
          <w:trHeight w:val="300"/>
        </w:trPr>
        <w:tc>
          <w:tcPr>
            <w:tcW w:w="968" w:type="dxa"/>
            <w:tcBorders>
              <w:top w:val="nil"/>
              <w:left w:val="nil"/>
              <w:bottom w:val="nil"/>
              <w:right w:val="nil"/>
            </w:tcBorders>
            <w:shd w:val="clear" w:color="auto" w:fill="auto"/>
            <w:noWrap/>
            <w:vAlign w:val="bottom"/>
            <w:hideMark/>
          </w:tcPr>
          <w:p w14:paraId="224C1A1F"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7800" w:type="dxa"/>
            <w:gridSpan w:val="8"/>
            <w:vMerge/>
            <w:tcBorders>
              <w:top w:val="nil"/>
              <w:left w:val="nil"/>
              <w:bottom w:val="nil"/>
              <w:right w:val="nil"/>
            </w:tcBorders>
            <w:vAlign w:val="center"/>
            <w:hideMark/>
          </w:tcPr>
          <w:p w14:paraId="5C92EA22"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0B2CF026"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5E09E56B" w14:textId="77777777" w:rsidTr="00857F02">
        <w:trPr>
          <w:trHeight w:val="300"/>
        </w:trPr>
        <w:tc>
          <w:tcPr>
            <w:tcW w:w="968" w:type="dxa"/>
            <w:tcBorders>
              <w:top w:val="nil"/>
              <w:left w:val="nil"/>
              <w:bottom w:val="nil"/>
              <w:right w:val="nil"/>
            </w:tcBorders>
            <w:shd w:val="clear" w:color="auto" w:fill="auto"/>
            <w:noWrap/>
            <w:vAlign w:val="bottom"/>
            <w:hideMark/>
          </w:tcPr>
          <w:p w14:paraId="2F1D1E4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7800" w:type="dxa"/>
            <w:gridSpan w:val="8"/>
            <w:vMerge/>
            <w:tcBorders>
              <w:top w:val="nil"/>
              <w:left w:val="nil"/>
              <w:bottom w:val="nil"/>
              <w:right w:val="nil"/>
            </w:tcBorders>
            <w:vAlign w:val="center"/>
            <w:hideMark/>
          </w:tcPr>
          <w:p w14:paraId="0B1E5D9D" w14:textId="77777777" w:rsidR="00D55DAE" w:rsidRPr="00F64C98" w:rsidRDefault="00D55DAE" w:rsidP="00857F0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26F9F3C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r w:rsidR="00D55DAE" w:rsidRPr="00F64C98" w14:paraId="6C057C34" w14:textId="77777777" w:rsidTr="00857F02">
        <w:trPr>
          <w:trHeight w:val="300"/>
        </w:trPr>
        <w:tc>
          <w:tcPr>
            <w:tcW w:w="968" w:type="dxa"/>
            <w:tcBorders>
              <w:top w:val="nil"/>
              <w:left w:val="nil"/>
              <w:bottom w:val="nil"/>
              <w:right w:val="nil"/>
            </w:tcBorders>
            <w:shd w:val="clear" w:color="auto" w:fill="auto"/>
            <w:noWrap/>
            <w:vAlign w:val="bottom"/>
            <w:hideMark/>
          </w:tcPr>
          <w:p w14:paraId="3CB328B1"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402CDA94"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CA362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8C86E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212F9A"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2C0A4C"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940043"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DB17CE"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2D1147"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FCA9A9" w14:textId="77777777" w:rsidR="00D55DAE" w:rsidRPr="00F64C98" w:rsidRDefault="00D55DAE" w:rsidP="00857F02">
            <w:pPr>
              <w:spacing w:after="0" w:line="240" w:lineRule="auto"/>
              <w:rPr>
                <w:rFonts w:ascii="Times New Roman" w:eastAsia="Times New Roman" w:hAnsi="Times New Roman" w:cs="Times New Roman"/>
                <w:sz w:val="20"/>
                <w:szCs w:val="20"/>
                <w:lang w:eastAsia="en-GB"/>
              </w:rPr>
            </w:pPr>
          </w:p>
        </w:tc>
      </w:tr>
    </w:tbl>
    <w:p w14:paraId="2FEF8739" w14:textId="156BE6B7" w:rsidR="00D55DAE" w:rsidRDefault="00F00236" w:rsidP="00D55DAE">
      <w:r w:rsidRPr="00F64C98">
        <w:rPr>
          <w:rFonts w:ascii="Calibri" w:eastAsia="Times New Roman" w:hAnsi="Calibri" w:cs="Calibri"/>
          <w:noProof/>
          <w:color w:val="000000"/>
          <w:lang w:eastAsia="en-GB"/>
        </w:rPr>
        <w:drawing>
          <wp:anchor distT="0" distB="0" distL="114300" distR="114300" simplePos="0" relativeHeight="251676672" behindDoc="0" locked="0" layoutInCell="1" allowOverlap="1" wp14:anchorId="47203610" wp14:editId="08F10B7C">
            <wp:simplePos x="0" y="0"/>
            <wp:positionH relativeFrom="margin">
              <wp:align>center</wp:align>
            </wp:positionH>
            <wp:positionV relativeFrom="paragraph">
              <wp:posOffset>-5761990</wp:posOffset>
            </wp:positionV>
            <wp:extent cx="4581525" cy="2752725"/>
            <wp:effectExtent l="0" t="0" r="9525" b="9525"/>
            <wp:wrapNone/>
            <wp:docPr id="22" name="Chart 2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14:sizeRelH relativeFrom="page">
              <wp14:pctWidth>0</wp14:pctWidth>
            </wp14:sizeRelH>
            <wp14:sizeRelV relativeFrom="page">
              <wp14:pctHeight>0</wp14:pctHeight>
            </wp14:sizeRelV>
          </wp:anchor>
        </w:drawing>
      </w:r>
    </w:p>
    <w:p w14:paraId="71AD8144" w14:textId="77777777" w:rsidR="00F00236" w:rsidRDefault="00F00236" w:rsidP="00D55DAE">
      <w:pPr>
        <w:rPr>
          <w:b/>
        </w:rPr>
      </w:pPr>
    </w:p>
    <w:p w14:paraId="724813D4" w14:textId="77777777" w:rsidR="00F00236" w:rsidRDefault="00F00236" w:rsidP="00D55DAE">
      <w:pPr>
        <w:rPr>
          <w:b/>
        </w:rPr>
      </w:pPr>
    </w:p>
    <w:p w14:paraId="46C54DF8" w14:textId="77777777" w:rsidR="00F00236" w:rsidRDefault="00F00236" w:rsidP="00D55DAE">
      <w:pPr>
        <w:rPr>
          <w:b/>
        </w:rPr>
      </w:pPr>
    </w:p>
    <w:p w14:paraId="5F25B1BF" w14:textId="77777777" w:rsidR="00F00236" w:rsidRDefault="00F00236" w:rsidP="00D55DAE">
      <w:pPr>
        <w:rPr>
          <w:b/>
        </w:rPr>
      </w:pPr>
    </w:p>
    <w:p w14:paraId="69C72BDC" w14:textId="77777777" w:rsidR="00F00236" w:rsidRDefault="00F00236" w:rsidP="00D55DAE">
      <w:pPr>
        <w:rPr>
          <w:b/>
        </w:rPr>
      </w:pPr>
    </w:p>
    <w:p w14:paraId="152B2AB0" w14:textId="77777777" w:rsidR="00F00236" w:rsidRDefault="00F00236" w:rsidP="00D55DAE">
      <w:pPr>
        <w:rPr>
          <w:b/>
        </w:rPr>
      </w:pPr>
    </w:p>
    <w:p w14:paraId="3AEADE0D" w14:textId="77777777" w:rsidR="00F00236" w:rsidRDefault="00F00236" w:rsidP="00D55DAE">
      <w:pPr>
        <w:rPr>
          <w:b/>
        </w:rPr>
      </w:pPr>
    </w:p>
    <w:p w14:paraId="6F1F42A6" w14:textId="77777777" w:rsidR="00F00236" w:rsidRDefault="00F00236" w:rsidP="00D55DAE">
      <w:pPr>
        <w:rPr>
          <w:b/>
        </w:rPr>
      </w:pPr>
    </w:p>
    <w:p w14:paraId="50060283" w14:textId="77777777" w:rsidR="00F00236" w:rsidRDefault="00F00236" w:rsidP="00D55DAE">
      <w:pPr>
        <w:rPr>
          <w:b/>
        </w:rPr>
      </w:pPr>
    </w:p>
    <w:p w14:paraId="695B19BA" w14:textId="546C0B9A" w:rsidR="00D55DAE" w:rsidRPr="00D55DAE" w:rsidRDefault="00D55DAE" w:rsidP="00D55DAE">
      <w:pPr>
        <w:rPr>
          <w:b/>
        </w:rPr>
      </w:pPr>
      <w:r w:rsidRPr="00D55DAE">
        <w:rPr>
          <w:b/>
        </w:rPr>
        <w:lastRenderedPageBreak/>
        <w:t>Appendix B – Participants consent letter</w:t>
      </w:r>
    </w:p>
    <w:p w14:paraId="66F6DE38" w14:textId="77777777" w:rsidR="00D55DAE" w:rsidRPr="00CE1752" w:rsidRDefault="00D55DAE" w:rsidP="00D55DAE">
      <w:pPr>
        <w:pStyle w:val="NormalWeb"/>
        <w:rPr>
          <w:rFonts w:asciiTheme="minorHAnsi" w:hAnsiTheme="minorHAnsi" w:cstheme="minorHAnsi"/>
          <w:sz w:val="22"/>
          <w:szCs w:val="21"/>
        </w:rPr>
      </w:pPr>
      <w:r w:rsidRPr="00CE1752">
        <w:rPr>
          <w:rFonts w:asciiTheme="minorHAnsi" w:hAnsiTheme="minorHAnsi" w:cstheme="minorHAnsi"/>
          <w:sz w:val="22"/>
          <w:szCs w:val="21"/>
        </w:rPr>
        <w:t>Dear Participant,</w:t>
      </w:r>
    </w:p>
    <w:p w14:paraId="27B7E888" w14:textId="77777777" w:rsidR="00D55DAE" w:rsidRDefault="00D55DAE" w:rsidP="00D55DAE">
      <w:pPr>
        <w:pStyle w:val="NormalWeb"/>
        <w:rPr>
          <w:rFonts w:asciiTheme="minorHAnsi" w:hAnsiTheme="minorHAnsi" w:cstheme="minorHAnsi"/>
          <w:sz w:val="22"/>
          <w:szCs w:val="21"/>
        </w:rPr>
      </w:pPr>
      <w:r w:rsidRPr="00CE1752">
        <w:rPr>
          <w:rFonts w:asciiTheme="minorHAnsi" w:hAnsiTheme="minorHAnsi" w:cstheme="minorHAnsi"/>
          <w:sz w:val="22"/>
          <w:szCs w:val="21"/>
        </w:rPr>
        <w:t xml:space="preserve">I invite you to participate in a research study entitled </w:t>
      </w:r>
      <w:r>
        <w:rPr>
          <w:rFonts w:asciiTheme="minorHAnsi" w:hAnsiTheme="minorHAnsi" w:cstheme="minorHAnsi"/>
          <w:sz w:val="22"/>
          <w:szCs w:val="21"/>
        </w:rPr>
        <w:t>‘A Study into the use of Risk based asset assessments to inform M&amp;E maintenance strategy’</w:t>
      </w:r>
      <w:r w:rsidRPr="00CE1752">
        <w:rPr>
          <w:rFonts w:asciiTheme="minorHAnsi" w:hAnsiTheme="minorHAnsi" w:cstheme="minorHAnsi"/>
          <w:sz w:val="22"/>
          <w:szCs w:val="21"/>
        </w:rPr>
        <w:t xml:space="preserve">. I am currently enrolled in the </w:t>
      </w:r>
      <w:r>
        <w:rPr>
          <w:rFonts w:asciiTheme="minorHAnsi" w:hAnsiTheme="minorHAnsi" w:cstheme="minorHAnsi"/>
          <w:sz w:val="22"/>
          <w:szCs w:val="21"/>
        </w:rPr>
        <w:t>Property and Facilities Management course</w:t>
      </w:r>
      <w:r w:rsidRPr="00CE1752">
        <w:rPr>
          <w:rFonts w:asciiTheme="minorHAnsi" w:hAnsiTheme="minorHAnsi" w:cstheme="minorHAnsi"/>
          <w:sz w:val="22"/>
          <w:szCs w:val="21"/>
        </w:rPr>
        <w:t xml:space="preserve"> at </w:t>
      </w:r>
      <w:r>
        <w:rPr>
          <w:rFonts w:asciiTheme="minorHAnsi" w:hAnsiTheme="minorHAnsi" w:cstheme="minorHAnsi"/>
          <w:sz w:val="22"/>
          <w:szCs w:val="21"/>
        </w:rPr>
        <w:t>The University of Wales Trinity St. David’s in Swansea, South Wales,</w:t>
      </w:r>
      <w:r w:rsidRPr="00CE1752">
        <w:rPr>
          <w:rFonts w:asciiTheme="minorHAnsi" w:hAnsiTheme="minorHAnsi" w:cstheme="minorHAnsi"/>
          <w:sz w:val="22"/>
          <w:szCs w:val="21"/>
        </w:rPr>
        <w:t xml:space="preserve"> and am in the process of writing my Master’s Thesis. The purpose o</w:t>
      </w:r>
      <w:r>
        <w:rPr>
          <w:rFonts w:asciiTheme="minorHAnsi" w:hAnsiTheme="minorHAnsi" w:cstheme="minorHAnsi"/>
          <w:sz w:val="22"/>
          <w:szCs w:val="21"/>
        </w:rPr>
        <w:t>f the research is to provide a tool for FM professionals that allows the accurate evaluation of M&amp;E assets and asset systems for their potential risk to core business operations. The document aims to aid the process of assessing assets and asset systems for their criticality within the real estate portfolio, where the results can be used to inform the maintenance strategy to be adopted based on the level of risk evaluated. Essentially this will allow a predictive, risk based strategy to be developed. The survey will determine the use of CAFM information, attempt to confirm a set of criteria from which an assessment of assets can be made, and whether this assessment will require any technical knowledge to complete.</w:t>
      </w:r>
    </w:p>
    <w:p w14:paraId="5560693F" w14:textId="77777777" w:rsidR="00D55DAE" w:rsidRPr="00CE1752" w:rsidRDefault="00D55DAE" w:rsidP="00D55DAE">
      <w:pPr>
        <w:pStyle w:val="NormalWeb"/>
        <w:rPr>
          <w:rFonts w:asciiTheme="minorHAnsi" w:hAnsiTheme="minorHAnsi" w:cstheme="minorHAnsi"/>
          <w:sz w:val="22"/>
          <w:szCs w:val="21"/>
        </w:rPr>
      </w:pPr>
      <w:r>
        <w:rPr>
          <w:rFonts w:asciiTheme="minorHAnsi" w:hAnsiTheme="minorHAnsi" w:cstheme="minorHAnsi"/>
          <w:sz w:val="22"/>
          <w:szCs w:val="21"/>
        </w:rPr>
        <w:t>Your participation has been requested as you fall within the target population of this study. The target population has been identified as people who are working within an operational environment delivering FM services. You have been selected via a 1st degree search on the social media network LinkedIn where you are a connection of the lead researcher, Paul Greatbanks.</w:t>
      </w:r>
    </w:p>
    <w:p w14:paraId="6EB2666F" w14:textId="77777777" w:rsidR="00D55DAE" w:rsidRPr="00CE1752" w:rsidRDefault="00D55DAE" w:rsidP="00D55DAE">
      <w:pPr>
        <w:pStyle w:val="NormalWeb"/>
        <w:rPr>
          <w:rFonts w:asciiTheme="minorHAnsi" w:hAnsiTheme="minorHAnsi" w:cstheme="minorHAnsi"/>
          <w:sz w:val="22"/>
          <w:szCs w:val="21"/>
        </w:rPr>
      </w:pPr>
      <w:r w:rsidRPr="00CE1752">
        <w:rPr>
          <w:rFonts w:asciiTheme="minorHAnsi" w:hAnsiTheme="minorHAnsi" w:cstheme="minorHAnsi"/>
          <w:sz w:val="22"/>
          <w:szCs w:val="21"/>
        </w:rPr>
        <w:t>Your participation in this research project is completely voluntary. You may decline altogether, or leave blank any questions you don’t wish to answer. There are no known risks to participation beyond those encountered in everyday life. Your responses will remain confidential and anonymous. Data from this research will be reported only as a collective combined total. No one other than the researchers will know your individu</w:t>
      </w:r>
      <w:r>
        <w:rPr>
          <w:rFonts w:asciiTheme="minorHAnsi" w:hAnsiTheme="minorHAnsi" w:cstheme="minorHAnsi"/>
          <w:sz w:val="22"/>
          <w:szCs w:val="21"/>
        </w:rPr>
        <w:t>al answers to this survey</w:t>
      </w:r>
      <w:r w:rsidRPr="00CE1752">
        <w:rPr>
          <w:rFonts w:asciiTheme="minorHAnsi" w:hAnsiTheme="minorHAnsi" w:cstheme="minorHAnsi"/>
          <w:sz w:val="22"/>
          <w:szCs w:val="21"/>
        </w:rPr>
        <w:t>.</w:t>
      </w:r>
      <w:r>
        <w:rPr>
          <w:rFonts w:asciiTheme="minorHAnsi" w:hAnsiTheme="minorHAnsi" w:cstheme="minorHAnsi"/>
          <w:sz w:val="22"/>
          <w:szCs w:val="21"/>
        </w:rPr>
        <w:t xml:space="preserve"> Data will be collected via the survey platform </w:t>
      </w:r>
      <w:proofErr w:type="spellStart"/>
      <w:r>
        <w:rPr>
          <w:rFonts w:asciiTheme="minorHAnsi" w:hAnsiTheme="minorHAnsi" w:cstheme="minorHAnsi"/>
          <w:sz w:val="22"/>
          <w:szCs w:val="21"/>
        </w:rPr>
        <w:t>SurveyMonkey</w:t>
      </w:r>
      <w:proofErr w:type="spellEnd"/>
      <w:r>
        <w:rPr>
          <w:rFonts w:asciiTheme="minorHAnsi" w:hAnsiTheme="minorHAnsi" w:cstheme="minorHAnsi"/>
          <w:sz w:val="22"/>
          <w:szCs w:val="21"/>
        </w:rPr>
        <w:t xml:space="preserve"> where the anonymous responses function within the survey parameters has been selected.</w:t>
      </w:r>
    </w:p>
    <w:p w14:paraId="4D109447" w14:textId="77777777" w:rsidR="00D55DAE" w:rsidRDefault="00D55DAE" w:rsidP="00D55DAE">
      <w:pPr>
        <w:pStyle w:val="NormalWeb"/>
        <w:rPr>
          <w:rFonts w:asciiTheme="minorHAnsi" w:hAnsiTheme="minorHAnsi" w:cstheme="minorHAnsi"/>
          <w:sz w:val="22"/>
          <w:szCs w:val="21"/>
        </w:rPr>
      </w:pPr>
      <w:r w:rsidRPr="00CE1752">
        <w:rPr>
          <w:rFonts w:asciiTheme="minorHAnsi" w:hAnsiTheme="minorHAnsi" w:cstheme="minorHAnsi"/>
          <w:sz w:val="22"/>
          <w:szCs w:val="21"/>
        </w:rPr>
        <w:t>If you agree to participate in this project, pl</w:t>
      </w:r>
      <w:r>
        <w:rPr>
          <w:rFonts w:asciiTheme="minorHAnsi" w:hAnsiTheme="minorHAnsi" w:cstheme="minorHAnsi"/>
          <w:sz w:val="22"/>
          <w:szCs w:val="21"/>
        </w:rPr>
        <w:t>ease answer the questions within the survey</w:t>
      </w:r>
      <w:r w:rsidRPr="00CE1752">
        <w:rPr>
          <w:rFonts w:asciiTheme="minorHAnsi" w:hAnsiTheme="minorHAnsi" w:cstheme="minorHAnsi"/>
          <w:sz w:val="22"/>
          <w:szCs w:val="21"/>
        </w:rPr>
        <w:t xml:space="preserve"> as best you can</w:t>
      </w:r>
      <w:r>
        <w:rPr>
          <w:rFonts w:asciiTheme="minorHAnsi" w:hAnsiTheme="minorHAnsi" w:cstheme="minorHAnsi"/>
          <w:sz w:val="22"/>
          <w:szCs w:val="21"/>
        </w:rPr>
        <w:t xml:space="preserve"> on the link below</w:t>
      </w:r>
      <w:r w:rsidRPr="00CE1752">
        <w:rPr>
          <w:rFonts w:asciiTheme="minorHAnsi" w:hAnsiTheme="minorHAnsi" w:cstheme="minorHAnsi"/>
          <w:sz w:val="22"/>
          <w:szCs w:val="21"/>
        </w:rPr>
        <w:t>. It should take approximately </w:t>
      </w:r>
      <w:r>
        <w:rPr>
          <w:rFonts w:asciiTheme="minorHAnsi" w:hAnsiTheme="minorHAnsi" w:cstheme="minorHAnsi"/>
          <w:sz w:val="22"/>
          <w:szCs w:val="21"/>
        </w:rPr>
        <w:t>5 minutes</w:t>
      </w:r>
      <w:r w:rsidRPr="00CE1752">
        <w:rPr>
          <w:rStyle w:val="Emphasis"/>
          <w:rFonts w:asciiTheme="minorHAnsi" w:hAnsiTheme="minorHAnsi" w:cstheme="minorHAnsi"/>
          <w:sz w:val="22"/>
          <w:szCs w:val="21"/>
        </w:rPr>
        <w:t> </w:t>
      </w:r>
      <w:r w:rsidRPr="00CE1752">
        <w:rPr>
          <w:rFonts w:asciiTheme="minorHAnsi" w:hAnsiTheme="minorHAnsi" w:cstheme="minorHAnsi"/>
          <w:sz w:val="22"/>
          <w:szCs w:val="21"/>
        </w:rPr>
        <w:t>to complete. </w:t>
      </w:r>
    </w:p>
    <w:p w14:paraId="10154DA0" w14:textId="77777777" w:rsidR="00D55DAE" w:rsidRDefault="001C448F" w:rsidP="00D55DAE">
      <w:pPr>
        <w:pStyle w:val="NormalWeb"/>
        <w:rPr>
          <w:rFonts w:asciiTheme="minorHAnsi" w:hAnsiTheme="minorHAnsi" w:cstheme="minorHAnsi"/>
          <w:sz w:val="22"/>
          <w:szCs w:val="21"/>
        </w:rPr>
      </w:pPr>
      <w:hyperlink r:id="rId77" w:history="1">
        <w:r w:rsidR="00D55DAE" w:rsidRPr="00FE6619">
          <w:rPr>
            <w:rStyle w:val="Hyperlink"/>
            <w:rFonts w:asciiTheme="minorHAnsi" w:hAnsiTheme="minorHAnsi" w:cstheme="minorHAnsi"/>
            <w:sz w:val="22"/>
            <w:szCs w:val="21"/>
          </w:rPr>
          <w:t>https://www.surveymonkey.co.uk/r/M7WCGJC</w:t>
        </w:r>
      </w:hyperlink>
    </w:p>
    <w:p w14:paraId="1C4FA0D5" w14:textId="77777777" w:rsidR="00D55DAE" w:rsidRDefault="00D55DAE" w:rsidP="00D55DAE">
      <w:pPr>
        <w:pStyle w:val="NormalWeb"/>
        <w:rPr>
          <w:rFonts w:asciiTheme="minorHAnsi" w:hAnsiTheme="minorHAnsi" w:cstheme="minorHAnsi"/>
          <w:sz w:val="22"/>
          <w:szCs w:val="21"/>
        </w:rPr>
      </w:pPr>
      <w:r w:rsidRPr="00CE1752">
        <w:rPr>
          <w:rFonts w:asciiTheme="minorHAnsi" w:hAnsiTheme="minorHAnsi" w:cstheme="minorHAnsi"/>
          <w:sz w:val="22"/>
          <w:szCs w:val="21"/>
        </w:rPr>
        <w:t>If you have any questions about this project, feel free to contact </w:t>
      </w:r>
      <w:r>
        <w:rPr>
          <w:rFonts w:asciiTheme="minorHAnsi" w:hAnsiTheme="minorHAnsi" w:cstheme="minorHAnsi"/>
          <w:sz w:val="22"/>
          <w:szCs w:val="21"/>
        </w:rPr>
        <w:t>Paul Greatbanks on 07847805910 or email p.greatbanks@tbanda.com</w:t>
      </w:r>
      <w:r w:rsidRPr="00CE1752">
        <w:rPr>
          <w:rFonts w:asciiTheme="minorHAnsi" w:hAnsiTheme="minorHAnsi" w:cstheme="minorHAnsi"/>
          <w:sz w:val="22"/>
          <w:szCs w:val="21"/>
        </w:rPr>
        <w:t xml:space="preserve">. Information on the </w:t>
      </w:r>
      <w:r>
        <w:rPr>
          <w:rFonts w:asciiTheme="minorHAnsi" w:hAnsiTheme="minorHAnsi" w:cstheme="minorHAnsi"/>
          <w:sz w:val="22"/>
          <w:szCs w:val="21"/>
        </w:rPr>
        <w:t>Research Ethics &amp; Integrity Code of Practice is available through the UWTSD website on the link below:</w:t>
      </w:r>
    </w:p>
    <w:p w14:paraId="35D9DD94" w14:textId="77777777" w:rsidR="00D55DAE" w:rsidRPr="00CE1752" w:rsidRDefault="001C448F" w:rsidP="00D55DAE">
      <w:pPr>
        <w:pStyle w:val="NormalWeb"/>
        <w:rPr>
          <w:rFonts w:asciiTheme="minorHAnsi" w:hAnsiTheme="minorHAnsi" w:cstheme="minorHAnsi"/>
          <w:sz w:val="22"/>
          <w:szCs w:val="21"/>
        </w:rPr>
      </w:pPr>
      <w:hyperlink r:id="rId78" w:history="1">
        <w:r w:rsidR="00D55DAE">
          <w:rPr>
            <w:rStyle w:val="Hyperlink"/>
          </w:rPr>
          <w:t>https://www.uwtsd.ac.uk/media/uwtsd-website/content-assets/documents/research/research-ethics-integrity-code-practice.pdf</w:t>
        </w:r>
      </w:hyperlink>
    </w:p>
    <w:p w14:paraId="02163436" w14:textId="77777777" w:rsidR="00D55DAE" w:rsidRPr="00CE1752" w:rsidRDefault="00D55DAE" w:rsidP="00D55DAE">
      <w:pPr>
        <w:pStyle w:val="NormalWeb"/>
        <w:rPr>
          <w:rFonts w:asciiTheme="minorHAnsi" w:hAnsiTheme="minorHAnsi" w:cstheme="minorHAnsi"/>
          <w:sz w:val="22"/>
          <w:szCs w:val="21"/>
        </w:rPr>
      </w:pPr>
      <w:r w:rsidRPr="00CE1752">
        <w:rPr>
          <w:rFonts w:asciiTheme="minorHAnsi" w:hAnsiTheme="minorHAnsi" w:cstheme="minorHAnsi"/>
          <w:sz w:val="22"/>
          <w:szCs w:val="21"/>
        </w:rPr>
        <w:t>Thank you for your assistance in this important endeavour.</w:t>
      </w:r>
    </w:p>
    <w:p w14:paraId="28DDACFF" w14:textId="77777777" w:rsidR="00D55DAE" w:rsidRPr="00CE1752" w:rsidRDefault="00D55DAE" w:rsidP="00D55DAE">
      <w:pPr>
        <w:pStyle w:val="NormalWeb"/>
        <w:rPr>
          <w:rFonts w:asciiTheme="minorHAnsi" w:hAnsiTheme="minorHAnsi" w:cstheme="minorHAnsi"/>
          <w:sz w:val="22"/>
          <w:szCs w:val="21"/>
        </w:rPr>
      </w:pPr>
      <w:r>
        <w:rPr>
          <w:rFonts w:asciiTheme="minorHAnsi" w:hAnsiTheme="minorHAnsi" w:cstheme="minorHAnsi"/>
          <w:sz w:val="22"/>
          <w:szCs w:val="21"/>
        </w:rPr>
        <w:t>Yours Sincerely</w:t>
      </w:r>
      <w:r w:rsidRPr="00CE1752">
        <w:rPr>
          <w:rFonts w:asciiTheme="minorHAnsi" w:hAnsiTheme="minorHAnsi" w:cstheme="minorHAnsi"/>
          <w:sz w:val="22"/>
          <w:szCs w:val="21"/>
        </w:rPr>
        <w:t>,</w:t>
      </w:r>
    </w:p>
    <w:p w14:paraId="5B428103" w14:textId="77777777" w:rsidR="00D55DAE" w:rsidRPr="00CE1752" w:rsidRDefault="00D55DAE" w:rsidP="00D55DAE">
      <w:pPr>
        <w:pStyle w:val="NormalWeb"/>
        <w:rPr>
          <w:rFonts w:asciiTheme="minorHAnsi" w:hAnsiTheme="minorHAnsi" w:cstheme="minorHAnsi"/>
          <w:sz w:val="22"/>
          <w:szCs w:val="21"/>
        </w:rPr>
      </w:pPr>
      <w:r>
        <w:rPr>
          <w:rFonts w:asciiTheme="minorHAnsi" w:hAnsiTheme="minorHAnsi" w:cstheme="minorHAnsi"/>
          <w:sz w:val="22"/>
          <w:szCs w:val="21"/>
        </w:rPr>
        <w:t>Paul Greatbanks</w:t>
      </w:r>
    </w:p>
    <w:p w14:paraId="215C40C9" w14:textId="77777777" w:rsidR="00D55DAE" w:rsidRDefault="00D55DAE" w:rsidP="00D55DAE"/>
    <w:p w14:paraId="66A83926" w14:textId="77777777" w:rsidR="00D55DAE" w:rsidRDefault="00D55DAE" w:rsidP="00D55DAE"/>
    <w:p w14:paraId="22D18B3F" w14:textId="14E9C145" w:rsidR="00D55DAE" w:rsidRPr="00D55DAE" w:rsidRDefault="00D55DAE" w:rsidP="00D55DAE">
      <w:pPr>
        <w:rPr>
          <w:b/>
        </w:rPr>
      </w:pPr>
      <w:r w:rsidRPr="00D55DAE">
        <w:rPr>
          <w:b/>
        </w:rPr>
        <w:lastRenderedPageBreak/>
        <w:t>Appendix C – Research survey questions</w:t>
      </w:r>
    </w:p>
    <w:p w14:paraId="5BD7A349" w14:textId="77777777" w:rsidR="00D55DAE" w:rsidRDefault="00D55DAE" w:rsidP="00D55DAE">
      <w:r>
        <w:rPr>
          <w:noProof/>
          <w:lang w:eastAsia="en-GB"/>
        </w:rPr>
        <w:drawing>
          <wp:inline distT="0" distB="0" distL="0" distR="0" wp14:anchorId="1F17EB7C" wp14:editId="73B1C784">
            <wp:extent cx="5724525" cy="29337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24525" cy="2933700"/>
                    </a:xfrm>
                    <a:prstGeom prst="rect">
                      <a:avLst/>
                    </a:prstGeom>
                    <a:noFill/>
                    <a:ln>
                      <a:noFill/>
                    </a:ln>
                  </pic:spPr>
                </pic:pic>
              </a:graphicData>
            </a:graphic>
          </wp:inline>
        </w:drawing>
      </w:r>
    </w:p>
    <w:p w14:paraId="7AA01895" w14:textId="77777777" w:rsidR="00D55DAE" w:rsidRDefault="00D55DAE" w:rsidP="00D55DAE">
      <w:r>
        <w:rPr>
          <w:noProof/>
          <w:lang w:eastAsia="en-GB"/>
        </w:rPr>
        <w:drawing>
          <wp:inline distT="0" distB="0" distL="0" distR="0" wp14:anchorId="063FFA22" wp14:editId="5F6BA279">
            <wp:extent cx="5724525" cy="20288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24525" cy="2028825"/>
                    </a:xfrm>
                    <a:prstGeom prst="rect">
                      <a:avLst/>
                    </a:prstGeom>
                    <a:noFill/>
                    <a:ln>
                      <a:noFill/>
                    </a:ln>
                  </pic:spPr>
                </pic:pic>
              </a:graphicData>
            </a:graphic>
          </wp:inline>
        </w:drawing>
      </w:r>
    </w:p>
    <w:p w14:paraId="6ADC1000" w14:textId="77777777" w:rsidR="00D55DAE" w:rsidRDefault="00D55DAE" w:rsidP="00D55DAE">
      <w:r>
        <w:rPr>
          <w:noProof/>
          <w:lang w:eastAsia="en-GB"/>
        </w:rPr>
        <w:drawing>
          <wp:inline distT="0" distB="0" distL="0" distR="0" wp14:anchorId="3F44D7AB" wp14:editId="4F12A18C">
            <wp:extent cx="5734050" cy="22764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34050" cy="2276475"/>
                    </a:xfrm>
                    <a:prstGeom prst="rect">
                      <a:avLst/>
                    </a:prstGeom>
                    <a:noFill/>
                    <a:ln>
                      <a:noFill/>
                    </a:ln>
                  </pic:spPr>
                </pic:pic>
              </a:graphicData>
            </a:graphic>
          </wp:inline>
        </w:drawing>
      </w:r>
    </w:p>
    <w:p w14:paraId="175EC437" w14:textId="77777777" w:rsidR="00D55DAE" w:rsidRDefault="00D55DAE" w:rsidP="00D55DAE">
      <w:r>
        <w:rPr>
          <w:noProof/>
          <w:lang w:eastAsia="en-GB"/>
        </w:rPr>
        <w:lastRenderedPageBreak/>
        <w:drawing>
          <wp:inline distT="0" distB="0" distL="0" distR="0" wp14:anchorId="18CC5D51" wp14:editId="73249DA7">
            <wp:extent cx="5724525" cy="23050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24525" cy="2305050"/>
                    </a:xfrm>
                    <a:prstGeom prst="rect">
                      <a:avLst/>
                    </a:prstGeom>
                    <a:noFill/>
                    <a:ln>
                      <a:noFill/>
                    </a:ln>
                  </pic:spPr>
                </pic:pic>
              </a:graphicData>
            </a:graphic>
          </wp:inline>
        </w:drawing>
      </w:r>
    </w:p>
    <w:p w14:paraId="299A4155" w14:textId="77777777" w:rsidR="00D55DAE" w:rsidRDefault="00D55DAE" w:rsidP="00D55DAE">
      <w:r>
        <w:rPr>
          <w:noProof/>
          <w:lang w:eastAsia="en-GB"/>
        </w:rPr>
        <w:drawing>
          <wp:inline distT="0" distB="0" distL="0" distR="0" wp14:anchorId="5EC0F678" wp14:editId="2BBC3B87">
            <wp:extent cx="5734050" cy="31242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34050" cy="3124200"/>
                    </a:xfrm>
                    <a:prstGeom prst="rect">
                      <a:avLst/>
                    </a:prstGeom>
                    <a:noFill/>
                    <a:ln>
                      <a:noFill/>
                    </a:ln>
                  </pic:spPr>
                </pic:pic>
              </a:graphicData>
            </a:graphic>
          </wp:inline>
        </w:drawing>
      </w:r>
    </w:p>
    <w:p w14:paraId="1DC91B12" w14:textId="77777777" w:rsidR="00D55DAE" w:rsidRDefault="00D55DAE" w:rsidP="00D55DAE">
      <w:r>
        <w:rPr>
          <w:noProof/>
          <w:lang w:eastAsia="en-GB"/>
        </w:rPr>
        <w:drawing>
          <wp:inline distT="0" distB="0" distL="0" distR="0" wp14:anchorId="6F446D07" wp14:editId="2F178E38">
            <wp:extent cx="5724525" cy="108585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24525" cy="1085850"/>
                    </a:xfrm>
                    <a:prstGeom prst="rect">
                      <a:avLst/>
                    </a:prstGeom>
                    <a:noFill/>
                    <a:ln>
                      <a:noFill/>
                    </a:ln>
                  </pic:spPr>
                </pic:pic>
              </a:graphicData>
            </a:graphic>
          </wp:inline>
        </w:drawing>
      </w:r>
    </w:p>
    <w:p w14:paraId="68F6D166" w14:textId="29D2BC59" w:rsidR="0027469D" w:rsidRDefault="0027469D" w:rsidP="00D647C0">
      <w:pPr>
        <w:autoSpaceDE w:val="0"/>
        <w:autoSpaceDN w:val="0"/>
        <w:adjustRightInd w:val="0"/>
        <w:spacing w:after="0" w:line="240" w:lineRule="auto"/>
        <w:sectPr w:rsidR="0027469D" w:rsidSect="004E1DC6">
          <w:pgSz w:w="11906" w:h="16838"/>
          <w:pgMar w:top="1440" w:right="1440" w:bottom="1440" w:left="1440" w:header="708" w:footer="708" w:gutter="0"/>
          <w:pgNumType w:fmt="upperRoman" w:start="1" w:chapStyle="1"/>
          <w:cols w:space="708"/>
          <w:docGrid w:linePitch="360"/>
        </w:sectPr>
      </w:pPr>
    </w:p>
    <w:p w14:paraId="20FC42B2" w14:textId="373A6DE1" w:rsidR="0027469D" w:rsidRPr="006834AF" w:rsidRDefault="0027469D" w:rsidP="00D647C0">
      <w:pPr>
        <w:autoSpaceDE w:val="0"/>
        <w:autoSpaceDN w:val="0"/>
        <w:adjustRightInd w:val="0"/>
        <w:spacing w:after="0" w:line="240" w:lineRule="auto"/>
        <w:rPr>
          <w:rFonts w:cs="Aldine721BT-Roman"/>
          <w:b/>
          <w:szCs w:val="20"/>
        </w:rPr>
      </w:pPr>
      <w:r w:rsidRPr="006834AF">
        <w:rPr>
          <w:b/>
        </w:rPr>
        <w:lastRenderedPageBreak/>
        <w:t xml:space="preserve">Appendix D - </w:t>
      </w:r>
      <w:r w:rsidR="00F00236">
        <w:rPr>
          <w:rFonts w:cs="Aldine721BT-Roman"/>
          <w:b/>
          <w:szCs w:val="20"/>
        </w:rPr>
        <w:t>Untested prototype</w:t>
      </w:r>
      <w:r w:rsidRPr="006834AF">
        <w:rPr>
          <w:rFonts w:cs="Aldine721BT-Roman"/>
          <w:b/>
          <w:szCs w:val="20"/>
        </w:rPr>
        <w:t xml:space="preserve"> assessment</w:t>
      </w:r>
    </w:p>
    <w:p w14:paraId="2A67DD4D" w14:textId="13ABB958" w:rsidR="0027469D" w:rsidRDefault="0027469D" w:rsidP="00D647C0">
      <w:pPr>
        <w:autoSpaceDE w:val="0"/>
        <w:autoSpaceDN w:val="0"/>
        <w:adjustRightInd w:val="0"/>
        <w:spacing w:after="0" w:line="240" w:lineRule="auto"/>
        <w:rPr>
          <w:rFonts w:cs="Aldine721BT-Roman"/>
          <w:szCs w:val="20"/>
        </w:rPr>
      </w:pPr>
    </w:p>
    <w:tbl>
      <w:tblPr>
        <w:tblW w:w="15482" w:type="dxa"/>
        <w:tblInd w:w="-714" w:type="dxa"/>
        <w:tblLook w:val="04A0" w:firstRow="1" w:lastRow="0" w:firstColumn="1" w:lastColumn="0" w:noHBand="0" w:noVBand="1"/>
      </w:tblPr>
      <w:tblGrid>
        <w:gridCol w:w="480"/>
        <w:gridCol w:w="1320"/>
        <w:gridCol w:w="1120"/>
        <w:gridCol w:w="1720"/>
        <w:gridCol w:w="1660"/>
        <w:gridCol w:w="448"/>
        <w:gridCol w:w="569"/>
        <w:gridCol w:w="622"/>
        <w:gridCol w:w="850"/>
        <w:gridCol w:w="830"/>
        <w:gridCol w:w="1214"/>
        <w:gridCol w:w="927"/>
        <w:gridCol w:w="2660"/>
        <w:gridCol w:w="1204"/>
      </w:tblGrid>
      <w:tr w:rsidR="0027469D" w:rsidRPr="0027469D" w14:paraId="604DFEAB" w14:textId="77777777" w:rsidTr="0027469D">
        <w:trPr>
          <w:trHeight w:val="1065"/>
        </w:trPr>
        <w:tc>
          <w:tcPr>
            <w:tcW w:w="4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5C721DA" w14:textId="77777777" w:rsidR="0027469D" w:rsidRPr="0027469D" w:rsidRDefault="0027469D" w:rsidP="0027469D">
            <w:pPr>
              <w:spacing w:after="0" w:line="240" w:lineRule="auto"/>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No.</w:t>
            </w:r>
          </w:p>
        </w:tc>
        <w:tc>
          <w:tcPr>
            <w:tcW w:w="1320" w:type="dxa"/>
            <w:tcBorders>
              <w:top w:val="single" w:sz="4" w:space="0" w:color="auto"/>
              <w:left w:val="nil"/>
              <w:bottom w:val="single" w:sz="4" w:space="0" w:color="auto"/>
              <w:right w:val="single" w:sz="4" w:space="0" w:color="auto"/>
            </w:tcBorders>
            <w:shd w:val="clear" w:color="auto" w:fill="auto"/>
            <w:noWrap/>
            <w:vAlign w:val="center"/>
            <w:hideMark/>
          </w:tcPr>
          <w:p w14:paraId="336A82DC"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Building</w:t>
            </w:r>
          </w:p>
        </w:tc>
        <w:tc>
          <w:tcPr>
            <w:tcW w:w="1120" w:type="dxa"/>
            <w:tcBorders>
              <w:top w:val="single" w:sz="4" w:space="0" w:color="auto"/>
              <w:left w:val="nil"/>
              <w:bottom w:val="single" w:sz="4" w:space="0" w:color="auto"/>
              <w:right w:val="single" w:sz="4" w:space="0" w:color="auto"/>
            </w:tcBorders>
            <w:shd w:val="clear" w:color="auto" w:fill="auto"/>
            <w:noWrap/>
            <w:vAlign w:val="center"/>
            <w:hideMark/>
          </w:tcPr>
          <w:p w14:paraId="182B0386"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Asset Location</w:t>
            </w:r>
          </w:p>
        </w:tc>
        <w:tc>
          <w:tcPr>
            <w:tcW w:w="1720" w:type="dxa"/>
            <w:tcBorders>
              <w:top w:val="single" w:sz="4" w:space="0" w:color="auto"/>
              <w:left w:val="nil"/>
              <w:bottom w:val="single" w:sz="4" w:space="0" w:color="auto"/>
              <w:right w:val="single" w:sz="4" w:space="0" w:color="auto"/>
            </w:tcBorders>
            <w:shd w:val="clear" w:color="auto" w:fill="auto"/>
            <w:noWrap/>
            <w:vAlign w:val="center"/>
            <w:hideMark/>
          </w:tcPr>
          <w:p w14:paraId="4532D7BD"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Asset Description</w:t>
            </w:r>
          </w:p>
        </w:tc>
        <w:tc>
          <w:tcPr>
            <w:tcW w:w="1660" w:type="dxa"/>
            <w:tcBorders>
              <w:top w:val="single" w:sz="4" w:space="0" w:color="auto"/>
              <w:left w:val="nil"/>
              <w:bottom w:val="single" w:sz="4" w:space="0" w:color="auto"/>
              <w:right w:val="single" w:sz="4" w:space="0" w:color="auto"/>
            </w:tcBorders>
            <w:shd w:val="clear" w:color="auto" w:fill="auto"/>
            <w:noWrap/>
            <w:vAlign w:val="center"/>
            <w:hideMark/>
          </w:tcPr>
          <w:p w14:paraId="4A8B4002"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Picture of Asset</w:t>
            </w:r>
          </w:p>
        </w:tc>
        <w:tc>
          <w:tcPr>
            <w:tcW w:w="2489" w:type="dxa"/>
            <w:gridSpan w:val="4"/>
            <w:tcBorders>
              <w:top w:val="single" w:sz="4" w:space="0" w:color="auto"/>
              <w:left w:val="nil"/>
              <w:bottom w:val="single" w:sz="4" w:space="0" w:color="auto"/>
              <w:right w:val="single" w:sz="4" w:space="0" w:color="auto"/>
            </w:tcBorders>
            <w:shd w:val="clear" w:color="auto" w:fill="auto"/>
            <w:vAlign w:val="center"/>
            <w:hideMark/>
          </w:tcPr>
          <w:p w14:paraId="5B23581A"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Criteria Rating (1 -Very Good, 5 - Extremely Bad)</w:t>
            </w:r>
          </w:p>
        </w:tc>
        <w:tc>
          <w:tcPr>
            <w:tcW w:w="688" w:type="dxa"/>
            <w:tcBorders>
              <w:top w:val="single" w:sz="4" w:space="0" w:color="auto"/>
              <w:left w:val="nil"/>
              <w:bottom w:val="single" w:sz="4" w:space="0" w:color="auto"/>
              <w:right w:val="single" w:sz="4" w:space="0" w:color="auto"/>
            </w:tcBorders>
            <w:shd w:val="clear" w:color="auto" w:fill="auto"/>
            <w:vAlign w:val="center"/>
            <w:hideMark/>
          </w:tcPr>
          <w:p w14:paraId="75F7D34E"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Average Criteria Rating</w:t>
            </w:r>
          </w:p>
        </w:tc>
        <w:tc>
          <w:tcPr>
            <w:tcW w:w="1214" w:type="dxa"/>
            <w:tcBorders>
              <w:top w:val="single" w:sz="4" w:space="0" w:color="auto"/>
              <w:left w:val="nil"/>
              <w:bottom w:val="single" w:sz="4" w:space="0" w:color="auto"/>
              <w:right w:val="single" w:sz="4" w:space="0" w:color="auto"/>
            </w:tcBorders>
            <w:shd w:val="clear" w:color="auto" w:fill="auto"/>
            <w:vAlign w:val="center"/>
            <w:hideMark/>
          </w:tcPr>
          <w:p w14:paraId="3F724CD3"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Consequence Rating (1 - Low, 5 - High)</w:t>
            </w:r>
          </w:p>
        </w:tc>
        <w:tc>
          <w:tcPr>
            <w:tcW w:w="927" w:type="dxa"/>
            <w:tcBorders>
              <w:top w:val="single" w:sz="4" w:space="0" w:color="auto"/>
              <w:left w:val="nil"/>
              <w:bottom w:val="single" w:sz="4" w:space="0" w:color="auto"/>
              <w:right w:val="single" w:sz="4" w:space="0" w:color="auto"/>
            </w:tcBorders>
            <w:shd w:val="clear" w:color="auto" w:fill="auto"/>
            <w:vAlign w:val="center"/>
            <w:hideMark/>
          </w:tcPr>
          <w:p w14:paraId="1EFA0D4D"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Criticality Rating</w:t>
            </w:r>
          </w:p>
        </w:tc>
        <w:tc>
          <w:tcPr>
            <w:tcW w:w="2660" w:type="dxa"/>
            <w:tcBorders>
              <w:top w:val="single" w:sz="4" w:space="0" w:color="auto"/>
              <w:left w:val="nil"/>
              <w:bottom w:val="single" w:sz="4" w:space="0" w:color="auto"/>
              <w:right w:val="single" w:sz="4" w:space="0" w:color="auto"/>
            </w:tcBorders>
            <w:shd w:val="clear" w:color="auto" w:fill="auto"/>
            <w:vAlign w:val="center"/>
            <w:hideMark/>
          </w:tcPr>
          <w:p w14:paraId="79DD03DB"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Comments</w:t>
            </w:r>
          </w:p>
        </w:tc>
        <w:tc>
          <w:tcPr>
            <w:tcW w:w="1204" w:type="dxa"/>
            <w:tcBorders>
              <w:top w:val="single" w:sz="4" w:space="0" w:color="auto"/>
              <w:left w:val="nil"/>
              <w:bottom w:val="single" w:sz="4" w:space="0" w:color="auto"/>
              <w:right w:val="single" w:sz="4" w:space="0" w:color="auto"/>
            </w:tcBorders>
            <w:shd w:val="clear" w:color="auto" w:fill="auto"/>
            <w:vAlign w:val="center"/>
            <w:hideMark/>
          </w:tcPr>
          <w:p w14:paraId="2EE9F44D"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Maintenance Strategy</w:t>
            </w:r>
          </w:p>
        </w:tc>
      </w:tr>
      <w:tr w:rsidR="0027469D" w:rsidRPr="0027469D" w14:paraId="4E0BE48D" w14:textId="77777777" w:rsidTr="0027469D">
        <w:trPr>
          <w:trHeight w:val="1650"/>
        </w:trPr>
        <w:tc>
          <w:tcPr>
            <w:tcW w:w="480" w:type="dxa"/>
            <w:tcBorders>
              <w:top w:val="nil"/>
              <w:left w:val="single" w:sz="4" w:space="0" w:color="auto"/>
              <w:bottom w:val="single" w:sz="4" w:space="0" w:color="auto"/>
              <w:right w:val="single" w:sz="4" w:space="0" w:color="auto"/>
            </w:tcBorders>
            <w:shd w:val="clear" w:color="000000" w:fill="D9D9D9"/>
            <w:noWrap/>
            <w:vAlign w:val="center"/>
            <w:hideMark/>
          </w:tcPr>
          <w:p w14:paraId="2B2FD804"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 </w:t>
            </w:r>
          </w:p>
        </w:tc>
        <w:tc>
          <w:tcPr>
            <w:tcW w:w="1320" w:type="dxa"/>
            <w:tcBorders>
              <w:top w:val="nil"/>
              <w:left w:val="nil"/>
              <w:bottom w:val="single" w:sz="4" w:space="0" w:color="auto"/>
              <w:right w:val="single" w:sz="4" w:space="0" w:color="auto"/>
            </w:tcBorders>
            <w:shd w:val="clear" w:color="000000" w:fill="D9D9D9"/>
            <w:noWrap/>
            <w:vAlign w:val="center"/>
            <w:hideMark/>
          </w:tcPr>
          <w:p w14:paraId="657EC886"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 </w:t>
            </w:r>
          </w:p>
        </w:tc>
        <w:tc>
          <w:tcPr>
            <w:tcW w:w="1120" w:type="dxa"/>
            <w:tcBorders>
              <w:top w:val="nil"/>
              <w:left w:val="nil"/>
              <w:bottom w:val="single" w:sz="4" w:space="0" w:color="auto"/>
              <w:right w:val="single" w:sz="4" w:space="0" w:color="auto"/>
            </w:tcBorders>
            <w:shd w:val="clear" w:color="000000" w:fill="D9D9D9"/>
            <w:noWrap/>
            <w:vAlign w:val="center"/>
            <w:hideMark/>
          </w:tcPr>
          <w:p w14:paraId="4BDFA9ED"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 </w:t>
            </w:r>
          </w:p>
        </w:tc>
        <w:tc>
          <w:tcPr>
            <w:tcW w:w="1720" w:type="dxa"/>
            <w:tcBorders>
              <w:top w:val="nil"/>
              <w:left w:val="nil"/>
              <w:bottom w:val="single" w:sz="4" w:space="0" w:color="auto"/>
              <w:right w:val="single" w:sz="4" w:space="0" w:color="auto"/>
            </w:tcBorders>
            <w:shd w:val="clear" w:color="000000" w:fill="D9D9D9"/>
            <w:noWrap/>
            <w:vAlign w:val="center"/>
            <w:hideMark/>
          </w:tcPr>
          <w:p w14:paraId="5E86BC7E"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 </w:t>
            </w:r>
          </w:p>
        </w:tc>
        <w:tc>
          <w:tcPr>
            <w:tcW w:w="1660" w:type="dxa"/>
            <w:tcBorders>
              <w:top w:val="nil"/>
              <w:left w:val="nil"/>
              <w:bottom w:val="single" w:sz="4" w:space="0" w:color="auto"/>
              <w:right w:val="single" w:sz="4" w:space="0" w:color="auto"/>
            </w:tcBorders>
            <w:shd w:val="clear" w:color="000000" w:fill="D9D9D9"/>
            <w:noWrap/>
            <w:vAlign w:val="center"/>
            <w:hideMark/>
          </w:tcPr>
          <w:p w14:paraId="71FA0DFB"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 </w:t>
            </w:r>
          </w:p>
        </w:tc>
        <w:tc>
          <w:tcPr>
            <w:tcW w:w="448" w:type="dxa"/>
            <w:tcBorders>
              <w:top w:val="nil"/>
              <w:left w:val="nil"/>
              <w:bottom w:val="single" w:sz="4" w:space="0" w:color="auto"/>
              <w:right w:val="single" w:sz="4" w:space="0" w:color="auto"/>
            </w:tcBorders>
            <w:shd w:val="clear" w:color="auto" w:fill="auto"/>
            <w:noWrap/>
            <w:textDirection w:val="tbRl"/>
            <w:vAlign w:val="center"/>
            <w:hideMark/>
          </w:tcPr>
          <w:p w14:paraId="20F738B7"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Safety to People</w:t>
            </w:r>
          </w:p>
        </w:tc>
        <w:tc>
          <w:tcPr>
            <w:tcW w:w="569" w:type="dxa"/>
            <w:tcBorders>
              <w:top w:val="nil"/>
              <w:left w:val="nil"/>
              <w:bottom w:val="single" w:sz="4" w:space="0" w:color="auto"/>
              <w:right w:val="single" w:sz="4" w:space="0" w:color="auto"/>
            </w:tcBorders>
            <w:shd w:val="clear" w:color="auto" w:fill="auto"/>
            <w:textDirection w:val="tbRl"/>
            <w:vAlign w:val="center"/>
            <w:hideMark/>
          </w:tcPr>
          <w:p w14:paraId="474798ED"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Statutory Compliance</w:t>
            </w:r>
          </w:p>
        </w:tc>
        <w:tc>
          <w:tcPr>
            <w:tcW w:w="622" w:type="dxa"/>
            <w:tcBorders>
              <w:top w:val="nil"/>
              <w:left w:val="nil"/>
              <w:bottom w:val="single" w:sz="4" w:space="0" w:color="auto"/>
              <w:right w:val="single" w:sz="4" w:space="0" w:color="auto"/>
            </w:tcBorders>
            <w:shd w:val="clear" w:color="auto" w:fill="auto"/>
            <w:textDirection w:val="tbRl"/>
            <w:vAlign w:val="center"/>
            <w:hideMark/>
          </w:tcPr>
          <w:p w14:paraId="20C28AC6"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Asset/ System Condition</w:t>
            </w:r>
          </w:p>
        </w:tc>
        <w:tc>
          <w:tcPr>
            <w:tcW w:w="850" w:type="dxa"/>
            <w:tcBorders>
              <w:top w:val="nil"/>
              <w:left w:val="nil"/>
              <w:bottom w:val="single" w:sz="4" w:space="0" w:color="auto"/>
              <w:right w:val="single" w:sz="4" w:space="0" w:color="auto"/>
            </w:tcBorders>
            <w:shd w:val="clear" w:color="auto" w:fill="auto"/>
            <w:textDirection w:val="tbRl"/>
            <w:vAlign w:val="center"/>
            <w:hideMark/>
          </w:tcPr>
          <w:p w14:paraId="62529D21" w14:textId="01B59106"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Capacity/ Redundancy in the system</w:t>
            </w:r>
          </w:p>
        </w:tc>
        <w:tc>
          <w:tcPr>
            <w:tcW w:w="688" w:type="dxa"/>
            <w:tcBorders>
              <w:top w:val="nil"/>
              <w:left w:val="nil"/>
              <w:bottom w:val="single" w:sz="4" w:space="0" w:color="auto"/>
              <w:right w:val="single" w:sz="4" w:space="0" w:color="auto"/>
            </w:tcBorders>
            <w:shd w:val="clear" w:color="000000" w:fill="D9D9D9"/>
            <w:noWrap/>
            <w:vAlign w:val="center"/>
            <w:hideMark/>
          </w:tcPr>
          <w:p w14:paraId="1662D49B"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 </w:t>
            </w:r>
          </w:p>
        </w:tc>
        <w:tc>
          <w:tcPr>
            <w:tcW w:w="1214" w:type="dxa"/>
            <w:tcBorders>
              <w:top w:val="nil"/>
              <w:left w:val="nil"/>
              <w:bottom w:val="single" w:sz="4" w:space="0" w:color="auto"/>
              <w:right w:val="single" w:sz="4" w:space="0" w:color="auto"/>
            </w:tcBorders>
            <w:shd w:val="clear" w:color="000000" w:fill="D9D9D9"/>
            <w:noWrap/>
            <w:vAlign w:val="center"/>
            <w:hideMark/>
          </w:tcPr>
          <w:p w14:paraId="6882FB13"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 </w:t>
            </w:r>
          </w:p>
        </w:tc>
        <w:tc>
          <w:tcPr>
            <w:tcW w:w="927" w:type="dxa"/>
            <w:tcBorders>
              <w:top w:val="nil"/>
              <w:left w:val="nil"/>
              <w:bottom w:val="single" w:sz="4" w:space="0" w:color="auto"/>
              <w:right w:val="single" w:sz="4" w:space="0" w:color="auto"/>
            </w:tcBorders>
            <w:shd w:val="clear" w:color="000000" w:fill="D9D9D9"/>
            <w:noWrap/>
            <w:vAlign w:val="center"/>
            <w:hideMark/>
          </w:tcPr>
          <w:p w14:paraId="03E6EDA9"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 </w:t>
            </w:r>
          </w:p>
        </w:tc>
        <w:tc>
          <w:tcPr>
            <w:tcW w:w="2660" w:type="dxa"/>
            <w:tcBorders>
              <w:top w:val="nil"/>
              <w:left w:val="nil"/>
              <w:bottom w:val="single" w:sz="4" w:space="0" w:color="auto"/>
              <w:right w:val="single" w:sz="4" w:space="0" w:color="auto"/>
            </w:tcBorders>
            <w:shd w:val="clear" w:color="000000" w:fill="D9D9D9"/>
            <w:noWrap/>
            <w:vAlign w:val="center"/>
            <w:hideMark/>
          </w:tcPr>
          <w:p w14:paraId="4D381322"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 </w:t>
            </w:r>
          </w:p>
        </w:tc>
        <w:tc>
          <w:tcPr>
            <w:tcW w:w="1204" w:type="dxa"/>
            <w:tcBorders>
              <w:top w:val="nil"/>
              <w:left w:val="nil"/>
              <w:bottom w:val="single" w:sz="4" w:space="0" w:color="auto"/>
              <w:right w:val="single" w:sz="4" w:space="0" w:color="auto"/>
            </w:tcBorders>
            <w:shd w:val="clear" w:color="000000" w:fill="D9D9D9"/>
            <w:noWrap/>
            <w:vAlign w:val="center"/>
            <w:hideMark/>
          </w:tcPr>
          <w:p w14:paraId="7B42D5AA"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 </w:t>
            </w:r>
          </w:p>
        </w:tc>
      </w:tr>
      <w:tr w:rsidR="0027469D" w:rsidRPr="0027469D" w14:paraId="044D0E3B" w14:textId="77777777" w:rsidTr="0027469D">
        <w:trPr>
          <w:trHeight w:val="1680"/>
        </w:trPr>
        <w:tc>
          <w:tcPr>
            <w:tcW w:w="480" w:type="dxa"/>
            <w:tcBorders>
              <w:top w:val="nil"/>
              <w:left w:val="single" w:sz="4" w:space="0" w:color="auto"/>
              <w:bottom w:val="single" w:sz="4" w:space="0" w:color="auto"/>
              <w:right w:val="single" w:sz="4" w:space="0" w:color="auto"/>
            </w:tcBorders>
            <w:shd w:val="clear" w:color="auto" w:fill="auto"/>
            <w:noWrap/>
            <w:vAlign w:val="center"/>
            <w:hideMark/>
          </w:tcPr>
          <w:p w14:paraId="394BD090" w14:textId="77777777" w:rsidR="0027469D" w:rsidRPr="0027469D" w:rsidRDefault="0027469D" w:rsidP="0027469D">
            <w:pPr>
              <w:spacing w:after="0" w:line="240" w:lineRule="auto"/>
              <w:jc w:val="center"/>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1</w:t>
            </w:r>
          </w:p>
        </w:tc>
        <w:tc>
          <w:tcPr>
            <w:tcW w:w="1320" w:type="dxa"/>
            <w:tcBorders>
              <w:top w:val="nil"/>
              <w:left w:val="nil"/>
              <w:bottom w:val="single" w:sz="4" w:space="0" w:color="auto"/>
              <w:right w:val="single" w:sz="4" w:space="0" w:color="auto"/>
            </w:tcBorders>
            <w:shd w:val="clear" w:color="auto" w:fill="auto"/>
            <w:noWrap/>
            <w:vAlign w:val="center"/>
            <w:hideMark/>
          </w:tcPr>
          <w:p w14:paraId="2C8CE7E6"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Building A</w:t>
            </w:r>
          </w:p>
        </w:tc>
        <w:tc>
          <w:tcPr>
            <w:tcW w:w="1120" w:type="dxa"/>
            <w:tcBorders>
              <w:top w:val="nil"/>
              <w:left w:val="nil"/>
              <w:bottom w:val="single" w:sz="4" w:space="0" w:color="auto"/>
              <w:right w:val="single" w:sz="4" w:space="0" w:color="auto"/>
            </w:tcBorders>
            <w:shd w:val="clear" w:color="auto" w:fill="auto"/>
            <w:noWrap/>
            <w:vAlign w:val="center"/>
            <w:hideMark/>
          </w:tcPr>
          <w:p w14:paraId="34A93640"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External</w:t>
            </w:r>
          </w:p>
        </w:tc>
        <w:tc>
          <w:tcPr>
            <w:tcW w:w="1720" w:type="dxa"/>
            <w:tcBorders>
              <w:top w:val="nil"/>
              <w:left w:val="nil"/>
              <w:bottom w:val="single" w:sz="4" w:space="0" w:color="auto"/>
              <w:right w:val="single" w:sz="4" w:space="0" w:color="auto"/>
            </w:tcBorders>
            <w:shd w:val="clear" w:color="auto" w:fill="auto"/>
            <w:noWrap/>
            <w:vAlign w:val="center"/>
            <w:hideMark/>
          </w:tcPr>
          <w:p w14:paraId="5A930AF7"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Standby generator</w:t>
            </w:r>
          </w:p>
        </w:tc>
        <w:tc>
          <w:tcPr>
            <w:tcW w:w="1660" w:type="dxa"/>
            <w:tcBorders>
              <w:top w:val="nil"/>
              <w:left w:val="nil"/>
              <w:bottom w:val="single" w:sz="4" w:space="0" w:color="auto"/>
              <w:right w:val="single" w:sz="4" w:space="0" w:color="auto"/>
            </w:tcBorders>
            <w:shd w:val="clear" w:color="auto" w:fill="auto"/>
            <w:noWrap/>
            <w:vAlign w:val="center"/>
            <w:hideMark/>
          </w:tcPr>
          <w:p w14:paraId="56189E24"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 </w:t>
            </w:r>
          </w:p>
        </w:tc>
        <w:tc>
          <w:tcPr>
            <w:tcW w:w="448" w:type="dxa"/>
            <w:tcBorders>
              <w:top w:val="nil"/>
              <w:left w:val="nil"/>
              <w:bottom w:val="single" w:sz="4" w:space="0" w:color="auto"/>
              <w:right w:val="single" w:sz="4" w:space="0" w:color="auto"/>
            </w:tcBorders>
            <w:shd w:val="clear" w:color="auto" w:fill="auto"/>
            <w:noWrap/>
            <w:vAlign w:val="center"/>
            <w:hideMark/>
          </w:tcPr>
          <w:p w14:paraId="0977A0F3" w14:textId="77777777" w:rsidR="0027469D" w:rsidRPr="0027469D" w:rsidRDefault="0027469D" w:rsidP="0027469D">
            <w:pPr>
              <w:spacing w:after="0" w:line="240" w:lineRule="auto"/>
              <w:jc w:val="center"/>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2</w:t>
            </w:r>
          </w:p>
        </w:tc>
        <w:tc>
          <w:tcPr>
            <w:tcW w:w="569" w:type="dxa"/>
            <w:tcBorders>
              <w:top w:val="nil"/>
              <w:left w:val="nil"/>
              <w:bottom w:val="single" w:sz="4" w:space="0" w:color="auto"/>
              <w:right w:val="single" w:sz="4" w:space="0" w:color="auto"/>
            </w:tcBorders>
            <w:shd w:val="clear" w:color="auto" w:fill="auto"/>
            <w:noWrap/>
            <w:vAlign w:val="center"/>
            <w:hideMark/>
          </w:tcPr>
          <w:p w14:paraId="4D6643E6" w14:textId="77777777" w:rsidR="0027469D" w:rsidRPr="0027469D" w:rsidRDefault="0027469D" w:rsidP="0027469D">
            <w:pPr>
              <w:spacing w:after="0" w:line="240" w:lineRule="auto"/>
              <w:jc w:val="center"/>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5</w:t>
            </w:r>
          </w:p>
        </w:tc>
        <w:tc>
          <w:tcPr>
            <w:tcW w:w="622" w:type="dxa"/>
            <w:tcBorders>
              <w:top w:val="nil"/>
              <w:left w:val="nil"/>
              <w:bottom w:val="single" w:sz="4" w:space="0" w:color="auto"/>
              <w:right w:val="single" w:sz="4" w:space="0" w:color="auto"/>
            </w:tcBorders>
            <w:shd w:val="clear" w:color="auto" w:fill="auto"/>
            <w:noWrap/>
            <w:vAlign w:val="center"/>
            <w:hideMark/>
          </w:tcPr>
          <w:p w14:paraId="67479C2E" w14:textId="77777777" w:rsidR="0027469D" w:rsidRPr="0027469D" w:rsidRDefault="0027469D" w:rsidP="0027469D">
            <w:pPr>
              <w:spacing w:after="0" w:line="240" w:lineRule="auto"/>
              <w:jc w:val="center"/>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2</w:t>
            </w:r>
          </w:p>
        </w:tc>
        <w:tc>
          <w:tcPr>
            <w:tcW w:w="850" w:type="dxa"/>
            <w:tcBorders>
              <w:top w:val="nil"/>
              <w:left w:val="nil"/>
              <w:bottom w:val="single" w:sz="4" w:space="0" w:color="auto"/>
              <w:right w:val="single" w:sz="4" w:space="0" w:color="auto"/>
            </w:tcBorders>
            <w:shd w:val="clear" w:color="auto" w:fill="auto"/>
            <w:noWrap/>
            <w:vAlign w:val="center"/>
            <w:hideMark/>
          </w:tcPr>
          <w:p w14:paraId="413F7172" w14:textId="77777777" w:rsidR="0027469D" w:rsidRPr="0027469D" w:rsidRDefault="0027469D" w:rsidP="0027469D">
            <w:pPr>
              <w:spacing w:after="0" w:line="240" w:lineRule="auto"/>
              <w:jc w:val="center"/>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4</w:t>
            </w:r>
          </w:p>
        </w:tc>
        <w:tc>
          <w:tcPr>
            <w:tcW w:w="688" w:type="dxa"/>
            <w:tcBorders>
              <w:top w:val="nil"/>
              <w:left w:val="nil"/>
              <w:bottom w:val="single" w:sz="4" w:space="0" w:color="auto"/>
              <w:right w:val="single" w:sz="4" w:space="0" w:color="auto"/>
            </w:tcBorders>
            <w:shd w:val="clear" w:color="auto" w:fill="auto"/>
            <w:noWrap/>
            <w:vAlign w:val="center"/>
            <w:hideMark/>
          </w:tcPr>
          <w:p w14:paraId="39EFE8FF"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3.25</w:t>
            </w:r>
          </w:p>
        </w:tc>
        <w:tc>
          <w:tcPr>
            <w:tcW w:w="1214" w:type="dxa"/>
            <w:tcBorders>
              <w:top w:val="nil"/>
              <w:left w:val="nil"/>
              <w:bottom w:val="single" w:sz="4" w:space="0" w:color="auto"/>
              <w:right w:val="single" w:sz="4" w:space="0" w:color="auto"/>
            </w:tcBorders>
            <w:shd w:val="clear" w:color="auto" w:fill="auto"/>
            <w:noWrap/>
            <w:vAlign w:val="center"/>
            <w:hideMark/>
          </w:tcPr>
          <w:p w14:paraId="43CA5C86"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5</w:t>
            </w:r>
          </w:p>
        </w:tc>
        <w:tc>
          <w:tcPr>
            <w:tcW w:w="92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54C4B02"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16.25</w:t>
            </w:r>
          </w:p>
        </w:tc>
        <w:tc>
          <w:tcPr>
            <w:tcW w:w="2660" w:type="dxa"/>
            <w:tcBorders>
              <w:top w:val="nil"/>
              <w:left w:val="nil"/>
              <w:bottom w:val="single" w:sz="4" w:space="0" w:color="auto"/>
              <w:right w:val="single" w:sz="4" w:space="0" w:color="auto"/>
            </w:tcBorders>
            <w:shd w:val="clear" w:color="auto" w:fill="auto"/>
            <w:vAlign w:val="center"/>
            <w:hideMark/>
          </w:tcPr>
          <w:p w14:paraId="1AE66CC3" w14:textId="00A01D89"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The generator is located externally to the building and poses minimal risk to people. The asset is in good condition although there is little redundancy in the system if failure should occur.</w:t>
            </w:r>
          </w:p>
        </w:tc>
        <w:tc>
          <w:tcPr>
            <w:tcW w:w="1204" w:type="dxa"/>
            <w:tcBorders>
              <w:top w:val="nil"/>
              <w:left w:val="nil"/>
              <w:bottom w:val="single" w:sz="4" w:space="0" w:color="auto"/>
              <w:right w:val="single" w:sz="4" w:space="0" w:color="auto"/>
            </w:tcBorders>
            <w:shd w:val="clear" w:color="auto" w:fill="auto"/>
            <w:vAlign w:val="center"/>
            <w:hideMark/>
          </w:tcPr>
          <w:p w14:paraId="14E730EF" w14:textId="77777777" w:rsidR="0027469D" w:rsidRPr="0027469D" w:rsidRDefault="0027469D" w:rsidP="0027469D">
            <w:pPr>
              <w:spacing w:after="0" w:line="240" w:lineRule="auto"/>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Predictive Strategy</w:t>
            </w:r>
          </w:p>
        </w:tc>
      </w:tr>
      <w:tr w:rsidR="0027469D" w:rsidRPr="0027469D" w14:paraId="5E74258A" w14:textId="77777777" w:rsidTr="0027469D">
        <w:trPr>
          <w:trHeight w:val="1440"/>
        </w:trPr>
        <w:tc>
          <w:tcPr>
            <w:tcW w:w="480" w:type="dxa"/>
            <w:tcBorders>
              <w:top w:val="nil"/>
              <w:left w:val="single" w:sz="4" w:space="0" w:color="auto"/>
              <w:bottom w:val="single" w:sz="4" w:space="0" w:color="auto"/>
              <w:right w:val="single" w:sz="4" w:space="0" w:color="auto"/>
            </w:tcBorders>
            <w:shd w:val="clear" w:color="auto" w:fill="auto"/>
            <w:noWrap/>
            <w:vAlign w:val="center"/>
            <w:hideMark/>
          </w:tcPr>
          <w:p w14:paraId="1B2792E6" w14:textId="77777777" w:rsidR="0027469D" w:rsidRPr="0027469D" w:rsidRDefault="0027469D" w:rsidP="0027469D">
            <w:pPr>
              <w:spacing w:after="0" w:line="240" w:lineRule="auto"/>
              <w:jc w:val="center"/>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2</w:t>
            </w:r>
          </w:p>
        </w:tc>
        <w:tc>
          <w:tcPr>
            <w:tcW w:w="1320" w:type="dxa"/>
            <w:tcBorders>
              <w:top w:val="nil"/>
              <w:left w:val="nil"/>
              <w:bottom w:val="single" w:sz="4" w:space="0" w:color="auto"/>
              <w:right w:val="single" w:sz="4" w:space="0" w:color="auto"/>
            </w:tcBorders>
            <w:shd w:val="clear" w:color="auto" w:fill="auto"/>
            <w:noWrap/>
            <w:vAlign w:val="center"/>
            <w:hideMark/>
          </w:tcPr>
          <w:p w14:paraId="583B5480"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Building A</w:t>
            </w:r>
          </w:p>
        </w:tc>
        <w:tc>
          <w:tcPr>
            <w:tcW w:w="1120" w:type="dxa"/>
            <w:tcBorders>
              <w:top w:val="nil"/>
              <w:left w:val="nil"/>
              <w:bottom w:val="single" w:sz="4" w:space="0" w:color="auto"/>
              <w:right w:val="single" w:sz="4" w:space="0" w:color="auto"/>
            </w:tcBorders>
            <w:shd w:val="clear" w:color="auto" w:fill="auto"/>
            <w:noWrap/>
            <w:vAlign w:val="center"/>
            <w:hideMark/>
          </w:tcPr>
          <w:p w14:paraId="77258F42"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Plant room</w:t>
            </w:r>
          </w:p>
        </w:tc>
        <w:tc>
          <w:tcPr>
            <w:tcW w:w="1720" w:type="dxa"/>
            <w:tcBorders>
              <w:top w:val="nil"/>
              <w:left w:val="nil"/>
              <w:bottom w:val="single" w:sz="4" w:space="0" w:color="auto"/>
              <w:right w:val="single" w:sz="4" w:space="0" w:color="auto"/>
            </w:tcBorders>
            <w:shd w:val="clear" w:color="auto" w:fill="auto"/>
            <w:noWrap/>
            <w:vAlign w:val="center"/>
            <w:hideMark/>
          </w:tcPr>
          <w:p w14:paraId="76F5D23B"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Toilet extract fan</w:t>
            </w:r>
          </w:p>
        </w:tc>
        <w:tc>
          <w:tcPr>
            <w:tcW w:w="1660" w:type="dxa"/>
            <w:tcBorders>
              <w:top w:val="nil"/>
              <w:left w:val="nil"/>
              <w:bottom w:val="single" w:sz="4" w:space="0" w:color="auto"/>
              <w:right w:val="single" w:sz="4" w:space="0" w:color="auto"/>
            </w:tcBorders>
            <w:shd w:val="clear" w:color="auto" w:fill="auto"/>
            <w:noWrap/>
            <w:vAlign w:val="center"/>
            <w:hideMark/>
          </w:tcPr>
          <w:p w14:paraId="4F8F19FE"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 </w:t>
            </w:r>
          </w:p>
        </w:tc>
        <w:tc>
          <w:tcPr>
            <w:tcW w:w="448" w:type="dxa"/>
            <w:tcBorders>
              <w:top w:val="nil"/>
              <w:left w:val="nil"/>
              <w:bottom w:val="single" w:sz="4" w:space="0" w:color="auto"/>
              <w:right w:val="single" w:sz="4" w:space="0" w:color="auto"/>
            </w:tcBorders>
            <w:shd w:val="clear" w:color="auto" w:fill="auto"/>
            <w:noWrap/>
            <w:vAlign w:val="center"/>
            <w:hideMark/>
          </w:tcPr>
          <w:p w14:paraId="3FE50927" w14:textId="77777777" w:rsidR="0027469D" w:rsidRPr="0027469D" w:rsidRDefault="0027469D" w:rsidP="0027469D">
            <w:pPr>
              <w:spacing w:after="0" w:line="240" w:lineRule="auto"/>
              <w:jc w:val="center"/>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2</w:t>
            </w:r>
          </w:p>
        </w:tc>
        <w:tc>
          <w:tcPr>
            <w:tcW w:w="569" w:type="dxa"/>
            <w:tcBorders>
              <w:top w:val="nil"/>
              <w:left w:val="nil"/>
              <w:bottom w:val="single" w:sz="4" w:space="0" w:color="auto"/>
              <w:right w:val="single" w:sz="4" w:space="0" w:color="auto"/>
            </w:tcBorders>
            <w:shd w:val="clear" w:color="auto" w:fill="auto"/>
            <w:noWrap/>
            <w:vAlign w:val="center"/>
            <w:hideMark/>
          </w:tcPr>
          <w:p w14:paraId="509CFBE0" w14:textId="77777777" w:rsidR="0027469D" w:rsidRPr="0027469D" w:rsidRDefault="0027469D" w:rsidP="0027469D">
            <w:pPr>
              <w:spacing w:after="0" w:line="240" w:lineRule="auto"/>
              <w:jc w:val="center"/>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1</w:t>
            </w:r>
          </w:p>
        </w:tc>
        <w:tc>
          <w:tcPr>
            <w:tcW w:w="622" w:type="dxa"/>
            <w:tcBorders>
              <w:top w:val="nil"/>
              <w:left w:val="nil"/>
              <w:bottom w:val="single" w:sz="4" w:space="0" w:color="auto"/>
              <w:right w:val="single" w:sz="4" w:space="0" w:color="auto"/>
            </w:tcBorders>
            <w:shd w:val="clear" w:color="auto" w:fill="auto"/>
            <w:noWrap/>
            <w:vAlign w:val="center"/>
            <w:hideMark/>
          </w:tcPr>
          <w:p w14:paraId="3177B0FE" w14:textId="77777777" w:rsidR="0027469D" w:rsidRPr="0027469D" w:rsidRDefault="0027469D" w:rsidP="0027469D">
            <w:pPr>
              <w:spacing w:after="0" w:line="240" w:lineRule="auto"/>
              <w:jc w:val="center"/>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5</w:t>
            </w:r>
          </w:p>
        </w:tc>
        <w:tc>
          <w:tcPr>
            <w:tcW w:w="850" w:type="dxa"/>
            <w:tcBorders>
              <w:top w:val="nil"/>
              <w:left w:val="nil"/>
              <w:bottom w:val="single" w:sz="4" w:space="0" w:color="auto"/>
              <w:right w:val="single" w:sz="4" w:space="0" w:color="auto"/>
            </w:tcBorders>
            <w:shd w:val="clear" w:color="auto" w:fill="auto"/>
            <w:noWrap/>
            <w:vAlign w:val="center"/>
            <w:hideMark/>
          </w:tcPr>
          <w:p w14:paraId="57CDDA56" w14:textId="77777777" w:rsidR="0027469D" w:rsidRPr="0027469D" w:rsidRDefault="0027469D" w:rsidP="0027469D">
            <w:pPr>
              <w:spacing w:after="0" w:line="240" w:lineRule="auto"/>
              <w:jc w:val="center"/>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5</w:t>
            </w:r>
          </w:p>
        </w:tc>
        <w:tc>
          <w:tcPr>
            <w:tcW w:w="688" w:type="dxa"/>
            <w:tcBorders>
              <w:top w:val="nil"/>
              <w:left w:val="nil"/>
              <w:bottom w:val="single" w:sz="4" w:space="0" w:color="auto"/>
              <w:right w:val="single" w:sz="4" w:space="0" w:color="auto"/>
            </w:tcBorders>
            <w:shd w:val="clear" w:color="auto" w:fill="auto"/>
            <w:noWrap/>
            <w:vAlign w:val="center"/>
            <w:hideMark/>
          </w:tcPr>
          <w:p w14:paraId="0F3DFBD3"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3.25</w:t>
            </w:r>
          </w:p>
        </w:tc>
        <w:tc>
          <w:tcPr>
            <w:tcW w:w="1214" w:type="dxa"/>
            <w:tcBorders>
              <w:top w:val="nil"/>
              <w:left w:val="nil"/>
              <w:bottom w:val="single" w:sz="4" w:space="0" w:color="auto"/>
              <w:right w:val="single" w:sz="4" w:space="0" w:color="auto"/>
            </w:tcBorders>
            <w:shd w:val="clear" w:color="auto" w:fill="auto"/>
            <w:noWrap/>
            <w:vAlign w:val="center"/>
            <w:hideMark/>
          </w:tcPr>
          <w:p w14:paraId="57F27450"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1</w:t>
            </w:r>
          </w:p>
        </w:tc>
        <w:tc>
          <w:tcPr>
            <w:tcW w:w="927" w:type="dxa"/>
            <w:tcBorders>
              <w:top w:val="single" w:sz="4" w:space="0" w:color="auto"/>
              <w:left w:val="single" w:sz="4" w:space="0" w:color="auto"/>
              <w:bottom w:val="single" w:sz="4" w:space="0" w:color="auto"/>
              <w:right w:val="single" w:sz="4" w:space="0" w:color="auto"/>
            </w:tcBorders>
            <w:shd w:val="clear" w:color="000000" w:fill="92D050"/>
            <w:noWrap/>
            <w:vAlign w:val="center"/>
            <w:hideMark/>
          </w:tcPr>
          <w:p w14:paraId="0B6516C7"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3.25</w:t>
            </w:r>
          </w:p>
        </w:tc>
        <w:tc>
          <w:tcPr>
            <w:tcW w:w="2660" w:type="dxa"/>
            <w:tcBorders>
              <w:top w:val="nil"/>
              <w:left w:val="nil"/>
              <w:bottom w:val="single" w:sz="4" w:space="0" w:color="auto"/>
              <w:right w:val="single" w:sz="4" w:space="0" w:color="auto"/>
            </w:tcBorders>
            <w:shd w:val="clear" w:color="auto" w:fill="auto"/>
            <w:vAlign w:val="center"/>
            <w:hideMark/>
          </w:tcPr>
          <w:p w14:paraId="4027917B"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 xml:space="preserve">The asset is not critical to the operation of the business and poses no risk to people in the event of failure. There are no statutory obligations to be completed on this asset. </w:t>
            </w:r>
          </w:p>
        </w:tc>
        <w:tc>
          <w:tcPr>
            <w:tcW w:w="1204" w:type="dxa"/>
            <w:tcBorders>
              <w:top w:val="nil"/>
              <w:left w:val="nil"/>
              <w:bottom w:val="single" w:sz="4" w:space="0" w:color="auto"/>
              <w:right w:val="single" w:sz="4" w:space="0" w:color="auto"/>
            </w:tcBorders>
            <w:shd w:val="clear" w:color="auto" w:fill="auto"/>
            <w:vAlign w:val="center"/>
            <w:hideMark/>
          </w:tcPr>
          <w:p w14:paraId="4904F692" w14:textId="77777777" w:rsidR="0027469D" w:rsidRPr="0027469D" w:rsidRDefault="0027469D" w:rsidP="0027469D">
            <w:pPr>
              <w:spacing w:after="0" w:line="240" w:lineRule="auto"/>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Reactive Strategy</w:t>
            </w:r>
          </w:p>
        </w:tc>
      </w:tr>
      <w:tr w:rsidR="0027469D" w:rsidRPr="0027469D" w14:paraId="21F86F9C" w14:textId="77777777" w:rsidTr="0027469D">
        <w:trPr>
          <w:trHeight w:val="2400"/>
        </w:trPr>
        <w:tc>
          <w:tcPr>
            <w:tcW w:w="480" w:type="dxa"/>
            <w:tcBorders>
              <w:top w:val="nil"/>
              <w:left w:val="single" w:sz="4" w:space="0" w:color="auto"/>
              <w:bottom w:val="single" w:sz="4" w:space="0" w:color="auto"/>
              <w:right w:val="single" w:sz="4" w:space="0" w:color="auto"/>
            </w:tcBorders>
            <w:shd w:val="clear" w:color="auto" w:fill="auto"/>
            <w:noWrap/>
            <w:vAlign w:val="center"/>
            <w:hideMark/>
          </w:tcPr>
          <w:p w14:paraId="28D10B8E" w14:textId="77777777" w:rsidR="0027469D" w:rsidRPr="0027469D" w:rsidRDefault="0027469D" w:rsidP="0027469D">
            <w:pPr>
              <w:spacing w:after="0" w:line="240" w:lineRule="auto"/>
              <w:jc w:val="center"/>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3</w:t>
            </w:r>
          </w:p>
        </w:tc>
        <w:tc>
          <w:tcPr>
            <w:tcW w:w="1320" w:type="dxa"/>
            <w:tcBorders>
              <w:top w:val="nil"/>
              <w:left w:val="nil"/>
              <w:bottom w:val="single" w:sz="4" w:space="0" w:color="auto"/>
              <w:right w:val="single" w:sz="4" w:space="0" w:color="auto"/>
            </w:tcBorders>
            <w:shd w:val="clear" w:color="auto" w:fill="auto"/>
            <w:noWrap/>
            <w:vAlign w:val="center"/>
            <w:hideMark/>
          </w:tcPr>
          <w:p w14:paraId="76B51A0E"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Building A</w:t>
            </w:r>
          </w:p>
        </w:tc>
        <w:tc>
          <w:tcPr>
            <w:tcW w:w="1120" w:type="dxa"/>
            <w:tcBorders>
              <w:top w:val="nil"/>
              <w:left w:val="nil"/>
              <w:bottom w:val="single" w:sz="4" w:space="0" w:color="auto"/>
              <w:right w:val="single" w:sz="4" w:space="0" w:color="auto"/>
            </w:tcBorders>
            <w:shd w:val="clear" w:color="auto" w:fill="auto"/>
            <w:noWrap/>
            <w:vAlign w:val="center"/>
            <w:hideMark/>
          </w:tcPr>
          <w:p w14:paraId="1CB57244"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Data centre</w:t>
            </w:r>
          </w:p>
        </w:tc>
        <w:tc>
          <w:tcPr>
            <w:tcW w:w="1720" w:type="dxa"/>
            <w:tcBorders>
              <w:top w:val="nil"/>
              <w:left w:val="nil"/>
              <w:bottom w:val="single" w:sz="4" w:space="0" w:color="auto"/>
              <w:right w:val="single" w:sz="4" w:space="0" w:color="auto"/>
            </w:tcBorders>
            <w:shd w:val="clear" w:color="auto" w:fill="auto"/>
            <w:noWrap/>
            <w:vAlign w:val="center"/>
            <w:hideMark/>
          </w:tcPr>
          <w:p w14:paraId="77ED52D2"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A/C split unit</w:t>
            </w:r>
          </w:p>
        </w:tc>
        <w:tc>
          <w:tcPr>
            <w:tcW w:w="1660" w:type="dxa"/>
            <w:tcBorders>
              <w:top w:val="nil"/>
              <w:left w:val="nil"/>
              <w:bottom w:val="single" w:sz="4" w:space="0" w:color="auto"/>
              <w:right w:val="single" w:sz="4" w:space="0" w:color="auto"/>
            </w:tcBorders>
            <w:shd w:val="clear" w:color="auto" w:fill="auto"/>
            <w:noWrap/>
            <w:vAlign w:val="center"/>
            <w:hideMark/>
          </w:tcPr>
          <w:p w14:paraId="668F445D"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 </w:t>
            </w:r>
          </w:p>
        </w:tc>
        <w:tc>
          <w:tcPr>
            <w:tcW w:w="448" w:type="dxa"/>
            <w:tcBorders>
              <w:top w:val="nil"/>
              <w:left w:val="nil"/>
              <w:bottom w:val="single" w:sz="4" w:space="0" w:color="auto"/>
              <w:right w:val="single" w:sz="4" w:space="0" w:color="auto"/>
            </w:tcBorders>
            <w:shd w:val="clear" w:color="auto" w:fill="auto"/>
            <w:noWrap/>
            <w:vAlign w:val="center"/>
            <w:hideMark/>
          </w:tcPr>
          <w:p w14:paraId="213E8A37" w14:textId="57D6E044" w:rsidR="008B070A" w:rsidRDefault="0027469D" w:rsidP="0027469D">
            <w:pPr>
              <w:spacing w:after="0" w:line="240" w:lineRule="auto"/>
              <w:jc w:val="center"/>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1</w:t>
            </w:r>
          </w:p>
          <w:p w14:paraId="6AC0F149" w14:textId="77777777" w:rsidR="008B070A" w:rsidRPr="008B070A" w:rsidRDefault="008B070A" w:rsidP="008B070A">
            <w:pPr>
              <w:rPr>
                <w:rFonts w:ascii="Calibri" w:eastAsia="Times New Roman" w:hAnsi="Calibri" w:cs="Calibri"/>
                <w:sz w:val="18"/>
                <w:szCs w:val="18"/>
                <w:lang w:eastAsia="en-GB"/>
              </w:rPr>
            </w:pPr>
          </w:p>
          <w:p w14:paraId="11A0227F" w14:textId="77777777" w:rsidR="008B070A" w:rsidRPr="008B070A" w:rsidRDefault="008B070A" w:rsidP="008B070A">
            <w:pPr>
              <w:rPr>
                <w:rFonts w:ascii="Calibri" w:eastAsia="Times New Roman" w:hAnsi="Calibri" w:cs="Calibri"/>
                <w:sz w:val="18"/>
                <w:szCs w:val="18"/>
                <w:lang w:eastAsia="en-GB"/>
              </w:rPr>
            </w:pPr>
          </w:p>
          <w:p w14:paraId="6966637F" w14:textId="12F6510A" w:rsidR="008B070A" w:rsidRDefault="008B070A" w:rsidP="008B070A">
            <w:pPr>
              <w:rPr>
                <w:rFonts w:ascii="Calibri" w:eastAsia="Times New Roman" w:hAnsi="Calibri" w:cs="Calibri"/>
                <w:sz w:val="18"/>
                <w:szCs w:val="18"/>
                <w:lang w:eastAsia="en-GB"/>
              </w:rPr>
            </w:pPr>
          </w:p>
          <w:p w14:paraId="0E8FACDA" w14:textId="4BD27E9E" w:rsidR="008B070A" w:rsidRDefault="008B070A" w:rsidP="008B070A">
            <w:pPr>
              <w:rPr>
                <w:rFonts w:ascii="Calibri" w:eastAsia="Times New Roman" w:hAnsi="Calibri" w:cs="Calibri"/>
                <w:sz w:val="18"/>
                <w:szCs w:val="18"/>
                <w:lang w:eastAsia="en-GB"/>
              </w:rPr>
            </w:pPr>
          </w:p>
          <w:p w14:paraId="65504E49" w14:textId="77777777" w:rsidR="0027469D" w:rsidRPr="008B070A" w:rsidRDefault="0027469D" w:rsidP="008B070A">
            <w:pPr>
              <w:rPr>
                <w:rFonts w:ascii="Calibri" w:eastAsia="Times New Roman" w:hAnsi="Calibri" w:cs="Calibri"/>
                <w:sz w:val="18"/>
                <w:szCs w:val="18"/>
                <w:lang w:eastAsia="en-GB"/>
              </w:rPr>
            </w:pPr>
          </w:p>
        </w:tc>
        <w:tc>
          <w:tcPr>
            <w:tcW w:w="569" w:type="dxa"/>
            <w:tcBorders>
              <w:top w:val="nil"/>
              <w:left w:val="nil"/>
              <w:bottom w:val="single" w:sz="4" w:space="0" w:color="auto"/>
              <w:right w:val="single" w:sz="4" w:space="0" w:color="auto"/>
            </w:tcBorders>
            <w:shd w:val="clear" w:color="auto" w:fill="auto"/>
            <w:noWrap/>
            <w:vAlign w:val="center"/>
            <w:hideMark/>
          </w:tcPr>
          <w:p w14:paraId="77491F11" w14:textId="77777777" w:rsidR="0027469D" w:rsidRPr="0027469D" w:rsidRDefault="0027469D" w:rsidP="0027469D">
            <w:pPr>
              <w:spacing w:after="0" w:line="240" w:lineRule="auto"/>
              <w:jc w:val="center"/>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5</w:t>
            </w:r>
          </w:p>
        </w:tc>
        <w:tc>
          <w:tcPr>
            <w:tcW w:w="622" w:type="dxa"/>
            <w:tcBorders>
              <w:top w:val="nil"/>
              <w:left w:val="nil"/>
              <w:bottom w:val="single" w:sz="4" w:space="0" w:color="auto"/>
              <w:right w:val="single" w:sz="4" w:space="0" w:color="auto"/>
            </w:tcBorders>
            <w:shd w:val="clear" w:color="auto" w:fill="auto"/>
            <w:noWrap/>
            <w:vAlign w:val="center"/>
            <w:hideMark/>
          </w:tcPr>
          <w:p w14:paraId="4B39CD21" w14:textId="269A74BA" w:rsidR="00A925E2" w:rsidRDefault="0027469D" w:rsidP="0027469D">
            <w:pPr>
              <w:spacing w:after="0" w:line="240" w:lineRule="auto"/>
              <w:jc w:val="center"/>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4</w:t>
            </w:r>
          </w:p>
          <w:p w14:paraId="33FB0FCA" w14:textId="77777777" w:rsidR="00A925E2" w:rsidRPr="00A925E2" w:rsidRDefault="00A925E2" w:rsidP="00A925E2">
            <w:pPr>
              <w:rPr>
                <w:rFonts w:ascii="Calibri" w:eastAsia="Times New Roman" w:hAnsi="Calibri" w:cs="Calibri"/>
                <w:sz w:val="18"/>
                <w:szCs w:val="18"/>
                <w:lang w:eastAsia="en-GB"/>
              </w:rPr>
            </w:pPr>
          </w:p>
          <w:p w14:paraId="3A6073D4" w14:textId="77777777" w:rsidR="00A925E2" w:rsidRPr="00A925E2" w:rsidRDefault="00A925E2" w:rsidP="00A925E2">
            <w:pPr>
              <w:rPr>
                <w:rFonts w:ascii="Calibri" w:eastAsia="Times New Roman" w:hAnsi="Calibri" w:cs="Calibri"/>
                <w:sz w:val="18"/>
                <w:szCs w:val="18"/>
                <w:lang w:eastAsia="en-GB"/>
              </w:rPr>
            </w:pPr>
          </w:p>
          <w:p w14:paraId="0E7CC729" w14:textId="02D21FDD" w:rsidR="00A925E2" w:rsidRDefault="00A925E2" w:rsidP="00A925E2">
            <w:pPr>
              <w:rPr>
                <w:rFonts w:ascii="Calibri" w:eastAsia="Times New Roman" w:hAnsi="Calibri" w:cs="Calibri"/>
                <w:sz w:val="18"/>
                <w:szCs w:val="18"/>
                <w:lang w:eastAsia="en-GB"/>
              </w:rPr>
            </w:pPr>
          </w:p>
          <w:p w14:paraId="521D0194" w14:textId="20D23FCD" w:rsidR="00A925E2" w:rsidRDefault="00A925E2" w:rsidP="00A925E2">
            <w:pPr>
              <w:rPr>
                <w:rFonts w:ascii="Calibri" w:eastAsia="Times New Roman" w:hAnsi="Calibri" w:cs="Calibri"/>
                <w:sz w:val="18"/>
                <w:szCs w:val="18"/>
                <w:lang w:eastAsia="en-GB"/>
              </w:rPr>
            </w:pPr>
          </w:p>
          <w:p w14:paraId="3CE654DE" w14:textId="77777777" w:rsidR="0027469D" w:rsidRPr="00A925E2" w:rsidRDefault="0027469D" w:rsidP="00A925E2">
            <w:pPr>
              <w:rPr>
                <w:rFonts w:ascii="Calibri" w:eastAsia="Times New Roman" w:hAnsi="Calibri" w:cs="Calibri"/>
                <w:sz w:val="18"/>
                <w:szCs w:val="18"/>
                <w:lang w:eastAsia="en-GB"/>
              </w:rPr>
            </w:pPr>
          </w:p>
        </w:tc>
        <w:tc>
          <w:tcPr>
            <w:tcW w:w="850" w:type="dxa"/>
            <w:tcBorders>
              <w:top w:val="nil"/>
              <w:left w:val="nil"/>
              <w:bottom w:val="single" w:sz="4" w:space="0" w:color="auto"/>
              <w:right w:val="single" w:sz="4" w:space="0" w:color="auto"/>
            </w:tcBorders>
            <w:shd w:val="clear" w:color="auto" w:fill="auto"/>
            <w:noWrap/>
            <w:vAlign w:val="center"/>
            <w:hideMark/>
          </w:tcPr>
          <w:p w14:paraId="037F51DE" w14:textId="77777777" w:rsidR="0027469D" w:rsidRPr="0027469D" w:rsidRDefault="0027469D" w:rsidP="0027469D">
            <w:pPr>
              <w:spacing w:after="0" w:line="240" w:lineRule="auto"/>
              <w:jc w:val="center"/>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2</w:t>
            </w:r>
          </w:p>
        </w:tc>
        <w:tc>
          <w:tcPr>
            <w:tcW w:w="688" w:type="dxa"/>
            <w:tcBorders>
              <w:top w:val="nil"/>
              <w:left w:val="nil"/>
              <w:bottom w:val="single" w:sz="4" w:space="0" w:color="auto"/>
              <w:right w:val="single" w:sz="4" w:space="0" w:color="auto"/>
            </w:tcBorders>
            <w:shd w:val="clear" w:color="auto" w:fill="auto"/>
            <w:noWrap/>
            <w:vAlign w:val="center"/>
            <w:hideMark/>
          </w:tcPr>
          <w:p w14:paraId="4674742F"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3</w:t>
            </w:r>
          </w:p>
        </w:tc>
        <w:tc>
          <w:tcPr>
            <w:tcW w:w="1214" w:type="dxa"/>
            <w:tcBorders>
              <w:top w:val="nil"/>
              <w:left w:val="nil"/>
              <w:bottom w:val="single" w:sz="4" w:space="0" w:color="auto"/>
              <w:right w:val="single" w:sz="4" w:space="0" w:color="auto"/>
            </w:tcBorders>
            <w:shd w:val="clear" w:color="auto" w:fill="auto"/>
            <w:noWrap/>
            <w:vAlign w:val="center"/>
            <w:hideMark/>
          </w:tcPr>
          <w:p w14:paraId="7C9A144D"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4</w:t>
            </w:r>
          </w:p>
        </w:tc>
        <w:tc>
          <w:tcPr>
            <w:tcW w:w="927"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3E09B706" w14:textId="77777777" w:rsidR="0027469D" w:rsidRPr="0027469D" w:rsidRDefault="0027469D" w:rsidP="0027469D">
            <w:pPr>
              <w:spacing w:after="0" w:line="240" w:lineRule="auto"/>
              <w:jc w:val="center"/>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12</w:t>
            </w:r>
          </w:p>
        </w:tc>
        <w:tc>
          <w:tcPr>
            <w:tcW w:w="2660" w:type="dxa"/>
            <w:tcBorders>
              <w:top w:val="nil"/>
              <w:left w:val="nil"/>
              <w:bottom w:val="single" w:sz="4" w:space="0" w:color="auto"/>
              <w:right w:val="single" w:sz="4" w:space="0" w:color="auto"/>
            </w:tcBorders>
            <w:shd w:val="clear" w:color="auto" w:fill="auto"/>
            <w:vAlign w:val="center"/>
            <w:hideMark/>
          </w:tcPr>
          <w:p w14:paraId="15BF2E22" w14:textId="77777777" w:rsidR="0027469D" w:rsidRPr="0027469D" w:rsidRDefault="0027469D" w:rsidP="0027469D">
            <w:pPr>
              <w:spacing w:after="0" w:line="240" w:lineRule="auto"/>
              <w:rPr>
                <w:rFonts w:ascii="Calibri" w:eastAsia="Times New Roman" w:hAnsi="Calibri" w:cs="Calibri"/>
                <w:color w:val="000000"/>
                <w:sz w:val="18"/>
                <w:szCs w:val="18"/>
                <w:lang w:eastAsia="en-GB"/>
              </w:rPr>
            </w:pPr>
            <w:r w:rsidRPr="0027469D">
              <w:rPr>
                <w:rFonts w:ascii="Calibri" w:eastAsia="Times New Roman" w:hAnsi="Calibri" w:cs="Calibri"/>
                <w:color w:val="000000"/>
                <w:sz w:val="18"/>
                <w:szCs w:val="18"/>
                <w:lang w:eastAsia="en-GB"/>
              </w:rPr>
              <w:t xml:space="preserve">The condition of the air conditioning unit is very poor but there is redundancy in the system overall in the event of failure. The </w:t>
            </w:r>
            <w:proofErr w:type="spellStart"/>
            <w:r w:rsidRPr="0027469D">
              <w:rPr>
                <w:rFonts w:ascii="Calibri" w:eastAsia="Times New Roman" w:hAnsi="Calibri" w:cs="Calibri"/>
                <w:color w:val="000000"/>
                <w:sz w:val="18"/>
                <w:szCs w:val="18"/>
                <w:lang w:eastAsia="en-GB"/>
              </w:rPr>
              <w:t>Fgas</w:t>
            </w:r>
            <w:proofErr w:type="spellEnd"/>
            <w:r w:rsidRPr="0027469D">
              <w:rPr>
                <w:rFonts w:ascii="Calibri" w:eastAsia="Times New Roman" w:hAnsi="Calibri" w:cs="Calibri"/>
                <w:color w:val="000000"/>
                <w:sz w:val="18"/>
                <w:szCs w:val="18"/>
                <w:lang w:eastAsia="en-GB"/>
              </w:rPr>
              <w:t xml:space="preserve"> regulations applies to this unit. The unit is located in an area where people have limited access. The consequence to the business remains high.</w:t>
            </w:r>
          </w:p>
        </w:tc>
        <w:tc>
          <w:tcPr>
            <w:tcW w:w="1204" w:type="dxa"/>
            <w:tcBorders>
              <w:top w:val="nil"/>
              <w:left w:val="nil"/>
              <w:bottom w:val="single" w:sz="4" w:space="0" w:color="auto"/>
              <w:right w:val="single" w:sz="4" w:space="0" w:color="auto"/>
            </w:tcBorders>
            <w:shd w:val="clear" w:color="auto" w:fill="auto"/>
            <w:vAlign w:val="center"/>
            <w:hideMark/>
          </w:tcPr>
          <w:p w14:paraId="625996BB" w14:textId="77777777" w:rsidR="0027469D" w:rsidRPr="0027469D" w:rsidRDefault="0027469D" w:rsidP="0027469D">
            <w:pPr>
              <w:spacing w:after="0" w:line="240" w:lineRule="auto"/>
              <w:rPr>
                <w:rFonts w:ascii="Calibri" w:eastAsia="Times New Roman" w:hAnsi="Calibri" w:cs="Calibri"/>
                <w:b/>
                <w:bCs/>
                <w:color w:val="000000"/>
                <w:sz w:val="18"/>
                <w:szCs w:val="18"/>
                <w:lang w:eastAsia="en-GB"/>
              </w:rPr>
            </w:pPr>
            <w:r w:rsidRPr="0027469D">
              <w:rPr>
                <w:rFonts w:ascii="Calibri" w:eastAsia="Times New Roman" w:hAnsi="Calibri" w:cs="Calibri"/>
                <w:b/>
                <w:bCs/>
                <w:color w:val="000000"/>
                <w:sz w:val="18"/>
                <w:szCs w:val="18"/>
                <w:lang w:eastAsia="en-GB"/>
              </w:rPr>
              <w:t>Preventive Strategy</w:t>
            </w:r>
          </w:p>
        </w:tc>
      </w:tr>
    </w:tbl>
    <w:p w14:paraId="36C5B491" w14:textId="4AA1C147" w:rsidR="00E02529" w:rsidRPr="00C73932" w:rsidRDefault="00E02529" w:rsidP="000F509F">
      <w:pPr>
        <w:autoSpaceDE w:val="0"/>
        <w:autoSpaceDN w:val="0"/>
        <w:adjustRightInd w:val="0"/>
        <w:spacing w:after="0" w:line="240" w:lineRule="auto"/>
        <w:rPr>
          <w:b/>
        </w:rPr>
      </w:pPr>
    </w:p>
    <w:sectPr w:rsidR="00E02529" w:rsidRPr="00C73932" w:rsidSect="008B070A">
      <w:footerReference w:type="default" r:id="rId85"/>
      <w:pgSz w:w="16838" w:h="11906" w:orient="landscape"/>
      <w:pgMar w:top="1440" w:right="1440" w:bottom="1440" w:left="1440" w:header="709" w:footer="709" w:gutter="0"/>
      <w:pgNumType w:fmt="upperRoman" w:start="8"/>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3EB849" w14:textId="77777777" w:rsidR="002E66DA" w:rsidRDefault="002E66DA">
      <w:pPr>
        <w:spacing w:after="0" w:line="240" w:lineRule="auto"/>
      </w:pPr>
      <w:r>
        <w:separator/>
      </w:r>
    </w:p>
  </w:endnote>
  <w:endnote w:type="continuationSeparator" w:id="0">
    <w:p w14:paraId="046185A7" w14:textId="77777777" w:rsidR="002E66DA" w:rsidRDefault="002E66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ldine721BT-Roman">
    <w:altName w:val="Cambria"/>
    <w:panose1 w:val="00000000000000000000"/>
    <w:charset w:val="00"/>
    <w:family w:val="roman"/>
    <w:notTrueType/>
    <w:pitch w:val="default"/>
    <w:sig w:usb0="00000003" w:usb1="00000000" w:usb2="00000000" w:usb3="00000000" w:csb0="00000001" w:csb1="00000000"/>
  </w:font>
  <w:font w:name="AdvPS405B6">
    <w:altName w:val="Cambria"/>
    <w:panose1 w:val="00000000000000000000"/>
    <w:charset w:val="00"/>
    <w:family w:val="roman"/>
    <w:notTrueType/>
    <w:pitch w:val="default"/>
    <w:sig w:usb0="00000003" w:usb1="00000000" w:usb2="00000000" w:usb3="00000000" w:csb0="00000001" w:csb1="00000000"/>
  </w:font>
  <w:font w:name="">
    <w:altName w:val="Cambria"/>
    <w:panose1 w:val="00000000000000000000"/>
    <w:charset w:val="00"/>
    <w:family w:val="roman"/>
    <w:notTrueType/>
    <w:pitch w:val="default"/>
  </w:font>
  <w:font w:name="TimesNewRomanPSMT">
    <w:altName w:val="Times New Roman"/>
    <w:panose1 w:val="00000000000000000000"/>
    <w:charset w:val="00"/>
    <w:family w:val="swiss"/>
    <w:notTrueType/>
    <w:pitch w:val="default"/>
    <w:sig w:usb0="00000003" w:usb1="00000000" w:usb2="00000000" w:usb3="00000000" w:csb0="00000001" w:csb1="00000000"/>
  </w:font>
  <w:font w:name="HelveticaNeueLT-Light">
    <w:altName w:val="Arial"/>
    <w:panose1 w:val="00000000000000000000"/>
    <w:charset w:val="00"/>
    <w:family w:val="swiss"/>
    <w:notTrueType/>
    <w:pitch w:val="default"/>
    <w:sig w:usb0="00000003" w:usb1="00000000" w:usb2="00000000" w:usb3="00000000" w:csb0="00000001" w:csb1="00000000"/>
  </w:font>
  <w:font w:name="DIN-Light">
    <w:altName w:val="Calibri"/>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NeueHaasGroteskText Std">
    <w:altName w:val="Calibri"/>
    <w:panose1 w:val="00000000000000000000"/>
    <w:charset w:val="00"/>
    <w:family w:val="swiss"/>
    <w:notTrueType/>
    <w:pitch w:val="default"/>
    <w:sig w:usb0="00000003" w:usb1="00000000" w:usb2="00000000" w:usb3="00000000" w:csb0="00000001" w:csb1="00000000"/>
  </w:font>
  <w:font w:name="AdvPS3D1278">
    <w:altName w:val="Calibri"/>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8DA534" w14:textId="1FA38AAE" w:rsidR="001C448F" w:rsidRDefault="001C448F">
    <w:pPr>
      <w:pStyle w:val="Footer"/>
      <w:jc w:val="center"/>
    </w:pPr>
  </w:p>
  <w:p w14:paraId="37822D13" w14:textId="77777777" w:rsidR="001C448F" w:rsidRDefault="001C44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5372356"/>
      <w:docPartObj>
        <w:docPartGallery w:val="Page Numbers (Bottom of Page)"/>
        <w:docPartUnique/>
      </w:docPartObj>
    </w:sdtPr>
    <w:sdtEndPr>
      <w:rPr>
        <w:noProof/>
      </w:rPr>
    </w:sdtEndPr>
    <w:sdtContent>
      <w:p w14:paraId="72450FC3" w14:textId="77777777" w:rsidR="001C448F" w:rsidRDefault="001C448F">
        <w:pPr>
          <w:pStyle w:val="Footer"/>
          <w:jc w:val="center"/>
        </w:pPr>
        <w:r>
          <w:fldChar w:fldCharType="begin"/>
        </w:r>
        <w:r>
          <w:instrText xml:space="preserve"> PAGE   \* MERGEFORMAT </w:instrText>
        </w:r>
        <w:r>
          <w:fldChar w:fldCharType="separate"/>
        </w:r>
        <w:r>
          <w:rPr>
            <w:noProof/>
          </w:rPr>
          <w:t>i</w:t>
        </w:r>
        <w:r>
          <w:rPr>
            <w:noProof/>
          </w:rPr>
          <w:fldChar w:fldCharType="end"/>
        </w:r>
      </w:p>
    </w:sdtContent>
  </w:sdt>
  <w:p w14:paraId="5E7A9137" w14:textId="77777777" w:rsidR="001C448F" w:rsidRDefault="001C44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064FAB" w14:textId="77777777" w:rsidR="001C448F" w:rsidRDefault="001C448F">
    <w:pPr>
      <w:pStyle w:val="Footer"/>
      <w:jc w:val="center"/>
    </w:pPr>
  </w:p>
  <w:p w14:paraId="1F2B2219" w14:textId="77777777" w:rsidR="001C448F" w:rsidRDefault="001C448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2113850"/>
      <w:docPartObj>
        <w:docPartGallery w:val="Page Numbers (Bottom of Page)"/>
        <w:docPartUnique/>
      </w:docPartObj>
    </w:sdtPr>
    <w:sdtEndPr>
      <w:rPr>
        <w:noProof/>
      </w:rPr>
    </w:sdtEndPr>
    <w:sdtContent>
      <w:p w14:paraId="3501FF1C" w14:textId="41693082" w:rsidR="001C448F" w:rsidRDefault="001C448F">
        <w:pPr>
          <w:pStyle w:val="Footer"/>
          <w:jc w:val="center"/>
        </w:pPr>
        <w:r>
          <w:fldChar w:fldCharType="begin"/>
        </w:r>
        <w:r>
          <w:instrText xml:space="preserve"> PAGE   \* MERGEFORMAT </w:instrText>
        </w:r>
        <w:r>
          <w:fldChar w:fldCharType="separate"/>
        </w:r>
        <w:r w:rsidR="00295F57">
          <w:rPr>
            <w:noProof/>
          </w:rPr>
          <w:t>vi</w:t>
        </w:r>
        <w:r>
          <w:rPr>
            <w:noProof/>
          </w:rPr>
          <w:fldChar w:fldCharType="end"/>
        </w:r>
      </w:p>
    </w:sdtContent>
  </w:sdt>
  <w:p w14:paraId="77775F85" w14:textId="77777777" w:rsidR="001C448F" w:rsidRDefault="001C448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3743528"/>
      <w:docPartObj>
        <w:docPartGallery w:val="Page Numbers (Bottom of Page)"/>
        <w:docPartUnique/>
      </w:docPartObj>
    </w:sdtPr>
    <w:sdtEndPr>
      <w:rPr>
        <w:noProof/>
      </w:rPr>
    </w:sdtEndPr>
    <w:sdtContent>
      <w:p w14:paraId="11A9EAE6" w14:textId="6B778F00" w:rsidR="001C448F" w:rsidRDefault="001C448F">
        <w:pPr>
          <w:pStyle w:val="Footer"/>
          <w:jc w:val="center"/>
        </w:pPr>
        <w:r>
          <w:fldChar w:fldCharType="begin"/>
        </w:r>
        <w:r>
          <w:instrText xml:space="preserve"> PAGE   \* MERGEFORMAT </w:instrText>
        </w:r>
        <w:r>
          <w:fldChar w:fldCharType="separate"/>
        </w:r>
        <w:r w:rsidR="00295F57">
          <w:rPr>
            <w:noProof/>
          </w:rPr>
          <w:t>- 11 -</w:t>
        </w:r>
        <w:r>
          <w:rPr>
            <w:noProof/>
          </w:rPr>
          <w:fldChar w:fldCharType="end"/>
        </w:r>
      </w:p>
    </w:sdtContent>
  </w:sdt>
  <w:p w14:paraId="0D320F6B" w14:textId="77777777" w:rsidR="001C448F" w:rsidRDefault="001C448F">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0391220"/>
      <w:docPartObj>
        <w:docPartGallery w:val="Page Numbers (Bottom of Page)"/>
        <w:docPartUnique/>
      </w:docPartObj>
    </w:sdtPr>
    <w:sdtEndPr>
      <w:rPr>
        <w:noProof/>
      </w:rPr>
    </w:sdtEndPr>
    <w:sdtContent>
      <w:p w14:paraId="7507783E" w14:textId="45AF7A60" w:rsidR="001C448F" w:rsidRDefault="001C448F">
        <w:pPr>
          <w:pStyle w:val="Footer"/>
          <w:jc w:val="center"/>
        </w:pPr>
        <w:r>
          <w:fldChar w:fldCharType="begin"/>
        </w:r>
        <w:r>
          <w:instrText xml:space="preserve"> PAGE   \* MERGEFORMAT </w:instrText>
        </w:r>
        <w:r>
          <w:fldChar w:fldCharType="separate"/>
        </w:r>
        <w:r w:rsidR="00295F57">
          <w:rPr>
            <w:noProof/>
          </w:rPr>
          <w:t>VIII</w:t>
        </w:r>
        <w:r>
          <w:rPr>
            <w:noProof/>
          </w:rPr>
          <w:fldChar w:fldCharType="end"/>
        </w:r>
      </w:p>
    </w:sdtContent>
  </w:sdt>
  <w:p w14:paraId="3A9CE859" w14:textId="77777777" w:rsidR="001C448F" w:rsidRDefault="001C44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A486EF" w14:textId="77777777" w:rsidR="002E66DA" w:rsidRDefault="002E66DA">
      <w:pPr>
        <w:spacing w:after="0" w:line="240" w:lineRule="auto"/>
      </w:pPr>
      <w:r>
        <w:separator/>
      </w:r>
    </w:p>
  </w:footnote>
  <w:footnote w:type="continuationSeparator" w:id="0">
    <w:p w14:paraId="5996212C" w14:textId="77777777" w:rsidR="002E66DA" w:rsidRDefault="002E66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D5A30"/>
    <w:multiLevelType w:val="hybridMultilevel"/>
    <w:tmpl w:val="A1CC8408"/>
    <w:lvl w:ilvl="0" w:tplc="378EA94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52A38"/>
    <w:multiLevelType w:val="hybridMultilevel"/>
    <w:tmpl w:val="3BD81C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257A8D"/>
    <w:multiLevelType w:val="hybridMultilevel"/>
    <w:tmpl w:val="6A64E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130209"/>
    <w:multiLevelType w:val="hybridMultilevel"/>
    <w:tmpl w:val="3BD81C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5056A4"/>
    <w:multiLevelType w:val="hybridMultilevel"/>
    <w:tmpl w:val="E304B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5149B2"/>
    <w:multiLevelType w:val="hybridMultilevel"/>
    <w:tmpl w:val="41BC56D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A83559"/>
    <w:multiLevelType w:val="hybridMultilevel"/>
    <w:tmpl w:val="3BD81C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1F0E0E"/>
    <w:multiLevelType w:val="hybridMultilevel"/>
    <w:tmpl w:val="27FA2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AC7631"/>
    <w:multiLevelType w:val="hybridMultilevel"/>
    <w:tmpl w:val="21D673C4"/>
    <w:lvl w:ilvl="0" w:tplc="C5643A08">
      <w:start w:val="1"/>
      <w:numFmt w:val="lowerRoman"/>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A03C65"/>
    <w:multiLevelType w:val="multilevel"/>
    <w:tmpl w:val="33C80D12"/>
    <w:lvl w:ilvl="0">
      <w:start w:val="1"/>
      <w:numFmt w:val="decimal"/>
      <w:lvlText w:val="%1."/>
      <w:lvlJc w:val="left"/>
      <w:pPr>
        <w:ind w:left="720" w:hanging="360"/>
      </w:pPr>
      <w:rPr>
        <w:rFonts w:cstheme="minorBidi" w:hint="default"/>
        <w:color w:val="auto"/>
        <w:sz w:val="22"/>
      </w:rPr>
    </w:lvl>
    <w:lvl w:ilvl="1">
      <w:start w:val="6"/>
      <w:numFmt w:val="decimal"/>
      <w:isLgl/>
      <w:lvlText w:val="%1.%2"/>
      <w:lvlJc w:val="left"/>
      <w:pPr>
        <w:ind w:left="1080" w:hanging="72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1800" w:hanging="1440"/>
      </w:pPr>
      <w:rPr>
        <w:rFonts w:hint="default"/>
        <w:b w:val="0"/>
      </w:rPr>
    </w:lvl>
  </w:abstractNum>
  <w:abstractNum w:abstractNumId="10" w15:restartNumberingAfterBreak="0">
    <w:nsid w:val="26345351"/>
    <w:multiLevelType w:val="hybridMultilevel"/>
    <w:tmpl w:val="6180FE20"/>
    <w:lvl w:ilvl="0" w:tplc="FB2EC8E4">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152557"/>
    <w:multiLevelType w:val="multilevel"/>
    <w:tmpl w:val="EBF24FB0"/>
    <w:lvl w:ilvl="0">
      <w:start w:val="1"/>
      <w:numFmt w:val="decimal"/>
      <w:lvlText w:val="%1."/>
      <w:lvlJc w:val="left"/>
      <w:pPr>
        <w:ind w:left="720" w:hanging="360"/>
      </w:pPr>
      <w:rPr>
        <w:rFonts w:hint="default"/>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2BD950D2"/>
    <w:multiLevelType w:val="hybridMultilevel"/>
    <w:tmpl w:val="56E291B8"/>
    <w:lvl w:ilvl="0" w:tplc="ECAE97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EB69F3"/>
    <w:multiLevelType w:val="hybridMultilevel"/>
    <w:tmpl w:val="D1A88F2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4" w15:restartNumberingAfterBreak="0">
    <w:nsid w:val="38D57472"/>
    <w:multiLevelType w:val="hybridMultilevel"/>
    <w:tmpl w:val="8820C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EA475B"/>
    <w:multiLevelType w:val="hybridMultilevel"/>
    <w:tmpl w:val="DD0A87E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2F4E27"/>
    <w:multiLevelType w:val="multilevel"/>
    <w:tmpl w:val="E67005D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4330436F"/>
    <w:multiLevelType w:val="hybridMultilevel"/>
    <w:tmpl w:val="74764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BD1FD1"/>
    <w:multiLevelType w:val="hybridMultilevel"/>
    <w:tmpl w:val="A2784C2E"/>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715686"/>
    <w:multiLevelType w:val="hybridMultilevel"/>
    <w:tmpl w:val="5290C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344ABA"/>
    <w:multiLevelType w:val="hybridMultilevel"/>
    <w:tmpl w:val="A09ABA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0D14EC"/>
    <w:multiLevelType w:val="hybridMultilevel"/>
    <w:tmpl w:val="8E5CF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3B0118"/>
    <w:multiLevelType w:val="hybridMultilevel"/>
    <w:tmpl w:val="A1CC8408"/>
    <w:lvl w:ilvl="0" w:tplc="378EA94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9F0CB0"/>
    <w:multiLevelType w:val="hybridMultilevel"/>
    <w:tmpl w:val="8DF689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1B71D9"/>
    <w:multiLevelType w:val="hybridMultilevel"/>
    <w:tmpl w:val="6262A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454D00"/>
    <w:multiLevelType w:val="hybridMultilevel"/>
    <w:tmpl w:val="EFEE2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79529C"/>
    <w:multiLevelType w:val="hybridMultilevel"/>
    <w:tmpl w:val="3BD81C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E0266"/>
    <w:multiLevelType w:val="hybridMultilevel"/>
    <w:tmpl w:val="468E1D7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D63D72"/>
    <w:multiLevelType w:val="hybridMultilevel"/>
    <w:tmpl w:val="3BD81C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DE4B51"/>
    <w:multiLevelType w:val="hybridMultilevel"/>
    <w:tmpl w:val="1FE26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193760"/>
    <w:multiLevelType w:val="hybridMultilevel"/>
    <w:tmpl w:val="27CE5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E8C3A05"/>
    <w:multiLevelType w:val="hybridMultilevel"/>
    <w:tmpl w:val="FCBC78AA"/>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32" w15:restartNumberingAfterBreak="0">
    <w:nsid w:val="6F3B7AB4"/>
    <w:multiLevelType w:val="hybridMultilevel"/>
    <w:tmpl w:val="538A4578"/>
    <w:lvl w:ilvl="0" w:tplc="378EA94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D67194C"/>
    <w:multiLevelType w:val="hybridMultilevel"/>
    <w:tmpl w:val="C7B059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DCD6673"/>
    <w:multiLevelType w:val="multilevel"/>
    <w:tmpl w:val="1D1C394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2"/>
  </w:num>
  <w:num w:numId="2">
    <w:abstractNumId w:val="0"/>
  </w:num>
  <w:num w:numId="3">
    <w:abstractNumId w:val="34"/>
  </w:num>
  <w:num w:numId="4">
    <w:abstractNumId w:val="13"/>
  </w:num>
  <w:num w:numId="5">
    <w:abstractNumId w:val="19"/>
  </w:num>
  <w:num w:numId="6">
    <w:abstractNumId w:val="11"/>
  </w:num>
  <w:num w:numId="7">
    <w:abstractNumId w:val="8"/>
  </w:num>
  <w:num w:numId="8">
    <w:abstractNumId w:val="9"/>
  </w:num>
  <w:num w:numId="9">
    <w:abstractNumId w:val="33"/>
  </w:num>
  <w:num w:numId="10">
    <w:abstractNumId w:val="31"/>
  </w:num>
  <w:num w:numId="11">
    <w:abstractNumId w:val="28"/>
  </w:num>
  <w:num w:numId="12">
    <w:abstractNumId w:val="30"/>
  </w:num>
  <w:num w:numId="13">
    <w:abstractNumId w:val="2"/>
  </w:num>
  <w:num w:numId="14">
    <w:abstractNumId w:val="10"/>
  </w:num>
  <w:num w:numId="15">
    <w:abstractNumId w:val="14"/>
  </w:num>
  <w:num w:numId="16">
    <w:abstractNumId w:val="7"/>
  </w:num>
  <w:num w:numId="17">
    <w:abstractNumId w:val="18"/>
  </w:num>
  <w:num w:numId="18">
    <w:abstractNumId w:val="3"/>
  </w:num>
  <w:num w:numId="19">
    <w:abstractNumId w:val="17"/>
  </w:num>
  <w:num w:numId="20">
    <w:abstractNumId w:val="1"/>
  </w:num>
  <w:num w:numId="21">
    <w:abstractNumId w:val="29"/>
  </w:num>
  <w:num w:numId="22">
    <w:abstractNumId w:val="15"/>
  </w:num>
  <w:num w:numId="23">
    <w:abstractNumId w:val="27"/>
  </w:num>
  <w:num w:numId="24">
    <w:abstractNumId w:val="26"/>
  </w:num>
  <w:num w:numId="25">
    <w:abstractNumId w:val="21"/>
  </w:num>
  <w:num w:numId="26">
    <w:abstractNumId w:val="4"/>
  </w:num>
  <w:num w:numId="27">
    <w:abstractNumId w:val="20"/>
  </w:num>
  <w:num w:numId="28">
    <w:abstractNumId w:val="24"/>
  </w:num>
  <w:num w:numId="29">
    <w:abstractNumId w:val="25"/>
  </w:num>
  <w:num w:numId="30">
    <w:abstractNumId w:val="23"/>
  </w:num>
  <w:num w:numId="31">
    <w:abstractNumId w:val="5"/>
  </w:num>
  <w:num w:numId="32">
    <w:abstractNumId w:val="6"/>
  </w:num>
  <w:num w:numId="33">
    <w:abstractNumId w:val="22"/>
  </w:num>
  <w:num w:numId="34">
    <w:abstractNumId w:val="16"/>
  </w:num>
  <w:num w:numId="3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76D5"/>
    <w:rsid w:val="000007D8"/>
    <w:rsid w:val="00000C22"/>
    <w:rsid w:val="00002DA8"/>
    <w:rsid w:val="00005286"/>
    <w:rsid w:val="00005D13"/>
    <w:rsid w:val="00007CD8"/>
    <w:rsid w:val="00012FA2"/>
    <w:rsid w:val="0001502F"/>
    <w:rsid w:val="00021801"/>
    <w:rsid w:val="00023AF7"/>
    <w:rsid w:val="00023B16"/>
    <w:rsid w:val="00025727"/>
    <w:rsid w:val="00027E52"/>
    <w:rsid w:val="00032A44"/>
    <w:rsid w:val="00033AEE"/>
    <w:rsid w:val="00034669"/>
    <w:rsid w:val="000352D7"/>
    <w:rsid w:val="00036DF7"/>
    <w:rsid w:val="00042A87"/>
    <w:rsid w:val="00051B3B"/>
    <w:rsid w:val="000526B8"/>
    <w:rsid w:val="000577F8"/>
    <w:rsid w:val="00060F7F"/>
    <w:rsid w:val="00061310"/>
    <w:rsid w:val="000665E5"/>
    <w:rsid w:val="000668BD"/>
    <w:rsid w:val="00067ADA"/>
    <w:rsid w:val="0007014E"/>
    <w:rsid w:val="000735F3"/>
    <w:rsid w:val="000740D2"/>
    <w:rsid w:val="00077D3E"/>
    <w:rsid w:val="0009202D"/>
    <w:rsid w:val="00093B42"/>
    <w:rsid w:val="00097783"/>
    <w:rsid w:val="000A0F9B"/>
    <w:rsid w:val="000A2220"/>
    <w:rsid w:val="000A3C4D"/>
    <w:rsid w:val="000A7F99"/>
    <w:rsid w:val="000B36F6"/>
    <w:rsid w:val="000B3903"/>
    <w:rsid w:val="000B4EF2"/>
    <w:rsid w:val="000C2741"/>
    <w:rsid w:val="000C3B82"/>
    <w:rsid w:val="000C465D"/>
    <w:rsid w:val="000C5CF8"/>
    <w:rsid w:val="000C717A"/>
    <w:rsid w:val="000C7829"/>
    <w:rsid w:val="000D02D1"/>
    <w:rsid w:val="000D04E2"/>
    <w:rsid w:val="000E153A"/>
    <w:rsid w:val="000E564B"/>
    <w:rsid w:val="000E7A6D"/>
    <w:rsid w:val="000F0FFA"/>
    <w:rsid w:val="000F1B48"/>
    <w:rsid w:val="000F509F"/>
    <w:rsid w:val="000F6021"/>
    <w:rsid w:val="0010061B"/>
    <w:rsid w:val="001032B6"/>
    <w:rsid w:val="001075EB"/>
    <w:rsid w:val="0011289E"/>
    <w:rsid w:val="00112C7A"/>
    <w:rsid w:val="00114D6F"/>
    <w:rsid w:val="00122296"/>
    <w:rsid w:val="00123DB9"/>
    <w:rsid w:val="001251C2"/>
    <w:rsid w:val="00130515"/>
    <w:rsid w:val="0013158C"/>
    <w:rsid w:val="00133C82"/>
    <w:rsid w:val="0013546F"/>
    <w:rsid w:val="00145619"/>
    <w:rsid w:val="00147615"/>
    <w:rsid w:val="00151509"/>
    <w:rsid w:val="00151702"/>
    <w:rsid w:val="0015330F"/>
    <w:rsid w:val="0015531D"/>
    <w:rsid w:val="00167182"/>
    <w:rsid w:val="001700D7"/>
    <w:rsid w:val="00170E9C"/>
    <w:rsid w:val="00171ADF"/>
    <w:rsid w:val="00175452"/>
    <w:rsid w:val="00176C95"/>
    <w:rsid w:val="00182A23"/>
    <w:rsid w:val="001839C7"/>
    <w:rsid w:val="00186642"/>
    <w:rsid w:val="00186FFD"/>
    <w:rsid w:val="00193DEA"/>
    <w:rsid w:val="001A0A5C"/>
    <w:rsid w:val="001A199F"/>
    <w:rsid w:val="001A385E"/>
    <w:rsid w:val="001A5906"/>
    <w:rsid w:val="001A760C"/>
    <w:rsid w:val="001B3CB3"/>
    <w:rsid w:val="001B4EC6"/>
    <w:rsid w:val="001B4EDC"/>
    <w:rsid w:val="001C1D79"/>
    <w:rsid w:val="001C1FAE"/>
    <w:rsid w:val="001C32CB"/>
    <w:rsid w:val="001C448F"/>
    <w:rsid w:val="001C57A1"/>
    <w:rsid w:val="001C68BB"/>
    <w:rsid w:val="001C797C"/>
    <w:rsid w:val="001D0A26"/>
    <w:rsid w:val="001E0137"/>
    <w:rsid w:val="001E2525"/>
    <w:rsid w:val="001E2641"/>
    <w:rsid w:val="001E3FD3"/>
    <w:rsid w:val="001E5816"/>
    <w:rsid w:val="001F1B0B"/>
    <w:rsid w:val="001F1E7D"/>
    <w:rsid w:val="001F2031"/>
    <w:rsid w:val="001F5909"/>
    <w:rsid w:val="001F5923"/>
    <w:rsid w:val="00210433"/>
    <w:rsid w:val="00214313"/>
    <w:rsid w:val="00217541"/>
    <w:rsid w:val="00220C86"/>
    <w:rsid w:val="00226DB4"/>
    <w:rsid w:val="00234092"/>
    <w:rsid w:val="00237AD9"/>
    <w:rsid w:val="0024000F"/>
    <w:rsid w:val="00241F73"/>
    <w:rsid w:val="00244DD1"/>
    <w:rsid w:val="00247970"/>
    <w:rsid w:val="002506DF"/>
    <w:rsid w:val="00251F49"/>
    <w:rsid w:val="0025511C"/>
    <w:rsid w:val="00255251"/>
    <w:rsid w:val="002614E5"/>
    <w:rsid w:val="00263383"/>
    <w:rsid w:val="0026553C"/>
    <w:rsid w:val="00270154"/>
    <w:rsid w:val="002719B2"/>
    <w:rsid w:val="00272064"/>
    <w:rsid w:val="00274462"/>
    <w:rsid w:val="0027469D"/>
    <w:rsid w:val="00274C63"/>
    <w:rsid w:val="00276EB0"/>
    <w:rsid w:val="0028468A"/>
    <w:rsid w:val="00294E8C"/>
    <w:rsid w:val="00295F57"/>
    <w:rsid w:val="002A1D1D"/>
    <w:rsid w:val="002A3C1E"/>
    <w:rsid w:val="002A3C7E"/>
    <w:rsid w:val="002A416E"/>
    <w:rsid w:val="002A4176"/>
    <w:rsid w:val="002A46B2"/>
    <w:rsid w:val="002A4A3C"/>
    <w:rsid w:val="002A6473"/>
    <w:rsid w:val="002A7D14"/>
    <w:rsid w:val="002B20F7"/>
    <w:rsid w:val="002B2BA6"/>
    <w:rsid w:val="002B4A70"/>
    <w:rsid w:val="002B4DBC"/>
    <w:rsid w:val="002B6E9A"/>
    <w:rsid w:val="002B74D5"/>
    <w:rsid w:val="002C094E"/>
    <w:rsid w:val="002C4BE6"/>
    <w:rsid w:val="002C4D9F"/>
    <w:rsid w:val="002D31DE"/>
    <w:rsid w:val="002E2254"/>
    <w:rsid w:val="002E66DA"/>
    <w:rsid w:val="002F444C"/>
    <w:rsid w:val="002F6C3C"/>
    <w:rsid w:val="002F75D9"/>
    <w:rsid w:val="0030012E"/>
    <w:rsid w:val="00312FF0"/>
    <w:rsid w:val="00316DC0"/>
    <w:rsid w:val="00321A80"/>
    <w:rsid w:val="003256C9"/>
    <w:rsid w:val="003266F5"/>
    <w:rsid w:val="0032787A"/>
    <w:rsid w:val="003337EC"/>
    <w:rsid w:val="00335823"/>
    <w:rsid w:val="0034000A"/>
    <w:rsid w:val="00345506"/>
    <w:rsid w:val="0035128E"/>
    <w:rsid w:val="00352888"/>
    <w:rsid w:val="00355CED"/>
    <w:rsid w:val="00356120"/>
    <w:rsid w:val="003569D6"/>
    <w:rsid w:val="003615B6"/>
    <w:rsid w:val="00366CB3"/>
    <w:rsid w:val="0036759A"/>
    <w:rsid w:val="00367BB3"/>
    <w:rsid w:val="00371D5A"/>
    <w:rsid w:val="003739CD"/>
    <w:rsid w:val="00374C51"/>
    <w:rsid w:val="00375664"/>
    <w:rsid w:val="0037673F"/>
    <w:rsid w:val="003812CE"/>
    <w:rsid w:val="00383985"/>
    <w:rsid w:val="00385FD4"/>
    <w:rsid w:val="00386CE5"/>
    <w:rsid w:val="00386F04"/>
    <w:rsid w:val="00393246"/>
    <w:rsid w:val="003A01F5"/>
    <w:rsid w:val="003A0DD9"/>
    <w:rsid w:val="003A12BB"/>
    <w:rsid w:val="003A1A50"/>
    <w:rsid w:val="003A2EEE"/>
    <w:rsid w:val="003A40D3"/>
    <w:rsid w:val="003A5245"/>
    <w:rsid w:val="003A5E18"/>
    <w:rsid w:val="003A679D"/>
    <w:rsid w:val="003B56DD"/>
    <w:rsid w:val="003B6D29"/>
    <w:rsid w:val="003B7926"/>
    <w:rsid w:val="003C149C"/>
    <w:rsid w:val="003C3FEF"/>
    <w:rsid w:val="003C4A5B"/>
    <w:rsid w:val="003C625B"/>
    <w:rsid w:val="003D19C6"/>
    <w:rsid w:val="003D1B2E"/>
    <w:rsid w:val="003D40DF"/>
    <w:rsid w:val="003E0D41"/>
    <w:rsid w:val="003E2472"/>
    <w:rsid w:val="003E69E6"/>
    <w:rsid w:val="003F029A"/>
    <w:rsid w:val="003F1D42"/>
    <w:rsid w:val="003F2025"/>
    <w:rsid w:val="003F307C"/>
    <w:rsid w:val="003F5D4D"/>
    <w:rsid w:val="003F6B7C"/>
    <w:rsid w:val="003F6D0C"/>
    <w:rsid w:val="004001F8"/>
    <w:rsid w:val="0040202C"/>
    <w:rsid w:val="004035DD"/>
    <w:rsid w:val="00403DD3"/>
    <w:rsid w:val="00404B86"/>
    <w:rsid w:val="004142CD"/>
    <w:rsid w:val="00414D44"/>
    <w:rsid w:val="004150F8"/>
    <w:rsid w:val="004165DE"/>
    <w:rsid w:val="00421361"/>
    <w:rsid w:val="00426160"/>
    <w:rsid w:val="0042730B"/>
    <w:rsid w:val="00440B5E"/>
    <w:rsid w:val="004439D5"/>
    <w:rsid w:val="00445448"/>
    <w:rsid w:val="00453485"/>
    <w:rsid w:val="004552E0"/>
    <w:rsid w:val="00457D23"/>
    <w:rsid w:val="004643F1"/>
    <w:rsid w:val="00464613"/>
    <w:rsid w:val="00476EDC"/>
    <w:rsid w:val="0047793C"/>
    <w:rsid w:val="00482538"/>
    <w:rsid w:val="0048256C"/>
    <w:rsid w:val="00483C2F"/>
    <w:rsid w:val="004844D0"/>
    <w:rsid w:val="00486FCC"/>
    <w:rsid w:val="00493C1A"/>
    <w:rsid w:val="004943C9"/>
    <w:rsid w:val="00497BD5"/>
    <w:rsid w:val="004A00AA"/>
    <w:rsid w:val="004A1E6C"/>
    <w:rsid w:val="004A4139"/>
    <w:rsid w:val="004B148B"/>
    <w:rsid w:val="004B2B78"/>
    <w:rsid w:val="004B3332"/>
    <w:rsid w:val="004B413E"/>
    <w:rsid w:val="004B501C"/>
    <w:rsid w:val="004C1526"/>
    <w:rsid w:val="004C7676"/>
    <w:rsid w:val="004D210A"/>
    <w:rsid w:val="004D43A0"/>
    <w:rsid w:val="004D5881"/>
    <w:rsid w:val="004D6796"/>
    <w:rsid w:val="004D67B5"/>
    <w:rsid w:val="004D6976"/>
    <w:rsid w:val="004E1DC6"/>
    <w:rsid w:val="004F3130"/>
    <w:rsid w:val="004F567D"/>
    <w:rsid w:val="004F64B7"/>
    <w:rsid w:val="004F67D1"/>
    <w:rsid w:val="00500235"/>
    <w:rsid w:val="00504B53"/>
    <w:rsid w:val="00506E0A"/>
    <w:rsid w:val="005117A2"/>
    <w:rsid w:val="00516ED7"/>
    <w:rsid w:val="005210A8"/>
    <w:rsid w:val="00524613"/>
    <w:rsid w:val="00526928"/>
    <w:rsid w:val="0052768C"/>
    <w:rsid w:val="00530679"/>
    <w:rsid w:val="005317B4"/>
    <w:rsid w:val="005330C0"/>
    <w:rsid w:val="005358F2"/>
    <w:rsid w:val="0053647C"/>
    <w:rsid w:val="00537168"/>
    <w:rsid w:val="00542791"/>
    <w:rsid w:val="005525F4"/>
    <w:rsid w:val="00555286"/>
    <w:rsid w:val="0056070D"/>
    <w:rsid w:val="00561126"/>
    <w:rsid w:val="005628EA"/>
    <w:rsid w:val="005649BC"/>
    <w:rsid w:val="0057273A"/>
    <w:rsid w:val="00583B7D"/>
    <w:rsid w:val="00583C99"/>
    <w:rsid w:val="0058411E"/>
    <w:rsid w:val="005853D9"/>
    <w:rsid w:val="00585964"/>
    <w:rsid w:val="005909B0"/>
    <w:rsid w:val="005911F5"/>
    <w:rsid w:val="00591BF6"/>
    <w:rsid w:val="00592615"/>
    <w:rsid w:val="005943B6"/>
    <w:rsid w:val="005948C0"/>
    <w:rsid w:val="00595434"/>
    <w:rsid w:val="005A0452"/>
    <w:rsid w:val="005A4454"/>
    <w:rsid w:val="005B1100"/>
    <w:rsid w:val="005B52A7"/>
    <w:rsid w:val="005C23E6"/>
    <w:rsid w:val="005C311D"/>
    <w:rsid w:val="005C3177"/>
    <w:rsid w:val="005C3FEB"/>
    <w:rsid w:val="005C7F35"/>
    <w:rsid w:val="005D03C2"/>
    <w:rsid w:val="005D0D27"/>
    <w:rsid w:val="005D365F"/>
    <w:rsid w:val="005E437C"/>
    <w:rsid w:val="005E5C61"/>
    <w:rsid w:val="005F10A7"/>
    <w:rsid w:val="005F24AE"/>
    <w:rsid w:val="005F29D4"/>
    <w:rsid w:val="005F2C8B"/>
    <w:rsid w:val="005F56FB"/>
    <w:rsid w:val="005F7D4C"/>
    <w:rsid w:val="0060004F"/>
    <w:rsid w:val="00600332"/>
    <w:rsid w:val="00601F74"/>
    <w:rsid w:val="00602E0B"/>
    <w:rsid w:val="006041C7"/>
    <w:rsid w:val="00604926"/>
    <w:rsid w:val="00605487"/>
    <w:rsid w:val="0062158F"/>
    <w:rsid w:val="006239F9"/>
    <w:rsid w:val="00625C29"/>
    <w:rsid w:val="00627192"/>
    <w:rsid w:val="0062735C"/>
    <w:rsid w:val="00627AE7"/>
    <w:rsid w:val="00627C5F"/>
    <w:rsid w:val="00633E21"/>
    <w:rsid w:val="006356C0"/>
    <w:rsid w:val="00650C96"/>
    <w:rsid w:val="00663253"/>
    <w:rsid w:val="00665A09"/>
    <w:rsid w:val="00667FD7"/>
    <w:rsid w:val="00671139"/>
    <w:rsid w:val="006759E3"/>
    <w:rsid w:val="00680214"/>
    <w:rsid w:val="006834AF"/>
    <w:rsid w:val="00684251"/>
    <w:rsid w:val="0068435F"/>
    <w:rsid w:val="006843E4"/>
    <w:rsid w:val="0068442E"/>
    <w:rsid w:val="00684FC6"/>
    <w:rsid w:val="006867B3"/>
    <w:rsid w:val="00694A4A"/>
    <w:rsid w:val="006954EA"/>
    <w:rsid w:val="006A680D"/>
    <w:rsid w:val="006A6D4A"/>
    <w:rsid w:val="006B24A4"/>
    <w:rsid w:val="006B3768"/>
    <w:rsid w:val="006C0A40"/>
    <w:rsid w:val="006C181A"/>
    <w:rsid w:val="006C2B66"/>
    <w:rsid w:val="006C5607"/>
    <w:rsid w:val="006D1FE1"/>
    <w:rsid w:val="006D3683"/>
    <w:rsid w:val="006D4C94"/>
    <w:rsid w:val="006E1EB3"/>
    <w:rsid w:val="006E3297"/>
    <w:rsid w:val="006E541D"/>
    <w:rsid w:val="006F11B1"/>
    <w:rsid w:val="006F1BDC"/>
    <w:rsid w:val="006F1D77"/>
    <w:rsid w:val="006F2760"/>
    <w:rsid w:val="006F4826"/>
    <w:rsid w:val="006F50A2"/>
    <w:rsid w:val="006F50A7"/>
    <w:rsid w:val="006F5954"/>
    <w:rsid w:val="006F5FA4"/>
    <w:rsid w:val="006F664E"/>
    <w:rsid w:val="006F6976"/>
    <w:rsid w:val="0070431F"/>
    <w:rsid w:val="00707DA3"/>
    <w:rsid w:val="00707EE1"/>
    <w:rsid w:val="00714932"/>
    <w:rsid w:val="00714E44"/>
    <w:rsid w:val="007165AB"/>
    <w:rsid w:val="0072192B"/>
    <w:rsid w:val="00722256"/>
    <w:rsid w:val="00722B4E"/>
    <w:rsid w:val="00723A04"/>
    <w:rsid w:val="007241A8"/>
    <w:rsid w:val="00724506"/>
    <w:rsid w:val="00736089"/>
    <w:rsid w:val="00737C87"/>
    <w:rsid w:val="00740526"/>
    <w:rsid w:val="00742CEF"/>
    <w:rsid w:val="00743D3F"/>
    <w:rsid w:val="00760C8C"/>
    <w:rsid w:val="00763B14"/>
    <w:rsid w:val="00763B84"/>
    <w:rsid w:val="00766B92"/>
    <w:rsid w:val="00770E4E"/>
    <w:rsid w:val="00771F56"/>
    <w:rsid w:val="00773C44"/>
    <w:rsid w:val="00774584"/>
    <w:rsid w:val="007762F8"/>
    <w:rsid w:val="00780DB1"/>
    <w:rsid w:val="00780DB7"/>
    <w:rsid w:val="007818BF"/>
    <w:rsid w:val="007821F5"/>
    <w:rsid w:val="00786572"/>
    <w:rsid w:val="0079408C"/>
    <w:rsid w:val="00795113"/>
    <w:rsid w:val="00796567"/>
    <w:rsid w:val="007A020C"/>
    <w:rsid w:val="007A04DD"/>
    <w:rsid w:val="007A11EC"/>
    <w:rsid w:val="007A35AD"/>
    <w:rsid w:val="007A465B"/>
    <w:rsid w:val="007A6484"/>
    <w:rsid w:val="007B4CAD"/>
    <w:rsid w:val="007B5233"/>
    <w:rsid w:val="007B756E"/>
    <w:rsid w:val="007B7C36"/>
    <w:rsid w:val="007C0DB2"/>
    <w:rsid w:val="007C0E86"/>
    <w:rsid w:val="007C10AE"/>
    <w:rsid w:val="007C20BB"/>
    <w:rsid w:val="007C2957"/>
    <w:rsid w:val="007C2D82"/>
    <w:rsid w:val="007C2E98"/>
    <w:rsid w:val="007C3443"/>
    <w:rsid w:val="007C34B3"/>
    <w:rsid w:val="007C38A4"/>
    <w:rsid w:val="007D499E"/>
    <w:rsid w:val="007D4F41"/>
    <w:rsid w:val="007E0195"/>
    <w:rsid w:val="007E40C6"/>
    <w:rsid w:val="007E5549"/>
    <w:rsid w:val="007F6642"/>
    <w:rsid w:val="008023D0"/>
    <w:rsid w:val="00802413"/>
    <w:rsid w:val="00803905"/>
    <w:rsid w:val="00804DD5"/>
    <w:rsid w:val="008051E9"/>
    <w:rsid w:val="0080520F"/>
    <w:rsid w:val="008177C7"/>
    <w:rsid w:val="00822AE8"/>
    <w:rsid w:val="00822EE1"/>
    <w:rsid w:val="00826A89"/>
    <w:rsid w:val="008346CC"/>
    <w:rsid w:val="00835664"/>
    <w:rsid w:val="00841352"/>
    <w:rsid w:val="00842A0D"/>
    <w:rsid w:val="00846505"/>
    <w:rsid w:val="00857F02"/>
    <w:rsid w:val="00860118"/>
    <w:rsid w:val="008611C4"/>
    <w:rsid w:val="0086141E"/>
    <w:rsid w:val="00862BC3"/>
    <w:rsid w:val="0086329D"/>
    <w:rsid w:val="00865822"/>
    <w:rsid w:val="00867AE5"/>
    <w:rsid w:val="00867B8A"/>
    <w:rsid w:val="0087258F"/>
    <w:rsid w:val="0087359A"/>
    <w:rsid w:val="00877C69"/>
    <w:rsid w:val="00880645"/>
    <w:rsid w:val="008820E4"/>
    <w:rsid w:val="00883A38"/>
    <w:rsid w:val="00885C63"/>
    <w:rsid w:val="0088658A"/>
    <w:rsid w:val="00886BF9"/>
    <w:rsid w:val="00886DCB"/>
    <w:rsid w:val="00887657"/>
    <w:rsid w:val="0089174B"/>
    <w:rsid w:val="00897CF3"/>
    <w:rsid w:val="008A550C"/>
    <w:rsid w:val="008A7F24"/>
    <w:rsid w:val="008B070A"/>
    <w:rsid w:val="008B1071"/>
    <w:rsid w:val="008B394C"/>
    <w:rsid w:val="008B3D69"/>
    <w:rsid w:val="008B55D0"/>
    <w:rsid w:val="008C0808"/>
    <w:rsid w:val="008C2960"/>
    <w:rsid w:val="008C32C0"/>
    <w:rsid w:val="008C55C9"/>
    <w:rsid w:val="008C7A8B"/>
    <w:rsid w:val="008D055B"/>
    <w:rsid w:val="008D0C68"/>
    <w:rsid w:val="008D1B64"/>
    <w:rsid w:val="008D2EB0"/>
    <w:rsid w:val="008D4DE6"/>
    <w:rsid w:val="008D621E"/>
    <w:rsid w:val="008E21B3"/>
    <w:rsid w:val="008E35A0"/>
    <w:rsid w:val="008E5606"/>
    <w:rsid w:val="008F0B9F"/>
    <w:rsid w:val="00902D78"/>
    <w:rsid w:val="0090344D"/>
    <w:rsid w:val="009057A7"/>
    <w:rsid w:val="00914A49"/>
    <w:rsid w:val="00914F63"/>
    <w:rsid w:val="00915EDE"/>
    <w:rsid w:val="00916714"/>
    <w:rsid w:val="00930BE3"/>
    <w:rsid w:val="00931392"/>
    <w:rsid w:val="009319AD"/>
    <w:rsid w:val="00934875"/>
    <w:rsid w:val="00935F7E"/>
    <w:rsid w:val="00943BC3"/>
    <w:rsid w:val="00945B82"/>
    <w:rsid w:val="009527E5"/>
    <w:rsid w:val="009537B1"/>
    <w:rsid w:val="00954BEA"/>
    <w:rsid w:val="00956363"/>
    <w:rsid w:val="00965233"/>
    <w:rsid w:val="009721E5"/>
    <w:rsid w:val="00973215"/>
    <w:rsid w:val="00977E19"/>
    <w:rsid w:val="009806D1"/>
    <w:rsid w:val="00982F0C"/>
    <w:rsid w:val="00984029"/>
    <w:rsid w:val="00984A95"/>
    <w:rsid w:val="009913CA"/>
    <w:rsid w:val="009933B7"/>
    <w:rsid w:val="00993D8D"/>
    <w:rsid w:val="00996F18"/>
    <w:rsid w:val="00997A98"/>
    <w:rsid w:val="009A0148"/>
    <w:rsid w:val="009A09DF"/>
    <w:rsid w:val="009A184E"/>
    <w:rsid w:val="009A1B0C"/>
    <w:rsid w:val="009A2203"/>
    <w:rsid w:val="009A6D32"/>
    <w:rsid w:val="009C2494"/>
    <w:rsid w:val="009C6F26"/>
    <w:rsid w:val="009C6FE6"/>
    <w:rsid w:val="009E4CEA"/>
    <w:rsid w:val="009E5BEA"/>
    <w:rsid w:val="009E5D9A"/>
    <w:rsid w:val="009E6A61"/>
    <w:rsid w:val="009F105C"/>
    <w:rsid w:val="009F1B9D"/>
    <w:rsid w:val="009F2C6D"/>
    <w:rsid w:val="009F381F"/>
    <w:rsid w:val="009F6965"/>
    <w:rsid w:val="00A0199F"/>
    <w:rsid w:val="00A06303"/>
    <w:rsid w:val="00A120C5"/>
    <w:rsid w:val="00A140D7"/>
    <w:rsid w:val="00A1453B"/>
    <w:rsid w:val="00A14912"/>
    <w:rsid w:val="00A168BF"/>
    <w:rsid w:val="00A200A4"/>
    <w:rsid w:val="00A21982"/>
    <w:rsid w:val="00A25F27"/>
    <w:rsid w:val="00A2717B"/>
    <w:rsid w:val="00A3050A"/>
    <w:rsid w:val="00A34BB7"/>
    <w:rsid w:val="00A363D2"/>
    <w:rsid w:val="00A368F8"/>
    <w:rsid w:val="00A377BC"/>
    <w:rsid w:val="00A40DA7"/>
    <w:rsid w:val="00A4428C"/>
    <w:rsid w:val="00A479D9"/>
    <w:rsid w:val="00A51246"/>
    <w:rsid w:val="00A5193B"/>
    <w:rsid w:val="00A53684"/>
    <w:rsid w:val="00A60D53"/>
    <w:rsid w:val="00A67330"/>
    <w:rsid w:val="00A67335"/>
    <w:rsid w:val="00A70CB5"/>
    <w:rsid w:val="00A72AD8"/>
    <w:rsid w:val="00A825BD"/>
    <w:rsid w:val="00A8287D"/>
    <w:rsid w:val="00A83F81"/>
    <w:rsid w:val="00A87A47"/>
    <w:rsid w:val="00A91B18"/>
    <w:rsid w:val="00A925E2"/>
    <w:rsid w:val="00A9292B"/>
    <w:rsid w:val="00A92A64"/>
    <w:rsid w:val="00A957C5"/>
    <w:rsid w:val="00A96CA8"/>
    <w:rsid w:val="00A971B8"/>
    <w:rsid w:val="00AA0C46"/>
    <w:rsid w:val="00AA0CBD"/>
    <w:rsid w:val="00AA1292"/>
    <w:rsid w:val="00AA2BD7"/>
    <w:rsid w:val="00AA4C88"/>
    <w:rsid w:val="00AA6037"/>
    <w:rsid w:val="00AA66FC"/>
    <w:rsid w:val="00AB23C3"/>
    <w:rsid w:val="00AB3DDC"/>
    <w:rsid w:val="00AB5196"/>
    <w:rsid w:val="00AB62B6"/>
    <w:rsid w:val="00AC2047"/>
    <w:rsid w:val="00AC50F8"/>
    <w:rsid w:val="00AC700C"/>
    <w:rsid w:val="00AE26E1"/>
    <w:rsid w:val="00AF1870"/>
    <w:rsid w:val="00AF1A5C"/>
    <w:rsid w:val="00AF509F"/>
    <w:rsid w:val="00AF7F76"/>
    <w:rsid w:val="00B00B6B"/>
    <w:rsid w:val="00B02BCD"/>
    <w:rsid w:val="00B0678F"/>
    <w:rsid w:val="00B1004F"/>
    <w:rsid w:val="00B11678"/>
    <w:rsid w:val="00B212B3"/>
    <w:rsid w:val="00B2706F"/>
    <w:rsid w:val="00B322E0"/>
    <w:rsid w:val="00B32CBB"/>
    <w:rsid w:val="00B33ECD"/>
    <w:rsid w:val="00B34774"/>
    <w:rsid w:val="00B34F3B"/>
    <w:rsid w:val="00B370C5"/>
    <w:rsid w:val="00B404A3"/>
    <w:rsid w:val="00B40A88"/>
    <w:rsid w:val="00B453D8"/>
    <w:rsid w:val="00B4671F"/>
    <w:rsid w:val="00B46727"/>
    <w:rsid w:val="00B509BF"/>
    <w:rsid w:val="00B5112F"/>
    <w:rsid w:val="00B52C57"/>
    <w:rsid w:val="00B56046"/>
    <w:rsid w:val="00B56F80"/>
    <w:rsid w:val="00B573C8"/>
    <w:rsid w:val="00B57997"/>
    <w:rsid w:val="00B62B35"/>
    <w:rsid w:val="00B63136"/>
    <w:rsid w:val="00B655E5"/>
    <w:rsid w:val="00B6564B"/>
    <w:rsid w:val="00B71318"/>
    <w:rsid w:val="00B72808"/>
    <w:rsid w:val="00B73A39"/>
    <w:rsid w:val="00B8708B"/>
    <w:rsid w:val="00B87CDC"/>
    <w:rsid w:val="00B916A1"/>
    <w:rsid w:val="00B934A8"/>
    <w:rsid w:val="00B951BA"/>
    <w:rsid w:val="00B97880"/>
    <w:rsid w:val="00B97CA6"/>
    <w:rsid w:val="00BA066D"/>
    <w:rsid w:val="00BA1360"/>
    <w:rsid w:val="00BA21E5"/>
    <w:rsid w:val="00BA7AA1"/>
    <w:rsid w:val="00BB021F"/>
    <w:rsid w:val="00BC3DCA"/>
    <w:rsid w:val="00BD2046"/>
    <w:rsid w:val="00BD3828"/>
    <w:rsid w:val="00BD531F"/>
    <w:rsid w:val="00BE0FEB"/>
    <w:rsid w:val="00BE6BAF"/>
    <w:rsid w:val="00BE7CC5"/>
    <w:rsid w:val="00BF1664"/>
    <w:rsid w:val="00BF25F8"/>
    <w:rsid w:val="00BF27E3"/>
    <w:rsid w:val="00BF33B1"/>
    <w:rsid w:val="00BF5ACE"/>
    <w:rsid w:val="00C06F50"/>
    <w:rsid w:val="00C076D5"/>
    <w:rsid w:val="00C07E1C"/>
    <w:rsid w:val="00C102F6"/>
    <w:rsid w:val="00C113A6"/>
    <w:rsid w:val="00C113C2"/>
    <w:rsid w:val="00C116CA"/>
    <w:rsid w:val="00C14C22"/>
    <w:rsid w:val="00C16F75"/>
    <w:rsid w:val="00C23B64"/>
    <w:rsid w:val="00C2429A"/>
    <w:rsid w:val="00C24E2F"/>
    <w:rsid w:val="00C269C6"/>
    <w:rsid w:val="00C27821"/>
    <w:rsid w:val="00C335CD"/>
    <w:rsid w:val="00C40895"/>
    <w:rsid w:val="00C437AB"/>
    <w:rsid w:val="00C457D2"/>
    <w:rsid w:val="00C46290"/>
    <w:rsid w:val="00C6610B"/>
    <w:rsid w:val="00C669DF"/>
    <w:rsid w:val="00C67549"/>
    <w:rsid w:val="00C677C0"/>
    <w:rsid w:val="00C72C66"/>
    <w:rsid w:val="00C72E6E"/>
    <w:rsid w:val="00C73932"/>
    <w:rsid w:val="00C8074C"/>
    <w:rsid w:val="00C81425"/>
    <w:rsid w:val="00C814B8"/>
    <w:rsid w:val="00C814D7"/>
    <w:rsid w:val="00C86BF1"/>
    <w:rsid w:val="00C91119"/>
    <w:rsid w:val="00C93D6E"/>
    <w:rsid w:val="00C93F11"/>
    <w:rsid w:val="00CA261A"/>
    <w:rsid w:val="00CB7DC9"/>
    <w:rsid w:val="00CC00DC"/>
    <w:rsid w:val="00CC0C86"/>
    <w:rsid w:val="00CC1761"/>
    <w:rsid w:val="00CC2584"/>
    <w:rsid w:val="00CC4195"/>
    <w:rsid w:val="00CD0125"/>
    <w:rsid w:val="00CD0EDC"/>
    <w:rsid w:val="00CD2425"/>
    <w:rsid w:val="00CD2FE2"/>
    <w:rsid w:val="00CD5117"/>
    <w:rsid w:val="00CD57D6"/>
    <w:rsid w:val="00CE1EC6"/>
    <w:rsid w:val="00CE490D"/>
    <w:rsid w:val="00CE4BBA"/>
    <w:rsid w:val="00CF4A57"/>
    <w:rsid w:val="00D01D27"/>
    <w:rsid w:val="00D04A01"/>
    <w:rsid w:val="00D069AB"/>
    <w:rsid w:val="00D071A5"/>
    <w:rsid w:val="00D10865"/>
    <w:rsid w:val="00D10B53"/>
    <w:rsid w:val="00D1280C"/>
    <w:rsid w:val="00D1328D"/>
    <w:rsid w:val="00D138FF"/>
    <w:rsid w:val="00D14B3B"/>
    <w:rsid w:val="00D15183"/>
    <w:rsid w:val="00D17AE1"/>
    <w:rsid w:val="00D2238A"/>
    <w:rsid w:val="00D24AA7"/>
    <w:rsid w:val="00D33FA1"/>
    <w:rsid w:val="00D3550F"/>
    <w:rsid w:val="00D36A3E"/>
    <w:rsid w:val="00D400B3"/>
    <w:rsid w:val="00D409C5"/>
    <w:rsid w:val="00D4169A"/>
    <w:rsid w:val="00D41DD4"/>
    <w:rsid w:val="00D41FAD"/>
    <w:rsid w:val="00D440FF"/>
    <w:rsid w:val="00D4465A"/>
    <w:rsid w:val="00D51857"/>
    <w:rsid w:val="00D55DAE"/>
    <w:rsid w:val="00D6070F"/>
    <w:rsid w:val="00D6303B"/>
    <w:rsid w:val="00D647C0"/>
    <w:rsid w:val="00D65061"/>
    <w:rsid w:val="00D65AC7"/>
    <w:rsid w:val="00D66D93"/>
    <w:rsid w:val="00D70134"/>
    <w:rsid w:val="00D73027"/>
    <w:rsid w:val="00D75617"/>
    <w:rsid w:val="00D8392A"/>
    <w:rsid w:val="00D841C6"/>
    <w:rsid w:val="00D8428D"/>
    <w:rsid w:val="00D9028E"/>
    <w:rsid w:val="00D917E6"/>
    <w:rsid w:val="00D95559"/>
    <w:rsid w:val="00D97AC2"/>
    <w:rsid w:val="00D97CD8"/>
    <w:rsid w:val="00DA069F"/>
    <w:rsid w:val="00DA0D92"/>
    <w:rsid w:val="00DA4746"/>
    <w:rsid w:val="00DA5B88"/>
    <w:rsid w:val="00DA5BFB"/>
    <w:rsid w:val="00DA7341"/>
    <w:rsid w:val="00DB095F"/>
    <w:rsid w:val="00DB0A19"/>
    <w:rsid w:val="00DB3266"/>
    <w:rsid w:val="00DC23C8"/>
    <w:rsid w:val="00DC286C"/>
    <w:rsid w:val="00DC29FB"/>
    <w:rsid w:val="00DC6491"/>
    <w:rsid w:val="00DD5015"/>
    <w:rsid w:val="00DD542E"/>
    <w:rsid w:val="00DD6483"/>
    <w:rsid w:val="00DE2FE5"/>
    <w:rsid w:val="00DE39AE"/>
    <w:rsid w:val="00DE3BC8"/>
    <w:rsid w:val="00DE470A"/>
    <w:rsid w:val="00DF17DD"/>
    <w:rsid w:val="00DF3E11"/>
    <w:rsid w:val="00DF4DE2"/>
    <w:rsid w:val="00DF613F"/>
    <w:rsid w:val="00DF634F"/>
    <w:rsid w:val="00E008AA"/>
    <w:rsid w:val="00E01139"/>
    <w:rsid w:val="00E020CF"/>
    <w:rsid w:val="00E02529"/>
    <w:rsid w:val="00E02F3A"/>
    <w:rsid w:val="00E04DCB"/>
    <w:rsid w:val="00E05D41"/>
    <w:rsid w:val="00E06FDD"/>
    <w:rsid w:val="00E10393"/>
    <w:rsid w:val="00E10995"/>
    <w:rsid w:val="00E10E5A"/>
    <w:rsid w:val="00E2288F"/>
    <w:rsid w:val="00E23461"/>
    <w:rsid w:val="00E2784D"/>
    <w:rsid w:val="00E30A7B"/>
    <w:rsid w:val="00E311D8"/>
    <w:rsid w:val="00E32F88"/>
    <w:rsid w:val="00E344B2"/>
    <w:rsid w:val="00E3787A"/>
    <w:rsid w:val="00E40D09"/>
    <w:rsid w:val="00E43765"/>
    <w:rsid w:val="00E51515"/>
    <w:rsid w:val="00E526AF"/>
    <w:rsid w:val="00E53188"/>
    <w:rsid w:val="00E533AC"/>
    <w:rsid w:val="00E66567"/>
    <w:rsid w:val="00E666B5"/>
    <w:rsid w:val="00E77218"/>
    <w:rsid w:val="00E775F4"/>
    <w:rsid w:val="00E77D2B"/>
    <w:rsid w:val="00E83F6C"/>
    <w:rsid w:val="00E84193"/>
    <w:rsid w:val="00E873A6"/>
    <w:rsid w:val="00E91644"/>
    <w:rsid w:val="00E97528"/>
    <w:rsid w:val="00E979AF"/>
    <w:rsid w:val="00E97EA9"/>
    <w:rsid w:val="00E97EE3"/>
    <w:rsid w:val="00EA169C"/>
    <w:rsid w:val="00EA33F2"/>
    <w:rsid w:val="00EA51DA"/>
    <w:rsid w:val="00EC0F47"/>
    <w:rsid w:val="00EC0FA6"/>
    <w:rsid w:val="00EC356D"/>
    <w:rsid w:val="00EC4079"/>
    <w:rsid w:val="00EC45CF"/>
    <w:rsid w:val="00EC470B"/>
    <w:rsid w:val="00ED49E0"/>
    <w:rsid w:val="00ED577F"/>
    <w:rsid w:val="00EE52F5"/>
    <w:rsid w:val="00EE7BD3"/>
    <w:rsid w:val="00EF5141"/>
    <w:rsid w:val="00F00236"/>
    <w:rsid w:val="00F01347"/>
    <w:rsid w:val="00F019DB"/>
    <w:rsid w:val="00F01A80"/>
    <w:rsid w:val="00F01FE5"/>
    <w:rsid w:val="00F02E13"/>
    <w:rsid w:val="00F07023"/>
    <w:rsid w:val="00F07859"/>
    <w:rsid w:val="00F102DB"/>
    <w:rsid w:val="00F14BFC"/>
    <w:rsid w:val="00F165FD"/>
    <w:rsid w:val="00F204B2"/>
    <w:rsid w:val="00F21DA5"/>
    <w:rsid w:val="00F30AC8"/>
    <w:rsid w:val="00F31ED2"/>
    <w:rsid w:val="00F37C4A"/>
    <w:rsid w:val="00F4010B"/>
    <w:rsid w:val="00F427C7"/>
    <w:rsid w:val="00F42EC8"/>
    <w:rsid w:val="00F4343C"/>
    <w:rsid w:val="00F50160"/>
    <w:rsid w:val="00F51193"/>
    <w:rsid w:val="00F516C1"/>
    <w:rsid w:val="00F523D3"/>
    <w:rsid w:val="00F528E3"/>
    <w:rsid w:val="00F555DF"/>
    <w:rsid w:val="00F61C32"/>
    <w:rsid w:val="00F6393C"/>
    <w:rsid w:val="00F64838"/>
    <w:rsid w:val="00F653E4"/>
    <w:rsid w:val="00F67F76"/>
    <w:rsid w:val="00F76596"/>
    <w:rsid w:val="00F76F44"/>
    <w:rsid w:val="00F778DE"/>
    <w:rsid w:val="00F875B1"/>
    <w:rsid w:val="00F90334"/>
    <w:rsid w:val="00F94731"/>
    <w:rsid w:val="00F96CA1"/>
    <w:rsid w:val="00FA15C3"/>
    <w:rsid w:val="00FA25BD"/>
    <w:rsid w:val="00FA47A4"/>
    <w:rsid w:val="00FA59BC"/>
    <w:rsid w:val="00FA75A7"/>
    <w:rsid w:val="00FB169A"/>
    <w:rsid w:val="00FB34B6"/>
    <w:rsid w:val="00FB3B75"/>
    <w:rsid w:val="00FB5073"/>
    <w:rsid w:val="00FC24FD"/>
    <w:rsid w:val="00FC3235"/>
    <w:rsid w:val="00FC5801"/>
    <w:rsid w:val="00FE0A92"/>
    <w:rsid w:val="00FE235A"/>
    <w:rsid w:val="00FE744F"/>
    <w:rsid w:val="00FF064A"/>
    <w:rsid w:val="00FF1ECD"/>
    <w:rsid w:val="00FF25CD"/>
    <w:rsid w:val="00FF6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24A71D"/>
  <w15:chartTrackingRefBased/>
  <w15:docId w15:val="{3EBB535E-C373-4958-8272-110A66FEC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1A5C"/>
    <w:pPr>
      <w:ind w:left="720"/>
      <w:contextualSpacing/>
    </w:pPr>
  </w:style>
  <w:style w:type="character" w:styleId="Hyperlink">
    <w:name w:val="Hyperlink"/>
    <w:basedOn w:val="DefaultParagraphFont"/>
    <w:uiPriority w:val="99"/>
    <w:unhideWhenUsed/>
    <w:rsid w:val="00D66D93"/>
    <w:rPr>
      <w:color w:val="0000FF"/>
      <w:u w:val="single"/>
    </w:rPr>
  </w:style>
  <w:style w:type="paragraph" w:styleId="Caption">
    <w:name w:val="caption"/>
    <w:basedOn w:val="Normal"/>
    <w:next w:val="Normal"/>
    <w:uiPriority w:val="35"/>
    <w:unhideWhenUsed/>
    <w:qFormat/>
    <w:rsid w:val="009A09DF"/>
    <w:pPr>
      <w:spacing w:line="240" w:lineRule="auto"/>
    </w:pPr>
    <w:rPr>
      <w:i/>
      <w:iCs/>
      <w:color w:val="1F497D" w:themeColor="text2"/>
      <w:sz w:val="18"/>
      <w:szCs w:val="18"/>
    </w:rPr>
  </w:style>
  <w:style w:type="character" w:customStyle="1" w:styleId="s1">
    <w:name w:val="s1"/>
    <w:basedOn w:val="DefaultParagraphFont"/>
    <w:rsid w:val="00EC356D"/>
  </w:style>
  <w:style w:type="table" w:styleId="TableGrid">
    <w:name w:val="Table Grid"/>
    <w:basedOn w:val="TableNormal"/>
    <w:uiPriority w:val="59"/>
    <w:rsid w:val="00AB51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A0C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0C46"/>
    <w:rPr>
      <w:rFonts w:ascii="Segoe UI" w:hAnsi="Segoe UI" w:cs="Segoe UI"/>
      <w:sz w:val="18"/>
      <w:szCs w:val="18"/>
    </w:rPr>
  </w:style>
  <w:style w:type="paragraph" w:styleId="NormalWeb">
    <w:name w:val="Normal (Web)"/>
    <w:basedOn w:val="Normal"/>
    <w:uiPriority w:val="99"/>
    <w:semiHidden/>
    <w:unhideWhenUsed/>
    <w:rsid w:val="00E344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8E35A0"/>
    <w:rPr>
      <w:sz w:val="16"/>
      <w:szCs w:val="16"/>
    </w:rPr>
  </w:style>
  <w:style w:type="paragraph" w:styleId="CommentText">
    <w:name w:val="annotation text"/>
    <w:basedOn w:val="Normal"/>
    <w:link w:val="CommentTextChar"/>
    <w:uiPriority w:val="99"/>
    <w:semiHidden/>
    <w:unhideWhenUsed/>
    <w:rsid w:val="008E35A0"/>
    <w:pPr>
      <w:spacing w:line="240" w:lineRule="auto"/>
    </w:pPr>
    <w:rPr>
      <w:sz w:val="20"/>
      <w:szCs w:val="20"/>
    </w:rPr>
  </w:style>
  <w:style w:type="character" w:customStyle="1" w:styleId="CommentTextChar">
    <w:name w:val="Comment Text Char"/>
    <w:basedOn w:val="DefaultParagraphFont"/>
    <w:link w:val="CommentText"/>
    <w:uiPriority w:val="99"/>
    <w:semiHidden/>
    <w:rsid w:val="008E35A0"/>
    <w:rPr>
      <w:sz w:val="20"/>
      <w:szCs w:val="20"/>
    </w:rPr>
  </w:style>
  <w:style w:type="paragraph" w:styleId="CommentSubject">
    <w:name w:val="annotation subject"/>
    <w:basedOn w:val="CommentText"/>
    <w:next w:val="CommentText"/>
    <w:link w:val="CommentSubjectChar"/>
    <w:uiPriority w:val="99"/>
    <w:semiHidden/>
    <w:unhideWhenUsed/>
    <w:rsid w:val="008E35A0"/>
    <w:rPr>
      <w:b/>
      <w:bCs/>
    </w:rPr>
  </w:style>
  <w:style w:type="character" w:customStyle="1" w:styleId="CommentSubjectChar">
    <w:name w:val="Comment Subject Char"/>
    <w:basedOn w:val="CommentTextChar"/>
    <w:link w:val="CommentSubject"/>
    <w:uiPriority w:val="99"/>
    <w:semiHidden/>
    <w:rsid w:val="008E35A0"/>
    <w:rPr>
      <w:b/>
      <w:bCs/>
      <w:sz w:val="20"/>
      <w:szCs w:val="20"/>
    </w:rPr>
  </w:style>
  <w:style w:type="paragraph" w:styleId="Footer">
    <w:name w:val="footer"/>
    <w:basedOn w:val="Normal"/>
    <w:link w:val="FooterChar"/>
    <w:uiPriority w:val="99"/>
    <w:unhideWhenUsed/>
    <w:rsid w:val="00796567"/>
    <w:pPr>
      <w:tabs>
        <w:tab w:val="center" w:pos="4513"/>
        <w:tab w:val="right" w:pos="9026"/>
      </w:tabs>
      <w:suppressAutoHyphens/>
      <w:autoSpaceDN w:val="0"/>
      <w:spacing w:after="0" w:line="240" w:lineRule="auto"/>
      <w:textAlignment w:val="baseline"/>
    </w:pPr>
    <w:rPr>
      <w:rFonts w:ascii="Calibri" w:eastAsia="Calibri" w:hAnsi="Calibri" w:cs="Times New Roman"/>
    </w:rPr>
  </w:style>
  <w:style w:type="character" w:customStyle="1" w:styleId="FooterChar">
    <w:name w:val="Footer Char"/>
    <w:basedOn w:val="DefaultParagraphFont"/>
    <w:link w:val="Footer"/>
    <w:uiPriority w:val="99"/>
    <w:rsid w:val="00796567"/>
    <w:rPr>
      <w:rFonts w:ascii="Calibri" w:eastAsia="Calibri" w:hAnsi="Calibri" w:cs="Times New Roman"/>
    </w:rPr>
  </w:style>
  <w:style w:type="character" w:styleId="Emphasis">
    <w:name w:val="Emphasis"/>
    <w:basedOn w:val="DefaultParagraphFont"/>
    <w:uiPriority w:val="20"/>
    <w:qFormat/>
    <w:rsid w:val="00D55DAE"/>
    <w:rPr>
      <w:i/>
      <w:iCs/>
    </w:rPr>
  </w:style>
  <w:style w:type="paragraph" w:styleId="Header">
    <w:name w:val="header"/>
    <w:basedOn w:val="Normal"/>
    <w:link w:val="HeaderChar"/>
    <w:uiPriority w:val="99"/>
    <w:unhideWhenUsed/>
    <w:rsid w:val="004E1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D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7739652">
      <w:bodyDiv w:val="1"/>
      <w:marLeft w:val="0"/>
      <w:marRight w:val="0"/>
      <w:marTop w:val="0"/>
      <w:marBottom w:val="0"/>
      <w:divBdr>
        <w:top w:val="none" w:sz="0" w:space="0" w:color="auto"/>
        <w:left w:val="none" w:sz="0" w:space="0" w:color="auto"/>
        <w:bottom w:val="none" w:sz="0" w:space="0" w:color="auto"/>
        <w:right w:val="none" w:sz="0" w:space="0" w:color="auto"/>
      </w:divBdr>
    </w:div>
    <w:div w:id="590772462">
      <w:bodyDiv w:val="1"/>
      <w:marLeft w:val="0"/>
      <w:marRight w:val="0"/>
      <w:marTop w:val="0"/>
      <w:marBottom w:val="0"/>
      <w:divBdr>
        <w:top w:val="none" w:sz="0" w:space="0" w:color="auto"/>
        <w:left w:val="none" w:sz="0" w:space="0" w:color="auto"/>
        <w:bottom w:val="none" w:sz="0" w:space="0" w:color="auto"/>
        <w:right w:val="none" w:sz="0" w:space="0" w:color="auto"/>
      </w:divBdr>
    </w:div>
    <w:div w:id="886334403">
      <w:bodyDiv w:val="1"/>
      <w:marLeft w:val="0"/>
      <w:marRight w:val="0"/>
      <w:marTop w:val="0"/>
      <w:marBottom w:val="0"/>
      <w:divBdr>
        <w:top w:val="none" w:sz="0" w:space="0" w:color="auto"/>
        <w:left w:val="none" w:sz="0" w:space="0" w:color="auto"/>
        <w:bottom w:val="none" w:sz="0" w:space="0" w:color="auto"/>
        <w:right w:val="none" w:sz="0" w:space="0" w:color="auto"/>
      </w:divBdr>
    </w:div>
    <w:div w:id="944456961">
      <w:bodyDiv w:val="1"/>
      <w:marLeft w:val="0"/>
      <w:marRight w:val="0"/>
      <w:marTop w:val="0"/>
      <w:marBottom w:val="0"/>
      <w:divBdr>
        <w:top w:val="none" w:sz="0" w:space="0" w:color="auto"/>
        <w:left w:val="none" w:sz="0" w:space="0" w:color="auto"/>
        <w:bottom w:val="none" w:sz="0" w:space="0" w:color="auto"/>
        <w:right w:val="none" w:sz="0" w:space="0" w:color="auto"/>
      </w:divBdr>
    </w:div>
    <w:div w:id="1023553575">
      <w:bodyDiv w:val="1"/>
      <w:marLeft w:val="0"/>
      <w:marRight w:val="0"/>
      <w:marTop w:val="0"/>
      <w:marBottom w:val="0"/>
      <w:divBdr>
        <w:top w:val="none" w:sz="0" w:space="0" w:color="auto"/>
        <w:left w:val="none" w:sz="0" w:space="0" w:color="auto"/>
        <w:bottom w:val="none" w:sz="0" w:space="0" w:color="auto"/>
        <w:right w:val="none" w:sz="0" w:space="0" w:color="auto"/>
      </w:divBdr>
    </w:div>
    <w:div w:id="1339967814">
      <w:bodyDiv w:val="1"/>
      <w:marLeft w:val="0"/>
      <w:marRight w:val="0"/>
      <w:marTop w:val="0"/>
      <w:marBottom w:val="0"/>
      <w:divBdr>
        <w:top w:val="none" w:sz="0" w:space="0" w:color="auto"/>
        <w:left w:val="none" w:sz="0" w:space="0" w:color="auto"/>
        <w:bottom w:val="none" w:sz="0" w:space="0" w:color="auto"/>
        <w:right w:val="none" w:sz="0" w:space="0" w:color="auto"/>
      </w:divBdr>
    </w:div>
    <w:div w:id="1913469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www.cushmanwakefield.co.uk/en-gb/research-and-insight/2012/aligning-corporate-real-estate-with-the-business" TargetMode="External"/><Relationship Id="rId21" Type="http://schemas.openxmlformats.org/officeDocument/2006/relationships/image" Target="media/image9.png"/><Relationship Id="rId34" Type="http://schemas.openxmlformats.org/officeDocument/2006/relationships/hyperlink" Target="http://dx.doi.org/10.4236/wjet.2014.23B001" TargetMode="External"/><Relationship Id="rId42" Type="http://schemas.openxmlformats.org/officeDocument/2006/relationships/hyperlink" Target="https://www2.deloitte.com/content/dam/Deloitte/de/Documents/deloitte-analytics/Deloitte_Predictive-Maintenance_PositionPaper.pdf" TargetMode="External"/><Relationship Id="rId47" Type="http://schemas.openxmlformats.org/officeDocument/2006/relationships/hyperlink" Target="http://www.reading.ac.uk/LM/LM/fulltxt/0202.pdf" TargetMode="External"/><Relationship Id="rId50" Type="http://schemas.openxmlformats.org/officeDocument/2006/relationships/hyperlink" Target="https://www.fmmedia.com.au/wp-content/uploads/2015/03/Predictive_Maintenance-SE_asset.pdf" TargetMode="External"/><Relationship Id="rId55" Type="http://schemas.openxmlformats.org/officeDocument/2006/relationships/hyperlink" Target="https://higherlogicdownload.s3.amazonaws.com/IPWEA/1605183f-a91c-4680-b953-cde30dd2c09a/UploadedImages/Bookshop/PN%20Preamble_lp_v2.pdf" TargetMode="External"/><Relationship Id="rId63" Type="http://schemas.openxmlformats.org/officeDocument/2006/relationships/hyperlink" Target="https://www.theguardian.com/business/2019/aug/07/british-airways-it-glitch-causes-disruption-for-passengers-delays" TargetMode="External"/><Relationship Id="rId68" Type="http://schemas.openxmlformats.org/officeDocument/2006/relationships/hyperlink" Target="https://learn.g2.com/qualitative-vs-quantitative-data" TargetMode="External"/><Relationship Id="rId76" Type="http://schemas.openxmlformats.org/officeDocument/2006/relationships/chart" Target="charts/chart1.xml"/><Relationship Id="rId84" Type="http://schemas.openxmlformats.org/officeDocument/2006/relationships/image" Target="media/image26.png"/><Relationship Id="rId7" Type="http://schemas.openxmlformats.org/officeDocument/2006/relationships/endnotes" Target="endnotes.xml"/><Relationship Id="rId71" Type="http://schemas.openxmlformats.org/officeDocument/2006/relationships/hyperlink" Target="https://www.swg.com/can/white-paper/guide-effective-asset-management-buildings-equipment/" TargetMode="Externa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footer" Target="footer3.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hyperlink" Target="https://medium.com/@chaomengting/the-internet-of-things-advantages-vs-disadvantages-85ebd27debc7" TargetMode="External"/><Relationship Id="rId40" Type="http://schemas.openxmlformats.org/officeDocument/2006/relationships/hyperlink" Target="http://blog.qsifacilities.com/challenges-in-preventive-maintenance" TargetMode="External"/><Relationship Id="rId45" Type="http://schemas.openxmlformats.org/officeDocument/2006/relationships/hyperlink" Target="http://www.fsi.co.uk/PDF/Sept08_GuideToCAFM_FromFMX.pdf" TargetMode="External"/><Relationship Id="rId53" Type="http://schemas.openxmlformats.org/officeDocument/2006/relationships/hyperlink" Target="http://cdn.ifma.org/sfcdn/knowledge-base/ifmas-11-core-competencies.pdf?sfvrsn=0" TargetMode="External"/><Relationship Id="rId58" Type="http://schemas.openxmlformats.org/officeDocument/2006/relationships/hyperlink" Target="https://dupress.deloitte.com/dup-us-en/authors/p/doug-palmer.html" TargetMode="External"/><Relationship Id="rId66" Type="http://schemas.openxmlformats.org/officeDocument/2006/relationships/hyperlink" Target="https://www.sintef.no/globalassets/project/riskdsam/esrel09-establishing.pdf" TargetMode="External"/><Relationship Id="rId74" Type="http://schemas.openxmlformats.org/officeDocument/2006/relationships/hyperlink" Target="https://www.gla.ac.uk/media/Media_487729_smxx.pdf" TargetMode="External"/><Relationship Id="rId79" Type="http://schemas.openxmlformats.org/officeDocument/2006/relationships/image" Target="media/image21.png"/><Relationship Id="rId87"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dupress.deloitte.com/dup-us-en/authors/b/natasha-buckley.html" TargetMode="External"/><Relationship Id="rId82" Type="http://schemas.openxmlformats.org/officeDocument/2006/relationships/image" Target="media/image24.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hyperlink" Target="https://www.abm.com/documents/articles/ISE-Bader-Article.pdf" TargetMode="External"/><Relationship Id="rId43" Type="http://schemas.openxmlformats.org/officeDocument/2006/relationships/hyperlink" Target="https://www.thebalancesmb.com/quantitative-research-advantages-and-disadvantages-2296728" TargetMode="External"/><Relationship Id="rId48" Type="http://schemas.openxmlformats.org/officeDocument/2006/relationships/hyperlink" Target="https://www.mitre.org/sites/default/files/pdf/05_0638.pdf" TargetMode="External"/><Relationship Id="rId56" Type="http://schemas.openxmlformats.org/officeDocument/2006/relationships/hyperlink" Target="https://www.iwfm.org.uk/knowledge/guidance-note-Internet-of-things" TargetMode="External"/><Relationship Id="rId64" Type="http://schemas.openxmlformats.org/officeDocument/2006/relationships/hyperlink" Target="https://pdfs.semanticscholar.org/e743/a15edede1f70085f58813178a6078acc3827.pdf" TargetMode="External"/><Relationship Id="rId69" Type="http://schemas.openxmlformats.org/officeDocument/2006/relationships/hyperlink" Target="http://homepages.cs.ncl.ac.uk/felix.redmill/publications/5D.Risk%20Analysis%20a%20subje.pdf" TargetMode="External"/><Relationship Id="rId77" Type="http://schemas.openxmlformats.org/officeDocument/2006/relationships/hyperlink" Target="https://www.surveymonkey.co.uk/r/M7WCGJC" TargetMode="External"/><Relationship Id="rId8" Type="http://schemas.openxmlformats.org/officeDocument/2006/relationships/image" Target="media/image1.png"/><Relationship Id="rId51" Type="http://schemas.openxmlformats.org/officeDocument/2006/relationships/hyperlink" Target="http://www.publications.issworld.com/ISS/External/issworld/White_papers/Perspectives_on_the_FM_market_development/" TargetMode="External"/><Relationship Id="rId72" Type="http://schemas.openxmlformats.org/officeDocument/2006/relationships/hyperlink" Target="https://traccsolution.com/blog/asset-lifecycle-management/" TargetMode="External"/><Relationship Id="rId80" Type="http://schemas.openxmlformats.org/officeDocument/2006/relationships/image" Target="media/image22.png"/><Relationship Id="rId85" Type="http://schemas.openxmlformats.org/officeDocument/2006/relationships/footer" Target="footer6.xml"/><Relationship Id="rId3" Type="http://schemas.openxmlformats.org/officeDocument/2006/relationships/styles" Target="styles.xml"/><Relationship Id="rId12" Type="http://schemas.openxmlformats.org/officeDocument/2006/relationships/footer" Target="footer4.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core.ac.uk/download/pdf/77089061.pdf" TargetMode="External"/><Relationship Id="rId38" Type="http://schemas.openxmlformats.org/officeDocument/2006/relationships/hyperlink" Target="https://www2.deloitte.com/content/dam/Deloitte/global/Documents/Governance-Risk-Compliance/dttl-grc-riskassessmentinpractice.pdf" TargetMode="External"/><Relationship Id="rId46" Type="http://schemas.openxmlformats.org/officeDocument/2006/relationships/hyperlink" Target="https://www.surveygizmo.com/resources/blog/survey-response-rates/" TargetMode="External"/><Relationship Id="rId59" Type="http://schemas.openxmlformats.org/officeDocument/2006/relationships/hyperlink" Target="https://dupress.deloitte.com/dup-us-en/authors/p/anh-nguyen-phillips.html" TargetMode="External"/><Relationship Id="rId67" Type="http://schemas.openxmlformats.org/officeDocument/2006/relationships/hyperlink" Target="https://www.intechopen.com/online-first/maintenance-and-asset-life-cycle-for-reliability-systems" TargetMode="External"/><Relationship Id="rId20" Type="http://schemas.openxmlformats.org/officeDocument/2006/relationships/image" Target="media/image8.png"/><Relationship Id="rId41" Type="http://schemas.openxmlformats.org/officeDocument/2006/relationships/hyperlink" Target="https://www2.deloitte.com/content/dam/Deloitte/global/Documents/Energy-and-Resources/gx-er-risk-based-approach-benchmark-survey.pdf" TargetMode="External"/><Relationship Id="rId54" Type="http://schemas.openxmlformats.org/officeDocument/2006/relationships/hyperlink" Target="https://www.rics.org/globalassets/rics-website/media/knowledge/research/research-reports/raising-the-bar-iii-from-operational-excellence-to-strategic-impact-in-fm-rics.pdf" TargetMode="External"/><Relationship Id="rId62" Type="http://schemas.openxmlformats.org/officeDocument/2006/relationships/hyperlink" Target="http://marketing.mitsmr.com/offers/DL2016/58180-MITSMR-Deloitte-Digital-Business-2016.pdf" TargetMode="External"/><Relationship Id="rId70" Type="http://schemas.openxmlformats.org/officeDocument/2006/relationships/hyperlink" Target="https://www.rics.org/globalassets/rics-website/media/knowledge/research/research-reports/big-data-a-new-revolution-in-the-uk-fm-sector-rics.pdf" TargetMode="External"/><Relationship Id="rId75" Type="http://schemas.openxmlformats.org/officeDocument/2006/relationships/footer" Target="footer5.xml"/><Relationship Id="rId83"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upress.deloitte.com/dup-us-en/authors/k/gerald-c-kane.html" TargetMode="Externa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www.cbre.es/-/media/cbre/countryspain/documents/research/golbal/cbre101389%20trends%20in%20fm%20report_final.pdf" TargetMode="External"/><Relationship Id="rId49" Type="http://schemas.openxmlformats.org/officeDocument/2006/relationships/hyperlink" Target="http://www.hse.gov.uk/research/rrpdf/rr151.pdf" TargetMode="External"/><Relationship Id="rId57" Type="http://schemas.openxmlformats.org/officeDocument/2006/relationships/hyperlink" Target="https://dupress.deloitte.com/dup-us-en/authors/k/gerald-c-kane.html" TargetMode="External"/><Relationship Id="rId10" Type="http://schemas.openxmlformats.org/officeDocument/2006/relationships/footer" Target="footer2.xml"/><Relationship Id="rId31" Type="http://schemas.openxmlformats.org/officeDocument/2006/relationships/image" Target="media/image19.png"/><Relationship Id="rId44" Type="http://schemas.openxmlformats.org/officeDocument/2006/relationships/hyperlink" Target="https://www.thebalancesmb.com/introduction-to-linkedin-1794572" TargetMode="External"/><Relationship Id="rId52" Type="http://schemas.openxmlformats.org/officeDocument/2006/relationships/hyperlink" Target="https://www.roadtoreliability.com/types-of-maintenance/" TargetMode="External"/><Relationship Id="rId60" Type="http://schemas.openxmlformats.org/officeDocument/2006/relationships/hyperlink" Target="https://dupress.deloitte.com/dup-us-en/authors/k/david-kiron.html" TargetMode="External"/><Relationship Id="rId65" Type="http://schemas.openxmlformats.org/officeDocument/2006/relationships/hyperlink" Target="https://www.mromagazine.com/features/the-role-of-reactive-maintenance-in-your-overall-maintenance-strategy/" TargetMode="External"/><Relationship Id="rId73" Type="http://schemas.openxmlformats.org/officeDocument/2006/relationships/hyperlink" Target="https://www.avnet.com/wps/wcm/connect/onesite/72779a3b-1d08-42dc-a5ee-5e16bdf62922/SPICA-iot-management.pdf?MOD=AJPERES&amp;CVID=lIwp6Q9&amp;CVID=lIwp6Q9&amp;CVID=lIwp6Q9&amp;CVID=lIwp6Q9" TargetMode="External"/><Relationship Id="rId78" Type="http://schemas.openxmlformats.org/officeDocument/2006/relationships/hyperlink" Target="https://www.uwtsd.ac.uk/media/uwtsd-website/content-assets/documents/research/research-ethics-integrity-code-practice.pdf" TargetMode="External"/><Relationship Id="rId81" Type="http://schemas.openxmlformats.org/officeDocument/2006/relationships/image" Target="media/image23.png"/><Relationship Id="rId86"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Criteria Assessment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434533261304914"/>
          <c:y val="0.11575547866205307"/>
          <c:w val="0.81793463966692315"/>
          <c:h val="0.41604301192454751"/>
        </c:manualLayout>
      </c:layout>
      <c:barChart>
        <c:barDir val="col"/>
        <c:grouping val="clustered"/>
        <c:varyColors val="0"/>
        <c:ser>
          <c:idx val="0"/>
          <c:order val="0"/>
          <c:spPr>
            <a:solidFill>
              <a:schemeClr val="accent1"/>
            </a:solidFill>
            <a:ln>
              <a:noFill/>
            </a:ln>
            <a:effectLst/>
          </c:spPr>
          <c:invertIfNegative val="0"/>
          <c:cat>
            <c:strRef>
              <c:f>Sheet4!$A$2:$A$10</c:f>
              <c:strCache>
                <c:ptCount val="9"/>
                <c:pt idx="0">
                  <c:v>Asset/ System Condition</c:v>
                </c:pt>
                <c:pt idx="1">
                  <c:v>Capacity/ Redundancy in the System</c:v>
                </c:pt>
                <c:pt idx="2">
                  <c:v>Number of Service Failures</c:v>
                </c:pt>
                <c:pt idx="3">
                  <c:v>Level of Obsolescence - Lack of Spares</c:v>
                </c:pt>
                <c:pt idx="4">
                  <c:v>Safety to People</c:v>
                </c:pt>
                <c:pt idx="5">
                  <c:v>Environmental impact</c:v>
                </c:pt>
                <c:pt idx="6">
                  <c:v>Performance loss</c:v>
                </c:pt>
                <c:pt idx="7">
                  <c:v>Financial loss</c:v>
                </c:pt>
                <c:pt idx="8">
                  <c:v>Statutory Compliance</c:v>
                </c:pt>
              </c:strCache>
            </c:strRef>
          </c:cat>
          <c:val>
            <c:numRef>
              <c:f>Sheet4!$B$2:$B$10</c:f>
              <c:numCache>
                <c:formatCode>General</c:formatCode>
                <c:ptCount val="9"/>
                <c:pt idx="0">
                  <c:v>34</c:v>
                </c:pt>
                <c:pt idx="1">
                  <c:v>18</c:v>
                </c:pt>
                <c:pt idx="2">
                  <c:v>18</c:v>
                </c:pt>
                <c:pt idx="3">
                  <c:v>13</c:v>
                </c:pt>
                <c:pt idx="4">
                  <c:v>28</c:v>
                </c:pt>
                <c:pt idx="5">
                  <c:v>20</c:v>
                </c:pt>
                <c:pt idx="6">
                  <c:v>16</c:v>
                </c:pt>
                <c:pt idx="7">
                  <c:v>26</c:v>
                </c:pt>
                <c:pt idx="8">
                  <c:v>42</c:v>
                </c:pt>
              </c:numCache>
            </c:numRef>
          </c:val>
          <c:extLst>
            <c:ext xmlns:c16="http://schemas.microsoft.com/office/drawing/2014/chart" uri="{C3380CC4-5D6E-409C-BE32-E72D297353CC}">
              <c16:uniqueId val="{00000000-5BAA-460C-8347-3ED7472C599E}"/>
            </c:ext>
          </c:extLst>
        </c:ser>
        <c:dLbls>
          <c:showLegendKey val="0"/>
          <c:showVal val="0"/>
          <c:showCatName val="0"/>
          <c:showSerName val="0"/>
          <c:showPercent val="0"/>
          <c:showBubbleSize val="0"/>
        </c:dLbls>
        <c:gapWidth val="219"/>
        <c:overlap val="-27"/>
        <c:axId val="770796848"/>
        <c:axId val="770794552"/>
      </c:barChart>
      <c:catAx>
        <c:axId val="770796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0794552"/>
        <c:crosses val="autoZero"/>
        <c:auto val="1"/>
        <c:lblAlgn val="ctr"/>
        <c:lblOffset val="100"/>
        <c:noMultiLvlLbl val="0"/>
      </c:catAx>
      <c:valAx>
        <c:axId val="770794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07968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0A7EE0-A233-481B-ABC4-A530E44D9B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15160</TotalTime>
  <Pages>64</Pages>
  <Words>21982</Words>
  <Characters>125304</Characters>
  <Application>Microsoft Office Word</Application>
  <DocSecurity>0</DocSecurity>
  <Lines>1044</Lines>
  <Paragraphs>293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Greatbanks, Paul</dc:creator>
  <cp:keywords/>
  <dc:description/>
  <cp:lastModifiedBy>Paul Greatbanks</cp:lastModifiedBy>
  <cp:revision>10</cp:revision>
  <cp:lastPrinted>2019-09-26T14:40:00Z</cp:lastPrinted>
  <dcterms:created xsi:type="dcterms:W3CDTF">2020-03-30T11:23:00Z</dcterms:created>
  <dcterms:modified xsi:type="dcterms:W3CDTF">2020-05-04T19:08:00Z</dcterms:modified>
</cp:coreProperties>
</file>