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03608" w14:textId="13E254B6" w:rsidR="00BE0DE3" w:rsidRPr="00283E46" w:rsidRDefault="00AC26F0" w:rsidP="00283E46">
      <w:pPr>
        <w:spacing w:line="360" w:lineRule="auto"/>
        <w:rPr>
          <w:rFonts w:ascii="Arial" w:hAnsi="Arial" w:cs="Arial"/>
          <w:b/>
          <w:bCs/>
          <w:sz w:val="22"/>
          <w:szCs w:val="22"/>
          <w:lang w:val="en-GB"/>
        </w:rPr>
      </w:pPr>
      <w:r w:rsidRPr="00283E46">
        <w:rPr>
          <w:rFonts w:ascii="Arial" w:hAnsi="Arial" w:cs="Arial"/>
          <w:b/>
          <w:bCs/>
          <w:sz w:val="22"/>
          <w:szCs w:val="22"/>
          <w:lang w:val="en-GB"/>
        </w:rPr>
        <w:t>Introduction</w:t>
      </w:r>
    </w:p>
    <w:p w14:paraId="496AF57A" w14:textId="77777777" w:rsidR="00AC26F0" w:rsidRPr="00283E46" w:rsidRDefault="00AC26F0" w:rsidP="00283E46">
      <w:pPr>
        <w:spacing w:line="360" w:lineRule="auto"/>
        <w:rPr>
          <w:rFonts w:ascii="Arial" w:hAnsi="Arial" w:cs="Arial"/>
          <w:sz w:val="22"/>
          <w:szCs w:val="22"/>
          <w:lang w:val="en-GB"/>
        </w:rPr>
      </w:pPr>
    </w:p>
    <w:p w14:paraId="797242C6" w14:textId="1D9A9324" w:rsidR="00AC26F0" w:rsidRPr="00283E46" w:rsidRDefault="00AC26F0" w:rsidP="00283E46">
      <w:pPr>
        <w:spacing w:line="360" w:lineRule="auto"/>
        <w:ind w:firstLine="720"/>
        <w:rPr>
          <w:rFonts w:ascii="Arial" w:hAnsi="Arial" w:cs="Arial"/>
          <w:sz w:val="22"/>
          <w:szCs w:val="22"/>
          <w:lang w:val="en-GB"/>
        </w:rPr>
      </w:pPr>
      <w:r w:rsidRPr="00283E46">
        <w:rPr>
          <w:rFonts w:ascii="Arial" w:hAnsi="Arial" w:cs="Arial"/>
          <w:sz w:val="22"/>
          <w:szCs w:val="22"/>
          <w:lang w:val="en-GB"/>
        </w:rPr>
        <w:t xml:space="preserve">The Royal Grosvenor Hotel </w:t>
      </w:r>
      <w:r w:rsidR="0051778B" w:rsidRPr="00283E46">
        <w:rPr>
          <w:rFonts w:ascii="Arial" w:hAnsi="Arial" w:cs="Arial"/>
          <w:sz w:val="22"/>
          <w:szCs w:val="22"/>
          <w:lang w:val="en-GB"/>
        </w:rPr>
        <w:t xml:space="preserve">is a beautiful hotel situated on the seaside of Weston Super Mare, famous for the warm people, its hospitality, the beautiful </w:t>
      </w:r>
      <w:proofErr w:type="gramStart"/>
      <w:r w:rsidR="0051778B" w:rsidRPr="00283E46">
        <w:rPr>
          <w:rFonts w:ascii="Arial" w:hAnsi="Arial" w:cs="Arial"/>
          <w:sz w:val="22"/>
          <w:szCs w:val="22"/>
          <w:lang w:val="en-GB"/>
        </w:rPr>
        <w:t>views</w:t>
      </w:r>
      <w:proofErr w:type="gramEnd"/>
      <w:r w:rsidR="0051778B" w:rsidRPr="00283E46">
        <w:rPr>
          <w:rFonts w:ascii="Arial" w:hAnsi="Arial" w:cs="Arial"/>
          <w:sz w:val="22"/>
          <w:szCs w:val="22"/>
          <w:lang w:val="en-GB"/>
        </w:rPr>
        <w:t xml:space="preserve"> and great customer service. The Food and Beverage department focuses in delivering high standard service. In this department, shadowing a supervisory role provided insight into both managerial responsibilities and the technical aspects that ensure a seamless guest experience. The placement has helped me get an insight into the management roles with their responsibilities and </w:t>
      </w:r>
      <w:r w:rsidR="00810A93" w:rsidRPr="00283E46">
        <w:rPr>
          <w:rFonts w:ascii="Arial" w:hAnsi="Arial" w:cs="Arial"/>
          <w:sz w:val="22"/>
          <w:szCs w:val="22"/>
          <w:lang w:val="en-GB"/>
        </w:rPr>
        <w:t>challenges, a good set of skills to use in my future career, such as communication, teamwork, task management, leadership with a focus on the hospitality sector and critical awareness.</w:t>
      </w:r>
    </w:p>
    <w:p w14:paraId="2E620BA2" w14:textId="77777777" w:rsidR="00810A93" w:rsidRPr="00283E46" w:rsidRDefault="00810A93" w:rsidP="00283E46">
      <w:pPr>
        <w:spacing w:line="360" w:lineRule="auto"/>
        <w:rPr>
          <w:rFonts w:ascii="Arial" w:hAnsi="Arial" w:cs="Arial"/>
          <w:sz w:val="22"/>
          <w:szCs w:val="22"/>
          <w:lang w:val="en-GB"/>
        </w:rPr>
      </w:pPr>
    </w:p>
    <w:p w14:paraId="7E397EF5" w14:textId="77777777" w:rsidR="00810A93" w:rsidRPr="00283E46" w:rsidRDefault="00810A93" w:rsidP="00283E46">
      <w:pPr>
        <w:spacing w:line="360" w:lineRule="auto"/>
        <w:rPr>
          <w:rFonts w:ascii="Arial" w:hAnsi="Arial" w:cs="Arial"/>
          <w:b/>
          <w:bCs/>
          <w:sz w:val="22"/>
          <w:szCs w:val="22"/>
          <w:lang w:val="en-GB"/>
        </w:rPr>
      </w:pPr>
      <w:r w:rsidRPr="00283E46">
        <w:rPr>
          <w:rFonts w:ascii="Arial" w:hAnsi="Arial" w:cs="Arial"/>
          <w:b/>
          <w:bCs/>
          <w:sz w:val="22"/>
          <w:szCs w:val="22"/>
          <w:lang w:val="en-GB"/>
        </w:rPr>
        <w:t>Section 1: Reflection on Experience and Personal Development</w:t>
      </w:r>
    </w:p>
    <w:p w14:paraId="0DF2ABCB" w14:textId="77777777" w:rsidR="00283E46" w:rsidRPr="00283E46" w:rsidRDefault="00283E46" w:rsidP="00283E46">
      <w:pPr>
        <w:spacing w:line="360" w:lineRule="auto"/>
        <w:rPr>
          <w:rFonts w:ascii="Arial" w:hAnsi="Arial" w:cs="Arial"/>
          <w:sz w:val="22"/>
          <w:szCs w:val="22"/>
          <w:lang w:val="en-GB"/>
        </w:rPr>
      </w:pPr>
    </w:p>
    <w:p w14:paraId="5F4DC4D0" w14:textId="54885A07" w:rsidR="00810A93" w:rsidRPr="00283E46" w:rsidRDefault="00810A93" w:rsidP="00283E46">
      <w:pPr>
        <w:spacing w:line="360" w:lineRule="auto"/>
        <w:ind w:firstLine="720"/>
        <w:rPr>
          <w:rFonts w:ascii="Arial" w:hAnsi="Arial" w:cs="Arial"/>
          <w:sz w:val="22"/>
          <w:szCs w:val="22"/>
          <w:lang w:val="en-GB"/>
        </w:rPr>
      </w:pPr>
      <w:r w:rsidRPr="00283E46">
        <w:rPr>
          <w:rFonts w:ascii="Arial" w:hAnsi="Arial" w:cs="Arial"/>
          <w:sz w:val="22"/>
          <w:szCs w:val="22"/>
          <w:lang w:val="en-GB"/>
        </w:rPr>
        <w:t>The Gibbs Reflective Cycle is a structured framework for reflecting on experiences, created by Graham Gibbs in 1988. It guides individuals through six stages: Description, where the experience is outlined; Feelings, focusing on emotional responses; Evaluation, assessing what went well or poorly; Analysis, exploring the reasons behind these outcomes; Conclusion, drawing lessons from the experience; and Action Plan, outlining steps for future improvement. This model encourages in-depth, cyclical reflection, making it ideal for continuous learning and professional development (Gibbs, 1988).</w:t>
      </w:r>
    </w:p>
    <w:p w14:paraId="1029AD81" w14:textId="77777777" w:rsidR="00283E46" w:rsidRPr="00283E46" w:rsidRDefault="00283E46" w:rsidP="00283E46">
      <w:pPr>
        <w:spacing w:line="360" w:lineRule="auto"/>
        <w:rPr>
          <w:rFonts w:ascii="Arial" w:hAnsi="Arial" w:cs="Arial"/>
          <w:sz w:val="22"/>
          <w:szCs w:val="22"/>
          <w:lang w:val="en-GB"/>
        </w:rPr>
      </w:pPr>
    </w:p>
    <w:p w14:paraId="0A5391BB" w14:textId="31B537C7" w:rsidR="00810A93" w:rsidRPr="00283E46" w:rsidRDefault="00810A93" w:rsidP="00283E46">
      <w:pPr>
        <w:spacing w:line="360" w:lineRule="auto"/>
        <w:rPr>
          <w:rFonts w:ascii="Arial" w:hAnsi="Arial" w:cs="Arial"/>
          <w:sz w:val="22"/>
          <w:szCs w:val="22"/>
          <w:lang w:val="en-GB"/>
        </w:rPr>
      </w:pPr>
      <w:r w:rsidRPr="00283E46">
        <w:rPr>
          <w:rFonts w:ascii="Arial" w:hAnsi="Arial" w:cs="Arial"/>
          <w:sz w:val="22"/>
          <w:szCs w:val="22"/>
          <w:lang w:val="en-GB"/>
        </w:rPr>
        <w:t>Description</w:t>
      </w:r>
    </w:p>
    <w:p w14:paraId="010DA284" w14:textId="1BD70C51" w:rsidR="00887A37" w:rsidRPr="00283E46" w:rsidRDefault="00887A37" w:rsidP="00283E46">
      <w:pPr>
        <w:spacing w:line="360" w:lineRule="auto"/>
        <w:ind w:firstLine="720"/>
        <w:rPr>
          <w:rFonts w:ascii="Arial" w:hAnsi="Arial" w:cs="Arial"/>
          <w:sz w:val="22"/>
          <w:szCs w:val="22"/>
          <w:lang w:val="en-GB"/>
        </w:rPr>
      </w:pPr>
      <w:r w:rsidRPr="00283E46">
        <w:rPr>
          <w:rFonts w:ascii="Arial" w:hAnsi="Arial" w:cs="Arial"/>
          <w:sz w:val="22"/>
          <w:szCs w:val="22"/>
          <w:lang w:val="en-GB"/>
        </w:rPr>
        <w:t xml:space="preserve">My role of shadowing a supervisor at The Royal Grosvenor showed me </w:t>
      </w:r>
      <w:proofErr w:type="gramStart"/>
      <w:r w:rsidRPr="00283E46">
        <w:rPr>
          <w:rFonts w:ascii="Arial" w:hAnsi="Arial" w:cs="Arial"/>
          <w:sz w:val="22"/>
          <w:szCs w:val="22"/>
          <w:lang w:val="en-GB"/>
        </w:rPr>
        <w:t>a number of</w:t>
      </w:r>
      <w:proofErr w:type="gramEnd"/>
      <w:r w:rsidRPr="00283E46">
        <w:rPr>
          <w:rFonts w:ascii="Arial" w:hAnsi="Arial" w:cs="Arial"/>
          <w:sz w:val="22"/>
          <w:szCs w:val="22"/>
          <w:lang w:val="en-GB"/>
        </w:rPr>
        <w:t xml:space="preserve"> responsibilities such as overseeing guest interactions and delegating tasks for employees. Some of the observed skills in the supervisor role included decision taking in a quick manner, communicating effectively, attention to detail and meeting guest’s expectations consistently. One of the examples I observed was when setting the dining areas, the supervisor ensured that everyone has their tasks to do based on the previous experience with the employees and knowing their strengths and weakness and ensuring that each offers the best service possible.  </w:t>
      </w:r>
    </w:p>
    <w:p w14:paraId="40AC0947" w14:textId="77777777" w:rsidR="00283E46" w:rsidRPr="00283E46" w:rsidRDefault="00283E46" w:rsidP="00283E46">
      <w:pPr>
        <w:spacing w:line="360" w:lineRule="auto"/>
        <w:rPr>
          <w:rFonts w:ascii="Arial" w:hAnsi="Arial" w:cs="Arial"/>
          <w:sz w:val="22"/>
          <w:szCs w:val="22"/>
          <w:lang w:val="en-GB"/>
        </w:rPr>
      </w:pPr>
    </w:p>
    <w:p w14:paraId="02FBC551" w14:textId="29F1EA08" w:rsidR="00810A93" w:rsidRPr="00283E46" w:rsidRDefault="00810A93" w:rsidP="00283E46">
      <w:pPr>
        <w:spacing w:line="360" w:lineRule="auto"/>
        <w:rPr>
          <w:rFonts w:ascii="Arial" w:hAnsi="Arial" w:cs="Arial"/>
          <w:sz w:val="22"/>
          <w:szCs w:val="22"/>
          <w:lang w:val="en-GB"/>
        </w:rPr>
      </w:pPr>
      <w:r w:rsidRPr="00283E46">
        <w:rPr>
          <w:rFonts w:ascii="Arial" w:hAnsi="Arial" w:cs="Arial"/>
          <w:sz w:val="22"/>
          <w:szCs w:val="22"/>
          <w:lang w:val="en-GB"/>
        </w:rPr>
        <w:t>Feelings</w:t>
      </w:r>
    </w:p>
    <w:p w14:paraId="3B6AA304" w14:textId="77777777" w:rsidR="00887A37" w:rsidRPr="00283E46" w:rsidRDefault="00887A37" w:rsidP="00283E46">
      <w:pPr>
        <w:spacing w:line="360" w:lineRule="auto"/>
        <w:rPr>
          <w:rFonts w:ascii="Arial" w:hAnsi="Arial" w:cs="Arial"/>
          <w:sz w:val="22"/>
          <w:szCs w:val="22"/>
          <w:lang w:val="en-GB"/>
        </w:rPr>
      </w:pPr>
    </w:p>
    <w:p w14:paraId="6A23E7AD" w14:textId="6389E36B" w:rsidR="00887A37" w:rsidRPr="00283E46" w:rsidRDefault="00887A37" w:rsidP="00283E46">
      <w:pPr>
        <w:spacing w:line="360" w:lineRule="auto"/>
        <w:ind w:firstLine="720"/>
        <w:rPr>
          <w:rFonts w:ascii="Arial" w:hAnsi="Arial" w:cs="Arial"/>
          <w:sz w:val="22"/>
          <w:szCs w:val="22"/>
          <w:lang w:val="en-GB"/>
        </w:rPr>
      </w:pPr>
      <w:r w:rsidRPr="00283E46">
        <w:rPr>
          <w:rFonts w:ascii="Arial" w:hAnsi="Arial" w:cs="Arial"/>
          <w:sz w:val="22"/>
          <w:szCs w:val="22"/>
          <w:lang w:val="en-GB"/>
        </w:rPr>
        <w:t xml:space="preserve">The feelings that I had included excitement and uncertainty about the entire experience, and the responsibilities to have in a supervision position. Although I already have experience in the hospitality area, management involves more accountability and </w:t>
      </w:r>
      <w:r w:rsidRPr="00283E46">
        <w:rPr>
          <w:rFonts w:ascii="Arial" w:hAnsi="Arial" w:cs="Arial"/>
          <w:sz w:val="22"/>
          <w:szCs w:val="22"/>
          <w:lang w:val="en-GB"/>
        </w:rPr>
        <w:lastRenderedPageBreak/>
        <w:t xml:space="preserve">responsibility. As I started to accommodate with the role, I noticed that I really enjoy it, it energizes me, and I love to see the positive outcome of effective teamwork and communication for the guest experience (Hayes, 2022). As soon as I started to understand the importance of good communication and task assessment, </w:t>
      </w:r>
      <w:r w:rsidR="00DB4D3E" w:rsidRPr="00283E46">
        <w:rPr>
          <w:rFonts w:ascii="Arial" w:hAnsi="Arial" w:cs="Arial"/>
          <w:sz w:val="22"/>
          <w:szCs w:val="22"/>
          <w:lang w:val="en-GB"/>
        </w:rPr>
        <w:t xml:space="preserve">I became more confident about the quick decision-making process. </w:t>
      </w:r>
    </w:p>
    <w:p w14:paraId="623DC7C5" w14:textId="77777777" w:rsidR="00283E46" w:rsidRPr="00283E46" w:rsidRDefault="00283E46" w:rsidP="00283E46">
      <w:pPr>
        <w:spacing w:line="360" w:lineRule="auto"/>
        <w:rPr>
          <w:rFonts w:ascii="Arial" w:hAnsi="Arial" w:cs="Arial"/>
          <w:sz w:val="22"/>
          <w:szCs w:val="22"/>
          <w:lang w:val="en-GB"/>
        </w:rPr>
      </w:pPr>
    </w:p>
    <w:p w14:paraId="57CCC6EF" w14:textId="2FB8DE88" w:rsidR="00810A93" w:rsidRPr="00283E46" w:rsidRDefault="00810A93" w:rsidP="00283E46">
      <w:pPr>
        <w:spacing w:line="360" w:lineRule="auto"/>
        <w:rPr>
          <w:rFonts w:ascii="Arial" w:hAnsi="Arial" w:cs="Arial"/>
          <w:sz w:val="22"/>
          <w:szCs w:val="22"/>
          <w:lang w:val="en-GB"/>
        </w:rPr>
      </w:pPr>
      <w:r w:rsidRPr="00283E46">
        <w:rPr>
          <w:rFonts w:ascii="Arial" w:hAnsi="Arial" w:cs="Arial"/>
          <w:sz w:val="22"/>
          <w:szCs w:val="22"/>
          <w:lang w:val="en-GB"/>
        </w:rPr>
        <w:t>Evaluation</w:t>
      </w:r>
    </w:p>
    <w:p w14:paraId="7B324783" w14:textId="77777777" w:rsidR="00283E46" w:rsidRPr="00283E46" w:rsidRDefault="00283E46" w:rsidP="00283E46">
      <w:pPr>
        <w:spacing w:line="360" w:lineRule="auto"/>
        <w:rPr>
          <w:rFonts w:ascii="Arial" w:hAnsi="Arial" w:cs="Arial"/>
          <w:sz w:val="22"/>
          <w:szCs w:val="22"/>
          <w:lang w:val="en-GB"/>
        </w:rPr>
      </w:pPr>
    </w:p>
    <w:p w14:paraId="1364DABE" w14:textId="7725AB87" w:rsidR="00DB4D3E" w:rsidRPr="00283E46" w:rsidRDefault="00DB4D3E" w:rsidP="00283E46">
      <w:pPr>
        <w:spacing w:line="360" w:lineRule="auto"/>
        <w:ind w:firstLine="720"/>
        <w:rPr>
          <w:rFonts w:ascii="Arial" w:hAnsi="Arial" w:cs="Arial"/>
          <w:sz w:val="22"/>
          <w:szCs w:val="22"/>
          <w:lang w:val="en-GB"/>
        </w:rPr>
      </w:pPr>
      <w:r w:rsidRPr="00283E46">
        <w:rPr>
          <w:rFonts w:ascii="Arial" w:hAnsi="Arial" w:cs="Arial"/>
          <w:sz w:val="22"/>
          <w:szCs w:val="22"/>
          <w:lang w:val="en-GB"/>
        </w:rPr>
        <w:t xml:space="preserve">The evaluation of the experience was strongly related to communication and task assigning in management for the operations in the food and beverages area. One of the key learning moments for myself was seeing how the supervisor addresses client’s complaints using active listening, being empathetic, skills that where extremely helpful to deescalate the situation. In my opinion, the interpersonal skills are some of the most important </w:t>
      </w:r>
      <w:proofErr w:type="gramStart"/>
      <w:r w:rsidRPr="00283E46">
        <w:rPr>
          <w:rFonts w:ascii="Arial" w:hAnsi="Arial" w:cs="Arial"/>
          <w:sz w:val="22"/>
          <w:szCs w:val="22"/>
          <w:lang w:val="en-GB"/>
        </w:rPr>
        <w:t>in order to</w:t>
      </w:r>
      <w:proofErr w:type="gramEnd"/>
      <w:r w:rsidRPr="00283E46">
        <w:rPr>
          <w:rFonts w:ascii="Arial" w:hAnsi="Arial" w:cs="Arial"/>
          <w:sz w:val="22"/>
          <w:szCs w:val="22"/>
          <w:lang w:val="en-GB"/>
        </w:rPr>
        <w:t xml:space="preserve"> offer high service and keep up the standards (Mullins, 2016). One of the challenges that I identified included making multiple </w:t>
      </w:r>
      <w:r w:rsidR="00C651E9" w:rsidRPr="00283E46">
        <w:rPr>
          <w:rFonts w:ascii="Arial" w:hAnsi="Arial" w:cs="Arial"/>
          <w:sz w:val="22"/>
          <w:szCs w:val="22"/>
          <w:lang w:val="en-GB"/>
        </w:rPr>
        <w:t>tasks</w:t>
      </w:r>
      <w:r w:rsidRPr="00283E46">
        <w:rPr>
          <w:rFonts w:ascii="Arial" w:hAnsi="Arial" w:cs="Arial"/>
          <w:sz w:val="22"/>
          <w:szCs w:val="22"/>
          <w:lang w:val="en-GB"/>
        </w:rPr>
        <w:t xml:space="preserve"> at the same time, and I noticed that it is very important to develop time management while working in the hospitality industry, especially in a management position.  </w:t>
      </w:r>
    </w:p>
    <w:p w14:paraId="1C3E629F" w14:textId="77777777" w:rsidR="00283E46" w:rsidRDefault="00283E46" w:rsidP="00283E46">
      <w:pPr>
        <w:spacing w:line="360" w:lineRule="auto"/>
        <w:rPr>
          <w:rFonts w:ascii="Arial" w:hAnsi="Arial" w:cs="Arial"/>
          <w:sz w:val="22"/>
          <w:szCs w:val="22"/>
          <w:lang w:val="en-GB"/>
        </w:rPr>
      </w:pPr>
    </w:p>
    <w:p w14:paraId="0AD10B9D" w14:textId="52EE54F7" w:rsidR="00C651E9" w:rsidRPr="00283E46" w:rsidRDefault="00C651E9" w:rsidP="00283E46">
      <w:pPr>
        <w:spacing w:line="360" w:lineRule="auto"/>
        <w:rPr>
          <w:rFonts w:ascii="Arial" w:hAnsi="Arial" w:cs="Arial"/>
          <w:b/>
          <w:bCs/>
          <w:sz w:val="22"/>
          <w:szCs w:val="22"/>
          <w:lang w:val="en-GB"/>
        </w:rPr>
      </w:pPr>
      <w:r w:rsidRPr="00283E46">
        <w:rPr>
          <w:rFonts w:ascii="Arial" w:hAnsi="Arial" w:cs="Arial"/>
          <w:b/>
          <w:bCs/>
          <w:sz w:val="22"/>
          <w:szCs w:val="22"/>
          <w:lang w:val="en-GB"/>
        </w:rPr>
        <w:t>Section 2: Critical Analysis of Work-Based Skills and Technical Knowledge</w:t>
      </w:r>
    </w:p>
    <w:p w14:paraId="3E9FBCFA" w14:textId="77777777" w:rsidR="00283E46" w:rsidRDefault="00283E46" w:rsidP="00283E46">
      <w:pPr>
        <w:spacing w:line="360" w:lineRule="auto"/>
        <w:rPr>
          <w:rFonts w:ascii="Arial" w:hAnsi="Arial" w:cs="Arial"/>
          <w:sz w:val="22"/>
          <w:szCs w:val="22"/>
          <w:lang w:val="en-GB"/>
        </w:rPr>
      </w:pPr>
    </w:p>
    <w:p w14:paraId="10B73073" w14:textId="205A2DE7"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Importance of Work-Based Skills and Technical Knowledge</w:t>
      </w:r>
    </w:p>
    <w:p w14:paraId="508F7C0F" w14:textId="77777777" w:rsidR="00283E46" w:rsidRDefault="00283E46" w:rsidP="00283E46">
      <w:pPr>
        <w:spacing w:line="360" w:lineRule="auto"/>
        <w:rPr>
          <w:rFonts w:ascii="Arial" w:hAnsi="Arial" w:cs="Arial"/>
          <w:sz w:val="22"/>
          <w:szCs w:val="22"/>
          <w:lang w:val="en-GB"/>
        </w:rPr>
      </w:pPr>
    </w:p>
    <w:p w14:paraId="04655886" w14:textId="1121964B" w:rsidR="00C651E9" w:rsidRPr="00283E46" w:rsidRDefault="00C651E9" w:rsidP="00283E46">
      <w:pPr>
        <w:spacing w:line="360" w:lineRule="auto"/>
        <w:ind w:firstLine="720"/>
        <w:rPr>
          <w:rFonts w:ascii="Arial" w:hAnsi="Arial" w:cs="Arial"/>
          <w:sz w:val="22"/>
          <w:szCs w:val="22"/>
          <w:lang w:val="en-GB"/>
        </w:rPr>
      </w:pPr>
      <w:proofErr w:type="gramStart"/>
      <w:r w:rsidRPr="00283E46">
        <w:rPr>
          <w:rFonts w:ascii="Arial" w:hAnsi="Arial" w:cs="Arial"/>
          <w:sz w:val="22"/>
          <w:szCs w:val="22"/>
          <w:lang w:val="en-GB"/>
        </w:rPr>
        <w:t>In order to</w:t>
      </w:r>
      <w:proofErr w:type="gramEnd"/>
      <w:r w:rsidRPr="00283E46">
        <w:rPr>
          <w:rFonts w:ascii="Arial" w:hAnsi="Arial" w:cs="Arial"/>
          <w:sz w:val="22"/>
          <w:szCs w:val="22"/>
          <w:lang w:val="en-GB"/>
        </w:rPr>
        <w:t xml:space="preserve"> achieve high standards in the hospitality industry, a mix of work skills and technical knowledge</w:t>
      </w:r>
      <w:r w:rsidR="00D850DF" w:rsidRPr="00283E46">
        <w:rPr>
          <w:rFonts w:ascii="Arial" w:hAnsi="Arial" w:cs="Arial"/>
          <w:sz w:val="22"/>
          <w:szCs w:val="22"/>
          <w:lang w:val="en-GB"/>
        </w:rPr>
        <w:t xml:space="preserve"> is needed to obtain effective supervision (Baum, 2020). One important skill is the communication skill, which in highly important in providing clarity and efficiency, which impact the customer experience and satisfaction (Lashley &amp; Morrison, 2018). In my own experience I have learned that clear communication with the team improves the services delivery, the response time of the requests we receive and creates a better work environment for the employees. </w:t>
      </w:r>
    </w:p>
    <w:p w14:paraId="43159A9B" w14:textId="77777777" w:rsidR="00C651E9" w:rsidRPr="00283E46" w:rsidRDefault="00C651E9" w:rsidP="00283E46">
      <w:pPr>
        <w:spacing w:line="360" w:lineRule="auto"/>
        <w:rPr>
          <w:rFonts w:ascii="Arial" w:hAnsi="Arial" w:cs="Arial"/>
          <w:sz w:val="22"/>
          <w:szCs w:val="22"/>
          <w:lang w:val="en-GB"/>
        </w:rPr>
      </w:pPr>
    </w:p>
    <w:p w14:paraId="57158E3E" w14:textId="77777777" w:rsidR="00C651E9" w:rsidRPr="00283E46" w:rsidRDefault="00C651E9" w:rsidP="00283E46">
      <w:pPr>
        <w:spacing w:line="360" w:lineRule="auto"/>
        <w:rPr>
          <w:rFonts w:ascii="Arial" w:hAnsi="Arial" w:cs="Arial"/>
          <w:sz w:val="22"/>
          <w:szCs w:val="22"/>
          <w:lang w:val="en-GB"/>
        </w:rPr>
      </w:pPr>
    </w:p>
    <w:p w14:paraId="139B5EF6" w14:textId="77777777"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Technical Knowledge in Practice</w:t>
      </w:r>
    </w:p>
    <w:p w14:paraId="386504A2" w14:textId="77777777" w:rsidR="00D850DF" w:rsidRPr="00283E46" w:rsidRDefault="00D850DF" w:rsidP="00283E46">
      <w:pPr>
        <w:spacing w:line="360" w:lineRule="auto"/>
        <w:rPr>
          <w:rFonts w:ascii="Arial" w:hAnsi="Arial" w:cs="Arial"/>
          <w:sz w:val="22"/>
          <w:szCs w:val="22"/>
          <w:lang w:val="en-GB"/>
        </w:rPr>
      </w:pPr>
    </w:p>
    <w:p w14:paraId="0DB75A50" w14:textId="0C0D175A" w:rsidR="00343AAC" w:rsidRPr="00283E46" w:rsidRDefault="00D850DF" w:rsidP="00283E46">
      <w:pPr>
        <w:spacing w:line="360" w:lineRule="auto"/>
        <w:ind w:firstLine="720"/>
        <w:rPr>
          <w:rFonts w:ascii="Arial" w:hAnsi="Arial" w:cs="Arial"/>
          <w:sz w:val="22"/>
          <w:szCs w:val="22"/>
          <w:lang w:val="en-GB"/>
        </w:rPr>
      </w:pPr>
      <w:r w:rsidRPr="00283E46">
        <w:rPr>
          <w:rFonts w:ascii="Arial" w:hAnsi="Arial" w:cs="Arial"/>
          <w:sz w:val="22"/>
          <w:szCs w:val="22"/>
          <w:lang w:val="en-GB"/>
        </w:rPr>
        <w:t xml:space="preserve">One example of technical knowledge in the work environment involves the handling of protocols while offering service, such as the health and safety protocols. </w:t>
      </w:r>
      <w:r w:rsidR="00343AAC" w:rsidRPr="00283E46">
        <w:rPr>
          <w:rFonts w:ascii="Arial" w:hAnsi="Arial" w:cs="Arial"/>
          <w:sz w:val="22"/>
          <w:szCs w:val="22"/>
          <w:lang w:val="en-GB"/>
        </w:rPr>
        <w:t xml:space="preserve">The manager I shadowed has proven to me how important it is to adhere to the safety and hygiene standards, how strict the process is and the challenges that can appear especially during the </w:t>
      </w:r>
      <w:r w:rsidR="00343AAC" w:rsidRPr="00283E46">
        <w:rPr>
          <w:rFonts w:ascii="Arial" w:hAnsi="Arial" w:cs="Arial"/>
          <w:sz w:val="22"/>
          <w:szCs w:val="22"/>
          <w:lang w:val="en-GB"/>
        </w:rPr>
        <w:lastRenderedPageBreak/>
        <w:t>peak hours. These processes were proven highly important for operational efficiency, and for complaining to the health regulations (</w:t>
      </w:r>
      <w:proofErr w:type="spellStart"/>
      <w:r w:rsidR="00343AAC" w:rsidRPr="00283E46">
        <w:rPr>
          <w:rFonts w:ascii="Arial" w:hAnsi="Arial" w:cs="Arial"/>
          <w:sz w:val="22"/>
          <w:szCs w:val="22"/>
          <w:lang w:val="en-GB"/>
        </w:rPr>
        <w:t>Ottenbacher</w:t>
      </w:r>
      <w:proofErr w:type="spellEnd"/>
      <w:r w:rsidR="00343AAC" w:rsidRPr="00283E46">
        <w:rPr>
          <w:rFonts w:ascii="Arial" w:hAnsi="Arial" w:cs="Arial"/>
          <w:sz w:val="22"/>
          <w:szCs w:val="22"/>
          <w:lang w:val="en-GB"/>
        </w:rPr>
        <w:t xml:space="preserve"> et al., 2019). The entire process has taught me the practical application of safety protocols and their role in sustaining service quality and customer trust. Using the Tuckman’s theory and the stages of group development, which are forming, storming, norming, performing, the team was able to go through all these stages and reach out the performing stage only due to the highly skilled manager, the clear direction and the constructive feedback received by the team frequently (Tuckman, 1965). This supported the theory that strong leadership can streamline team dynamics, particularly in high-demand environments.</w:t>
      </w:r>
    </w:p>
    <w:p w14:paraId="4F18B975" w14:textId="4E107472" w:rsidR="00D850DF" w:rsidRPr="00283E46" w:rsidRDefault="00D850DF" w:rsidP="00283E46">
      <w:pPr>
        <w:spacing w:line="360" w:lineRule="auto"/>
        <w:rPr>
          <w:rFonts w:ascii="Arial" w:hAnsi="Arial" w:cs="Arial"/>
          <w:sz w:val="22"/>
          <w:szCs w:val="22"/>
          <w:lang w:val="en-GB"/>
        </w:rPr>
      </w:pPr>
    </w:p>
    <w:p w14:paraId="218876AF" w14:textId="77777777" w:rsidR="00343AAC" w:rsidRPr="00283E46" w:rsidRDefault="00343AAC" w:rsidP="00283E46">
      <w:pPr>
        <w:spacing w:line="360" w:lineRule="auto"/>
        <w:rPr>
          <w:rFonts w:ascii="Arial" w:hAnsi="Arial" w:cs="Arial"/>
          <w:sz w:val="22"/>
          <w:szCs w:val="22"/>
          <w:lang w:val="en-GB"/>
        </w:rPr>
      </w:pPr>
    </w:p>
    <w:p w14:paraId="06ECC79B" w14:textId="6D459595" w:rsidR="00C651E9" w:rsidRPr="00283E46" w:rsidRDefault="00C651E9" w:rsidP="00283E46">
      <w:pPr>
        <w:spacing w:line="360" w:lineRule="auto"/>
        <w:rPr>
          <w:rFonts w:ascii="Arial" w:hAnsi="Arial" w:cs="Arial"/>
          <w:b/>
          <w:bCs/>
          <w:sz w:val="22"/>
          <w:szCs w:val="22"/>
          <w:lang w:val="en-GB"/>
        </w:rPr>
      </w:pPr>
      <w:r w:rsidRPr="00283E46">
        <w:rPr>
          <w:rFonts w:ascii="Arial" w:hAnsi="Arial" w:cs="Arial"/>
          <w:b/>
          <w:bCs/>
          <w:sz w:val="22"/>
          <w:szCs w:val="22"/>
          <w:lang w:val="en-GB"/>
        </w:rPr>
        <w:t>Section 3: Reflection on Organisational Issues</w:t>
      </w:r>
    </w:p>
    <w:p w14:paraId="612DB1AA" w14:textId="77777777" w:rsidR="00283E46" w:rsidRDefault="00283E46" w:rsidP="00283E46">
      <w:pPr>
        <w:spacing w:line="360" w:lineRule="auto"/>
        <w:rPr>
          <w:rFonts w:ascii="Arial" w:hAnsi="Arial" w:cs="Arial"/>
          <w:sz w:val="22"/>
          <w:szCs w:val="22"/>
          <w:lang w:val="en-GB"/>
        </w:rPr>
      </w:pPr>
    </w:p>
    <w:p w14:paraId="44B24359" w14:textId="2B9729DC"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Description of Issue</w:t>
      </w:r>
    </w:p>
    <w:p w14:paraId="426FE26A" w14:textId="77777777" w:rsidR="00283E46" w:rsidRDefault="00283E46" w:rsidP="00283E46">
      <w:pPr>
        <w:spacing w:line="360" w:lineRule="auto"/>
        <w:rPr>
          <w:rFonts w:ascii="Arial" w:hAnsi="Arial" w:cs="Arial"/>
          <w:sz w:val="22"/>
          <w:szCs w:val="22"/>
          <w:lang w:val="en-GB"/>
        </w:rPr>
      </w:pPr>
    </w:p>
    <w:p w14:paraId="58DB30AB" w14:textId="3105B14F" w:rsidR="004326DC" w:rsidRPr="00283E46" w:rsidRDefault="004326DC" w:rsidP="00283E46">
      <w:pPr>
        <w:spacing w:line="360" w:lineRule="auto"/>
        <w:ind w:firstLine="720"/>
        <w:rPr>
          <w:rFonts w:ascii="Arial" w:hAnsi="Arial" w:cs="Arial"/>
          <w:sz w:val="22"/>
          <w:szCs w:val="22"/>
          <w:lang w:val="en-GB"/>
        </w:rPr>
      </w:pPr>
      <w:r w:rsidRPr="00283E46">
        <w:rPr>
          <w:rFonts w:ascii="Arial" w:hAnsi="Arial" w:cs="Arial"/>
          <w:sz w:val="22"/>
          <w:szCs w:val="22"/>
          <w:lang w:val="en-GB"/>
        </w:rPr>
        <w:t xml:space="preserve">While doing my placement, the biggest issue I identified in the department of food and beverages was a shortage in staffing that affected the speed of service and the morale of the entire team due to the increase in the workload and stress. This shortage also led sometimes to dissatisfaction of the guest for the service provided, which proved that the lack of resources is the biggest challenge in maintaining high quality service. </w:t>
      </w:r>
    </w:p>
    <w:p w14:paraId="14E99132" w14:textId="77777777" w:rsidR="004326DC" w:rsidRPr="00283E46" w:rsidRDefault="004326DC" w:rsidP="00283E46">
      <w:pPr>
        <w:spacing w:line="360" w:lineRule="auto"/>
        <w:rPr>
          <w:rFonts w:ascii="Arial" w:hAnsi="Arial" w:cs="Arial"/>
          <w:sz w:val="22"/>
          <w:szCs w:val="22"/>
          <w:lang w:val="en-GB"/>
        </w:rPr>
      </w:pPr>
    </w:p>
    <w:p w14:paraId="616EDA46" w14:textId="77777777"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Evaluation and Impact</w:t>
      </w:r>
    </w:p>
    <w:p w14:paraId="1A55C3CF" w14:textId="77777777" w:rsidR="00283E46" w:rsidRDefault="00283E46" w:rsidP="00283E46">
      <w:pPr>
        <w:spacing w:line="360" w:lineRule="auto"/>
        <w:rPr>
          <w:rFonts w:ascii="Arial" w:hAnsi="Arial" w:cs="Arial"/>
          <w:sz w:val="22"/>
          <w:szCs w:val="22"/>
          <w:lang w:val="en-GB"/>
        </w:rPr>
      </w:pPr>
    </w:p>
    <w:p w14:paraId="5B5ABA91" w14:textId="594DD79F" w:rsidR="004326DC" w:rsidRPr="00283E46" w:rsidRDefault="004326DC" w:rsidP="00283E46">
      <w:pPr>
        <w:spacing w:line="360" w:lineRule="auto"/>
        <w:ind w:firstLine="720"/>
        <w:rPr>
          <w:rFonts w:ascii="Arial" w:hAnsi="Arial" w:cs="Arial"/>
          <w:sz w:val="22"/>
          <w:szCs w:val="22"/>
          <w:lang w:val="en-GB"/>
        </w:rPr>
      </w:pPr>
      <w:r w:rsidRPr="00283E46">
        <w:rPr>
          <w:rFonts w:ascii="Arial" w:hAnsi="Arial" w:cs="Arial"/>
          <w:sz w:val="22"/>
          <w:szCs w:val="22"/>
          <w:lang w:val="en-GB"/>
        </w:rPr>
        <w:t>As an overall evaluation this shortage had a big impact, disrupted the service quality, affected the employee’s ability to work cohesively, increased the level of stress for the employees and decreased the satisfaction of the customer. Some of the effects for employees included miscommunication, task overlap, a reduced efficiency, and burnt-out staff. This issue is also seen in the entire industry, which brings challenges in retention of the employees, satisfaction and proves that supporting the employees and creating organisational procedures are the solution to avoid this kind of disruptions (Baum, 2020)</w:t>
      </w:r>
      <w:r w:rsidRPr="00283E46">
        <w:rPr>
          <w:rFonts w:ascii="Arial" w:hAnsi="Arial" w:cs="Arial"/>
          <w:sz w:val="22"/>
          <w:szCs w:val="22"/>
          <w:lang w:val="en-GB"/>
        </w:rPr>
        <w:t>.</w:t>
      </w:r>
    </w:p>
    <w:p w14:paraId="7788A6B3" w14:textId="77777777" w:rsidR="004326DC" w:rsidRPr="00283E46" w:rsidRDefault="004326DC" w:rsidP="00283E46">
      <w:pPr>
        <w:spacing w:line="360" w:lineRule="auto"/>
        <w:rPr>
          <w:rFonts w:ascii="Arial" w:hAnsi="Arial" w:cs="Arial"/>
          <w:sz w:val="22"/>
          <w:szCs w:val="22"/>
          <w:lang w:val="en-GB"/>
        </w:rPr>
      </w:pPr>
    </w:p>
    <w:p w14:paraId="66E428D2" w14:textId="77777777"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Proposed Solutions</w:t>
      </w:r>
    </w:p>
    <w:p w14:paraId="12714ACB" w14:textId="77777777" w:rsidR="004326DC" w:rsidRPr="00283E46" w:rsidRDefault="004326DC" w:rsidP="00283E46">
      <w:pPr>
        <w:spacing w:line="360" w:lineRule="auto"/>
        <w:rPr>
          <w:rFonts w:ascii="Arial" w:hAnsi="Arial" w:cs="Arial"/>
          <w:sz w:val="22"/>
          <w:szCs w:val="22"/>
          <w:lang w:val="en-GB"/>
        </w:rPr>
      </w:pPr>
    </w:p>
    <w:p w14:paraId="35B23096" w14:textId="696A5788" w:rsidR="004326DC" w:rsidRPr="00283E46" w:rsidRDefault="004326DC" w:rsidP="00283E46">
      <w:pPr>
        <w:spacing w:line="360" w:lineRule="auto"/>
        <w:ind w:firstLine="720"/>
        <w:rPr>
          <w:rFonts w:ascii="Arial" w:hAnsi="Arial" w:cs="Arial"/>
          <w:sz w:val="22"/>
          <w:szCs w:val="22"/>
          <w:lang w:val="en-GB"/>
        </w:rPr>
      </w:pPr>
      <w:r w:rsidRPr="00283E46">
        <w:rPr>
          <w:rFonts w:ascii="Arial" w:hAnsi="Arial" w:cs="Arial"/>
          <w:sz w:val="22"/>
          <w:szCs w:val="22"/>
          <w:lang w:val="en-GB"/>
        </w:rPr>
        <w:t>In my opinion, one of the proposed solutions is a cross training programme which will allow employees to learn different task from multiple roles in the workplace, which will enhance flexibility and reduce disruptions (</w:t>
      </w:r>
      <w:r w:rsidRPr="00283E46">
        <w:rPr>
          <w:rFonts w:ascii="Arial" w:hAnsi="Arial" w:cs="Arial"/>
          <w:sz w:val="22"/>
          <w:szCs w:val="22"/>
          <w:lang w:val="en-GB"/>
        </w:rPr>
        <w:t>Baum, 2020).</w:t>
      </w:r>
      <w:r w:rsidRPr="00283E46">
        <w:rPr>
          <w:rFonts w:ascii="Arial" w:hAnsi="Arial" w:cs="Arial"/>
          <w:sz w:val="22"/>
          <w:szCs w:val="22"/>
          <w:lang w:val="en-GB"/>
        </w:rPr>
        <w:t xml:space="preserve"> Accor</w:t>
      </w:r>
      <w:r w:rsidR="00D35D80" w:rsidRPr="00283E46">
        <w:rPr>
          <w:rFonts w:ascii="Arial" w:hAnsi="Arial" w:cs="Arial"/>
          <w:sz w:val="22"/>
          <w:szCs w:val="22"/>
          <w:lang w:val="en-GB"/>
        </w:rPr>
        <w:t>d</w:t>
      </w:r>
      <w:r w:rsidRPr="00283E46">
        <w:rPr>
          <w:rFonts w:ascii="Arial" w:hAnsi="Arial" w:cs="Arial"/>
          <w:sz w:val="22"/>
          <w:szCs w:val="22"/>
          <w:lang w:val="en-GB"/>
        </w:rPr>
        <w:t xml:space="preserve">ing to </w:t>
      </w:r>
      <w:r w:rsidR="00D35D80" w:rsidRPr="00283E46">
        <w:rPr>
          <w:rFonts w:ascii="Arial" w:hAnsi="Arial" w:cs="Arial"/>
          <w:sz w:val="22"/>
          <w:szCs w:val="22"/>
          <w:lang w:val="en-GB"/>
        </w:rPr>
        <w:t xml:space="preserve">Herzberg’s Motivation-Hygiene Theory, this aligns with the ideas proposed in the theory that increasing the job </w:t>
      </w:r>
      <w:r w:rsidR="00D35D80" w:rsidRPr="00283E46">
        <w:rPr>
          <w:rFonts w:ascii="Arial" w:hAnsi="Arial" w:cs="Arial"/>
          <w:sz w:val="22"/>
          <w:szCs w:val="22"/>
          <w:lang w:val="en-GB"/>
        </w:rPr>
        <w:lastRenderedPageBreak/>
        <w:t xml:space="preserve">variety can improve satisfaction. Also, implementing a feedback system among staff can help the management team to understand and solve faster the issues that may arise, this way creating a supportive environment and improve retention of the employees </w:t>
      </w:r>
      <w:r w:rsidR="00D35D80" w:rsidRPr="00283E46">
        <w:rPr>
          <w:rFonts w:ascii="Arial" w:hAnsi="Arial" w:cs="Arial"/>
          <w:sz w:val="22"/>
          <w:szCs w:val="22"/>
          <w:lang w:val="en-GB"/>
        </w:rPr>
        <w:t>(Herzberg, 1966)</w:t>
      </w:r>
    </w:p>
    <w:p w14:paraId="39ED1781" w14:textId="77777777" w:rsidR="004326DC" w:rsidRPr="00283E46" w:rsidRDefault="004326DC" w:rsidP="00283E46">
      <w:pPr>
        <w:spacing w:line="360" w:lineRule="auto"/>
        <w:rPr>
          <w:rFonts w:ascii="Arial" w:hAnsi="Arial" w:cs="Arial"/>
          <w:sz w:val="22"/>
          <w:szCs w:val="22"/>
          <w:lang w:val="en-GB"/>
        </w:rPr>
      </w:pPr>
    </w:p>
    <w:p w14:paraId="674DB869" w14:textId="77777777" w:rsidR="004326DC" w:rsidRPr="00283E46" w:rsidRDefault="004326DC" w:rsidP="00283E46">
      <w:pPr>
        <w:spacing w:line="360" w:lineRule="auto"/>
        <w:rPr>
          <w:rFonts w:ascii="Arial" w:hAnsi="Arial" w:cs="Arial"/>
          <w:sz w:val="22"/>
          <w:szCs w:val="22"/>
          <w:lang w:val="en-GB"/>
        </w:rPr>
      </w:pPr>
    </w:p>
    <w:p w14:paraId="2638B9A8" w14:textId="77777777" w:rsidR="00C651E9" w:rsidRPr="00283E46" w:rsidRDefault="00C651E9" w:rsidP="00283E46">
      <w:pPr>
        <w:spacing w:line="360" w:lineRule="auto"/>
        <w:rPr>
          <w:rFonts w:ascii="Arial" w:hAnsi="Arial" w:cs="Arial"/>
          <w:b/>
          <w:bCs/>
          <w:sz w:val="22"/>
          <w:szCs w:val="22"/>
          <w:lang w:val="en-GB"/>
        </w:rPr>
      </w:pPr>
      <w:r w:rsidRPr="00283E46">
        <w:rPr>
          <w:rFonts w:ascii="Arial" w:hAnsi="Arial" w:cs="Arial"/>
          <w:b/>
          <w:bCs/>
          <w:sz w:val="22"/>
          <w:szCs w:val="22"/>
          <w:lang w:val="en-GB"/>
        </w:rPr>
        <w:t>Conclusion and Action Plan</w:t>
      </w:r>
    </w:p>
    <w:p w14:paraId="739446C8" w14:textId="77777777" w:rsidR="00283E46" w:rsidRDefault="00283E46" w:rsidP="00283E46">
      <w:pPr>
        <w:spacing w:line="360" w:lineRule="auto"/>
        <w:rPr>
          <w:rFonts w:ascii="Arial" w:hAnsi="Arial" w:cs="Arial"/>
          <w:sz w:val="22"/>
          <w:szCs w:val="22"/>
          <w:lang w:val="en-GB"/>
        </w:rPr>
      </w:pPr>
    </w:p>
    <w:p w14:paraId="69371B0D" w14:textId="674595E4"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Summary of Key Insights</w:t>
      </w:r>
    </w:p>
    <w:p w14:paraId="4C1D32CF" w14:textId="77777777" w:rsidR="00283E46" w:rsidRDefault="00283E46" w:rsidP="00283E46">
      <w:pPr>
        <w:spacing w:line="360" w:lineRule="auto"/>
        <w:rPr>
          <w:rFonts w:ascii="Arial" w:hAnsi="Arial" w:cs="Arial"/>
          <w:sz w:val="22"/>
          <w:szCs w:val="22"/>
          <w:lang w:val="en-GB"/>
        </w:rPr>
      </w:pPr>
    </w:p>
    <w:p w14:paraId="233B75CB" w14:textId="1A6C69A2" w:rsidR="00D35D80" w:rsidRPr="00283E46" w:rsidRDefault="00D35D80" w:rsidP="00283E46">
      <w:pPr>
        <w:spacing w:line="360" w:lineRule="auto"/>
        <w:ind w:firstLine="720"/>
        <w:rPr>
          <w:rFonts w:ascii="Arial" w:hAnsi="Arial" w:cs="Arial"/>
          <w:sz w:val="22"/>
          <w:szCs w:val="22"/>
          <w:lang w:val="en-GB"/>
        </w:rPr>
      </w:pPr>
      <w:r w:rsidRPr="00283E46">
        <w:rPr>
          <w:rFonts w:ascii="Arial" w:hAnsi="Arial" w:cs="Arial"/>
          <w:sz w:val="22"/>
          <w:szCs w:val="22"/>
          <w:lang w:val="en-GB"/>
        </w:rPr>
        <w:t xml:space="preserve">My placement at the Royal Grosvenor Hotel has provided great insights into the importance and balance needed for the work-based skills and technical knowledge for providing high guest standards in the hospitality industry. By following the steps of my supervisor, I understood the importance of skills such as communication, teamwork, and task management, in provided a great guest experience and keeping efficient operations. While looking at the issues that can arise in the workplace, adaptability and proactive management strategies are very important in this industry. </w:t>
      </w:r>
    </w:p>
    <w:p w14:paraId="3CC2415A" w14:textId="77777777" w:rsidR="00D35D80" w:rsidRPr="00283E46" w:rsidRDefault="00D35D80" w:rsidP="00283E46">
      <w:pPr>
        <w:spacing w:line="360" w:lineRule="auto"/>
        <w:rPr>
          <w:rFonts w:ascii="Arial" w:hAnsi="Arial" w:cs="Arial"/>
          <w:sz w:val="22"/>
          <w:szCs w:val="22"/>
          <w:lang w:val="en-GB"/>
        </w:rPr>
      </w:pPr>
    </w:p>
    <w:p w14:paraId="134E05DB" w14:textId="77777777"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Future Professional Practice</w:t>
      </w:r>
    </w:p>
    <w:p w14:paraId="1C02B567" w14:textId="77777777" w:rsidR="00283E46" w:rsidRDefault="00283E46" w:rsidP="00283E46">
      <w:pPr>
        <w:spacing w:line="360" w:lineRule="auto"/>
        <w:rPr>
          <w:rFonts w:ascii="Arial" w:hAnsi="Arial" w:cs="Arial"/>
          <w:sz w:val="22"/>
          <w:szCs w:val="22"/>
          <w:lang w:val="en-GB"/>
        </w:rPr>
      </w:pPr>
    </w:p>
    <w:p w14:paraId="1D69364E" w14:textId="17330991" w:rsidR="00D35D80" w:rsidRPr="00283E46" w:rsidRDefault="00D35D80" w:rsidP="00283E46">
      <w:pPr>
        <w:spacing w:line="360" w:lineRule="auto"/>
        <w:ind w:firstLine="720"/>
        <w:rPr>
          <w:rFonts w:ascii="Arial" w:hAnsi="Arial" w:cs="Arial"/>
          <w:sz w:val="22"/>
          <w:szCs w:val="22"/>
          <w:lang w:val="en-GB"/>
        </w:rPr>
      </w:pPr>
      <w:proofErr w:type="gramStart"/>
      <w:r w:rsidRPr="00283E46">
        <w:rPr>
          <w:rFonts w:ascii="Arial" w:hAnsi="Arial" w:cs="Arial"/>
          <w:sz w:val="22"/>
          <w:szCs w:val="22"/>
          <w:lang w:val="en-GB"/>
        </w:rPr>
        <w:t>In order to</w:t>
      </w:r>
      <w:proofErr w:type="gramEnd"/>
      <w:r w:rsidRPr="00283E46">
        <w:rPr>
          <w:rFonts w:ascii="Arial" w:hAnsi="Arial" w:cs="Arial"/>
          <w:sz w:val="22"/>
          <w:szCs w:val="22"/>
          <w:lang w:val="en-GB"/>
        </w:rPr>
        <w:t xml:space="preserve"> prepare for my future roles, I will create a development plan to improve skills such as leadership, multitasking and communication. The plan will include seeking further experiences in the </w:t>
      </w:r>
      <w:r w:rsidR="00283E46" w:rsidRPr="00283E46">
        <w:rPr>
          <w:rFonts w:ascii="Arial" w:hAnsi="Arial" w:cs="Arial"/>
          <w:sz w:val="22"/>
          <w:szCs w:val="22"/>
          <w:lang w:val="en-GB"/>
        </w:rPr>
        <w:t>role and</w:t>
      </w:r>
      <w:r w:rsidRPr="00283E46">
        <w:rPr>
          <w:rFonts w:ascii="Arial" w:hAnsi="Arial" w:cs="Arial"/>
          <w:sz w:val="22"/>
          <w:szCs w:val="22"/>
          <w:lang w:val="en-GB"/>
        </w:rPr>
        <w:t xml:space="preserve"> attending different hospitality workshops. Another thing that could help me in my career is developing an understanding of the human resource management to be able to solve challenges more effectively. All these steps will help me develop my skills and grow, </w:t>
      </w:r>
      <w:proofErr w:type="gramStart"/>
      <w:r w:rsidRPr="00283E46">
        <w:rPr>
          <w:rFonts w:ascii="Arial" w:hAnsi="Arial" w:cs="Arial"/>
          <w:sz w:val="22"/>
          <w:szCs w:val="22"/>
          <w:lang w:val="en-GB"/>
        </w:rPr>
        <w:t>in order to</w:t>
      </w:r>
      <w:proofErr w:type="gramEnd"/>
      <w:r w:rsidRPr="00283E46">
        <w:rPr>
          <w:rFonts w:ascii="Arial" w:hAnsi="Arial" w:cs="Arial"/>
          <w:sz w:val="22"/>
          <w:szCs w:val="22"/>
          <w:lang w:val="en-GB"/>
        </w:rPr>
        <w:t xml:space="preserve"> deliver</w:t>
      </w:r>
      <w:r w:rsidR="00283E46" w:rsidRPr="00283E46">
        <w:rPr>
          <w:rFonts w:ascii="Arial" w:hAnsi="Arial" w:cs="Arial"/>
          <w:sz w:val="22"/>
          <w:szCs w:val="22"/>
          <w:lang w:val="en-GB"/>
        </w:rPr>
        <w:t xml:space="preserve"> high service standards and manage a team in my chosen field. </w:t>
      </w:r>
    </w:p>
    <w:p w14:paraId="20A65510" w14:textId="77777777" w:rsidR="00D35D80" w:rsidRPr="00283E46" w:rsidRDefault="00D35D80" w:rsidP="00283E46">
      <w:pPr>
        <w:spacing w:line="360" w:lineRule="auto"/>
        <w:rPr>
          <w:rFonts w:ascii="Arial" w:hAnsi="Arial" w:cs="Arial"/>
          <w:sz w:val="22"/>
          <w:szCs w:val="22"/>
          <w:lang w:val="en-GB"/>
        </w:rPr>
      </w:pPr>
    </w:p>
    <w:p w14:paraId="2B906A37" w14:textId="77777777" w:rsidR="00283E46" w:rsidRDefault="00283E46" w:rsidP="00283E46">
      <w:pPr>
        <w:spacing w:line="360" w:lineRule="auto"/>
        <w:rPr>
          <w:rFonts w:ascii="Arial" w:hAnsi="Arial" w:cs="Arial"/>
          <w:sz w:val="22"/>
          <w:szCs w:val="22"/>
          <w:lang w:val="en-GB"/>
        </w:rPr>
      </w:pPr>
    </w:p>
    <w:p w14:paraId="7BD67F9B" w14:textId="77777777" w:rsidR="00283E46" w:rsidRDefault="00283E46" w:rsidP="00283E46">
      <w:pPr>
        <w:spacing w:line="360" w:lineRule="auto"/>
        <w:rPr>
          <w:rFonts w:ascii="Arial" w:hAnsi="Arial" w:cs="Arial"/>
          <w:sz w:val="22"/>
          <w:szCs w:val="22"/>
          <w:lang w:val="en-GB"/>
        </w:rPr>
      </w:pPr>
    </w:p>
    <w:p w14:paraId="2D57BBB0" w14:textId="77777777" w:rsidR="00283E46" w:rsidRDefault="00283E46" w:rsidP="00283E46">
      <w:pPr>
        <w:spacing w:line="360" w:lineRule="auto"/>
        <w:rPr>
          <w:rFonts w:ascii="Arial" w:hAnsi="Arial" w:cs="Arial"/>
          <w:sz w:val="22"/>
          <w:szCs w:val="22"/>
          <w:lang w:val="en-GB"/>
        </w:rPr>
      </w:pPr>
    </w:p>
    <w:p w14:paraId="2F5B25C2" w14:textId="77777777" w:rsidR="00283E46" w:rsidRDefault="00283E46" w:rsidP="00283E46">
      <w:pPr>
        <w:spacing w:line="360" w:lineRule="auto"/>
        <w:rPr>
          <w:rFonts w:ascii="Arial" w:hAnsi="Arial" w:cs="Arial"/>
          <w:sz w:val="22"/>
          <w:szCs w:val="22"/>
          <w:lang w:val="en-GB"/>
        </w:rPr>
      </w:pPr>
    </w:p>
    <w:p w14:paraId="45458938" w14:textId="77777777" w:rsidR="00283E46" w:rsidRDefault="00283E46" w:rsidP="00283E46">
      <w:pPr>
        <w:spacing w:line="360" w:lineRule="auto"/>
        <w:rPr>
          <w:rFonts w:ascii="Arial" w:hAnsi="Arial" w:cs="Arial"/>
          <w:sz w:val="22"/>
          <w:szCs w:val="22"/>
          <w:lang w:val="en-GB"/>
        </w:rPr>
      </w:pPr>
    </w:p>
    <w:p w14:paraId="0B0A64BF" w14:textId="77777777" w:rsidR="00283E46" w:rsidRDefault="00283E46" w:rsidP="00283E46">
      <w:pPr>
        <w:spacing w:line="360" w:lineRule="auto"/>
        <w:rPr>
          <w:rFonts w:ascii="Arial" w:hAnsi="Arial" w:cs="Arial"/>
          <w:sz w:val="22"/>
          <w:szCs w:val="22"/>
          <w:lang w:val="en-GB"/>
        </w:rPr>
      </w:pPr>
    </w:p>
    <w:p w14:paraId="11615B0B" w14:textId="77777777" w:rsidR="00283E46" w:rsidRDefault="00283E46" w:rsidP="00283E46">
      <w:pPr>
        <w:spacing w:line="360" w:lineRule="auto"/>
        <w:rPr>
          <w:rFonts w:ascii="Arial" w:hAnsi="Arial" w:cs="Arial"/>
          <w:sz w:val="22"/>
          <w:szCs w:val="22"/>
          <w:lang w:val="en-GB"/>
        </w:rPr>
      </w:pPr>
    </w:p>
    <w:p w14:paraId="7B13BCA9" w14:textId="77777777" w:rsidR="00283E46" w:rsidRDefault="00283E46" w:rsidP="00283E46">
      <w:pPr>
        <w:spacing w:line="360" w:lineRule="auto"/>
        <w:rPr>
          <w:rFonts w:ascii="Arial" w:hAnsi="Arial" w:cs="Arial"/>
          <w:sz w:val="22"/>
          <w:szCs w:val="22"/>
          <w:lang w:val="en-GB"/>
        </w:rPr>
      </w:pPr>
    </w:p>
    <w:p w14:paraId="1FCC4C6B" w14:textId="77777777" w:rsidR="00283E46" w:rsidRDefault="00283E46" w:rsidP="00283E46">
      <w:pPr>
        <w:spacing w:line="360" w:lineRule="auto"/>
        <w:rPr>
          <w:rFonts w:ascii="Arial" w:hAnsi="Arial" w:cs="Arial"/>
          <w:sz w:val="22"/>
          <w:szCs w:val="22"/>
          <w:lang w:val="en-GB"/>
        </w:rPr>
      </w:pPr>
    </w:p>
    <w:p w14:paraId="4A8425BB" w14:textId="3F3999C1" w:rsidR="00C651E9" w:rsidRDefault="00C651E9" w:rsidP="00283E46">
      <w:pPr>
        <w:spacing w:line="360" w:lineRule="auto"/>
        <w:rPr>
          <w:rFonts w:ascii="Arial" w:hAnsi="Arial" w:cs="Arial"/>
          <w:b/>
          <w:bCs/>
          <w:sz w:val="22"/>
          <w:szCs w:val="22"/>
          <w:lang w:val="en-GB"/>
        </w:rPr>
      </w:pPr>
      <w:r w:rsidRPr="00283E46">
        <w:rPr>
          <w:rFonts w:ascii="Arial" w:hAnsi="Arial" w:cs="Arial"/>
          <w:b/>
          <w:bCs/>
          <w:sz w:val="22"/>
          <w:szCs w:val="22"/>
          <w:lang w:val="en-GB"/>
        </w:rPr>
        <w:lastRenderedPageBreak/>
        <w:t>References</w:t>
      </w:r>
    </w:p>
    <w:p w14:paraId="260029EC" w14:textId="77777777" w:rsidR="00283E46" w:rsidRPr="00283E46" w:rsidRDefault="00283E46" w:rsidP="00283E46">
      <w:pPr>
        <w:spacing w:line="360" w:lineRule="auto"/>
        <w:rPr>
          <w:rFonts w:ascii="Arial" w:hAnsi="Arial" w:cs="Arial"/>
          <w:b/>
          <w:bCs/>
          <w:sz w:val="22"/>
          <w:szCs w:val="22"/>
          <w:lang w:val="en-GB"/>
        </w:rPr>
      </w:pPr>
    </w:p>
    <w:p w14:paraId="4AA849CE" w14:textId="77777777"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Baum, T. (2020). Human Resource Management in Tourism and Hospitality: A Guide to Best Practice. 3rd ed. Oxford: Oxford University Press.</w:t>
      </w:r>
    </w:p>
    <w:p w14:paraId="2B47F257" w14:textId="77777777" w:rsidR="00283E46" w:rsidRDefault="00283E46" w:rsidP="00283E46">
      <w:pPr>
        <w:spacing w:line="360" w:lineRule="auto"/>
        <w:rPr>
          <w:rFonts w:ascii="Arial" w:hAnsi="Arial" w:cs="Arial"/>
          <w:sz w:val="22"/>
          <w:szCs w:val="22"/>
          <w:lang w:val="en-GB"/>
        </w:rPr>
      </w:pPr>
    </w:p>
    <w:p w14:paraId="581217EA" w14:textId="6F550259" w:rsidR="00283E46" w:rsidRPr="00283E46" w:rsidRDefault="00283E46" w:rsidP="00283E46">
      <w:pPr>
        <w:spacing w:line="360" w:lineRule="auto"/>
        <w:rPr>
          <w:rFonts w:ascii="Arial" w:hAnsi="Arial" w:cs="Arial"/>
          <w:sz w:val="22"/>
          <w:szCs w:val="22"/>
          <w:lang w:val="en-GB"/>
        </w:rPr>
      </w:pPr>
      <w:r w:rsidRPr="00283E46">
        <w:rPr>
          <w:rFonts w:ascii="Arial" w:hAnsi="Arial" w:cs="Arial"/>
          <w:sz w:val="22"/>
          <w:szCs w:val="22"/>
          <w:lang w:val="en-GB"/>
        </w:rPr>
        <w:t>Gibbs, G. (1988). Learning by Doing: A Guide to Teaching and Learning Methods. Oxford: Further Education Unit, Oxford Polytechnic.</w:t>
      </w:r>
    </w:p>
    <w:p w14:paraId="6FFCFB80" w14:textId="77777777" w:rsidR="00283E46" w:rsidRDefault="00283E46" w:rsidP="00283E46">
      <w:pPr>
        <w:spacing w:line="360" w:lineRule="auto"/>
        <w:rPr>
          <w:rFonts w:ascii="Arial" w:hAnsi="Arial" w:cs="Arial"/>
          <w:sz w:val="22"/>
          <w:szCs w:val="22"/>
          <w:lang w:val="en-GB"/>
        </w:rPr>
      </w:pPr>
    </w:p>
    <w:p w14:paraId="352439A1" w14:textId="0228BD90"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Hayes, D. K. (2022). Hospitality Management: An Introduction. New York: Pearson Education.</w:t>
      </w:r>
    </w:p>
    <w:p w14:paraId="333DFAD8" w14:textId="77777777" w:rsidR="00283E46" w:rsidRDefault="00283E46" w:rsidP="00283E46">
      <w:pPr>
        <w:spacing w:line="360" w:lineRule="auto"/>
        <w:rPr>
          <w:rFonts w:ascii="Arial" w:hAnsi="Arial" w:cs="Arial"/>
          <w:sz w:val="22"/>
          <w:szCs w:val="22"/>
          <w:lang w:val="en-GB"/>
        </w:rPr>
      </w:pPr>
    </w:p>
    <w:p w14:paraId="49C3AE81" w14:textId="57495490"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Herzberg, F. (1966). Work and the Nature of Man. Cleveland: World Publishing.</w:t>
      </w:r>
    </w:p>
    <w:p w14:paraId="69BF2105" w14:textId="77777777" w:rsidR="00283E46" w:rsidRDefault="00283E46" w:rsidP="00283E46">
      <w:pPr>
        <w:spacing w:line="360" w:lineRule="auto"/>
        <w:rPr>
          <w:rFonts w:ascii="Arial" w:hAnsi="Arial" w:cs="Arial"/>
          <w:sz w:val="22"/>
          <w:szCs w:val="22"/>
          <w:lang w:val="en-GB"/>
        </w:rPr>
      </w:pPr>
    </w:p>
    <w:p w14:paraId="730A5C9B" w14:textId="275E5A68"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Lashley, C. &amp; Morrison, A. (2018). Hospitality Employee Management and Supervision. London: Routledge.</w:t>
      </w:r>
    </w:p>
    <w:p w14:paraId="37260697" w14:textId="77777777" w:rsidR="00283E46" w:rsidRDefault="00283E46" w:rsidP="00283E46">
      <w:pPr>
        <w:spacing w:line="360" w:lineRule="auto"/>
        <w:rPr>
          <w:rFonts w:ascii="Arial" w:hAnsi="Arial" w:cs="Arial"/>
          <w:sz w:val="22"/>
          <w:szCs w:val="22"/>
          <w:lang w:val="en-GB"/>
        </w:rPr>
      </w:pPr>
    </w:p>
    <w:p w14:paraId="6F8FAD07" w14:textId="6462A377"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Mullins, L. (2016). Management and Organisational Behaviour. 11th ed. Harlow: Pearson Education.</w:t>
      </w:r>
    </w:p>
    <w:p w14:paraId="123EFF8F" w14:textId="77777777" w:rsidR="00283E46" w:rsidRDefault="00283E46" w:rsidP="00283E46">
      <w:pPr>
        <w:spacing w:line="360" w:lineRule="auto"/>
        <w:rPr>
          <w:rFonts w:ascii="Arial" w:hAnsi="Arial" w:cs="Arial"/>
          <w:sz w:val="22"/>
          <w:szCs w:val="22"/>
          <w:lang w:val="en-GB"/>
        </w:rPr>
      </w:pPr>
    </w:p>
    <w:p w14:paraId="75EDD628" w14:textId="48D79A15" w:rsidR="00C651E9" w:rsidRPr="00283E46" w:rsidRDefault="00C651E9" w:rsidP="00283E46">
      <w:pPr>
        <w:spacing w:line="360" w:lineRule="auto"/>
        <w:rPr>
          <w:rFonts w:ascii="Arial" w:hAnsi="Arial" w:cs="Arial"/>
          <w:sz w:val="22"/>
          <w:szCs w:val="22"/>
          <w:lang w:val="en-GB"/>
        </w:rPr>
      </w:pPr>
      <w:proofErr w:type="spellStart"/>
      <w:r w:rsidRPr="00283E46">
        <w:rPr>
          <w:rFonts w:ascii="Arial" w:hAnsi="Arial" w:cs="Arial"/>
          <w:sz w:val="22"/>
          <w:szCs w:val="22"/>
          <w:lang w:val="en-GB"/>
        </w:rPr>
        <w:t>Ottenbacher</w:t>
      </w:r>
      <w:proofErr w:type="spellEnd"/>
      <w:r w:rsidRPr="00283E46">
        <w:rPr>
          <w:rFonts w:ascii="Arial" w:hAnsi="Arial" w:cs="Arial"/>
          <w:sz w:val="22"/>
          <w:szCs w:val="22"/>
          <w:lang w:val="en-GB"/>
        </w:rPr>
        <w:t xml:space="preserve">, M., Harrington, R., &amp; </w:t>
      </w:r>
      <w:proofErr w:type="spellStart"/>
      <w:r w:rsidRPr="00283E46">
        <w:rPr>
          <w:rFonts w:ascii="Arial" w:hAnsi="Arial" w:cs="Arial"/>
          <w:sz w:val="22"/>
          <w:szCs w:val="22"/>
          <w:lang w:val="en-GB"/>
        </w:rPr>
        <w:t>Parsa</w:t>
      </w:r>
      <w:proofErr w:type="spellEnd"/>
      <w:r w:rsidRPr="00283E46">
        <w:rPr>
          <w:rFonts w:ascii="Arial" w:hAnsi="Arial" w:cs="Arial"/>
          <w:sz w:val="22"/>
          <w:szCs w:val="22"/>
          <w:lang w:val="en-GB"/>
        </w:rPr>
        <w:t>, H. G. (2019). "Developing a hospitality managerial skills assessment framework." International Journal of Hospitality Management, 76, pp. 123-133.</w:t>
      </w:r>
    </w:p>
    <w:p w14:paraId="1DC37F8A" w14:textId="77777777" w:rsidR="00283E46" w:rsidRDefault="00283E46" w:rsidP="00283E46">
      <w:pPr>
        <w:spacing w:line="360" w:lineRule="auto"/>
        <w:rPr>
          <w:rFonts w:ascii="Arial" w:hAnsi="Arial" w:cs="Arial"/>
          <w:sz w:val="22"/>
          <w:szCs w:val="22"/>
          <w:lang w:val="en-GB"/>
        </w:rPr>
      </w:pPr>
    </w:p>
    <w:p w14:paraId="403DBD09" w14:textId="15DEC1F5" w:rsidR="00C651E9" w:rsidRPr="00283E46" w:rsidRDefault="00C651E9" w:rsidP="00283E46">
      <w:pPr>
        <w:spacing w:line="360" w:lineRule="auto"/>
        <w:rPr>
          <w:rFonts w:ascii="Arial" w:hAnsi="Arial" w:cs="Arial"/>
          <w:sz w:val="22"/>
          <w:szCs w:val="22"/>
          <w:lang w:val="en-GB"/>
        </w:rPr>
      </w:pPr>
      <w:r w:rsidRPr="00283E46">
        <w:rPr>
          <w:rFonts w:ascii="Arial" w:hAnsi="Arial" w:cs="Arial"/>
          <w:sz w:val="22"/>
          <w:szCs w:val="22"/>
          <w:lang w:val="en-GB"/>
        </w:rPr>
        <w:t>Tuckman, B. (1965). "Developmental sequence in small groups." Psychological Bulletin, 63(6), pp. 384–399.</w:t>
      </w:r>
    </w:p>
    <w:p w14:paraId="6D226A9F" w14:textId="77777777" w:rsidR="00DB4D3E" w:rsidRPr="00283E46" w:rsidRDefault="00DB4D3E" w:rsidP="00283E46">
      <w:pPr>
        <w:spacing w:line="360" w:lineRule="auto"/>
        <w:rPr>
          <w:rFonts w:ascii="Arial" w:hAnsi="Arial" w:cs="Arial"/>
          <w:sz w:val="22"/>
          <w:szCs w:val="22"/>
          <w:lang w:val="en-GB"/>
        </w:rPr>
      </w:pPr>
    </w:p>
    <w:p w14:paraId="7A2D759C" w14:textId="77777777" w:rsidR="00810A93" w:rsidRPr="00283E46" w:rsidRDefault="00810A93" w:rsidP="00283E46">
      <w:pPr>
        <w:spacing w:line="360" w:lineRule="auto"/>
        <w:rPr>
          <w:rFonts w:ascii="Arial" w:hAnsi="Arial" w:cs="Arial"/>
          <w:sz w:val="22"/>
          <w:szCs w:val="22"/>
          <w:lang w:val="en-GB"/>
        </w:rPr>
      </w:pPr>
    </w:p>
    <w:p w14:paraId="08F0AAE9" w14:textId="77777777" w:rsidR="00283E46" w:rsidRPr="00283E46" w:rsidRDefault="00283E46" w:rsidP="00283E46">
      <w:pPr>
        <w:spacing w:line="360" w:lineRule="auto"/>
        <w:rPr>
          <w:rFonts w:ascii="Arial" w:hAnsi="Arial" w:cs="Arial"/>
          <w:sz w:val="22"/>
          <w:szCs w:val="22"/>
          <w:lang w:val="en-GB"/>
        </w:rPr>
      </w:pPr>
    </w:p>
    <w:sectPr w:rsidR="00283E46" w:rsidRPr="00283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6F0"/>
    <w:rsid w:val="00283E46"/>
    <w:rsid w:val="00343AAC"/>
    <w:rsid w:val="0038654E"/>
    <w:rsid w:val="004326DC"/>
    <w:rsid w:val="0051778B"/>
    <w:rsid w:val="005F75C0"/>
    <w:rsid w:val="00793008"/>
    <w:rsid w:val="00810A93"/>
    <w:rsid w:val="00887A37"/>
    <w:rsid w:val="00AC26F0"/>
    <w:rsid w:val="00BE0DE3"/>
    <w:rsid w:val="00C651E9"/>
    <w:rsid w:val="00D35D80"/>
    <w:rsid w:val="00D850DF"/>
    <w:rsid w:val="00DB4D3E"/>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043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651E9"/>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10A93"/>
  </w:style>
  <w:style w:type="character" w:styleId="Strong">
    <w:name w:val="Strong"/>
    <w:basedOn w:val="DefaultParagraphFont"/>
    <w:uiPriority w:val="22"/>
    <w:qFormat/>
    <w:rsid w:val="00810A93"/>
    <w:rPr>
      <w:b/>
      <w:bCs/>
    </w:rPr>
  </w:style>
  <w:style w:type="character" w:styleId="Emphasis">
    <w:name w:val="Emphasis"/>
    <w:basedOn w:val="DefaultParagraphFont"/>
    <w:uiPriority w:val="20"/>
    <w:qFormat/>
    <w:rsid w:val="00810A93"/>
    <w:rPr>
      <w:i/>
      <w:iCs/>
    </w:rPr>
  </w:style>
  <w:style w:type="character" w:customStyle="1" w:styleId="Heading3Char">
    <w:name w:val="Heading 3 Char"/>
    <w:basedOn w:val="DefaultParagraphFont"/>
    <w:link w:val="Heading3"/>
    <w:uiPriority w:val="9"/>
    <w:rsid w:val="00C651E9"/>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C651E9"/>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46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2024-11-04T18:40:00Z</dcterms:created>
  <dcterms:modified xsi:type="dcterms:W3CDTF">2024-11-10T09:30:00Z</dcterms:modified>
</cp:coreProperties>
</file>