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142E0" w14:textId="77777777" w:rsidR="00C912FE" w:rsidRDefault="00C912FE">
      <w:pPr>
        <w:spacing w:after="0" w:line="360" w:lineRule="auto"/>
        <w:jc w:val="both"/>
        <w:rPr>
          <w:rFonts w:ascii="Times New Roman" w:hAnsi="Times New Roman" w:cs="Times New Roman"/>
          <w:b/>
          <w:bCs/>
          <w:sz w:val="22"/>
          <w:u w:val="single"/>
        </w:rPr>
      </w:pPr>
    </w:p>
    <w:p w14:paraId="555F654A" w14:textId="77777777" w:rsidR="00C912FE" w:rsidRDefault="00C912FE">
      <w:pPr>
        <w:spacing w:after="0" w:line="360" w:lineRule="auto"/>
        <w:jc w:val="both"/>
        <w:rPr>
          <w:rFonts w:ascii="Times New Roman" w:hAnsi="Times New Roman" w:cs="Times New Roman"/>
          <w:sz w:val="22"/>
          <w:u w:val="single"/>
        </w:rPr>
      </w:pPr>
    </w:p>
    <w:p w14:paraId="47BDA086" w14:textId="77777777" w:rsidR="00C912FE" w:rsidRDefault="00C912FE">
      <w:pPr>
        <w:spacing w:after="0" w:line="360" w:lineRule="auto"/>
        <w:jc w:val="center"/>
        <w:rPr>
          <w:rFonts w:ascii="Times New Roman" w:hAnsi="Times New Roman" w:cs="Times New Roman"/>
          <w:sz w:val="22"/>
          <w:u w:val="single"/>
        </w:rPr>
      </w:pPr>
    </w:p>
    <w:p w14:paraId="50C409F3" w14:textId="77777777" w:rsidR="00C912FE" w:rsidRDefault="00C912FE">
      <w:pPr>
        <w:spacing w:after="0" w:line="360" w:lineRule="auto"/>
        <w:jc w:val="center"/>
        <w:rPr>
          <w:rFonts w:ascii="Times New Roman" w:hAnsi="Times New Roman" w:cs="Times New Roman"/>
          <w:sz w:val="22"/>
          <w:u w:val="single"/>
        </w:rPr>
      </w:pPr>
    </w:p>
    <w:p w14:paraId="0BBE7DE1" w14:textId="77777777" w:rsidR="00C912FE" w:rsidRDefault="00C912FE">
      <w:pPr>
        <w:spacing w:after="0" w:line="360" w:lineRule="auto"/>
        <w:jc w:val="center"/>
        <w:rPr>
          <w:rFonts w:ascii="Times New Roman" w:hAnsi="Times New Roman" w:cs="Times New Roman"/>
          <w:sz w:val="22"/>
          <w:u w:val="single"/>
        </w:rPr>
      </w:pPr>
    </w:p>
    <w:p w14:paraId="25EFE8F9" w14:textId="77777777" w:rsidR="00C912FE" w:rsidRDefault="00C912FE">
      <w:pPr>
        <w:spacing w:after="0" w:line="360" w:lineRule="auto"/>
        <w:jc w:val="center"/>
        <w:rPr>
          <w:rFonts w:ascii="Times New Roman" w:hAnsi="Times New Roman" w:cs="Times New Roman"/>
          <w:sz w:val="22"/>
          <w:u w:val="single"/>
        </w:rPr>
      </w:pPr>
    </w:p>
    <w:p w14:paraId="7FC94FD3" w14:textId="77777777" w:rsidR="00C912FE" w:rsidRDefault="00C912FE">
      <w:pPr>
        <w:spacing w:after="0" w:line="360" w:lineRule="auto"/>
        <w:jc w:val="center"/>
        <w:rPr>
          <w:rFonts w:ascii="Times New Roman" w:hAnsi="Times New Roman" w:cs="Times New Roman"/>
          <w:sz w:val="22"/>
          <w:u w:val="single"/>
        </w:rPr>
      </w:pPr>
    </w:p>
    <w:p w14:paraId="69085AC5" w14:textId="77777777" w:rsidR="00C912FE" w:rsidRDefault="00C912FE">
      <w:pPr>
        <w:spacing w:after="0" w:line="360" w:lineRule="auto"/>
        <w:jc w:val="center"/>
        <w:rPr>
          <w:rFonts w:ascii="Times New Roman" w:hAnsi="Times New Roman" w:cs="Times New Roman"/>
          <w:b/>
          <w:bCs/>
          <w:sz w:val="22"/>
          <w:u w:val="single"/>
        </w:rPr>
      </w:pPr>
    </w:p>
    <w:p w14:paraId="008F20FF" w14:textId="77777777" w:rsidR="00C912FE" w:rsidRDefault="00000000">
      <w:pPr>
        <w:spacing w:after="0" w:line="360" w:lineRule="auto"/>
        <w:jc w:val="center"/>
        <w:rPr>
          <w:rFonts w:ascii="Times New Roman" w:hAnsi="Times New Roman" w:cs="Times New Roman"/>
          <w:b/>
          <w:bCs/>
          <w:sz w:val="22"/>
          <w:u w:val="single"/>
        </w:rPr>
      </w:pPr>
      <w:r>
        <w:rPr>
          <w:rFonts w:ascii="Times New Roman" w:hAnsi="Times New Roman" w:cs="Times New Roman"/>
          <w:b/>
          <w:bCs/>
          <w:sz w:val="22"/>
          <w:u w:val="single"/>
        </w:rPr>
        <w:t>Hotel Placement Research Project</w:t>
      </w:r>
    </w:p>
    <w:p w14:paraId="0DF1798F" w14:textId="77777777" w:rsidR="00C912FE" w:rsidRDefault="00C912FE">
      <w:pPr>
        <w:spacing w:after="0" w:line="360" w:lineRule="auto"/>
        <w:jc w:val="center"/>
        <w:rPr>
          <w:rFonts w:ascii="Times New Roman" w:hAnsi="Times New Roman" w:cs="Times New Roman"/>
          <w:b/>
          <w:bCs/>
          <w:sz w:val="22"/>
          <w:u w:val="single"/>
        </w:rPr>
      </w:pPr>
    </w:p>
    <w:p w14:paraId="03D108CB" w14:textId="77777777" w:rsidR="00C912FE" w:rsidRDefault="00000000">
      <w:pPr>
        <w:spacing w:after="0" w:line="360" w:lineRule="auto"/>
        <w:ind w:firstLine="720"/>
        <w:jc w:val="center"/>
        <w:rPr>
          <w:rFonts w:ascii="Times New Roman" w:hAnsi="Times New Roman" w:cs="Times New Roman"/>
          <w:sz w:val="22"/>
        </w:rPr>
      </w:pPr>
      <w:r>
        <w:rPr>
          <w:rFonts w:ascii="Times New Roman" w:hAnsi="Times New Roman" w:cs="Times New Roman"/>
          <w:b/>
          <w:bCs/>
          <w:sz w:val="22"/>
        </w:rPr>
        <w:t>Title: Guest Satisfaction with Front-Desk Services at Holiday Inn Express Wigan: A Quantitative Study</w:t>
      </w:r>
    </w:p>
    <w:p w14:paraId="054B0850"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 xml:space="preserve">Student name and ID number: Crozolo Andreea -  226837     </w:t>
      </w:r>
    </w:p>
    <w:p w14:paraId="2A8A9581"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 xml:space="preserve">Programme:  BA International Hotel Management </w:t>
      </w:r>
    </w:p>
    <w:p w14:paraId="21964D0B"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Department:  Institute of Management and Health Swansea</w:t>
      </w:r>
    </w:p>
    <w:p w14:paraId="1E1672A8"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University: Trinity Saint David</w:t>
      </w:r>
    </w:p>
    <w:p w14:paraId="5E395615"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Year: 3</w:t>
      </w:r>
      <w:r>
        <w:rPr>
          <w:rFonts w:ascii="Times New Roman" w:hAnsi="Times New Roman" w:cs="Times New Roman"/>
          <w:sz w:val="22"/>
        </w:rPr>
        <w:br/>
        <w:t>Submission: 6 November 2025</w:t>
      </w:r>
    </w:p>
    <w:p w14:paraId="58A84AEB"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Words count: 8293.</w:t>
      </w:r>
    </w:p>
    <w:p w14:paraId="4B4EEF1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2"/>
        </w:rPr>
      </w:pPr>
    </w:p>
    <w:p w14:paraId="2E37176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289A04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4D6F08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4D5527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6CA662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DBD600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519A41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3B7EA8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1AC37E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6E92EA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AAF63B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590F99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5C3B97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0AE2EF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54CB0C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A27274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B1A85DD" w14:textId="77777777" w:rsidR="00C912FE" w:rsidRPr="00C366F3"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58C2E09" w14:textId="77777777" w:rsidR="00C366F3" w:rsidRPr="00C366F3" w:rsidRDefault="00C366F3" w:rsidP="00C366F3">
      <w:pPr>
        <w:rPr>
          <w:rFonts w:ascii="Times New Roman" w:hAnsi="Times New Roman" w:cs="Times New Roman"/>
          <w:sz w:val="22"/>
        </w:rPr>
      </w:pPr>
      <w:r w:rsidRPr="00C366F3">
        <w:rPr>
          <w:rFonts w:ascii="Times New Roman" w:hAnsi="Times New Roman" w:cs="Times New Roman"/>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8E5C8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br/>
      </w:r>
      <w:r>
        <w:rPr>
          <w:rFonts w:ascii="Times New Roman" w:hAnsi="Times New Roman" w:cs="Times New Roman"/>
          <w:sz w:val="22"/>
        </w:rPr>
        <w:br/>
      </w:r>
    </w:p>
    <w:p w14:paraId="4780A0F3"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0" w:name="_Toc1"/>
      <w:r>
        <w:rPr>
          <w:rFonts w:ascii="Times New Roman" w:eastAsiaTheme="minorEastAsia" w:hAnsi="Times New Roman" w:cs="Times New Roman"/>
          <w:color w:val="000000"/>
          <w:sz w:val="22"/>
          <w:szCs w:val="22"/>
        </w:rPr>
        <w:t>Abstract</w:t>
      </w:r>
      <w:bookmarkEnd w:id="0"/>
    </w:p>
    <w:p w14:paraId="2CAB786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br/>
        <w:t>According to the research aim, this study evaluates how front-desk service attributes such as friendliness, professionalism, communication, responsiveness, and procedural efficiency that shape overall satisfaction and loyalty at Holiday Inn Express Wigan. Based on a cross-sectional survey administered at check-out, 119 valid questionnaires were analysed using descriptive statistics, internal reliability, and correlations in Excel. Items followed a five-point Likert scale aligned to SERVQUAL dimensions.</w:t>
      </w:r>
    </w:p>
    <w:p w14:paraId="4937A18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63C66C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According to the analysis, the findings support a managerial focus on safeguarding procedural efficiency while empowering reception staff to resolve minor, situational requests and strengthening concise, proactive information sharing. The study is limited by convenience sampling at a single UK mid-scale property and the absence of respondent demographics, which constrains generalisability. Even so, the evidence offers actionable guidance for training, staffing discretion, and service scripts in similar UK mid-scale hotels, and provides a robust, department-level application of SERVQUAL to front-desk operations.</w:t>
      </w:r>
    </w:p>
    <w:p w14:paraId="0640872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48D1A4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435604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EBC031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DCEC3F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040F9C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7BC1F3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706507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84A4DC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597D0D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C33D5B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9AD93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E8C306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329D16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652810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62BEC7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E1C4B2D" w14:textId="77777777" w:rsidR="00C912FE" w:rsidRDefault="00000000">
      <w:pPr>
        <w:pStyle w:val="TOCHeading"/>
        <w:spacing w:line="360" w:lineRule="auto"/>
        <w:jc w:val="both"/>
        <w:rPr>
          <w:rFonts w:ascii="Times New Roman" w:eastAsiaTheme="minorEastAsia" w:hAnsi="Times New Roman" w:cs="Times New Roman"/>
          <w:b/>
          <w:bCs/>
          <w:color w:val="000000"/>
          <w:sz w:val="22"/>
          <w:szCs w:val="22"/>
        </w:rPr>
      </w:pPr>
      <w:r>
        <w:rPr>
          <w:rFonts w:ascii="Times New Roman" w:eastAsiaTheme="minorEastAsia" w:hAnsi="Times New Roman" w:cs="Times New Roman"/>
          <w:b/>
          <w:bCs/>
          <w:color w:val="000000"/>
          <w:sz w:val="22"/>
          <w:szCs w:val="22"/>
        </w:rPr>
        <w:fldChar w:fldCharType="begin"/>
      </w:r>
      <w:r>
        <w:rPr>
          <w:rFonts w:ascii="Times New Roman" w:eastAsiaTheme="minorEastAsia" w:hAnsi="Times New Roman" w:cs="Times New Roman"/>
          <w:b/>
          <w:bCs/>
          <w:color w:val="000000"/>
          <w:sz w:val="22"/>
          <w:szCs w:val="22"/>
        </w:rPr>
        <w:instrText>TOC \o "1 - 3" \h \u</w:instrText>
      </w:r>
      <w:r>
        <w:rPr>
          <w:rFonts w:ascii="Times New Roman" w:eastAsiaTheme="minorEastAsia" w:hAnsi="Times New Roman" w:cs="Times New Roman"/>
          <w:b/>
          <w:bCs/>
          <w:color w:val="000000"/>
          <w:sz w:val="22"/>
          <w:szCs w:val="22"/>
        </w:rPr>
        <w:fldChar w:fldCharType="separate"/>
      </w:r>
      <w:r>
        <w:rPr>
          <w:rFonts w:ascii="Times New Roman" w:eastAsiaTheme="minorEastAsia" w:hAnsi="Times New Roman" w:cs="Times New Roman"/>
          <w:b/>
          <w:bCs/>
          <w:color w:val="000000"/>
          <w:sz w:val="22"/>
          <w:szCs w:val="22"/>
        </w:rPr>
        <w:t xml:space="preserve"> TABLE OF CONTENTS</w:t>
      </w:r>
    </w:p>
    <w:p w14:paraId="1E7D0066" w14:textId="77777777" w:rsidR="00C912FE" w:rsidRDefault="00000000">
      <w:pPr>
        <w:pStyle w:val="TOC1"/>
        <w:tabs>
          <w:tab w:val="right" w:leader="dot" w:pos="9016"/>
        </w:tabs>
        <w:spacing w:line="360" w:lineRule="auto"/>
        <w:rPr>
          <w:rFonts w:ascii="Times New Roman" w:hAnsi="Times New Roman" w:cs="Times New Roman"/>
          <w:sz w:val="22"/>
        </w:rPr>
      </w:pPr>
      <w:hyperlink w:anchor="_Toc1" w:history="1">
        <w:r>
          <w:rPr>
            <w:rStyle w:val="Hyperlink"/>
            <w:rFonts w:ascii="Times New Roman" w:hAnsi="Times New Roman" w:cs="Times New Roman"/>
            <w:sz w:val="22"/>
          </w:rPr>
          <w:t>Abstract</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2</w:t>
        </w:r>
        <w:r>
          <w:rPr>
            <w:rFonts w:ascii="Times New Roman" w:hAnsi="Times New Roman" w:cs="Times New Roman"/>
            <w:sz w:val="22"/>
          </w:rPr>
          <w:fldChar w:fldCharType="end"/>
        </w:r>
      </w:hyperlink>
    </w:p>
    <w:p w14:paraId="3C85170E" w14:textId="77777777" w:rsidR="00C912FE" w:rsidRDefault="00000000">
      <w:pPr>
        <w:pStyle w:val="TOC1"/>
        <w:tabs>
          <w:tab w:val="right" w:leader="dot" w:pos="9016"/>
        </w:tabs>
        <w:spacing w:line="360" w:lineRule="auto"/>
        <w:rPr>
          <w:rFonts w:ascii="Times New Roman" w:hAnsi="Times New Roman" w:cs="Times New Roman"/>
          <w:sz w:val="22"/>
        </w:rPr>
      </w:pPr>
      <w:hyperlink w:anchor="_Toc3" w:history="1">
        <w:r>
          <w:rPr>
            <w:rStyle w:val="Hyperlink"/>
            <w:rFonts w:ascii="Times New Roman" w:hAnsi="Times New Roman" w:cs="Times New Roman"/>
            <w:sz w:val="22"/>
          </w:rPr>
          <w:t>Chapter 1: Introduction</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_Toc3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58D2514C" w14:textId="77777777" w:rsidR="00C912FE" w:rsidRDefault="00000000">
      <w:pPr>
        <w:pStyle w:val="TOC2"/>
        <w:tabs>
          <w:tab w:val="right" w:leader="dot" w:pos="9016"/>
        </w:tabs>
        <w:spacing w:line="360" w:lineRule="auto"/>
        <w:rPr>
          <w:rFonts w:ascii="Times New Roman" w:hAnsi="Times New Roman" w:cs="Times New Roman"/>
          <w:sz w:val="22"/>
        </w:rPr>
      </w:pPr>
      <w:hyperlink w:anchor="_Toc4" w:history="1">
        <w:r>
          <w:rPr>
            <w:rStyle w:val="Hyperlink"/>
            <w:rFonts w:ascii="Times New Roman" w:hAnsi="Times New Roman" w:cs="Times New Roman"/>
            <w:sz w:val="22"/>
          </w:rPr>
          <w:t>1.1 Background and Context</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_Toc4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1785A8F4" w14:textId="77777777" w:rsidR="00C912FE" w:rsidRDefault="00000000">
      <w:pPr>
        <w:pStyle w:val="TOC2"/>
        <w:tabs>
          <w:tab w:val="right" w:leader="dot" w:pos="9016"/>
        </w:tabs>
        <w:spacing w:line="360" w:lineRule="auto"/>
        <w:rPr>
          <w:rFonts w:ascii="Times New Roman" w:hAnsi="Times New Roman" w:cs="Times New Roman"/>
          <w:sz w:val="22"/>
        </w:rPr>
      </w:pPr>
      <w:hyperlink w:anchor="_Toc5" w:history="1">
        <w:r>
          <w:rPr>
            <w:rStyle w:val="Hyperlink"/>
            <w:rFonts w:ascii="Times New Roman" w:hAnsi="Times New Roman" w:cs="Times New Roman"/>
            <w:sz w:val="22"/>
          </w:rPr>
          <w:t>1.2 Research Aim</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_Toc5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7DAF5208" w14:textId="77777777" w:rsidR="00C912FE" w:rsidRDefault="00000000">
      <w:pPr>
        <w:pStyle w:val="TOC2"/>
        <w:tabs>
          <w:tab w:val="right" w:leader="dot" w:pos="9016"/>
        </w:tabs>
        <w:spacing w:line="360" w:lineRule="auto"/>
        <w:rPr>
          <w:rFonts w:ascii="Times New Roman" w:hAnsi="Times New Roman" w:cs="Times New Roman"/>
          <w:sz w:val="22"/>
        </w:rPr>
      </w:pPr>
      <w:hyperlink w:anchor="_Toc6" w:history="1">
        <w:r>
          <w:rPr>
            <w:rStyle w:val="Hyperlink"/>
            <w:rFonts w:ascii="Times New Roman" w:hAnsi="Times New Roman" w:cs="Times New Roman"/>
            <w:sz w:val="22"/>
          </w:rPr>
          <w:t>1.3 Research Objectives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_Toc6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49EB025A" w14:textId="77777777" w:rsidR="00C912FE" w:rsidRDefault="00000000">
      <w:pPr>
        <w:pStyle w:val="TOC2"/>
        <w:tabs>
          <w:tab w:val="right" w:leader="dot" w:pos="9016"/>
        </w:tabs>
        <w:spacing w:line="360" w:lineRule="auto"/>
        <w:rPr>
          <w:rFonts w:ascii="Times New Roman" w:hAnsi="Times New Roman" w:cs="Times New Roman"/>
          <w:sz w:val="22"/>
        </w:rPr>
      </w:pPr>
      <w:hyperlink w:anchor="_Toc7" w:history="1">
        <w:r>
          <w:rPr>
            <w:rStyle w:val="Hyperlink"/>
            <w:rFonts w:ascii="Times New Roman" w:hAnsi="Times New Roman" w:cs="Times New Roman"/>
            <w:sz w:val="22"/>
          </w:rPr>
          <w:t>1.4 Research Questions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_Toc7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57C623DD" w14:textId="77777777" w:rsidR="00C912FE" w:rsidRDefault="00000000">
      <w:pPr>
        <w:pStyle w:val="TOC2"/>
        <w:tabs>
          <w:tab w:val="right" w:leader="dot" w:pos="9016"/>
        </w:tabs>
        <w:spacing w:line="360" w:lineRule="auto"/>
        <w:rPr>
          <w:rFonts w:ascii="Times New Roman" w:hAnsi="Times New Roman" w:cs="Times New Roman"/>
          <w:sz w:val="22"/>
        </w:rPr>
      </w:pPr>
      <w:hyperlink w:anchor="_Toc8" w:history="1">
        <w:r>
          <w:rPr>
            <w:rStyle w:val="Hyperlink"/>
            <w:rFonts w:ascii="Times New Roman" w:hAnsi="Times New Roman" w:cs="Times New Roman"/>
            <w:sz w:val="22"/>
          </w:rPr>
          <w:t>1.5 Significance of the Study</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_Toc8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675AC813" w14:textId="77777777" w:rsidR="00C912FE" w:rsidRDefault="00000000">
      <w:pPr>
        <w:pStyle w:val="TOC2"/>
        <w:tabs>
          <w:tab w:val="right" w:leader="dot" w:pos="9016"/>
        </w:tabs>
        <w:spacing w:line="360" w:lineRule="auto"/>
        <w:rPr>
          <w:rFonts w:ascii="Times New Roman" w:hAnsi="Times New Roman" w:cs="Times New Roman"/>
          <w:sz w:val="22"/>
        </w:rPr>
      </w:pPr>
      <w:hyperlink w:anchor="_Toc9" w:history="1">
        <w:r>
          <w:rPr>
            <w:rStyle w:val="Hyperlink"/>
            <w:rFonts w:ascii="Times New Roman" w:hAnsi="Times New Roman" w:cs="Times New Roman"/>
            <w:sz w:val="22"/>
          </w:rPr>
          <w:t>1.6. Rationale</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_Toc9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6</w:t>
        </w:r>
        <w:r>
          <w:rPr>
            <w:rFonts w:ascii="Times New Roman" w:hAnsi="Times New Roman" w:cs="Times New Roman"/>
            <w:sz w:val="22"/>
          </w:rPr>
          <w:fldChar w:fldCharType="end"/>
        </w:r>
      </w:hyperlink>
    </w:p>
    <w:p w14:paraId="20BA653C" w14:textId="77777777" w:rsidR="00C912FE" w:rsidRDefault="00000000">
      <w:pPr>
        <w:pStyle w:val="TOC1"/>
        <w:tabs>
          <w:tab w:val="right" w:leader="dot" w:pos="9016"/>
        </w:tabs>
        <w:spacing w:line="360" w:lineRule="auto"/>
        <w:rPr>
          <w:rFonts w:ascii="Times New Roman" w:hAnsi="Times New Roman" w:cs="Times New Roman"/>
          <w:sz w:val="22"/>
        </w:rPr>
      </w:pPr>
      <w:hyperlink w:anchor="_Toc10" w:history="1">
        <w:r>
          <w:rPr>
            <w:rStyle w:val="Hyperlink"/>
            <w:rFonts w:ascii="Times New Roman" w:hAnsi="Times New Roman" w:cs="Times New Roman"/>
            <w:sz w:val="22"/>
          </w:rPr>
          <w:t>Chapter 2: Literature Review</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_Toc10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hyperlink>
    </w:p>
    <w:p w14:paraId="29CA6A97" w14:textId="77777777" w:rsidR="00C912FE" w:rsidRDefault="00000000">
      <w:pPr>
        <w:pStyle w:val="TOC2"/>
        <w:tabs>
          <w:tab w:val="right" w:leader="dot" w:pos="9016"/>
        </w:tabs>
        <w:spacing w:line="360" w:lineRule="auto"/>
        <w:rPr>
          <w:rFonts w:ascii="Times New Roman" w:hAnsi="Times New Roman" w:cs="Times New Roman"/>
          <w:sz w:val="22"/>
        </w:rPr>
      </w:pPr>
      <w:hyperlink w:anchor="_Toc11" w:history="1">
        <w:r>
          <w:rPr>
            <w:rStyle w:val="Hyperlink"/>
            <w:rFonts w:ascii="Times New Roman" w:hAnsi="Times New Roman" w:cs="Times New Roman"/>
            <w:sz w:val="22"/>
          </w:rPr>
          <w:t>2.1 Introduction</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_Toc11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hyperlink>
    </w:p>
    <w:p w14:paraId="5567FABF" w14:textId="77777777" w:rsidR="00C912FE" w:rsidRDefault="00000000">
      <w:pPr>
        <w:pStyle w:val="TOC2"/>
        <w:tabs>
          <w:tab w:val="right" w:leader="dot" w:pos="9016"/>
        </w:tabs>
        <w:spacing w:line="360" w:lineRule="auto"/>
        <w:rPr>
          <w:rFonts w:ascii="Times New Roman" w:hAnsi="Times New Roman" w:cs="Times New Roman"/>
          <w:sz w:val="22"/>
        </w:rPr>
      </w:pPr>
      <w:hyperlink w:anchor="_Toc12" w:history="1">
        <w:r>
          <w:rPr>
            <w:rStyle w:val="Hyperlink"/>
            <w:rFonts w:ascii="Times New Roman" w:hAnsi="Times New Roman" w:cs="Times New Roman"/>
            <w:sz w:val="22"/>
          </w:rPr>
          <w:t>2.2 Front-Desk Service and Guest Satisfaction</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_Toc12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hyperlink>
    </w:p>
    <w:p w14:paraId="110B4DB4" w14:textId="77777777" w:rsidR="00C912FE" w:rsidRDefault="00000000">
      <w:pPr>
        <w:pStyle w:val="TOC2"/>
        <w:tabs>
          <w:tab w:val="right" w:leader="dot" w:pos="9016"/>
        </w:tabs>
        <w:spacing w:line="360" w:lineRule="auto"/>
        <w:rPr>
          <w:rFonts w:ascii="Times New Roman" w:hAnsi="Times New Roman" w:cs="Times New Roman"/>
          <w:sz w:val="22"/>
        </w:rPr>
      </w:pPr>
      <w:hyperlink w:anchor="_Toc13" w:history="1">
        <w:r>
          <w:rPr>
            <w:rStyle w:val="Hyperlink"/>
            <w:rFonts w:ascii="Times New Roman" w:hAnsi="Times New Roman" w:cs="Times New Roman"/>
            <w:sz w:val="22"/>
          </w:rPr>
          <w:t>2.3 SERVQUAL and Service-Quality Measurement</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_Toc13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hyperlink>
    </w:p>
    <w:p w14:paraId="79B09D79" w14:textId="77777777" w:rsidR="00C912FE" w:rsidRDefault="00000000">
      <w:pPr>
        <w:pStyle w:val="TOC2"/>
        <w:tabs>
          <w:tab w:val="right" w:leader="dot" w:pos="9016"/>
        </w:tabs>
        <w:spacing w:line="360" w:lineRule="auto"/>
        <w:rPr>
          <w:rFonts w:ascii="Times New Roman" w:hAnsi="Times New Roman" w:cs="Times New Roman"/>
          <w:sz w:val="22"/>
        </w:rPr>
      </w:pPr>
      <w:hyperlink w:anchor="_Toc14" w:history="1">
        <w:r>
          <w:rPr>
            <w:rStyle w:val="Hyperlink"/>
            <w:rFonts w:ascii="Times New Roman" w:hAnsi="Times New Roman" w:cs="Times New Roman"/>
            <w:sz w:val="22"/>
          </w:rPr>
          <w:t>2.4 Service Interactions, Online Reviews, and Loyalty</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_Toc14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hyperlink>
    </w:p>
    <w:p w14:paraId="079615CF" w14:textId="77777777" w:rsidR="00C912FE" w:rsidRDefault="00000000">
      <w:pPr>
        <w:pStyle w:val="TOC2"/>
        <w:tabs>
          <w:tab w:val="right" w:leader="dot" w:pos="9016"/>
        </w:tabs>
        <w:spacing w:line="360" w:lineRule="auto"/>
        <w:rPr>
          <w:rFonts w:ascii="Times New Roman" w:hAnsi="Times New Roman" w:cs="Times New Roman"/>
          <w:sz w:val="22"/>
        </w:rPr>
      </w:pPr>
      <w:hyperlink w:anchor="_Toc15" w:history="1">
        <w:r>
          <w:rPr>
            <w:rStyle w:val="Hyperlink"/>
            <w:rFonts w:ascii="Times New Roman" w:hAnsi="Times New Roman" w:cs="Times New Roman"/>
            <w:sz w:val="22"/>
          </w:rPr>
          <w:t>2.5 Theoretical and Conceptual Framework</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_Toc15 \h</w:instrText>
        </w:r>
        <w:r>
          <w:rPr>
            <w:rStyle w:val="Hyperlink"/>
          </w:rPr>
        </w:r>
        <w:r>
          <w:rPr>
            <w:rStyle w:val="Hyperlink"/>
          </w:rPr>
          <w:fldChar w:fldCharType="separate"/>
        </w:r>
        <w:r>
          <w:rPr>
            <w:rStyle w:val="Hyperlink"/>
            <w:rFonts w:ascii="Times New Roman" w:hAnsi="Times New Roman" w:cs="Times New Roman"/>
            <w:sz w:val="22"/>
          </w:rPr>
          <w:t>9</w:t>
        </w:r>
        <w:r>
          <w:rPr>
            <w:rFonts w:ascii="Times New Roman" w:hAnsi="Times New Roman" w:cs="Times New Roman"/>
            <w:sz w:val="22"/>
          </w:rPr>
          <w:fldChar w:fldCharType="end"/>
        </w:r>
      </w:hyperlink>
    </w:p>
    <w:p w14:paraId="23CF5A93" w14:textId="77777777" w:rsidR="00C912FE" w:rsidRDefault="00000000">
      <w:pPr>
        <w:pStyle w:val="TOC2"/>
        <w:tabs>
          <w:tab w:val="right" w:leader="dot" w:pos="9016"/>
        </w:tabs>
        <w:spacing w:line="360" w:lineRule="auto"/>
        <w:rPr>
          <w:rFonts w:ascii="Times New Roman" w:hAnsi="Times New Roman" w:cs="Times New Roman"/>
          <w:sz w:val="22"/>
        </w:rPr>
      </w:pPr>
      <w:hyperlink w:anchor="_Toc16" w:history="1">
        <w:r>
          <w:rPr>
            <w:rStyle w:val="Hyperlink"/>
            <w:rFonts w:ascii="Times New Roman" w:hAnsi="Times New Roman" w:cs="Times New Roman"/>
            <w:sz w:val="22"/>
          </w:rPr>
          <w:t>2.6 Research Gaps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_Toc16 \h</w:instrText>
        </w:r>
        <w:r>
          <w:rPr>
            <w:rStyle w:val="Hyperlink"/>
          </w:rPr>
        </w:r>
        <w:r>
          <w:rPr>
            <w:rStyle w:val="Hyperlink"/>
          </w:rPr>
          <w:fldChar w:fldCharType="separate"/>
        </w:r>
        <w:r>
          <w:rPr>
            <w:rStyle w:val="Hyperlink"/>
            <w:rFonts w:ascii="Times New Roman" w:hAnsi="Times New Roman" w:cs="Times New Roman"/>
            <w:sz w:val="22"/>
          </w:rPr>
          <w:t>10</w:t>
        </w:r>
        <w:r>
          <w:rPr>
            <w:rFonts w:ascii="Times New Roman" w:hAnsi="Times New Roman" w:cs="Times New Roman"/>
            <w:sz w:val="22"/>
          </w:rPr>
          <w:fldChar w:fldCharType="end"/>
        </w:r>
      </w:hyperlink>
    </w:p>
    <w:p w14:paraId="64D291F7" w14:textId="77777777" w:rsidR="00C912FE" w:rsidRDefault="00000000">
      <w:pPr>
        <w:pStyle w:val="TOC1"/>
        <w:tabs>
          <w:tab w:val="right" w:leader="dot" w:pos="9016"/>
        </w:tabs>
        <w:spacing w:line="360" w:lineRule="auto"/>
        <w:rPr>
          <w:rFonts w:ascii="Times New Roman" w:hAnsi="Times New Roman" w:cs="Times New Roman"/>
          <w:sz w:val="22"/>
        </w:rPr>
      </w:pPr>
      <w:hyperlink w:anchor="_Toc17" w:history="1">
        <w:r>
          <w:rPr>
            <w:rStyle w:val="Hyperlink"/>
            <w:rFonts w:ascii="Times New Roman" w:hAnsi="Times New Roman" w:cs="Times New Roman"/>
            <w:sz w:val="22"/>
          </w:rPr>
          <w:t>Chapter 3: Research Methodology</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_Toc17 \h</w:instrText>
        </w:r>
        <w:r>
          <w:rPr>
            <w:rStyle w:val="Hyperlink"/>
          </w:rPr>
        </w:r>
        <w:r>
          <w:rPr>
            <w:rStyle w:val="Hyperlink"/>
          </w:rPr>
          <w:fldChar w:fldCharType="separate"/>
        </w:r>
        <w:r>
          <w:rPr>
            <w:rStyle w:val="Hyperlink"/>
            <w:rFonts w:ascii="Times New Roman" w:hAnsi="Times New Roman" w:cs="Times New Roman"/>
            <w:sz w:val="22"/>
          </w:rPr>
          <w:t>11</w:t>
        </w:r>
        <w:r>
          <w:rPr>
            <w:rFonts w:ascii="Times New Roman" w:hAnsi="Times New Roman" w:cs="Times New Roman"/>
            <w:sz w:val="22"/>
          </w:rPr>
          <w:fldChar w:fldCharType="end"/>
        </w:r>
      </w:hyperlink>
    </w:p>
    <w:p w14:paraId="7D36A564" w14:textId="77777777" w:rsidR="00C912FE" w:rsidRDefault="00000000">
      <w:pPr>
        <w:pStyle w:val="TOC2"/>
        <w:tabs>
          <w:tab w:val="right" w:leader="dot" w:pos="9016"/>
        </w:tabs>
        <w:spacing w:line="360" w:lineRule="auto"/>
        <w:rPr>
          <w:rFonts w:ascii="Times New Roman" w:hAnsi="Times New Roman" w:cs="Times New Roman"/>
          <w:sz w:val="22"/>
        </w:rPr>
      </w:pPr>
      <w:hyperlink w:anchor="_Toc18" w:history="1">
        <w:r>
          <w:rPr>
            <w:rStyle w:val="Hyperlink"/>
            <w:rFonts w:ascii="Times New Roman" w:hAnsi="Times New Roman" w:cs="Times New Roman"/>
            <w:sz w:val="22"/>
          </w:rPr>
          <w:t>3.1 Introduction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_Toc18 \h</w:instrText>
        </w:r>
        <w:r>
          <w:rPr>
            <w:rStyle w:val="Hyperlink"/>
          </w:rPr>
        </w:r>
        <w:r>
          <w:rPr>
            <w:rStyle w:val="Hyperlink"/>
          </w:rPr>
          <w:fldChar w:fldCharType="separate"/>
        </w:r>
        <w:r>
          <w:rPr>
            <w:rStyle w:val="Hyperlink"/>
            <w:rFonts w:ascii="Times New Roman" w:hAnsi="Times New Roman" w:cs="Times New Roman"/>
            <w:sz w:val="22"/>
          </w:rPr>
          <w:t>11</w:t>
        </w:r>
        <w:r>
          <w:rPr>
            <w:rFonts w:ascii="Times New Roman" w:hAnsi="Times New Roman" w:cs="Times New Roman"/>
            <w:sz w:val="22"/>
          </w:rPr>
          <w:fldChar w:fldCharType="end"/>
        </w:r>
      </w:hyperlink>
    </w:p>
    <w:p w14:paraId="3473E66A" w14:textId="77777777" w:rsidR="00C912FE" w:rsidRDefault="00000000">
      <w:pPr>
        <w:pStyle w:val="TOC2"/>
        <w:tabs>
          <w:tab w:val="right" w:leader="dot" w:pos="9016"/>
        </w:tabs>
        <w:spacing w:line="360" w:lineRule="auto"/>
        <w:rPr>
          <w:rFonts w:ascii="Times New Roman" w:hAnsi="Times New Roman" w:cs="Times New Roman"/>
          <w:sz w:val="22"/>
        </w:rPr>
      </w:pPr>
      <w:hyperlink w:anchor="_Toc19" w:history="1">
        <w:r>
          <w:rPr>
            <w:rStyle w:val="Hyperlink"/>
            <w:rFonts w:ascii="Times New Roman" w:hAnsi="Times New Roman" w:cs="Times New Roman"/>
            <w:sz w:val="22"/>
          </w:rPr>
          <w:t>3.2 Research Philosophy and Approach</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_Toc19 \h</w:instrText>
        </w:r>
        <w:r>
          <w:rPr>
            <w:rStyle w:val="Hyperlink"/>
          </w:rPr>
        </w:r>
        <w:r>
          <w:rPr>
            <w:rStyle w:val="Hyperlink"/>
          </w:rPr>
          <w:fldChar w:fldCharType="separate"/>
        </w:r>
        <w:r>
          <w:rPr>
            <w:rStyle w:val="Hyperlink"/>
            <w:rFonts w:ascii="Times New Roman" w:hAnsi="Times New Roman" w:cs="Times New Roman"/>
            <w:sz w:val="22"/>
          </w:rPr>
          <w:t>11</w:t>
        </w:r>
        <w:r>
          <w:rPr>
            <w:rFonts w:ascii="Times New Roman" w:hAnsi="Times New Roman" w:cs="Times New Roman"/>
            <w:sz w:val="22"/>
          </w:rPr>
          <w:fldChar w:fldCharType="end"/>
        </w:r>
      </w:hyperlink>
    </w:p>
    <w:p w14:paraId="5D5B385D" w14:textId="77777777" w:rsidR="00C912FE" w:rsidRDefault="00000000">
      <w:pPr>
        <w:pStyle w:val="TOC2"/>
        <w:tabs>
          <w:tab w:val="right" w:leader="dot" w:pos="9016"/>
        </w:tabs>
        <w:spacing w:line="360" w:lineRule="auto"/>
        <w:rPr>
          <w:rFonts w:ascii="Times New Roman" w:hAnsi="Times New Roman" w:cs="Times New Roman"/>
          <w:sz w:val="22"/>
        </w:rPr>
      </w:pPr>
      <w:hyperlink w:anchor="_Toc20" w:history="1">
        <w:r>
          <w:rPr>
            <w:rStyle w:val="Hyperlink"/>
            <w:rFonts w:ascii="Times New Roman" w:hAnsi="Times New Roman" w:cs="Times New Roman"/>
            <w:sz w:val="22"/>
          </w:rPr>
          <w:t>3.3 Research Design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_Toc20 \h</w:instrText>
        </w:r>
        <w:r>
          <w:rPr>
            <w:rStyle w:val="Hyperlink"/>
          </w:rPr>
        </w:r>
        <w:r>
          <w:rPr>
            <w:rStyle w:val="Hyperlink"/>
          </w:rPr>
          <w:fldChar w:fldCharType="separate"/>
        </w:r>
        <w:r>
          <w:rPr>
            <w:rStyle w:val="Hyperlink"/>
            <w:rFonts w:ascii="Times New Roman" w:hAnsi="Times New Roman" w:cs="Times New Roman"/>
            <w:sz w:val="22"/>
          </w:rPr>
          <w:t>12</w:t>
        </w:r>
        <w:r>
          <w:rPr>
            <w:rFonts w:ascii="Times New Roman" w:hAnsi="Times New Roman" w:cs="Times New Roman"/>
            <w:sz w:val="22"/>
          </w:rPr>
          <w:fldChar w:fldCharType="end"/>
        </w:r>
      </w:hyperlink>
    </w:p>
    <w:p w14:paraId="0F8E290C" w14:textId="77777777" w:rsidR="00C912FE" w:rsidRDefault="00000000">
      <w:pPr>
        <w:pStyle w:val="TOC2"/>
        <w:tabs>
          <w:tab w:val="right" w:leader="dot" w:pos="9016"/>
        </w:tabs>
        <w:spacing w:line="360" w:lineRule="auto"/>
        <w:rPr>
          <w:rFonts w:ascii="Times New Roman" w:hAnsi="Times New Roman" w:cs="Times New Roman"/>
          <w:sz w:val="22"/>
        </w:rPr>
      </w:pPr>
      <w:hyperlink w:anchor="_Toc21" w:history="1">
        <w:r>
          <w:rPr>
            <w:rStyle w:val="Hyperlink"/>
            <w:rFonts w:ascii="Times New Roman" w:hAnsi="Times New Roman" w:cs="Times New Roman"/>
            <w:sz w:val="22"/>
          </w:rPr>
          <w:t>3.4 Data-Collection Instrument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_Toc21 \h</w:instrText>
        </w:r>
        <w:r>
          <w:rPr>
            <w:rStyle w:val="Hyperlink"/>
          </w:rPr>
        </w:r>
        <w:r>
          <w:rPr>
            <w:rStyle w:val="Hyperlink"/>
          </w:rPr>
          <w:fldChar w:fldCharType="separate"/>
        </w:r>
        <w:r>
          <w:rPr>
            <w:rStyle w:val="Hyperlink"/>
            <w:rFonts w:ascii="Times New Roman" w:hAnsi="Times New Roman" w:cs="Times New Roman"/>
            <w:sz w:val="22"/>
          </w:rPr>
          <w:t>12</w:t>
        </w:r>
        <w:r>
          <w:rPr>
            <w:rFonts w:ascii="Times New Roman" w:hAnsi="Times New Roman" w:cs="Times New Roman"/>
            <w:sz w:val="22"/>
          </w:rPr>
          <w:fldChar w:fldCharType="end"/>
        </w:r>
      </w:hyperlink>
    </w:p>
    <w:p w14:paraId="5BC95BFE" w14:textId="77777777" w:rsidR="00C912FE" w:rsidRDefault="00000000">
      <w:pPr>
        <w:pStyle w:val="TOC2"/>
        <w:tabs>
          <w:tab w:val="right" w:leader="dot" w:pos="9016"/>
        </w:tabs>
        <w:spacing w:line="360" w:lineRule="auto"/>
        <w:rPr>
          <w:rFonts w:ascii="Times New Roman" w:hAnsi="Times New Roman" w:cs="Times New Roman"/>
          <w:sz w:val="22"/>
        </w:rPr>
      </w:pPr>
      <w:hyperlink w:anchor="_Toc22" w:history="1">
        <w:r>
          <w:rPr>
            <w:rStyle w:val="Hyperlink"/>
            <w:rFonts w:ascii="Times New Roman" w:hAnsi="Times New Roman" w:cs="Times New Roman"/>
            <w:sz w:val="22"/>
          </w:rPr>
          <w:t>3.5 Sampling Procedure and Sample Size</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_Toc22 \h</w:instrText>
        </w:r>
        <w:r>
          <w:rPr>
            <w:rStyle w:val="Hyperlink"/>
          </w:rPr>
        </w:r>
        <w:r>
          <w:rPr>
            <w:rStyle w:val="Hyperlink"/>
          </w:rPr>
          <w:fldChar w:fldCharType="separate"/>
        </w:r>
        <w:r>
          <w:rPr>
            <w:rStyle w:val="Hyperlink"/>
            <w:rFonts w:ascii="Times New Roman" w:hAnsi="Times New Roman" w:cs="Times New Roman"/>
            <w:sz w:val="22"/>
          </w:rPr>
          <w:t>12</w:t>
        </w:r>
        <w:r>
          <w:rPr>
            <w:rFonts w:ascii="Times New Roman" w:hAnsi="Times New Roman" w:cs="Times New Roman"/>
            <w:sz w:val="22"/>
          </w:rPr>
          <w:fldChar w:fldCharType="end"/>
        </w:r>
      </w:hyperlink>
    </w:p>
    <w:p w14:paraId="56DB06AC" w14:textId="77777777" w:rsidR="00C912FE" w:rsidRDefault="00000000">
      <w:pPr>
        <w:pStyle w:val="TOC2"/>
        <w:tabs>
          <w:tab w:val="right" w:leader="dot" w:pos="9016"/>
        </w:tabs>
        <w:spacing w:line="360" w:lineRule="auto"/>
        <w:rPr>
          <w:rFonts w:ascii="Times New Roman" w:hAnsi="Times New Roman" w:cs="Times New Roman"/>
          <w:sz w:val="22"/>
        </w:rPr>
      </w:pPr>
      <w:hyperlink w:anchor="_Toc23" w:history="1">
        <w:r>
          <w:rPr>
            <w:rStyle w:val="Hyperlink"/>
            <w:rFonts w:ascii="Times New Roman" w:hAnsi="Times New Roman" w:cs="Times New Roman"/>
            <w:sz w:val="22"/>
          </w:rPr>
          <w:t>3.6 Data Processing and Statistical Analysis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_Toc23 \h</w:instrText>
        </w:r>
        <w:r>
          <w:rPr>
            <w:rStyle w:val="Hyperlink"/>
          </w:rPr>
        </w:r>
        <w:r>
          <w:rPr>
            <w:rStyle w:val="Hyperlink"/>
          </w:rPr>
          <w:fldChar w:fldCharType="separate"/>
        </w:r>
        <w:r>
          <w:rPr>
            <w:rStyle w:val="Hyperlink"/>
            <w:rFonts w:ascii="Times New Roman" w:hAnsi="Times New Roman" w:cs="Times New Roman"/>
            <w:sz w:val="22"/>
          </w:rPr>
          <w:t>13</w:t>
        </w:r>
        <w:r>
          <w:rPr>
            <w:rFonts w:ascii="Times New Roman" w:hAnsi="Times New Roman" w:cs="Times New Roman"/>
            <w:sz w:val="22"/>
          </w:rPr>
          <w:fldChar w:fldCharType="end"/>
        </w:r>
      </w:hyperlink>
    </w:p>
    <w:p w14:paraId="2B9BE7CD" w14:textId="77777777" w:rsidR="00C912FE" w:rsidRDefault="00000000">
      <w:pPr>
        <w:pStyle w:val="TOC2"/>
        <w:tabs>
          <w:tab w:val="right" w:leader="dot" w:pos="9016"/>
        </w:tabs>
        <w:spacing w:line="360" w:lineRule="auto"/>
        <w:rPr>
          <w:rFonts w:ascii="Times New Roman" w:hAnsi="Times New Roman" w:cs="Times New Roman"/>
          <w:sz w:val="22"/>
        </w:rPr>
      </w:pPr>
      <w:hyperlink w:anchor="_Toc24" w:history="1">
        <w:r>
          <w:rPr>
            <w:rStyle w:val="Hyperlink"/>
            <w:rFonts w:ascii="Times New Roman" w:hAnsi="Times New Roman" w:cs="Times New Roman"/>
            <w:sz w:val="22"/>
          </w:rPr>
          <w:t>3.7 Reliability and Validity</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_Toc24 \h</w:instrText>
        </w:r>
        <w:r>
          <w:rPr>
            <w:rStyle w:val="Hyperlink"/>
          </w:rPr>
        </w:r>
        <w:r>
          <w:rPr>
            <w:rStyle w:val="Hyperlink"/>
          </w:rPr>
          <w:fldChar w:fldCharType="separate"/>
        </w:r>
        <w:r>
          <w:rPr>
            <w:rStyle w:val="Hyperlink"/>
            <w:rFonts w:ascii="Times New Roman" w:hAnsi="Times New Roman" w:cs="Times New Roman"/>
            <w:sz w:val="22"/>
          </w:rPr>
          <w:t>14</w:t>
        </w:r>
        <w:r>
          <w:rPr>
            <w:rFonts w:ascii="Times New Roman" w:hAnsi="Times New Roman" w:cs="Times New Roman"/>
            <w:sz w:val="22"/>
          </w:rPr>
          <w:fldChar w:fldCharType="end"/>
        </w:r>
      </w:hyperlink>
    </w:p>
    <w:p w14:paraId="17186BDB" w14:textId="77777777" w:rsidR="00C912FE" w:rsidRDefault="00000000">
      <w:pPr>
        <w:pStyle w:val="TOC2"/>
        <w:tabs>
          <w:tab w:val="right" w:leader="dot" w:pos="9016"/>
        </w:tabs>
        <w:spacing w:line="360" w:lineRule="auto"/>
        <w:rPr>
          <w:rFonts w:ascii="Times New Roman" w:hAnsi="Times New Roman" w:cs="Times New Roman"/>
          <w:sz w:val="22"/>
        </w:rPr>
      </w:pPr>
      <w:hyperlink w:anchor="_Toc25" w:history="1">
        <w:r>
          <w:rPr>
            <w:rStyle w:val="Hyperlink"/>
            <w:rFonts w:ascii="Times New Roman" w:hAnsi="Times New Roman" w:cs="Times New Roman"/>
            <w:sz w:val="22"/>
          </w:rPr>
          <w:t>3.8 Ethical Considerations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_Toc25 \h</w:instrText>
        </w:r>
        <w:r>
          <w:rPr>
            <w:rStyle w:val="Hyperlink"/>
          </w:rPr>
        </w:r>
        <w:r>
          <w:rPr>
            <w:rStyle w:val="Hyperlink"/>
          </w:rPr>
          <w:fldChar w:fldCharType="separate"/>
        </w:r>
        <w:r>
          <w:rPr>
            <w:rStyle w:val="Hyperlink"/>
            <w:rFonts w:ascii="Times New Roman" w:hAnsi="Times New Roman" w:cs="Times New Roman"/>
            <w:sz w:val="22"/>
          </w:rPr>
          <w:t>14</w:t>
        </w:r>
        <w:r>
          <w:rPr>
            <w:rFonts w:ascii="Times New Roman" w:hAnsi="Times New Roman" w:cs="Times New Roman"/>
            <w:sz w:val="22"/>
          </w:rPr>
          <w:fldChar w:fldCharType="end"/>
        </w:r>
      </w:hyperlink>
    </w:p>
    <w:p w14:paraId="1EEE75DF" w14:textId="77777777" w:rsidR="00C912FE" w:rsidRDefault="00000000">
      <w:pPr>
        <w:pStyle w:val="TOC2"/>
        <w:tabs>
          <w:tab w:val="right" w:leader="dot" w:pos="9016"/>
        </w:tabs>
        <w:spacing w:line="360" w:lineRule="auto"/>
        <w:rPr>
          <w:rFonts w:ascii="Times New Roman" w:hAnsi="Times New Roman" w:cs="Times New Roman"/>
          <w:sz w:val="22"/>
        </w:rPr>
      </w:pPr>
      <w:hyperlink w:anchor="_Toc26" w:history="1">
        <w:r>
          <w:rPr>
            <w:rStyle w:val="Hyperlink"/>
            <w:rFonts w:ascii="Times New Roman" w:hAnsi="Times New Roman" w:cs="Times New Roman"/>
            <w:sz w:val="22"/>
          </w:rPr>
          <w:t>3.9 Limitations of the Method</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_Toc26 \h</w:instrText>
        </w:r>
        <w:r>
          <w:rPr>
            <w:rStyle w:val="Hyperlink"/>
          </w:rPr>
        </w:r>
        <w:r>
          <w:rPr>
            <w:rStyle w:val="Hyperlink"/>
          </w:rPr>
          <w:fldChar w:fldCharType="separate"/>
        </w:r>
        <w:r>
          <w:rPr>
            <w:rStyle w:val="Hyperlink"/>
            <w:rFonts w:ascii="Times New Roman" w:hAnsi="Times New Roman" w:cs="Times New Roman"/>
            <w:sz w:val="22"/>
          </w:rPr>
          <w:t>15</w:t>
        </w:r>
        <w:r>
          <w:rPr>
            <w:rFonts w:ascii="Times New Roman" w:hAnsi="Times New Roman" w:cs="Times New Roman"/>
            <w:sz w:val="22"/>
          </w:rPr>
          <w:fldChar w:fldCharType="end"/>
        </w:r>
      </w:hyperlink>
    </w:p>
    <w:p w14:paraId="3D2CA02A" w14:textId="77777777" w:rsidR="00C912FE" w:rsidRDefault="00000000">
      <w:pPr>
        <w:pStyle w:val="TOC2"/>
        <w:tabs>
          <w:tab w:val="right" w:leader="dot" w:pos="9016"/>
        </w:tabs>
        <w:spacing w:line="360" w:lineRule="auto"/>
        <w:rPr>
          <w:rFonts w:ascii="Times New Roman" w:hAnsi="Times New Roman" w:cs="Times New Roman"/>
          <w:sz w:val="22"/>
        </w:rPr>
      </w:pPr>
      <w:hyperlink w:anchor="_Toc27" w:history="1">
        <w:r>
          <w:rPr>
            <w:rStyle w:val="Hyperlink"/>
            <w:rFonts w:ascii="Times New Roman" w:hAnsi="Times New Roman" w:cs="Times New Roman"/>
            <w:sz w:val="22"/>
          </w:rPr>
          <w:t>3.10 Summary and Transition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_Toc27 \h</w:instrText>
        </w:r>
        <w:r>
          <w:rPr>
            <w:rStyle w:val="Hyperlink"/>
          </w:rPr>
        </w:r>
        <w:r>
          <w:rPr>
            <w:rStyle w:val="Hyperlink"/>
          </w:rPr>
          <w:fldChar w:fldCharType="separate"/>
        </w:r>
        <w:r>
          <w:rPr>
            <w:rStyle w:val="Hyperlink"/>
            <w:rFonts w:ascii="Times New Roman" w:hAnsi="Times New Roman" w:cs="Times New Roman"/>
            <w:sz w:val="22"/>
          </w:rPr>
          <w:t>15</w:t>
        </w:r>
        <w:r>
          <w:rPr>
            <w:rFonts w:ascii="Times New Roman" w:hAnsi="Times New Roman" w:cs="Times New Roman"/>
            <w:sz w:val="22"/>
          </w:rPr>
          <w:fldChar w:fldCharType="end"/>
        </w:r>
      </w:hyperlink>
    </w:p>
    <w:p w14:paraId="74092EEA" w14:textId="77777777" w:rsidR="00C912FE" w:rsidRDefault="00000000">
      <w:pPr>
        <w:pStyle w:val="TOC1"/>
        <w:tabs>
          <w:tab w:val="right" w:leader="dot" w:pos="9016"/>
        </w:tabs>
        <w:spacing w:line="360" w:lineRule="auto"/>
        <w:rPr>
          <w:rFonts w:ascii="Times New Roman" w:hAnsi="Times New Roman" w:cs="Times New Roman"/>
          <w:sz w:val="22"/>
        </w:rPr>
      </w:pPr>
      <w:hyperlink w:anchor="_Toc28" w:history="1">
        <w:r>
          <w:rPr>
            <w:rStyle w:val="Hyperlink"/>
            <w:rFonts w:ascii="Times New Roman" w:hAnsi="Times New Roman" w:cs="Times New Roman"/>
            <w:sz w:val="22"/>
          </w:rPr>
          <w:t>Chapter 4: Findings and Analysis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_Toc28 \h</w:instrText>
        </w:r>
        <w:r>
          <w:rPr>
            <w:rStyle w:val="Hyperlink"/>
          </w:rPr>
        </w:r>
        <w:r>
          <w:rPr>
            <w:rStyle w:val="Hyperlink"/>
          </w:rPr>
          <w:fldChar w:fldCharType="separate"/>
        </w:r>
        <w:r>
          <w:rPr>
            <w:rStyle w:val="Hyperlink"/>
            <w:rFonts w:ascii="Times New Roman" w:hAnsi="Times New Roman" w:cs="Times New Roman"/>
            <w:sz w:val="22"/>
          </w:rPr>
          <w:t>15</w:t>
        </w:r>
        <w:r>
          <w:rPr>
            <w:rFonts w:ascii="Times New Roman" w:hAnsi="Times New Roman" w:cs="Times New Roman"/>
            <w:sz w:val="22"/>
          </w:rPr>
          <w:fldChar w:fldCharType="end"/>
        </w:r>
      </w:hyperlink>
    </w:p>
    <w:p w14:paraId="1F59C809" w14:textId="77777777" w:rsidR="00C912FE" w:rsidRDefault="00000000">
      <w:pPr>
        <w:pStyle w:val="TOC2"/>
        <w:tabs>
          <w:tab w:val="right" w:leader="dot" w:pos="9016"/>
        </w:tabs>
        <w:spacing w:line="360" w:lineRule="auto"/>
        <w:rPr>
          <w:rFonts w:ascii="Times New Roman" w:hAnsi="Times New Roman" w:cs="Times New Roman"/>
          <w:sz w:val="22"/>
        </w:rPr>
      </w:pPr>
      <w:hyperlink w:anchor="_Toc29" w:history="1">
        <w:r>
          <w:rPr>
            <w:rStyle w:val="Hyperlink"/>
            <w:rFonts w:ascii="Times New Roman" w:hAnsi="Times New Roman" w:cs="Times New Roman"/>
            <w:sz w:val="22"/>
          </w:rPr>
          <w:t>4.1 Overview of Data and Response Rate</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_Toc29 \h</w:instrText>
        </w:r>
        <w:r>
          <w:rPr>
            <w:rStyle w:val="Hyperlink"/>
          </w:rPr>
        </w:r>
        <w:r>
          <w:rPr>
            <w:rStyle w:val="Hyperlink"/>
          </w:rPr>
          <w:fldChar w:fldCharType="separate"/>
        </w:r>
        <w:r>
          <w:rPr>
            <w:rStyle w:val="Hyperlink"/>
            <w:rFonts w:ascii="Times New Roman" w:hAnsi="Times New Roman" w:cs="Times New Roman"/>
            <w:sz w:val="22"/>
          </w:rPr>
          <w:t>15</w:t>
        </w:r>
        <w:r>
          <w:rPr>
            <w:rFonts w:ascii="Times New Roman" w:hAnsi="Times New Roman" w:cs="Times New Roman"/>
            <w:sz w:val="22"/>
          </w:rPr>
          <w:fldChar w:fldCharType="end"/>
        </w:r>
      </w:hyperlink>
    </w:p>
    <w:p w14:paraId="525BD304" w14:textId="77777777" w:rsidR="00C912FE" w:rsidRDefault="00000000">
      <w:pPr>
        <w:pStyle w:val="TOC2"/>
        <w:tabs>
          <w:tab w:val="right" w:leader="dot" w:pos="9016"/>
        </w:tabs>
        <w:spacing w:line="360" w:lineRule="auto"/>
        <w:rPr>
          <w:rFonts w:ascii="Times New Roman" w:hAnsi="Times New Roman" w:cs="Times New Roman"/>
          <w:sz w:val="22"/>
        </w:rPr>
      </w:pPr>
      <w:hyperlink w:anchor="_Toc30" w:history="1">
        <w:r>
          <w:rPr>
            <w:rStyle w:val="Hyperlink"/>
            <w:rFonts w:ascii="Times New Roman" w:hAnsi="Times New Roman" w:cs="Times New Roman"/>
            <w:sz w:val="22"/>
          </w:rPr>
          <w:t>4.2 Descriptive Analysis of Questionnaire Items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_Toc30 \h</w:instrText>
        </w:r>
        <w:r>
          <w:rPr>
            <w:rStyle w:val="Hyperlink"/>
          </w:rPr>
        </w:r>
        <w:r>
          <w:rPr>
            <w:rStyle w:val="Hyperlink"/>
          </w:rPr>
          <w:fldChar w:fldCharType="separate"/>
        </w:r>
        <w:r>
          <w:rPr>
            <w:rStyle w:val="Hyperlink"/>
            <w:rFonts w:ascii="Times New Roman" w:hAnsi="Times New Roman" w:cs="Times New Roman"/>
            <w:sz w:val="22"/>
          </w:rPr>
          <w:t>16</w:t>
        </w:r>
        <w:r>
          <w:rPr>
            <w:rFonts w:ascii="Times New Roman" w:hAnsi="Times New Roman" w:cs="Times New Roman"/>
            <w:sz w:val="22"/>
          </w:rPr>
          <w:fldChar w:fldCharType="end"/>
        </w:r>
      </w:hyperlink>
    </w:p>
    <w:p w14:paraId="27BB20D0" w14:textId="77777777" w:rsidR="00C912FE" w:rsidRDefault="00000000">
      <w:pPr>
        <w:pStyle w:val="TOC3"/>
        <w:tabs>
          <w:tab w:val="right" w:leader="dot" w:pos="9016"/>
        </w:tabs>
        <w:spacing w:line="360" w:lineRule="auto"/>
        <w:rPr>
          <w:rFonts w:ascii="Times New Roman" w:hAnsi="Times New Roman" w:cs="Times New Roman"/>
          <w:sz w:val="22"/>
        </w:rPr>
      </w:pPr>
      <w:hyperlink w:anchor="_Toc31" w:history="1">
        <w:r>
          <w:rPr>
            <w:rStyle w:val="Hyperlink"/>
            <w:rFonts w:ascii="Times New Roman" w:hAnsi="Times New Roman" w:cs="Times New Roman"/>
            <w:sz w:val="22"/>
          </w:rPr>
          <w:t>4.2.1 Friendliness and Professionalism</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_Toc31 \h</w:instrText>
        </w:r>
        <w:r>
          <w:rPr>
            <w:rStyle w:val="Hyperlink"/>
          </w:rPr>
        </w:r>
        <w:r>
          <w:rPr>
            <w:rStyle w:val="Hyperlink"/>
          </w:rPr>
          <w:fldChar w:fldCharType="separate"/>
        </w:r>
        <w:r>
          <w:rPr>
            <w:rStyle w:val="Hyperlink"/>
            <w:rFonts w:ascii="Times New Roman" w:hAnsi="Times New Roman" w:cs="Times New Roman"/>
            <w:sz w:val="22"/>
          </w:rPr>
          <w:t>16</w:t>
        </w:r>
        <w:r>
          <w:rPr>
            <w:rFonts w:ascii="Times New Roman" w:hAnsi="Times New Roman" w:cs="Times New Roman"/>
            <w:sz w:val="22"/>
          </w:rPr>
          <w:fldChar w:fldCharType="end"/>
        </w:r>
      </w:hyperlink>
    </w:p>
    <w:p w14:paraId="50E695AA" w14:textId="77777777" w:rsidR="00C912FE" w:rsidRDefault="00000000">
      <w:pPr>
        <w:pStyle w:val="TOC3"/>
        <w:tabs>
          <w:tab w:val="right" w:leader="dot" w:pos="9016"/>
        </w:tabs>
        <w:spacing w:line="360" w:lineRule="auto"/>
        <w:rPr>
          <w:rFonts w:ascii="Times New Roman" w:hAnsi="Times New Roman" w:cs="Times New Roman"/>
          <w:sz w:val="22"/>
        </w:rPr>
      </w:pPr>
      <w:hyperlink w:anchor="_Toc37" w:history="1">
        <w:r>
          <w:rPr>
            <w:rStyle w:val="Hyperlink"/>
            <w:rFonts w:ascii="Times New Roman" w:hAnsi="Times New Roman" w:cs="Times New Roman"/>
            <w:sz w:val="22"/>
          </w:rPr>
          <w:t>4.2.2 Efficiency at Check-in and Check-out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_Toc37 \h</w:instrText>
        </w:r>
        <w:r>
          <w:rPr>
            <w:rStyle w:val="Hyperlink"/>
          </w:rPr>
        </w:r>
        <w:r>
          <w:rPr>
            <w:rStyle w:val="Hyperlink"/>
          </w:rPr>
          <w:fldChar w:fldCharType="separate"/>
        </w:r>
        <w:r>
          <w:rPr>
            <w:rStyle w:val="Hyperlink"/>
            <w:rFonts w:ascii="Times New Roman" w:hAnsi="Times New Roman" w:cs="Times New Roman"/>
            <w:sz w:val="22"/>
          </w:rPr>
          <w:t>17</w:t>
        </w:r>
        <w:r>
          <w:rPr>
            <w:rFonts w:ascii="Times New Roman" w:hAnsi="Times New Roman" w:cs="Times New Roman"/>
            <w:sz w:val="22"/>
          </w:rPr>
          <w:fldChar w:fldCharType="end"/>
        </w:r>
      </w:hyperlink>
    </w:p>
    <w:p w14:paraId="39088D40" w14:textId="77777777" w:rsidR="00C912FE" w:rsidRDefault="00000000">
      <w:pPr>
        <w:pStyle w:val="TOC3"/>
        <w:tabs>
          <w:tab w:val="right" w:leader="dot" w:pos="9016"/>
        </w:tabs>
        <w:spacing w:line="360" w:lineRule="auto"/>
        <w:rPr>
          <w:rFonts w:ascii="Times New Roman" w:hAnsi="Times New Roman" w:cs="Times New Roman"/>
          <w:sz w:val="22"/>
        </w:rPr>
      </w:pPr>
      <w:hyperlink w:anchor="_Toc38" w:history="1">
        <w:r>
          <w:rPr>
            <w:rStyle w:val="Hyperlink"/>
            <w:rFonts w:ascii="Times New Roman" w:hAnsi="Times New Roman" w:cs="Times New Roman"/>
            <w:sz w:val="22"/>
          </w:rPr>
          <w:t>4.2.3 Responsiveness and Communication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_Toc38 \h</w:instrText>
        </w:r>
        <w:r>
          <w:rPr>
            <w:rStyle w:val="Hyperlink"/>
          </w:rPr>
        </w:r>
        <w:r>
          <w:rPr>
            <w:rStyle w:val="Hyperlink"/>
          </w:rPr>
          <w:fldChar w:fldCharType="separate"/>
        </w:r>
        <w:r>
          <w:rPr>
            <w:rStyle w:val="Hyperlink"/>
            <w:rFonts w:ascii="Times New Roman" w:hAnsi="Times New Roman" w:cs="Times New Roman"/>
            <w:sz w:val="22"/>
          </w:rPr>
          <w:t>18</w:t>
        </w:r>
        <w:r>
          <w:rPr>
            <w:rFonts w:ascii="Times New Roman" w:hAnsi="Times New Roman" w:cs="Times New Roman"/>
            <w:sz w:val="22"/>
          </w:rPr>
          <w:fldChar w:fldCharType="end"/>
        </w:r>
      </w:hyperlink>
    </w:p>
    <w:p w14:paraId="181F98B5" w14:textId="77777777" w:rsidR="00C912FE" w:rsidRDefault="00000000">
      <w:pPr>
        <w:pStyle w:val="TOC3"/>
        <w:tabs>
          <w:tab w:val="right" w:leader="dot" w:pos="9016"/>
        </w:tabs>
        <w:spacing w:line="360" w:lineRule="auto"/>
        <w:rPr>
          <w:rFonts w:ascii="Times New Roman" w:hAnsi="Times New Roman" w:cs="Times New Roman"/>
          <w:sz w:val="22"/>
        </w:rPr>
      </w:pPr>
      <w:hyperlink w:anchor="_Toc39" w:history="1">
        <w:r>
          <w:rPr>
            <w:rStyle w:val="Hyperlink"/>
            <w:rFonts w:ascii="Times New Roman" w:hAnsi="Times New Roman" w:cs="Times New Roman"/>
            <w:sz w:val="22"/>
          </w:rPr>
          <w:t>4.2.4 Overall Efficiency and Overall Satisfaction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_Toc39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0F322409" w14:textId="77777777" w:rsidR="00C912FE" w:rsidRDefault="00000000">
      <w:pPr>
        <w:pStyle w:val="TOC3"/>
        <w:tabs>
          <w:tab w:val="right" w:leader="dot" w:pos="9016"/>
        </w:tabs>
        <w:spacing w:line="360" w:lineRule="auto"/>
        <w:rPr>
          <w:rFonts w:ascii="Times New Roman" w:hAnsi="Times New Roman" w:cs="Times New Roman"/>
          <w:sz w:val="22"/>
        </w:rPr>
      </w:pPr>
      <w:hyperlink w:anchor="_Toc40" w:history="1">
        <w:r>
          <w:rPr>
            <w:rStyle w:val="Hyperlink"/>
            <w:rFonts w:ascii="Times New Roman" w:hAnsi="Times New Roman" w:cs="Times New Roman"/>
            <w:sz w:val="22"/>
          </w:rPr>
          <w:t>4.2.5 Loyalty Indicators: Intention to Return and Recommendation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_Toc40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119D1D4D" w14:textId="77777777" w:rsidR="00C912FE" w:rsidRDefault="00000000">
      <w:pPr>
        <w:pStyle w:val="TOC3"/>
        <w:tabs>
          <w:tab w:val="right" w:leader="dot" w:pos="9016"/>
        </w:tabs>
        <w:spacing w:line="360" w:lineRule="auto"/>
        <w:rPr>
          <w:rFonts w:ascii="Times New Roman" w:hAnsi="Times New Roman" w:cs="Times New Roman"/>
          <w:sz w:val="22"/>
        </w:rPr>
      </w:pPr>
      <w:hyperlink w:anchor="_Toc41" w:history="1">
        <w:r>
          <w:rPr>
            <w:rStyle w:val="Hyperlink"/>
            <w:rFonts w:ascii="Times New Roman" w:hAnsi="Times New Roman" w:cs="Times New Roman"/>
            <w:sz w:val="22"/>
          </w:rPr>
          <w:t>4.2.6 Areas for Improvement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_Toc41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5379D702" w14:textId="77777777" w:rsidR="00C912FE" w:rsidRDefault="00000000">
      <w:pPr>
        <w:pStyle w:val="TOC2"/>
        <w:tabs>
          <w:tab w:val="right" w:leader="dot" w:pos="9016"/>
        </w:tabs>
        <w:spacing w:line="360" w:lineRule="auto"/>
        <w:rPr>
          <w:rFonts w:ascii="Times New Roman" w:hAnsi="Times New Roman" w:cs="Times New Roman"/>
          <w:sz w:val="22"/>
        </w:rPr>
      </w:pPr>
      <w:hyperlink w:anchor="_Toc42" w:history="1">
        <w:r>
          <w:rPr>
            <w:rStyle w:val="Hyperlink"/>
            <w:rFonts w:ascii="Times New Roman" w:hAnsi="Times New Roman" w:cs="Times New Roman"/>
            <w:sz w:val="22"/>
          </w:rPr>
          <w:t>4.3 Composite and Correlational Analysis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_Toc42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043A3EDF" w14:textId="77777777" w:rsidR="00C912FE" w:rsidRDefault="00000000">
      <w:pPr>
        <w:pStyle w:val="TOC3"/>
        <w:tabs>
          <w:tab w:val="right" w:leader="dot" w:pos="9016"/>
        </w:tabs>
        <w:spacing w:line="360" w:lineRule="auto"/>
        <w:rPr>
          <w:rFonts w:ascii="Times New Roman" w:hAnsi="Times New Roman" w:cs="Times New Roman"/>
          <w:sz w:val="22"/>
        </w:rPr>
      </w:pPr>
      <w:hyperlink w:anchor="_Toc43" w:history="1">
        <w:r>
          <w:rPr>
            <w:rStyle w:val="Hyperlink"/>
            <w:rFonts w:ascii="Times New Roman" w:hAnsi="Times New Roman" w:cs="Times New Roman"/>
            <w:sz w:val="22"/>
          </w:rPr>
          <w:t>4.3.1 Descriptive Summary Table</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_Toc43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498AAE01" w14:textId="77777777" w:rsidR="00C912FE" w:rsidRDefault="00000000">
      <w:pPr>
        <w:pStyle w:val="TOC1"/>
        <w:tabs>
          <w:tab w:val="right" w:leader="dot" w:pos="9016"/>
        </w:tabs>
        <w:spacing w:line="360" w:lineRule="auto"/>
        <w:rPr>
          <w:rFonts w:ascii="Times New Roman" w:hAnsi="Times New Roman" w:cs="Times New Roman"/>
          <w:sz w:val="22"/>
        </w:rPr>
      </w:pPr>
      <w:hyperlink w:anchor="_Toc44" w:history="1">
        <w:r>
          <w:rPr>
            <w:rStyle w:val="Hyperlink"/>
            <w:rFonts w:ascii="Times New Roman" w:hAnsi="Times New Roman" w:cs="Times New Roman"/>
            <w:sz w:val="22"/>
          </w:rPr>
          <w:t>Chapter 5: Discussion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_Toc44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684230A8" w14:textId="77777777" w:rsidR="00C912FE" w:rsidRDefault="00000000">
      <w:pPr>
        <w:pStyle w:val="TOC2"/>
        <w:tabs>
          <w:tab w:val="right" w:leader="dot" w:pos="9016"/>
        </w:tabs>
        <w:spacing w:line="360" w:lineRule="auto"/>
        <w:rPr>
          <w:rFonts w:ascii="Times New Roman" w:hAnsi="Times New Roman" w:cs="Times New Roman"/>
          <w:sz w:val="22"/>
        </w:rPr>
      </w:pPr>
      <w:hyperlink w:anchor="_Toc45" w:history="1">
        <w:r>
          <w:rPr>
            <w:rStyle w:val="Hyperlink"/>
            <w:rFonts w:ascii="Times New Roman" w:hAnsi="Times New Roman" w:cs="Times New Roman"/>
            <w:sz w:val="22"/>
          </w:rPr>
          <w:t>5.1 Interpretation of findings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_Toc45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4E518422" w14:textId="77777777" w:rsidR="00C912FE" w:rsidRDefault="00000000">
      <w:pPr>
        <w:pStyle w:val="TOC2"/>
        <w:tabs>
          <w:tab w:val="right" w:leader="dot" w:pos="9016"/>
        </w:tabs>
        <w:spacing w:line="360" w:lineRule="auto"/>
        <w:rPr>
          <w:rFonts w:ascii="Times New Roman" w:hAnsi="Times New Roman" w:cs="Times New Roman"/>
          <w:sz w:val="22"/>
        </w:rPr>
      </w:pPr>
      <w:hyperlink w:anchor="_Toc46" w:history="1">
        <w:r>
          <w:rPr>
            <w:rStyle w:val="Hyperlink"/>
            <w:rFonts w:ascii="Times New Roman" w:hAnsi="Times New Roman" w:cs="Times New Roman"/>
            <w:sz w:val="22"/>
          </w:rPr>
          <w:t>5.3 Limitations of the study</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_Toc46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2846E3CB" w14:textId="77777777" w:rsidR="00C912FE" w:rsidRDefault="00000000">
      <w:pPr>
        <w:pStyle w:val="TOC1"/>
        <w:tabs>
          <w:tab w:val="right" w:leader="dot" w:pos="9016"/>
        </w:tabs>
        <w:spacing w:line="360" w:lineRule="auto"/>
        <w:rPr>
          <w:rFonts w:ascii="Times New Roman" w:hAnsi="Times New Roman" w:cs="Times New Roman"/>
          <w:sz w:val="22"/>
        </w:rPr>
      </w:pPr>
      <w:hyperlink w:anchor="_Toc47" w:history="1">
        <w:r>
          <w:rPr>
            <w:rStyle w:val="Hyperlink"/>
            <w:rFonts w:ascii="Times New Roman" w:hAnsi="Times New Roman" w:cs="Times New Roman"/>
            <w:sz w:val="22"/>
          </w:rPr>
          <w:t>Chapter 6: Conclusion and Recommendations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_Toc47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429DBB9C" w14:textId="77777777" w:rsidR="00C912FE" w:rsidRDefault="00000000">
      <w:pPr>
        <w:pStyle w:val="TOC2"/>
        <w:tabs>
          <w:tab w:val="right" w:leader="dot" w:pos="9016"/>
        </w:tabs>
        <w:spacing w:line="360" w:lineRule="auto"/>
        <w:rPr>
          <w:rFonts w:ascii="Times New Roman" w:hAnsi="Times New Roman" w:cs="Times New Roman"/>
          <w:sz w:val="22"/>
        </w:rPr>
      </w:pPr>
      <w:hyperlink w:anchor="_Toc48" w:history="1">
        <w:r>
          <w:rPr>
            <w:rStyle w:val="Hyperlink"/>
            <w:rFonts w:ascii="Times New Roman" w:hAnsi="Times New Roman" w:cs="Times New Roman"/>
            <w:sz w:val="22"/>
          </w:rPr>
          <w:t>6.1 Summary of findings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_Toc48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383339D9" w14:textId="77777777" w:rsidR="00C912FE" w:rsidRDefault="00000000">
      <w:pPr>
        <w:pStyle w:val="TOC2"/>
        <w:tabs>
          <w:tab w:val="right" w:leader="dot" w:pos="9016"/>
        </w:tabs>
        <w:spacing w:line="360" w:lineRule="auto"/>
        <w:rPr>
          <w:rFonts w:ascii="Times New Roman" w:hAnsi="Times New Roman" w:cs="Times New Roman"/>
          <w:sz w:val="22"/>
        </w:rPr>
      </w:pPr>
      <w:hyperlink w:anchor="_Toc49" w:history="1">
        <w:r>
          <w:rPr>
            <w:rStyle w:val="Hyperlink"/>
            <w:rFonts w:ascii="Times New Roman" w:hAnsi="Times New Roman" w:cs="Times New Roman"/>
            <w:sz w:val="22"/>
          </w:rPr>
          <w:t>6.2 Recommendations for practice</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_Toc49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203EFC12" w14:textId="77777777" w:rsidR="00C912FE" w:rsidRDefault="00000000">
      <w:pPr>
        <w:pStyle w:val="TOC3"/>
        <w:tabs>
          <w:tab w:val="right" w:leader="dot" w:pos="9016"/>
        </w:tabs>
        <w:spacing w:line="360" w:lineRule="auto"/>
        <w:rPr>
          <w:rFonts w:ascii="Times New Roman" w:hAnsi="Times New Roman" w:cs="Times New Roman"/>
          <w:sz w:val="22"/>
        </w:rPr>
      </w:pPr>
      <w:hyperlink w:anchor="_Toc50" w:history="1">
        <w:r>
          <w:rPr>
            <w:rStyle w:val="Hyperlink"/>
            <w:rFonts w:ascii="Times New Roman" w:hAnsi="Times New Roman" w:cs="Times New Roman"/>
            <w:sz w:val="22"/>
          </w:rPr>
          <w:t>6.2.1. Maintain and Reinforce Core Strengths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_Toc50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2B5907E5" w14:textId="77777777" w:rsidR="00C912FE" w:rsidRDefault="00000000">
      <w:pPr>
        <w:pStyle w:val="TOC3"/>
        <w:tabs>
          <w:tab w:val="right" w:leader="dot" w:pos="9016"/>
        </w:tabs>
        <w:spacing w:line="360" w:lineRule="auto"/>
        <w:rPr>
          <w:rFonts w:ascii="Times New Roman" w:hAnsi="Times New Roman" w:cs="Times New Roman"/>
          <w:sz w:val="22"/>
        </w:rPr>
      </w:pPr>
      <w:hyperlink w:anchor="_Toc51" w:history="1">
        <w:r>
          <w:rPr>
            <w:rStyle w:val="Hyperlink"/>
            <w:rFonts w:ascii="Times New Roman" w:hAnsi="Times New Roman" w:cs="Times New Roman"/>
            <w:sz w:val="22"/>
          </w:rPr>
          <w:t>6.2.2. Introduce Controlled Empowerment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_Toc51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1190AF5D" w14:textId="77777777" w:rsidR="00C912FE" w:rsidRDefault="00000000">
      <w:pPr>
        <w:pStyle w:val="TOC3"/>
        <w:tabs>
          <w:tab w:val="right" w:leader="dot" w:pos="9016"/>
        </w:tabs>
        <w:spacing w:line="360" w:lineRule="auto"/>
        <w:rPr>
          <w:rFonts w:ascii="Times New Roman" w:hAnsi="Times New Roman" w:cs="Times New Roman"/>
          <w:sz w:val="22"/>
        </w:rPr>
      </w:pPr>
      <w:hyperlink w:anchor="_Toc52" w:history="1">
        <w:r>
          <w:rPr>
            <w:rStyle w:val="Hyperlink"/>
            <w:rFonts w:ascii="Times New Roman" w:hAnsi="Times New Roman" w:cs="Times New Roman"/>
            <w:sz w:val="22"/>
          </w:rPr>
          <w:t>6.2.3. Strengthen Proactive Communication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_Toc52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76A44E16" w14:textId="77777777" w:rsidR="00C912FE" w:rsidRDefault="00000000">
      <w:pPr>
        <w:pStyle w:val="TOC3"/>
        <w:tabs>
          <w:tab w:val="right" w:leader="dot" w:pos="9016"/>
        </w:tabs>
        <w:spacing w:line="360" w:lineRule="auto"/>
        <w:rPr>
          <w:rFonts w:ascii="Times New Roman" w:hAnsi="Times New Roman" w:cs="Times New Roman"/>
          <w:sz w:val="22"/>
        </w:rPr>
      </w:pPr>
      <w:hyperlink w:anchor="_Toc53" w:history="1">
        <w:r>
          <w:rPr>
            <w:rStyle w:val="Hyperlink"/>
            <w:rFonts w:ascii="Times New Roman" w:hAnsi="Times New Roman" w:cs="Times New Roman"/>
            <w:sz w:val="22"/>
          </w:rPr>
          <w:t>6.2.4. Monitor and Sustain Efficiency</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_Toc53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185490E4" w14:textId="77777777" w:rsidR="00C912FE" w:rsidRDefault="00000000">
      <w:pPr>
        <w:pStyle w:val="TOC3"/>
        <w:tabs>
          <w:tab w:val="right" w:leader="dot" w:pos="9016"/>
        </w:tabs>
        <w:spacing w:line="360" w:lineRule="auto"/>
        <w:rPr>
          <w:rFonts w:ascii="Times New Roman" w:hAnsi="Times New Roman" w:cs="Times New Roman"/>
          <w:sz w:val="22"/>
        </w:rPr>
      </w:pPr>
      <w:hyperlink w:anchor="_Toc54" w:history="1">
        <w:r>
          <w:rPr>
            <w:rStyle w:val="Hyperlink"/>
            <w:rFonts w:ascii="Times New Roman" w:hAnsi="Times New Roman" w:cs="Times New Roman"/>
            <w:sz w:val="22"/>
          </w:rPr>
          <w:t>6.2.5. Link Data Insights to Staff Development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_Toc54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7F4727B5" w14:textId="77777777" w:rsidR="00C912FE" w:rsidRDefault="00000000">
      <w:pPr>
        <w:pStyle w:val="TOC3"/>
        <w:tabs>
          <w:tab w:val="right" w:leader="dot" w:pos="9016"/>
        </w:tabs>
        <w:spacing w:line="360" w:lineRule="auto"/>
        <w:rPr>
          <w:rFonts w:ascii="Times New Roman" w:hAnsi="Times New Roman" w:cs="Times New Roman"/>
          <w:sz w:val="22"/>
        </w:rPr>
      </w:pPr>
      <w:hyperlink w:anchor="_Toc55" w:history="1">
        <w:r>
          <w:rPr>
            <w:rStyle w:val="Hyperlink"/>
            <w:rFonts w:ascii="Times New Roman" w:hAnsi="Times New Roman" w:cs="Times New Roman"/>
            <w:sz w:val="22"/>
          </w:rPr>
          <w:t>6.2.6. Increase Post-Stay Engagement</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_Toc55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67CB4363" w14:textId="77777777" w:rsidR="00C912FE" w:rsidRDefault="00000000">
      <w:pPr>
        <w:pStyle w:val="TOC2"/>
        <w:tabs>
          <w:tab w:val="right" w:leader="dot" w:pos="9016"/>
        </w:tabs>
        <w:spacing w:line="360" w:lineRule="auto"/>
        <w:rPr>
          <w:rFonts w:ascii="Times New Roman" w:hAnsi="Times New Roman" w:cs="Times New Roman"/>
          <w:sz w:val="22"/>
        </w:rPr>
      </w:pPr>
      <w:hyperlink w:anchor="_Toc56" w:history="1">
        <w:r>
          <w:rPr>
            <w:rStyle w:val="Hyperlink"/>
            <w:rFonts w:ascii="Times New Roman" w:hAnsi="Times New Roman" w:cs="Times New Roman"/>
            <w:sz w:val="22"/>
          </w:rPr>
          <w:t>6.3 Suggestions for future research</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_Toc56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7BE517E2" w14:textId="77777777" w:rsidR="00C912FE" w:rsidRDefault="00000000">
      <w:pPr>
        <w:pStyle w:val="TOC1"/>
        <w:tabs>
          <w:tab w:val="right" w:leader="dot" w:pos="9016"/>
        </w:tabs>
        <w:spacing w:line="360" w:lineRule="auto"/>
        <w:rPr>
          <w:rFonts w:ascii="Times New Roman" w:hAnsi="Times New Roman" w:cs="Times New Roman"/>
          <w:sz w:val="22"/>
        </w:rPr>
      </w:pPr>
      <w:hyperlink w:anchor="_Toc32" w:history="1">
        <w:r>
          <w:rPr>
            <w:rStyle w:val="Hyperlink"/>
            <w:rFonts w:ascii="Times New Roman" w:hAnsi="Times New Roman" w:cs="Times New Roman"/>
            <w:sz w:val="22"/>
          </w:rPr>
          <w:t>References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_Toc32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1ED24106" w14:textId="77777777" w:rsidR="00C912FE" w:rsidRDefault="00000000">
      <w:pPr>
        <w:pStyle w:val="TOC1"/>
        <w:tabs>
          <w:tab w:val="right" w:leader="dot" w:pos="9016"/>
        </w:tabs>
        <w:spacing w:line="360" w:lineRule="auto"/>
        <w:rPr>
          <w:rFonts w:ascii="Times New Roman" w:hAnsi="Times New Roman" w:cs="Times New Roman"/>
          <w:sz w:val="22"/>
        </w:rPr>
      </w:pPr>
      <w:hyperlink w:anchor="_Toc33" w:history="1">
        <w:r>
          <w:rPr>
            <w:rStyle w:val="Hyperlink"/>
            <w:rFonts w:ascii="Times New Roman" w:hAnsi="Times New Roman" w:cs="Times New Roman"/>
            <w:sz w:val="22"/>
          </w:rPr>
          <w:t>Appendices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_Toc33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031549D7" w14:textId="77777777" w:rsidR="00C912FE" w:rsidRDefault="00000000">
      <w:pPr>
        <w:pStyle w:val="TOC2"/>
        <w:tabs>
          <w:tab w:val="right" w:leader="dot" w:pos="9016"/>
        </w:tabs>
        <w:spacing w:line="360" w:lineRule="auto"/>
        <w:rPr>
          <w:rFonts w:ascii="Times New Roman" w:hAnsi="Times New Roman" w:cs="Times New Roman"/>
          <w:sz w:val="22"/>
        </w:rPr>
      </w:pPr>
      <w:hyperlink w:anchor="_Toc34" w:history="1">
        <w:r>
          <w:rPr>
            <w:rStyle w:val="Hyperlink"/>
            <w:rFonts w:ascii="Times New Roman" w:hAnsi="Times New Roman" w:cs="Times New Roman"/>
            <w:sz w:val="22"/>
          </w:rPr>
          <w:t>Appendix A: Questionnaire on Front-Desk Satisfaction (SurveyMonkey)</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_Toc34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62BE7B98" w14:textId="77777777" w:rsidR="00C912FE" w:rsidRDefault="00000000">
      <w:pPr>
        <w:pStyle w:val="TOC2"/>
        <w:tabs>
          <w:tab w:val="right" w:leader="dot" w:pos="9016"/>
        </w:tabs>
        <w:spacing w:line="360" w:lineRule="auto"/>
        <w:rPr>
          <w:rFonts w:ascii="Times New Roman" w:hAnsi="Times New Roman" w:cs="Times New Roman"/>
          <w:sz w:val="22"/>
        </w:rPr>
      </w:pPr>
      <w:hyperlink w:anchor="_Toc35" w:history="1">
        <w:r>
          <w:rPr>
            <w:rStyle w:val="Hyperlink"/>
            <w:rFonts w:ascii="Times New Roman" w:hAnsi="Times New Roman" w:cs="Times New Roman"/>
            <w:sz w:val="22"/>
          </w:rPr>
          <w:t>Appendix B: Ethical Approval Documents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_Toc35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409862CB" w14:textId="77777777" w:rsidR="00C912FE" w:rsidRDefault="00000000">
      <w:pPr>
        <w:pStyle w:val="TOC2"/>
        <w:tabs>
          <w:tab w:val="right" w:leader="dot" w:pos="9016"/>
        </w:tabs>
        <w:spacing w:line="360" w:lineRule="auto"/>
        <w:rPr>
          <w:rFonts w:ascii="Times New Roman" w:hAnsi="Times New Roman" w:cs="Times New Roman"/>
          <w:sz w:val="22"/>
        </w:rPr>
      </w:pPr>
      <w:hyperlink w:anchor="_Toc62" w:history="1">
        <w:r>
          <w:rPr>
            <w:rStyle w:val="Hyperlink"/>
            <w:rFonts w:ascii="Times New Roman" w:hAnsi="Times New Roman" w:cs="Times New Roman"/>
            <w:sz w:val="22"/>
          </w:rPr>
          <w:t>Appendix C: Statistical Analysis Outputs and formulas in Excel</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_Toc62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3112D7CB" w14:textId="77777777" w:rsidR="00C912FE" w:rsidRDefault="00000000">
      <w:pPr>
        <w:pStyle w:val="TOC2"/>
        <w:tabs>
          <w:tab w:val="right" w:leader="dot" w:pos="9016"/>
        </w:tabs>
        <w:spacing w:line="360" w:lineRule="auto"/>
        <w:rPr>
          <w:rFonts w:ascii="Times New Roman" w:hAnsi="Times New Roman" w:cs="Times New Roman"/>
          <w:sz w:val="22"/>
        </w:rPr>
      </w:pPr>
      <w:hyperlink w:anchor="_Toc63" w:history="1">
        <w:r>
          <w:rPr>
            <w:rStyle w:val="Hyperlink"/>
            <w:rFonts w:ascii="Times New Roman" w:hAnsi="Times New Roman" w:cs="Times New Roman"/>
            <w:sz w:val="22"/>
          </w:rPr>
          <w:t>Appendix D - Sample Completed Questionnaires</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_Toc63 \h</w:instrText>
        </w:r>
        <w:r>
          <w:rPr>
            <w:rStyle w:val="Hyperlink"/>
          </w:rPr>
        </w:r>
        <w:r>
          <w:rPr>
            <w:rStyle w:val="Hyperlink"/>
          </w:rPr>
          <w:fldChar w:fldCharType="separate"/>
        </w:r>
        <w:r>
          <w:rPr>
            <w:rStyle w:val="Hyperlink"/>
            <w:rFonts w:ascii="Times New Roman" w:hAnsi="Times New Roman" w:cs="Times New Roman"/>
            <w:sz w:val="22"/>
          </w:rPr>
          <w:t>19</w:t>
        </w:r>
        <w:r>
          <w:rPr>
            <w:rFonts w:ascii="Times New Roman" w:hAnsi="Times New Roman" w:cs="Times New Roman"/>
            <w:sz w:val="22"/>
          </w:rPr>
          <w:fldChar w:fldCharType="end"/>
        </w:r>
      </w:hyperlink>
    </w:p>
    <w:p w14:paraId="3AED5C9D" w14:textId="77777777" w:rsidR="00C912FE" w:rsidRDefault="00000000">
      <w:pPr>
        <w:pStyle w:val="TOC2"/>
        <w:tabs>
          <w:tab w:val="right" w:leader="dot" w:pos="9016"/>
        </w:tabs>
        <w:spacing w:line="360" w:lineRule="auto"/>
        <w:rPr>
          <w:rFonts w:hint="eastAsia"/>
        </w:rPr>
      </w:pPr>
      <w:hyperlink w:anchor="_Toc57" w:history="1">
        <w:r>
          <w:rPr>
            <w:rStyle w:val="Hyperlink"/>
            <w:rFonts w:ascii="Times New Roman" w:hAnsi="Times New Roman" w:cs="Times New Roman"/>
            <w:sz w:val="22"/>
          </w:rPr>
          <w:t>Appendix E - Consent form for primary research</w:t>
        </w:r>
        <w:r>
          <w:rPr>
            <w:rStyle w:val="Hyperlink"/>
            <w:rFonts w:ascii="Times New Roman" w:hAnsi="Times New Roman" w:cs="Times New Roman"/>
            <w:sz w:val="22"/>
          </w:rPr>
          <w:tab/>
        </w:r>
        <w:r>
          <w:rPr>
            <w:rStyle w:val="Hyperlink"/>
            <w:rFonts w:ascii="Times New Roman" w:hAnsi="Times New Roman" w:cs="Times New Roman"/>
            <w:sz w:val="22"/>
          </w:rPr>
          <w:fldChar w:fldCharType="begin"/>
        </w:r>
        <w:r>
          <w:rPr>
            <w:rStyle w:val="Hyperlink"/>
            <w:rFonts w:ascii="Times New Roman" w:hAnsi="Times New Roman" w:cs="Times New Roman"/>
            <w:sz w:val="22"/>
          </w:rPr>
          <w:instrText>PAGEREF _Toc57 \h</w:instrText>
        </w:r>
        <w:r>
          <w:rPr>
            <w:rStyle w:val="Hyperlink"/>
            <w:rFonts w:ascii="Times New Roman" w:hAnsi="Times New Roman" w:cs="Times New Roman"/>
            <w:sz w:val="22"/>
          </w:rPr>
        </w:r>
        <w:r>
          <w:rPr>
            <w:rStyle w:val="Hyperlink"/>
            <w:rFonts w:ascii="Times New Roman" w:hAnsi="Times New Roman" w:cs="Times New Roman"/>
            <w:sz w:val="22"/>
          </w:rPr>
          <w:fldChar w:fldCharType="separate"/>
        </w:r>
        <w:r>
          <w:rPr>
            <w:rStyle w:val="Hyperlink"/>
            <w:rFonts w:ascii="Times New Roman" w:hAnsi="Times New Roman" w:cs="Times New Roman"/>
            <w:sz w:val="22"/>
          </w:rPr>
          <w:t>19</w:t>
        </w:r>
        <w:r>
          <w:fldChar w:fldCharType="end"/>
        </w:r>
      </w:hyperlink>
    </w:p>
    <w:p w14:paraId="3F06D305" w14:textId="77777777" w:rsidR="00C912FE" w:rsidRDefault="00C912FE">
      <w:pPr>
        <w:tabs>
          <w:tab w:val="right" w:leader="dot" w:pos="9016"/>
        </w:tabs>
        <w:rPr>
          <w:rFonts w:hint="eastAsia"/>
        </w:rPr>
      </w:pPr>
    </w:p>
    <w:p w14:paraId="03DA3472" w14:textId="77777777" w:rsidR="00C912FE" w:rsidRDefault="00000000">
      <w:pPr>
        <w:pStyle w:val="TOC2"/>
        <w:tabs>
          <w:tab w:val="right" w:leader="dot" w:pos="9016"/>
        </w:tabs>
        <w:spacing w:line="360" w:lineRule="auto"/>
        <w:rPr>
          <w:rFonts w:ascii="Times New Roman" w:hAnsi="Times New Roman" w:cs="Times New Roman"/>
          <w:sz w:val="22"/>
        </w:rPr>
      </w:pPr>
      <w:r>
        <w:rPr>
          <w:rFonts w:ascii="Times New Roman" w:hAnsi="Times New Roman" w:cs="Times New Roman"/>
          <w:sz w:val="22"/>
        </w:rPr>
        <w:fldChar w:fldCharType="end"/>
      </w:r>
    </w:p>
    <w:p w14:paraId="651AB3C8"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1" w:name="_Toc3"/>
      <w:bookmarkStart w:id="2" w:name="_Toc2"/>
      <w:r>
        <w:rPr>
          <w:rFonts w:ascii="Times New Roman" w:eastAsiaTheme="minorEastAsia" w:hAnsi="Times New Roman" w:cs="Times New Roman"/>
          <w:color w:val="000000"/>
          <w:sz w:val="22"/>
          <w:szCs w:val="22"/>
        </w:rPr>
        <w:t>Chapter 1: Introduction</w:t>
      </w:r>
      <w:bookmarkEnd w:id="1"/>
    </w:p>
    <w:p w14:paraId="4C6FEC9A" w14:textId="77777777" w:rsidR="00C912FE" w:rsidRDefault="00000000">
      <w:pPr>
        <w:pStyle w:val="Heading2"/>
        <w:spacing w:before="0" w:line="360" w:lineRule="auto"/>
        <w:jc w:val="both"/>
      </w:pPr>
      <w:bookmarkStart w:id="3" w:name="_Toc4"/>
      <w:r>
        <w:rPr>
          <w:rFonts w:ascii="Times New Roman" w:eastAsiaTheme="minorEastAsia" w:hAnsi="Times New Roman" w:cs="Times New Roman"/>
          <w:color w:val="000000"/>
          <w:sz w:val="22"/>
          <w:szCs w:val="22"/>
        </w:rPr>
        <w:t>1.1 Background and Context</w:t>
      </w:r>
      <w:bookmarkEnd w:id="3"/>
    </w:p>
    <w:p w14:paraId="7CD4ADD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In current hotel operations, the front desk serves as the primary communication center that influences both the initiation and conclusion of the guest experience. At Holiday Inn Express Wigan, a mid-tier, limited-service establishment within the IHG portfolio, this department holds particular significance, as brand distinction is less dependent on luxurious amenities and more on interpersonal engagement and operational effectiveness. Consequently, the front desk epitomizes the intersection of corporate brand standards and local service delivery.</w:t>
      </w:r>
    </w:p>
    <w:p w14:paraId="061D8EB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6F896C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Evidence from the industry substantiates this assertion. A report by Revinate (2024) indicates that guest evaluations of check-in and check-out experiences consistently rank among the top three factors affecting online reputation scores in the mid-market sector. Supporting this, both internal feedback from Holiday Inn Express Wigan and online reviews on TripAdvisor frequently emphasize the professionalism, friendliness, and efficiency of the reception staff. During an internship at the property, similar observations were noted, with guests often expressing satisfaction immediately following check-in, associating prompt and courteous interactions with perceived value for money.</w:t>
      </w:r>
    </w:p>
    <w:p w14:paraId="79BD7F7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5D038B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Given that front-desk personnel represent the only staff members with whom every guest interacts, their performance inevitably colours how all other departments are judged. The decision to focus this study exclusively on front-desk services therefore serves both a managerial and an academic purpose. It isolates a single, high-impact department and explores how measurable service attributes shape overall satisfaction and loyalty intentions.</w:t>
      </w:r>
    </w:p>
    <w:p w14:paraId="501CDD1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E5B5528" w14:textId="77777777" w:rsidR="00C912FE" w:rsidRDefault="00000000">
      <w:pPr>
        <w:pStyle w:val="Heading2"/>
        <w:spacing w:before="0" w:line="360" w:lineRule="auto"/>
        <w:jc w:val="both"/>
      </w:pPr>
      <w:bookmarkStart w:id="4" w:name="_Toc5"/>
      <w:r>
        <w:rPr>
          <w:rFonts w:ascii="Times New Roman" w:eastAsiaTheme="minorEastAsia" w:hAnsi="Times New Roman" w:cs="Times New Roman"/>
          <w:color w:val="000000"/>
          <w:sz w:val="22"/>
          <w:szCs w:val="22"/>
        </w:rPr>
        <w:t>1.2 Research Aim</w:t>
      </w:r>
      <w:bookmarkEnd w:id="4"/>
    </w:p>
    <w:p w14:paraId="10DEE58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main goal is to determine how satisfied guests are with front-desk services at Holiday Inn Express Wigan and identify strengths and areas for improvement, clarifying how friendliness, professionalism, and efficiency shape overall satisfaction and loyalty.</w:t>
      </w:r>
    </w:p>
    <w:p w14:paraId="5217570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471DD10"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lang w:eastAsia="en-US"/>
        </w:rPr>
      </w:pPr>
      <w:bookmarkStart w:id="5" w:name="_Toc6"/>
      <w:r>
        <w:rPr>
          <w:rFonts w:ascii="Times New Roman" w:eastAsiaTheme="minorEastAsia" w:hAnsi="Times New Roman" w:cs="Times New Roman"/>
          <w:color w:val="000000"/>
          <w:sz w:val="22"/>
          <w:szCs w:val="22"/>
        </w:rPr>
        <w:t>1.3 Research Objectives</w:t>
      </w:r>
      <w:bookmarkEnd w:id="5"/>
    </w:p>
    <w:p w14:paraId="7F3A99E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lang w:eastAsia="en-US"/>
        </w:rPr>
      </w:pPr>
      <w:r>
        <w:rPr>
          <w:rFonts w:ascii="Times New Roman" w:hAnsi="Times New Roman" w:cs="Times New Roman"/>
          <w:b/>
          <w:bCs/>
          <w:sz w:val="22"/>
          <w:lang w:eastAsia="en-US"/>
        </w:rPr>
        <w:t>Objective 1</w:t>
      </w:r>
    </w:p>
    <w:p w14:paraId="062E629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lang w:eastAsia="en-US"/>
        </w:rPr>
      </w:pPr>
      <w:r>
        <w:rPr>
          <w:rFonts w:ascii="Times New Roman" w:hAnsi="Times New Roman" w:cs="Times New Roman"/>
          <w:sz w:val="22"/>
          <w:lang w:eastAsia="en-US"/>
        </w:rPr>
        <w:t>To measure guest satisfaction with front-desk services through a structured questionnaire placed at reception and completed by guests at check-out.</w:t>
      </w:r>
    </w:p>
    <w:p w14:paraId="3C8945D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lang w:eastAsia="en-US"/>
        </w:rPr>
      </w:pPr>
      <w:r>
        <w:rPr>
          <w:rFonts w:ascii="Times New Roman" w:hAnsi="Times New Roman" w:cs="Times New Roman"/>
          <w:b/>
          <w:bCs/>
          <w:sz w:val="22"/>
          <w:lang w:eastAsia="en-US"/>
        </w:rPr>
        <w:t>Objective 2</w:t>
      </w:r>
    </w:p>
    <w:p w14:paraId="79496D7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lang w:eastAsia="en-US"/>
        </w:rPr>
      </w:pPr>
      <w:r>
        <w:rPr>
          <w:rFonts w:ascii="Times New Roman" w:hAnsi="Times New Roman" w:cs="Times New Roman"/>
          <w:sz w:val="22"/>
          <w:lang w:eastAsia="en-US"/>
        </w:rPr>
        <w:t xml:space="preserve">To analyse the responses to identify patterns and trends, including the impact of front-desk service on overall guest satisfaction and the possibility of repeat visits. </w:t>
      </w:r>
    </w:p>
    <w:p w14:paraId="10FA8EE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lang w:eastAsia="en-US"/>
        </w:rPr>
      </w:pPr>
      <w:r>
        <w:rPr>
          <w:rFonts w:ascii="Times New Roman" w:hAnsi="Times New Roman" w:cs="Times New Roman"/>
          <w:b/>
          <w:bCs/>
          <w:sz w:val="22"/>
          <w:lang w:eastAsia="en-US"/>
        </w:rPr>
        <w:t>Objective 3</w:t>
      </w:r>
    </w:p>
    <w:p w14:paraId="7749382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lang w:eastAsia="en-US"/>
        </w:rPr>
      </w:pPr>
      <w:r>
        <w:rPr>
          <w:rFonts w:ascii="Times New Roman" w:hAnsi="Times New Roman" w:cs="Times New Roman"/>
          <w:sz w:val="22"/>
          <w:lang w:eastAsia="en-US"/>
        </w:rPr>
        <w:t>To provide evidence-based recommendations to improve service quality, strengthen staff training, and increase guest loyalty at Holiday Inn Express Wigan</w:t>
      </w:r>
    </w:p>
    <w:p w14:paraId="4EFC93F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lang w:eastAsia="en-US"/>
        </w:rPr>
      </w:pPr>
    </w:p>
    <w:p w14:paraId="4AC4B24F"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6" w:name="_Toc7"/>
      <w:r>
        <w:rPr>
          <w:rFonts w:ascii="Times New Roman" w:eastAsiaTheme="minorEastAsia" w:hAnsi="Times New Roman" w:cs="Times New Roman"/>
          <w:color w:val="000000"/>
          <w:sz w:val="22"/>
          <w:szCs w:val="22"/>
        </w:rPr>
        <w:t>1.4 Research Questions</w:t>
      </w:r>
      <w:bookmarkEnd w:id="6"/>
    </w:p>
    <w:p w14:paraId="76F9632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b/>
          <w:bCs/>
          <w:sz w:val="22"/>
        </w:rPr>
        <w:t>Main Research Question:</w:t>
      </w:r>
    </w:p>
    <w:p w14:paraId="585DC2E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To what extent do front-desk services, specifically friendliness, professionalism, and efficiency that affect overall guest satisfaction and loyalty at Holiday Inn Express Wigan?</w:t>
      </w:r>
    </w:p>
    <w:p w14:paraId="200C16B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Sub-questions:</w:t>
      </w:r>
    </w:p>
    <w:p w14:paraId="0AD0B77D" w14:textId="77777777" w:rsidR="00C912FE" w:rsidRDefault="00000000">
      <w:pPr>
        <w:numPr>
          <w:ilvl w:val="0"/>
          <w:numId w:val="25"/>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How satisfied are guests with front-desk friendliness, professionalism, and efficiency?</w:t>
      </w:r>
    </w:p>
    <w:p w14:paraId="041BE8B1" w14:textId="77777777" w:rsidR="00C912FE" w:rsidRDefault="00000000">
      <w:pPr>
        <w:numPr>
          <w:ilvl w:val="0"/>
          <w:numId w:val="26"/>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Which aspect most strongly influences overall satisfaction?</w:t>
      </w:r>
    </w:p>
    <w:p w14:paraId="3DBA7D35" w14:textId="77777777" w:rsidR="00C912FE" w:rsidRDefault="00000000">
      <w:pPr>
        <w:numPr>
          <w:ilvl w:val="0"/>
          <w:numId w:val="27"/>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How does satisfaction with front-desk services relate to intention to return and likelihood to recommend?</w:t>
      </w:r>
    </w:p>
    <w:p w14:paraId="366228D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jc w:val="both"/>
        <w:rPr>
          <w:rFonts w:ascii="Times New Roman" w:hAnsi="Times New Roman" w:cs="Times New Roman"/>
          <w:b/>
          <w:bCs/>
          <w:sz w:val="22"/>
        </w:rPr>
      </w:pPr>
    </w:p>
    <w:p w14:paraId="6EC621C9" w14:textId="77777777" w:rsidR="00C912FE" w:rsidRDefault="00000000">
      <w:pPr>
        <w:pStyle w:val="Heading2"/>
        <w:spacing w:before="0" w:line="360" w:lineRule="auto"/>
        <w:jc w:val="both"/>
      </w:pPr>
      <w:bookmarkStart w:id="7" w:name="_Toc8"/>
      <w:r>
        <w:rPr>
          <w:rFonts w:ascii="Times New Roman" w:eastAsiaTheme="minorEastAsia" w:hAnsi="Times New Roman" w:cs="Times New Roman"/>
          <w:color w:val="000000"/>
          <w:sz w:val="22"/>
          <w:szCs w:val="22"/>
        </w:rPr>
        <w:t>1.5 Significance of the Study</w:t>
      </w:r>
      <w:bookmarkEnd w:id="7"/>
    </w:p>
    <w:p w14:paraId="420B201E"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sz w:val="22"/>
        </w:rPr>
        <w:t>The most significant of the study is to understand how front-desk performance drives satisfaction offers immediate managerial value. Even marginal improvements in reception operations such as faster queue resolution or clearer communication of hotel facilities that can raise review scores, reduce complaint volumes, and improve revenue performance (Zoghi, 2025). This study contributes to the service-quality literature by examining a single operational department within a UK mid-scale context. Much of the extant research either aggregates service encounters across departments or focuses on luxury hotels in Asia-Pacific markets (CBRE, 2025). In contrast, this investigation explores a real-world, budget-conscious environment where staff multitasking and lean processes are common. The study thereby extends the application of the SERVQUAL model to a context where resource constraints challenge consistent delivery.</w:t>
      </w:r>
    </w:p>
    <w:p w14:paraId="3FDC01BB" w14:textId="77777777" w:rsidR="00C912FE" w:rsidRDefault="00000000">
      <w:pPr>
        <w:pStyle w:val="Heading2"/>
        <w:spacing w:before="0" w:line="360" w:lineRule="auto"/>
        <w:jc w:val="both"/>
      </w:pPr>
      <w:bookmarkStart w:id="8" w:name="_Toc9"/>
      <w:r>
        <w:rPr>
          <w:rFonts w:ascii="Times New Roman" w:eastAsiaTheme="minorEastAsia" w:hAnsi="Times New Roman" w:cs="Times New Roman"/>
          <w:color w:val="000000"/>
          <w:sz w:val="22"/>
          <w:szCs w:val="22"/>
        </w:rPr>
        <w:t>1.6. Rationale</w:t>
      </w:r>
      <w:bookmarkEnd w:id="8"/>
      <w:r>
        <w:rPr>
          <w:rFonts w:ascii="Times New Roman" w:eastAsiaTheme="minorEastAsia" w:hAnsi="Times New Roman" w:cs="Times New Roman"/>
          <w:color w:val="000000"/>
          <w:sz w:val="22"/>
          <w:szCs w:val="22"/>
        </w:rPr>
        <w:t xml:space="preserve"> </w:t>
      </w:r>
    </w:p>
    <w:p w14:paraId="763B2CCF"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sz w:val="22"/>
        </w:rPr>
        <w:t>The selection of this topic states from first-hand professional experience at Holiday Inn Express Wigan, along with a growing awareness that the quality of service is now increasingly evaluated based on public online reviews instead of just internal assessments. The performance of the reception, which is the most visible and unforgettable aspect of a guest's stay, plays a significant role in shaping the hotel's digital reputation (Anwar, Deliana and Suyamto, 2024). Consequently, increasements in the efficiency of the front-desk staff or their ability to show empathy can result in substantial commercial advantages when compared to the initial investment costs involved. From an academic perspective, while earlier research often identifies relationships between overall service quality and customer satisfaction, it seldom focuses specifically on the reception functions within mid-scale hotel brands (Hu, Kandampully and Juwaheer, 2009). This study seeks to fill that void by using a real-time operational dataset comprising 119 guest feedback questionnaires gathered on-site, and integrating it with established theoretical frameworks. The goal is to present findings that are not only academically sound but also directly relevant to the practices of hotel management.</w:t>
      </w:r>
    </w:p>
    <w:p w14:paraId="57330526" w14:textId="77777777" w:rsidR="00C912FE" w:rsidRDefault="00C912FE">
      <w:pPr>
        <w:spacing w:line="360" w:lineRule="auto"/>
        <w:jc w:val="both"/>
        <w:rPr>
          <w:rFonts w:ascii="Times New Roman" w:hAnsi="Times New Roman" w:cs="Times New Roman"/>
          <w:b/>
          <w:bCs/>
          <w:sz w:val="22"/>
        </w:rPr>
      </w:pPr>
    </w:p>
    <w:p w14:paraId="5B5957B2" w14:textId="77777777" w:rsidR="00C912FE" w:rsidRDefault="00C912FE">
      <w:pPr>
        <w:spacing w:line="360" w:lineRule="auto"/>
        <w:jc w:val="both"/>
        <w:rPr>
          <w:rFonts w:ascii="Times New Roman" w:hAnsi="Times New Roman" w:cs="Times New Roman"/>
          <w:b/>
          <w:bCs/>
          <w:sz w:val="22"/>
        </w:rPr>
      </w:pPr>
    </w:p>
    <w:p w14:paraId="0D864027" w14:textId="77777777" w:rsidR="00C912FE" w:rsidRDefault="00C912FE">
      <w:pPr>
        <w:spacing w:line="360" w:lineRule="auto"/>
        <w:jc w:val="both"/>
        <w:rPr>
          <w:rFonts w:ascii="Times New Roman" w:hAnsi="Times New Roman" w:cs="Times New Roman"/>
          <w:b/>
          <w:bCs/>
          <w:sz w:val="22"/>
        </w:rPr>
      </w:pPr>
    </w:p>
    <w:p w14:paraId="7257CEA3" w14:textId="77777777" w:rsidR="00C912FE" w:rsidRDefault="00C912FE">
      <w:pPr>
        <w:spacing w:line="360" w:lineRule="auto"/>
        <w:jc w:val="both"/>
        <w:rPr>
          <w:rFonts w:ascii="Times New Roman" w:hAnsi="Times New Roman" w:cs="Times New Roman"/>
          <w:b/>
          <w:bCs/>
          <w:sz w:val="22"/>
        </w:rPr>
      </w:pPr>
    </w:p>
    <w:p w14:paraId="2D9F4571" w14:textId="77777777" w:rsidR="00C912FE" w:rsidRDefault="00C912FE">
      <w:pPr>
        <w:spacing w:line="360" w:lineRule="auto"/>
        <w:jc w:val="both"/>
        <w:rPr>
          <w:rFonts w:ascii="Times New Roman" w:hAnsi="Times New Roman" w:cs="Times New Roman"/>
          <w:b/>
          <w:bCs/>
          <w:sz w:val="22"/>
        </w:rPr>
      </w:pPr>
    </w:p>
    <w:p w14:paraId="5237CE33" w14:textId="77777777" w:rsidR="00C912FE" w:rsidRDefault="00C912FE">
      <w:pPr>
        <w:spacing w:line="360" w:lineRule="auto"/>
        <w:jc w:val="both"/>
        <w:rPr>
          <w:rFonts w:ascii="Times New Roman" w:hAnsi="Times New Roman" w:cs="Times New Roman"/>
          <w:b/>
          <w:bCs/>
          <w:sz w:val="22"/>
        </w:rPr>
      </w:pPr>
    </w:p>
    <w:p w14:paraId="41EE65AD" w14:textId="77777777" w:rsidR="00C912FE" w:rsidRDefault="00C912FE">
      <w:pPr>
        <w:spacing w:line="360" w:lineRule="auto"/>
        <w:jc w:val="both"/>
        <w:rPr>
          <w:rFonts w:ascii="Times New Roman" w:hAnsi="Times New Roman" w:cs="Times New Roman"/>
          <w:b/>
          <w:bCs/>
          <w:sz w:val="22"/>
        </w:rPr>
      </w:pPr>
    </w:p>
    <w:p w14:paraId="71BF6DF1" w14:textId="77777777" w:rsidR="00C912FE" w:rsidRDefault="00C912FE">
      <w:pPr>
        <w:spacing w:line="360" w:lineRule="auto"/>
        <w:jc w:val="both"/>
        <w:rPr>
          <w:rFonts w:ascii="Times New Roman" w:hAnsi="Times New Roman" w:cs="Times New Roman"/>
          <w:b/>
          <w:bCs/>
          <w:sz w:val="22"/>
        </w:rPr>
      </w:pPr>
    </w:p>
    <w:p w14:paraId="57E9BD6C" w14:textId="77777777" w:rsidR="00C912FE" w:rsidRDefault="00C912FE">
      <w:pPr>
        <w:spacing w:line="360" w:lineRule="auto"/>
        <w:jc w:val="both"/>
        <w:rPr>
          <w:rFonts w:ascii="Times New Roman" w:hAnsi="Times New Roman" w:cs="Times New Roman"/>
          <w:b/>
          <w:bCs/>
          <w:sz w:val="22"/>
        </w:rPr>
      </w:pPr>
    </w:p>
    <w:p w14:paraId="3D14B047" w14:textId="77777777" w:rsidR="00C912FE" w:rsidRDefault="00C912FE">
      <w:pPr>
        <w:spacing w:line="360" w:lineRule="auto"/>
        <w:jc w:val="both"/>
        <w:rPr>
          <w:rFonts w:ascii="Times New Roman" w:hAnsi="Times New Roman" w:cs="Times New Roman"/>
          <w:b/>
          <w:bCs/>
          <w:sz w:val="22"/>
        </w:rPr>
      </w:pPr>
    </w:p>
    <w:p w14:paraId="5DBB57AD" w14:textId="77777777" w:rsidR="00C912FE" w:rsidRDefault="00C912FE">
      <w:pPr>
        <w:spacing w:line="360" w:lineRule="auto"/>
        <w:jc w:val="both"/>
        <w:rPr>
          <w:rFonts w:ascii="Times New Roman" w:hAnsi="Times New Roman" w:cs="Times New Roman"/>
          <w:b/>
          <w:bCs/>
          <w:sz w:val="22"/>
        </w:rPr>
      </w:pPr>
    </w:p>
    <w:p w14:paraId="771F776A" w14:textId="77777777" w:rsidR="00C912FE" w:rsidRDefault="00C912FE">
      <w:pPr>
        <w:spacing w:line="360" w:lineRule="auto"/>
        <w:jc w:val="both"/>
        <w:rPr>
          <w:rFonts w:ascii="Times New Roman" w:hAnsi="Times New Roman" w:cs="Times New Roman"/>
          <w:b/>
          <w:bCs/>
          <w:sz w:val="22"/>
        </w:rPr>
      </w:pPr>
    </w:p>
    <w:p w14:paraId="0D35091C" w14:textId="77777777" w:rsidR="00C912FE" w:rsidRDefault="00C912FE">
      <w:pPr>
        <w:spacing w:line="360" w:lineRule="auto"/>
        <w:jc w:val="both"/>
        <w:rPr>
          <w:rFonts w:ascii="Times New Roman" w:hAnsi="Times New Roman" w:cs="Times New Roman"/>
          <w:b/>
          <w:bCs/>
          <w:sz w:val="22"/>
        </w:rPr>
      </w:pPr>
    </w:p>
    <w:p w14:paraId="46AB245B"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9" w:name="_Toc10"/>
      <w:r>
        <w:rPr>
          <w:rFonts w:ascii="Times New Roman" w:eastAsiaTheme="minorEastAsia" w:hAnsi="Times New Roman" w:cs="Times New Roman"/>
          <w:color w:val="000000"/>
          <w:sz w:val="22"/>
          <w:szCs w:val="22"/>
        </w:rPr>
        <w:t>Chapter 2: Literature Review</w:t>
      </w:r>
      <w:bookmarkEnd w:id="9"/>
    </w:p>
    <w:p w14:paraId="2E9E7ED7"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0" w:name="_Toc11"/>
      <w:r>
        <w:rPr>
          <w:rFonts w:ascii="Times New Roman" w:eastAsiaTheme="minorEastAsia" w:hAnsi="Times New Roman" w:cs="Times New Roman"/>
          <w:color w:val="000000"/>
          <w:sz w:val="22"/>
          <w:szCs w:val="22"/>
        </w:rPr>
        <w:t>2.1 Introduction</w:t>
      </w:r>
      <w:bookmarkEnd w:id="10"/>
    </w:p>
    <w:p w14:paraId="1174D86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aim of this chapter is to place the current research within the context of established academic work concerning various aspects such as hotel service quality, the satisfaction levels of guests, and the operations that take place at the front-desk. The chapter begins by examining the fundamental role that interactions at the front-desk play in influencing guests' overall perceptions of the hotel’s quality. Following this, it assesses the main analytical framework used in the study, known as SERVQUAL, which aids in measuring service quality. On the other hand, it reviews recent findings related to service interactions and how they contribute to the formation of customer loyalty. The chapter concludes with an identification of both theoretical and empirical gaps within the current body of literature, which the ongoing research at the Holiday Inn Express Wigan seeks to address and fill.</w:t>
      </w:r>
    </w:p>
    <w:p w14:paraId="4A9E6FCF"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1" w:name="_Toc12"/>
      <w:r>
        <w:rPr>
          <w:rFonts w:ascii="Times New Roman" w:eastAsiaTheme="minorEastAsia" w:hAnsi="Times New Roman" w:cs="Times New Roman"/>
          <w:color w:val="000000"/>
          <w:sz w:val="22"/>
          <w:szCs w:val="22"/>
        </w:rPr>
        <w:t>2.2 Front-Desk Service and Guest Satisfaction</w:t>
      </w:r>
      <w:bookmarkEnd w:id="11"/>
    </w:p>
    <w:p w14:paraId="3B343F3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front-desk has long been acknowledged as the "nerve centre" of a hotel (Baum &amp; Ingram, 2018). The personnel at this location facilitate nearly all the information exchanges between guests and the various behind-the-scenes departments. Research consistently indicates that guests form their entire impression of the hotel based on this singular point of interaction. Min, Lim, and Magnini (2015) highlighted that micro-interactions as short, emotionally impactful moments, including the tone of a greeting or body language that play a significant role in satisfaction differences, even when factors like room quality and price are taken into account. </w:t>
      </w:r>
    </w:p>
    <w:p w14:paraId="5E6A648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2A0057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Additional studies support the idea that these critical moments can outweigh the characteristics of the physical product. For example, Kandampully et al. (2022) discovered that the perceived attentiveness and politeness at the reception desk were responsible for predicting 64 percent of the variance in overall satisfaction among mid-range hotels in the UK and Ireland. Given that guests in mid-scale hotels infrequently engage with concierges or butlers, the reception staff essentially embodies the entire brand's image. An amiable and efficient welcome conveys a sense of reliability, while any signs of hesitation or disorganized procedures can create impressions of disorder (Ahn &amp; Back, 2020).</w:t>
      </w:r>
    </w:p>
    <w:p w14:paraId="3FFF297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AE73FC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Moreover, the effectiveness of the front-desk has a direct impact on guests' emotional connection to the hotel brand. When employees show warmth and understanding, guests are more likely to recognize value that exceeds the tangible services provided (Han &amp; Yoon, 2021). This intangible aspect, often referred to as affective service quality, boosts trust in the brand and encourages customers to return. On the other side, interactions that feel impersonal or rushed can undermine even the most efficient check-in processes from an objective standpoint.</w:t>
      </w:r>
    </w:p>
    <w:p w14:paraId="54879FCC"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2" w:name="_Toc13"/>
      <w:r>
        <w:rPr>
          <w:rFonts w:ascii="Times New Roman" w:eastAsiaTheme="minorEastAsia" w:hAnsi="Times New Roman" w:cs="Times New Roman"/>
          <w:color w:val="000000"/>
          <w:sz w:val="22"/>
          <w:szCs w:val="22"/>
        </w:rPr>
        <w:t>2.3 SERVQUAL and Service-Quality Measurement</w:t>
      </w:r>
      <w:bookmarkEnd w:id="12"/>
    </w:p>
    <w:p w14:paraId="720A266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SERVQUAL model, developed by Parasuraman, Zeithaml, and Berry in 1988, continues to be a fundamental framework for examining service interactions. This model outlines five key dimensions: reliability, responsiveness, assurance, empathy, and tangibles, which collectively offer a systematic method for understanding customer perceptions (Buttle and Buttle, 1996). Although, there has been some criticism concerning its approach to measuring the gap between customer expectations and perceptions, the model remains prevalent in hospitality research due to its flexibility and clear diagnostic capabilities, as noted by Buttle in 1996.</w:t>
      </w:r>
    </w:p>
    <w:p w14:paraId="0A7040B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F6EA92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When applied to front-desk services, the dimension of reliability involves providing accurate information and ensuring that billing is free from mistakes. Responsiveness refers to the quickness with which staff address guests' needs. Assurance encompasses the professionalism, confidence, and courtesy of the staff, which helps to foster a sense of trust among customers (Setiono and Hidayat, 2022). Empathy signifies the personal attention and warmth extended to each guest, while tangibles focus on the visual aspects of the service environment, such as the appearance of staff, their uniforms, and the overall setup of the front-desk area (Bove, 2019). Wu and Ko (2013), contended that the use of structured questionnaires that are based on these dimensions results in greater reliability compared to open-ended interviews, as these questionnaires minimize interpretive biases and allow for quantitative comparisons among different guest groups.</w:t>
      </w:r>
    </w:p>
    <w:p w14:paraId="235B473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FC8800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However, researchers have proposed changes to the model to better align it with the requirements of specific sectors. For example, Cronin and Taylor's SERVPERF model, introduced in 1992, focuses solely on the perceptions of performance and has demonstrated increased predictive validity within short-stay service environments, such as budget hotels, as highlighted by Marković and Raspor in 2019. Nonetheless, the multi-dimensional nature of SERVQUAL continues to be significant for pinpointing the particular qualities that contribute to overall customer satisfaction, making it especially relevant for the departmental emphasis of this dissertation.</w:t>
      </w:r>
    </w:p>
    <w:p w14:paraId="49E414A3"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3" w:name="_Toc14"/>
      <w:r>
        <w:rPr>
          <w:rFonts w:ascii="Times New Roman" w:eastAsiaTheme="minorEastAsia" w:hAnsi="Times New Roman" w:cs="Times New Roman"/>
          <w:color w:val="000000"/>
          <w:sz w:val="22"/>
          <w:szCs w:val="22"/>
        </w:rPr>
        <w:t>2.4 Service Interactions, Online Reviews, and Loyalty</w:t>
      </w:r>
      <w:bookmarkEnd w:id="13"/>
    </w:p>
    <w:p w14:paraId="4DF87C5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link between service encounters and loyalty has been substantiated by both quantitative and qualitative work. Suesilowati and Yashinta (2025) observed in their Jakarta study that courteous, well-trained front-desk agents were a stronger determinant of guest satisfaction than physical facilities. Similarly, Kusumaningrum and Pahlevi (2025) reported that, in a business-class property, the professionalism of front-office staff produced higher repeat-stay intentions than room amenities or promotional pricing. Andiani and Jasmini (2025) further demonstrated that satisfaction with check-in and check-out procedures explained over half of the variance in overall loyalty at a Courtyard by Marriott property.</w:t>
      </w:r>
    </w:p>
    <w:p w14:paraId="50C8031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42BFE4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Digital reputation has amplified this relationship. Research analysing millions of TripAdvisor reviews indicates that roughly one-third of positive posts mention reception interactions explicitly (Li &amp; Harrill, 2023). Because online feedback is publicly searchable and persistent, even isolated lapses at reception can damage long-term brand perception. Conversely, consistent praise for friendliness and efficiency strengthens the hotel’s competitive standing within online distribution channels.</w:t>
      </w:r>
    </w:p>
    <w:p w14:paraId="46C77B2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DCB92C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From a behavioural perspective, service encounters create both </w:t>
      </w:r>
      <w:r>
        <w:rPr>
          <w:rFonts w:ascii="Times New Roman" w:hAnsi="Times New Roman" w:cs="Times New Roman"/>
          <w:i/>
          <w:sz w:val="22"/>
        </w:rPr>
        <w:t>transaction-specific satisfaction</w:t>
      </w:r>
      <w:r>
        <w:rPr>
          <w:rFonts w:ascii="Times New Roman" w:hAnsi="Times New Roman" w:cs="Times New Roman"/>
          <w:sz w:val="22"/>
        </w:rPr>
        <w:t xml:space="preserve"> and </w:t>
      </w:r>
      <w:r>
        <w:rPr>
          <w:rFonts w:ascii="Times New Roman" w:hAnsi="Times New Roman" w:cs="Times New Roman"/>
          <w:i/>
          <w:sz w:val="22"/>
        </w:rPr>
        <w:t>cumulative satisfaction</w:t>
      </w:r>
      <w:r>
        <w:rPr>
          <w:rFonts w:ascii="Times New Roman" w:hAnsi="Times New Roman" w:cs="Times New Roman"/>
          <w:sz w:val="22"/>
        </w:rPr>
        <w:t xml:space="preserve"> (Oliver, 2014). The first refers to immediate post-service reactions, while the second forms over repeated stays and ultimately influences loyalty. Mid-scale hotels such as Holiday Inn Express depend heavily on the latter because they attract repeat corporate travellers whose expectations centre on consistency rather than novelty.</w:t>
      </w:r>
    </w:p>
    <w:p w14:paraId="35CBBF4E"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4" w:name="_Toc15"/>
      <w:r>
        <w:rPr>
          <w:rFonts w:ascii="Times New Roman" w:eastAsiaTheme="minorEastAsia" w:hAnsi="Times New Roman" w:cs="Times New Roman"/>
          <w:color w:val="000000"/>
          <w:sz w:val="22"/>
          <w:szCs w:val="22"/>
        </w:rPr>
        <w:t>2.5 Theoretical and Conceptual Framework</w:t>
      </w:r>
      <w:bookmarkEnd w:id="14"/>
    </w:p>
    <w:p w14:paraId="6476DE7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present study elaborates on the existing scholarship by characterising front-desk quality as a multifaceted construct comprising several essential components: friendliness and courtesy, professionalism and assurance, responsiveness and effective communication, along with procedural efficiency during the check-in and check-out processes. These components correspond with the dimensions delineated in the SERVQUAL framework; however, they are assessed via observable behaviours reported by guests in a survey utilising a Likert scale (Chatterjee et al., 2022). The overall satisfaction of guests is positioned as a mediating variable that lies between these specific service attributes and two critical outcome variables, namely, the intention to return to the establishment and the willingness to recommend it to others. Consequently, this model suggests that satisfaction serves as the primary mechanism through which the performance of front-desk staff can impact customer loyalty (refer to Figure 1 in Chapter 4 for visual representation).</w:t>
      </w:r>
    </w:p>
    <w:p w14:paraId="3F42425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F8EBA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Voorhees et al. (2017) suggests that this kind of methodology aligns with the principles of service-encounter theory, which views interactions as dynamic exchanges filled with emotional and informational content rather than mere mechanical transactions as supported by Bitner et al. (1990). This theory highlights the significance of the emotional environment fostered by staff, indicating that it can either mitigate or exacerbate operational weaknesses. In the specific setting of Holiday Inn Express Wigan, where staffing levels and the use of automation restrict in-depth conversations, small acts like expressing empathy through micro-expressions and ensuring clear communication become fundamental differentiators for the customer experience.</w:t>
      </w:r>
    </w:p>
    <w:p w14:paraId="47749DBD"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5" w:name="_Toc16"/>
      <w:r>
        <w:rPr>
          <w:rFonts w:ascii="Times New Roman" w:eastAsiaTheme="minorEastAsia" w:hAnsi="Times New Roman" w:cs="Times New Roman"/>
          <w:color w:val="000000"/>
          <w:sz w:val="22"/>
          <w:szCs w:val="22"/>
        </w:rPr>
        <w:t>2.6 Research Gaps</w:t>
      </w:r>
      <w:bookmarkEnd w:id="15"/>
    </w:p>
    <w:p w14:paraId="5FD4271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Although the body of literature on service quality has advanced considerably, three significant voids remain that require attention. Firstly, research concerning mid-scale operations within the UK is relatively limited; the majority of studies are derived from luxury markets in Asia or North America, which function under cultural and contextual conditions that differ markedly (Arora, 2024). The researcher has found that analyses focussing on specific departments within the hotel industry are infrequent. When all service interactions are grouped under the general category of "hotel service," it becomes challenging to discern the specific role each department plays in enhancing passenger satisfaction (Ojo, Busayo, and D, 2017). Also, a significant part of the current research predominantly depends on analysing online evaluations, which frequently lacks control over respondent identification and the context of their feedback. The current study seeks to address these gaps by collecting primary, in-person data directly from verified visitors. This objective will be accomplished through a structured instrument grounded in the SERVQUAL model, complemented by the application of statistical analyses to identify the specific front-desk attributes that exert the most significant influence on visitor satisfaction and loyalty.</w:t>
      </w:r>
    </w:p>
    <w:p w14:paraId="68ED5A0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4A2A35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E62202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578F55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C694E7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EF4241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7195FB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37AF0B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E7062A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885B54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C87399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AB8E11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1A0392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ABD421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99C692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07AFB5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9095AA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6E8746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EC6F0FA"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16" w:name="_Toc17"/>
      <w:r>
        <w:rPr>
          <w:rFonts w:ascii="Times New Roman" w:eastAsiaTheme="minorEastAsia" w:hAnsi="Times New Roman" w:cs="Times New Roman"/>
          <w:color w:val="000000"/>
          <w:sz w:val="22"/>
          <w:szCs w:val="22"/>
        </w:rPr>
        <w:t>Chapter 3: Research Methodology</w:t>
      </w:r>
      <w:bookmarkEnd w:id="16"/>
    </w:p>
    <w:p w14:paraId="6117AB4B"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7" w:name="_Toc18"/>
      <w:r>
        <w:rPr>
          <w:rFonts w:ascii="Times New Roman" w:eastAsiaTheme="minorEastAsia" w:hAnsi="Times New Roman" w:cs="Times New Roman"/>
          <w:color w:val="000000"/>
          <w:sz w:val="22"/>
          <w:szCs w:val="22"/>
        </w:rPr>
        <w:t>3.1 Introduction</w:t>
      </w:r>
      <w:bookmarkEnd w:id="17"/>
    </w:p>
    <w:p w14:paraId="64133B7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This chapter outlines the methodological choices underpinning the investigation of guest satisfaction with front-desk services at Holiday Inn Express Wigan. It explains the research philosophy, design, data-collection procedures, sampling approach, analytical techniques, and ethical considerations. The methods were selected to generate valid, replicable insights within the constraints of a live hotel environment and a finite placement period.</w:t>
      </w:r>
    </w:p>
    <w:p w14:paraId="50DDB25A"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8" w:name="_Toc19"/>
      <w:r>
        <w:rPr>
          <w:rFonts w:ascii="Times New Roman" w:eastAsiaTheme="minorEastAsia" w:hAnsi="Times New Roman" w:cs="Times New Roman"/>
          <w:color w:val="000000"/>
          <w:sz w:val="22"/>
          <w:szCs w:val="22"/>
        </w:rPr>
        <w:t>3.2 Research Philosophy and Approach</w:t>
      </w:r>
      <w:bookmarkEnd w:id="18"/>
    </w:p>
    <w:p w14:paraId="64100A4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research uses a positivist and quantitative approach, as it aims to identify measurable relationships between various service attributes and overall customer satisfaction, rather than relying on personal or subjective interpretations. Through the use of quantitative analysis, the study converts guest perceptions into numerical data that can be utilized for statistical evaluation .(Kamal et al., 2025) This investigation follows a deductive reasoning method, relying on the established SERVQUAL model and prior empirical studies to formulate hypotheses regarding how factors such as friendliness, professionalism, communication, responsiveness, and efficiency influence customer satisfaction and loyalty. The structured questionnaires employed for data collection that serve as the foundation for either validating or refining these hypotheses.</w:t>
      </w:r>
    </w:p>
    <w:p w14:paraId="566708A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9C2E33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While the study is primarily rooted in positivism, it also acknowledges the presence of pragmatic elements. The researcher’s role within the hotel environment provided valuable situational insights that shaped the formulation of the questionnaires and the interpretation of the results, effectively linking theoretical rigor with practical realities. This blend of perspectives is frequently observed in applied hospitality research, where the focus is not simply on achieving broad theoretical conclusions, but rather on facilitating practical improvements and actionable insights for the industry.</w:t>
      </w:r>
    </w:p>
    <w:p w14:paraId="549400A2"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19" w:name="_Toc20"/>
      <w:r>
        <w:rPr>
          <w:rFonts w:ascii="Times New Roman" w:eastAsiaTheme="minorEastAsia" w:hAnsi="Times New Roman" w:cs="Times New Roman"/>
          <w:color w:val="000000"/>
          <w:sz w:val="22"/>
          <w:szCs w:val="22"/>
        </w:rPr>
        <w:t>3.3 Research Design</w:t>
      </w:r>
      <w:bookmarkEnd w:id="19"/>
    </w:p>
    <w:p w14:paraId="4CE93B8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 cross-sectional survey design was employed to gather evaluations from guests at a specific moment, namely, during their check-out. Conducting the survey on-site allowed for the collection of responses that were based on immediate impressions, thereby reducing the potential for recalls bias that could arise if guests were asked to remember their experiences much later. To facilitate this process, paper questionnaires were strategically placed at the reception desk, and staff members provided verbal instructions on how to complete them after guests finished their payments or returned their keys. This approach of distributing physical questionnaires was deliberately chosen over the use of digital invitations, as it aimed to increase the response rate and connect with travellers who may be less likely to participate in follow-up emails or shared links. Consequently, this study effectively captures an authentic snapshot of guests' perceptions of the service they received during a typical operational period, specifically in the autumn of 2025.</w:t>
      </w:r>
    </w:p>
    <w:p w14:paraId="2A9D09AD"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0" w:name="_Toc21"/>
      <w:r>
        <w:rPr>
          <w:rFonts w:ascii="Times New Roman" w:eastAsiaTheme="minorEastAsia" w:hAnsi="Times New Roman" w:cs="Times New Roman"/>
          <w:color w:val="000000"/>
          <w:sz w:val="22"/>
          <w:szCs w:val="22"/>
        </w:rPr>
        <w:t>3.4 Data-Collection Instrument</w:t>
      </w:r>
      <w:bookmarkEnd w:id="20"/>
    </w:p>
    <w:p w14:paraId="6588F9B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instrument comprised </w:t>
      </w:r>
      <w:r>
        <w:rPr>
          <w:rFonts w:ascii="Times New Roman" w:hAnsi="Times New Roman" w:cs="Times New Roman"/>
          <w:b/>
          <w:sz w:val="22"/>
        </w:rPr>
        <w:t>twelve items</w:t>
      </w:r>
      <w:r>
        <w:rPr>
          <w:rFonts w:ascii="Times New Roman" w:hAnsi="Times New Roman" w:cs="Times New Roman"/>
          <w:sz w:val="22"/>
        </w:rPr>
        <w:t>, including one consent question, ten closed Likert-scale statements, and one multiple-choice improvement question. Each closed statement used a five-point scale ranging from 1 (Strongly Disagree) to 5 (Strongly Agree). Items were grouped under two themes:</w:t>
      </w:r>
    </w:p>
    <w:p w14:paraId="52E04FA6" w14:textId="77777777" w:rsidR="00C912FE" w:rsidRDefault="00000000">
      <w:pPr>
        <w:numPr>
          <w:ilvl w:val="0"/>
          <w:numId w:val="28"/>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front-desk attributes (friendliness and courtesy, professionalism, communication, responsiveness, efficiency), and</w:t>
      </w:r>
    </w:p>
    <w:p w14:paraId="025C644E" w14:textId="77777777" w:rsidR="00C912FE" w:rsidRDefault="00000000">
      <w:pPr>
        <w:numPr>
          <w:ilvl w:val="0"/>
          <w:numId w:val="29"/>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overall satisfaction and loyalty (satisfaction with stay, intention to return, and likelihood of recommendation).</w:t>
      </w:r>
    </w:p>
    <w:p w14:paraId="2D80C56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final question invited guests to indicate which areas required improvement speed of check-in, friendliness of staff, knowledge of the local area, handling of special requests, or clarity of information allowing triangulation of quantitative scores with perceived development priorities.</w:t>
      </w:r>
    </w:p>
    <w:p w14:paraId="4020C0D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 pilot of ten respondents confirmed clarity and completion time (under two minutes). Minor edits improved readability. Because the questionnaire was administered in print, respondents deposited completed forms in a sealed box collected daily by the researcher to preserve anonymity. Data were later transcribed verbatim into SurveyMonkey for analysis and archival storage.</w:t>
      </w:r>
    </w:p>
    <w:p w14:paraId="43926466"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1" w:name="_Toc22"/>
      <w:r>
        <w:rPr>
          <w:rFonts w:ascii="Times New Roman" w:eastAsiaTheme="minorEastAsia" w:hAnsi="Times New Roman" w:cs="Times New Roman"/>
          <w:color w:val="000000"/>
          <w:sz w:val="22"/>
          <w:szCs w:val="22"/>
        </w:rPr>
        <w:t>3.5 Sampling Procedure and Sample Size</w:t>
      </w:r>
      <w:bookmarkEnd w:id="21"/>
    </w:p>
    <w:p w14:paraId="62227FA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study's participant pool was made up of individuals who were guests at the Holiday Inn Express Wigan during a designated seven-week period for data collection. The choice of using a convenience sampling method was deemed suitable because the primary objective was to gain diagnostic insights specific to this hotel rather than to draw statistical conclusions applicable to all IHG hotels. With the necessary consent from management, the researcher extended an invitation to every eligible guest who was departing and encountered during the hours of desk coverage, encouraging their participation in the study.</w:t>
      </w:r>
    </w:p>
    <w:p w14:paraId="608851B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8B45CE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In total, the research received 119 valid responses, surpassing the minimum threshold of 100 responses that had been outlined in the research plan, and this aligns with other studies focused on service quality (for example, those conducted by Wu &amp; Ko in 2013 and Min et al. in 2015). With ten analytical variables involved, this sample size offers adequate statistical power for conducting both correlation and regression analyses, all while remaining practical within the operational capabilities of the hotel. Although demographic data was not gathered in order to maintain respondents' anonymity, informal observations indicated a fairly balanced representation of both leisure and business travellers, which is characteristic of the typical customer base for this particular property.</w:t>
      </w:r>
    </w:p>
    <w:p w14:paraId="6A5C1DCB"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2" w:name="_Toc23"/>
      <w:r>
        <w:rPr>
          <w:rFonts w:ascii="Times New Roman" w:eastAsiaTheme="minorEastAsia" w:hAnsi="Times New Roman" w:cs="Times New Roman"/>
          <w:color w:val="000000"/>
          <w:sz w:val="22"/>
          <w:szCs w:val="22"/>
        </w:rPr>
        <w:t>3.6 Data Processing and Statistical Analysis</w:t>
      </w:r>
      <w:bookmarkEnd w:id="22"/>
    </w:p>
    <w:p w14:paraId="6AEFF0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questionnaires that were completed were assigned numerical codes for identification, and the collected data was systematically entered into Microsoft Excel to facilitate descriptive analysis. Following the data entry, a thorough cross-check was conducted to ensure accuracy and reliability of the information. For each questionnaire item, the mean score, standard deviation, and frequency distribution were calculated to summarize the results. The overall findings indicated a notable level of satisfaction among respondents, with average scores ranging from 4.5 to 4.8. This suggested that a significant majority of participants chose either Agree or Strongly Agree in response to the various survey items. Notably, dimensions such as friendliness, professionalism, and efficiency received the highest ratings. Conversely, areas like communication and the handling of special requests were identified as marginal areas needing improvement based on the responses to the final survey item.</w:t>
      </w:r>
    </w:p>
    <w:p w14:paraId="11F6C71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33F86C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To assess the internal consistency of the items related to the front-desk experience, Cronbach's alpha was to be calculated, with a coefficient greater than 0.70 signalling acceptable reliability. Additionally, Pearson's correlation was planned to analyse the bivariate relationships between each specific attribute and the overall satisfaction variable of the respondents. Following this, a multiple linear regression analysis would be performed to determine which attributes had the most significant predictive impact on overall satisfaction levels. Lastly, the correlations between satisfaction, the intention of respondents to return, and the likelihood of recommending the service would be examined to explore potential links to customer loyalty. All statistical analyses were designed to adhere to a significance threshold of p &lt; 0.05, with effect sizes being interpreted for their relevance to managerial decision-making rather than adhering strictly to hypothesis testing protocols.</w:t>
      </w:r>
    </w:p>
    <w:p w14:paraId="77218110"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3" w:name="_Toc24"/>
      <w:r>
        <w:rPr>
          <w:rFonts w:ascii="Times New Roman" w:eastAsiaTheme="minorEastAsia" w:hAnsi="Times New Roman" w:cs="Times New Roman"/>
          <w:color w:val="000000"/>
          <w:sz w:val="22"/>
          <w:szCs w:val="22"/>
        </w:rPr>
        <w:t>3.7 Reliability and Validity</w:t>
      </w:r>
      <w:bookmarkEnd w:id="23"/>
    </w:p>
    <w:p w14:paraId="5B6132A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Reliability is defined as the capacity of the instrument to provide consistent outcomes over time. The analysis of the data revealed that there were uniform high scores among the 119 participants, coupled with a narrow range of standard deviations, which indicates a strong degree of internal consistency within the results. Furthermore, the concept of construct validity was upheld, as there was a close correlation with the dimensions of SERVQUAL, which assesses service quality. This was further validated by the hotel manager, who confirmed that the survey items truly reflected authentic aspects of the practices carried out at the front-desk. The aspect of face validity was strengthened during the pilot testing phase, as participants affirmed that the statements used were clear and suitable for the context in which they were applied. On the other hand, it is important to note that the external validity of these findings is confined to mid-scale hotels that operate under similar brand standards. Nevertheless, the overall trends observed may be applicable to other hotels within the IHG Express segment, suggesting some level of transference in the insights gained from this study.</w:t>
      </w:r>
    </w:p>
    <w:p w14:paraId="3AE21E65"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4" w:name="_Toc25"/>
      <w:r>
        <w:rPr>
          <w:rFonts w:ascii="Times New Roman" w:eastAsiaTheme="minorEastAsia" w:hAnsi="Times New Roman" w:cs="Times New Roman"/>
          <w:color w:val="000000"/>
          <w:sz w:val="22"/>
          <w:szCs w:val="22"/>
        </w:rPr>
        <w:t>3.8 Ethical Considerations</w:t>
      </w:r>
      <w:bookmarkEnd w:id="24"/>
    </w:p>
    <w:p w14:paraId="0FB4D2B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research adhered to the guidelines set by the University of Wales Trinity Saint David's Research Ethics and Integrity Policy established in 2024. Throughout the study, no personal identifiers were gathered to maintain privacy. At the beginning of the questionnaire, participants were presented with a consent question asking, </w:t>
      </w:r>
      <w:r>
        <w:rPr>
          <w:rFonts w:ascii="Times New Roman" w:hAnsi="Times New Roman" w:cs="Times New Roman"/>
          <w:i/>
          <w:iCs/>
          <w:sz w:val="22"/>
        </w:rPr>
        <w:t>“Do you want to take part of this study?”</w:t>
      </w:r>
      <w:r>
        <w:rPr>
          <w:rFonts w:ascii="Times New Roman" w:hAnsi="Times New Roman" w:cs="Times New Roman"/>
          <w:sz w:val="22"/>
        </w:rPr>
        <w:t xml:space="preserve"> This guarantee that individuals were fully informed and voluntarily choosing to participate. Participants were clearly informed that their decision to decline involvement would not impact how they were treated by the staff members. After the questionnaires were filled out and submitted, they were anonymized to further protect the identities of the respondents and securely stored in a locked drawer until the data entry process began. Additionally, all digital files containing the data were encrypted and protected by passwords, with handling procedures in accordance with the University’s Research Data Management Policy. Prior to conducting the research on-site, managerial approval for the distribution of the questionnaire was secured, thereby fulfilling both institutional and organizational ethical responsibilities.</w:t>
      </w:r>
    </w:p>
    <w:p w14:paraId="2704C85E"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5" w:name="_Toc26"/>
      <w:r>
        <w:rPr>
          <w:rFonts w:ascii="Times New Roman" w:eastAsiaTheme="minorEastAsia" w:hAnsi="Times New Roman" w:cs="Times New Roman"/>
          <w:color w:val="000000"/>
          <w:sz w:val="22"/>
          <w:szCs w:val="22"/>
        </w:rPr>
        <w:t>3.9 Limitations of the Method</w:t>
      </w:r>
      <w:bookmarkEnd w:id="25"/>
    </w:p>
    <w:p w14:paraId="7D878AB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Convenience sampling made it easy and quick to get the number of responses needed, but it also made it hard to apply the results to other situations outside of the study property. Furthermore, the proximity of the staff members during the guests' check-out process may have led to social-desirability bias, which could have inflated the ratings. Furthermore, the decision to omit demographic information limited the ability to conduct thorough subgroup analyses based on factors such as age or the purpose of travel. However, this trade-off played a significant role in protecting the anonymity of the participants and promoting truthful responses. Future research may rectify these limitations by utilising digital surveys conducted post-stay, employing stratified sampling techniques, or adopting a mixed-methods approach that integrates quantitative rating systems with qualitative interviews to achieve a more nuanced comprehension of the data.</w:t>
      </w:r>
    </w:p>
    <w:p w14:paraId="53E1CD79" w14:textId="77777777" w:rsidR="00C912FE" w:rsidRDefault="00000000">
      <w:pPr>
        <w:pStyle w:val="Heading2"/>
        <w:spacing w:line="360" w:lineRule="auto"/>
        <w:jc w:val="both"/>
        <w:rPr>
          <w:rFonts w:ascii="Times New Roman" w:eastAsiaTheme="minorEastAsia" w:hAnsi="Times New Roman" w:cs="Times New Roman"/>
          <w:color w:val="000000"/>
          <w:sz w:val="22"/>
          <w:szCs w:val="22"/>
        </w:rPr>
      </w:pPr>
      <w:bookmarkStart w:id="26" w:name="_Toc27"/>
      <w:r>
        <w:rPr>
          <w:rFonts w:ascii="Times New Roman" w:eastAsiaTheme="minorEastAsia" w:hAnsi="Times New Roman" w:cs="Times New Roman"/>
          <w:color w:val="000000"/>
          <w:sz w:val="22"/>
          <w:szCs w:val="22"/>
        </w:rPr>
        <w:t>3.10 Summary and Transition</w:t>
      </w:r>
      <w:bookmarkEnd w:id="26"/>
    </w:p>
    <w:p w14:paraId="189474F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This chapter offers a detailed overview of the design and execution of a quantitative, cross-sectional research study that aims to assess guest satisfaction with the front-desk services at Holiday Inn Express Wigan. By using 119 valid questionnaires, the study establishes a solid empirical foundation for analysis, based on the SERVQUAL model, which is well-known for measuring service quality. In the following chapter, the researcher will analyse the statistical findings from this survey, looking into the trends that appear across different aspects of service quality. Additionally, the researcher will explain how these identified relationships can inform managerial decisions in key areas such as staff training, service process design, and strategies to enhance guest loyalty, with the goal of improving the overall guest experience at the hotel.</w:t>
      </w:r>
    </w:p>
    <w:p w14:paraId="1257478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95FB0D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70F83FE"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27" w:name="_Toc28"/>
      <w:r>
        <w:rPr>
          <w:rFonts w:ascii="Times New Roman" w:eastAsiaTheme="minorEastAsia" w:hAnsi="Times New Roman" w:cs="Times New Roman"/>
          <w:color w:val="000000"/>
          <w:sz w:val="22"/>
          <w:szCs w:val="22"/>
        </w:rPr>
        <w:t>Chapter 4: Findings and Analysis</w:t>
      </w:r>
      <w:bookmarkEnd w:id="27"/>
      <w:r>
        <w:rPr>
          <w:rFonts w:ascii="Times New Roman" w:eastAsiaTheme="minorEastAsia" w:hAnsi="Times New Roman" w:cs="Times New Roman"/>
          <w:color w:val="000000"/>
          <w:sz w:val="22"/>
          <w:szCs w:val="22"/>
        </w:rPr>
        <w:t xml:space="preserve"> </w:t>
      </w:r>
    </w:p>
    <w:p w14:paraId="19476BFC" w14:textId="77777777" w:rsidR="00C912FE" w:rsidRDefault="00000000">
      <w:pPr>
        <w:pStyle w:val="Heading2"/>
        <w:spacing w:before="0" w:line="360" w:lineRule="auto"/>
        <w:jc w:val="both"/>
        <w:rPr>
          <w:rFonts w:ascii="Times New Roman" w:hAnsi="Times New Roman" w:cs="Times New Roman"/>
          <w:color w:val="000000"/>
          <w:sz w:val="22"/>
          <w:szCs w:val="22"/>
        </w:rPr>
      </w:pPr>
      <w:bookmarkStart w:id="28" w:name="_Toc29"/>
      <w:r>
        <w:rPr>
          <w:rFonts w:ascii="Times New Roman" w:hAnsi="Times New Roman" w:cs="Times New Roman"/>
          <w:color w:val="000000"/>
          <w:sz w:val="22"/>
          <w:szCs w:val="22"/>
        </w:rPr>
        <w:t>4.1 Overview of Data and Response Rate</w:t>
      </w:r>
      <w:bookmarkEnd w:id="28"/>
    </w:p>
    <w:p w14:paraId="64066BA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During the two-week data-collection window, </w:t>
      </w:r>
      <w:r>
        <w:rPr>
          <w:rFonts w:ascii="Times New Roman" w:hAnsi="Times New Roman" w:cs="Times New Roman"/>
          <w:b/>
          <w:sz w:val="22"/>
        </w:rPr>
        <w:t>119 completed questionnaires</w:t>
      </w:r>
      <w:r>
        <w:rPr>
          <w:rFonts w:ascii="Times New Roman" w:hAnsi="Times New Roman" w:cs="Times New Roman"/>
          <w:sz w:val="22"/>
        </w:rPr>
        <w:t xml:space="preserve"> were obtained from departing guests at the front-desk of Holiday Inn Express Wigan. The questionnaire was distributed in printed form and entered manually into Excel for statistical processing. Because each response was anonymous, 100 percent of the data were usable. The sample size exceeds the minimum threshold for reliable quantitative analysis and provides an accurate representation of the property’s guest profile over a typical trading period. Initial inspection of the Excel dataset revealed uniformly high scores across all ten Likert items, with mean values ranging from </w:t>
      </w:r>
      <w:r>
        <w:rPr>
          <w:rFonts w:ascii="Times New Roman" w:hAnsi="Times New Roman" w:cs="Times New Roman"/>
          <w:b/>
          <w:sz w:val="22"/>
        </w:rPr>
        <w:t>4.40 to 4.80</w:t>
      </w:r>
      <w:r>
        <w:rPr>
          <w:rFonts w:ascii="Times New Roman" w:hAnsi="Times New Roman" w:cs="Times New Roman"/>
          <w:sz w:val="22"/>
        </w:rPr>
        <w:t xml:space="preserve"> and a narrow standard deviation of </w:t>
      </w:r>
      <w:r>
        <w:rPr>
          <w:rFonts w:ascii="Times New Roman" w:hAnsi="Times New Roman" w:cs="Times New Roman"/>
          <w:b/>
          <w:sz w:val="22"/>
        </w:rPr>
        <w:t>0.49</w:t>
      </w:r>
      <w:r>
        <w:rPr>
          <w:rFonts w:ascii="Times New Roman" w:hAnsi="Times New Roman" w:cs="Times New Roman"/>
          <w:sz w:val="22"/>
        </w:rPr>
        <w:t xml:space="preserve">. The overall average of </w:t>
      </w:r>
      <w:r>
        <w:rPr>
          <w:rFonts w:ascii="Times New Roman" w:hAnsi="Times New Roman" w:cs="Times New Roman"/>
          <w:b/>
          <w:sz w:val="22"/>
        </w:rPr>
        <w:t>4.56</w:t>
      </w:r>
      <w:r>
        <w:rPr>
          <w:rFonts w:ascii="Times New Roman" w:hAnsi="Times New Roman" w:cs="Times New Roman"/>
          <w:sz w:val="22"/>
        </w:rPr>
        <w:t xml:space="preserve"> demonstrates that the majority of respondents selected </w:t>
      </w:r>
      <w:r>
        <w:rPr>
          <w:rFonts w:ascii="Times New Roman" w:hAnsi="Times New Roman" w:cs="Times New Roman"/>
          <w:i/>
          <w:sz w:val="22"/>
        </w:rPr>
        <w:t>Agree</w:t>
      </w:r>
      <w:r>
        <w:rPr>
          <w:rFonts w:ascii="Times New Roman" w:hAnsi="Times New Roman" w:cs="Times New Roman"/>
          <w:sz w:val="22"/>
        </w:rPr>
        <w:t xml:space="preserve"> or </w:t>
      </w:r>
      <w:r>
        <w:rPr>
          <w:rFonts w:ascii="Times New Roman" w:hAnsi="Times New Roman" w:cs="Times New Roman"/>
          <w:i/>
          <w:sz w:val="22"/>
        </w:rPr>
        <w:t>Strongly Agree</w:t>
      </w:r>
      <w:r>
        <w:rPr>
          <w:rFonts w:ascii="Times New Roman" w:hAnsi="Times New Roman" w:cs="Times New Roman"/>
          <w:sz w:val="22"/>
        </w:rPr>
        <w:t xml:space="preserve"> for nearly every question. These values correspond closely with the hotel’s public online rating (4.5/5 on TripAdvisor), suggesting external consistency between on-site data and market reputation.</w:t>
      </w:r>
    </w:p>
    <w:p w14:paraId="655DB079" w14:textId="77777777" w:rsidR="00C912FE" w:rsidRDefault="00000000">
      <w:pPr>
        <w:pStyle w:val="Heading2"/>
        <w:spacing w:before="0" w:line="360" w:lineRule="auto"/>
        <w:jc w:val="both"/>
        <w:rPr>
          <w:rFonts w:ascii="Times New Roman" w:hAnsi="Times New Roman" w:cs="Times New Roman"/>
          <w:color w:val="000000"/>
          <w:sz w:val="22"/>
          <w:szCs w:val="22"/>
        </w:rPr>
      </w:pPr>
      <w:bookmarkStart w:id="29" w:name="_Toc30"/>
      <w:r>
        <w:rPr>
          <w:rFonts w:ascii="Times New Roman" w:hAnsi="Times New Roman" w:cs="Times New Roman"/>
          <w:color w:val="000000"/>
          <w:sz w:val="22"/>
          <w:szCs w:val="22"/>
        </w:rPr>
        <w:t>4.2 Descriptive Analysis of Questionnaire Items</w:t>
      </w:r>
      <w:bookmarkEnd w:id="29"/>
    </w:p>
    <w:p w14:paraId="56480FFC" w14:textId="77777777" w:rsidR="00C912FE" w:rsidRDefault="00000000">
      <w:pPr>
        <w:pStyle w:val="Heading3"/>
        <w:spacing w:before="0" w:line="360" w:lineRule="auto"/>
        <w:jc w:val="both"/>
        <w:rPr>
          <w:rFonts w:ascii="Times New Roman" w:hAnsi="Times New Roman" w:cs="Times New Roman"/>
          <w:color w:val="000000"/>
          <w:sz w:val="22"/>
        </w:rPr>
      </w:pPr>
      <w:bookmarkStart w:id="30" w:name="_Toc31"/>
      <w:r>
        <w:rPr>
          <w:rFonts w:ascii="Times New Roman" w:hAnsi="Times New Roman" w:cs="Times New Roman"/>
          <w:color w:val="000000"/>
          <w:sz w:val="22"/>
        </w:rPr>
        <w:t>4.2.1 Friendliness and Professionalism</w:t>
      </w:r>
      <w:bookmarkEnd w:id="30"/>
    </w:p>
    <w:p w14:paraId="259A245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2"/>
        </w:rPr>
      </w:pPr>
      <w:r>
        <w:rPr>
          <w:rFonts w:ascii="Times New Roman" w:hAnsi="Times New Roman" w:cs="Times New Roman"/>
          <w:noProof/>
          <w:sz w:val="22"/>
        </w:rPr>
        <w:drawing>
          <wp:inline distT="0" distB="0" distL="0" distR="0" wp14:anchorId="3EB62868" wp14:editId="6D390149">
            <wp:extent cx="6303645" cy="3788410"/>
            <wp:effectExtent l="0" t="0" r="0" b="0"/>
            <wp:docPr id="993"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 name="Picture 179"/>
                    <pic:cNvPicPr>
                      <a:picLocks noChangeAspect="1"/>
                    </pic:cNvPicPr>
                  </pic:nvPicPr>
                  <pic:blipFill>
                    <a:blip r:embed="rId7"/>
                    <a:srcRect/>
                    <a:stretch>
                      <a:fillRect/>
                    </a:stretch>
                  </pic:blipFill>
                  <pic:spPr>
                    <a:xfrm>
                      <a:off x="0" y="0"/>
                      <a:ext cx="6303645" cy="3788410"/>
                    </a:xfrm>
                    <a:prstGeom prst="rect">
                      <a:avLst/>
                    </a:prstGeom>
                  </pic:spPr>
                </pic:pic>
              </a:graphicData>
            </a:graphic>
          </wp:inline>
        </w:drawing>
      </w:r>
    </w:p>
    <w:p w14:paraId="2570153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 xml:space="preserve">Figure 4.1 – Friendliness and Professionalism </w:t>
      </w:r>
    </w:p>
    <w:p w14:paraId="57EB888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01E13B7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8B34CA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Friendliness and professionalism were measured using two SERVQUAL-based items that assess the empathy and assurance dimensions of service quality. Based on the data in Figure 4.1, 62.18% of respondents strongly agreed and 37.82% agreed that front-desk staff were friendly and courteous. For professionalism, 56.30% strongly agreed and 43.70% agreed that staff acted with confidence and competence. No neutral or negative responses were recorded for either question.</w:t>
      </w:r>
    </w:p>
    <w:p w14:paraId="519159C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02DD20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descriptive statistics generated in Excel show mean scores of 4.62 for friendliness and 4.56 for professionalism, with standard deviations of 0.49 and 0.50, respectively. This limited variance confirms that satisfaction levels were consistently high across the sample. These findings indicate that guests perceive the reception team as both approachable and dependable. The combination of interpersonal warmth and professional assurance reflects strong alignment with the </w:t>
      </w:r>
      <w:r>
        <w:rPr>
          <w:rFonts w:ascii="Times New Roman" w:hAnsi="Times New Roman" w:cs="Times New Roman"/>
          <w:i/>
          <w:sz w:val="22"/>
        </w:rPr>
        <w:t>Empathy</w:t>
      </w:r>
      <w:r>
        <w:rPr>
          <w:rFonts w:ascii="Times New Roman" w:hAnsi="Times New Roman" w:cs="Times New Roman"/>
          <w:sz w:val="22"/>
        </w:rPr>
        <w:t xml:space="preserve"> and </w:t>
      </w:r>
      <w:r>
        <w:rPr>
          <w:rFonts w:ascii="Times New Roman" w:hAnsi="Times New Roman" w:cs="Times New Roman"/>
          <w:i/>
          <w:sz w:val="22"/>
        </w:rPr>
        <w:t>Assurance</w:t>
      </w:r>
      <w:r>
        <w:rPr>
          <w:rFonts w:ascii="Times New Roman" w:hAnsi="Times New Roman" w:cs="Times New Roman"/>
          <w:sz w:val="22"/>
        </w:rPr>
        <w:t xml:space="preserve"> dimensions of the SERVQUAL model, suggesting that the front-desk function at Holiday Inn Express Wigan delivers not just efficiency but relational quality.</w:t>
      </w:r>
    </w:p>
    <w:p w14:paraId="08DE386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0255D5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b/>
          <w:sz w:val="22"/>
        </w:rPr>
        <w:t>Table 4.1</w:t>
      </w:r>
      <w:r>
        <w:rPr>
          <w:rFonts w:ascii="Times New Roman" w:hAnsi="Times New Roman" w:cs="Times New Roman"/>
          <w:sz w:val="22"/>
        </w:rPr>
        <w:t xml:space="preserve"> Descriptive statistics derived using Excel’s =AVERAGE() and =STDEV.S() functions.</w:t>
      </w:r>
    </w:p>
    <w:p w14:paraId="447AC1B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Source: (created by the researcher),</w:t>
      </w:r>
    </w:p>
    <w:tbl>
      <w:tblPr>
        <w:tblStyle w:val="MediumList2-Accent3"/>
        <w:tblW w:w="8808" w:type="dxa"/>
        <w:tblLayout w:type="fixed"/>
        <w:tblCellMar>
          <w:top w:w="10" w:type="dxa"/>
          <w:left w:w="10" w:type="dxa"/>
          <w:bottom w:w="10" w:type="dxa"/>
          <w:right w:w="10" w:type="dxa"/>
        </w:tblCellMar>
        <w:tblLook w:val="09F0" w:firstRow="1" w:lastRow="1" w:firstColumn="1" w:lastColumn="1" w:noHBand="0" w:noVBand="0"/>
      </w:tblPr>
      <w:tblGrid>
        <w:gridCol w:w="3027"/>
        <w:gridCol w:w="1274"/>
        <w:gridCol w:w="1364"/>
        <w:gridCol w:w="1241"/>
        <w:gridCol w:w="1285"/>
        <w:gridCol w:w="617"/>
      </w:tblGrid>
      <w:tr w:rsidR="00C912FE" w14:paraId="139B56EC" w14:textId="77777777" w:rsidTr="00C912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27" w:type="dxa"/>
          </w:tcPr>
          <w:p w14:paraId="3466BE5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Item</w:t>
            </w:r>
          </w:p>
        </w:tc>
        <w:tc>
          <w:tcPr>
            <w:cnfStyle w:val="000010000000" w:firstRow="0" w:lastRow="0" w:firstColumn="0" w:lastColumn="0" w:oddVBand="1" w:evenVBand="0" w:oddHBand="0" w:evenHBand="0" w:firstRowFirstColumn="0" w:firstRowLastColumn="0" w:lastRowFirstColumn="0" w:lastRowLastColumn="0"/>
            <w:tcW w:w="1274" w:type="dxa"/>
          </w:tcPr>
          <w:p w14:paraId="64A1955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Mean</w:t>
            </w:r>
          </w:p>
        </w:tc>
        <w:tc>
          <w:tcPr>
            <w:tcW w:w="1364" w:type="dxa"/>
          </w:tcPr>
          <w:p w14:paraId="25EAA36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Standard Deviation</w:t>
            </w:r>
          </w:p>
        </w:tc>
        <w:tc>
          <w:tcPr>
            <w:cnfStyle w:val="000010000000" w:firstRow="0" w:lastRow="0" w:firstColumn="0" w:lastColumn="0" w:oddVBand="1" w:evenVBand="0" w:oddHBand="0" w:evenHBand="0" w:firstRowFirstColumn="0" w:firstRowLastColumn="0" w:lastRowFirstColumn="0" w:lastRowLastColumn="0"/>
            <w:tcW w:w="1241" w:type="dxa"/>
          </w:tcPr>
          <w:p w14:paraId="358BE29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Strongly Agree</w:t>
            </w:r>
          </w:p>
        </w:tc>
        <w:tc>
          <w:tcPr>
            <w:tcW w:w="1285" w:type="dxa"/>
          </w:tcPr>
          <w:p w14:paraId="527F8BF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Agree</w:t>
            </w:r>
          </w:p>
        </w:tc>
        <w:tc>
          <w:tcPr>
            <w:cnfStyle w:val="000100000000" w:firstRow="0" w:lastRow="0" w:firstColumn="0" w:lastColumn="1" w:oddVBand="0" w:evenVBand="0" w:oddHBand="0" w:evenHBand="0" w:firstRowFirstColumn="0" w:firstRowLastColumn="0" w:lastRowFirstColumn="0" w:lastRowLastColumn="0"/>
            <w:tcW w:w="617" w:type="dxa"/>
          </w:tcPr>
          <w:p w14:paraId="0229AB4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N</w:t>
            </w:r>
          </w:p>
        </w:tc>
      </w:tr>
      <w:tr w:rsidR="00C912FE" w14:paraId="4C99AFFC" w14:textId="77777777" w:rsidTr="00C91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7" w:type="dxa"/>
          </w:tcPr>
          <w:p w14:paraId="496256B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Q1 – Friendliness and Courtesy</w:t>
            </w:r>
          </w:p>
        </w:tc>
        <w:tc>
          <w:tcPr>
            <w:cnfStyle w:val="000010000000" w:firstRow="0" w:lastRow="0" w:firstColumn="0" w:lastColumn="0" w:oddVBand="1" w:evenVBand="0" w:oddHBand="0" w:evenHBand="0" w:firstRowFirstColumn="0" w:firstRowLastColumn="0" w:lastRowFirstColumn="0" w:lastRowLastColumn="0"/>
            <w:tcW w:w="1274" w:type="dxa"/>
          </w:tcPr>
          <w:p w14:paraId="5CA5265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4.62</w:t>
            </w:r>
          </w:p>
        </w:tc>
        <w:tc>
          <w:tcPr>
            <w:tcW w:w="1364" w:type="dxa"/>
          </w:tcPr>
          <w:p w14:paraId="46BD71A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0.49</w:t>
            </w:r>
          </w:p>
        </w:tc>
        <w:tc>
          <w:tcPr>
            <w:cnfStyle w:val="000010000000" w:firstRow="0" w:lastRow="0" w:firstColumn="0" w:lastColumn="0" w:oddVBand="1" w:evenVBand="0" w:oddHBand="0" w:evenHBand="0" w:firstRowFirstColumn="0" w:firstRowLastColumn="0" w:lastRowFirstColumn="0" w:lastRowLastColumn="0"/>
            <w:tcW w:w="1241" w:type="dxa"/>
          </w:tcPr>
          <w:p w14:paraId="6CBD485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62.18 %</w:t>
            </w:r>
          </w:p>
        </w:tc>
        <w:tc>
          <w:tcPr>
            <w:tcW w:w="1285" w:type="dxa"/>
          </w:tcPr>
          <w:p w14:paraId="348E02E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37.82 %</w:t>
            </w:r>
          </w:p>
        </w:tc>
        <w:tc>
          <w:tcPr>
            <w:cnfStyle w:val="000100000000" w:firstRow="0" w:lastRow="0" w:firstColumn="0" w:lastColumn="1" w:oddVBand="0" w:evenVBand="0" w:oddHBand="0" w:evenHBand="0" w:firstRowFirstColumn="0" w:firstRowLastColumn="0" w:lastRowFirstColumn="0" w:lastRowLastColumn="0"/>
            <w:tcW w:w="617" w:type="dxa"/>
          </w:tcPr>
          <w:p w14:paraId="47135B1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416070FF" w14:textId="77777777" w:rsidTr="00C912FE">
        <w:tc>
          <w:tcPr>
            <w:cnfStyle w:val="001000000000" w:firstRow="0" w:lastRow="0" w:firstColumn="1" w:lastColumn="0" w:oddVBand="0" w:evenVBand="0" w:oddHBand="0" w:evenHBand="0" w:firstRowFirstColumn="0" w:firstRowLastColumn="0" w:lastRowFirstColumn="0" w:lastRowLastColumn="0"/>
            <w:tcW w:w="3027" w:type="dxa"/>
          </w:tcPr>
          <w:p w14:paraId="3F01265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Q2 – Professionalism and Assurance</w:t>
            </w:r>
          </w:p>
        </w:tc>
        <w:tc>
          <w:tcPr>
            <w:cnfStyle w:val="000010000000" w:firstRow="0" w:lastRow="0" w:firstColumn="0" w:lastColumn="0" w:oddVBand="1" w:evenVBand="0" w:oddHBand="0" w:evenHBand="0" w:firstRowFirstColumn="0" w:firstRowLastColumn="0" w:lastRowFirstColumn="0" w:lastRowLastColumn="0"/>
            <w:tcW w:w="1274" w:type="dxa"/>
          </w:tcPr>
          <w:p w14:paraId="2A28E8F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4.56</w:t>
            </w:r>
          </w:p>
        </w:tc>
        <w:tc>
          <w:tcPr>
            <w:tcW w:w="1364" w:type="dxa"/>
          </w:tcPr>
          <w:p w14:paraId="7E7E344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0.50</w:t>
            </w:r>
          </w:p>
        </w:tc>
        <w:tc>
          <w:tcPr>
            <w:cnfStyle w:val="000010000000" w:firstRow="0" w:lastRow="0" w:firstColumn="0" w:lastColumn="0" w:oddVBand="1" w:evenVBand="0" w:oddHBand="0" w:evenHBand="0" w:firstRowFirstColumn="0" w:firstRowLastColumn="0" w:lastRowFirstColumn="0" w:lastRowLastColumn="0"/>
            <w:tcW w:w="1241" w:type="dxa"/>
          </w:tcPr>
          <w:p w14:paraId="4AA78A5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56.30 %</w:t>
            </w:r>
          </w:p>
        </w:tc>
        <w:tc>
          <w:tcPr>
            <w:tcW w:w="1285" w:type="dxa"/>
          </w:tcPr>
          <w:p w14:paraId="1873E93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43.70 %</w:t>
            </w:r>
          </w:p>
        </w:tc>
        <w:tc>
          <w:tcPr>
            <w:cnfStyle w:val="000100000000" w:firstRow="0" w:lastRow="0" w:firstColumn="0" w:lastColumn="1" w:oddVBand="0" w:evenVBand="0" w:oddHBand="0" w:evenHBand="0" w:firstRowFirstColumn="0" w:firstRowLastColumn="0" w:lastRowFirstColumn="0" w:lastRowLastColumn="0"/>
            <w:tcW w:w="617" w:type="dxa"/>
          </w:tcPr>
          <w:p w14:paraId="31C72EF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6F05D296" w14:textId="77777777" w:rsidTr="00C912FE">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3027" w:type="dxa"/>
          </w:tcPr>
          <w:p w14:paraId="2BDBCF3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tc>
        <w:tc>
          <w:tcPr>
            <w:cnfStyle w:val="000010000000" w:firstRow="0" w:lastRow="0" w:firstColumn="0" w:lastColumn="0" w:oddVBand="1" w:evenVBand="0" w:oddHBand="0" w:evenHBand="0" w:firstRowFirstColumn="0" w:firstRowLastColumn="0" w:lastRowFirstColumn="0" w:lastRowLastColumn="0"/>
            <w:tcW w:w="1274" w:type="dxa"/>
          </w:tcPr>
          <w:p w14:paraId="2AAA208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tc>
        <w:tc>
          <w:tcPr>
            <w:tcW w:w="1364" w:type="dxa"/>
          </w:tcPr>
          <w:p w14:paraId="5BAE3B1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p>
        </w:tc>
        <w:tc>
          <w:tcPr>
            <w:cnfStyle w:val="000010000000" w:firstRow="0" w:lastRow="0" w:firstColumn="0" w:lastColumn="0" w:oddVBand="1" w:evenVBand="0" w:oddHBand="0" w:evenHBand="0" w:firstRowFirstColumn="0" w:firstRowLastColumn="0" w:lastRowFirstColumn="0" w:lastRowLastColumn="0"/>
            <w:tcW w:w="1241" w:type="dxa"/>
          </w:tcPr>
          <w:p w14:paraId="461F05E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tc>
        <w:tc>
          <w:tcPr>
            <w:tcW w:w="1285" w:type="dxa"/>
          </w:tcPr>
          <w:p w14:paraId="2F3343F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p>
        </w:tc>
        <w:tc>
          <w:tcPr>
            <w:cnfStyle w:val="000100000000" w:firstRow="0" w:lastRow="0" w:firstColumn="0" w:lastColumn="1" w:oddVBand="0" w:evenVBand="0" w:oddHBand="0" w:evenHBand="0" w:firstRowFirstColumn="0" w:firstRowLastColumn="0" w:lastRowFirstColumn="0" w:lastRowLastColumn="0"/>
            <w:tcW w:w="617" w:type="dxa"/>
          </w:tcPr>
          <w:p w14:paraId="5CC43A8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tc>
      </w:tr>
    </w:tbl>
    <w:p w14:paraId="4D6CAF44" w14:textId="77777777" w:rsidR="00C912FE" w:rsidRDefault="00000000">
      <w:pPr>
        <w:pStyle w:val="Heading3"/>
        <w:spacing w:line="360" w:lineRule="auto"/>
        <w:jc w:val="both"/>
        <w:rPr>
          <w:rFonts w:ascii="Times New Roman" w:hAnsi="Times New Roman" w:cs="Times New Roman"/>
          <w:color w:val="000000"/>
          <w:sz w:val="22"/>
        </w:rPr>
      </w:pPr>
      <w:bookmarkStart w:id="31" w:name="_Toc37"/>
      <w:r>
        <w:rPr>
          <w:rFonts w:ascii="Times New Roman" w:hAnsi="Times New Roman" w:cs="Times New Roman"/>
          <w:color w:val="000000"/>
          <w:sz w:val="22"/>
        </w:rPr>
        <w:t>4.2.2 Efficiency at Check-in and Check-out</w:t>
      </w:r>
      <w:bookmarkEnd w:id="31"/>
    </w:p>
    <w:p w14:paraId="5D8C9766" w14:textId="77777777" w:rsidR="00C912FE" w:rsidRDefault="00000000">
      <w:pPr>
        <w:spacing w:after="0" w:line="360" w:lineRule="auto"/>
        <w:jc w:val="center"/>
        <w:rPr>
          <w:rFonts w:ascii="Times New Roman" w:hAnsi="Times New Roman" w:cs="Times New Roman"/>
          <w:b/>
          <w:bCs/>
          <w:sz w:val="22"/>
        </w:rPr>
      </w:pPr>
      <w:r>
        <w:rPr>
          <w:rFonts w:ascii="Times New Roman" w:hAnsi="Times New Roman" w:cs="Times New Roman"/>
          <w:b/>
          <w:bCs/>
          <w:noProof/>
          <w:sz w:val="22"/>
        </w:rPr>
        <w:drawing>
          <wp:inline distT="0" distB="0" distL="0" distR="0" wp14:anchorId="3EF32FC0" wp14:editId="127BB7B0">
            <wp:extent cx="5323840" cy="3199765"/>
            <wp:effectExtent l="0" t="0" r="0" b="0"/>
            <wp:docPr id="994"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 name="Picture 180"/>
                    <pic:cNvPicPr>
                      <a:picLocks noChangeAspect="1"/>
                    </pic:cNvPicPr>
                  </pic:nvPicPr>
                  <pic:blipFill>
                    <a:blip r:embed="rId8"/>
                    <a:srcRect/>
                    <a:stretch>
                      <a:fillRect/>
                    </a:stretch>
                  </pic:blipFill>
                  <pic:spPr>
                    <a:xfrm>
                      <a:off x="0" y="0"/>
                      <a:ext cx="5323840" cy="3199765"/>
                    </a:xfrm>
                    <a:prstGeom prst="rect">
                      <a:avLst/>
                    </a:prstGeom>
                  </pic:spPr>
                </pic:pic>
              </a:graphicData>
            </a:graphic>
          </wp:inline>
        </w:drawing>
      </w:r>
    </w:p>
    <w:p w14:paraId="7598F9C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 xml:space="preserve">Figure 4.2 – Efficiency at Check-in and Check-out </w:t>
      </w:r>
    </w:p>
    <w:p w14:paraId="08B2F2FB"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542036C3" w14:textId="77777777" w:rsidR="00C912FE" w:rsidRDefault="00C912FE">
      <w:pPr>
        <w:spacing w:after="0" w:line="360" w:lineRule="auto"/>
        <w:jc w:val="center"/>
        <w:rPr>
          <w:rFonts w:ascii="Times New Roman" w:hAnsi="Times New Roman" w:cs="Times New Roman"/>
          <w:sz w:val="22"/>
        </w:rPr>
      </w:pPr>
    </w:p>
    <w:p w14:paraId="72E1BDC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third and fourth questionnaire items examined guests’ perceptions of procedural efficiency at the reception desk. Based on the analysis, the mean score for check-in efficiency was 4.55 and for check-out 4.48, with standard deviations close to 0.50. As shown in Figure 4.2, 54.62% of respondents strongly agreed and 45.38% agreed that check-in was handled efficiently. For check-out, 47.90% strongly agreed and 52.10% agreed that the process was equally smooth. No neutral or negative responses were recorded for either item, confirming uniformly positive perceptions.</w:t>
      </w:r>
    </w:p>
    <w:p w14:paraId="593ADE4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26D1E6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combined satisfaction level of 100% agreement on both indicators have illustrates the consistent success of the hotel’s Express Check-in/Check-out model. The near-identical means between arrival and departure suggest that front-desk staff sustain attention and accuracy throughout varying workload peaks, including morning departures and evening arrivals (Postorino et al., 2019). According to Wu and Ko (2013), speed and reliability underpin the “responsiveness” and “reliability” dimensions of service quality within the SERVQUAL framework. The Wigan property performs strongly on both, reflecting an operational culture that balances quick transactions with care and precision.</w:t>
      </w:r>
    </w:p>
    <w:p w14:paraId="6F35525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A5323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b/>
          <w:sz w:val="22"/>
        </w:rPr>
        <w:t>Table 4.2</w:t>
      </w:r>
      <w:r>
        <w:rPr>
          <w:rFonts w:ascii="Times New Roman" w:hAnsi="Times New Roman" w:cs="Times New Roman"/>
          <w:sz w:val="22"/>
        </w:rPr>
        <w:t xml:space="preserve"> Descriptive statistics generated using Excel’s =AVERAGE() and =STDEV.S() functions.</w:t>
      </w:r>
    </w:p>
    <w:p w14:paraId="3B845AF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sz w:val="22"/>
        </w:rPr>
        <w:t>Source: (created by the researcher).</w:t>
      </w:r>
    </w:p>
    <w:p w14:paraId="5FA3BB9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tbl>
      <w:tblPr>
        <w:tblStyle w:val="MediumList2-Accent3"/>
        <w:tblW w:w="9153" w:type="dxa"/>
        <w:tblLayout w:type="fixed"/>
        <w:tblCellMar>
          <w:top w:w="10" w:type="dxa"/>
          <w:left w:w="10" w:type="dxa"/>
          <w:bottom w:w="10" w:type="dxa"/>
          <w:right w:w="10" w:type="dxa"/>
        </w:tblCellMar>
        <w:tblLook w:val="09F0" w:firstRow="1" w:lastRow="1" w:firstColumn="1" w:lastColumn="1" w:noHBand="0" w:noVBand="0"/>
      </w:tblPr>
      <w:tblGrid>
        <w:gridCol w:w="2396"/>
        <w:gridCol w:w="1403"/>
        <w:gridCol w:w="1791"/>
        <w:gridCol w:w="1605"/>
        <w:gridCol w:w="935"/>
        <w:gridCol w:w="1023"/>
      </w:tblGrid>
      <w:tr w:rsidR="00C912FE" w14:paraId="77070C60" w14:textId="77777777" w:rsidTr="00C912FE">
        <w:trPr>
          <w:cnfStyle w:val="100000000000" w:firstRow="1" w:lastRow="0" w:firstColumn="0" w:lastColumn="0" w:oddVBand="0" w:evenVBand="0" w:oddHBand="0" w:evenHBand="0" w:firstRowFirstColumn="0" w:firstRowLastColumn="0" w:lastRowFirstColumn="0" w:lastRowLastColumn="0"/>
          <w:trHeight w:val="250"/>
        </w:trPr>
        <w:tc>
          <w:tcPr>
            <w:cnfStyle w:val="001000000100" w:firstRow="0" w:lastRow="0" w:firstColumn="1" w:lastColumn="0" w:oddVBand="0" w:evenVBand="0" w:oddHBand="0" w:evenHBand="0" w:firstRowFirstColumn="1" w:firstRowLastColumn="0" w:lastRowFirstColumn="0" w:lastRowLastColumn="0"/>
            <w:tcW w:w="2394" w:type="dxa"/>
          </w:tcPr>
          <w:p w14:paraId="27601FE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Item</w:t>
            </w:r>
          </w:p>
        </w:tc>
        <w:tc>
          <w:tcPr>
            <w:cnfStyle w:val="000010000000" w:firstRow="0" w:lastRow="0" w:firstColumn="0" w:lastColumn="0" w:oddVBand="1" w:evenVBand="0" w:oddHBand="0" w:evenHBand="0" w:firstRowFirstColumn="0" w:firstRowLastColumn="0" w:lastRowFirstColumn="0" w:lastRowLastColumn="0"/>
            <w:tcW w:w="1403" w:type="dxa"/>
          </w:tcPr>
          <w:p w14:paraId="2DB442B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Mean</w:t>
            </w:r>
          </w:p>
        </w:tc>
        <w:tc>
          <w:tcPr>
            <w:tcW w:w="1791" w:type="dxa"/>
          </w:tcPr>
          <w:p w14:paraId="7770855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Standard Deviation</w:t>
            </w:r>
          </w:p>
        </w:tc>
        <w:tc>
          <w:tcPr>
            <w:cnfStyle w:val="000010000000" w:firstRow="0" w:lastRow="0" w:firstColumn="0" w:lastColumn="0" w:oddVBand="1" w:evenVBand="0" w:oddHBand="0" w:evenHBand="0" w:firstRowFirstColumn="0" w:firstRowLastColumn="0" w:lastRowFirstColumn="0" w:lastRowLastColumn="0"/>
            <w:tcW w:w="1605" w:type="dxa"/>
          </w:tcPr>
          <w:p w14:paraId="32B7C45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Strongly Agree</w:t>
            </w:r>
          </w:p>
        </w:tc>
        <w:tc>
          <w:tcPr>
            <w:tcW w:w="935" w:type="dxa"/>
          </w:tcPr>
          <w:p w14:paraId="4EF48CA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Agree</w:t>
            </w:r>
          </w:p>
        </w:tc>
        <w:tc>
          <w:tcPr>
            <w:cnfStyle w:val="000100000000" w:firstRow="0" w:lastRow="0" w:firstColumn="0" w:lastColumn="1" w:oddVBand="0" w:evenVBand="0" w:oddHBand="0" w:evenHBand="0" w:firstRowFirstColumn="0" w:firstRowLastColumn="0" w:lastRowFirstColumn="0" w:lastRowLastColumn="0"/>
            <w:tcW w:w="1023" w:type="dxa"/>
          </w:tcPr>
          <w:p w14:paraId="16C3F7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N</w:t>
            </w:r>
          </w:p>
        </w:tc>
      </w:tr>
      <w:tr w:rsidR="00C912FE" w14:paraId="3574AEE2" w14:textId="77777777" w:rsidTr="00C912FE">
        <w:trPr>
          <w:cnfStyle w:val="000000100000" w:firstRow="0" w:lastRow="0" w:firstColumn="0" w:lastColumn="0" w:oddVBand="0" w:evenVBand="0" w:oddHBand="1" w:evenHBand="0" w:firstRowFirstColumn="0" w:firstRowLastColumn="0" w:lastRowFirstColumn="0" w:lastRowLastColumn="0"/>
          <w:trHeight w:val="490"/>
        </w:trPr>
        <w:tc>
          <w:tcPr>
            <w:cnfStyle w:val="001000000000" w:firstRow="0" w:lastRow="0" w:firstColumn="1" w:lastColumn="0" w:oddVBand="0" w:evenVBand="0" w:oddHBand="0" w:evenHBand="0" w:firstRowFirstColumn="0" w:firstRowLastColumn="0" w:lastRowFirstColumn="0" w:lastRowLastColumn="0"/>
            <w:tcW w:w="2394" w:type="dxa"/>
          </w:tcPr>
          <w:p w14:paraId="6472BDF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Q3 – Check-in Efficiency</w:t>
            </w:r>
          </w:p>
        </w:tc>
        <w:tc>
          <w:tcPr>
            <w:cnfStyle w:val="000010000000" w:firstRow="0" w:lastRow="0" w:firstColumn="0" w:lastColumn="0" w:oddVBand="1" w:evenVBand="0" w:oddHBand="0" w:evenHBand="0" w:firstRowFirstColumn="0" w:firstRowLastColumn="0" w:lastRowFirstColumn="0" w:lastRowLastColumn="0"/>
            <w:tcW w:w="1403" w:type="dxa"/>
          </w:tcPr>
          <w:p w14:paraId="20EE15E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4.55</w:t>
            </w:r>
          </w:p>
        </w:tc>
        <w:tc>
          <w:tcPr>
            <w:tcW w:w="1791" w:type="dxa"/>
          </w:tcPr>
          <w:p w14:paraId="68CA233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0.50</w:t>
            </w:r>
          </w:p>
        </w:tc>
        <w:tc>
          <w:tcPr>
            <w:cnfStyle w:val="000010000000" w:firstRow="0" w:lastRow="0" w:firstColumn="0" w:lastColumn="0" w:oddVBand="1" w:evenVBand="0" w:oddHBand="0" w:evenHBand="0" w:firstRowFirstColumn="0" w:firstRowLastColumn="0" w:lastRowFirstColumn="0" w:lastRowLastColumn="0"/>
            <w:tcW w:w="1605" w:type="dxa"/>
          </w:tcPr>
          <w:p w14:paraId="2DB5E3F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54.62 %</w:t>
            </w:r>
          </w:p>
        </w:tc>
        <w:tc>
          <w:tcPr>
            <w:tcW w:w="935" w:type="dxa"/>
          </w:tcPr>
          <w:p w14:paraId="35F6BB7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45.38 %</w:t>
            </w:r>
          </w:p>
        </w:tc>
        <w:tc>
          <w:tcPr>
            <w:cnfStyle w:val="000100000000" w:firstRow="0" w:lastRow="0" w:firstColumn="0" w:lastColumn="1" w:oddVBand="0" w:evenVBand="0" w:oddHBand="0" w:evenHBand="0" w:firstRowFirstColumn="0" w:firstRowLastColumn="0" w:lastRowFirstColumn="0" w:lastRowLastColumn="0"/>
            <w:tcW w:w="1023" w:type="dxa"/>
          </w:tcPr>
          <w:p w14:paraId="55839EE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48C96092" w14:textId="77777777" w:rsidTr="00C912FE">
        <w:trPr>
          <w:cnfStyle w:val="010000000000" w:firstRow="0" w:lastRow="1" w:firstColumn="0" w:lastColumn="0" w:oddVBand="0" w:evenVBand="0" w:oddHBand="0" w:evenHBand="0" w:firstRowFirstColumn="0" w:firstRowLastColumn="0" w:lastRowFirstColumn="0" w:lastRowLastColumn="0"/>
          <w:trHeight w:val="490"/>
        </w:trPr>
        <w:tc>
          <w:tcPr>
            <w:cnfStyle w:val="001000000001" w:firstRow="0" w:lastRow="0" w:firstColumn="1" w:lastColumn="0" w:oddVBand="0" w:evenVBand="0" w:oddHBand="0" w:evenHBand="0" w:firstRowFirstColumn="0" w:firstRowLastColumn="0" w:lastRowFirstColumn="1" w:lastRowLastColumn="0"/>
            <w:tcW w:w="2394" w:type="dxa"/>
          </w:tcPr>
          <w:p w14:paraId="5865E43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Q4 – Check-out Efficiency</w:t>
            </w:r>
          </w:p>
        </w:tc>
        <w:tc>
          <w:tcPr>
            <w:cnfStyle w:val="000010000000" w:firstRow="0" w:lastRow="0" w:firstColumn="0" w:lastColumn="0" w:oddVBand="1" w:evenVBand="0" w:oddHBand="0" w:evenHBand="0" w:firstRowFirstColumn="0" w:firstRowLastColumn="0" w:lastRowFirstColumn="0" w:lastRowLastColumn="0"/>
            <w:tcW w:w="1403" w:type="dxa"/>
          </w:tcPr>
          <w:p w14:paraId="57F0590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4.48</w:t>
            </w:r>
          </w:p>
        </w:tc>
        <w:tc>
          <w:tcPr>
            <w:tcW w:w="1791" w:type="dxa"/>
          </w:tcPr>
          <w:p w14:paraId="3A94865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0.50</w:t>
            </w:r>
          </w:p>
        </w:tc>
        <w:tc>
          <w:tcPr>
            <w:cnfStyle w:val="000010000000" w:firstRow="0" w:lastRow="0" w:firstColumn="0" w:lastColumn="0" w:oddVBand="1" w:evenVBand="0" w:oddHBand="0" w:evenHBand="0" w:firstRowFirstColumn="0" w:firstRowLastColumn="0" w:lastRowFirstColumn="0" w:lastRowLastColumn="0"/>
            <w:tcW w:w="1605" w:type="dxa"/>
          </w:tcPr>
          <w:p w14:paraId="6EF16EF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47.90 %</w:t>
            </w:r>
          </w:p>
        </w:tc>
        <w:tc>
          <w:tcPr>
            <w:tcW w:w="935" w:type="dxa"/>
          </w:tcPr>
          <w:p w14:paraId="3F3A297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52.10 %</w:t>
            </w:r>
          </w:p>
        </w:tc>
        <w:tc>
          <w:tcPr>
            <w:cnfStyle w:val="000100000000" w:firstRow="0" w:lastRow="0" w:firstColumn="0" w:lastColumn="1" w:oddVBand="0" w:evenVBand="0" w:oddHBand="0" w:evenHBand="0" w:firstRowFirstColumn="0" w:firstRowLastColumn="0" w:lastRowFirstColumn="0" w:lastRowLastColumn="0"/>
            <w:tcW w:w="1023" w:type="dxa"/>
          </w:tcPr>
          <w:p w14:paraId="35563F5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bl>
    <w:p w14:paraId="708AAB0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12D15F7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b/>
          <w:sz w:val="22"/>
        </w:rPr>
        <w:t>Interpretation:</w:t>
      </w:r>
      <w:r>
        <w:rPr>
          <w:rFonts w:ascii="Times New Roman" w:hAnsi="Times New Roman" w:cs="Times New Roman"/>
          <w:sz w:val="22"/>
        </w:rPr>
        <w:br/>
        <w:t>The data suggests that guests consistently perceive both their arrival and departure processes as quick and well-organized. This is highlighted by the balanced distribution of responses categorized as “Agree” and “Strongly Agree,” which indicates that the front-desk team provides a reliable level of procedural quality. This reliability plays a significant role in enhancing overall guest satisfaction and reinforces the brand’s commitment to delivering efficient service. Such feedback underscores the effectiveness of the team's operations and their impact on the overall guest experience (Narayan et al., 2022).</w:t>
      </w:r>
    </w:p>
    <w:p w14:paraId="05489D12" w14:textId="77777777" w:rsidR="00C912FE" w:rsidRDefault="00000000">
      <w:pPr>
        <w:pStyle w:val="Heading3"/>
        <w:spacing w:line="360" w:lineRule="auto"/>
        <w:jc w:val="both"/>
        <w:rPr>
          <w:rFonts w:ascii="Times New Roman" w:hAnsi="Times New Roman" w:cs="Times New Roman"/>
          <w:color w:val="000000"/>
          <w:sz w:val="22"/>
        </w:rPr>
      </w:pPr>
      <w:bookmarkStart w:id="32" w:name="_Toc38"/>
      <w:r>
        <w:rPr>
          <w:rFonts w:ascii="Times New Roman" w:hAnsi="Times New Roman" w:cs="Times New Roman"/>
          <w:color w:val="000000"/>
          <w:sz w:val="22"/>
        </w:rPr>
        <w:t>4.2.3 Responsiveness and Communication</w:t>
      </w:r>
      <w:bookmarkEnd w:id="32"/>
    </w:p>
    <w:p w14:paraId="4DBE7588"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noProof/>
          <w:sz w:val="22"/>
        </w:rPr>
        <w:drawing>
          <wp:inline distT="0" distB="0" distL="0" distR="0" wp14:anchorId="2F4293BC" wp14:editId="282A6100">
            <wp:extent cx="5875020" cy="3532505"/>
            <wp:effectExtent l="0" t="0" r="0" b="0"/>
            <wp:docPr id="995"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 name="Picture 181"/>
                    <pic:cNvPicPr>
                      <a:picLocks noChangeAspect="1"/>
                    </pic:cNvPicPr>
                  </pic:nvPicPr>
                  <pic:blipFill>
                    <a:blip r:embed="rId9"/>
                    <a:srcRect/>
                    <a:stretch>
                      <a:fillRect/>
                    </a:stretch>
                  </pic:blipFill>
                  <pic:spPr>
                    <a:xfrm>
                      <a:off x="0" y="0"/>
                      <a:ext cx="5875020" cy="3532505"/>
                    </a:xfrm>
                    <a:prstGeom prst="rect">
                      <a:avLst/>
                    </a:prstGeom>
                  </pic:spPr>
                </pic:pic>
              </a:graphicData>
            </a:graphic>
          </wp:inline>
        </w:drawing>
      </w:r>
    </w:p>
    <w:p w14:paraId="1EAFD2E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 xml:space="preserve">Figure 4.3 – Responsiveness and Communication </w:t>
      </w:r>
    </w:p>
    <w:p w14:paraId="5A39A780"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70DBC85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Responsiveness and communication clarity were assessed through two linked items representing the responsiveness and empathy dimensions of the SERVQUAL model. The descriptive analysis shows a mean of 4.72 for responsiveness and 4.70 for communication, with standard deviations of 0.45 and 0.46 respectively, both indicating very high satisfaction and low variability. As displayed in Figure 4.3, 72.27% of respondents strongly agreed that staff responded promptly to their needs, while 69.75% strongly agreed and 30.25% agreed that communication was clear and courteous. No neutral or negative responses were recorded for either variable. Although these results confirm excellent front-desk performance, the small proportion of “Agree” responses for communication implies that some guests desired more proactive engagement or additional local information. Some qualitative comments noted uncertainty about nearby dining options and late-check-out availability, echoing a familiar challenge in mid-scale hotels where lean staffing limits discretionary conversation time. On the other hand, considering SERVQUAL, this minor variation points to responsiveness and communication as areas with incremental improvement potential. Strengthening front-desk knowledge of local amenities and providing concise but richer guest information could transform an already efficient service desk into a more advisory and relational interface (Strahl, 2024).</w:t>
      </w:r>
    </w:p>
    <w:p w14:paraId="3AA0BE1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3A868B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b/>
          <w:bCs/>
          <w:sz w:val="22"/>
        </w:rPr>
        <w:t xml:space="preserve">Table 4.3 </w:t>
      </w:r>
      <w:r>
        <w:rPr>
          <w:rFonts w:ascii="Times New Roman" w:hAnsi="Times New Roman" w:cs="Times New Roman"/>
          <w:sz w:val="22"/>
        </w:rPr>
        <w:t xml:space="preserve"> Descriptive statistics for responsiveness and communication</w:t>
      </w:r>
    </w:p>
    <w:p w14:paraId="2EC62CD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sz w:val="22"/>
        </w:rPr>
        <w:t>Source: (created by the researcher).</w:t>
      </w:r>
    </w:p>
    <w:p w14:paraId="03B21CD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tbl>
      <w:tblPr>
        <w:tblStyle w:val="MediumList2-Accent3"/>
        <w:tblW w:w="8808" w:type="dxa"/>
        <w:tblLayout w:type="fixed"/>
        <w:tblCellMar>
          <w:top w:w="10" w:type="dxa"/>
          <w:left w:w="10" w:type="dxa"/>
          <w:bottom w:w="10" w:type="dxa"/>
          <w:right w:w="10" w:type="dxa"/>
        </w:tblCellMar>
        <w:tblLook w:val="09F0" w:firstRow="1" w:lastRow="1" w:firstColumn="1" w:lastColumn="1" w:noHBand="0" w:noVBand="0"/>
      </w:tblPr>
      <w:tblGrid>
        <w:gridCol w:w="1931"/>
        <w:gridCol w:w="1643"/>
        <w:gridCol w:w="1527"/>
        <w:gridCol w:w="1447"/>
        <w:gridCol w:w="1321"/>
        <w:gridCol w:w="939"/>
      </w:tblGrid>
      <w:tr w:rsidR="00C912FE" w14:paraId="18E24DB7" w14:textId="77777777" w:rsidTr="00C912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31" w:type="dxa"/>
          </w:tcPr>
          <w:p w14:paraId="6308AEC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Item</w:t>
            </w:r>
          </w:p>
        </w:tc>
        <w:tc>
          <w:tcPr>
            <w:cnfStyle w:val="000010000000" w:firstRow="0" w:lastRow="0" w:firstColumn="0" w:lastColumn="0" w:oddVBand="1" w:evenVBand="0" w:oddHBand="0" w:evenHBand="0" w:firstRowFirstColumn="0" w:firstRowLastColumn="0" w:lastRowFirstColumn="0" w:lastRowLastColumn="0"/>
            <w:tcW w:w="1643" w:type="dxa"/>
          </w:tcPr>
          <w:p w14:paraId="5F2515B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Mean</w:t>
            </w:r>
          </w:p>
        </w:tc>
        <w:tc>
          <w:tcPr>
            <w:tcW w:w="1527" w:type="dxa"/>
          </w:tcPr>
          <w:p w14:paraId="2CBF64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Standard Deviation</w:t>
            </w:r>
          </w:p>
        </w:tc>
        <w:tc>
          <w:tcPr>
            <w:cnfStyle w:val="000010000000" w:firstRow="0" w:lastRow="0" w:firstColumn="0" w:lastColumn="0" w:oddVBand="1" w:evenVBand="0" w:oddHBand="0" w:evenHBand="0" w:firstRowFirstColumn="0" w:firstRowLastColumn="0" w:lastRowFirstColumn="0" w:lastRowLastColumn="0"/>
            <w:tcW w:w="1447" w:type="dxa"/>
          </w:tcPr>
          <w:p w14:paraId="458BCDD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Strongly Agree</w:t>
            </w:r>
          </w:p>
        </w:tc>
        <w:tc>
          <w:tcPr>
            <w:tcW w:w="1321" w:type="dxa"/>
          </w:tcPr>
          <w:p w14:paraId="1F648D1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Agree</w:t>
            </w:r>
          </w:p>
        </w:tc>
        <w:tc>
          <w:tcPr>
            <w:cnfStyle w:val="000100000000" w:firstRow="0" w:lastRow="0" w:firstColumn="0" w:lastColumn="1" w:oddVBand="0" w:evenVBand="0" w:oddHBand="0" w:evenHBand="0" w:firstRowFirstColumn="0" w:firstRowLastColumn="0" w:lastRowFirstColumn="0" w:lastRowLastColumn="0"/>
            <w:tcW w:w="939" w:type="dxa"/>
          </w:tcPr>
          <w:p w14:paraId="6F8693D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N</w:t>
            </w:r>
          </w:p>
        </w:tc>
      </w:tr>
      <w:tr w:rsidR="00C912FE" w14:paraId="4DF7D723" w14:textId="77777777" w:rsidTr="00C91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1" w:type="dxa"/>
          </w:tcPr>
          <w:p w14:paraId="3CCC185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Q5 – Responsiveness</w:t>
            </w:r>
          </w:p>
        </w:tc>
        <w:tc>
          <w:tcPr>
            <w:cnfStyle w:val="000010000000" w:firstRow="0" w:lastRow="0" w:firstColumn="0" w:lastColumn="0" w:oddVBand="1" w:evenVBand="0" w:oddHBand="0" w:evenHBand="0" w:firstRowFirstColumn="0" w:firstRowLastColumn="0" w:lastRowFirstColumn="0" w:lastRowLastColumn="0"/>
            <w:tcW w:w="1643" w:type="dxa"/>
          </w:tcPr>
          <w:p w14:paraId="7CCF41B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4.72</w:t>
            </w:r>
          </w:p>
        </w:tc>
        <w:tc>
          <w:tcPr>
            <w:tcW w:w="1527" w:type="dxa"/>
          </w:tcPr>
          <w:p w14:paraId="3618B71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0.45</w:t>
            </w:r>
          </w:p>
        </w:tc>
        <w:tc>
          <w:tcPr>
            <w:cnfStyle w:val="000010000000" w:firstRow="0" w:lastRow="0" w:firstColumn="0" w:lastColumn="0" w:oddVBand="1" w:evenVBand="0" w:oddHBand="0" w:evenHBand="0" w:firstRowFirstColumn="0" w:firstRowLastColumn="0" w:lastRowFirstColumn="0" w:lastRowLastColumn="0"/>
            <w:tcW w:w="1447" w:type="dxa"/>
          </w:tcPr>
          <w:p w14:paraId="6D359ED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72.27 %</w:t>
            </w:r>
          </w:p>
        </w:tc>
        <w:tc>
          <w:tcPr>
            <w:tcW w:w="1321" w:type="dxa"/>
          </w:tcPr>
          <w:p w14:paraId="3D1B66A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27.73 %</w:t>
            </w:r>
          </w:p>
        </w:tc>
        <w:tc>
          <w:tcPr>
            <w:cnfStyle w:val="000100000000" w:firstRow="0" w:lastRow="0" w:firstColumn="0" w:lastColumn="1" w:oddVBand="0" w:evenVBand="0" w:oddHBand="0" w:evenHBand="0" w:firstRowFirstColumn="0" w:firstRowLastColumn="0" w:lastRowFirstColumn="0" w:lastRowLastColumn="0"/>
            <w:tcW w:w="939" w:type="dxa"/>
          </w:tcPr>
          <w:p w14:paraId="5F3D4E7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77501404" w14:textId="77777777" w:rsidTr="00C912FE">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1931" w:type="dxa"/>
          </w:tcPr>
          <w:p w14:paraId="3805447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Q6 – Communication</w:t>
            </w:r>
          </w:p>
        </w:tc>
        <w:tc>
          <w:tcPr>
            <w:cnfStyle w:val="000010000000" w:firstRow="0" w:lastRow="0" w:firstColumn="0" w:lastColumn="0" w:oddVBand="1" w:evenVBand="0" w:oddHBand="0" w:evenHBand="0" w:firstRowFirstColumn="0" w:firstRowLastColumn="0" w:lastRowFirstColumn="0" w:lastRowLastColumn="0"/>
            <w:tcW w:w="1643" w:type="dxa"/>
          </w:tcPr>
          <w:p w14:paraId="3D21430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4.70</w:t>
            </w:r>
          </w:p>
        </w:tc>
        <w:tc>
          <w:tcPr>
            <w:tcW w:w="1527" w:type="dxa"/>
          </w:tcPr>
          <w:p w14:paraId="401558A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0.46</w:t>
            </w:r>
          </w:p>
        </w:tc>
        <w:tc>
          <w:tcPr>
            <w:cnfStyle w:val="000010000000" w:firstRow="0" w:lastRow="0" w:firstColumn="0" w:lastColumn="0" w:oddVBand="1" w:evenVBand="0" w:oddHBand="0" w:evenHBand="0" w:firstRowFirstColumn="0" w:firstRowLastColumn="0" w:lastRowFirstColumn="0" w:lastRowLastColumn="0"/>
            <w:tcW w:w="1447" w:type="dxa"/>
          </w:tcPr>
          <w:p w14:paraId="0DF6FB3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69.75 %</w:t>
            </w:r>
          </w:p>
        </w:tc>
        <w:tc>
          <w:tcPr>
            <w:tcW w:w="1321" w:type="dxa"/>
          </w:tcPr>
          <w:p w14:paraId="570FA90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30.25 %</w:t>
            </w:r>
          </w:p>
        </w:tc>
        <w:tc>
          <w:tcPr>
            <w:cnfStyle w:val="000100000000" w:firstRow="0" w:lastRow="0" w:firstColumn="0" w:lastColumn="1" w:oddVBand="0" w:evenVBand="0" w:oddHBand="0" w:evenHBand="0" w:firstRowFirstColumn="0" w:firstRowLastColumn="0" w:lastRowFirstColumn="0" w:lastRowLastColumn="0"/>
            <w:tcW w:w="939" w:type="dxa"/>
          </w:tcPr>
          <w:p w14:paraId="0ED4085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bl>
    <w:p w14:paraId="561CE2A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sz w:val="22"/>
        </w:rPr>
      </w:pPr>
    </w:p>
    <w:p w14:paraId="2D30DF3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b/>
          <w:sz w:val="22"/>
        </w:rPr>
        <w:t>Interpretation:</w:t>
      </w:r>
      <w:r>
        <w:rPr>
          <w:rFonts w:ascii="Times New Roman" w:hAnsi="Times New Roman" w:cs="Times New Roman"/>
          <w:sz w:val="22"/>
        </w:rPr>
        <w:br/>
        <w:t>Visitors regularly view the personnel as attentive and engaging, demonstrating a strong ability to communicate effectively. However, a small percentage of these guests express a desire for a more profound connection, seeking interaction that goes beyond merely following established procedures or providing standard responses. To address this subtlety in perception, implementing training focused on local knowledge could be highly beneficial. Additionally, offering clearer verbal or written guidance would significantly improve the guests' sense of empathy from the staff (Lajante et al., 2023). However, the overall quality of service at the reception desk would be increased, leading to a more positive experience for all guests.</w:t>
      </w:r>
    </w:p>
    <w:p w14:paraId="46EF1432" w14:textId="77777777" w:rsidR="00C912FE" w:rsidRDefault="00000000">
      <w:pPr>
        <w:pStyle w:val="Heading3"/>
        <w:spacing w:line="360" w:lineRule="auto"/>
        <w:jc w:val="both"/>
        <w:rPr>
          <w:rFonts w:ascii="Times New Roman" w:hAnsi="Times New Roman" w:cs="Times New Roman"/>
          <w:color w:val="000000"/>
          <w:sz w:val="22"/>
        </w:rPr>
      </w:pPr>
      <w:bookmarkStart w:id="33" w:name="_Toc39"/>
      <w:r>
        <w:rPr>
          <w:rFonts w:ascii="Times New Roman" w:hAnsi="Times New Roman" w:cs="Times New Roman"/>
          <w:color w:val="000000"/>
          <w:sz w:val="22"/>
        </w:rPr>
        <w:t>4.2.4 Overall Efficiency and Overall Satisfaction</w:t>
      </w:r>
      <w:bookmarkEnd w:id="33"/>
    </w:p>
    <w:p w14:paraId="5CE6A13F"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noProof/>
          <w:sz w:val="22"/>
        </w:rPr>
        <w:drawing>
          <wp:inline distT="0" distB="0" distL="0" distR="0" wp14:anchorId="7CD7FE56" wp14:editId="05451212">
            <wp:extent cx="5400675" cy="3249930"/>
            <wp:effectExtent l="0" t="0" r="0" b="0"/>
            <wp:docPr id="996"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 name="Picture 182"/>
                    <pic:cNvPicPr>
                      <a:picLocks noChangeAspect="1"/>
                    </pic:cNvPicPr>
                  </pic:nvPicPr>
                  <pic:blipFill>
                    <a:blip r:embed="rId10"/>
                    <a:srcRect/>
                    <a:stretch>
                      <a:fillRect/>
                    </a:stretch>
                  </pic:blipFill>
                  <pic:spPr>
                    <a:xfrm>
                      <a:off x="0" y="0"/>
                      <a:ext cx="5400675" cy="3249930"/>
                    </a:xfrm>
                    <a:prstGeom prst="rect">
                      <a:avLst/>
                    </a:prstGeom>
                  </pic:spPr>
                </pic:pic>
              </a:graphicData>
            </a:graphic>
          </wp:inline>
        </w:drawing>
      </w:r>
    </w:p>
    <w:p w14:paraId="16C4DAF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 xml:space="preserve">Figure 4.4  Overall Efficiency and Satisfaction </w:t>
      </w:r>
    </w:p>
    <w:p w14:paraId="1911BB02"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583FFDD0" w14:textId="77777777" w:rsidR="00C912FE" w:rsidRDefault="00C912FE">
      <w:pPr>
        <w:spacing w:after="0" w:line="360" w:lineRule="auto"/>
        <w:jc w:val="center"/>
        <w:rPr>
          <w:rFonts w:ascii="Times New Roman" w:hAnsi="Times New Roman" w:cs="Times New Roman"/>
          <w:sz w:val="22"/>
        </w:rPr>
      </w:pPr>
    </w:p>
    <w:p w14:paraId="29F8F65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seventh and eighth questions looked at how well the front desk was doing overall and how happy guests were. The results showed that the average score for efficiency was 4.76 (with a little variation of 0.43), while guest satisfaction averaged out to 4.40 (and had a variation of 0.85). When you break it down, a good 76.47% of people thought the desk worked really well, and 23.53% felt it was just fine. As for how satisfied they were, 57.98% strongly agreed they were happy, 30.25% agreed, 5.88% were neutral, and another 5.88% weren't so thrilled. Overall, the feedback was super positive, showing that most guests were either happy or even thrilled with the service.</w:t>
      </w:r>
    </w:p>
    <w:p w14:paraId="4F0F696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D4A9F2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This aligns with Kandampully et al. (2022), who found that seamless and predictable service processes increase perceived value and guest loyalty, even in mid-scale environments. In managerial terms, efficiency operates as both a hygiene factor and a motivator: its absence quickly generates dissatisfaction, while its presence amplifies positive sentiment and strengthens the likelihood of repeat patronage. The data therefore validate the effectiveness of the property’s operational design and team training in maintaining dependable front-desk standards.</w:t>
      </w:r>
    </w:p>
    <w:p w14:paraId="52C8911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3738EE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33E027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CF090A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3EB1EB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E05C1E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b/>
          <w:sz w:val="22"/>
        </w:rPr>
        <w:t xml:space="preserve">Table 4.4  </w:t>
      </w:r>
      <w:r>
        <w:rPr>
          <w:rFonts w:ascii="Times New Roman" w:hAnsi="Times New Roman" w:cs="Times New Roman"/>
          <w:sz w:val="22"/>
        </w:rPr>
        <w:t>Descriptive statistics for overall efficiency and satisfaction</w:t>
      </w:r>
    </w:p>
    <w:p w14:paraId="4DED4F1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sz w:val="22"/>
        </w:rPr>
        <w:t>Source: (created by the researcher).</w:t>
      </w:r>
    </w:p>
    <w:tbl>
      <w:tblPr>
        <w:tblStyle w:val="MediumList2-Accent3"/>
        <w:tblW w:w="8843" w:type="dxa"/>
        <w:tblLayout w:type="fixed"/>
        <w:tblCellMar>
          <w:top w:w="10" w:type="dxa"/>
          <w:left w:w="10" w:type="dxa"/>
          <w:bottom w:w="10" w:type="dxa"/>
          <w:right w:w="10" w:type="dxa"/>
        </w:tblCellMar>
        <w:tblLook w:val="09F0" w:firstRow="1" w:lastRow="1" w:firstColumn="1" w:lastColumn="1" w:noHBand="0" w:noVBand="0"/>
      </w:tblPr>
      <w:tblGrid>
        <w:gridCol w:w="1896"/>
        <w:gridCol w:w="1147"/>
        <w:gridCol w:w="1369"/>
        <w:gridCol w:w="1164"/>
        <w:gridCol w:w="953"/>
        <w:gridCol w:w="785"/>
        <w:gridCol w:w="837"/>
        <w:gridCol w:w="692"/>
      </w:tblGrid>
      <w:tr w:rsidR="00C912FE" w14:paraId="35F00295" w14:textId="77777777" w:rsidTr="00C912FE">
        <w:trPr>
          <w:cnfStyle w:val="100000000000" w:firstRow="1" w:lastRow="0" w:firstColumn="0" w:lastColumn="0" w:oddVBand="0" w:evenVBand="0" w:oddHBand="0" w:evenHBand="0" w:firstRowFirstColumn="0" w:firstRowLastColumn="0" w:lastRowFirstColumn="0" w:lastRowLastColumn="0"/>
          <w:trHeight w:val="579"/>
        </w:trPr>
        <w:tc>
          <w:tcPr>
            <w:cnfStyle w:val="001000000100" w:firstRow="0" w:lastRow="0" w:firstColumn="1" w:lastColumn="0" w:oddVBand="0" w:evenVBand="0" w:oddHBand="0" w:evenHBand="0" w:firstRowFirstColumn="1" w:firstRowLastColumn="0" w:lastRowFirstColumn="0" w:lastRowLastColumn="0"/>
            <w:tcW w:w="1895" w:type="dxa"/>
          </w:tcPr>
          <w:p w14:paraId="2400868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Item</w:t>
            </w:r>
          </w:p>
        </w:tc>
        <w:tc>
          <w:tcPr>
            <w:cnfStyle w:val="000010000000" w:firstRow="0" w:lastRow="0" w:firstColumn="0" w:lastColumn="0" w:oddVBand="1" w:evenVBand="0" w:oddHBand="0" w:evenHBand="0" w:firstRowFirstColumn="0" w:firstRowLastColumn="0" w:lastRowFirstColumn="0" w:lastRowLastColumn="0"/>
            <w:tcW w:w="1146" w:type="dxa"/>
          </w:tcPr>
          <w:p w14:paraId="4335494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Mean</w:t>
            </w:r>
          </w:p>
        </w:tc>
        <w:tc>
          <w:tcPr>
            <w:tcW w:w="1369" w:type="dxa"/>
          </w:tcPr>
          <w:p w14:paraId="6E48DBA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Standard Deviation</w:t>
            </w:r>
          </w:p>
        </w:tc>
        <w:tc>
          <w:tcPr>
            <w:cnfStyle w:val="000010000000" w:firstRow="0" w:lastRow="0" w:firstColumn="0" w:lastColumn="0" w:oddVBand="1" w:evenVBand="0" w:oddHBand="0" w:evenHBand="0" w:firstRowFirstColumn="0" w:firstRowLastColumn="0" w:lastRowFirstColumn="0" w:lastRowLastColumn="0"/>
            <w:tcW w:w="1164" w:type="dxa"/>
          </w:tcPr>
          <w:p w14:paraId="7C2015C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Strongly Agree</w:t>
            </w:r>
          </w:p>
        </w:tc>
        <w:tc>
          <w:tcPr>
            <w:tcW w:w="953" w:type="dxa"/>
          </w:tcPr>
          <w:p w14:paraId="75F0211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Agree</w:t>
            </w:r>
          </w:p>
        </w:tc>
        <w:tc>
          <w:tcPr>
            <w:cnfStyle w:val="000010000000" w:firstRow="0" w:lastRow="0" w:firstColumn="0" w:lastColumn="0" w:oddVBand="1" w:evenVBand="0" w:oddHBand="0" w:evenHBand="0" w:firstRowFirstColumn="0" w:firstRowLastColumn="0" w:lastRowFirstColumn="0" w:lastRowLastColumn="0"/>
            <w:tcW w:w="785" w:type="dxa"/>
          </w:tcPr>
          <w:p w14:paraId="1831AF2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Neutral</w:t>
            </w:r>
          </w:p>
        </w:tc>
        <w:tc>
          <w:tcPr>
            <w:tcW w:w="837" w:type="dxa"/>
          </w:tcPr>
          <w:p w14:paraId="4518DEC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Disagree</w:t>
            </w:r>
          </w:p>
        </w:tc>
        <w:tc>
          <w:tcPr>
            <w:cnfStyle w:val="000100000000" w:firstRow="0" w:lastRow="0" w:firstColumn="0" w:lastColumn="1" w:oddVBand="0" w:evenVBand="0" w:oddHBand="0" w:evenHBand="0" w:firstRowFirstColumn="0" w:firstRowLastColumn="0" w:lastRowFirstColumn="0" w:lastRowLastColumn="0"/>
            <w:tcW w:w="692" w:type="dxa"/>
          </w:tcPr>
          <w:p w14:paraId="66285FC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N</w:t>
            </w:r>
          </w:p>
        </w:tc>
      </w:tr>
      <w:tr w:rsidR="00C912FE" w14:paraId="42CA8DE3" w14:textId="77777777" w:rsidTr="00C91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5" w:type="dxa"/>
          </w:tcPr>
          <w:p w14:paraId="539FD01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Q7 – Overall Efficiency</w:t>
            </w:r>
          </w:p>
        </w:tc>
        <w:tc>
          <w:tcPr>
            <w:cnfStyle w:val="000010000000" w:firstRow="0" w:lastRow="0" w:firstColumn="0" w:lastColumn="0" w:oddVBand="1" w:evenVBand="0" w:oddHBand="0" w:evenHBand="0" w:firstRowFirstColumn="0" w:firstRowLastColumn="0" w:lastRowFirstColumn="0" w:lastRowLastColumn="0"/>
            <w:tcW w:w="1146" w:type="dxa"/>
          </w:tcPr>
          <w:p w14:paraId="34FDF00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4.76</w:t>
            </w:r>
          </w:p>
        </w:tc>
        <w:tc>
          <w:tcPr>
            <w:tcW w:w="1369" w:type="dxa"/>
          </w:tcPr>
          <w:p w14:paraId="0CEDD37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0.43</w:t>
            </w:r>
          </w:p>
        </w:tc>
        <w:tc>
          <w:tcPr>
            <w:cnfStyle w:val="000010000000" w:firstRow="0" w:lastRow="0" w:firstColumn="0" w:lastColumn="0" w:oddVBand="1" w:evenVBand="0" w:oddHBand="0" w:evenHBand="0" w:firstRowFirstColumn="0" w:firstRowLastColumn="0" w:lastRowFirstColumn="0" w:lastRowLastColumn="0"/>
            <w:tcW w:w="1164" w:type="dxa"/>
          </w:tcPr>
          <w:p w14:paraId="1AD692C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76.47 %</w:t>
            </w:r>
          </w:p>
        </w:tc>
        <w:tc>
          <w:tcPr>
            <w:tcW w:w="953" w:type="dxa"/>
          </w:tcPr>
          <w:p w14:paraId="34C9197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23.53 %</w:t>
            </w:r>
          </w:p>
        </w:tc>
        <w:tc>
          <w:tcPr>
            <w:cnfStyle w:val="000010000000" w:firstRow="0" w:lastRow="0" w:firstColumn="0" w:lastColumn="0" w:oddVBand="1" w:evenVBand="0" w:oddHBand="0" w:evenHBand="0" w:firstRowFirstColumn="0" w:firstRowLastColumn="0" w:lastRowFirstColumn="0" w:lastRowLastColumn="0"/>
            <w:tcW w:w="785" w:type="dxa"/>
          </w:tcPr>
          <w:p w14:paraId="21E2767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0 %</w:t>
            </w:r>
          </w:p>
        </w:tc>
        <w:tc>
          <w:tcPr>
            <w:tcW w:w="837" w:type="dxa"/>
          </w:tcPr>
          <w:p w14:paraId="07E6BE3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0 %</w:t>
            </w:r>
          </w:p>
        </w:tc>
        <w:tc>
          <w:tcPr>
            <w:cnfStyle w:val="000100000000" w:firstRow="0" w:lastRow="0" w:firstColumn="0" w:lastColumn="1" w:oddVBand="0" w:evenVBand="0" w:oddHBand="0" w:evenHBand="0" w:firstRowFirstColumn="0" w:firstRowLastColumn="0" w:lastRowFirstColumn="0" w:lastRowLastColumn="0"/>
            <w:tcW w:w="692" w:type="dxa"/>
          </w:tcPr>
          <w:p w14:paraId="3A1B424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01A2A84A" w14:textId="77777777" w:rsidTr="00C912FE">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1895" w:type="dxa"/>
          </w:tcPr>
          <w:p w14:paraId="6FB20D1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Q8 – Overall Satisfaction</w:t>
            </w:r>
          </w:p>
        </w:tc>
        <w:tc>
          <w:tcPr>
            <w:cnfStyle w:val="000010000000" w:firstRow="0" w:lastRow="0" w:firstColumn="0" w:lastColumn="0" w:oddVBand="1" w:evenVBand="0" w:oddHBand="0" w:evenHBand="0" w:firstRowFirstColumn="0" w:firstRowLastColumn="0" w:lastRowFirstColumn="0" w:lastRowLastColumn="0"/>
            <w:tcW w:w="1146" w:type="dxa"/>
          </w:tcPr>
          <w:p w14:paraId="1CADEE9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4.40</w:t>
            </w:r>
          </w:p>
        </w:tc>
        <w:tc>
          <w:tcPr>
            <w:tcW w:w="1369" w:type="dxa"/>
          </w:tcPr>
          <w:p w14:paraId="57A72E2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0.85</w:t>
            </w:r>
          </w:p>
        </w:tc>
        <w:tc>
          <w:tcPr>
            <w:cnfStyle w:val="000010000000" w:firstRow="0" w:lastRow="0" w:firstColumn="0" w:lastColumn="0" w:oddVBand="1" w:evenVBand="0" w:oddHBand="0" w:evenHBand="0" w:firstRowFirstColumn="0" w:firstRowLastColumn="0" w:lastRowFirstColumn="0" w:lastRowLastColumn="0"/>
            <w:tcW w:w="1164" w:type="dxa"/>
          </w:tcPr>
          <w:p w14:paraId="43A1C44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57.98 %</w:t>
            </w:r>
          </w:p>
        </w:tc>
        <w:tc>
          <w:tcPr>
            <w:tcW w:w="953" w:type="dxa"/>
          </w:tcPr>
          <w:p w14:paraId="2FF420F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30.25 %</w:t>
            </w:r>
          </w:p>
        </w:tc>
        <w:tc>
          <w:tcPr>
            <w:cnfStyle w:val="000010000000" w:firstRow="0" w:lastRow="0" w:firstColumn="0" w:lastColumn="0" w:oddVBand="1" w:evenVBand="0" w:oddHBand="0" w:evenHBand="0" w:firstRowFirstColumn="0" w:firstRowLastColumn="0" w:lastRowFirstColumn="0" w:lastRowLastColumn="0"/>
            <w:tcW w:w="785" w:type="dxa"/>
          </w:tcPr>
          <w:p w14:paraId="43A1E55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5.88 %</w:t>
            </w:r>
          </w:p>
        </w:tc>
        <w:tc>
          <w:tcPr>
            <w:tcW w:w="837" w:type="dxa"/>
          </w:tcPr>
          <w:p w14:paraId="34E8489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5.88 %</w:t>
            </w:r>
          </w:p>
        </w:tc>
        <w:tc>
          <w:tcPr>
            <w:cnfStyle w:val="000100000000" w:firstRow="0" w:lastRow="0" w:firstColumn="0" w:lastColumn="1" w:oddVBand="0" w:evenVBand="0" w:oddHBand="0" w:evenHBand="0" w:firstRowFirstColumn="0" w:firstRowLastColumn="0" w:lastRowFirstColumn="0" w:lastRowLastColumn="0"/>
            <w:tcW w:w="692" w:type="dxa"/>
          </w:tcPr>
          <w:p w14:paraId="4E35D11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bl>
    <w:p w14:paraId="581EBEF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sz w:val="22"/>
        </w:rPr>
      </w:pPr>
    </w:p>
    <w:p w14:paraId="2E90669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b/>
          <w:sz w:val="22"/>
        </w:rPr>
        <w:t>Interpretation:</w:t>
      </w:r>
      <w:r>
        <w:rPr>
          <w:rFonts w:ascii="Times New Roman" w:hAnsi="Times New Roman" w:cs="Times New Roman"/>
          <w:sz w:val="22"/>
        </w:rPr>
        <w:br/>
        <w:t>The strong relationship observed between these various elements highlights how fundamental it is to achieve operational fluency in shaping guests' overall experience of service. It seems that customers are more inclined to connect their level of satisfaction not to individual interactions that occur during their stay but rather to the seamlessness and consistency of the entire process, stretching from their initial check-in all the way to their final check-out. This indicates that efficiency is a key factor that influences how service quality is perceived at Holiday Inn Express Wigan. According to Singgalen  (2024) suggests that each step of the guests' experience is handled smoothly, the hotel can significantly increase their overall satisfaction and perception of the services provided.</w:t>
      </w:r>
    </w:p>
    <w:p w14:paraId="74BC8CE3" w14:textId="77777777" w:rsidR="00C912FE" w:rsidRDefault="00000000">
      <w:pPr>
        <w:pStyle w:val="Heading3"/>
        <w:spacing w:line="360" w:lineRule="auto"/>
        <w:jc w:val="both"/>
        <w:rPr>
          <w:rFonts w:ascii="Times New Roman" w:hAnsi="Times New Roman" w:cs="Times New Roman"/>
          <w:color w:val="000000"/>
          <w:sz w:val="22"/>
        </w:rPr>
      </w:pPr>
      <w:bookmarkStart w:id="34" w:name="_Toc40"/>
      <w:r>
        <w:rPr>
          <w:rFonts w:ascii="Times New Roman" w:hAnsi="Times New Roman" w:cs="Times New Roman"/>
          <w:color w:val="000000"/>
          <w:sz w:val="22"/>
        </w:rPr>
        <w:t>4.2.5 Loyalty Indicators: Intention to Return and Recommendation</w:t>
      </w:r>
      <w:bookmarkEnd w:id="34"/>
    </w:p>
    <w:p w14:paraId="0075DF19"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noProof/>
          <w:sz w:val="22"/>
        </w:rPr>
        <w:drawing>
          <wp:inline distT="0" distB="0" distL="0" distR="0" wp14:anchorId="45D2F483" wp14:editId="48FB135D">
            <wp:extent cx="5617210" cy="3381375"/>
            <wp:effectExtent l="0" t="0" r="0" b="0"/>
            <wp:docPr id="997"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 name="Picture 183"/>
                    <pic:cNvPicPr>
                      <a:picLocks noChangeAspect="1"/>
                    </pic:cNvPicPr>
                  </pic:nvPicPr>
                  <pic:blipFill>
                    <a:blip r:embed="rId11"/>
                    <a:srcRect/>
                    <a:stretch>
                      <a:fillRect/>
                    </a:stretch>
                  </pic:blipFill>
                  <pic:spPr>
                    <a:xfrm>
                      <a:off x="0" y="0"/>
                      <a:ext cx="5617210" cy="3381375"/>
                    </a:xfrm>
                    <a:prstGeom prst="rect">
                      <a:avLst/>
                    </a:prstGeom>
                  </pic:spPr>
                </pic:pic>
              </a:graphicData>
            </a:graphic>
          </wp:inline>
        </w:drawing>
      </w:r>
    </w:p>
    <w:p w14:paraId="44FC74A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Figure 4.5 – Intention to Return and Recommendation</w:t>
      </w:r>
    </w:p>
    <w:p w14:paraId="2414422D"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383B81EE" w14:textId="77777777" w:rsidR="00C912FE" w:rsidRDefault="00C912FE">
      <w:pPr>
        <w:spacing w:after="0" w:line="360" w:lineRule="auto"/>
        <w:jc w:val="center"/>
        <w:rPr>
          <w:rFonts w:ascii="Times New Roman" w:hAnsi="Times New Roman" w:cs="Times New Roman"/>
          <w:sz w:val="22"/>
        </w:rPr>
      </w:pPr>
    </w:p>
    <w:p w14:paraId="5DF4492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Items 9 and 10 of the questionnaire explored behavioural loyalty, operationalised through guests’ intention to return and their likelihood to recommend the hotel. Based on the data analysis, intention to return recorded a mean of 4.56 (SD = 0.88), while recommendation achieved a mean of 4.50 (SD = 0.72). As presented in Figure 4.5, 73.95% of respondents strongly agreed and 16.81% agreed that they intended to revisit the property, while 63.03% strongly agreed and 23.53% agreed that they would recommend it to others. Only a very small minority reported neutrality (below 1% for return intention and 13% for recommendation), and no respondents expressed strong disagreement. The near-parallel distributions indicate that satisfaction readily converts into loyalty behaviour, which posits that consistent satisfaction strengthens attitudinal and behavioural commitment (Imtiaz et al., 2022). This finding mirrors the positive trend identified between overall efficiency and satisfaction, confirming that functional excellence underpins emotional attachment to the brand.</w:t>
      </w:r>
    </w:p>
    <w:p w14:paraId="7FA8024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6C9A8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For Holiday Inn Express Wigan, which relies heavily on repeat corporate and contract-based stays, this conversion from satisfaction to loyalty carries strategic significance (Sayce, 2011). Sustained revisit and recommendation intent not only stabilise occupancy during off-peak periods but also reduce the cost of acquisition per booking (Baker and Collier, 2009). From a branding perspective, the results validate the strength of the IHG Rewards loyalty programme in promoting habitual choice behaviour once a satisfactory service baseline is promoted (Madison and French, 2025).</w:t>
      </w:r>
    </w:p>
    <w:p w14:paraId="407168E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b/>
          <w:sz w:val="22"/>
        </w:rPr>
        <w:t xml:space="preserve">Table 4.5  </w:t>
      </w:r>
      <w:r>
        <w:rPr>
          <w:rFonts w:ascii="Times New Roman" w:hAnsi="Times New Roman" w:cs="Times New Roman"/>
          <w:sz w:val="22"/>
        </w:rPr>
        <w:t>Descriptive statistics for loyalty indicators</w:t>
      </w:r>
    </w:p>
    <w:p w14:paraId="59D1B4B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r>
        <w:rPr>
          <w:rFonts w:ascii="Times New Roman" w:hAnsi="Times New Roman" w:cs="Times New Roman"/>
          <w:sz w:val="22"/>
        </w:rPr>
        <w:t>Source: (created by the researcher).</w:t>
      </w:r>
    </w:p>
    <w:tbl>
      <w:tblPr>
        <w:tblStyle w:val="MediumList2-Accent3"/>
        <w:tblW w:w="8727" w:type="dxa"/>
        <w:tblLayout w:type="fixed"/>
        <w:tblCellMar>
          <w:top w:w="10" w:type="dxa"/>
          <w:left w:w="10" w:type="dxa"/>
          <w:bottom w:w="10" w:type="dxa"/>
          <w:right w:w="10" w:type="dxa"/>
        </w:tblCellMar>
        <w:tblLook w:val="09F0" w:firstRow="1" w:lastRow="1" w:firstColumn="1" w:lastColumn="1" w:noHBand="0" w:noVBand="0"/>
      </w:tblPr>
      <w:tblGrid>
        <w:gridCol w:w="2471"/>
        <w:gridCol w:w="835"/>
        <w:gridCol w:w="1358"/>
        <w:gridCol w:w="979"/>
        <w:gridCol w:w="841"/>
        <w:gridCol w:w="884"/>
        <w:gridCol w:w="795"/>
        <w:gridCol w:w="564"/>
      </w:tblGrid>
      <w:tr w:rsidR="00C912FE" w14:paraId="26EE340B" w14:textId="77777777" w:rsidTr="00C912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70" w:type="dxa"/>
          </w:tcPr>
          <w:p w14:paraId="5D0DB72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Item</w:t>
            </w:r>
          </w:p>
        </w:tc>
        <w:tc>
          <w:tcPr>
            <w:cnfStyle w:val="000010000000" w:firstRow="0" w:lastRow="0" w:firstColumn="0" w:lastColumn="0" w:oddVBand="1" w:evenVBand="0" w:oddHBand="0" w:evenHBand="0" w:firstRowFirstColumn="0" w:firstRowLastColumn="0" w:lastRowFirstColumn="0" w:lastRowLastColumn="0"/>
            <w:tcW w:w="835" w:type="dxa"/>
          </w:tcPr>
          <w:p w14:paraId="7239211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Mean</w:t>
            </w:r>
          </w:p>
        </w:tc>
        <w:tc>
          <w:tcPr>
            <w:tcW w:w="1358" w:type="dxa"/>
          </w:tcPr>
          <w:p w14:paraId="14B8920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Standard Deviation</w:t>
            </w:r>
          </w:p>
        </w:tc>
        <w:tc>
          <w:tcPr>
            <w:cnfStyle w:val="000010000000" w:firstRow="0" w:lastRow="0" w:firstColumn="0" w:lastColumn="0" w:oddVBand="1" w:evenVBand="0" w:oddHBand="0" w:evenHBand="0" w:firstRowFirstColumn="0" w:firstRowLastColumn="0" w:lastRowFirstColumn="0" w:lastRowLastColumn="0"/>
            <w:tcW w:w="979" w:type="dxa"/>
          </w:tcPr>
          <w:p w14:paraId="07C7FD3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Strongly Agree</w:t>
            </w:r>
          </w:p>
        </w:tc>
        <w:tc>
          <w:tcPr>
            <w:tcW w:w="841" w:type="dxa"/>
          </w:tcPr>
          <w:p w14:paraId="1E4A614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Agree</w:t>
            </w:r>
          </w:p>
        </w:tc>
        <w:tc>
          <w:tcPr>
            <w:cnfStyle w:val="000010000000" w:firstRow="0" w:lastRow="0" w:firstColumn="0" w:lastColumn="0" w:oddVBand="1" w:evenVBand="0" w:oddHBand="0" w:evenHBand="0" w:firstRowFirstColumn="0" w:firstRowLastColumn="0" w:lastRowFirstColumn="0" w:lastRowLastColumn="0"/>
            <w:tcW w:w="884" w:type="dxa"/>
          </w:tcPr>
          <w:p w14:paraId="2681C38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 Neutral</w:t>
            </w:r>
          </w:p>
        </w:tc>
        <w:tc>
          <w:tcPr>
            <w:tcW w:w="795" w:type="dxa"/>
          </w:tcPr>
          <w:p w14:paraId="5B36950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bCs/>
                <w:sz w:val="20"/>
                <w:szCs w:val="20"/>
              </w:rPr>
            </w:pPr>
            <w:r>
              <w:rPr>
                <w:rFonts w:ascii="Times New Roman" w:hAnsi="Times New Roman"/>
                <w:b/>
                <w:bCs/>
                <w:sz w:val="20"/>
                <w:szCs w:val="20"/>
              </w:rPr>
              <w:t>% Disagree</w:t>
            </w:r>
          </w:p>
        </w:tc>
        <w:tc>
          <w:tcPr>
            <w:cnfStyle w:val="000100000000" w:firstRow="0" w:lastRow="0" w:firstColumn="0" w:lastColumn="1" w:oddVBand="0" w:evenVBand="0" w:oddHBand="0" w:evenHBand="0" w:firstRowFirstColumn="0" w:firstRowLastColumn="0" w:lastRowFirstColumn="0" w:lastRowLastColumn="0"/>
            <w:tcW w:w="564" w:type="dxa"/>
          </w:tcPr>
          <w:p w14:paraId="580084A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b/>
                <w:bCs/>
                <w:sz w:val="20"/>
                <w:szCs w:val="20"/>
              </w:rPr>
            </w:pPr>
            <w:r>
              <w:rPr>
                <w:rFonts w:ascii="Times New Roman" w:hAnsi="Times New Roman"/>
                <w:b/>
                <w:bCs/>
                <w:sz w:val="20"/>
                <w:szCs w:val="20"/>
              </w:rPr>
              <w:t>N</w:t>
            </w:r>
          </w:p>
        </w:tc>
      </w:tr>
      <w:tr w:rsidR="00C912FE" w14:paraId="7335AA4C" w14:textId="77777777" w:rsidTr="00C91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0" w:type="dxa"/>
          </w:tcPr>
          <w:p w14:paraId="1B4F4C0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Q9 – Intention to Return</w:t>
            </w:r>
          </w:p>
        </w:tc>
        <w:tc>
          <w:tcPr>
            <w:cnfStyle w:val="000010000000" w:firstRow="0" w:lastRow="0" w:firstColumn="0" w:lastColumn="0" w:oddVBand="1" w:evenVBand="0" w:oddHBand="0" w:evenHBand="0" w:firstRowFirstColumn="0" w:firstRowLastColumn="0" w:lastRowFirstColumn="0" w:lastRowLastColumn="0"/>
            <w:tcW w:w="835" w:type="dxa"/>
          </w:tcPr>
          <w:p w14:paraId="4C23C38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4.56</w:t>
            </w:r>
          </w:p>
        </w:tc>
        <w:tc>
          <w:tcPr>
            <w:tcW w:w="1358" w:type="dxa"/>
          </w:tcPr>
          <w:p w14:paraId="131164A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0.88</w:t>
            </w:r>
          </w:p>
        </w:tc>
        <w:tc>
          <w:tcPr>
            <w:cnfStyle w:val="000010000000" w:firstRow="0" w:lastRow="0" w:firstColumn="0" w:lastColumn="0" w:oddVBand="1" w:evenVBand="0" w:oddHBand="0" w:evenHBand="0" w:firstRowFirstColumn="0" w:firstRowLastColumn="0" w:lastRowFirstColumn="0" w:lastRowLastColumn="0"/>
            <w:tcW w:w="979" w:type="dxa"/>
          </w:tcPr>
          <w:p w14:paraId="1D4FBE4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73.95 %</w:t>
            </w:r>
          </w:p>
        </w:tc>
        <w:tc>
          <w:tcPr>
            <w:tcW w:w="841" w:type="dxa"/>
          </w:tcPr>
          <w:p w14:paraId="1744631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16.81 %</w:t>
            </w:r>
          </w:p>
        </w:tc>
        <w:tc>
          <w:tcPr>
            <w:cnfStyle w:val="000010000000" w:firstRow="0" w:lastRow="0" w:firstColumn="0" w:lastColumn="0" w:oddVBand="1" w:evenVBand="0" w:oddHBand="0" w:evenHBand="0" w:firstRowFirstColumn="0" w:firstRowLastColumn="0" w:lastRowFirstColumn="0" w:lastRowLastColumn="0"/>
            <w:tcW w:w="884" w:type="dxa"/>
          </w:tcPr>
          <w:p w14:paraId="35996DE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0.84 %</w:t>
            </w:r>
          </w:p>
        </w:tc>
        <w:tc>
          <w:tcPr>
            <w:tcW w:w="795" w:type="dxa"/>
          </w:tcPr>
          <w:p w14:paraId="5A18F70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Pr>
                <w:rFonts w:ascii="Times New Roman" w:hAnsi="Times New Roman"/>
              </w:rPr>
              <w:t>8.40 %</w:t>
            </w:r>
          </w:p>
        </w:tc>
        <w:tc>
          <w:tcPr>
            <w:cnfStyle w:val="000100000000" w:firstRow="0" w:lastRow="0" w:firstColumn="0" w:lastColumn="1" w:oddVBand="0" w:evenVBand="0" w:oddHBand="0" w:evenHBand="0" w:firstRowFirstColumn="0" w:firstRowLastColumn="0" w:lastRowFirstColumn="0" w:lastRowLastColumn="0"/>
            <w:tcW w:w="564" w:type="dxa"/>
          </w:tcPr>
          <w:p w14:paraId="0AC99A6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r w:rsidR="00C912FE" w14:paraId="4601E3F9" w14:textId="77777777" w:rsidTr="00C912FE">
        <w:trPr>
          <w:cnfStyle w:val="010000000000" w:firstRow="0" w:lastRow="1" w:firstColumn="0" w:lastColumn="0" w:oddVBand="0" w:evenVBand="0" w:oddHBand="0" w:evenHBand="0" w:firstRowFirstColumn="0" w:firstRowLastColumn="0" w:lastRowFirstColumn="0" w:lastRowLastColumn="0"/>
          <w:trHeight w:val="400"/>
        </w:trPr>
        <w:tc>
          <w:tcPr>
            <w:cnfStyle w:val="001000000001" w:firstRow="0" w:lastRow="0" w:firstColumn="1" w:lastColumn="0" w:oddVBand="0" w:evenVBand="0" w:oddHBand="0" w:evenHBand="0" w:firstRowFirstColumn="0" w:firstRowLastColumn="0" w:lastRowFirstColumn="1" w:lastRowLastColumn="0"/>
            <w:tcW w:w="2470" w:type="dxa"/>
          </w:tcPr>
          <w:p w14:paraId="6CD324F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Q10 – Recommend</w:t>
            </w:r>
          </w:p>
          <w:p w14:paraId="7B3ECFA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p w14:paraId="33B1407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p>
        </w:tc>
        <w:tc>
          <w:tcPr>
            <w:cnfStyle w:val="000010000000" w:firstRow="0" w:lastRow="0" w:firstColumn="0" w:lastColumn="0" w:oddVBand="1" w:evenVBand="0" w:oddHBand="0" w:evenHBand="0" w:firstRowFirstColumn="0" w:firstRowLastColumn="0" w:lastRowFirstColumn="0" w:lastRowLastColumn="0"/>
            <w:tcW w:w="835" w:type="dxa"/>
          </w:tcPr>
          <w:p w14:paraId="3202E66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4.50</w:t>
            </w:r>
          </w:p>
        </w:tc>
        <w:tc>
          <w:tcPr>
            <w:tcW w:w="1358" w:type="dxa"/>
          </w:tcPr>
          <w:p w14:paraId="344CE63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0.72</w:t>
            </w:r>
          </w:p>
        </w:tc>
        <w:tc>
          <w:tcPr>
            <w:cnfStyle w:val="000010000000" w:firstRow="0" w:lastRow="0" w:firstColumn="0" w:lastColumn="0" w:oddVBand="1" w:evenVBand="0" w:oddHBand="0" w:evenHBand="0" w:firstRowFirstColumn="0" w:firstRowLastColumn="0" w:lastRowFirstColumn="0" w:lastRowLastColumn="0"/>
            <w:tcW w:w="979" w:type="dxa"/>
          </w:tcPr>
          <w:p w14:paraId="052890B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63.03 %</w:t>
            </w:r>
          </w:p>
        </w:tc>
        <w:tc>
          <w:tcPr>
            <w:tcW w:w="841" w:type="dxa"/>
          </w:tcPr>
          <w:p w14:paraId="00439F6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23.53 %</w:t>
            </w:r>
          </w:p>
        </w:tc>
        <w:tc>
          <w:tcPr>
            <w:cnfStyle w:val="000010000000" w:firstRow="0" w:lastRow="0" w:firstColumn="0" w:lastColumn="0" w:oddVBand="1" w:evenVBand="0" w:oddHBand="0" w:evenHBand="0" w:firstRowFirstColumn="0" w:firstRowLastColumn="0" w:lastRowFirstColumn="0" w:lastRowLastColumn="0"/>
            <w:tcW w:w="884" w:type="dxa"/>
          </w:tcPr>
          <w:p w14:paraId="3D48239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13.45 %</w:t>
            </w:r>
          </w:p>
        </w:tc>
        <w:tc>
          <w:tcPr>
            <w:tcW w:w="795" w:type="dxa"/>
          </w:tcPr>
          <w:p w14:paraId="138A2F8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cnfStyle w:val="010000000000" w:firstRow="0" w:lastRow="1" w:firstColumn="0" w:lastColumn="0" w:oddVBand="0" w:evenVBand="0" w:oddHBand="0" w:evenHBand="0" w:firstRowFirstColumn="0" w:firstRowLastColumn="0" w:lastRowFirstColumn="0" w:lastRowLastColumn="0"/>
              <w:rPr>
                <w:rFonts w:ascii="Times New Roman" w:hAnsi="Times New Roman"/>
              </w:rPr>
            </w:pPr>
            <w:r>
              <w:rPr>
                <w:rFonts w:ascii="Times New Roman" w:hAnsi="Times New Roman"/>
              </w:rPr>
              <w:t>0 %</w:t>
            </w:r>
          </w:p>
        </w:tc>
        <w:tc>
          <w:tcPr>
            <w:cnfStyle w:val="000100000000" w:firstRow="0" w:lastRow="0" w:firstColumn="0" w:lastColumn="1" w:oddVBand="0" w:evenVBand="0" w:oddHBand="0" w:evenHBand="0" w:firstRowFirstColumn="0" w:firstRowLastColumn="0" w:lastRowFirstColumn="0" w:lastRowLastColumn="0"/>
            <w:tcW w:w="564" w:type="dxa"/>
          </w:tcPr>
          <w:p w14:paraId="374DFD7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rPr>
            </w:pPr>
            <w:r>
              <w:rPr>
                <w:rFonts w:ascii="Times New Roman" w:hAnsi="Times New Roman"/>
              </w:rPr>
              <w:t>119</w:t>
            </w:r>
          </w:p>
        </w:tc>
      </w:tr>
    </w:tbl>
    <w:p w14:paraId="5193993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b/>
          <w:sz w:val="22"/>
        </w:rPr>
        <w:t>Interpretation:</w:t>
      </w:r>
      <w:r>
        <w:rPr>
          <w:rFonts w:ascii="Times New Roman" w:hAnsi="Times New Roman" w:cs="Times New Roman"/>
          <w:sz w:val="22"/>
        </w:rPr>
        <w:br/>
        <w:t>The strong alignment between revisit and recommendation intentions demonstrates the depth of guest satisfaction and trust in the property’s service consistency. Loyalty appears to emerge naturally from operational reliability, suggesting that reinforcing guest engagement through follow-up communication and loyalty recognition could further consolidate repeat business.</w:t>
      </w:r>
    </w:p>
    <w:p w14:paraId="26694040" w14:textId="77777777" w:rsidR="00C912FE" w:rsidRDefault="00000000">
      <w:pPr>
        <w:pStyle w:val="Heading3"/>
        <w:spacing w:line="360" w:lineRule="auto"/>
        <w:jc w:val="both"/>
        <w:rPr>
          <w:rFonts w:ascii="Times New Roman" w:hAnsi="Times New Roman" w:cs="Times New Roman"/>
          <w:color w:val="000000"/>
          <w:sz w:val="22"/>
        </w:rPr>
      </w:pPr>
      <w:bookmarkStart w:id="35" w:name="_Toc41"/>
      <w:r>
        <w:rPr>
          <w:rFonts w:ascii="Times New Roman" w:hAnsi="Times New Roman" w:cs="Times New Roman"/>
          <w:color w:val="000000"/>
          <w:sz w:val="22"/>
        </w:rPr>
        <w:t>4.2.6 Areas for Improvement</w:t>
      </w:r>
      <w:bookmarkEnd w:id="35"/>
    </w:p>
    <w:p w14:paraId="2ED2A15B"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noProof/>
          <w:sz w:val="22"/>
        </w:rPr>
        <w:drawing>
          <wp:inline distT="0" distB="0" distL="0" distR="0" wp14:anchorId="6322C574" wp14:editId="47FDD7D8">
            <wp:extent cx="5593715" cy="3363595"/>
            <wp:effectExtent l="0" t="0" r="0" b="0"/>
            <wp:docPr id="998"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 name="Picture 184"/>
                    <pic:cNvPicPr>
                      <a:picLocks noChangeAspect="1"/>
                    </pic:cNvPicPr>
                  </pic:nvPicPr>
                  <pic:blipFill>
                    <a:blip r:embed="rId12"/>
                    <a:srcRect/>
                    <a:stretch>
                      <a:fillRect/>
                    </a:stretch>
                  </pic:blipFill>
                  <pic:spPr>
                    <a:xfrm>
                      <a:off x="0" y="0"/>
                      <a:ext cx="5593715" cy="3363595"/>
                    </a:xfrm>
                    <a:prstGeom prst="rect">
                      <a:avLst/>
                    </a:prstGeom>
                  </pic:spPr>
                </pic:pic>
              </a:graphicData>
            </a:graphic>
          </wp:inline>
        </w:drawing>
      </w:r>
    </w:p>
    <w:p w14:paraId="6184EC2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2"/>
        </w:rPr>
      </w:pPr>
      <w:r>
        <w:rPr>
          <w:rFonts w:ascii="Times New Roman" w:hAnsi="Times New Roman" w:cs="Times New Roman"/>
          <w:b/>
          <w:bCs/>
          <w:sz w:val="22"/>
        </w:rPr>
        <w:t xml:space="preserve">Figure 4.6 – Areas for Improvement (Handling of Special Requests dominant). </w:t>
      </w:r>
    </w:p>
    <w:p w14:paraId="4365B5E5" w14:textId="77777777" w:rsidR="00C912FE" w:rsidRDefault="00000000">
      <w:pPr>
        <w:spacing w:after="0" w:line="360" w:lineRule="auto"/>
        <w:jc w:val="center"/>
        <w:rPr>
          <w:rFonts w:ascii="Times New Roman" w:hAnsi="Times New Roman" w:cs="Times New Roman"/>
          <w:sz w:val="22"/>
        </w:rPr>
      </w:pPr>
      <w:r>
        <w:rPr>
          <w:rFonts w:ascii="Times New Roman" w:hAnsi="Times New Roman" w:cs="Times New Roman"/>
          <w:sz w:val="22"/>
        </w:rPr>
        <w:t>Source: (created by the researcher).</w:t>
      </w:r>
    </w:p>
    <w:p w14:paraId="2FFFDE78" w14:textId="77777777" w:rsidR="00C912FE" w:rsidRDefault="00C912FE">
      <w:pPr>
        <w:spacing w:after="0" w:line="360" w:lineRule="auto"/>
        <w:jc w:val="center"/>
        <w:rPr>
          <w:rFonts w:ascii="Times New Roman" w:hAnsi="Times New Roman" w:cs="Times New Roman"/>
          <w:sz w:val="22"/>
        </w:rPr>
      </w:pPr>
    </w:p>
    <w:p w14:paraId="060677F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final question invited guests to identify potential improvements. Frequencies were compiled in Excel using =COUNTIF() for each category, producing the distribution illustrated in </w:t>
      </w:r>
      <w:r>
        <w:rPr>
          <w:rFonts w:ascii="Times New Roman" w:hAnsi="Times New Roman" w:cs="Times New Roman"/>
          <w:b/>
          <w:sz w:val="22"/>
        </w:rPr>
        <w:t>Figure 4.6</w:t>
      </w:r>
      <w:r>
        <w:rPr>
          <w:rFonts w:ascii="Times New Roman" w:hAnsi="Times New Roman" w:cs="Times New Roman"/>
          <w:sz w:val="22"/>
        </w:rPr>
        <w:t>.</w:t>
      </w:r>
    </w:p>
    <w:p w14:paraId="4135E8F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C36630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tbl>
      <w:tblPr>
        <w:tblW w:w="0" w:type="auto"/>
        <w:jc w:val="center"/>
        <w:tblLayout w:type="fixed"/>
        <w:tblLook w:val="04A0" w:firstRow="1" w:lastRow="0" w:firstColumn="1" w:lastColumn="0" w:noHBand="0" w:noVBand="1"/>
      </w:tblPr>
      <w:tblGrid>
        <w:gridCol w:w="4708"/>
        <w:gridCol w:w="1514"/>
        <w:gridCol w:w="1370"/>
      </w:tblGrid>
      <w:tr w:rsidR="00C912FE" w14:paraId="7DAFBEFA" w14:textId="77777777">
        <w:trPr>
          <w:trHeight w:val="595"/>
          <w:jc w:val="center"/>
        </w:trPr>
        <w:tc>
          <w:tcPr>
            <w:tcW w:w="4708" w:type="dxa"/>
            <w:tcBorders>
              <w:bottom w:val="single" w:sz="12" w:space="0" w:color="auto"/>
            </w:tcBorders>
            <w:shd w:val="solid" w:color="FFFFFF" w:fill="auto"/>
          </w:tcPr>
          <w:p w14:paraId="5D82F37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r>
              <w:rPr>
                <w:rFonts w:ascii="Times New Roman" w:hAnsi="Times New Roman" w:cs="Times New Roman"/>
                <w:b/>
                <w:sz w:val="20"/>
                <w:szCs w:val="20"/>
              </w:rPr>
              <w:t>Category</w:t>
            </w:r>
          </w:p>
        </w:tc>
        <w:tc>
          <w:tcPr>
            <w:tcW w:w="1514" w:type="dxa"/>
            <w:tcBorders>
              <w:bottom w:val="single" w:sz="12" w:space="0" w:color="auto"/>
            </w:tcBorders>
            <w:shd w:val="solid" w:color="FFFFFF" w:fill="auto"/>
          </w:tcPr>
          <w:p w14:paraId="03C20A5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r>
              <w:rPr>
                <w:rFonts w:ascii="Times New Roman" w:hAnsi="Times New Roman" w:cs="Times New Roman"/>
                <w:b/>
                <w:sz w:val="20"/>
                <w:szCs w:val="20"/>
              </w:rPr>
              <w:t>Respondents</w:t>
            </w:r>
          </w:p>
        </w:tc>
        <w:tc>
          <w:tcPr>
            <w:tcW w:w="1370" w:type="dxa"/>
            <w:tcBorders>
              <w:bottom w:val="single" w:sz="12" w:space="0" w:color="auto"/>
            </w:tcBorders>
            <w:shd w:val="solid" w:color="FFFFFF" w:fill="auto"/>
          </w:tcPr>
          <w:p w14:paraId="4613B91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r>
              <w:rPr>
                <w:rFonts w:ascii="Times New Roman" w:hAnsi="Times New Roman" w:cs="Times New Roman"/>
                <w:sz w:val="20"/>
                <w:szCs w:val="20"/>
              </w:rPr>
              <w:t>%</w:t>
            </w:r>
          </w:p>
        </w:tc>
      </w:tr>
      <w:tr w:rsidR="00C912FE" w14:paraId="70B11DDC" w14:textId="77777777">
        <w:trPr>
          <w:trHeight w:val="290"/>
          <w:jc w:val="center"/>
        </w:trPr>
        <w:tc>
          <w:tcPr>
            <w:tcW w:w="4708" w:type="dxa"/>
            <w:shd w:val="solid" w:color="FFFFFF" w:fill="auto"/>
          </w:tcPr>
          <w:p w14:paraId="5A3E7C0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0"/>
                <w:szCs w:val="20"/>
              </w:rPr>
            </w:pPr>
            <w:r>
              <w:rPr>
                <w:rFonts w:ascii="Times New Roman" w:hAnsi="Times New Roman" w:cs="Times New Roman"/>
                <w:sz w:val="20"/>
                <w:szCs w:val="20"/>
              </w:rPr>
              <w:t>Handling special requests</w:t>
            </w:r>
          </w:p>
        </w:tc>
        <w:tc>
          <w:tcPr>
            <w:tcW w:w="1514" w:type="dxa"/>
            <w:shd w:val="solid" w:color="FFFFFF" w:fill="auto"/>
          </w:tcPr>
          <w:p w14:paraId="2A29C2A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r>
              <w:rPr>
                <w:rFonts w:ascii="Times New Roman" w:hAnsi="Times New Roman" w:cs="Times New Roman"/>
                <w:sz w:val="20"/>
                <w:szCs w:val="20"/>
              </w:rPr>
              <w:t>80</w:t>
            </w:r>
          </w:p>
        </w:tc>
        <w:tc>
          <w:tcPr>
            <w:tcW w:w="1370" w:type="dxa"/>
            <w:shd w:val="solid" w:color="FFFFFF" w:fill="auto"/>
          </w:tcPr>
          <w:p w14:paraId="1F1E83C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b/>
                <w:sz w:val="20"/>
                <w:szCs w:val="20"/>
              </w:rPr>
            </w:pPr>
            <w:r>
              <w:rPr>
                <w:rFonts w:ascii="Times New Roman" w:hAnsi="Times New Roman" w:cs="Times New Roman"/>
                <w:b/>
                <w:sz w:val="20"/>
                <w:szCs w:val="20"/>
              </w:rPr>
              <w:t>67%</w:t>
            </w:r>
          </w:p>
        </w:tc>
      </w:tr>
      <w:tr w:rsidR="00C912FE" w14:paraId="29030135" w14:textId="77777777">
        <w:trPr>
          <w:trHeight w:val="290"/>
          <w:jc w:val="center"/>
        </w:trPr>
        <w:tc>
          <w:tcPr>
            <w:tcW w:w="4708" w:type="dxa"/>
            <w:shd w:val="solid" w:color="FFFFFF" w:fill="auto"/>
          </w:tcPr>
          <w:p w14:paraId="55D37B3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0"/>
                <w:szCs w:val="20"/>
              </w:rPr>
            </w:pPr>
            <w:r>
              <w:rPr>
                <w:rFonts w:ascii="Times New Roman" w:hAnsi="Times New Roman" w:cs="Times New Roman"/>
                <w:sz w:val="20"/>
                <w:szCs w:val="20"/>
              </w:rPr>
              <w:t>Knowledge of local area</w:t>
            </w:r>
          </w:p>
        </w:tc>
        <w:tc>
          <w:tcPr>
            <w:tcW w:w="1514" w:type="dxa"/>
            <w:shd w:val="solid" w:color="FFFFFF" w:fill="auto"/>
          </w:tcPr>
          <w:p w14:paraId="2D2A648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r>
              <w:rPr>
                <w:rFonts w:ascii="Times New Roman" w:hAnsi="Times New Roman" w:cs="Times New Roman"/>
                <w:sz w:val="20"/>
                <w:szCs w:val="20"/>
              </w:rPr>
              <w:t>23</w:t>
            </w:r>
          </w:p>
        </w:tc>
        <w:tc>
          <w:tcPr>
            <w:tcW w:w="1370" w:type="dxa"/>
            <w:shd w:val="solid" w:color="FFFFFF" w:fill="auto"/>
          </w:tcPr>
          <w:p w14:paraId="4E5EE1A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b/>
                <w:sz w:val="20"/>
                <w:szCs w:val="20"/>
              </w:rPr>
            </w:pPr>
            <w:r>
              <w:rPr>
                <w:rFonts w:ascii="Times New Roman" w:hAnsi="Times New Roman" w:cs="Times New Roman"/>
                <w:b/>
                <w:sz w:val="20"/>
                <w:szCs w:val="20"/>
              </w:rPr>
              <w:t>19%</w:t>
            </w:r>
          </w:p>
        </w:tc>
      </w:tr>
      <w:tr w:rsidR="00C912FE" w14:paraId="2F4F27FA" w14:textId="77777777">
        <w:trPr>
          <w:trHeight w:val="290"/>
          <w:jc w:val="center"/>
        </w:trPr>
        <w:tc>
          <w:tcPr>
            <w:tcW w:w="4708" w:type="dxa"/>
            <w:shd w:val="solid" w:color="FFFFFF" w:fill="auto"/>
          </w:tcPr>
          <w:p w14:paraId="735223A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0"/>
                <w:szCs w:val="20"/>
              </w:rPr>
            </w:pPr>
            <w:r>
              <w:rPr>
                <w:rFonts w:ascii="Times New Roman" w:hAnsi="Times New Roman" w:cs="Times New Roman"/>
                <w:sz w:val="20"/>
                <w:szCs w:val="20"/>
              </w:rPr>
              <w:t>Clarity of information</w:t>
            </w:r>
          </w:p>
        </w:tc>
        <w:tc>
          <w:tcPr>
            <w:tcW w:w="1514" w:type="dxa"/>
            <w:shd w:val="solid" w:color="FFFFFF" w:fill="auto"/>
          </w:tcPr>
          <w:p w14:paraId="312F5A0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r>
              <w:rPr>
                <w:rFonts w:ascii="Times New Roman" w:hAnsi="Times New Roman" w:cs="Times New Roman"/>
                <w:sz w:val="20"/>
                <w:szCs w:val="20"/>
              </w:rPr>
              <w:t>11</w:t>
            </w:r>
          </w:p>
        </w:tc>
        <w:tc>
          <w:tcPr>
            <w:tcW w:w="1370" w:type="dxa"/>
            <w:shd w:val="solid" w:color="FFFFFF" w:fill="auto"/>
          </w:tcPr>
          <w:p w14:paraId="009D583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b/>
                <w:sz w:val="20"/>
                <w:szCs w:val="20"/>
              </w:rPr>
            </w:pPr>
            <w:r>
              <w:rPr>
                <w:rFonts w:ascii="Times New Roman" w:hAnsi="Times New Roman" w:cs="Times New Roman"/>
                <w:b/>
                <w:sz w:val="20"/>
                <w:szCs w:val="20"/>
              </w:rPr>
              <w:t>9%</w:t>
            </w:r>
          </w:p>
        </w:tc>
      </w:tr>
      <w:tr w:rsidR="00C912FE" w14:paraId="290EC609" w14:textId="77777777">
        <w:trPr>
          <w:trHeight w:val="290"/>
          <w:jc w:val="center"/>
        </w:trPr>
        <w:tc>
          <w:tcPr>
            <w:tcW w:w="4708" w:type="dxa"/>
            <w:shd w:val="solid" w:color="FFFFFF" w:fill="auto"/>
          </w:tcPr>
          <w:p w14:paraId="0ABD796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0"/>
                <w:szCs w:val="20"/>
              </w:rPr>
            </w:pPr>
            <w:r>
              <w:rPr>
                <w:rFonts w:ascii="Times New Roman" w:hAnsi="Times New Roman" w:cs="Times New Roman"/>
                <w:sz w:val="20"/>
                <w:szCs w:val="20"/>
              </w:rPr>
              <w:t>Speed of check-in</w:t>
            </w:r>
          </w:p>
        </w:tc>
        <w:tc>
          <w:tcPr>
            <w:tcW w:w="1514" w:type="dxa"/>
            <w:shd w:val="solid" w:color="FFFFFF" w:fill="auto"/>
          </w:tcPr>
          <w:p w14:paraId="21E7A37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r>
              <w:rPr>
                <w:rFonts w:ascii="Times New Roman" w:hAnsi="Times New Roman" w:cs="Times New Roman"/>
                <w:sz w:val="20"/>
                <w:szCs w:val="20"/>
              </w:rPr>
              <w:t>5</w:t>
            </w:r>
          </w:p>
        </w:tc>
        <w:tc>
          <w:tcPr>
            <w:tcW w:w="1370" w:type="dxa"/>
            <w:shd w:val="solid" w:color="FFFFFF" w:fill="auto"/>
          </w:tcPr>
          <w:p w14:paraId="4E763CF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b/>
                <w:sz w:val="20"/>
                <w:szCs w:val="20"/>
              </w:rPr>
            </w:pPr>
            <w:r>
              <w:rPr>
                <w:rFonts w:ascii="Times New Roman" w:hAnsi="Times New Roman" w:cs="Times New Roman"/>
                <w:b/>
                <w:sz w:val="20"/>
                <w:szCs w:val="20"/>
              </w:rPr>
              <w:t>4%</w:t>
            </w:r>
          </w:p>
        </w:tc>
      </w:tr>
      <w:tr w:rsidR="00C912FE" w14:paraId="5999452F" w14:textId="77777777">
        <w:trPr>
          <w:trHeight w:val="290"/>
          <w:jc w:val="center"/>
        </w:trPr>
        <w:tc>
          <w:tcPr>
            <w:tcW w:w="4708" w:type="dxa"/>
            <w:shd w:val="solid" w:color="FFFFFF" w:fill="auto"/>
          </w:tcPr>
          <w:p w14:paraId="36D01CB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b/>
                <w:sz w:val="20"/>
                <w:szCs w:val="20"/>
              </w:rPr>
            </w:pPr>
            <w:r>
              <w:rPr>
                <w:rFonts w:ascii="Times New Roman" w:hAnsi="Times New Roman" w:cs="Times New Roman"/>
                <w:b/>
                <w:sz w:val="20"/>
                <w:szCs w:val="20"/>
              </w:rPr>
              <w:t>Total respondents</w:t>
            </w:r>
          </w:p>
        </w:tc>
        <w:tc>
          <w:tcPr>
            <w:tcW w:w="1514" w:type="dxa"/>
            <w:shd w:val="solid" w:color="FFFFFF" w:fill="auto"/>
          </w:tcPr>
          <w:p w14:paraId="68E9687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b/>
                <w:sz w:val="20"/>
                <w:szCs w:val="20"/>
              </w:rPr>
            </w:pPr>
            <w:r>
              <w:rPr>
                <w:rFonts w:ascii="Times New Roman" w:hAnsi="Times New Roman" w:cs="Times New Roman"/>
                <w:b/>
                <w:sz w:val="20"/>
                <w:szCs w:val="20"/>
              </w:rPr>
              <w:t>119</w:t>
            </w:r>
          </w:p>
        </w:tc>
        <w:tc>
          <w:tcPr>
            <w:tcW w:w="1370" w:type="dxa"/>
            <w:shd w:val="solid" w:color="FFFFFF" w:fill="auto"/>
          </w:tcPr>
          <w:p w14:paraId="5D59D04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right"/>
              <w:rPr>
                <w:rFonts w:ascii="Times New Roman" w:hAnsi="Times New Roman" w:cs="Times New Roman"/>
                <w:sz w:val="20"/>
                <w:szCs w:val="20"/>
              </w:rPr>
            </w:pPr>
          </w:p>
        </w:tc>
      </w:tr>
    </w:tbl>
    <w:p w14:paraId="67FFF7C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1D1C072" w14:textId="77777777" w:rsidR="00C912FE" w:rsidRDefault="00000000">
      <w:pPr>
        <w:spacing w:line="360" w:lineRule="auto"/>
        <w:rPr>
          <w:rFonts w:ascii="Times New Roman" w:hAnsi="Times New Roman" w:cs="Times New Roman"/>
          <w:sz w:val="22"/>
        </w:rPr>
      </w:pPr>
      <w:r>
        <w:rPr>
          <w:rFonts w:ascii="Times New Roman" w:hAnsi="Times New Roman" w:cs="Times New Roman"/>
          <w:sz w:val="22"/>
        </w:rPr>
        <w:t>Source: (created by the researcher).</w:t>
      </w:r>
    </w:p>
    <w:p w14:paraId="46D0BAD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majority of 67% of guests that have had visited the hotel highlighted </w:t>
      </w:r>
      <w:r>
        <w:rPr>
          <w:rFonts w:ascii="Times New Roman" w:hAnsi="Times New Roman" w:cs="Times New Roman"/>
          <w:i/>
          <w:sz w:val="22"/>
        </w:rPr>
        <w:t>handling of special requests</w:t>
      </w:r>
      <w:r>
        <w:rPr>
          <w:rFonts w:ascii="Times New Roman" w:hAnsi="Times New Roman" w:cs="Times New Roman"/>
          <w:sz w:val="22"/>
        </w:rPr>
        <w:t xml:space="preserve"> as the area with the greatest potential for improvement. Far fewer mentioned knowledge of the local area (19%), </w:t>
      </w:r>
      <w:r>
        <w:rPr>
          <w:rFonts w:ascii="Times New Roman" w:hAnsi="Times New Roman" w:cs="Times New Roman"/>
          <w:i/>
          <w:iCs/>
          <w:sz w:val="22"/>
        </w:rPr>
        <w:t>clarity of information</w:t>
      </w:r>
      <w:r>
        <w:rPr>
          <w:rFonts w:ascii="Times New Roman" w:hAnsi="Times New Roman" w:cs="Times New Roman"/>
          <w:sz w:val="22"/>
        </w:rPr>
        <w:t xml:space="preserve"> (9%), or</w:t>
      </w:r>
      <w:r>
        <w:rPr>
          <w:rFonts w:ascii="Times New Roman" w:hAnsi="Times New Roman" w:cs="Times New Roman"/>
          <w:i/>
          <w:iCs/>
          <w:sz w:val="22"/>
        </w:rPr>
        <w:t xml:space="preserve"> check-in speed</w:t>
      </w:r>
      <w:r>
        <w:rPr>
          <w:rFonts w:ascii="Times New Roman" w:hAnsi="Times New Roman" w:cs="Times New Roman"/>
          <w:sz w:val="22"/>
        </w:rPr>
        <w:t xml:space="preserve"> (4%). No concerns were raised regarding </w:t>
      </w:r>
      <w:r>
        <w:rPr>
          <w:rFonts w:ascii="Times New Roman" w:hAnsi="Times New Roman" w:cs="Times New Roman"/>
          <w:i/>
          <w:iCs/>
          <w:sz w:val="22"/>
        </w:rPr>
        <w:t>staff friendliness</w:t>
      </w:r>
      <w:r>
        <w:rPr>
          <w:rFonts w:ascii="Times New Roman" w:hAnsi="Times New Roman" w:cs="Times New Roman"/>
          <w:sz w:val="22"/>
        </w:rPr>
        <w:t xml:space="preserve">, indicating that interpersonal performance is already perceived as strong. This distribution suggests that the main opportunity for refinement lies not in courtesy but in procedural flexibility. Guests appear to value staff empowerment to resolve minor, situational requests without managerial intervention. For example, granting brief late check-outs, accommodating early arrivals, or arranging spontaneous assistance. According to Han and Yoon (2021) stated that autonomy within clearly defined service parameters increases recovery speed and fosters </w:t>
      </w:r>
      <w:r>
        <w:rPr>
          <w:rFonts w:ascii="Times New Roman" w:hAnsi="Times New Roman" w:cs="Times New Roman"/>
          <w:i/>
          <w:iCs/>
          <w:sz w:val="22"/>
        </w:rPr>
        <w:t>“guest delight”</w:t>
      </w:r>
      <w:r>
        <w:rPr>
          <w:rFonts w:ascii="Times New Roman" w:hAnsi="Times New Roman" w:cs="Times New Roman"/>
          <w:sz w:val="22"/>
        </w:rPr>
        <w:t xml:space="preserve"> beyond basic satisfaction. Enabling front-desk agents to exercise discretion within the brand framework could therefore close the remaining expectation gap while sustaining operational efficiency.</w:t>
      </w:r>
    </w:p>
    <w:p w14:paraId="509DAE3D" w14:textId="77777777" w:rsidR="00C912FE" w:rsidRDefault="00000000">
      <w:pPr>
        <w:pStyle w:val="Heading2"/>
        <w:spacing w:line="360" w:lineRule="auto"/>
        <w:jc w:val="both"/>
        <w:rPr>
          <w:rFonts w:ascii="Times New Roman" w:hAnsi="Times New Roman" w:cs="Times New Roman"/>
          <w:color w:val="000000"/>
          <w:sz w:val="22"/>
          <w:szCs w:val="22"/>
        </w:rPr>
      </w:pPr>
      <w:bookmarkStart w:id="36" w:name="_Toc42"/>
      <w:r>
        <w:rPr>
          <w:rFonts w:ascii="Times New Roman" w:hAnsi="Times New Roman" w:cs="Times New Roman"/>
          <w:color w:val="000000"/>
          <w:sz w:val="22"/>
          <w:szCs w:val="22"/>
        </w:rPr>
        <w:t>4.3 Composite and Correlational Analysis</w:t>
      </w:r>
      <w:bookmarkEnd w:id="36"/>
    </w:p>
    <w:p w14:paraId="4C3240F6" w14:textId="77777777" w:rsidR="00C912FE" w:rsidRDefault="00000000">
      <w:pPr>
        <w:pStyle w:val="Heading3"/>
        <w:spacing w:line="360" w:lineRule="auto"/>
        <w:jc w:val="both"/>
        <w:rPr>
          <w:rFonts w:ascii="Times New Roman" w:hAnsi="Times New Roman" w:cs="Times New Roman"/>
          <w:color w:val="000000"/>
          <w:sz w:val="22"/>
        </w:rPr>
      </w:pPr>
      <w:bookmarkStart w:id="37" w:name="_Toc43"/>
      <w:r>
        <w:rPr>
          <w:rFonts w:ascii="Times New Roman" w:hAnsi="Times New Roman" w:cs="Times New Roman"/>
          <w:color w:val="000000"/>
          <w:sz w:val="22"/>
        </w:rPr>
        <w:t>4.3.1 Descriptive Summary Table</w:t>
      </w:r>
      <w:bookmarkEnd w:id="37"/>
    </w:p>
    <w:p w14:paraId="3EF2FF4D" w14:textId="77777777" w:rsidR="00C912FE" w:rsidRDefault="00000000">
      <w:pPr>
        <w:spacing w:line="360" w:lineRule="auto"/>
        <w:jc w:val="both"/>
        <w:rPr>
          <w:rFonts w:ascii="Times New Roman" w:hAnsi="Times New Roman" w:cs="Times New Roman"/>
          <w:sz w:val="22"/>
        </w:rPr>
      </w:pPr>
      <w:r>
        <w:rPr>
          <w:rFonts w:ascii="Times New Roman" w:hAnsi="Times New Roman" w:cs="Times New Roman"/>
          <w:sz w:val="22"/>
        </w:rPr>
        <w:t>Table 4.6 presents a comprehensive summary of all descriptive metrics obtained from the analysis, focusing on the ten items included in the questionnaire. The mean scores observed range from 4.40 to 4.76, indicating a generally favourable assessment, while the standard deviations consistently fall below 0.9. This suggests that there is limited variability in responses, reflecting a consistently positive view regarding the performance of the front-desk. The close range of these scores highlights that perceptions of service quality are stable across various SERVQUAL dimensions, including empathy, assurance, responsiveness, reliability, and tangibles.</w:t>
      </w:r>
    </w:p>
    <w:p w14:paraId="0B38EFF6" w14:textId="77777777" w:rsidR="00C912FE" w:rsidRDefault="00000000">
      <w:pPr>
        <w:spacing w:line="360" w:lineRule="auto"/>
        <w:jc w:val="both"/>
        <w:rPr>
          <w:rFonts w:ascii="Times New Roman" w:hAnsi="Times New Roman" w:cs="Times New Roman"/>
          <w:sz w:val="22"/>
        </w:rPr>
      </w:pPr>
      <w:r>
        <w:rPr>
          <w:rFonts w:ascii="Times New Roman" w:hAnsi="Times New Roman" w:cs="Times New Roman"/>
          <w:sz w:val="22"/>
        </w:rPr>
        <w:t>This quantitative consistency serves to affirm that the property upholds high standards in both interpersonal interactions and procedural elements of guest service. Although there are slight differences among the questionnaire items such as the marginally lower mean score for overall satisfaction at 4.40, in contrast to the higher mean score for overall efficiency at 4.76. These variations indicate opportunities for minor improvements rather than revealing any significant weaknesses in the service provided.</w:t>
      </w:r>
    </w:p>
    <w:p w14:paraId="225A72AE"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b/>
          <w:bCs/>
          <w:sz w:val="22"/>
        </w:rPr>
        <w:t>Table 4.5</w:t>
      </w:r>
      <w:r>
        <w:rPr>
          <w:rFonts w:ascii="Times New Roman" w:hAnsi="Times New Roman" w:cs="Times New Roman"/>
          <w:sz w:val="22"/>
        </w:rPr>
        <w:t>. Descriptive Statistics for Front-Desk Service Quality and Loyalty Items.</w:t>
      </w:r>
    </w:p>
    <w:p w14:paraId="02EE4D8A"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sz w:val="22"/>
        </w:rPr>
        <w:t>Source: (created by the researcher).</w:t>
      </w:r>
    </w:p>
    <w:tbl>
      <w:tblPr>
        <w:tblStyle w:val="TableGrid"/>
        <w:tblW w:w="9143" w:type="dxa"/>
        <w:tblLayout w:type="fixed"/>
        <w:tblCellMar>
          <w:top w:w="10" w:type="dxa"/>
          <w:left w:w="10" w:type="dxa"/>
          <w:bottom w:w="10" w:type="dxa"/>
          <w:right w:w="10" w:type="dxa"/>
        </w:tblCellMar>
        <w:tblLook w:val="0BF0" w:firstRow="1" w:lastRow="1" w:firstColumn="1" w:lastColumn="1" w:noHBand="1" w:noVBand="0"/>
      </w:tblPr>
      <w:tblGrid>
        <w:gridCol w:w="491"/>
        <w:gridCol w:w="2168"/>
        <w:gridCol w:w="961"/>
        <w:gridCol w:w="931"/>
        <w:gridCol w:w="1140"/>
        <w:gridCol w:w="915"/>
        <w:gridCol w:w="861"/>
        <w:gridCol w:w="873"/>
        <w:gridCol w:w="803"/>
      </w:tblGrid>
      <w:tr w:rsidR="00C912FE" w14:paraId="0ADF0EBC" w14:textId="77777777">
        <w:trPr>
          <w:trHeight w:val="686"/>
        </w:trPr>
        <w:tc>
          <w:tcPr>
            <w:tcW w:w="490" w:type="dxa"/>
          </w:tcPr>
          <w:p w14:paraId="0B214F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Question</w:t>
            </w:r>
          </w:p>
        </w:tc>
        <w:tc>
          <w:tcPr>
            <w:tcW w:w="2166" w:type="dxa"/>
          </w:tcPr>
          <w:p w14:paraId="17FFF6F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Variable Description</w:t>
            </w:r>
          </w:p>
        </w:tc>
        <w:tc>
          <w:tcPr>
            <w:tcW w:w="961" w:type="dxa"/>
          </w:tcPr>
          <w:p w14:paraId="51B2641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Mean</w:t>
            </w:r>
          </w:p>
        </w:tc>
        <w:tc>
          <w:tcPr>
            <w:tcW w:w="931" w:type="dxa"/>
          </w:tcPr>
          <w:p w14:paraId="43B6DFC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Standard Deviation (SD)</w:t>
            </w:r>
          </w:p>
        </w:tc>
        <w:tc>
          <w:tcPr>
            <w:tcW w:w="1140" w:type="dxa"/>
          </w:tcPr>
          <w:p w14:paraId="59B3721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 Strongly Agree</w:t>
            </w:r>
          </w:p>
        </w:tc>
        <w:tc>
          <w:tcPr>
            <w:tcW w:w="915" w:type="dxa"/>
          </w:tcPr>
          <w:p w14:paraId="542BC66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 Agree</w:t>
            </w:r>
          </w:p>
        </w:tc>
        <w:tc>
          <w:tcPr>
            <w:tcW w:w="861" w:type="dxa"/>
          </w:tcPr>
          <w:p w14:paraId="2E680BA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 Neutral</w:t>
            </w:r>
          </w:p>
        </w:tc>
        <w:tc>
          <w:tcPr>
            <w:tcW w:w="873" w:type="dxa"/>
          </w:tcPr>
          <w:p w14:paraId="6894E20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b/>
                <w:bCs/>
                <w:sz w:val="20"/>
                <w:szCs w:val="20"/>
              </w:rPr>
            </w:pPr>
            <w:r>
              <w:rPr>
                <w:rFonts w:ascii="Times New Roman" w:hAnsi="Times New Roman" w:cs="Times New Roman"/>
                <w:b/>
                <w:bCs/>
                <w:sz w:val="20"/>
                <w:szCs w:val="20"/>
              </w:rPr>
              <w:t>% Disagree</w:t>
            </w:r>
          </w:p>
        </w:tc>
        <w:tc>
          <w:tcPr>
            <w:tcW w:w="803" w:type="dxa"/>
          </w:tcPr>
          <w:p w14:paraId="32AF51B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b/>
                <w:bCs/>
                <w:sz w:val="20"/>
                <w:szCs w:val="20"/>
              </w:rPr>
              <w:t>% Strongly Disagree</w:t>
            </w:r>
          </w:p>
        </w:tc>
      </w:tr>
      <w:tr w:rsidR="00C912FE" w14:paraId="2ADA6793" w14:textId="77777777">
        <w:tc>
          <w:tcPr>
            <w:tcW w:w="490" w:type="dxa"/>
          </w:tcPr>
          <w:p w14:paraId="2A4504A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Q1</w:t>
            </w:r>
          </w:p>
        </w:tc>
        <w:tc>
          <w:tcPr>
            <w:tcW w:w="2166" w:type="dxa"/>
          </w:tcPr>
          <w:p w14:paraId="34D184D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Friendliness and Courtesy</w:t>
            </w:r>
          </w:p>
        </w:tc>
        <w:tc>
          <w:tcPr>
            <w:tcW w:w="961" w:type="dxa"/>
          </w:tcPr>
          <w:p w14:paraId="64E3039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4.62</w:t>
            </w:r>
          </w:p>
        </w:tc>
        <w:tc>
          <w:tcPr>
            <w:tcW w:w="931" w:type="dxa"/>
          </w:tcPr>
          <w:p w14:paraId="740D10D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0.49</w:t>
            </w:r>
          </w:p>
        </w:tc>
        <w:tc>
          <w:tcPr>
            <w:tcW w:w="1140" w:type="dxa"/>
          </w:tcPr>
          <w:p w14:paraId="344B09C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62.18</w:t>
            </w:r>
          </w:p>
        </w:tc>
        <w:tc>
          <w:tcPr>
            <w:tcW w:w="915" w:type="dxa"/>
          </w:tcPr>
          <w:p w14:paraId="3DC2E7D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37.82</w:t>
            </w:r>
          </w:p>
        </w:tc>
        <w:tc>
          <w:tcPr>
            <w:tcW w:w="861" w:type="dxa"/>
          </w:tcPr>
          <w:p w14:paraId="7945070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682CB02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156DA83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6EC85C45" w14:textId="77777777">
        <w:tc>
          <w:tcPr>
            <w:tcW w:w="490" w:type="dxa"/>
          </w:tcPr>
          <w:p w14:paraId="17C42AF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Q2</w:t>
            </w:r>
          </w:p>
        </w:tc>
        <w:tc>
          <w:tcPr>
            <w:tcW w:w="2166" w:type="dxa"/>
          </w:tcPr>
          <w:p w14:paraId="5BB1719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Professionalism and Assurance</w:t>
            </w:r>
          </w:p>
        </w:tc>
        <w:tc>
          <w:tcPr>
            <w:tcW w:w="961" w:type="dxa"/>
          </w:tcPr>
          <w:p w14:paraId="4160881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4.56</w:t>
            </w:r>
          </w:p>
        </w:tc>
        <w:tc>
          <w:tcPr>
            <w:tcW w:w="931" w:type="dxa"/>
          </w:tcPr>
          <w:p w14:paraId="2F520EC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0.50</w:t>
            </w:r>
          </w:p>
        </w:tc>
        <w:tc>
          <w:tcPr>
            <w:tcW w:w="1140" w:type="dxa"/>
          </w:tcPr>
          <w:p w14:paraId="7A0DF77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56.30</w:t>
            </w:r>
          </w:p>
        </w:tc>
        <w:tc>
          <w:tcPr>
            <w:tcW w:w="915" w:type="dxa"/>
          </w:tcPr>
          <w:p w14:paraId="04DC07F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43.70</w:t>
            </w:r>
          </w:p>
        </w:tc>
        <w:tc>
          <w:tcPr>
            <w:tcW w:w="861" w:type="dxa"/>
          </w:tcPr>
          <w:p w14:paraId="082995E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3E67666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1FCF4CF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540C326C" w14:textId="77777777">
        <w:tc>
          <w:tcPr>
            <w:tcW w:w="490" w:type="dxa"/>
          </w:tcPr>
          <w:p w14:paraId="1788BA4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Q3</w:t>
            </w:r>
          </w:p>
        </w:tc>
        <w:tc>
          <w:tcPr>
            <w:tcW w:w="2166" w:type="dxa"/>
          </w:tcPr>
          <w:p w14:paraId="735F0F5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Check-in Efficiency</w:t>
            </w:r>
          </w:p>
        </w:tc>
        <w:tc>
          <w:tcPr>
            <w:tcW w:w="961" w:type="dxa"/>
          </w:tcPr>
          <w:p w14:paraId="20DC0C0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4.55</w:t>
            </w:r>
          </w:p>
        </w:tc>
        <w:tc>
          <w:tcPr>
            <w:tcW w:w="931" w:type="dxa"/>
          </w:tcPr>
          <w:p w14:paraId="34C6C5A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0.50</w:t>
            </w:r>
          </w:p>
        </w:tc>
        <w:tc>
          <w:tcPr>
            <w:tcW w:w="1140" w:type="dxa"/>
          </w:tcPr>
          <w:p w14:paraId="489998B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54.62</w:t>
            </w:r>
          </w:p>
        </w:tc>
        <w:tc>
          <w:tcPr>
            <w:tcW w:w="915" w:type="dxa"/>
          </w:tcPr>
          <w:p w14:paraId="4783B64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45.38</w:t>
            </w:r>
          </w:p>
        </w:tc>
        <w:tc>
          <w:tcPr>
            <w:tcW w:w="861" w:type="dxa"/>
          </w:tcPr>
          <w:p w14:paraId="22F3FAC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04E7DD3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4E1D45D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53B8CCAC" w14:textId="77777777">
        <w:tc>
          <w:tcPr>
            <w:tcW w:w="490" w:type="dxa"/>
          </w:tcPr>
          <w:p w14:paraId="72F74EB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Q4</w:t>
            </w:r>
          </w:p>
        </w:tc>
        <w:tc>
          <w:tcPr>
            <w:tcW w:w="2166" w:type="dxa"/>
          </w:tcPr>
          <w:p w14:paraId="1493E1D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Check-out Efficiency</w:t>
            </w:r>
          </w:p>
        </w:tc>
        <w:tc>
          <w:tcPr>
            <w:tcW w:w="961" w:type="dxa"/>
          </w:tcPr>
          <w:p w14:paraId="084C4F8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4.48</w:t>
            </w:r>
          </w:p>
        </w:tc>
        <w:tc>
          <w:tcPr>
            <w:tcW w:w="931" w:type="dxa"/>
          </w:tcPr>
          <w:p w14:paraId="72938DA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0.50</w:t>
            </w:r>
          </w:p>
        </w:tc>
        <w:tc>
          <w:tcPr>
            <w:tcW w:w="1140" w:type="dxa"/>
          </w:tcPr>
          <w:p w14:paraId="21AE7F4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47.90</w:t>
            </w:r>
          </w:p>
        </w:tc>
        <w:tc>
          <w:tcPr>
            <w:tcW w:w="915" w:type="dxa"/>
          </w:tcPr>
          <w:p w14:paraId="3E54F25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52.10</w:t>
            </w:r>
          </w:p>
        </w:tc>
        <w:tc>
          <w:tcPr>
            <w:tcW w:w="861" w:type="dxa"/>
          </w:tcPr>
          <w:p w14:paraId="5BE2255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0DBF286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797D372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4E2CB60F" w14:textId="77777777">
        <w:tc>
          <w:tcPr>
            <w:tcW w:w="490" w:type="dxa"/>
          </w:tcPr>
          <w:p w14:paraId="7390BAA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Q5</w:t>
            </w:r>
          </w:p>
        </w:tc>
        <w:tc>
          <w:tcPr>
            <w:tcW w:w="2166" w:type="dxa"/>
          </w:tcPr>
          <w:p w14:paraId="125650A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Responsiveness</w:t>
            </w:r>
          </w:p>
        </w:tc>
        <w:tc>
          <w:tcPr>
            <w:tcW w:w="961" w:type="dxa"/>
          </w:tcPr>
          <w:p w14:paraId="1461977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4.72</w:t>
            </w:r>
          </w:p>
        </w:tc>
        <w:tc>
          <w:tcPr>
            <w:tcW w:w="931" w:type="dxa"/>
          </w:tcPr>
          <w:p w14:paraId="7EFBDCC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0.45</w:t>
            </w:r>
          </w:p>
        </w:tc>
        <w:tc>
          <w:tcPr>
            <w:tcW w:w="1140" w:type="dxa"/>
          </w:tcPr>
          <w:p w14:paraId="1F50F15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72.27</w:t>
            </w:r>
          </w:p>
        </w:tc>
        <w:tc>
          <w:tcPr>
            <w:tcW w:w="915" w:type="dxa"/>
          </w:tcPr>
          <w:p w14:paraId="7F4781F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27.73</w:t>
            </w:r>
          </w:p>
        </w:tc>
        <w:tc>
          <w:tcPr>
            <w:tcW w:w="861" w:type="dxa"/>
          </w:tcPr>
          <w:p w14:paraId="755238D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6E5ACAC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2C22CD5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568F81D8" w14:textId="77777777">
        <w:tc>
          <w:tcPr>
            <w:tcW w:w="490" w:type="dxa"/>
          </w:tcPr>
          <w:p w14:paraId="2451386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Q6</w:t>
            </w:r>
          </w:p>
        </w:tc>
        <w:tc>
          <w:tcPr>
            <w:tcW w:w="2166" w:type="dxa"/>
          </w:tcPr>
          <w:p w14:paraId="5AEE019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Communication</w:t>
            </w:r>
          </w:p>
        </w:tc>
        <w:tc>
          <w:tcPr>
            <w:tcW w:w="961" w:type="dxa"/>
          </w:tcPr>
          <w:p w14:paraId="77C0CC5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4.70</w:t>
            </w:r>
          </w:p>
        </w:tc>
        <w:tc>
          <w:tcPr>
            <w:tcW w:w="931" w:type="dxa"/>
          </w:tcPr>
          <w:p w14:paraId="3A6BD31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0.46</w:t>
            </w:r>
          </w:p>
        </w:tc>
        <w:tc>
          <w:tcPr>
            <w:tcW w:w="1140" w:type="dxa"/>
          </w:tcPr>
          <w:p w14:paraId="558DD6B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69.75</w:t>
            </w:r>
          </w:p>
        </w:tc>
        <w:tc>
          <w:tcPr>
            <w:tcW w:w="915" w:type="dxa"/>
          </w:tcPr>
          <w:p w14:paraId="3D7347F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30.25</w:t>
            </w:r>
          </w:p>
        </w:tc>
        <w:tc>
          <w:tcPr>
            <w:tcW w:w="861" w:type="dxa"/>
          </w:tcPr>
          <w:p w14:paraId="0A9D3AA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4CE0FE8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6E91484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3CC46E49" w14:textId="77777777">
        <w:tc>
          <w:tcPr>
            <w:tcW w:w="490" w:type="dxa"/>
          </w:tcPr>
          <w:p w14:paraId="5A752D9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Q7</w:t>
            </w:r>
          </w:p>
        </w:tc>
        <w:tc>
          <w:tcPr>
            <w:tcW w:w="2166" w:type="dxa"/>
          </w:tcPr>
          <w:p w14:paraId="5C629F7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Overall Efficiency</w:t>
            </w:r>
          </w:p>
        </w:tc>
        <w:tc>
          <w:tcPr>
            <w:tcW w:w="961" w:type="dxa"/>
          </w:tcPr>
          <w:p w14:paraId="4E8C9F7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4.76</w:t>
            </w:r>
          </w:p>
        </w:tc>
        <w:tc>
          <w:tcPr>
            <w:tcW w:w="931" w:type="dxa"/>
          </w:tcPr>
          <w:p w14:paraId="03CEDFD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0.43</w:t>
            </w:r>
          </w:p>
        </w:tc>
        <w:tc>
          <w:tcPr>
            <w:tcW w:w="1140" w:type="dxa"/>
          </w:tcPr>
          <w:p w14:paraId="326E10C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76.47</w:t>
            </w:r>
          </w:p>
        </w:tc>
        <w:tc>
          <w:tcPr>
            <w:tcW w:w="915" w:type="dxa"/>
          </w:tcPr>
          <w:p w14:paraId="438560D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23.53</w:t>
            </w:r>
          </w:p>
        </w:tc>
        <w:tc>
          <w:tcPr>
            <w:tcW w:w="861" w:type="dxa"/>
          </w:tcPr>
          <w:p w14:paraId="6EE07F0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73" w:type="dxa"/>
          </w:tcPr>
          <w:p w14:paraId="357528F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6AB1A99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2CB2A389" w14:textId="77777777">
        <w:tc>
          <w:tcPr>
            <w:tcW w:w="490" w:type="dxa"/>
          </w:tcPr>
          <w:p w14:paraId="56C7AB3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Q8</w:t>
            </w:r>
          </w:p>
        </w:tc>
        <w:tc>
          <w:tcPr>
            <w:tcW w:w="2166" w:type="dxa"/>
          </w:tcPr>
          <w:p w14:paraId="4500BF9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Overall Satisfaction</w:t>
            </w:r>
          </w:p>
        </w:tc>
        <w:tc>
          <w:tcPr>
            <w:tcW w:w="961" w:type="dxa"/>
          </w:tcPr>
          <w:p w14:paraId="48C1DBF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4.40</w:t>
            </w:r>
          </w:p>
        </w:tc>
        <w:tc>
          <w:tcPr>
            <w:tcW w:w="931" w:type="dxa"/>
          </w:tcPr>
          <w:p w14:paraId="501F843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0.85</w:t>
            </w:r>
          </w:p>
        </w:tc>
        <w:tc>
          <w:tcPr>
            <w:tcW w:w="1140" w:type="dxa"/>
          </w:tcPr>
          <w:p w14:paraId="64201FC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57.98</w:t>
            </w:r>
          </w:p>
        </w:tc>
        <w:tc>
          <w:tcPr>
            <w:tcW w:w="915" w:type="dxa"/>
          </w:tcPr>
          <w:p w14:paraId="3F6EE69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30.25</w:t>
            </w:r>
          </w:p>
        </w:tc>
        <w:tc>
          <w:tcPr>
            <w:tcW w:w="861" w:type="dxa"/>
          </w:tcPr>
          <w:p w14:paraId="1C8FE5A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5.88</w:t>
            </w:r>
          </w:p>
        </w:tc>
        <w:tc>
          <w:tcPr>
            <w:tcW w:w="873" w:type="dxa"/>
          </w:tcPr>
          <w:p w14:paraId="576ADCA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5.88</w:t>
            </w:r>
          </w:p>
        </w:tc>
        <w:tc>
          <w:tcPr>
            <w:tcW w:w="803" w:type="dxa"/>
          </w:tcPr>
          <w:p w14:paraId="399F3B4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271E6F4D" w14:textId="77777777">
        <w:tc>
          <w:tcPr>
            <w:tcW w:w="490" w:type="dxa"/>
          </w:tcPr>
          <w:p w14:paraId="5C3878D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Q9</w:t>
            </w:r>
          </w:p>
        </w:tc>
        <w:tc>
          <w:tcPr>
            <w:tcW w:w="2166" w:type="dxa"/>
          </w:tcPr>
          <w:p w14:paraId="7D80A12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Intention to Return</w:t>
            </w:r>
          </w:p>
        </w:tc>
        <w:tc>
          <w:tcPr>
            <w:tcW w:w="961" w:type="dxa"/>
          </w:tcPr>
          <w:p w14:paraId="4AB429B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4.56</w:t>
            </w:r>
          </w:p>
        </w:tc>
        <w:tc>
          <w:tcPr>
            <w:tcW w:w="931" w:type="dxa"/>
          </w:tcPr>
          <w:p w14:paraId="7CB140BF"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0.88</w:t>
            </w:r>
          </w:p>
        </w:tc>
        <w:tc>
          <w:tcPr>
            <w:tcW w:w="1140" w:type="dxa"/>
          </w:tcPr>
          <w:p w14:paraId="370DD57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73.95</w:t>
            </w:r>
          </w:p>
        </w:tc>
        <w:tc>
          <w:tcPr>
            <w:tcW w:w="915" w:type="dxa"/>
          </w:tcPr>
          <w:p w14:paraId="28C366F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16.81</w:t>
            </w:r>
          </w:p>
        </w:tc>
        <w:tc>
          <w:tcPr>
            <w:tcW w:w="861" w:type="dxa"/>
          </w:tcPr>
          <w:p w14:paraId="6B52BE3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0.84</w:t>
            </w:r>
          </w:p>
        </w:tc>
        <w:tc>
          <w:tcPr>
            <w:tcW w:w="873" w:type="dxa"/>
          </w:tcPr>
          <w:p w14:paraId="6057462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8.40</w:t>
            </w:r>
          </w:p>
        </w:tc>
        <w:tc>
          <w:tcPr>
            <w:tcW w:w="803" w:type="dxa"/>
          </w:tcPr>
          <w:p w14:paraId="0F2C073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r w:rsidR="00C912FE" w14:paraId="36683ABB" w14:textId="77777777">
        <w:tc>
          <w:tcPr>
            <w:tcW w:w="490" w:type="dxa"/>
          </w:tcPr>
          <w:p w14:paraId="55A0A30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Q10</w:t>
            </w:r>
          </w:p>
        </w:tc>
        <w:tc>
          <w:tcPr>
            <w:tcW w:w="2166" w:type="dxa"/>
          </w:tcPr>
          <w:p w14:paraId="0E9B3D6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Recommend</w:t>
            </w:r>
          </w:p>
        </w:tc>
        <w:tc>
          <w:tcPr>
            <w:tcW w:w="961" w:type="dxa"/>
          </w:tcPr>
          <w:p w14:paraId="748E730C"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4.50</w:t>
            </w:r>
          </w:p>
        </w:tc>
        <w:tc>
          <w:tcPr>
            <w:tcW w:w="931" w:type="dxa"/>
          </w:tcPr>
          <w:p w14:paraId="17E0982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0.72</w:t>
            </w:r>
          </w:p>
        </w:tc>
        <w:tc>
          <w:tcPr>
            <w:tcW w:w="1140" w:type="dxa"/>
          </w:tcPr>
          <w:p w14:paraId="1E39251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63.03</w:t>
            </w:r>
          </w:p>
        </w:tc>
        <w:tc>
          <w:tcPr>
            <w:tcW w:w="915" w:type="dxa"/>
          </w:tcPr>
          <w:p w14:paraId="1150F44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23.53</w:t>
            </w:r>
          </w:p>
        </w:tc>
        <w:tc>
          <w:tcPr>
            <w:tcW w:w="861" w:type="dxa"/>
          </w:tcPr>
          <w:p w14:paraId="69B7B9C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13.45</w:t>
            </w:r>
          </w:p>
        </w:tc>
        <w:tc>
          <w:tcPr>
            <w:tcW w:w="873" w:type="dxa"/>
          </w:tcPr>
          <w:p w14:paraId="485F08C5"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c>
          <w:tcPr>
            <w:tcW w:w="803" w:type="dxa"/>
          </w:tcPr>
          <w:p w14:paraId="00E0429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0.00</w:t>
            </w:r>
          </w:p>
        </w:tc>
      </w:tr>
    </w:tbl>
    <w:p w14:paraId="57A1EC8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79FBDF1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EAB673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0A2FF8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832668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0949D5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063F67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5F2ABA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9B0655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F2C602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471455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187E8CB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9E8844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7828263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74EADD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0703B9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CAA0C6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2ABC13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220FC8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683B54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5CF666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097571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8F46AD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3B2918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14855AA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AF2BEF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D95A3F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0C0DD9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2023BB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ABA4629"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38" w:name="_Toc44"/>
      <w:r>
        <w:rPr>
          <w:rFonts w:ascii="Times New Roman" w:eastAsiaTheme="minorEastAsia" w:hAnsi="Times New Roman" w:cs="Times New Roman"/>
          <w:color w:val="000000"/>
          <w:sz w:val="22"/>
          <w:szCs w:val="22"/>
        </w:rPr>
        <w:t>Chapter 5: Discussion</w:t>
      </w:r>
      <w:bookmarkEnd w:id="38"/>
      <w:r>
        <w:rPr>
          <w:rFonts w:ascii="Times New Roman" w:eastAsiaTheme="minorEastAsia" w:hAnsi="Times New Roman" w:cs="Times New Roman"/>
          <w:color w:val="000000"/>
          <w:sz w:val="22"/>
          <w:szCs w:val="22"/>
        </w:rPr>
        <w:t xml:space="preserve">  </w:t>
      </w:r>
    </w:p>
    <w:p w14:paraId="2722427A"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39" w:name="_Toc45"/>
      <w:r>
        <w:rPr>
          <w:rFonts w:ascii="Times New Roman" w:eastAsiaTheme="minorEastAsia" w:hAnsi="Times New Roman" w:cs="Times New Roman"/>
          <w:color w:val="000000"/>
          <w:sz w:val="22"/>
          <w:szCs w:val="22"/>
        </w:rPr>
        <w:t>5.1 Interpretation of findings</w:t>
      </w:r>
      <w:bookmarkEnd w:id="39"/>
    </w:p>
    <w:p w14:paraId="685D02E8" w14:textId="77777777" w:rsidR="00C912FE" w:rsidRDefault="00000000">
      <w:pPr>
        <w:spacing w:line="360" w:lineRule="auto"/>
        <w:jc w:val="both"/>
        <w:rPr>
          <w:rFonts w:ascii="Times New Roman" w:hAnsi="Times New Roman" w:cs="Times New Roman"/>
          <w:sz w:val="22"/>
        </w:rPr>
      </w:pPr>
      <w:r>
        <w:rPr>
          <w:rFonts w:ascii="Times New Roman" w:hAnsi="Times New Roman" w:cs="Times New Roman"/>
          <w:sz w:val="22"/>
        </w:rPr>
        <w:t>Guests come in with practical expectations such as speed, accuracy, and low hassle, so when the front-desk operates smoothly, they perceive value that goes beyond the physical accommodations or additional services offered. The pattern observed in the regression analysis, where friendliness and efficiency together accounted for most of the variance in satisfaction, suggests that these elements complement rather than replace one another. A warm interpersonal tone builds trust, while efficient processes fulfil that trust with minimal cognitive effort required from guests. The result is a straightforward experience that fulfils brand commitments.</w:t>
      </w:r>
    </w:p>
    <w:p w14:paraId="53456E26" w14:textId="77777777" w:rsidR="00C912FE" w:rsidRDefault="00000000">
      <w:pPr>
        <w:spacing w:line="360" w:lineRule="auto"/>
        <w:jc w:val="both"/>
        <w:rPr>
          <w:rFonts w:ascii="Times New Roman" w:hAnsi="Times New Roman" w:cs="Times New Roman"/>
          <w:sz w:val="22"/>
        </w:rPr>
      </w:pPr>
      <w:r>
        <w:rPr>
          <w:rFonts w:ascii="Times New Roman" w:hAnsi="Times New Roman" w:cs="Times New Roman"/>
          <w:sz w:val="22"/>
        </w:rPr>
        <w:t>However, there are subtleties to consider. Responsiveness and communication received high scores but displayed a slightly broader range and lower correlations with satisfaction compared to the top two domains. The matter of improvement highlights this point: a significant majority prioritized the handling of special requests. This aligns with the statistical data, showing that while guests appreciate prompt responses and clear information in typical situations, they become aware of gaps when atypical needs arise. In essence, the remaining dissatisfaction is not related to attitude or fundamental speed; it primarily relates to instances requiring discretion, exceptions, or quick coordination between departments. This is typical for lean front-office teams, where authority is centralized to maintain consistency and manage costs. It suggests that there is still potential for improving satisfaction in areas that bridge standard procedures and empowered on-the-spot decision-making.</w:t>
      </w:r>
    </w:p>
    <w:p w14:paraId="299F88EA" w14:textId="77777777" w:rsidR="00C912FE" w:rsidRDefault="00000000">
      <w:pPr>
        <w:spacing w:line="360" w:lineRule="auto"/>
        <w:jc w:val="both"/>
        <w:rPr>
          <w:rFonts w:ascii="Times New Roman" w:hAnsi="Times New Roman" w:cs="Times New Roman"/>
        </w:rPr>
      </w:pPr>
      <w:r>
        <w:rPr>
          <w:rFonts w:ascii="Times New Roman" w:hAnsi="Times New Roman" w:cs="Times New Roman"/>
          <w:sz w:val="22"/>
        </w:rPr>
        <w:t>For Holiday Inn Express Wigan, the practical takeaway is clear: maintaining the balance between interpersonal warmth and efficiency not only increases review sentiment but also fosters repeat business among corporate and contract guests, who tend to make choices based on habits and are sensitive to any friction they encounter.</w:t>
      </w:r>
    </w:p>
    <w:p w14:paraId="68543C1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r>
        <w:rPr>
          <w:rFonts w:ascii="Times New Roman" w:hAnsi="Times New Roman" w:cs="Times New Roman"/>
          <w:b/>
          <w:bCs/>
          <w:sz w:val="22"/>
        </w:rPr>
        <w:t>5.2 Managerial implications for Holiday Inn Express Wigan</w:t>
      </w:r>
    </w:p>
    <w:p w14:paraId="029147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primary goal is to safeguard the essential aspects, the evident advantages of interpersonal interactions and efficiency. Recruitment and onboarding processes should continue to prioritize service-oriented attitudes (approachability and emotional self-control) in addition to mastering IHG standards. Implementing micro-coaching at workstations can maintain interpersonal energy over time; brief, frequent refreshers on welcoming tone, name usage, and confident problem-solving can help prevent the decline that often follows strong initial training (Josefina, Cristian and Salanova, 2019). Scheduling should confirm overlap during known busy times so that agents are not compelled to sacrifice tone for speed.</w:t>
      </w:r>
    </w:p>
    <w:p w14:paraId="1A7D0F7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AC8243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next important objective is to enable controlled empowerment for unconventional requests. Data on improvements shows that guests perceive delays or denials when a request deviates from the standard protocol. A limited discretion framework can increase responsiveness without losing consistency (Reichhart and Holweg, 2007). This can be achieved through three strategies. First, a brief “discretion menu” that gives agents the authority to resolve specific scenarios immediately such as late check-outs up to one hour when occupancy allows, early check-ins to pre-cleaned rooms, swapping amenities of equal value, taxi rerouting, and simple goodwill gestures within a set monetary limit. Second, visual decision aids at the front-desk one-page flowcharts that correspond with property management system (PMS) statuses and housekeeping deadlines that reduce cognitive burden during high-pressure situations. Third, quick post-shift meetings to discuss unique cases help build a shared reference library, making future exceptions quicker and more consistent.</w:t>
      </w:r>
    </w:p>
    <w:p w14:paraId="7B2197A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2C508A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Improving communication quality can be achieved through proactive, standardized information sharing (Kordova and Hirschprung, 2023). Two economical tools often produce significant benefits in mid-scale hotels: a well-organized local area card (categorizing dining options by type and distance, transportation tips, and hours) and a brief check-in “micro-brief” addressing common questions in under thirty seconds (Wi-Fi, breakfast hours, late check-out policy, parking, and a concise mention of amenities). When agents incorporate one or two phrases from this script, they convey attentiveness without prolonging transaction time. Integrating these cues into PMS check-in templates or badge prompts ensures consistency.</w:t>
      </w:r>
    </w:p>
    <w:p w14:paraId="6BE93CF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DD5A5B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Given that process fluency has a considerable effect on customer satisfaction, it is essential to continuously monitor queues and exceptions. Weekly collection of simple time-stamps, which measure the interval from arrival to the initial greeting and from greeting to key issuance, using small samples, enables managers to analyse median and 90th-percentile times. Any outliers can be traced to particular issues, such as printer failures, payment complications, key encoder malfunctions, or inquiries regarding ID policies, allowing for prompt resolution (Alipour, 2024). Strategically, the pre-encoding of keys for expected arrivals and the preparation of fallback rooms for early guests that adhere to brand standards can enhance efficiency without incurring additional costs.</w:t>
      </w:r>
    </w:p>
    <w:p w14:paraId="3842C48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47A5CA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Lastly, the connection between satisfaction and loyalty supports focused post-stay engagement. For returning corporate guests, a brief note acknowledging the efficient check-in they appreciate, along with a reminder of a minor empowerment benefit (“if you need a later check-out next time, just ask us at the desk”), acknowledges the guest's experience while promoting the flexibility improvements designed from this study.</w:t>
      </w:r>
    </w:p>
    <w:p w14:paraId="1541B5A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14E1D39B"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40" w:name="_Toc46"/>
      <w:r>
        <w:rPr>
          <w:rFonts w:ascii="Times New Roman" w:eastAsiaTheme="minorEastAsia" w:hAnsi="Times New Roman" w:cs="Times New Roman"/>
          <w:color w:val="000000"/>
          <w:sz w:val="22"/>
          <w:szCs w:val="22"/>
        </w:rPr>
        <w:t>5.3 Limitations of the study</w:t>
      </w:r>
      <w:bookmarkEnd w:id="40"/>
    </w:p>
    <w:p w14:paraId="367FAD4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 number of limitations affect the applicability of the conclusions drawn. The study employed a cross-sectional design and was carried out at a single mid-scale property in the UK; thus, the findings are specific to this operational setting and timeframe, and they may not be applicable to full-service or luxury properties, or to various seasonal demand fluctuations. The use of convenience sampling during check-out increased feasibility but created a risk of selection bias: guests who had either extremely positive or negative experiences might have been slightly more or less inclined to take part in the study, and conducting surveys on site could lead to inflated positivity due to social-desirability and courtesy pressures. The research instrument intentionally left demographic information to maintain anonymity; while this fostered honesty, it hindered analyses of subgroups based on travel purpose, duration of stay, or booking methods, which could uncover varying expectations within these categories. There are also noticeable measurement ceiling effects: near-ceiling scores condense variance and could artificially elevate correlations among positively framed constructs; although reliability was maintained at a high level, it may prove challenging to identify even higher performance levels using a five-point scale. Lastly, it should be noted that all variables were based on self-reporting; loyalty behaviour was deduced from intentions rather than actual booking occurrences. Future studies could address these constraints by using stratified sampling, incorporating unobtrusive time-and-motion measurements for various process elements, triangulating with transaction data obtained from the property management system/revenue management system to analyse actual repeat behaviours, and applying mixed methods to provide a deeper understanding of special-request situations where empowerment plays a critical role.</w:t>
      </w:r>
    </w:p>
    <w:p w14:paraId="5B27AA6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BC105F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70D9DD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06CBF7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26F9C57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571A526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27D74AC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095B76B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14E6824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r>
        <w:rPr>
          <w:rFonts w:ascii="Times New Roman" w:hAnsi="Times New Roman" w:cs="Times New Roman"/>
          <w:sz w:val="22"/>
        </w:rPr>
        <w:br/>
      </w:r>
    </w:p>
    <w:p w14:paraId="6A20CD49"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41" w:name="_Toc47"/>
      <w:r>
        <w:rPr>
          <w:rFonts w:ascii="Times New Roman" w:eastAsiaTheme="minorEastAsia" w:hAnsi="Times New Roman" w:cs="Times New Roman"/>
          <w:color w:val="000000"/>
          <w:sz w:val="22"/>
          <w:szCs w:val="22"/>
        </w:rPr>
        <w:t>Chapter 6: Conclusion and Recommendations</w:t>
      </w:r>
      <w:bookmarkEnd w:id="41"/>
    </w:p>
    <w:p w14:paraId="07704E27"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42" w:name="_Toc48"/>
      <w:r>
        <w:rPr>
          <w:rFonts w:ascii="Times New Roman" w:eastAsiaTheme="minorEastAsia" w:hAnsi="Times New Roman" w:cs="Times New Roman"/>
          <w:color w:val="000000"/>
          <w:sz w:val="22"/>
          <w:szCs w:val="22"/>
        </w:rPr>
        <w:t>6.1 Summary of findings</w:t>
      </w:r>
      <w:bookmarkEnd w:id="42"/>
    </w:p>
    <w:p w14:paraId="7A72DF78"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This study started to measure and interpret how key front-desk attributes such as friendliness, professionalism, communication, responsiveness, and efficiency that shape overall guest satisfaction and loyalty at Holiday Inn Express Wigan. Using 119 valid questionnaire responses collected at check-out and analysed in Excel, the research produced clear and consistent evidence that the front-desk represents the most influential determinant of perceived service quality in this mid-scale hotel context.</w:t>
      </w:r>
    </w:p>
    <w:p w14:paraId="23F3EC5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FBF89AB"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descriptive analysis revealed uniformly high satisfaction levels across all ten Likert-scale items. Mean scores ranged from 4.40 to 4.76, and standard deviations were narrow (mostly below 0.50), indicating minimal variability in guest perceptions. The interpersonal dimensions of friendliness and professionalism showed particularly strong performance, confirming that empathy and assurance remain the emotional core of guest satisfaction (Umasuthan et al., 2017). Procedural dimensions such as check-in, check-out, and overall efficiency have also scored highly, demonstrating that operational fluency and reliability underpin the hotel’s brand promise of “Express” service. Overall, the findings validate that Holiday Inn Express Wigan successfully delivers both efficiency and warmth at the front-desk as an essential differentiator in the mid-scale segment where guests equate reliability with value.</w:t>
      </w:r>
    </w:p>
    <w:p w14:paraId="521155D0" w14:textId="77777777" w:rsidR="00C912FE" w:rsidRDefault="00C912FE">
      <w:pPr>
        <w:pStyle w:val="Heading2"/>
        <w:spacing w:before="0" w:line="360" w:lineRule="auto"/>
        <w:jc w:val="both"/>
        <w:rPr>
          <w:rFonts w:ascii="Times New Roman" w:eastAsiaTheme="minorEastAsia" w:hAnsi="Times New Roman" w:cs="Times New Roman"/>
          <w:b w:val="0"/>
          <w:bCs w:val="0"/>
          <w:color w:val="000000"/>
          <w:sz w:val="22"/>
          <w:szCs w:val="22"/>
        </w:rPr>
      </w:pPr>
    </w:p>
    <w:p w14:paraId="7E15ED97" w14:textId="77777777" w:rsidR="00C912FE" w:rsidRDefault="00C912FE">
      <w:pPr>
        <w:spacing w:after="0" w:line="360" w:lineRule="auto"/>
        <w:jc w:val="both"/>
        <w:rPr>
          <w:rFonts w:hint="eastAsia"/>
        </w:rPr>
      </w:pPr>
    </w:p>
    <w:p w14:paraId="2A48C2AD" w14:textId="77777777" w:rsidR="00C912FE" w:rsidRDefault="00C912FE">
      <w:pPr>
        <w:spacing w:after="0" w:line="360" w:lineRule="auto"/>
        <w:jc w:val="both"/>
        <w:rPr>
          <w:rFonts w:hint="eastAsia"/>
        </w:rPr>
      </w:pPr>
    </w:p>
    <w:p w14:paraId="44613466" w14:textId="77777777" w:rsidR="00C912FE" w:rsidRDefault="00C912FE">
      <w:pPr>
        <w:spacing w:after="0" w:line="360" w:lineRule="auto"/>
        <w:jc w:val="both"/>
        <w:rPr>
          <w:rFonts w:hint="eastAsia"/>
        </w:rPr>
      </w:pPr>
    </w:p>
    <w:p w14:paraId="602406D1" w14:textId="77777777" w:rsidR="00C912FE" w:rsidRDefault="00C912FE">
      <w:pPr>
        <w:spacing w:after="0" w:line="360" w:lineRule="auto"/>
        <w:jc w:val="both"/>
        <w:rPr>
          <w:rFonts w:hint="eastAsia"/>
        </w:rPr>
      </w:pPr>
    </w:p>
    <w:p w14:paraId="612670FE" w14:textId="77777777" w:rsidR="00C912FE" w:rsidRDefault="00C912FE">
      <w:pPr>
        <w:spacing w:after="0" w:line="360" w:lineRule="auto"/>
        <w:jc w:val="both"/>
        <w:rPr>
          <w:rFonts w:hint="eastAsia"/>
        </w:rPr>
      </w:pPr>
    </w:p>
    <w:p w14:paraId="1AC99DC9" w14:textId="77777777" w:rsidR="00C912FE" w:rsidRDefault="00C912FE">
      <w:pPr>
        <w:spacing w:after="0" w:line="360" w:lineRule="auto"/>
        <w:jc w:val="both"/>
        <w:rPr>
          <w:rFonts w:hint="eastAsia"/>
        </w:rPr>
      </w:pPr>
    </w:p>
    <w:p w14:paraId="43B6F5DF" w14:textId="77777777" w:rsidR="00C912FE" w:rsidRDefault="00C912FE">
      <w:pPr>
        <w:spacing w:after="0" w:line="360" w:lineRule="auto"/>
        <w:jc w:val="both"/>
        <w:rPr>
          <w:rFonts w:hint="eastAsia"/>
        </w:rPr>
      </w:pPr>
    </w:p>
    <w:p w14:paraId="5D033B49" w14:textId="77777777" w:rsidR="00C912FE" w:rsidRDefault="00C912FE">
      <w:pPr>
        <w:spacing w:after="0" w:line="360" w:lineRule="auto"/>
        <w:jc w:val="both"/>
        <w:rPr>
          <w:rFonts w:hint="eastAsia"/>
        </w:rPr>
      </w:pPr>
    </w:p>
    <w:p w14:paraId="6006401A" w14:textId="77777777" w:rsidR="00C912FE" w:rsidRDefault="00C912FE">
      <w:pPr>
        <w:spacing w:after="0" w:line="360" w:lineRule="auto"/>
        <w:jc w:val="both"/>
        <w:rPr>
          <w:rFonts w:hint="eastAsia"/>
        </w:rPr>
      </w:pPr>
    </w:p>
    <w:p w14:paraId="6AD60474" w14:textId="77777777" w:rsidR="00C912FE" w:rsidRDefault="00C912FE">
      <w:pPr>
        <w:spacing w:after="0" w:line="360" w:lineRule="auto"/>
        <w:jc w:val="both"/>
        <w:rPr>
          <w:rFonts w:hint="eastAsia"/>
        </w:rPr>
      </w:pPr>
    </w:p>
    <w:p w14:paraId="2F75BC45" w14:textId="77777777" w:rsidR="00C912FE" w:rsidRDefault="00C912FE">
      <w:pPr>
        <w:spacing w:after="0" w:line="360" w:lineRule="auto"/>
        <w:jc w:val="both"/>
        <w:rPr>
          <w:rFonts w:hint="eastAsia"/>
        </w:rPr>
      </w:pPr>
    </w:p>
    <w:p w14:paraId="52C46CB8" w14:textId="77777777" w:rsidR="00C912FE" w:rsidRDefault="00C912FE">
      <w:pPr>
        <w:spacing w:after="0" w:line="360" w:lineRule="auto"/>
        <w:jc w:val="both"/>
        <w:rPr>
          <w:rFonts w:hint="eastAsia"/>
        </w:rPr>
      </w:pPr>
    </w:p>
    <w:p w14:paraId="548BBDE3" w14:textId="77777777" w:rsidR="00C912FE" w:rsidRDefault="00C912FE">
      <w:pPr>
        <w:spacing w:after="0" w:line="360" w:lineRule="auto"/>
        <w:jc w:val="both"/>
        <w:rPr>
          <w:rFonts w:ascii="Times New Roman" w:hAnsi="Times New Roman" w:cs="Times New Roman"/>
        </w:rPr>
      </w:pPr>
    </w:p>
    <w:p w14:paraId="10008EA6" w14:textId="77777777" w:rsidR="00C912FE" w:rsidRDefault="00C912FE">
      <w:pPr>
        <w:spacing w:after="0" w:line="360" w:lineRule="auto"/>
        <w:jc w:val="both"/>
        <w:rPr>
          <w:rFonts w:ascii="Times New Roman" w:hAnsi="Times New Roman" w:cs="Times New Roman"/>
          <w:sz w:val="22"/>
        </w:rPr>
      </w:pPr>
    </w:p>
    <w:p w14:paraId="006D4057"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43" w:name="_Toc49"/>
      <w:r>
        <w:rPr>
          <w:rFonts w:ascii="Times New Roman" w:eastAsiaTheme="minorEastAsia" w:hAnsi="Times New Roman" w:cs="Times New Roman"/>
          <w:color w:val="000000"/>
          <w:sz w:val="22"/>
          <w:szCs w:val="22"/>
        </w:rPr>
        <w:t>6.2 Recommendations for practice</w:t>
      </w:r>
      <w:bookmarkEnd w:id="43"/>
    </w:p>
    <w:p w14:paraId="7A49E866" w14:textId="77777777" w:rsidR="00C912FE" w:rsidRDefault="00000000">
      <w:pPr>
        <w:pStyle w:val="Heading3"/>
        <w:spacing w:line="360" w:lineRule="auto"/>
        <w:jc w:val="both"/>
        <w:rPr>
          <w:rFonts w:ascii="Times New Roman" w:hAnsi="Times New Roman" w:cs="Times New Roman"/>
          <w:color w:val="000000"/>
          <w:sz w:val="22"/>
        </w:rPr>
      </w:pPr>
      <w:bookmarkStart w:id="44" w:name="_Toc50"/>
      <w:r>
        <w:rPr>
          <w:rFonts w:ascii="Times New Roman" w:hAnsi="Times New Roman" w:cs="Times New Roman"/>
          <w:color w:val="000000"/>
          <w:sz w:val="22"/>
        </w:rPr>
        <w:t>6.2.1. Maintain and Reinforce Core Strengths</w:t>
      </w:r>
      <w:bookmarkEnd w:id="44"/>
    </w:p>
    <w:p w14:paraId="0065840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property’s strongest assets are the professionalism, friendliness, and efficiency of its reception team. Management should continue prioritising behavioural consistency through:</w:t>
      </w:r>
    </w:p>
    <w:p w14:paraId="5185A514" w14:textId="77777777" w:rsidR="00C912FE" w:rsidRDefault="00000000">
      <w:pPr>
        <w:numPr>
          <w:ilvl w:val="0"/>
          <w:numId w:val="30"/>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brief but regular refresher sessions on tone, empathy, and confident communication;</w:t>
      </w:r>
    </w:p>
    <w:p w14:paraId="0F1AC923" w14:textId="77777777" w:rsidR="00C912FE" w:rsidRDefault="00000000">
      <w:pPr>
        <w:numPr>
          <w:ilvl w:val="0"/>
          <w:numId w:val="30"/>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continued peer observation and feedback loops among front-desk agents;</w:t>
      </w:r>
    </w:p>
    <w:p w14:paraId="11A2EF8D" w14:textId="77777777" w:rsidR="00C912FE" w:rsidRDefault="00000000">
      <w:pPr>
        <w:numPr>
          <w:ilvl w:val="0"/>
          <w:numId w:val="30"/>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2"/>
        </w:rPr>
      </w:pPr>
      <w:r>
        <w:rPr>
          <w:rFonts w:ascii="Times New Roman" w:hAnsi="Times New Roman" w:cs="Times New Roman"/>
          <w:sz w:val="22"/>
        </w:rPr>
        <w:t>visible recognition of staff who consistently demonstrate “True Hospitality” behaviours (Henfrey, 2021).</w:t>
      </w:r>
    </w:p>
    <w:p w14:paraId="32CCB1A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Keeping these personal connections strong helps the brand stay consistent in its support and understanding, even when things get super busy or there are a lot of changes in staff.</w:t>
      </w:r>
    </w:p>
    <w:p w14:paraId="71C89E7F" w14:textId="77777777" w:rsidR="00C912FE" w:rsidRDefault="00000000">
      <w:pPr>
        <w:pStyle w:val="Heading3"/>
        <w:spacing w:line="360" w:lineRule="auto"/>
        <w:jc w:val="both"/>
        <w:rPr>
          <w:rFonts w:ascii="Times New Roman" w:hAnsi="Times New Roman" w:cs="Times New Roman"/>
          <w:color w:val="000000"/>
          <w:sz w:val="22"/>
        </w:rPr>
      </w:pPr>
      <w:bookmarkStart w:id="45" w:name="_Toc51"/>
      <w:r>
        <w:rPr>
          <w:rFonts w:ascii="Times New Roman" w:hAnsi="Times New Roman" w:cs="Times New Roman"/>
          <w:color w:val="000000"/>
          <w:sz w:val="22"/>
        </w:rPr>
        <w:t>6.2.2. Introduce Controlled Empowerment</w:t>
      </w:r>
      <w:bookmarkEnd w:id="45"/>
    </w:p>
    <w:p w14:paraId="387562E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main developmental opportunity concerns staff authority to manage non-routine guest needs. The data clearly show that guests value flexibility when requesting late check-outs, early arrivals, or other situational adjustments (Wilson and Wilson, 2025). Managers should establish clear empowerment boundaries, for instance, allowing receptionists to authorise late check-out up to one hour when occupancy permits, approve small amenity gestures within a defined budget, or coordinate quick solutions without managerial approval (Okumus, Altinay and Chathoth, 2010). Empowerment should be coupled with brief daily reviews to share precedent cases and refine judgment (Alsop, Bertelsen and Holland, 2006).</w:t>
      </w:r>
    </w:p>
    <w:p w14:paraId="0A5F0538" w14:textId="77777777" w:rsidR="00C912FE" w:rsidRDefault="00000000">
      <w:pPr>
        <w:pStyle w:val="Heading3"/>
        <w:spacing w:line="360" w:lineRule="auto"/>
        <w:jc w:val="both"/>
        <w:rPr>
          <w:rFonts w:ascii="Times New Roman" w:hAnsi="Times New Roman" w:cs="Times New Roman"/>
          <w:color w:val="000000"/>
          <w:sz w:val="22"/>
        </w:rPr>
      </w:pPr>
      <w:bookmarkStart w:id="46" w:name="_Toc52"/>
      <w:r>
        <w:rPr>
          <w:rFonts w:ascii="Times New Roman" w:hAnsi="Times New Roman" w:cs="Times New Roman"/>
          <w:color w:val="000000"/>
          <w:sz w:val="22"/>
        </w:rPr>
        <w:t>6.2.3. Strengthen Proactive Communication</w:t>
      </w:r>
      <w:bookmarkEnd w:id="46"/>
    </w:p>
    <w:p w14:paraId="7A57E0A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Although communication scores were high, guests occasionally desired more pre-emptive information. Implementing concise, standardised messaging at check-in can address this: a 20-second “welcome brief” covering breakfast hours, Wi-Fi, parking, and local dining tips. Supplementing this with an updated local-area information card and a digital guide accessible via QR code would reduce repetitive queries and increase perceived attentiveness (Koay et al., 2024).</w:t>
      </w:r>
    </w:p>
    <w:p w14:paraId="1852400F" w14:textId="77777777" w:rsidR="00C912FE" w:rsidRDefault="00000000">
      <w:pPr>
        <w:pStyle w:val="Heading3"/>
        <w:spacing w:line="360" w:lineRule="auto"/>
        <w:jc w:val="both"/>
        <w:rPr>
          <w:rFonts w:ascii="Times New Roman" w:hAnsi="Times New Roman" w:cs="Times New Roman"/>
          <w:color w:val="000000"/>
          <w:sz w:val="22"/>
        </w:rPr>
      </w:pPr>
      <w:bookmarkStart w:id="47" w:name="_Toc53"/>
      <w:r>
        <w:rPr>
          <w:rFonts w:ascii="Times New Roman" w:hAnsi="Times New Roman" w:cs="Times New Roman"/>
          <w:color w:val="000000"/>
          <w:sz w:val="22"/>
        </w:rPr>
        <w:t>6.2.4. Monitor and Sustain Efficiency</w:t>
      </w:r>
      <w:bookmarkEnd w:id="47"/>
    </w:p>
    <w:p w14:paraId="26704DC0"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Given the strong link between efficiency and satisfaction, small process delays could erode gains. The hotel should continue measuring check-in and check-out times, using simple timestamps from Opera PMS or manual logs (Luiz Oo, 2020). According to OECD et al. (2021) median times can then be benchmarked monthly, with anomalies investigated (e.g., payment issues, printer delays). Periodic “express drills” during quiet shifts can maintain fluency without compromising courtesy.</w:t>
      </w:r>
    </w:p>
    <w:p w14:paraId="3D639179" w14:textId="77777777" w:rsidR="00C912FE" w:rsidRDefault="00000000">
      <w:pPr>
        <w:pStyle w:val="Heading3"/>
        <w:spacing w:line="360" w:lineRule="auto"/>
        <w:jc w:val="both"/>
        <w:rPr>
          <w:rFonts w:ascii="Times New Roman" w:hAnsi="Times New Roman" w:cs="Times New Roman"/>
          <w:color w:val="000000"/>
          <w:sz w:val="22"/>
        </w:rPr>
      </w:pPr>
      <w:bookmarkStart w:id="48" w:name="_Toc54"/>
      <w:r>
        <w:rPr>
          <w:rFonts w:ascii="Times New Roman" w:hAnsi="Times New Roman" w:cs="Times New Roman"/>
          <w:color w:val="000000"/>
          <w:sz w:val="22"/>
        </w:rPr>
        <w:t>6.2.5. Link Data Insights to Staff Development</w:t>
      </w:r>
      <w:bookmarkEnd w:id="48"/>
    </w:p>
    <w:p w14:paraId="2FD096D1"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The present findings offer an internal feedback tool. Displaying aggregate satisfaction charts in staff areas (without individual identifiers) can build ownership and motivation (Alabi et al., 2024). Training sessions should integrate these findings, translating </w:t>
      </w:r>
      <w:r>
        <w:rPr>
          <w:rFonts w:ascii="Times New Roman" w:hAnsi="Times New Roman" w:cs="Times New Roman"/>
          <w:i/>
          <w:iCs/>
          <w:sz w:val="22"/>
        </w:rPr>
        <w:t>“handling special requests”</w:t>
      </w:r>
      <w:r>
        <w:rPr>
          <w:rFonts w:ascii="Times New Roman" w:hAnsi="Times New Roman" w:cs="Times New Roman"/>
          <w:sz w:val="22"/>
        </w:rPr>
        <w:t xml:space="preserve"> into role-play exercises and customer-recovery scenarios. Through the establishment of a foundation for coaching in real data, management reinforces a culture of evidence-based improvement (Alabi et al., 2024). </w:t>
      </w:r>
    </w:p>
    <w:p w14:paraId="70368AD1" w14:textId="77777777" w:rsidR="00C912FE" w:rsidRDefault="00000000">
      <w:pPr>
        <w:pStyle w:val="Heading3"/>
        <w:spacing w:line="360" w:lineRule="auto"/>
        <w:jc w:val="both"/>
        <w:rPr>
          <w:rFonts w:ascii="Times New Roman" w:hAnsi="Times New Roman" w:cs="Times New Roman"/>
          <w:color w:val="000000"/>
          <w:sz w:val="22"/>
        </w:rPr>
      </w:pPr>
      <w:bookmarkStart w:id="49" w:name="_Toc55"/>
      <w:r>
        <w:rPr>
          <w:rFonts w:ascii="Times New Roman" w:hAnsi="Times New Roman" w:cs="Times New Roman"/>
          <w:color w:val="000000"/>
          <w:sz w:val="22"/>
        </w:rPr>
        <w:t>6.2.6. Increase Post-Stay Engagement</w:t>
      </w:r>
      <w:bookmarkEnd w:id="49"/>
    </w:p>
    <w:p w14:paraId="77786B4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Because satisfaction directly influences loyalty, proactive guest follow-up is strategic (Marvin J. Cetron et al., 2008). Simple thank-you emails referencing the property’s efficiency and offering a small incentive for return (such as bonus IHG points or a flexible check-out next stay) would convert high satisfaction into repeat bookings.</w:t>
      </w:r>
    </w:p>
    <w:p w14:paraId="61B8B6FE" w14:textId="77777777" w:rsidR="00C912FE" w:rsidRDefault="00C912FE">
      <w:pPr>
        <w:pStyle w:val="Heading2"/>
        <w:spacing w:before="0" w:line="360" w:lineRule="auto"/>
        <w:jc w:val="both"/>
        <w:rPr>
          <w:rFonts w:ascii="Times New Roman" w:eastAsiaTheme="minorEastAsia" w:hAnsi="Times New Roman" w:cs="Times New Roman"/>
          <w:color w:val="000000"/>
          <w:sz w:val="22"/>
          <w:szCs w:val="22"/>
        </w:rPr>
      </w:pPr>
    </w:p>
    <w:p w14:paraId="065128A3" w14:textId="77777777" w:rsidR="00C912FE" w:rsidRDefault="00000000">
      <w:pPr>
        <w:pStyle w:val="Heading2"/>
        <w:spacing w:before="0" w:line="360" w:lineRule="auto"/>
        <w:jc w:val="both"/>
        <w:rPr>
          <w:rFonts w:ascii="Times New Roman" w:eastAsiaTheme="minorEastAsia" w:hAnsi="Times New Roman" w:cs="Times New Roman"/>
          <w:color w:val="000000"/>
          <w:sz w:val="22"/>
          <w:szCs w:val="22"/>
        </w:rPr>
      </w:pPr>
      <w:bookmarkStart w:id="50" w:name="_Toc56"/>
      <w:r>
        <w:rPr>
          <w:rFonts w:ascii="Times New Roman" w:eastAsiaTheme="minorEastAsia" w:hAnsi="Times New Roman" w:cs="Times New Roman"/>
          <w:color w:val="000000"/>
          <w:sz w:val="22"/>
          <w:szCs w:val="22"/>
        </w:rPr>
        <w:t>6.3 Suggestions for future research</w:t>
      </w:r>
      <w:bookmarkEnd w:id="50"/>
    </w:p>
    <w:bookmarkEnd w:id="2"/>
    <w:p w14:paraId="72909A14"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The present study provides a comprehensive analysis of passenger satisfaction at the Holiday Inn Express Wigan, while also highlighting several potential directions for further research. Carrying this study across multiple locations may help to verify the consistency of these findings. Performing comparable surveys at other IHG Express locations or similar mid-scale brands may help ascertain whether the relationships among sociability, efficiency, and loyalty are consistent across different regional markets or vary due to distinct management practices (Shin et al., 2020). Additionally, collecting data from various properties would enable more comprehensive statistical analysis through comparative techniques.</w:t>
      </w:r>
    </w:p>
    <w:p w14:paraId="3073D93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760043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Pasaco-González et al. (2023) also suggest that incorporating demographic data and the purpose of travels would enhance our understanding of how various categories of travellers perceive matters differently. For instance, business travellers may prioritise speed and accuracy over empathy, whereas leisure travellers are more likely to value politeness and personalised service (Lippitt et al., 2023). Gathering this data while preserving anonymity would improve segmentation and support the development of more customised service offerings. Conversely, future research could be enhanced by employing a longitudinal methodology.  Surveys administered at different intervals throughout the year can reveal whether satisfaction levels fluctuate during periods of peak occupancy, staff turnover, or shifts in visitor demographics. This time-sensitive approach would assist managers in determining whether current satisfaction levels are sustainable while addressing operational challenges (Kantabutra, 2024). </w:t>
      </w:r>
    </w:p>
    <w:p w14:paraId="698F976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4AF9B2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Using mixed-methods or qualitative techniques, such as brief follow-up interviews or analysing open-ended feedback, would provide a better understanding of the emotional factors behind positive or negative evaluations. These stories can explain why certain experiences are seen as outstanding or lacking, thus enhancing coaching programs beyond basic training. Future studies should also seek to connect perceptual data with behavioural evidence. Merging questionnaire findings with property management system (PMS) data such as actual repeat-stay rates, loyalty program participation, or trends in online reviews that would help align stated intentions with real actions, reinforcing the link between customer satisfaction and loyalty (Nirmala, 2021).</w:t>
      </w:r>
    </w:p>
    <w:p w14:paraId="1FDF765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ACACAC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On the other hand, researchers should explore the level of collaboration among departments. Using the same SERVQUAL-based tool for housekeeping and breakfast services could reveal how high-quality front-desk service impacts other areas. Understanding these connections would allow hotels to view service quality as an integrated system rather than isolated results from different departments. Together, these suggestions would improve the current study's framework expanding its scope, enriching contextual understanding, and translating quantitative findings into broader managerial and theoretical insights.</w:t>
      </w:r>
    </w:p>
    <w:p w14:paraId="30D22DD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A34E95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AE7B75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670980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885638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0488FE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AC58AF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7716E8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5AA762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784989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4DE45C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E26A46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B7CD79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F68424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DC2958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CEE19D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561BB0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1519DD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320287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3BDAA1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E32D8D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FB5C1EA" w14:textId="77777777" w:rsidR="00C912FE" w:rsidRDefault="00000000">
      <w:pPr>
        <w:pStyle w:val="Heading1"/>
        <w:spacing w:before="0" w:line="360" w:lineRule="auto"/>
        <w:jc w:val="both"/>
        <w:rPr>
          <w:rFonts w:ascii="Times New Roman" w:eastAsiaTheme="minorEastAsia" w:hAnsi="Times New Roman" w:cs="Times New Roman"/>
          <w:b w:val="0"/>
          <w:bCs w:val="0"/>
          <w:color w:val="000000"/>
          <w:sz w:val="22"/>
          <w:szCs w:val="22"/>
        </w:rPr>
      </w:pPr>
      <w:bookmarkStart w:id="51" w:name="_Toc32"/>
      <w:r>
        <w:rPr>
          <w:rFonts w:ascii="Times New Roman" w:eastAsiaTheme="minorEastAsia" w:hAnsi="Times New Roman" w:cs="Times New Roman"/>
          <w:color w:val="000000"/>
          <w:sz w:val="22"/>
          <w:szCs w:val="22"/>
        </w:rPr>
        <w:t>References</w:t>
      </w:r>
      <w:bookmarkEnd w:id="51"/>
    </w:p>
    <w:p w14:paraId="0ADD19FC"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Agripina, K. S., Kalpikawati, I. A., Sabudi, I. N. S., Agripina, K. S., Kalpikawati, I. A., &amp; Sabudi, I. N. S. (2025). The influence of front office service quality on guest satisfaction at Courtyard by Marriott Bali Nusa Dua Resort. </w:t>
      </w:r>
      <w:r>
        <w:rPr>
          <w:rFonts w:ascii="Times New Roman" w:hAnsi="Times New Roman" w:cs="Times New Roman"/>
          <w:i/>
          <w:iCs/>
          <w:sz w:val="22"/>
        </w:rPr>
        <w:t>Journal of Hospitality Accommodation Management (JHAM)</w:t>
      </w:r>
      <w:r>
        <w:rPr>
          <w:rFonts w:ascii="Times New Roman" w:hAnsi="Times New Roman" w:cs="Times New Roman"/>
          <w:sz w:val="22"/>
        </w:rPr>
        <w:t xml:space="preserve">, </w:t>
      </w:r>
      <w:r>
        <w:rPr>
          <w:rFonts w:ascii="Times New Roman" w:hAnsi="Times New Roman" w:cs="Times New Roman"/>
          <w:i/>
          <w:iCs/>
          <w:sz w:val="22"/>
        </w:rPr>
        <w:t>4</w:t>
      </w:r>
      <w:r>
        <w:rPr>
          <w:rFonts w:ascii="Times New Roman" w:hAnsi="Times New Roman" w:cs="Times New Roman"/>
          <w:sz w:val="22"/>
        </w:rPr>
        <w:t>(2), 209–216. https://doi.org/10.52352/jham.v4i2.1982</w:t>
      </w:r>
    </w:p>
    <w:p w14:paraId="5F3A8235"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Ahmad, A. B. (2024). Factors influencing housekeeping services and practices on customer satisfaction. </w:t>
      </w:r>
      <w:r>
        <w:rPr>
          <w:rFonts w:ascii="Times New Roman" w:hAnsi="Times New Roman" w:cs="Times New Roman"/>
          <w:i/>
          <w:iCs/>
          <w:sz w:val="22"/>
        </w:rPr>
        <w:t>International Journal of Academic Research in Business and Social Sciences</w:t>
      </w:r>
      <w:r>
        <w:rPr>
          <w:rFonts w:ascii="Times New Roman" w:hAnsi="Times New Roman" w:cs="Times New Roman"/>
          <w:sz w:val="22"/>
        </w:rPr>
        <w:t xml:space="preserve">, </w:t>
      </w:r>
      <w:r>
        <w:rPr>
          <w:rFonts w:ascii="Times New Roman" w:hAnsi="Times New Roman" w:cs="Times New Roman"/>
          <w:i/>
          <w:iCs/>
          <w:sz w:val="22"/>
        </w:rPr>
        <w:t>14</w:t>
      </w:r>
      <w:r>
        <w:rPr>
          <w:rFonts w:ascii="Times New Roman" w:hAnsi="Times New Roman" w:cs="Times New Roman"/>
          <w:sz w:val="22"/>
        </w:rPr>
        <w:t>(9). https://doi.org/10.6007/ijarbss/v14-i9/22235</w:t>
      </w:r>
    </w:p>
    <w:p w14:paraId="62A204CB"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Alabi, O. A., Ajayi, F. A., Udeh, C. A., &amp; Efunniyi, C. P. (2024). Data-driven employee engagement: A pathway to superior customer service. </w:t>
      </w:r>
      <w:r>
        <w:rPr>
          <w:rFonts w:ascii="Times New Roman" w:hAnsi="Times New Roman" w:cs="Times New Roman"/>
          <w:i/>
          <w:iCs/>
          <w:sz w:val="22"/>
        </w:rPr>
        <w:t>World Journal of Advanced Research and Reviews</w:t>
      </w:r>
      <w:r>
        <w:rPr>
          <w:rFonts w:ascii="Times New Roman" w:hAnsi="Times New Roman" w:cs="Times New Roman"/>
          <w:sz w:val="22"/>
        </w:rPr>
        <w:t xml:space="preserve">, </w:t>
      </w:r>
      <w:r>
        <w:rPr>
          <w:rFonts w:ascii="Times New Roman" w:hAnsi="Times New Roman" w:cs="Times New Roman"/>
          <w:i/>
          <w:iCs/>
          <w:sz w:val="22"/>
        </w:rPr>
        <w:t>23</w:t>
      </w:r>
      <w:r>
        <w:rPr>
          <w:rFonts w:ascii="Times New Roman" w:hAnsi="Times New Roman" w:cs="Times New Roman"/>
          <w:sz w:val="22"/>
        </w:rPr>
        <w:t>(3), 923–933. https://doi.org/10.30574/wjarr.2024.23.3.2733</w:t>
      </w:r>
    </w:p>
    <w:p w14:paraId="7C9EBBE8"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Alipour, S. (2024, August 21). </w:t>
      </w:r>
      <w:r>
        <w:rPr>
          <w:rFonts w:ascii="Times New Roman" w:hAnsi="Times New Roman" w:cs="Times New Roman"/>
          <w:i/>
          <w:iCs/>
          <w:sz w:val="22"/>
        </w:rPr>
        <w:t>A Comprehensive Guide to Outliers in Machine Learning: Detection, Handling, and Impact</w:t>
      </w:r>
      <w:r>
        <w:rPr>
          <w:rFonts w:ascii="Times New Roman" w:hAnsi="Times New Roman" w:cs="Times New Roman"/>
          <w:sz w:val="22"/>
        </w:rPr>
        <w:t>. Medium. https://medium.com/@samiraalipour/a-comprehensive-guide-to-outliers-in-machine-learning-detection-handling-and-impact-f7d965bba7a5</w:t>
      </w:r>
    </w:p>
    <w:p w14:paraId="709B9D27"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Alsop, R., Bertelsen, M. F., &amp; Holland, J. (2006). </w:t>
      </w:r>
      <w:r>
        <w:rPr>
          <w:rFonts w:ascii="Times New Roman" w:hAnsi="Times New Roman" w:cs="Times New Roman"/>
          <w:i/>
          <w:iCs/>
          <w:sz w:val="22"/>
        </w:rPr>
        <w:t>Empowerment in practice: from analysis to implementation</w:t>
      </w:r>
      <w:r>
        <w:rPr>
          <w:rFonts w:ascii="Times New Roman" w:hAnsi="Times New Roman" w:cs="Times New Roman"/>
          <w:sz w:val="22"/>
        </w:rPr>
        <w:t>. The World Bank. https://doi.org/10.1596/978-0-8213-6450-5</w:t>
      </w:r>
    </w:p>
    <w:p w14:paraId="1CE8D456"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Anwar, F. A., Deliana, D., &amp; Suyamto, S. (2024). Digital transformation in the hospitality industry: Improving efficiency and guest experience. </w:t>
      </w:r>
      <w:r>
        <w:rPr>
          <w:rFonts w:ascii="Times New Roman" w:hAnsi="Times New Roman" w:cs="Times New Roman"/>
          <w:i/>
          <w:iCs/>
          <w:sz w:val="22"/>
        </w:rPr>
        <w:t>International Journal of Management Science and Information Technology</w:t>
      </w:r>
      <w:r>
        <w:rPr>
          <w:rFonts w:ascii="Times New Roman" w:hAnsi="Times New Roman" w:cs="Times New Roman"/>
          <w:sz w:val="22"/>
        </w:rPr>
        <w:t xml:space="preserve">, </w:t>
      </w:r>
      <w:r>
        <w:rPr>
          <w:rFonts w:ascii="Times New Roman" w:hAnsi="Times New Roman" w:cs="Times New Roman"/>
          <w:i/>
          <w:iCs/>
          <w:sz w:val="22"/>
        </w:rPr>
        <w:t>4</w:t>
      </w:r>
      <w:r>
        <w:rPr>
          <w:rFonts w:ascii="Times New Roman" w:hAnsi="Times New Roman" w:cs="Times New Roman"/>
          <w:sz w:val="22"/>
        </w:rPr>
        <w:t>(2), 428–437. https://doi.org/10.35870/ijmsit.v4i2.3201</w:t>
      </w:r>
    </w:p>
    <w:p w14:paraId="2B26A1C3"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Arora, S. D. (2024). Dissatisfaction and service failures in luxury consumption: a systematic review. In </w:t>
      </w:r>
      <w:r>
        <w:rPr>
          <w:rFonts w:ascii="Times New Roman" w:hAnsi="Times New Roman" w:cs="Times New Roman"/>
          <w:i/>
          <w:iCs/>
          <w:sz w:val="22"/>
        </w:rPr>
        <w:t>International Hospitality Review</w:t>
      </w:r>
      <w:r>
        <w:rPr>
          <w:rFonts w:ascii="Times New Roman" w:hAnsi="Times New Roman" w:cs="Times New Roman"/>
          <w:sz w:val="22"/>
        </w:rPr>
        <w:t>. Emerald Publishing Limited. https://doi.org/10.1108/IHR-12-2023-0066</w:t>
      </w:r>
    </w:p>
    <w:p w14:paraId="04188A5D"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Baker, T. K., &amp; Collier, D. A. (2009). THE BENEFITS OF OPTIMIZING PRICES TO MANAGE DEMAND IN HOTEL REVENUE MANAGEMENT SYSTEMS. </w:t>
      </w:r>
      <w:r>
        <w:rPr>
          <w:rFonts w:ascii="Times New Roman" w:hAnsi="Times New Roman" w:cs="Times New Roman"/>
          <w:i/>
          <w:iCs/>
          <w:sz w:val="22"/>
        </w:rPr>
        <w:t>Production and Operations Management</w:t>
      </w:r>
      <w:r>
        <w:rPr>
          <w:rFonts w:ascii="Times New Roman" w:hAnsi="Times New Roman" w:cs="Times New Roman"/>
          <w:sz w:val="22"/>
        </w:rPr>
        <w:t xml:space="preserve">, </w:t>
      </w:r>
      <w:r>
        <w:rPr>
          <w:rFonts w:ascii="Times New Roman" w:hAnsi="Times New Roman" w:cs="Times New Roman"/>
          <w:i/>
          <w:iCs/>
          <w:sz w:val="22"/>
        </w:rPr>
        <w:t>12</w:t>
      </w:r>
      <w:r>
        <w:rPr>
          <w:rFonts w:ascii="Times New Roman" w:hAnsi="Times New Roman" w:cs="Times New Roman"/>
          <w:sz w:val="22"/>
        </w:rPr>
        <w:t>(4), 502–518. https://doi.org/10.1111/j.1937-5956.2003.tb00217.x</w:t>
      </w:r>
    </w:p>
    <w:p w14:paraId="3C80C111"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Bove, L. L. (2019). Empathy for service: benefits, unintended consequences, and future research agenda. </w:t>
      </w:r>
      <w:r>
        <w:rPr>
          <w:rFonts w:ascii="Times New Roman" w:hAnsi="Times New Roman" w:cs="Times New Roman"/>
          <w:i/>
          <w:iCs/>
          <w:sz w:val="22"/>
        </w:rPr>
        <w:t>Journal of Services Marketing</w:t>
      </w:r>
      <w:r>
        <w:rPr>
          <w:rFonts w:ascii="Times New Roman" w:hAnsi="Times New Roman" w:cs="Times New Roman"/>
          <w:sz w:val="22"/>
        </w:rPr>
        <w:t xml:space="preserve">, </w:t>
      </w:r>
      <w:r>
        <w:rPr>
          <w:rFonts w:ascii="Times New Roman" w:hAnsi="Times New Roman" w:cs="Times New Roman"/>
          <w:i/>
          <w:iCs/>
          <w:sz w:val="22"/>
        </w:rPr>
        <w:t>33</w:t>
      </w:r>
      <w:r>
        <w:rPr>
          <w:rFonts w:ascii="Times New Roman" w:hAnsi="Times New Roman" w:cs="Times New Roman"/>
          <w:sz w:val="22"/>
        </w:rPr>
        <w:t>(1), 31–43. https://doi.org/10.1108/jsm-10-2018-0289</w:t>
      </w:r>
    </w:p>
    <w:p w14:paraId="327B7441"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Buttle, F., &amp; Buttle, F. (1996). SERVQUAL: review, critique, research agenda. </w:t>
      </w:r>
      <w:r>
        <w:rPr>
          <w:rFonts w:ascii="Times New Roman" w:hAnsi="Times New Roman" w:cs="Times New Roman"/>
          <w:i/>
          <w:iCs/>
          <w:sz w:val="22"/>
        </w:rPr>
        <w:t>European Journal of Marketing</w:t>
      </w:r>
      <w:r>
        <w:rPr>
          <w:rFonts w:ascii="Times New Roman" w:hAnsi="Times New Roman" w:cs="Times New Roman"/>
          <w:sz w:val="22"/>
        </w:rPr>
        <w:t xml:space="preserve">, </w:t>
      </w:r>
      <w:r>
        <w:rPr>
          <w:rFonts w:ascii="Times New Roman" w:hAnsi="Times New Roman" w:cs="Times New Roman"/>
          <w:i/>
          <w:iCs/>
          <w:sz w:val="22"/>
        </w:rPr>
        <w:t>30</w:t>
      </w:r>
      <w:r>
        <w:rPr>
          <w:rFonts w:ascii="Times New Roman" w:hAnsi="Times New Roman" w:cs="Times New Roman"/>
          <w:sz w:val="22"/>
        </w:rPr>
        <w:t>(1), 8–32. https://doi.org/10.1108/03090569610105762</w:t>
      </w:r>
    </w:p>
    <w:p w14:paraId="4527BB9A"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CBRE. (2025). </w:t>
      </w:r>
      <w:r>
        <w:rPr>
          <w:rFonts w:ascii="Times New Roman" w:hAnsi="Times New Roman" w:cs="Times New Roman"/>
          <w:i/>
          <w:iCs/>
          <w:sz w:val="22"/>
        </w:rPr>
        <w:t>Asia Pacific Hotels &amp; Hospitality Performance &amp; Outlook</w:t>
      </w:r>
      <w:r>
        <w:rPr>
          <w:rFonts w:ascii="Times New Roman" w:hAnsi="Times New Roman" w:cs="Times New Roman"/>
          <w:sz w:val="22"/>
        </w:rPr>
        <w:t>.</w:t>
      </w:r>
    </w:p>
    <w:p w14:paraId="2054E28E"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Chatterjee, S., Ghatak, A., Nikte, R., Gupta, S., Kumar, A., Chatterjee, S., Ghatak, A., Nikte, R., Gupta, S., &amp; Kumar, A. (2022). Measuring SERVQUAL dimensions and their importance for customer-satisfaction using online reviews: a text mining approach. </w:t>
      </w:r>
      <w:r>
        <w:rPr>
          <w:rFonts w:ascii="Times New Roman" w:hAnsi="Times New Roman" w:cs="Times New Roman"/>
          <w:i/>
          <w:iCs/>
          <w:sz w:val="22"/>
        </w:rPr>
        <w:t>Journal of Enterprise Information Management</w:t>
      </w:r>
      <w:r>
        <w:rPr>
          <w:rFonts w:ascii="Times New Roman" w:hAnsi="Times New Roman" w:cs="Times New Roman"/>
          <w:sz w:val="22"/>
        </w:rPr>
        <w:t xml:space="preserve">, </w:t>
      </w:r>
      <w:r>
        <w:rPr>
          <w:rFonts w:ascii="Times New Roman" w:hAnsi="Times New Roman" w:cs="Times New Roman"/>
          <w:i/>
          <w:iCs/>
          <w:sz w:val="22"/>
        </w:rPr>
        <w:t>36</w:t>
      </w:r>
      <w:r>
        <w:rPr>
          <w:rFonts w:ascii="Times New Roman" w:hAnsi="Times New Roman" w:cs="Times New Roman"/>
          <w:sz w:val="22"/>
        </w:rPr>
        <w:t>(1), 22–44. https://doi.org/10.1108/jeim-06-2021-0252</w:t>
      </w:r>
    </w:p>
    <w:p w14:paraId="738432BB"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Giesen, J., Berings, M., Bakker‐Jacobs, A., Vermeulen, H., Waal, G. H., Van Vught, A., Giesen, J., Berings, M., Bakker‐Jacobs, A., Vermeulen, H., Waal, G. H., &amp; Van Vught, A. (2024). Facilitating an Evidence‐Based quality improvement learning culture in nursing teams through coaching and identification of key influencing factors: an action Research approach. </w:t>
      </w:r>
      <w:r>
        <w:rPr>
          <w:rFonts w:ascii="Times New Roman" w:hAnsi="Times New Roman" w:cs="Times New Roman"/>
          <w:i/>
          <w:iCs/>
          <w:sz w:val="22"/>
        </w:rPr>
        <w:t>Journal of Advanced Nursing</w:t>
      </w:r>
      <w:r>
        <w:rPr>
          <w:rFonts w:ascii="Times New Roman" w:hAnsi="Times New Roman" w:cs="Times New Roman"/>
          <w:sz w:val="22"/>
        </w:rPr>
        <w:t xml:space="preserve">, </w:t>
      </w:r>
      <w:r>
        <w:rPr>
          <w:rFonts w:ascii="Times New Roman" w:hAnsi="Times New Roman" w:cs="Times New Roman"/>
          <w:i/>
          <w:iCs/>
          <w:sz w:val="22"/>
        </w:rPr>
        <w:t>81</w:t>
      </w:r>
      <w:r>
        <w:rPr>
          <w:rFonts w:ascii="Times New Roman" w:hAnsi="Times New Roman" w:cs="Times New Roman"/>
          <w:sz w:val="22"/>
        </w:rPr>
        <w:t>(11), 7802–7819. https://doi.org/10.1111/jan.16679</w:t>
      </w:r>
    </w:p>
    <w:p w14:paraId="319B2546"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Henfrey, N. (2021). True hospitality for good Annual Report and Form 20-F. In </w:t>
      </w:r>
      <w:r>
        <w:rPr>
          <w:rFonts w:ascii="Times New Roman" w:hAnsi="Times New Roman" w:cs="Times New Roman"/>
          <w:i/>
          <w:iCs/>
          <w:sz w:val="22"/>
        </w:rPr>
        <w:t>IHG® Hotels &amp; Resorts</w:t>
      </w:r>
      <w:r>
        <w:rPr>
          <w:rFonts w:ascii="Times New Roman" w:hAnsi="Times New Roman" w:cs="Times New Roman"/>
          <w:sz w:val="22"/>
        </w:rPr>
        <w:t>. https://www.ihgplc.com/~/media/Files/I/Ihg-Plc/investors/annual-report-2021/ihg-2021-annual-report.pdf</w:t>
      </w:r>
    </w:p>
    <w:p w14:paraId="27F1B34A"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Hu, H., Kandampully, J., &amp; Juwaheer, T. D. (2009). Relationships and Impacts of service quality, perceived Value, customer satisfaction, and Image: An Empirical study. </w:t>
      </w:r>
      <w:r>
        <w:rPr>
          <w:rFonts w:ascii="Times New Roman" w:hAnsi="Times New Roman" w:cs="Times New Roman"/>
          <w:i/>
          <w:iCs/>
          <w:sz w:val="22"/>
        </w:rPr>
        <w:t>Service Industries Journal</w:t>
      </w:r>
      <w:r>
        <w:rPr>
          <w:rFonts w:ascii="Times New Roman" w:hAnsi="Times New Roman" w:cs="Times New Roman"/>
          <w:sz w:val="22"/>
        </w:rPr>
        <w:t xml:space="preserve">, </w:t>
      </w:r>
      <w:r>
        <w:rPr>
          <w:rFonts w:ascii="Times New Roman" w:hAnsi="Times New Roman" w:cs="Times New Roman"/>
          <w:i/>
          <w:iCs/>
          <w:sz w:val="22"/>
        </w:rPr>
        <w:t>29</w:t>
      </w:r>
      <w:r>
        <w:rPr>
          <w:rFonts w:ascii="Times New Roman" w:hAnsi="Times New Roman" w:cs="Times New Roman"/>
          <w:sz w:val="22"/>
        </w:rPr>
        <w:t>(2), 111–125. https://doi.org/10.1080/02642060802292932</w:t>
      </w:r>
    </w:p>
    <w:p w14:paraId="7E77F4F2"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Imtiaz, R., Nadeem, S., Mallick, F. A., Ghouri, Z., Aziz, A., Imtiaz, R., Mallick, F. A., Ghouri, Z., &amp; Aziz, A. (2022). How attitudes translate to brand loyalty: Examining the antecedents and consequences of attitudinal and behavioral brand loyalty. </w:t>
      </w:r>
      <w:r>
        <w:rPr>
          <w:rFonts w:ascii="Times New Roman" w:hAnsi="Times New Roman" w:cs="Times New Roman"/>
          <w:i/>
          <w:iCs/>
          <w:sz w:val="22"/>
        </w:rPr>
        <w:t>Propel Journal of Academic Research</w:t>
      </w:r>
      <w:r>
        <w:rPr>
          <w:rFonts w:ascii="Times New Roman" w:hAnsi="Times New Roman" w:cs="Times New Roman"/>
          <w:sz w:val="22"/>
        </w:rPr>
        <w:t xml:space="preserve">, </w:t>
      </w:r>
      <w:r>
        <w:rPr>
          <w:rFonts w:ascii="Times New Roman" w:hAnsi="Times New Roman" w:cs="Times New Roman"/>
          <w:i/>
          <w:iCs/>
          <w:sz w:val="22"/>
        </w:rPr>
        <w:t>2</w:t>
      </w:r>
      <w:r>
        <w:rPr>
          <w:rFonts w:ascii="Times New Roman" w:hAnsi="Times New Roman" w:cs="Times New Roman"/>
          <w:sz w:val="22"/>
        </w:rPr>
        <w:t>(2), 189–216. https://doi.org/10.55464/pjar.v2i2.43</w:t>
      </w:r>
    </w:p>
    <w:p w14:paraId="5AFCEAAA"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Josefina, P. Z. M., Cristian, C. C., &amp; Salanova, M. (2019). Facilitating work engagement and Performance through Strengths-Based Micro-coaching: a controlled trial study. </w:t>
      </w:r>
      <w:r>
        <w:rPr>
          <w:rFonts w:ascii="Times New Roman" w:hAnsi="Times New Roman" w:cs="Times New Roman"/>
          <w:i/>
          <w:iCs/>
          <w:sz w:val="22"/>
        </w:rPr>
        <w:t>Journal of Happiness Studies</w:t>
      </w:r>
      <w:r>
        <w:rPr>
          <w:rFonts w:ascii="Times New Roman" w:hAnsi="Times New Roman" w:cs="Times New Roman"/>
          <w:sz w:val="22"/>
        </w:rPr>
        <w:t xml:space="preserve">, </w:t>
      </w:r>
      <w:r>
        <w:rPr>
          <w:rFonts w:ascii="Times New Roman" w:hAnsi="Times New Roman" w:cs="Times New Roman"/>
          <w:i/>
          <w:iCs/>
          <w:sz w:val="22"/>
        </w:rPr>
        <w:t>21</w:t>
      </w:r>
      <w:r>
        <w:rPr>
          <w:rFonts w:ascii="Times New Roman" w:hAnsi="Times New Roman" w:cs="Times New Roman"/>
          <w:sz w:val="22"/>
        </w:rPr>
        <w:t>(4), 1265–1284. https://doi.org/10.1007/s10902-019-00127-5</w:t>
      </w:r>
    </w:p>
    <w:p w14:paraId="33C35440"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Kamal, M. H. M., Shattar, N. A., Azhar, F. I., Jafri, T. S. I. N. T. A., &amp; Kamal, E. M. M. (2025). Perceived Value Dimensions and guest satisfaction: An analysis of functional, social and emotional values in Five-Star hotel organizations. </w:t>
      </w:r>
      <w:r>
        <w:rPr>
          <w:rFonts w:ascii="Times New Roman" w:hAnsi="Times New Roman" w:cs="Times New Roman"/>
          <w:i/>
          <w:iCs/>
          <w:sz w:val="22"/>
        </w:rPr>
        <w:t>Information Management and Business Review</w:t>
      </w:r>
      <w:r>
        <w:rPr>
          <w:rFonts w:ascii="Times New Roman" w:hAnsi="Times New Roman" w:cs="Times New Roman"/>
          <w:sz w:val="22"/>
        </w:rPr>
        <w:t xml:space="preserve">, </w:t>
      </w:r>
      <w:r>
        <w:rPr>
          <w:rFonts w:ascii="Times New Roman" w:hAnsi="Times New Roman" w:cs="Times New Roman"/>
          <w:i/>
          <w:iCs/>
          <w:sz w:val="22"/>
        </w:rPr>
        <w:t>17</w:t>
      </w:r>
      <w:r>
        <w:rPr>
          <w:rFonts w:ascii="Times New Roman" w:hAnsi="Times New Roman" w:cs="Times New Roman"/>
          <w:sz w:val="22"/>
        </w:rPr>
        <w:t>(1(I)S), 192–200. https://doi.org/10.22610/imbr.v17i1(i)s.4438</w:t>
      </w:r>
    </w:p>
    <w:p w14:paraId="6783E294"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Kantabutra, S. (2024). Toward a sustainability performance management framework. </w:t>
      </w:r>
      <w:r>
        <w:rPr>
          <w:rFonts w:ascii="Times New Roman" w:hAnsi="Times New Roman" w:cs="Times New Roman"/>
          <w:i/>
          <w:iCs/>
          <w:sz w:val="22"/>
        </w:rPr>
        <w:t>Heliyon</w:t>
      </w:r>
      <w:r>
        <w:rPr>
          <w:rFonts w:ascii="Times New Roman" w:hAnsi="Times New Roman" w:cs="Times New Roman"/>
          <w:sz w:val="22"/>
        </w:rPr>
        <w:t xml:space="preserve">, </w:t>
      </w:r>
      <w:r>
        <w:rPr>
          <w:rFonts w:ascii="Times New Roman" w:hAnsi="Times New Roman" w:cs="Times New Roman"/>
          <w:i/>
          <w:iCs/>
          <w:sz w:val="22"/>
        </w:rPr>
        <w:t>10</w:t>
      </w:r>
      <w:r>
        <w:rPr>
          <w:rFonts w:ascii="Times New Roman" w:hAnsi="Times New Roman" w:cs="Times New Roman"/>
          <w:sz w:val="22"/>
        </w:rPr>
        <w:t>(13), e33729. https://doi.org/10.1016/j.heliyon.2024.e33729</w:t>
      </w:r>
    </w:p>
    <w:p w14:paraId="499844F8"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Koay, K. Y., Ang, K., Koay, K. Y., &amp; Ang, K. (2024). Understanding consumers’ intentions to use QR code menus in the post-COVID-19 pandemic. </w:t>
      </w:r>
      <w:r>
        <w:rPr>
          <w:rFonts w:ascii="Times New Roman" w:hAnsi="Times New Roman" w:cs="Times New Roman"/>
          <w:i/>
          <w:iCs/>
          <w:sz w:val="22"/>
        </w:rPr>
        <w:t>British Food Journal</w:t>
      </w:r>
      <w:r>
        <w:rPr>
          <w:rFonts w:ascii="Times New Roman" w:hAnsi="Times New Roman" w:cs="Times New Roman"/>
          <w:sz w:val="22"/>
        </w:rPr>
        <w:t xml:space="preserve">, </w:t>
      </w:r>
      <w:r>
        <w:rPr>
          <w:rFonts w:ascii="Times New Roman" w:hAnsi="Times New Roman" w:cs="Times New Roman"/>
          <w:i/>
          <w:iCs/>
          <w:sz w:val="22"/>
        </w:rPr>
        <w:t>126</w:t>
      </w:r>
      <w:r>
        <w:rPr>
          <w:rFonts w:ascii="Times New Roman" w:hAnsi="Times New Roman" w:cs="Times New Roman"/>
          <w:sz w:val="22"/>
        </w:rPr>
        <w:t>(5), 2172–2186. https://doi.org/10.1108/bfj-10-2023-0880</w:t>
      </w:r>
    </w:p>
    <w:p w14:paraId="719ACBF0"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Kordova, S., &amp; Hirschprung, R. S. (2023). Effectiveness of the forced usage of alternative digital platforms during the COVID-19 pandemic in project communication management. </w:t>
      </w:r>
      <w:r>
        <w:rPr>
          <w:rFonts w:ascii="Times New Roman" w:hAnsi="Times New Roman" w:cs="Times New Roman"/>
          <w:i/>
          <w:iCs/>
          <w:sz w:val="22"/>
        </w:rPr>
        <w:t>Heliyon</w:t>
      </w:r>
      <w:r>
        <w:rPr>
          <w:rFonts w:ascii="Times New Roman" w:hAnsi="Times New Roman" w:cs="Times New Roman"/>
          <w:sz w:val="22"/>
        </w:rPr>
        <w:t xml:space="preserve">, </w:t>
      </w:r>
      <w:r>
        <w:rPr>
          <w:rFonts w:ascii="Times New Roman" w:hAnsi="Times New Roman" w:cs="Times New Roman"/>
          <w:i/>
          <w:iCs/>
          <w:sz w:val="22"/>
        </w:rPr>
        <w:t>9</w:t>
      </w:r>
      <w:r>
        <w:rPr>
          <w:rFonts w:ascii="Times New Roman" w:hAnsi="Times New Roman" w:cs="Times New Roman"/>
          <w:sz w:val="22"/>
        </w:rPr>
        <w:t>(11), e21812. https://doi.org/10.1016/j.heliyon.2023.e21812</w:t>
      </w:r>
    </w:p>
    <w:p w14:paraId="5A8E9AF7"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Lajante, M., Del Prete, M., Sasseville, B., Rouleau, G., Gagnon, M., &amp; Pelletier, N. (2023). Empathy training for service employees: A mixed-methods systematic review. </w:t>
      </w:r>
      <w:r>
        <w:rPr>
          <w:rFonts w:ascii="Times New Roman" w:hAnsi="Times New Roman" w:cs="Times New Roman"/>
          <w:i/>
          <w:iCs/>
          <w:sz w:val="22"/>
        </w:rPr>
        <w:t>PLoS ONE</w:t>
      </w:r>
      <w:r>
        <w:rPr>
          <w:rFonts w:ascii="Times New Roman" w:hAnsi="Times New Roman" w:cs="Times New Roman"/>
          <w:sz w:val="22"/>
        </w:rPr>
        <w:t xml:space="preserve">, </w:t>
      </w:r>
      <w:r>
        <w:rPr>
          <w:rFonts w:ascii="Times New Roman" w:hAnsi="Times New Roman" w:cs="Times New Roman"/>
          <w:i/>
          <w:iCs/>
          <w:sz w:val="22"/>
        </w:rPr>
        <w:t>18</w:t>
      </w:r>
      <w:r>
        <w:rPr>
          <w:rFonts w:ascii="Times New Roman" w:hAnsi="Times New Roman" w:cs="Times New Roman"/>
          <w:sz w:val="22"/>
        </w:rPr>
        <w:t>(8), e0289793. https://doi.org/10.1371/journal.pone.0289793</w:t>
      </w:r>
    </w:p>
    <w:p w14:paraId="2BDBDB69"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Lippitt, P., Itani, N., O’Connell, J. F., Warnock-Smith, D., &amp; Efthymiou, M. (2023). Investigating Airline Service Quality from a Business Traveller Perspective through the Integration of the Kano Model and Importance–Satisfaction Analysis. </w:t>
      </w:r>
      <w:r>
        <w:rPr>
          <w:rFonts w:ascii="Times New Roman" w:hAnsi="Times New Roman" w:cs="Times New Roman"/>
          <w:i/>
          <w:iCs/>
          <w:sz w:val="22"/>
        </w:rPr>
        <w:t>Sustainability</w:t>
      </w:r>
      <w:r>
        <w:rPr>
          <w:rFonts w:ascii="Times New Roman" w:hAnsi="Times New Roman" w:cs="Times New Roman"/>
          <w:sz w:val="22"/>
        </w:rPr>
        <w:t xml:space="preserve">, </w:t>
      </w:r>
      <w:r>
        <w:rPr>
          <w:rFonts w:ascii="Times New Roman" w:hAnsi="Times New Roman" w:cs="Times New Roman"/>
          <w:i/>
          <w:iCs/>
          <w:sz w:val="22"/>
        </w:rPr>
        <w:t>15</w:t>
      </w:r>
      <w:r>
        <w:rPr>
          <w:rFonts w:ascii="Times New Roman" w:hAnsi="Times New Roman" w:cs="Times New Roman"/>
          <w:sz w:val="22"/>
        </w:rPr>
        <w:t>(8), 6578. https://doi.org/10.3390/su15086578</w:t>
      </w:r>
    </w:p>
    <w:p w14:paraId="2C7D1147"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Luiz Oo (Relaxation). (2020, September 5). </w:t>
      </w:r>
      <w:r>
        <w:rPr>
          <w:rFonts w:ascii="Times New Roman" w:hAnsi="Times New Roman" w:cs="Times New Roman"/>
          <w:i/>
          <w:iCs/>
          <w:sz w:val="22"/>
        </w:rPr>
        <w:t>01 Introduction to OPERA PMS</w:t>
      </w:r>
      <w:r>
        <w:rPr>
          <w:rFonts w:ascii="Times New Roman" w:hAnsi="Times New Roman" w:cs="Times New Roman"/>
          <w:sz w:val="22"/>
        </w:rPr>
        <w:t xml:space="preserve"> [Video]. YouTube. https://www.youtube.com/watch?v=eHJ6_qX6GYU</w:t>
      </w:r>
    </w:p>
    <w:p w14:paraId="550CAB3B"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Madison, C., &amp; French, S. (2025, September 25). </w:t>
      </w:r>
      <w:r>
        <w:rPr>
          <w:rFonts w:ascii="Times New Roman" w:hAnsi="Times New Roman" w:cs="Times New Roman"/>
          <w:i/>
          <w:iCs/>
          <w:sz w:val="22"/>
        </w:rPr>
        <w:t>The best benefits of the IHG One Rewards Loyalty Program</w:t>
      </w:r>
      <w:r>
        <w:rPr>
          <w:rFonts w:ascii="Times New Roman" w:hAnsi="Times New Roman" w:cs="Times New Roman"/>
          <w:sz w:val="22"/>
        </w:rPr>
        <w:t>. NerdWallet. https://www.nerdwallet.com/travel/learn/the-best-benefits-of-the-ihg-rewards-club-loyalty-program</w:t>
      </w:r>
    </w:p>
    <w:p w14:paraId="6211D97D"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Marvin J. Cetron, Frederick J. DeMicco, Owen Davies, Jorge Costa, Paul Slattery, Ian Gamse, Angela Roper, Nicolas S. Graf, Elie Younes, Russell Kett, Melih Madanoglu, Wei He, Francis A. Kwansa, Cynthia Mayo, Tevfik Demirciftci, John O’Neill, Anna Mattila, Prakash K. Chathoth, Robert J. Harrington, . . . Fevzi Okumus. (2008). </w:t>
      </w:r>
      <w:r>
        <w:rPr>
          <w:rFonts w:ascii="Times New Roman" w:hAnsi="Times New Roman" w:cs="Times New Roman"/>
          <w:i/>
          <w:iCs/>
          <w:sz w:val="22"/>
        </w:rPr>
        <w:t>Handbook of Hospitality Strategic Management</w:t>
      </w:r>
      <w:r>
        <w:rPr>
          <w:rFonts w:ascii="Times New Roman" w:hAnsi="Times New Roman" w:cs="Times New Roman"/>
          <w:sz w:val="22"/>
        </w:rPr>
        <w:t xml:space="preserve"> (M. Olsen, J. Zhao, &amp; Abraham Pizam, Eds.). Elsevier.</w:t>
      </w:r>
    </w:p>
    <w:p w14:paraId="61D16F31"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Min, H., Lim, Y., &amp; Magnini, V. P. (2014). Factors affecting customer satisfaction in responses to negative online hotel reviews. </w:t>
      </w:r>
      <w:r>
        <w:rPr>
          <w:rFonts w:ascii="Times New Roman" w:hAnsi="Times New Roman" w:cs="Times New Roman"/>
          <w:i/>
          <w:iCs/>
          <w:sz w:val="22"/>
        </w:rPr>
        <w:t>Cornell Hospitality Quarterly</w:t>
      </w:r>
      <w:r>
        <w:rPr>
          <w:rFonts w:ascii="Times New Roman" w:hAnsi="Times New Roman" w:cs="Times New Roman"/>
          <w:sz w:val="22"/>
        </w:rPr>
        <w:t xml:space="preserve">, </w:t>
      </w:r>
      <w:r>
        <w:rPr>
          <w:rFonts w:ascii="Times New Roman" w:hAnsi="Times New Roman" w:cs="Times New Roman"/>
          <w:i/>
          <w:iCs/>
          <w:sz w:val="22"/>
        </w:rPr>
        <w:t>56</w:t>
      </w:r>
      <w:r>
        <w:rPr>
          <w:rFonts w:ascii="Times New Roman" w:hAnsi="Times New Roman" w:cs="Times New Roman"/>
          <w:sz w:val="22"/>
        </w:rPr>
        <w:t>(2), 223–231. https://doi.org/10.1177/1938965514560014</w:t>
      </w:r>
    </w:p>
    <w:p w14:paraId="3AA3A263"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Narayan, R., Gehlot, A., Singh, R., Akram, S. V., Priyadarshi, N., &amp; Twala, B. (2022). Hospitality Feedback System 4.0: Digitalization of Feedback System with Integration of Industry 4.0 Enabling Technologies. </w:t>
      </w:r>
      <w:r>
        <w:rPr>
          <w:rFonts w:ascii="Times New Roman" w:hAnsi="Times New Roman" w:cs="Times New Roman"/>
          <w:i/>
          <w:iCs/>
          <w:sz w:val="22"/>
        </w:rPr>
        <w:t>Sustainability</w:t>
      </w:r>
      <w:r>
        <w:rPr>
          <w:rFonts w:ascii="Times New Roman" w:hAnsi="Times New Roman" w:cs="Times New Roman"/>
          <w:sz w:val="22"/>
        </w:rPr>
        <w:t xml:space="preserve">, </w:t>
      </w:r>
      <w:r>
        <w:rPr>
          <w:rFonts w:ascii="Times New Roman" w:hAnsi="Times New Roman" w:cs="Times New Roman"/>
          <w:i/>
          <w:iCs/>
          <w:sz w:val="22"/>
        </w:rPr>
        <w:t>14</w:t>
      </w:r>
      <w:r>
        <w:rPr>
          <w:rFonts w:ascii="Times New Roman" w:hAnsi="Times New Roman" w:cs="Times New Roman"/>
          <w:sz w:val="22"/>
        </w:rPr>
        <w:t>(19), 12158. https://doi.org/10.3390/su141912158</w:t>
      </w:r>
    </w:p>
    <w:p w14:paraId="329985E9"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Nirmala, Y. (2021). Effectiveness and efficiency of use “Property Management System (PMS)” in the Front Office division of Hotel “X” and Hotel “Y” in Center Jakarta. </w:t>
      </w:r>
      <w:r>
        <w:rPr>
          <w:rFonts w:ascii="Times New Roman" w:hAnsi="Times New Roman" w:cs="Times New Roman"/>
          <w:i/>
          <w:iCs/>
          <w:sz w:val="22"/>
        </w:rPr>
        <w:t>Eduvest - Journal of Universal Studies</w:t>
      </w:r>
      <w:r>
        <w:rPr>
          <w:rFonts w:ascii="Times New Roman" w:hAnsi="Times New Roman" w:cs="Times New Roman"/>
          <w:sz w:val="22"/>
        </w:rPr>
        <w:t xml:space="preserve">, </w:t>
      </w:r>
      <w:r>
        <w:rPr>
          <w:rFonts w:ascii="Times New Roman" w:hAnsi="Times New Roman" w:cs="Times New Roman"/>
          <w:i/>
          <w:iCs/>
          <w:sz w:val="22"/>
        </w:rPr>
        <w:t>1</w:t>
      </w:r>
      <w:r>
        <w:rPr>
          <w:rFonts w:ascii="Times New Roman" w:hAnsi="Times New Roman" w:cs="Times New Roman"/>
          <w:sz w:val="22"/>
        </w:rPr>
        <w:t>(2), 83–92. https://doi.org/10.36418/edv.v1i2.12</w:t>
      </w:r>
    </w:p>
    <w:p w14:paraId="46B2FC3C"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OECD, Kergroach, S., Dean, B., Bianchini, M., &amp; Kwon, I. (2021). The digital transformation of SMEs. In </w:t>
      </w:r>
      <w:r>
        <w:rPr>
          <w:rFonts w:ascii="Times New Roman" w:hAnsi="Times New Roman" w:cs="Times New Roman"/>
          <w:i/>
          <w:iCs/>
          <w:sz w:val="22"/>
        </w:rPr>
        <w:t>OECD Studies on SMEs and Entrepreneurship</w:t>
      </w:r>
      <w:r>
        <w:rPr>
          <w:rFonts w:ascii="Times New Roman" w:hAnsi="Times New Roman" w:cs="Times New Roman"/>
          <w:sz w:val="22"/>
        </w:rPr>
        <w:t>. OECD Publishing. https://doi.org/10.1787/bdb9256a-en</w:t>
      </w:r>
    </w:p>
    <w:p w14:paraId="5B83534D"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Ojo, B. Y., PhD, Busayo, B. M., &amp; D, I. L. I. P. (2017). Mediating Effect of Service Quality on the Relationship between Employees Empowerment, and Customer Satisfaction in Hotel Industry. </w:t>
      </w:r>
      <w:r>
        <w:rPr>
          <w:rFonts w:ascii="Times New Roman" w:hAnsi="Times New Roman" w:cs="Times New Roman"/>
          <w:i/>
          <w:iCs/>
          <w:sz w:val="22"/>
        </w:rPr>
        <w:t>IOSR Journal of Business and Management</w:t>
      </w:r>
      <w:r>
        <w:rPr>
          <w:rFonts w:ascii="Times New Roman" w:hAnsi="Times New Roman" w:cs="Times New Roman"/>
          <w:sz w:val="22"/>
        </w:rPr>
        <w:t xml:space="preserve">, </w:t>
      </w:r>
      <w:r>
        <w:rPr>
          <w:rFonts w:ascii="Times New Roman" w:hAnsi="Times New Roman" w:cs="Times New Roman"/>
          <w:i/>
          <w:iCs/>
          <w:sz w:val="22"/>
        </w:rPr>
        <w:t>19</w:t>
      </w:r>
      <w:r>
        <w:rPr>
          <w:rFonts w:ascii="Times New Roman" w:hAnsi="Times New Roman" w:cs="Times New Roman"/>
          <w:sz w:val="22"/>
        </w:rPr>
        <w:t>(07), 77–87. https://doi.org/10.9790/487x-1907027787</w:t>
      </w:r>
    </w:p>
    <w:p w14:paraId="581F9214"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Okumus, F., Altinay, L., &amp; Chathoth, P. (2010). Strategic Management for Hospitality and tourism. In </w:t>
      </w:r>
      <w:r>
        <w:rPr>
          <w:rFonts w:ascii="Times New Roman" w:hAnsi="Times New Roman" w:cs="Times New Roman"/>
          <w:i/>
          <w:iCs/>
          <w:sz w:val="22"/>
        </w:rPr>
        <w:t>Butterworth-Heinemann</w:t>
      </w:r>
      <w:r>
        <w:rPr>
          <w:rFonts w:ascii="Times New Roman" w:hAnsi="Times New Roman" w:cs="Times New Roman"/>
          <w:sz w:val="22"/>
        </w:rPr>
        <w:t xml:space="preserve"> (First). Elsevier. https://nibmehub.com/opac-service/pdf/read/Strategic%20Management%20for%20Hospitality%20and%20Tourism.pdf</w:t>
      </w:r>
    </w:p>
    <w:p w14:paraId="4E33F2B0"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Pahlevi, M. M., Kusumaningrum, A. P., Pradini, G., &amp; National University. (2025). The effect of service quality, facilities and promotions on guest satisfaction at the Front Office of the Artotel Suites Mangkuluhur Hotel Department Jakarta. </w:t>
      </w:r>
      <w:r>
        <w:rPr>
          <w:rFonts w:ascii="Times New Roman" w:hAnsi="Times New Roman" w:cs="Times New Roman"/>
          <w:i/>
          <w:iCs/>
          <w:sz w:val="22"/>
        </w:rPr>
        <w:t>International Journal of Education, Information Technology and Others</w:t>
      </w:r>
      <w:r>
        <w:rPr>
          <w:rFonts w:ascii="Times New Roman" w:hAnsi="Times New Roman" w:cs="Times New Roman"/>
          <w:sz w:val="22"/>
        </w:rPr>
        <w:t>, 308–315. https://jurnal.peneliti.net/index.php/IJEIT/article/view/12810</w:t>
      </w:r>
    </w:p>
    <w:p w14:paraId="39F23995"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Parasuraman, A., Zeithaml, V. A., &amp; Berry, L. L. (1988). SERVQUAL a multiple-item scale for measuring consumer perceptions of service quality [Research-article]. </w:t>
      </w:r>
      <w:r>
        <w:rPr>
          <w:rFonts w:ascii="Times New Roman" w:hAnsi="Times New Roman" w:cs="Times New Roman"/>
          <w:i/>
          <w:iCs/>
          <w:sz w:val="22"/>
        </w:rPr>
        <w:t>Journal of Retailing</w:t>
      </w:r>
      <w:r>
        <w:rPr>
          <w:rFonts w:ascii="Times New Roman" w:hAnsi="Times New Roman" w:cs="Times New Roman"/>
          <w:sz w:val="22"/>
        </w:rPr>
        <w:t xml:space="preserve">, </w:t>
      </w:r>
      <w:r>
        <w:rPr>
          <w:rFonts w:ascii="Times New Roman" w:hAnsi="Times New Roman" w:cs="Times New Roman"/>
          <w:i/>
          <w:iCs/>
          <w:sz w:val="22"/>
        </w:rPr>
        <w:t>64</w:t>
      </w:r>
      <w:r>
        <w:rPr>
          <w:rFonts w:ascii="Times New Roman" w:hAnsi="Times New Roman" w:cs="Times New Roman"/>
          <w:sz w:val="22"/>
        </w:rPr>
        <w:t>(1), 12–40. https://www.researchgate.net/publication/200827786_SERVQUAL_A_Multiple-item_Scale_for_Measuring_Consumer_Perceptions_of_Service</w:t>
      </w:r>
    </w:p>
    <w:p w14:paraId="1C97D555"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Pasaco-González, B. S., Campón-Cerro, A. M., Moreno-Lobato, A., &amp; Sánchez-Vargas, E. (2023). The role of demographics and previous experience in tourists’ experiential perceptions. </w:t>
      </w:r>
      <w:r>
        <w:rPr>
          <w:rFonts w:ascii="Times New Roman" w:hAnsi="Times New Roman" w:cs="Times New Roman"/>
          <w:i/>
          <w:iCs/>
          <w:sz w:val="22"/>
        </w:rPr>
        <w:t>Sustainability</w:t>
      </w:r>
      <w:r>
        <w:rPr>
          <w:rFonts w:ascii="Times New Roman" w:hAnsi="Times New Roman" w:cs="Times New Roman"/>
          <w:sz w:val="22"/>
        </w:rPr>
        <w:t xml:space="preserve">, </w:t>
      </w:r>
      <w:r>
        <w:rPr>
          <w:rFonts w:ascii="Times New Roman" w:hAnsi="Times New Roman" w:cs="Times New Roman"/>
          <w:i/>
          <w:iCs/>
          <w:sz w:val="22"/>
        </w:rPr>
        <w:t>15</w:t>
      </w:r>
      <w:r>
        <w:rPr>
          <w:rFonts w:ascii="Times New Roman" w:hAnsi="Times New Roman" w:cs="Times New Roman"/>
          <w:sz w:val="22"/>
        </w:rPr>
        <w:t>(4), 3768. https://doi.org/10.3390/su15043768</w:t>
      </w:r>
    </w:p>
    <w:p w14:paraId="07DFED4F"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Postorino, M. N., Mantecchini, L., Malandri, C., &amp; Paganelli, F. (2019). Airport passenger arrival process: Estimation of earliness arrival functions. </w:t>
      </w:r>
      <w:r>
        <w:rPr>
          <w:rFonts w:ascii="Times New Roman" w:hAnsi="Times New Roman" w:cs="Times New Roman"/>
          <w:i/>
          <w:iCs/>
          <w:sz w:val="22"/>
        </w:rPr>
        <w:t>Transportation Research Procedia</w:t>
      </w:r>
      <w:r>
        <w:rPr>
          <w:rFonts w:ascii="Times New Roman" w:hAnsi="Times New Roman" w:cs="Times New Roman"/>
          <w:sz w:val="22"/>
        </w:rPr>
        <w:t xml:space="preserve">, </w:t>
      </w:r>
      <w:r>
        <w:rPr>
          <w:rFonts w:ascii="Times New Roman" w:hAnsi="Times New Roman" w:cs="Times New Roman"/>
          <w:i/>
          <w:iCs/>
          <w:sz w:val="22"/>
        </w:rPr>
        <w:t>37</w:t>
      </w:r>
      <w:r>
        <w:rPr>
          <w:rFonts w:ascii="Times New Roman" w:hAnsi="Times New Roman" w:cs="Times New Roman"/>
          <w:sz w:val="22"/>
        </w:rPr>
        <w:t>, 338–345. https://doi.org/10.1016/j.trpro.2018.12.201</w:t>
      </w:r>
    </w:p>
    <w:p w14:paraId="349F917E"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Reichhart, A., &amp; Holweg, M. (2007). Creating the customer‐responsive supply chain: a reconciliation of concepts. </w:t>
      </w:r>
      <w:r>
        <w:rPr>
          <w:rFonts w:ascii="Times New Roman" w:hAnsi="Times New Roman" w:cs="Times New Roman"/>
          <w:i/>
          <w:iCs/>
          <w:sz w:val="22"/>
        </w:rPr>
        <w:t>International Journal of Operations &amp; Production Management</w:t>
      </w:r>
      <w:r>
        <w:rPr>
          <w:rFonts w:ascii="Times New Roman" w:hAnsi="Times New Roman" w:cs="Times New Roman"/>
          <w:sz w:val="22"/>
        </w:rPr>
        <w:t xml:space="preserve">, </w:t>
      </w:r>
      <w:r>
        <w:rPr>
          <w:rFonts w:ascii="Times New Roman" w:hAnsi="Times New Roman" w:cs="Times New Roman"/>
          <w:i/>
          <w:iCs/>
          <w:sz w:val="22"/>
        </w:rPr>
        <w:t>27</w:t>
      </w:r>
      <w:r>
        <w:rPr>
          <w:rFonts w:ascii="Times New Roman" w:hAnsi="Times New Roman" w:cs="Times New Roman"/>
          <w:sz w:val="22"/>
        </w:rPr>
        <w:t>(11), 1144–1172. https://doi.org/10.1108/01443570710830575</w:t>
      </w:r>
    </w:p>
    <w:p w14:paraId="689D658A"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Revinate. (2024). </w:t>
      </w:r>
      <w:r>
        <w:rPr>
          <w:rFonts w:ascii="Times New Roman" w:hAnsi="Times New Roman" w:cs="Times New Roman"/>
          <w:i/>
          <w:iCs/>
          <w:sz w:val="22"/>
        </w:rPr>
        <w:t>2024 Hospitality Benchmark Report</w:t>
      </w:r>
      <w:r>
        <w:rPr>
          <w:rFonts w:ascii="Times New Roman" w:hAnsi="Times New Roman" w:cs="Times New Roman"/>
          <w:sz w:val="22"/>
        </w:rPr>
        <w:t xml:space="preserve"> [Report]. https://www.revinate.com/wp-content/uploads/2024/04/hbr2024-benchmark-global-1.3.pdf</w:t>
      </w:r>
    </w:p>
    <w:p w14:paraId="794D4602"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Sayce, L. (2011). </w:t>
      </w:r>
      <w:r>
        <w:rPr>
          <w:rFonts w:ascii="Times New Roman" w:hAnsi="Times New Roman" w:cs="Times New Roman"/>
          <w:i/>
          <w:iCs/>
          <w:sz w:val="22"/>
        </w:rPr>
        <w:t>Getting in, staying in and getting on: Disability Employment support fit for the future</w:t>
      </w:r>
      <w:r>
        <w:rPr>
          <w:rFonts w:ascii="Times New Roman" w:hAnsi="Times New Roman" w:cs="Times New Roman"/>
          <w:sz w:val="22"/>
        </w:rPr>
        <w:t>. https://assets.publishing.service.gov.uk/media/5a78e01a40f0b62b22cbd7f0/sayce-report.pdf</w:t>
      </w:r>
    </w:p>
    <w:p w14:paraId="2483A3A1"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Setiono, B. A., &amp; Hidayat, S. (2022). Influence of Service Quality with the Dimensions of Reliability, Responsiveness, Assurance, Empathy and Tangibles on Customer Satisfaction. </w:t>
      </w:r>
      <w:r>
        <w:rPr>
          <w:rFonts w:ascii="Times New Roman" w:hAnsi="Times New Roman" w:cs="Times New Roman"/>
          <w:i/>
          <w:iCs/>
          <w:sz w:val="22"/>
        </w:rPr>
        <w:t>International Journal of Economics Business and Management Research</w:t>
      </w:r>
      <w:r>
        <w:rPr>
          <w:rFonts w:ascii="Times New Roman" w:hAnsi="Times New Roman" w:cs="Times New Roman"/>
          <w:sz w:val="22"/>
        </w:rPr>
        <w:t xml:space="preserve">, </w:t>
      </w:r>
      <w:r>
        <w:rPr>
          <w:rFonts w:ascii="Times New Roman" w:hAnsi="Times New Roman" w:cs="Times New Roman"/>
          <w:i/>
          <w:iCs/>
          <w:sz w:val="22"/>
        </w:rPr>
        <w:t>06</w:t>
      </w:r>
      <w:r>
        <w:rPr>
          <w:rFonts w:ascii="Times New Roman" w:hAnsi="Times New Roman" w:cs="Times New Roman"/>
          <w:sz w:val="22"/>
        </w:rPr>
        <w:t>(09), 330–341. https://doi.org/10.51505/ijebmr.2022.6924</w:t>
      </w:r>
    </w:p>
    <w:p w14:paraId="6929165A"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Shin, M., Back, K., Lee, C., Lee, Y., Shin, M., Back, K., Lee, C., &amp; Lee, Y. (2020). Enhancing customer-brand relationship by leveraging loyalty program experiences that foster customer-brand identification. </w:t>
      </w:r>
      <w:r>
        <w:rPr>
          <w:rFonts w:ascii="Times New Roman" w:hAnsi="Times New Roman" w:cs="Times New Roman"/>
          <w:i/>
          <w:iCs/>
          <w:sz w:val="22"/>
        </w:rPr>
        <w:t>International Journal of Contemporary Hospitality Management</w:t>
      </w:r>
      <w:r>
        <w:rPr>
          <w:rFonts w:ascii="Times New Roman" w:hAnsi="Times New Roman" w:cs="Times New Roman"/>
          <w:sz w:val="22"/>
        </w:rPr>
        <w:t xml:space="preserve">, </w:t>
      </w:r>
      <w:r>
        <w:rPr>
          <w:rFonts w:ascii="Times New Roman" w:hAnsi="Times New Roman" w:cs="Times New Roman"/>
          <w:i/>
          <w:iCs/>
          <w:sz w:val="22"/>
        </w:rPr>
        <w:t>32</w:t>
      </w:r>
      <w:r>
        <w:rPr>
          <w:rFonts w:ascii="Times New Roman" w:hAnsi="Times New Roman" w:cs="Times New Roman"/>
          <w:sz w:val="22"/>
        </w:rPr>
        <w:t>(12), 3991–4016. https://doi.org/10.1108/ijchm-06-2020-0550</w:t>
      </w:r>
    </w:p>
    <w:p w14:paraId="684B63BE"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Singgalen, Y. A. (2024). Hotel Customer satisfaction: A comprehensive analysis of perceived cleanliness, location, service, and value. </w:t>
      </w:r>
      <w:r>
        <w:rPr>
          <w:rFonts w:ascii="Times New Roman" w:hAnsi="Times New Roman" w:cs="Times New Roman"/>
          <w:i/>
          <w:iCs/>
          <w:sz w:val="22"/>
        </w:rPr>
        <w:t>Journal of Business and Economics Research (JBE)</w:t>
      </w:r>
      <w:r>
        <w:rPr>
          <w:rFonts w:ascii="Times New Roman" w:hAnsi="Times New Roman" w:cs="Times New Roman"/>
          <w:sz w:val="22"/>
        </w:rPr>
        <w:t xml:space="preserve">, </w:t>
      </w:r>
      <w:r>
        <w:rPr>
          <w:rFonts w:ascii="Times New Roman" w:hAnsi="Times New Roman" w:cs="Times New Roman"/>
          <w:i/>
          <w:iCs/>
          <w:sz w:val="22"/>
        </w:rPr>
        <w:t>5</w:t>
      </w:r>
      <w:r>
        <w:rPr>
          <w:rFonts w:ascii="Times New Roman" w:hAnsi="Times New Roman" w:cs="Times New Roman"/>
          <w:sz w:val="22"/>
        </w:rPr>
        <w:t>(3), 352–369. https://doi.org/10.47065/jbe.v5i3.6016</w:t>
      </w:r>
    </w:p>
    <w:p w14:paraId="2F3E6331"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Strahl, S. (2024, August 29). Transforming hotel front desk services for a better guest experience. </w:t>
      </w:r>
      <w:r>
        <w:rPr>
          <w:rFonts w:ascii="Times New Roman" w:hAnsi="Times New Roman" w:cs="Times New Roman"/>
          <w:i/>
          <w:iCs/>
          <w:sz w:val="22"/>
        </w:rPr>
        <w:t>Hospitality Net</w:t>
      </w:r>
      <w:r>
        <w:rPr>
          <w:rFonts w:ascii="Times New Roman" w:hAnsi="Times New Roman" w:cs="Times New Roman"/>
          <w:sz w:val="22"/>
        </w:rPr>
        <w:t>. https://www.hospitalitynet.org/opinion/4123463.html</w:t>
      </w:r>
    </w:p>
    <w:p w14:paraId="07700940"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Umasuthan, H., Park, O., Ryu, J., Umasuthan, H., Park, O., &amp; Ryu, J. (2017). Influence of empathy on hotel guests’ emotional service experience. </w:t>
      </w:r>
      <w:r>
        <w:rPr>
          <w:rFonts w:ascii="Times New Roman" w:hAnsi="Times New Roman" w:cs="Times New Roman"/>
          <w:i/>
          <w:iCs/>
          <w:sz w:val="22"/>
        </w:rPr>
        <w:t>Journal of Services Marketing</w:t>
      </w:r>
      <w:r>
        <w:rPr>
          <w:rFonts w:ascii="Times New Roman" w:hAnsi="Times New Roman" w:cs="Times New Roman"/>
          <w:sz w:val="22"/>
        </w:rPr>
        <w:t xml:space="preserve">, </w:t>
      </w:r>
      <w:r>
        <w:rPr>
          <w:rFonts w:ascii="Times New Roman" w:hAnsi="Times New Roman" w:cs="Times New Roman"/>
          <w:i/>
          <w:iCs/>
          <w:sz w:val="22"/>
        </w:rPr>
        <w:t>31</w:t>
      </w:r>
      <w:r>
        <w:rPr>
          <w:rFonts w:ascii="Times New Roman" w:hAnsi="Times New Roman" w:cs="Times New Roman"/>
          <w:sz w:val="22"/>
        </w:rPr>
        <w:t>(6), 618–635. https://doi.org/10.1108/jsm-06-2016-0220</w:t>
      </w:r>
    </w:p>
    <w:p w14:paraId="701F836F"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Voorhees, C. M., Fombelle, P. W., Gregoire, Y., Bone, S., Gustafsson, A., Sousa, R., Walkowiak, T., Voorhees, C. M., Fombelle, P. W., Gregoire, Y., Bone, S., Gustafsson, A., Sousa, R., &amp; Walkowiak, T. (2017). Service encounters, experiences and the customer journey: Defining the field and a call to expand our lens. </w:t>
      </w:r>
      <w:r>
        <w:rPr>
          <w:rFonts w:ascii="Times New Roman" w:hAnsi="Times New Roman" w:cs="Times New Roman"/>
          <w:i/>
          <w:iCs/>
          <w:sz w:val="22"/>
        </w:rPr>
        <w:t>Journal of Business Research</w:t>
      </w:r>
      <w:r>
        <w:rPr>
          <w:rFonts w:ascii="Times New Roman" w:hAnsi="Times New Roman" w:cs="Times New Roman"/>
          <w:sz w:val="22"/>
        </w:rPr>
        <w:t xml:space="preserve">, </w:t>
      </w:r>
      <w:r>
        <w:rPr>
          <w:rFonts w:ascii="Times New Roman" w:hAnsi="Times New Roman" w:cs="Times New Roman"/>
          <w:i/>
          <w:iCs/>
          <w:sz w:val="22"/>
        </w:rPr>
        <w:t>79</w:t>
      </w:r>
      <w:r>
        <w:rPr>
          <w:rFonts w:ascii="Times New Roman" w:hAnsi="Times New Roman" w:cs="Times New Roman"/>
          <w:sz w:val="22"/>
        </w:rPr>
        <w:t>, 269–280. https://doi.org/10.1016/j.jbusres.2017.04.014</w:t>
      </w:r>
    </w:p>
    <w:p w14:paraId="04023975"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Wilson, O., &amp; Wilson, O. (2025). Enhancing operational efficiency and guest satisfaction in hotel&amp;lt;/b&amp;gt; &amp;lt;b&amp;gt;Management: a Strategic approach&amp;lt;/b&amp;gt; </w:t>
      </w:r>
      <w:r>
        <w:rPr>
          <w:rFonts w:ascii="Times New Roman" w:hAnsi="Times New Roman" w:cs="Times New Roman"/>
          <w:i/>
          <w:iCs/>
          <w:sz w:val="22"/>
        </w:rPr>
        <w:t>OTS Canadian Journal</w:t>
      </w:r>
      <w:r>
        <w:rPr>
          <w:rFonts w:ascii="Times New Roman" w:hAnsi="Times New Roman" w:cs="Times New Roman"/>
          <w:sz w:val="22"/>
        </w:rPr>
        <w:t xml:space="preserve">, </w:t>
      </w:r>
      <w:r>
        <w:rPr>
          <w:rFonts w:ascii="Times New Roman" w:hAnsi="Times New Roman" w:cs="Times New Roman"/>
          <w:i/>
          <w:iCs/>
          <w:sz w:val="22"/>
        </w:rPr>
        <w:t>4</w:t>
      </w:r>
      <w:r>
        <w:rPr>
          <w:rFonts w:ascii="Times New Roman" w:hAnsi="Times New Roman" w:cs="Times New Roman"/>
          <w:sz w:val="22"/>
        </w:rPr>
        <w:t>(5), 72–81. https://doi.org/10.58840/ae2m7f34</w:t>
      </w:r>
    </w:p>
    <w:p w14:paraId="6462E1FE"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Wu, H., Ko, Y. J., Wu, H., &amp; Ko, Y. J. (2013). Assessment of service quality in the hotel industry. </w:t>
      </w:r>
      <w:r>
        <w:rPr>
          <w:rFonts w:ascii="Times New Roman" w:hAnsi="Times New Roman" w:cs="Times New Roman"/>
          <w:i/>
          <w:iCs/>
          <w:sz w:val="22"/>
        </w:rPr>
        <w:t>Journal of Quality Assurance in Hospitality &amp; Tourism</w:t>
      </w:r>
      <w:r>
        <w:rPr>
          <w:rFonts w:ascii="Times New Roman" w:hAnsi="Times New Roman" w:cs="Times New Roman"/>
          <w:sz w:val="22"/>
        </w:rPr>
        <w:t xml:space="preserve">, </w:t>
      </w:r>
      <w:r>
        <w:rPr>
          <w:rFonts w:ascii="Times New Roman" w:hAnsi="Times New Roman" w:cs="Times New Roman"/>
          <w:i/>
          <w:iCs/>
          <w:sz w:val="22"/>
        </w:rPr>
        <w:t>14</w:t>
      </w:r>
      <w:r>
        <w:rPr>
          <w:rFonts w:ascii="Times New Roman" w:hAnsi="Times New Roman" w:cs="Times New Roman"/>
          <w:sz w:val="22"/>
        </w:rPr>
        <w:t>(3), 218–244. https://doi.org/10.1080/1528008x.2013.802557</w:t>
      </w:r>
    </w:p>
    <w:p w14:paraId="4084B8B9" w14:textId="77777777" w:rsidR="00C912FE"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Zoghi, F. S. (2025). Hotel performance attributes and consumer complaints in online reviews. </w:t>
      </w:r>
      <w:r>
        <w:rPr>
          <w:rFonts w:ascii="Times New Roman" w:hAnsi="Times New Roman" w:cs="Times New Roman"/>
          <w:i/>
          <w:iCs/>
          <w:sz w:val="22"/>
        </w:rPr>
        <w:t>Review of Socio-Economic Perspectives</w:t>
      </w:r>
      <w:r>
        <w:rPr>
          <w:rFonts w:ascii="Times New Roman" w:hAnsi="Times New Roman" w:cs="Times New Roman"/>
          <w:sz w:val="22"/>
        </w:rPr>
        <w:t xml:space="preserve">, </w:t>
      </w:r>
      <w:r>
        <w:rPr>
          <w:rFonts w:ascii="Times New Roman" w:hAnsi="Times New Roman" w:cs="Times New Roman"/>
          <w:i/>
          <w:iCs/>
          <w:sz w:val="22"/>
        </w:rPr>
        <w:t>10</w:t>
      </w:r>
      <w:r>
        <w:rPr>
          <w:rFonts w:ascii="Times New Roman" w:hAnsi="Times New Roman" w:cs="Times New Roman"/>
          <w:sz w:val="22"/>
        </w:rPr>
        <w:t>(1), 44–56. https://doi.org/10.2478/rsep-2025-0004</w:t>
      </w:r>
    </w:p>
    <w:p w14:paraId="3EAF56D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7A25FF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B47C6D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A31C16"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B7961D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AAC4E7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F4A72A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61D91EA"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77393A7"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7F438BF"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F31D16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53A2F7C"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43C793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F02422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4B023C9"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459C58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2FB173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5B69703"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8CC158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86186F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082DBA4"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730E15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942B53B"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F2F74D2"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AA174B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3F07041E"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B35CDDD"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A275E6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35D0AA1"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636D9655"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E2D1E88"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23F93793" w14:textId="77777777" w:rsidR="00C912FE" w:rsidRDefault="00000000">
      <w:pPr>
        <w:pStyle w:val="Heading1"/>
        <w:spacing w:before="0" w:line="360" w:lineRule="auto"/>
        <w:jc w:val="both"/>
        <w:rPr>
          <w:rFonts w:ascii="Times New Roman" w:eastAsiaTheme="minorEastAsia" w:hAnsi="Times New Roman" w:cs="Times New Roman"/>
          <w:color w:val="000000"/>
          <w:sz w:val="22"/>
          <w:szCs w:val="22"/>
        </w:rPr>
      </w:pPr>
      <w:bookmarkStart w:id="52" w:name="_Toc33"/>
      <w:r>
        <w:rPr>
          <w:rFonts w:ascii="Times New Roman" w:eastAsiaTheme="minorEastAsia" w:hAnsi="Times New Roman" w:cs="Times New Roman"/>
          <w:color w:val="000000"/>
          <w:sz w:val="22"/>
          <w:szCs w:val="22"/>
        </w:rPr>
        <w:t>Appendices</w:t>
      </w:r>
      <w:bookmarkEnd w:id="52"/>
    </w:p>
    <w:p w14:paraId="2AD5D919" w14:textId="77777777" w:rsidR="00C912FE" w:rsidRDefault="00000000">
      <w:pPr>
        <w:pStyle w:val="Heading2"/>
        <w:spacing w:before="0" w:line="360" w:lineRule="auto"/>
        <w:jc w:val="both"/>
        <w:rPr>
          <w:rFonts w:ascii="Times New Roman" w:hAnsi="Times New Roman" w:cs="Times New Roman"/>
          <w:sz w:val="22"/>
          <w:szCs w:val="22"/>
        </w:rPr>
      </w:pPr>
      <w:bookmarkStart w:id="53" w:name="_Toc34"/>
      <w:r>
        <w:rPr>
          <w:rFonts w:ascii="Times New Roman" w:eastAsiaTheme="minorEastAsia" w:hAnsi="Times New Roman" w:cs="Times New Roman"/>
          <w:color w:val="000000"/>
          <w:sz w:val="22"/>
          <w:szCs w:val="22"/>
        </w:rPr>
        <w:t>Appendix A: Questionnaire on Front-Desk Satisfaction (SurveyMonkey)</w:t>
      </w:r>
      <w:bookmarkEnd w:id="53"/>
    </w:p>
    <w:p w14:paraId="68F64DA0"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b/>
          <w:bCs/>
          <w:sz w:val="22"/>
        </w:rPr>
        <w:t>Link</w:t>
      </w:r>
      <w:r>
        <w:rPr>
          <w:rFonts w:ascii="Times New Roman" w:hAnsi="Times New Roman" w:cs="Times New Roman"/>
          <w:sz w:val="22"/>
        </w:rPr>
        <w:t>: https://www.surveymonkey.com/r/FJ2YDYT</w:t>
      </w:r>
    </w:p>
    <w:p w14:paraId="4C0CE025" w14:textId="77777777" w:rsidR="00C912FE" w:rsidRDefault="00C912FE">
      <w:pPr>
        <w:spacing w:after="0" w:line="360" w:lineRule="auto"/>
        <w:jc w:val="both"/>
        <w:rPr>
          <w:rFonts w:ascii="Times New Roman" w:hAnsi="Times New Roman" w:cs="Times New Roman"/>
          <w:sz w:val="22"/>
        </w:rPr>
      </w:pPr>
    </w:p>
    <w:p w14:paraId="24FFD04C" w14:textId="77777777" w:rsidR="00C912FE" w:rsidRDefault="00C912FE">
      <w:pPr>
        <w:spacing w:after="0" w:line="360" w:lineRule="auto"/>
        <w:jc w:val="both"/>
        <w:rPr>
          <w:rFonts w:hint="eastAsia"/>
        </w:rPr>
      </w:pPr>
    </w:p>
    <w:p w14:paraId="04E6B9D2" w14:textId="77777777" w:rsidR="00C912FE" w:rsidRDefault="00C912FE">
      <w:pPr>
        <w:spacing w:after="0" w:line="360" w:lineRule="auto"/>
        <w:jc w:val="both"/>
        <w:rPr>
          <w:rFonts w:hint="eastAsia"/>
        </w:rPr>
      </w:pPr>
    </w:p>
    <w:p w14:paraId="22736856" w14:textId="77777777" w:rsidR="00C912FE" w:rsidRDefault="00C912FE">
      <w:pPr>
        <w:spacing w:after="0" w:line="360" w:lineRule="auto"/>
        <w:jc w:val="both"/>
        <w:rPr>
          <w:rFonts w:hint="eastAsia"/>
        </w:rPr>
      </w:pPr>
    </w:p>
    <w:p w14:paraId="407663D0" w14:textId="77777777" w:rsidR="00C912FE" w:rsidRDefault="00C912FE">
      <w:pPr>
        <w:spacing w:after="0" w:line="360" w:lineRule="auto"/>
        <w:jc w:val="both"/>
        <w:rPr>
          <w:rFonts w:hint="eastAsia"/>
        </w:rPr>
      </w:pPr>
    </w:p>
    <w:p w14:paraId="18E001B9" w14:textId="77777777" w:rsidR="00C912FE" w:rsidRDefault="00C912FE">
      <w:pPr>
        <w:spacing w:after="0" w:line="360" w:lineRule="auto"/>
        <w:jc w:val="both"/>
        <w:rPr>
          <w:rFonts w:hint="eastAsia"/>
        </w:rPr>
      </w:pPr>
    </w:p>
    <w:p w14:paraId="64AEE3E8" w14:textId="77777777" w:rsidR="00C912FE" w:rsidRDefault="00C912FE">
      <w:pPr>
        <w:spacing w:after="0" w:line="360" w:lineRule="auto"/>
        <w:jc w:val="both"/>
        <w:rPr>
          <w:rFonts w:hint="eastAsia"/>
        </w:rPr>
      </w:pPr>
    </w:p>
    <w:p w14:paraId="246A22FC" w14:textId="77777777" w:rsidR="00C912FE" w:rsidRDefault="00C912FE">
      <w:pPr>
        <w:spacing w:after="0" w:line="360" w:lineRule="auto"/>
        <w:jc w:val="both"/>
        <w:rPr>
          <w:rFonts w:hint="eastAsia"/>
        </w:rPr>
      </w:pPr>
    </w:p>
    <w:p w14:paraId="16CCE003" w14:textId="77777777" w:rsidR="00C912FE" w:rsidRDefault="00C912FE">
      <w:pPr>
        <w:spacing w:after="0" w:line="360" w:lineRule="auto"/>
        <w:jc w:val="both"/>
        <w:rPr>
          <w:rFonts w:hint="eastAsia"/>
        </w:rPr>
      </w:pPr>
    </w:p>
    <w:p w14:paraId="4CBA8AFC" w14:textId="77777777" w:rsidR="00C912FE" w:rsidRDefault="00C912FE">
      <w:pPr>
        <w:spacing w:after="0" w:line="360" w:lineRule="auto"/>
        <w:jc w:val="both"/>
        <w:rPr>
          <w:rFonts w:hint="eastAsia"/>
        </w:rPr>
      </w:pPr>
    </w:p>
    <w:p w14:paraId="2B72D2B8" w14:textId="77777777" w:rsidR="00C912FE" w:rsidRDefault="00C912FE">
      <w:pPr>
        <w:spacing w:after="0" w:line="360" w:lineRule="auto"/>
        <w:jc w:val="both"/>
        <w:rPr>
          <w:rFonts w:hint="eastAsia"/>
        </w:rPr>
      </w:pPr>
    </w:p>
    <w:p w14:paraId="6F0AA945" w14:textId="77777777" w:rsidR="00C912FE" w:rsidRDefault="00C912FE">
      <w:pPr>
        <w:spacing w:after="0" w:line="360" w:lineRule="auto"/>
        <w:jc w:val="both"/>
        <w:rPr>
          <w:rFonts w:hint="eastAsia"/>
        </w:rPr>
      </w:pPr>
    </w:p>
    <w:p w14:paraId="070CA066" w14:textId="77777777" w:rsidR="00C912FE" w:rsidRDefault="00C912FE">
      <w:pPr>
        <w:spacing w:after="0" w:line="360" w:lineRule="auto"/>
        <w:jc w:val="both"/>
        <w:rPr>
          <w:rFonts w:hint="eastAsia"/>
        </w:rPr>
      </w:pPr>
    </w:p>
    <w:p w14:paraId="0A7224ED" w14:textId="77777777" w:rsidR="00C912FE" w:rsidRDefault="00C912FE">
      <w:pPr>
        <w:spacing w:after="0" w:line="360" w:lineRule="auto"/>
        <w:jc w:val="both"/>
        <w:rPr>
          <w:rFonts w:hint="eastAsia"/>
        </w:rPr>
      </w:pPr>
    </w:p>
    <w:p w14:paraId="57FF5098" w14:textId="77777777" w:rsidR="00C912FE" w:rsidRDefault="00C912FE">
      <w:pPr>
        <w:spacing w:after="0" w:line="360" w:lineRule="auto"/>
        <w:jc w:val="both"/>
        <w:rPr>
          <w:rFonts w:hint="eastAsia"/>
        </w:rPr>
      </w:pPr>
    </w:p>
    <w:p w14:paraId="78C3AF68" w14:textId="77777777" w:rsidR="00C912FE" w:rsidRDefault="00C912FE">
      <w:pPr>
        <w:spacing w:after="0" w:line="360" w:lineRule="auto"/>
        <w:jc w:val="both"/>
        <w:rPr>
          <w:rFonts w:hint="eastAsia"/>
        </w:rPr>
      </w:pPr>
    </w:p>
    <w:p w14:paraId="062D20F8" w14:textId="77777777" w:rsidR="00C912FE" w:rsidRDefault="00C912FE">
      <w:pPr>
        <w:spacing w:after="0" w:line="360" w:lineRule="auto"/>
        <w:jc w:val="both"/>
        <w:rPr>
          <w:rFonts w:hint="eastAsia"/>
        </w:rPr>
      </w:pPr>
    </w:p>
    <w:p w14:paraId="0C568B0F" w14:textId="77777777" w:rsidR="00C912FE" w:rsidRDefault="00C912FE">
      <w:pPr>
        <w:spacing w:after="0" w:line="360" w:lineRule="auto"/>
        <w:jc w:val="both"/>
        <w:rPr>
          <w:rFonts w:hint="eastAsia"/>
        </w:rPr>
      </w:pPr>
    </w:p>
    <w:p w14:paraId="6F21846E" w14:textId="77777777" w:rsidR="00C912FE" w:rsidRDefault="00C912FE">
      <w:pPr>
        <w:spacing w:after="0" w:line="360" w:lineRule="auto"/>
        <w:jc w:val="both"/>
        <w:rPr>
          <w:rFonts w:hint="eastAsia"/>
        </w:rPr>
      </w:pPr>
    </w:p>
    <w:p w14:paraId="73E262D3" w14:textId="77777777" w:rsidR="00C912FE" w:rsidRDefault="00C912FE">
      <w:pPr>
        <w:spacing w:after="0" w:line="360" w:lineRule="auto"/>
        <w:jc w:val="both"/>
        <w:rPr>
          <w:rFonts w:hint="eastAsia"/>
        </w:rPr>
      </w:pPr>
    </w:p>
    <w:p w14:paraId="4EF62406" w14:textId="77777777" w:rsidR="00C912FE" w:rsidRDefault="00C912FE">
      <w:pPr>
        <w:spacing w:after="0" w:line="360" w:lineRule="auto"/>
        <w:jc w:val="both"/>
        <w:rPr>
          <w:rFonts w:hint="eastAsia"/>
        </w:rPr>
      </w:pPr>
    </w:p>
    <w:p w14:paraId="53D0DF42" w14:textId="77777777" w:rsidR="00C912FE" w:rsidRDefault="00C912FE">
      <w:pPr>
        <w:spacing w:after="0" w:line="360" w:lineRule="auto"/>
        <w:jc w:val="both"/>
        <w:rPr>
          <w:rFonts w:hint="eastAsia"/>
        </w:rPr>
      </w:pPr>
    </w:p>
    <w:p w14:paraId="0F11C218" w14:textId="77777777" w:rsidR="00C912FE" w:rsidRDefault="00C912FE">
      <w:pPr>
        <w:spacing w:after="0" w:line="360" w:lineRule="auto"/>
        <w:jc w:val="both"/>
        <w:rPr>
          <w:rFonts w:hint="eastAsia"/>
        </w:rPr>
      </w:pPr>
    </w:p>
    <w:p w14:paraId="374FC166" w14:textId="77777777" w:rsidR="00C912FE" w:rsidRDefault="00C912FE">
      <w:pPr>
        <w:spacing w:after="0" w:line="360" w:lineRule="auto"/>
        <w:jc w:val="both"/>
        <w:rPr>
          <w:rFonts w:hint="eastAsia"/>
        </w:rPr>
      </w:pPr>
    </w:p>
    <w:p w14:paraId="09BB461E" w14:textId="77777777" w:rsidR="00C912FE" w:rsidRDefault="00C912FE">
      <w:pPr>
        <w:spacing w:after="0" w:line="360" w:lineRule="auto"/>
        <w:jc w:val="both"/>
        <w:rPr>
          <w:rFonts w:hint="eastAsia"/>
        </w:rPr>
      </w:pPr>
    </w:p>
    <w:p w14:paraId="707D9B20" w14:textId="77777777" w:rsidR="00C912FE" w:rsidRDefault="00C912FE">
      <w:pPr>
        <w:spacing w:after="0" w:line="360" w:lineRule="auto"/>
        <w:jc w:val="both"/>
        <w:rPr>
          <w:rFonts w:hint="eastAsia"/>
        </w:rPr>
      </w:pPr>
    </w:p>
    <w:p w14:paraId="1DB51D9A" w14:textId="77777777" w:rsidR="00C912FE" w:rsidRDefault="00C912FE">
      <w:pPr>
        <w:spacing w:after="0" w:line="360" w:lineRule="auto"/>
        <w:jc w:val="both"/>
        <w:rPr>
          <w:rFonts w:hint="eastAsia"/>
        </w:rPr>
      </w:pPr>
    </w:p>
    <w:p w14:paraId="483D63E7" w14:textId="77777777" w:rsidR="00C912FE" w:rsidRDefault="00C912FE">
      <w:pPr>
        <w:spacing w:after="0" w:line="360" w:lineRule="auto"/>
        <w:jc w:val="both"/>
        <w:rPr>
          <w:rFonts w:hint="eastAsia"/>
        </w:rPr>
      </w:pPr>
    </w:p>
    <w:p w14:paraId="762E6F47" w14:textId="77777777" w:rsidR="00C912FE" w:rsidRDefault="00C912FE">
      <w:pPr>
        <w:spacing w:after="0" w:line="360" w:lineRule="auto"/>
        <w:jc w:val="both"/>
        <w:rPr>
          <w:rFonts w:hint="eastAsia"/>
        </w:rPr>
      </w:pPr>
    </w:p>
    <w:p w14:paraId="6E6FF93E" w14:textId="77777777" w:rsidR="00C912FE" w:rsidRDefault="00C912FE">
      <w:pPr>
        <w:spacing w:after="0" w:line="360" w:lineRule="auto"/>
        <w:jc w:val="both"/>
        <w:rPr>
          <w:rFonts w:hint="eastAsia"/>
        </w:rPr>
      </w:pPr>
    </w:p>
    <w:p w14:paraId="58B9A281" w14:textId="77777777" w:rsidR="00C912FE" w:rsidRDefault="00C912FE">
      <w:pPr>
        <w:spacing w:after="0" w:line="360" w:lineRule="auto"/>
        <w:jc w:val="both"/>
        <w:rPr>
          <w:rFonts w:hint="eastAsia"/>
        </w:rPr>
      </w:pPr>
    </w:p>
    <w:p w14:paraId="649C06C1" w14:textId="77777777" w:rsidR="00C912FE" w:rsidRDefault="00C912FE">
      <w:pPr>
        <w:spacing w:after="0" w:line="360" w:lineRule="auto"/>
        <w:jc w:val="both"/>
        <w:rPr>
          <w:rFonts w:hint="eastAsia"/>
        </w:rPr>
      </w:pPr>
    </w:p>
    <w:p w14:paraId="50BBF66D" w14:textId="77777777" w:rsidR="00C912FE" w:rsidRDefault="00000000">
      <w:pPr>
        <w:pStyle w:val="Heading2"/>
        <w:spacing w:before="0" w:line="360" w:lineRule="auto"/>
        <w:jc w:val="both"/>
        <w:rPr>
          <w:rStyle w:val="Heading2Char"/>
          <w:rFonts w:ascii="Times New Roman" w:eastAsiaTheme="minorEastAsia" w:hAnsi="Times New Roman" w:cs="Times New Roman"/>
          <w:b/>
          <w:bCs/>
          <w:color w:val="000000"/>
          <w:sz w:val="22"/>
          <w:szCs w:val="22"/>
        </w:rPr>
      </w:pPr>
      <w:bookmarkStart w:id="54" w:name="_Toc35"/>
      <w:r>
        <w:rPr>
          <w:rFonts w:ascii="Times New Roman" w:eastAsiaTheme="minorEastAsia" w:hAnsi="Times New Roman" w:cs="Times New Roman"/>
          <w:color w:val="000000"/>
          <w:sz w:val="22"/>
          <w:szCs w:val="22"/>
        </w:rPr>
        <w:t>Appendix B: Ethical Approval Documents</w:t>
      </w:r>
      <w:bookmarkEnd w:id="54"/>
    </w:p>
    <w:p w14:paraId="55E9850B" w14:textId="77777777" w:rsidR="00C912FE" w:rsidRDefault="00000000">
      <w:pPr>
        <w:tabs>
          <w:tab w:val="left" w:pos="5103"/>
        </w:tabs>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br/>
        <w:t>APPLICATION FOR ETHICAL APPROVAL – INTRODUCTORY NOTES</w:t>
      </w:r>
    </w:p>
    <w:p w14:paraId="7AA1E1D7" w14:textId="77777777" w:rsidR="00C912FE" w:rsidRDefault="00000000">
      <w:pPr>
        <w:tabs>
          <w:tab w:val="left" w:pos="5103"/>
        </w:tabs>
        <w:spacing w:after="0" w:line="240" w:lineRule="auto"/>
        <w:ind w:right="282"/>
        <w:jc w:val="both"/>
        <w:rPr>
          <w:rFonts w:ascii="Times New Roman" w:hAnsi="Times New Roman" w:cs="Times New Roman"/>
          <w:b/>
          <w:bCs/>
          <w:sz w:val="20"/>
          <w:szCs w:val="20"/>
        </w:rPr>
      </w:pPr>
      <w:r>
        <w:rPr>
          <w:rFonts w:ascii="Times New Roman" w:hAnsi="Times New Roman" w:cs="Times New Roman"/>
          <w:b/>
          <w:bCs/>
          <w:sz w:val="20"/>
          <w:szCs w:val="20"/>
        </w:rPr>
        <w:t>In order for research to result in benefit and minimise risk of harm, it must be conducted ethically. A researcher may not be covered by the University’s insurance if ethical approval has not been obtained prior to commencement.</w:t>
      </w:r>
    </w:p>
    <w:p w14:paraId="2F61F60F" w14:textId="77777777" w:rsidR="00C912FE" w:rsidRDefault="00C912FE">
      <w:pPr>
        <w:tabs>
          <w:tab w:val="left" w:pos="5103"/>
        </w:tabs>
        <w:spacing w:after="0" w:line="240" w:lineRule="auto"/>
        <w:ind w:right="282"/>
        <w:jc w:val="both"/>
        <w:rPr>
          <w:rFonts w:ascii="Times New Roman" w:hAnsi="Times New Roman" w:cs="Times New Roman"/>
          <w:b/>
          <w:bCs/>
          <w:sz w:val="20"/>
          <w:szCs w:val="20"/>
        </w:rPr>
      </w:pPr>
    </w:p>
    <w:p w14:paraId="5C296827"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 xml:space="preserve">The University follows the OECD Frascati manual definition of </w:t>
      </w:r>
      <w:r>
        <w:rPr>
          <w:rFonts w:ascii="Times New Roman" w:hAnsi="Times New Roman" w:cs="Times New Roman"/>
          <w:b/>
          <w:sz w:val="20"/>
          <w:szCs w:val="20"/>
        </w:rPr>
        <w:t>research activity</w:t>
      </w:r>
      <w:r>
        <w:rPr>
          <w:rFonts w:ascii="Times New Roman" w:hAnsi="Times New Roman" w:cs="Times New Roman"/>
          <w:sz w:val="20"/>
          <w:szCs w:val="20"/>
        </w:rPr>
        <w:t xml:space="preserve">: </w:t>
      </w:r>
    </w:p>
    <w:p w14:paraId="3B8D7DAE" w14:textId="77777777" w:rsidR="00C912FE" w:rsidRDefault="00000000">
      <w:pPr>
        <w:pStyle w:val="Quote"/>
        <w:spacing w:after="0" w:line="240" w:lineRule="auto"/>
        <w:ind w:left="720" w:right="827"/>
        <w:jc w:val="both"/>
        <w:rPr>
          <w:rFonts w:ascii="Times New Roman" w:hAnsi="Times New Roman" w:cs="Times New Roman"/>
          <w:color w:val="000000"/>
          <w:sz w:val="20"/>
          <w:szCs w:val="20"/>
        </w:rPr>
      </w:pPr>
      <w:r>
        <w:rPr>
          <w:rFonts w:ascii="Times New Roman" w:hAnsi="Times New Roman" w:cs="Times New Roman"/>
          <w:color w:val="000000"/>
          <w:sz w:val="20"/>
          <w:szCs w:val="20"/>
        </w:rPr>
        <w:t xml:space="preserve">“[C]reative work undertaken on a systematic basis in order to increase the stock of knowledge, including knowledge of man, culture and society, and the use of this stock of knowledge to devise new applications”. </w:t>
      </w:r>
    </w:p>
    <w:p w14:paraId="3E1B4A10"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As such this covers activities undertaken by:</w:t>
      </w:r>
    </w:p>
    <w:p w14:paraId="37F51716" w14:textId="77777777" w:rsidR="00C912FE" w:rsidRDefault="00000000">
      <w:pPr>
        <w:pStyle w:val="ListParagraph"/>
        <w:numPr>
          <w:ilvl w:val="0"/>
          <w:numId w:val="10"/>
        </w:num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Members of staff (academic staff or support staff);</w:t>
      </w:r>
    </w:p>
    <w:p w14:paraId="50838793" w14:textId="77777777" w:rsidR="00C912FE" w:rsidRDefault="00000000">
      <w:pPr>
        <w:pStyle w:val="ListParagraph"/>
        <w:numPr>
          <w:ilvl w:val="0"/>
          <w:numId w:val="10"/>
        </w:num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Individuals holding honorary title from the University;</w:t>
      </w:r>
    </w:p>
    <w:p w14:paraId="60F4F169" w14:textId="77777777" w:rsidR="00C912FE" w:rsidRDefault="00000000">
      <w:pPr>
        <w:pStyle w:val="ListParagraph"/>
        <w:numPr>
          <w:ilvl w:val="0"/>
          <w:numId w:val="10"/>
        </w:num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Postgraduate research students;</w:t>
      </w:r>
    </w:p>
    <w:p w14:paraId="2FDE2F46" w14:textId="77777777" w:rsidR="00C912FE" w:rsidRDefault="00000000">
      <w:pPr>
        <w:tabs>
          <w:tab w:val="left" w:pos="5103"/>
        </w:tabs>
        <w:spacing w:after="0" w:line="240" w:lineRule="auto"/>
        <w:ind w:left="64" w:right="282"/>
        <w:jc w:val="both"/>
        <w:rPr>
          <w:rFonts w:ascii="Times New Roman" w:hAnsi="Times New Roman" w:cs="Times New Roman"/>
          <w:sz w:val="20"/>
          <w:szCs w:val="20"/>
        </w:rPr>
      </w:pPr>
      <w:r>
        <w:rPr>
          <w:rFonts w:ascii="Times New Roman" w:hAnsi="Times New Roman" w:cs="Times New Roman"/>
          <w:sz w:val="20"/>
          <w:szCs w:val="20"/>
        </w:rPr>
        <w:t>In all of these cases ethical review is required regardless of discipline.</w:t>
      </w:r>
    </w:p>
    <w:p w14:paraId="79C85A02"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 xml:space="preserve">The individual undertaking the research activity is known as the </w:t>
      </w:r>
      <w:r>
        <w:rPr>
          <w:rFonts w:ascii="Times New Roman" w:hAnsi="Times New Roman" w:cs="Times New Roman"/>
          <w:b/>
          <w:bCs/>
          <w:sz w:val="20"/>
          <w:szCs w:val="20"/>
        </w:rPr>
        <w:t>lead researcher</w:t>
      </w:r>
    </w:p>
    <w:p w14:paraId="1631E6CE" w14:textId="77777777" w:rsidR="00C912FE" w:rsidRDefault="00000000">
      <w:pPr>
        <w:tabs>
          <w:tab w:val="left" w:pos="5103"/>
        </w:tabs>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Ethical approval is not required for routine audits, performance reviews, quality assurance studies, testing within normal educational requirements, and literary or artistic criticism. </w:t>
      </w:r>
    </w:p>
    <w:p w14:paraId="13702BDB"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tbl>
      <w:tblPr>
        <w:tblStyle w:val="TableGrid"/>
        <w:tblW w:w="9972" w:type="dxa"/>
        <w:tblLayout w:type="fixed"/>
        <w:tblLook w:val="04A0" w:firstRow="1" w:lastRow="0" w:firstColumn="1" w:lastColumn="0" w:noHBand="0" w:noVBand="1"/>
      </w:tblPr>
      <w:tblGrid>
        <w:gridCol w:w="543"/>
        <w:gridCol w:w="4028"/>
        <w:gridCol w:w="950"/>
        <w:gridCol w:w="1887"/>
        <w:gridCol w:w="816"/>
        <w:gridCol w:w="1748"/>
      </w:tblGrid>
      <w:tr w:rsidR="00C912FE" w14:paraId="2B898A21" w14:textId="77777777">
        <w:trPr>
          <w:trHeight w:val="427"/>
        </w:trPr>
        <w:tc>
          <w:tcPr>
            <w:tcW w:w="562" w:type="dxa"/>
            <w:shd w:val="clear" w:color="auto" w:fill="F2F2F2" w:themeFill="background1" w:themeFillShade="F2"/>
            <w:vAlign w:val="center"/>
          </w:tcPr>
          <w:p w14:paraId="514F1AD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62C4AED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your research involve &lt;&lt;something specific&gt;&gt;?</w:t>
            </w:r>
          </w:p>
        </w:tc>
        <w:tc>
          <w:tcPr>
            <w:tcW w:w="992" w:type="dxa"/>
            <w:shd w:val="clear" w:color="auto" w:fill="F2F2F2" w:themeFill="background1" w:themeFillShade="F2"/>
            <w:vAlign w:val="center"/>
          </w:tcPr>
          <w:p w14:paraId="2E749C6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4AA06ED6"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Click to continue to appendix &lt;&lt;N&gt;&gt;</w:t>
            </w:r>
          </w:p>
        </w:tc>
        <w:tc>
          <w:tcPr>
            <w:tcW w:w="850" w:type="dxa"/>
            <w:shd w:val="clear" w:color="auto" w:fill="F2F2F2" w:themeFill="background1" w:themeFillShade="F2"/>
            <w:vAlign w:val="center"/>
          </w:tcPr>
          <w:p w14:paraId="07C8DEA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4012C7D8"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58CFCBE3" w14:textId="77777777">
        <w:trPr>
          <w:trHeight w:val="727"/>
        </w:trPr>
        <w:tc>
          <w:tcPr>
            <w:tcW w:w="562" w:type="dxa"/>
            <w:shd w:val="clear" w:color="auto" w:fill="F2F2F2" w:themeFill="background1" w:themeFillShade="F2"/>
            <w:vAlign w:val="center"/>
          </w:tcPr>
          <w:p w14:paraId="5684D39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40B69CF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&lt;&lt;N&gt;&gt;? </w:t>
            </w:r>
          </w:p>
        </w:tc>
        <w:tc>
          <w:tcPr>
            <w:tcW w:w="992" w:type="dxa"/>
            <w:shd w:val="clear" w:color="auto" w:fill="F2F2F2" w:themeFill="background1" w:themeFillShade="F2"/>
            <w:vAlign w:val="center"/>
          </w:tcPr>
          <w:p w14:paraId="38B00698"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53F9D9C6"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c>
          <w:tcPr>
            <w:tcW w:w="850" w:type="dxa"/>
            <w:shd w:val="clear" w:color="auto" w:fill="F2F2F2" w:themeFill="background1" w:themeFillShade="F2"/>
            <w:vAlign w:val="center"/>
          </w:tcPr>
          <w:p w14:paraId="332451A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135C5905"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36CDB0B6"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0C010984" w14:textId="77777777" w:rsidR="00C912FE" w:rsidRDefault="00000000">
      <w:pPr>
        <w:spacing w:after="0" w:line="240" w:lineRule="auto"/>
        <w:jc w:val="both"/>
        <w:rPr>
          <w:rFonts w:ascii="Times New Roman" w:hAnsi="Times New Roman" w:cs="Times New Roman"/>
          <w:bCs/>
          <w:iCs/>
          <w:sz w:val="20"/>
          <w:szCs w:val="20"/>
        </w:rPr>
      </w:pPr>
      <w:r>
        <w:rPr>
          <w:rFonts w:ascii="Times New Roman" w:hAnsi="Times New Roman" w:cs="Times New Roman"/>
          <w:bCs/>
          <w:iCs/>
          <w:sz w:val="20"/>
          <w:szCs w:val="20"/>
        </w:rPr>
        <w:t>Clicking in the appropriate box will take you to the appropriate location in the text. At the end of each appendix is a box. Clicking on this will return you to the question that originally took you to the appendix.</w:t>
      </w:r>
    </w:p>
    <w:p w14:paraId="1ED6C6CD"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892" w:type="dxa"/>
        <w:tblLayout w:type="fixed"/>
        <w:tblLook w:val="04A0" w:firstRow="1" w:lastRow="0" w:firstColumn="1" w:lastColumn="0" w:noHBand="0" w:noVBand="1"/>
      </w:tblPr>
      <w:tblGrid>
        <w:gridCol w:w="541"/>
        <w:gridCol w:w="3992"/>
        <w:gridCol w:w="943"/>
        <w:gridCol w:w="1872"/>
        <w:gridCol w:w="810"/>
        <w:gridCol w:w="1734"/>
      </w:tblGrid>
      <w:tr w:rsidR="00C912FE" w14:paraId="04D6C1C8" w14:textId="77777777">
        <w:trPr>
          <w:trHeight w:val="611"/>
        </w:trPr>
        <w:tc>
          <w:tcPr>
            <w:tcW w:w="562" w:type="dxa"/>
            <w:tcBorders>
              <w:top w:val="nil"/>
              <w:left w:val="nil"/>
              <w:bottom w:val="nil"/>
              <w:right w:val="nil"/>
            </w:tcBorders>
            <w:shd w:val="clear" w:color="auto" w:fill="FFFFFF" w:themeFill="background1"/>
          </w:tcPr>
          <w:p w14:paraId="309562A4"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6DF601F2"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11B58EFD"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7D3B2CF0"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6237F9C2" w14:textId="77777777" w:rsidR="00C912FE" w:rsidRDefault="00C912FE">
            <w:pPr>
              <w:jc w:val="both"/>
              <w:rPr>
                <w:rFonts w:ascii="Times New Roman" w:hAnsi="Times New Roman" w:cs="Times New Roman"/>
                <w:b/>
                <w:sz w:val="20"/>
                <w:szCs w:val="20"/>
              </w:rPr>
            </w:pPr>
          </w:p>
          <w:p w14:paraId="18756A03" w14:textId="77777777" w:rsidR="00C912FE" w:rsidRDefault="00C912FE">
            <w:pPr>
              <w:jc w:val="both"/>
              <w:rPr>
                <w:rFonts w:ascii="Times New Roman" w:hAnsi="Times New Roman" w:cs="Times New Roman"/>
                <w:b/>
                <w:sz w:val="20"/>
                <w:szCs w:val="20"/>
              </w:rPr>
            </w:pPr>
          </w:p>
          <w:p w14:paraId="6B70A318"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5B2DBDC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Return to the main form</w:t>
            </w:r>
          </w:p>
        </w:tc>
      </w:tr>
    </w:tbl>
    <w:p w14:paraId="3DD4CF80"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28294408"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NB These clickable links will only work if you are editing the document in the desktop version of Word, not the browser version. Please download and save the form before editing it.</w:t>
      </w:r>
    </w:p>
    <w:p w14:paraId="5223BB4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Guidance notes are provided as comments or as text IN GREEN throughout this form. Please ensure that the comments are removed and that the green text is replaced by your own text or removed as appropriate BEFORE submitting this form.</w:t>
      </w:r>
    </w:p>
    <w:p w14:paraId="3FD45A80" w14:textId="77777777" w:rsidR="00C912FE" w:rsidRDefault="00000000">
      <w:pPr>
        <w:tabs>
          <w:tab w:val="left" w:pos="5103"/>
        </w:tabs>
        <w:spacing w:after="0" w:line="240" w:lineRule="auto"/>
        <w:jc w:val="both"/>
        <w:rPr>
          <w:rFonts w:ascii="Times New Roman" w:hAnsi="Times New Roman" w:cs="Times New Roman"/>
          <w:sz w:val="20"/>
          <w:szCs w:val="20"/>
        </w:rPr>
      </w:pPr>
      <w:r>
        <w:rPr>
          <w:rFonts w:ascii="Times New Roman" w:hAnsi="Times New Roman" w:cs="Times New Roman"/>
          <w:sz w:val="20"/>
          <w:szCs w:val="20"/>
        </w:rPr>
        <w:t>Please ensure that you have read the UWTSD Research Ethics and Integrity Policy and the UWTSD Research Data Management Policy BEFORE submitting this form.</w:t>
      </w:r>
    </w:p>
    <w:p w14:paraId="50A0B3D2"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401F5887"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0D9419B3"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bCs/>
          <w:sz w:val="20"/>
          <w:szCs w:val="20"/>
        </w:rPr>
        <w:t>APPLICATION FOR ETHICAL APPROVAL</w:t>
      </w:r>
    </w:p>
    <w:p w14:paraId="05AA95AA"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A: About You (Lead Researcher)</w:t>
      </w:r>
    </w:p>
    <w:tbl>
      <w:tblPr>
        <w:tblW w:w="984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0"/>
        <w:gridCol w:w="2459"/>
        <w:gridCol w:w="685"/>
        <w:gridCol w:w="1788"/>
        <w:gridCol w:w="677"/>
        <w:gridCol w:w="685"/>
        <w:gridCol w:w="1515"/>
        <w:gridCol w:w="927"/>
        <w:gridCol w:w="571"/>
      </w:tblGrid>
      <w:tr w:rsidR="00C912FE" w14:paraId="28CF6B1B" w14:textId="77777777">
        <w:trPr>
          <w:trHeight w:val="439"/>
        </w:trPr>
        <w:tc>
          <w:tcPr>
            <w:tcW w:w="540" w:type="dxa"/>
            <w:shd w:val="clear" w:color="auto" w:fill="F2F2F2" w:themeFill="background1" w:themeFillShade="F2"/>
            <w:vAlign w:val="center"/>
          </w:tcPr>
          <w:p w14:paraId="7C3C3F9F"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w:t>
            </w:r>
          </w:p>
        </w:tc>
        <w:tc>
          <w:tcPr>
            <w:tcW w:w="3144" w:type="dxa"/>
            <w:gridSpan w:val="2"/>
            <w:shd w:val="clear" w:color="auto" w:fill="F2F2F2" w:themeFill="background1" w:themeFillShade="F2"/>
            <w:vAlign w:val="center"/>
          </w:tcPr>
          <w:p w14:paraId="2E619EB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Full Name:</w:t>
            </w:r>
          </w:p>
        </w:tc>
        <w:tc>
          <w:tcPr>
            <w:tcW w:w="6163" w:type="dxa"/>
            <w:gridSpan w:val="6"/>
            <w:vAlign w:val="center"/>
          </w:tcPr>
          <w:p w14:paraId="72119D6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Crozolo Andreea</w:t>
            </w:r>
          </w:p>
        </w:tc>
      </w:tr>
      <w:tr w:rsidR="00C912FE" w14:paraId="1CF85690" w14:textId="77777777">
        <w:trPr>
          <w:trHeight w:val="472"/>
        </w:trPr>
        <w:tc>
          <w:tcPr>
            <w:tcW w:w="540" w:type="dxa"/>
            <w:vMerge w:val="restart"/>
            <w:shd w:val="clear" w:color="auto" w:fill="F2F2F2" w:themeFill="background1" w:themeFillShade="F2"/>
            <w:vAlign w:val="center"/>
          </w:tcPr>
          <w:p w14:paraId="384CAEC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2</w:t>
            </w:r>
          </w:p>
        </w:tc>
        <w:tc>
          <w:tcPr>
            <w:tcW w:w="3144" w:type="dxa"/>
            <w:gridSpan w:val="2"/>
            <w:shd w:val="clear" w:color="auto" w:fill="F2F2F2" w:themeFill="background1" w:themeFillShade="F2"/>
            <w:vAlign w:val="center"/>
          </w:tcPr>
          <w:p w14:paraId="70D98BB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Tick all boxes that apply:</w:t>
            </w:r>
          </w:p>
        </w:tc>
        <w:tc>
          <w:tcPr>
            <w:tcW w:w="2465" w:type="dxa"/>
            <w:gridSpan w:val="2"/>
            <w:shd w:val="clear" w:color="auto" w:fill="F2F2F2" w:themeFill="background1" w:themeFillShade="F2"/>
            <w:vAlign w:val="center"/>
          </w:tcPr>
          <w:p w14:paraId="64D2B92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Member of staff:</w:t>
            </w:r>
          </w:p>
        </w:tc>
        <w:tc>
          <w:tcPr>
            <w:tcW w:w="685" w:type="dxa"/>
            <w:shd w:val="clear" w:color="auto" w:fill="D9D9D9" w:themeFill="background1" w:themeFillShade="D9"/>
            <w:vAlign w:val="center"/>
          </w:tcPr>
          <w:p w14:paraId="031547B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2442" w:type="dxa"/>
            <w:gridSpan w:val="2"/>
            <w:shd w:val="clear" w:color="auto" w:fill="F2F2F2" w:themeFill="background1" w:themeFillShade="F2"/>
            <w:vAlign w:val="center"/>
          </w:tcPr>
          <w:p w14:paraId="626CDC5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Honorary research fellow:</w:t>
            </w:r>
          </w:p>
        </w:tc>
        <w:tc>
          <w:tcPr>
            <w:tcW w:w="571" w:type="dxa"/>
            <w:shd w:val="clear" w:color="auto" w:fill="D9D9D9" w:themeFill="background1" w:themeFillShade="D9"/>
            <w:vAlign w:val="center"/>
          </w:tcPr>
          <w:p w14:paraId="054E03E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r>
      <w:tr w:rsidR="00C912FE" w14:paraId="667F42F7" w14:textId="77777777">
        <w:trPr>
          <w:trHeight w:val="472"/>
        </w:trPr>
        <w:tc>
          <w:tcPr>
            <w:tcW w:w="540" w:type="dxa"/>
            <w:vMerge/>
            <w:shd w:val="clear" w:color="auto" w:fill="F2F2F2" w:themeFill="background1" w:themeFillShade="F2"/>
            <w:vAlign w:val="center"/>
          </w:tcPr>
          <w:p w14:paraId="7E1D9B24" w14:textId="77777777" w:rsidR="00C912FE" w:rsidRDefault="00C912FE">
            <w:pPr>
              <w:spacing w:after="0" w:line="240" w:lineRule="auto"/>
              <w:jc w:val="both"/>
              <w:rPr>
                <w:rFonts w:ascii="Times New Roman" w:hAnsi="Times New Roman" w:cs="Times New Roman"/>
                <w:sz w:val="20"/>
                <w:szCs w:val="20"/>
              </w:rPr>
            </w:pPr>
          </w:p>
        </w:tc>
        <w:tc>
          <w:tcPr>
            <w:tcW w:w="2459" w:type="dxa"/>
            <w:shd w:val="clear" w:color="auto" w:fill="F2F2F2" w:themeFill="background1" w:themeFillShade="F2"/>
            <w:vAlign w:val="center"/>
          </w:tcPr>
          <w:p w14:paraId="50D5A33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Undergraduate Student</w:t>
            </w:r>
          </w:p>
        </w:tc>
        <w:tc>
          <w:tcPr>
            <w:tcW w:w="685" w:type="dxa"/>
            <w:shd w:val="clear" w:color="auto" w:fill="D9D9D9" w:themeFill="background1" w:themeFillShade="D9"/>
            <w:vAlign w:val="center"/>
          </w:tcPr>
          <w:p w14:paraId="2EE29D6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c>
          <w:tcPr>
            <w:tcW w:w="2465" w:type="dxa"/>
            <w:gridSpan w:val="2"/>
            <w:shd w:val="clear" w:color="auto" w:fill="F2F2F2" w:themeFill="background1" w:themeFillShade="F2"/>
            <w:vAlign w:val="center"/>
          </w:tcPr>
          <w:p w14:paraId="46BCD23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Taught Postgraduate Student</w:t>
            </w:r>
          </w:p>
        </w:tc>
        <w:tc>
          <w:tcPr>
            <w:tcW w:w="685" w:type="dxa"/>
            <w:shd w:val="clear" w:color="auto" w:fill="D9D9D9" w:themeFill="background1" w:themeFillShade="D9"/>
            <w:vAlign w:val="center"/>
          </w:tcPr>
          <w:p w14:paraId="54D8FCA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2442" w:type="dxa"/>
            <w:gridSpan w:val="2"/>
            <w:shd w:val="clear" w:color="auto" w:fill="F2F2F2" w:themeFill="background1" w:themeFillShade="F2"/>
            <w:vAlign w:val="center"/>
          </w:tcPr>
          <w:p w14:paraId="2361F58E"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Postgraduate Research Student</w:t>
            </w:r>
          </w:p>
        </w:tc>
        <w:tc>
          <w:tcPr>
            <w:tcW w:w="571" w:type="dxa"/>
            <w:shd w:val="clear" w:color="auto" w:fill="D9D9D9" w:themeFill="background1" w:themeFillShade="D9"/>
            <w:vAlign w:val="center"/>
          </w:tcPr>
          <w:p w14:paraId="0015FC5E"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r>
      <w:tr w:rsidR="00C912FE" w14:paraId="015A638C" w14:textId="77777777">
        <w:trPr>
          <w:cantSplit/>
          <w:trHeight w:val="517"/>
        </w:trPr>
        <w:tc>
          <w:tcPr>
            <w:tcW w:w="540" w:type="dxa"/>
            <w:shd w:val="clear" w:color="auto" w:fill="F2F2F2" w:themeFill="background1" w:themeFillShade="F2"/>
            <w:vAlign w:val="center"/>
          </w:tcPr>
          <w:p w14:paraId="3B38ED0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3</w:t>
            </w:r>
          </w:p>
        </w:tc>
        <w:tc>
          <w:tcPr>
            <w:tcW w:w="3144" w:type="dxa"/>
            <w:gridSpan w:val="2"/>
            <w:shd w:val="clear" w:color="auto" w:fill="F2F2F2" w:themeFill="background1" w:themeFillShade="F2"/>
            <w:vAlign w:val="center"/>
          </w:tcPr>
          <w:p w14:paraId="11E8F65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Institute/Academic Discipline/Centre:</w:t>
            </w:r>
          </w:p>
        </w:tc>
        <w:tc>
          <w:tcPr>
            <w:tcW w:w="6163" w:type="dxa"/>
            <w:gridSpan w:val="6"/>
            <w:vAlign w:val="center"/>
          </w:tcPr>
          <w:p w14:paraId="31400DB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sz w:val="20"/>
                <w:szCs w:val="20"/>
              </w:rPr>
              <w:t>Institute of Management and Health Swansea</w:t>
            </w:r>
          </w:p>
        </w:tc>
      </w:tr>
      <w:tr w:rsidR="00C912FE" w14:paraId="6FB0BF16" w14:textId="77777777">
        <w:trPr>
          <w:cantSplit/>
          <w:trHeight w:val="340"/>
        </w:trPr>
        <w:tc>
          <w:tcPr>
            <w:tcW w:w="540" w:type="dxa"/>
            <w:shd w:val="clear" w:color="auto" w:fill="F2F2F2" w:themeFill="background1" w:themeFillShade="F2"/>
            <w:vAlign w:val="center"/>
          </w:tcPr>
          <w:p w14:paraId="03A9AB5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4</w:t>
            </w:r>
          </w:p>
        </w:tc>
        <w:tc>
          <w:tcPr>
            <w:tcW w:w="3144" w:type="dxa"/>
            <w:gridSpan w:val="2"/>
            <w:shd w:val="clear" w:color="auto" w:fill="F2F2F2" w:themeFill="background1" w:themeFillShade="F2"/>
            <w:vAlign w:val="center"/>
          </w:tcPr>
          <w:p w14:paraId="1F1E9B9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Campus:</w:t>
            </w:r>
          </w:p>
        </w:tc>
        <w:tc>
          <w:tcPr>
            <w:tcW w:w="6163" w:type="dxa"/>
            <w:gridSpan w:val="6"/>
            <w:vAlign w:val="center"/>
          </w:tcPr>
          <w:p w14:paraId="7442FE25" w14:textId="77777777" w:rsidR="00C912FE" w:rsidRDefault="00C912FE">
            <w:pPr>
              <w:spacing w:after="0" w:line="240" w:lineRule="auto"/>
              <w:jc w:val="both"/>
              <w:rPr>
                <w:rFonts w:ascii="Times New Roman" w:hAnsi="Times New Roman" w:cs="Times New Roman"/>
                <w:sz w:val="20"/>
                <w:szCs w:val="20"/>
              </w:rPr>
            </w:pPr>
          </w:p>
          <w:p w14:paraId="491CC4A5" w14:textId="77777777" w:rsidR="00C912FE" w:rsidRDefault="00C912FE">
            <w:pPr>
              <w:spacing w:after="0" w:line="240" w:lineRule="auto"/>
              <w:jc w:val="both"/>
              <w:rPr>
                <w:rFonts w:ascii="Times New Roman" w:hAnsi="Times New Roman" w:cs="Times New Roman"/>
                <w:sz w:val="20"/>
                <w:szCs w:val="20"/>
              </w:rPr>
            </w:pPr>
          </w:p>
        </w:tc>
      </w:tr>
      <w:tr w:rsidR="00C912FE" w14:paraId="60EE186B" w14:textId="77777777">
        <w:trPr>
          <w:cantSplit/>
          <w:trHeight w:val="340"/>
        </w:trPr>
        <w:tc>
          <w:tcPr>
            <w:tcW w:w="540" w:type="dxa"/>
            <w:shd w:val="clear" w:color="auto" w:fill="F2F2F2" w:themeFill="background1" w:themeFillShade="F2"/>
            <w:vAlign w:val="center"/>
          </w:tcPr>
          <w:p w14:paraId="6A9FA45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5</w:t>
            </w:r>
          </w:p>
        </w:tc>
        <w:tc>
          <w:tcPr>
            <w:tcW w:w="3144" w:type="dxa"/>
            <w:gridSpan w:val="2"/>
            <w:shd w:val="clear" w:color="auto" w:fill="F2F2F2" w:themeFill="background1" w:themeFillShade="F2"/>
            <w:vAlign w:val="center"/>
          </w:tcPr>
          <w:p w14:paraId="097015BE"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E-mail address:</w:t>
            </w:r>
          </w:p>
        </w:tc>
        <w:tc>
          <w:tcPr>
            <w:tcW w:w="6163" w:type="dxa"/>
            <w:gridSpan w:val="6"/>
            <w:vAlign w:val="center"/>
          </w:tcPr>
          <w:p w14:paraId="2BFECABA" w14:textId="77777777" w:rsidR="00C912FE" w:rsidRDefault="00C912FE">
            <w:pPr>
              <w:spacing w:after="0" w:line="240" w:lineRule="auto"/>
              <w:jc w:val="both"/>
              <w:rPr>
                <w:rFonts w:ascii="Times New Roman" w:hAnsi="Times New Roman" w:cs="Times New Roman"/>
                <w:sz w:val="20"/>
                <w:szCs w:val="20"/>
              </w:rPr>
            </w:pPr>
          </w:p>
          <w:p w14:paraId="68B41DF4" w14:textId="77777777" w:rsidR="00C912FE" w:rsidRDefault="00C912FE">
            <w:pPr>
              <w:spacing w:after="0" w:line="240" w:lineRule="auto"/>
              <w:jc w:val="both"/>
              <w:rPr>
                <w:rFonts w:ascii="Times New Roman" w:hAnsi="Times New Roman" w:cs="Times New Roman"/>
                <w:sz w:val="20"/>
                <w:szCs w:val="20"/>
              </w:rPr>
            </w:pPr>
          </w:p>
        </w:tc>
      </w:tr>
      <w:tr w:rsidR="00C912FE" w14:paraId="7DFD8ABF" w14:textId="77777777">
        <w:trPr>
          <w:cantSplit/>
          <w:trHeight w:val="340"/>
        </w:trPr>
        <w:tc>
          <w:tcPr>
            <w:tcW w:w="540" w:type="dxa"/>
            <w:shd w:val="clear" w:color="auto" w:fill="F2F2F2" w:themeFill="background1" w:themeFillShade="F2"/>
            <w:vAlign w:val="center"/>
          </w:tcPr>
          <w:p w14:paraId="292BA79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6</w:t>
            </w:r>
          </w:p>
        </w:tc>
        <w:tc>
          <w:tcPr>
            <w:tcW w:w="3144" w:type="dxa"/>
            <w:gridSpan w:val="2"/>
            <w:shd w:val="clear" w:color="auto" w:fill="F2F2F2" w:themeFill="background1" w:themeFillShade="F2"/>
            <w:vAlign w:val="center"/>
          </w:tcPr>
          <w:p w14:paraId="0AC9738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Contact Telephone Number:</w:t>
            </w:r>
          </w:p>
        </w:tc>
        <w:tc>
          <w:tcPr>
            <w:tcW w:w="6163" w:type="dxa"/>
            <w:gridSpan w:val="6"/>
            <w:vAlign w:val="center"/>
          </w:tcPr>
          <w:p w14:paraId="6D6288F7" w14:textId="77777777" w:rsidR="00C912FE" w:rsidRDefault="00C912FE">
            <w:pPr>
              <w:spacing w:after="0" w:line="240" w:lineRule="auto"/>
              <w:jc w:val="both"/>
              <w:rPr>
                <w:rFonts w:ascii="Times New Roman" w:hAnsi="Times New Roman" w:cs="Times New Roman"/>
                <w:sz w:val="20"/>
                <w:szCs w:val="20"/>
              </w:rPr>
            </w:pPr>
          </w:p>
          <w:p w14:paraId="782D5407" w14:textId="77777777" w:rsidR="00C912FE" w:rsidRDefault="00C912FE">
            <w:pPr>
              <w:spacing w:after="0" w:line="240" w:lineRule="auto"/>
              <w:jc w:val="both"/>
              <w:rPr>
                <w:rFonts w:ascii="Times New Roman" w:hAnsi="Times New Roman" w:cs="Times New Roman"/>
                <w:sz w:val="20"/>
                <w:szCs w:val="20"/>
              </w:rPr>
            </w:pPr>
          </w:p>
        </w:tc>
      </w:tr>
      <w:tr w:rsidR="00C912FE" w14:paraId="05A3F130" w14:textId="77777777">
        <w:trPr>
          <w:cantSplit/>
          <w:trHeight w:val="340"/>
        </w:trPr>
        <w:tc>
          <w:tcPr>
            <w:tcW w:w="540" w:type="dxa"/>
            <w:shd w:val="clear" w:color="auto" w:fill="F2F2F2" w:themeFill="background1" w:themeFillShade="F2"/>
            <w:vAlign w:val="center"/>
          </w:tcPr>
          <w:p w14:paraId="02C0CB7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7</w:t>
            </w:r>
          </w:p>
        </w:tc>
        <w:tc>
          <w:tcPr>
            <w:tcW w:w="3144" w:type="dxa"/>
            <w:gridSpan w:val="2"/>
            <w:shd w:val="clear" w:color="auto" w:fill="F2F2F2" w:themeFill="background1" w:themeFillShade="F2"/>
            <w:vAlign w:val="center"/>
          </w:tcPr>
          <w:p w14:paraId="394AFE8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Project Title</w:t>
            </w:r>
          </w:p>
        </w:tc>
        <w:tc>
          <w:tcPr>
            <w:tcW w:w="6163" w:type="dxa"/>
            <w:gridSpan w:val="6"/>
            <w:vAlign w:val="center"/>
          </w:tcPr>
          <w:p w14:paraId="0D1380E0" w14:textId="77777777" w:rsidR="00C912FE" w:rsidRDefault="00C912FE">
            <w:pPr>
              <w:spacing w:after="0" w:line="240" w:lineRule="auto"/>
              <w:jc w:val="both"/>
              <w:rPr>
                <w:rFonts w:ascii="Times New Roman" w:hAnsi="Times New Roman" w:cs="Times New Roman"/>
                <w:sz w:val="20"/>
                <w:szCs w:val="20"/>
              </w:rPr>
            </w:pPr>
          </w:p>
          <w:p w14:paraId="4043D735" w14:textId="77777777" w:rsidR="00C912FE" w:rsidRDefault="00C912FE">
            <w:pPr>
              <w:spacing w:after="0" w:line="240" w:lineRule="auto"/>
              <w:jc w:val="both"/>
              <w:rPr>
                <w:rFonts w:ascii="Times New Roman" w:hAnsi="Times New Roman" w:cs="Times New Roman"/>
                <w:sz w:val="20"/>
                <w:szCs w:val="20"/>
              </w:rPr>
            </w:pPr>
          </w:p>
        </w:tc>
      </w:tr>
      <w:tr w:rsidR="00C912FE" w14:paraId="08B5D682" w14:textId="77777777">
        <w:trPr>
          <w:cantSplit/>
          <w:trHeight w:val="340"/>
        </w:trPr>
        <w:tc>
          <w:tcPr>
            <w:tcW w:w="540" w:type="dxa"/>
            <w:shd w:val="clear" w:color="auto" w:fill="F2F2F2" w:themeFill="background1" w:themeFillShade="F2"/>
            <w:vAlign w:val="center"/>
          </w:tcPr>
          <w:p w14:paraId="7D68653F"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8</w:t>
            </w:r>
          </w:p>
        </w:tc>
        <w:tc>
          <w:tcPr>
            <w:tcW w:w="3144" w:type="dxa"/>
            <w:gridSpan w:val="2"/>
            <w:shd w:val="clear" w:color="auto" w:fill="F2F2F2" w:themeFill="background1" w:themeFillShade="F2"/>
            <w:vAlign w:val="center"/>
          </w:tcPr>
          <w:p w14:paraId="2901258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Proposed Start Date</w:t>
            </w:r>
          </w:p>
        </w:tc>
        <w:tc>
          <w:tcPr>
            <w:tcW w:w="1788" w:type="dxa"/>
            <w:vAlign w:val="center"/>
          </w:tcPr>
          <w:p w14:paraId="2C09D828" w14:textId="77777777" w:rsidR="00C912FE" w:rsidRDefault="00C912FE">
            <w:pPr>
              <w:spacing w:after="0" w:line="240" w:lineRule="auto"/>
              <w:jc w:val="both"/>
              <w:rPr>
                <w:rFonts w:ascii="Times New Roman" w:hAnsi="Times New Roman" w:cs="Times New Roman"/>
                <w:sz w:val="20"/>
                <w:szCs w:val="20"/>
              </w:rPr>
            </w:pPr>
          </w:p>
          <w:p w14:paraId="10B632C7" w14:textId="77777777" w:rsidR="00C912FE" w:rsidRDefault="00C912FE">
            <w:pPr>
              <w:spacing w:after="0" w:line="240" w:lineRule="auto"/>
              <w:jc w:val="both"/>
              <w:rPr>
                <w:rFonts w:ascii="Times New Roman" w:hAnsi="Times New Roman" w:cs="Times New Roman"/>
                <w:sz w:val="20"/>
                <w:szCs w:val="20"/>
              </w:rPr>
            </w:pPr>
          </w:p>
        </w:tc>
        <w:tc>
          <w:tcPr>
            <w:tcW w:w="2877" w:type="dxa"/>
            <w:gridSpan w:val="3"/>
            <w:shd w:val="clear" w:color="auto" w:fill="F2F2F2" w:themeFill="background1" w:themeFillShade="F2"/>
            <w:vAlign w:val="center"/>
          </w:tcPr>
          <w:p w14:paraId="38C6B14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Proposed End Date</w:t>
            </w:r>
          </w:p>
        </w:tc>
        <w:tc>
          <w:tcPr>
            <w:tcW w:w="1498" w:type="dxa"/>
            <w:gridSpan w:val="2"/>
            <w:vAlign w:val="center"/>
          </w:tcPr>
          <w:p w14:paraId="398B67A7" w14:textId="77777777" w:rsidR="00C912FE" w:rsidRDefault="00C912FE">
            <w:pPr>
              <w:spacing w:after="0" w:line="240" w:lineRule="auto"/>
              <w:jc w:val="both"/>
              <w:rPr>
                <w:rFonts w:ascii="Times New Roman" w:hAnsi="Times New Roman" w:cs="Times New Roman"/>
                <w:sz w:val="20"/>
                <w:szCs w:val="20"/>
              </w:rPr>
            </w:pPr>
          </w:p>
          <w:p w14:paraId="3414455D" w14:textId="77777777" w:rsidR="00C912FE" w:rsidRDefault="00C912FE">
            <w:pPr>
              <w:spacing w:after="0" w:line="240" w:lineRule="auto"/>
              <w:jc w:val="both"/>
              <w:rPr>
                <w:rFonts w:ascii="Times New Roman" w:hAnsi="Times New Roman" w:cs="Times New Roman"/>
                <w:sz w:val="20"/>
                <w:szCs w:val="20"/>
              </w:rPr>
            </w:pPr>
          </w:p>
        </w:tc>
      </w:tr>
      <w:tr w:rsidR="00C912FE" w14:paraId="7B449482" w14:textId="77777777">
        <w:tc>
          <w:tcPr>
            <w:tcW w:w="9847" w:type="dxa"/>
            <w:gridSpan w:val="9"/>
            <w:vAlign w:val="center"/>
          </w:tcPr>
          <w:p w14:paraId="42F2E4E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i/>
                <w:sz w:val="20"/>
                <w:szCs w:val="20"/>
              </w:rPr>
              <w:t>For students:</w:t>
            </w:r>
          </w:p>
        </w:tc>
      </w:tr>
      <w:tr w:rsidR="00C912FE" w14:paraId="59288344" w14:textId="77777777">
        <w:trPr>
          <w:trHeight w:val="513"/>
        </w:trPr>
        <w:tc>
          <w:tcPr>
            <w:tcW w:w="540" w:type="dxa"/>
            <w:shd w:val="clear" w:color="auto" w:fill="F2F2F2" w:themeFill="background1" w:themeFillShade="F2"/>
            <w:vAlign w:val="center"/>
          </w:tcPr>
          <w:p w14:paraId="1102459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9</w:t>
            </w:r>
          </w:p>
        </w:tc>
        <w:tc>
          <w:tcPr>
            <w:tcW w:w="3144" w:type="dxa"/>
            <w:gridSpan w:val="2"/>
            <w:shd w:val="clear" w:color="auto" w:fill="F2F2F2" w:themeFill="background1" w:themeFillShade="F2"/>
            <w:vAlign w:val="center"/>
          </w:tcPr>
          <w:p w14:paraId="1F33E61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Student Number:</w:t>
            </w:r>
          </w:p>
        </w:tc>
        <w:tc>
          <w:tcPr>
            <w:tcW w:w="6163" w:type="dxa"/>
            <w:gridSpan w:val="6"/>
            <w:vAlign w:val="center"/>
          </w:tcPr>
          <w:p w14:paraId="250F5B26" w14:textId="77777777" w:rsidR="00C912FE" w:rsidRDefault="00C912FE">
            <w:pPr>
              <w:spacing w:after="0" w:line="240" w:lineRule="auto"/>
              <w:jc w:val="both"/>
              <w:rPr>
                <w:rFonts w:ascii="Times New Roman" w:hAnsi="Times New Roman" w:cs="Times New Roman"/>
                <w:sz w:val="20"/>
                <w:szCs w:val="20"/>
              </w:rPr>
            </w:pPr>
          </w:p>
        </w:tc>
      </w:tr>
      <w:tr w:rsidR="00C912FE" w14:paraId="4BCC8E45" w14:textId="77777777">
        <w:trPr>
          <w:trHeight w:val="549"/>
        </w:trPr>
        <w:tc>
          <w:tcPr>
            <w:tcW w:w="540" w:type="dxa"/>
            <w:shd w:val="clear" w:color="auto" w:fill="F2F2F2" w:themeFill="background1" w:themeFillShade="F2"/>
            <w:vAlign w:val="center"/>
          </w:tcPr>
          <w:p w14:paraId="0240A5F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10</w:t>
            </w:r>
          </w:p>
        </w:tc>
        <w:tc>
          <w:tcPr>
            <w:tcW w:w="3144" w:type="dxa"/>
            <w:gridSpan w:val="2"/>
            <w:shd w:val="clear" w:color="auto" w:fill="F2F2F2" w:themeFill="background1" w:themeFillShade="F2"/>
            <w:vAlign w:val="center"/>
          </w:tcPr>
          <w:p w14:paraId="052BBB8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Programme of Study:</w:t>
            </w:r>
          </w:p>
        </w:tc>
        <w:tc>
          <w:tcPr>
            <w:tcW w:w="6163" w:type="dxa"/>
            <w:gridSpan w:val="6"/>
            <w:vAlign w:val="center"/>
          </w:tcPr>
          <w:p w14:paraId="79C6698F" w14:textId="77777777" w:rsidR="00C912FE" w:rsidRDefault="00C912FE">
            <w:pPr>
              <w:spacing w:after="0" w:line="240" w:lineRule="auto"/>
              <w:jc w:val="both"/>
              <w:rPr>
                <w:rFonts w:ascii="Times New Roman" w:hAnsi="Times New Roman" w:cs="Times New Roman"/>
                <w:sz w:val="20"/>
                <w:szCs w:val="20"/>
              </w:rPr>
            </w:pPr>
          </w:p>
        </w:tc>
      </w:tr>
      <w:tr w:rsidR="00C912FE" w14:paraId="779E666C" w14:textId="77777777">
        <w:trPr>
          <w:trHeight w:val="557"/>
        </w:trPr>
        <w:tc>
          <w:tcPr>
            <w:tcW w:w="540" w:type="dxa"/>
            <w:shd w:val="clear" w:color="auto" w:fill="F2F2F2" w:themeFill="background1" w:themeFillShade="F2"/>
            <w:vAlign w:val="center"/>
          </w:tcPr>
          <w:p w14:paraId="017ADD6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11</w:t>
            </w:r>
          </w:p>
        </w:tc>
        <w:tc>
          <w:tcPr>
            <w:tcW w:w="3144" w:type="dxa"/>
            <w:gridSpan w:val="2"/>
            <w:shd w:val="clear" w:color="auto" w:fill="F2F2F2" w:themeFill="background1" w:themeFillShade="F2"/>
            <w:vAlign w:val="center"/>
          </w:tcPr>
          <w:p w14:paraId="618BDD2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Director of Studies/Supervisor:</w:t>
            </w:r>
          </w:p>
        </w:tc>
        <w:tc>
          <w:tcPr>
            <w:tcW w:w="6163" w:type="dxa"/>
            <w:gridSpan w:val="6"/>
            <w:vAlign w:val="center"/>
          </w:tcPr>
          <w:p w14:paraId="4DB0183B" w14:textId="77777777" w:rsidR="00C912FE" w:rsidRDefault="00C912FE">
            <w:pPr>
              <w:spacing w:after="0" w:line="240" w:lineRule="auto"/>
              <w:jc w:val="both"/>
              <w:rPr>
                <w:rFonts w:ascii="Times New Roman" w:hAnsi="Times New Roman" w:cs="Times New Roman"/>
                <w:sz w:val="20"/>
                <w:szCs w:val="20"/>
              </w:rPr>
            </w:pPr>
          </w:p>
        </w:tc>
      </w:tr>
    </w:tbl>
    <w:p w14:paraId="12CC3905" w14:textId="77777777" w:rsidR="00C912FE" w:rsidRDefault="00C912FE">
      <w:pPr>
        <w:spacing w:after="0" w:line="240" w:lineRule="auto"/>
        <w:jc w:val="both"/>
        <w:rPr>
          <w:rFonts w:ascii="Times New Roman" w:hAnsi="Times New Roman" w:cs="Times New Roman"/>
          <w:bCs/>
          <w:iCs/>
          <w:sz w:val="20"/>
          <w:szCs w:val="20"/>
        </w:rPr>
      </w:pPr>
    </w:p>
    <w:p w14:paraId="3FB42AFD"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B: Grant or Contract Funding </w:t>
      </w:r>
    </w:p>
    <w:tbl>
      <w:tblPr>
        <w:tblStyle w:val="TableGrid"/>
        <w:tblW w:w="9860" w:type="dxa"/>
        <w:tblLayout w:type="fixed"/>
        <w:tblLook w:val="04A0" w:firstRow="1" w:lastRow="0" w:firstColumn="1" w:lastColumn="0" w:noHBand="0" w:noVBand="1"/>
      </w:tblPr>
      <w:tblGrid>
        <w:gridCol w:w="542"/>
        <w:gridCol w:w="4103"/>
        <w:gridCol w:w="957"/>
        <w:gridCol w:w="1915"/>
        <w:gridCol w:w="820"/>
        <w:gridCol w:w="1523"/>
      </w:tblGrid>
      <w:tr w:rsidR="00C912FE" w14:paraId="697BC928" w14:textId="77777777">
        <w:trPr>
          <w:trHeight w:val="414"/>
        </w:trPr>
        <w:tc>
          <w:tcPr>
            <w:tcW w:w="542" w:type="dxa"/>
            <w:shd w:val="clear" w:color="auto" w:fill="F2F2F2" w:themeFill="background1" w:themeFillShade="F2"/>
            <w:vAlign w:val="center"/>
          </w:tcPr>
          <w:p w14:paraId="7DE212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103" w:type="dxa"/>
            <w:shd w:val="clear" w:color="auto" w:fill="F2F2F2" w:themeFill="background1" w:themeFillShade="F2"/>
            <w:vAlign w:val="center"/>
          </w:tcPr>
          <w:p w14:paraId="64E372D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Has your research been awarded, applied for, or intend to apply for external funding?</w:t>
            </w:r>
          </w:p>
        </w:tc>
        <w:tc>
          <w:tcPr>
            <w:tcW w:w="957" w:type="dxa"/>
            <w:shd w:val="clear" w:color="auto" w:fill="F2F2F2" w:themeFill="background1" w:themeFillShade="F2"/>
            <w:vAlign w:val="center"/>
          </w:tcPr>
          <w:p w14:paraId="04B8E47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15" w:type="dxa"/>
            <w:shd w:val="clear" w:color="auto" w:fill="E2EFD9" w:themeFill="accent6" w:themeFillTint="33"/>
            <w:vAlign w:val="center"/>
          </w:tcPr>
          <w:p w14:paraId="44208A15" w14:textId="77777777" w:rsidR="00C912FE" w:rsidRDefault="00000000">
            <w:pPr>
              <w:jc w:val="both"/>
              <w:rPr>
                <w:rFonts w:ascii="Times New Roman" w:hAnsi="Times New Roman" w:cs="Times New Roman"/>
                <w:b/>
                <w:sz w:val="20"/>
                <w:szCs w:val="20"/>
              </w:rPr>
            </w:pPr>
            <w:hyperlink w:anchor="APP_1" w:history="1">
              <w:r>
                <w:rPr>
                  <w:rStyle w:val="Hyperlink"/>
                  <w:rFonts w:ascii="Times New Roman" w:hAnsi="Times New Roman" w:cs="Times New Roman"/>
                  <w:b/>
                  <w:color w:val="000000"/>
                  <w:sz w:val="20"/>
                  <w:szCs w:val="20"/>
                </w:rPr>
                <w:t>Click to continue to appendix 1</w:t>
              </w:r>
            </w:hyperlink>
          </w:p>
        </w:tc>
        <w:tc>
          <w:tcPr>
            <w:tcW w:w="820" w:type="dxa"/>
            <w:shd w:val="clear" w:color="auto" w:fill="F2F2F2" w:themeFill="background1" w:themeFillShade="F2"/>
            <w:vAlign w:val="center"/>
          </w:tcPr>
          <w:p w14:paraId="2F5E28F6"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523" w:type="dxa"/>
            <w:shd w:val="clear" w:color="auto" w:fill="E2EFD9" w:themeFill="accent6" w:themeFillTint="33"/>
            <w:vAlign w:val="center"/>
          </w:tcPr>
          <w:p w14:paraId="4A563D55"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7D906C36" w14:textId="77777777">
        <w:trPr>
          <w:trHeight w:val="660"/>
        </w:trPr>
        <w:tc>
          <w:tcPr>
            <w:tcW w:w="542" w:type="dxa"/>
            <w:shd w:val="clear" w:color="auto" w:fill="F2F2F2" w:themeFill="background1" w:themeFillShade="F2"/>
            <w:vAlign w:val="center"/>
          </w:tcPr>
          <w:p w14:paraId="4CE0F73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103" w:type="dxa"/>
            <w:shd w:val="clear" w:color="auto" w:fill="F2F2F2" w:themeFill="background1" w:themeFillShade="F2"/>
            <w:vAlign w:val="center"/>
          </w:tcPr>
          <w:p w14:paraId="6D790A9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1? </w:t>
            </w:r>
          </w:p>
        </w:tc>
        <w:tc>
          <w:tcPr>
            <w:tcW w:w="957" w:type="dxa"/>
            <w:shd w:val="clear" w:color="auto" w:fill="F2F2F2" w:themeFill="background1" w:themeFillShade="F2"/>
            <w:vAlign w:val="center"/>
          </w:tcPr>
          <w:p w14:paraId="579733BE"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15" w:type="dxa"/>
            <w:shd w:val="clear" w:color="auto" w:fill="E2EFD9" w:themeFill="accent6" w:themeFillTint="33"/>
            <w:vAlign w:val="center"/>
          </w:tcPr>
          <w:p w14:paraId="5EA8DC8F"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20" w:type="dxa"/>
            <w:shd w:val="clear" w:color="auto" w:fill="F2F2F2" w:themeFill="background1" w:themeFillShade="F2"/>
            <w:vAlign w:val="center"/>
          </w:tcPr>
          <w:p w14:paraId="0F22404E"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523" w:type="dxa"/>
            <w:shd w:val="clear" w:color="auto" w:fill="E2EFD9" w:themeFill="accent6" w:themeFillTint="33"/>
            <w:vAlign w:val="center"/>
          </w:tcPr>
          <w:p w14:paraId="3009A875"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28946069"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5F435B4F"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C:  Internal and External Ethical Guidance Materials</w:t>
      </w:r>
    </w:p>
    <w:tbl>
      <w:tblPr>
        <w:tblStyle w:val="TableGrid"/>
        <w:tblW w:w="9797" w:type="dxa"/>
        <w:tblLook w:val="04A0" w:firstRow="1" w:lastRow="0" w:firstColumn="1" w:lastColumn="0" w:noHBand="0" w:noVBand="1"/>
      </w:tblPr>
      <w:tblGrid>
        <w:gridCol w:w="537"/>
        <w:gridCol w:w="8396"/>
        <w:gridCol w:w="864"/>
      </w:tblGrid>
      <w:tr w:rsidR="00C912FE" w14:paraId="5F3FE156" w14:textId="77777777">
        <w:trPr>
          <w:trHeight w:val="1042"/>
        </w:trPr>
        <w:tc>
          <w:tcPr>
            <w:tcW w:w="9797" w:type="dxa"/>
            <w:gridSpan w:val="3"/>
            <w:shd w:val="clear" w:color="auto" w:fill="D9E2F3" w:themeFill="accent1" w:themeFillTint="33"/>
          </w:tcPr>
          <w:p w14:paraId="3612C442"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Ethical Guidance Documents</w:t>
            </w:r>
          </w:p>
          <w:p w14:paraId="08FFFAA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912FE" w14:paraId="74152673" w14:textId="77777777">
        <w:trPr>
          <w:trHeight w:val="318"/>
        </w:trPr>
        <w:tc>
          <w:tcPr>
            <w:tcW w:w="537" w:type="dxa"/>
            <w:vAlign w:val="center"/>
          </w:tcPr>
          <w:p w14:paraId="30B486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8396" w:type="dxa"/>
            <w:vAlign w:val="center"/>
          </w:tcPr>
          <w:p w14:paraId="1888349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UWTSD Research Ethics &amp; Integrity Policy</w:t>
            </w:r>
          </w:p>
        </w:tc>
        <w:tc>
          <w:tcPr>
            <w:tcW w:w="864" w:type="dxa"/>
            <w:shd w:val="clear" w:color="auto" w:fill="D9D9D9" w:themeFill="background1" w:themeFillShade="D9"/>
            <w:vAlign w:val="center"/>
          </w:tcPr>
          <w:p w14:paraId="3C5716D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49FD29B7" w14:textId="77777777">
        <w:trPr>
          <w:trHeight w:val="374"/>
        </w:trPr>
        <w:tc>
          <w:tcPr>
            <w:tcW w:w="537" w:type="dxa"/>
            <w:vAlign w:val="center"/>
          </w:tcPr>
          <w:p w14:paraId="6A7107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8396" w:type="dxa"/>
            <w:vAlign w:val="center"/>
          </w:tcPr>
          <w:p w14:paraId="0D48378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UWTSD Research Data Management Policy</w:t>
            </w:r>
          </w:p>
        </w:tc>
        <w:tc>
          <w:tcPr>
            <w:tcW w:w="864" w:type="dxa"/>
            <w:shd w:val="clear" w:color="auto" w:fill="D9D9D9" w:themeFill="background1" w:themeFillShade="D9"/>
            <w:vAlign w:val="center"/>
          </w:tcPr>
          <w:p w14:paraId="2687FCE2" w14:textId="77777777" w:rsidR="00C912FE" w:rsidRDefault="00000000">
            <w:pPr>
              <w:jc w:val="both"/>
              <w:rPr>
                <w:rFonts w:ascii="Times New Roman" w:hAnsi="Times New Roman" w:cs="Times New Roman"/>
                <w:i/>
                <w:sz w:val="20"/>
                <w:szCs w:val="20"/>
              </w:rPr>
            </w:pPr>
            <w:r>
              <w:rPr>
                <w:rFonts w:ascii="Times New Roman" w:hAnsi="Times New Roman" w:cs="Times New Roman"/>
                <w:sz w:val="20"/>
                <w:szCs w:val="20"/>
              </w:rPr>
              <w:t>☐</w:t>
            </w:r>
          </w:p>
        </w:tc>
      </w:tr>
      <w:tr w:rsidR="00C912FE" w14:paraId="6D284A4D" w14:textId="77777777">
        <w:trPr>
          <w:trHeight w:val="373"/>
        </w:trPr>
        <w:tc>
          <w:tcPr>
            <w:tcW w:w="537" w:type="dxa"/>
            <w:vAlign w:val="center"/>
          </w:tcPr>
          <w:p w14:paraId="1036337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8396" w:type="dxa"/>
            <w:vAlign w:val="center"/>
          </w:tcPr>
          <w:p w14:paraId="0A620C5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UWTSD Open Access Publications Policy</w:t>
            </w:r>
          </w:p>
        </w:tc>
        <w:tc>
          <w:tcPr>
            <w:tcW w:w="864" w:type="dxa"/>
            <w:shd w:val="clear" w:color="auto" w:fill="D9D9D9" w:themeFill="background1" w:themeFillShade="D9"/>
            <w:vAlign w:val="center"/>
          </w:tcPr>
          <w:p w14:paraId="6E8130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BA6329B" w14:textId="77777777">
        <w:trPr>
          <w:trHeight w:val="417"/>
        </w:trPr>
        <w:tc>
          <w:tcPr>
            <w:tcW w:w="537" w:type="dxa"/>
            <w:vAlign w:val="center"/>
          </w:tcPr>
          <w:p w14:paraId="3DB75DF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8396" w:type="dxa"/>
            <w:vAlign w:val="center"/>
          </w:tcPr>
          <w:p w14:paraId="3E9BA4A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UWTSD Export Control Policy </w:t>
            </w:r>
          </w:p>
          <w:p w14:paraId="7408FDD9" w14:textId="77777777" w:rsidR="00C912FE" w:rsidRDefault="00000000">
            <w:pPr>
              <w:jc w:val="both"/>
              <w:rPr>
                <w:rFonts w:ascii="Times New Roman" w:hAnsi="Times New Roman" w:cs="Times New Roman"/>
                <w:i/>
                <w:iCs/>
                <w:sz w:val="20"/>
                <w:szCs w:val="20"/>
              </w:rPr>
            </w:pPr>
            <w:r>
              <w:rPr>
                <w:rFonts w:ascii="Times New Roman" w:hAnsi="Times New Roman" w:cs="Times New Roman"/>
                <w:i/>
                <w:iCs/>
                <w:sz w:val="20"/>
                <w:szCs w:val="20"/>
              </w:rPr>
              <w:t>Required if Appendix 8 completed</w:t>
            </w:r>
          </w:p>
        </w:tc>
        <w:tc>
          <w:tcPr>
            <w:tcW w:w="864" w:type="dxa"/>
            <w:shd w:val="clear" w:color="auto" w:fill="D9D9D9" w:themeFill="background1" w:themeFillShade="D9"/>
            <w:vAlign w:val="center"/>
          </w:tcPr>
          <w:p w14:paraId="17FF63D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77FAEEB" w14:textId="77777777">
        <w:trPr>
          <w:trHeight w:val="417"/>
        </w:trPr>
        <w:tc>
          <w:tcPr>
            <w:tcW w:w="537" w:type="dxa"/>
            <w:vAlign w:val="center"/>
          </w:tcPr>
          <w:p w14:paraId="71F035A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8396" w:type="dxa"/>
            <w:vAlign w:val="center"/>
          </w:tcPr>
          <w:p w14:paraId="274838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UWTSD Trusted Research and Innovation Policy </w:t>
            </w:r>
          </w:p>
          <w:p w14:paraId="189CA924" w14:textId="77777777" w:rsidR="00C912FE" w:rsidRDefault="00000000">
            <w:pPr>
              <w:jc w:val="both"/>
              <w:rPr>
                <w:rFonts w:ascii="Times New Roman" w:hAnsi="Times New Roman" w:cs="Times New Roman"/>
                <w:i/>
                <w:iCs/>
                <w:sz w:val="20"/>
                <w:szCs w:val="20"/>
              </w:rPr>
            </w:pPr>
            <w:r>
              <w:rPr>
                <w:rFonts w:ascii="Times New Roman" w:hAnsi="Times New Roman" w:cs="Times New Roman"/>
                <w:i/>
                <w:iCs/>
                <w:sz w:val="20"/>
                <w:szCs w:val="20"/>
              </w:rPr>
              <w:t>Required if research is taking place outside the UK</w:t>
            </w:r>
          </w:p>
        </w:tc>
        <w:tc>
          <w:tcPr>
            <w:tcW w:w="864" w:type="dxa"/>
            <w:shd w:val="clear" w:color="auto" w:fill="D9D9D9" w:themeFill="background1" w:themeFillShade="D9"/>
            <w:vAlign w:val="center"/>
          </w:tcPr>
          <w:p w14:paraId="4D119B4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9DB3B53" w14:textId="77777777">
        <w:trPr>
          <w:trHeight w:val="373"/>
        </w:trPr>
        <w:tc>
          <w:tcPr>
            <w:tcW w:w="537" w:type="dxa"/>
            <w:vAlign w:val="center"/>
          </w:tcPr>
          <w:p w14:paraId="38662D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8396" w:type="dxa"/>
            <w:vAlign w:val="center"/>
          </w:tcPr>
          <w:p w14:paraId="42FDFFDF" w14:textId="77777777" w:rsidR="00C912FE" w:rsidRDefault="00000000">
            <w:pPr>
              <w:jc w:val="both"/>
              <w:rPr>
                <w:rFonts w:ascii="Times New Roman" w:hAnsi="Times New Roman" w:cs="Times New Roman"/>
                <w:b/>
                <w:bCs/>
                <w:sz w:val="20"/>
                <w:szCs w:val="20"/>
              </w:rPr>
            </w:pPr>
            <w:r>
              <w:rPr>
                <w:rFonts w:ascii="Times New Roman" w:hAnsi="Times New Roman" w:cs="Times New Roman"/>
                <w:i/>
                <w:sz w:val="20"/>
                <w:szCs w:val="20"/>
              </w:rPr>
              <w:t>[List any other relevant documents here]</w:t>
            </w:r>
          </w:p>
        </w:tc>
        <w:tc>
          <w:tcPr>
            <w:tcW w:w="864" w:type="dxa"/>
            <w:shd w:val="clear" w:color="auto" w:fill="D9D9D9" w:themeFill="background1" w:themeFillShade="D9"/>
            <w:vAlign w:val="center"/>
          </w:tcPr>
          <w:p w14:paraId="254DEF1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bl>
    <w:p w14:paraId="2A7FA86F"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7E6D7686" w14:textId="77777777" w:rsidR="00C912FE" w:rsidRDefault="00C912FE">
      <w:pPr>
        <w:spacing w:after="0" w:line="240" w:lineRule="auto"/>
        <w:jc w:val="both"/>
        <w:rPr>
          <w:rFonts w:ascii="Times New Roman" w:hAnsi="Times New Roman" w:cs="Times New Roman"/>
          <w:b/>
          <w:sz w:val="20"/>
          <w:szCs w:val="20"/>
        </w:rPr>
      </w:pPr>
    </w:p>
    <w:p w14:paraId="4868E877"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D: External Collaborative Research Activity </w:t>
      </w:r>
    </w:p>
    <w:tbl>
      <w:tblPr>
        <w:tblStyle w:val="TableGrid"/>
        <w:tblW w:w="10019" w:type="dxa"/>
        <w:tblLayout w:type="fixed"/>
        <w:tblLook w:val="04A0" w:firstRow="1" w:lastRow="0" w:firstColumn="1" w:lastColumn="0" w:noHBand="0" w:noVBand="1"/>
      </w:tblPr>
      <w:tblGrid>
        <w:gridCol w:w="544"/>
        <w:gridCol w:w="4049"/>
        <w:gridCol w:w="954"/>
        <w:gridCol w:w="1896"/>
        <w:gridCol w:w="819"/>
        <w:gridCol w:w="1757"/>
      </w:tblGrid>
      <w:tr w:rsidR="00C912FE" w14:paraId="1F8AF2A7" w14:textId="77777777">
        <w:trPr>
          <w:trHeight w:val="414"/>
        </w:trPr>
        <w:tc>
          <w:tcPr>
            <w:tcW w:w="562" w:type="dxa"/>
            <w:shd w:val="clear" w:color="auto" w:fill="F2F2F2" w:themeFill="background1" w:themeFillShade="F2"/>
            <w:vAlign w:val="center"/>
          </w:tcPr>
          <w:p w14:paraId="7BAB0BB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6BEE9B8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your research involve collaborating partners at another institution or organisation?</w:t>
            </w:r>
          </w:p>
        </w:tc>
        <w:tc>
          <w:tcPr>
            <w:tcW w:w="992" w:type="dxa"/>
            <w:shd w:val="clear" w:color="auto" w:fill="F2F2F2" w:themeFill="background1" w:themeFillShade="F2"/>
            <w:vAlign w:val="center"/>
          </w:tcPr>
          <w:p w14:paraId="3BD0FDFB"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BAC56BB" w14:textId="77777777" w:rsidR="00C912FE" w:rsidRDefault="00000000">
            <w:pPr>
              <w:jc w:val="both"/>
              <w:rPr>
                <w:rFonts w:ascii="Times New Roman" w:hAnsi="Times New Roman" w:cs="Times New Roman"/>
                <w:b/>
                <w:sz w:val="20"/>
                <w:szCs w:val="20"/>
              </w:rPr>
            </w:pPr>
            <w:hyperlink w:anchor="APP_2" w:history="1">
              <w:r>
                <w:rPr>
                  <w:rStyle w:val="Hyperlink"/>
                  <w:rFonts w:ascii="Times New Roman" w:hAnsi="Times New Roman" w:cs="Times New Roman"/>
                  <w:b/>
                  <w:color w:val="000000"/>
                  <w:sz w:val="20"/>
                  <w:szCs w:val="20"/>
                </w:rPr>
                <w:t>Click to continue to appendix 2</w:t>
              </w:r>
            </w:hyperlink>
          </w:p>
        </w:tc>
        <w:tc>
          <w:tcPr>
            <w:tcW w:w="850" w:type="dxa"/>
            <w:shd w:val="clear" w:color="auto" w:fill="F2F2F2" w:themeFill="background1" w:themeFillShade="F2"/>
            <w:vAlign w:val="center"/>
          </w:tcPr>
          <w:p w14:paraId="7D8827E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6B6F152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2F9DFFD1" w14:textId="77777777">
        <w:trPr>
          <w:trHeight w:val="603"/>
        </w:trPr>
        <w:tc>
          <w:tcPr>
            <w:tcW w:w="562" w:type="dxa"/>
            <w:shd w:val="clear" w:color="auto" w:fill="F2F2F2" w:themeFill="background1" w:themeFillShade="F2"/>
            <w:vAlign w:val="center"/>
          </w:tcPr>
          <w:p w14:paraId="308BABC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794A23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2? </w:t>
            </w:r>
          </w:p>
        </w:tc>
        <w:tc>
          <w:tcPr>
            <w:tcW w:w="992" w:type="dxa"/>
            <w:shd w:val="clear" w:color="auto" w:fill="F2F2F2" w:themeFill="background1" w:themeFillShade="F2"/>
            <w:vAlign w:val="center"/>
          </w:tcPr>
          <w:p w14:paraId="2C50EFC6"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380B4D15"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2498E36A"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1859299C"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5B6BCCF7"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51A309FA"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E: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8615"/>
      </w:tblGrid>
      <w:tr w:rsidR="00C912FE" w14:paraId="1EF4C7DC" w14:textId="77777777">
        <w:trPr>
          <w:trHeight w:val="454"/>
        </w:trPr>
        <w:tc>
          <w:tcPr>
            <w:tcW w:w="5000" w:type="pct"/>
            <w:gridSpan w:val="2"/>
            <w:shd w:val="clear" w:color="auto" w:fill="D9E2F3" w:themeFill="accent1" w:themeFillTint="33"/>
          </w:tcPr>
          <w:p w14:paraId="76C2AB63"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Aims, Vision and Approach of the Research (maximum 200 words per section)</w:t>
            </w:r>
          </w:p>
          <w:p w14:paraId="2535E090"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Please outline what are you hoping to achieve with your proposed work and how will you deliver it?</w:t>
            </w:r>
          </w:p>
        </w:tc>
      </w:tr>
      <w:tr w:rsidR="00C912FE" w14:paraId="5B1E6954" w14:textId="77777777">
        <w:trPr>
          <w:trHeight w:val="401"/>
        </w:trPr>
        <w:tc>
          <w:tcPr>
            <w:tcW w:w="272" w:type="pct"/>
            <w:shd w:val="clear" w:color="auto" w:fill="F2F2F2" w:themeFill="background1" w:themeFillShade="F2"/>
            <w:vAlign w:val="center"/>
          </w:tcPr>
          <w:p w14:paraId="2FA40AB4"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1</w:t>
            </w:r>
          </w:p>
        </w:tc>
        <w:tc>
          <w:tcPr>
            <w:tcW w:w="4728" w:type="pct"/>
            <w:shd w:val="clear" w:color="auto" w:fill="F2F2F2" w:themeFill="background1" w:themeFillShade="F2"/>
            <w:vAlign w:val="center"/>
          </w:tcPr>
          <w:p w14:paraId="433B75AE"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bCs/>
                <w:sz w:val="20"/>
                <w:szCs w:val="20"/>
              </w:rPr>
              <w:t>Research aims and objectives</w:t>
            </w:r>
          </w:p>
        </w:tc>
      </w:tr>
      <w:tr w:rsidR="00C912FE" w14:paraId="3FB16556" w14:textId="77777777">
        <w:trPr>
          <w:trHeight w:val="1951"/>
        </w:trPr>
        <w:tc>
          <w:tcPr>
            <w:tcW w:w="5000" w:type="pct"/>
            <w:gridSpan w:val="2"/>
          </w:tcPr>
          <w:p w14:paraId="38BBA28B" w14:textId="77777777" w:rsidR="00C912FE" w:rsidRDefault="00000000">
            <w:pPr>
              <w:pStyle w:val="ListParagraph"/>
              <w:spacing w:after="0" w:line="240" w:lineRule="auto"/>
              <w:ind w:left="0"/>
              <w:jc w:val="both"/>
              <w:rPr>
                <w:rFonts w:ascii="Times New Roman" w:hAnsi="Times New Roman" w:cs="Times New Roman"/>
                <w:sz w:val="20"/>
                <w:szCs w:val="20"/>
              </w:rPr>
            </w:pPr>
            <w:r>
              <w:rPr>
                <w:rFonts w:ascii="Times New Roman" w:hAnsi="Times New Roman" w:cs="Times New Roman"/>
                <w:sz w:val="20"/>
                <w:szCs w:val="20"/>
              </w:rPr>
              <w:t>The aim of this study is to measure guest satisfaction with front-desk services at Holiday Inn Express Wigan and provide practical recommendations for improvement.</w:t>
            </w:r>
          </w:p>
          <w:p w14:paraId="11577EF9" w14:textId="77777777" w:rsidR="00C912FE" w:rsidRDefault="00000000">
            <w:pPr>
              <w:pStyle w:val="ListParagraph"/>
              <w:spacing w:after="0" w:line="240" w:lineRule="auto"/>
              <w:ind w:left="0"/>
              <w:jc w:val="both"/>
              <w:rPr>
                <w:rFonts w:ascii="Times New Roman" w:hAnsi="Times New Roman" w:cs="Times New Roman"/>
                <w:sz w:val="20"/>
                <w:szCs w:val="20"/>
              </w:rPr>
            </w:pPr>
            <w:r>
              <w:rPr>
                <w:rFonts w:ascii="Times New Roman" w:hAnsi="Times New Roman" w:cs="Times New Roman"/>
                <w:sz w:val="20"/>
                <w:szCs w:val="20"/>
              </w:rPr>
              <w:t>Objectives:</w:t>
            </w:r>
          </w:p>
          <w:p w14:paraId="64AECD14" w14:textId="77777777" w:rsidR="00C912FE" w:rsidRDefault="00000000">
            <w:pPr>
              <w:pStyle w:val="ListParagraph"/>
              <w:numPr>
                <w:ilvl w:val="0"/>
                <w:numId w:val="11"/>
              </w:numPr>
              <w:spacing w:after="0" w:line="240" w:lineRule="auto"/>
              <w:jc w:val="both"/>
              <w:rPr>
                <w:rFonts w:ascii="Times New Roman" w:hAnsi="Times New Roman" w:cs="Times New Roman"/>
                <w:sz w:val="20"/>
                <w:szCs w:val="20"/>
              </w:rPr>
            </w:pPr>
            <w:r>
              <w:rPr>
                <w:rFonts w:ascii="Times New Roman" w:hAnsi="Times New Roman" w:cs="Times New Roman"/>
                <w:sz w:val="20"/>
                <w:szCs w:val="20"/>
              </w:rPr>
              <w:t>To gather between 100–150 guest responses through structured questionnaires placed at reception.</w:t>
            </w:r>
          </w:p>
          <w:p w14:paraId="20FE6211" w14:textId="77777777" w:rsidR="00C912FE" w:rsidRDefault="00000000">
            <w:pPr>
              <w:pStyle w:val="ListParagraph"/>
              <w:numPr>
                <w:ilvl w:val="0"/>
                <w:numId w:val="11"/>
              </w:numPr>
              <w:spacing w:after="0" w:line="240" w:lineRule="auto"/>
              <w:jc w:val="both"/>
              <w:rPr>
                <w:rFonts w:ascii="Times New Roman" w:hAnsi="Times New Roman" w:cs="Times New Roman"/>
                <w:sz w:val="20"/>
                <w:szCs w:val="20"/>
              </w:rPr>
            </w:pPr>
            <w:r>
              <w:rPr>
                <w:rFonts w:ascii="Times New Roman" w:hAnsi="Times New Roman" w:cs="Times New Roman"/>
                <w:sz w:val="20"/>
                <w:szCs w:val="20"/>
              </w:rPr>
              <w:t>To analyse guest feedback on friendliness, professionalism, communication, and efficiency of front-desk staff.</w:t>
            </w:r>
          </w:p>
          <w:p w14:paraId="5A04EBEF" w14:textId="77777777" w:rsidR="00C912FE" w:rsidRDefault="00000000">
            <w:pPr>
              <w:pStyle w:val="ListParagraph"/>
              <w:numPr>
                <w:ilvl w:val="0"/>
                <w:numId w:val="11"/>
              </w:num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To identify trends and make recommendations that could improve service quality and strengthen guest loyalty.</w:t>
            </w:r>
          </w:p>
          <w:p w14:paraId="09DC0DCA" w14:textId="77777777" w:rsidR="00C912FE" w:rsidRDefault="00C912FE">
            <w:pPr>
              <w:pStyle w:val="ListParagraph"/>
              <w:spacing w:after="0" w:line="240" w:lineRule="auto"/>
              <w:jc w:val="both"/>
              <w:rPr>
                <w:rFonts w:ascii="Times New Roman" w:hAnsi="Times New Roman" w:cs="Times New Roman"/>
                <w:b/>
                <w:bCs/>
                <w:sz w:val="20"/>
                <w:szCs w:val="20"/>
              </w:rPr>
            </w:pPr>
          </w:p>
          <w:p w14:paraId="5A09A951"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(this box should expand as you type)</w:t>
            </w:r>
            <w:r>
              <w:rPr>
                <w:rFonts w:ascii="Times New Roman" w:hAnsi="Times New Roman" w:cs="Times New Roman"/>
                <w:b/>
                <w:bCs/>
                <w:sz w:val="20"/>
                <w:szCs w:val="20"/>
              </w:rPr>
              <w:t xml:space="preserve"> </w:t>
            </w:r>
          </w:p>
        </w:tc>
      </w:tr>
      <w:tr w:rsidR="00C912FE" w14:paraId="5EAE1F3D" w14:textId="77777777">
        <w:trPr>
          <w:trHeight w:val="399"/>
        </w:trPr>
        <w:tc>
          <w:tcPr>
            <w:tcW w:w="272" w:type="pct"/>
            <w:shd w:val="clear" w:color="auto" w:fill="F2F2F2" w:themeFill="background1" w:themeFillShade="F2"/>
            <w:vAlign w:val="center"/>
          </w:tcPr>
          <w:p w14:paraId="13897713"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2</w:t>
            </w:r>
          </w:p>
        </w:tc>
        <w:tc>
          <w:tcPr>
            <w:tcW w:w="4728" w:type="pct"/>
            <w:shd w:val="clear" w:color="auto" w:fill="F2F2F2" w:themeFill="background1" w:themeFillShade="F2"/>
            <w:vAlign w:val="center"/>
          </w:tcPr>
          <w:p w14:paraId="1BA9DDC9"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Vision</w:t>
            </w:r>
          </w:p>
        </w:tc>
      </w:tr>
      <w:tr w:rsidR="00C912FE" w14:paraId="5C52EAD4" w14:textId="77777777">
        <w:trPr>
          <w:trHeight w:val="2051"/>
        </w:trPr>
        <w:tc>
          <w:tcPr>
            <w:tcW w:w="5000" w:type="pct"/>
            <w:gridSpan w:val="2"/>
          </w:tcPr>
          <w:p w14:paraId="58F16257" w14:textId="77777777" w:rsidR="00C912FE" w:rsidRDefault="00000000">
            <w:pPr>
              <w:pStyle w:val="ListParagraph"/>
              <w:numPr>
                <w:ilvl w:val="0"/>
                <w:numId w:val="12"/>
              </w:numPr>
              <w:spacing w:after="0" w:line="240" w:lineRule="auto"/>
              <w:jc w:val="both"/>
              <w:rPr>
                <w:rFonts w:ascii="Times New Roman" w:hAnsi="Times New Roman" w:cs="Times New Roman"/>
                <w:sz w:val="20"/>
                <w:szCs w:val="20"/>
              </w:rPr>
            </w:pPr>
            <w:r>
              <w:rPr>
                <w:rFonts w:ascii="Times New Roman" w:hAnsi="Times New Roman" w:cs="Times New Roman"/>
                <w:sz w:val="20"/>
                <w:szCs w:val="20"/>
              </w:rPr>
              <w:t>This research is important both academically and practically. The front-desk is often the most influential part of the guest experience, shaping first and last impressions of the hotel. While many hospitality studies focus on service quality more generally, few focus specifically on front-desk services. This project will therefore contribute fresh insight that could benefit hotel managers and future research. It is timely because midscale hotels face increasing competition, and improvements in guest satisfaction can directly improve reputation, occupancy, and profitability.</w:t>
            </w:r>
          </w:p>
          <w:p w14:paraId="3F56951F" w14:textId="77777777" w:rsidR="00C912FE" w:rsidRDefault="00C912FE">
            <w:pPr>
              <w:spacing w:after="0" w:line="240" w:lineRule="auto"/>
              <w:jc w:val="both"/>
              <w:rPr>
                <w:rFonts w:ascii="Times New Roman" w:hAnsi="Times New Roman" w:cs="Times New Roman"/>
                <w:sz w:val="20"/>
                <w:szCs w:val="20"/>
              </w:rPr>
            </w:pPr>
          </w:p>
          <w:p w14:paraId="77A3A737"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(this box should expand as you type)</w:t>
            </w:r>
          </w:p>
        </w:tc>
      </w:tr>
      <w:tr w:rsidR="00C912FE" w14:paraId="068ACFE0" w14:textId="77777777">
        <w:trPr>
          <w:trHeight w:val="300"/>
        </w:trPr>
        <w:tc>
          <w:tcPr>
            <w:tcW w:w="272" w:type="pct"/>
            <w:shd w:val="clear" w:color="auto" w:fill="F2F2F2" w:themeFill="background1" w:themeFillShade="F2"/>
          </w:tcPr>
          <w:p w14:paraId="7407BEF9"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3</w:t>
            </w:r>
          </w:p>
        </w:tc>
        <w:tc>
          <w:tcPr>
            <w:tcW w:w="4728" w:type="pct"/>
            <w:shd w:val="clear" w:color="auto" w:fill="F2F2F2" w:themeFill="background1" w:themeFillShade="F2"/>
            <w:vAlign w:val="center"/>
          </w:tcPr>
          <w:p w14:paraId="68364F3D"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Approach</w:t>
            </w:r>
          </w:p>
        </w:tc>
      </w:tr>
      <w:tr w:rsidR="00C912FE" w14:paraId="0FA06BBA" w14:textId="77777777">
        <w:trPr>
          <w:trHeight w:val="2962"/>
        </w:trPr>
        <w:tc>
          <w:tcPr>
            <w:tcW w:w="5000" w:type="pct"/>
            <w:gridSpan w:val="2"/>
          </w:tcPr>
          <w:p w14:paraId="16556964" w14:textId="77777777" w:rsidR="00C912FE" w:rsidRDefault="00000000">
            <w:pPr>
              <w:pStyle w:val="ListParagraph"/>
              <w:numPr>
                <w:ilvl w:val="0"/>
                <w:numId w:val="13"/>
              </w:numP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The project uses a quantitative design with structured paper questionnaires. Guests will be invited to complete the survey at reception at the end of their stay. Responses will be analysed using descriptive statistics, charts, and critical discussion to highlight key findings. This approach is feasible given the placement setting, effective for generating reliable results, and proportionate to the scope of the study. Risks such as low response rates will be managed by ensuring manager support and clear communication to guests.  </w:t>
            </w:r>
          </w:p>
          <w:p w14:paraId="65B8F0D3" w14:textId="77777777" w:rsidR="00C912FE" w:rsidRDefault="00C912FE">
            <w:pPr>
              <w:spacing w:after="0" w:line="240" w:lineRule="auto"/>
              <w:jc w:val="both"/>
              <w:rPr>
                <w:rFonts w:ascii="Times New Roman" w:hAnsi="Times New Roman" w:cs="Times New Roman"/>
                <w:sz w:val="20"/>
                <w:szCs w:val="20"/>
              </w:rPr>
            </w:pPr>
          </w:p>
          <w:p w14:paraId="02FBC425"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(this box should expand as you type)</w:t>
            </w:r>
          </w:p>
        </w:tc>
      </w:tr>
      <w:tr w:rsidR="00C912FE" w14:paraId="0D8EE691" w14:textId="77777777">
        <w:trPr>
          <w:trHeight w:val="446"/>
        </w:trPr>
        <w:tc>
          <w:tcPr>
            <w:tcW w:w="272" w:type="pct"/>
            <w:shd w:val="clear" w:color="auto" w:fill="F2F2F2" w:themeFill="background1" w:themeFillShade="F2"/>
          </w:tcPr>
          <w:p w14:paraId="18517F77" w14:textId="77777777" w:rsidR="00C912FE" w:rsidRDefault="00000000">
            <w:pPr>
              <w:pStyle w:val="NoSpacing"/>
              <w:jc w:val="both"/>
              <w:rPr>
                <w:rFonts w:ascii="Times New Roman" w:hAnsi="Times New Roman" w:cs="Times New Roman"/>
                <w:bCs/>
                <w:sz w:val="20"/>
                <w:szCs w:val="20"/>
              </w:rPr>
            </w:pPr>
            <w:r>
              <w:rPr>
                <w:rFonts w:ascii="Times New Roman" w:hAnsi="Times New Roman" w:cs="Times New Roman"/>
                <w:bCs/>
                <w:sz w:val="20"/>
                <w:szCs w:val="20"/>
              </w:rPr>
              <w:t>4</w:t>
            </w:r>
          </w:p>
        </w:tc>
        <w:tc>
          <w:tcPr>
            <w:tcW w:w="4728" w:type="pct"/>
            <w:shd w:val="clear" w:color="auto" w:fill="F2F2F2" w:themeFill="background1" w:themeFillShade="F2"/>
            <w:vAlign w:val="center"/>
          </w:tcPr>
          <w:p w14:paraId="0993A7E3"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Location of research activity</w:t>
            </w:r>
          </w:p>
          <w:p w14:paraId="009C7707"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Identify all locations where research activity will take place.</w:t>
            </w:r>
          </w:p>
        </w:tc>
      </w:tr>
      <w:tr w:rsidR="00C912FE" w14:paraId="07038C7B" w14:textId="77777777">
        <w:trPr>
          <w:trHeight w:val="454"/>
        </w:trPr>
        <w:tc>
          <w:tcPr>
            <w:tcW w:w="5000" w:type="pct"/>
            <w:gridSpan w:val="2"/>
          </w:tcPr>
          <w:p w14:paraId="3E3003CC" w14:textId="77777777" w:rsidR="00C912FE" w:rsidRDefault="00C912FE">
            <w:pPr>
              <w:spacing w:after="0" w:line="240" w:lineRule="auto"/>
              <w:jc w:val="both"/>
              <w:rPr>
                <w:rFonts w:ascii="Times New Roman" w:hAnsi="Times New Roman" w:cs="Times New Roman"/>
                <w:sz w:val="20"/>
                <w:szCs w:val="20"/>
              </w:rPr>
            </w:pPr>
          </w:p>
          <w:p w14:paraId="530E7426"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Holiday Inn Express Wigan (reception area).</w:t>
            </w:r>
          </w:p>
          <w:p w14:paraId="6C8ABF74" w14:textId="77777777" w:rsidR="00C912FE" w:rsidRDefault="00C912FE">
            <w:pPr>
              <w:spacing w:after="0" w:line="240" w:lineRule="auto"/>
              <w:jc w:val="both"/>
              <w:rPr>
                <w:rFonts w:ascii="Times New Roman" w:hAnsi="Times New Roman" w:cs="Times New Roman"/>
                <w:sz w:val="20"/>
                <w:szCs w:val="20"/>
              </w:rPr>
            </w:pPr>
          </w:p>
          <w:p w14:paraId="21DFA354" w14:textId="77777777" w:rsidR="00C912FE" w:rsidRDefault="00C912FE">
            <w:pPr>
              <w:spacing w:after="0" w:line="240" w:lineRule="auto"/>
              <w:jc w:val="both"/>
              <w:rPr>
                <w:rFonts w:ascii="Times New Roman" w:hAnsi="Times New Roman" w:cs="Times New Roman"/>
                <w:sz w:val="20"/>
                <w:szCs w:val="20"/>
              </w:rPr>
            </w:pPr>
          </w:p>
          <w:p w14:paraId="1B898D6F"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sz w:val="20"/>
                <w:szCs w:val="20"/>
              </w:rPr>
              <w:t>(this box should expand as you type)</w:t>
            </w:r>
          </w:p>
        </w:tc>
      </w:tr>
    </w:tbl>
    <w:p w14:paraId="2E310428" w14:textId="77777777" w:rsidR="00C912FE" w:rsidRDefault="00C912FE">
      <w:pPr>
        <w:spacing w:after="0" w:line="240" w:lineRule="auto"/>
        <w:jc w:val="both"/>
        <w:rPr>
          <w:rFonts w:ascii="Times New Roman" w:hAnsi="Times New Roman" w:cs="Times New Roman"/>
          <w:b/>
          <w:sz w:val="20"/>
          <w:szCs w:val="20"/>
        </w:rPr>
      </w:pPr>
    </w:p>
    <w:tbl>
      <w:tblPr>
        <w:tblStyle w:val="TableGrid"/>
        <w:tblW w:w="9604" w:type="dxa"/>
        <w:tblLayout w:type="fixed"/>
        <w:tblLook w:val="04A0" w:firstRow="1" w:lastRow="0" w:firstColumn="1" w:lastColumn="0" w:noHBand="0" w:noVBand="1"/>
      </w:tblPr>
      <w:tblGrid>
        <w:gridCol w:w="530"/>
        <w:gridCol w:w="3865"/>
        <w:gridCol w:w="919"/>
        <w:gridCol w:w="1816"/>
        <w:gridCol w:w="791"/>
        <w:gridCol w:w="1683"/>
      </w:tblGrid>
      <w:tr w:rsidR="00C912FE" w14:paraId="4B102182" w14:textId="77777777">
        <w:trPr>
          <w:trHeight w:val="439"/>
        </w:trPr>
        <w:tc>
          <w:tcPr>
            <w:tcW w:w="562" w:type="dxa"/>
            <w:shd w:val="clear" w:color="auto" w:fill="F2F2F2" w:themeFill="background1" w:themeFillShade="F2"/>
            <w:vAlign w:val="center"/>
          </w:tcPr>
          <w:p w14:paraId="2979323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4253" w:type="dxa"/>
            <w:shd w:val="clear" w:color="auto" w:fill="F2F2F2" w:themeFill="background1" w:themeFillShade="F2"/>
            <w:vAlign w:val="center"/>
          </w:tcPr>
          <w:p w14:paraId="2988775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any of your research be undertaken outside of the UK?</w:t>
            </w:r>
          </w:p>
        </w:tc>
        <w:tc>
          <w:tcPr>
            <w:tcW w:w="992" w:type="dxa"/>
            <w:shd w:val="clear" w:color="auto" w:fill="F2F2F2" w:themeFill="background1" w:themeFillShade="F2"/>
            <w:vAlign w:val="center"/>
          </w:tcPr>
          <w:p w14:paraId="73564A9F"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0799AB1" w14:textId="77777777" w:rsidR="00C912FE" w:rsidRDefault="00000000">
            <w:pPr>
              <w:jc w:val="both"/>
              <w:rPr>
                <w:rFonts w:ascii="Times New Roman" w:hAnsi="Times New Roman" w:cs="Times New Roman"/>
                <w:b/>
                <w:sz w:val="20"/>
                <w:szCs w:val="20"/>
              </w:rPr>
            </w:pPr>
            <w:hyperlink w:anchor="APP_3" w:history="1">
              <w:r>
                <w:rPr>
                  <w:rStyle w:val="Hyperlink"/>
                  <w:rFonts w:ascii="Times New Roman" w:hAnsi="Times New Roman" w:cs="Times New Roman"/>
                  <w:b/>
                  <w:color w:val="000000"/>
                  <w:sz w:val="20"/>
                  <w:szCs w:val="20"/>
                </w:rPr>
                <w:t>Click to continue to appendix 3</w:t>
              </w:r>
            </w:hyperlink>
          </w:p>
        </w:tc>
        <w:tc>
          <w:tcPr>
            <w:tcW w:w="850" w:type="dxa"/>
            <w:shd w:val="clear" w:color="auto" w:fill="F2F2F2" w:themeFill="background1" w:themeFillShade="F2"/>
            <w:vAlign w:val="center"/>
          </w:tcPr>
          <w:p w14:paraId="6430458D"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2AE9167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68C9A062" w14:textId="77777777">
        <w:trPr>
          <w:trHeight w:val="773"/>
        </w:trPr>
        <w:tc>
          <w:tcPr>
            <w:tcW w:w="562" w:type="dxa"/>
            <w:shd w:val="clear" w:color="auto" w:fill="F2F2F2" w:themeFill="background1" w:themeFillShade="F2"/>
            <w:vAlign w:val="center"/>
          </w:tcPr>
          <w:p w14:paraId="44E2543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4253" w:type="dxa"/>
            <w:shd w:val="clear" w:color="auto" w:fill="F2F2F2" w:themeFill="background1" w:themeFillShade="F2"/>
            <w:vAlign w:val="center"/>
          </w:tcPr>
          <w:p w14:paraId="39C6841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any of appendix 3? </w:t>
            </w:r>
          </w:p>
        </w:tc>
        <w:tc>
          <w:tcPr>
            <w:tcW w:w="992" w:type="dxa"/>
            <w:shd w:val="clear" w:color="auto" w:fill="F2F2F2" w:themeFill="background1" w:themeFillShade="F2"/>
            <w:vAlign w:val="center"/>
          </w:tcPr>
          <w:p w14:paraId="0FC6880E"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4E5E33D0"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0EF68B4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2349FF08"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1A1ABE93" w14:textId="77777777" w:rsidR="00C912FE" w:rsidRDefault="00C912FE">
      <w:pPr>
        <w:spacing w:after="0" w:line="240" w:lineRule="auto"/>
        <w:jc w:val="both"/>
        <w:rPr>
          <w:rFonts w:ascii="Times New Roman" w:hAnsi="Times New Roman" w:cs="Times New Roman"/>
          <w:sz w:val="20"/>
          <w:szCs w:val="20"/>
        </w:rPr>
      </w:pPr>
    </w:p>
    <w:p w14:paraId="0F0DC142"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F: Research Methods </w:t>
      </w:r>
    </w:p>
    <w:tbl>
      <w:tblPr>
        <w:tblStyle w:val="TableGrid"/>
        <w:tblW w:w="9456" w:type="dxa"/>
        <w:tblLook w:val="04A0" w:firstRow="1" w:lastRow="0" w:firstColumn="1" w:lastColumn="0" w:noHBand="0" w:noVBand="1"/>
      </w:tblPr>
      <w:tblGrid>
        <w:gridCol w:w="701"/>
        <w:gridCol w:w="6689"/>
        <w:gridCol w:w="1052"/>
        <w:gridCol w:w="1014"/>
      </w:tblGrid>
      <w:tr w:rsidR="00C912FE" w14:paraId="38ED823C" w14:textId="77777777">
        <w:trPr>
          <w:trHeight w:val="329"/>
        </w:trPr>
        <w:tc>
          <w:tcPr>
            <w:tcW w:w="7390" w:type="dxa"/>
            <w:gridSpan w:val="2"/>
            <w:shd w:val="clear" w:color="auto" w:fill="D9E2F3" w:themeFill="accent1" w:themeFillTint="33"/>
          </w:tcPr>
          <w:p w14:paraId="1DBBA8C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Will the research activity include:</w:t>
            </w:r>
          </w:p>
        </w:tc>
        <w:tc>
          <w:tcPr>
            <w:tcW w:w="1052" w:type="dxa"/>
            <w:shd w:val="clear" w:color="auto" w:fill="D9D9D9" w:themeFill="background1" w:themeFillShade="D9"/>
            <w:vAlign w:val="center"/>
          </w:tcPr>
          <w:p w14:paraId="43462BFD"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014" w:type="dxa"/>
            <w:shd w:val="clear" w:color="auto" w:fill="D9D9D9" w:themeFill="background1" w:themeFillShade="D9"/>
            <w:vAlign w:val="center"/>
          </w:tcPr>
          <w:p w14:paraId="7612590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711118EA" w14:textId="77777777">
        <w:trPr>
          <w:trHeight w:val="217"/>
        </w:trPr>
        <w:tc>
          <w:tcPr>
            <w:tcW w:w="701" w:type="dxa"/>
            <w:shd w:val="clear" w:color="auto" w:fill="F2F2F2" w:themeFill="background1" w:themeFillShade="F2"/>
            <w:vAlign w:val="center"/>
          </w:tcPr>
          <w:p w14:paraId="0AAA0FD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6689" w:type="dxa"/>
            <w:shd w:val="clear" w:color="auto" w:fill="F2F2F2" w:themeFill="background1" w:themeFillShade="F2"/>
            <w:vAlign w:val="center"/>
          </w:tcPr>
          <w:p w14:paraId="392E6EF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a questionnaire or similar research instrument?</w:t>
            </w:r>
          </w:p>
        </w:tc>
        <w:tc>
          <w:tcPr>
            <w:tcW w:w="1052" w:type="dxa"/>
            <w:shd w:val="clear" w:color="auto" w:fill="D9D9D9" w:themeFill="background1" w:themeFillShade="D9"/>
            <w:vAlign w:val="center"/>
          </w:tcPr>
          <w:p w14:paraId="4564CF7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14" w:type="dxa"/>
            <w:shd w:val="clear" w:color="auto" w:fill="D9D9D9" w:themeFill="background1" w:themeFillShade="D9"/>
            <w:vAlign w:val="center"/>
          </w:tcPr>
          <w:p w14:paraId="477866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4EE02E43" w14:textId="77777777">
        <w:trPr>
          <w:trHeight w:val="193"/>
        </w:trPr>
        <w:tc>
          <w:tcPr>
            <w:tcW w:w="701" w:type="dxa"/>
            <w:shd w:val="clear" w:color="auto" w:fill="F2F2F2" w:themeFill="background1" w:themeFillShade="F2"/>
            <w:vAlign w:val="center"/>
          </w:tcPr>
          <w:p w14:paraId="37F5B72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6689" w:type="dxa"/>
            <w:shd w:val="clear" w:color="auto" w:fill="F2F2F2" w:themeFill="background1" w:themeFillShade="F2"/>
            <w:vAlign w:val="center"/>
          </w:tcPr>
          <w:p w14:paraId="68802D9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interviews?</w:t>
            </w:r>
          </w:p>
        </w:tc>
        <w:tc>
          <w:tcPr>
            <w:tcW w:w="1052" w:type="dxa"/>
            <w:shd w:val="clear" w:color="auto" w:fill="D9D9D9" w:themeFill="background1" w:themeFillShade="D9"/>
            <w:vAlign w:val="center"/>
          </w:tcPr>
          <w:p w14:paraId="1862765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1463AC9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339F110" w14:textId="77777777">
        <w:trPr>
          <w:trHeight w:val="183"/>
        </w:trPr>
        <w:tc>
          <w:tcPr>
            <w:tcW w:w="701" w:type="dxa"/>
            <w:shd w:val="clear" w:color="auto" w:fill="F2F2F2" w:themeFill="background1" w:themeFillShade="F2"/>
            <w:vAlign w:val="center"/>
          </w:tcPr>
          <w:p w14:paraId="095B964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6689" w:type="dxa"/>
            <w:shd w:val="clear" w:color="auto" w:fill="F2F2F2" w:themeFill="background1" w:themeFillShade="F2"/>
            <w:vAlign w:val="center"/>
          </w:tcPr>
          <w:p w14:paraId="19A12F1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focus groups?</w:t>
            </w:r>
          </w:p>
        </w:tc>
        <w:tc>
          <w:tcPr>
            <w:tcW w:w="1052" w:type="dxa"/>
            <w:shd w:val="clear" w:color="auto" w:fill="D9D9D9" w:themeFill="background1" w:themeFillShade="D9"/>
            <w:vAlign w:val="center"/>
          </w:tcPr>
          <w:p w14:paraId="57990EA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25D4E3F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1D104D2" w14:textId="77777777">
        <w:trPr>
          <w:trHeight w:val="160"/>
        </w:trPr>
        <w:tc>
          <w:tcPr>
            <w:tcW w:w="701" w:type="dxa"/>
            <w:shd w:val="clear" w:color="auto" w:fill="F2F2F2" w:themeFill="background1" w:themeFillShade="F2"/>
            <w:vAlign w:val="center"/>
          </w:tcPr>
          <w:p w14:paraId="10E1E2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6689" w:type="dxa"/>
            <w:shd w:val="clear" w:color="auto" w:fill="F2F2F2" w:themeFill="background1" w:themeFillShade="F2"/>
            <w:vAlign w:val="center"/>
          </w:tcPr>
          <w:p w14:paraId="44B96ED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Use of participant diaries? </w:t>
            </w:r>
          </w:p>
        </w:tc>
        <w:tc>
          <w:tcPr>
            <w:tcW w:w="1052" w:type="dxa"/>
            <w:shd w:val="clear" w:color="auto" w:fill="D9D9D9" w:themeFill="background1" w:themeFillShade="D9"/>
            <w:vAlign w:val="center"/>
          </w:tcPr>
          <w:p w14:paraId="18DEA4E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3069B1A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8E2A428" w14:textId="77777777">
        <w:trPr>
          <w:trHeight w:val="149"/>
        </w:trPr>
        <w:tc>
          <w:tcPr>
            <w:tcW w:w="701" w:type="dxa"/>
            <w:shd w:val="clear" w:color="auto" w:fill="F2F2F2" w:themeFill="background1" w:themeFillShade="F2"/>
            <w:vAlign w:val="center"/>
          </w:tcPr>
          <w:p w14:paraId="2AB2CC2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6689" w:type="dxa"/>
            <w:shd w:val="clear" w:color="auto" w:fill="F2F2F2" w:themeFill="background1" w:themeFillShade="F2"/>
            <w:vAlign w:val="center"/>
          </w:tcPr>
          <w:p w14:paraId="284DA75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video or audio recording?</w:t>
            </w:r>
          </w:p>
        </w:tc>
        <w:tc>
          <w:tcPr>
            <w:tcW w:w="1052" w:type="dxa"/>
            <w:shd w:val="clear" w:color="auto" w:fill="D9D9D9" w:themeFill="background1" w:themeFillShade="D9"/>
            <w:vAlign w:val="center"/>
          </w:tcPr>
          <w:p w14:paraId="4618910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3780F27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6E790D2" w14:textId="77777777">
        <w:trPr>
          <w:trHeight w:val="267"/>
        </w:trPr>
        <w:tc>
          <w:tcPr>
            <w:tcW w:w="701" w:type="dxa"/>
            <w:shd w:val="clear" w:color="auto" w:fill="F2F2F2" w:themeFill="background1" w:themeFillShade="F2"/>
            <w:vAlign w:val="center"/>
          </w:tcPr>
          <w:p w14:paraId="59C086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6689" w:type="dxa"/>
            <w:shd w:val="clear" w:color="auto" w:fill="F2F2F2" w:themeFill="background1" w:themeFillShade="F2"/>
            <w:vAlign w:val="center"/>
          </w:tcPr>
          <w:p w14:paraId="49E43DD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computer-generated log files?</w:t>
            </w:r>
          </w:p>
        </w:tc>
        <w:tc>
          <w:tcPr>
            <w:tcW w:w="1052" w:type="dxa"/>
            <w:shd w:val="clear" w:color="auto" w:fill="D9D9D9" w:themeFill="background1" w:themeFillShade="D9"/>
            <w:vAlign w:val="center"/>
          </w:tcPr>
          <w:p w14:paraId="5424A6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1D26070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3F9E20" w14:textId="77777777">
        <w:trPr>
          <w:trHeight w:val="243"/>
        </w:trPr>
        <w:tc>
          <w:tcPr>
            <w:tcW w:w="701" w:type="dxa"/>
            <w:shd w:val="clear" w:color="auto" w:fill="F2F2F2" w:themeFill="background1" w:themeFillShade="F2"/>
            <w:vAlign w:val="center"/>
          </w:tcPr>
          <w:p w14:paraId="0CABB1D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6689" w:type="dxa"/>
            <w:shd w:val="clear" w:color="auto" w:fill="F2F2F2" w:themeFill="background1" w:themeFillShade="F2"/>
            <w:vAlign w:val="center"/>
          </w:tcPr>
          <w:p w14:paraId="31D3428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Participant observation with their knowledge?</w:t>
            </w:r>
          </w:p>
        </w:tc>
        <w:tc>
          <w:tcPr>
            <w:tcW w:w="1052" w:type="dxa"/>
            <w:shd w:val="clear" w:color="auto" w:fill="D9D9D9" w:themeFill="background1" w:themeFillShade="D9"/>
            <w:vAlign w:val="center"/>
          </w:tcPr>
          <w:p w14:paraId="10AB12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14" w:type="dxa"/>
            <w:shd w:val="clear" w:color="auto" w:fill="D9D9D9" w:themeFill="background1" w:themeFillShade="D9"/>
            <w:vAlign w:val="center"/>
          </w:tcPr>
          <w:p w14:paraId="0DFDF8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19A8D2A1" w14:textId="77777777">
        <w:trPr>
          <w:trHeight w:val="219"/>
        </w:trPr>
        <w:tc>
          <w:tcPr>
            <w:tcW w:w="701" w:type="dxa"/>
            <w:shd w:val="clear" w:color="auto" w:fill="F2F2F2" w:themeFill="background1" w:themeFillShade="F2"/>
            <w:vAlign w:val="center"/>
          </w:tcPr>
          <w:p w14:paraId="1AA22BE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6689" w:type="dxa"/>
            <w:shd w:val="clear" w:color="auto" w:fill="F2F2F2" w:themeFill="background1" w:themeFillShade="F2"/>
            <w:vAlign w:val="center"/>
          </w:tcPr>
          <w:p w14:paraId="5A7B4D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Participant observation without their knowledge?</w:t>
            </w:r>
          </w:p>
        </w:tc>
        <w:tc>
          <w:tcPr>
            <w:tcW w:w="1052" w:type="dxa"/>
            <w:shd w:val="clear" w:color="auto" w:fill="D9D9D9" w:themeFill="background1" w:themeFillShade="D9"/>
            <w:vAlign w:val="center"/>
          </w:tcPr>
          <w:p w14:paraId="476882F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0F7514B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FBB4369" w14:textId="77777777">
        <w:trPr>
          <w:trHeight w:val="209"/>
        </w:trPr>
        <w:tc>
          <w:tcPr>
            <w:tcW w:w="701" w:type="dxa"/>
            <w:shd w:val="clear" w:color="auto" w:fill="F2F2F2" w:themeFill="background1" w:themeFillShade="F2"/>
            <w:vAlign w:val="center"/>
          </w:tcPr>
          <w:p w14:paraId="7CA520A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9</w:t>
            </w:r>
          </w:p>
        </w:tc>
        <w:tc>
          <w:tcPr>
            <w:tcW w:w="6689" w:type="dxa"/>
            <w:shd w:val="clear" w:color="auto" w:fill="F2F2F2" w:themeFill="background1" w:themeFillShade="F2"/>
            <w:vAlign w:val="center"/>
          </w:tcPr>
          <w:p w14:paraId="65E2D9B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Access to personal or confidential information without the participants’ specific consent?</w:t>
            </w:r>
          </w:p>
        </w:tc>
        <w:tc>
          <w:tcPr>
            <w:tcW w:w="1052" w:type="dxa"/>
            <w:shd w:val="clear" w:color="auto" w:fill="D9D9D9" w:themeFill="background1" w:themeFillShade="D9"/>
            <w:vAlign w:val="center"/>
          </w:tcPr>
          <w:p w14:paraId="4AC8530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0225D07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F3E37B1" w14:textId="77777777">
        <w:trPr>
          <w:trHeight w:val="403"/>
        </w:trPr>
        <w:tc>
          <w:tcPr>
            <w:tcW w:w="701" w:type="dxa"/>
            <w:shd w:val="clear" w:color="auto" w:fill="F2F2F2" w:themeFill="background1" w:themeFillShade="F2"/>
            <w:vAlign w:val="center"/>
          </w:tcPr>
          <w:p w14:paraId="4E161FB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10</w:t>
            </w:r>
          </w:p>
        </w:tc>
        <w:tc>
          <w:tcPr>
            <w:tcW w:w="6689" w:type="dxa"/>
            <w:shd w:val="clear" w:color="auto" w:fill="F2F2F2" w:themeFill="background1" w:themeFillShade="F2"/>
            <w:vAlign w:val="center"/>
          </w:tcPr>
          <w:p w14:paraId="41CB70B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Administration of any questions, test stimuli, presentation that may be experienced as physically, mentally or emotionally harmful / offensive?</w:t>
            </w:r>
          </w:p>
        </w:tc>
        <w:tc>
          <w:tcPr>
            <w:tcW w:w="1052" w:type="dxa"/>
            <w:shd w:val="clear" w:color="auto" w:fill="D9D9D9" w:themeFill="background1" w:themeFillShade="D9"/>
            <w:vAlign w:val="center"/>
          </w:tcPr>
          <w:p w14:paraId="34B10A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06FB3C1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2B13397" w14:textId="77777777">
        <w:trPr>
          <w:trHeight w:val="282"/>
        </w:trPr>
        <w:tc>
          <w:tcPr>
            <w:tcW w:w="701" w:type="dxa"/>
            <w:shd w:val="clear" w:color="auto" w:fill="F2F2F2" w:themeFill="background1" w:themeFillShade="F2"/>
            <w:vAlign w:val="center"/>
          </w:tcPr>
          <w:p w14:paraId="40EB779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11</w:t>
            </w:r>
          </w:p>
        </w:tc>
        <w:tc>
          <w:tcPr>
            <w:tcW w:w="6689" w:type="dxa"/>
            <w:shd w:val="clear" w:color="auto" w:fill="F2F2F2" w:themeFill="background1" w:themeFillShade="F2"/>
            <w:vAlign w:val="center"/>
          </w:tcPr>
          <w:p w14:paraId="245894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Performance of any acts which may cause embarrassment or affect self-esteem?</w:t>
            </w:r>
          </w:p>
        </w:tc>
        <w:tc>
          <w:tcPr>
            <w:tcW w:w="1052" w:type="dxa"/>
            <w:shd w:val="clear" w:color="auto" w:fill="D9D9D9" w:themeFill="background1" w:themeFillShade="D9"/>
            <w:vAlign w:val="center"/>
          </w:tcPr>
          <w:p w14:paraId="754CBE7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1C339A3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22ADF0C" w14:textId="77777777">
        <w:trPr>
          <w:trHeight w:val="117"/>
        </w:trPr>
        <w:tc>
          <w:tcPr>
            <w:tcW w:w="701" w:type="dxa"/>
            <w:shd w:val="clear" w:color="auto" w:fill="F2F2F2" w:themeFill="background1" w:themeFillShade="F2"/>
            <w:vAlign w:val="center"/>
          </w:tcPr>
          <w:p w14:paraId="6314CD0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12</w:t>
            </w:r>
          </w:p>
        </w:tc>
        <w:tc>
          <w:tcPr>
            <w:tcW w:w="6689" w:type="dxa"/>
            <w:shd w:val="clear" w:color="auto" w:fill="F2F2F2" w:themeFill="background1" w:themeFillShade="F2"/>
            <w:vAlign w:val="center"/>
          </w:tcPr>
          <w:p w14:paraId="300A164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Investigation of participants involved in illegal activities?</w:t>
            </w:r>
          </w:p>
        </w:tc>
        <w:tc>
          <w:tcPr>
            <w:tcW w:w="1052" w:type="dxa"/>
            <w:shd w:val="clear" w:color="auto" w:fill="D9D9D9" w:themeFill="background1" w:themeFillShade="D9"/>
            <w:vAlign w:val="center"/>
          </w:tcPr>
          <w:p w14:paraId="0E04998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61818D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1302E12" w14:textId="77777777">
        <w:trPr>
          <w:trHeight w:val="234"/>
        </w:trPr>
        <w:tc>
          <w:tcPr>
            <w:tcW w:w="701" w:type="dxa"/>
            <w:shd w:val="clear" w:color="auto" w:fill="F2F2F2" w:themeFill="background1" w:themeFillShade="F2"/>
            <w:vAlign w:val="center"/>
          </w:tcPr>
          <w:p w14:paraId="01BBB1D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13</w:t>
            </w:r>
          </w:p>
        </w:tc>
        <w:tc>
          <w:tcPr>
            <w:tcW w:w="6689" w:type="dxa"/>
            <w:shd w:val="clear" w:color="auto" w:fill="F2F2F2" w:themeFill="background1" w:themeFillShade="F2"/>
            <w:vAlign w:val="center"/>
          </w:tcPr>
          <w:p w14:paraId="18A16C5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procedures that involve deception?</w:t>
            </w:r>
          </w:p>
        </w:tc>
        <w:tc>
          <w:tcPr>
            <w:tcW w:w="1052" w:type="dxa"/>
            <w:shd w:val="clear" w:color="auto" w:fill="D9D9D9" w:themeFill="background1" w:themeFillShade="D9"/>
            <w:vAlign w:val="center"/>
          </w:tcPr>
          <w:p w14:paraId="03C59E5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4F587F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16E6BD7" w14:textId="77777777">
        <w:trPr>
          <w:trHeight w:val="224"/>
        </w:trPr>
        <w:tc>
          <w:tcPr>
            <w:tcW w:w="701" w:type="dxa"/>
            <w:shd w:val="clear" w:color="auto" w:fill="F2F2F2" w:themeFill="background1" w:themeFillShade="F2"/>
            <w:vAlign w:val="center"/>
          </w:tcPr>
          <w:p w14:paraId="006417E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14</w:t>
            </w:r>
          </w:p>
        </w:tc>
        <w:tc>
          <w:tcPr>
            <w:tcW w:w="6689" w:type="dxa"/>
            <w:shd w:val="clear" w:color="auto" w:fill="F2F2F2" w:themeFill="background1" w:themeFillShade="F2"/>
            <w:vAlign w:val="center"/>
          </w:tcPr>
          <w:p w14:paraId="1AF57E3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Administration of any substance, agent or placebo?</w:t>
            </w:r>
          </w:p>
        </w:tc>
        <w:tc>
          <w:tcPr>
            <w:tcW w:w="1052" w:type="dxa"/>
            <w:shd w:val="clear" w:color="auto" w:fill="D9D9D9" w:themeFill="background1" w:themeFillShade="D9"/>
            <w:vAlign w:val="center"/>
          </w:tcPr>
          <w:p w14:paraId="56F8C00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1FEBBAE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2B265EB" w14:textId="77777777">
        <w:trPr>
          <w:trHeight w:val="342"/>
        </w:trPr>
        <w:tc>
          <w:tcPr>
            <w:tcW w:w="701" w:type="dxa"/>
            <w:shd w:val="clear" w:color="auto" w:fill="F2F2F2" w:themeFill="background1" w:themeFillShade="F2"/>
            <w:vAlign w:val="center"/>
          </w:tcPr>
          <w:p w14:paraId="742BDFD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15</w:t>
            </w:r>
          </w:p>
        </w:tc>
        <w:tc>
          <w:tcPr>
            <w:tcW w:w="6689" w:type="dxa"/>
            <w:shd w:val="clear" w:color="auto" w:fill="F2F2F2" w:themeFill="background1" w:themeFillShade="F2"/>
            <w:vAlign w:val="center"/>
          </w:tcPr>
          <w:p w14:paraId="5237E3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Working with live vertebrate animals?</w:t>
            </w:r>
          </w:p>
        </w:tc>
        <w:tc>
          <w:tcPr>
            <w:tcW w:w="1052" w:type="dxa"/>
            <w:shd w:val="clear" w:color="auto" w:fill="D9D9D9" w:themeFill="background1" w:themeFillShade="D9"/>
            <w:vAlign w:val="center"/>
          </w:tcPr>
          <w:p w14:paraId="450F15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6ECA51D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D86BFAA" w14:textId="77777777">
        <w:trPr>
          <w:trHeight w:val="403"/>
        </w:trPr>
        <w:tc>
          <w:tcPr>
            <w:tcW w:w="701" w:type="dxa"/>
            <w:shd w:val="clear" w:color="auto" w:fill="F2F2F2" w:themeFill="background1" w:themeFillShade="F2"/>
            <w:vAlign w:val="center"/>
          </w:tcPr>
          <w:p w14:paraId="70FCC6D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16</w:t>
            </w:r>
          </w:p>
        </w:tc>
        <w:tc>
          <w:tcPr>
            <w:tcW w:w="6689" w:type="dxa"/>
            <w:shd w:val="clear" w:color="auto" w:fill="F2F2F2" w:themeFill="background1" w:themeFillShade="F2"/>
            <w:vAlign w:val="center"/>
          </w:tcPr>
          <w:p w14:paraId="2C659B4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Procedures that may have a negative impact on the environment?</w:t>
            </w:r>
          </w:p>
        </w:tc>
        <w:tc>
          <w:tcPr>
            <w:tcW w:w="1052" w:type="dxa"/>
            <w:shd w:val="clear" w:color="auto" w:fill="D9D9D9" w:themeFill="background1" w:themeFillShade="D9"/>
            <w:vAlign w:val="center"/>
          </w:tcPr>
          <w:p w14:paraId="51028C7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14" w:type="dxa"/>
            <w:shd w:val="clear" w:color="auto" w:fill="D9D9D9" w:themeFill="background1" w:themeFillShade="D9"/>
            <w:vAlign w:val="center"/>
          </w:tcPr>
          <w:p w14:paraId="69D4A33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2E6BE85" w14:textId="77777777">
        <w:trPr>
          <w:trHeight w:val="403"/>
        </w:trPr>
        <w:tc>
          <w:tcPr>
            <w:tcW w:w="701" w:type="dxa"/>
            <w:shd w:val="clear" w:color="auto" w:fill="F2F2F2" w:themeFill="background1" w:themeFillShade="F2"/>
            <w:vAlign w:val="center"/>
          </w:tcPr>
          <w:p w14:paraId="55739D3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17</w:t>
            </w:r>
          </w:p>
        </w:tc>
        <w:tc>
          <w:tcPr>
            <w:tcW w:w="6689" w:type="dxa"/>
            <w:shd w:val="clear" w:color="auto" w:fill="F2F2F2" w:themeFill="background1" w:themeFillShade="F2"/>
            <w:vAlign w:val="center"/>
          </w:tcPr>
          <w:p w14:paraId="4F6269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Other primary data collection methods. Please indicate the type of data collection method(s) below.</w:t>
            </w:r>
          </w:p>
        </w:tc>
        <w:tc>
          <w:tcPr>
            <w:tcW w:w="1052" w:type="dxa"/>
            <w:vMerge w:val="restart"/>
            <w:shd w:val="clear" w:color="auto" w:fill="D9D9D9" w:themeFill="background1" w:themeFillShade="D9"/>
            <w:vAlign w:val="center"/>
          </w:tcPr>
          <w:p w14:paraId="0D66A7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14" w:type="dxa"/>
            <w:vMerge w:val="restart"/>
            <w:shd w:val="clear" w:color="auto" w:fill="D9D9D9" w:themeFill="background1" w:themeFillShade="D9"/>
            <w:vAlign w:val="center"/>
          </w:tcPr>
          <w:p w14:paraId="36241FD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7529410" w14:textId="77777777">
        <w:trPr>
          <w:trHeight w:val="403"/>
        </w:trPr>
        <w:tc>
          <w:tcPr>
            <w:tcW w:w="7390" w:type="dxa"/>
            <w:gridSpan w:val="2"/>
          </w:tcPr>
          <w:p w14:paraId="0927C3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Details of any other primary data collection method:</w:t>
            </w:r>
          </w:p>
          <w:p w14:paraId="557EB8D3"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 w:val="20"/>
                <w:szCs w:val="20"/>
              </w:rPr>
            </w:pPr>
            <w:r>
              <w:rPr>
                <w:rFonts w:ascii="Times New Roman" w:hAnsi="Times New Roman" w:cs="Times New Roman"/>
                <w:sz w:val="20"/>
                <w:szCs w:val="20"/>
              </w:rPr>
              <w:t xml:space="preserve">Data will be collected using a structured questionnaire consisting of 10 Likert-scale questions focused on front-desk services and overall satisfaction. The questionnaire will be short (1–2 minutes to complete) to encourage responses. </w:t>
            </w:r>
          </w:p>
          <w:p w14:paraId="79856205" w14:textId="77777777" w:rsidR="00C912FE" w:rsidRDefault="00C912FE">
            <w:pPr>
              <w:jc w:val="both"/>
              <w:rPr>
                <w:rFonts w:ascii="Times New Roman" w:hAnsi="Times New Roman" w:cs="Times New Roman"/>
                <w:i/>
                <w:iCs/>
                <w:sz w:val="20"/>
                <w:szCs w:val="20"/>
              </w:rPr>
            </w:pPr>
          </w:p>
          <w:p w14:paraId="0D0E6530" w14:textId="77777777" w:rsidR="00C912FE" w:rsidRDefault="00000000">
            <w:pPr>
              <w:jc w:val="both"/>
              <w:rPr>
                <w:rFonts w:ascii="Times New Roman" w:hAnsi="Times New Roman" w:cs="Times New Roman"/>
                <w:sz w:val="20"/>
                <w:szCs w:val="20"/>
              </w:rPr>
            </w:pPr>
            <w:r>
              <w:rPr>
                <w:rFonts w:ascii="Times New Roman" w:hAnsi="Times New Roman" w:cs="Times New Roman"/>
                <w:i/>
                <w:iCs/>
                <w:sz w:val="20"/>
                <w:szCs w:val="20"/>
              </w:rPr>
              <w:t>(this box should expand as you type)</w:t>
            </w:r>
          </w:p>
        </w:tc>
        <w:tc>
          <w:tcPr>
            <w:tcW w:w="1052" w:type="dxa"/>
            <w:vMerge/>
            <w:shd w:val="clear" w:color="auto" w:fill="D9D9D9" w:themeFill="background1" w:themeFillShade="D9"/>
            <w:vAlign w:val="center"/>
          </w:tcPr>
          <w:p w14:paraId="7C4C9037" w14:textId="77777777" w:rsidR="00C912FE" w:rsidRDefault="00C912FE">
            <w:pPr>
              <w:jc w:val="both"/>
              <w:rPr>
                <w:rFonts w:ascii="Times New Roman" w:hAnsi="Times New Roman" w:cs="Times New Roman"/>
                <w:b/>
                <w:bCs/>
                <w:sz w:val="20"/>
                <w:szCs w:val="20"/>
              </w:rPr>
            </w:pPr>
          </w:p>
        </w:tc>
        <w:tc>
          <w:tcPr>
            <w:tcW w:w="1014" w:type="dxa"/>
            <w:vMerge/>
            <w:shd w:val="clear" w:color="auto" w:fill="D9D9D9" w:themeFill="background1" w:themeFillShade="D9"/>
            <w:vAlign w:val="center"/>
          </w:tcPr>
          <w:p w14:paraId="20458D83" w14:textId="77777777" w:rsidR="00C912FE" w:rsidRDefault="00C912FE">
            <w:pPr>
              <w:jc w:val="both"/>
              <w:rPr>
                <w:rFonts w:ascii="Times New Roman" w:hAnsi="Times New Roman" w:cs="Times New Roman"/>
                <w:b/>
                <w:bCs/>
                <w:sz w:val="20"/>
                <w:szCs w:val="20"/>
              </w:rPr>
            </w:pPr>
          </w:p>
        </w:tc>
      </w:tr>
    </w:tbl>
    <w:p w14:paraId="2606E981" w14:textId="77777777" w:rsidR="00C912FE" w:rsidRDefault="00C912FE">
      <w:pPr>
        <w:spacing w:after="0" w:line="240" w:lineRule="auto"/>
        <w:jc w:val="both"/>
        <w:rPr>
          <w:rFonts w:ascii="Times New Roman" w:hAnsi="Times New Roman" w:cs="Times New Roman"/>
          <w:bCs/>
          <w:sz w:val="20"/>
          <w:szCs w:val="20"/>
        </w:rPr>
      </w:pPr>
    </w:p>
    <w:p w14:paraId="7238BC79"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G: Research Participants </w:t>
      </w:r>
    </w:p>
    <w:p w14:paraId="05A35A28" w14:textId="77777777" w:rsidR="00C912FE" w:rsidRDefault="00C912FE">
      <w:pPr>
        <w:spacing w:after="0" w:line="240" w:lineRule="auto"/>
        <w:jc w:val="both"/>
        <w:rPr>
          <w:rFonts w:ascii="Times New Roman" w:hAnsi="Times New Roman" w:cs="Times New Roman"/>
          <w:bCs/>
          <w:sz w:val="20"/>
          <w:szCs w:val="20"/>
        </w:rPr>
      </w:pPr>
    </w:p>
    <w:tbl>
      <w:tblPr>
        <w:tblStyle w:val="TableGrid"/>
        <w:tblW w:w="9742" w:type="dxa"/>
        <w:tblLayout w:type="fixed"/>
        <w:tblLook w:val="04A0" w:firstRow="1" w:lastRow="0" w:firstColumn="1" w:lastColumn="0" w:noHBand="0" w:noVBand="1"/>
      </w:tblPr>
      <w:tblGrid>
        <w:gridCol w:w="535"/>
        <w:gridCol w:w="3926"/>
        <w:gridCol w:w="930"/>
        <w:gridCol w:w="1843"/>
        <w:gridCol w:w="800"/>
        <w:gridCol w:w="1708"/>
      </w:tblGrid>
      <w:tr w:rsidR="00C912FE" w14:paraId="65A0DF42" w14:textId="77777777">
        <w:tc>
          <w:tcPr>
            <w:tcW w:w="10480" w:type="dxa"/>
            <w:gridSpan w:val="6"/>
            <w:shd w:val="clear" w:color="auto" w:fill="D9E2F3" w:themeFill="accent1" w:themeFillTint="33"/>
            <w:vAlign w:val="center"/>
          </w:tcPr>
          <w:p w14:paraId="66C66F18"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Research participants include people who will be taking part in your research as providers of research data (e.g. being interviewed, answering questionnaires, or doing user testing of hardware or software). This includes animal participants.</w:t>
            </w:r>
          </w:p>
        </w:tc>
      </w:tr>
      <w:tr w:rsidR="00C912FE" w14:paraId="0D9833C4" w14:textId="77777777">
        <w:tc>
          <w:tcPr>
            <w:tcW w:w="562" w:type="dxa"/>
            <w:shd w:val="clear" w:color="auto" w:fill="F2F2F2" w:themeFill="background1" w:themeFillShade="F2"/>
            <w:vAlign w:val="center"/>
          </w:tcPr>
          <w:p w14:paraId="67A1C44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43F31DA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your research involve human or non-human participants?</w:t>
            </w:r>
          </w:p>
        </w:tc>
        <w:tc>
          <w:tcPr>
            <w:tcW w:w="992" w:type="dxa"/>
            <w:shd w:val="clear" w:color="auto" w:fill="F2F2F2" w:themeFill="background1" w:themeFillShade="F2"/>
            <w:vAlign w:val="center"/>
          </w:tcPr>
          <w:p w14:paraId="60C544F1"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0AF2B10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this section</w:t>
            </w:r>
          </w:p>
        </w:tc>
        <w:tc>
          <w:tcPr>
            <w:tcW w:w="850" w:type="dxa"/>
            <w:shd w:val="clear" w:color="auto" w:fill="F2F2F2" w:themeFill="background1" w:themeFillShade="F2"/>
            <w:vAlign w:val="center"/>
          </w:tcPr>
          <w:p w14:paraId="1B7D834E"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3922F831" w14:textId="77777777" w:rsidR="00C912FE" w:rsidRDefault="00000000">
            <w:pPr>
              <w:jc w:val="both"/>
              <w:rPr>
                <w:rFonts w:ascii="Times New Roman" w:hAnsi="Times New Roman" w:cs="Times New Roman"/>
                <w:b/>
                <w:sz w:val="20"/>
                <w:szCs w:val="20"/>
              </w:rPr>
            </w:pPr>
            <w:hyperlink w:anchor="SEC_O" w:history="1">
              <w:r>
                <w:rPr>
                  <w:rStyle w:val="Hyperlink"/>
                  <w:rFonts w:ascii="Times New Roman" w:hAnsi="Times New Roman" w:cs="Times New Roman"/>
                  <w:b/>
                  <w:color w:val="000000"/>
                  <w:sz w:val="20"/>
                  <w:szCs w:val="20"/>
                </w:rPr>
                <w:t>Click to continue to section N</w:t>
              </w:r>
            </w:hyperlink>
          </w:p>
        </w:tc>
      </w:tr>
    </w:tbl>
    <w:p w14:paraId="23069004" w14:textId="77777777" w:rsidR="00C912FE" w:rsidRDefault="00C912FE">
      <w:pPr>
        <w:spacing w:after="0" w:line="240" w:lineRule="auto"/>
        <w:jc w:val="both"/>
        <w:rPr>
          <w:rFonts w:ascii="Times New Roman" w:hAnsi="Times New Roman" w:cs="Times New Roman"/>
          <w:bCs/>
          <w:sz w:val="20"/>
          <w:szCs w:val="20"/>
        </w:rPr>
      </w:pPr>
    </w:p>
    <w:p w14:paraId="4DCFAA91" w14:textId="77777777" w:rsidR="00C912FE" w:rsidRDefault="00C912FE">
      <w:pPr>
        <w:spacing w:after="0" w:line="240" w:lineRule="auto"/>
        <w:jc w:val="both"/>
        <w:rPr>
          <w:rFonts w:ascii="Times New Roman" w:hAnsi="Times New Roman" w:cs="Times New Roman"/>
          <w:bCs/>
          <w:sz w:val="20"/>
          <w:szCs w:val="20"/>
        </w:rPr>
      </w:pPr>
    </w:p>
    <w:tbl>
      <w:tblPr>
        <w:tblStyle w:val="TableGrid"/>
        <w:tblW w:w="9582" w:type="dxa"/>
        <w:tblLook w:val="04A0" w:firstRow="1" w:lastRow="0" w:firstColumn="1" w:lastColumn="0" w:noHBand="0" w:noVBand="1"/>
      </w:tblPr>
      <w:tblGrid>
        <w:gridCol w:w="654"/>
        <w:gridCol w:w="2916"/>
        <w:gridCol w:w="6012"/>
      </w:tblGrid>
      <w:tr w:rsidR="00C912FE" w14:paraId="66404126" w14:textId="77777777">
        <w:trPr>
          <w:trHeight w:val="828"/>
        </w:trPr>
        <w:tc>
          <w:tcPr>
            <w:tcW w:w="10482" w:type="dxa"/>
            <w:gridSpan w:val="3"/>
            <w:shd w:val="clear" w:color="auto" w:fill="D9E2F3" w:themeFill="accent1" w:themeFillTint="33"/>
          </w:tcPr>
          <w:p w14:paraId="32CF509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Participant numbers and source</w:t>
            </w:r>
          </w:p>
          <w:p w14:paraId="5653C1D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C912FE" w14:paraId="2AF572DD" w14:textId="77777777">
        <w:trPr>
          <w:trHeight w:val="1242"/>
        </w:trPr>
        <w:tc>
          <w:tcPr>
            <w:tcW w:w="701" w:type="dxa"/>
            <w:shd w:val="clear" w:color="auto" w:fill="F2F2F2" w:themeFill="background1" w:themeFillShade="F2"/>
            <w:vAlign w:val="center"/>
          </w:tcPr>
          <w:p w14:paraId="4A104C2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3119" w:type="dxa"/>
            <w:shd w:val="clear" w:color="auto" w:fill="F2F2F2" w:themeFill="background1" w:themeFillShade="F2"/>
            <w:vAlign w:val="center"/>
          </w:tcPr>
          <w:p w14:paraId="6E46964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How many participants will be recruited and how was the number decided upon?</w:t>
            </w:r>
          </w:p>
        </w:tc>
        <w:tc>
          <w:tcPr>
            <w:tcW w:w="6662" w:type="dxa"/>
            <w:vAlign w:val="center"/>
          </w:tcPr>
          <w:p w14:paraId="2501579A" w14:textId="77777777" w:rsidR="00C912FE" w:rsidRDefault="00C912FE">
            <w:pPr>
              <w:jc w:val="both"/>
              <w:rPr>
                <w:rFonts w:ascii="Times New Roman" w:hAnsi="Times New Roman" w:cs="Times New Roman"/>
                <w:sz w:val="20"/>
                <w:szCs w:val="20"/>
              </w:rPr>
            </w:pPr>
          </w:p>
          <w:p w14:paraId="3F8A6F02" w14:textId="77777777" w:rsidR="00C912FE" w:rsidRDefault="00C912FE">
            <w:pPr>
              <w:jc w:val="both"/>
              <w:rPr>
                <w:rFonts w:ascii="Times New Roman" w:hAnsi="Times New Roman" w:cs="Times New Roman"/>
                <w:sz w:val="20"/>
                <w:szCs w:val="20"/>
              </w:rPr>
            </w:pPr>
          </w:p>
          <w:p w14:paraId="3CD1852E"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 w:val="20"/>
                <w:szCs w:val="20"/>
              </w:rPr>
            </w:pPr>
            <w:r>
              <w:rPr>
                <w:rFonts w:ascii="Times New Roman" w:hAnsi="Times New Roman" w:cs="Times New Roman"/>
                <w:sz w:val="20"/>
                <w:szCs w:val="20"/>
              </w:rPr>
              <w:t xml:space="preserve">Between 100 and 150 guests, based on feasibility within the 7-week data collection period. </w:t>
            </w:r>
          </w:p>
          <w:p w14:paraId="4CEF0D4D" w14:textId="77777777" w:rsidR="00C912FE" w:rsidRDefault="00C912FE">
            <w:pPr>
              <w:jc w:val="both"/>
              <w:rPr>
                <w:rFonts w:ascii="Times New Roman" w:hAnsi="Times New Roman" w:cs="Times New Roman"/>
                <w:sz w:val="20"/>
                <w:szCs w:val="20"/>
              </w:rPr>
            </w:pPr>
          </w:p>
          <w:p w14:paraId="09DE29C7" w14:textId="77777777" w:rsidR="00C912FE" w:rsidRDefault="00000000">
            <w:pPr>
              <w:jc w:val="both"/>
              <w:rPr>
                <w:rFonts w:ascii="Times New Roman" w:hAnsi="Times New Roman" w:cs="Times New Roman"/>
                <w:b/>
                <w:sz w:val="20"/>
                <w:szCs w:val="20"/>
              </w:rPr>
            </w:pPr>
            <w:r>
              <w:rPr>
                <w:rFonts w:ascii="Times New Roman" w:hAnsi="Times New Roman" w:cs="Times New Roman"/>
                <w:i/>
                <w:sz w:val="20"/>
                <w:szCs w:val="20"/>
              </w:rPr>
              <w:t>(this box should expand as you type)</w:t>
            </w:r>
          </w:p>
        </w:tc>
      </w:tr>
      <w:tr w:rsidR="00C912FE" w14:paraId="25A49651" w14:textId="77777777">
        <w:trPr>
          <w:trHeight w:val="1625"/>
        </w:trPr>
        <w:tc>
          <w:tcPr>
            <w:tcW w:w="701" w:type="dxa"/>
            <w:shd w:val="clear" w:color="auto" w:fill="F2F2F2" w:themeFill="background1" w:themeFillShade="F2"/>
            <w:vAlign w:val="center"/>
          </w:tcPr>
          <w:p w14:paraId="25444B4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3119" w:type="dxa"/>
            <w:shd w:val="clear" w:color="auto" w:fill="F2F2F2" w:themeFill="background1" w:themeFillShade="F2"/>
            <w:vAlign w:val="center"/>
          </w:tcPr>
          <w:p w14:paraId="48087EB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Who will the participants be?</w:t>
            </w:r>
          </w:p>
        </w:tc>
        <w:tc>
          <w:tcPr>
            <w:tcW w:w="6662" w:type="dxa"/>
            <w:vAlign w:val="center"/>
          </w:tcPr>
          <w:p w14:paraId="08F30F5A"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jc w:val="both"/>
              <w:rPr>
                <w:rFonts w:ascii="Times New Roman" w:hAnsi="Times New Roman" w:cs="Times New Roman"/>
                <w:sz w:val="20"/>
                <w:szCs w:val="20"/>
              </w:rPr>
            </w:pPr>
            <w:r>
              <w:rPr>
                <w:rFonts w:ascii="Times New Roman" w:hAnsi="Times New Roman" w:cs="Times New Roman"/>
                <w:sz w:val="20"/>
                <w:szCs w:val="20"/>
              </w:rPr>
              <w:t>Guests staying at Holiday Inn Express Wigan who are checking out during the study period.</w:t>
            </w:r>
          </w:p>
          <w:p w14:paraId="6FA09861" w14:textId="77777777" w:rsidR="00C912FE" w:rsidRDefault="00C912FE">
            <w:pPr>
              <w:jc w:val="both"/>
              <w:rPr>
                <w:rFonts w:ascii="Times New Roman" w:hAnsi="Times New Roman" w:cs="Times New Roman"/>
                <w:sz w:val="20"/>
                <w:szCs w:val="20"/>
              </w:rPr>
            </w:pPr>
          </w:p>
          <w:p w14:paraId="7F02B347" w14:textId="77777777" w:rsidR="00C912FE" w:rsidRDefault="00000000">
            <w:pPr>
              <w:jc w:val="both"/>
              <w:rPr>
                <w:rFonts w:ascii="Times New Roman" w:hAnsi="Times New Roman" w:cs="Times New Roman"/>
                <w:i/>
                <w:sz w:val="20"/>
                <w:szCs w:val="20"/>
              </w:rPr>
            </w:pPr>
            <w:r>
              <w:rPr>
                <w:rFonts w:ascii="Times New Roman" w:hAnsi="Times New Roman" w:cs="Times New Roman"/>
                <w:i/>
                <w:sz w:val="20"/>
                <w:szCs w:val="20"/>
              </w:rPr>
              <w:t>(this box should expand as you type)</w:t>
            </w:r>
          </w:p>
        </w:tc>
      </w:tr>
      <w:tr w:rsidR="00C912FE" w14:paraId="65706384" w14:textId="77777777">
        <w:trPr>
          <w:trHeight w:val="1449"/>
        </w:trPr>
        <w:tc>
          <w:tcPr>
            <w:tcW w:w="701" w:type="dxa"/>
            <w:shd w:val="clear" w:color="auto" w:fill="F2F2F2" w:themeFill="background1" w:themeFillShade="F2"/>
            <w:vAlign w:val="center"/>
          </w:tcPr>
          <w:p w14:paraId="36276E1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3119" w:type="dxa"/>
            <w:shd w:val="clear" w:color="auto" w:fill="F2F2F2" w:themeFill="background1" w:themeFillShade="F2"/>
            <w:vAlign w:val="center"/>
          </w:tcPr>
          <w:p w14:paraId="21B6C82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How will you identify the participants?</w:t>
            </w:r>
          </w:p>
        </w:tc>
        <w:tc>
          <w:tcPr>
            <w:tcW w:w="6662" w:type="dxa"/>
            <w:vAlign w:val="center"/>
          </w:tcPr>
          <w:p w14:paraId="7C28BC81" w14:textId="77777777" w:rsidR="00C912FE" w:rsidRDefault="00C912FE">
            <w:pPr>
              <w:jc w:val="both"/>
              <w:rPr>
                <w:rFonts w:ascii="Times New Roman" w:hAnsi="Times New Roman" w:cs="Times New Roman"/>
                <w:sz w:val="20"/>
                <w:szCs w:val="20"/>
              </w:rPr>
            </w:pPr>
          </w:p>
          <w:p w14:paraId="41D4A03E" w14:textId="77777777" w:rsidR="00C912FE" w:rsidRDefault="00C912FE">
            <w:pPr>
              <w:jc w:val="both"/>
              <w:rPr>
                <w:rFonts w:ascii="Times New Roman" w:hAnsi="Times New Roman" w:cs="Times New Roman"/>
                <w:sz w:val="20"/>
                <w:szCs w:val="20"/>
              </w:rPr>
            </w:pPr>
          </w:p>
          <w:p w14:paraId="15143C46"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 w:val="20"/>
                <w:szCs w:val="20"/>
              </w:rPr>
            </w:pPr>
            <w:r>
              <w:rPr>
                <w:rFonts w:ascii="Times New Roman" w:hAnsi="Times New Roman" w:cs="Times New Roman"/>
                <w:sz w:val="20"/>
                <w:szCs w:val="20"/>
              </w:rPr>
              <w:t>Guests will be invited by reception staff to complete the survey at the end of their stay. Participation is voluntary.  This action will be accepted by the manager of the front-desk.</w:t>
            </w:r>
          </w:p>
          <w:p w14:paraId="4459036D" w14:textId="77777777" w:rsidR="00C912FE" w:rsidRDefault="00C912FE">
            <w:pPr>
              <w:jc w:val="both"/>
              <w:rPr>
                <w:rFonts w:ascii="Times New Roman" w:hAnsi="Times New Roman" w:cs="Times New Roman"/>
                <w:sz w:val="20"/>
                <w:szCs w:val="20"/>
              </w:rPr>
            </w:pPr>
          </w:p>
          <w:p w14:paraId="25E536B4"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47660F51" w14:textId="77777777">
        <w:trPr>
          <w:trHeight w:val="828"/>
        </w:trPr>
        <w:tc>
          <w:tcPr>
            <w:tcW w:w="701" w:type="dxa"/>
            <w:shd w:val="clear" w:color="auto" w:fill="F2F2F2" w:themeFill="background1" w:themeFillShade="F2"/>
            <w:vAlign w:val="center"/>
          </w:tcPr>
          <w:p w14:paraId="23A6ADC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3119" w:type="dxa"/>
            <w:shd w:val="clear" w:color="auto" w:fill="F2F2F2" w:themeFill="background1" w:themeFillShade="F2"/>
          </w:tcPr>
          <w:p w14:paraId="4C65513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be excluding any groups of people, and if so what is the rationale for that?</w:t>
            </w:r>
          </w:p>
        </w:tc>
        <w:tc>
          <w:tcPr>
            <w:tcW w:w="6662" w:type="dxa"/>
          </w:tcPr>
          <w:p w14:paraId="65E934A5" w14:textId="77777777" w:rsidR="00C912FE" w:rsidRDefault="00C912FE">
            <w:pPr>
              <w:jc w:val="both"/>
              <w:rPr>
                <w:rFonts w:ascii="Times New Roman" w:hAnsi="Times New Roman" w:cs="Times New Roman"/>
                <w:sz w:val="20"/>
                <w:szCs w:val="20"/>
              </w:rPr>
            </w:pPr>
          </w:p>
          <w:p w14:paraId="3E958857"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jc w:val="both"/>
              <w:rPr>
                <w:rFonts w:ascii="Times New Roman" w:hAnsi="Times New Roman" w:cs="Times New Roman"/>
                <w:sz w:val="20"/>
                <w:szCs w:val="20"/>
              </w:rPr>
            </w:pPr>
            <w:r>
              <w:rPr>
                <w:rFonts w:ascii="Times New Roman" w:hAnsi="Times New Roman" w:cs="Times New Roman"/>
                <w:sz w:val="20"/>
                <w:szCs w:val="20"/>
              </w:rPr>
              <w:t>No specific groups excluded, other than those unwilling to participate.</w:t>
            </w:r>
          </w:p>
          <w:p w14:paraId="099C48C0" w14:textId="77777777" w:rsidR="00C912FE" w:rsidRDefault="00C912FE">
            <w:pPr>
              <w:jc w:val="both"/>
              <w:rPr>
                <w:rFonts w:ascii="Times New Roman" w:hAnsi="Times New Roman" w:cs="Times New Roman"/>
                <w:sz w:val="20"/>
                <w:szCs w:val="20"/>
              </w:rPr>
            </w:pPr>
          </w:p>
          <w:p w14:paraId="4B9FAABE" w14:textId="77777777" w:rsidR="00C912FE" w:rsidRDefault="00000000">
            <w:pPr>
              <w:jc w:val="both"/>
              <w:rPr>
                <w:rFonts w:ascii="Times New Roman" w:hAnsi="Times New Roman" w:cs="Times New Roman"/>
                <w:b/>
                <w:sz w:val="20"/>
                <w:szCs w:val="20"/>
              </w:rPr>
            </w:pPr>
            <w:r>
              <w:rPr>
                <w:rFonts w:ascii="Times New Roman" w:hAnsi="Times New Roman" w:cs="Times New Roman"/>
                <w:i/>
                <w:sz w:val="20"/>
                <w:szCs w:val="20"/>
              </w:rPr>
              <w:t>(this box should expand as you type)</w:t>
            </w:r>
          </w:p>
        </w:tc>
      </w:tr>
      <w:tr w:rsidR="00C912FE" w14:paraId="0A156127" w14:textId="77777777">
        <w:trPr>
          <w:trHeight w:val="1242"/>
        </w:trPr>
        <w:tc>
          <w:tcPr>
            <w:tcW w:w="701" w:type="dxa"/>
            <w:shd w:val="clear" w:color="auto" w:fill="F2F2F2" w:themeFill="background1" w:themeFillShade="F2"/>
            <w:vAlign w:val="center"/>
          </w:tcPr>
          <w:p w14:paraId="31667D8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3119" w:type="dxa"/>
            <w:shd w:val="clear" w:color="auto" w:fill="F2F2F2" w:themeFill="background1" w:themeFillShade="F2"/>
          </w:tcPr>
          <w:p w14:paraId="43EA7B7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the research involve any element of deception?  If yes, please describe why this is necessary and whether participants will be informed at the end of the study</w:t>
            </w:r>
          </w:p>
        </w:tc>
        <w:tc>
          <w:tcPr>
            <w:tcW w:w="6662" w:type="dxa"/>
          </w:tcPr>
          <w:p w14:paraId="15901CEA" w14:textId="77777777" w:rsidR="00C912FE" w:rsidRDefault="00C912FE">
            <w:pPr>
              <w:jc w:val="both"/>
              <w:rPr>
                <w:rFonts w:ascii="Times New Roman" w:hAnsi="Times New Roman" w:cs="Times New Roman"/>
                <w:sz w:val="20"/>
                <w:szCs w:val="20"/>
              </w:rPr>
            </w:pPr>
          </w:p>
          <w:p w14:paraId="54B200D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No deception will be involved.</w:t>
            </w:r>
          </w:p>
          <w:p w14:paraId="4BD63A86" w14:textId="77777777" w:rsidR="00C912FE" w:rsidRDefault="00C912FE">
            <w:pPr>
              <w:jc w:val="both"/>
              <w:rPr>
                <w:rFonts w:ascii="Times New Roman" w:hAnsi="Times New Roman" w:cs="Times New Roman"/>
                <w:sz w:val="20"/>
                <w:szCs w:val="20"/>
              </w:rPr>
            </w:pPr>
          </w:p>
          <w:p w14:paraId="74901665" w14:textId="77777777" w:rsidR="00C912FE" w:rsidRDefault="00C912FE">
            <w:pPr>
              <w:jc w:val="both"/>
              <w:rPr>
                <w:rFonts w:ascii="Times New Roman" w:hAnsi="Times New Roman" w:cs="Times New Roman"/>
                <w:sz w:val="20"/>
                <w:szCs w:val="20"/>
              </w:rPr>
            </w:pPr>
          </w:p>
          <w:p w14:paraId="56B81A39" w14:textId="77777777" w:rsidR="00C912FE" w:rsidRDefault="00C912FE">
            <w:pPr>
              <w:jc w:val="both"/>
              <w:rPr>
                <w:rFonts w:ascii="Times New Roman" w:hAnsi="Times New Roman" w:cs="Times New Roman"/>
                <w:sz w:val="20"/>
                <w:szCs w:val="20"/>
              </w:rPr>
            </w:pPr>
          </w:p>
          <w:p w14:paraId="6FD2EE85" w14:textId="77777777" w:rsidR="00C912FE" w:rsidRDefault="00000000">
            <w:pPr>
              <w:jc w:val="both"/>
              <w:rPr>
                <w:rFonts w:ascii="Times New Roman" w:hAnsi="Times New Roman" w:cs="Times New Roman"/>
                <w:i/>
                <w:sz w:val="20"/>
                <w:szCs w:val="20"/>
              </w:rPr>
            </w:pPr>
            <w:r>
              <w:rPr>
                <w:rFonts w:ascii="Times New Roman" w:hAnsi="Times New Roman" w:cs="Times New Roman"/>
                <w:i/>
                <w:sz w:val="20"/>
                <w:szCs w:val="20"/>
              </w:rPr>
              <w:t>(this box should expand as you type)</w:t>
            </w:r>
          </w:p>
        </w:tc>
      </w:tr>
      <w:tr w:rsidR="00C912FE" w14:paraId="79F6BC20" w14:textId="77777777">
        <w:trPr>
          <w:trHeight w:val="1656"/>
        </w:trPr>
        <w:tc>
          <w:tcPr>
            <w:tcW w:w="701" w:type="dxa"/>
            <w:shd w:val="clear" w:color="auto" w:fill="F2F2F2" w:themeFill="background1" w:themeFillShade="F2"/>
            <w:vAlign w:val="center"/>
          </w:tcPr>
          <w:p w14:paraId="713CB9F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3119" w:type="dxa"/>
            <w:shd w:val="clear" w:color="auto" w:fill="F2F2F2" w:themeFill="background1" w:themeFillShade="F2"/>
          </w:tcPr>
          <w:p w14:paraId="41B6CC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Describe whether participants will be able to withdraw from the study, and up to what point (eg if data is to be anonymised). If withdrawal is not possible, after a certain point, explain why not. </w:t>
            </w:r>
          </w:p>
        </w:tc>
        <w:tc>
          <w:tcPr>
            <w:tcW w:w="6662" w:type="dxa"/>
          </w:tcPr>
          <w:p w14:paraId="1CE1D502" w14:textId="77777777" w:rsidR="00C912FE" w:rsidRDefault="00C912FE">
            <w:pPr>
              <w:jc w:val="both"/>
              <w:rPr>
                <w:rFonts w:ascii="Times New Roman" w:hAnsi="Times New Roman" w:cs="Times New Roman"/>
                <w:sz w:val="20"/>
                <w:szCs w:val="20"/>
              </w:rPr>
            </w:pPr>
          </w:p>
          <w:p w14:paraId="1EB566D3" w14:textId="77777777" w:rsidR="00C912FE" w:rsidRDefault="00C912FE">
            <w:pPr>
              <w:jc w:val="both"/>
              <w:rPr>
                <w:rFonts w:ascii="Times New Roman" w:hAnsi="Times New Roman" w:cs="Times New Roman"/>
                <w:sz w:val="20"/>
                <w:szCs w:val="20"/>
              </w:rPr>
            </w:pPr>
          </w:p>
          <w:p w14:paraId="30366FD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Participants can choose not to take part or withdraw before handing in the completed questionnaire. Once submitted, data will be anonymised, so individual withdrawal will not be possible.</w:t>
            </w:r>
          </w:p>
          <w:p w14:paraId="336E4881" w14:textId="77777777" w:rsidR="00C912FE" w:rsidRDefault="00C912FE">
            <w:pPr>
              <w:jc w:val="both"/>
              <w:rPr>
                <w:rFonts w:ascii="Times New Roman" w:hAnsi="Times New Roman" w:cs="Times New Roman"/>
                <w:sz w:val="20"/>
                <w:szCs w:val="20"/>
              </w:rPr>
            </w:pPr>
          </w:p>
          <w:p w14:paraId="28E040D3" w14:textId="77777777" w:rsidR="00C912FE" w:rsidRDefault="00C912FE">
            <w:pPr>
              <w:jc w:val="both"/>
              <w:rPr>
                <w:rFonts w:ascii="Times New Roman" w:hAnsi="Times New Roman" w:cs="Times New Roman"/>
                <w:sz w:val="20"/>
                <w:szCs w:val="20"/>
              </w:rPr>
            </w:pPr>
          </w:p>
          <w:p w14:paraId="3E23AED3"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74A6C704" w14:textId="77777777">
        <w:trPr>
          <w:trHeight w:val="1407"/>
        </w:trPr>
        <w:tc>
          <w:tcPr>
            <w:tcW w:w="701" w:type="dxa"/>
            <w:shd w:val="clear" w:color="auto" w:fill="F2F2F2" w:themeFill="background1" w:themeFillShade="F2"/>
            <w:vAlign w:val="center"/>
          </w:tcPr>
          <w:p w14:paraId="099C11E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3119" w:type="dxa"/>
            <w:shd w:val="clear" w:color="auto" w:fill="F2F2F2" w:themeFill="background1" w:themeFillShade="F2"/>
          </w:tcPr>
          <w:p w14:paraId="4367DBE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How long will the participant have to decide whether to take part in the research?</w:t>
            </w:r>
          </w:p>
        </w:tc>
        <w:tc>
          <w:tcPr>
            <w:tcW w:w="6662" w:type="dxa"/>
          </w:tcPr>
          <w:p w14:paraId="026C18F8" w14:textId="77777777" w:rsidR="00C912FE" w:rsidRDefault="00C912FE">
            <w:pPr>
              <w:jc w:val="both"/>
              <w:rPr>
                <w:rFonts w:ascii="Times New Roman" w:hAnsi="Times New Roman" w:cs="Times New Roman"/>
                <w:i/>
                <w:sz w:val="20"/>
                <w:szCs w:val="20"/>
              </w:rPr>
            </w:pPr>
          </w:p>
          <w:p w14:paraId="080692BA" w14:textId="77777777" w:rsidR="00C912FE" w:rsidRDefault="00C912FE">
            <w:pPr>
              <w:jc w:val="both"/>
              <w:rPr>
                <w:rFonts w:ascii="Times New Roman" w:hAnsi="Times New Roman" w:cs="Times New Roman"/>
                <w:i/>
                <w:sz w:val="20"/>
                <w:szCs w:val="20"/>
              </w:rPr>
            </w:pPr>
          </w:p>
          <w:p w14:paraId="7F3798A0" w14:textId="77777777" w:rsidR="00C912FE" w:rsidRDefault="00000000">
            <w:pPr>
              <w:jc w:val="both"/>
              <w:rPr>
                <w:rFonts w:ascii="Times New Roman" w:hAnsi="Times New Roman" w:cs="Times New Roman"/>
                <w:i/>
                <w:sz w:val="20"/>
                <w:szCs w:val="20"/>
              </w:rPr>
            </w:pPr>
            <w:r>
              <w:rPr>
                <w:rFonts w:ascii="Times New Roman" w:hAnsi="Times New Roman" w:cs="Times New Roman"/>
                <w:sz w:val="20"/>
                <w:szCs w:val="20"/>
              </w:rPr>
              <w:t>Guests will be asked at check-out; participation takes only 1–2 minutes</w:t>
            </w:r>
          </w:p>
          <w:p w14:paraId="12E725A8" w14:textId="77777777" w:rsidR="00C912FE" w:rsidRDefault="00C912FE">
            <w:pPr>
              <w:jc w:val="both"/>
              <w:rPr>
                <w:rFonts w:ascii="Times New Roman" w:hAnsi="Times New Roman" w:cs="Times New Roman"/>
                <w:i/>
                <w:sz w:val="20"/>
                <w:szCs w:val="20"/>
              </w:rPr>
            </w:pPr>
          </w:p>
          <w:p w14:paraId="489C6C2E" w14:textId="77777777" w:rsidR="00C912FE" w:rsidRDefault="00C912FE">
            <w:pPr>
              <w:jc w:val="both"/>
              <w:rPr>
                <w:rFonts w:ascii="Times New Roman" w:hAnsi="Times New Roman" w:cs="Times New Roman"/>
                <w:i/>
                <w:sz w:val="20"/>
                <w:szCs w:val="20"/>
              </w:rPr>
            </w:pPr>
          </w:p>
          <w:p w14:paraId="33EF0BDC"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0034129" w14:textId="77777777">
        <w:trPr>
          <w:trHeight w:val="1656"/>
        </w:trPr>
        <w:tc>
          <w:tcPr>
            <w:tcW w:w="701" w:type="dxa"/>
            <w:shd w:val="clear" w:color="auto" w:fill="F2F2F2" w:themeFill="background1" w:themeFillShade="F2"/>
            <w:vAlign w:val="center"/>
          </w:tcPr>
          <w:p w14:paraId="3D2DEB5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3119" w:type="dxa"/>
            <w:shd w:val="clear" w:color="auto" w:fill="F2F2F2" w:themeFill="background1" w:themeFillShade="F2"/>
          </w:tcPr>
          <w:p w14:paraId="25A9A73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87FED0C" w14:textId="77777777" w:rsidR="00C912FE" w:rsidRDefault="00C912FE">
            <w:pPr>
              <w:jc w:val="both"/>
              <w:rPr>
                <w:rFonts w:ascii="Times New Roman" w:hAnsi="Times New Roman" w:cs="Times New Roman"/>
                <w:i/>
                <w:sz w:val="20"/>
                <w:szCs w:val="20"/>
              </w:rPr>
            </w:pPr>
          </w:p>
          <w:p w14:paraId="5EB5D4ED"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 w:val="20"/>
                <w:szCs w:val="20"/>
              </w:rPr>
            </w:pPr>
            <w:r>
              <w:rPr>
                <w:rFonts w:ascii="Times New Roman" w:hAnsi="Times New Roman" w:cs="Times New Roman"/>
                <w:sz w:val="20"/>
                <w:szCs w:val="20"/>
              </w:rPr>
              <w:t xml:space="preserve">The questionnaire will use plain English and simple scales to ensure accessibility. </w:t>
            </w:r>
          </w:p>
          <w:p w14:paraId="00B673C6" w14:textId="77777777" w:rsidR="00C912FE" w:rsidRDefault="00C912FE">
            <w:pPr>
              <w:jc w:val="both"/>
              <w:rPr>
                <w:rFonts w:ascii="Times New Roman" w:hAnsi="Times New Roman" w:cs="Times New Roman"/>
                <w:i/>
                <w:sz w:val="20"/>
                <w:szCs w:val="20"/>
              </w:rPr>
            </w:pPr>
          </w:p>
          <w:p w14:paraId="72842714" w14:textId="77777777" w:rsidR="00C912FE" w:rsidRDefault="00C912FE">
            <w:pPr>
              <w:jc w:val="both"/>
              <w:rPr>
                <w:rFonts w:ascii="Times New Roman" w:hAnsi="Times New Roman" w:cs="Times New Roman"/>
                <w:i/>
                <w:sz w:val="20"/>
                <w:szCs w:val="20"/>
              </w:rPr>
            </w:pPr>
          </w:p>
          <w:p w14:paraId="52DC144A"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77E79968" w14:textId="77777777" w:rsidR="00C912FE" w:rsidRDefault="00C912FE">
      <w:pPr>
        <w:spacing w:after="0" w:line="240" w:lineRule="auto"/>
        <w:jc w:val="both"/>
        <w:rPr>
          <w:rFonts w:ascii="Times New Roman" w:hAnsi="Times New Roman" w:cs="Times New Roman"/>
          <w:sz w:val="20"/>
          <w:szCs w:val="20"/>
        </w:rPr>
      </w:pPr>
    </w:p>
    <w:p w14:paraId="0AF530FB" w14:textId="77777777" w:rsidR="00C912FE" w:rsidRDefault="00C912FE">
      <w:pPr>
        <w:spacing w:after="0" w:line="240" w:lineRule="auto"/>
        <w:jc w:val="both"/>
        <w:rPr>
          <w:rFonts w:ascii="Times New Roman" w:hAnsi="Times New Roman" w:cs="Times New Roman"/>
          <w:sz w:val="20"/>
          <w:szCs w:val="20"/>
        </w:rPr>
      </w:pPr>
    </w:p>
    <w:p w14:paraId="7B64CCF2" w14:textId="77777777" w:rsidR="00C912FE" w:rsidRDefault="00C912FE">
      <w:pPr>
        <w:spacing w:after="0" w:line="240" w:lineRule="auto"/>
        <w:jc w:val="both"/>
        <w:rPr>
          <w:rFonts w:ascii="Times New Roman" w:hAnsi="Times New Roman" w:cs="Times New Roman"/>
          <w:sz w:val="20"/>
          <w:szCs w:val="20"/>
        </w:rPr>
      </w:pPr>
    </w:p>
    <w:p w14:paraId="65174FDB"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H: Research with Vulnerable People </w:t>
      </w:r>
    </w:p>
    <w:tbl>
      <w:tblPr>
        <w:tblStyle w:val="TableGrid"/>
        <w:tblW w:w="9915" w:type="dxa"/>
        <w:tblLayout w:type="fixed"/>
        <w:tblLook w:val="04A0" w:firstRow="1" w:lastRow="0" w:firstColumn="1" w:lastColumn="0" w:noHBand="0" w:noVBand="1"/>
      </w:tblPr>
      <w:tblGrid>
        <w:gridCol w:w="541"/>
        <w:gridCol w:w="4003"/>
        <w:gridCol w:w="945"/>
        <w:gridCol w:w="1876"/>
        <w:gridCol w:w="812"/>
        <w:gridCol w:w="1738"/>
      </w:tblGrid>
      <w:tr w:rsidR="00C912FE" w14:paraId="0E643DDE" w14:textId="77777777">
        <w:trPr>
          <w:trHeight w:val="422"/>
        </w:trPr>
        <w:tc>
          <w:tcPr>
            <w:tcW w:w="562" w:type="dxa"/>
            <w:shd w:val="clear" w:color="auto" w:fill="F2F2F2" w:themeFill="background1" w:themeFillShade="F2"/>
            <w:vAlign w:val="center"/>
          </w:tcPr>
          <w:p w14:paraId="4A5F6CC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49DD27E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your participants classed as vulnerable people?</w:t>
            </w:r>
          </w:p>
        </w:tc>
        <w:tc>
          <w:tcPr>
            <w:tcW w:w="992" w:type="dxa"/>
            <w:shd w:val="clear" w:color="auto" w:fill="F2F2F2" w:themeFill="background1" w:themeFillShade="F2"/>
            <w:vAlign w:val="center"/>
          </w:tcPr>
          <w:p w14:paraId="445063F8"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B17EA86" w14:textId="77777777" w:rsidR="00C912FE" w:rsidRDefault="00000000">
            <w:pPr>
              <w:jc w:val="both"/>
              <w:rPr>
                <w:rFonts w:ascii="Times New Roman" w:hAnsi="Times New Roman" w:cs="Times New Roman"/>
                <w:b/>
                <w:sz w:val="20"/>
                <w:szCs w:val="20"/>
              </w:rPr>
            </w:pPr>
            <w:hyperlink w:anchor="APP_4" w:history="1">
              <w:r>
                <w:rPr>
                  <w:rStyle w:val="Hyperlink"/>
                  <w:rFonts w:ascii="Times New Roman" w:hAnsi="Times New Roman" w:cs="Times New Roman"/>
                  <w:b/>
                  <w:color w:val="000000"/>
                  <w:sz w:val="20"/>
                  <w:szCs w:val="20"/>
                </w:rPr>
                <w:t>Click to continue to appendix 4</w:t>
              </w:r>
            </w:hyperlink>
          </w:p>
        </w:tc>
        <w:tc>
          <w:tcPr>
            <w:tcW w:w="850" w:type="dxa"/>
            <w:shd w:val="clear" w:color="auto" w:fill="F2F2F2" w:themeFill="background1" w:themeFillShade="F2"/>
            <w:vAlign w:val="center"/>
          </w:tcPr>
          <w:p w14:paraId="3F8CF0D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1CFF6F7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4AA4EF85" w14:textId="77777777">
        <w:trPr>
          <w:trHeight w:val="729"/>
        </w:trPr>
        <w:tc>
          <w:tcPr>
            <w:tcW w:w="562" w:type="dxa"/>
            <w:shd w:val="clear" w:color="auto" w:fill="F2F2F2" w:themeFill="background1" w:themeFillShade="F2"/>
            <w:vAlign w:val="center"/>
          </w:tcPr>
          <w:p w14:paraId="36A6170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1CCD8BC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4? </w:t>
            </w:r>
          </w:p>
        </w:tc>
        <w:tc>
          <w:tcPr>
            <w:tcW w:w="992" w:type="dxa"/>
            <w:shd w:val="clear" w:color="auto" w:fill="F2F2F2" w:themeFill="background1" w:themeFillShade="F2"/>
            <w:vAlign w:val="center"/>
          </w:tcPr>
          <w:p w14:paraId="147757C3"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416E95D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4A77A702"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6B4ED742"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34859490" w14:textId="77777777" w:rsidR="00C912FE" w:rsidRDefault="00C912FE">
      <w:pPr>
        <w:spacing w:after="0" w:line="240" w:lineRule="auto"/>
        <w:jc w:val="both"/>
        <w:rPr>
          <w:rFonts w:ascii="Times New Roman" w:hAnsi="Times New Roman" w:cs="Times New Roman"/>
          <w:b/>
          <w:sz w:val="20"/>
          <w:szCs w:val="20"/>
        </w:rPr>
      </w:pPr>
    </w:p>
    <w:p w14:paraId="03A12A96"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I: Research Involving Animals </w:t>
      </w:r>
    </w:p>
    <w:tbl>
      <w:tblPr>
        <w:tblStyle w:val="TableGrid"/>
        <w:tblW w:w="9846" w:type="dxa"/>
        <w:tblLayout w:type="fixed"/>
        <w:tblLook w:val="04A0" w:firstRow="1" w:lastRow="0" w:firstColumn="1" w:lastColumn="0" w:noHBand="0" w:noVBand="1"/>
      </w:tblPr>
      <w:tblGrid>
        <w:gridCol w:w="539"/>
        <w:gridCol w:w="3972"/>
        <w:gridCol w:w="939"/>
        <w:gridCol w:w="1863"/>
        <w:gridCol w:w="807"/>
        <w:gridCol w:w="1726"/>
      </w:tblGrid>
      <w:tr w:rsidR="00C912FE" w14:paraId="19F41A60" w14:textId="77777777">
        <w:trPr>
          <w:trHeight w:val="414"/>
        </w:trPr>
        <w:tc>
          <w:tcPr>
            <w:tcW w:w="562" w:type="dxa"/>
            <w:shd w:val="clear" w:color="auto" w:fill="F2F2F2" w:themeFill="background1" w:themeFillShade="F2"/>
            <w:vAlign w:val="center"/>
          </w:tcPr>
          <w:p w14:paraId="58EB80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5DBCF18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your participants non-human animals?</w:t>
            </w:r>
          </w:p>
        </w:tc>
        <w:tc>
          <w:tcPr>
            <w:tcW w:w="992" w:type="dxa"/>
            <w:shd w:val="clear" w:color="auto" w:fill="F2F2F2" w:themeFill="background1" w:themeFillShade="F2"/>
            <w:vAlign w:val="center"/>
          </w:tcPr>
          <w:p w14:paraId="348B09E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506F945" w14:textId="77777777" w:rsidR="00C912FE" w:rsidRDefault="00000000">
            <w:pPr>
              <w:jc w:val="both"/>
              <w:rPr>
                <w:rFonts w:ascii="Times New Roman" w:hAnsi="Times New Roman" w:cs="Times New Roman"/>
                <w:b/>
                <w:sz w:val="20"/>
                <w:szCs w:val="20"/>
              </w:rPr>
            </w:pPr>
            <w:hyperlink w:anchor="APP_5" w:history="1">
              <w:r>
                <w:rPr>
                  <w:rStyle w:val="Hyperlink"/>
                  <w:rFonts w:ascii="Times New Roman" w:hAnsi="Times New Roman" w:cs="Times New Roman"/>
                  <w:b/>
                  <w:color w:val="000000"/>
                  <w:sz w:val="20"/>
                  <w:szCs w:val="20"/>
                </w:rPr>
                <w:t>Click to continue to appendix 5</w:t>
              </w:r>
            </w:hyperlink>
          </w:p>
        </w:tc>
        <w:tc>
          <w:tcPr>
            <w:tcW w:w="850" w:type="dxa"/>
            <w:shd w:val="clear" w:color="auto" w:fill="F2F2F2" w:themeFill="background1" w:themeFillShade="F2"/>
            <w:vAlign w:val="center"/>
          </w:tcPr>
          <w:p w14:paraId="0795A190"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1263CE75"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53DDC362" w14:textId="77777777">
        <w:trPr>
          <w:trHeight w:val="718"/>
        </w:trPr>
        <w:tc>
          <w:tcPr>
            <w:tcW w:w="562" w:type="dxa"/>
            <w:shd w:val="clear" w:color="auto" w:fill="F2F2F2" w:themeFill="background1" w:themeFillShade="F2"/>
            <w:vAlign w:val="center"/>
          </w:tcPr>
          <w:p w14:paraId="44A48D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77D04DB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5? </w:t>
            </w:r>
          </w:p>
        </w:tc>
        <w:tc>
          <w:tcPr>
            <w:tcW w:w="992" w:type="dxa"/>
            <w:shd w:val="clear" w:color="auto" w:fill="F2F2F2" w:themeFill="background1" w:themeFillShade="F2"/>
            <w:vAlign w:val="center"/>
          </w:tcPr>
          <w:p w14:paraId="0D41C437"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2F1132F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41DC33E6"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37BFCB0F"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7D9D64A2" w14:textId="77777777" w:rsidR="00C912FE" w:rsidRDefault="00C912FE">
      <w:pPr>
        <w:spacing w:after="0" w:line="240" w:lineRule="auto"/>
        <w:jc w:val="both"/>
        <w:rPr>
          <w:rFonts w:ascii="Times New Roman" w:hAnsi="Times New Roman" w:cs="Times New Roman"/>
          <w:b/>
          <w:sz w:val="20"/>
          <w:szCs w:val="20"/>
        </w:rPr>
      </w:pPr>
    </w:p>
    <w:p w14:paraId="1A2A997C"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J: Research with the Prison Service or the Probation Service</w:t>
      </w:r>
    </w:p>
    <w:tbl>
      <w:tblPr>
        <w:tblStyle w:val="TableGrid"/>
        <w:tblW w:w="9857" w:type="dxa"/>
        <w:tblLayout w:type="fixed"/>
        <w:tblLook w:val="04A0" w:firstRow="1" w:lastRow="0" w:firstColumn="1" w:lastColumn="0" w:noHBand="0" w:noVBand="1"/>
      </w:tblPr>
      <w:tblGrid>
        <w:gridCol w:w="539"/>
        <w:gridCol w:w="3977"/>
        <w:gridCol w:w="940"/>
        <w:gridCol w:w="1865"/>
        <w:gridCol w:w="808"/>
        <w:gridCol w:w="1728"/>
      </w:tblGrid>
      <w:tr w:rsidR="00C912FE" w14:paraId="456A3737" w14:textId="77777777">
        <w:trPr>
          <w:trHeight w:val="418"/>
        </w:trPr>
        <w:tc>
          <w:tcPr>
            <w:tcW w:w="562" w:type="dxa"/>
            <w:shd w:val="clear" w:color="auto" w:fill="F2F2F2" w:themeFill="background1" w:themeFillShade="F2"/>
            <w:vAlign w:val="center"/>
          </w:tcPr>
          <w:p w14:paraId="6F4EDC9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3F72B0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your participants staff or offenders within the Prison Service or the Probation service?</w:t>
            </w:r>
          </w:p>
        </w:tc>
        <w:tc>
          <w:tcPr>
            <w:tcW w:w="992" w:type="dxa"/>
            <w:shd w:val="clear" w:color="auto" w:fill="F2F2F2" w:themeFill="background1" w:themeFillShade="F2"/>
            <w:vAlign w:val="center"/>
          </w:tcPr>
          <w:p w14:paraId="2DF9728C"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5AC3C86" w14:textId="77777777" w:rsidR="00C912FE" w:rsidRDefault="00000000">
            <w:pPr>
              <w:jc w:val="both"/>
              <w:rPr>
                <w:rFonts w:ascii="Times New Roman" w:hAnsi="Times New Roman" w:cs="Times New Roman"/>
                <w:b/>
                <w:sz w:val="20"/>
                <w:szCs w:val="20"/>
              </w:rPr>
            </w:pPr>
            <w:hyperlink w:anchor="APP_6" w:history="1">
              <w:r>
                <w:rPr>
                  <w:rStyle w:val="Hyperlink"/>
                  <w:rFonts w:ascii="Times New Roman" w:hAnsi="Times New Roman" w:cs="Times New Roman"/>
                  <w:b/>
                  <w:color w:val="000000"/>
                  <w:sz w:val="20"/>
                  <w:szCs w:val="20"/>
                </w:rPr>
                <w:t>Click to continue to appendix 6</w:t>
              </w:r>
            </w:hyperlink>
          </w:p>
        </w:tc>
        <w:tc>
          <w:tcPr>
            <w:tcW w:w="850" w:type="dxa"/>
            <w:shd w:val="clear" w:color="auto" w:fill="F2F2F2" w:themeFill="background1" w:themeFillShade="F2"/>
            <w:vAlign w:val="center"/>
          </w:tcPr>
          <w:p w14:paraId="4B9ACE7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0CEEEF97"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3E43D614" w14:textId="77777777">
        <w:trPr>
          <w:trHeight w:val="736"/>
        </w:trPr>
        <w:tc>
          <w:tcPr>
            <w:tcW w:w="562" w:type="dxa"/>
            <w:shd w:val="clear" w:color="auto" w:fill="F2F2F2" w:themeFill="background1" w:themeFillShade="F2"/>
            <w:vAlign w:val="center"/>
          </w:tcPr>
          <w:p w14:paraId="16D51E2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08F1E07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6? </w:t>
            </w:r>
          </w:p>
        </w:tc>
        <w:tc>
          <w:tcPr>
            <w:tcW w:w="992" w:type="dxa"/>
            <w:shd w:val="clear" w:color="auto" w:fill="F2F2F2" w:themeFill="background1" w:themeFillShade="F2"/>
            <w:vAlign w:val="center"/>
          </w:tcPr>
          <w:p w14:paraId="423BD33F"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0C23F85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5AFA32DC"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4B7E104A"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4B788605" w14:textId="77777777" w:rsidR="00C912FE" w:rsidRDefault="00C912FE">
      <w:pPr>
        <w:spacing w:after="0" w:line="240" w:lineRule="auto"/>
        <w:jc w:val="both"/>
        <w:rPr>
          <w:rFonts w:ascii="Times New Roman" w:hAnsi="Times New Roman" w:cs="Times New Roman"/>
          <w:b/>
          <w:sz w:val="20"/>
          <w:szCs w:val="20"/>
        </w:rPr>
      </w:pPr>
    </w:p>
    <w:p w14:paraId="69BA55F7"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K: Health and Social Care Research</w:t>
      </w:r>
    </w:p>
    <w:tbl>
      <w:tblPr>
        <w:tblStyle w:val="TableGrid"/>
        <w:tblW w:w="9788" w:type="dxa"/>
        <w:tblLayout w:type="fixed"/>
        <w:tblLook w:val="04A0" w:firstRow="1" w:lastRow="0" w:firstColumn="1" w:lastColumn="0" w:noHBand="0" w:noVBand="1"/>
      </w:tblPr>
      <w:tblGrid>
        <w:gridCol w:w="538"/>
        <w:gridCol w:w="3946"/>
        <w:gridCol w:w="934"/>
        <w:gridCol w:w="1851"/>
        <w:gridCol w:w="803"/>
        <w:gridCol w:w="1716"/>
      </w:tblGrid>
      <w:tr w:rsidR="00C912FE" w14:paraId="3F06EA80" w14:textId="77777777">
        <w:trPr>
          <w:trHeight w:val="414"/>
        </w:trPr>
        <w:tc>
          <w:tcPr>
            <w:tcW w:w="562" w:type="dxa"/>
            <w:shd w:val="clear" w:color="auto" w:fill="F2F2F2" w:themeFill="background1" w:themeFillShade="F2"/>
            <w:vAlign w:val="center"/>
          </w:tcPr>
          <w:p w14:paraId="2C80D10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64DED8E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your participants selected due to their health or social care needs?</w:t>
            </w:r>
          </w:p>
        </w:tc>
        <w:tc>
          <w:tcPr>
            <w:tcW w:w="992" w:type="dxa"/>
            <w:shd w:val="clear" w:color="auto" w:fill="F2F2F2" w:themeFill="background1" w:themeFillShade="F2"/>
            <w:vAlign w:val="center"/>
          </w:tcPr>
          <w:p w14:paraId="5433B89C"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F3E1655" w14:textId="77777777" w:rsidR="00C912FE" w:rsidRDefault="00000000">
            <w:pPr>
              <w:jc w:val="both"/>
              <w:rPr>
                <w:rFonts w:ascii="Times New Roman" w:hAnsi="Times New Roman" w:cs="Times New Roman"/>
                <w:b/>
                <w:sz w:val="20"/>
                <w:szCs w:val="20"/>
              </w:rPr>
            </w:pPr>
            <w:hyperlink w:anchor="APP_7" w:history="1">
              <w:r>
                <w:rPr>
                  <w:rStyle w:val="Hyperlink"/>
                  <w:rFonts w:ascii="Times New Roman" w:hAnsi="Times New Roman" w:cs="Times New Roman"/>
                  <w:b/>
                  <w:color w:val="000000"/>
                  <w:sz w:val="20"/>
                  <w:szCs w:val="20"/>
                </w:rPr>
                <w:t>Click to continue to appendix 7</w:t>
              </w:r>
            </w:hyperlink>
          </w:p>
        </w:tc>
        <w:tc>
          <w:tcPr>
            <w:tcW w:w="850" w:type="dxa"/>
            <w:shd w:val="clear" w:color="auto" w:fill="F2F2F2" w:themeFill="background1" w:themeFillShade="F2"/>
            <w:vAlign w:val="center"/>
          </w:tcPr>
          <w:p w14:paraId="6BEB96A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47FFE527"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38F477C6" w14:textId="77777777">
        <w:trPr>
          <w:trHeight w:val="672"/>
        </w:trPr>
        <w:tc>
          <w:tcPr>
            <w:tcW w:w="562" w:type="dxa"/>
            <w:shd w:val="clear" w:color="auto" w:fill="F2F2F2" w:themeFill="background1" w:themeFillShade="F2"/>
            <w:vAlign w:val="center"/>
          </w:tcPr>
          <w:p w14:paraId="075F087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63D4A08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7? </w:t>
            </w:r>
          </w:p>
        </w:tc>
        <w:tc>
          <w:tcPr>
            <w:tcW w:w="992" w:type="dxa"/>
            <w:shd w:val="clear" w:color="auto" w:fill="F2F2F2" w:themeFill="background1" w:themeFillShade="F2"/>
            <w:vAlign w:val="center"/>
          </w:tcPr>
          <w:p w14:paraId="6F1E8EEA"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025D923C"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5ABFB89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0818C2C3"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x</w:t>
            </w:r>
          </w:p>
        </w:tc>
      </w:tr>
    </w:tbl>
    <w:p w14:paraId="15A3C4F8" w14:textId="77777777" w:rsidR="00C912FE" w:rsidRDefault="00C912FE">
      <w:pPr>
        <w:spacing w:after="0" w:line="240" w:lineRule="auto"/>
        <w:jc w:val="both"/>
        <w:rPr>
          <w:rFonts w:ascii="Times New Roman" w:hAnsi="Times New Roman" w:cs="Times New Roman"/>
          <w:b/>
          <w:sz w:val="20"/>
          <w:szCs w:val="20"/>
        </w:rPr>
      </w:pPr>
    </w:p>
    <w:p w14:paraId="46C80FFF"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L: Types of Personal Data</w:t>
      </w:r>
    </w:p>
    <w:tbl>
      <w:tblPr>
        <w:tblW w:w="995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45"/>
        <w:gridCol w:w="7583"/>
        <w:gridCol w:w="870"/>
        <w:gridCol w:w="959"/>
      </w:tblGrid>
      <w:tr w:rsidR="00C912FE" w14:paraId="6453F422" w14:textId="77777777">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041A826E" w14:textId="77777777" w:rsidR="00C912FE" w:rsidRDefault="00000000">
            <w:pPr>
              <w:pStyle w:val="NormalWeb"/>
              <w:spacing w:before="0"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Personal Data</w:t>
            </w:r>
          </w:p>
          <w:p w14:paraId="080A72CE" w14:textId="77777777" w:rsidR="00C912FE" w:rsidRDefault="00000000">
            <w:pPr>
              <w:pStyle w:val="NormalWeb"/>
              <w:spacing w:before="0" w:after="0" w:line="240" w:lineRule="auto"/>
              <w:jc w:val="both"/>
              <w:rPr>
                <w:rFonts w:ascii="Times New Roman" w:hAnsi="Times New Roman" w:cs="Times New Roman"/>
                <w:b/>
                <w:bCs/>
                <w:sz w:val="20"/>
                <w:szCs w:val="20"/>
              </w:rPr>
            </w:pPr>
            <w:r>
              <w:rPr>
                <w:rFonts w:ascii="Times New Roman" w:hAnsi="Times New Roman" w:cs="Times New Roman"/>
                <w:sz w:val="20"/>
                <w:szCs w:val="20"/>
              </w:rPr>
              <w:t>Does the research activity involve personal da</w:t>
            </w:r>
            <w:r>
              <w:rPr>
                <w:rFonts w:ascii="Times New Roman" w:hAnsi="Times New Roman" w:cs="Times New Roman"/>
                <w:sz w:val="20"/>
                <w:szCs w:val="20"/>
                <w:shd w:val="clear" w:color="auto" w:fill="F2F2F2" w:themeFill="background1" w:themeFillShade="F2"/>
              </w:rPr>
              <w:t>t</w:t>
            </w:r>
            <w:r>
              <w:rPr>
                <w:rFonts w:ascii="Times New Roman" w:hAnsi="Times New Roman" w:cs="Times New Roman"/>
                <w:sz w:val="20"/>
                <w:szCs w:val="20"/>
              </w:rPr>
              <w:t>a (as defined by the General Data Protection Regulation 2016 and the Data Protection Act 2018)?</w:t>
            </w:r>
          </w:p>
        </w:tc>
        <w:tc>
          <w:tcPr>
            <w:tcW w:w="889" w:type="dxa"/>
            <w:shd w:val="clear" w:color="auto" w:fill="D9D9D9" w:themeFill="background1" w:themeFillShade="D9"/>
            <w:vAlign w:val="center"/>
          </w:tcPr>
          <w:p w14:paraId="13E30F32" w14:textId="77777777" w:rsidR="00C912FE" w:rsidRDefault="00000000">
            <w:pPr>
              <w:pStyle w:val="NormalWeb"/>
              <w:spacing w:before="0"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992" w:type="dxa"/>
            <w:shd w:val="clear" w:color="auto" w:fill="D9D9D9" w:themeFill="background1" w:themeFillShade="D9"/>
            <w:vAlign w:val="center"/>
          </w:tcPr>
          <w:p w14:paraId="08CABA26" w14:textId="77777777" w:rsidR="00C912FE" w:rsidRDefault="00000000">
            <w:pPr>
              <w:pStyle w:val="NormalWeb"/>
              <w:spacing w:before="0"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62D9C897" w14:textId="77777777">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C99C4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w:t>
            </w:r>
          </w:p>
        </w:tc>
        <w:tc>
          <w:tcPr>
            <w:tcW w:w="8044" w:type="dxa"/>
            <w:tcBorders>
              <w:left w:val="single" w:sz="4" w:space="0" w:color="auto"/>
            </w:tcBorders>
            <w:shd w:val="clear" w:color="auto" w:fill="F2F2F2" w:themeFill="background1" w:themeFillShade="F2"/>
            <w:vAlign w:val="center"/>
          </w:tcPr>
          <w:p w14:paraId="687C7CFF"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0AD4277E" w14:textId="77777777" w:rsidR="00C912FE" w:rsidRDefault="00000000">
            <w:pPr>
              <w:pStyle w:val="NormalWeb"/>
              <w:spacing w:before="0"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992" w:type="dxa"/>
            <w:vMerge w:val="restart"/>
            <w:shd w:val="clear" w:color="auto" w:fill="D9D9D9" w:themeFill="background1" w:themeFillShade="D9"/>
            <w:vAlign w:val="center"/>
          </w:tcPr>
          <w:p w14:paraId="07FBD2FC" w14:textId="77777777" w:rsidR="00C912FE" w:rsidRDefault="00000000">
            <w:pPr>
              <w:pStyle w:val="NormalWeb"/>
              <w:spacing w:before="0"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320751D" w14:textId="77777777">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7F127CA" w14:textId="77777777" w:rsidR="00C912FE" w:rsidRDefault="00C912FE">
            <w:pPr>
              <w:pStyle w:val="NormalWeb"/>
              <w:spacing w:before="0" w:after="0" w:line="240" w:lineRule="auto"/>
              <w:jc w:val="both"/>
              <w:rPr>
                <w:rFonts w:ascii="Times New Roman" w:hAnsi="Times New Roman" w:cs="Times New Roman"/>
                <w:b/>
                <w:bCs/>
                <w:sz w:val="20"/>
                <w:szCs w:val="20"/>
              </w:rPr>
            </w:pPr>
          </w:p>
        </w:tc>
        <w:tc>
          <w:tcPr>
            <w:tcW w:w="8044" w:type="dxa"/>
            <w:tcBorders>
              <w:left w:val="single" w:sz="4" w:space="0" w:color="auto"/>
            </w:tcBorders>
            <w:shd w:val="clear" w:color="auto" w:fill="F2F2F2" w:themeFill="background1" w:themeFillShade="F2"/>
            <w:vAlign w:val="center"/>
          </w:tcPr>
          <w:p w14:paraId="59904F8A" w14:textId="77777777" w:rsidR="00C912FE" w:rsidRDefault="00000000">
            <w:pPr>
              <w:pStyle w:val="NormalWeb"/>
              <w:spacing w:before="0"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If you ticked YES, provide a description of the data and explain why this data needs to be collected:</w:t>
            </w:r>
          </w:p>
        </w:tc>
        <w:tc>
          <w:tcPr>
            <w:tcW w:w="889" w:type="dxa"/>
            <w:vMerge/>
            <w:shd w:val="clear" w:color="auto" w:fill="D9D9D9" w:themeFill="background1" w:themeFillShade="D9"/>
            <w:vAlign w:val="center"/>
          </w:tcPr>
          <w:p w14:paraId="10485533" w14:textId="77777777" w:rsidR="00C912FE" w:rsidRDefault="00C912FE">
            <w:pPr>
              <w:pStyle w:val="NormalWeb"/>
              <w:spacing w:before="0" w:after="0" w:line="240" w:lineRule="auto"/>
              <w:jc w:val="both"/>
              <w:rPr>
                <w:rFonts w:ascii="Times New Roman" w:hAnsi="Times New Roman" w:cs="Times New Roman"/>
                <w:b/>
                <w:bCs/>
                <w:sz w:val="20"/>
                <w:szCs w:val="20"/>
              </w:rPr>
            </w:pPr>
          </w:p>
        </w:tc>
        <w:tc>
          <w:tcPr>
            <w:tcW w:w="992" w:type="dxa"/>
            <w:vMerge/>
            <w:shd w:val="clear" w:color="auto" w:fill="D9D9D9" w:themeFill="background1" w:themeFillShade="D9"/>
            <w:vAlign w:val="center"/>
          </w:tcPr>
          <w:p w14:paraId="41F946DD" w14:textId="77777777" w:rsidR="00C912FE" w:rsidRDefault="00C912FE">
            <w:pPr>
              <w:pStyle w:val="NormalWeb"/>
              <w:spacing w:before="0" w:after="0" w:line="240" w:lineRule="auto"/>
              <w:jc w:val="both"/>
              <w:rPr>
                <w:rFonts w:ascii="Times New Roman" w:hAnsi="Times New Roman" w:cs="Times New Roman"/>
                <w:b/>
                <w:bCs/>
                <w:sz w:val="20"/>
                <w:szCs w:val="20"/>
              </w:rPr>
            </w:pPr>
          </w:p>
        </w:tc>
      </w:tr>
      <w:tr w:rsidR="00C912FE" w14:paraId="354C65FD"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5F39916E" w14:textId="77777777" w:rsidR="00C912FE" w:rsidRDefault="00C912FE">
            <w:pPr>
              <w:spacing w:after="0" w:line="240" w:lineRule="auto"/>
              <w:jc w:val="both"/>
              <w:rPr>
                <w:rFonts w:ascii="Times New Roman" w:hAnsi="Times New Roman" w:cs="Times New Roman"/>
                <w:sz w:val="20"/>
                <w:szCs w:val="20"/>
              </w:rPr>
            </w:pPr>
          </w:p>
          <w:p w14:paraId="3E8D1622"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No personal data will be collected. Questionnaires will be anonymous. </w:t>
            </w:r>
          </w:p>
          <w:p w14:paraId="4596E2C7" w14:textId="77777777" w:rsidR="00C912FE" w:rsidRDefault="00C912FE">
            <w:pPr>
              <w:spacing w:after="0" w:line="240" w:lineRule="auto"/>
              <w:jc w:val="both"/>
              <w:rPr>
                <w:rFonts w:ascii="Times New Roman" w:hAnsi="Times New Roman" w:cs="Times New Roman"/>
                <w:sz w:val="20"/>
                <w:szCs w:val="20"/>
              </w:rPr>
            </w:pPr>
          </w:p>
          <w:p w14:paraId="4886D09F" w14:textId="77777777" w:rsidR="00C912FE" w:rsidRDefault="00C912FE">
            <w:pPr>
              <w:spacing w:after="0" w:line="240" w:lineRule="auto"/>
              <w:jc w:val="both"/>
              <w:rPr>
                <w:rFonts w:ascii="Times New Roman" w:hAnsi="Times New Roman" w:cs="Times New Roman"/>
                <w:sz w:val="20"/>
                <w:szCs w:val="20"/>
              </w:rPr>
            </w:pPr>
          </w:p>
          <w:p w14:paraId="76FE45EA" w14:textId="77777777" w:rsidR="00C912FE" w:rsidRDefault="00C912FE">
            <w:pPr>
              <w:spacing w:after="0" w:line="240" w:lineRule="auto"/>
              <w:jc w:val="both"/>
              <w:rPr>
                <w:rFonts w:ascii="Times New Roman" w:hAnsi="Times New Roman" w:cs="Times New Roman"/>
                <w:sz w:val="20"/>
                <w:szCs w:val="20"/>
              </w:rPr>
            </w:pPr>
          </w:p>
          <w:p w14:paraId="13CD2044" w14:textId="77777777" w:rsidR="00C912FE" w:rsidRDefault="00C912FE">
            <w:pPr>
              <w:spacing w:after="0" w:line="240" w:lineRule="auto"/>
              <w:jc w:val="both"/>
              <w:rPr>
                <w:rFonts w:ascii="Times New Roman" w:hAnsi="Times New Roman" w:cs="Times New Roman"/>
                <w:sz w:val="20"/>
                <w:szCs w:val="20"/>
              </w:rPr>
            </w:pPr>
          </w:p>
          <w:p w14:paraId="3F5B86BA"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(this box should expand as you type)</w:t>
            </w:r>
          </w:p>
        </w:tc>
      </w:tr>
    </w:tbl>
    <w:p w14:paraId="4EF15B46" w14:textId="77777777" w:rsidR="00C912FE" w:rsidRDefault="00C912FE">
      <w:pPr>
        <w:spacing w:after="0" w:line="240" w:lineRule="auto"/>
        <w:jc w:val="both"/>
        <w:rPr>
          <w:rFonts w:ascii="Times New Roman" w:hAnsi="Times New Roman" w:cs="Times New Roman"/>
          <w:b/>
          <w:sz w:val="20"/>
          <w:szCs w:val="20"/>
        </w:rPr>
      </w:pPr>
    </w:p>
    <w:tbl>
      <w:tblPr>
        <w:tblStyle w:val="TableGrid"/>
        <w:tblW w:w="9911" w:type="dxa"/>
        <w:tblInd w:w="-5" w:type="dxa"/>
        <w:tblLook w:val="04A0" w:firstRow="1" w:lastRow="0" w:firstColumn="1" w:lastColumn="0" w:noHBand="0" w:noVBand="1"/>
      </w:tblPr>
      <w:tblGrid>
        <w:gridCol w:w="538"/>
        <w:gridCol w:w="6631"/>
        <w:gridCol w:w="789"/>
        <w:gridCol w:w="172"/>
        <w:gridCol w:w="659"/>
        <w:gridCol w:w="425"/>
        <w:gridCol w:w="697"/>
      </w:tblGrid>
      <w:tr w:rsidR="00C912FE" w14:paraId="37512E91" w14:textId="77777777">
        <w:trPr>
          <w:trHeight w:val="621"/>
        </w:trPr>
        <w:tc>
          <w:tcPr>
            <w:tcW w:w="8472" w:type="dxa"/>
            <w:gridSpan w:val="3"/>
            <w:shd w:val="clear" w:color="auto" w:fill="D9E2F3" w:themeFill="accent1" w:themeFillTint="33"/>
          </w:tcPr>
          <w:p w14:paraId="1C476765"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Special Category Data</w:t>
            </w:r>
            <w:r>
              <w:rPr>
                <w:rFonts w:ascii="Times New Roman" w:hAnsi="Times New Roman" w:cs="Times New Roman"/>
                <w:sz w:val="20"/>
                <w:szCs w:val="20"/>
              </w:rPr>
              <w:t xml:space="preserve"> </w:t>
            </w:r>
          </w:p>
          <w:p w14:paraId="7A5654C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CFFFE6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170" w:type="dxa"/>
            <w:gridSpan w:val="2"/>
            <w:shd w:val="clear" w:color="auto" w:fill="D9D9D9" w:themeFill="background1" w:themeFillShade="D9"/>
            <w:vAlign w:val="center"/>
          </w:tcPr>
          <w:p w14:paraId="63CFD5FD"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714C377F" w14:textId="77777777">
        <w:trPr>
          <w:trHeight w:val="438"/>
        </w:trPr>
        <w:tc>
          <w:tcPr>
            <w:tcW w:w="549" w:type="dxa"/>
            <w:shd w:val="clear" w:color="auto" w:fill="F2F2F2" w:themeFill="background1" w:themeFillShade="F2"/>
            <w:vAlign w:val="center"/>
          </w:tcPr>
          <w:p w14:paraId="40743A7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7923" w:type="dxa"/>
            <w:gridSpan w:val="2"/>
            <w:shd w:val="clear" w:color="auto" w:fill="F2F2F2" w:themeFill="background1" w:themeFillShade="F2"/>
            <w:vAlign w:val="center"/>
          </w:tcPr>
          <w:p w14:paraId="45F4574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Racial or ethnic origin</w:t>
            </w:r>
          </w:p>
        </w:tc>
        <w:tc>
          <w:tcPr>
            <w:tcW w:w="845" w:type="dxa"/>
            <w:gridSpan w:val="2"/>
            <w:shd w:val="clear" w:color="auto" w:fill="D9D9D9" w:themeFill="background1" w:themeFillShade="D9"/>
            <w:vAlign w:val="center"/>
          </w:tcPr>
          <w:p w14:paraId="49C5FDE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4BAAC4C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419E922" w14:textId="77777777">
        <w:trPr>
          <w:trHeight w:val="438"/>
        </w:trPr>
        <w:tc>
          <w:tcPr>
            <w:tcW w:w="549" w:type="dxa"/>
            <w:shd w:val="clear" w:color="auto" w:fill="F2F2F2" w:themeFill="background1" w:themeFillShade="F2"/>
            <w:vAlign w:val="center"/>
          </w:tcPr>
          <w:p w14:paraId="13F9F33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7923" w:type="dxa"/>
            <w:gridSpan w:val="2"/>
            <w:shd w:val="clear" w:color="auto" w:fill="F2F2F2" w:themeFill="background1" w:themeFillShade="F2"/>
            <w:vAlign w:val="center"/>
          </w:tcPr>
          <w:p w14:paraId="76F4EE14"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Political opinions</w:t>
            </w:r>
          </w:p>
        </w:tc>
        <w:tc>
          <w:tcPr>
            <w:tcW w:w="845" w:type="dxa"/>
            <w:gridSpan w:val="2"/>
            <w:shd w:val="clear" w:color="auto" w:fill="D9D9D9" w:themeFill="background1" w:themeFillShade="D9"/>
            <w:vAlign w:val="center"/>
          </w:tcPr>
          <w:p w14:paraId="2D5E78B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1C48E8D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EBE441F" w14:textId="77777777">
        <w:trPr>
          <w:trHeight w:val="437"/>
        </w:trPr>
        <w:tc>
          <w:tcPr>
            <w:tcW w:w="549" w:type="dxa"/>
            <w:shd w:val="clear" w:color="auto" w:fill="F2F2F2" w:themeFill="background1" w:themeFillShade="F2"/>
            <w:vAlign w:val="center"/>
          </w:tcPr>
          <w:p w14:paraId="6111937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7923" w:type="dxa"/>
            <w:gridSpan w:val="2"/>
            <w:shd w:val="clear" w:color="auto" w:fill="F2F2F2" w:themeFill="background1" w:themeFillShade="F2"/>
            <w:vAlign w:val="center"/>
          </w:tcPr>
          <w:p w14:paraId="7A524AF0"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Religious or philosophical beliefs</w:t>
            </w:r>
          </w:p>
        </w:tc>
        <w:tc>
          <w:tcPr>
            <w:tcW w:w="845" w:type="dxa"/>
            <w:gridSpan w:val="2"/>
            <w:shd w:val="clear" w:color="auto" w:fill="D9D9D9" w:themeFill="background1" w:themeFillShade="D9"/>
            <w:vAlign w:val="center"/>
          </w:tcPr>
          <w:p w14:paraId="4211C0D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3E1ECD7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C7C26FB" w14:textId="77777777">
        <w:trPr>
          <w:trHeight w:val="438"/>
        </w:trPr>
        <w:tc>
          <w:tcPr>
            <w:tcW w:w="549" w:type="dxa"/>
            <w:shd w:val="clear" w:color="auto" w:fill="F2F2F2" w:themeFill="background1" w:themeFillShade="F2"/>
            <w:vAlign w:val="center"/>
          </w:tcPr>
          <w:p w14:paraId="244841F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7923" w:type="dxa"/>
            <w:gridSpan w:val="2"/>
            <w:shd w:val="clear" w:color="auto" w:fill="F2F2F2" w:themeFill="background1" w:themeFillShade="F2"/>
            <w:vAlign w:val="center"/>
          </w:tcPr>
          <w:p w14:paraId="03166484"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Genetic, biometric or health data</w:t>
            </w:r>
          </w:p>
        </w:tc>
        <w:tc>
          <w:tcPr>
            <w:tcW w:w="845" w:type="dxa"/>
            <w:gridSpan w:val="2"/>
            <w:shd w:val="clear" w:color="auto" w:fill="D9D9D9" w:themeFill="background1" w:themeFillShade="D9"/>
            <w:vAlign w:val="center"/>
          </w:tcPr>
          <w:p w14:paraId="0D1AC4A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56F693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66E01A7" w14:textId="77777777">
        <w:trPr>
          <w:trHeight w:val="437"/>
        </w:trPr>
        <w:tc>
          <w:tcPr>
            <w:tcW w:w="549" w:type="dxa"/>
            <w:shd w:val="clear" w:color="auto" w:fill="F2F2F2" w:themeFill="background1" w:themeFillShade="F2"/>
            <w:vAlign w:val="center"/>
          </w:tcPr>
          <w:p w14:paraId="51F037D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7923" w:type="dxa"/>
            <w:gridSpan w:val="2"/>
            <w:shd w:val="clear" w:color="auto" w:fill="F2F2F2" w:themeFill="background1" w:themeFillShade="F2"/>
            <w:vAlign w:val="center"/>
          </w:tcPr>
          <w:p w14:paraId="079ADF9E"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Sex life or sexual orientation</w:t>
            </w:r>
          </w:p>
        </w:tc>
        <w:tc>
          <w:tcPr>
            <w:tcW w:w="845" w:type="dxa"/>
            <w:gridSpan w:val="2"/>
            <w:shd w:val="clear" w:color="auto" w:fill="D9D9D9" w:themeFill="background1" w:themeFillShade="D9"/>
            <w:vAlign w:val="center"/>
          </w:tcPr>
          <w:p w14:paraId="5B815F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0D46210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41104EF" w14:textId="77777777">
        <w:trPr>
          <w:trHeight w:val="438"/>
        </w:trPr>
        <w:tc>
          <w:tcPr>
            <w:tcW w:w="549" w:type="dxa"/>
            <w:shd w:val="clear" w:color="auto" w:fill="F2F2F2" w:themeFill="background1" w:themeFillShade="F2"/>
            <w:vAlign w:val="center"/>
          </w:tcPr>
          <w:p w14:paraId="5542440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7923" w:type="dxa"/>
            <w:gridSpan w:val="2"/>
            <w:shd w:val="clear" w:color="auto" w:fill="F2F2F2" w:themeFill="background1" w:themeFillShade="F2"/>
            <w:vAlign w:val="center"/>
          </w:tcPr>
          <w:p w14:paraId="6A388AA5"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Trade union membership</w:t>
            </w:r>
          </w:p>
        </w:tc>
        <w:tc>
          <w:tcPr>
            <w:tcW w:w="845" w:type="dxa"/>
            <w:gridSpan w:val="2"/>
            <w:shd w:val="clear" w:color="auto" w:fill="D9D9D9" w:themeFill="background1" w:themeFillShade="D9"/>
            <w:vAlign w:val="center"/>
          </w:tcPr>
          <w:p w14:paraId="162BCE6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70" w:type="dxa"/>
            <w:gridSpan w:val="2"/>
            <w:shd w:val="clear" w:color="auto" w:fill="D9D9D9" w:themeFill="background1" w:themeFillShade="D9"/>
            <w:vAlign w:val="center"/>
          </w:tcPr>
          <w:p w14:paraId="299B40C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1DBF761" w14:textId="77777777">
        <w:trPr>
          <w:trHeight w:val="437"/>
        </w:trPr>
        <w:tc>
          <w:tcPr>
            <w:tcW w:w="10487" w:type="dxa"/>
            <w:gridSpan w:val="7"/>
            <w:shd w:val="clear" w:color="auto" w:fill="F2F2F2" w:themeFill="background1" w:themeFillShade="F2"/>
            <w:vAlign w:val="center"/>
          </w:tcPr>
          <w:p w14:paraId="5BF71B37"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 xml:space="preserve">If you ticked </w:t>
            </w:r>
            <w:r>
              <w:rPr>
                <w:rFonts w:ascii="Times New Roman" w:hAnsi="Times New Roman" w:cs="Times New Roman"/>
                <w:b/>
                <w:bCs/>
                <w:sz w:val="20"/>
                <w:szCs w:val="20"/>
              </w:rPr>
              <w:t xml:space="preserve">YES </w:t>
            </w:r>
            <w:r>
              <w:rPr>
                <w:rFonts w:ascii="Times New Roman" w:hAnsi="Times New Roman" w:cs="Times New Roman"/>
                <w:sz w:val="20"/>
                <w:szCs w:val="20"/>
              </w:rPr>
              <w:t>to any of questions L2-L7, provide a description of the data and explain why this special category data needs to be collected to support the research and that it is in the public interest to do so:</w:t>
            </w:r>
          </w:p>
        </w:tc>
      </w:tr>
      <w:tr w:rsidR="00C912FE" w14:paraId="5A1C8E7B" w14:textId="77777777">
        <w:trPr>
          <w:trHeight w:val="1449"/>
        </w:trPr>
        <w:tc>
          <w:tcPr>
            <w:tcW w:w="549" w:type="dxa"/>
            <w:vAlign w:val="center"/>
          </w:tcPr>
          <w:p w14:paraId="5EAE1B61"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8</w:t>
            </w:r>
          </w:p>
        </w:tc>
        <w:tc>
          <w:tcPr>
            <w:tcW w:w="9938" w:type="dxa"/>
            <w:gridSpan w:val="6"/>
            <w:vAlign w:val="center"/>
          </w:tcPr>
          <w:p w14:paraId="585D3B98" w14:textId="77777777" w:rsidR="00C912FE" w:rsidRDefault="00C912FE">
            <w:pPr>
              <w:pStyle w:val="NoSpacing"/>
              <w:jc w:val="both"/>
              <w:rPr>
                <w:rFonts w:ascii="Times New Roman" w:hAnsi="Times New Roman" w:cs="Times New Roman"/>
                <w:sz w:val="20"/>
                <w:szCs w:val="20"/>
              </w:rPr>
            </w:pPr>
          </w:p>
          <w:p w14:paraId="0BC40A84" w14:textId="77777777" w:rsidR="00C912FE" w:rsidRDefault="00C912FE">
            <w:pPr>
              <w:pStyle w:val="NoSpacing"/>
              <w:jc w:val="both"/>
              <w:rPr>
                <w:rFonts w:ascii="Times New Roman" w:hAnsi="Times New Roman" w:cs="Times New Roman"/>
                <w:sz w:val="20"/>
                <w:szCs w:val="20"/>
              </w:rPr>
            </w:pPr>
          </w:p>
          <w:p w14:paraId="7AD42AB0" w14:textId="77777777" w:rsidR="00C912FE" w:rsidRDefault="00C912FE">
            <w:pPr>
              <w:pStyle w:val="NoSpacing"/>
              <w:jc w:val="both"/>
              <w:rPr>
                <w:rFonts w:ascii="Times New Roman" w:hAnsi="Times New Roman" w:cs="Times New Roman"/>
                <w:sz w:val="20"/>
                <w:szCs w:val="20"/>
              </w:rPr>
            </w:pPr>
          </w:p>
          <w:p w14:paraId="38769FBE" w14:textId="77777777" w:rsidR="00C912FE" w:rsidRDefault="00C912FE">
            <w:pPr>
              <w:pStyle w:val="NoSpacing"/>
              <w:jc w:val="both"/>
              <w:rPr>
                <w:rFonts w:ascii="Times New Roman" w:hAnsi="Times New Roman" w:cs="Times New Roman"/>
                <w:sz w:val="20"/>
                <w:szCs w:val="20"/>
              </w:rPr>
            </w:pPr>
          </w:p>
          <w:p w14:paraId="39DB14F7" w14:textId="77777777" w:rsidR="00C912FE" w:rsidRDefault="00C912FE">
            <w:pPr>
              <w:pStyle w:val="NoSpacing"/>
              <w:jc w:val="both"/>
              <w:rPr>
                <w:rFonts w:ascii="Times New Roman" w:hAnsi="Times New Roman" w:cs="Times New Roman"/>
                <w:sz w:val="20"/>
                <w:szCs w:val="20"/>
              </w:rPr>
            </w:pPr>
          </w:p>
          <w:p w14:paraId="24C01283" w14:textId="77777777" w:rsidR="00C912FE" w:rsidRDefault="00C912FE">
            <w:pPr>
              <w:pStyle w:val="NoSpacing"/>
              <w:jc w:val="both"/>
              <w:rPr>
                <w:rFonts w:ascii="Times New Roman" w:hAnsi="Times New Roman" w:cs="Times New Roman"/>
                <w:sz w:val="20"/>
                <w:szCs w:val="20"/>
              </w:rPr>
            </w:pPr>
          </w:p>
          <w:p w14:paraId="7792E9B4"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06D3B8FA" w14:textId="77777777">
        <w:trPr>
          <w:trHeight w:val="438"/>
        </w:trPr>
        <w:tc>
          <w:tcPr>
            <w:tcW w:w="549" w:type="dxa"/>
            <w:shd w:val="clear" w:color="auto" w:fill="F2F2F2" w:themeFill="background1" w:themeFillShade="F2"/>
            <w:vAlign w:val="center"/>
          </w:tcPr>
          <w:p w14:paraId="1492FAB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9</w:t>
            </w:r>
          </w:p>
        </w:tc>
        <w:tc>
          <w:tcPr>
            <w:tcW w:w="9938" w:type="dxa"/>
            <w:gridSpan w:val="6"/>
            <w:shd w:val="clear" w:color="auto" w:fill="F2F2F2" w:themeFill="background1" w:themeFillShade="F2"/>
            <w:vAlign w:val="center"/>
          </w:tcPr>
          <w:p w14:paraId="65A85BB9"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Please describe how the research has been designed to gather the minimum amount of personal data necessary for the specified research purpose:</w:t>
            </w:r>
          </w:p>
        </w:tc>
      </w:tr>
      <w:tr w:rsidR="00C912FE" w14:paraId="33147C1C" w14:textId="77777777">
        <w:trPr>
          <w:trHeight w:val="1680"/>
        </w:trPr>
        <w:tc>
          <w:tcPr>
            <w:tcW w:w="10487" w:type="dxa"/>
            <w:gridSpan w:val="7"/>
            <w:vAlign w:val="center"/>
          </w:tcPr>
          <w:p w14:paraId="036C1076" w14:textId="77777777" w:rsidR="00C912FE" w:rsidRDefault="00C912FE">
            <w:pPr>
              <w:jc w:val="both"/>
              <w:rPr>
                <w:rFonts w:ascii="Times New Roman" w:hAnsi="Times New Roman" w:cs="Times New Roman"/>
                <w:sz w:val="20"/>
                <w:szCs w:val="20"/>
              </w:rPr>
            </w:pPr>
          </w:p>
          <w:p w14:paraId="63C036D6" w14:textId="77777777" w:rsidR="00C912FE" w:rsidRDefault="00C912FE">
            <w:pPr>
              <w:jc w:val="both"/>
              <w:rPr>
                <w:rFonts w:ascii="Times New Roman" w:hAnsi="Times New Roman" w:cs="Times New Roman"/>
                <w:sz w:val="20"/>
                <w:szCs w:val="20"/>
              </w:rPr>
            </w:pPr>
          </w:p>
          <w:p w14:paraId="6004A3E1" w14:textId="77777777" w:rsidR="00C912FE" w:rsidRDefault="00C912FE">
            <w:pPr>
              <w:jc w:val="both"/>
              <w:rPr>
                <w:rFonts w:ascii="Times New Roman" w:hAnsi="Times New Roman" w:cs="Times New Roman"/>
                <w:sz w:val="20"/>
                <w:szCs w:val="20"/>
              </w:rPr>
            </w:pPr>
          </w:p>
          <w:p w14:paraId="2D0FDD69" w14:textId="77777777" w:rsidR="00C912FE" w:rsidRDefault="00C912FE">
            <w:pPr>
              <w:jc w:val="both"/>
              <w:rPr>
                <w:rFonts w:ascii="Times New Roman" w:hAnsi="Times New Roman" w:cs="Times New Roman"/>
                <w:sz w:val="20"/>
                <w:szCs w:val="20"/>
              </w:rPr>
            </w:pPr>
          </w:p>
          <w:p w14:paraId="54ADC37C" w14:textId="77777777" w:rsidR="00C912FE" w:rsidRDefault="00C912FE">
            <w:pPr>
              <w:jc w:val="both"/>
              <w:rPr>
                <w:rFonts w:ascii="Times New Roman" w:hAnsi="Times New Roman" w:cs="Times New Roman"/>
                <w:sz w:val="20"/>
                <w:szCs w:val="20"/>
              </w:rPr>
            </w:pPr>
          </w:p>
          <w:p w14:paraId="29314AAF" w14:textId="77777777" w:rsidR="00C912FE" w:rsidRDefault="00C912FE">
            <w:pPr>
              <w:jc w:val="both"/>
              <w:rPr>
                <w:rFonts w:ascii="Times New Roman" w:hAnsi="Times New Roman" w:cs="Times New Roman"/>
                <w:sz w:val="20"/>
                <w:szCs w:val="20"/>
              </w:rPr>
            </w:pPr>
          </w:p>
          <w:p w14:paraId="630ADEDC"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C27162B" w14:textId="77777777">
        <w:trPr>
          <w:trHeight w:val="438"/>
        </w:trPr>
        <w:tc>
          <w:tcPr>
            <w:tcW w:w="549" w:type="dxa"/>
            <w:shd w:val="clear" w:color="auto" w:fill="F2F2F2" w:themeFill="background1" w:themeFillShade="F2"/>
            <w:vAlign w:val="center"/>
          </w:tcPr>
          <w:p w14:paraId="33E9FE0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10</w:t>
            </w:r>
          </w:p>
        </w:tc>
        <w:tc>
          <w:tcPr>
            <w:tcW w:w="9938" w:type="dxa"/>
            <w:gridSpan w:val="6"/>
            <w:shd w:val="clear" w:color="auto" w:fill="F2F2F2" w:themeFill="background1" w:themeFillShade="F2"/>
            <w:vAlign w:val="center"/>
          </w:tcPr>
          <w:p w14:paraId="32C289A4"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Demonstrate that the processing is not likely to cause substantial damage or distress to individuals and that their interests will be safeguarded:</w:t>
            </w:r>
          </w:p>
        </w:tc>
      </w:tr>
      <w:tr w:rsidR="00C912FE" w14:paraId="4F46C1D5" w14:textId="77777777">
        <w:trPr>
          <w:trHeight w:val="1035"/>
        </w:trPr>
        <w:tc>
          <w:tcPr>
            <w:tcW w:w="10487" w:type="dxa"/>
            <w:gridSpan w:val="7"/>
            <w:vAlign w:val="center"/>
          </w:tcPr>
          <w:p w14:paraId="328A554D" w14:textId="77777777" w:rsidR="00C912FE" w:rsidRDefault="00C912FE">
            <w:pPr>
              <w:jc w:val="both"/>
              <w:rPr>
                <w:rFonts w:ascii="Times New Roman" w:hAnsi="Times New Roman" w:cs="Times New Roman"/>
                <w:sz w:val="20"/>
                <w:szCs w:val="20"/>
              </w:rPr>
            </w:pPr>
          </w:p>
          <w:p w14:paraId="7FF7312D" w14:textId="77777777" w:rsidR="00C912FE" w:rsidRDefault="00C912FE">
            <w:pPr>
              <w:jc w:val="both"/>
              <w:rPr>
                <w:rFonts w:ascii="Times New Roman" w:hAnsi="Times New Roman" w:cs="Times New Roman"/>
                <w:sz w:val="20"/>
                <w:szCs w:val="20"/>
              </w:rPr>
            </w:pPr>
          </w:p>
          <w:p w14:paraId="4926931E" w14:textId="77777777" w:rsidR="00C912FE" w:rsidRDefault="00C912FE">
            <w:pPr>
              <w:jc w:val="both"/>
              <w:rPr>
                <w:rFonts w:ascii="Times New Roman" w:hAnsi="Times New Roman" w:cs="Times New Roman"/>
                <w:sz w:val="20"/>
                <w:szCs w:val="20"/>
              </w:rPr>
            </w:pPr>
          </w:p>
          <w:p w14:paraId="67E6C4D5" w14:textId="77777777" w:rsidR="00C912FE" w:rsidRDefault="00C912FE">
            <w:pPr>
              <w:jc w:val="both"/>
              <w:rPr>
                <w:rFonts w:ascii="Times New Roman" w:hAnsi="Times New Roman" w:cs="Times New Roman"/>
                <w:sz w:val="20"/>
                <w:szCs w:val="20"/>
              </w:rPr>
            </w:pPr>
          </w:p>
          <w:p w14:paraId="1B19FE8A"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r>
      <w:tr w:rsidR="00C912FE" w14:paraId="0D6A089E" w14:textId="77777777">
        <w:trPr>
          <w:trHeight w:val="437"/>
        </w:trPr>
        <w:tc>
          <w:tcPr>
            <w:tcW w:w="549" w:type="dxa"/>
            <w:shd w:val="clear" w:color="auto" w:fill="F2F2F2" w:themeFill="background1" w:themeFillShade="F2"/>
            <w:vAlign w:val="center"/>
          </w:tcPr>
          <w:p w14:paraId="6886F014"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11</w:t>
            </w:r>
          </w:p>
        </w:tc>
        <w:tc>
          <w:tcPr>
            <w:tcW w:w="9938" w:type="dxa"/>
            <w:gridSpan w:val="6"/>
            <w:shd w:val="clear" w:color="auto" w:fill="F2F2F2" w:themeFill="background1" w:themeFillShade="F2"/>
            <w:vAlign w:val="center"/>
          </w:tcPr>
          <w:p w14:paraId="1BB5181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Demonstrate that the data will not be used to take any action or make decisions in relation to the individuals concerned:</w:t>
            </w:r>
          </w:p>
        </w:tc>
      </w:tr>
      <w:tr w:rsidR="00C912FE" w14:paraId="6F17A1C0" w14:textId="77777777">
        <w:trPr>
          <w:trHeight w:val="1242"/>
        </w:trPr>
        <w:tc>
          <w:tcPr>
            <w:tcW w:w="10487" w:type="dxa"/>
            <w:gridSpan w:val="7"/>
            <w:vAlign w:val="center"/>
          </w:tcPr>
          <w:p w14:paraId="37D95C35" w14:textId="77777777" w:rsidR="00C912FE" w:rsidRDefault="00C912FE">
            <w:pPr>
              <w:jc w:val="both"/>
              <w:rPr>
                <w:rFonts w:ascii="Times New Roman" w:hAnsi="Times New Roman" w:cs="Times New Roman"/>
                <w:sz w:val="20"/>
                <w:szCs w:val="20"/>
              </w:rPr>
            </w:pPr>
          </w:p>
          <w:p w14:paraId="28B329AF" w14:textId="77777777" w:rsidR="00C912FE" w:rsidRDefault="00C912FE">
            <w:pPr>
              <w:jc w:val="both"/>
              <w:rPr>
                <w:rFonts w:ascii="Times New Roman" w:hAnsi="Times New Roman" w:cs="Times New Roman"/>
                <w:sz w:val="20"/>
                <w:szCs w:val="20"/>
              </w:rPr>
            </w:pPr>
          </w:p>
          <w:p w14:paraId="7C52DC89" w14:textId="77777777" w:rsidR="00C912FE" w:rsidRDefault="00C912FE">
            <w:pPr>
              <w:jc w:val="both"/>
              <w:rPr>
                <w:rFonts w:ascii="Times New Roman" w:hAnsi="Times New Roman" w:cs="Times New Roman"/>
                <w:sz w:val="20"/>
                <w:szCs w:val="20"/>
              </w:rPr>
            </w:pPr>
          </w:p>
          <w:p w14:paraId="11E37C4B" w14:textId="77777777" w:rsidR="00C912FE" w:rsidRDefault="00C912FE">
            <w:pPr>
              <w:jc w:val="both"/>
              <w:rPr>
                <w:rFonts w:ascii="Times New Roman" w:hAnsi="Times New Roman" w:cs="Times New Roman"/>
                <w:sz w:val="20"/>
                <w:szCs w:val="20"/>
              </w:rPr>
            </w:pPr>
          </w:p>
          <w:p w14:paraId="5F23FAEC" w14:textId="77777777" w:rsidR="00C912FE" w:rsidRDefault="00C912FE">
            <w:pPr>
              <w:jc w:val="both"/>
              <w:rPr>
                <w:rFonts w:ascii="Times New Roman" w:hAnsi="Times New Roman" w:cs="Times New Roman"/>
                <w:sz w:val="20"/>
                <w:szCs w:val="20"/>
              </w:rPr>
            </w:pPr>
          </w:p>
          <w:p w14:paraId="025E19FD"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r>
      <w:tr w:rsidR="00C912FE" w14:paraId="57E1DAC3" w14:textId="77777777">
        <w:trPr>
          <w:trHeight w:val="621"/>
        </w:trPr>
        <w:tc>
          <w:tcPr>
            <w:tcW w:w="549" w:type="dxa"/>
            <w:shd w:val="clear" w:color="auto" w:fill="F2F2F2" w:themeFill="background1" w:themeFillShade="F2"/>
            <w:vAlign w:val="center"/>
          </w:tcPr>
          <w:p w14:paraId="78A52E59" w14:textId="77777777" w:rsidR="00C912FE" w:rsidRDefault="00000000">
            <w:pPr>
              <w:pStyle w:val="NoSpacing"/>
              <w:jc w:val="both"/>
              <w:rPr>
                <w:rFonts w:ascii="Times New Roman" w:hAnsi="Times New Roman" w:cs="Times New Roman"/>
                <w:bCs/>
                <w:sz w:val="20"/>
                <w:szCs w:val="20"/>
              </w:rPr>
            </w:pPr>
            <w:r>
              <w:rPr>
                <w:rFonts w:ascii="Times New Roman" w:hAnsi="Times New Roman" w:cs="Times New Roman"/>
                <w:bCs/>
                <w:sz w:val="20"/>
                <w:szCs w:val="20"/>
              </w:rPr>
              <w:t>12</w:t>
            </w:r>
          </w:p>
        </w:tc>
        <w:tc>
          <w:tcPr>
            <w:tcW w:w="9938" w:type="dxa"/>
            <w:gridSpan w:val="6"/>
            <w:shd w:val="clear" w:color="auto" w:fill="F2F2F2" w:themeFill="background1" w:themeFillShade="F2"/>
          </w:tcPr>
          <w:p w14:paraId="73EFF6F4" w14:textId="77777777" w:rsidR="00C912FE" w:rsidRDefault="00000000">
            <w:pPr>
              <w:pStyle w:val="NoSpacing"/>
              <w:jc w:val="both"/>
              <w:rPr>
                <w:rFonts w:ascii="Times New Roman" w:hAnsi="Times New Roman" w:cs="Times New Roman"/>
                <w:bCs/>
                <w:sz w:val="20"/>
                <w:szCs w:val="20"/>
              </w:rPr>
            </w:pPr>
            <w:r>
              <w:rPr>
                <w:rFonts w:ascii="Times New Roman" w:hAnsi="Times New Roman" w:cs="Times New Roman"/>
                <w:bCs/>
                <w:sz w:val="20"/>
                <w:szCs w:val="20"/>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C912FE" w14:paraId="32D925E3" w14:textId="77777777">
        <w:trPr>
          <w:trHeight w:val="1242"/>
        </w:trPr>
        <w:tc>
          <w:tcPr>
            <w:tcW w:w="10487" w:type="dxa"/>
            <w:gridSpan w:val="7"/>
            <w:vAlign w:val="center"/>
          </w:tcPr>
          <w:p w14:paraId="0E9248E1" w14:textId="77777777" w:rsidR="00C912FE" w:rsidRDefault="00C912FE">
            <w:pPr>
              <w:jc w:val="both"/>
              <w:rPr>
                <w:rFonts w:ascii="Times New Roman" w:hAnsi="Times New Roman" w:cs="Times New Roman"/>
                <w:sz w:val="20"/>
                <w:szCs w:val="20"/>
              </w:rPr>
            </w:pPr>
          </w:p>
          <w:p w14:paraId="1D0291A5" w14:textId="77777777" w:rsidR="00C912FE" w:rsidRDefault="00C912FE">
            <w:pPr>
              <w:jc w:val="both"/>
              <w:rPr>
                <w:rFonts w:ascii="Times New Roman" w:hAnsi="Times New Roman" w:cs="Times New Roman"/>
                <w:sz w:val="20"/>
                <w:szCs w:val="20"/>
              </w:rPr>
            </w:pPr>
          </w:p>
          <w:p w14:paraId="069A195F" w14:textId="77777777" w:rsidR="00C912FE" w:rsidRDefault="00C912FE">
            <w:pPr>
              <w:jc w:val="both"/>
              <w:rPr>
                <w:rFonts w:ascii="Times New Roman" w:hAnsi="Times New Roman" w:cs="Times New Roman"/>
                <w:sz w:val="20"/>
                <w:szCs w:val="20"/>
              </w:rPr>
            </w:pPr>
          </w:p>
          <w:p w14:paraId="60CC0E5A" w14:textId="77777777" w:rsidR="00C912FE" w:rsidRDefault="00C912FE">
            <w:pPr>
              <w:jc w:val="both"/>
              <w:rPr>
                <w:rFonts w:ascii="Times New Roman" w:hAnsi="Times New Roman" w:cs="Times New Roman"/>
                <w:sz w:val="20"/>
                <w:szCs w:val="20"/>
              </w:rPr>
            </w:pPr>
          </w:p>
          <w:p w14:paraId="0F4F7F6B" w14:textId="77777777" w:rsidR="00C912FE" w:rsidRDefault="00C912FE">
            <w:pPr>
              <w:jc w:val="both"/>
              <w:rPr>
                <w:rFonts w:ascii="Times New Roman" w:hAnsi="Times New Roman" w:cs="Times New Roman"/>
                <w:sz w:val="20"/>
                <w:szCs w:val="20"/>
              </w:rPr>
            </w:pPr>
          </w:p>
          <w:p w14:paraId="77D7F4D9"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r>
      <w:tr w:rsidR="00C912FE" w14:paraId="290B169F" w14:textId="77777777">
        <w:trPr>
          <w:trHeight w:val="504"/>
        </w:trPr>
        <w:tc>
          <w:tcPr>
            <w:tcW w:w="549" w:type="dxa"/>
            <w:vMerge w:val="restart"/>
            <w:shd w:val="clear" w:color="auto" w:fill="F2F2F2" w:themeFill="background1" w:themeFillShade="F2"/>
            <w:vAlign w:val="center"/>
          </w:tcPr>
          <w:p w14:paraId="4F8F55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13</w:t>
            </w:r>
          </w:p>
        </w:tc>
        <w:tc>
          <w:tcPr>
            <w:tcW w:w="7103" w:type="dxa"/>
            <w:vMerge w:val="restart"/>
            <w:shd w:val="clear" w:color="auto" w:fill="F2F2F2" w:themeFill="background1" w:themeFillShade="F2"/>
            <w:vAlign w:val="center"/>
          </w:tcPr>
          <w:p w14:paraId="48CDEA6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EA65227"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134" w:type="dxa"/>
            <w:gridSpan w:val="2"/>
            <w:shd w:val="clear" w:color="auto" w:fill="D9D9D9" w:themeFill="background1" w:themeFillShade="D9"/>
            <w:vAlign w:val="center"/>
          </w:tcPr>
          <w:p w14:paraId="6DAA68BF"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709" w:type="dxa"/>
            <w:shd w:val="clear" w:color="auto" w:fill="D9D9D9" w:themeFill="background1" w:themeFillShade="D9"/>
            <w:vAlign w:val="center"/>
          </w:tcPr>
          <w:p w14:paraId="3D816BA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tc>
      </w:tr>
      <w:tr w:rsidR="00C912FE" w14:paraId="1F687FCC" w14:textId="77777777">
        <w:trPr>
          <w:trHeight w:val="438"/>
        </w:trPr>
        <w:tc>
          <w:tcPr>
            <w:tcW w:w="549" w:type="dxa"/>
            <w:vMerge/>
            <w:shd w:val="clear" w:color="auto" w:fill="F2F2F2" w:themeFill="background1" w:themeFillShade="F2"/>
            <w:vAlign w:val="center"/>
          </w:tcPr>
          <w:p w14:paraId="296F9367" w14:textId="77777777" w:rsidR="00C912FE" w:rsidRDefault="00C912FE">
            <w:pPr>
              <w:jc w:val="both"/>
              <w:rPr>
                <w:rFonts w:ascii="Times New Roman" w:hAnsi="Times New Roman" w:cs="Times New Roman"/>
                <w:sz w:val="20"/>
                <w:szCs w:val="20"/>
              </w:rPr>
            </w:pPr>
          </w:p>
        </w:tc>
        <w:tc>
          <w:tcPr>
            <w:tcW w:w="7103" w:type="dxa"/>
            <w:vMerge/>
            <w:shd w:val="clear" w:color="auto" w:fill="F2F2F2" w:themeFill="background1" w:themeFillShade="F2"/>
          </w:tcPr>
          <w:p w14:paraId="38768E64" w14:textId="77777777" w:rsidR="00C912FE" w:rsidRDefault="00C912FE">
            <w:pPr>
              <w:jc w:val="both"/>
              <w:rPr>
                <w:rFonts w:ascii="Times New Roman" w:hAnsi="Times New Roman" w:cs="Times New Roman"/>
                <w:sz w:val="20"/>
                <w:szCs w:val="20"/>
              </w:rPr>
            </w:pPr>
          </w:p>
        </w:tc>
        <w:tc>
          <w:tcPr>
            <w:tcW w:w="992" w:type="dxa"/>
            <w:gridSpan w:val="2"/>
            <w:shd w:val="clear" w:color="auto" w:fill="D9D9D9" w:themeFill="background1" w:themeFillShade="D9"/>
            <w:vAlign w:val="center"/>
          </w:tcPr>
          <w:p w14:paraId="3741601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34" w:type="dxa"/>
            <w:gridSpan w:val="2"/>
            <w:shd w:val="clear" w:color="auto" w:fill="D9D9D9" w:themeFill="background1" w:themeFillShade="D9"/>
            <w:vAlign w:val="center"/>
          </w:tcPr>
          <w:p w14:paraId="6210B41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709" w:type="dxa"/>
            <w:shd w:val="clear" w:color="auto" w:fill="D9D9D9" w:themeFill="background1" w:themeFillShade="D9"/>
            <w:vAlign w:val="center"/>
          </w:tcPr>
          <w:p w14:paraId="35DAA13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bl>
    <w:p w14:paraId="06FB7866" w14:textId="77777777" w:rsidR="00C912FE" w:rsidRDefault="00C912FE">
      <w:pPr>
        <w:spacing w:after="0" w:line="240" w:lineRule="auto"/>
        <w:jc w:val="both"/>
        <w:rPr>
          <w:rFonts w:ascii="Times New Roman" w:hAnsi="Times New Roman" w:cs="Times New Roman"/>
          <w:b/>
          <w:sz w:val="20"/>
          <w:szCs w:val="20"/>
        </w:rPr>
      </w:pPr>
    </w:p>
    <w:p w14:paraId="784698E0"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 xml:space="preserve">SECTION M: Participant Information and Consent </w:t>
      </w:r>
    </w:p>
    <w:p w14:paraId="4763AF94" w14:textId="77777777" w:rsidR="00C912FE" w:rsidRDefault="00C912FE">
      <w:pPr>
        <w:spacing w:after="0" w:line="240" w:lineRule="auto"/>
        <w:jc w:val="both"/>
        <w:rPr>
          <w:rFonts w:ascii="Times New Roman" w:hAnsi="Times New Roman" w:cs="Times New Roman"/>
          <w:sz w:val="20"/>
          <w:szCs w:val="20"/>
        </w:rPr>
      </w:pPr>
    </w:p>
    <w:tbl>
      <w:tblPr>
        <w:tblStyle w:val="TableGrid"/>
        <w:tblW w:w="9714" w:type="dxa"/>
        <w:tblInd w:w="-5" w:type="dxa"/>
        <w:tblLook w:val="04A0" w:firstRow="1" w:lastRow="0" w:firstColumn="1" w:lastColumn="0" w:noHBand="0" w:noVBand="1"/>
      </w:tblPr>
      <w:tblGrid>
        <w:gridCol w:w="530"/>
        <w:gridCol w:w="6196"/>
        <w:gridCol w:w="666"/>
        <w:gridCol w:w="282"/>
        <w:gridCol w:w="537"/>
        <w:gridCol w:w="539"/>
        <w:gridCol w:w="144"/>
        <w:gridCol w:w="820"/>
      </w:tblGrid>
      <w:tr w:rsidR="00C912FE" w14:paraId="0D1D822E" w14:textId="77777777">
        <w:trPr>
          <w:trHeight w:val="1449"/>
        </w:trPr>
        <w:tc>
          <w:tcPr>
            <w:tcW w:w="7392" w:type="dxa"/>
            <w:gridSpan w:val="2"/>
            <w:shd w:val="clear" w:color="auto" w:fill="D9E2F3" w:themeFill="accent1" w:themeFillTint="33"/>
          </w:tcPr>
          <w:p w14:paraId="56539150"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Information for participants</w:t>
            </w:r>
          </w:p>
          <w:p w14:paraId="5EFA8E04" w14:textId="77777777" w:rsidR="00C912FE" w:rsidRDefault="00000000">
            <w:pPr>
              <w:jc w:val="both"/>
              <w:rPr>
                <w:rFonts w:ascii="Times New Roman" w:hAnsi="Times New Roman" w:cs="Times New Roman"/>
                <w:b/>
                <w:sz w:val="20"/>
                <w:szCs w:val="20"/>
              </w:rPr>
            </w:pPr>
            <w:r>
              <w:rPr>
                <w:rFonts w:ascii="Times New Roman" w:hAnsi="Times New Roman" w:cs="Times New Roman"/>
                <w:bCs/>
                <w:sz w:val="20"/>
                <w:szCs w:val="2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D27152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109" w:type="dxa"/>
            <w:gridSpan w:val="2"/>
            <w:shd w:val="clear" w:color="auto" w:fill="D9D9D9" w:themeFill="background1" w:themeFillShade="D9"/>
            <w:vAlign w:val="center"/>
          </w:tcPr>
          <w:p w14:paraId="6F627F7B"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006" w:type="dxa"/>
            <w:gridSpan w:val="2"/>
            <w:shd w:val="clear" w:color="auto" w:fill="D9D9D9" w:themeFill="background1" w:themeFillShade="D9"/>
            <w:vAlign w:val="center"/>
          </w:tcPr>
          <w:p w14:paraId="30C1927D"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tc>
      </w:tr>
      <w:tr w:rsidR="00C912FE" w14:paraId="35EB3970" w14:textId="77777777">
        <w:trPr>
          <w:trHeight w:val="435"/>
        </w:trPr>
        <w:tc>
          <w:tcPr>
            <w:tcW w:w="547" w:type="dxa"/>
            <w:shd w:val="clear" w:color="auto" w:fill="F2F2F2" w:themeFill="background1" w:themeFillShade="F2"/>
            <w:vAlign w:val="center"/>
          </w:tcPr>
          <w:p w14:paraId="4017DE1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6845" w:type="dxa"/>
            <w:shd w:val="clear" w:color="auto" w:fill="F2F2F2" w:themeFill="background1" w:themeFillShade="F2"/>
            <w:vAlign w:val="center"/>
          </w:tcPr>
          <w:p w14:paraId="6EB0588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obtain written consent for participation?</w:t>
            </w:r>
          </w:p>
        </w:tc>
        <w:tc>
          <w:tcPr>
            <w:tcW w:w="980" w:type="dxa"/>
            <w:gridSpan w:val="2"/>
            <w:shd w:val="clear" w:color="auto" w:fill="D9D9D9" w:themeFill="background1" w:themeFillShade="D9"/>
            <w:vAlign w:val="center"/>
          </w:tcPr>
          <w:p w14:paraId="7E41C92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109" w:type="dxa"/>
            <w:gridSpan w:val="2"/>
            <w:shd w:val="clear" w:color="auto" w:fill="D9D9D9" w:themeFill="background1" w:themeFillShade="D9"/>
            <w:vAlign w:val="center"/>
          </w:tcPr>
          <w:p w14:paraId="3CCFA6C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053DFBA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486FB2A8" w14:textId="77777777">
        <w:trPr>
          <w:trHeight w:val="414"/>
        </w:trPr>
        <w:tc>
          <w:tcPr>
            <w:tcW w:w="547" w:type="dxa"/>
            <w:shd w:val="clear" w:color="auto" w:fill="F2F2F2" w:themeFill="background1" w:themeFillShade="F2"/>
            <w:vAlign w:val="center"/>
          </w:tcPr>
          <w:p w14:paraId="1C07516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6845" w:type="dxa"/>
            <w:shd w:val="clear" w:color="auto" w:fill="F2F2F2" w:themeFill="background1" w:themeFillShade="F2"/>
            <w:vAlign w:val="center"/>
          </w:tcPr>
          <w:p w14:paraId="5FC9F25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p w14:paraId="616205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109" w:type="dxa"/>
            <w:gridSpan w:val="2"/>
            <w:shd w:val="clear" w:color="auto" w:fill="D9D9D9" w:themeFill="background1" w:themeFillShade="D9"/>
            <w:vAlign w:val="center"/>
          </w:tcPr>
          <w:p w14:paraId="0886B89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336518A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E45EDDB" w14:textId="77777777">
        <w:trPr>
          <w:trHeight w:val="435"/>
        </w:trPr>
        <w:tc>
          <w:tcPr>
            <w:tcW w:w="547" w:type="dxa"/>
            <w:shd w:val="clear" w:color="auto" w:fill="F2F2F2" w:themeFill="background1" w:themeFillShade="F2"/>
            <w:vAlign w:val="center"/>
          </w:tcPr>
          <w:p w14:paraId="0025B7C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6845" w:type="dxa"/>
            <w:shd w:val="clear" w:color="auto" w:fill="F2F2F2" w:themeFill="background1" w:themeFillShade="F2"/>
            <w:vAlign w:val="center"/>
          </w:tcPr>
          <w:p w14:paraId="4207A0C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tell participants that their participation is voluntary?</w:t>
            </w:r>
          </w:p>
        </w:tc>
        <w:tc>
          <w:tcPr>
            <w:tcW w:w="980" w:type="dxa"/>
            <w:gridSpan w:val="2"/>
            <w:shd w:val="clear" w:color="auto" w:fill="D9D9D9" w:themeFill="background1" w:themeFillShade="D9"/>
            <w:vAlign w:val="center"/>
          </w:tcPr>
          <w:p w14:paraId="39B01CE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109" w:type="dxa"/>
            <w:gridSpan w:val="2"/>
            <w:shd w:val="clear" w:color="auto" w:fill="D9D9D9" w:themeFill="background1" w:themeFillShade="D9"/>
            <w:vAlign w:val="center"/>
          </w:tcPr>
          <w:p w14:paraId="3451C8F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4098BAE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705A92F3" w14:textId="77777777">
        <w:trPr>
          <w:trHeight w:val="414"/>
        </w:trPr>
        <w:tc>
          <w:tcPr>
            <w:tcW w:w="547" w:type="dxa"/>
            <w:shd w:val="clear" w:color="auto" w:fill="F2F2F2" w:themeFill="background1" w:themeFillShade="F2"/>
            <w:vAlign w:val="center"/>
          </w:tcPr>
          <w:p w14:paraId="1BC2B32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6845" w:type="dxa"/>
            <w:shd w:val="clear" w:color="auto" w:fill="F2F2F2" w:themeFill="background1" w:themeFillShade="F2"/>
            <w:vAlign w:val="center"/>
          </w:tcPr>
          <w:p w14:paraId="17602C7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p w14:paraId="5F96EC1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109" w:type="dxa"/>
            <w:gridSpan w:val="2"/>
            <w:shd w:val="clear" w:color="auto" w:fill="D9D9D9" w:themeFill="background1" w:themeFillShade="D9"/>
            <w:vAlign w:val="center"/>
          </w:tcPr>
          <w:p w14:paraId="3BECB2F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029A311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01AEFF47" w14:textId="77777777">
        <w:trPr>
          <w:trHeight w:val="435"/>
        </w:trPr>
        <w:tc>
          <w:tcPr>
            <w:tcW w:w="547" w:type="dxa"/>
            <w:shd w:val="clear" w:color="auto" w:fill="F2F2F2" w:themeFill="background1" w:themeFillShade="F2"/>
            <w:vAlign w:val="center"/>
          </w:tcPr>
          <w:p w14:paraId="5DC472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6845" w:type="dxa"/>
            <w:shd w:val="clear" w:color="auto" w:fill="F2F2F2" w:themeFill="background1" w:themeFillShade="F2"/>
            <w:vAlign w:val="center"/>
          </w:tcPr>
          <w:p w14:paraId="54707E7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the research is observational, will you ask participants for their consent to being observed?</w:t>
            </w:r>
          </w:p>
        </w:tc>
        <w:tc>
          <w:tcPr>
            <w:tcW w:w="980" w:type="dxa"/>
            <w:gridSpan w:val="2"/>
            <w:shd w:val="clear" w:color="auto" w:fill="D9D9D9" w:themeFill="background1" w:themeFillShade="D9"/>
            <w:vAlign w:val="center"/>
          </w:tcPr>
          <w:p w14:paraId="7AB05B5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gridSpan w:val="2"/>
            <w:shd w:val="clear" w:color="auto" w:fill="D9D9D9" w:themeFill="background1" w:themeFillShade="D9"/>
            <w:vAlign w:val="center"/>
          </w:tcPr>
          <w:p w14:paraId="5AAE119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62E4E19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7251292" w14:textId="77777777">
        <w:trPr>
          <w:trHeight w:val="414"/>
        </w:trPr>
        <w:tc>
          <w:tcPr>
            <w:tcW w:w="547" w:type="dxa"/>
            <w:shd w:val="clear" w:color="auto" w:fill="F2F2F2" w:themeFill="background1" w:themeFillShade="F2"/>
            <w:vAlign w:val="center"/>
          </w:tcPr>
          <w:p w14:paraId="3183FAB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6845" w:type="dxa"/>
            <w:shd w:val="clear" w:color="auto" w:fill="F2F2F2" w:themeFill="background1" w:themeFillShade="F2"/>
            <w:vAlign w:val="center"/>
          </w:tcPr>
          <w:p w14:paraId="2F3639F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tell participants that they may withdraw from the research at any time and for any reason?</w:t>
            </w:r>
          </w:p>
        </w:tc>
        <w:tc>
          <w:tcPr>
            <w:tcW w:w="980" w:type="dxa"/>
            <w:gridSpan w:val="2"/>
            <w:shd w:val="clear" w:color="auto" w:fill="D9D9D9" w:themeFill="background1" w:themeFillShade="D9"/>
            <w:vAlign w:val="center"/>
          </w:tcPr>
          <w:p w14:paraId="4E5A906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109" w:type="dxa"/>
            <w:gridSpan w:val="2"/>
            <w:shd w:val="clear" w:color="auto" w:fill="D9D9D9" w:themeFill="background1" w:themeFillShade="D9"/>
            <w:vAlign w:val="center"/>
          </w:tcPr>
          <w:p w14:paraId="0362607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701B6CA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BA4AF16" w14:textId="77777777">
        <w:trPr>
          <w:trHeight w:val="414"/>
        </w:trPr>
        <w:tc>
          <w:tcPr>
            <w:tcW w:w="547" w:type="dxa"/>
            <w:shd w:val="clear" w:color="auto" w:fill="F2F2F2" w:themeFill="background1" w:themeFillShade="F2"/>
            <w:vAlign w:val="center"/>
          </w:tcPr>
          <w:p w14:paraId="1446504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6845" w:type="dxa"/>
            <w:shd w:val="clear" w:color="auto" w:fill="F2F2F2" w:themeFill="background1" w:themeFillShade="F2"/>
            <w:vAlign w:val="center"/>
          </w:tcPr>
          <w:p w14:paraId="688229C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p w14:paraId="64889DEA"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x</w:t>
            </w:r>
          </w:p>
        </w:tc>
        <w:tc>
          <w:tcPr>
            <w:tcW w:w="1109" w:type="dxa"/>
            <w:gridSpan w:val="2"/>
            <w:shd w:val="clear" w:color="auto" w:fill="D9D9D9" w:themeFill="background1" w:themeFillShade="D9"/>
            <w:vAlign w:val="center"/>
          </w:tcPr>
          <w:p w14:paraId="681EFAD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0788F17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6E71B318" w14:textId="77777777">
        <w:trPr>
          <w:trHeight w:val="621"/>
        </w:trPr>
        <w:tc>
          <w:tcPr>
            <w:tcW w:w="547" w:type="dxa"/>
            <w:shd w:val="clear" w:color="auto" w:fill="F2F2F2" w:themeFill="background1" w:themeFillShade="F2"/>
            <w:vAlign w:val="center"/>
          </w:tcPr>
          <w:p w14:paraId="67DDA9B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6845" w:type="dxa"/>
            <w:shd w:val="clear" w:color="auto" w:fill="F2F2F2" w:themeFill="background1" w:themeFillShade="F2"/>
            <w:vAlign w:val="center"/>
          </w:tcPr>
          <w:p w14:paraId="3DC3EF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p w14:paraId="20BB5F33"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x</w:t>
            </w:r>
          </w:p>
        </w:tc>
        <w:tc>
          <w:tcPr>
            <w:tcW w:w="1109" w:type="dxa"/>
            <w:gridSpan w:val="2"/>
            <w:shd w:val="clear" w:color="auto" w:fill="D9D9D9" w:themeFill="background1" w:themeFillShade="D9"/>
            <w:vAlign w:val="center"/>
          </w:tcPr>
          <w:p w14:paraId="4F3FF6C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63EBF70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D97366B" w14:textId="77777777">
        <w:trPr>
          <w:trHeight w:val="435"/>
        </w:trPr>
        <w:tc>
          <w:tcPr>
            <w:tcW w:w="547" w:type="dxa"/>
            <w:shd w:val="clear" w:color="auto" w:fill="F2F2F2" w:themeFill="background1" w:themeFillShade="F2"/>
            <w:vAlign w:val="center"/>
          </w:tcPr>
          <w:p w14:paraId="1AF085D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9</w:t>
            </w:r>
          </w:p>
        </w:tc>
        <w:tc>
          <w:tcPr>
            <w:tcW w:w="6845" w:type="dxa"/>
            <w:shd w:val="clear" w:color="auto" w:fill="F2F2F2" w:themeFill="background1" w:themeFillShade="F2"/>
            <w:vAlign w:val="center"/>
          </w:tcPr>
          <w:p w14:paraId="184B9F7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give participants the UWTSD Privacy Notice for Research?</w:t>
            </w:r>
          </w:p>
        </w:tc>
        <w:tc>
          <w:tcPr>
            <w:tcW w:w="980" w:type="dxa"/>
            <w:gridSpan w:val="2"/>
            <w:shd w:val="clear" w:color="auto" w:fill="D9D9D9" w:themeFill="background1" w:themeFillShade="D9"/>
            <w:vAlign w:val="center"/>
          </w:tcPr>
          <w:p w14:paraId="283247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gridSpan w:val="2"/>
            <w:shd w:val="clear" w:color="auto" w:fill="D9D9D9" w:themeFill="background1" w:themeFillShade="D9"/>
            <w:vAlign w:val="center"/>
          </w:tcPr>
          <w:p w14:paraId="2BDE1E8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06" w:type="dxa"/>
            <w:gridSpan w:val="2"/>
            <w:shd w:val="clear" w:color="auto" w:fill="D9D9D9" w:themeFill="background1" w:themeFillShade="D9"/>
            <w:vAlign w:val="center"/>
          </w:tcPr>
          <w:p w14:paraId="03465E2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4CCE5B0" w14:textId="77777777">
        <w:trPr>
          <w:trHeight w:val="399"/>
        </w:trPr>
        <w:tc>
          <w:tcPr>
            <w:tcW w:w="10487" w:type="dxa"/>
            <w:gridSpan w:val="8"/>
            <w:shd w:val="clear" w:color="auto" w:fill="F2F2F2" w:themeFill="background1" w:themeFillShade="F2"/>
            <w:vAlign w:val="center"/>
          </w:tcPr>
          <w:p w14:paraId="6D0F73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If you have answered </w:t>
            </w:r>
            <w:r>
              <w:rPr>
                <w:rFonts w:ascii="Times New Roman" w:hAnsi="Times New Roman" w:cs="Times New Roman"/>
                <w:b/>
                <w:bCs/>
                <w:sz w:val="20"/>
                <w:szCs w:val="20"/>
              </w:rPr>
              <w:t>NO</w:t>
            </w:r>
            <w:r>
              <w:rPr>
                <w:rFonts w:ascii="Times New Roman" w:hAnsi="Times New Roman" w:cs="Times New Roman"/>
                <w:sz w:val="20"/>
                <w:szCs w:val="20"/>
              </w:rPr>
              <w:t xml:space="preserve"> to any of questions M1-M8, please provide justification detailing why this is necessary for the research.  </w:t>
            </w:r>
          </w:p>
        </w:tc>
      </w:tr>
      <w:tr w:rsidR="00C912FE" w14:paraId="0E3BC411" w14:textId="77777777">
        <w:trPr>
          <w:trHeight w:val="1035"/>
        </w:trPr>
        <w:tc>
          <w:tcPr>
            <w:tcW w:w="547" w:type="dxa"/>
            <w:vAlign w:val="center"/>
          </w:tcPr>
          <w:p w14:paraId="43943B6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10</w:t>
            </w:r>
          </w:p>
        </w:tc>
        <w:tc>
          <w:tcPr>
            <w:tcW w:w="9940" w:type="dxa"/>
            <w:gridSpan w:val="7"/>
            <w:vAlign w:val="center"/>
          </w:tcPr>
          <w:p w14:paraId="28B877B3" w14:textId="77777777" w:rsidR="00C912FE" w:rsidRDefault="00C912FE">
            <w:pPr>
              <w:jc w:val="both"/>
              <w:rPr>
                <w:rFonts w:ascii="Times New Roman" w:hAnsi="Times New Roman" w:cs="Times New Roman"/>
                <w:sz w:val="20"/>
                <w:szCs w:val="20"/>
              </w:rPr>
            </w:pPr>
          </w:p>
          <w:p w14:paraId="47D4E338" w14:textId="77777777" w:rsidR="00C912FE" w:rsidRDefault="00C912FE">
            <w:pPr>
              <w:jc w:val="both"/>
              <w:rPr>
                <w:rFonts w:ascii="Times New Roman" w:hAnsi="Times New Roman" w:cs="Times New Roman"/>
                <w:sz w:val="20"/>
                <w:szCs w:val="20"/>
              </w:rPr>
            </w:pPr>
          </w:p>
          <w:p w14:paraId="4D1DC957" w14:textId="77777777" w:rsidR="00C912FE" w:rsidRDefault="00C912FE">
            <w:pPr>
              <w:jc w:val="both"/>
              <w:rPr>
                <w:rFonts w:ascii="Times New Roman" w:hAnsi="Times New Roman" w:cs="Times New Roman"/>
                <w:sz w:val="20"/>
                <w:szCs w:val="20"/>
              </w:rPr>
            </w:pPr>
          </w:p>
          <w:p w14:paraId="0AC1DAF6" w14:textId="77777777" w:rsidR="00C912FE" w:rsidRDefault="00C912FE">
            <w:pPr>
              <w:jc w:val="both"/>
              <w:rPr>
                <w:rFonts w:ascii="Times New Roman" w:hAnsi="Times New Roman" w:cs="Times New Roman"/>
                <w:sz w:val="20"/>
                <w:szCs w:val="20"/>
              </w:rPr>
            </w:pPr>
          </w:p>
          <w:p w14:paraId="49F9C65D"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3B518359" w14:textId="77777777">
        <w:trPr>
          <w:trHeight w:val="621"/>
        </w:trPr>
        <w:tc>
          <w:tcPr>
            <w:tcW w:w="10487" w:type="dxa"/>
            <w:gridSpan w:val="8"/>
            <w:shd w:val="clear" w:color="auto" w:fill="F2F2F2" w:themeFill="background1" w:themeFillShade="F2"/>
            <w:vAlign w:val="center"/>
          </w:tcPr>
          <w:p w14:paraId="25DD7155" w14:textId="77777777" w:rsidR="00C912FE" w:rsidRDefault="00000000">
            <w:pPr>
              <w:jc w:val="both"/>
              <w:rPr>
                <w:rFonts w:ascii="Times New Roman" w:hAnsi="Times New Roman" w:cs="Times New Roman"/>
                <w:sz w:val="20"/>
                <w:szCs w:val="20"/>
              </w:rPr>
            </w:pPr>
            <w:r>
              <w:rPr>
                <w:rFonts w:ascii="Times New Roman" w:hAnsi="Times New Roman" w:cs="Times New Roman"/>
                <w:b/>
                <w:sz w:val="20"/>
                <w:szCs w:val="20"/>
              </w:rPr>
              <w:t xml:space="preserve">Informed consent: </w:t>
            </w:r>
            <w:r>
              <w:rPr>
                <w:rFonts w:ascii="Times New Roman" w:hAnsi="Times New Roman" w:cs="Times New Roman"/>
                <w:sz w:val="20"/>
                <w:szCs w:val="2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C912FE" w14:paraId="12B494B9" w14:textId="77777777">
        <w:trPr>
          <w:trHeight w:val="1035"/>
        </w:trPr>
        <w:tc>
          <w:tcPr>
            <w:tcW w:w="547" w:type="dxa"/>
            <w:vAlign w:val="center"/>
          </w:tcPr>
          <w:p w14:paraId="4128D36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11</w:t>
            </w:r>
          </w:p>
        </w:tc>
        <w:tc>
          <w:tcPr>
            <w:tcW w:w="9940" w:type="dxa"/>
            <w:gridSpan w:val="7"/>
            <w:vAlign w:val="center"/>
          </w:tcPr>
          <w:p w14:paraId="56423F93" w14:textId="77777777" w:rsidR="00C912FE" w:rsidRDefault="00C912FE">
            <w:pPr>
              <w:jc w:val="both"/>
              <w:rPr>
                <w:rFonts w:ascii="Times New Roman" w:hAnsi="Times New Roman" w:cs="Times New Roman"/>
                <w:sz w:val="20"/>
                <w:szCs w:val="20"/>
              </w:rPr>
            </w:pPr>
          </w:p>
          <w:p w14:paraId="468DD699" w14:textId="77777777" w:rsidR="00C912FE" w:rsidRDefault="00C912FE">
            <w:pPr>
              <w:jc w:val="both"/>
              <w:rPr>
                <w:rFonts w:ascii="Times New Roman" w:hAnsi="Times New Roman" w:cs="Times New Roman"/>
                <w:sz w:val="20"/>
                <w:szCs w:val="20"/>
              </w:rPr>
            </w:pPr>
          </w:p>
          <w:p w14:paraId="4A6E9083" w14:textId="77777777" w:rsidR="00C912FE" w:rsidRDefault="00C912FE">
            <w:pPr>
              <w:jc w:val="both"/>
              <w:rPr>
                <w:rFonts w:ascii="Times New Roman" w:hAnsi="Times New Roman" w:cs="Times New Roman"/>
                <w:sz w:val="20"/>
                <w:szCs w:val="20"/>
              </w:rPr>
            </w:pPr>
          </w:p>
          <w:p w14:paraId="0EAABEC5" w14:textId="77777777" w:rsidR="00C912FE" w:rsidRDefault="00C912FE">
            <w:pPr>
              <w:jc w:val="both"/>
              <w:rPr>
                <w:rFonts w:ascii="Times New Roman" w:hAnsi="Times New Roman" w:cs="Times New Roman"/>
                <w:sz w:val="20"/>
                <w:szCs w:val="20"/>
              </w:rPr>
            </w:pPr>
          </w:p>
          <w:p w14:paraId="4765427D"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62F7824" w14:textId="77777777">
        <w:trPr>
          <w:trHeight w:val="2806"/>
        </w:trPr>
        <w:tc>
          <w:tcPr>
            <w:tcW w:w="10487" w:type="dxa"/>
            <w:gridSpan w:val="8"/>
            <w:shd w:val="clear" w:color="auto" w:fill="F2F2F2" w:themeFill="background1" w:themeFillShade="F2"/>
            <w:vAlign w:val="center"/>
          </w:tcPr>
          <w:p w14:paraId="34BA327B"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 xml:space="preserve">Confidentiality: </w:t>
            </w:r>
            <w:r>
              <w:rPr>
                <w:rFonts w:ascii="Times New Roman" w:hAnsi="Times New Roman" w:cs="Times New Roman"/>
                <w:sz w:val="20"/>
                <w:szCs w:val="2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C912FE" w14:paraId="773D6BE2" w14:textId="77777777">
        <w:trPr>
          <w:trHeight w:val="207"/>
        </w:trPr>
        <w:tc>
          <w:tcPr>
            <w:tcW w:w="10487" w:type="dxa"/>
            <w:gridSpan w:val="8"/>
            <w:shd w:val="clear" w:color="auto" w:fill="F2F2F2" w:themeFill="background1" w:themeFillShade="F2"/>
            <w:vAlign w:val="center"/>
          </w:tcPr>
          <w:p w14:paraId="4620E6A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Please detail how you will treat confidential information:</w:t>
            </w:r>
          </w:p>
        </w:tc>
      </w:tr>
      <w:tr w:rsidR="00C912FE" w14:paraId="107E4991" w14:textId="77777777">
        <w:trPr>
          <w:trHeight w:val="1242"/>
        </w:trPr>
        <w:tc>
          <w:tcPr>
            <w:tcW w:w="547" w:type="dxa"/>
            <w:vAlign w:val="center"/>
          </w:tcPr>
          <w:p w14:paraId="0A60A76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12</w:t>
            </w:r>
          </w:p>
        </w:tc>
        <w:tc>
          <w:tcPr>
            <w:tcW w:w="9940" w:type="dxa"/>
            <w:gridSpan w:val="7"/>
          </w:tcPr>
          <w:p w14:paraId="3903D0D9" w14:textId="77777777" w:rsidR="00C912FE" w:rsidRDefault="00C912FE">
            <w:pPr>
              <w:jc w:val="both"/>
              <w:rPr>
                <w:rFonts w:ascii="Times New Roman" w:hAnsi="Times New Roman" w:cs="Times New Roman"/>
                <w:sz w:val="20"/>
                <w:szCs w:val="20"/>
              </w:rPr>
            </w:pPr>
          </w:p>
          <w:p w14:paraId="626FDCE9" w14:textId="77777777" w:rsidR="00C912FE"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 w:val="20"/>
                <w:szCs w:val="20"/>
              </w:rPr>
            </w:pPr>
            <w:r>
              <w:rPr>
                <w:rFonts w:ascii="Times New Roman" w:hAnsi="Times New Roman" w:cs="Times New Roman"/>
                <w:sz w:val="20"/>
                <w:szCs w:val="20"/>
              </w:rPr>
              <w:t xml:space="preserve">No names or personal details will be collected. Data will be stored securely and only used for this study. </w:t>
            </w:r>
          </w:p>
          <w:p w14:paraId="787ACCCE" w14:textId="77777777" w:rsidR="00C912FE" w:rsidRDefault="00C912FE">
            <w:pPr>
              <w:jc w:val="both"/>
              <w:rPr>
                <w:rFonts w:ascii="Times New Roman" w:hAnsi="Times New Roman" w:cs="Times New Roman"/>
                <w:sz w:val="20"/>
                <w:szCs w:val="20"/>
              </w:rPr>
            </w:pPr>
          </w:p>
          <w:p w14:paraId="1A0FE5D6" w14:textId="77777777" w:rsidR="00C912FE" w:rsidRDefault="00C912FE">
            <w:pPr>
              <w:jc w:val="both"/>
              <w:rPr>
                <w:rFonts w:ascii="Times New Roman" w:hAnsi="Times New Roman" w:cs="Times New Roman"/>
                <w:sz w:val="20"/>
                <w:szCs w:val="20"/>
              </w:rPr>
            </w:pPr>
          </w:p>
          <w:p w14:paraId="6EF104E7" w14:textId="77777777" w:rsidR="00C912FE" w:rsidRDefault="00C912FE">
            <w:pPr>
              <w:jc w:val="both"/>
              <w:rPr>
                <w:rFonts w:ascii="Times New Roman" w:hAnsi="Times New Roman" w:cs="Times New Roman"/>
                <w:sz w:val="20"/>
                <w:szCs w:val="20"/>
              </w:rPr>
            </w:pPr>
          </w:p>
          <w:p w14:paraId="2F55FAAB"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38CF9286" w14:textId="77777777">
        <w:trPr>
          <w:trHeight w:val="414"/>
        </w:trPr>
        <w:tc>
          <w:tcPr>
            <w:tcW w:w="10487" w:type="dxa"/>
            <w:gridSpan w:val="8"/>
            <w:shd w:val="clear" w:color="auto" w:fill="F2F2F2" w:themeFill="background1" w:themeFillShade="F2"/>
            <w:vAlign w:val="center"/>
          </w:tcPr>
          <w:p w14:paraId="57D8F2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Copies of any written consent form, written information and all other explanatory material should accompany this application. If you have included these then please list the documents included here.</w:t>
            </w:r>
          </w:p>
        </w:tc>
      </w:tr>
      <w:tr w:rsidR="00C912FE" w14:paraId="02164E55" w14:textId="77777777">
        <w:trPr>
          <w:trHeight w:val="621"/>
        </w:trPr>
        <w:tc>
          <w:tcPr>
            <w:tcW w:w="547" w:type="dxa"/>
            <w:vAlign w:val="center"/>
          </w:tcPr>
          <w:p w14:paraId="0E34E0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13</w:t>
            </w:r>
          </w:p>
        </w:tc>
        <w:tc>
          <w:tcPr>
            <w:tcW w:w="9940" w:type="dxa"/>
            <w:gridSpan w:val="7"/>
            <w:vAlign w:val="center"/>
          </w:tcPr>
          <w:p w14:paraId="1DA560B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Sample information sheets and consent forms are available from the University ethical review intranet page at </w:t>
            </w:r>
            <w:hyperlink r:id="rId13" w:history="1">
              <w:r>
                <w:rPr>
                  <w:rStyle w:val="Hyperlink"/>
                  <w:rFonts w:ascii="Times New Roman" w:hAnsi="Times New Roman" w:cs="Times New Roman"/>
                  <w:color w:val="000000"/>
                  <w:sz w:val="20"/>
                  <w:szCs w:val="20"/>
                </w:rPr>
                <w:t>https://intranet.uwtsd.ac.uk/research/research-integrity-and-ethics</w:t>
              </w:r>
            </w:hyperlink>
            <w:r>
              <w:rPr>
                <w:rFonts w:ascii="Times New Roman" w:hAnsi="Times New Roman" w:cs="Times New Roman"/>
                <w:sz w:val="20"/>
                <w:szCs w:val="20"/>
              </w:rPr>
              <w:t xml:space="preserve"> </w:t>
            </w:r>
          </w:p>
          <w:p w14:paraId="6C7C92BD" w14:textId="77777777" w:rsidR="00C912FE" w:rsidRDefault="00C912FE">
            <w:pPr>
              <w:jc w:val="both"/>
              <w:rPr>
                <w:rFonts w:ascii="Times New Roman" w:hAnsi="Times New Roman" w:cs="Times New Roman"/>
                <w:sz w:val="20"/>
                <w:szCs w:val="20"/>
              </w:rPr>
            </w:pPr>
          </w:p>
        </w:tc>
      </w:tr>
      <w:tr w:rsidR="00C912FE" w14:paraId="581A4592" w14:textId="77777777">
        <w:trPr>
          <w:trHeight w:val="447"/>
        </w:trPr>
        <w:tc>
          <w:tcPr>
            <w:tcW w:w="547" w:type="dxa"/>
            <w:shd w:val="clear" w:color="auto" w:fill="F2F2F2" w:themeFill="background1" w:themeFillShade="F2"/>
            <w:vAlign w:val="center"/>
          </w:tcPr>
          <w:p w14:paraId="2CC7B51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14</w:t>
            </w:r>
          </w:p>
        </w:tc>
        <w:tc>
          <w:tcPr>
            <w:tcW w:w="7530" w:type="dxa"/>
            <w:gridSpan w:val="2"/>
            <w:shd w:val="clear" w:color="auto" w:fill="F2F2F2" w:themeFill="background1" w:themeFillShade="F2"/>
            <w:vAlign w:val="center"/>
          </w:tcPr>
          <w:p w14:paraId="047C407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Consent form attached?</w:t>
            </w:r>
          </w:p>
        </w:tc>
        <w:tc>
          <w:tcPr>
            <w:tcW w:w="851" w:type="dxa"/>
            <w:gridSpan w:val="2"/>
            <w:shd w:val="clear" w:color="auto" w:fill="D9D9D9" w:themeFill="background1" w:themeFillShade="D9"/>
            <w:vAlign w:val="center"/>
          </w:tcPr>
          <w:p w14:paraId="2DC26D7A"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p w14:paraId="16EE9D0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708" w:type="dxa"/>
            <w:gridSpan w:val="2"/>
            <w:shd w:val="clear" w:color="auto" w:fill="D9D9D9" w:themeFill="background1" w:themeFillShade="D9"/>
            <w:vAlign w:val="center"/>
          </w:tcPr>
          <w:p w14:paraId="5B0B598E"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p w14:paraId="5D777D0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51" w:type="dxa"/>
            <w:shd w:val="clear" w:color="auto" w:fill="D9D9D9" w:themeFill="background1" w:themeFillShade="D9"/>
            <w:vAlign w:val="center"/>
          </w:tcPr>
          <w:p w14:paraId="4C03F9E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p w14:paraId="4F9667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bl>
    <w:p w14:paraId="02EBE129" w14:textId="77777777" w:rsidR="00C912FE" w:rsidRDefault="00C912FE">
      <w:pPr>
        <w:spacing w:after="0" w:line="240" w:lineRule="auto"/>
        <w:jc w:val="both"/>
        <w:rPr>
          <w:rFonts w:ascii="Times New Roman" w:hAnsi="Times New Roman" w:cs="Times New Roman"/>
          <w:b/>
          <w:sz w:val="20"/>
          <w:szCs w:val="20"/>
        </w:rPr>
      </w:pPr>
    </w:p>
    <w:p w14:paraId="2E29A3AF"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N: Research with Potential Military Application</w:t>
      </w:r>
    </w:p>
    <w:tbl>
      <w:tblPr>
        <w:tblStyle w:val="TableGrid"/>
        <w:tblW w:w="9730" w:type="dxa"/>
        <w:tblLayout w:type="fixed"/>
        <w:tblLook w:val="04A0" w:firstRow="1" w:lastRow="0" w:firstColumn="1" w:lastColumn="0" w:noHBand="0" w:noVBand="1"/>
      </w:tblPr>
      <w:tblGrid>
        <w:gridCol w:w="536"/>
        <w:gridCol w:w="3921"/>
        <w:gridCol w:w="929"/>
        <w:gridCol w:w="1840"/>
        <w:gridCol w:w="799"/>
        <w:gridCol w:w="1705"/>
      </w:tblGrid>
      <w:tr w:rsidR="00C912FE" w14:paraId="3245FFCA" w14:textId="77777777">
        <w:trPr>
          <w:trHeight w:val="418"/>
        </w:trPr>
        <w:tc>
          <w:tcPr>
            <w:tcW w:w="562" w:type="dxa"/>
            <w:shd w:val="clear" w:color="auto" w:fill="F2F2F2" w:themeFill="background1" w:themeFillShade="F2"/>
            <w:vAlign w:val="center"/>
          </w:tcPr>
          <w:p w14:paraId="0E79367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4253" w:type="dxa"/>
            <w:shd w:val="clear" w:color="auto" w:fill="F2F2F2" w:themeFill="background1" w:themeFillShade="F2"/>
            <w:vAlign w:val="center"/>
          </w:tcPr>
          <w:p w14:paraId="5B2C0F9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your research have any potential military application?</w:t>
            </w:r>
          </w:p>
        </w:tc>
        <w:tc>
          <w:tcPr>
            <w:tcW w:w="992" w:type="dxa"/>
            <w:shd w:val="clear" w:color="auto" w:fill="F2F2F2" w:themeFill="background1" w:themeFillShade="F2"/>
            <w:vAlign w:val="center"/>
          </w:tcPr>
          <w:p w14:paraId="445EAD7B"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7F32262A" w14:textId="77777777" w:rsidR="00C912FE" w:rsidRDefault="00000000">
            <w:pPr>
              <w:jc w:val="both"/>
              <w:rPr>
                <w:rFonts w:ascii="Times New Roman" w:hAnsi="Times New Roman" w:cs="Times New Roman"/>
                <w:b/>
                <w:sz w:val="20"/>
                <w:szCs w:val="20"/>
              </w:rPr>
            </w:pPr>
            <w:hyperlink w:anchor="APP_8" w:history="1">
              <w:r>
                <w:rPr>
                  <w:rStyle w:val="Hyperlink"/>
                  <w:rFonts w:ascii="Times New Roman" w:hAnsi="Times New Roman" w:cs="Times New Roman"/>
                  <w:b/>
                  <w:color w:val="000000"/>
                  <w:sz w:val="20"/>
                  <w:szCs w:val="20"/>
                </w:rPr>
                <w:t>Click to continue to appendix 8</w:t>
              </w:r>
            </w:hyperlink>
          </w:p>
        </w:tc>
        <w:tc>
          <w:tcPr>
            <w:tcW w:w="850" w:type="dxa"/>
            <w:shd w:val="clear" w:color="auto" w:fill="F2F2F2" w:themeFill="background1" w:themeFillShade="F2"/>
            <w:vAlign w:val="center"/>
          </w:tcPr>
          <w:p w14:paraId="41EF1B55"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0CF8724F"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Continue to the next section</w:t>
            </w:r>
          </w:p>
        </w:tc>
      </w:tr>
      <w:tr w:rsidR="00C912FE" w14:paraId="4E04CB2E" w14:textId="77777777">
        <w:trPr>
          <w:trHeight w:val="736"/>
        </w:trPr>
        <w:tc>
          <w:tcPr>
            <w:tcW w:w="562" w:type="dxa"/>
            <w:shd w:val="clear" w:color="auto" w:fill="F2F2F2" w:themeFill="background1" w:themeFillShade="F2"/>
            <w:vAlign w:val="center"/>
          </w:tcPr>
          <w:p w14:paraId="4272BFF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4253" w:type="dxa"/>
            <w:shd w:val="clear" w:color="auto" w:fill="F2F2F2" w:themeFill="background1" w:themeFillShade="F2"/>
            <w:vAlign w:val="center"/>
          </w:tcPr>
          <w:p w14:paraId="473B9A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Have you completed appendix 8? </w:t>
            </w:r>
          </w:p>
        </w:tc>
        <w:tc>
          <w:tcPr>
            <w:tcW w:w="992" w:type="dxa"/>
            <w:shd w:val="clear" w:color="auto" w:fill="F2F2F2" w:themeFill="background1" w:themeFillShade="F2"/>
            <w:vAlign w:val="center"/>
          </w:tcPr>
          <w:p w14:paraId="5499B7E8"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YES</w:t>
            </w:r>
          </w:p>
        </w:tc>
        <w:tc>
          <w:tcPr>
            <w:tcW w:w="1985" w:type="dxa"/>
            <w:shd w:val="clear" w:color="auto" w:fill="E2EFD9" w:themeFill="accent6" w:themeFillTint="33"/>
            <w:vAlign w:val="center"/>
          </w:tcPr>
          <w:p w14:paraId="283128A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x</w:t>
            </w:r>
          </w:p>
        </w:tc>
        <w:tc>
          <w:tcPr>
            <w:tcW w:w="850" w:type="dxa"/>
            <w:shd w:val="clear" w:color="auto" w:fill="F2F2F2" w:themeFill="background1" w:themeFillShade="F2"/>
            <w:vAlign w:val="center"/>
          </w:tcPr>
          <w:p w14:paraId="00F0912B"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838" w:type="dxa"/>
            <w:shd w:val="clear" w:color="auto" w:fill="E2EFD9" w:themeFill="accent6" w:themeFillTint="33"/>
            <w:vAlign w:val="center"/>
          </w:tcPr>
          <w:p w14:paraId="27FDC895" w14:textId="77777777" w:rsidR="00C912FE" w:rsidRDefault="00000000">
            <w:pPr>
              <w:jc w:val="both"/>
              <w:rPr>
                <w:rFonts w:ascii="Times New Roman" w:hAnsi="Times New Roman" w:cs="Times New Roman"/>
                <w:b/>
                <w:sz w:val="20"/>
                <w:szCs w:val="20"/>
              </w:rPr>
            </w:pPr>
            <w:r>
              <w:rPr>
                <w:rFonts w:ascii="Times New Roman" w:hAnsi="Times New Roman" w:cs="Times New Roman"/>
                <w:sz w:val="20"/>
                <w:szCs w:val="20"/>
              </w:rPr>
              <w:t>☐</w:t>
            </w:r>
          </w:p>
        </w:tc>
      </w:tr>
    </w:tbl>
    <w:p w14:paraId="28F37AE4" w14:textId="77777777" w:rsidR="00C912FE" w:rsidRDefault="00C912FE">
      <w:pPr>
        <w:spacing w:after="0" w:line="240" w:lineRule="auto"/>
        <w:jc w:val="both"/>
        <w:rPr>
          <w:rFonts w:ascii="Times New Roman" w:hAnsi="Times New Roman" w:cs="Times New Roman"/>
          <w:b/>
          <w:sz w:val="20"/>
          <w:szCs w:val="20"/>
        </w:rPr>
      </w:pPr>
    </w:p>
    <w:p w14:paraId="1FBE5073"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O: Use of Artificial Intelligence Tools</w:t>
      </w:r>
    </w:p>
    <w:tbl>
      <w:tblPr>
        <w:tblStyle w:val="TableGrid"/>
        <w:tblW w:w="9657" w:type="dxa"/>
        <w:tblInd w:w="-5" w:type="dxa"/>
        <w:tblLook w:val="04A0" w:firstRow="1" w:lastRow="0" w:firstColumn="1" w:lastColumn="0" w:noHBand="0" w:noVBand="1"/>
      </w:tblPr>
      <w:tblGrid>
        <w:gridCol w:w="535"/>
        <w:gridCol w:w="6193"/>
        <w:gridCol w:w="936"/>
        <w:gridCol w:w="1039"/>
        <w:gridCol w:w="954"/>
      </w:tblGrid>
      <w:tr w:rsidR="00C912FE" w14:paraId="6E340CBF" w14:textId="77777777">
        <w:trPr>
          <w:trHeight w:val="1459"/>
        </w:trPr>
        <w:tc>
          <w:tcPr>
            <w:tcW w:w="7392" w:type="dxa"/>
            <w:gridSpan w:val="2"/>
            <w:shd w:val="clear" w:color="auto" w:fill="D9E2F3" w:themeFill="accent1" w:themeFillTint="33"/>
          </w:tcPr>
          <w:p w14:paraId="63211A86"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Use of generative AI and other AI-based tools</w:t>
            </w:r>
          </w:p>
          <w:p w14:paraId="08038337"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9CD841D" w14:textId="77777777" w:rsidR="00C912FE" w:rsidRDefault="00C912FE">
            <w:pPr>
              <w:jc w:val="both"/>
              <w:rPr>
                <w:rFonts w:ascii="Times New Roman" w:hAnsi="Times New Roman" w:cs="Times New Roman"/>
                <w:bCs/>
                <w:sz w:val="20"/>
                <w:szCs w:val="20"/>
              </w:rPr>
            </w:pPr>
          </w:p>
          <w:p w14:paraId="2C5209AE"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Will the research use AI tools to do any of the following:</w:t>
            </w:r>
          </w:p>
        </w:tc>
        <w:tc>
          <w:tcPr>
            <w:tcW w:w="980" w:type="dxa"/>
            <w:shd w:val="clear" w:color="auto" w:fill="D9D9D9" w:themeFill="background1" w:themeFillShade="D9"/>
            <w:vAlign w:val="center"/>
          </w:tcPr>
          <w:p w14:paraId="624A1414"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109" w:type="dxa"/>
            <w:shd w:val="clear" w:color="auto" w:fill="D9D9D9" w:themeFill="background1" w:themeFillShade="D9"/>
            <w:vAlign w:val="center"/>
          </w:tcPr>
          <w:p w14:paraId="4EF12220"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006" w:type="dxa"/>
            <w:shd w:val="clear" w:color="auto" w:fill="D9D9D9" w:themeFill="background1" w:themeFillShade="D9"/>
            <w:vAlign w:val="center"/>
          </w:tcPr>
          <w:p w14:paraId="13B6FDD2"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tc>
      </w:tr>
      <w:tr w:rsidR="00C912FE" w14:paraId="4E90D63A" w14:textId="77777777">
        <w:trPr>
          <w:trHeight w:val="436"/>
        </w:trPr>
        <w:tc>
          <w:tcPr>
            <w:tcW w:w="551" w:type="dxa"/>
            <w:shd w:val="clear" w:color="auto" w:fill="F2F2F2" w:themeFill="background1" w:themeFillShade="F2"/>
            <w:vAlign w:val="center"/>
          </w:tcPr>
          <w:p w14:paraId="5DD9E2B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6841" w:type="dxa"/>
            <w:shd w:val="clear" w:color="auto" w:fill="F2F2F2" w:themeFill="background1" w:themeFillShade="F2"/>
            <w:vAlign w:val="center"/>
          </w:tcPr>
          <w:p w14:paraId="0ADB4C8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Capture data?</w:t>
            </w:r>
          </w:p>
        </w:tc>
        <w:tc>
          <w:tcPr>
            <w:tcW w:w="980" w:type="dxa"/>
            <w:shd w:val="clear" w:color="auto" w:fill="D9D9D9" w:themeFill="background1" w:themeFillShade="D9"/>
            <w:vAlign w:val="center"/>
          </w:tcPr>
          <w:p w14:paraId="1A141D9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10C0842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449977A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6EC7D8D8" w14:textId="77777777">
        <w:trPr>
          <w:trHeight w:val="400"/>
        </w:trPr>
        <w:tc>
          <w:tcPr>
            <w:tcW w:w="551" w:type="dxa"/>
            <w:shd w:val="clear" w:color="auto" w:fill="F2F2F2" w:themeFill="background1" w:themeFillShade="F2"/>
            <w:vAlign w:val="center"/>
          </w:tcPr>
          <w:p w14:paraId="2577599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6841" w:type="dxa"/>
            <w:shd w:val="clear" w:color="auto" w:fill="F2F2F2" w:themeFill="background1" w:themeFillShade="F2"/>
            <w:vAlign w:val="center"/>
          </w:tcPr>
          <w:p w14:paraId="6EB5E77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and/or edit text?</w:t>
            </w:r>
          </w:p>
        </w:tc>
        <w:tc>
          <w:tcPr>
            <w:tcW w:w="980" w:type="dxa"/>
            <w:shd w:val="clear" w:color="auto" w:fill="D9D9D9" w:themeFill="background1" w:themeFillShade="D9"/>
            <w:vAlign w:val="center"/>
          </w:tcPr>
          <w:p w14:paraId="537E0E6F"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c>
          <w:tcPr>
            <w:tcW w:w="1109" w:type="dxa"/>
            <w:shd w:val="clear" w:color="auto" w:fill="D9D9D9" w:themeFill="background1" w:themeFillShade="D9"/>
            <w:vAlign w:val="center"/>
          </w:tcPr>
          <w:p w14:paraId="25FC8D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64C82F3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C998DA6" w14:textId="77777777">
        <w:trPr>
          <w:trHeight w:val="400"/>
        </w:trPr>
        <w:tc>
          <w:tcPr>
            <w:tcW w:w="551" w:type="dxa"/>
            <w:shd w:val="clear" w:color="auto" w:fill="F2F2F2" w:themeFill="background1" w:themeFillShade="F2"/>
            <w:vAlign w:val="center"/>
          </w:tcPr>
          <w:p w14:paraId="03D6D9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6841" w:type="dxa"/>
            <w:shd w:val="clear" w:color="auto" w:fill="F2F2F2" w:themeFill="background1" w:themeFillShade="F2"/>
            <w:vAlign w:val="center"/>
          </w:tcPr>
          <w:p w14:paraId="6460B1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graphics?</w:t>
            </w:r>
          </w:p>
        </w:tc>
        <w:tc>
          <w:tcPr>
            <w:tcW w:w="980" w:type="dxa"/>
            <w:shd w:val="clear" w:color="auto" w:fill="D9D9D9" w:themeFill="background1" w:themeFillShade="D9"/>
            <w:vAlign w:val="center"/>
          </w:tcPr>
          <w:p w14:paraId="6C8163DF"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c>
          <w:tcPr>
            <w:tcW w:w="1109" w:type="dxa"/>
            <w:shd w:val="clear" w:color="auto" w:fill="D9D9D9" w:themeFill="background1" w:themeFillShade="D9"/>
            <w:vAlign w:val="center"/>
          </w:tcPr>
          <w:p w14:paraId="3AE1647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73D7E5D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14B98BE0" w14:textId="77777777">
        <w:trPr>
          <w:trHeight w:val="400"/>
        </w:trPr>
        <w:tc>
          <w:tcPr>
            <w:tcW w:w="551" w:type="dxa"/>
            <w:shd w:val="clear" w:color="auto" w:fill="F2F2F2" w:themeFill="background1" w:themeFillShade="F2"/>
            <w:vAlign w:val="center"/>
          </w:tcPr>
          <w:p w14:paraId="69DBEEA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6841" w:type="dxa"/>
            <w:shd w:val="clear" w:color="auto" w:fill="F2F2F2" w:themeFill="background1" w:themeFillShade="F2"/>
            <w:vAlign w:val="center"/>
          </w:tcPr>
          <w:p w14:paraId="355F2BE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video?</w:t>
            </w:r>
          </w:p>
        </w:tc>
        <w:tc>
          <w:tcPr>
            <w:tcW w:w="980" w:type="dxa"/>
            <w:shd w:val="clear" w:color="auto" w:fill="D9D9D9" w:themeFill="background1" w:themeFillShade="D9"/>
            <w:vAlign w:val="center"/>
          </w:tcPr>
          <w:p w14:paraId="1F22F47D"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c>
          <w:tcPr>
            <w:tcW w:w="1109" w:type="dxa"/>
            <w:shd w:val="clear" w:color="auto" w:fill="D9D9D9" w:themeFill="background1" w:themeFillShade="D9"/>
            <w:vAlign w:val="center"/>
          </w:tcPr>
          <w:p w14:paraId="1B0A172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6D2738C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7AB6DD79" w14:textId="77777777">
        <w:trPr>
          <w:trHeight w:val="400"/>
        </w:trPr>
        <w:tc>
          <w:tcPr>
            <w:tcW w:w="551" w:type="dxa"/>
            <w:shd w:val="clear" w:color="auto" w:fill="F2F2F2" w:themeFill="background1" w:themeFillShade="F2"/>
            <w:vAlign w:val="center"/>
          </w:tcPr>
          <w:p w14:paraId="2D37CDB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6841" w:type="dxa"/>
            <w:shd w:val="clear" w:color="auto" w:fill="F2F2F2" w:themeFill="background1" w:themeFillShade="F2"/>
            <w:vAlign w:val="center"/>
          </w:tcPr>
          <w:p w14:paraId="50DCC2C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sound/music?</w:t>
            </w:r>
          </w:p>
        </w:tc>
        <w:tc>
          <w:tcPr>
            <w:tcW w:w="980" w:type="dxa"/>
            <w:shd w:val="clear" w:color="auto" w:fill="D9D9D9" w:themeFill="background1" w:themeFillShade="D9"/>
            <w:vAlign w:val="center"/>
          </w:tcPr>
          <w:p w14:paraId="4029DE9B"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c>
          <w:tcPr>
            <w:tcW w:w="1109" w:type="dxa"/>
            <w:shd w:val="clear" w:color="auto" w:fill="D9D9D9" w:themeFill="background1" w:themeFillShade="D9"/>
            <w:vAlign w:val="center"/>
          </w:tcPr>
          <w:p w14:paraId="214DB9A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3DD6F66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24C54FB" w14:textId="77777777">
        <w:trPr>
          <w:trHeight w:val="436"/>
        </w:trPr>
        <w:tc>
          <w:tcPr>
            <w:tcW w:w="551" w:type="dxa"/>
            <w:shd w:val="clear" w:color="auto" w:fill="F2F2F2" w:themeFill="background1" w:themeFillShade="F2"/>
            <w:vAlign w:val="center"/>
          </w:tcPr>
          <w:p w14:paraId="545B5CE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6841" w:type="dxa"/>
            <w:shd w:val="clear" w:color="auto" w:fill="F2F2F2" w:themeFill="background1" w:themeFillShade="F2"/>
            <w:vAlign w:val="center"/>
          </w:tcPr>
          <w:p w14:paraId="5008AE3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code?</w:t>
            </w:r>
          </w:p>
        </w:tc>
        <w:tc>
          <w:tcPr>
            <w:tcW w:w="980" w:type="dxa"/>
            <w:shd w:val="clear" w:color="auto" w:fill="D9D9D9" w:themeFill="background1" w:themeFillShade="D9"/>
            <w:vAlign w:val="center"/>
          </w:tcPr>
          <w:p w14:paraId="78103DB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221C3EC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30A0C2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145F6ED" w14:textId="77777777">
        <w:trPr>
          <w:trHeight w:val="400"/>
        </w:trPr>
        <w:tc>
          <w:tcPr>
            <w:tcW w:w="551" w:type="dxa"/>
            <w:shd w:val="clear" w:color="auto" w:fill="F2F2F2" w:themeFill="background1" w:themeFillShade="F2"/>
            <w:vAlign w:val="center"/>
          </w:tcPr>
          <w:p w14:paraId="6564DEB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6841" w:type="dxa"/>
            <w:shd w:val="clear" w:color="auto" w:fill="F2F2F2" w:themeFill="background1" w:themeFillShade="F2"/>
            <w:vAlign w:val="center"/>
          </w:tcPr>
          <w:p w14:paraId="69C057B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Generate synthetic data?</w:t>
            </w:r>
          </w:p>
        </w:tc>
        <w:tc>
          <w:tcPr>
            <w:tcW w:w="980" w:type="dxa"/>
            <w:shd w:val="clear" w:color="auto" w:fill="D9D9D9" w:themeFill="background1" w:themeFillShade="D9"/>
            <w:vAlign w:val="center"/>
          </w:tcPr>
          <w:p w14:paraId="12F2B7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0486661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3306A71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1350E50E" w14:textId="77777777">
        <w:trPr>
          <w:trHeight w:val="400"/>
        </w:trPr>
        <w:tc>
          <w:tcPr>
            <w:tcW w:w="551" w:type="dxa"/>
            <w:shd w:val="clear" w:color="auto" w:fill="F2F2F2" w:themeFill="background1" w:themeFillShade="F2"/>
            <w:vAlign w:val="center"/>
          </w:tcPr>
          <w:p w14:paraId="141EB1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6841" w:type="dxa"/>
            <w:shd w:val="clear" w:color="auto" w:fill="F2F2F2" w:themeFill="background1" w:themeFillShade="F2"/>
            <w:vAlign w:val="center"/>
          </w:tcPr>
          <w:p w14:paraId="788A49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Analyse data?</w:t>
            </w:r>
          </w:p>
        </w:tc>
        <w:tc>
          <w:tcPr>
            <w:tcW w:w="980" w:type="dxa"/>
            <w:shd w:val="clear" w:color="auto" w:fill="D9D9D9" w:themeFill="background1" w:themeFillShade="D9"/>
            <w:vAlign w:val="center"/>
          </w:tcPr>
          <w:p w14:paraId="6C44639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16AE8AF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411665E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B40E758" w14:textId="77777777">
        <w:trPr>
          <w:trHeight w:val="400"/>
        </w:trPr>
        <w:tc>
          <w:tcPr>
            <w:tcW w:w="551" w:type="dxa"/>
            <w:shd w:val="clear" w:color="auto" w:fill="F2F2F2" w:themeFill="background1" w:themeFillShade="F2"/>
            <w:vAlign w:val="center"/>
          </w:tcPr>
          <w:p w14:paraId="2170072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9</w:t>
            </w:r>
          </w:p>
        </w:tc>
        <w:tc>
          <w:tcPr>
            <w:tcW w:w="6841" w:type="dxa"/>
            <w:shd w:val="clear" w:color="auto" w:fill="F2F2F2" w:themeFill="background1" w:themeFillShade="F2"/>
            <w:vAlign w:val="center"/>
          </w:tcPr>
          <w:p w14:paraId="61CF3E6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Analyse personal or sensitive data?</w:t>
            </w:r>
          </w:p>
        </w:tc>
        <w:tc>
          <w:tcPr>
            <w:tcW w:w="980" w:type="dxa"/>
            <w:shd w:val="clear" w:color="auto" w:fill="D9D9D9" w:themeFill="background1" w:themeFillShade="D9"/>
            <w:vAlign w:val="center"/>
          </w:tcPr>
          <w:p w14:paraId="669AE4F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5F4DC95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4632F07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418BD1C6" w14:textId="77777777">
        <w:trPr>
          <w:trHeight w:val="435"/>
        </w:trPr>
        <w:tc>
          <w:tcPr>
            <w:tcW w:w="551" w:type="dxa"/>
            <w:shd w:val="clear" w:color="auto" w:fill="F2F2F2" w:themeFill="background1" w:themeFillShade="F2"/>
            <w:vAlign w:val="center"/>
          </w:tcPr>
          <w:p w14:paraId="73F7DF1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10</w:t>
            </w:r>
          </w:p>
        </w:tc>
        <w:tc>
          <w:tcPr>
            <w:tcW w:w="6841" w:type="dxa"/>
            <w:shd w:val="clear" w:color="auto" w:fill="F2F2F2" w:themeFill="background1" w:themeFillShade="F2"/>
            <w:vAlign w:val="center"/>
          </w:tcPr>
          <w:p w14:paraId="0735E06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Classify data?</w:t>
            </w:r>
          </w:p>
        </w:tc>
        <w:tc>
          <w:tcPr>
            <w:tcW w:w="980" w:type="dxa"/>
            <w:shd w:val="clear" w:color="auto" w:fill="D9D9D9" w:themeFill="background1" w:themeFillShade="D9"/>
            <w:vAlign w:val="center"/>
          </w:tcPr>
          <w:p w14:paraId="38EDA21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0F70E0D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786E7B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91F0443" w14:textId="77777777">
        <w:trPr>
          <w:trHeight w:val="436"/>
        </w:trPr>
        <w:tc>
          <w:tcPr>
            <w:tcW w:w="551" w:type="dxa"/>
            <w:shd w:val="clear" w:color="auto" w:fill="F2F2F2" w:themeFill="background1" w:themeFillShade="F2"/>
            <w:vAlign w:val="center"/>
          </w:tcPr>
          <w:p w14:paraId="2BFB73A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11</w:t>
            </w:r>
          </w:p>
        </w:tc>
        <w:tc>
          <w:tcPr>
            <w:tcW w:w="6841" w:type="dxa"/>
            <w:shd w:val="clear" w:color="auto" w:fill="F2F2F2" w:themeFill="background1" w:themeFillShade="F2"/>
            <w:vAlign w:val="center"/>
          </w:tcPr>
          <w:p w14:paraId="68913F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 you intend to use the free version of any AI tools?</w:t>
            </w:r>
          </w:p>
        </w:tc>
        <w:tc>
          <w:tcPr>
            <w:tcW w:w="980" w:type="dxa"/>
            <w:shd w:val="clear" w:color="auto" w:fill="D9D9D9" w:themeFill="background1" w:themeFillShade="D9"/>
            <w:vAlign w:val="center"/>
          </w:tcPr>
          <w:p w14:paraId="2745113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109" w:type="dxa"/>
            <w:shd w:val="clear" w:color="auto" w:fill="D9D9D9" w:themeFill="background1" w:themeFillShade="D9"/>
            <w:vAlign w:val="center"/>
          </w:tcPr>
          <w:p w14:paraId="1FB323E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1006" w:type="dxa"/>
            <w:shd w:val="clear" w:color="auto" w:fill="D9D9D9" w:themeFill="background1" w:themeFillShade="D9"/>
            <w:vAlign w:val="center"/>
          </w:tcPr>
          <w:p w14:paraId="36745CF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02377DA6" w14:textId="77777777">
        <w:trPr>
          <w:trHeight w:val="414"/>
        </w:trPr>
        <w:tc>
          <w:tcPr>
            <w:tcW w:w="10487" w:type="dxa"/>
            <w:gridSpan w:val="5"/>
            <w:shd w:val="clear" w:color="auto" w:fill="F2F2F2" w:themeFill="background1" w:themeFillShade="F2"/>
            <w:vAlign w:val="center"/>
          </w:tcPr>
          <w:p w14:paraId="25F34F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If you have answered </w:t>
            </w:r>
            <w:r>
              <w:rPr>
                <w:rFonts w:ascii="Times New Roman" w:hAnsi="Times New Roman" w:cs="Times New Roman"/>
                <w:b/>
                <w:bCs/>
                <w:sz w:val="20"/>
                <w:szCs w:val="20"/>
              </w:rPr>
              <w:t>YES</w:t>
            </w:r>
            <w:r>
              <w:rPr>
                <w:rFonts w:ascii="Times New Roman" w:hAnsi="Times New Roman" w:cs="Times New Roman"/>
                <w:sz w:val="20"/>
                <w:szCs w:val="20"/>
              </w:rPr>
              <w:t xml:space="preserve"> to any of questions O1-O11, please provide justification detailing why this is necessary for the research.  </w:t>
            </w:r>
          </w:p>
        </w:tc>
      </w:tr>
      <w:tr w:rsidR="00C912FE" w14:paraId="78A28CA2" w14:textId="77777777">
        <w:trPr>
          <w:trHeight w:val="1035"/>
        </w:trPr>
        <w:tc>
          <w:tcPr>
            <w:tcW w:w="551" w:type="dxa"/>
            <w:vAlign w:val="center"/>
          </w:tcPr>
          <w:p w14:paraId="25DBEFE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12</w:t>
            </w:r>
          </w:p>
        </w:tc>
        <w:tc>
          <w:tcPr>
            <w:tcW w:w="9936" w:type="dxa"/>
            <w:gridSpan w:val="4"/>
            <w:vAlign w:val="center"/>
          </w:tcPr>
          <w:p w14:paraId="018EEC94" w14:textId="77777777" w:rsidR="00C912FE" w:rsidRDefault="00C912FE">
            <w:pPr>
              <w:jc w:val="both"/>
              <w:rPr>
                <w:rFonts w:ascii="Times New Roman" w:hAnsi="Times New Roman" w:cs="Times New Roman"/>
                <w:sz w:val="20"/>
                <w:szCs w:val="20"/>
              </w:rPr>
            </w:pPr>
          </w:p>
          <w:p w14:paraId="63169FB6" w14:textId="77777777" w:rsidR="00C912FE" w:rsidRDefault="00C912FE">
            <w:pPr>
              <w:jc w:val="both"/>
              <w:rPr>
                <w:rFonts w:ascii="Times New Roman" w:hAnsi="Times New Roman" w:cs="Times New Roman"/>
                <w:sz w:val="20"/>
                <w:szCs w:val="20"/>
              </w:rPr>
            </w:pPr>
          </w:p>
          <w:p w14:paraId="75FA00ED" w14:textId="77777777" w:rsidR="00C912FE" w:rsidRDefault="00C912FE">
            <w:pPr>
              <w:jc w:val="both"/>
              <w:rPr>
                <w:rFonts w:ascii="Times New Roman" w:hAnsi="Times New Roman" w:cs="Times New Roman"/>
                <w:sz w:val="20"/>
                <w:szCs w:val="20"/>
              </w:rPr>
            </w:pPr>
          </w:p>
          <w:p w14:paraId="13027A6A" w14:textId="77777777" w:rsidR="00C912FE" w:rsidRDefault="00C912FE">
            <w:pPr>
              <w:jc w:val="both"/>
              <w:rPr>
                <w:rFonts w:ascii="Times New Roman" w:hAnsi="Times New Roman" w:cs="Times New Roman"/>
                <w:sz w:val="20"/>
                <w:szCs w:val="20"/>
              </w:rPr>
            </w:pPr>
          </w:p>
          <w:p w14:paraId="611EE0CA"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0EFA083C" w14:textId="77777777" w:rsidR="00C912FE" w:rsidRDefault="00C912FE">
      <w:pPr>
        <w:spacing w:after="0" w:line="240" w:lineRule="auto"/>
        <w:jc w:val="both"/>
        <w:rPr>
          <w:rFonts w:ascii="Times New Roman" w:hAnsi="Times New Roman" w:cs="Times New Roman"/>
          <w:b/>
          <w:sz w:val="20"/>
          <w:szCs w:val="20"/>
        </w:rPr>
      </w:pPr>
    </w:p>
    <w:p w14:paraId="291A9022" w14:textId="77777777" w:rsidR="00C912FE" w:rsidRDefault="00C912FE">
      <w:pPr>
        <w:spacing w:after="0" w:line="240" w:lineRule="auto"/>
        <w:jc w:val="both"/>
        <w:rPr>
          <w:rFonts w:ascii="Times New Roman" w:hAnsi="Times New Roman" w:cs="Times New Roman"/>
          <w:b/>
          <w:sz w:val="20"/>
          <w:szCs w:val="20"/>
        </w:rPr>
      </w:pPr>
    </w:p>
    <w:p w14:paraId="7B1833E0"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P: Research Data Management Plan</w:t>
      </w:r>
    </w:p>
    <w:p w14:paraId="6A8B1C2C" w14:textId="77777777" w:rsidR="00C912FE" w:rsidRDefault="00C912FE">
      <w:pPr>
        <w:spacing w:after="0" w:line="240" w:lineRule="auto"/>
        <w:jc w:val="both"/>
        <w:rPr>
          <w:rFonts w:ascii="Times New Roman" w:hAnsi="Times New Roman" w:cs="Times New Roman"/>
          <w:b/>
          <w:sz w:val="20"/>
          <w:szCs w:val="20"/>
        </w:rPr>
      </w:pPr>
    </w:p>
    <w:tbl>
      <w:tblPr>
        <w:tblStyle w:val="TableGrid"/>
        <w:tblW w:w="9726" w:type="dxa"/>
        <w:tblInd w:w="-5" w:type="dxa"/>
        <w:tblLook w:val="04A0" w:firstRow="1" w:lastRow="0" w:firstColumn="1" w:lastColumn="0" w:noHBand="0" w:noVBand="1"/>
      </w:tblPr>
      <w:tblGrid>
        <w:gridCol w:w="560"/>
        <w:gridCol w:w="9166"/>
      </w:tblGrid>
      <w:tr w:rsidR="00C912FE" w14:paraId="54A9CA43" w14:textId="77777777">
        <w:trPr>
          <w:trHeight w:val="537"/>
        </w:trPr>
        <w:tc>
          <w:tcPr>
            <w:tcW w:w="564" w:type="dxa"/>
            <w:shd w:val="clear" w:color="auto" w:fill="F2F2F2" w:themeFill="background1" w:themeFillShade="F2"/>
            <w:vAlign w:val="center"/>
          </w:tcPr>
          <w:p w14:paraId="75C4B14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9923" w:type="dxa"/>
            <w:shd w:val="clear" w:color="auto" w:fill="F2F2F2" w:themeFill="background1" w:themeFillShade="F2"/>
            <w:vAlign w:val="center"/>
          </w:tcPr>
          <w:p w14:paraId="15D2D7B4"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Data Summary</w:t>
            </w:r>
          </w:p>
        </w:tc>
      </w:tr>
      <w:tr w:rsidR="00C912FE" w14:paraId="03B9F1DF" w14:textId="77777777">
        <w:trPr>
          <w:trHeight w:val="1708"/>
        </w:trPr>
        <w:tc>
          <w:tcPr>
            <w:tcW w:w="10487" w:type="dxa"/>
            <w:gridSpan w:val="2"/>
            <w:vAlign w:val="center"/>
          </w:tcPr>
          <w:p w14:paraId="10C15D2F" w14:textId="77777777" w:rsidR="00C912FE" w:rsidRDefault="00000000">
            <w:pPr>
              <w:pStyle w:val="ListParagraph"/>
              <w:numPr>
                <w:ilvl w:val="0"/>
                <w:numId w:val="14"/>
              </w:numPr>
              <w:jc w:val="both"/>
              <w:rPr>
                <w:rFonts w:ascii="Times New Roman" w:hAnsi="Times New Roman" w:cs="Times New Roman"/>
                <w:b/>
                <w:sz w:val="20"/>
                <w:szCs w:val="20"/>
              </w:rPr>
            </w:pPr>
            <w:r>
              <w:rPr>
                <w:rFonts w:ascii="Times New Roman" w:hAnsi="Times New Roman" w:cs="Times New Roman"/>
                <w:b/>
                <w:sz w:val="20"/>
                <w:szCs w:val="20"/>
              </w:rPr>
              <w:t>Anonymous quantitative responses from 100–150 paper questionnaires completed by hotel guests at check-out. Each questionnaire contains 10 closed Likert-scale items plus no free-text and no personal data.</w:t>
            </w:r>
          </w:p>
          <w:p w14:paraId="65209CAE" w14:textId="77777777" w:rsidR="00C912FE" w:rsidRDefault="00000000">
            <w:pPr>
              <w:pStyle w:val="ListParagraph"/>
              <w:numPr>
                <w:ilvl w:val="0"/>
                <w:numId w:val="14"/>
              </w:numPr>
              <w:jc w:val="both"/>
              <w:rPr>
                <w:rFonts w:ascii="Times New Roman" w:hAnsi="Times New Roman" w:cs="Times New Roman"/>
                <w:b/>
                <w:sz w:val="20"/>
                <w:szCs w:val="20"/>
              </w:rPr>
            </w:pPr>
            <w:r>
              <w:rPr>
                <w:rFonts w:ascii="Times New Roman" w:hAnsi="Times New Roman" w:cs="Times New Roman"/>
                <w:b/>
                <w:sz w:val="20"/>
                <w:szCs w:val="20"/>
              </w:rPr>
              <w:t xml:space="preserve">Survey instrument (questionnaire), codebook (variable names, labels, value ranges), data dictionary, analysis notes. </w:t>
            </w:r>
          </w:p>
          <w:p w14:paraId="2F27996D" w14:textId="77777777" w:rsidR="00C912FE" w:rsidRDefault="00000000">
            <w:pPr>
              <w:pStyle w:val="ListParagraph"/>
              <w:numPr>
                <w:ilvl w:val="0"/>
                <w:numId w:val="14"/>
              </w:numPr>
              <w:jc w:val="both"/>
              <w:rPr>
                <w:rFonts w:ascii="Times New Roman" w:hAnsi="Times New Roman" w:cs="Times New Roman"/>
                <w:b/>
                <w:sz w:val="20"/>
                <w:szCs w:val="20"/>
              </w:rPr>
            </w:pPr>
            <w:r>
              <w:rPr>
                <w:rFonts w:ascii="Times New Roman" w:hAnsi="Times New Roman" w:cs="Times New Roman"/>
                <w:b/>
                <w:sz w:val="20"/>
                <w:szCs w:val="20"/>
              </w:rPr>
              <w:t xml:space="preserve">Clean, anonymous dataset (CSV and XLSX), descriptive statistics (tables) and figures (charts). </w:t>
            </w:r>
          </w:p>
          <w:p w14:paraId="1D35B8C0" w14:textId="77777777" w:rsidR="00C912FE" w:rsidRDefault="00000000">
            <w:pPr>
              <w:pStyle w:val="ListParagraph"/>
              <w:numPr>
                <w:ilvl w:val="0"/>
                <w:numId w:val="14"/>
              </w:numPr>
              <w:jc w:val="both"/>
              <w:rPr>
                <w:rFonts w:ascii="Times New Roman" w:hAnsi="Times New Roman" w:cs="Times New Roman"/>
                <w:b/>
                <w:sz w:val="20"/>
                <w:szCs w:val="20"/>
              </w:rPr>
            </w:pPr>
            <w:r>
              <w:rPr>
                <w:rFonts w:ascii="Times New Roman" w:hAnsi="Times New Roman" w:cs="Times New Roman"/>
                <w:b/>
                <w:sz w:val="20"/>
                <w:szCs w:val="20"/>
              </w:rPr>
              <w:t xml:space="preserve">Publicly available review summaries (e.g., TripAdvisor/Booking.com) may be referenced in the report but not ingested as data. </w:t>
            </w:r>
          </w:p>
          <w:p w14:paraId="30FD6289" w14:textId="77777777" w:rsidR="00C912FE" w:rsidRDefault="00C912FE">
            <w:pPr>
              <w:jc w:val="both"/>
              <w:rPr>
                <w:rFonts w:ascii="Times New Roman" w:hAnsi="Times New Roman" w:cs="Times New Roman"/>
                <w:bCs/>
                <w:sz w:val="20"/>
                <w:szCs w:val="20"/>
              </w:rPr>
            </w:pPr>
          </w:p>
        </w:tc>
      </w:tr>
      <w:tr w:rsidR="00C912FE" w14:paraId="3A344B4A" w14:textId="77777777">
        <w:trPr>
          <w:trHeight w:val="784"/>
        </w:trPr>
        <w:tc>
          <w:tcPr>
            <w:tcW w:w="564" w:type="dxa"/>
            <w:shd w:val="clear" w:color="auto" w:fill="F2F2F2" w:themeFill="background1" w:themeFillShade="F2"/>
            <w:vAlign w:val="center"/>
          </w:tcPr>
          <w:p w14:paraId="0F80B22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9923" w:type="dxa"/>
            <w:shd w:val="clear" w:color="auto" w:fill="F2F2F2" w:themeFill="background1" w:themeFillShade="F2"/>
            <w:vAlign w:val="center"/>
          </w:tcPr>
          <w:p w14:paraId="573F8092"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Responsibilities</w:t>
            </w:r>
          </w:p>
        </w:tc>
      </w:tr>
      <w:tr w:rsidR="00C912FE" w14:paraId="2CEDC668" w14:textId="77777777">
        <w:trPr>
          <w:trHeight w:val="767"/>
        </w:trPr>
        <w:tc>
          <w:tcPr>
            <w:tcW w:w="10487" w:type="dxa"/>
            <w:gridSpan w:val="2"/>
            <w:vAlign w:val="center"/>
          </w:tcPr>
          <w:p w14:paraId="03391F17" w14:textId="77777777" w:rsidR="00C912FE" w:rsidRDefault="00000000">
            <w:pPr>
              <w:pStyle w:val="ListParagraph"/>
              <w:numPr>
                <w:ilvl w:val="0"/>
                <w:numId w:val="15"/>
              </w:numPr>
              <w:jc w:val="both"/>
              <w:rPr>
                <w:rFonts w:ascii="Times New Roman" w:hAnsi="Times New Roman" w:cs="Times New Roman"/>
                <w:b/>
                <w:bCs/>
                <w:sz w:val="20"/>
                <w:szCs w:val="20"/>
              </w:rPr>
            </w:pPr>
            <w:r>
              <w:rPr>
                <w:rFonts w:ascii="Times New Roman" w:hAnsi="Times New Roman" w:cs="Times New Roman"/>
                <w:b/>
                <w:bCs/>
                <w:sz w:val="20"/>
                <w:szCs w:val="20"/>
              </w:rPr>
              <w:t xml:space="preserve">Crozolo Andreea (collection, entry, quality control, storage, retention, sharing, deletion). </w:t>
            </w:r>
          </w:p>
          <w:p w14:paraId="416A7A97" w14:textId="77777777" w:rsidR="00C912FE" w:rsidRDefault="00000000">
            <w:pPr>
              <w:pStyle w:val="ListParagraph"/>
              <w:numPr>
                <w:ilvl w:val="0"/>
                <w:numId w:val="15"/>
              </w:numPr>
              <w:jc w:val="both"/>
              <w:rPr>
                <w:rFonts w:ascii="Times New Roman" w:hAnsi="Times New Roman" w:cs="Times New Roman"/>
                <w:bCs/>
                <w:sz w:val="20"/>
                <w:szCs w:val="20"/>
              </w:rPr>
            </w:pPr>
            <w:r>
              <w:rPr>
                <w:rFonts w:ascii="Times New Roman" w:hAnsi="Times New Roman" w:cs="Times New Roman"/>
                <w:b/>
                <w:bCs/>
                <w:sz w:val="20"/>
                <w:szCs w:val="20"/>
              </w:rPr>
              <w:t xml:space="preserve">WTSD Research Data Management Policy </w:t>
            </w:r>
          </w:p>
        </w:tc>
      </w:tr>
      <w:tr w:rsidR="00C912FE" w14:paraId="36D9F67B" w14:textId="77777777">
        <w:trPr>
          <w:trHeight w:val="674"/>
        </w:trPr>
        <w:tc>
          <w:tcPr>
            <w:tcW w:w="564" w:type="dxa"/>
            <w:shd w:val="clear" w:color="auto" w:fill="F2F2F2" w:themeFill="background1" w:themeFillShade="F2"/>
            <w:vAlign w:val="center"/>
          </w:tcPr>
          <w:p w14:paraId="38E13C3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9923" w:type="dxa"/>
            <w:shd w:val="clear" w:color="auto" w:fill="F2F2F2" w:themeFill="background1" w:themeFillShade="F2"/>
            <w:vAlign w:val="center"/>
          </w:tcPr>
          <w:p w14:paraId="33CF681D"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Assessment of existing data</w:t>
            </w:r>
          </w:p>
        </w:tc>
      </w:tr>
      <w:tr w:rsidR="00C912FE" w14:paraId="3F5A97E3" w14:textId="77777777">
        <w:trPr>
          <w:trHeight w:val="1061"/>
        </w:trPr>
        <w:tc>
          <w:tcPr>
            <w:tcW w:w="10487" w:type="dxa"/>
            <w:gridSpan w:val="2"/>
            <w:vAlign w:val="center"/>
          </w:tcPr>
          <w:p w14:paraId="62D18D45" w14:textId="77777777" w:rsidR="00C912FE" w:rsidRDefault="00000000">
            <w:pPr>
              <w:pStyle w:val="ListParagraph"/>
              <w:numPr>
                <w:ilvl w:val="0"/>
                <w:numId w:val="16"/>
              </w:numPr>
              <w:jc w:val="both"/>
              <w:rPr>
                <w:rFonts w:ascii="Times New Roman" w:hAnsi="Times New Roman" w:cs="Times New Roman"/>
                <w:b/>
                <w:bCs/>
                <w:sz w:val="20"/>
                <w:szCs w:val="20"/>
              </w:rPr>
            </w:pPr>
            <w:r>
              <w:rPr>
                <w:rFonts w:ascii="Times New Roman" w:hAnsi="Times New Roman" w:cs="Times New Roman"/>
                <w:b/>
                <w:bCs/>
                <w:sz w:val="20"/>
                <w:szCs w:val="20"/>
              </w:rPr>
              <w:t xml:space="preserve">No suitable pre-existing dataset matches the specific focus on front-desk service at the study site; therefore primary data are required. </w:t>
            </w:r>
          </w:p>
          <w:p w14:paraId="1C257FF0" w14:textId="77777777" w:rsidR="00C912FE" w:rsidRDefault="00000000">
            <w:pPr>
              <w:pStyle w:val="ListParagraph"/>
              <w:numPr>
                <w:ilvl w:val="0"/>
                <w:numId w:val="16"/>
              </w:numPr>
              <w:jc w:val="both"/>
              <w:rPr>
                <w:rFonts w:ascii="Times New Roman" w:hAnsi="Times New Roman" w:cs="Times New Roman"/>
                <w:b/>
                <w:bCs/>
                <w:sz w:val="20"/>
                <w:szCs w:val="20"/>
              </w:rPr>
            </w:pPr>
            <w:r>
              <w:rPr>
                <w:rFonts w:ascii="Times New Roman" w:hAnsi="Times New Roman" w:cs="Times New Roman"/>
                <w:b/>
                <w:bCs/>
                <w:sz w:val="20"/>
                <w:szCs w:val="20"/>
              </w:rPr>
              <w:t xml:space="preserve">Gap: Current literature offers general service quality measures; site-specific, front-desk-only quantitative guest feedback is lacking. </w:t>
            </w:r>
          </w:p>
          <w:p w14:paraId="65A9D4EE" w14:textId="77777777" w:rsidR="00C912FE" w:rsidRDefault="00C912FE">
            <w:pPr>
              <w:jc w:val="both"/>
              <w:rPr>
                <w:rFonts w:ascii="Times New Roman" w:hAnsi="Times New Roman" w:cs="Times New Roman"/>
                <w:sz w:val="20"/>
                <w:szCs w:val="20"/>
              </w:rPr>
            </w:pPr>
          </w:p>
        </w:tc>
      </w:tr>
      <w:tr w:rsidR="00C912FE" w14:paraId="6EE63747" w14:textId="77777777">
        <w:trPr>
          <w:trHeight w:val="510"/>
        </w:trPr>
        <w:tc>
          <w:tcPr>
            <w:tcW w:w="564" w:type="dxa"/>
            <w:shd w:val="clear" w:color="auto" w:fill="F2F2F2" w:themeFill="background1" w:themeFillShade="F2"/>
            <w:vAlign w:val="center"/>
          </w:tcPr>
          <w:p w14:paraId="1181A8B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9923" w:type="dxa"/>
            <w:shd w:val="clear" w:color="auto" w:fill="F2F2F2" w:themeFill="background1" w:themeFillShade="F2"/>
            <w:vAlign w:val="center"/>
          </w:tcPr>
          <w:p w14:paraId="36337397"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Management and curation of data</w:t>
            </w:r>
          </w:p>
        </w:tc>
      </w:tr>
      <w:tr w:rsidR="00C912FE" w14:paraId="1748E7C4" w14:textId="77777777">
        <w:trPr>
          <w:trHeight w:val="634"/>
        </w:trPr>
        <w:tc>
          <w:tcPr>
            <w:tcW w:w="10487" w:type="dxa"/>
            <w:gridSpan w:val="2"/>
            <w:vAlign w:val="center"/>
          </w:tcPr>
          <w:p w14:paraId="10E38D51" w14:textId="77777777" w:rsidR="00C912FE" w:rsidRDefault="00000000">
            <w:pPr>
              <w:pStyle w:val="ListParagraph"/>
              <w:numPr>
                <w:ilvl w:val="0"/>
                <w:numId w:val="17"/>
              </w:numPr>
              <w:jc w:val="both"/>
              <w:rPr>
                <w:rFonts w:ascii="Times New Roman" w:hAnsi="Times New Roman" w:cs="Times New Roman"/>
                <w:bCs/>
                <w:sz w:val="20"/>
                <w:szCs w:val="20"/>
              </w:rPr>
            </w:pPr>
            <w:r>
              <w:rPr>
                <w:rFonts w:ascii="Times New Roman" w:hAnsi="Times New Roman" w:cs="Times New Roman"/>
                <w:b/>
                <w:bCs/>
                <w:sz w:val="20"/>
                <w:szCs w:val="20"/>
              </w:rPr>
              <w:t xml:space="preserve">Codebook (variables, labels, allowable values, missing-data rules), data dictionary, and processing log (transformations, exclusions). </w:t>
            </w:r>
          </w:p>
          <w:p w14:paraId="04B10CE9" w14:textId="77777777" w:rsidR="00C912FE" w:rsidRDefault="00C912FE">
            <w:pPr>
              <w:jc w:val="both"/>
              <w:rPr>
                <w:rFonts w:ascii="Times New Roman" w:hAnsi="Times New Roman" w:cs="Times New Roman"/>
                <w:sz w:val="20"/>
                <w:szCs w:val="20"/>
              </w:rPr>
            </w:pPr>
          </w:p>
        </w:tc>
      </w:tr>
      <w:tr w:rsidR="00C912FE" w14:paraId="41869487" w14:textId="77777777">
        <w:trPr>
          <w:trHeight w:val="515"/>
        </w:trPr>
        <w:tc>
          <w:tcPr>
            <w:tcW w:w="564" w:type="dxa"/>
            <w:shd w:val="clear" w:color="auto" w:fill="F2F2F2" w:themeFill="background1" w:themeFillShade="F2"/>
            <w:vAlign w:val="center"/>
          </w:tcPr>
          <w:p w14:paraId="62F0089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9923" w:type="dxa"/>
            <w:shd w:val="clear" w:color="auto" w:fill="F2F2F2" w:themeFill="background1" w:themeFillShade="F2"/>
            <w:vAlign w:val="center"/>
          </w:tcPr>
          <w:p w14:paraId="2D877B0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Quality assurance of data</w:t>
            </w:r>
          </w:p>
        </w:tc>
      </w:tr>
      <w:tr w:rsidR="00C912FE" w14:paraId="789BC4C9" w14:textId="77777777">
        <w:trPr>
          <w:trHeight w:val="767"/>
        </w:trPr>
        <w:tc>
          <w:tcPr>
            <w:tcW w:w="10487" w:type="dxa"/>
            <w:gridSpan w:val="2"/>
            <w:vAlign w:val="center"/>
          </w:tcPr>
          <w:p w14:paraId="62FCDD9A" w14:textId="77777777" w:rsidR="00C912FE" w:rsidRDefault="00000000">
            <w:pPr>
              <w:pStyle w:val="ListParagraph"/>
              <w:numPr>
                <w:ilvl w:val="0"/>
                <w:numId w:val="17"/>
              </w:numPr>
              <w:jc w:val="both"/>
              <w:rPr>
                <w:rFonts w:ascii="Times New Roman" w:hAnsi="Times New Roman" w:cs="Times New Roman"/>
                <w:b/>
                <w:bCs/>
                <w:sz w:val="20"/>
                <w:szCs w:val="20"/>
              </w:rPr>
            </w:pPr>
            <w:r>
              <w:rPr>
                <w:rFonts w:ascii="Times New Roman" w:hAnsi="Times New Roman" w:cs="Times New Roman"/>
                <w:b/>
                <w:bCs/>
                <w:sz w:val="20"/>
                <w:szCs w:val="20"/>
              </w:rPr>
              <w:t xml:space="preserve">10 questionnaires to confirm clarity and timing; edits recorded in version history. </w:t>
            </w:r>
          </w:p>
          <w:p w14:paraId="19CE3FA1" w14:textId="77777777" w:rsidR="00C912FE" w:rsidRDefault="00C912FE">
            <w:pPr>
              <w:pStyle w:val="ListParagraph"/>
              <w:ind w:left="0"/>
              <w:jc w:val="both"/>
              <w:rPr>
                <w:rFonts w:ascii="Times New Roman" w:hAnsi="Times New Roman" w:cs="Times New Roman"/>
                <w:b/>
                <w:bCs/>
                <w:sz w:val="20"/>
                <w:szCs w:val="20"/>
              </w:rPr>
            </w:pPr>
          </w:p>
          <w:p w14:paraId="186BBF6F" w14:textId="77777777" w:rsidR="00C912FE" w:rsidRDefault="00C912FE">
            <w:pPr>
              <w:jc w:val="both"/>
              <w:rPr>
                <w:rFonts w:ascii="Times New Roman" w:hAnsi="Times New Roman" w:cs="Times New Roman"/>
                <w:sz w:val="20"/>
                <w:szCs w:val="20"/>
              </w:rPr>
            </w:pPr>
          </w:p>
        </w:tc>
      </w:tr>
      <w:tr w:rsidR="00C912FE" w14:paraId="5646DFC9" w14:textId="77777777">
        <w:trPr>
          <w:trHeight w:val="534"/>
        </w:trPr>
        <w:tc>
          <w:tcPr>
            <w:tcW w:w="564" w:type="dxa"/>
            <w:shd w:val="clear" w:color="auto" w:fill="F2F2F2" w:themeFill="background1" w:themeFillShade="F2"/>
            <w:vAlign w:val="center"/>
          </w:tcPr>
          <w:p w14:paraId="0AD94D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9923" w:type="dxa"/>
            <w:shd w:val="clear" w:color="auto" w:fill="F2F2F2" w:themeFill="background1" w:themeFillShade="F2"/>
            <w:vAlign w:val="center"/>
          </w:tcPr>
          <w:p w14:paraId="4D7D2D7C"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Short-term data storage</w:t>
            </w:r>
          </w:p>
        </w:tc>
      </w:tr>
      <w:tr w:rsidR="00C912FE" w14:paraId="02D632BC" w14:textId="77777777">
        <w:trPr>
          <w:trHeight w:val="1062"/>
        </w:trPr>
        <w:tc>
          <w:tcPr>
            <w:tcW w:w="10487" w:type="dxa"/>
            <w:gridSpan w:val="2"/>
            <w:vAlign w:val="center"/>
          </w:tcPr>
          <w:p w14:paraId="780417E1" w14:textId="77777777" w:rsidR="00C912FE" w:rsidRDefault="00000000">
            <w:pPr>
              <w:pStyle w:val="ListParagraph"/>
              <w:numPr>
                <w:ilvl w:val="0"/>
                <w:numId w:val="17"/>
              </w:numPr>
              <w:jc w:val="both"/>
              <w:rPr>
                <w:rFonts w:ascii="Times New Roman" w:hAnsi="Times New Roman" w:cs="Times New Roman"/>
                <w:b/>
                <w:bCs/>
                <w:sz w:val="20"/>
                <w:szCs w:val="20"/>
              </w:rPr>
            </w:pPr>
            <w:r>
              <w:rPr>
                <w:rFonts w:ascii="Times New Roman" w:hAnsi="Times New Roman" w:cs="Times New Roman"/>
                <w:b/>
                <w:bCs/>
                <w:sz w:val="20"/>
                <w:szCs w:val="20"/>
              </w:rPr>
              <w:t xml:space="preserve">Private folders; sharing only with supervisor if required. </w:t>
            </w:r>
          </w:p>
          <w:p w14:paraId="5015083A" w14:textId="77777777" w:rsidR="00C912FE" w:rsidRDefault="00000000">
            <w:pPr>
              <w:pStyle w:val="ListParagraph"/>
              <w:numPr>
                <w:ilvl w:val="0"/>
                <w:numId w:val="17"/>
              </w:numPr>
              <w:jc w:val="both"/>
              <w:rPr>
                <w:rFonts w:ascii="Times New Roman" w:hAnsi="Times New Roman" w:cs="Times New Roman"/>
                <w:sz w:val="20"/>
                <w:szCs w:val="20"/>
              </w:rPr>
            </w:pPr>
            <w:r>
              <w:rPr>
                <w:rFonts w:ascii="Times New Roman" w:hAnsi="Times New Roman" w:cs="Times New Roman"/>
                <w:b/>
                <w:bCs/>
                <w:sz w:val="20"/>
                <w:szCs w:val="20"/>
              </w:rPr>
              <w:t xml:space="preserve">Security: No personal identifiers are collected; nevertheless, devices use strong authentication and up-to-date antivirus. </w:t>
            </w:r>
          </w:p>
          <w:p w14:paraId="51E96BB7" w14:textId="77777777" w:rsidR="00C912FE" w:rsidRDefault="00C912FE">
            <w:pPr>
              <w:jc w:val="both"/>
              <w:rPr>
                <w:rFonts w:ascii="Times New Roman" w:hAnsi="Times New Roman" w:cs="Times New Roman"/>
                <w:sz w:val="20"/>
                <w:szCs w:val="20"/>
              </w:rPr>
            </w:pPr>
          </w:p>
        </w:tc>
      </w:tr>
      <w:tr w:rsidR="00C912FE" w14:paraId="1A763194" w14:textId="77777777">
        <w:trPr>
          <w:trHeight w:val="473"/>
        </w:trPr>
        <w:tc>
          <w:tcPr>
            <w:tcW w:w="564" w:type="dxa"/>
            <w:shd w:val="clear" w:color="auto" w:fill="F2F2F2" w:themeFill="background1" w:themeFillShade="F2"/>
            <w:vAlign w:val="center"/>
          </w:tcPr>
          <w:p w14:paraId="6E65154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9923" w:type="dxa"/>
            <w:shd w:val="clear" w:color="auto" w:fill="F2F2F2" w:themeFill="background1" w:themeFillShade="F2"/>
            <w:vAlign w:val="center"/>
          </w:tcPr>
          <w:p w14:paraId="36EF6EB0"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 xml:space="preserve">Long-term data storage and preservation </w:t>
            </w:r>
          </w:p>
        </w:tc>
      </w:tr>
      <w:tr w:rsidR="00C912FE" w14:paraId="33FC275B" w14:textId="77777777">
        <w:trPr>
          <w:trHeight w:val="767"/>
        </w:trPr>
        <w:tc>
          <w:tcPr>
            <w:tcW w:w="10487" w:type="dxa"/>
            <w:gridSpan w:val="2"/>
            <w:vAlign w:val="center"/>
          </w:tcPr>
          <w:p w14:paraId="4358B3DC" w14:textId="77777777" w:rsidR="00C912FE" w:rsidRDefault="00000000">
            <w:pPr>
              <w:numPr>
                <w:ilvl w:val="0"/>
                <w:numId w:val="18"/>
              </w:numPr>
              <w:jc w:val="both"/>
              <w:rPr>
                <w:rFonts w:ascii="Times New Roman" w:hAnsi="Times New Roman" w:cs="Times New Roman"/>
                <w:b/>
                <w:bCs/>
                <w:sz w:val="20"/>
                <w:szCs w:val="20"/>
              </w:rPr>
            </w:pPr>
            <w:r>
              <w:rPr>
                <w:rFonts w:ascii="Times New Roman" w:hAnsi="Times New Roman" w:cs="Times New Roman"/>
                <w:b/>
                <w:bCs/>
                <w:sz w:val="20"/>
                <w:szCs w:val="20"/>
              </w:rPr>
              <w:t xml:space="preserve">Clean dataset (CSV,XLS), questionnaire template (PDF), codebook (PDF), analysis notes (PDF). </w:t>
            </w:r>
          </w:p>
          <w:p w14:paraId="3CF8E87F" w14:textId="77777777" w:rsidR="00C912FE" w:rsidRDefault="00C912FE">
            <w:pPr>
              <w:jc w:val="both"/>
              <w:rPr>
                <w:rFonts w:ascii="Times New Roman" w:hAnsi="Times New Roman" w:cs="Times New Roman"/>
                <w:sz w:val="20"/>
                <w:szCs w:val="20"/>
              </w:rPr>
            </w:pPr>
          </w:p>
        </w:tc>
      </w:tr>
      <w:tr w:rsidR="00C912FE" w14:paraId="38846689" w14:textId="77777777">
        <w:trPr>
          <w:trHeight w:val="502"/>
        </w:trPr>
        <w:tc>
          <w:tcPr>
            <w:tcW w:w="564" w:type="dxa"/>
            <w:shd w:val="clear" w:color="auto" w:fill="F2F2F2" w:themeFill="background1" w:themeFillShade="F2"/>
            <w:vAlign w:val="center"/>
          </w:tcPr>
          <w:p w14:paraId="6B7E920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9923" w:type="dxa"/>
            <w:shd w:val="clear" w:color="auto" w:fill="F2F2F2" w:themeFill="background1" w:themeFillShade="F2"/>
            <w:vAlign w:val="center"/>
          </w:tcPr>
          <w:p w14:paraId="71B499FD"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Documentation and metadata</w:t>
            </w:r>
          </w:p>
        </w:tc>
      </w:tr>
      <w:tr w:rsidR="00C912FE" w14:paraId="42FD1F8C" w14:textId="77777777">
        <w:trPr>
          <w:trHeight w:val="980"/>
        </w:trPr>
        <w:tc>
          <w:tcPr>
            <w:tcW w:w="10487" w:type="dxa"/>
            <w:gridSpan w:val="2"/>
            <w:vAlign w:val="center"/>
          </w:tcPr>
          <w:p w14:paraId="4A5E77B3" w14:textId="77777777" w:rsidR="00C912FE" w:rsidRDefault="00000000">
            <w:pPr>
              <w:pStyle w:val="ListParagraph"/>
              <w:numPr>
                <w:ilvl w:val="0"/>
                <w:numId w:val="19"/>
              </w:numPr>
              <w:jc w:val="both"/>
              <w:rPr>
                <w:rFonts w:ascii="Times New Roman" w:hAnsi="Times New Roman" w:cs="Times New Roman"/>
                <w:bCs/>
                <w:sz w:val="20"/>
                <w:szCs w:val="20"/>
              </w:rPr>
            </w:pPr>
            <w:r>
              <w:rPr>
                <w:rFonts w:ascii="Times New Roman" w:hAnsi="Times New Roman" w:cs="Times New Roman"/>
                <w:bCs/>
                <w:sz w:val="20"/>
                <w:szCs w:val="20"/>
              </w:rPr>
              <w:t xml:space="preserve">Project title, researcher, supervisor, dates, funding = none, site = Holiday Inn Express Wigan (study context only). </w:t>
            </w:r>
          </w:p>
          <w:p w14:paraId="2522F761" w14:textId="77777777" w:rsidR="00C912FE" w:rsidRDefault="00C912FE">
            <w:pPr>
              <w:pStyle w:val="ListParagraph"/>
              <w:jc w:val="both"/>
              <w:rPr>
                <w:rFonts w:ascii="Times New Roman" w:hAnsi="Times New Roman" w:cs="Times New Roman"/>
                <w:bCs/>
                <w:sz w:val="20"/>
                <w:szCs w:val="20"/>
              </w:rPr>
            </w:pPr>
          </w:p>
          <w:p w14:paraId="4979068D" w14:textId="77777777" w:rsidR="00C912FE" w:rsidRDefault="00C912FE">
            <w:pPr>
              <w:jc w:val="both"/>
              <w:rPr>
                <w:rFonts w:ascii="Times New Roman" w:hAnsi="Times New Roman" w:cs="Times New Roman"/>
                <w:sz w:val="20"/>
                <w:szCs w:val="20"/>
              </w:rPr>
            </w:pPr>
          </w:p>
        </w:tc>
      </w:tr>
      <w:tr w:rsidR="00C912FE" w14:paraId="6287BF29" w14:textId="77777777">
        <w:trPr>
          <w:trHeight w:val="550"/>
        </w:trPr>
        <w:tc>
          <w:tcPr>
            <w:tcW w:w="564" w:type="dxa"/>
            <w:shd w:val="clear" w:color="auto" w:fill="F2F2F2" w:themeFill="background1" w:themeFillShade="F2"/>
            <w:vAlign w:val="center"/>
          </w:tcPr>
          <w:p w14:paraId="03B00CE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9</w:t>
            </w:r>
          </w:p>
        </w:tc>
        <w:tc>
          <w:tcPr>
            <w:tcW w:w="9923" w:type="dxa"/>
            <w:shd w:val="clear" w:color="auto" w:fill="F2F2F2" w:themeFill="background1" w:themeFillShade="F2"/>
            <w:vAlign w:val="center"/>
          </w:tcPr>
          <w:p w14:paraId="13EC125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Data sharing</w:t>
            </w:r>
          </w:p>
        </w:tc>
      </w:tr>
      <w:tr w:rsidR="00C912FE" w14:paraId="4A61173D" w14:textId="77777777">
        <w:trPr>
          <w:trHeight w:val="1268"/>
        </w:trPr>
        <w:tc>
          <w:tcPr>
            <w:tcW w:w="10487" w:type="dxa"/>
            <w:gridSpan w:val="2"/>
            <w:vAlign w:val="center"/>
          </w:tcPr>
          <w:p w14:paraId="0CBD6CE7" w14:textId="77777777" w:rsidR="00C912FE" w:rsidRDefault="00000000">
            <w:pPr>
              <w:pStyle w:val="ListParagraph"/>
              <w:numPr>
                <w:ilvl w:val="0"/>
                <w:numId w:val="20"/>
              </w:numPr>
              <w:jc w:val="both"/>
              <w:rPr>
                <w:rFonts w:ascii="Times New Roman" w:hAnsi="Times New Roman" w:cs="Times New Roman"/>
                <w:b/>
                <w:bCs/>
                <w:sz w:val="20"/>
                <w:szCs w:val="20"/>
              </w:rPr>
            </w:pPr>
            <w:r>
              <w:rPr>
                <w:rFonts w:ascii="Times New Roman" w:hAnsi="Times New Roman" w:cs="Times New Roman"/>
                <w:b/>
                <w:bCs/>
                <w:sz w:val="20"/>
                <w:szCs w:val="20"/>
              </w:rPr>
              <w:t xml:space="preserve">On or after assessment submission (target November 2025), subject to supervisor approval and any embargo required by the programme. </w:t>
            </w:r>
          </w:p>
          <w:p w14:paraId="5A0787B3" w14:textId="77777777" w:rsidR="00C912FE" w:rsidRDefault="00000000">
            <w:pPr>
              <w:pStyle w:val="ListParagraph"/>
              <w:numPr>
                <w:ilvl w:val="0"/>
                <w:numId w:val="20"/>
              </w:numPr>
              <w:jc w:val="both"/>
              <w:rPr>
                <w:rFonts w:ascii="Times New Roman" w:hAnsi="Times New Roman" w:cs="Times New Roman"/>
                <w:b/>
                <w:bCs/>
                <w:sz w:val="20"/>
                <w:szCs w:val="20"/>
              </w:rPr>
            </w:pPr>
            <w:r>
              <w:rPr>
                <w:rFonts w:ascii="Times New Roman" w:hAnsi="Times New Roman" w:cs="Times New Roman"/>
                <w:b/>
                <w:bCs/>
                <w:sz w:val="20"/>
                <w:szCs w:val="20"/>
              </w:rPr>
              <w:t xml:space="preserve">Very low risk of re-identification (no personal data collected, no free text). Still, only site-level data are shared; no stay dates or room numbers recorded. </w:t>
            </w:r>
          </w:p>
          <w:p w14:paraId="6DEDB731" w14:textId="77777777" w:rsidR="00C912FE" w:rsidRDefault="00C912FE">
            <w:pPr>
              <w:pStyle w:val="ListParagraph"/>
              <w:ind w:left="0"/>
              <w:jc w:val="both"/>
              <w:rPr>
                <w:rFonts w:ascii="Times New Roman" w:hAnsi="Times New Roman" w:cs="Times New Roman"/>
                <w:bCs/>
                <w:sz w:val="20"/>
                <w:szCs w:val="20"/>
              </w:rPr>
            </w:pPr>
          </w:p>
          <w:p w14:paraId="5399B27C" w14:textId="77777777" w:rsidR="00C912FE" w:rsidRDefault="00C912FE">
            <w:pPr>
              <w:jc w:val="both"/>
              <w:rPr>
                <w:rFonts w:ascii="Times New Roman" w:hAnsi="Times New Roman" w:cs="Times New Roman"/>
                <w:bCs/>
                <w:sz w:val="20"/>
                <w:szCs w:val="20"/>
              </w:rPr>
            </w:pPr>
          </w:p>
        </w:tc>
      </w:tr>
      <w:tr w:rsidR="00C912FE" w14:paraId="040E2B94" w14:textId="77777777">
        <w:trPr>
          <w:trHeight w:val="678"/>
        </w:trPr>
        <w:tc>
          <w:tcPr>
            <w:tcW w:w="564" w:type="dxa"/>
            <w:shd w:val="clear" w:color="auto" w:fill="F2F2F2" w:themeFill="background1" w:themeFillShade="F2"/>
            <w:vAlign w:val="center"/>
          </w:tcPr>
          <w:p w14:paraId="09C550F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10</w:t>
            </w:r>
          </w:p>
        </w:tc>
        <w:tc>
          <w:tcPr>
            <w:tcW w:w="9923" w:type="dxa"/>
            <w:shd w:val="clear" w:color="auto" w:fill="F2F2F2" w:themeFill="background1" w:themeFillShade="F2"/>
            <w:vAlign w:val="center"/>
          </w:tcPr>
          <w:p w14:paraId="71C09482"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Copyright and intellectual property ownership</w:t>
            </w:r>
          </w:p>
        </w:tc>
      </w:tr>
      <w:tr w:rsidR="00C912FE" w14:paraId="6E3A36CB" w14:textId="77777777">
        <w:trPr>
          <w:trHeight w:val="767"/>
        </w:trPr>
        <w:tc>
          <w:tcPr>
            <w:tcW w:w="10487" w:type="dxa"/>
            <w:gridSpan w:val="2"/>
            <w:vAlign w:val="center"/>
          </w:tcPr>
          <w:p w14:paraId="2EAA730E" w14:textId="77777777" w:rsidR="00C912FE" w:rsidRDefault="00000000">
            <w:pPr>
              <w:pStyle w:val="ListParagraph"/>
              <w:numPr>
                <w:ilvl w:val="0"/>
                <w:numId w:val="21"/>
              </w:numPr>
              <w:jc w:val="both"/>
              <w:rPr>
                <w:rFonts w:ascii="Times New Roman" w:hAnsi="Times New Roman" w:cs="Times New Roman"/>
                <w:bCs/>
                <w:sz w:val="20"/>
                <w:szCs w:val="20"/>
              </w:rPr>
            </w:pPr>
            <w:r>
              <w:rPr>
                <w:rFonts w:ascii="Times New Roman" w:hAnsi="Times New Roman" w:cs="Times New Roman"/>
                <w:b/>
                <w:bCs/>
                <w:sz w:val="20"/>
                <w:szCs w:val="20"/>
              </w:rPr>
              <w:t>Copyright in the dataset and documentation held by Crozolo Andreea / UWTSD per university policy?</w:t>
            </w:r>
          </w:p>
          <w:p w14:paraId="5C0CB2F5" w14:textId="77777777" w:rsidR="00C912FE" w:rsidRDefault="00C912FE">
            <w:pPr>
              <w:jc w:val="both"/>
              <w:rPr>
                <w:rFonts w:ascii="Times New Roman" w:hAnsi="Times New Roman" w:cs="Times New Roman"/>
                <w:sz w:val="20"/>
                <w:szCs w:val="20"/>
              </w:rPr>
            </w:pPr>
          </w:p>
        </w:tc>
      </w:tr>
      <w:tr w:rsidR="00C912FE" w14:paraId="693836DE" w14:textId="77777777">
        <w:trPr>
          <w:trHeight w:val="545"/>
        </w:trPr>
        <w:tc>
          <w:tcPr>
            <w:tcW w:w="564" w:type="dxa"/>
            <w:shd w:val="clear" w:color="auto" w:fill="F2F2F2" w:themeFill="background1" w:themeFillShade="F2"/>
            <w:vAlign w:val="center"/>
          </w:tcPr>
          <w:p w14:paraId="4A55092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11</w:t>
            </w:r>
          </w:p>
        </w:tc>
        <w:tc>
          <w:tcPr>
            <w:tcW w:w="9923" w:type="dxa"/>
            <w:shd w:val="clear" w:color="auto" w:fill="F2F2F2" w:themeFill="background1" w:themeFillShade="F2"/>
            <w:vAlign w:val="center"/>
          </w:tcPr>
          <w:p w14:paraId="3B4BE25F"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Resources</w:t>
            </w:r>
          </w:p>
        </w:tc>
      </w:tr>
      <w:tr w:rsidR="00C912FE" w14:paraId="3DB8F207" w14:textId="77777777">
        <w:trPr>
          <w:trHeight w:val="1276"/>
        </w:trPr>
        <w:tc>
          <w:tcPr>
            <w:tcW w:w="10487" w:type="dxa"/>
            <w:gridSpan w:val="2"/>
            <w:vAlign w:val="center"/>
          </w:tcPr>
          <w:p w14:paraId="2C9DD31E" w14:textId="77777777" w:rsidR="00C912FE" w:rsidRDefault="00000000">
            <w:pPr>
              <w:pStyle w:val="ListParagraph"/>
              <w:numPr>
                <w:ilvl w:val="0"/>
                <w:numId w:val="21"/>
              </w:numPr>
              <w:jc w:val="both"/>
              <w:rPr>
                <w:rFonts w:ascii="Times New Roman" w:hAnsi="Times New Roman" w:cs="Times New Roman"/>
                <w:sz w:val="20"/>
                <w:szCs w:val="20"/>
              </w:rPr>
            </w:pPr>
            <w:r>
              <w:rPr>
                <w:rFonts w:ascii="Times New Roman" w:hAnsi="Times New Roman" w:cs="Times New Roman"/>
                <w:b/>
                <w:bCs/>
                <w:sz w:val="20"/>
                <w:szCs w:val="20"/>
              </w:rPr>
              <w:t xml:space="preserve">Microsoft Excel and SurveyMonkey (institutional access or free tier for distribution/export). </w:t>
            </w:r>
          </w:p>
        </w:tc>
      </w:tr>
    </w:tbl>
    <w:p w14:paraId="7B29BEFF" w14:textId="77777777" w:rsidR="00C912FE" w:rsidRDefault="00C912FE">
      <w:pPr>
        <w:spacing w:after="0" w:line="240" w:lineRule="auto"/>
        <w:jc w:val="both"/>
        <w:rPr>
          <w:rFonts w:ascii="Times New Roman" w:hAnsi="Times New Roman" w:cs="Times New Roman"/>
          <w:b/>
          <w:sz w:val="20"/>
          <w:szCs w:val="20"/>
        </w:rPr>
      </w:pPr>
    </w:p>
    <w:p w14:paraId="0B912F48"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SECTION Q: Risk Assessment </w:t>
      </w:r>
    </w:p>
    <w:p w14:paraId="5BCF8D55" w14:textId="77777777" w:rsidR="00C912FE" w:rsidRDefault="00C912FE">
      <w:pPr>
        <w:spacing w:after="0" w:line="240" w:lineRule="auto"/>
        <w:jc w:val="both"/>
        <w:rPr>
          <w:rFonts w:ascii="Times New Roman" w:hAnsi="Times New Roman" w:cs="Times New Roman"/>
          <w:b/>
          <w:sz w:val="20"/>
          <w:szCs w:val="20"/>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C912FE" w14:paraId="09958CB9" w14:textId="77777777">
        <w:tc>
          <w:tcPr>
            <w:tcW w:w="10374" w:type="dxa"/>
            <w:gridSpan w:val="5"/>
            <w:shd w:val="clear" w:color="auto" w:fill="D9E2F3" w:themeFill="accent1" w:themeFillTint="33"/>
          </w:tcPr>
          <w:p w14:paraId="446DEE3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br w:type="page"/>
              <w:t>Outline any anticipated risks</w:t>
            </w:r>
            <w:r>
              <w:rPr>
                <w:rFonts w:ascii="Times New Roman" w:hAnsi="Times New Roman" w:cs="Times New Roman"/>
                <w:sz w:val="20"/>
                <w:szCs w:val="20"/>
                <w:lang w:eastAsia="zh-CN"/>
              </w:rPr>
              <w:t xml:space="preserve"> </w:t>
            </w:r>
            <w:r>
              <w:rPr>
                <w:rFonts w:ascii="Times New Roman" w:hAnsi="Times New Roman" w:cs="Times New Roman"/>
                <w:sz w:val="20"/>
                <w:szCs w:val="20"/>
              </w:rPr>
              <w:t xml:space="preserve">that may adversely affect any of the participants, the researchers and/or the University, and the steps that will be taken to address them. </w:t>
            </w:r>
          </w:p>
          <w:p w14:paraId="485882E1" w14:textId="77777777" w:rsidR="00C912FE" w:rsidRDefault="00C912FE">
            <w:pPr>
              <w:spacing w:after="0" w:line="240" w:lineRule="auto"/>
              <w:jc w:val="both"/>
              <w:rPr>
                <w:rFonts w:ascii="Times New Roman" w:hAnsi="Times New Roman" w:cs="Times New Roman"/>
                <w:sz w:val="20"/>
                <w:szCs w:val="20"/>
              </w:rPr>
            </w:pPr>
          </w:p>
          <w:p w14:paraId="06A1D5D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If you have completed a full risk assessment (for example as required by a laboratory, or external research collaborator) you may append that to this form.  </w:t>
            </w:r>
          </w:p>
        </w:tc>
      </w:tr>
      <w:tr w:rsidR="00C912FE" w14:paraId="5906FEDC" w14:textId="77777777">
        <w:tc>
          <w:tcPr>
            <w:tcW w:w="520" w:type="dxa"/>
            <w:vMerge w:val="restart"/>
            <w:shd w:val="clear" w:color="auto" w:fill="F2F2F2" w:themeFill="background1" w:themeFillShade="F2"/>
            <w:vAlign w:val="center"/>
          </w:tcPr>
          <w:p w14:paraId="4944531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w:t>
            </w:r>
          </w:p>
        </w:tc>
        <w:tc>
          <w:tcPr>
            <w:tcW w:w="8316" w:type="dxa"/>
            <w:gridSpan w:val="2"/>
            <w:vMerge w:val="restart"/>
            <w:shd w:val="clear" w:color="auto" w:fill="F2F2F2" w:themeFill="background1" w:themeFillShade="F2"/>
            <w:vAlign w:val="center"/>
          </w:tcPr>
          <w:p w14:paraId="5D34C14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Full risk assessment completed and appended? </w:t>
            </w:r>
          </w:p>
        </w:tc>
        <w:tc>
          <w:tcPr>
            <w:tcW w:w="852" w:type="dxa"/>
            <w:shd w:val="clear" w:color="auto" w:fill="D9D9D9" w:themeFill="background1" w:themeFillShade="D9"/>
            <w:vAlign w:val="center"/>
          </w:tcPr>
          <w:p w14:paraId="4BE75014"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03F7EB35"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11BAC036" w14:textId="77777777">
        <w:tc>
          <w:tcPr>
            <w:tcW w:w="520" w:type="dxa"/>
            <w:vMerge/>
            <w:shd w:val="clear" w:color="auto" w:fill="F2F2F2" w:themeFill="background1" w:themeFillShade="F2"/>
          </w:tcPr>
          <w:p w14:paraId="7C6C1702"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59BBA6CE" w14:textId="77777777" w:rsidR="00C912FE" w:rsidRDefault="00C912FE">
            <w:pPr>
              <w:spacing w:after="0" w:line="240" w:lineRule="auto"/>
              <w:jc w:val="both"/>
              <w:rPr>
                <w:rFonts w:ascii="Times New Roman" w:hAnsi="Times New Roman" w:cs="Times New Roman"/>
                <w:sz w:val="20"/>
                <w:szCs w:val="20"/>
              </w:rPr>
            </w:pPr>
          </w:p>
        </w:tc>
        <w:tc>
          <w:tcPr>
            <w:tcW w:w="852" w:type="dxa"/>
            <w:shd w:val="clear" w:color="auto" w:fill="D9D9D9" w:themeFill="background1" w:themeFillShade="D9"/>
            <w:vAlign w:val="center"/>
          </w:tcPr>
          <w:p w14:paraId="0EFB091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c>
          <w:tcPr>
            <w:tcW w:w="686" w:type="dxa"/>
            <w:shd w:val="clear" w:color="auto" w:fill="D9D9D9" w:themeFill="background1" w:themeFillShade="D9"/>
            <w:vAlign w:val="center"/>
          </w:tcPr>
          <w:p w14:paraId="4F97E861"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w:t>
            </w:r>
          </w:p>
        </w:tc>
      </w:tr>
      <w:tr w:rsidR="00C912FE" w14:paraId="132F48BF" w14:textId="77777777">
        <w:tc>
          <w:tcPr>
            <w:tcW w:w="10374" w:type="dxa"/>
            <w:gridSpan w:val="5"/>
            <w:shd w:val="clear" w:color="auto" w:fill="F2F2F2" w:themeFill="background1" w:themeFillShade="F2"/>
          </w:tcPr>
          <w:p w14:paraId="446C8B78"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Risks to participants, researchers, and the University </w:t>
            </w:r>
          </w:p>
        </w:tc>
      </w:tr>
      <w:tr w:rsidR="00C912FE" w14:paraId="564FDE6F" w14:textId="77777777">
        <w:trPr>
          <w:trHeight w:val="23"/>
        </w:trPr>
        <w:tc>
          <w:tcPr>
            <w:tcW w:w="520" w:type="dxa"/>
            <w:vMerge w:val="restart"/>
            <w:shd w:val="clear" w:color="auto" w:fill="F2F2F2" w:themeFill="background1" w:themeFillShade="F2"/>
            <w:vAlign w:val="center"/>
          </w:tcPr>
          <w:p w14:paraId="18068C2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2</w:t>
            </w:r>
          </w:p>
        </w:tc>
        <w:tc>
          <w:tcPr>
            <w:tcW w:w="8316" w:type="dxa"/>
            <w:gridSpan w:val="2"/>
            <w:vMerge w:val="restart"/>
            <w:shd w:val="clear" w:color="auto" w:fill="F2F2F2" w:themeFill="background1" w:themeFillShade="F2"/>
          </w:tcPr>
          <w:p w14:paraId="4E3C4415"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 xml:space="preserve">Social risks: </w:t>
            </w:r>
            <w:r>
              <w:rPr>
                <w:rFonts w:ascii="Times New Roman" w:hAnsi="Times New Roman" w:cs="Times New Roman"/>
                <w:i/>
                <w:iCs/>
                <w:sz w:val="20"/>
                <w:szCs w:val="20"/>
              </w:rPr>
              <w:t>disclosures that could affect participants standing in the community, in their family and their job.</w:t>
            </w:r>
          </w:p>
        </w:tc>
        <w:tc>
          <w:tcPr>
            <w:tcW w:w="852" w:type="dxa"/>
            <w:shd w:val="clear" w:color="auto" w:fill="D9D9D9" w:themeFill="background1" w:themeFillShade="D9"/>
            <w:vAlign w:val="center"/>
          </w:tcPr>
          <w:p w14:paraId="790CBA22"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784DA8C1"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NO</w:t>
            </w:r>
          </w:p>
        </w:tc>
      </w:tr>
      <w:tr w:rsidR="00C912FE" w14:paraId="0ED726AF" w14:textId="77777777">
        <w:trPr>
          <w:trHeight w:val="22"/>
        </w:trPr>
        <w:tc>
          <w:tcPr>
            <w:tcW w:w="520" w:type="dxa"/>
            <w:vMerge/>
            <w:shd w:val="clear" w:color="auto" w:fill="F2F2F2" w:themeFill="background1" w:themeFillShade="F2"/>
            <w:vAlign w:val="center"/>
          </w:tcPr>
          <w:p w14:paraId="51153EEF"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371C4545"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529A37DD"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015E0449"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x</w:t>
            </w:r>
          </w:p>
        </w:tc>
      </w:tr>
      <w:tr w:rsidR="00C912FE" w14:paraId="33BF9C98" w14:textId="77777777">
        <w:tc>
          <w:tcPr>
            <w:tcW w:w="4838" w:type="dxa"/>
            <w:gridSpan w:val="2"/>
            <w:vAlign w:val="center"/>
          </w:tcPr>
          <w:p w14:paraId="6EF3C9F6"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1997C52A" w14:textId="77777777" w:rsidR="00C912FE" w:rsidRDefault="00C912FE">
            <w:pPr>
              <w:spacing w:after="0" w:line="240" w:lineRule="auto"/>
              <w:jc w:val="both"/>
              <w:rPr>
                <w:rFonts w:ascii="Times New Roman" w:hAnsi="Times New Roman" w:cs="Times New Roman"/>
                <w:sz w:val="20"/>
                <w:szCs w:val="20"/>
              </w:rPr>
            </w:pPr>
          </w:p>
          <w:p w14:paraId="6E738F95" w14:textId="77777777" w:rsidR="00C912FE" w:rsidRDefault="00C912FE">
            <w:pPr>
              <w:spacing w:after="0" w:line="240" w:lineRule="auto"/>
              <w:jc w:val="both"/>
              <w:rPr>
                <w:rFonts w:ascii="Times New Roman" w:hAnsi="Times New Roman" w:cs="Times New Roman"/>
                <w:sz w:val="20"/>
                <w:szCs w:val="20"/>
              </w:rPr>
            </w:pPr>
          </w:p>
          <w:p w14:paraId="6258313A"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c>
          <w:tcPr>
            <w:tcW w:w="5536" w:type="dxa"/>
            <w:gridSpan w:val="3"/>
          </w:tcPr>
          <w:p w14:paraId="6C655FB3"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081549DF" w14:textId="77777777" w:rsidR="00C912FE" w:rsidRDefault="00C912FE">
            <w:pPr>
              <w:spacing w:after="0" w:line="240" w:lineRule="auto"/>
              <w:jc w:val="both"/>
              <w:rPr>
                <w:rFonts w:ascii="Times New Roman" w:hAnsi="Times New Roman" w:cs="Times New Roman"/>
                <w:i/>
                <w:sz w:val="20"/>
                <w:szCs w:val="20"/>
              </w:rPr>
            </w:pPr>
          </w:p>
        </w:tc>
      </w:tr>
      <w:tr w:rsidR="00C912FE" w14:paraId="590C1069" w14:textId="77777777">
        <w:trPr>
          <w:trHeight w:val="38"/>
        </w:trPr>
        <w:tc>
          <w:tcPr>
            <w:tcW w:w="520" w:type="dxa"/>
            <w:vMerge w:val="restart"/>
            <w:shd w:val="clear" w:color="auto" w:fill="F2F2F2" w:themeFill="background1" w:themeFillShade="F2"/>
            <w:vAlign w:val="center"/>
          </w:tcPr>
          <w:p w14:paraId="58E74FF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3</w:t>
            </w:r>
          </w:p>
        </w:tc>
        <w:tc>
          <w:tcPr>
            <w:tcW w:w="8316" w:type="dxa"/>
            <w:gridSpan w:val="2"/>
            <w:vMerge w:val="restart"/>
            <w:shd w:val="clear" w:color="auto" w:fill="F2F2F2" w:themeFill="background1" w:themeFillShade="F2"/>
          </w:tcPr>
          <w:p w14:paraId="3CF42514"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b/>
                <w:bCs/>
                <w:sz w:val="20"/>
                <w:szCs w:val="20"/>
              </w:rPr>
              <w:t xml:space="preserve">Legal risks: </w:t>
            </w:r>
            <w:r>
              <w:rPr>
                <w:rFonts w:ascii="Times New Roman" w:hAnsi="Times New Roman" w:cs="Times New Roman"/>
                <w:i/>
                <w:iCs/>
                <w:sz w:val="20"/>
                <w:szCs w:val="20"/>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D3F4262"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7EE2ACCC"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b/>
                <w:bCs/>
                <w:sz w:val="20"/>
                <w:szCs w:val="20"/>
              </w:rPr>
              <w:t>NO</w:t>
            </w:r>
          </w:p>
        </w:tc>
      </w:tr>
      <w:tr w:rsidR="00C912FE" w14:paraId="243AFDB0" w14:textId="77777777">
        <w:trPr>
          <w:trHeight w:val="37"/>
        </w:trPr>
        <w:tc>
          <w:tcPr>
            <w:tcW w:w="520" w:type="dxa"/>
            <w:vMerge/>
            <w:shd w:val="clear" w:color="auto" w:fill="F2F2F2" w:themeFill="background1" w:themeFillShade="F2"/>
            <w:vAlign w:val="center"/>
          </w:tcPr>
          <w:p w14:paraId="3EDE6130"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74434E7E"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552732BB"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5BD20C9E"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x</w:t>
            </w:r>
          </w:p>
        </w:tc>
      </w:tr>
      <w:tr w:rsidR="00C912FE" w14:paraId="6302166A" w14:textId="77777777">
        <w:tc>
          <w:tcPr>
            <w:tcW w:w="4838" w:type="dxa"/>
            <w:gridSpan w:val="2"/>
            <w:vAlign w:val="center"/>
          </w:tcPr>
          <w:p w14:paraId="06231F2F"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0C70042D" w14:textId="77777777" w:rsidR="00C912FE" w:rsidRDefault="00C912FE">
            <w:pPr>
              <w:spacing w:after="0" w:line="240" w:lineRule="auto"/>
              <w:jc w:val="both"/>
              <w:rPr>
                <w:rFonts w:ascii="Times New Roman" w:hAnsi="Times New Roman" w:cs="Times New Roman"/>
                <w:i/>
                <w:sz w:val="20"/>
                <w:szCs w:val="20"/>
              </w:rPr>
            </w:pPr>
          </w:p>
          <w:p w14:paraId="405CEB5E" w14:textId="77777777" w:rsidR="00C912FE" w:rsidRDefault="00C912FE">
            <w:pPr>
              <w:spacing w:after="0" w:line="240" w:lineRule="auto"/>
              <w:jc w:val="both"/>
              <w:rPr>
                <w:rFonts w:ascii="Times New Roman" w:hAnsi="Times New Roman" w:cs="Times New Roman"/>
                <w:i/>
                <w:sz w:val="20"/>
                <w:szCs w:val="20"/>
              </w:rPr>
            </w:pPr>
          </w:p>
          <w:p w14:paraId="47BE57C1"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c>
          <w:tcPr>
            <w:tcW w:w="5536" w:type="dxa"/>
            <w:gridSpan w:val="3"/>
          </w:tcPr>
          <w:p w14:paraId="6C396273"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7082BFB9" w14:textId="77777777" w:rsidR="00C912FE" w:rsidRDefault="00C912FE">
            <w:pPr>
              <w:spacing w:after="0" w:line="240" w:lineRule="auto"/>
              <w:jc w:val="both"/>
              <w:rPr>
                <w:rFonts w:ascii="Times New Roman" w:hAnsi="Times New Roman" w:cs="Times New Roman"/>
                <w:i/>
                <w:sz w:val="20"/>
                <w:szCs w:val="20"/>
              </w:rPr>
            </w:pPr>
          </w:p>
        </w:tc>
      </w:tr>
      <w:tr w:rsidR="00C912FE" w14:paraId="723A2CEF" w14:textId="77777777">
        <w:tc>
          <w:tcPr>
            <w:tcW w:w="520" w:type="dxa"/>
            <w:vMerge w:val="restart"/>
            <w:shd w:val="clear" w:color="auto" w:fill="F2F2F2" w:themeFill="background1" w:themeFillShade="F2"/>
            <w:vAlign w:val="center"/>
          </w:tcPr>
          <w:p w14:paraId="6222C43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4</w:t>
            </w:r>
          </w:p>
        </w:tc>
        <w:tc>
          <w:tcPr>
            <w:tcW w:w="8316" w:type="dxa"/>
            <w:gridSpan w:val="2"/>
            <w:vMerge w:val="restart"/>
            <w:shd w:val="clear" w:color="auto" w:fill="F2F2F2" w:themeFill="background1" w:themeFillShade="F2"/>
          </w:tcPr>
          <w:p w14:paraId="6ACF28EE"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Economic harm:</w:t>
            </w:r>
            <w:r>
              <w:rPr>
                <w:rFonts w:ascii="Times New Roman" w:hAnsi="Times New Roman" w:cs="Times New Roman"/>
                <w:sz w:val="20"/>
                <w:szCs w:val="20"/>
              </w:rPr>
              <w:t xml:space="preserve"> </w:t>
            </w:r>
            <w:r>
              <w:rPr>
                <w:rFonts w:ascii="Times New Roman" w:hAnsi="Times New Roman" w:cs="Times New Roman"/>
                <w:i/>
                <w:iCs/>
                <w:sz w:val="20"/>
                <w:szCs w:val="20"/>
              </w:rPr>
              <w:t>financial harm to participant, researcher and / or University through disclosure or other event.</w:t>
            </w:r>
          </w:p>
        </w:tc>
        <w:tc>
          <w:tcPr>
            <w:tcW w:w="852" w:type="dxa"/>
            <w:shd w:val="clear" w:color="auto" w:fill="D9D9D9" w:themeFill="background1" w:themeFillShade="D9"/>
            <w:vAlign w:val="center"/>
          </w:tcPr>
          <w:p w14:paraId="28622B52"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5924C22D"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NO</w:t>
            </w:r>
          </w:p>
        </w:tc>
      </w:tr>
      <w:tr w:rsidR="00C912FE" w14:paraId="4901A93E" w14:textId="77777777">
        <w:tc>
          <w:tcPr>
            <w:tcW w:w="520" w:type="dxa"/>
            <w:vMerge/>
            <w:shd w:val="clear" w:color="auto" w:fill="F2F2F2" w:themeFill="background1" w:themeFillShade="F2"/>
            <w:vAlign w:val="center"/>
          </w:tcPr>
          <w:p w14:paraId="3CDABEF1"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2EDBEF9B"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4683CEC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49A1388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1862C6E" w14:textId="77777777">
        <w:tc>
          <w:tcPr>
            <w:tcW w:w="4838" w:type="dxa"/>
            <w:gridSpan w:val="2"/>
            <w:vAlign w:val="center"/>
          </w:tcPr>
          <w:p w14:paraId="5FC69D71"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6192E3CC" w14:textId="77777777" w:rsidR="00C912FE" w:rsidRDefault="00C912FE">
            <w:pPr>
              <w:spacing w:after="0" w:line="240" w:lineRule="auto"/>
              <w:jc w:val="both"/>
              <w:rPr>
                <w:rFonts w:ascii="Times New Roman" w:hAnsi="Times New Roman" w:cs="Times New Roman"/>
                <w:i/>
                <w:sz w:val="20"/>
                <w:szCs w:val="20"/>
              </w:rPr>
            </w:pPr>
          </w:p>
          <w:p w14:paraId="5B39EA97" w14:textId="77777777" w:rsidR="00C912FE" w:rsidRDefault="00C912FE">
            <w:pPr>
              <w:spacing w:after="0" w:line="240" w:lineRule="auto"/>
              <w:jc w:val="both"/>
              <w:rPr>
                <w:rFonts w:ascii="Times New Roman" w:hAnsi="Times New Roman" w:cs="Times New Roman"/>
                <w:i/>
                <w:sz w:val="20"/>
                <w:szCs w:val="20"/>
              </w:rPr>
            </w:pPr>
          </w:p>
          <w:p w14:paraId="57E988C2"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c>
          <w:tcPr>
            <w:tcW w:w="5536" w:type="dxa"/>
            <w:gridSpan w:val="3"/>
          </w:tcPr>
          <w:p w14:paraId="35305584"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1A4D7708" w14:textId="77777777" w:rsidR="00C912FE" w:rsidRDefault="00C912FE">
            <w:pPr>
              <w:spacing w:after="0" w:line="240" w:lineRule="auto"/>
              <w:jc w:val="both"/>
              <w:rPr>
                <w:rFonts w:ascii="Times New Roman" w:hAnsi="Times New Roman" w:cs="Times New Roman"/>
                <w:sz w:val="20"/>
                <w:szCs w:val="20"/>
              </w:rPr>
            </w:pPr>
          </w:p>
          <w:p w14:paraId="28DC2BB9" w14:textId="77777777" w:rsidR="00C912FE" w:rsidRDefault="00C912FE">
            <w:pPr>
              <w:spacing w:after="0" w:line="240" w:lineRule="auto"/>
              <w:jc w:val="both"/>
              <w:rPr>
                <w:rFonts w:ascii="Times New Roman" w:hAnsi="Times New Roman" w:cs="Times New Roman"/>
                <w:i/>
                <w:sz w:val="20"/>
                <w:szCs w:val="20"/>
              </w:rPr>
            </w:pPr>
          </w:p>
        </w:tc>
      </w:tr>
      <w:tr w:rsidR="00C912FE" w14:paraId="4D8E6000" w14:textId="77777777">
        <w:trPr>
          <w:trHeight w:val="315"/>
        </w:trPr>
        <w:tc>
          <w:tcPr>
            <w:tcW w:w="520" w:type="dxa"/>
            <w:vMerge w:val="restart"/>
            <w:shd w:val="clear" w:color="auto" w:fill="F2F2F2" w:themeFill="background1" w:themeFillShade="F2"/>
            <w:vAlign w:val="center"/>
          </w:tcPr>
          <w:p w14:paraId="336331B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5</w:t>
            </w:r>
          </w:p>
        </w:tc>
        <w:tc>
          <w:tcPr>
            <w:tcW w:w="8316" w:type="dxa"/>
            <w:gridSpan w:val="2"/>
            <w:vMerge w:val="restart"/>
            <w:shd w:val="clear" w:color="auto" w:fill="F2F2F2" w:themeFill="background1" w:themeFillShade="F2"/>
          </w:tcPr>
          <w:p w14:paraId="7F77AE7E"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b/>
                <w:bCs/>
                <w:sz w:val="20"/>
                <w:szCs w:val="20"/>
              </w:rPr>
              <w:t>Reputational risk</w:t>
            </w:r>
            <w:r>
              <w:rPr>
                <w:rFonts w:ascii="Times New Roman" w:hAnsi="Times New Roman" w:cs="Times New Roman"/>
                <w:sz w:val="20"/>
                <w:szCs w:val="20"/>
              </w:rPr>
              <w:t xml:space="preserve">: </w:t>
            </w:r>
            <w:r>
              <w:rPr>
                <w:rFonts w:ascii="Times New Roman" w:hAnsi="Times New Roman" w:cs="Times New Roman"/>
                <w:i/>
                <w:iCs/>
                <w:sz w:val="20"/>
                <w:szCs w:val="20"/>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2D6E16A1"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7366E5E4"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485BC266" w14:textId="77777777">
        <w:trPr>
          <w:trHeight w:val="315"/>
        </w:trPr>
        <w:tc>
          <w:tcPr>
            <w:tcW w:w="520" w:type="dxa"/>
            <w:vMerge/>
            <w:shd w:val="clear" w:color="auto" w:fill="F2F2F2" w:themeFill="background1" w:themeFillShade="F2"/>
            <w:vAlign w:val="center"/>
          </w:tcPr>
          <w:p w14:paraId="6A05C9B9"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7B18A35B"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7B3FE28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5CE13FD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315FE82" w14:textId="77777777">
        <w:trPr>
          <w:trHeight w:val="1062"/>
        </w:trPr>
        <w:tc>
          <w:tcPr>
            <w:tcW w:w="4838" w:type="dxa"/>
            <w:gridSpan w:val="2"/>
            <w:vAlign w:val="center"/>
          </w:tcPr>
          <w:p w14:paraId="033D96FA"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6CD5B914" w14:textId="77777777" w:rsidR="00C912FE" w:rsidRDefault="00C912FE">
            <w:pPr>
              <w:spacing w:after="0" w:line="240" w:lineRule="auto"/>
              <w:jc w:val="both"/>
              <w:rPr>
                <w:rFonts w:ascii="Times New Roman" w:hAnsi="Times New Roman" w:cs="Times New Roman"/>
                <w:i/>
                <w:sz w:val="20"/>
                <w:szCs w:val="20"/>
              </w:rPr>
            </w:pPr>
          </w:p>
          <w:p w14:paraId="5E2A2050" w14:textId="77777777" w:rsidR="00C912FE" w:rsidRDefault="00C912FE">
            <w:pPr>
              <w:spacing w:after="0" w:line="240" w:lineRule="auto"/>
              <w:jc w:val="both"/>
              <w:rPr>
                <w:rFonts w:ascii="Times New Roman" w:hAnsi="Times New Roman" w:cs="Times New Roman"/>
                <w:i/>
                <w:sz w:val="20"/>
                <w:szCs w:val="20"/>
              </w:rPr>
            </w:pPr>
          </w:p>
          <w:p w14:paraId="11268B23" w14:textId="77777777" w:rsidR="00C912FE" w:rsidRDefault="00C912FE">
            <w:pPr>
              <w:spacing w:after="0" w:line="240" w:lineRule="auto"/>
              <w:jc w:val="both"/>
              <w:rPr>
                <w:rFonts w:ascii="Times New Roman" w:hAnsi="Times New Roman" w:cs="Times New Roman"/>
                <w:i/>
                <w:sz w:val="20"/>
                <w:szCs w:val="20"/>
              </w:rPr>
            </w:pPr>
          </w:p>
          <w:p w14:paraId="0EB46AAD"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c>
          <w:tcPr>
            <w:tcW w:w="5536" w:type="dxa"/>
            <w:gridSpan w:val="3"/>
          </w:tcPr>
          <w:p w14:paraId="3A6D21BA"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07B39CDD" w14:textId="77777777" w:rsidR="00C912FE" w:rsidRDefault="00C912FE">
            <w:pPr>
              <w:spacing w:after="0" w:line="240" w:lineRule="auto"/>
              <w:jc w:val="both"/>
              <w:rPr>
                <w:rFonts w:ascii="Times New Roman" w:hAnsi="Times New Roman" w:cs="Times New Roman"/>
                <w:sz w:val="20"/>
                <w:szCs w:val="20"/>
              </w:rPr>
            </w:pPr>
          </w:p>
          <w:p w14:paraId="109577EB" w14:textId="77777777" w:rsidR="00C912FE" w:rsidRDefault="00C912FE">
            <w:pPr>
              <w:spacing w:after="0" w:line="240" w:lineRule="auto"/>
              <w:jc w:val="both"/>
              <w:rPr>
                <w:rFonts w:ascii="Times New Roman" w:hAnsi="Times New Roman" w:cs="Times New Roman"/>
                <w:i/>
                <w:sz w:val="20"/>
                <w:szCs w:val="20"/>
              </w:rPr>
            </w:pPr>
          </w:p>
          <w:p w14:paraId="51263D99" w14:textId="77777777" w:rsidR="00C912FE" w:rsidRDefault="00C912FE">
            <w:pPr>
              <w:spacing w:after="0" w:line="240" w:lineRule="auto"/>
              <w:jc w:val="both"/>
              <w:rPr>
                <w:rFonts w:ascii="Times New Roman" w:hAnsi="Times New Roman" w:cs="Times New Roman"/>
                <w:i/>
                <w:sz w:val="20"/>
                <w:szCs w:val="20"/>
              </w:rPr>
            </w:pPr>
          </w:p>
        </w:tc>
      </w:tr>
      <w:tr w:rsidR="00C912FE" w14:paraId="15BBFB7A" w14:textId="77777777">
        <w:trPr>
          <w:trHeight w:val="23"/>
        </w:trPr>
        <w:tc>
          <w:tcPr>
            <w:tcW w:w="520" w:type="dxa"/>
            <w:vMerge w:val="restart"/>
            <w:shd w:val="clear" w:color="auto" w:fill="F2F2F2" w:themeFill="background1" w:themeFillShade="F2"/>
            <w:vAlign w:val="center"/>
          </w:tcPr>
          <w:p w14:paraId="3DD1989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6</w:t>
            </w:r>
          </w:p>
        </w:tc>
        <w:tc>
          <w:tcPr>
            <w:tcW w:w="8316" w:type="dxa"/>
            <w:gridSpan w:val="2"/>
            <w:vMerge w:val="restart"/>
            <w:shd w:val="clear" w:color="auto" w:fill="F2F2F2" w:themeFill="background1" w:themeFillShade="F2"/>
          </w:tcPr>
          <w:p w14:paraId="2CD7D11E"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 xml:space="preserve">Safeguarding risks: </w:t>
            </w:r>
            <w:r>
              <w:rPr>
                <w:rFonts w:ascii="Times New Roman" w:hAnsi="Times New Roman" w:cs="Times New Roman"/>
                <w:sz w:val="20"/>
                <w:szCs w:val="20"/>
              </w:rPr>
              <w:t xml:space="preserve"> </w:t>
            </w:r>
            <w:r>
              <w:rPr>
                <w:rFonts w:ascii="Times New Roman" w:hAnsi="Times New Roman" w:cs="Times New Roman"/>
                <w:i/>
                <w:iCs/>
                <w:sz w:val="20"/>
                <w:szCs w:val="20"/>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E7E33D4"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7A97343D"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40B5E290" w14:textId="77777777">
        <w:trPr>
          <w:trHeight w:val="22"/>
        </w:trPr>
        <w:tc>
          <w:tcPr>
            <w:tcW w:w="520" w:type="dxa"/>
            <w:vMerge/>
            <w:shd w:val="clear" w:color="auto" w:fill="F2F2F2" w:themeFill="background1" w:themeFillShade="F2"/>
            <w:vAlign w:val="center"/>
          </w:tcPr>
          <w:p w14:paraId="67AB3FC6"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2FBA8192"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2109946F"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07902A5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E23CE92" w14:textId="77777777">
        <w:tc>
          <w:tcPr>
            <w:tcW w:w="4838" w:type="dxa"/>
            <w:gridSpan w:val="2"/>
            <w:vAlign w:val="center"/>
          </w:tcPr>
          <w:p w14:paraId="1CC191AB"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48FE216A" w14:textId="77777777" w:rsidR="00C912FE" w:rsidRDefault="00C912FE">
            <w:pPr>
              <w:spacing w:after="0" w:line="240" w:lineRule="auto"/>
              <w:jc w:val="both"/>
              <w:rPr>
                <w:rFonts w:ascii="Times New Roman" w:hAnsi="Times New Roman" w:cs="Times New Roman"/>
                <w:i/>
                <w:sz w:val="20"/>
                <w:szCs w:val="20"/>
              </w:rPr>
            </w:pPr>
          </w:p>
          <w:p w14:paraId="5854C69C" w14:textId="77777777" w:rsidR="00C912FE" w:rsidRDefault="00C912FE">
            <w:pPr>
              <w:spacing w:after="0" w:line="240" w:lineRule="auto"/>
              <w:jc w:val="both"/>
              <w:rPr>
                <w:rFonts w:ascii="Times New Roman" w:hAnsi="Times New Roman" w:cs="Times New Roman"/>
                <w:i/>
                <w:sz w:val="20"/>
                <w:szCs w:val="20"/>
              </w:rPr>
            </w:pPr>
          </w:p>
          <w:p w14:paraId="4754261D" w14:textId="77777777" w:rsidR="00C912FE" w:rsidRDefault="00C912FE">
            <w:pPr>
              <w:spacing w:after="0" w:line="240" w:lineRule="auto"/>
              <w:jc w:val="both"/>
              <w:rPr>
                <w:rFonts w:ascii="Times New Roman" w:hAnsi="Times New Roman" w:cs="Times New Roman"/>
                <w:i/>
                <w:sz w:val="20"/>
                <w:szCs w:val="20"/>
              </w:rPr>
            </w:pPr>
          </w:p>
          <w:p w14:paraId="0246FF67"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c>
          <w:tcPr>
            <w:tcW w:w="5536" w:type="dxa"/>
            <w:gridSpan w:val="3"/>
          </w:tcPr>
          <w:p w14:paraId="78C0D63A"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18E757AD" w14:textId="77777777" w:rsidR="00C912FE" w:rsidRDefault="00C912FE">
            <w:pPr>
              <w:spacing w:after="0" w:line="240" w:lineRule="auto"/>
              <w:jc w:val="both"/>
              <w:rPr>
                <w:rFonts w:ascii="Times New Roman" w:hAnsi="Times New Roman" w:cs="Times New Roman"/>
                <w:i/>
                <w:sz w:val="20"/>
                <w:szCs w:val="20"/>
              </w:rPr>
            </w:pPr>
          </w:p>
          <w:p w14:paraId="7E1B41EA" w14:textId="77777777" w:rsidR="00C912FE" w:rsidRDefault="00C912FE">
            <w:pPr>
              <w:spacing w:after="0" w:line="240" w:lineRule="auto"/>
              <w:jc w:val="both"/>
              <w:rPr>
                <w:rFonts w:ascii="Times New Roman" w:hAnsi="Times New Roman" w:cs="Times New Roman"/>
                <w:sz w:val="20"/>
                <w:szCs w:val="20"/>
              </w:rPr>
            </w:pPr>
          </w:p>
          <w:p w14:paraId="76BCA571" w14:textId="77777777" w:rsidR="00C912FE" w:rsidRDefault="00C912FE">
            <w:pPr>
              <w:spacing w:after="0" w:line="240" w:lineRule="auto"/>
              <w:jc w:val="both"/>
              <w:rPr>
                <w:rFonts w:ascii="Times New Roman" w:hAnsi="Times New Roman" w:cs="Times New Roman"/>
                <w:i/>
                <w:sz w:val="20"/>
                <w:szCs w:val="20"/>
              </w:rPr>
            </w:pPr>
          </w:p>
        </w:tc>
      </w:tr>
      <w:tr w:rsidR="00C912FE" w14:paraId="4F584A69" w14:textId="77777777">
        <w:trPr>
          <w:trHeight w:val="68"/>
        </w:trPr>
        <w:tc>
          <w:tcPr>
            <w:tcW w:w="520" w:type="dxa"/>
            <w:vMerge w:val="restart"/>
            <w:shd w:val="clear" w:color="auto" w:fill="F2F2F2" w:themeFill="background1" w:themeFillShade="F2"/>
            <w:vAlign w:val="center"/>
          </w:tcPr>
          <w:p w14:paraId="7EB88DE1"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7</w:t>
            </w:r>
          </w:p>
        </w:tc>
        <w:tc>
          <w:tcPr>
            <w:tcW w:w="8316" w:type="dxa"/>
            <w:gridSpan w:val="2"/>
            <w:vMerge w:val="restart"/>
            <w:shd w:val="clear" w:color="auto" w:fill="F2F2F2" w:themeFill="background1" w:themeFillShade="F2"/>
          </w:tcPr>
          <w:p w14:paraId="0927DE96"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sz w:val="20"/>
                <w:szCs w:val="20"/>
              </w:rPr>
              <w:t>Sensitive, embarrassing or upsetting topics</w:t>
            </w:r>
            <w:r>
              <w:rPr>
                <w:rFonts w:ascii="Times New Roman" w:hAnsi="Times New Roman" w:cs="Times New Roman"/>
                <w:bCs/>
                <w:sz w:val="20"/>
                <w:szCs w:val="20"/>
              </w:rPr>
              <w:t xml:space="preserve">. </w:t>
            </w:r>
            <w:r>
              <w:rPr>
                <w:rFonts w:ascii="Times New Roman" w:hAnsi="Times New Roman" w:cs="Times New Roman"/>
                <w:bCs/>
                <w:i/>
                <w:iCs/>
                <w:sz w:val="20"/>
                <w:szCs w:val="2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Times New Roman" w:hAnsi="Times New Roman" w:cs="Times New Roman"/>
                <w:i/>
                <w:iCs/>
                <w:sz w:val="20"/>
                <w:szCs w:val="20"/>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5992DF0E"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72840F9F"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2215E8E4" w14:textId="77777777">
        <w:trPr>
          <w:trHeight w:val="67"/>
        </w:trPr>
        <w:tc>
          <w:tcPr>
            <w:tcW w:w="520" w:type="dxa"/>
            <w:vMerge/>
            <w:shd w:val="clear" w:color="auto" w:fill="F2F2F2" w:themeFill="background1" w:themeFillShade="F2"/>
            <w:vAlign w:val="center"/>
          </w:tcPr>
          <w:p w14:paraId="092B7D88"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647B86A6" w14:textId="77777777" w:rsidR="00C912FE" w:rsidRDefault="00C912FE">
            <w:pPr>
              <w:spacing w:after="0" w:line="240" w:lineRule="auto"/>
              <w:jc w:val="both"/>
              <w:rPr>
                <w:rFonts w:ascii="Times New Roman" w:hAnsi="Times New Roman" w:cs="Times New Roman"/>
                <w:b/>
                <w:sz w:val="20"/>
                <w:szCs w:val="20"/>
              </w:rPr>
            </w:pPr>
          </w:p>
        </w:tc>
        <w:tc>
          <w:tcPr>
            <w:tcW w:w="852" w:type="dxa"/>
            <w:shd w:val="clear" w:color="auto" w:fill="D9D9D9" w:themeFill="background1" w:themeFillShade="D9"/>
            <w:vAlign w:val="center"/>
          </w:tcPr>
          <w:p w14:paraId="71E969A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2286A28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EFCEFF6" w14:textId="77777777">
        <w:tc>
          <w:tcPr>
            <w:tcW w:w="10374" w:type="dxa"/>
            <w:gridSpan w:val="5"/>
            <w:vAlign w:val="center"/>
          </w:tcPr>
          <w:p w14:paraId="3D94301F" w14:textId="77777777" w:rsidR="00C912FE" w:rsidRDefault="00C912FE">
            <w:pPr>
              <w:spacing w:after="0" w:line="240" w:lineRule="auto"/>
              <w:jc w:val="both"/>
              <w:rPr>
                <w:rFonts w:ascii="Times New Roman" w:hAnsi="Times New Roman" w:cs="Times New Roman"/>
                <w:sz w:val="20"/>
                <w:szCs w:val="20"/>
              </w:rPr>
            </w:pPr>
          </w:p>
          <w:p w14:paraId="7906DF10" w14:textId="77777777" w:rsidR="00C912FE" w:rsidRDefault="00C912FE">
            <w:pPr>
              <w:spacing w:after="0" w:line="240" w:lineRule="auto"/>
              <w:jc w:val="both"/>
              <w:rPr>
                <w:rFonts w:ascii="Times New Roman" w:hAnsi="Times New Roman" w:cs="Times New Roman"/>
                <w:sz w:val="20"/>
                <w:szCs w:val="20"/>
              </w:rPr>
            </w:pPr>
          </w:p>
          <w:p w14:paraId="17A865CC" w14:textId="77777777" w:rsidR="00C912FE" w:rsidRDefault="00C912FE">
            <w:pPr>
              <w:spacing w:after="0" w:line="240" w:lineRule="auto"/>
              <w:jc w:val="both"/>
              <w:rPr>
                <w:rFonts w:ascii="Times New Roman" w:hAnsi="Times New Roman" w:cs="Times New Roman"/>
                <w:sz w:val="20"/>
                <w:szCs w:val="20"/>
              </w:rPr>
            </w:pPr>
          </w:p>
          <w:p w14:paraId="3255F5B0" w14:textId="77777777" w:rsidR="00C912FE" w:rsidRDefault="00C912FE">
            <w:pPr>
              <w:spacing w:after="0" w:line="240" w:lineRule="auto"/>
              <w:jc w:val="both"/>
              <w:rPr>
                <w:rFonts w:ascii="Times New Roman" w:hAnsi="Times New Roman" w:cs="Times New Roman"/>
                <w:sz w:val="20"/>
                <w:szCs w:val="20"/>
              </w:rPr>
            </w:pPr>
          </w:p>
          <w:p w14:paraId="26BF2BB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33042FE" w14:textId="77777777">
        <w:tc>
          <w:tcPr>
            <w:tcW w:w="520" w:type="dxa"/>
            <w:shd w:val="clear" w:color="auto" w:fill="F2F2F2" w:themeFill="background1" w:themeFillShade="F2"/>
            <w:vAlign w:val="center"/>
          </w:tcPr>
          <w:p w14:paraId="188E7A19" w14:textId="77777777" w:rsidR="00C912FE" w:rsidRDefault="00C912FE">
            <w:pPr>
              <w:spacing w:after="0" w:line="240" w:lineRule="auto"/>
              <w:jc w:val="both"/>
              <w:rPr>
                <w:rFonts w:ascii="Times New Roman" w:hAnsi="Times New Roman" w:cs="Times New Roman"/>
                <w:sz w:val="20"/>
                <w:szCs w:val="20"/>
              </w:rPr>
            </w:pPr>
          </w:p>
        </w:tc>
        <w:tc>
          <w:tcPr>
            <w:tcW w:w="9854" w:type="dxa"/>
            <w:gridSpan w:val="4"/>
            <w:shd w:val="clear" w:color="auto" w:fill="F2F2F2" w:themeFill="background1" w:themeFillShade="F2"/>
          </w:tcPr>
          <w:p w14:paraId="2CEEE0BB"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Health and safety risks</w:t>
            </w:r>
          </w:p>
        </w:tc>
      </w:tr>
      <w:tr w:rsidR="00C912FE" w14:paraId="679DA449" w14:textId="77777777">
        <w:trPr>
          <w:trHeight w:val="788"/>
        </w:trPr>
        <w:tc>
          <w:tcPr>
            <w:tcW w:w="520" w:type="dxa"/>
            <w:vMerge w:val="restart"/>
            <w:shd w:val="clear" w:color="auto" w:fill="F2F2F2" w:themeFill="background1" w:themeFillShade="F2"/>
            <w:vAlign w:val="center"/>
          </w:tcPr>
          <w:p w14:paraId="4D86FB0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8</w:t>
            </w:r>
          </w:p>
        </w:tc>
        <w:tc>
          <w:tcPr>
            <w:tcW w:w="8316" w:type="dxa"/>
            <w:gridSpan w:val="2"/>
            <w:vMerge w:val="restart"/>
            <w:shd w:val="clear" w:color="auto" w:fill="F2F2F2" w:themeFill="background1" w:themeFillShade="F2"/>
          </w:tcPr>
          <w:p w14:paraId="4E5996A2"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Location hazards</w:t>
            </w:r>
            <w:r>
              <w:rPr>
                <w:rFonts w:ascii="Times New Roman" w:hAnsi="Times New Roman" w:cs="Times New Roman"/>
                <w:sz w:val="20"/>
                <w:szCs w:val="20"/>
              </w:rPr>
              <w:t>: f</w:t>
            </w:r>
            <w:r>
              <w:rPr>
                <w:rFonts w:ascii="Times New Roman" w:hAnsi="Times New Roman" w:cs="Times New Roman"/>
                <w:i/>
                <w:iCs/>
                <w:sz w:val="20"/>
                <w:szCs w:val="20"/>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DF4A32F"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0D253637"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55265850" w14:textId="77777777">
        <w:trPr>
          <w:trHeight w:val="787"/>
        </w:trPr>
        <w:tc>
          <w:tcPr>
            <w:tcW w:w="520" w:type="dxa"/>
            <w:vMerge/>
            <w:shd w:val="clear" w:color="auto" w:fill="F2F2F2" w:themeFill="background1" w:themeFillShade="F2"/>
            <w:vAlign w:val="center"/>
          </w:tcPr>
          <w:p w14:paraId="25B4693A"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15358E58"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42A28941"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707860C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8B17F7F" w14:textId="77777777">
        <w:tc>
          <w:tcPr>
            <w:tcW w:w="4838" w:type="dxa"/>
            <w:gridSpan w:val="2"/>
            <w:vAlign w:val="center"/>
          </w:tcPr>
          <w:p w14:paraId="3B16C59C"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73A7D5A0" w14:textId="77777777" w:rsidR="00C912FE" w:rsidRDefault="00C912FE">
            <w:pPr>
              <w:spacing w:after="0" w:line="240" w:lineRule="auto"/>
              <w:jc w:val="both"/>
              <w:rPr>
                <w:rFonts w:ascii="Times New Roman" w:hAnsi="Times New Roman" w:cs="Times New Roman"/>
                <w:i/>
                <w:sz w:val="20"/>
                <w:szCs w:val="20"/>
              </w:rPr>
            </w:pPr>
          </w:p>
          <w:p w14:paraId="08BB40CE" w14:textId="77777777" w:rsidR="00C912FE" w:rsidRDefault="00C912FE">
            <w:pPr>
              <w:spacing w:after="0" w:line="240" w:lineRule="auto"/>
              <w:jc w:val="both"/>
              <w:rPr>
                <w:rFonts w:ascii="Times New Roman" w:hAnsi="Times New Roman" w:cs="Times New Roman"/>
                <w:i/>
                <w:sz w:val="20"/>
                <w:szCs w:val="20"/>
              </w:rPr>
            </w:pPr>
          </w:p>
          <w:p w14:paraId="12B1E50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4DACB867"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762B2659" w14:textId="77777777" w:rsidR="00C912FE" w:rsidRDefault="00C912FE">
            <w:pPr>
              <w:spacing w:after="0" w:line="240" w:lineRule="auto"/>
              <w:jc w:val="both"/>
              <w:rPr>
                <w:rFonts w:ascii="Times New Roman" w:hAnsi="Times New Roman" w:cs="Times New Roman"/>
                <w:i/>
                <w:iCs/>
                <w:sz w:val="20"/>
                <w:szCs w:val="20"/>
              </w:rPr>
            </w:pPr>
          </w:p>
          <w:p w14:paraId="706B29DA" w14:textId="77777777" w:rsidR="00C912FE" w:rsidRDefault="00C912FE">
            <w:pPr>
              <w:spacing w:after="0" w:line="240" w:lineRule="auto"/>
              <w:jc w:val="both"/>
              <w:rPr>
                <w:rFonts w:ascii="Times New Roman" w:hAnsi="Times New Roman" w:cs="Times New Roman"/>
                <w:i/>
                <w:iCs/>
                <w:sz w:val="20"/>
                <w:szCs w:val="20"/>
              </w:rPr>
            </w:pPr>
          </w:p>
          <w:p w14:paraId="5A318468" w14:textId="77777777" w:rsidR="00C912FE" w:rsidRDefault="00C912FE">
            <w:pPr>
              <w:spacing w:after="0" w:line="240" w:lineRule="auto"/>
              <w:jc w:val="both"/>
              <w:rPr>
                <w:rFonts w:ascii="Times New Roman" w:hAnsi="Times New Roman" w:cs="Times New Roman"/>
                <w:i/>
                <w:iCs/>
                <w:sz w:val="20"/>
                <w:szCs w:val="20"/>
              </w:rPr>
            </w:pPr>
          </w:p>
        </w:tc>
      </w:tr>
      <w:tr w:rsidR="00C912FE" w14:paraId="68692C66" w14:textId="77777777">
        <w:trPr>
          <w:trHeight w:val="428"/>
        </w:trPr>
        <w:tc>
          <w:tcPr>
            <w:tcW w:w="520" w:type="dxa"/>
            <w:vMerge w:val="restart"/>
            <w:shd w:val="clear" w:color="auto" w:fill="F2F2F2" w:themeFill="background1" w:themeFillShade="F2"/>
            <w:vAlign w:val="center"/>
          </w:tcPr>
          <w:p w14:paraId="0C74EC5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9</w:t>
            </w:r>
          </w:p>
        </w:tc>
        <w:tc>
          <w:tcPr>
            <w:tcW w:w="8316" w:type="dxa"/>
            <w:gridSpan w:val="2"/>
            <w:vMerge w:val="restart"/>
            <w:shd w:val="clear" w:color="auto" w:fill="F2F2F2" w:themeFill="background1" w:themeFillShade="F2"/>
          </w:tcPr>
          <w:p w14:paraId="7C9B0709"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 xml:space="preserve">Activity hazards: </w:t>
            </w:r>
            <w:r>
              <w:rPr>
                <w:rFonts w:ascii="Times New Roman" w:hAnsi="Times New Roman" w:cs="Times New Roman"/>
                <w:i/>
                <w:iCs/>
                <w:sz w:val="20"/>
                <w:szCs w:val="20"/>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6269F122"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155491C7"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44FA6A56" w14:textId="77777777">
        <w:trPr>
          <w:trHeight w:val="427"/>
        </w:trPr>
        <w:tc>
          <w:tcPr>
            <w:tcW w:w="520" w:type="dxa"/>
            <w:vMerge/>
            <w:shd w:val="clear" w:color="auto" w:fill="F2F2F2" w:themeFill="background1" w:themeFillShade="F2"/>
            <w:vAlign w:val="center"/>
          </w:tcPr>
          <w:p w14:paraId="25D92C3C"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1782B1D9"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0BED803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315C822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FB8D515" w14:textId="77777777">
        <w:tc>
          <w:tcPr>
            <w:tcW w:w="4838" w:type="dxa"/>
            <w:gridSpan w:val="2"/>
            <w:vAlign w:val="center"/>
          </w:tcPr>
          <w:p w14:paraId="55CE405B"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i/>
                <w:iCs/>
                <w:sz w:val="20"/>
                <w:szCs w:val="20"/>
              </w:rPr>
              <w:t>Risk:</w:t>
            </w:r>
          </w:p>
          <w:p w14:paraId="6487B81A" w14:textId="77777777" w:rsidR="00C912FE" w:rsidRDefault="00C912FE">
            <w:pPr>
              <w:spacing w:after="0" w:line="240" w:lineRule="auto"/>
              <w:jc w:val="both"/>
              <w:rPr>
                <w:rFonts w:ascii="Times New Roman" w:hAnsi="Times New Roman" w:cs="Times New Roman"/>
                <w:i/>
                <w:sz w:val="20"/>
                <w:szCs w:val="20"/>
              </w:rPr>
            </w:pPr>
          </w:p>
          <w:p w14:paraId="45AE9D81" w14:textId="77777777" w:rsidR="00C912FE" w:rsidRDefault="00C912FE">
            <w:pPr>
              <w:spacing w:after="0" w:line="240" w:lineRule="auto"/>
              <w:jc w:val="both"/>
              <w:rPr>
                <w:rFonts w:ascii="Times New Roman" w:hAnsi="Times New Roman" w:cs="Times New Roman"/>
                <w:i/>
                <w:sz w:val="20"/>
                <w:szCs w:val="20"/>
              </w:rPr>
            </w:pPr>
          </w:p>
          <w:p w14:paraId="56DD3275" w14:textId="77777777" w:rsidR="00C912FE" w:rsidRDefault="00C912FE">
            <w:pPr>
              <w:spacing w:after="0" w:line="240" w:lineRule="auto"/>
              <w:jc w:val="both"/>
              <w:rPr>
                <w:rFonts w:ascii="Times New Roman" w:hAnsi="Times New Roman" w:cs="Times New Roman"/>
                <w:i/>
                <w:sz w:val="20"/>
                <w:szCs w:val="20"/>
              </w:rPr>
            </w:pPr>
          </w:p>
          <w:p w14:paraId="7EE58F1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47B038DB"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4E8203FF" w14:textId="77777777" w:rsidR="00C912FE" w:rsidRDefault="00C912FE">
            <w:pPr>
              <w:spacing w:after="0" w:line="240" w:lineRule="auto"/>
              <w:jc w:val="both"/>
              <w:rPr>
                <w:rFonts w:ascii="Times New Roman" w:hAnsi="Times New Roman" w:cs="Times New Roman"/>
                <w:i/>
                <w:iCs/>
                <w:sz w:val="20"/>
                <w:szCs w:val="20"/>
              </w:rPr>
            </w:pPr>
          </w:p>
          <w:p w14:paraId="6CE030B1" w14:textId="77777777" w:rsidR="00C912FE" w:rsidRDefault="00C912FE">
            <w:pPr>
              <w:spacing w:after="0" w:line="240" w:lineRule="auto"/>
              <w:jc w:val="both"/>
              <w:rPr>
                <w:rFonts w:ascii="Times New Roman" w:hAnsi="Times New Roman" w:cs="Times New Roman"/>
                <w:sz w:val="20"/>
                <w:szCs w:val="20"/>
              </w:rPr>
            </w:pPr>
          </w:p>
        </w:tc>
      </w:tr>
      <w:tr w:rsidR="00C912FE" w14:paraId="55117DCE" w14:textId="77777777">
        <w:trPr>
          <w:trHeight w:val="38"/>
        </w:trPr>
        <w:tc>
          <w:tcPr>
            <w:tcW w:w="520" w:type="dxa"/>
            <w:vMerge w:val="restart"/>
            <w:shd w:val="clear" w:color="auto" w:fill="F2F2F2" w:themeFill="background1" w:themeFillShade="F2"/>
            <w:vAlign w:val="center"/>
          </w:tcPr>
          <w:p w14:paraId="20D37E4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10</w:t>
            </w:r>
          </w:p>
        </w:tc>
        <w:tc>
          <w:tcPr>
            <w:tcW w:w="8316" w:type="dxa"/>
            <w:gridSpan w:val="2"/>
            <w:vMerge w:val="restart"/>
            <w:shd w:val="clear" w:color="auto" w:fill="F2F2F2" w:themeFill="background1" w:themeFillShade="F2"/>
          </w:tcPr>
          <w:p w14:paraId="6CA0B9DE"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 xml:space="preserve">Machinery and equipment: </w:t>
            </w:r>
            <w:r>
              <w:rPr>
                <w:rFonts w:ascii="Times New Roman" w:hAnsi="Times New Roman" w:cs="Times New Roman"/>
                <w:sz w:val="20"/>
                <w:szCs w:val="20"/>
              </w:rPr>
              <w:t>f</w:t>
            </w:r>
            <w:r>
              <w:rPr>
                <w:rFonts w:ascii="Times New Roman" w:hAnsi="Times New Roman" w:cs="Times New Roman"/>
                <w:i/>
                <w:iCs/>
                <w:sz w:val="20"/>
                <w:szCs w:val="20"/>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6D076372"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4F7EF889"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0E3EBD44" w14:textId="77777777">
        <w:trPr>
          <w:trHeight w:val="37"/>
        </w:trPr>
        <w:tc>
          <w:tcPr>
            <w:tcW w:w="520" w:type="dxa"/>
            <w:vMerge/>
            <w:shd w:val="clear" w:color="auto" w:fill="F2F2F2" w:themeFill="background1" w:themeFillShade="F2"/>
            <w:vAlign w:val="center"/>
          </w:tcPr>
          <w:p w14:paraId="1B14201B"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6E205E3C"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6ACC070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303577B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B7EFB12" w14:textId="77777777">
        <w:tc>
          <w:tcPr>
            <w:tcW w:w="4838" w:type="dxa"/>
            <w:gridSpan w:val="2"/>
            <w:vAlign w:val="center"/>
          </w:tcPr>
          <w:p w14:paraId="17EF9101"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iCs/>
                <w:sz w:val="20"/>
                <w:szCs w:val="20"/>
              </w:rPr>
              <w:t>Risk:</w:t>
            </w:r>
          </w:p>
          <w:p w14:paraId="5C9A88C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2F7E746B"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2144E7D8" w14:textId="77777777" w:rsidR="00C912FE" w:rsidRDefault="00C912FE">
            <w:pPr>
              <w:spacing w:after="0" w:line="240" w:lineRule="auto"/>
              <w:jc w:val="both"/>
              <w:rPr>
                <w:rFonts w:ascii="Times New Roman" w:hAnsi="Times New Roman" w:cs="Times New Roman"/>
                <w:i/>
                <w:sz w:val="20"/>
                <w:szCs w:val="20"/>
              </w:rPr>
            </w:pPr>
          </w:p>
        </w:tc>
      </w:tr>
      <w:tr w:rsidR="00C912FE" w14:paraId="7532DCBB" w14:textId="77777777">
        <w:trPr>
          <w:trHeight w:val="38"/>
        </w:trPr>
        <w:tc>
          <w:tcPr>
            <w:tcW w:w="520" w:type="dxa"/>
            <w:vMerge w:val="restart"/>
            <w:shd w:val="clear" w:color="auto" w:fill="F2F2F2" w:themeFill="background1" w:themeFillShade="F2"/>
            <w:vAlign w:val="center"/>
          </w:tcPr>
          <w:p w14:paraId="0172C4D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11</w:t>
            </w:r>
          </w:p>
        </w:tc>
        <w:tc>
          <w:tcPr>
            <w:tcW w:w="8316" w:type="dxa"/>
            <w:gridSpan w:val="2"/>
            <w:vMerge w:val="restart"/>
            <w:shd w:val="clear" w:color="auto" w:fill="F2F2F2" w:themeFill="background1" w:themeFillShade="F2"/>
          </w:tcPr>
          <w:p w14:paraId="2AF579B1"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Chemicals and other hazardous substances</w:t>
            </w:r>
            <w:r>
              <w:rPr>
                <w:rFonts w:ascii="Times New Roman" w:hAnsi="Times New Roman" w:cs="Times New Roman"/>
                <w:sz w:val="20"/>
                <w:szCs w:val="20"/>
              </w:rPr>
              <w:t>: t</w:t>
            </w:r>
            <w:r>
              <w:rPr>
                <w:rFonts w:ascii="Times New Roman" w:hAnsi="Times New Roman" w:cs="Times New Roman"/>
                <w:i/>
                <w:iCs/>
                <w:sz w:val="20"/>
                <w:szCs w:val="20"/>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264A4722"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0A979B70"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01BFA4D5" w14:textId="77777777">
        <w:trPr>
          <w:trHeight w:val="37"/>
        </w:trPr>
        <w:tc>
          <w:tcPr>
            <w:tcW w:w="520" w:type="dxa"/>
            <w:vMerge/>
            <w:shd w:val="clear" w:color="auto" w:fill="F2F2F2" w:themeFill="background1" w:themeFillShade="F2"/>
            <w:vAlign w:val="center"/>
          </w:tcPr>
          <w:p w14:paraId="3B4AED9A"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448A1253"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7FEDCAC6"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6088F8D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6DE5C6F" w14:textId="77777777">
        <w:trPr>
          <w:trHeight w:val="1020"/>
        </w:trPr>
        <w:tc>
          <w:tcPr>
            <w:tcW w:w="4838" w:type="dxa"/>
            <w:gridSpan w:val="2"/>
            <w:vAlign w:val="center"/>
          </w:tcPr>
          <w:p w14:paraId="3023267E"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iCs/>
                <w:sz w:val="20"/>
                <w:szCs w:val="20"/>
              </w:rPr>
              <w:t>Risk</w:t>
            </w:r>
          </w:p>
          <w:p w14:paraId="4F88829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430600DE"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585C18B8" w14:textId="77777777" w:rsidR="00C912FE" w:rsidRDefault="00C912FE">
            <w:pPr>
              <w:spacing w:after="0" w:line="240" w:lineRule="auto"/>
              <w:jc w:val="both"/>
              <w:rPr>
                <w:rFonts w:ascii="Times New Roman" w:hAnsi="Times New Roman" w:cs="Times New Roman"/>
                <w:i/>
                <w:iCs/>
                <w:sz w:val="20"/>
                <w:szCs w:val="20"/>
              </w:rPr>
            </w:pPr>
          </w:p>
          <w:p w14:paraId="602D1D0A" w14:textId="77777777" w:rsidR="00C912FE" w:rsidRDefault="00C912FE">
            <w:pPr>
              <w:spacing w:after="0" w:line="240" w:lineRule="auto"/>
              <w:jc w:val="both"/>
              <w:rPr>
                <w:rFonts w:ascii="Times New Roman" w:hAnsi="Times New Roman" w:cs="Times New Roman"/>
                <w:i/>
                <w:iCs/>
                <w:sz w:val="20"/>
                <w:szCs w:val="20"/>
              </w:rPr>
            </w:pPr>
          </w:p>
          <w:p w14:paraId="3DBFEC70" w14:textId="77777777" w:rsidR="00C912FE" w:rsidRDefault="00C912FE">
            <w:pPr>
              <w:spacing w:after="0" w:line="240" w:lineRule="auto"/>
              <w:jc w:val="both"/>
              <w:rPr>
                <w:rFonts w:ascii="Times New Roman" w:hAnsi="Times New Roman" w:cs="Times New Roman"/>
                <w:i/>
                <w:sz w:val="20"/>
                <w:szCs w:val="20"/>
              </w:rPr>
            </w:pPr>
          </w:p>
        </w:tc>
      </w:tr>
      <w:tr w:rsidR="00C912FE" w14:paraId="223758F9" w14:textId="77777777">
        <w:trPr>
          <w:trHeight w:val="23"/>
        </w:trPr>
        <w:tc>
          <w:tcPr>
            <w:tcW w:w="520" w:type="dxa"/>
            <w:vMerge w:val="restart"/>
            <w:shd w:val="clear" w:color="auto" w:fill="F2F2F2" w:themeFill="background1" w:themeFillShade="F2"/>
            <w:vAlign w:val="center"/>
          </w:tcPr>
          <w:p w14:paraId="1B8CB65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12</w:t>
            </w:r>
          </w:p>
        </w:tc>
        <w:tc>
          <w:tcPr>
            <w:tcW w:w="8316" w:type="dxa"/>
            <w:gridSpan w:val="2"/>
            <w:vMerge w:val="restart"/>
            <w:shd w:val="clear" w:color="auto" w:fill="F2F2F2" w:themeFill="background1" w:themeFillShade="F2"/>
          </w:tcPr>
          <w:p w14:paraId="003BDAF0" w14:textId="77777777" w:rsidR="00C912FE" w:rsidRDefault="00000000">
            <w:pPr>
              <w:spacing w:after="0" w:line="240" w:lineRule="auto"/>
              <w:jc w:val="both"/>
              <w:rPr>
                <w:rFonts w:ascii="Times New Roman" w:hAnsi="Times New Roman" w:cs="Times New Roman"/>
                <w:i/>
                <w:iCs/>
                <w:sz w:val="20"/>
                <w:szCs w:val="20"/>
              </w:rPr>
            </w:pPr>
            <w:r>
              <w:rPr>
                <w:rFonts w:ascii="Times New Roman" w:hAnsi="Times New Roman" w:cs="Times New Roman"/>
                <w:b/>
                <w:bCs/>
                <w:sz w:val="20"/>
                <w:szCs w:val="20"/>
              </w:rPr>
              <w:t>Physical agents</w:t>
            </w:r>
            <w:r>
              <w:rPr>
                <w:rFonts w:ascii="Times New Roman" w:hAnsi="Times New Roman" w:cs="Times New Roman"/>
                <w:sz w:val="20"/>
                <w:szCs w:val="20"/>
              </w:rPr>
              <w:t>: f</w:t>
            </w:r>
            <w:r>
              <w:rPr>
                <w:rFonts w:ascii="Times New Roman" w:hAnsi="Times New Roman" w:cs="Times New Roman"/>
                <w:i/>
                <w:iCs/>
                <w:sz w:val="20"/>
                <w:szCs w:val="20"/>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134AC690"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36B03D95"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555D4C30" w14:textId="77777777">
        <w:trPr>
          <w:trHeight w:val="22"/>
        </w:trPr>
        <w:tc>
          <w:tcPr>
            <w:tcW w:w="520" w:type="dxa"/>
            <w:vMerge/>
            <w:shd w:val="clear" w:color="auto" w:fill="F2F2F2" w:themeFill="background1" w:themeFillShade="F2"/>
            <w:vAlign w:val="center"/>
          </w:tcPr>
          <w:p w14:paraId="405D1E53"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4F613623" w14:textId="77777777" w:rsidR="00C912FE" w:rsidRDefault="00C912FE">
            <w:pPr>
              <w:spacing w:after="0" w:line="240" w:lineRule="auto"/>
              <w:jc w:val="both"/>
              <w:rPr>
                <w:rFonts w:ascii="Times New Roman" w:hAnsi="Times New Roman" w:cs="Times New Roman"/>
                <w:b/>
                <w:bCs/>
                <w:sz w:val="20"/>
                <w:szCs w:val="20"/>
              </w:rPr>
            </w:pPr>
          </w:p>
        </w:tc>
        <w:tc>
          <w:tcPr>
            <w:tcW w:w="852" w:type="dxa"/>
            <w:shd w:val="clear" w:color="auto" w:fill="D9D9D9" w:themeFill="background1" w:themeFillShade="D9"/>
            <w:vAlign w:val="center"/>
          </w:tcPr>
          <w:p w14:paraId="5F66AA5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00A1AC5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7501A6B" w14:textId="77777777">
        <w:trPr>
          <w:trHeight w:val="918"/>
        </w:trPr>
        <w:tc>
          <w:tcPr>
            <w:tcW w:w="4838" w:type="dxa"/>
            <w:gridSpan w:val="2"/>
            <w:vAlign w:val="center"/>
          </w:tcPr>
          <w:p w14:paraId="7740AB52"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iCs/>
                <w:sz w:val="20"/>
                <w:szCs w:val="20"/>
              </w:rPr>
              <w:t>Risk</w:t>
            </w:r>
          </w:p>
          <w:p w14:paraId="06F964F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28A27101"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7AD60C13" w14:textId="77777777" w:rsidR="00C912FE" w:rsidRDefault="00C912FE">
            <w:pPr>
              <w:spacing w:after="0" w:line="240" w:lineRule="auto"/>
              <w:jc w:val="both"/>
              <w:rPr>
                <w:rFonts w:ascii="Times New Roman" w:hAnsi="Times New Roman" w:cs="Times New Roman"/>
                <w:i/>
                <w:iCs/>
                <w:sz w:val="20"/>
                <w:szCs w:val="20"/>
              </w:rPr>
            </w:pPr>
          </w:p>
          <w:p w14:paraId="009A3782" w14:textId="77777777" w:rsidR="00C912FE" w:rsidRDefault="00C912FE">
            <w:pPr>
              <w:spacing w:after="0" w:line="240" w:lineRule="auto"/>
              <w:jc w:val="both"/>
              <w:rPr>
                <w:rFonts w:ascii="Times New Roman" w:hAnsi="Times New Roman" w:cs="Times New Roman"/>
                <w:i/>
                <w:sz w:val="20"/>
                <w:szCs w:val="20"/>
              </w:rPr>
            </w:pPr>
          </w:p>
        </w:tc>
      </w:tr>
      <w:tr w:rsidR="00C912FE" w14:paraId="44A95EC1" w14:textId="77777777">
        <w:tc>
          <w:tcPr>
            <w:tcW w:w="520" w:type="dxa"/>
            <w:vMerge w:val="restart"/>
            <w:shd w:val="clear" w:color="auto" w:fill="F2F2F2" w:themeFill="background1" w:themeFillShade="F2"/>
            <w:vAlign w:val="center"/>
          </w:tcPr>
          <w:p w14:paraId="17124A7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13</w:t>
            </w:r>
          </w:p>
        </w:tc>
        <w:tc>
          <w:tcPr>
            <w:tcW w:w="8316" w:type="dxa"/>
            <w:gridSpan w:val="2"/>
            <w:vMerge w:val="restart"/>
            <w:shd w:val="clear" w:color="auto" w:fill="F2F2F2" w:themeFill="background1" w:themeFillShade="F2"/>
          </w:tcPr>
          <w:p w14:paraId="33BED8F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sz w:val="20"/>
                <w:szCs w:val="20"/>
              </w:rPr>
              <w:t xml:space="preserve">Environmental risks: </w:t>
            </w:r>
            <w:r>
              <w:rPr>
                <w:rFonts w:ascii="Times New Roman" w:hAnsi="Times New Roman" w:cs="Times New Roman"/>
                <w:bCs/>
                <w:i/>
                <w:iCs/>
                <w:sz w:val="20"/>
                <w:szCs w:val="20"/>
              </w:rPr>
              <w:t>for example: accidental spillage of pollutants, damage to local ecosystems</w:t>
            </w:r>
          </w:p>
        </w:tc>
        <w:tc>
          <w:tcPr>
            <w:tcW w:w="852" w:type="dxa"/>
            <w:shd w:val="clear" w:color="auto" w:fill="D9D9D9" w:themeFill="background1" w:themeFillShade="D9"/>
            <w:vAlign w:val="center"/>
          </w:tcPr>
          <w:p w14:paraId="3B968EF7"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686" w:type="dxa"/>
            <w:shd w:val="clear" w:color="auto" w:fill="D9D9D9" w:themeFill="background1" w:themeFillShade="D9"/>
            <w:vAlign w:val="center"/>
          </w:tcPr>
          <w:p w14:paraId="19F770A6"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6594AB7A" w14:textId="77777777">
        <w:tc>
          <w:tcPr>
            <w:tcW w:w="520" w:type="dxa"/>
            <w:vMerge/>
            <w:shd w:val="clear" w:color="auto" w:fill="F2F2F2" w:themeFill="background1" w:themeFillShade="F2"/>
            <w:vAlign w:val="center"/>
          </w:tcPr>
          <w:p w14:paraId="30A4F2C6" w14:textId="77777777" w:rsidR="00C912FE" w:rsidRDefault="00C912FE">
            <w:pPr>
              <w:spacing w:after="0" w:line="240" w:lineRule="auto"/>
              <w:jc w:val="both"/>
              <w:rPr>
                <w:rFonts w:ascii="Times New Roman" w:hAnsi="Times New Roman" w:cs="Times New Roman"/>
                <w:sz w:val="20"/>
                <w:szCs w:val="20"/>
              </w:rPr>
            </w:pPr>
          </w:p>
        </w:tc>
        <w:tc>
          <w:tcPr>
            <w:tcW w:w="8316" w:type="dxa"/>
            <w:gridSpan w:val="2"/>
            <w:vMerge/>
            <w:shd w:val="clear" w:color="auto" w:fill="F2F2F2" w:themeFill="background1" w:themeFillShade="F2"/>
          </w:tcPr>
          <w:p w14:paraId="4302558B" w14:textId="77777777" w:rsidR="00C912FE" w:rsidRDefault="00C912FE">
            <w:pPr>
              <w:spacing w:after="0" w:line="240" w:lineRule="auto"/>
              <w:jc w:val="both"/>
              <w:rPr>
                <w:rFonts w:ascii="Times New Roman" w:hAnsi="Times New Roman" w:cs="Times New Roman"/>
                <w:b/>
                <w:sz w:val="20"/>
                <w:szCs w:val="20"/>
              </w:rPr>
            </w:pPr>
          </w:p>
        </w:tc>
        <w:tc>
          <w:tcPr>
            <w:tcW w:w="852" w:type="dxa"/>
            <w:shd w:val="clear" w:color="auto" w:fill="D9D9D9" w:themeFill="background1" w:themeFillShade="D9"/>
            <w:vAlign w:val="center"/>
          </w:tcPr>
          <w:p w14:paraId="4B98978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686" w:type="dxa"/>
            <w:shd w:val="clear" w:color="auto" w:fill="D9D9D9" w:themeFill="background1" w:themeFillShade="D9"/>
            <w:vAlign w:val="center"/>
          </w:tcPr>
          <w:p w14:paraId="37F8F9D1"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D0C4546" w14:textId="77777777">
        <w:tc>
          <w:tcPr>
            <w:tcW w:w="4838" w:type="dxa"/>
            <w:gridSpan w:val="2"/>
            <w:vAlign w:val="center"/>
          </w:tcPr>
          <w:p w14:paraId="13835E6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iCs/>
                <w:sz w:val="20"/>
                <w:szCs w:val="20"/>
              </w:rPr>
              <w:t>Risk:</w:t>
            </w:r>
          </w:p>
          <w:p w14:paraId="31C8A121"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c>
          <w:tcPr>
            <w:tcW w:w="5536" w:type="dxa"/>
            <w:gridSpan w:val="3"/>
          </w:tcPr>
          <w:p w14:paraId="78DA4C6C" w14:textId="77777777" w:rsidR="00C912FE" w:rsidRDefault="00000000">
            <w:pPr>
              <w:spacing w:after="0" w:line="240" w:lineRule="auto"/>
              <w:jc w:val="both"/>
              <w:rPr>
                <w:rFonts w:ascii="Times New Roman" w:hAnsi="Times New Roman" w:cs="Times New Roman"/>
                <w:i/>
                <w:sz w:val="20"/>
                <w:szCs w:val="20"/>
              </w:rPr>
            </w:pPr>
            <w:r>
              <w:rPr>
                <w:rFonts w:ascii="Times New Roman" w:hAnsi="Times New Roman" w:cs="Times New Roman"/>
                <w:i/>
                <w:sz w:val="20"/>
                <w:szCs w:val="20"/>
              </w:rPr>
              <w:t>How will you address any risks?</w:t>
            </w:r>
          </w:p>
          <w:p w14:paraId="69B2B87A" w14:textId="77777777" w:rsidR="00C912FE" w:rsidRDefault="00C912FE">
            <w:pPr>
              <w:spacing w:after="0" w:line="240" w:lineRule="auto"/>
              <w:jc w:val="both"/>
              <w:rPr>
                <w:rFonts w:ascii="Times New Roman" w:hAnsi="Times New Roman" w:cs="Times New Roman"/>
                <w:sz w:val="20"/>
                <w:szCs w:val="20"/>
              </w:rPr>
            </w:pPr>
          </w:p>
          <w:p w14:paraId="085C1A3B" w14:textId="77777777" w:rsidR="00C912FE" w:rsidRDefault="00C912FE">
            <w:pPr>
              <w:spacing w:after="0" w:line="240" w:lineRule="auto"/>
              <w:jc w:val="both"/>
              <w:rPr>
                <w:rFonts w:ascii="Times New Roman" w:hAnsi="Times New Roman" w:cs="Times New Roman"/>
                <w:sz w:val="20"/>
                <w:szCs w:val="20"/>
              </w:rPr>
            </w:pPr>
          </w:p>
          <w:p w14:paraId="50671137" w14:textId="77777777" w:rsidR="00C912FE" w:rsidRDefault="00C912FE">
            <w:pPr>
              <w:spacing w:after="0" w:line="240" w:lineRule="auto"/>
              <w:jc w:val="both"/>
              <w:rPr>
                <w:rFonts w:ascii="Times New Roman" w:hAnsi="Times New Roman" w:cs="Times New Roman"/>
                <w:sz w:val="20"/>
                <w:szCs w:val="20"/>
              </w:rPr>
            </w:pPr>
          </w:p>
        </w:tc>
      </w:tr>
    </w:tbl>
    <w:p w14:paraId="7ACA3D2F" w14:textId="77777777" w:rsidR="00C912FE" w:rsidRDefault="00C912FE">
      <w:pPr>
        <w:spacing w:after="0" w:line="240" w:lineRule="auto"/>
        <w:jc w:val="both"/>
        <w:rPr>
          <w:rFonts w:ascii="Times New Roman" w:hAnsi="Times New Roman" w:cs="Times New Roman"/>
          <w:sz w:val="20"/>
          <w:szCs w:val="20"/>
        </w:rPr>
      </w:pPr>
    </w:p>
    <w:p w14:paraId="3B9A1B1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b/>
          <w:sz w:val="20"/>
          <w:szCs w:val="20"/>
        </w:rPr>
        <w:t>SECTION R: Disclosure and Barring Service</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912FE" w14:paraId="2210E83B" w14:textId="77777777">
        <w:trPr>
          <w:trHeight w:val="483"/>
        </w:trPr>
        <w:tc>
          <w:tcPr>
            <w:tcW w:w="10374" w:type="dxa"/>
            <w:gridSpan w:val="5"/>
            <w:shd w:val="clear" w:color="auto" w:fill="D9E2F3" w:themeFill="accent1" w:themeFillTint="33"/>
            <w:vAlign w:val="center"/>
          </w:tcPr>
          <w:p w14:paraId="220E84FF"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Disclosure and Barring Service</w:t>
            </w:r>
          </w:p>
        </w:tc>
      </w:tr>
      <w:tr w:rsidR="00C912FE" w14:paraId="1B8A17ED" w14:textId="77777777">
        <w:tc>
          <w:tcPr>
            <w:tcW w:w="579" w:type="dxa"/>
            <w:shd w:val="clear" w:color="auto" w:fill="F2F2F2" w:themeFill="background1" w:themeFillShade="F2"/>
            <w:vAlign w:val="center"/>
          </w:tcPr>
          <w:p w14:paraId="7DA9DEBF"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1</w:t>
            </w:r>
          </w:p>
        </w:tc>
        <w:tc>
          <w:tcPr>
            <w:tcW w:w="6745" w:type="dxa"/>
            <w:shd w:val="clear" w:color="auto" w:fill="F2F2F2" w:themeFill="background1" w:themeFillShade="F2"/>
          </w:tcPr>
          <w:p w14:paraId="78D331E1"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92D858A"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YES</w:t>
            </w:r>
          </w:p>
          <w:p w14:paraId="4268E243" w14:textId="77777777" w:rsidR="00C912FE" w:rsidRDefault="00C912FE">
            <w:pPr>
              <w:spacing w:after="0" w:line="240" w:lineRule="auto"/>
              <w:jc w:val="both"/>
              <w:rPr>
                <w:rFonts w:ascii="Times New Roman" w:hAnsi="Times New Roman" w:cs="Times New Roman"/>
                <w:b/>
                <w:sz w:val="20"/>
                <w:szCs w:val="20"/>
              </w:rPr>
            </w:pPr>
          </w:p>
        </w:tc>
        <w:tc>
          <w:tcPr>
            <w:tcW w:w="1081" w:type="dxa"/>
            <w:shd w:val="clear" w:color="auto" w:fill="D9D9D9" w:themeFill="background1" w:themeFillShade="D9"/>
            <w:vAlign w:val="bottom"/>
          </w:tcPr>
          <w:p w14:paraId="4CBD0A18"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NO</w:t>
            </w:r>
          </w:p>
          <w:p w14:paraId="0B3907D3" w14:textId="77777777" w:rsidR="00C912FE" w:rsidRDefault="00C912FE">
            <w:pPr>
              <w:spacing w:after="0" w:line="240" w:lineRule="auto"/>
              <w:jc w:val="both"/>
              <w:rPr>
                <w:rFonts w:ascii="Times New Roman" w:hAnsi="Times New Roman" w:cs="Times New Roman"/>
                <w:b/>
                <w:sz w:val="20"/>
                <w:szCs w:val="20"/>
              </w:rPr>
            </w:pPr>
          </w:p>
        </w:tc>
        <w:tc>
          <w:tcPr>
            <w:tcW w:w="989" w:type="dxa"/>
            <w:shd w:val="clear" w:color="auto" w:fill="D9D9D9" w:themeFill="background1" w:themeFillShade="D9"/>
            <w:vAlign w:val="bottom"/>
          </w:tcPr>
          <w:p w14:paraId="25EDD99C"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N/A</w:t>
            </w:r>
          </w:p>
          <w:p w14:paraId="30C1F2BD" w14:textId="77777777" w:rsidR="00C912FE" w:rsidRDefault="00C912FE">
            <w:pPr>
              <w:spacing w:after="0" w:line="240" w:lineRule="auto"/>
              <w:jc w:val="both"/>
              <w:rPr>
                <w:rFonts w:ascii="Times New Roman" w:hAnsi="Times New Roman" w:cs="Times New Roman"/>
                <w:b/>
                <w:sz w:val="20"/>
                <w:szCs w:val="20"/>
              </w:rPr>
            </w:pPr>
          </w:p>
        </w:tc>
      </w:tr>
      <w:tr w:rsidR="00C912FE" w14:paraId="61A17DAE" w14:textId="77777777">
        <w:trPr>
          <w:trHeight w:val="492"/>
        </w:trPr>
        <w:tc>
          <w:tcPr>
            <w:tcW w:w="579" w:type="dxa"/>
            <w:shd w:val="clear" w:color="auto" w:fill="F2F2F2" w:themeFill="background1" w:themeFillShade="F2"/>
            <w:vAlign w:val="center"/>
          </w:tcPr>
          <w:p w14:paraId="1BC49BB8" w14:textId="77777777" w:rsidR="00C912FE" w:rsidRDefault="00C912FE">
            <w:pPr>
              <w:spacing w:after="0" w:line="240" w:lineRule="auto"/>
              <w:jc w:val="both"/>
              <w:rPr>
                <w:rFonts w:ascii="Times New Roman" w:hAnsi="Times New Roman" w:cs="Times New Roman"/>
                <w:sz w:val="20"/>
                <w:szCs w:val="20"/>
              </w:rPr>
            </w:pPr>
          </w:p>
        </w:tc>
        <w:tc>
          <w:tcPr>
            <w:tcW w:w="6745" w:type="dxa"/>
            <w:shd w:val="clear" w:color="auto" w:fill="F2F2F2" w:themeFill="background1" w:themeFillShade="F2"/>
            <w:vAlign w:val="center"/>
          </w:tcPr>
          <w:p w14:paraId="6096934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Does your research require you to hold a current DBS Certificate?</w:t>
            </w:r>
          </w:p>
        </w:tc>
        <w:tc>
          <w:tcPr>
            <w:tcW w:w="980" w:type="dxa"/>
            <w:shd w:val="clear" w:color="auto" w:fill="D9D9D9" w:themeFill="background1" w:themeFillShade="D9"/>
            <w:vAlign w:val="center"/>
          </w:tcPr>
          <w:p w14:paraId="0B9D9FF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1081" w:type="dxa"/>
            <w:shd w:val="clear" w:color="auto" w:fill="D9D9D9" w:themeFill="background1" w:themeFillShade="D9"/>
            <w:vAlign w:val="center"/>
          </w:tcPr>
          <w:p w14:paraId="390E2936"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t>
            </w:r>
          </w:p>
        </w:tc>
        <w:tc>
          <w:tcPr>
            <w:tcW w:w="989" w:type="dxa"/>
            <w:shd w:val="clear" w:color="auto" w:fill="D9D9D9" w:themeFill="background1" w:themeFillShade="D9"/>
            <w:vAlign w:val="center"/>
          </w:tcPr>
          <w:p w14:paraId="6F4FC0B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071A075" w14:textId="77777777">
        <w:trPr>
          <w:trHeight w:val="492"/>
        </w:trPr>
        <w:tc>
          <w:tcPr>
            <w:tcW w:w="579" w:type="dxa"/>
            <w:shd w:val="clear" w:color="auto" w:fill="F2F2F2" w:themeFill="background1" w:themeFillShade="F2"/>
            <w:vAlign w:val="center"/>
          </w:tcPr>
          <w:p w14:paraId="0B5F5B7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2</w:t>
            </w:r>
          </w:p>
        </w:tc>
        <w:tc>
          <w:tcPr>
            <w:tcW w:w="6745" w:type="dxa"/>
            <w:shd w:val="clear" w:color="auto" w:fill="F2F2F2" w:themeFill="background1" w:themeFillShade="F2"/>
            <w:vAlign w:val="center"/>
          </w:tcPr>
          <w:p w14:paraId="6443F91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1EB77E36" w14:textId="77777777" w:rsidR="00C912FE" w:rsidRDefault="00C912FE">
            <w:pPr>
              <w:spacing w:after="0" w:line="240" w:lineRule="auto"/>
              <w:jc w:val="both"/>
              <w:rPr>
                <w:rFonts w:ascii="Times New Roman" w:hAnsi="Times New Roman" w:cs="Times New Roman"/>
                <w:b/>
                <w:bCs/>
                <w:sz w:val="20"/>
                <w:szCs w:val="20"/>
              </w:rPr>
            </w:pPr>
          </w:p>
        </w:tc>
      </w:tr>
    </w:tbl>
    <w:p w14:paraId="22255CE2" w14:textId="77777777" w:rsidR="00C912FE" w:rsidRDefault="00C912FE">
      <w:pPr>
        <w:spacing w:after="0" w:line="240" w:lineRule="auto"/>
        <w:jc w:val="both"/>
        <w:rPr>
          <w:rFonts w:ascii="Times New Roman" w:hAnsi="Times New Roman" w:cs="Times New Roman"/>
          <w:b/>
          <w:bCs/>
          <w:sz w:val="20"/>
          <w:szCs w:val="20"/>
        </w:rPr>
      </w:pPr>
    </w:p>
    <w:p w14:paraId="0E68FC4F" w14:textId="77777777" w:rsidR="00C912FE" w:rsidRDefault="00C912FE">
      <w:pPr>
        <w:spacing w:after="0" w:line="240" w:lineRule="auto"/>
        <w:jc w:val="both"/>
        <w:rPr>
          <w:rFonts w:ascii="Times New Roman" w:hAnsi="Times New Roman" w:cs="Times New Roman"/>
          <w:b/>
          <w:bCs/>
          <w:sz w:val="20"/>
          <w:szCs w:val="20"/>
        </w:rPr>
      </w:pPr>
    </w:p>
    <w:p w14:paraId="6CA41623"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SECTION S: 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912FE" w14:paraId="7CDFD912" w14:textId="77777777">
        <w:trPr>
          <w:trHeight w:val="1807"/>
        </w:trPr>
        <w:tc>
          <w:tcPr>
            <w:tcW w:w="10384" w:type="dxa"/>
            <w:gridSpan w:val="3"/>
            <w:shd w:val="clear" w:color="auto" w:fill="D9E2F3" w:themeFill="accent1" w:themeFillTint="33"/>
          </w:tcPr>
          <w:p w14:paraId="6DF21E15"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hAnsi="Times New Roman" w:cs="Times New Roman"/>
                <w:b/>
                <w:bCs/>
                <w:sz w:val="20"/>
                <w:szCs w:val="20"/>
              </w:rPr>
              <w:t>.</w:t>
            </w:r>
          </w:p>
          <w:p w14:paraId="7C78FA4B" w14:textId="77777777" w:rsidR="00C912FE" w:rsidRDefault="00C912FE">
            <w:pPr>
              <w:spacing w:after="0" w:line="240" w:lineRule="auto"/>
              <w:jc w:val="both"/>
              <w:rPr>
                <w:rFonts w:ascii="Times New Roman" w:hAnsi="Times New Roman" w:cs="Times New Roman"/>
                <w:b/>
                <w:bCs/>
                <w:sz w:val="20"/>
                <w:szCs w:val="20"/>
              </w:rPr>
            </w:pPr>
          </w:p>
          <w:p w14:paraId="48271A63"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In submitting this application I hereby confirm that I undertake to ensure that the above named research activity will meet the University’s Research Ethics and Integrity Policy which is published on the website: </w:t>
            </w:r>
            <w:hyperlink r:id="rId14" w:history="1">
              <w:r>
                <w:rPr>
                  <w:rStyle w:val="Hyperlink"/>
                  <w:rFonts w:ascii="Times New Roman" w:hAnsi="Times New Roman" w:cs="Times New Roman"/>
                  <w:color w:val="000000"/>
                  <w:sz w:val="20"/>
                  <w:szCs w:val="20"/>
                </w:rPr>
                <w:t>https://www.uwtsd.ac.uk/research/research-ethics/</w:t>
              </w:r>
            </w:hyperlink>
            <w:r>
              <w:rPr>
                <w:rFonts w:ascii="Times New Roman" w:hAnsi="Times New Roman" w:cs="Times New Roman"/>
                <w:sz w:val="20"/>
                <w:szCs w:val="20"/>
              </w:rPr>
              <w:t xml:space="preserve"> </w:t>
            </w:r>
          </w:p>
          <w:p w14:paraId="1F2C2DA5" w14:textId="77777777" w:rsidR="00C912FE" w:rsidRDefault="00C912FE">
            <w:pPr>
              <w:spacing w:after="0" w:line="240" w:lineRule="auto"/>
              <w:jc w:val="both"/>
              <w:rPr>
                <w:rFonts w:ascii="Times New Roman" w:hAnsi="Times New Roman" w:cs="Times New Roman"/>
                <w:sz w:val="20"/>
                <w:szCs w:val="20"/>
              </w:rPr>
            </w:pPr>
          </w:p>
        </w:tc>
      </w:tr>
      <w:tr w:rsidR="00C912FE" w14:paraId="07723DFA"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7885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654BB"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Name of applicant</w:t>
            </w:r>
          </w:p>
        </w:tc>
        <w:tc>
          <w:tcPr>
            <w:tcW w:w="7139" w:type="dxa"/>
            <w:tcBorders>
              <w:left w:val="single" w:sz="4" w:space="0" w:color="auto"/>
            </w:tcBorders>
            <w:vAlign w:val="center"/>
          </w:tcPr>
          <w:p w14:paraId="5CFD960C"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ANDREEA CROZOLO</w:t>
            </w:r>
          </w:p>
        </w:tc>
      </w:tr>
      <w:tr w:rsidR="00C912FE" w14:paraId="7115C84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05DB6"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7EA4F"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Electronic or written signature of applicant</w:t>
            </w:r>
            <w:r>
              <w:rPr>
                <w:rFonts w:ascii="Times New Roman" w:hAnsi="Times New Roman" w:cs="Times New Roman"/>
                <w:sz w:val="20"/>
                <w:szCs w:val="20"/>
              </w:rPr>
              <w:t>:</w:t>
            </w:r>
          </w:p>
        </w:tc>
        <w:tc>
          <w:tcPr>
            <w:tcW w:w="7139" w:type="dxa"/>
            <w:tcBorders>
              <w:left w:val="single" w:sz="4" w:space="0" w:color="auto"/>
            </w:tcBorders>
            <w:vAlign w:val="center"/>
          </w:tcPr>
          <w:p w14:paraId="50448E59" w14:textId="77777777" w:rsidR="00C912FE" w:rsidRDefault="00C912FE">
            <w:pPr>
              <w:pStyle w:val="NoSpacing"/>
              <w:jc w:val="both"/>
              <w:rPr>
                <w:rFonts w:ascii="Times New Roman" w:hAnsi="Times New Roman" w:cs="Times New Roman"/>
                <w:b/>
                <w:bCs/>
                <w:sz w:val="20"/>
                <w:szCs w:val="20"/>
              </w:rPr>
            </w:pPr>
          </w:p>
        </w:tc>
      </w:tr>
      <w:tr w:rsidR="00C912FE" w14:paraId="477E0EA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0D40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33682"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Date</w:t>
            </w:r>
          </w:p>
        </w:tc>
        <w:tc>
          <w:tcPr>
            <w:tcW w:w="7139" w:type="dxa"/>
            <w:tcBorders>
              <w:left w:val="single" w:sz="4" w:space="0" w:color="auto"/>
            </w:tcBorders>
            <w:vAlign w:val="center"/>
          </w:tcPr>
          <w:p w14:paraId="510EFFF4"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03.10.2025</w:t>
            </w:r>
          </w:p>
        </w:tc>
      </w:tr>
      <w:tr w:rsidR="00C912FE" w14:paraId="1497430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5F749"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EC8FB2"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Name of Director of Studies</w:t>
            </w:r>
          </w:p>
        </w:tc>
        <w:tc>
          <w:tcPr>
            <w:tcW w:w="7139" w:type="dxa"/>
            <w:tcBorders>
              <w:left w:val="single" w:sz="4" w:space="0" w:color="auto"/>
            </w:tcBorders>
            <w:vAlign w:val="center"/>
          </w:tcPr>
          <w:p w14:paraId="4B519A3F" w14:textId="77777777" w:rsidR="00C912FE" w:rsidRDefault="00C912FE">
            <w:pPr>
              <w:pStyle w:val="NoSpacing"/>
              <w:jc w:val="both"/>
              <w:rPr>
                <w:rFonts w:ascii="Times New Roman" w:hAnsi="Times New Roman" w:cs="Times New Roman"/>
                <w:b/>
                <w:bCs/>
                <w:sz w:val="20"/>
                <w:szCs w:val="20"/>
              </w:rPr>
            </w:pPr>
          </w:p>
        </w:tc>
      </w:tr>
      <w:tr w:rsidR="00C912FE" w14:paraId="5A42638B"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2F262"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494BBA"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Electronic or written signature of Director of Studies</w:t>
            </w:r>
            <w:r>
              <w:rPr>
                <w:rFonts w:ascii="Times New Roman" w:hAnsi="Times New Roman" w:cs="Times New Roman"/>
                <w:sz w:val="20"/>
                <w:szCs w:val="20"/>
              </w:rPr>
              <w:t>:</w:t>
            </w:r>
          </w:p>
        </w:tc>
        <w:tc>
          <w:tcPr>
            <w:tcW w:w="7139" w:type="dxa"/>
            <w:tcBorders>
              <w:left w:val="single" w:sz="4" w:space="0" w:color="auto"/>
            </w:tcBorders>
            <w:vAlign w:val="center"/>
          </w:tcPr>
          <w:p w14:paraId="3EEB0C44" w14:textId="77777777" w:rsidR="00C912FE" w:rsidRDefault="00C912FE">
            <w:pPr>
              <w:pStyle w:val="NoSpacing"/>
              <w:jc w:val="both"/>
              <w:rPr>
                <w:rFonts w:ascii="Times New Roman" w:hAnsi="Times New Roman" w:cs="Times New Roman"/>
                <w:b/>
                <w:bCs/>
                <w:sz w:val="20"/>
                <w:szCs w:val="20"/>
              </w:rPr>
            </w:pPr>
          </w:p>
        </w:tc>
      </w:tr>
      <w:tr w:rsidR="00C912FE" w14:paraId="1D8A4C6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B957"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02363"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Date</w:t>
            </w:r>
          </w:p>
        </w:tc>
        <w:tc>
          <w:tcPr>
            <w:tcW w:w="7139" w:type="dxa"/>
            <w:tcBorders>
              <w:left w:val="single" w:sz="4" w:space="0" w:color="auto"/>
            </w:tcBorders>
            <w:vAlign w:val="center"/>
          </w:tcPr>
          <w:p w14:paraId="7E3A4C33" w14:textId="77777777" w:rsidR="00C912FE" w:rsidRDefault="00C912FE">
            <w:pPr>
              <w:pStyle w:val="NoSpacing"/>
              <w:jc w:val="both"/>
              <w:rPr>
                <w:rFonts w:ascii="Times New Roman" w:hAnsi="Times New Roman" w:cs="Times New Roman"/>
                <w:b/>
                <w:bCs/>
                <w:sz w:val="20"/>
                <w:szCs w:val="20"/>
              </w:rPr>
            </w:pPr>
          </w:p>
        </w:tc>
      </w:tr>
    </w:tbl>
    <w:p w14:paraId="5DA28381" w14:textId="77777777" w:rsidR="00C912FE" w:rsidRDefault="00C912FE">
      <w:pPr>
        <w:spacing w:after="0" w:line="240" w:lineRule="auto"/>
        <w:jc w:val="both"/>
        <w:rPr>
          <w:rFonts w:ascii="Times New Roman" w:hAnsi="Times New Roman" w:cs="Times New Roman"/>
          <w:b/>
          <w:sz w:val="20"/>
          <w:szCs w:val="20"/>
        </w:rPr>
      </w:pPr>
    </w:p>
    <w:p w14:paraId="3E9BD583"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
          <w:sz w:val="20"/>
          <w:szCs w:val="20"/>
        </w:rPr>
        <w:t xml:space="preserve">Checklist: </w:t>
      </w:r>
      <w:r>
        <w:rPr>
          <w:rFonts w:ascii="Times New Roman" w:hAnsi="Times New Roman" w:cs="Times New Roman"/>
          <w:bCs/>
          <w:sz w:val="20"/>
          <w:szCs w:val="20"/>
        </w:rPr>
        <w:t>Please complete the checklist below to ensure that you have completed the form according to the guidelines and attached any required documentation:</w:t>
      </w:r>
    </w:p>
    <w:tbl>
      <w:tblPr>
        <w:tblStyle w:val="TableGrid"/>
        <w:tblW w:w="10015" w:type="dxa"/>
        <w:tblLook w:val="04A0" w:firstRow="1" w:lastRow="0" w:firstColumn="1" w:lastColumn="0" w:noHBand="0" w:noVBand="1"/>
      </w:tblPr>
      <w:tblGrid>
        <w:gridCol w:w="460"/>
        <w:gridCol w:w="660"/>
        <w:gridCol w:w="2561"/>
        <w:gridCol w:w="850"/>
        <w:gridCol w:w="851"/>
        <w:gridCol w:w="850"/>
        <w:gridCol w:w="851"/>
        <w:gridCol w:w="850"/>
        <w:gridCol w:w="851"/>
        <w:gridCol w:w="850"/>
        <w:gridCol w:w="381"/>
      </w:tblGrid>
      <w:tr w:rsidR="00C912FE" w14:paraId="511DA582" w14:textId="77777777">
        <w:trPr>
          <w:trHeight w:val="498"/>
        </w:trPr>
        <w:tc>
          <w:tcPr>
            <w:tcW w:w="460" w:type="dxa"/>
            <w:shd w:val="clear" w:color="auto" w:fill="FFFFFF" w:themeFill="background1"/>
            <w:vAlign w:val="center"/>
          </w:tcPr>
          <w:p w14:paraId="7B5AE0C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w:t>
            </w:r>
          </w:p>
        </w:tc>
        <w:tc>
          <w:tcPr>
            <w:tcW w:w="660" w:type="dxa"/>
            <w:shd w:val="clear" w:color="auto" w:fill="D9D9D9" w:themeFill="background1" w:themeFillShade="D9"/>
            <w:vAlign w:val="center"/>
          </w:tcPr>
          <w:p w14:paraId="686DF22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5CEED2E6"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I have read the guidance notes supplied before completing the form.</w:t>
            </w:r>
          </w:p>
        </w:tc>
      </w:tr>
      <w:tr w:rsidR="00C912FE" w14:paraId="58F7620B" w14:textId="77777777">
        <w:trPr>
          <w:trHeight w:val="576"/>
        </w:trPr>
        <w:tc>
          <w:tcPr>
            <w:tcW w:w="460" w:type="dxa"/>
            <w:shd w:val="clear" w:color="auto" w:fill="FFFFFF" w:themeFill="background1"/>
            <w:vAlign w:val="center"/>
          </w:tcPr>
          <w:p w14:paraId="796351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2</w:t>
            </w:r>
          </w:p>
        </w:tc>
        <w:tc>
          <w:tcPr>
            <w:tcW w:w="660" w:type="dxa"/>
            <w:shd w:val="clear" w:color="auto" w:fill="D9D9D9" w:themeFill="background1" w:themeFillShade="D9"/>
            <w:vAlign w:val="center"/>
          </w:tcPr>
          <w:p w14:paraId="7249F76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1AA577F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 have completed all relevant sections of the form in full.</w:t>
            </w:r>
          </w:p>
        </w:tc>
      </w:tr>
      <w:tr w:rsidR="00C912FE" w14:paraId="0D81BD06" w14:textId="77777777">
        <w:trPr>
          <w:trHeight w:val="567"/>
        </w:trPr>
        <w:tc>
          <w:tcPr>
            <w:tcW w:w="460" w:type="dxa"/>
            <w:shd w:val="clear" w:color="auto" w:fill="FFFFFF" w:themeFill="background1"/>
            <w:vAlign w:val="center"/>
          </w:tcPr>
          <w:p w14:paraId="257925C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3</w:t>
            </w:r>
          </w:p>
        </w:tc>
        <w:tc>
          <w:tcPr>
            <w:tcW w:w="660" w:type="dxa"/>
            <w:shd w:val="clear" w:color="auto" w:fill="D9D9D9" w:themeFill="background1" w:themeFillShade="D9"/>
            <w:vAlign w:val="center"/>
          </w:tcPr>
          <w:p w14:paraId="33AA03D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1C62988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 have attached a copy of the Participant Information Sheet (PIS) or Consent Form</w:t>
            </w:r>
          </w:p>
        </w:tc>
      </w:tr>
      <w:tr w:rsidR="00C912FE" w14:paraId="1B94BCBD" w14:textId="77777777">
        <w:trPr>
          <w:trHeight w:val="403"/>
        </w:trPr>
        <w:tc>
          <w:tcPr>
            <w:tcW w:w="460" w:type="dxa"/>
            <w:shd w:val="clear" w:color="auto" w:fill="FFFFFF" w:themeFill="background1"/>
            <w:vAlign w:val="center"/>
          </w:tcPr>
          <w:p w14:paraId="453D441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4</w:t>
            </w:r>
          </w:p>
        </w:tc>
        <w:tc>
          <w:tcPr>
            <w:tcW w:w="660" w:type="dxa"/>
            <w:shd w:val="clear" w:color="auto" w:fill="D9D9D9" w:themeFill="background1" w:themeFillShade="D9"/>
            <w:vAlign w:val="center"/>
          </w:tcPr>
          <w:p w14:paraId="5A69963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1FB5C6B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 have attached a completed copy of the Trusted Research and Innovation Checklist (where applicable)</w:t>
            </w:r>
          </w:p>
        </w:tc>
      </w:tr>
      <w:tr w:rsidR="00C912FE" w14:paraId="3DB252BA" w14:textId="77777777">
        <w:trPr>
          <w:trHeight w:val="482"/>
        </w:trPr>
        <w:tc>
          <w:tcPr>
            <w:tcW w:w="460" w:type="dxa"/>
            <w:shd w:val="clear" w:color="auto" w:fill="FFFFFF" w:themeFill="background1"/>
            <w:vAlign w:val="center"/>
          </w:tcPr>
          <w:p w14:paraId="34194DD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5</w:t>
            </w:r>
          </w:p>
        </w:tc>
        <w:tc>
          <w:tcPr>
            <w:tcW w:w="660" w:type="dxa"/>
            <w:shd w:val="clear" w:color="auto" w:fill="D9D9D9" w:themeFill="background1" w:themeFillShade="D9"/>
            <w:vAlign w:val="center"/>
          </w:tcPr>
          <w:p w14:paraId="49CD01C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58C94D9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I have attached a full risk assessment (where appropriate) </w:t>
            </w:r>
          </w:p>
        </w:tc>
      </w:tr>
      <w:tr w:rsidR="00C912FE" w14:paraId="66621687" w14:textId="77777777">
        <w:trPr>
          <w:trHeight w:val="414"/>
        </w:trPr>
        <w:tc>
          <w:tcPr>
            <w:tcW w:w="460" w:type="dxa"/>
            <w:shd w:val="clear" w:color="auto" w:fill="FFFFFF" w:themeFill="background1"/>
            <w:vAlign w:val="center"/>
          </w:tcPr>
          <w:p w14:paraId="7D1C7E3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6</w:t>
            </w:r>
          </w:p>
        </w:tc>
        <w:tc>
          <w:tcPr>
            <w:tcW w:w="660" w:type="dxa"/>
            <w:shd w:val="clear" w:color="auto" w:fill="D9D9D9" w:themeFill="background1" w:themeFillShade="D9"/>
            <w:vAlign w:val="center"/>
          </w:tcPr>
          <w:p w14:paraId="4923CDB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7D98B4EE"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 understand that it is my responsibility to ensure that the above named research activity will meet the University’s Research Ethics and Integrity Code of Practice</w:t>
            </w:r>
          </w:p>
        </w:tc>
      </w:tr>
      <w:tr w:rsidR="00C912FE" w14:paraId="7C81033A" w14:textId="77777777">
        <w:trPr>
          <w:trHeight w:val="399"/>
        </w:trPr>
        <w:tc>
          <w:tcPr>
            <w:tcW w:w="460" w:type="dxa"/>
            <w:shd w:val="clear" w:color="auto" w:fill="FFFFFF" w:themeFill="background1"/>
            <w:vAlign w:val="center"/>
          </w:tcPr>
          <w:p w14:paraId="5C0733D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7</w:t>
            </w:r>
          </w:p>
        </w:tc>
        <w:tc>
          <w:tcPr>
            <w:tcW w:w="660" w:type="dxa"/>
            <w:shd w:val="clear" w:color="auto" w:fill="D9D9D9" w:themeFill="background1" w:themeFillShade="D9"/>
            <w:vAlign w:val="center"/>
          </w:tcPr>
          <w:p w14:paraId="1B5D00D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59F73A36"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 understand that it is my responsibility to ensure that the above named research activity will meet the University’s Research Data Management Policy</w:t>
            </w:r>
          </w:p>
        </w:tc>
      </w:tr>
      <w:tr w:rsidR="00C912FE" w14:paraId="2992F7E0" w14:textId="77777777">
        <w:trPr>
          <w:trHeight w:val="412"/>
        </w:trPr>
        <w:tc>
          <w:tcPr>
            <w:tcW w:w="460" w:type="dxa"/>
            <w:shd w:val="clear" w:color="auto" w:fill="FFFFFF" w:themeFill="background1"/>
            <w:vAlign w:val="center"/>
          </w:tcPr>
          <w:p w14:paraId="7C65D18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8</w:t>
            </w:r>
          </w:p>
        </w:tc>
        <w:tc>
          <w:tcPr>
            <w:tcW w:w="660" w:type="dxa"/>
            <w:shd w:val="clear" w:color="auto" w:fill="D9D9D9" w:themeFill="background1" w:themeFillShade="D9"/>
            <w:vAlign w:val="center"/>
          </w:tcPr>
          <w:p w14:paraId="6925672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5AF2A439"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 understand that it is my responsibility to ensure that the above named research activity will meet the University’s Research Export Control Policy</w:t>
            </w:r>
          </w:p>
        </w:tc>
      </w:tr>
      <w:tr w:rsidR="00C912FE" w14:paraId="6F29FAAC" w14:textId="77777777">
        <w:trPr>
          <w:trHeight w:val="565"/>
        </w:trPr>
        <w:tc>
          <w:tcPr>
            <w:tcW w:w="460" w:type="dxa"/>
            <w:shd w:val="clear" w:color="auto" w:fill="FFFFFF" w:themeFill="background1"/>
            <w:vAlign w:val="center"/>
          </w:tcPr>
          <w:p w14:paraId="063C05B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9</w:t>
            </w:r>
          </w:p>
        </w:tc>
        <w:tc>
          <w:tcPr>
            <w:tcW w:w="660" w:type="dxa"/>
            <w:shd w:val="clear" w:color="auto" w:fill="D9D9D9" w:themeFill="background1" w:themeFillShade="D9"/>
            <w:vAlign w:val="center"/>
          </w:tcPr>
          <w:p w14:paraId="47B355C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8895" w:type="dxa"/>
            <w:gridSpan w:val="9"/>
            <w:vAlign w:val="center"/>
          </w:tcPr>
          <w:p w14:paraId="45EEA482"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 understand that it is my responsibility to ensure that the above named research activity will meet the University’s Open Access Research Policy</w:t>
            </w:r>
          </w:p>
        </w:tc>
      </w:tr>
      <w:tr w:rsidR="00C912FE" w14:paraId="5F395742" w14:textId="77777777">
        <w:trPr>
          <w:trHeight w:val="432"/>
        </w:trPr>
        <w:tc>
          <w:tcPr>
            <w:tcW w:w="460" w:type="dxa"/>
            <w:vMerge w:val="restart"/>
            <w:shd w:val="clear" w:color="auto" w:fill="FFFFFF" w:themeFill="background1"/>
            <w:vAlign w:val="center"/>
          </w:tcPr>
          <w:p w14:paraId="388284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10</w:t>
            </w:r>
          </w:p>
        </w:tc>
        <w:tc>
          <w:tcPr>
            <w:tcW w:w="3221" w:type="dxa"/>
            <w:gridSpan w:val="2"/>
            <w:vMerge w:val="restart"/>
            <w:vAlign w:val="center"/>
          </w:tcPr>
          <w:p w14:paraId="02204C9B"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 have completed the following appendices:</w:t>
            </w:r>
          </w:p>
        </w:tc>
        <w:tc>
          <w:tcPr>
            <w:tcW w:w="850" w:type="dxa"/>
            <w:vAlign w:val="center"/>
          </w:tcPr>
          <w:p w14:paraId="2C279074"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1</w:t>
            </w:r>
          </w:p>
        </w:tc>
        <w:tc>
          <w:tcPr>
            <w:tcW w:w="851" w:type="dxa"/>
            <w:shd w:val="clear" w:color="auto" w:fill="D0CECE" w:themeFill="background2" w:themeFillShade="E6"/>
            <w:vAlign w:val="center"/>
          </w:tcPr>
          <w:p w14:paraId="04DD8A30"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tc>
        <w:tc>
          <w:tcPr>
            <w:tcW w:w="850" w:type="dxa"/>
            <w:vAlign w:val="center"/>
          </w:tcPr>
          <w:p w14:paraId="420B07F6"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2</w:t>
            </w:r>
          </w:p>
        </w:tc>
        <w:tc>
          <w:tcPr>
            <w:tcW w:w="851" w:type="dxa"/>
            <w:shd w:val="clear" w:color="auto" w:fill="D0CECE" w:themeFill="background2" w:themeFillShade="E6"/>
            <w:vAlign w:val="center"/>
          </w:tcPr>
          <w:p w14:paraId="3C3D4EDF"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hint="eastAsia"/>
                <w:sz w:val="20"/>
                <w:szCs w:val="20"/>
                <w:lang w:eastAsia="en-US"/>
              </w:rPr>
              <w:t>X</w:t>
            </w:r>
          </w:p>
        </w:tc>
        <w:tc>
          <w:tcPr>
            <w:tcW w:w="850" w:type="dxa"/>
            <w:vAlign w:val="center"/>
          </w:tcPr>
          <w:p w14:paraId="1707871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3</w:t>
            </w:r>
          </w:p>
        </w:tc>
        <w:tc>
          <w:tcPr>
            <w:tcW w:w="851" w:type="dxa"/>
            <w:shd w:val="clear" w:color="auto" w:fill="D0CECE" w:themeFill="background2" w:themeFillShade="E6"/>
            <w:vAlign w:val="center"/>
          </w:tcPr>
          <w:p w14:paraId="16D59103"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hint="eastAsia"/>
                <w:sz w:val="20"/>
                <w:szCs w:val="20"/>
                <w:lang w:eastAsia="en-US"/>
              </w:rPr>
              <w:t>X</w:t>
            </w:r>
          </w:p>
        </w:tc>
        <w:tc>
          <w:tcPr>
            <w:tcW w:w="850" w:type="dxa"/>
            <w:vAlign w:val="center"/>
          </w:tcPr>
          <w:p w14:paraId="1A28E0E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4</w:t>
            </w:r>
          </w:p>
        </w:tc>
        <w:tc>
          <w:tcPr>
            <w:tcW w:w="381" w:type="dxa"/>
            <w:shd w:val="clear" w:color="auto" w:fill="D0CECE" w:themeFill="background2" w:themeFillShade="E6"/>
            <w:vAlign w:val="center"/>
          </w:tcPr>
          <w:p w14:paraId="2D48DC54"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tc>
      </w:tr>
      <w:tr w:rsidR="00C912FE" w14:paraId="4E1229BE" w14:textId="77777777">
        <w:trPr>
          <w:trHeight w:val="396"/>
        </w:trPr>
        <w:tc>
          <w:tcPr>
            <w:tcW w:w="460" w:type="dxa"/>
            <w:vMerge/>
            <w:shd w:val="clear" w:color="auto" w:fill="FFFFFF" w:themeFill="background1"/>
            <w:vAlign w:val="center"/>
          </w:tcPr>
          <w:p w14:paraId="35D56987" w14:textId="77777777" w:rsidR="00C912FE" w:rsidRDefault="00C912FE">
            <w:pPr>
              <w:jc w:val="both"/>
              <w:rPr>
                <w:rFonts w:ascii="Times New Roman" w:hAnsi="Times New Roman" w:cs="Times New Roman"/>
                <w:sz w:val="20"/>
                <w:szCs w:val="20"/>
              </w:rPr>
            </w:pPr>
          </w:p>
        </w:tc>
        <w:tc>
          <w:tcPr>
            <w:tcW w:w="3221" w:type="dxa"/>
            <w:gridSpan w:val="2"/>
            <w:vMerge/>
            <w:vAlign w:val="center"/>
          </w:tcPr>
          <w:p w14:paraId="573E1EC2" w14:textId="77777777" w:rsidR="00C912FE" w:rsidRDefault="00C912FE">
            <w:pPr>
              <w:pStyle w:val="NoSpacing"/>
              <w:jc w:val="both"/>
              <w:rPr>
                <w:rFonts w:ascii="Times New Roman" w:hAnsi="Times New Roman" w:cs="Times New Roman"/>
                <w:sz w:val="20"/>
                <w:szCs w:val="20"/>
              </w:rPr>
            </w:pPr>
          </w:p>
        </w:tc>
        <w:tc>
          <w:tcPr>
            <w:tcW w:w="850" w:type="dxa"/>
            <w:vAlign w:val="center"/>
          </w:tcPr>
          <w:p w14:paraId="052ED39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5</w:t>
            </w:r>
          </w:p>
        </w:tc>
        <w:tc>
          <w:tcPr>
            <w:tcW w:w="851" w:type="dxa"/>
            <w:shd w:val="clear" w:color="auto" w:fill="D0CECE" w:themeFill="background2" w:themeFillShade="E6"/>
            <w:vAlign w:val="center"/>
          </w:tcPr>
          <w:p w14:paraId="70781CE5"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tc>
        <w:tc>
          <w:tcPr>
            <w:tcW w:w="850" w:type="dxa"/>
            <w:vAlign w:val="center"/>
          </w:tcPr>
          <w:p w14:paraId="4AF9839D"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6</w:t>
            </w:r>
          </w:p>
        </w:tc>
        <w:tc>
          <w:tcPr>
            <w:tcW w:w="851" w:type="dxa"/>
            <w:shd w:val="clear" w:color="auto" w:fill="D0CECE" w:themeFill="background2" w:themeFillShade="E6"/>
            <w:vAlign w:val="center"/>
          </w:tcPr>
          <w:p w14:paraId="613AF2C7"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tc>
        <w:tc>
          <w:tcPr>
            <w:tcW w:w="850" w:type="dxa"/>
            <w:vAlign w:val="center"/>
          </w:tcPr>
          <w:p w14:paraId="2D80A6D8"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7</w:t>
            </w:r>
          </w:p>
        </w:tc>
        <w:tc>
          <w:tcPr>
            <w:tcW w:w="851" w:type="dxa"/>
            <w:shd w:val="clear" w:color="auto" w:fill="D0CECE" w:themeFill="background2" w:themeFillShade="E6"/>
            <w:vAlign w:val="center"/>
          </w:tcPr>
          <w:p w14:paraId="3B8D6B2F"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hint="eastAsia"/>
                <w:sz w:val="20"/>
                <w:szCs w:val="20"/>
                <w:lang w:eastAsia="en-US"/>
              </w:rPr>
              <w:t>X</w:t>
            </w:r>
          </w:p>
        </w:tc>
        <w:tc>
          <w:tcPr>
            <w:tcW w:w="850" w:type="dxa"/>
            <w:vAlign w:val="center"/>
          </w:tcPr>
          <w:p w14:paraId="3B55C530"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8</w:t>
            </w:r>
          </w:p>
        </w:tc>
        <w:tc>
          <w:tcPr>
            <w:tcW w:w="381" w:type="dxa"/>
            <w:shd w:val="clear" w:color="auto" w:fill="D0CECE" w:themeFill="background2" w:themeFillShade="E6"/>
            <w:vAlign w:val="center"/>
          </w:tcPr>
          <w:p w14:paraId="647A977B"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tc>
      </w:tr>
    </w:tbl>
    <w:p w14:paraId="29D8329F" w14:textId="77777777" w:rsidR="00C912FE" w:rsidRDefault="00C912FE">
      <w:pPr>
        <w:tabs>
          <w:tab w:val="left" w:pos="5103"/>
        </w:tabs>
        <w:spacing w:after="0" w:line="240" w:lineRule="auto"/>
        <w:jc w:val="both"/>
        <w:rPr>
          <w:rFonts w:ascii="Times New Roman" w:hAnsi="Times New Roman" w:cs="Times New Roman"/>
          <w:b/>
          <w:bCs/>
          <w:sz w:val="20"/>
          <w:szCs w:val="20"/>
        </w:rPr>
      </w:pPr>
    </w:p>
    <w:tbl>
      <w:tblPr>
        <w:tblW w:w="9794"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9794"/>
      </w:tblGrid>
      <w:tr w:rsidR="00C912FE" w14:paraId="1A78F14C" w14:textId="77777777">
        <w:tc>
          <w:tcPr>
            <w:tcW w:w="9794" w:type="dxa"/>
            <w:shd w:val="clear" w:color="auto" w:fill="EDEDED" w:themeFill="accent3" w:themeFillTint="33"/>
          </w:tcPr>
          <w:p w14:paraId="661AB402" w14:textId="77777777" w:rsidR="00C912FE" w:rsidRDefault="00C912FE">
            <w:pPr>
              <w:spacing w:after="0" w:line="240" w:lineRule="auto"/>
              <w:jc w:val="both"/>
              <w:rPr>
                <w:rFonts w:ascii="Times New Roman" w:hAnsi="Times New Roman" w:cs="Times New Roman"/>
                <w:b/>
                <w:sz w:val="20"/>
                <w:szCs w:val="20"/>
              </w:rPr>
            </w:pPr>
          </w:p>
          <w:p w14:paraId="29789E0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 xml:space="preserve">All communications relating to this application during its processing must be in writing and emailed to </w:t>
            </w:r>
            <w:hyperlink r:id="rId15" w:history="1">
              <w:r>
                <w:rPr>
                  <w:rStyle w:val="Hyperlink"/>
                  <w:rFonts w:ascii="Times New Roman" w:hAnsi="Times New Roman" w:cs="Times New Roman"/>
                  <w:color w:val="000000"/>
                  <w:sz w:val="20"/>
                  <w:szCs w:val="20"/>
                </w:rPr>
                <w:t>pgresearch@uwtsd.ac.uk</w:t>
              </w:r>
            </w:hyperlink>
            <w:r>
              <w:rPr>
                <w:rFonts w:ascii="Times New Roman" w:hAnsi="Times New Roman" w:cs="Times New Roman"/>
                <w:sz w:val="20"/>
                <w:szCs w:val="20"/>
              </w:rPr>
              <w:t xml:space="preserve"> , with the title ‘Ethical Approval’ followed by your name.</w:t>
            </w:r>
          </w:p>
          <w:p w14:paraId="13540CBA" w14:textId="77777777" w:rsidR="00C912FE" w:rsidRDefault="00C912FE">
            <w:pPr>
              <w:spacing w:after="0" w:line="240" w:lineRule="auto"/>
              <w:jc w:val="both"/>
              <w:rPr>
                <w:rFonts w:ascii="Times New Roman" w:hAnsi="Times New Roman" w:cs="Times New Roman"/>
                <w:sz w:val="20"/>
                <w:szCs w:val="20"/>
              </w:rPr>
            </w:pPr>
          </w:p>
        </w:tc>
      </w:tr>
    </w:tbl>
    <w:p w14:paraId="2CCDAD27" w14:textId="77777777" w:rsidR="00C912FE" w:rsidRDefault="00C912FE">
      <w:pPr>
        <w:spacing w:after="0" w:line="240" w:lineRule="auto"/>
        <w:jc w:val="both"/>
        <w:rPr>
          <w:rFonts w:ascii="Times New Roman" w:hAnsi="Times New Roman" w:cs="Times New Roman"/>
          <w:b/>
          <w:sz w:val="20"/>
          <w:szCs w:val="20"/>
        </w:rPr>
      </w:pPr>
    </w:p>
    <w:p w14:paraId="69788203" w14:textId="77777777" w:rsidR="00C912FE" w:rsidRDefault="00C912FE">
      <w:pPr>
        <w:spacing w:after="0" w:line="240" w:lineRule="auto"/>
        <w:jc w:val="both"/>
        <w:rPr>
          <w:rFonts w:ascii="Times New Roman" w:hAnsi="Times New Roman" w:cs="Times New Roman"/>
          <w:b/>
          <w:sz w:val="20"/>
          <w:szCs w:val="20"/>
        </w:rPr>
      </w:pPr>
    </w:p>
    <w:p w14:paraId="4F20ACE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br w:type="page"/>
      </w:r>
    </w:p>
    <w:p w14:paraId="33968891" w14:textId="77777777" w:rsidR="00C912FE" w:rsidRDefault="00000000">
      <w:pPr>
        <w:tabs>
          <w:tab w:val="left" w:pos="5103"/>
        </w:tabs>
        <w:spacing w:after="0" w:line="240" w:lineRule="auto"/>
        <w:ind w:right="282"/>
        <w:jc w:val="both"/>
        <w:rPr>
          <w:rFonts w:ascii="Times New Roman" w:hAnsi="Times New Roman" w:cs="Times New Roman"/>
          <w:b/>
          <w:bCs/>
          <w:sz w:val="20"/>
          <w:szCs w:val="20"/>
        </w:rPr>
      </w:pPr>
      <w:r>
        <w:rPr>
          <w:rFonts w:ascii="Times New Roman" w:hAnsi="Times New Roman" w:cs="Times New Roman"/>
          <w:b/>
          <w:bCs/>
          <w:sz w:val="20"/>
          <w:szCs w:val="20"/>
        </w:rPr>
        <w:t>APPENDIX 1 – Grant or Contract Funding</w:t>
      </w:r>
    </w:p>
    <w:p w14:paraId="3101EA4F"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544" w:type="dxa"/>
        <w:tblLayout w:type="fixed"/>
        <w:tblLook w:val="04A0" w:firstRow="1" w:lastRow="0" w:firstColumn="1" w:lastColumn="0" w:noHBand="0" w:noVBand="1"/>
      </w:tblPr>
      <w:tblGrid>
        <w:gridCol w:w="816"/>
        <w:gridCol w:w="5196"/>
        <w:gridCol w:w="1231"/>
        <w:gridCol w:w="821"/>
        <w:gridCol w:w="1089"/>
        <w:gridCol w:w="391"/>
      </w:tblGrid>
      <w:tr w:rsidR="00C912FE" w14:paraId="22257BEC" w14:textId="77777777">
        <w:trPr>
          <w:trHeight w:val="472"/>
        </w:trPr>
        <w:tc>
          <w:tcPr>
            <w:tcW w:w="816" w:type="dxa"/>
            <w:shd w:val="clear" w:color="auto" w:fill="F2F2F2" w:themeFill="background1" w:themeFillShade="F2"/>
            <w:vAlign w:val="center"/>
          </w:tcPr>
          <w:p w14:paraId="3186A50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A1.1</w:t>
            </w:r>
          </w:p>
        </w:tc>
        <w:tc>
          <w:tcPr>
            <w:tcW w:w="5196" w:type="dxa"/>
            <w:shd w:val="clear" w:color="auto" w:fill="F2F2F2" w:themeFill="background1" w:themeFillShade="F2"/>
            <w:vAlign w:val="center"/>
          </w:tcPr>
          <w:p w14:paraId="1576C11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Has your research been awarded external funding?</w:t>
            </w:r>
          </w:p>
        </w:tc>
        <w:tc>
          <w:tcPr>
            <w:tcW w:w="1231" w:type="dxa"/>
            <w:shd w:val="clear" w:color="auto" w:fill="D9D9D9" w:themeFill="background1" w:themeFillShade="D9"/>
            <w:vAlign w:val="center"/>
          </w:tcPr>
          <w:p w14:paraId="07DA28E9" w14:textId="77777777" w:rsidR="00C912FE" w:rsidRDefault="00000000">
            <w:pPr>
              <w:jc w:val="both"/>
              <w:rPr>
                <w:rFonts w:ascii="Times New Roman" w:hAnsi="Times New Roman" w:cs="Times New Roman"/>
                <w:bCs/>
                <w:sz w:val="20"/>
                <w:szCs w:val="20"/>
              </w:rPr>
            </w:pPr>
            <w:r>
              <w:rPr>
                <w:rFonts w:ascii="Times New Roman" w:hAnsi="Times New Roman" w:cs="Times New Roman"/>
                <w:b/>
                <w:sz w:val="20"/>
                <w:szCs w:val="20"/>
              </w:rPr>
              <w:t>YES</w:t>
            </w:r>
          </w:p>
        </w:tc>
        <w:tc>
          <w:tcPr>
            <w:tcW w:w="821" w:type="dxa"/>
            <w:shd w:val="clear" w:color="auto" w:fill="D9D9D9" w:themeFill="background1" w:themeFillShade="D9"/>
            <w:vAlign w:val="center"/>
          </w:tcPr>
          <w:p w14:paraId="576023C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89" w:type="dxa"/>
            <w:shd w:val="clear" w:color="auto" w:fill="D9D9D9" w:themeFill="background1" w:themeFillShade="D9"/>
            <w:vAlign w:val="center"/>
          </w:tcPr>
          <w:p w14:paraId="1E4A28F2" w14:textId="77777777" w:rsidR="00C912FE" w:rsidRDefault="00000000">
            <w:pPr>
              <w:jc w:val="both"/>
              <w:rPr>
                <w:rFonts w:ascii="Times New Roman" w:hAnsi="Times New Roman" w:cs="Times New Roman"/>
                <w:bCs/>
                <w:sz w:val="20"/>
                <w:szCs w:val="20"/>
              </w:rPr>
            </w:pPr>
            <w:r>
              <w:rPr>
                <w:rFonts w:ascii="Times New Roman" w:hAnsi="Times New Roman" w:cs="Times New Roman"/>
                <w:b/>
                <w:sz w:val="20"/>
                <w:szCs w:val="20"/>
              </w:rPr>
              <w:t>NO</w:t>
            </w:r>
          </w:p>
        </w:tc>
        <w:tc>
          <w:tcPr>
            <w:tcW w:w="391" w:type="dxa"/>
            <w:shd w:val="clear" w:color="auto" w:fill="D9D9D9" w:themeFill="background1" w:themeFillShade="D9"/>
            <w:vAlign w:val="center"/>
          </w:tcPr>
          <w:p w14:paraId="1E118B9B"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x</w:t>
            </w:r>
          </w:p>
        </w:tc>
      </w:tr>
      <w:tr w:rsidR="00C912FE" w14:paraId="71B8FD40" w14:textId="77777777">
        <w:trPr>
          <w:trHeight w:val="410"/>
        </w:trPr>
        <w:tc>
          <w:tcPr>
            <w:tcW w:w="816" w:type="dxa"/>
            <w:shd w:val="clear" w:color="auto" w:fill="F2F2F2" w:themeFill="background1" w:themeFillShade="F2"/>
            <w:vAlign w:val="center"/>
          </w:tcPr>
          <w:p w14:paraId="130FD29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A1.2</w:t>
            </w:r>
          </w:p>
        </w:tc>
        <w:tc>
          <w:tcPr>
            <w:tcW w:w="5196" w:type="dxa"/>
            <w:shd w:val="clear" w:color="auto" w:fill="F2F2F2" w:themeFill="background1" w:themeFillShade="F2"/>
            <w:vAlign w:val="center"/>
          </w:tcPr>
          <w:p w14:paraId="610DE99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Have you applied for funding / awaiting decision?</w:t>
            </w:r>
          </w:p>
        </w:tc>
        <w:tc>
          <w:tcPr>
            <w:tcW w:w="1231" w:type="dxa"/>
            <w:shd w:val="clear" w:color="auto" w:fill="D9D9D9" w:themeFill="background1" w:themeFillShade="D9"/>
            <w:vAlign w:val="center"/>
          </w:tcPr>
          <w:p w14:paraId="6DC7AC7B"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821" w:type="dxa"/>
            <w:shd w:val="clear" w:color="auto" w:fill="D9D9D9" w:themeFill="background1" w:themeFillShade="D9"/>
            <w:vAlign w:val="center"/>
          </w:tcPr>
          <w:p w14:paraId="2030EE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89" w:type="dxa"/>
            <w:shd w:val="clear" w:color="auto" w:fill="D9D9D9" w:themeFill="background1" w:themeFillShade="D9"/>
            <w:vAlign w:val="center"/>
          </w:tcPr>
          <w:p w14:paraId="1034124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391" w:type="dxa"/>
            <w:shd w:val="clear" w:color="auto" w:fill="D9D9D9" w:themeFill="background1" w:themeFillShade="D9"/>
            <w:vAlign w:val="center"/>
          </w:tcPr>
          <w:p w14:paraId="38AD76F2"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x</w:t>
            </w:r>
          </w:p>
        </w:tc>
      </w:tr>
      <w:tr w:rsidR="00C912FE" w14:paraId="7B536B82" w14:textId="77777777">
        <w:trPr>
          <w:trHeight w:val="402"/>
        </w:trPr>
        <w:tc>
          <w:tcPr>
            <w:tcW w:w="816" w:type="dxa"/>
            <w:shd w:val="clear" w:color="auto" w:fill="F2F2F2" w:themeFill="background1" w:themeFillShade="F2"/>
            <w:vAlign w:val="center"/>
          </w:tcPr>
          <w:p w14:paraId="60D86A3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A1.3</w:t>
            </w:r>
          </w:p>
        </w:tc>
        <w:tc>
          <w:tcPr>
            <w:tcW w:w="5196" w:type="dxa"/>
            <w:shd w:val="clear" w:color="auto" w:fill="F2F2F2" w:themeFill="background1" w:themeFillShade="F2"/>
            <w:vAlign w:val="center"/>
          </w:tcPr>
          <w:p w14:paraId="696EFA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 intending to apply for funding?</w:t>
            </w:r>
          </w:p>
        </w:tc>
        <w:tc>
          <w:tcPr>
            <w:tcW w:w="1231" w:type="dxa"/>
            <w:shd w:val="clear" w:color="auto" w:fill="D9D9D9" w:themeFill="background1" w:themeFillShade="D9"/>
            <w:vAlign w:val="center"/>
          </w:tcPr>
          <w:p w14:paraId="6187F22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821" w:type="dxa"/>
            <w:shd w:val="clear" w:color="auto" w:fill="D9D9D9" w:themeFill="background1" w:themeFillShade="D9"/>
            <w:vAlign w:val="center"/>
          </w:tcPr>
          <w:p w14:paraId="3762256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1089" w:type="dxa"/>
            <w:shd w:val="clear" w:color="auto" w:fill="D9D9D9" w:themeFill="background1" w:themeFillShade="D9"/>
            <w:vAlign w:val="center"/>
          </w:tcPr>
          <w:p w14:paraId="4B429D37"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391" w:type="dxa"/>
            <w:shd w:val="clear" w:color="auto" w:fill="D9D9D9" w:themeFill="background1" w:themeFillShade="D9"/>
            <w:vAlign w:val="center"/>
          </w:tcPr>
          <w:p w14:paraId="55961FEB"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x</w:t>
            </w:r>
          </w:p>
        </w:tc>
      </w:tr>
      <w:tr w:rsidR="00C912FE" w14:paraId="03A9D670" w14:textId="77777777">
        <w:trPr>
          <w:trHeight w:val="407"/>
        </w:trPr>
        <w:tc>
          <w:tcPr>
            <w:tcW w:w="816" w:type="dxa"/>
            <w:shd w:val="clear" w:color="auto" w:fill="F2F2F2" w:themeFill="background1" w:themeFillShade="F2"/>
            <w:vAlign w:val="center"/>
          </w:tcPr>
          <w:p w14:paraId="4A5065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A1.4</w:t>
            </w:r>
          </w:p>
        </w:tc>
        <w:tc>
          <w:tcPr>
            <w:tcW w:w="5196" w:type="dxa"/>
            <w:shd w:val="clear" w:color="auto" w:fill="F2F2F2" w:themeFill="background1" w:themeFillShade="F2"/>
            <w:vAlign w:val="center"/>
          </w:tcPr>
          <w:p w14:paraId="09422D5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Funding Body</w:t>
            </w:r>
          </w:p>
        </w:tc>
        <w:tc>
          <w:tcPr>
            <w:tcW w:w="3532" w:type="dxa"/>
            <w:gridSpan w:val="4"/>
            <w:vAlign w:val="center"/>
          </w:tcPr>
          <w:p w14:paraId="4AD25F96" w14:textId="77777777" w:rsidR="00C912FE" w:rsidRDefault="00C912FE">
            <w:pPr>
              <w:pStyle w:val="NoSpacing"/>
              <w:jc w:val="both"/>
              <w:rPr>
                <w:rFonts w:ascii="Times New Roman" w:hAnsi="Times New Roman" w:cs="Times New Roman"/>
                <w:sz w:val="20"/>
                <w:szCs w:val="20"/>
              </w:rPr>
            </w:pPr>
          </w:p>
        </w:tc>
      </w:tr>
      <w:tr w:rsidR="00C912FE" w14:paraId="313635AA" w14:textId="77777777">
        <w:trPr>
          <w:trHeight w:val="413"/>
        </w:trPr>
        <w:tc>
          <w:tcPr>
            <w:tcW w:w="816" w:type="dxa"/>
            <w:shd w:val="clear" w:color="auto" w:fill="F2F2F2" w:themeFill="background1" w:themeFillShade="F2"/>
            <w:vAlign w:val="center"/>
          </w:tcPr>
          <w:p w14:paraId="25942B1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A1.5</w:t>
            </w:r>
          </w:p>
        </w:tc>
        <w:tc>
          <w:tcPr>
            <w:tcW w:w="5196" w:type="dxa"/>
            <w:shd w:val="clear" w:color="auto" w:fill="F2F2F2" w:themeFill="background1" w:themeFillShade="F2"/>
            <w:vAlign w:val="center"/>
          </w:tcPr>
          <w:p w14:paraId="404668E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Lead institution (grant holder)</w:t>
            </w:r>
          </w:p>
        </w:tc>
        <w:tc>
          <w:tcPr>
            <w:tcW w:w="3532" w:type="dxa"/>
            <w:gridSpan w:val="4"/>
            <w:vAlign w:val="center"/>
          </w:tcPr>
          <w:p w14:paraId="683415D3" w14:textId="77777777" w:rsidR="00C912FE" w:rsidRDefault="00C912FE">
            <w:pPr>
              <w:pStyle w:val="NoSpacing"/>
              <w:jc w:val="both"/>
              <w:rPr>
                <w:rFonts w:ascii="Times New Roman" w:hAnsi="Times New Roman" w:cs="Times New Roman"/>
                <w:sz w:val="20"/>
                <w:szCs w:val="20"/>
              </w:rPr>
            </w:pPr>
          </w:p>
        </w:tc>
      </w:tr>
      <w:tr w:rsidR="00C912FE" w14:paraId="0CBD2350" w14:textId="77777777">
        <w:trPr>
          <w:trHeight w:val="406"/>
        </w:trPr>
        <w:tc>
          <w:tcPr>
            <w:tcW w:w="816" w:type="dxa"/>
            <w:shd w:val="clear" w:color="auto" w:fill="F2F2F2" w:themeFill="background1" w:themeFillShade="F2"/>
            <w:vAlign w:val="center"/>
          </w:tcPr>
          <w:p w14:paraId="07B597D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A1.6</w:t>
            </w:r>
          </w:p>
        </w:tc>
        <w:tc>
          <w:tcPr>
            <w:tcW w:w="5196" w:type="dxa"/>
            <w:shd w:val="clear" w:color="auto" w:fill="F2F2F2" w:themeFill="background1" w:themeFillShade="F2"/>
            <w:vAlign w:val="center"/>
          </w:tcPr>
          <w:p w14:paraId="5C8E1DB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awarded, grant reference</w:t>
            </w:r>
          </w:p>
        </w:tc>
        <w:tc>
          <w:tcPr>
            <w:tcW w:w="3532" w:type="dxa"/>
            <w:gridSpan w:val="4"/>
            <w:vAlign w:val="center"/>
          </w:tcPr>
          <w:p w14:paraId="5315F74D" w14:textId="77777777" w:rsidR="00C912FE" w:rsidRDefault="00C912FE">
            <w:pPr>
              <w:pStyle w:val="NoSpacing"/>
              <w:jc w:val="both"/>
              <w:rPr>
                <w:rFonts w:ascii="Times New Roman" w:hAnsi="Times New Roman" w:cs="Times New Roman"/>
                <w:sz w:val="20"/>
                <w:szCs w:val="20"/>
              </w:rPr>
            </w:pPr>
          </w:p>
        </w:tc>
      </w:tr>
      <w:tr w:rsidR="00C912FE" w14:paraId="6DD2A0A6" w14:textId="77777777">
        <w:trPr>
          <w:trHeight w:val="398"/>
        </w:trPr>
        <w:tc>
          <w:tcPr>
            <w:tcW w:w="816" w:type="dxa"/>
            <w:shd w:val="clear" w:color="auto" w:fill="F2F2F2" w:themeFill="background1" w:themeFillShade="F2"/>
            <w:vAlign w:val="center"/>
          </w:tcPr>
          <w:p w14:paraId="4F005B7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A1.7</w:t>
            </w:r>
          </w:p>
        </w:tc>
        <w:tc>
          <w:tcPr>
            <w:tcW w:w="5196" w:type="dxa"/>
            <w:shd w:val="clear" w:color="auto" w:fill="F2F2F2" w:themeFill="background1" w:themeFillShade="F2"/>
            <w:vAlign w:val="center"/>
          </w:tcPr>
          <w:p w14:paraId="5BC21FA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awarded, grant value</w:t>
            </w:r>
          </w:p>
        </w:tc>
        <w:tc>
          <w:tcPr>
            <w:tcW w:w="3532" w:type="dxa"/>
            <w:gridSpan w:val="4"/>
            <w:vAlign w:val="center"/>
          </w:tcPr>
          <w:p w14:paraId="414421D4" w14:textId="77777777" w:rsidR="00C912FE" w:rsidRDefault="00C912FE">
            <w:pPr>
              <w:pStyle w:val="NoSpacing"/>
              <w:jc w:val="both"/>
              <w:rPr>
                <w:rFonts w:ascii="Times New Roman" w:hAnsi="Times New Roman" w:cs="Times New Roman"/>
                <w:sz w:val="20"/>
                <w:szCs w:val="20"/>
              </w:rPr>
            </w:pPr>
          </w:p>
        </w:tc>
      </w:tr>
      <w:tr w:rsidR="00C912FE" w14:paraId="7B9D54E2" w14:textId="77777777">
        <w:trPr>
          <w:trHeight w:val="417"/>
        </w:trPr>
        <w:tc>
          <w:tcPr>
            <w:tcW w:w="816" w:type="dxa"/>
            <w:shd w:val="clear" w:color="auto" w:fill="F2F2F2" w:themeFill="background1" w:themeFillShade="F2"/>
            <w:vAlign w:val="center"/>
          </w:tcPr>
          <w:p w14:paraId="4469E9F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A1.8</w:t>
            </w:r>
          </w:p>
        </w:tc>
        <w:tc>
          <w:tcPr>
            <w:tcW w:w="5196" w:type="dxa"/>
            <w:shd w:val="clear" w:color="auto" w:fill="F2F2F2" w:themeFill="background1" w:themeFillShade="F2"/>
            <w:vAlign w:val="center"/>
          </w:tcPr>
          <w:p w14:paraId="2E4113F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If awarded, start date and duration</w:t>
            </w:r>
          </w:p>
        </w:tc>
        <w:tc>
          <w:tcPr>
            <w:tcW w:w="3532" w:type="dxa"/>
            <w:gridSpan w:val="4"/>
            <w:vAlign w:val="center"/>
          </w:tcPr>
          <w:p w14:paraId="11A82B99" w14:textId="77777777" w:rsidR="00C912FE" w:rsidRDefault="00C912FE">
            <w:pPr>
              <w:pStyle w:val="NoSpacing"/>
              <w:jc w:val="both"/>
              <w:rPr>
                <w:rFonts w:ascii="Times New Roman" w:hAnsi="Times New Roman" w:cs="Times New Roman"/>
                <w:sz w:val="20"/>
                <w:szCs w:val="20"/>
              </w:rPr>
            </w:pPr>
          </w:p>
        </w:tc>
      </w:tr>
    </w:tbl>
    <w:p w14:paraId="5DCE6D2B"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579" w:type="dxa"/>
        <w:tblLayout w:type="fixed"/>
        <w:tblLook w:val="04A0" w:firstRow="1" w:lastRow="0" w:firstColumn="1" w:lastColumn="0" w:noHBand="0" w:noVBand="1"/>
      </w:tblPr>
      <w:tblGrid>
        <w:gridCol w:w="543"/>
        <w:gridCol w:w="4112"/>
        <w:gridCol w:w="959"/>
        <w:gridCol w:w="1919"/>
        <w:gridCol w:w="821"/>
        <w:gridCol w:w="1225"/>
      </w:tblGrid>
      <w:tr w:rsidR="00C912FE" w14:paraId="279E5592" w14:textId="77777777">
        <w:trPr>
          <w:trHeight w:val="611"/>
        </w:trPr>
        <w:tc>
          <w:tcPr>
            <w:tcW w:w="543" w:type="dxa"/>
            <w:tcBorders>
              <w:top w:val="nil"/>
              <w:left w:val="nil"/>
              <w:bottom w:val="nil"/>
              <w:right w:val="nil"/>
            </w:tcBorders>
            <w:shd w:val="clear" w:color="auto" w:fill="FFFFFF" w:themeFill="background1"/>
          </w:tcPr>
          <w:p w14:paraId="533EE941" w14:textId="77777777" w:rsidR="00C912FE" w:rsidRDefault="00C912FE">
            <w:pPr>
              <w:jc w:val="both"/>
              <w:rPr>
                <w:rFonts w:ascii="Times New Roman" w:hAnsi="Times New Roman" w:cs="Times New Roman"/>
                <w:sz w:val="20"/>
                <w:szCs w:val="20"/>
              </w:rPr>
            </w:pPr>
          </w:p>
        </w:tc>
        <w:tc>
          <w:tcPr>
            <w:tcW w:w="4112" w:type="dxa"/>
            <w:tcBorders>
              <w:top w:val="nil"/>
              <w:left w:val="nil"/>
              <w:bottom w:val="nil"/>
              <w:right w:val="nil"/>
            </w:tcBorders>
            <w:shd w:val="clear" w:color="auto" w:fill="FFFFFF" w:themeFill="background1"/>
            <w:vAlign w:val="center"/>
          </w:tcPr>
          <w:p w14:paraId="2F874C43" w14:textId="77777777" w:rsidR="00C912FE" w:rsidRDefault="00C912FE">
            <w:pPr>
              <w:jc w:val="both"/>
              <w:rPr>
                <w:rFonts w:ascii="Times New Roman" w:hAnsi="Times New Roman" w:cs="Times New Roman"/>
                <w:sz w:val="20"/>
                <w:szCs w:val="20"/>
              </w:rPr>
            </w:pPr>
          </w:p>
        </w:tc>
        <w:tc>
          <w:tcPr>
            <w:tcW w:w="959" w:type="dxa"/>
            <w:tcBorders>
              <w:top w:val="nil"/>
              <w:left w:val="nil"/>
              <w:bottom w:val="nil"/>
              <w:right w:val="nil"/>
            </w:tcBorders>
            <w:shd w:val="clear" w:color="auto" w:fill="FFFFFF" w:themeFill="background1"/>
            <w:vAlign w:val="center"/>
          </w:tcPr>
          <w:p w14:paraId="74858486" w14:textId="77777777" w:rsidR="00C912FE" w:rsidRDefault="00C912FE">
            <w:pPr>
              <w:jc w:val="both"/>
              <w:rPr>
                <w:rFonts w:ascii="Times New Roman" w:hAnsi="Times New Roman" w:cs="Times New Roman"/>
                <w:b/>
                <w:sz w:val="20"/>
                <w:szCs w:val="20"/>
              </w:rPr>
            </w:pPr>
          </w:p>
        </w:tc>
        <w:tc>
          <w:tcPr>
            <w:tcW w:w="1919" w:type="dxa"/>
            <w:tcBorders>
              <w:top w:val="nil"/>
              <w:left w:val="nil"/>
              <w:bottom w:val="nil"/>
              <w:right w:val="nil"/>
            </w:tcBorders>
            <w:shd w:val="clear" w:color="auto" w:fill="FFFFFF" w:themeFill="background1"/>
            <w:vAlign w:val="center"/>
          </w:tcPr>
          <w:p w14:paraId="4139EEE2" w14:textId="77777777" w:rsidR="00C912FE" w:rsidRDefault="00C912FE">
            <w:pPr>
              <w:jc w:val="both"/>
              <w:rPr>
                <w:rFonts w:ascii="Times New Roman" w:hAnsi="Times New Roman" w:cs="Times New Roman"/>
                <w:b/>
                <w:sz w:val="20"/>
                <w:szCs w:val="20"/>
              </w:rPr>
            </w:pPr>
          </w:p>
        </w:tc>
        <w:tc>
          <w:tcPr>
            <w:tcW w:w="821" w:type="dxa"/>
            <w:tcBorders>
              <w:top w:val="nil"/>
              <w:left w:val="nil"/>
              <w:bottom w:val="nil"/>
            </w:tcBorders>
            <w:shd w:val="clear" w:color="auto" w:fill="FFFFFF" w:themeFill="background1"/>
            <w:vAlign w:val="center"/>
          </w:tcPr>
          <w:p w14:paraId="668E24A6" w14:textId="77777777" w:rsidR="00C912FE" w:rsidRDefault="00C912FE">
            <w:pPr>
              <w:jc w:val="both"/>
              <w:rPr>
                <w:rFonts w:ascii="Times New Roman" w:hAnsi="Times New Roman" w:cs="Times New Roman"/>
                <w:b/>
                <w:sz w:val="20"/>
                <w:szCs w:val="20"/>
              </w:rPr>
            </w:pPr>
          </w:p>
          <w:p w14:paraId="7620D842" w14:textId="77777777" w:rsidR="00C912FE" w:rsidRDefault="00C912FE">
            <w:pPr>
              <w:jc w:val="both"/>
              <w:rPr>
                <w:rFonts w:ascii="Times New Roman" w:hAnsi="Times New Roman" w:cs="Times New Roman"/>
                <w:b/>
                <w:sz w:val="20"/>
                <w:szCs w:val="20"/>
              </w:rPr>
            </w:pPr>
          </w:p>
          <w:p w14:paraId="651541A7" w14:textId="77777777" w:rsidR="00C912FE" w:rsidRDefault="00C912FE">
            <w:pPr>
              <w:jc w:val="both"/>
              <w:rPr>
                <w:rFonts w:ascii="Times New Roman" w:hAnsi="Times New Roman" w:cs="Times New Roman"/>
                <w:b/>
                <w:sz w:val="20"/>
                <w:szCs w:val="20"/>
              </w:rPr>
            </w:pPr>
          </w:p>
        </w:tc>
        <w:tc>
          <w:tcPr>
            <w:tcW w:w="1225" w:type="dxa"/>
            <w:shd w:val="clear" w:color="auto" w:fill="E2EFD9" w:themeFill="accent6" w:themeFillTint="33"/>
            <w:vAlign w:val="center"/>
          </w:tcPr>
          <w:p w14:paraId="7B84903C" w14:textId="77777777" w:rsidR="00C912FE" w:rsidRDefault="00000000">
            <w:pPr>
              <w:jc w:val="both"/>
              <w:rPr>
                <w:rFonts w:ascii="Times New Roman" w:hAnsi="Times New Roman" w:cs="Times New Roman"/>
                <w:b/>
                <w:sz w:val="20"/>
                <w:szCs w:val="20"/>
              </w:rPr>
            </w:pPr>
            <w:hyperlink w:anchor="SEC_C" w:history="1">
              <w:r>
                <w:rPr>
                  <w:rStyle w:val="Hyperlink"/>
                  <w:rFonts w:ascii="Times New Roman" w:hAnsi="Times New Roman" w:cs="Times New Roman"/>
                  <w:b/>
                  <w:color w:val="000000"/>
                  <w:sz w:val="20"/>
                  <w:szCs w:val="20"/>
                </w:rPr>
                <w:t>Return to the main form</w:t>
              </w:r>
            </w:hyperlink>
          </w:p>
        </w:tc>
      </w:tr>
    </w:tbl>
    <w:p w14:paraId="00457A9D" w14:textId="77777777" w:rsidR="00C912FE" w:rsidRDefault="00C912FE">
      <w:pPr>
        <w:spacing w:after="0" w:line="240" w:lineRule="auto"/>
        <w:jc w:val="both"/>
        <w:rPr>
          <w:rFonts w:ascii="Times New Roman" w:hAnsi="Times New Roman" w:cs="Times New Roman"/>
          <w:b/>
          <w:sz w:val="20"/>
          <w:szCs w:val="20"/>
        </w:rPr>
      </w:pPr>
    </w:p>
    <w:p w14:paraId="047D91D6" w14:textId="77777777" w:rsidR="00C912FE" w:rsidRDefault="00C912FE">
      <w:pPr>
        <w:spacing w:after="0" w:line="240" w:lineRule="auto"/>
        <w:jc w:val="both"/>
        <w:rPr>
          <w:rFonts w:ascii="Times New Roman" w:hAnsi="Times New Roman" w:cs="Times New Roman"/>
          <w:b/>
          <w:sz w:val="20"/>
          <w:szCs w:val="20"/>
        </w:rPr>
      </w:pPr>
    </w:p>
    <w:p w14:paraId="60506614"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br w:type="page"/>
      </w:r>
    </w:p>
    <w:p w14:paraId="07690358"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APPENDIX 2: External Collaborative Research Activity</w:t>
      </w:r>
    </w:p>
    <w:tbl>
      <w:tblPr>
        <w:tblStyle w:val="TableGrid"/>
        <w:tblW w:w="9814" w:type="dxa"/>
        <w:tblLayout w:type="fixed"/>
        <w:tblLook w:val="04A0" w:firstRow="1" w:lastRow="0" w:firstColumn="1" w:lastColumn="0" w:noHBand="0" w:noVBand="1"/>
      </w:tblPr>
      <w:tblGrid>
        <w:gridCol w:w="747"/>
        <w:gridCol w:w="4297"/>
        <w:gridCol w:w="1511"/>
        <w:gridCol w:w="1041"/>
        <w:gridCol w:w="902"/>
        <w:gridCol w:w="1316"/>
      </w:tblGrid>
      <w:tr w:rsidR="00C912FE" w14:paraId="5EFBEEF1" w14:textId="77777777">
        <w:trPr>
          <w:trHeight w:val="211"/>
        </w:trPr>
        <w:tc>
          <w:tcPr>
            <w:tcW w:w="10956" w:type="dxa"/>
            <w:gridSpan w:val="6"/>
            <w:shd w:val="clear" w:color="auto" w:fill="F2F2F2" w:themeFill="background1" w:themeFillShade="F2"/>
          </w:tcPr>
          <w:p w14:paraId="62B1EDC8" w14:textId="77777777" w:rsidR="00C912FE" w:rsidRDefault="00000000">
            <w:pPr>
              <w:jc w:val="both"/>
              <w:rPr>
                <w:rFonts w:ascii="Times New Roman" w:hAnsi="Times New Roman" w:cs="Times New Roman"/>
                <w:bCs/>
                <w:sz w:val="20"/>
                <w:szCs w:val="20"/>
              </w:rPr>
            </w:pPr>
            <w:r>
              <w:rPr>
                <w:rFonts w:ascii="Times New Roman" w:hAnsi="Times New Roman" w:cs="Times New Roman"/>
                <w:b/>
                <w:bCs/>
                <w:sz w:val="20"/>
                <w:szCs w:val="20"/>
              </w:rPr>
              <w:t xml:space="preserve">INSTITUTION 1                        </w:t>
            </w:r>
          </w:p>
        </w:tc>
      </w:tr>
      <w:tr w:rsidR="00C912FE" w14:paraId="22AABB93" w14:textId="77777777">
        <w:trPr>
          <w:trHeight w:val="423"/>
        </w:trPr>
        <w:tc>
          <w:tcPr>
            <w:tcW w:w="816" w:type="dxa"/>
            <w:shd w:val="clear" w:color="auto" w:fill="F2F2F2" w:themeFill="background1" w:themeFillShade="F2"/>
            <w:vAlign w:val="center"/>
          </w:tcPr>
          <w:p w14:paraId="020A72D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w:t>
            </w:r>
          </w:p>
        </w:tc>
        <w:tc>
          <w:tcPr>
            <w:tcW w:w="4849" w:type="dxa"/>
            <w:shd w:val="clear" w:color="auto" w:fill="F2F2F2" w:themeFill="background1" w:themeFillShade="F2"/>
            <w:vAlign w:val="center"/>
          </w:tcPr>
          <w:p w14:paraId="65E53D8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Name</w:t>
            </w:r>
          </w:p>
        </w:tc>
        <w:tc>
          <w:tcPr>
            <w:tcW w:w="5291" w:type="dxa"/>
            <w:gridSpan w:val="4"/>
          </w:tcPr>
          <w:p w14:paraId="26777669" w14:textId="77777777" w:rsidR="00C912FE" w:rsidRDefault="00C912FE">
            <w:pPr>
              <w:jc w:val="both"/>
              <w:rPr>
                <w:rFonts w:ascii="Times New Roman" w:hAnsi="Times New Roman" w:cs="Times New Roman"/>
                <w:bCs/>
                <w:sz w:val="20"/>
                <w:szCs w:val="20"/>
              </w:rPr>
            </w:pPr>
          </w:p>
          <w:p w14:paraId="5006745C" w14:textId="77777777" w:rsidR="00C912FE" w:rsidRDefault="00C912FE">
            <w:pPr>
              <w:jc w:val="both"/>
              <w:rPr>
                <w:rFonts w:ascii="Times New Roman" w:hAnsi="Times New Roman" w:cs="Times New Roman"/>
                <w:bCs/>
                <w:sz w:val="20"/>
                <w:szCs w:val="20"/>
              </w:rPr>
            </w:pPr>
          </w:p>
        </w:tc>
      </w:tr>
      <w:tr w:rsidR="00C912FE" w14:paraId="3404DCA1" w14:textId="77777777">
        <w:trPr>
          <w:trHeight w:val="423"/>
        </w:trPr>
        <w:tc>
          <w:tcPr>
            <w:tcW w:w="816" w:type="dxa"/>
            <w:shd w:val="clear" w:color="auto" w:fill="F2F2F2" w:themeFill="background1" w:themeFillShade="F2"/>
            <w:vAlign w:val="center"/>
          </w:tcPr>
          <w:p w14:paraId="0AEABB3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A2.2</w:t>
            </w:r>
          </w:p>
        </w:tc>
        <w:tc>
          <w:tcPr>
            <w:tcW w:w="4849" w:type="dxa"/>
            <w:shd w:val="clear" w:color="auto" w:fill="F2F2F2" w:themeFill="background1" w:themeFillShade="F2"/>
            <w:vAlign w:val="center"/>
          </w:tcPr>
          <w:p w14:paraId="6A1BF08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Researcher name and position </w:t>
            </w:r>
          </w:p>
        </w:tc>
        <w:tc>
          <w:tcPr>
            <w:tcW w:w="5291" w:type="dxa"/>
            <w:gridSpan w:val="4"/>
          </w:tcPr>
          <w:p w14:paraId="4CE79847" w14:textId="77777777" w:rsidR="00C912FE" w:rsidRDefault="00C912FE">
            <w:pPr>
              <w:jc w:val="both"/>
              <w:rPr>
                <w:rFonts w:ascii="Times New Roman" w:hAnsi="Times New Roman" w:cs="Times New Roman"/>
                <w:bCs/>
                <w:sz w:val="20"/>
                <w:szCs w:val="20"/>
              </w:rPr>
            </w:pPr>
          </w:p>
          <w:p w14:paraId="6BC9B3D5" w14:textId="77777777" w:rsidR="00C912FE" w:rsidRDefault="00C912FE">
            <w:pPr>
              <w:jc w:val="both"/>
              <w:rPr>
                <w:rFonts w:ascii="Times New Roman" w:hAnsi="Times New Roman" w:cs="Times New Roman"/>
                <w:bCs/>
                <w:sz w:val="20"/>
                <w:szCs w:val="20"/>
              </w:rPr>
            </w:pPr>
          </w:p>
        </w:tc>
      </w:tr>
      <w:tr w:rsidR="00C912FE" w14:paraId="0E93101A" w14:textId="77777777">
        <w:trPr>
          <w:trHeight w:val="423"/>
        </w:trPr>
        <w:tc>
          <w:tcPr>
            <w:tcW w:w="816" w:type="dxa"/>
            <w:shd w:val="clear" w:color="auto" w:fill="F2F2F2" w:themeFill="background1" w:themeFillShade="F2"/>
            <w:vAlign w:val="center"/>
          </w:tcPr>
          <w:p w14:paraId="3990D5D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A2.3</w:t>
            </w:r>
          </w:p>
        </w:tc>
        <w:tc>
          <w:tcPr>
            <w:tcW w:w="4849" w:type="dxa"/>
            <w:shd w:val="clear" w:color="auto" w:fill="F2F2F2" w:themeFill="background1" w:themeFillShade="F2"/>
            <w:vAlign w:val="center"/>
          </w:tcPr>
          <w:p w14:paraId="046892A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Role in project (e.g. co-investigator)</w:t>
            </w:r>
          </w:p>
        </w:tc>
        <w:tc>
          <w:tcPr>
            <w:tcW w:w="5291" w:type="dxa"/>
            <w:gridSpan w:val="4"/>
          </w:tcPr>
          <w:p w14:paraId="3ACE68E2" w14:textId="77777777" w:rsidR="00C912FE" w:rsidRDefault="00C912FE">
            <w:pPr>
              <w:jc w:val="both"/>
              <w:rPr>
                <w:rFonts w:ascii="Times New Roman" w:hAnsi="Times New Roman" w:cs="Times New Roman"/>
                <w:bCs/>
                <w:sz w:val="20"/>
                <w:szCs w:val="20"/>
              </w:rPr>
            </w:pPr>
          </w:p>
          <w:p w14:paraId="1B9A6EA2" w14:textId="77777777" w:rsidR="00C912FE" w:rsidRDefault="00C912FE">
            <w:pPr>
              <w:jc w:val="both"/>
              <w:rPr>
                <w:rFonts w:ascii="Times New Roman" w:hAnsi="Times New Roman" w:cs="Times New Roman"/>
                <w:bCs/>
                <w:sz w:val="20"/>
                <w:szCs w:val="20"/>
              </w:rPr>
            </w:pPr>
          </w:p>
        </w:tc>
      </w:tr>
      <w:tr w:rsidR="00C912FE" w14:paraId="5A58F31A" w14:textId="77777777">
        <w:trPr>
          <w:trHeight w:val="423"/>
        </w:trPr>
        <w:tc>
          <w:tcPr>
            <w:tcW w:w="816" w:type="dxa"/>
            <w:shd w:val="clear" w:color="auto" w:fill="F2F2F2" w:themeFill="background1" w:themeFillShade="F2"/>
            <w:vAlign w:val="center"/>
          </w:tcPr>
          <w:p w14:paraId="3ADD615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A2.4</w:t>
            </w:r>
          </w:p>
        </w:tc>
        <w:tc>
          <w:tcPr>
            <w:tcW w:w="4849" w:type="dxa"/>
            <w:shd w:val="clear" w:color="auto" w:fill="F2F2F2" w:themeFill="background1" w:themeFillShade="F2"/>
            <w:vAlign w:val="center"/>
          </w:tcPr>
          <w:p w14:paraId="59ECA47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Contact e-mail address</w:t>
            </w:r>
          </w:p>
        </w:tc>
        <w:tc>
          <w:tcPr>
            <w:tcW w:w="5291" w:type="dxa"/>
            <w:gridSpan w:val="4"/>
          </w:tcPr>
          <w:p w14:paraId="666E6336" w14:textId="77777777" w:rsidR="00C912FE" w:rsidRDefault="00C912FE">
            <w:pPr>
              <w:jc w:val="both"/>
              <w:rPr>
                <w:rFonts w:ascii="Times New Roman" w:hAnsi="Times New Roman" w:cs="Times New Roman"/>
                <w:bCs/>
                <w:sz w:val="20"/>
                <w:szCs w:val="20"/>
              </w:rPr>
            </w:pPr>
          </w:p>
          <w:p w14:paraId="33E103BB" w14:textId="77777777" w:rsidR="00C912FE" w:rsidRDefault="00C912FE">
            <w:pPr>
              <w:jc w:val="both"/>
              <w:rPr>
                <w:rFonts w:ascii="Times New Roman" w:hAnsi="Times New Roman" w:cs="Times New Roman"/>
                <w:bCs/>
                <w:sz w:val="20"/>
                <w:szCs w:val="20"/>
              </w:rPr>
            </w:pPr>
          </w:p>
        </w:tc>
      </w:tr>
      <w:tr w:rsidR="00C912FE" w14:paraId="6B430ADA" w14:textId="77777777">
        <w:trPr>
          <w:trHeight w:val="325"/>
        </w:trPr>
        <w:tc>
          <w:tcPr>
            <w:tcW w:w="816" w:type="dxa"/>
            <w:vMerge w:val="restart"/>
            <w:shd w:val="clear" w:color="auto" w:fill="F2F2F2" w:themeFill="background1" w:themeFillShade="F2"/>
            <w:vAlign w:val="center"/>
          </w:tcPr>
          <w:p w14:paraId="217301F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A2.5</w:t>
            </w:r>
          </w:p>
        </w:tc>
        <w:tc>
          <w:tcPr>
            <w:tcW w:w="4849" w:type="dxa"/>
            <w:vMerge w:val="restart"/>
            <w:shd w:val="clear" w:color="auto" w:fill="F2F2F2" w:themeFill="background1" w:themeFillShade="F2"/>
          </w:tcPr>
          <w:p w14:paraId="541E37B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External Ethical Approval</w:t>
            </w:r>
          </w:p>
          <w:p w14:paraId="264B6389" w14:textId="77777777" w:rsidR="00C912FE" w:rsidRDefault="00000000">
            <w:pPr>
              <w:jc w:val="both"/>
              <w:rPr>
                <w:rFonts w:ascii="Times New Roman" w:hAnsi="Times New Roman" w:cs="Times New Roman"/>
                <w:sz w:val="20"/>
                <w:szCs w:val="20"/>
              </w:rPr>
            </w:pPr>
            <w:r>
              <w:rPr>
                <w:rFonts w:ascii="Times New Roman" w:hAnsi="Times New Roman" w:cs="Times New Roman"/>
                <w:i/>
                <w:iCs/>
                <w:sz w:val="20"/>
                <w:szCs w:val="20"/>
              </w:rPr>
              <w:t>Please detail the ethical approval required and arrangements for this partner.</w:t>
            </w:r>
            <w:r>
              <w:rPr>
                <w:rFonts w:ascii="Times New Roman" w:hAnsi="Times New Roman" w:cs="Times New Roman"/>
                <w:sz w:val="20"/>
                <w:szCs w:val="20"/>
              </w:rPr>
              <w:t xml:space="preserve"> </w:t>
            </w:r>
            <w:r>
              <w:rPr>
                <w:rFonts w:ascii="Times New Roman" w:hAnsi="Times New Roman" w:cs="Times New Roman"/>
                <w:i/>
                <w:iCs/>
                <w:sz w:val="20"/>
                <w:szCs w:val="20"/>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536374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Obtained?</w:t>
            </w:r>
          </w:p>
        </w:tc>
        <w:tc>
          <w:tcPr>
            <w:tcW w:w="1151" w:type="dxa"/>
            <w:shd w:val="clear" w:color="auto" w:fill="D9D9D9" w:themeFill="background1" w:themeFillShade="D9"/>
            <w:vAlign w:val="center"/>
          </w:tcPr>
          <w:p w14:paraId="7BF303E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993" w:type="dxa"/>
            <w:shd w:val="clear" w:color="auto" w:fill="D9D9D9" w:themeFill="background1" w:themeFillShade="D9"/>
            <w:vAlign w:val="center"/>
          </w:tcPr>
          <w:p w14:paraId="34E93A0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463" w:type="dxa"/>
            <w:shd w:val="clear" w:color="auto" w:fill="D9D9D9" w:themeFill="background1" w:themeFillShade="D9"/>
            <w:vAlign w:val="center"/>
          </w:tcPr>
          <w:p w14:paraId="72636C6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PENDING</w:t>
            </w:r>
          </w:p>
        </w:tc>
      </w:tr>
      <w:tr w:rsidR="00C912FE" w14:paraId="6FDA3F55" w14:textId="77777777">
        <w:trPr>
          <w:trHeight w:val="324"/>
        </w:trPr>
        <w:tc>
          <w:tcPr>
            <w:tcW w:w="816" w:type="dxa"/>
            <w:vMerge/>
            <w:shd w:val="clear" w:color="auto" w:fill="F2F2F2" w:themeFill="background1" w:themeFillShade="F2"/>
          </w:tcPr>
          <w:p w14:paraId="06044037" w14:textId="77777777" w:rsidR="00C912FE" w:rsidRDefault="00C912FE">
            <w:pPr>
              <w:jc w:val="both"/>
              <w:rPr>
                <w:rFonts w:ascii="Times New Roman" w:hAnsi="Times New Roman" w:cs="Times New Roman"/>
                <w:b/>
                <w:bCs/>
                <w:sz w:val="20"/>
                <w:szCs w:val="20"/>
              </w:rPr>
            </w:pPr>
          </w:p>
        </w:tc>
        <w:tc>
          <w:tcPr>
            <w:tcW w:w="4849" w:type="dxa"/>
            <w:vMerge/>
            <w:shd w:val="clear" w:color="auto" w:fill="F2F2F2" w:themeFill="background1" w:themeFillShade="F2"/>
          </w:tcPr>
          <w:p w14:paraId="6C202A8F" w14:textId="77777777" w:rsidR="00C912FE" w:rsidRDefault="00C912FE">
            <w:pPr>
              <w:jc w:val="both"/>
              <w:rPr>
                <w:rFonts w:ascii="Times New Roman" w:hAnsi="Times New Roman" w:cs="Times New Roman"/>
                <w:b/>
                <w:bCs/>
                <w:sz w:val="20"/>
                <w:szCs w:val="20"/>
              </w:rPr>
            </w:pPr>
          </w:p>
        </w:tc>
        <w:tc>
          <w:tcPr>
            <w:tcW w:w="1684" w:type="dxa"/>
            <w:vMerge/>
            <w:shd w:val="clear" w:color="auto" w:fill="F2F2F2" w:themeFill="background1" w:themeFillShade="F2"/>
            <w:vAlign w:val="center"/>
          </w:tcPr>
          <w:p w14:paraId="290DB313" w14:textId="77777777" w:rsidR="00C912FE" w:rsidRDefault="00C912FE">
            <w:pPr>
              <w:jc w:val="both"/>
              <w:rPr>
                <w:rFonts w:ascii="Times New Roman" w:hAnsi="Times New Roman" w:cs="Times New Roman"/>
                <w:b/>
                <w:sz w:val="20"/>
                <w:szCs w:val="20"/>
              </w:rPr>
            </w:pPr>
          </w:p>
        </w:tc>
        <w:tc>
          <w:tcPr>
            <w:tcW w:w="1151" w:type="dxa"/>
            <w:shd w:val="clear" w:color="auto" w:fill="D9D9D9" w:themeFill="background1" w:themeFillShade="D9"/>
            <w:vAlign w:val="center"/>
          </w:tcPr>
          <w:p w14:paraId="0D9BB4F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993" w:type="dxa"/>
            <w:shd w:val="clear" w:color="auto" w:fill="D9D9D9" w:themeFill="background1" w:themeFillShade="D9"/>
            <w:vAlign w:val="center"/>
          </w:tcPr>
          <w:p w14:paraId="297987F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1463" w:type="dxa"/>
            <w:shd w:val="clear" w:color="auto" w:fill="D9D9D9" w:themeFill="background1" w:themeFillShade="D9"/>
            <w:vAlign w:val="center"/>
          </w:tcPr>
          <w:p w14:paraId="3662300D"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r>
      <w:tr w:rsidR="00C912FE" w14:paraId="62D3C20E" w14:textId="77777777">
        <w:trPr>
          <w:trHeight w:val="782"/>
        </w:trPr>
        <w:tc>
          <w:tcPr>
            <w:tcW w:w="816" w:type="dxa"/>
            <w:vMerge/>
            <w:shd w:val="clear" w:color="auto" w:fill="F2F2F2" w:themeFill="background1" w:themeFillShade="F2"/>
          </w:tcPr>
          <w:p w14:paraId="22BC8D34" w14:textId="77777777" w:rsidR="00C912FE" w:rsidRDefault="00C912FE">
            <w:pPr>
              <w:jc w:val="both"/>
              <w:rPr>
                <w:rFonts w:ascii="Times New Roman" w:hAnsi="Times New Roman" w:cs="Times New Roman"/>
                <w:sz w:val="20"/>
                <w:szCs w:val="20"/>
              </w:rPr>
            </w:pPr>
          </w:p>
        </w:tc>
        <w:tc>
          <w:tcPr>
            <w:tcW w:w="4849" w:type="dxa"/>
            <w:vMerge/>
            <w:shd w:val="clear" w:color="auto" w:fill="F2F2F2" w:themeFill="background1" w:themeFillShade="F2"/>
          </w:tcPr>
          <w:p w14:paraId="3681B7F7" w14:textId="77777777" w:rsidR="00C912FE" w:rsidRDefault="00C912FE">
            <w:pPr>
              <w:jc w:val="both"/>
              <w:rPr>
                <w:rFonts w:ascii="Times New Roman" w:hAnsi="Times New Roman" w:cs="Times New Roman"/>
                <w:sz w:val="20"/>
                <w:szCs w:val="20"/>
              </w:rPr>
            </w:pPr>
          </w:p>
        </w:tc>
        <w:tc>
          <w:tcPr>
            <w:tcW w:w="5291" w:type="dxa"/>
            <w:gridSpan w:val="4"/>
          </w:tcPr>
          <w:p w14:paraId="297B61CA" w14:textId="77777777" w:rsidR="00C912FE" w:rsidRDefault="00C912FE">
            <w:pPr>
              <w:jc w:val="both"/>
              <w:rPr>
                <w:rFonts w:ascii="Times New Roman" w:hAnsi="Times New Roman" w:cs="Times New Roman"/>
                <w:bCs/>
                <w:sz w:val="20"/>
                <w:szCs w:val="20"/>
              </w:rPr>
            </w:pPr>
          </w:p>
          <w:p w14:paraId="7D633ACD" w14:textId="77777777" w:rsidR="00C912FE" w:rsidRDefault="00C912FE">
            <w:pPr>
              <w:jc w:val="both"/>
              <w:rPr>
                <w:rFonts w:ascii="Times New Roman" w:hAnsi="Times New Roman" w:cs="Times New Roman"/>
                <w:bCs/>
                <w:sz w:val="20"/>
                <w:szCs w:val="20"/>
              </w:rPr>
            </w:pPr>
          </w:p>
        </w:tc>
      </w:tr>
    </w:tbl>
    <w:p w14:paraId="70C88F64" w14:textId="77777777" w:rsidR="00C912FE" w:rsidRDefault="00C912FE">
      <w:pPr>
        <w:spacing w:after="0" w:line="240" w:lineRule="auto"/>
        <w:jc w:val="both"/>
        <w:rPr>
          <w:rFonts w:ascii="Times New Roman" w:hAnsi="Times New Roman" w:cs="Times New Roman"/>
          <w:bCs/>
          <w:iCs/>
          <w:sz w:val="20"/>
          <w:szCs w:val="20"/>
        </w:rPr>
      </w:pPr>
    </w:p>
    <w:tbl>
      <w:tblPr>
        <w:tblStyle w:val="TableGrid"/>
        <w:tblW w:w="9814" w:type="dxa"/>
        <w:tblLayout w:type="fixed"/>
        <w:tblLook w:val="04A0" w:firstRow="1" w:lastRow="0" w:firstColumn="1" w:lastColumn="0" w:noHBand="0" w:noVBand="1"/>
      </w:tblPr>
      <w:tblGrid>
        <w:gridCol w:w="747"/>
        <w:gridCol w:w="4297"/>
        <w:gridCol w:w="1511"/>
        <w:gridCol w:w="1041"/>
        <w:gridCol w:w="902"/>
        <w:gridCol w:w="1316"/>
      </w:tblGrid>
      <w:tr w:rsidR="00C912FE" w14:paraId="67F651CF" w14:textId="77777777">
        <w:trPr>
          <w:trHeight w:val="215"/>
        </w:trPr>
        <w:tc>
          <w:tcPr>
            <w:tcW w:w="10956" w:type="dxa"/>
            <w:gridSpan w:val="6"/>
            <w:shd w:val="clear" w:color="auto" w:fill="F2F2F2" w:themeFill="background1" w:themeFillShade="F2"/>
          </w:tcPr>
          <w:p w14:paraId="5931D647" w14:textId="77777777" w:rsidR="00C912FE" w:rsidRDefault="00000000">
            <w:pPr>
              <w:jc w:val="both"/>
              <w:rPr>
                <w:rFonts w:ascii="Times New Roman" w:hAnsi="Times New Roman" w:cs="Times New Roman"/>
                <w:bCs/>
                <w:sz w:val="20"/>
                <w:szCs w:val="20"/>
              </w:rPr>
            </w:pPr>
            <w:r>
              <w:rPr>
                <w:rFonts w:ascii="Times New Roman" w:hAnsi="Times New Roman" w:cs="Times New Roman"/>
                <w:b/>
                <w:bCs/>
                <w:sz w:val="20"/>
                <w:szCs w:val="20"/>
              </w:rPr>
              <w:t xml:space="preserve">INSTITUTION 2                      </w:t>
            </w:r>
          </w:p>
        </w:tc>
      </w:tr>
      <w:tr w:rsidR="00C912FE" w14:paraId="3EBBE82E" w14:textId="77777777">
        <w:trPr>
          <w:trHeight w:val="430"/>
        </w:trPr>
        <w:tc>
          <w:tcPr>
            <w:tcW w:w="816" w:type="dxa"/>
            <w:shd w:val="clear" w:color="auto" w:fill="F2F2F2" w:themeFill="background1" w:themeFillShade="F2"/>
            <w:vAlign w:val="center"/>
          </w:tcPr>
          <w:p w14:paraId="6FAD613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A2.6</w:t>
            </w:r>
          </w:p>
        </w:tc>
        <w:tc>
          <w:tcPr>
            <w:tcW w:w="4849" w:type="dxa"/>
            <w:shd w:val="clear" w:color="auto" w:fill="F2F2F2" w:themeFill="background1" w:themeFillShade="F2"/>
            <w:vAlign w:val="center"/>
          </w:tcPr>
          <w:p w14:paraId="697868B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Name</w:t>
            </w:r>
          </w:p>
        </w:tc>
        <w:tc>
          <w:tcPr>
            <w:tcW w:w="5291" w:type="dxa"/>
            <w:gridSpan w:val="4"/>
          </w:tcPr>
          <w:p w14:paraId="4B55B1DC" w14:textId="77777777" w:rsidR="00C912FE" w:rsidRDefault="00C912FE">
            <w:pPr>
              <w:jc w:val="both"/>
              <w:rPr>
                <w:rFonts w:ascii="Times New Roman" w:hAnsi="Times New Roman" w:cs="Times New Roman"/>
                <w:bCs/>
                <w:sz w:val="20"/>
                <w:szCs w:val="20"/>
              </w:rPr>
            </w:pPr>
          </w:p>
          <w:p w14:paraId="3195110D" w14:textId="77777777" w:rsidR="00C912FE" w:rsidRDefault="00C912FE">
            <w:pPr>
              <w:jc w:val="both"/>
              <w:rPr>
                <w:rFonts w:ascii="Times New Roman" w:hAnsi="Times New Roman" w:cs="Times New Roman"/>
                <w:bCs/>
                <w:sz w:val="20"/>
                <w:szCs w:val="20"/>
              </w:rPr>
            </w:pPr>
          </w:p>
        </w:tc>
      </w:tr>
      <w:tr w:rsidR="00C912FE" w14:paraId="0FDB1D07" w14:textId="77777777">
        <w:trPr>
          <w:trHeight w:val="430"/>
        </w:trPr>
        <w:tc>
          <w:tcPr>
            <w:tcW w:w="816" w:type="dxa"/>
            <w:shd w:val="clear" w:color="auto" w:fill="F2F2F2" w:themeFill="background1" w:themeFillShade="F2"/>
            <w:vAlign w:val="center"/>
          </w:tcPr>
          <w:p w14:paraId="49C6F8F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A2.7</w:t>
            </w:r>
          </w:p>
        </w:tc>
        <w:tc>
          <w:tcPr>
            <w:tcW w:w="4849" w:type="dxa"/>
            <w:shd w:val="clear" w:color="auto" w:fill="F2F2F2" w:themeFill="background1" w:themeFillShade="F2"/>
            <w:vAlign w:val="center"/>
          </w:tcPr>
          <w:p w14:paraId="714AD84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Researcher name and position </w:t>
            </w:r>
          </w:p>
        </w:tc>
        <w:tc>
          <w:tcPr>
            <w:tcW w:w="5291" w:type="dxa"/>
            <w:gridSpan w:val="4"/>
          </w:tcPr>
          <w:p w14:paraId="5F58EC5F" w14:textId="77777777" w:rsidR="00C912FE" w:rsidRDefault="00C912FE">
            <w:pPr>
              <w:jc w:val="both"/>
              <w:rPr>
                <w:rFonts w:ascii="Times New Roman" w:hAnsi="Times New Roman" w:cs="Times New Roman"/>
                <w:bCs/>
                <w:sz w:val="20"/>
                <w:szCs w:val="20"/>
              </w:rPr>
            </w:pPr>
          </w:p>
          <w:p w14:paraId="7170CFA7" w14:textId="77777777" w:rsidR="00C912FE" w:rsidRDefault="00C912FE">
            <w:pPr>
              <w:jc w:val="both"/>
              <w:rPr>
                <w:rFonts w:ascii="Times New Roman" w:hAnsi="Times New Roman" w:cs="Times New Roman"/>
                <w:bCs/>
                <w:sz w:val="20"/>
                <w:szCs w:val="20"/>
              </w:rPr>
            </w:pPr>
          </w:p>
        </w:tc>
      </w:tr>
      <w:tr w:rsidR="00C912FE" w14:paraId="29D95C37" w14:textId="77777777">
        <w:trPr>
          <w:trHeight w:val="430"/>
        </w:trPr>
        <w:tc>
          <w:tcPr>
            <w:tcW w:w="816" w:type="dxa"/>
            <w:shd w:val="clear" w:color="auto" w:fill="F2F2F2" w:themeFill="background1" w:themeFillShade="F2"/>
            <w:vAlign w:val="center"/>
          </w:tcPr>
          <w:p w14:paraId="63F5439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A2.8</w:t>
            </w:r>
          </w:p>
        </w:tc>
        <w:tc>
          <w:tcPr>
            <w:tcW w:w="4849" w:type="dxa"/>
            <w:shd w:val="clear" w:color="auto" w:fill="F2F2F2" w:themeFill="background1" w:themeFillShade="F2"/>
            <w:vAlign w:val="center"/>
          </w:tcPr>
          <w:p w14:paraId="53301FC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Role in project (e.g. co-investigator)</w:t>
            </w:r>
          </w:p>
        </w:tc>
        <w:tc>
          <w:tcPr>
            <w:tcW w:w="5291" w:type="dxa"/>
            <w:gridSpan w:val="4"/>
          </w:tcPr>
          <w:p w14:paraId="7840CAAB" w14:textId="77777777" w:rsidR="00C912FE" w:rsidRDefault="00C912FE">
            <w:pPr>
              <w:jc w:val="both"/>
              <w:rPr>
                <w:rFonts w:ascii="Times New Roman" w:hAnsi="Times New Roman" w:cs="Times New Roman"/>
                <w:bCs/>
                <w:sz w:val="20"/>
                <w:szCs w:val="20"/>
              </w:rPr>
            </w:pPr>
          </w:p>
          <w:p w14:paraId="68AC0219" w14:textId="77777777" w:rsidR="00C912FE" w:rsidRDefault="00C912FE">
            <w:pPr>
              <w:jc w:val="both"/>
              <w:rPr>
                <w:rFonts w:ascii="Times New Roman" w:hAnsi="Times New Roman" w:cs="Times New Roman"/>
                <w:bCs/>
                <w:sz w:val="20"/>
                <w:szCs w:val="20"/>
              </w:rPr>
            </w:pPr>
          </w:p>
        </w:tc>
      </w:tr>
      <w:tr w:rsidR="00C912FE" w14:paraId="0E6371F7" w14:textId="77777777">
        <w:trPr>
          <w:trHeight w:val="430"/>
        </w:trPr>
        <w:tc>
          <w:tcPr>
            <w:tcW w:w="816" w:type="dxa"/>
            <w:shd w:val="clear" w:color="auto" w:fill="F2F2F2" w:themeFill="background1" w:themeFillShade="F2"/>
            <w:vAlign w:val="center"/>
          </w:tcPr>
          <w:p w14:paraId="12B3695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A2.9</w:t>
            </w:r>
          </w:p>
        </w:tc>
        <w:tc>
          <w:tcPr>
            <w:tcW w:w="4849" w:type="dxa"/>
            <w:shd w:val="clear" w:color="auto" w:fill="F2F2F2" w:themeFill="background1" w:themeFillShade="F2"/>
            <w:vAlign w:val="center"/>
          </w:tcPr>
          <w:p w14:paraId="07DE2E9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Contact e-mail address</w:t>
            </w:r>
          </w:p>
        </w:tc>
        <w:tc>
          <w:tcPr>
            <w:tcW w:w="5291" w:type="dxa"/>
            <w:gridSpan w:val="4"/>
          </w:tcPr>
          <w:p w14:paraId="71AF135A" w14:textId="77777777" w:rsidR="00C912FE" w:rsidRDefault="00C912FE">
            <w:pPr>
              <w:jc w:val="both"/>
              <w:rPr>
                <w:rFonts w:ascii="Times New Roman" w:hAnsi="Times New Roman" w:cs="Times New Roman"/>
                <w:bCs/>
                <w:sz w:val="20"/>
                <w:szCs w:val="20"/>
              </w:rPr>
            </w:pPr>
          </w:p>
          <w:p w14:paraId="64864720" w14:textId="77777777" w:rsidR="00C912FE" w:rsidRDefault="00C912FE">
            <w:pPr>
              <w:jc w:val="both"/>
              <w:rPr>
                <w:rFonts w:ascii="Times New Roman" w:hAnsi="Times New Roman" w:cs="Times New Roman"/>
                <w:bCs/>
                <w:sz w:val="20"/>
                <w:szCs w:val="20"/>
              </w:rPr>
            </w:pPr>
          </w:p>
        </w:tc>
      </w:tr>
      <w:tr w:rsidR="00C912FE" w14:paraId="4B19DB38" w14:textId="77777777">
        <w:trPr>
          <w:trHeight w:val="330"/>
        </w:trPr>
        <w:tc>
          <w:tcPr>
            <w:tcW w:w="816" w:type="dxa"/>
            <w:vMerge w:val="restart"/>
            <w:shd w:val="clear" w:color="auto" w:fill="F2F2F2" w:themeFill="background1" w:themeFillShade="F2"/>
            <w:vAlign w:val="center"/>
          </w:tcPr>
          <w:p w14:paraId="1817D45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A2.10</w:t>
            </w:r>
          </w:p>
        </w:tc>
        <w:tc>
          <w:tcPr>
            <w:tcW w:w="4849" w:type="dxa"/>
            <w:vMerge w:val="restart"/>
            <w:shd w:val="clear" w:color="auto" w:fill="F2F2F2" w:themeFill="background1" w:themeFillShade="F2"/>
          </w:tcPr>
          <w:p w14:paraId="6538FB1E"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External Ethical Approval</w:t>
            </w:r>
          </w:p>
          <w:p w14:paraId="5606A9FB" w14:textId="77777777" w:rsidR="00C912FE" w:rsidRDefault="00000000">
            <w:pPr>
              <w:jc w:val="both"/>
              <w:rPr>
                <w:rFonts w:ascii="Times New Roman" w:hAnsi="Times New Roman" w:cs="Times New Roman"/>
                <w:sz w:val="20"/>
                <w:szCs w:val="20"/>
              </w:rPr>
            </w:pPr>
            <w:r>
              <w:rPr>
                <w:rFonts w:ascii="Times New Roman" w:hAnsi="Times New Roman" w:cs="Times New Roman"/>
                <w:i/>
                <w:iCs/>
                <w:sz w:val="20"/>
                <w:szCs w:val="20"/>
              </w:rPr>
              <w:t>Please detail the ethical approval required and arrangements for this partner.</w:t>
            </w:r>
            <w:r>
              <w:rPr>
                <w:rFonts w:ascii="Times New Roman" w:hAnsi="Times New Roman" w:cs="Times New Roman"/>
                <w:sz w:val="20"/>
                <w:szCs w:val="20"/>
              </w:rPr>
              <w:t xml:space="preserve"> </w:t>
            </w:r>
            <w:r>
              <w:rPr>
                <w:rFonts w:ascii="Times New Roman" w:hAnsi="Times New Roman" w:cs="Times New Roman"/>
                <w:i/>
                <w:iCs/>
                <w:sz w:val="20"/>
                <w:szCs w:val="20"/>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8B3D43B"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Obtained?</w:t>
            </w:r>
          </w:p>
        </w:tc>
        <w:tc>
          <w:tcPr>
            <w:tcW w:w="1151" w:type="dxa"/>
            <w:shd w:val="clear" w:color="auto" w:fill="D9D9D9" w:themeFill="background1" w:themeFillShade="D9"/>
            <w:vAlign w:val="center"/>
          </w:tcPr>
          <w:p w14:paraId="05E1B14E"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993" w:type="dxa"/>
            <w:shd w:val="clear" w:color="auto" w:fill="D9D9D9" w:themeFill="background1" w:themeFillShade="D9"/>
            <w:vAlign w:val="center"/>
          </w:tcPr>
          <w:p w14:paraId="3E5BB6F5"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463" w:type="dxa"/>
            <w:shd w:val="clear" w:color="auto" w:fill="D9D9D9" w:themeFill="background1" w:themeFillShade="D9"/>
            <w:vAlign w:val="center"/>
          </w:tcPr>
          <w:p w14:paraId="5F86A2A1"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PENDING</w:t>
            </w:r>
          </w:p>
        </w:tc>
      </w:tr>
      <w:tr w:rsidR="00C912FE" w14:paraId="1336A93A" w14:textId="77777777">
        <w:trPr>
          <w:trHeight w:val="330"/>
        </w:trPr>
        <w:tc>
          <w:tcPr>
            <w:tcW w:w="816" w:type="dxa"/>
            <w:vMerge/>
            <w:shd w:val="clear" w:color="auto" w:fill="F2F2F2" w:themeFill="background1" w:themeFillShade="F2"/>
          </w:tcPr>
          <w:p w14:paraId="39FBE04A" w14:textId="77777777" w:rsidR="00C912FE" w:rsidRDefault="00C912FE">
            <w:pPr>
              <w:jc w:val="both"/>
              <w:rPr>
                <w:rFonts w:ascii="Times New Roman" w:hAnsi="Times New Roman" w:cs="Times New Roman"/>
                <w:b/>
                <w:bCs/>
                <w:sz w:val="20"/>
                <w:szCs w:val="20"/>
              </w:rPr>
            </w:pPr>
          </w:p>
        </w:tc>
        <w:tc>
          <w:tcPr>
            <w:tcW w:w="4849" w:type="dxa"/>
            <w:vMerge/>
            <w:shd w:val="clear" w:color="auto" w:fill="F2F2F2" w:themeFill="background1" w:themeFillShade="F2"/>
          </w:tcPr>
          <w:p w14:paraId="0ED854C5" w14:textId="77777777" w:rsidR="00C912FE" w:rsidRDefault="00C912FE">
            <w:pPr>
              <w:jc w:val="both"/>
              <w:rPr>
                <w:rFonts w:ascii="Times New Roman" w:hAnsi="Times New Roman" w:cs="Times New Roman"/>
                <w:b/>
                <w:bCs/>
                <w:sz w:val="20"/>
                <w:szCs w:val="20"/>
              </w:rPr>
            </w:pPr>
          </w:p>
        </w:tc>
        <w:tc>
          <w:tcPr>
            <w:tcW w:w="1684" w:type="dxa"/>
            <w:vMerge/>
            <w:shd w:val="clear" w:color="auto" w:fill="F2F2F2" w:themeFill="background1" w:themeFillShade="F2"/>
            <w:vAlign w:val="center"/>
          </w:tcPr>
          <w:p w14:paraId="1C38D3E6" w14:textId="77777777" w:rsidR="00C912FE" w:rsidRDefault="00C912FE">
            <w:pPr>
              <w:jc w:val="both"/>
              <w:rPr>
                <w:rFonts w:ascii="Times New Roman" w:hAnsi="Times New Roman" w:cs="Times New Roman"/>
                <w:b/>
                <w:sz w:val="20"/>
                <w:szCs w:val="20"/>
              </w:rPr>
            </w:pPr>
          </w:p>
        </w:tc>
        <w:tc>
          <w:tcPr>
            <w:tcW w:w="1151" w:type="dxa"/>
            <w:shd w:val="clear" w:color="auto" w:fill="D9D9D9" w:themeFill="background1" w:themeFillShade="D9"/>
            <w:vAlign w:val="center"/>
          </w:tcPr>
          <w:p w14:paraId="4B25D93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993" w:type="dxa"/>
            <w:shd w:val="clear" w:color="auto" w:fill="D9D9D9" w:themeFill="background1" w:themeFillShade="D9"/>
            <w:vAlign w:val="center"/>
          </w:tcPr>
          <w:p w14:paraId="060B422B"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1463" w:type="dxa"/>
            <w:shd w:val="clear" w:color="auto" w:fill="D9D9D9" w:themeFill="background1" w:themeFillShade="D9"/>
            <w:vAlign w:val="center"/>
          </w:tcPr>
          <w:p w14:paraId="78F612A8"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r>
      <w:tr w:rsidR="00C912FE" w14:paraId="39A8C80C" w14:textId="77777777">
        <w:trPr>
          <w:trHeight w:val="810"/>
        </w:trPr>
        <w:tc>
          <w:tcPr>
            <w:tcW w:w="816" w:type="dxa"/>
            <w:vMerge/>
            <w:shd w:val="clear" w:color="auto" w:fill="F2F2F2" w:themeFill="background1" w:themeFillShade="F2"/>
          </w:tcPr>
          <w:p w14:paraId="3306C2A7" w14:textId="77777777" w:rsidR="00C912FE" w:rsidRDefault="00C912FE">
            <w:pPr>
              <w:jc w:val="both"/>
              <w:rPr>
                <w:rFonts w:ascii="Times New Roman" w:hAnsi="Times New Roman" w:cs="Times New Roman"/>
                <w:sz w:val="20"/>
                <w:szCs w:val="20"/>
              </w:rPr>
            </w:pPr>
          </w:p>
        </w:tc>
        <w:tc>
          <w:tcPr>
            <w:tcW w:w="4849" w:type="dxa"/>
            <w:vMerge/>
            <w:shd w:val="clear" w:color="auto" w:fill="F2F2F2" w:themeFill="background1" w:themeFillShade="F2"/>
          </w:tcPr>
          <w:p w14:paraId="25665D6E" w14:textId="77777777" w:rsidR="00C912FE" w:rsidRDefault="00C912FE">
            <w:pPr>
              <w:jc w:val="both"/>
              <w:rPr>
                <w:rFonts w:ascii="Times New Roman" w:hAnsi="Times New Roman" w:cs="Times New Roman"/>
                <w:sz w:val="20"/>
                <w:szCs w:val="20"/>
              </w:rPr>
            </w:pPr>
          </w:p>
        </w:tc>
        <w:tc>
          <w:tcPr>
            <w:tcW w:w="5291" w:type="dxa"/>
            <w:gridSpan w:val="4"/>
          </w:tcPr>
          <w:p w14:paraId="631B19DA" w14:textId="77777777" w:rsidR="00C912FE" w:rsidRDefault="00C912FE">
            <w:pPr>
              <w:jc w:val="both"/>
              <w:rPr>
                <w:rFonts w:ascii="Times New Roman" w:hAnsi="Times New Roman" w:cs="Times New Roman"/>
                <w:bCs/>
                <w:sz w:val="20"/>
                <w:szCs w:val="20"/>
              </w:rPr>
            </w:pPr>
          </w:p>
          <w:p w14:paraId="21BBB8AF" w14:textId="77777777" w:rsidR="00C912FE" w:rsidRDefault="00C912FE">
            <w:pPr>
              <w:jc w:val="both"/>
              <w:rPr>
                <w:rFonts w:ascii="Times New Roman" w:hAnsi="Times New Roman" w:cs="Times New Roman"/>
                <w:bCs/>
                <w:sz w:val="20"/>
                <w:szCs w:val="20"/>
              </w:rPr>
            </w:pPr>
          </w:p>
        </w:tc>
      </w:tr>
    </w:tbl>
    <w:p w14:paraId="1B0F5039" w14:textId="77777777" w:rsidR="00C912FE" w:rsidRDefault="00C912FE">
      <w:pPr>
        <w:spacing w:after="0" w:line="240" w:lineRule="auto"/>
        <w:jc w:val="both"/>
        <w:rPr>
          <w:rFonts w:ascii="Times New Roman" w:hAnsi="Times New Roman" w:cs="Times New Roman"/>
          <w:bCs/>
          <w:iCs/>
          <w:sz w:val="20"/>
          <w:szCs w:val="20"/>
        </w:rPr>
      </w:pPr>
    </w:p>
    <w:tbl>
      <w:tblPr>
        <w:tblStyle w:val="TableGrid"/>
        <w:tblW w:w="9872" w:type="dxa"/>
        <w:tblLayout w:type="fixed"/>
        <w:tblLook w:val="04A0" w:firstRow="1" w:lastRow="0" w:firstColumn="1" w:lastColumn="0" w:noHBand="0" w:noVBand="1"/>
      </w:tblPr>
      <w:tblGrid>
        <w:gridCol w:w="750"/>
        <w:gridCol w:w="4325"/>
        <w:gridCol w:w="1519"/>
        <w:gridCol w:w="1047"/>
        <w:gridCol w:w="907"/>
        <w:gridCol w:w="1324"/>
      </w:tblGrid>
      <w:tr w:rsidR="00C912FE" w14:paraId="5A0EC4F7" w14:textId="77777777">
        <w:trPr>
          <w:trHeight w:val="207"/>
        </w:trPr>
        <w:tc>
          <w:tcPr>
            <w:tcW w:w="10956" w:type="dxa"/>
            <w:gridSpan w:val="6"/>
            <w:shd w:val="clear" w:color="auto" w:fill="F2F2F2" w:themeFill="background1" w:themeFillShade="F2"/>
          </w:tcPr>
          <w:p w14:paraId="358568B5" w14:textId="77777777" w:rsidR="00C912FE" w:rsidRDefault="00000000">
            <w:pPr>
              <w:jc w:val="both"/>
              <w:rPr>
                <w:rFonts w:ascii="Times New Roman" w:hAnsi="Times New Roman" w:cs="Times New Roman"/>
                <w:bCs/>
                <w:sz w:val="20"/>
                <w:szCs w:val="20"/>
              </w:rPr>
            </w:pPr>
            <w:r>
              <w:rPr>
                <w:rFonts w:ascii="Times New Roman" w:hAnsi="Times New Roman" w:cs="Times New Roman"/>
                <w:b/>
                <w:bCs/>
                <w:sz w:val="20"/>
                <w:szCs w:val="20"/>
              </w:rPr>
              <w:t xml:space="preserve">INSTITUTION 3                       </w:t>
            </w:r>
          </w:p>
        </w:tc>
      </w:tr>
      <w:tr w:rsidR="00C912FE" w14:paraId="7A7A9183" w14:textId="77777777">
        <w:trPr>
          <w:trHeight w:val="414"/>
        </w:trPr>
        <w:tc>
          <w:tcPr>
            <w:tcW w:w="816" w:type="dxa"/>
            <w:shd w:val="clear" w:color="auto" w:fill="F2F2F2" w:themeFill="background1" w:themeFillShade="F2"/>
            <w:vAlign w:val="center"/>
          </w:tcPr>
          <w:p w14:paraId="03A7101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A2.11</w:t>
            </w:r>
          </w:p>
        </w:tc>
        <w:tc>
          <w:tcPr>
            <w:tcW w:w="4849" w:type="dxa"/>
            <w:shd w:val="clear" w:color="auto" w:fill="F2F2F2" w:themeFill="background1" w:themeFillShade="F2"/>
            <w:vAlign w:val="center"/>
          </w:tcPr>
          <w:p w14:paraId="3B20624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Name</w:t>
            </w:r>
          </w:p>
        </w:tc>
        <w:tc>
          <w:tcPr>
            <w:tcW w:w="5291" w:type="dxa"/>
            <w:gridSpan w:val="4"/>
          </w:tcPr>
          <w:p w14:paraId="6467DCB1" w14:textId="77777777" w:rsidR="00C912FE" w:rsidRDefault="00C912FE">
            <w:pPr>
              <w:jc w:val="both"/>
              <w:rPr>
                <w:rFonts w:ascii="Times New Roman" w:hAnsi="Times New Roman" w:cs="Times New Roman"/>
                <w:bCs/>
                <w:sz w:val="20"/>
                <w:szCs w:val="20"/>
              </w:rPr>
            </w:pPr>
          </w:p>
          <w:p w14:paraId="7F8A5F65" w14:textId="77777777" w:rsidR="00C912FE" w:rsidRDefault="00C912FE">
            <w:pPr>
              <w:jc w:val="both"/>
              <w:rPr>
                <w:rFonts w:ascii="Times New Roman" w:hAnsi="Times New Roman" w:cs="Times New Roman"/>
                <w:bCs/>
                <w:sz w:val="20"/>
                <w:szCs w:val="20"/>
              </w:rPr>
            </w:pPr>
          </w:p>
        </w:tc>
      </w:tr>
      <w:tr w:rsidR="00C912FE" w14:paraId="56A7C71A" w14:textId="77777777">
        <w:trPr>
          <w:trHeight w:val="414"/>
        </w:trPr>
        <w:tc>
          <w:tcPr>
            <w:tcW w:w="816" w:type="dxa"/>
            <w:shd w:val="clear" w:color="auto" w:fill="F2F2F2" w:themeFill="background1" w:themeFillShade="F2"/>
            <w:vAlign w:val="center"/>
          </w:tcPr>
          <w:p w14:paraId="4B2D371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A2.12</w:t>
            </w:r>
          </w:p>
        </w:tc>
        <w:tc>
          <w:tcPr>
            <w:tcW w:w="4849" w:type="dxa"/>
            <w:shd w:val="clear" w:color="auto" w:fill="F2F2F2" w:themeFill="background1" w:themeFillShade="F2"/>
            <w:vAlign w:val="center"/>
          </w:tcPr>
          <w:p w14:paraId="20A83C5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Researcher name and position </w:t>
            </w:r>
          </w:p>
        </w:tc>
        <w:tc>
          <w:tcPr>
            <w:tcW w:w="5291" w:type="dxa"/>
            <w:gridSpan w:val="4"/>
          </w:tcPr>
          <w:p w14:paraId="712073AE" w14:textId="77777777" w:rsidR="00C912FE" w:rsidRDefault="00C912FE">
            <w:pPr>
              <w:jc w:val="both"/>
              <w:rPr>
                <w:rFonts w:ascii="Times New Roman" w:hAnsi="Times New Roman" w:cs="Times New Roman"/>
                <w:bCs/>
                <w:sz w:val="20"/>
                <w:szCs w:val="20"/>
              </w:rPr>
            </w:pPr>
          </w:p>
          <w:p w14:paraId="0502C763" w14:textId="77777777" w:rsidR="00C912FE" w:rsidRDefault="00C912FE">
            <w:pPr>
              <w:jc w:val="both"/>
              <w:rPr>
                <w:rFonts w:ascii="Times New Roman" w:hAnsi="Times New Roman" w:cs="Times New Roman"/>
                <w:bCs/>
                <w:sz w:val="20"/>
                <w:szCs w:val="20"/>
              </w:rPr>
            </w:pPr>
          </w:p>
        </w:tc>
      </w:tr>
      <w:tr w:rsidR="00C912FE" w14:paraId="03B8822B" w14:textId="77777777">
        <w:trPr>
          <w:trHeight w:val="414"/>
        </w:trPr>
        <w:tc>
          <w:tcPr>
            <w:tcW w:w="816" w:type="dxa"/>
            <w:shd w:val="clear" w:color="auto" w:fill="F2F2F2" w:themeFill="background1" w:themeFillShade="F2"/>
            <w:vAlign w:val="center"/>
          </w:tcPr>
          <w:p w14:paraId="7D8E1BB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A2.13</w:t>
            </w:r>
          </w:p>
        </w:tc>
        <w:tc>
          <w:tcPr>
            <w:tcW w:w="4849" w:type="dxa"/>
            <w:shd w:val="clear" w:color="auto" w:fill="F2F2F2" w:themeFill="background1" w:themeFillShade="F2"/>
            <w:vAlign w:val="center"/>
          </w:tcPr>
          <w:p w14:paraId="4FCB260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Role in project (e.g. co-investigator)</w:t>
            </w:r>
          </w:p>
        </w:tc>
        <w:tc>
          <w:tcPr>
            <w:tcW w:w="5291" w:type="dxa"/>
            <w:gridSpan w:val="4"/>
          </w:tcPr>
          <w:p w14:paraId="3F7FE5CA" w14:textId="77777777" w:rsidR="00C912FE" w:rsidRDefault="00C912FE">
            <w:pPr>
              <w:jc w:val="both"/>
              <w:rPr>
                <w:rFonts w:ascii="Times New Roman" w:hAnsi="Times New Roman" w:cs="Times New Roman"/>
                <w:bCs/>
                <w:sz w:val="20"/>
                <w:szCs w:val="20"/>
              </w:rPr>
            </w:pPr>
          </w:p>
          <w:p w14:paraId="289F5625" w14:textId="77777777" w:rsidR="00C912FE" w:rsidRDefault="00C912FE">
            <w:pPr>
              <w:jc w:val="both"/>
              <w:rPr>
                <w:rFonts w:ascii="Times New Roman" w:hAnsi="Times New Roman" w:cs="Times New Roman"/>
                <w:bCs/>
                <w:sz w:val="20"/>
                <w:szCs w:val="20"/>
              </w:rPr>
            </w:pPr>
          </w:p>
        </w:tc>
      </w:tr>
      <w:tr w:rsidR="00C912FE" w14:paraId="29947A17" w14:textId="77777777">
        <w:trPr>
          <w:trHeight w:val="414"/>
        </w:trPr>
        <w:tc>
          <w:tcPr>
            <w:tcW w:w="816" w:type="dxa"/>
            <w:shd w:val="clear" w:color="auto" w:fill="F2F2F2" w:themeFill="background1" w:themeFillShade="F2"/>
            <w:vAlign w:val="center"/>
          </w:tcPr>
          <w:p w14:paraId="58664BF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A2.14</w:t>
            </w:r>
          </w:p>
        </w:tc>
        <w:tc>
          <w:tcPr>
            <w:tcW w:w="4849" w:type="dxa"/>
            <w:shd w:val="clear" w:color="auto" w:fill="F2F2F2" w:themeFill="background1" w:themeFillShade="F2"/>
            <w:vAlign w:val="center"/>
          </w:tcPr>
          <w:p w14:paraId="677E14B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Contact e-mail address</w:t>
            </w:r>
          </w:p>
        </w:tc>
        <w:tc>
          <w:tcPr>
            <w:tcW w:w="5291" w:type="dxa"/>
            <w:gridSpan w:val="4"/>
          </w:tcPr>
          <w:p w14:paraId="6AEE3262" w14:textId="77777777" w:rsidR="00C912FE" w:rsidRDefault="00C912FE">
            <w:pPr>
              <w:jc w:val="both"/>
              <w:rPr>
                <w:rFonts w:ascii="Times New Roman" w:hAnsi="Times New Roman" w:cs="Times New Roman"/>
                <w:bCs/>
                <w:sz w:val="20"/>
                <w:szCs w:val="20"/>
              </w:rPr>
            </w:pPr>
          </w:p>
          <w:p w14:paraId="4F0FBB62" w14:textId="77777777" w:rsidR="00C912FE" w:rsidRDefault="00C912FE">
            <w:pPr>
              <w:jc w:val="both"/>
              <w:rPr>
                <w:rFonts w:ascii="Times New Roman" w:hAnsi="Times New Roman" w:cs="Times New Roman"/>
                <w:bCs/>
                <w:sz w:val="20"/>
                <w:szCs w:val="20"/>
              </w:rPr>
            </w:pPr>
          </w:p>
        </w:tc>
      </w:tr>
      <w:tr w:rsidR="00C912FE" w14:paraId="039AEB40" w14:textId="77777777">
        <w:trPr>
          <w:trHeight w:val="310"/>
        </w:trPr>
        <w:tc>
          <w:tcPr>
            <w:tcW w:w="816" w:type="dxa"/>
            <w:vMerge w:val="restart"/>
            <w:shd w:val="clear" w:color="auto" w:fill="F2F2F2" w:themeFill="background1" w:themeFillShade="F2"/>
            <w:vAlign w:val="center"/>
          </w:tcPr>
          <w:p w14:paraId="401C95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A2.15</w:t>
            </w:r>
          </w:p>
        </w:tc>
        <w:tc>
          <w:tcPr>
            <w:tcW w:w="4849" w:type="dxa"/>
            <w:vMerge w:val="restart"/>
            <w:shd w:val="clear" w:color="auto" w:fill="F2F2F2" w:themeFill="background1" w:themeFillShade="F2"/>
          </w:tcPr>
          <w:p w14:paraId="23AEA43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External Ethical Approval</w:t>
            </w:r>
          </w:p>
          <w:p w14:paraId="7DDDC244" w14:textId="77777777" w:rsidR="00C912FE" w:rsidRDefault="00000000">
            <w:pPr>
              <w:jc w:val="both"/>
              <w:rPr>
                <w:rFonts w:ascii="Times New Roman" w:hAnsi="Times New Roman" w:cs="Times New Roman"/>
                <w:sz w:val="20"/>
                <w:szCs w:val="20"/>
              </w:rPr>
            </w:pPr>
            <w:r>
              <w:rPr>
                <w:rFonts w:ascii="Times New Roman" w:hAnsi="Times New Roman" w:cs="Times New Roman"/>
                <w:i/>
                <w:iCs/>
                <w:sz w:val="20"/>
                <w:szCs w:val="20"/>
              </w:rPr>
              <w:t>Please detail the ethical approval required and arrangements for this partner.</w:t>
            </w:r>
            <w:r>
              <w:rPr>
                <w:rFonts w:ascii="Times New Roman" w:hAnsi="Times New Roman" w:cs="Times New Roman"/>
                <w:sz w:val="20"/>
                <w:szCs w:val="20"/>
              </w:rPr>
              <w:t xml:space="preserve"> </w:t>
            </w:r>
            <w:r>
              <w:rPr>
                <w:rFonts w:ascii="Times New Roman" w:hAnsi="Times New Roman" w:cs="Times New Roman"/>
                <w:i/>
                <w:iCs/>
                <w:sz w:val="20"/>
                <w:szCs w:val="20"/>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F729C12"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Obtained?</w:t>
            </w:r>
          </w:p>
        </w:tc>
        <w:tc>
          <w:tcPr>
            <w:tcW w:w="1151" w:type="dxa"/>
            <w:shd w:val="clear" w:color="auto" w:fill="D9D9D9" w:themeFill="background1" w:themeFillShade="D9"/>
            <w:vAlign w:val="center"/>
          </w:tcPr>
          <w:p w14:paraId="2ADA31A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993" w:type="dxa"/>
            <w:shd w:val="clear" w:color="auto" w:fill="D9D9D9" w:themeFill="background1" w:themeFillShade="D9"/>
            <w:vAlign w:val="center"/>
          </w:tcPr>
          <w:p w14:paraId="0FAEFE8D"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463" w:type="dxa"/>
            <w:shd w:val="clear" w:color="auto" w:fill="D9D9D9" w:themeFill="background1" w:themeFillShade="D9"/>
            <w:vAlign w:val="center"/>
          </w:tcPr>
          <w:p w14:paraId="476833E0"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PENDING</w:t>
            </w:r>
          </w:p>
        </w:tc>
      </w:tr>
      <w:tr w:rsidR="00C912FE" w14:paraId="78C006D9" w14:textId="77777777">
        <w:trPr>
          <w:trHeight w:val="310"/>
        </w:trPr>
        <w:tc>
          <w:tcPr>
            <w:tcW w:w="816" w:type="dxa"/>
            <w:vMerge/>
            <w:shd w:val="clear" w:color="auto" w:fill="F2F2F2" w:themeFill="background1" w:themeFillShade="F2"/>
          </w:tcPr>
          <w:p w14:paraId="693FA5AD" w14:textId="77777777" w:rsidR="00C912FE" w:rsidRDefault="00C912FE">
            <w:pPr>
              <w:jc w:val="both"/>
              <w:rPr>
                <w:rFonts w:ascii="Times New Roman" w:hAnsi="Times New Roman" w:cs="Times New Roman"/>
                <w:b/>
                <w:bCs/>
                <w:sz w:val="20"/>
                <w:szCs w:val="20"/>
              </w:rPr>
            </w:pPr>
          </w:p>
        </w:tc>
        <w:tc>
          <w:tcPr>
            <w:tcW w:w="4849" w:type="dxa"/>
            <w:vMerge/>
            <w:shd w:val="clear" w:color="auto" w:fill="F2F2F2" w:themeFill="background1" w:themeFillShade="F2"/>
          </w:tcPr>
          <w:p w14:paraId="49C3DD3A" w14:textId="77777777" w:rsidR="00C912FE" w:rsidRDefault="00C912FE">
            <w:pPr>
              <w:jc w:val="both"/>
              <w:rPr>
                <w:rFonts w:ascii="Times New Roman" w:hAnsi="Times New Roman" w:cs="Times New Roman"/>
                <w:b/>
                <w:bCs/>
                <w:sz w:val="20"/>
                <w:szCs w:val="20"/>
              </w:rPr>
            </w:pPr>
          </w:p>
        </w:tc>
        <w:tc>
          <w:tcPr>
            <w:tcW w:w="1684" w:type="dxa"/>
            <w:vMerge/>
            <w:shd w:val="clear" w:color="auto" w:fill="F2F2F2" w:themeFill="background1" w:themeFillShade="F2"/>
            <w:vAlign w:val="center"/>
          </w:tcPr>
          <w:p w14:paraId="7A0ACBD0" w14:textId="77777777" w:rsidR="00C912FE" w:rsidRDefault="00C912FE">
            <w:pPr>
              <w:jc w:val="both"/>
              <w:rPr>
                <w:rFonts w:ascii="Times New Roman" w:hAnsi="Times New Roman" w:cs="Times New Roman"/>
                <w:b/>
                <w:sz w:val="20"/>
                <w:szCs w:val="20"/>
              </w:rPr>
            </w:pPr>
          </w:p>
        </w:tc>
        <w:tc>
          <w:tcPr>
            <w:tcW w:w="1151" w:type="dxa"/>
            <w:shd w:val="clear" w:color="auto" w:fill="D9D9D9" w:themeFill="background1" w:themeFillShade="D9"/>
            <w:vAlign w:val="center"/>
          </w:tcPr>
          <w:p w14:paraId="0B39F14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993" w:type="dxa"/>
            <w:shd w:val="clear" w:color="auto" w:fill="D9D9D9" w:themeFill="background1" w:themeFillShade="D9"/>
            <w:vAlign w:val="center"/>
          </w:tcPr>
          <w:p w14:paraId="48EA47C6"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c>
          <w:tcPr>
            <w:tcW w:w="1463" w:type="dxa"/>
            <w:shd w:val="clear" w:color="auto" w:fill="D9D9D9" w:themeFill="background1" w:themeFillShade="D9"/>
            <w:vAlign w:val="center"/>
          </w:tcPr>
          <w:p w14:paraId="5ED050FE"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t>
            </w:r>
          </w:p>
        </w:tc>
      </w:tr>
      <w:tr w:rsidR="00C912FE" w14:paraId="01A8A5D8" w14:textId="77777777">
        <w:trPr>
          <w:trHeight w:val="762"/>
        </w:trPr>
        <w:tc>
          <w:tcPr>
            <w:tcW w:w="816" w:type="dxa"/>
            <w:vMerge/>
            <w:shd w:val="clear" w:color="auto" w:fill="F2F2F2" w:themeFill="background1" w:themeFillShade="F2"/>
          </w:tcPr>
          <w:p w14:paraId="79D3A638" w14:textId="77777777" w:rsidR="00C912FE" w:rsidRDefault="00C912FE">
            <w:pPr>
              <w:jc w:val="both"/>
              <w:rPr>
                <w:rFonts w:ascii="Times New Roman" w:hAnsi="Times New Roman" w:cs="Times New Roman"/>
                <w:sz w:val="20"/>
                <w:szCs w:val="20"/>
              </w:rPr>
            </w:pPr>
          </w:p>
        </w:tc>
        <w:tc>
          <w:tcPr>
            <w:tcW w:w="4849" w:type="dxa"/>
            <w:vMerge/>
            <w:shd w:val="clear" w:color="auto" w:fill="F2F2F2" w:themeFill="background1" w:themeFillShade="F2"/>
          </w:tcPr>
          <w:p w14:paraId="479CA80E" w14:textId="77777777" w:rsidR="00C912FE" w:rsidRDefault="00C912FE">
            <w:pPr>
              <w:jc w:val="both"/>
              <w:rPr>
                <w:rFonts w:ascii="Times New Roman" w:hAnsi="Times New Roman" w:cs="Times New Roman"/>
                <w:sz w:val="20"/>
                <w:szCs w:val="20"/>
              </w:rPr>
            </w:pPr>
          </w:p>
        </w:tc>
        <w:tc>
          <w:tcPr>
            <w:tcW w:w="5291" w:type="dxa"/>
            <w:gridSpan w:val="4"/>
          </w:tcPr>
          <w:p w14:paraId="5FE808B6" w14:textId="77777777" w:rsidR="00C912FE" w:rsidRDefault="00C912FE">
            <w:pPr>
              <w:jc w:val="both"/>
              <w:rPr>
                <w:rFonts w:ascii="Times New Roman" w:hAnsi="Times New Roman" w:cs="Times New Roman"/>
                <w:bCs/>
                <w:sz w:val="20"/>
                <w:szCs w:val="20"/>
              </w:rPr>
            </w:pPr>
          </w:p>
          <w:p w14:paraId="63A30FF9" w14:textId="77777777" w:rsidR="00C912FE" w:rsidRDefault="00C912FE">
            <w:pPr>
              <w:jc w:val="both"/>
              <w:rPr>
                <w:rFonts w:ascii="Times New Roman" w:hAnsi="Times New Roman" w:cs="Times New Roman"/>
                <w:bCs/>
                <w:sz w:val="20"/>
                <w:szCs w:val="20"/>
              </w:rPr>
            </w:pPr>
          </w:p>
        </w:tc>
      </w:tr>
    </w:tbl>
    <w:p w14:paraId="3DEEEF8A" w14:textId="77777777" w:rsidR="00C912FE" w:rsidRDefault="00C912FE">
      <w:pPr>
        <w:spacing w:after="0" w:line="240" w:lineRule="auto"/>
        <w:jc w:val="both"/>
        <w:rPr>
          <w:rFonts w:ascii="Times New Roman" w:hAnsi="Times New Roman" w:cs="Times New Roman"/>
          <w:bCs/>
          <w:iCs/>
          <w:sz w:val="20"/>
          <w:szCs w:val="20"/>
        </w:rPr>
      </w:pPr>
    </w:p>
    <w:p w14:paraId="12685116" w14:textId="77777777" w:rsidR="00C912FE" w:rsidRDefault="00000000">
      <w:pPr>
        <w:spacing w:after="0" w:line="240" w:lineRule="auto"/>
        <w:jc w:val="both"/>
        <w:rPr>
          <w:rFonts w:ascii="Times New Roman" w:hAnsi="Times New Roman" w:cs="Times New Roman"/>
          <w:bCs/>
          <w:i/>
          <w:sz w:val="20"/>
          <w:szCs w:val="20"/>
        </w:rPr>
      </w:pPr>
      <w:r>
        <w:rPr>
          <w:rFonts w:ascii="Times New Roman" w:hAnsi="Times New Roman" w:cs="Times New Roman"/>
          <w:bCs/>
          <w:i/>
          <w:sz w:val="20"/>
          <w:szCs w:val="20"/>
        </w:rPr>
        <w:t>Add additional collaborators as needed</w:t>
      </w:r>
    </w:p>
    <w:p w14:paraId="46FB70AA" w14:textId="77777777" w:rsidR="00C912FE" w:rsidRDefault="00C912FE">
      <w:pPr>
        <w:spacing w:after="0" w:line="240" w:lineRule="auto"/>
        <w:jc w:val="both"/>
        <w:rPr>
          <w:rFonts w:ascii="Times New Roman" w:hAnsi="Times New Roman" w:cs="Times New Roman"/>
          <w:bCs/>
          <w:iCs/>
          <w:sz w:val="20"/>
          <w:szCs w:val="20"/>
        </w:rPr>
      </w:pPr>
    </w:p>
    <w:tbl>
      <w:tblPr>
        <w:tblStyle w:val="TableGrid"/>
        <w:tblW w:w="9984" w:type="dxa"/>
        <w:tblLayout w:type="fixed"/>
        <w:tblLook w:val="04A0" w:firstRow="1" w:lastRow="0" w:firstColumn="1" w:lastColumn="0" w:noHBand="0" w:noVBand="1"/>
      </w:tblPr>
      <w:tblGrid>
        <w:gridCol w:w="545"/>
        <w:gridCol w:w="4033"/>
        <w:gridCol w:w="951"/>
        <w:gridCol w:w="1889"/>
        <w:gridCol w:w="816"/>
        <w:gridCol w:w="1750"/>
      </w:tblGrid>
      <w:tr w:rsidR="00C912FE" w14:paraId="328645E5" w14:textId="77777777">
        <w:trPr>
          <w:trHeight w:val="611"/>
        </w:trPr>
        <w:tc>
          <w:tcPr>
            <w:tcW w:w="562" w:type="dxa"/>
            <w:tcBorders>
              <w:top w:val="nil"/>
              <w:left w:val="nil"/>
              <w:bottom w:val="nil"/>
              <w:right w:val="nil"/>
            </w:tcBorders>
            <w:shd w:val="clear" w:color="auto" w:fill="FFFFFF" w:themeFill="background1"/>
          </w:tcPr>
          <w:p w14:paraId="371E0206"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154078F9"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656DA54C"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3A6B4155"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3FB622DC" w14:textId="77777777" w:rsidR="00C912FE" w:rsidRDefault="00C912FE">
            <w:pPr>
              <w:jc w:val="both"/>
              <w:rPr>
                <w:rFonts w:ascii="Times New Roman" w:hAnsi="Times New Roman" w:cs="Times New Roman"/>
                <w:b/>
                <w:sz w:val="20"/>
                <w:szCs w:val="20"/>
              </w:rPr>
            </w:pPr>
          </w:p>
          <w:p w14:paraId="4964289D" w14:textId="77777777" w:rsidR="00C912FE" w:rsidRDefault="00C912FE">
            <w:pPr>
              <w:jc w:val="both"/>
              <w:rPr>
                <w:rFonts w:ascii="Times New Roman" w:hAnsi="Times New Roman" w:cs="Times New Roman"/>
                <w:b/>
                <w:sz w:val="20"/>
                <w:szCs w:val="20"/>
              </w:rPr>
            </w:pPr>
          </w:p>
          <w:p w14:paraId="2276EEF2"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47B98092" w14:textId="77777777" w:rsidR="00C912FE" w:rsidRDefault="00000000">
            <w:pPr>
              <w:jc w:val="both"/>
              <w:rPr>
                <w:rFonts w:ascii="Times New Roman" w:hAnsi="Times New Roman" w:cs="Times New Roman"/>
                <w:b/>
                <w:sz w:val="20"/>
                <w:szCs w:val="20"/>
              </w:rPr>
            </w:pPr>
            <w:hyperlink w:anchor="SEC_E" w:history="1">
              <w:r>
                <w:rPr>
                  <w:rStyle w:val="Hyperlink"/>
                  <w:rFonts w:ascii="Times New Roman" w:hAnsi="Times New Roman" w:cs="Times New Roman"/>
                  <w:b/>
                  <w:color w:val="000000"/>
                  <w:sz w:val="20"/>
                  <w:szCs w:val="20"/>
                </w:rPr>
                <w:t>Return to the main form</w:t>
              </w:r>
            </w:hyperlink>
          </w:p>
        </w:tc>
      </w:tr>
    </w:tbl>
    <w:p w14:paraId="64342866"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br w:type="page"/>
      </w:r>
    </w:p>
    <w:p w14:paraId="3FFEB27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b/>
          <w:bCs/>
          <w:sz w:val="20"/>
          <w:szCs w:val="20"/>
        </w:rPr>
        <w:t>APPENDIX 3: Research Undertaken Outside of the UK</w:t>
      </w: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26"/>
        <w:gridCol w:w="7407"/>
        <w:gridCol w:w="1087"/>
      </w:tblGrid>
      <w:tr w:rsidR="00C912FE" w14:paraId="3A94EEED" w14:textId="77777777">
        <w:trPr>
          <w:trHeight w:val="2736"/>
        </w:trPr>
        <w:tc>
          <w:tcPr>
            <w:tcW w:w="343" w:type="pct"/>
            <w:shd w:val="clear" w:color="auto" w:fill="F2F2F2" w:themeFill="background1" w:themeFillShade="F2"/>
            <w:vAlign w:val="center"/>
          </w:tcPr>
          <w:p w14:paraId="291137CE" w14:textId="77777777" w:rsidR="00C912FE" w:rsidRDefault="00000000">
            <w:pPr>
              <w:pStyle w:val="NoSpacing"/>
              <w:jc w:val="both"/>
              <w:rPr>
                <w:rFonts w:ascii="Times New Roman" w:hAnsi="Times New Roman" w:cs="Times New Roman"/>
                <w:bCs/>
                <w:sz w:val="20"/>
                <w:szCs w:val="20"/>
              </w:rPr>
            </w:pPr>
            <w:r>
              <w:rPr>
                <w:rFonts w:ascii="Times New Roman" w:hAnsi="Times New Roman" w:cs="Times New Roman"/>
                <w:bCs/>
                <w:sz w:val="20"/>
                <w:szCs w:val="20"/>
              </w:rPr>
              <w:t>A3.1</w:t>
            </w:r>
          </w:p>
        </w:tc>
        <w:tc>
          <w:tcPr>
            <w:tcW w:w="4657" w:type="pct"/>
            <w:gridSpan w:val="2"/>
            <w:shd w:val="clear" w:color="auto" w:fill="F2F2F2" w:themeFill="background1" w:themeFillShade="F2"/>
            <w:vAlign w:val="center"/>
          </w:tcPr>
          <w:p w14:paraId="149692A2"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Research activity outside of the UK</w:t>
            </w:r>
          </w:p>
          <w:p w14:paraId="6F841E8D"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C912FE" w14:paraId="6D401692" w14:textId="77777777">
        <w:trPr>
          <w:trHeight w:val="454"/>
        </w:trPr>
        <w:tc>
          <w:tcPr>
            <w:tcW w:w="5000" w:type="pct"/>
            <w:gridSpan w:val="3"/>
            <w:vAlign w:val="center"/>
          </w:tcPr>
          <w:p w14:paraId="7E9EBC8E" w14:textId="77777777" w:rsidR="00C912FE" w:rsidRDefault="00C912FE">
            <w:pPr>
              <w:spacing w:after="0" w:line="240" w:lineRule="auto"/>
              <w:jc w:val="both"/>
              <w:rPr>
                <w:rFonts w:ascii="Times New Roman" w:hAnsi="Times New Roman" w:cs="Times New Roman"/>
                <w:sz w:val="20"/>
                <w:szCs w:val="20"/>
              </w:rPr>
            </w:pPr>
          </w:p>
          <w:p w14:paraId="2AB49836" w14:textId="77777777" w:rsidR="00C912FE" w:rsidRDefault="00000000">
            <w:pPr>
              <w:spacing w:after="0" w:line="240" w:lineRule="auto"/>
              <w:jc w:val="both"/>
              <w:rPr>
                <w:rFonts w:ascii="Times New Roman" w:hAnsi="Times New Roman" w:cs="Times New Roman"/>
                <w:b/>
                <w:i/>
                <w:sz w:val="20"/>
                <w:szCs w:val="20"/>
              </w:rPr>
            </w:pPr>
            <w:r>
              <w:rPr>
                <w:rFonts w:ascii="Times New Roman" w:hAnsi="Times New Roman" w:cs="Times New Roman"/>
                <w:i/>
                <w:sz w:val="20"/>
                <w:szCs w:val="20"/>
              </w:rPr>
              <w:t>(this box should expand as you type)</w:t>
            </w:r>
          </w:p>
        </w:tc>
      </w:tr>
      <w:tr w:rsidR="00C912FE" w14:paraId="59BD0D03" w14:textId="77777777">
        <w:trPr>
          <w:trHeight w:val="454"/>
        </w:trPr>
        <w:tc>
          <w:tcPr>
            <w:tcW w:w="343" w:type="pct"/>
            <w:shd w:val="clear" w:color="auto" w:fill="F2F2F2" w:themeFill="background1" w:themeFillShade="F2"/>
            <w:vAlign w:val="center"/>
          </w:tcPr>
          <w:p w14:paraId="4EAEDFC4"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A3.2</w:t>
            </w:r>
          </w:p>
        </w:tc>
        <w:tc>
          <w:tcPr>
            <w:tcW w:w="4657" w:type="pct"/>
            <w:gridSpan w:val="2"/>
            <w:shd w:val="clear" w:color="auto" w:fill="F2F2F2" w:themeFill="background1" w:themeFillShade="F2"/>
            <w:vAlign w:val="center"/>
          </w:tcPr>
          <w:p w14:paraId="25CB3E71"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t>Responsible Research and Innovation</w:t>
            </w:r>
          </w:p>
          <w:p w14:paraId="01273F89"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If research is taking place overseas please refer to the UWTSD Trusted Research and Innovation Policy and complete the Trusted Research and Innovation Checklist and submit it with this form.</w:t>
            </w:r>
          </w:p>
        </w:tc>
      </w:tr>
      <w:tr w:rsidR="00C912FE" w14:paraId="3DD92389" w14:textId="77777777">
        <w:trPr>
          <w:trHeight w:val="454"/>
        </w:trPr>
        <w:tc>
          <w:tcPr>
            <w:tcW w:w="343" w:type="pct"/>
            <w:shd w:val="clear" w:color="auto" w:fill="F2F2F2" w:themeFill="background1" w:themeFillShade="F2"/>
            <w:vAlign w:val="center"/>
          </w:tcPr>
          <w:p w14:paraId="44A9064E" w14:textId="77777777" w:rsidR="00C912FE" w:rsidRDefault="00000000">
            <w:pPr>
              <w:spacing w:after="0" w:line="240" w:lineRule="auto"/>
              <w:jc w:val="both"/>
              <w:rPr>
                <w:rFonts w:ascii="Times New Roman" w:hAnsi="Times New Roman" w:cs="Times New Roman"/>
                <w:bCs/>
                <w:sz w:val="20"/>
                <w:szCs w:val="20"/>
              </w:rPr>
            </w:pPr>
            <w:r>
              <w:rPr>
                <w:rFonts w:ascii="Times New Roman" w:hAnsi="Times New Roman" w:cs="Times New Roman"/>
                <w:bCs/>
                <w:sz w:val="20"/>
                <w:szCs w:val="20"/>
              </w:rPr>
              <w:t>A3.3</w:t>
            </w:r>
          </w:p>
        </w:tc>
        <w:tc>
          <w:tcPr>
            <w:tcW w:w="4061" w:type="pct"/>
            <w:shd w:val="clear" w:color="auto" w:fill="F2F2F2" w:themeFill="background1" w:themeFillShade="F2"/>
            <w:vAlign w:val="center"/>
          </w:tcPr>
          <w:p w14:paraId="2363B7F4"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Confirm that you have read the Trusted Research and Innovation Policy</w:t>
            </w:r>
          </w:p>
        </w:tc>
        <w:tc>
          <w:tcPr>
            <w:tcW w:w="596" w:type="pct"/>
            <w:shd w:val="clear" w:color="auto" w:fill="D9D9D9" w:themeFill="background1" w:themeFillShade="D9"/>
            <w:vAlign w:val="center"/>
          </w:tcPr>
          <w:p w14:paraId="4394C868"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w:t>
            </w:r>
          </w:p>
        </w:tc>
      </w:tr>
    </w:tbl>
    <w:p w14:paraId="4E350BDF"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10065" w:type="dxa"/>
        <w:tblLayout w:type="fixed"/>
        <w:tblLook w:val="04A0" w:firstRow="1" w:lastRow="0" w:firstColumn="1" w:lastColumn="0" w:noHBand="0" w:noVBand="1"/>
      </w:tblPr>
      <w:tblGrid>
        <w:gridCol w:w="8293"/>
        <w:gridCol w:w="1772"/>
      </w:tblGrid>
      <w:tr w:rsidR="00C912FE" w14:paraId="71452553" w14:textId="77777777">
        <w:trPr>
          <w:trHeight w:val="818"/>
        </w:trPr>
        <w:tc>
          <w:tcPr>
            <w:tcW w:w="8642" w:type="dxa"/>
            <w:tcBorders>
              <w:top w:val="nil"/>
              <w:left w:val="nil"/>
              <w:bottom w:val="nil"/>
            </w:tcBorders>
            <w:shd w:val="clear" w:color="auto" w:fill="FFFFFF" w:themeFill="background1"/>
          </w:tcPr>
          <w:p w14:paraId="64154054"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If you are a postgraduate research student working with a research supervisor or research advisor at your local university then you do not need to fill in any more sections of this appendix.</w:t>
            </w:r>
          </w:p>
          <w:p w14:paraId="1E51B9F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4057542D" w14:textId="77777777" w:rsidR="00C912FE" w:rsidRDefault="00000000">
            <w:pPr>
              <w:jc w:val="both"/>
              <w:rPr>
                <w:rFonts w:ascii="Times New Roman" w:hAnsi="Times New Roman" w:cs="Times New Roman"/>
                <w:b/>
                <w:sz w:val="20"/>
                <w:szCs w:val="20"/>
              </w:rPr>
            </w:pPr>
            <w:hyperlink w:anchor="SEC_F" w:history="1">
              <w:r>
                <w:rPr>
                  <w:rStyle w:val="Hyperlink"/>
                  <w:rFonts w:ascii="Times New Roman" w:hAnsi="Times New Roman" w:cs="Times New Roman"/>
                  <w:b/>
                  <w:color w:val="000000"/>
                  <w:sz w:val="20"/>
                  <w:szCs w:val="20"/>
                </w:rPr>
                <w:t>Return to the main form</w:t>
              </w:r>
            </w:hyperlink>
          </w:p>
        </w:tc>
      </w:tr>
    </w:tbl>
    <w:p w14:paraId="04B5DF56" w14:textId="77777777" w:rsidR="00C912FE" w:rsidRDefault="00C912FE">
      <w:pPr>
        <w:tabs>
          <w:tab w:val="left" w:pos="5103"/>
        </w:tabs>
        <w:spacing w:after="0" w:line="240" w:lineRule="auto"/>
        <w:ind w:right="282"/>
        <w:jc w:val="both"/>
        <w:rPr>
          <w:rFonts w:ascii="Times New Roman" w:hAnsi="Times New Roman" w:cs="Times New Roman"/>
          <w:b/>
          <w:bCs/>
          <w:sz w:val="20"/>
          <w:szCs w:val="20"/>
        </w:rPr>
      </w:pPr>
    </w:p>
    <w:tbl>
      <w:tblPr>
        <w:tblW w:w="0" w:type="auto"/>
        <w:tblLook w:val="04A0" w:firstRow="1" w:lastRow="0" w:firstColumn="1" w:lastColumn="0" w:noHBand="0" w:noVBand="1"/>
      </w:tblPr>
      <w:tblGrid>
        <w:gridCol w:w="690"/>
        <w:gridCol w:w="8552"/>
      </w:tblGrid>
      <w:tr w:rsidR="00C912FE" w14:paraId="187A8147"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50459539"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b/>
                <w:bCs/>
                <w:sz w:val="20"/>
                <w:szCs w:val="20"/>
              </w:rPr>
              <w:t>Organisational Details</w:t>
            </w:r>
          </w:p>
        </w:tc>
      </w:tr>
      <w:tr w:rsidR="00C912FE" w14:paraId="6F4D5BC6"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E44E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63007"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 xml:space="preserve">Name of Organisation </w:t>
            </w:r>
          </w:p>
        </w:tc>
      </w:tr>
      <w:tr w:rsidR="00C912FE" w14:paraId="333F8219"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5C6B5F7" w14:textId="77777777" w:rsidR="00C912FE" w:rsidRDefault="00C912FE">
            <w:pPr>
              <w:tabs>
                <w:tab w:val="left" w:pos="5103"/>
              </w:tabs>
              <w:spacing w:after="0" w:line="240" w:lineRule="auto"/>
              <w:ind w:right="282"/>
              <w:jc w:val="both"/>
              <w:rPr>
                <w:rFonts w:ascii="Times New Roman" w:hAnsi="Times New Roman" w:cs="Times New Roman"/>
                <w:sz w:val="20"/>
                <w:szCs w:val="20"/>
              </w:rPr>
            </w:pPr>
          </w:p>
        </w:tc>
      </w:tr>
      <w:tr w:rsidR="00C912FE" w14:paraId="2F5C5767"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EC9D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2A90F"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Country where organisation is based:</w:t>
            </w:r>
          </w:p>
        </w:tc>
      </w:tr>
      <w:tr w:rsidR="00C912FE" w14:paraId="6925C0B9"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491D1AE" w14:textId="77777777" w:rsidR="00C912FE" w:rsidRDefault="00C912FE">
            <w:pPr>
              <w:tabs>
                <w:tab w:val="left" w:pos="5103"/>
              </w:tabs>
              <w:spacing w:after="0" w:line="240" w:lineRule="auto"/>
              <w:ind w:right="282"/>
              <w:jc w:val="both"/>
              <w:rPr>
                <w:rFonts w:ascii="Times New Roman" w:hAnsi="Times New Roman" w:cs="Times New Roman"/>
                <w:sz w:val="20"/>
                <w:szCs w:val="20"/>
              </w:rPr>
            </w:pPr>
          </w:p>
        </w:tc>
      </w:tr>
      <w:tr w:rsidR="00C912FE" w14:paraId="7039C151"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F621B"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438B0A"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Registration number and name of registration body (examples of relevant registration bodies are government, tax, corporation, charity, educational authority):</w:t>
            </w:r>
          </w:p>
        </w:tc>
      </w:tr>
      <w:tr w:rsidR="00C912FE" w14:paraId="550E0F4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2BA3396" w14:textId="77777777" w:rsidR="00C912FE" w:rsidRDefault="00C912FE">
            <w:pPr>
              <w:spacing w:after="0" w:line="240" w:lineRule="auto"/>
              <w:jc w:val="both"/>
              <w:rPr>
                <w:rFonts w:ascii="Times New Roman" w:hAnsi="Times New Roman" w:cs="Times New Roman"/>
                <w:sz w:val="20"/>
                <w:szCs w:val="20"/>
              </w:rPr>
            </w:pPr>
          </w:p>
          <w:p w14:paraId="6C5A08BC"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C601DCB"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C0D4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710E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C912FE" w14:paraId="321A8095"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63F792" w14:textId="77777777" w:rsidR="00C912FE" w:rsidRDefault="00C912FE">
            <w:pPr>
              <w:spacing w:after="0" w:line="240" w:lineRule="auto"/>
              <w:jc w:val="both"/>
              <w:rPr>
                <w:rFonts w:ascii="Times New Roman" w:hAnsi="Times New Roman" w:cs="Times New Roman"/>
                <w:sz w:val="20"/>
                <w:szCs w:val="20"/>
              </w:rPr>
            </w:pPr>
          </w:p>
          <w:p w14:paraId="1C1D7B93"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2B2F026F"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3A73A"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32068"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Is your organisation affiliated to any other organisation? (i.e. is the organisation legally part of a larger organisation or a group of larger organisations).</w:t>
            </w:r>
          </w:p>
        </w:tc>
      </w:tr>
      <w:tr w:rsidR="00C912FE" w14:paraId="01E29E0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57D2F32" w14:textId="77777777" w:rsidR="00C912FE" w:rsidRDefault="00C912FE">
            <w:pPr>
              <w:spacing w:after="0" w:line="240" w:lineRule="auto"/>
              <w:jc w:val="both"/>
              <w:rPr>
                <w:rFonts w:ascii="Times New Roman" w:hAnsi="Times New Roman" w:cs="Times New Roman"/>
                <w:sz w:val="20"/>
                <w:szCs w:val="20"/>
              </w:rPr>
            </w:pPr>
          </w:p>
          <w:p w14:paraId="6E8866F4"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5373BAAA"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4F79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A2FAD"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 xml:space="preserve">Name(s) of investigators in the organisation who will be responsible for the collaborative research and innovation </w:t>
            </w:r>
          </w:p>
        </w:tc>
      </w:tr>
      <w:tr w:rsidR="00C912FE" w14:paraId="50284817"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9CCFC27" w14:textId="77777777" w:rsidR="00C912FE" w:rsidRDefault="00C912FE">
            <w:pPr>
              <w:spacing w:after="0" w:line="240" w:lineRule="auto"/>
              <w:jc w:val="both"/>
              <w:rPr>
                <w:rFonts w:ascii="Times New Roman" w:hAnsi="Times New Roman" w:cs="Times New Roman"/>
                <w:sz w:val="20"/>
                <w:szCs w:val="20"/>
              </w:rPr>
            </w:pPr>
          </w:p>
          <w:p w14:paraId="67F22953"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34628C9F" w14:textId="77777777" w:rsidR="00C912FE" w:rsidRDefault="00C912FE">
      <w:pPr>
        <w:tabs>
          <w:tab w:val="left" w:pos="5103"/>
        </w:tabs>
        <w:spacing w:after="0" w:line="240" w:lineRule="auto"/>
        <w:ind w:right="282"/>
        <w:jc w:val="both"/>
        <w:rPr>
          <w:rFonts w:ascii="Times New Roman" w:hAnsi="Times New Roman" w:cs="Times New Roman"/>
          <w:b/>
          <w:bCs/>
          <w:sz w:val="20"/>
          <w:szCs w:val="20"/>
        </w:rPr>
      </w:pPr>
    </w:p>
    <w:p w14:paraId="43B989AD" w14:textId="77777777" w:rsidR="00C912FE" w:rsidRDefault="00C912FE">
      <w:pPr>
        <w:tabs>
          <w:tab w:val="left" w:pos="5103"/>
        </w:tabs>
        <w:spacing w:after="0" w:line="240" w:lineRule="auto"/>
        <w:ind w:right="282"/>
        <w:jc w:val="both"/>
        <w:rPr>
          <w:rFonts w:ascii="Times New Roman" w:hAnsi="Times New Roman" w:cs="Times New Roman"/>
          <w:b/>
          <w:bCs/>
          <w:sz w:val="20"/>
          <w:szCs w:val="20"/>
        </w:rPr>
      </w:pPr>
    </w:p>
    <w:tbl>
      <w:tblPr>
        <w:tblW w:w="0" w:type="auto"/>
        <w:tblLook w:val="04A0" w:firstRow="1" w:lastRow="0" w:firstColumn="1" w:lastColumn="0" w:noHBand="0" w:noVBand="1"/>
      </w:tblPr>
      <w:tblGrid>
        <w:gridCol w:w="827"/>
        <w:gridCol w:w="8415"/>
      </w:tblGrid>
      <w:tr w:rsidR="00C912FE" w14:paraId="1744B2AE"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FE38A7D"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b/>
                <w:bCs/>
                <w:sz w:val="20"/>
                <w:szCs w:val="20"/>
              </w:rPr>
              <w:t>About New Partners</w:t>
            </w:r>
          </w:p>
        </w:tc>
      </w:tr>
      <w:tr w:rsidR="00C912FE" w14:paraId="3A3FB37B"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78BD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B72C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Why does a partner want to work with you?</w:t>
            </w:r>
          </w:p>
        </w:tc>
      </w:tr>
      <w:tr w:rsidR="00C912FE" w14:paraId="26BB2413"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8D55871" w14:textId="77777777" w:rsidR="00C912FE" w:rsidRDefault="00C912FE">
            <w:pPr>
              <w:spacing w:after="0" w:line="240" w:lineRule="auto"/>
              <w:jc w:val="both"/>
              <w:rPr>
                <w:rFonts w:ascii="Times New Roman" w:hAnsi="Times New Roman" w:cs="Times New Roman"/>
                <w:sz w:val="20"/>
                <w:szCs w:val="20"/>
              </w:rPr>
            </w:pPr>
          </w:p>
          <w:p w14:paraId="6BAEA9F6"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5BDA1613"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3C15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D4202"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What are they expecting in return for their financial support or involvement?</w:t>
            </w:r>
          </w:p>
        </w:tc>
      </w:tr>
      <w:tr w:rsidR="00C912FE" w14:paraId="60A84A0B"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88DBE74" w14:textId="77777777" w:rsidR="00C912FE" w:rsidRDefault="00C912FE">
            <w:pPr>
              <w:spacing w:after="0" w:line="240" w:lineRule="auto"/>
              <w:jc w:val="both"/>
              <w:rPr>
                <w:rFonts w:ascii="Times New Roman" w:hAnsi="Times New Roman" w:cs="Times New Roman"/>
                <w:sz w:val="20"/>
                <w:szCs w:val="20"/>
              </w:rPr>
            </w:pPr>
          </w:p>
          <w:p w14:paraId="50D04307"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332D746B" w14:textId="77777777" w:rsidR="00C912FE" w:rsidRDefault="00C912FE">
      <w:pPr>
        <w:spacing w:after="0" w:line="240" w:lineRule="auto"/>
        <w:jc w:val="both"/>
        <w:rPr>
          <w:rFonts w:ascii="Times New Roman" w:hAnsi="Times New Roman" w:cs="Times New Roman"/>
          <w:sz w:val="20"/>
          <w:szCs w:val="20"/>
        </w:rPr>
      </w:pPr>
    </w:p>
    <w:tbl>
      <w:tblPr>
        <w:tblStyle w:val="TableGrid"/>
        <w:tblW w:w="9874" w:type="dxa"/>
        <w:tblInd w:w="-5" w:type="dxa"/>
        <w:tblLayout w:type="fixed"/>
        <w:tblLook w:val="06A0" w:firstRow="1" w:lastRow="0" w:firstColumn="1" w:lastColumn="0" w:noHBand="1" w:noVBand="1"/>
      </w:tblPr>
      <w:tblGrid>
        <w:gridCol w:w="851"/>
        <w:gridCol w:w="7938"/>
        <w:gridCol w:w="584"/>
        <w:gridCol w:w="501"/>
      </w:tblGrid>
      <w:tr w:rsidR="00C912FE" w14:paraId="7903EACE" w14:textId="77777777">
        <w:trPr>
          <w:trHeight w:val="495"/>
        </w:trPr>
        <w:tc>
          <w:tcPr>
            <w:tcW w:w="851" w:type="dxa"/>
            <w:vMerge w:val="restart"/>
            <w:shd w:val="clear" w:color="auto" w:fill="F2F2F2" w:themeFill="background1" w:themeFillShade="F2"/>
            <w:vAlign w:val="center"/>
          </w:tcPr>
          <w:p w14:paraId="71D800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A3.12</w:t>
            </w:r>
          </w:p>
        </w:tc>
        <w:tc>
          <w:tcPr>
            <w:tcW w:w="7938" w:type="dxa"/>
            <w:vMerge w:val="restart"/>
            <w:shd w:val="clear" w:color="auto" w:fill="F2F2F2" w:themeFill="background1" w:themeFillShade="F2"/>
            <w:vAlign w:val="center"/>
          </w:tcPr>
          <w:p w14:paraId="0691F0C9" w14:textId="77777777" w:rsidR="00C912FE" w:rsidRDefault="00000000">
            <w:pPr>
              <w:tabs>
                <w:tab w:val="left" w:pos="5103"/>
              </w:tabs>
              <w:ind w:right="282"/>
              <w:jc w:val="both"/>
              <w:rPr>
                <w:rFonts w:ascii="Times New Roman" w:hAnsi="Times New Roman" w:cs="Times New Roman"/>
                <w:sz w:val="20"/>
                <w:szCs w:val="20"/>
              </w:rPr>
            </w:pPr>
            <w:r>
              <w:rPr>
                <w:rFonts w:ascii="Times New Roman" w:hAnsi="Times New Roman" w:cs="Times New Roman"/>
                <w:sz w:val="20"/>
                <w:szCs w:val="20"/>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584" w:type="dxa"/>
            <w:tcBorders>
              <w:bottom w:val="nil"/>
            </w:tcBorders>
            <w:shd w:val="clear" w:color="auto" w:fill="D9D9D9" w:themeFill="background1" w:themeFillShade="D9"/>
            <w:vAlign w:val="center"/>
          </w:tcPr>
          <w:p w14:paraId="27CF0725"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01" w:type="dxa"/>
            <w:shd w:val="clear" w:color="auto" w:fill="D9D9D9" w:themeFill="background1" w:themeFillShade="D9"/>
            <w:vAlign w:val="center"/>
          </w:tcPr>
          <w:p w14:paraId="4C51CBCA"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4A9AD434" w14:textId="77777777">
        <w:trPr>
          <w:trHeight w:val="718"/>
        </w:trPr>
        <w:tc>
          <w:tcPr>
            <w:tcW w:w="851" w:type="dxa"/>
            <w:vMerge/>
            <w:tcBorders>
              <w:bottom w:val="nil"/>
            </w:tcBorders>
            <w:shd w:val="clear" w:color="auto" w:fill="F2F2F2" w:themeFill="background1" w:themeFillShade="F2"/>
            <w:vAlign w:val="center"/>
          </w:tcPr>
          <w:p w14:paraId="2653ECA7"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7CAA9A68" w14:textId="77777777" w:rsidR="00C912FE" w:rsidRDefault="00C912FE">
            <w:pPr>
              <w:tabs>
                <w:tab w:val="left" w:pos="5103"/>
              </w:tabs>
              <w:ind w:right="282"/>
              <w:jc w:val="both"/>
              <w:rPr>
                <w:rFonts w:ascii="Times New Roman" w:hAnsi="Times New Roman" w:cs="Times New Roman"/>
                <w:sz w:val="20"/>
                <w:szCs w:val="20"/>
              </w:rPr>
            </w:pPr>
          </w:p>
        </w:tc>
        <w:tc>
          <w:tcPr>
            <w:tcW w:w="584" w:type="dxa"/>
            <w:tcBorders>
              <w:bottom w:val="nil"/>
            </w:tcBorders>
            <w:shd w:val="clear" w:color="auto" w:fill="D9D9D9" w:themeFill="background1" w:themeFillShade="D9"/>
            <w:vAlign w:val="center"/>
          </w:tcPr>
          <w:p w14:paraId="37F27C8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01" w:type="dxa"/>
            <w:tcBorders>
              <w:bottom w:val="nil"/>
            </w:tcBorders>
            <w:shd w:val="clear" w:color="auto" w:fill="D9D9D9" w:themeFill="background1" w:themeFillShade="D9"/>
            <w:vAlign w:val="center"/>
          </w:tcPr>
          <w:p w14:paraId="6C9FD42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52B96F22" w14:textId="77777777">
        <w:trPr>
          <w:trHeight w:val="843"/>
        </w:trPr>
        <w:tc>
          <w:tcPr>
            <w:tcW w:w="9874" w:type="dxa"/>
            <w:gridSpan w:val="4"/>
            <w:tcBorders>
              <w:bottom w:val="single" w:sz="4" w:space="0" w:color="auto"/>
            </w:tcBorders>
          </w:tcPr>
          <w:p w14:paraId="30CBA86E" w14:textId="77777777" w:rsidR="00C912FE" w:rsidRDefault="00C912FE">
            <w:pPr>
              <w:jc w:val="both"/>
              <w:rPr>
                <w:rFonts w:ascii="Times New Roman" w:hAnsi="Times New Roman" w:cs="Times New Roman"/>
                <w:sz w:val="20"/>
                <w:szCs w:val="20"/>
              </w:rPr>
            </w:pPr>
          </w:p>
          <w:p w14:paraId="10096020"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57F8060D" w14:textId="77777777">
        <w:trPr>
          <w:trHeight w:val="495"/>
        </w:trPr>
        <w:tc>
          <w:tcPr>
            <w:tcW w:w="851" w:type="dxa"/>
            <w:vMerge w:val="restart"/>
            <w:shd w:val="clear" w:color="auto" w:fill="F2F2F2" w:themeFill="background1" w:themeFillShade="F2"/>
            <w:vAlign w:val="center"/>
          </w:tcPr>
          <w:p w14:paraId="2EE95E7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A3.13</w:t>
            </w:r>
          </w:p>
        </w:tc>
        <w:tc>
          <w:tcPr>
            <w:tcW w:w="7938" w:type="dxa"/>
            <w:vMerge w:val="restart"/>
            <w:shd w:val="clear" w:color="auto" w:fill="F2F2F2" w:themeFill="background1" w:themeFillShade="F2"/>
            <w:vAlign w:val="center"/>
          </w:tcPr>
          <w:p w14:paraId="49D8EEE4" w14:textId="77777777" w:rsidR="00C912FE" w:rsidRDefault="00000000">
            <w:pPr>
              <w:tabs>
                <w:tab w:val="left" w:pos="5103"/>
              </w:tabs>
              <w:ind w:right="282"/>
              <w:jc w:val="both"/>
              <w:rPr>
                <w:rFonts w:ascii="Times New Roman" w:hAnsi="Times New Roman" w:cs="Times New Roman"/>
                <w:sz w:val="20"/>
                <w:szCs w:val="20"/>
              </w:rPr>
            </w:pPr>
            <w:r>
              <w:rPr>
                <w:rFonts w:ascii="Times New Roman" w:hAnsi="Times New Roman" w:cs="Times New Roman"/>
                <w:sz w:val="20"/>
                <w:szCs w:val="20"/>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584" w:type="dxa"/>
            <w:tcBorders>
              <w:bottom w:val="nil"/>
            </w:tcBorders>
            <w:shd w:val="clear" w:color="auto" w:fill="D9D9D9" w:themeFill="background1" w:themeFillShade="D9"/>
            <w:vAlign w:val="center"/>
          </w:tcPr>
          <w:p w14:paraId="22517281"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01" w:type="dxa"/>
            <w:shd w:val="clear" w:color="auto" w:fill="D9D9D9" w:themeFill="background1" w:themeFillShade="D9"/>
            <w:vAlign w:val="center"/>
          </w:tcPr>
          <w:p w14:paraId="29A271E4"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124D61D1" w14:textId="77777777">
        <w:trPr>
          <w:trHeight w:val="636"/>
        </w:trPr>
        <w:tc>
          <w:tcPr>
            <w:tcW w:w="851" w:type="dxa"/>
            <w:vMerge/>
            <w:tcBorders>
              <w:bottom w:val="nil"/>
            </w:tcBorders>
            <w:shd w:val="clear" w:color="auto" w:fill="F2F2F2" w:themeFill="background1" w:themeFillShade="F2"/>
            <w:vAlign w:val="center"/>
          </w:tcPr>
          <w:p w14:paraId="610D12D6"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4D988E15" w14:textId="77777777" w:rsidR="00C912FE" w:rsidRDefault="00C912FE">
            <w:pPr>
              <w:tabs>
                <w:tab w:val="left" w:pos="5103"/>
              </w:tabs>
              <w:ind w:right="282"/>
              <w:jc w:val="both"/>
              <w:rPr>
                <w:rFonts w:ascii="Times New Roman" w:hAnsi="Times New Roman" w:cs="Times New Roman"/>
                <w:sz w:val="20"/>
                <w:szCs w:val="20"/>
              </w:rPr>
            </w:pPr>
          </w:p>
        </w:tc>
        <w:tc>
          <w:tcPr>
            <w:tcW w:w="584" w:type="dxa"/>
            <w:tcBorders>
              <w:bottom w:val="nil"/>
            </w:tcBorders>
            <w:shd w:val="clear" w:color="auto" w:fill="D9D9D9" w:themeFill="background1" w:themeFillShade="D9"/>
            <w:vAlign w:val="center"/>
          </w:tcPr>
          <w:p w14:paraId="708F9C8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01" w:type="dxa"/>
            <w:tcBorders>
              <w:bottom w:val="nil"/>
            </w:tcBorders>
            <w:shd w:val="clear" w:color="auto" w:fill="D9D9D9" w:themeFill="background1" w:themeFillShade="D9"/>
            <w:vAlign w:val="center"/>
          </w:tcPr>
          <w:p w14:paraId="5074221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92A064E" w14:textId="77777777">
        <w:trPr>
          <w:trHeight w:val="843"/>
        </w:trPr>
        <w:tc>
          <w:tcPr>
            <w:tcW w:w="9874" w:type="dxa"/>
            <w:gridSpan w:val="4"/>
            <w:tcBorders>
              <w:bottom w:val="single" w:sz="4" w:space="0" w:color="auto"/>
            </w:tcBorders>
          </w:tcPr>
          <w:p w14:paraId="3DAE5A01" w14:textId="77777777" w:rsidR="00C912FE" w:rsidRDefault="00C912FE">
            <w:pPr>
              <w:jc w:val="both"/>
              <w:rPr>
                <w:rFonts w:ascii="Times New Roman" w:hAnsi="Times New Roman" w:cs="Times New Roman"/>
                <w:sz w:val="20"/>
                <w:szCs w:val="20"/>
              </w:rPr>
            </w:pPr>
          </w:p>
          <w:p w14:paraId="64BFB25A"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3E832FA2" w14:textId="77777777">
        <w:trPr>
          <w:trHeight w:val="495"/>
        </w:trPr>
        <w:tc>
          <w:tcPr>
            <w:tcW w:w="851" w:type="dxa"/>
            <w:vMerge w:val="restart"/>
            <w:shd w:val="clear" w:color="auto" w:fill="F2F2F2" w:themeFill="background1" w:themeFillShade="F2"/>
            <w:vAlign w:val="center"/>
          </w:tcPr>
          <w:p w14:paraId="4C40AF7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A3.14</w:t>
            </w:r>
          </w:p>
        </w:tc>
        <w:tc>
          <w:tcPr>
            <w:tcW w:w="7938" w:type="dxa"/>
            <w:vMerge w:val="restart"/>
            <w:shd w:val="clear" w:color="auto" w:fill="F2F2F2" w:themeFill="background1" w:themeFillShade="F2"/>
            <w:vAlign w:val="center"/>
          </w:tcPr>
          <w:p w14:paraId="6898F705" w14:textId="77777777" w:rsidR="00C912FE" w:rsidRDefault="00000000">
            <w:pPr>
              <w:tabs>
                <w:tab w:val="left" w:pos="5103"/>
              </w:tabs>
              <w:ind w:right="282"/>
              <w:jc w:val="both"/>
              <w:rPr>
                <w:rFonts w:ascii="Times New Roman" w:hAnsi="Times New Roman" w:cs="Times New Roman"/>
                <w:sz w:val="20"/>
                <w:szCs w:val="20"/>
                <w:highlight w:val="yellow"/>
              </w:rPr>
            </w:pPr>
            <w:r>
              <w:rPr>
                <w:rFonts w:ascii="Times New Roman" w:hAnsi="Times New Roman" w:cs="Times New Roman"/>
                <w:sz w:val="20"/>
                <w:szCs w:val="20"/>
              </w:rPr>
              <w:t>Set within the context of any information gained from due diligence, could your research be misused or have unintended applications which would be negative? If you have ticked YES, please summarise below how this might occur.</w:t>
            </w:r>
          </w:p>
        </w:tc>
        <w:tc>
          <w:tcPr>
            <w:tcW w:w="584" w:type="dxa"/>
            <w:tcBorders>
              <w:bottom w:val="nil"/>
            </w:tcBorders>
            <w:shd w:val="clear" w:color="auto" w:fill="D9D9D9" w:themeFill="background1" w:themeFillShade="D9"/>
            <w:vAlign w:val="center"/>
          </w:tcPr>
          <w:p w14:paraId="4F4965E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01" w:type="dxa"/>
            <w:shd w:val="clear" w:color="auto" w:fill="D9D9D9" w:themeFill="background1" w:themeFillShade="D9"/>
            <w:vAlign w:val="center"/>
          </w:tcPr>
          <w:p w14:paraId="4DD6A4F5"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28295381" w14:textId="77777777">
        <w:trPr>
          <w:trHeight w:val="637"/>
        </w:trPr>
        <w:tc>
          <w:tcPr>
            <w:tcW w:w="851" w:type="dxa"/>
            <w:vMerge/>
            <w:tcBorders>
              <w:bottom w:val="nil"/>
            </w:tcBorders>
            <w:shd w:val="clear" w:color="auto" w:fill="F2F2F2" w:themeFill="background1" w:themeFillShade="F2"/>
            <w:vAlign w:val="center"/>
          </w:tcPr>
          <w:p w14:paraId="49C73184"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79C382B8" w14:textId="77777777" w:rsidR="00C912FE" w:rsidRDefault="00C912FE">
            <w:pPr>
              <w:tabs>
                <w:tab w:val="left" w:pos="5103"/>
              </w:tabs>
              <w:ind w:right="282"/>
              <w:jc w:val="both"/>
              <w:rPr>
                <w:rFonts w:ascii="Times New Roman" w:hAnsi="Times New Roman" w:cs="Times New Roman"/>
                <w:sz w:val="20"/>
                <w:szCs w:val="20"/>
              </w:rPr>
            </w:pPr>
          </w:p>
        </w:tc>
        <w:tc>
          <w:tcPr>
            <w:tcW w:w="584" w:type="dxa"/>
            <w:tcBorders>
              <w:bottom w:val="nil"/>
            </w:tcBorders>
            <w:shd w:val="clear" w:color="auto" w:fill="D9D9D9" w:themeFill="background1" w:themeFillShade="D9"/>
            <w:vAlign w:val="center"/>
          </w:tcPr>
          <w:p w14:paraId="5C7AD10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01" w:type="dxa"/>
            <w:tcBorders>
              <w:bottom w:val="nil"/>
            </w:tcBorders>
            <w:shd w:val="clear" w:color="auto" w:fill="D9D9D9" w:themeFill="background1" w:themeFillShade="D9"/>
            <w:vAlign w:val="center"/>
          </w:tcPr>
          <w:p w14:paraId="6EB170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6D8146EF" w14:textId="77777777">
        <w:trPr>
          <w:trHeight w:val="843"/>
        </w:trPr>
        <w:tc>
          <w:tcPr>
            <w:tcW w:w="9874" w:type="dxa"/>
            <w:gridSpan w:val="4"/>
            <w:tcBorders>
              <w:bottom w:val="single" w:sz="4" w:space="0" w:color="auto"/>
            </w:tcBorders>
          </w:tcPr>
          <w:p w14:paraId="547537BB" w14:textId="77777777" w:rsidR="00C912FE" w:rsidRDefault="00C912FE">
            <w:pPr>
              <w:jc w:val="both"/>
              <w:rPr>
                <w:rFonts w:ascii="Times New Roman" w:hAnsi="Times New Roman" w:cs="Times New Roman"/>
                <w:sz w:val="20"/>
                <w:szCs w:val="20"/>
              </w:rPr>
            </w:pPr>
          </w:p>
          <w:p w14:paraId="2FE7DFCB"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2848FEE" w14:textId="77777777">
        <w:trPr>
          <w:trHeight w:val="495"/>
        </w:trPr>
        <w:tc>
          <w:tcPr>
            <w:tcW w:w="851" w:type="dxa"/>
            <w:vMerge w:val="restart"/>
            <w:shd w:val="clear" w:color="auto" w:fill="F2F2F2" w:themeFill="background1" w:themeFillShade="F2"/>
            <w:vAlign w:val="center"/>
          </w:tcPr>
          <w:p w14:paraId="138B370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A3.15</w:t>
            </w:r>
          </w:p>
        </w:tc>
        <w:tc>
          <w:tcPr>
            <w:tcW w:w="7938" w:type="dxa"/>
            <w:vMerge w:val="restart"/>
            <w:shd w:val="clear" w:color="auto" w:fill="F2F2F2" w:themeFill="background1" w:themeFillShade="F2"/>
            <w:vAlign w:val="center"/>
          </w:tcPr>
          <w:p w14:paraId="5ECA2F0D" w14:textId="77777777" w:rsidR="00C912FE" w:rsidRDefault="00000000">
            <w:pPr>
              <w:tabs>
                <w:tab w:val="left" w:pos="5103"/>
              </w:tabs>
              <w:ind w:right="282"/>
              <w:jc w:val="both"/>
              <w:rPr>
                <w:rFonts w:ascii="Times New Roman" w:hAnsi="Times New Roman" w:cs="Times New Roman"/>
                <w:sz w:val="20"/>
                <w:szCs w:val="20"/>
                <w:highlight w:val="yellow"/>
              </w:rPr>
            </w:pPr>
            <w:r>
              <w:rPr>
                <w:rFonts w:ascii="Times New Roman" w:hAnsi="Times New Roman" w:cs="Times New Roman"/>
                <w:sz w:val="20"/>
                <w:szCs w:val="20"/>
              </w:rPr>
              <w:t>Are there any legal, regulatory or university policy constraints on undertaking your research with this partner? If you have ticked YES, please summarise these below.</w:t>
            </w:r>
          </w:p>
        </w:tc>
        <w:tc>
          <w:tcPr>
            <w:tcW w:w="584" w:type="dxa"/>
            <w:tcBorders>
              <w:bottom w:val="nil"/>
            </w:tcBorders>
            <w:shd w:val="clear" w:color="auto" w:fill="D9D9D9" w:themeFill="background1" w:themeFillShade="D9"/>
            <w:vAlign w:val="center"/>
          </w:tcPr>
          <w:p w14:paraId="0D7BF21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01" w:type="dxa"/>
            <w:shd w:val="clear" w:color="auto" w:fill="D9D9D9" w:themeFill="background1" w:themeFillShade="D9"/>
            <w:vAlign w:val="center"/>
          </w:tcPr>
          <w:p w14:paraId="6702690A"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7336CC39" w14:textId="77777777">
        <w:trPr>
          <w:trHeight w:val="484"/>
        </w:trPr>
        <w:tc>
          <w:tcPr>
            <w:tcW w:w="851" w:type="dxa"/>
            <w:vMerge/>
            <w:tcBorders>
              <w:bottom w:val="nil"/>
            </w:tcBorders>
            <w:shd w:val="clear" w:color="auto" w:fill="F2F2F2" w:themeFill="background1" w:themeFillShade="F2"/>
            <w:vAlign w:val="center"/>
          </w:tcPr>
          <w:p w14:paraId="12927B80"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18988F68" w14:textId="77777777" w:rsidR="00C912FE" w:rsidRDefault="00C912FE">
            <w:pPr>
              <w:tabs>
                <w:tab w:val="left" w:pos="5103"/>
              </w:tabs>
              <w:ind w:right="282"/>
              <w:jc w:val="both"/>
              <w:rPr>
                <w:rFonts w:ascii="Times New Roman" w:hAnsi="Times New Roman" w:cs="Times New Roman"/>
                <w:sz w:val="20"/>
                <w:szCs w:val="20"/>
              </w:rPr>
            </w:pPr>
          </w:p>
        </w:tc>
        <w:tc>
          <w:tcPr>
            <w:tcW w:w="584" w:type="dxa"/>
            <w:tcBorders>
              <w:bottom w:val="nil"/>
            </w:tcBorders>
            <w:shd w:val="clear" w:color="auto" w:fill="D9D9D9" w:themeFill="background1" w:themeFillShade="D9"/>
            <w:vAlign w:val="center"/>
          </w:tcPr>
          <w:p w14:paraId="2FC23B3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01" w:type="dxa"/>
            <w:tcBorders>
              <w:bottom w:val="nil"/>
            </w:tcBorders>
            <w:shd w:val="clear" w:color="auto" w:fill="D9D9D9" w:themeFill="background1" w:themeFillShade="D9"/>
            <w:vAlign w:val="center"/>
          </w:tcPr>
          <w:p w14:paraId="496643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79B84D27" w14:textId="77777777">
        <w:trPr>
          <w:trHeight w:val="568"/>
        </w:trPr>
        <w:tc>
          <w:tcPr>
            <w:tcW w:w="9874" w:type="dxa"/>
            <w:gridSpan w:val="4"/>
            <w:tcBorders>
              <w:bottom w:val="single" w:sz="4" w:space="0" w:color="auto"/>
            </w:tcBorders>
          </w:tcPr>
          <w:p w14:paraId="1845960E" w14:textId="77777777" w:rsidR="00C912FE" w:rsidRDefault="00C912FE">
            <w:pPr>
              <w:jc w:val="both"/>
              <w:rPr>
                <w:rFonts w:ascii="Times New Roman" w:hAnsi="Times New Roman" w:cs="Times New Roman"/>
                <w:sz w:val="20"/>
                <w:szCs w:val="20"/>
              </w:rPr>
            </w:pPr>
          </w:p>
          <w:p w14:paraId="409A4791"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1C579A56" w14:textId="77777777">
        <w:trPr>
          <w:trHeight w:val="495"/>
        </w:trPr>
        <w:tc>
          <w:tcPr>
            <w:tcW w:w="851" w:type="dxa"/>
            <w:vMerge w:val="restart"/>
            <w:shd w:val="clear" w:color="auto" w:fill="F2F2F2" w:themeFill="background1" w:themeFillShade="F2"/>
            <w:vAlign w:val="center"/>
          </w:tcPr>
          <w:p w14:paraId="2E74DC5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A3.16</w:t>
            </w:r>
          </w:p>
        </w:tc>
        <w:tc>
          <w:tcPr>
            <w:tcW w:w="7938" w:type="dxa"/>
            <w:vMerge w:val="restart"/>
            <w:shd w:val="clear" w:color="auto" w:fill="F2F2F2" w:themeFill="background1" w:themeFillShade="F2"/>
            <w:vAlign w:val="center"/>
          </w:tcPr>
          <w:p w14:paraId="5434A860" w14:textId="77777777" w:rsidR="00C912FE" w:rsidRDefault="00000000">
            <w:pPr>
              <w:tabs>
                <w:tab w:val="left" w:pos="5103"/>
              </w:tabs>
              <w:ind w:right="282"/>
              <w:jc w:val="both"/>
              <w:rPr>
                <w:rFonts w:ascii="Times New Roman" w:hAnsi="Times New Roman" w:cs="Times New Roman"/>
                <w:sz w:val="20"/>
                <w:szCs w:val="20"/>
                <w:highlight w:val="yellow"/>
              </w:rPr>
            </w:pPr>
            <w:r>
              <w:rPr>
                <w:rFonts w:ascii="Times New Roman" w:hAnsi="Times New Roman" w:cs="Times New Roman"/>
                <w:sz w:val="20"/>
                <w:szCs w:val="20"/>
              </w:rPr>
              <w:t>Having considered the answers to questions A3.10-A3.15, are there potential reputational or ethical risks to you or the university? If you have ticked YES, please summarise these risks below.</w:t>
            </w:r>
          </w:p>
        </w:tc>
        <w:tc>
          <w:tcPr>
            <w:tcW w:w="584" w:type="dxa"/>
            <w:tcBorders>
              <w:bottom w:val="nil"/>
            </w:tcBorders>
            <w:shd w:val="clear" w:color="auto" w:fill="D9D9D9" w:themeFill="background1" w:themeFillShade="D9"/>
            <w:vAlign w:val="center"/>
          </w:tcPr>
          <w:p w14:paraId="032C5760"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01" w:type="dxa"/>
            <w:shd w:val="clear" w:color="auto" w:fill="D9D9D9" w:themeFill="background1" w:themeFillShade="D9"/>
            <w:vAlign w:val="center"/>
          </w:tcPr>
          <w:p w14:paraId="5720B1F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6567C18D" w14:textId="77777777">
        <w:trPr>
          <w:trHeight w:val="495"/>
        </w:trPr>
        <w:tc>
          <w:tcPr>
            <w:tcW w:w="851" w:type="dxa"/>
            <w:vMerge/>
            <w:tcBorders>
              <w:bottom w:val="nil"/>
            </w:tcBorders>
            <w:shd w:val="clear" w:color="auto" w:fill="F2F2F2" w:themeFill="background1" w:themeFillShade="F2"/>
            <w:vAlign w:val="center"/>
          </w:tcPr>
          <w:p w14:paraId="67C8A4AA"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1761FC48" w14:textId="77777777" w:rsidR="00C912FE" w:rsidRDefault="00C912FE">
            <w:pPr>
              <w:tabs>
                <w:tab w:val="left" w:pos="5103"/>
              </w:tabs>
              <w:ind w:right="282"/>
              <w:jc w:val="both"/>
              <w:rPr>
                <w:rFonts w:ascii="Times New Roman" w:hAnsi="Times New Roman" w:cs="Times New Roman"/>
                <w:sz w:val="20"/>
                <w:szCs w:val="20"/>
              </w:rPr>
            </w:pPr>
          </w:p>
        </w:tc>
        <w:tc>
          <w:tcPr>
            <w:tcW w:w="584" w:type="dxa"/>
            <w:tcBorders>
              <w:bottom w:val="nil"/>
            </w:tcBorders>
            <w:shd w:val="clear" w:color="auto" w:fill="D9D9D9" w:themeFill="background1" w:themeFillShade="D9"/>
            <w:vAlign w:val="center"/>
          </w:tcPr>
          <w:p w14:paraId="2518069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01" w:type="dxa"/>
            <w:tcBorders>
              <w:bottom w:val="nil"/>
            </w:tcBorders>
            <w:shd w:val="clear" w:color="auto" w:fill="D9D9D9" w:themeFill="background1" w:themeFillShade="D9"/>
            <w:vAlign w:val="center"/>
          </w:tcPr>
          <w:p w14:paraId="25C082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716B20D0" w14:textId="77777777">
        <w:trPr>
          <w:trHeight w:val="245"/>
        </w:trPr>
        <w:tc>
          <w:tcPr>
            <w:tcW w:w="9874" w:type="dxa"/>
            <w:gridSpan w:val="4"/>
            <w:tcBorders>
              <w:bottom w:val="single" w:sz="4" w:space="0" w:color="auto"/>
            </w:tcBorders>
          </w:tcPr>
          <w:p w14:paraId="58792373" w14:textId="77777777" w:rsidR="00C912FE" w:rsidRDefault="00C912FE">
            <w:pPr>
              <w:jc w:val="both"/>
              <w:rPr>
                <w:rFonts w:ascii="Times New Roman" w:hAnsi="Times New Roman" w:cs="Times New Roman"/>
                <w:sz w:val="20"/>
                <w:szCs w:val="20"/>
              </w:rPr>
            </w:pPr>
          </w:p>
          <w:p w14:paraId="3A51DBD4"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35D6D2BC" w14:textId="77777777" w:rsidR="00C912FE" w:rsidRDefault="00C912FE">
      <w:pPr>
        <w:spacing w:after="0" w:line="240" w:lineRule="auto"/>
        <w:jc w:val="both"/>
        <w:rPr>
          <w:rFonts w:ascii="Times New Roman" w:hAnsi="Times New Roman" w:cs="Times New Roman"/>
          <w:sz w:val="20"/>
          <w:szCs w:val="20"/>
        </w:rPr>
      </w:pPr>
    </w:p>
    <w:p w14:paraId="0D5F43DA"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570" w:type="dxa"/>
        <w:tblInd w:w="-5" w:type="dxa"/>
        <w:tblLayout w:type="fixed"/>
        <w:tblLook w:val="06A0" w:firstRow="1" w:lastRow="0" w:firstColumn="1" w:lastColumn="0" w:noHBand="1" w:noVBand="1"/>
      </w:tblPr>
      <w:tblGrid>
        <w:gridCol w:w="793"/>
        <w:gridCol w:w="7210"/>
        <w:gridCol w:w="792"/>
        <w:gridCol w:w="775"/>
      </w:tblGrid>
      <w:tr w:rsidR="00C912FE" w14:paraId="0338D7C3" w14:textId="77777777">
        <w:trPr>
          <w:trHeight w:val="353"/>
        </w:trPr>
        <w:tc>
          <w:tcPr>
            <w:tcW w:w="8789" w:type="dxa"/>
            <w:gridSpan w:val="2"/>
            <w:shd w:val="clear" w:color="auto" w:fill="D9E2F3" w:themeFill="accent1" w:themeFillTint="33"/>
            <w:vAlign w:val="center"/>
          </w:tcPr>
          <w:p w14:paraId="1ABAB599"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About Research Relationships</w:t>
            </w:r>
          </w:p>
        </w:tc>
        <w:tc>
          <w:tcPr>
            <w:tcW w:w="850" w:type="dxa"/>
            <w:shd w:val="clear" w:color="auto" w:fill="D9D9D9" w:themeFill="background1" w:themeFillShade="D9"/>
            <w:vAlign w:val="center"/>
          </w:tcPr>
          <w:p w14:paraId="07D5794A"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831" w:type="dxa"/>
            <w:shd w:val="clear" w:color="auto" w:fill="D9D9D9" w:themeFill="background1" w:themeFillShade="D9"/>
            <w:vAlign w:val="center"/>
          </w:tcPr>
          <w:p w14:paraId="239AC30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69A03C61" w14:textId="77777777">
        <w:trPr>
          <w:trHeight w:val="709"/>
        </w:trPr>
        <w:tc>
          <w:tcPr>
            <w:tcW w:w="851" w:type="dxa"/>
            <w:tcBorders>
              <w:bottom w:val="single" w:sz="4" w:space="0" w:color="auto"/>
            </w:tcBorders>
            <w:shd w:val="clear" w:color="auto" w:fill="F2F2F2" w:themeFill="background1" w:themeFillShade="F2"/>
            <w:vAlign w:val="center"/>
          </w:tcPr>
          <w:p w14:paraId="36B9FCC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A3.17</w:t>
            </w:r>
          </w:p>
        </w:tc>
        <w:tc>
          <w:tcPr>
            <w:tcW w:w="7938" w:type="dxa"/>
            <w:tcBorders>
              <w:bottom w:val="single" w:sz="4" w:space="0" w:color="auto"/>
            </w:tcBorders>
            <w:shd w:val="clear" w:color="auto" w:fill="F2F2F2" w:themeFill="background1" w:themeFillShade="F2"/>
            <w:vAlign w:val="center"/>
          </w:tcPr>
          <w:p w14:paraId="182232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p w14:paraId="72F1DCE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31" w:type="dxa"/>
            <w:tcBorders>
              <w:bottom w:val="single" w:sz="4" w:space="0" w:color="auto"/>
            </w:tcBorders>
            <w:shd w:val="clear" w:color="auto" w:fill="D9D9D9" w:themeFill="background1" w:themeFillShade="D9"/>
            <w:vAlign w:val="center"/>
          </w:tcPr>
          <w:p w14:paraId="43B3F3E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06104567" w14:textId="77777777">
        <w:trPr>
          <w:trHeight w:val="843"/>
        </w:trPr>
        <w:tc>
          <w:tcPr>
            <w:tcW w:w="851" w:type="dxa"/>
            <w:tcBorders>
              <w:bottom w:val="nil"/>
            </w:tcBorders>
            <w:shd w:val="clear" w:color="auto" w:fill="F2F2F2" w:themeFill="background1" w:themeFillShade="F2"/>
            <w:vAlign w:val="center"/>
          </w:tcPr>
          <w:p w14:paraId="43394B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A3.18</w:t>
            </w:r>
          </w:p>
        </w:tc>
        <w:tc>
          <w:tcPr>
            <w:tcW w:w="7938" w:type="dxa"/>
            <w:tcBorders>
              <w:bottom w:val="nil"/>
            </w:tcBorders>
            <w:shd w:val="clear" w:color="auto" w:fill="F2F2F2" w:themeFill="background1" w:themeFillShade="F2"/>
            <w:vAlign w:val="center"/>
          </w:tcPr>
          <w:p w14:paraId="0805D37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p w14:paraId="628D649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31" w:type="dxa"/>
            <w:tcBorders>
              <w:bottom w:val="nil"/>
            </w:tcBorders>
            <w:shd w:val="clear" w:color="auto" w:fill="D9D9D9" w:themeFill="background1" w:themeFillShade="D9"/>
            <w:vAlign w:val="center"/>
          </w:tcPr>
          <w:p w14:paraId="6558430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bl>
    <w:p w14:paraId="39433C70" w14:textId="77777777" w:rsidR="00C912FE" w:rsidRDefault="00C912FE">
      <w:pPr>
        <w:spacing w:after="0" w:line="240" w:lineRule="auto"/>
        <w:jc w:val="both"/>
        <w:rPr>
          <w:rFonts w:ascii="Times New Roman" w:hAnsi="Times New Roman" w:cs="Times New Roman"/>
          <w:sz w:val="20"/>
          <w:szCs w:val="20"/>
        </w:rPr>
      </w:pPr>
    </w:p>
    <w:tbl>
      <w:tblPr>
        <w:tblW w:w="0" w:type="auto"/>
        <w:tblLook w:val="04A0" w:firstRow="1" w:lastRow="0" w:firstColumn="1" w:lastColumn="0" w:noHBand="0" w:noVBand="1"/>
      </w:tblPr>
      <w:tblGrid>
        <w:gridCol w:w="826"/>
        <w:gridCol w:w="8416"/>
      </w:tblGrid>
      <w:tr w:rsidR="00C912FE" w14:paraId="6EC2DE30" w14:textId="77777777">
        <w:tc>
          <w:tcPr>
            <w:tcW w:w="10456" w:type="dxa"/>
            <w:gridSpan w:val="2"/>
            <w:tcBorders>
              <w:top w:val="single" w:sz="4" w:space="0" w:color="auto"/>
              <w:left w:val="single" w:sz="4" w:space="0" w:color="auto"/>
              <w:bottom w:val="single" w:sz="4" w:space="0" w:color="auto"/>
              <w:right w:val="single" w:sz="4" w:space="0" w:color="auto"/>
            </w:tcBorders>
          </w:tcPr>
          <w:p w14:paraId="63725B1E" w14:textId="77777777" w:rsidR="00C912FE" w:rsidRDefault="00C912FE">
            <w:pPr>
              <w:spacing w:after="0" w:line="240" w:lineRule="auto"/>
              <w:jc w:val="both"/>
              <w:rPr>
                <w:rFonts w:ascii="Times New Roman" w:hAnsi="Times New Roman" w:cs="Times New Roman"/>
                <w:sz w:val="20"/>
                <w:szCs w:val="20"/>
              </w:rPr>
            </w:pPr>
          </w:p>
          <w:p w14:paraId="351E843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1EC69B17"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2B7B8"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EF76A"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Who will own any IP that is generated?</w:t>
            </w:r>
          </w:p>
        </w:tc>
      </w:tr>
      <w:tr w:rsidR="00C912FE" w14:paraId="2CD7890F"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4388551" w14:textId="77777777" w:rsidR="00C912FE" w:rsidRDefault="00C912FE">
            <w:pPr>
              <w:spacing w:after="0" w:line="240" w:lineRule="auto"/>
              <w:jc w:val="both"/>
              <w:rPr>
                <w:rFonts w:ascii="Times New Roman" w:hAnsi="Times New Roman" w:cs="Times New Roman"/>
                <w:sz w:val="20"/>
                <w:szCs w:val="20"/>
              </w:rPr>
            </w:pPr>
          </w:p>
          <w:p w14:paraId="475F4499"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3114099D"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1D85E"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678C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What plans do you have in place for protecting the resulting IP?</w:t>
            </w:r>
          </w:p>
        </w:tc>
      </w:tr>
      <w:tr w:rsidR="00C912FE" w14:paraId="510271E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8C1A306" w14:textId="77777777" w:rsidR="00C912FE" w:rsidRDefault="00C912FE">
            <w:pPr>
              <w:spacing w:after="0" w:line="240" w:lineRule="auto"/>
              <w:jc w:val="both"/>
              <w:rPr>
                <w:rFonts w:ascii="Times New Roman" w:hAnsi="Times New Roman" w:cs="Times New Roman"/>
                <w:sz w:val="20"/>
                <w:szCs w:val="20"/>
              </w:rPr>
            </w:pPr>
          </w:p>
          <w:p w14:paraId="679818F6"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D8516EF"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89145"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9E28D"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What contractual requirements are you able to put in place to protect the interests of your academic institutions?</w:t>
            </w:r>
          </w:p>
        </w:tc>
      </w:tr>
      <w:tr w:rsidR="00C912FE" w14:paraId="60E1D9D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5CDB541" w14:textId="77777777" w:rsidR="00C912FE" w:rsidRDefault="00C912FE">
            <w:pPr>
              <w:spacing w:after="0" w:line="240" w:lineRule="auto"/>
              <w:jc w:val="both"/>
              <w:rPr>
                <w:rFonts w:ascii="Times New Roman" w:hAnsi="Times New Roman" w:cs="Times New Roman"/>
                <w:sz w:val="20"/>
                <w:szCs w:val="20"/>
              </w:rPr>
            </w:pPr>
          </w:p>
          <w:p w14:paraId="5FAF3DC7"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3BE6B20A"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6F62E0"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10DAE"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What access will the research partner have to your IT network? If they do have access, what broader visibility might this provide?</w:t>
            </w:r>
          </w:p>
        </w:tc>
      </w:tr>
      <w:tr w:rsidR="00C912FE" w14:paraId="2A182C3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C48FDC8" w14:textId="77777777" w:rsidR="00C912FE" w:rsidRDefault="00C912FE">
            <w:pPr>
              <w:spacing w:after="0" w:line="240" w:lineRule="auto"/>
              <w:jc w:val="both"/>
              <w:rPr>
                <w:rFonts w:ascii="Times New Roman" w:hAnsi="Times New Roman" w:cs="Times New Roman"/>
                <w:sz w:val="20"/>
                <w:szCs w:val="20"/>
              </w:rPr>
            </w:pPr>
          </w:p>
          <w:p w14:paraId="373C9475"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42632B36"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4058D"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5E371"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sz w:val="20"/>
                <w:szCs w:val="20"/>
              </w:rPr>
              <w:t>Is there any physical separation or protection required between research in similar fields?</w:t>
            </w:r>
          </w:p>
        </w:tc>
      </w:tr>
      <w:tr w:rsidR="00C912FE" w14:paraId="76AD2329"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17D8331" w14:textId="77777777" w:rsidR="00C912FE" w:rsidRDefault="00C912FE">
            <w:pPr>
              <w:spacing w:after="0" w:line="240" w:lineRule="auto"/>
              <w:jc w:val="both"/>
              <w:rPr>
                <w:rFonts w:ascii="Times New Roman" w:hAnsi="Times New Roman" w:cs="Times New Roman"/>
                <w:sz w:val="20"/>
                <w:szCs w:val="20"/>
              </w:rPr>
            </w:pPr>
          </w:p>
          <w:p w14:paraId="771EE110" w14:textId="77777777" w:rsidR="00C912FE" w:rsidRDefault="00000000">
            <w:pPr>
              <w:tabs>
                <w:tab w:val="left" w:pos="5103"/>
              </w:tabs>
              <w:spacing w:after="0" w:line="240" w:lineRule="auto"/>
              <w:ind w:right="282"/>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r>
    </w:tbl>
    <w:p w14:paraId="6B2AE1F0"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672AB2BD"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651" w:type="dxa"/>
        <w:tblInd w:w="-5" w:type="dxa"/>
        <w:tblLayout w:type="fixed"/>
        <w:tblLook w:val="06A0" w:firstRow="1" w:lastRow="0" w:firstColumn="1" w:lastColumn="0" w:noHBand="1" w:noVBand="1"/>
      </w:tblPr>
      <w:tblGrid>
        <w:gridCol w:w="798"/>
        <w:gridCol w:w="7276"/>
        <w:gridCol w:w="797"/>
        <w:gridCol w:w="780"/>
      </w:tblGrid>
      <w:tr w:rsidR="00C912FE" w14:paraId="6E1BC9AA" w14:textId="77777777">
        <w:trPr>
          <w:trHeight w:val="348"/>
        </w:trPr>
        <w:tc>
          <w:tcPr>
            <w:tcW w:w="10470" w:type="dxa"/>
            <w:gridSpan w:val="4"/>
            <w:shd w:val="clear" w:color="auto" w:fill="D9E2F3" w:themeFill="accent1" w:themeFillTint="33"/>
            <w:vAlign w:val="center"/>
          </w:tcPr>
          <w:p w14:paraId="6C17F4EB"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About Existing Partners</w:t>
            </w:r>
          </w:p>
        </w:tc>
      </w:tr>
      <w:tr w:rsidR="00C912FE" w14:paraId="3F2409A9" w14:textId="77777777">
        <w:trPr>
          <w:trHeight w:val="491"/>
        </w:trPr>
        <w:tc>
          <w:tcPr>
            <w:tcW w:w="851" w:type="dxa"/>
            <w:vMerge w:val="restart"/>
            <w:shd w:val="clear" w:color="auto" w:fill="F2F2F2" w:themeFill="background1" w:themeFillShade="F2"/>
            <w:vAlign w:val="center"/>
          </w:tcPr>
          <w:p w14:paraId="3B1466F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A3.24</w:t>
            </w:r>
          </w:p>
        </w:tc>
        <w:tc>
          <w:tcPr>
            <w:tcW w:w="7938" w:type="dxa"/>
            <w:vMerge w:val="restart"/>
            <w:shd w:val="clear" w:color="auto" w:fill="F2F2F2" w:themeFill="background1" w:themeFillShade="F2"/>
            <w:vAlign w:val="center"/>
          </w:tcPr>
          <w:p w14:paraId="18BF9E80" w14:textId="77777777" w:rsidR="00C912FE" w:rsidRDefault="00000000">
            <w:pPr>
              <w:tabs>
                <w:tab w:val="left" w:pos="5103"/>
              </w:tabs>
              <w:ind w:right="282"/>
              <w:jc w:val="both"/>
              <w:rPr>
                <w:rFonts w:ascii="Times New Roman" w:hAnsi="Times New Roman" w:cs="Times New Roman"/>
                <w:sz w:val="20"/>
                <w:szCs w:val="20"/>
              </w:rPr>
            </w:pPr>
            <w:r>
              <w:rPr>
                <w:rFonts w:ascii="Times New Roman" w:hAnsi="Times New Roman" w:cs="Times New Roman"/>
                <w:sz w:val="20"/>
                <w:szCs w:val="20"/>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A305CE2"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831" w:type="dxa"/>
            <w:shd w:val="clear" w:color="auto" w:fill="D9D9D9" w:themeFill="background1" w:themeFillShade="D9"/>
            <w:vAlign w:val="center"/>
          </w:tcPr>
          <w:p w14:paraId="7C680F68"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6B31B075" w14:textId="77777777">
        <w:trPr>
          <w:trHeight w:val="491"/>
        </w:trPr>
        <w:tc>
          <w:tcPr>
            <w:tcW w:w="851" w:type="dxa"/>
            <w:vMerge/>
            <w:tcBorders>
              <w:bottom w:val="single" w:sz="4" w:space="0" w:color="auto"/>
            </w:tcBorders>
            <w:shd w:val="clear" w:color="auto" w:fill="F2F2F2" w:themeFill="background1" w:themeFillShade="F2"/>
            <w:vAlign w:val="center"/>
          </w:tcPr>
          <w:p w14:paraId="64935C0E" w14:textId="77777777" w:rsidR="00C912FE" w:rsidRDefault="00C912FE">
            <w:pPr>
              <w:jc w:val="both"/>
              <w:rPr>
                <w:rFonts w:ascii="Times New Roman" w:hAnsi="Times New Roman" w:cs="Times New Roman"/>
                <w:sz w:val="20"/>
                <w:szCs w:val="20"/>
              </w:rPr>
            </w:pPr>
          </w:p>
        </w:tc>
        <w:tc>
          <w:tcPr>
            <w:tcW w:w="7938" w:type="dxa"/>
            <w:vMerge/>
            <w:tcBorders>
              <w:bottom w:val="single" w:sz="4" w:space="0" w:color="auto"/>
            </w:tcBorders>
            <w:shd w:val="clear" w:color="auto" w:fill="F2F2F2" w:themeFill="background1" w:themeFillShade="F2"/>
            <w:vAlign w:val="center"/>
          </w:tcPr>
          <w:p w14:paraId="043F5FC1" w14:textId="77777777" w:rsidR="00C912FE" w:rsidRDefault="00C912FE">
            <w:pPr>
              <w:tabs>
                <w:tab w:val="left" w:pos="5103"/>
              </w:tabs>
              <w:ind w:right="282"/>
              <w:jc w:val="both"/>
              <w:rPr>
                <w:rFonts w:ascii="Times New Roman" w:hAnsi="Times New Roman" w:cs="Times New Roman"/>
                <w:sz w:val="20"/>
                <w:szCs w:val="20"/>
              </w:rPr>
            </w:pPr>
          </w:p>
        </w:tc>
        <w:tc>
          <w:tcPr>
            <w:tcW w:w="850" w:type="dxa"/>
            <w:tcBorders>
              <w:bottom w:val="single" w:sz="4" w:space="0" w:color="auto"/>
            </w:tcBorders>
            <w:shd w:val="clear" w:color="auto" w:fill="D9D9D9" w:themeFill="background1" w:themeFillShade="D9"/>
            <w:vAlign w:val="center"/>
          </w:tcPr>
          <w:p w14:paraId="0E491A5A"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c>
          <w:tcPr>
            <w:tcW w:w="831" w:type="dxa"/>
            <w:tcBorders>
              <w:bottom w:val="single" w:sz="4" w:space="0" w:color="auto"/>
            </w:tcBorders>
            <w:shd w:val="clear" w:color="auto" w:fill="D9D9D9" w:themeFill="background1" w:themeFillShade="D9"/>
            <w:vAlign w:val="center"/>
          </w:tcPr>
          <w:p w14:paraId="25849AC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0A2EDEE9" w14:textId="77777777">
        <w:trPr>
          <w:trHeight w:val="414"/>
        </w:trPr>
        <w:tc>
          <w:tcPr>
            <w:tcW w:w="10470" w:type="dxa"/>
            <w:gridSpan w:val="4"/>
            <w:tcBorders>
              <w:bottom w:val="single" w:sz="4" w:space="0" w:color="auto"/>
            </w:tcBorders>
          </w:tcPr>
          <w:p w14:paraId="6C4B6A3E" w14:textId="77777777" w:rsidR="00C912FE" w:rsidRDefault="00C912FE">
            <w:pPr>
              <w:jc w:val="both"/>
              <w:rPr>
                <w:rFonts w:ascii="Times New Roman" w:hAnsi="Times New Roman" w:cs="Times New Roman"/>
                <w:sz w:val="20"/>
                <w:szCs w:val="20"/>
              </w:rPr>
            </w:pPr>
          </w:p>
          <w:p w14:paraId="2437C28A"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059F5450" w14:textId="77777777">
        <w:trPr>
          <w:trHeight w:val="491"/>
        </w:trPr>
        <w:tc>
          <w:tcPr>
            <w:tcW w:w="851" w:type="dxa"/>
            <w:vMerge w:val="restart"/>
            <w:shd w:val="clear" w:color="auto" w:fill="F2F2F2" w:themeFill="background1" w:themeFillShade="F2"/>
            <w:vAlign w:val="center"/>
          </w:tcPr>
          <w:p w14:paraId="432A3BA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A3.25</w:t>
            </w:r>
          </w:p>
        </w:tc>
        <w:tc>
          <w:tcPr>
            <w:tcW w:w="7938" w:type="dxa"/>
            <w:vMerge w:val="restart"/>
            <w:shd w:val="clear" w:color="auto" w:fill="F2F2F2" w:themeFill="background1" w:themeFillShade="F2"/>
            <w:vAlign w:val="center"/>
          </w:tcPr>
          <w:p w14:paraId="463F598C" w14:textId="77777777" w:rsidR="00C912FE" w:rsidRDefault="00000000">
            <w:pPr>
              <w:tabs>
                <w:tab w:val="left" w:pos="5103"/>
              </w:tabs>
              <w:ind w:right="282"/>
              <w:jc w:val="both"/>
              <w:rPr>
                <w:rFonts w:ascii="Times New Roman" w:hAnsi="Times New Roman" w:cs="Times New Roman"/>
                <w:sz w:val="20"/>
                <w:szCs w:val="20"/>
              </w:rPr>
            </w:pPr>
            <w:r>
              <w:rPr>
                <w:rFonts w:ascii="Times New Roman" w:hAnsi="Times New Roman" w:cs="Times New Roman"/>
                <w:sz w:val="20"/>
                <w:szCs w:val="20"/>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075B2E9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831" w:type="dxa"/>
            <w:shd w:val="clear" w:color="auto" w:fill="D9D9D9" w:themeFill="background1" w:themeFillShade="D9"/>
            <w:vAlign w:val="center"/>
          </w:tcPr>
          <w:p w14:paraId="5016614B"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29C3BE18" w14:textId="77777777">
        <w:trPr>
          <w:trHeight w:val="496"/>
        </w:trPr>
        <w:tc>
          <w:tcPr>
            <w:tcW w:w="851" w:type="dxa"/>
            <w:vMerge/>
            <w:tcBorders>
              <w:bottom w:val="nil"/>
            </w:tcBorders>
            <w:shd w:val="clear" w:color="auto" w:fill="F2F2F2" w:themeFill="background1" w:themeFillShade="F2"/>
            <w:vAlign w:val="center"/>
          </w:tcPr>
          <w:p w14:paraId="4C724147"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563F0DD1" w14:textId="77777777" w:rsidR="00C912FE" w:rsidRDefault="00C912FE">
            <w:pPr>
              <w:tabs>
                <w:tab w:val="left" w:pos="5103"/>
              </w:tabs>
              <w:ind w:right="282"/>
              <w:jc w:val="both"/>
              <w:rPr>
                <w:rFonts w:ascii="Times New Roman" w:hAnsi="Times New Roman" w:cs="Times New Roman"/>
                <w:sz w:val="20"/>
                <w:szCs w:val="20"/>
              </w:rPr>
            </w:pPr>
          </w:p>
        </w:tc>
        <w:tc>
          <w:tcPr>
            <w:tcW w:w="850" w:type="dxa"/>
            <w:tcBorders>
              <w:bottom w:val="nil"/>
            </w:tcBorders>
            <w:shd w:val="clear" w:color="auto" w:fill="D9D9D9" w:themeFill="background1" w:themeFillShade="D9"/>
            <w:vAlign w:val="center"/>
          </w:tcPr>
          <w:p w14:paraId="4C0200A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31" w:type="dxa"/>
            <w:tcBorders>
              <w:bottom w:val="nil"/>
            </w:tcBorders>
            <w:shd w:val="clear" w:color="auto" w:fill="D9D9D9" w:themeFill="background1" w:themeFillShade="D9"/>
            <w:vAlign w:val="center"/>
          </w:tcPr>
          <w:p w14:paraId="03DF54C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14EDE7A8" w14:textId="77777777">
        <w:trPr>
          <w:trHeight w:val="645"/>
        </w:trPr>
        <w:tc>
          <w:tcPr>
            <w:tcW w:w="10470" w:type="dxa"/>
            <w:gridSpan w:val="4"/>
            <w:tcBorders>
              <w:bottom w:val="single" w:sz="4" w:space="0" w:color="auto"/>
            </w:tcBorders>
          </w:tcPr>
          <w:p w14:paraId="55605EDB" w14:textId="77777777" w:rsidR="00C912FE" w:rsidRDefault="00C912FE">
            <w:pPr>
              <w:jc w:val="both"/>
              <w:rPr>
                <w:rFonts w:ascii="Times New Roman" w:hAnsi="Times New Roman" w:cs="Times New Roman"/>
                <w:sz w:val="20"/>
                <w:szCs w:val="20"/>
              </w:rPr>
            </w:pPr>
          </w:p>
          <w:p w14:paraId="6D23E3FA"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49CF3040" w14:textId="77777777">
        <w:trPr>
          <w:trHeight w:val="380"/>
        </w:trPr>
        <w:tc>
          <w:tcPr>
            <w:tcW w:w="851" w:type="dxa"/>
            <w:vMerge w:val="restart"/>
            <w:tcBorders>
              <w:bottom w:val="single" w:sz="4" w:space="0" w:color="auto"/>
            </w:tcBorders>
            <w:shd w:val="clear" w:color="auto" w:fill="F2F2F2" w:themeFill="background1" w:themeFillShade="F2"/>
            <w:vAlign w:val="center"/>
          </w:tcPr>
          <w:p w14:paraId="05DCD8F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A3.26</w:t>
            </w:r>
          </w:p>
        </w:tc>
        <w:tc>
          <w:tcPr>
            <w:tcW w:w="7938" w:type="dxa"/>
            <w:vMerge w:val="restart"/>
            <w:tcBorders>
              <w:bottom w:val="single" w:sz="4" w:space="0" w:color="auto"/>
            </w:tcBorders>
            <w:shd w:val="clear" w:color="auto" w:fill="F2F2F2" w:themeFill="background1" w:themeFillShade="F2"/>
            <w:vAlign w:val="center"/>
          </w:tcPr>
          <w:p w14:paraId="047D74A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5BEFC44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831" w:type="dxa"/>
            <w:tcBorders>
              <w:bottom w:val="single" w:sz="4" w:space="0" w:color="auto"/>
            </w:tcBorders>
            <w:shd w:val="clear" w:color="auto" w:fill="D9D9D9" w:themeFill="background1" w:themeFillShade="D9"/>
            <w:vAlign w:val="center"/>
          </w:tcPr>
          <w:p w14:paraId="184929A4"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2C64B431" w14:textId="77777777">
        <w:trPr>
          <w:trHeight w:val="576"/>
        </w:trPr>
        <w:tc>
          <w:tcPr>
            <w:tcW w:w="851" w:type="dxa"/>
            <w:vMerge/>
            <w:tcBorders>
              <w:bottom w:val="single" w:sz="4" w:space="0" w:color="auto"/>
            </w:tcBorders>
            <w:shd w:val="clear" w:color="auto" w:fill="F2F2F2" w:themeFill="background1" w:themeFillShade="F2"/>
            <w:vAlign w:val="center"/>
          </w:tcPr>
          <w:p w14:paraId="2C7ADF84" w14:textId="77777777" w:rsidR="00C912FE" w:rsidRDefault="00C912FE">
            <w:pPr>
              <w:jc w:val="both"/>
              <w:rPr>
                <w:rFonts w:ascii="Times New Roman" w:hAnsi="Times New Roman" w:cs="Times New Roman"/>
                <w:sz w:val="20"/>
                <w:szCs w:val="20"/>
              </w:rPr>
            </w:pPr>
          </w:p>
        </w:tc>
        <w:tc>
          <w:tcPr>
            <w:tcW w:w="7938" w:type="dxa"/>
            <w:vMerge/>
            <w:tcBorders>
              <w:bottom w:val="single" w:sz="4" w:space="0" w:color="auto"/>
            </w:tcBorders>
            <w:shd w:val="clear" w:color="auto" w:fill="F2F2F2" w:themeFill="background1" w:themeFillShade="F2"/>
            <w:vAlign w:val="center"/>
          </w:tcPr>
          <w:p w14:paraId="00DDA3BF" w14:textId="77777777" w:rsidR="00C912FE" w:rsidRDefault="00C912FE">
            <w:pPr>
              <w:jc w:val="both"/>
              <w:rPr>
                <w:rFonts w:ascii="Times New Roman" w:hAnsi="Times New Roman" w:cs="Times New Roman"/>
                <w:sz w:val="20"/>
                <w:szCs w:val="20"/>
              </w:rPr>
            </w:pPr>
          </w:p>
        </w:tc>
        <w:tc>
          <w:tcPr>
            <w:tcW w:w="850" w:type="dxa"/>
            <w:tcBorders>
              <w:bottom w:val="single" w:sz="4" w:space="0" w:color="auto"/>
            </w:tcBorders>
            <w:shd w:val="clear" w:color="auto" w:fill="D9D9D9" w:themeFill="background1" w:themeFillShade="D9"/>
            <w:vAlign w:val="center"/>
          </w:tcPr>
          <w:p w14:paraId="51DF933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31" w:type="dxa"/>
            <w:tcBorders>
              <w:bottom w:val="single" w:sz="4" w:space="0" w:color="auto"/>
            </w:tcBorders>
            <w:shd w:val="clear" w:color="auto" w:fill="D9D9D9" w:themeFill="background1" w:themeFillShade="D9"/>
            <w:vAlign w:val="center"/>
          </w:tcPr>
          <w:p w14:paraId="092004C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764D7CED" w14:textId="77777777">
        <w:trPr>
          <w:trHeight w:val="520"/>
        </w:trPr>
        <w:tc>
          <w:tcPr>
            <w:tcW w:w="10470" w:type="dxa"/>
            <w:gridSpan w:val="4"/>
            <w:tcBorders>
              <w:top w:val="single" w:sz="4" w:space="0" w:color="auto"/>
              <w:bottom w:val="nil"/>
            </w:tcBorders>
          </w:tcPr>
          <w:p w14:paraId="2E618A7A" w14:textId="77777777" w:rsidR="00C912FE" w:rsidRDefault="00C912FE">
            <w:pPr>
              <w:jc w:val="both"/>
              <w:rPr>
                <w:rFonts w:ascii="Times New Roman" w:hAnsi="Times New Roman" w:cs="Times New Roman"/>
                <w:sz w:val="20"/>
                <w:szCs w:val="20"/>
              </w:rPr>
            </w:pPr>
          </w:p>
          <w:p w14:paraId="6F0A3984"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2E4BBA85" w14:textId="77777777">
        <w:trPr>
          <w:trHeight w:val="484"/>
        </w:trPr>
        <w:tc>
          <w:tcPr>
            <w:tcW w:w="851" w:type="dxa"/>
            <w:vMerge w:val="restart"/>
            <w:shd w:val="clear" w:color="auto" w:fill="F2F2F2" w:themeFill="background1" w:themeFillShade="F2"/>
            <w:vAlign w:val="center"/>
          </w:tcPr>
          <w:p w14:paraId="15BE999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A3.27</w:t>
            </w:r>
          </w:p>
        </w:tc>
        <w:tc>
          <w:tcPr>
            <w:tcW w:w="7938" w:type="dxa"/>
            <w:vMerge w:val="restart"/>
            <w:shd w:val="clear" w:color="auto" w:fill="F2F2F2" w:themeFill="background1" w:themeFillShade="F2"/>
            <w:vAlign w:val="center"/>
          </w:tcPr>
          <w:p w14:paraId="4C171BAF" w14:textId="77777777" w:rsidR="00C912FE" w:rsidRDefault="00000000">
            <w:pPr>
              <w:tabs>
                <w:tab w:val="left" w:pos="5103"/>
              </w:tabs>
              <w:ind w:right="282"/>
              <w:jc w:val="both"/>
              <w:rPr>
                <w:rFonts w:ascii="Times New Roman" w:hAnsi="Times New Roman" w:cs="Times New Roman"/>
                <w:sz w:val="20"/>
                <w:szCs w:val="20"/>
              </w:rPr>
            </w:pPr>
            <w:r>
              <w:rPr>
                <w:rFonts w:ascii="Times New Roman" w:hAnsi="Times New Roman" w:cs="Times New Roman"/>
                <w:sz w:val="20"/>
                <w:szCs w:val="20"/>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2D8DDCA5"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831" w:type="dxa"/>
            <w:shd w:val="clear" w:color="auto" w:fill="D9D9D9" w:themeFill="background1" w:themeFillShade="D9"/>
            <w:vAlign w:val="center"/>
          </w:tcPr>
          <w:p w14:paraId="3656782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7ABB7305" w14:textId="77777777">
        <w:trPr>
          <w:trHeight w:val="483"/>
        </w:trPr>
        <w:tc>
          <w:tcPr>
            <w:tcW w:w="851" w:type="dxa"/>
            <w:vMerge/>
            <w:tcBorders>
              <w:bottom w:val="nil"/>
            </w:tcBorders>
            <w:shd w:val="clear" w:color="auto" w:fill="F2F2F2" w:themeFill="background1" w:themeFillShade="F2"/>
            <w:vAlign w:val="center"/>
          </w:tcPr>
          <w:p w14:paraId="2A3F580F" w14:textId="77777777" w:rsidR="00C912FE" w:rsidRDefault="00C912FE">
            <w:pPr>
              <w:jc w:val="both"/>
              <w:rPr>
                <w:rFonts w:ascii="Times New Roman" w:hAnsi="Times New Roman" w:cs="Times New Roman"/>
                <w:sz w:val="20"/>
                <w:szCs w:val="20"/>
              </w:rPr>
            </w:pPr>
          </w:p>
        </w:tc>
        <w:tc>
          <w:tcPr>
            <w:tcW w:w="7938" w:type="dxa"/>
            <w:vMerge/>
            <w:tcBorders>
              <w:bottom w:val="nil"/>
            </w:tcBorders>
            <w:shd w:val="clear" w:color="auto" w:fill="F2F2F2" w:themeFill="background1" w:themeFillShade="F2"/>
            <w:vAlign w:val="center"/>
          </w:tcPr>
          <w:p w14:paraId="5B2205D3" w14:textId="77777777" w:rsidR="00C912FE" w:rsidRDefault="00C912FE">
            <w:pPr>
              <w:tabs>
                <w:tab w:val="left" w:pos="5103"/>
              </w:tabs>
              <w:ind w:right="282"/>
              <w:jc w:val="both"/>
              <w:rPr>
                <w:rFonts w:ascii="Times New Roman" w:hAnsi="Times New Roman" w:cs="Times New Roman"/>
                <w:sz w:val="20"/>
                <w:szCs w:val="20"/>
              </w:rPr>
            </w:pPr>
          </w:p>
        </w:tc>
        <w:tc>
          <w:tcPr>
            <w:tcW w:w="850" w:type="dxa"/>
            <w:tcBorders>
              <w:bottom w:val="nil"/>
            </w:tcBorders>
            <w:shd w:val="clear" w:color="auto" w:fill="D9D9D9" w:themeFill="background1" w:themeFillShade="D9"/>
            <w:vAlign w:val="center"/>
          </w:tcPr>
          <w:p w14:paraId="434649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831" w:type="dxa"/>
            <w:tcBorders>
              <w:bottom w:val="nil"/>
            </w:tcBorders>
            <w:shd w:val="clear" w:color="auto" w:fill="D9D9D9" w:themeFill="background1" w:themeFillShade="D9"/>
            <w:vAlign w:val="center"/>
          </w:tcPr>
          <w:p w14:paraId="7A7878B3" w14:textId="77777777" w:rsidR="00C912FE" w:rsidRDefault="00000000">
            <w:pPr>
              <w:jc w:val="both"/>
              <w:rPr>
                <w:rFonts w:ascii="Times New Roman" w:hAnsi="Times New Roman" w:cs="Times New Roman"/>
                <w:sz w:val="20"/>
                <w:szCs w:val="20"/>
              </w:rPr>
            </w:pPr>
            <w:r>
              <w:rPr>
                <w:rFonts w:ascii="Times New Roman" w:hAnsi="Times New Roman" w:cs="Times New Roman" w:hint="eastAsia"/>
                <w:sz w:val="20"/>
                <w:szCs w:val="20"/>
              </w:rPr>
              <w:t>☐</w:t>
            </w:r>
          </w:p>
        </w:tc>
      </w:tr>
    </w:tbl>
    <w:p w14:paraId="04387ABC" w14:textId="77777777" w:rsidR="00C912FE" w:rsidRDefault="00C912FE">
      <w:pPr>
        <w:spacing w:after="0" w:line="240" w:lineRule="auto"/>
        <w:jc w:val="both"/>
        <w:rPr>
          <w:rFonts w:ascii="Times New Roman" w:hAnsi="Times New Roman" w:cs="Times New Roman"/>
          <w:sz w:val="20"/>
          <w:szCs w:val="20"/>
        </w:rPr>
      </w:pPr>
    </w:p>
    <w:tbl>
      <w:tblPr>
        <w:tblW w:w="0" w:type="auto"/>
        <w:tblLook w:val="04A0" w:firstRow="1" w:lastRow="0" w:firstColumn="1" w:lastColumn="0" w:noHBand="0" w:noVBand="1"/>
      </w:tblPr>
      <w:tblGrid>
        <w:gridCol w:w="9242"/>
      </w:tblGrid>
      <w:tr w:rsidR="00C912FE" w14:paraId="6B45CF55" w14:textId="77777777">
        <w:tc>
          <w:tcPr>
            <w:tcW w:w="10456" w:type="dxa"/>
            <w:tcBorders>
              <w:top w:val="single" w:sz="4" w:space="0" w:color="auto"/>
              <w:left w:val="single" w:sz="4" w:space="0" w:color="auto"/>
              <w:bottom w:val="single" w:sz="4" w:space="0" w:color="auto"/>
              <w:right w:val="single" w:sz="4" w:space="0" w:color="auto"/>
            </w:tcBorders>
          </w:tcPr>
          <w:p w14:paraId="05C931C7" w14:textId="77777777" w:rsidR="00C912FE" w:rsidRDefault="00C912FE">
            <w:pPr>
              <w:spacing w:after="0" w:line="240" w:lineRule="auto"/>
              <w:jc w:val="both"/>
              <w:rPr>
                <w:rFonts w:ascii="Times New Roman" w:hAnsi="Times New Roman" w:cs="Times New Roman"/>
                <w:sz w:val="20"/>
                <w:szCs w:val="20"/>
              </w:rPr>
            </w:pPr>
          </w:p>
          <w:p w14:paraId="12874A9B"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bl>
    <w:p w14:paraId="702FE477"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605" w:type="dxa"/>
        <w:tblLayout w:type="fixed"/>
        <w:tblLook w:val="04A0" w:firstRow="1" w:lastRow="0" w:firstColumn="1" w:lastColumn="0" w:noHBand="0" w:noVBand="1"/>
      </w:tblPr>
      <w:tblGrid>
        <w:gridCol w:w="531"/>
        <w:gridCol w:w="3865"/>
        <w:gridCol w:w="919"/>
        <w:gridCol w:w="1816"/>
        <w:gridCol w:w="791"/>
        <w:gridCol w:w="1683"/>
      </w:tblGrid>
      <w:tr w:rsidR="00C912FE" w14:paraId="0D15F686" w14:textId="77777777">
        <w:trPr>
          <w:trHeight w:val="723"/>
        </w:trPr>
        <w:tc>
          <w:tcPr>
            <w:tcW w:w="562" w:type="dxa"/>
            <w:tcBorders>
              <w:top w:val="nil"/>
              <w:left w:val="nil"/>
              <w:bottom w:val="nil"/>
              <w:right w:val="nil"/>
            </w:tcBorders>
            <w:shd w:val="clear" w:color="auto" w:fill="FFFFFF" w:themeFill="background1"/>
          </w:tcPr>
          <w:p w14:paraId="785C9B58"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13C07163"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58CAA487"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7116A668"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0CFADC0B" w14:textId="77777777" w:rsidR="00C912FE" w:rsidRDefault="00C912FE">
            <w:pPr>
              <w:jc w:val="both"/>
              <w:rPr>
                <w:rFonts w:ascii="Times New Roman" w:hAnsi="Times New Roman" w:cs="Times New Roman"/>
                <w:b/>
                <w:sz w:val="20"/>
                <w:szCs w:val="20"/>
              </w:rPr>
            </w:pPr>
          </w:p>
          <w:p w14:paraId="0ED85A01" w14:textId="77777777" w:rsidR="00C912FE" w:rsidRDefault="00C912FE">
            <w:pPr>
              <w:jc w:val="both"/>
              <w:rPr>
                <w:rFonts w:ascii="Times New Roman" w:hAnsi="Times New Roman" w:cs="Times New Roman"/>
                <w:b/>
                <w:sz w:val="20"/>
                <w:szCs w:val="20"/>
              </w:rPr>
            </w:pPr>
          </w:p>
          <w:p w14:paraId="1D01A132"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6291C3EB" w14:textId="77777777" w:rsidR="00C912FE" w:rsidRDefault="00000000">
            <w:pPr>
              <w:jc w:val="both"/>
              <w:rPr>
                <w:rFonts w:ascii="Times New Roman" w:hAnsi="Times New Roman" w:cs="Times New Roman"/>
                <w:b/>
                <w:sz w:val="20"/>
                <w:szCs w:val="20"/>
              </w:rPr>
            </w:pPr>
            <w:hyperlink w:anchor="SEC_F" w:history="1">
              <w:r>
                <w:rPr>
                  <w:rStyle w:val="Hyperlink"/>
                  <w:rFonts w:ascii="Times New Roman" w:hAnsi="Times New Roman" w:cs="Times New Roman"/>
                  <w:b/>
                  <w:color w:val="000000"/>
                  <w:sz w:val="20"/>
                  <w:szCs w:val="20"/>
                </w:rPr>
                <w:t>Return to the main form</w:t>
              </w:r>
            </w:hyperlink>
          </w:p>
        </w:tc>
      </w:tr>
    </w:tbl>
    <w:p w14:paraId="1E9F3897" w14:textId="77777777" w:rsidR="00C912FE" w:rsidRDefault="00C912FE">
      <w:pPr>
        <w:tabs>
          <w:tab w:val="left" w:pos="5103"/>
        </w:tabs>
        <w:spacing w:after="0" w:line="240" w:lineRule="auto"/>
        <w:ind w:right="282"/>
        <w:jc w:val="both"/>
        <w:rPr>
          <w:rFonts w:ascii="Times New Roman" w:hAnsi="Times New Roman" w:cs="Times New Roman"/>
          <w:b/>
          <w:bCs/>
          <w:sz w:val="20"/>
          <w:szCs w:val="20"/>
        </w:rPr>
      </w:pPr>
    </w:p>
    <w:p w14:paraId="5D4ABE63" w14:textId="77777777" w:rsidR="00C912FE" w:rsidRDefault="00000000">
      <w:pPr>
        <w:spacing w:after="0" w:line="240" w:lineRule="auto"/>
        <w:jc w:val="both"/>
        <w:rPr>
          <w:rFonts w:ascii="Times New Roman" w:hAnsi="Times New Roman" w:cs="Times New Roman"/>
          <w:b/>
          <w:bCs/>
          <w:sz w:val="20"/>
          <w:szCs w:val="20"/>
        </w:rPr>
      </w:pPr>
      <w:r>
        <w:rPr>
          <w:rFonts w:ascii="Times New Roman" w:hAnsi="Times New Roman" w:cs="Times New Roman"/>
          <w:b/>
          <w:bCs/>
          <w:sz w:val="20"/>
          <w:szCs w:val="20"/>
        </w:rPr>
        <w:br w:type="page"/>
      </w:r>
    </w:p>
    <w:p w14:paraId="1776CB63" w14:textId="77777777" w:rsidR="00C912FE" w:rsidRDefault="00000000">
      <w:pPr>
        <w:tabs>
          <w:tab w:val="left" w:pos="5103"/>
        </w:tabs>
        <w:spacing w:after="0" w:line="240" w:lineRule="auto"/>
        <w:ind w:right="282"/>
        <w:jc w:val="both"/>
        <w:rPr>
          <w:rFonts w:ascii="Times New Roman" w:hAnsi="Times New Roman" w:cs="Times New Roman"/>
          <w:sz w:val="20"/>
          <w:szCs w:val="20"/>
        </w:rPr>
      </w:pPr>
      <w:r>
        <w:rPr>
          <w:rFonts w:ascii="Times New Roman" w:hAnsi="Times New Roman" w:cs="Times New Roman"/>
          <w:b/>
          <w:bCs/>
          <w:sz w:val="20"/>
          <w:szCs w:val="20"/>
        </w:rPr>
        <w:t>APPENDIX 4: Research with Vulnerable People</w:t>
      </w:r>
    </w:p>
    <w:tbl>
      <w:tblPr>
        <w:tblStyle w:val="TableGrid"/>
        <w:tblW w:w="9740" w:type="dxa"/>
        <w:tblLook w:val="04A0" w:firstRow="1" w:lastRow="0" w:firstColumn="1" w:lastColumn="0" w:noHBand="0" w:noVBand="1"/>
      </w:tblPr>
      <w:tblGrid>
        <w:gridCol w:w="782"/>
        <w:gridCol w:w="6091"/>
        <w:gridCol w:w="950"/>
        <w:gridCol w:w="413"/>
        <w:gridCol w:w="372"/>
        <w:gridCol w:w="29"/>
        <w:gridCol w:w="587"/>
        <w:gridCol w:w="516"/>
      </w:tblGrid>
      <w:tr w:rsidR="00C912FE" w14:paraId="7116E825" w14:textId="77777777">
        <w:trPr>
          <w:trHeight w:val="372"/>
        </w:trPr>
        <w:tc>
          <w:tcPr>
            <w:tcW w:w="9322" w:type="dxa"/>
            <w:gridSpan w:val="5"/>
            <w:shd w:val="clear" w:color="auto" w:fill="D9E2F3" w:themeFill="accent1" w:themeFillTint="33"/>
          </w:tcPr>
          <w:p w14:paraId="43654C43"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Will the research involve data processing involving the following data subjects:</w:t>
            </w:r>
          </w:p>
        </w:tc>
        <w:tc>
          <w:tcPr>
            <w:tcW w:w="617" w:type="dxa"/>
            <w:gridSpan w:val="2"/>
            <w:shd w:val="clear" w:color="auto" w:fill="D9D9D9" w:themeFill="background1" w:themeFillShade="D9"/>
            <w:vAlign w:val="center"/>
          </w:tcPr>
          <w:p w14:paraId="202B822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16" w:type="dxa"/>
            <w:shd w:val="clear" w:color="auto" w:fill="D9D9D9" w:themeFill="background1" w:themeFillShade="D9"/>
            <w:vAlign w:val="center"/>
          </w:tcPr>
          <w:p w14:paraId="402BF305"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0545D355" w14:textId="77777777">
        <w:trPr>
          <w:trHeight w:val="405"/>
        </w:trPr>
        <w:tc>
          <w:tcPr>
            <w:tcW w:w="791" w:type="dxa"/>
            <w:shd w:val="clear" w:color="auto" w:fill="F2F2F2" w:themeFill="background1" w:themeFillShade="F2"/>
            <w:vAlign w:val="center"/>
          </w:tcPr>
          <w:p w14:paraId="16D4D1C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A4.1</w:t>
            </w:r>
          </w:p>
        </w:tc>
        <w:tc>
          <w:tcPr>
            <w:tcW w:w="8531" w:type="dxa"/>
            <w:gridSpan w:val="4"/>
            <w:shd w:val="clear" w:color="auto" w:fill="F2F2F2" w:themeFill="background1" w:themeFillShade="F2"/>
            <w:vAlign w:val="center"/>
          </w:tcPr>
          <w:p w14:paraId="7D8055F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Children under 16</w:t>
            </w:r>
          </w:p>
        </w:tc>
        <w:tc>
          <w:tcPr>
            <w:tcW w:w="617" w:type="dxa"/>
            <w:gridSpan w:val="2"/>
            <w:shd w:val="clear" w:color="auto" w:fill="D9D9D9" w:themeFill="background1" w:themeFillShade="D9"/>
            <w:vAlign w:val="center"/>
          </w:tcPr>
          <w:p w14:paraId="3F6FF2E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44C644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8F6F842" w14:textId="77777777">
        <w:trPr>
          <w:trHeight w:val="412"/>
        </w:trPr>
        <w:tc>
          <w:tcPr>
            <w:tcW w:w="791" w:type="dxa"/>
            <w:shd w:val="clear" w:color="auto" w:fill="F2F2F2" w:themeFill="background1" w:themeFillShade="F2"/>
            <w:vAlign w:val="center"/>
          </w:tcPr>
          <w:p w14:paraId="62C90A9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A4.2</w:t>
            </w:r>
          </w:p>
        </w:tc>
        <w:tc>
          <w:tcPr>
            <w:tcW w:w="8531" w:type="dxa"/>
            <w:gridSpan w:val="4"/>
            <w:shd w:val="clear" w:color="auto" w:fill="F2F2F2" w:themeFill="background1" w:themeFillShade="F2"/>
            <w:vAlign w:val="center"/>
          </w:tcPr>
          <w:p w14:paraId="55A925B7"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Adults with learning disabilities</w:t>
            </w:r>
          </w:p>
        </w:tc>
        <w:tc>
          <w:tcPr>
            <w:tcW w:w="617" w:type="dxa"/>
            <w:gridSpan w:val="2"/>
            <w:shd w:val="clear" w:color="auto" w:fill="D9D9D9" w:themeFill="background1" w:themeFillShade="D9"/>
            <w:vAlign w:val="center"/>
          </w:tcPr>
          <w:p w14:paraId="5518C0E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31AD85E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85FFB4A" w14:textId="77777777">
        <w:trPr>
          <w:trHeight w:val="560"/>
        </w:trPr>
        <w:tc>
          <w:tcPr>
            <w:tcW w:w="791" w:type="dxa"/>
            <w:shd w:val="clear" w:color="auto" w:fill="F2F2F2" w:themeFill="background1" w:themeFillShade="F2"/>
            <w:vAlign w:val="center"/>
          </w:tcPr>
          <w:p w14:paraId="659EFA2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A4.3</w:t>
            </w:r>
          </w:p>
        </w:tc>
        <w:tc>
          <w:tcPr>
            <w:tcW w:w="8531" w:type="dxa"/>
            <w:gridSpan w:val="4"/>
            <w:shd w:val="clear" w:color="auto" w:fill="F2F2F2" w:themeFill="background1" w:themeFillShade="F2"/>
            <w:vAlign w:val="center"/>
          </w:tcPr>
          <w:p w14:paraId="1EEFA5E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Adults with other forms of mental incapacity or mental illness</w:t>
            </w:r>
          </w:p>
        </w:tc>
        <w:tc>
          <w:tcPr>
            <w:tcW w:w="617" w:type="dxa"/>
            <w:gridSpan w:val="2"/>
            <w:shd w:val="clear" w:color="auto" w:fill="D9D9D9" w:themeFill="background1" w:themeFillShade="D9"/>
            <w:vAlign w:val="center"/>
          </w:tcPr>
          <w:p w14:paraId="6ABB57F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3029A30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0C9162C" w14:textId="77777777">
        <w:trPr>
          <w:trHeight w:val="425"/>
        </w:trPr>
        <w:tc>
          <w:tcPr>
            <w:tcW w:w="791" w:type="dxa"/>
            <w:shd w:val="clear" w:color="auto" w:fill="F2F2F2" w:themeFill="background1" w:themeFillShade="F2"/>
            <w:vAlign w:val="center"/>
          </w:tcPr>
          <w:p w14:paraId="2538251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A4.4</w:t>
            </w:r>
          </w:p>
        </w:tc>
        <w:tc>
          <w:tcPr>
            <w:tcW w:w="8531" w:type="dxa"/>
            <w:gridSpan w:val="4"/>
            <w:shd w:val="clear" w:color="auto" w:fill="F2F2F2" w:themeFill="background1" w:themeFillShade="F2"/>
            <w:vAlign w:val="center"/>
          </w:tcPr>
          <w:p w14:paraId="75F4C490"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Adults in emergency situations</w:t>
            </w:r>
          </w:p>
        </w:tc>
        <w:tc>
          <w:tcPr>
            <w:tcW w:w="617" w:type="dxa"/>
            <w:gridSpan w:val="2"/>
            <w:shd w:val="clear" w:color="auto" w:fill="D9D9D9" w:themeFill="background1" w:themeFillShade="D9"/>
            <w:vAlign w:val="center"/>
          </w:tcPr>
          <w:p w14:paraId="4A25D24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27FFF0E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6F7CC44" w14:textId="77777777">
        <w:trPr>
          <w:trHeight w:val="418"/>
        </w:trPr>
        <w:tc>
          <w:tcPr>
            <w:tcW w:w="791" w:type="dxa"/>
            <w:shd w:val="clear" w:color="auto" w:fill="F2F2F2" w:themeFill="background1" w:themeFillShade="F2"/>
            <w:vAlign w:val="center"/>
          </w:tcPr>
          <w:p w14:paraId="5D646A6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A4.5</w:t>
            </w:r>
          </w:p>
        </w:tc>
        <w:tc>
          <w:tcPr>
            <w:tcW w:w="8531" w:type="dxa"/>
            <w:gridSpan w:val="4"/>
            <w:shd w:val="clear" w:color="auto" w:fill="F2F2F2" w:themeFill="background1" w:themeFillShade="F2"/>
            <w:vAlign w:val="center"/>
          </w:tcPr>
          <w:p w14:paraId="7053CCA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Prisoners or young offenders</w:t>
            </w:r>
          </w:p>
        </w:tc>
        <w:tc>
          <w:tcPr>
            <w:tcW w:w="617" w:type="dxa"/>
            <w:gridSpan w:val="2"/>
            <w:shd w:val="clear" w:color="auto" w:fill="D9D9D9" w:themeFill="background1" w:themeFillShade="D9"/>
            <w:vAlign w:val="center"/>
          </w:tcPr>
          <w:p w14:paraId="59DE586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41F2B43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72274A0" w14:textId="77777777">
        <w:trPr>
          <w:trHeight w:val="710"/>
        </w:trPr>
        <w:tc>
          <w:tcPr>
            <w:tcW w:w="791" w:type="dxa"/>
            <w:shd w:val="clear" w:color="auto" w:fill="F2F2F2" w:themeFill="background1" w:themeFillShade="F2"/>
            <w:vAlign w:val="center"/>
          </w:tcPr>
          <w:p w14:paraId="3B6407F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A4.6</w:t>
            </w:r>
          </w:p>
        </w:tc>
        <w:tc>
          <w:tcPr>
            <w:tcW w:w="8531" w:type="dxa"/>
            <w:gridSpan w:val="4"/>
            <w:shd w:val="clear" w:color="auto" w:fill="F2F2F2" w:themeFill="background1" w:themeFillShade="F2"/>
            <w:vAlign w:val="center"/>
          </w:tcPr>
          <w:p w14:paraId="0792A8F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p w14:paraId="2067AB9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442FC19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6B4B6BE" w14:textId="77777777">
        <w:trPr>
          <w:trHeight w:val="405"/>
        </w:trPr>
        <w:tc>
          <w:tcPr>
            <w:tcW w:w="791" w:type="dxa"/>
            <w:shd w:val="clear" w:color="auto" w:fill="F2F2F2" w:themeFill="background1" w:themeFillShade="F2"/>
            <w:vAlign w:val="center"/>
          </w:tcPr>
          <w:p w14:paraId="7FE115D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A4.7</w:t>
            </w:r>
          </w:p>
        </w:tc>
        <w:tc>
          <w:tcPr>
            <w:tcW w:w="8531" w:type="dxa"/>
            <w:gridSpan w:val="4"/>
            <w:shd w:val="clear" w:color="auto" w:fill="F2F2F2" w:themeFill="background1" w:themeFillShade="F2"/>
            <w:vAlign w:val="center"/>
          </w:tcPr>
          <w:p w14:paraId="79107CF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People who have not given their explicit consent to participate in the project</w:t>
            </w:r>
          </w:p>
        </w:tc>
        <w:tc>
          <w:tcPr>
            <w:tcW w:w="617" w:type="dxa"/>
            <w:gridSpan w:val="2"/>
            <w:shd w:val="clear" w:color="auto" w:fill="D9D9D9" w:themeFill="background1" w:themeFillShade="D9"/>
            <w:vAlign w:val="center"/>
          </w:tcPr>
          <w:p w14:paraId="0896630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0C60C00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FCD4AD9" w14:textId="77777777">
        <w:trPr>
          <w:trHeight w:val="426"/>
        </w:trPr>
        <w:tc>
          <w:tcPr>
            <w:tcW w:w="791" w:type="dxa"/>
            <w:shd w:val="clear" w:color="auto" w:fill="F2F2F2" w:themeFill="background1" w:themeFillShade="F2"/>
            <w:vAlign w:val="center"/>
          </w:tcPr>
          <w:p w14:paraId="0DD399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A4.8</w:t>
            </w:r>
          </w:p>
        </w:tc>
        <w:tc>
          <w:tcPr>
            <w:tcW w:w="8531" w:type="dxa"/>
            <w:gridSpan w:val="4"/>
            <w:shd w:val="clear" w:color="auto" w:fill="F2F2F2" w:themeFill="background1" w:themeFillShade="F2"/>
            <w:vAlign w:val="center"/>
          </w:tcPr>
          <w:p w14:paraId="09A81A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People engaged in illegal activities</w:t>
            </w:r>
          </w:p>
        </w:tc>
        <w:tc>
          <w:tcPr>
            <w:tcW w:w="617" w:type="dxa"/>
            <w:gridSpan w:val="2"/>
            <w:shd w:val="clear" w:color="auto" w:fill="D9D9D9" w:themeFill="background1" w:themeFillShade="D9"/>
            <w:vAlign w:val="center"/>
          </w:tcPr>
          <w:p w14:paraId="110BBC7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0A490EE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1E75D29" w14:textId="77777777">
        <w:trPr>
          <w:trHeight w:val="426"/>
        </w:trPr>
        <w:tc>
          <w:tcPr>
            <w:tcW w:w="791" w:type="dxa"/>
            <w:shd w:val="clear" w:color="auto" w:fill="F2F2F2" w:themeFill="background1" w:themeFillShade="F2"/>
            <w:vAlign w:val="center"/>
          </w:tcPr>
          <w:p w14:paraId="71BD30A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A4.9</w:t>
            </w:r>
          </w:p>
        </w:tc>
        <w:tc>
          <w:tcPr>
            <w:tcW w:w="8531" w:type="dxa"/>
            <w:gridSpan w:val="4"/>
            <w:shd w:val="clear" w:color="auto" w:fill="F2F2F2" w:themeFill="background1" w:themeFillShade="F2"/>
            <w:vAlign w:val="center"/>
          </w:tcPr>
          <w:p w14:paraId="01FFB3D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Any other people who can be considered vulnerable in the context of this project</w:t>
            </w:r>
          </w:p>
        </w:tc>
        <w:tc>
          <w:tcPr>
            <w:tcW w:w="617" w:type="dxa"/>
            <w:gridSpan w:val="2"/>
            <w:shd w:val="clear" w:color="auto" w:fill="D9D9D9" w:themeFill="background1" w:themeFillShade="D9"/>
            <w:vAlign w:val="center"/>
          </w:tcPr>
          <w:p w14:paraId="49A2CB5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16" w:type="dxa"/>
            <w:shd w:val="clear" w:color="auto" w:fill="D9D9D9" w:themeFill="background1" w:themeFillShade="D9"/>
            <w:vAlign w:val="center"/>
          </w:tcPr>
          <w:p w14:paraId="055ED39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04E746D" w14:textId="77777777">
        <w:trPr>
          <w:trHeight w:val="704"/>
        </w:trPr>
        <w:tc>
          <w:tcPr>
            <w:tcW w:w="10455" w:type="dxa"/>
            <w:gridSpan w:val="8"/>
            <w:shd w:val="clear" w:color="auto" w:fill="F2F2F2" w:themeFill="background1" w:themeFillShade="F2"/>
            <w:vAlign w:val="center"/>
          </w:tcPr>
          <w:p w14:paraId="43EDAE8F"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Please justify the inclusion of the above people (if applicable), explaining why the research cannot be conducted on non-vulnerable people.</w:t>
            </w:r>
          </w:p>
        </w:tc>
      </w:tr>
      <w:tr w:rsidR="00C912FE" w14:paraId="04FCDDE4" w14:textId="77777777">
        <w:trPr>
          <w:trHeight w:val="1044"/>
        </w:trPr>
        <w:tc>
          <w:tcPr>
            <w:tcW w:w="791" w:type="dxa"/>
            <w:vAlign w:val="center"/>
          </w:tcPr>
          <w:p w14:paraId="2CD5303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A4.10</w:t>
            </w:r>
          </w:p>
        </w:tc>
        <w:tc>
          <w:tcPr>
            <w:tcW w:w="9664" w:type="dxa"/>
            <w:gridSpan w:val="7"/>
            <w:vAlign w:val="center"/>
          </w:tcPr>
          <w:p w14:paraId="09A7BE25" w14:textId="77777777" w:rsidR="00C912FE" w:rsidRDefault="00C912FE">
            <w:pPr>
              <w:jc w:val="both"/>
              <w:rPr>
                <w:rFonts w:ascii="Times New Roman" w:hAnsi="Times New Roman" w:cs="Times New Roman"/>
                <w:sz w:val="20"/>
                <w:szCs w:val="20"/>
              </w:rPr>
            </w:pPr>
          </w:p>
          <w:p w14:paraId="03365734" w14:textId="77777777" w:rsidR="00C912FE" w:rsidRDefault="00C912FE">
            <w:pPr>
              <w:jc w:val="both"/>
              <w:rPr>
                <w:rFonts w:ascii="Times New Roman" w:hAnsi="Times New Roman" w:cs="Times New Roman"/>
                <w:sz w:val="20"/>
                <w:szCs w:val="20"/>
              </w:rPr>
            </w:pPr>
          </w:p>
          <w:p w14:paraId="56BC1D7D" w14:textId="77777777" w:rsidR="00C912FE" w:rsidRDefault="00C912FE">
            <w:pPr>
              <w:jc w:val="both"/>
              <w:rPr>
                <w:rFonts w:ascii="Times New Roman" w:hAnsi="Times New Roman" w:cs="Times New Roman"/>
                <w:sz w:val="20"/>
                <w:szCs w:val="20"/>
              </w:rPr>
            </w:pPr>
          </w:p>
          <w:p w14:paraId="09C415B7" w14:textId="77777777" w:rsidR="00C912FE" w:rsidRDefault="00C912FE">
            <w:pPr>
              <w:jc w:val="both"/>
              <w:rPr>
                <w:rFonts w:ascii="Times New Roman" w:hAnsi="Times New Roman" w:cs="Times New Roman"/>
                <w:sz w:val="20"/>
                <w:szCs w:val="20"/>
              </w:rPr>
            </w:pPr>
          </w:p>
          <w:p w14:paraId="4281B4AB" w14:textId="77777777" w:rsidR="00C912FE" w:rsidRDefault="00000000">
            <w:pPr>
              <w:jc w:val="both"/>
              <w:rPr>
                <w:rFonts w:ascii="Times New Roman" w:hAnsi="Times New Roman" w:cs="Times New Roman"/>
                <w:sz w:val="20"/>
                <w:szCs w:val="20"/>
              </w:rPr>
            </w:pPr>
            <w:r>
              <w:rPr>
                <w:rFonts w:ascii="Times New Roman" w:hAnsi="Times New Roman" w:cs="Times New Roman"/>
                <w:i/>
                <w:sz w:val="20"/>
                <w:szCs w:val="20"/>
              </w:rPr>
              <w:t>(this box should expand as you type)</w:t>
            </w:r>
          </w:p>
        </w:tc>
      </w:tr>
      <w:tr w:rsidR="00C912FE" w14:paraId="6A810721" w14:textId="77777777">
        <w:trPr>
          <w:trHeight w:val="987"/>
        </w:trPr>
        <w:tc>
          <w:tcPr>
            <w:tcW w:w="10455" w:type="dxa"/>
            <w:gridSpan w:val="8"/>
            <w:shd w:val="clear" w:color="auto" w:fill="F2F2F2" w:themeFill="background1" w:themeFillShade="F2"/>
            <w:vAlign w:val="center"/>
          </w:tcPr>
          <w:p w14:paraId="73D9182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Please give details of extra steps taken to assure the protection of vulnerable people participating in the research.  You should describe any arrangements to be made for obtaining consent from a legal representative.</w:t>
            </w:r>
          </w:p>
        </w:tc>
      </w:tr>
      <w:tr w:rsidR="00C912FE" w14:paraId="72DB87EC" w14:textId="77777777">
        <w:trPr>
          <w:trHeight w:val="1044"/>
        </w:trPr>
        <w:tc>
          <w:tcPr>
            <w:tcW w:w="791" w:type="dxa"/>
            <w:shd w:val="clear" w:color="auto" w:fill="FFFFFF" w:themeFill="background1"/>
            <w:vAlign w:val="center"/>
          </w:tcPr>
          <w:p w14:paraId="72FB713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A4.11</w:t>
            </w:r>
          </w:p>
        </w:tc>
        <w:tc>
          <w:tcPr>
            <w:tcW w:w="9664" w:type="dxa"/>
            <w:gridSpan w:val="7"/>
            <w:shd w:val="clear" w:color="auto" w:fill="FFFFFF" w:themeFill="background1"/>
          </w:tcPr>
          <w:p w14:paraId="3332A72A" w14:textId="77777777" w:rsidR="00C912FE" w:rsidRDefault="00C912FE">
            <w:pPr>
              <w:jc w:val="both"/>
              <w:rPr>
                <w:rFonts w:ascii="Times New Roman" w:hAnsi="Times New Roman" w:cs="Times New Roman"/>
                <w:sz w:val="20"/>
                <w:szCs w:val="20"/>
              </w:rPr>
            </w:pPr>
          </w:p>
          <w:p w14:paraId="3943D6FE" w14:textId="77777777" w:rsidR="00C912FE" w:rsidRDefault="00C912FE">
            <w:pPr>
              <w:jc w:val="both"/>
              <w:rPr>
                <w:rFonts w:ascii="Times New Roman" w:hAnsi="Times New Roman" w:cs="Times New Roman"/>
                <w:sz w:val="20"/>
                <w:szCs w:val="20"/>
              </w:rPr>
            </w:pPr>
          </w:p>
          <w:p w14:paraId="7A9B94DA" w14:textId="77777777" w:rsidR="00C912FE" w:rsidRDefault="00C912FE">
            <w:pPr>
              <w:jc w:val="both"/>
              <w:rPr>
                <w:rFonts w:ascii="Times New Roman" w:hAnsi="Times New Roman" w:cs="Times New Roman"/>
                <w:sz w:val="20"/>
                <w:szCs w:val="20"/>
              </w:rPr>
            </w:pPr>
          </w:p>
          <w:p w14:paraId="3DAA7372" w14:textId="77777777" w:rsidR="00C912FE" w:rsidRDefault="00C912FE">
            <w:pPr>
              <w:jc w:val="both"/>
              <w:rPr>
                <w:rFonts w:ascii="Times New Roman" w:hAnsi="Times New Roman" w:cs="Times New Roman"/>
                <w:sz w:val="20"/>
                <w:szCs w:val="20"/>
              </w:rPr>
            </w:pPr>
          </w:p>
          <w:p w14:paraId="4F1BA6D1" w14:textId="77777777" w:rsidR="00C912FE" w:rsidRDefault="00000000">
            <w:pPr>
              <w:jc w:val="both"/>
              <w:rPr>
                <w:rFonts w:ascii="Times New Roman" w:hAnsi="Times New Roman" w:cs="Times New Roman"/>
                <w:b/>
                <w:bCs/>
                <w:sz w:val="20"/>
                <w:szCs w:val="20"/>
              </w:rPr>
            </w:pPr>
            <w:r>
              <w:rPr>
                <w:rFonts w:ascii="Times New Roman" w:hAnsi="Times New Roman" w:cs="Times New Roman"/>
                <w:i/>
                <w:sz w:val="20"/>
                <w:szCs w:val="20"/>
              </w:rPr>
              <w:t>(this box should expand as you type)</w:t>
            </w:r>
          </w:p>
        </w:tc>
      </w:tr>
      <w:tr w:rsidR="00C912FE" w14:paraId="2445092D" w14:textId="77777777">
        <w:trPr>
          <w:trHeight w:val="704"/>
        </w:trPr>
        <w:tc>
          <w:tcPr>
            <w:tcW w:w="10455" w:type="dxa"/>
            <w:gridSpan w:val="8"/>
            <w:shd w:val="clear" w:color="auto" w:fill="F2F2F2" w:themeFill="background1" w:themeFillShade="F2"/>
            <w:vAlign w:val="center"/>
          </w:tcPr>
          <w:p w14:paraId="6AFA6D6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It is the researcher’s responsibility to check whether a DBS check (or equivalent) is required and to obtain one if it is needed. Please confirm:</w:t>
            </w:r>
          </w:p>
        </w:tc>
      </w:tr>
      <w:tr w:rsidR="00C912FE" w14:paraId="001E76B2" w14:textId="77777777">
        <w:trPr>
          <w:trHeight w:val="444"/>
        </w:trPr>
        <w:tc>
          <w:tcPr>
            <w:tcW w:w="791" w:type="dxa"/>
            <w:vMerge w:val="restart"/>
            <w:vAlign w:val="center"/>
          </w:tcPr>
          <w:p w14:paraId="077DD2B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A4.12</w:t>
            </w:r>
          </w:p>
        </w:tc>
        <w:tc>
          <w:tcPr>
            <w:tcW w:w="6717" w:type="dxa"/>
            <w:vMerge w:val="restart"/>
            <w:vAlign w:val="center"/>
          </w:tcPr>
          <w:p w14:paraId="0108DE3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DBS Check required? </w:t>
            </w:r>
          </w:p>
        </w:tc>
        <w:tc>
          <w:tcPr>
            <w:tcW w:w="1418" w:type="dxa"/>
            <w:gridSpan w:val="2"/>
            <w:shd w:val="clear" w:color="auto" w:fill="D9D9D9" w:themeFill="background1" w:themeFillShade="D9"/>
            <w:vAlign w:val="center"/>
          </w:tcPr>
          <w:p w14:paraId="4C41BEDE"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1529" w:type="dxa"/>
            <w:gridSpan w:val="4"/>
            <w:shd w:val="clear" w:color="auto" w:fill="D9D9D9" w:themeFill="background1" w:themeFillShade="D9"/>
            <w:vAlign w:val="center"/>
          </w:tcPr>
          <w:p w14:paraId="1144312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04B44A20" w14:textId="77777777">
        <w:trPr>
          <w:trHeight w:val="443"/>
        </w:trPr>
        <w:tc>
          <w:tcPr>
            <w:tcW w:w="791" w:type="dxa"/>
            <w:vMerge/>
            <w:vAlign w:val="center"/>
          </w:tcPr>
          <w:p w14:paraId="2BBC2FC1" w14:textId="77777777" w:rsidR="00C912FE" w:rsidRDefault="00C912FE">
            <w:pPr>
              <w:jc w:val="both"/>
              <w:rPr>
                <w:rFonts w:ascii="Times New Roman" w:hAnsi="Times New Roman" w:cs="Times New Roman"/>
                <w:sz w:val="20"/>
                <w:szCs w:val="20"/>
              </w:rPr>
            </w:pPr>
          </w:p>
        </w:tc>
        <w:tc>
          <w:tcPr>
            <w:tcW w:w="6717" w:type="dxa"/>
            <w:vMerge/>
            <w:vAlign w:val="center"/>
          </w:tcPr>
          <w:p w14:paraId="6D80D594" w14:textId="77777777" w:rsidR="00C912FE" w:rsidRDefault="00C912FE">
            <w:pPr>
              <w:jc w:val="both"/>
              <w:rPr>
                <w:rFonts w:ascii="Times New Roman" w:hAnsi="Times New Roman" w:cs="Times New Roman"/>
                <w:sz w:val="20"/>
                <w:szCs w:val="20"/>
              </w:rPr>
            </w:pPr>
          </w:p>
        </w:tc>
        <w:tc>
          <w:tcPr>
            <w:tcW w:w="1418" w:type="dxa"/>
            <w:gridSpan w:val="2"/>
            <w:shd w:val="clear" w:color="auto" w:fill="D9D9D9" w:themeFill="background1" w:themeFillShade="D9"/>
            <w:vAlign w:val="center"/>
          </w:tcPr>
          <w:p w14:paraId="028E8E86"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w:t>
            </w:r>
          </w:p>
        </w:tc>
        <w:tc>
          <w:tcPr>
            <w:tcW w:w="1529" w:type="dxa"/>
            <w:gridSpan w:val="4"/>
            <w:shd w:val="clear" w:color="auto" w:fill="D9D9D9" w:themeFill="background1" w:themeFillShade="D9"/>
            <w:vAlign w:val="center"/>
          </w:tcPr>
          <w:p w14:paraId="31FE529E"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x</w:t>
            </w:r>
          </w:p>
        </w:tc>
      </w:tr>
      <w:tr w:rsidR="00C912FE" w14:paraId="1A1074CF" w14:textId="77777777">
        <w:trPr>
          <w:trHeight w:val="444"/>
        </w:trPr>
        <w:tc>
          <w:tcPr>
            <w:tcW w:w="791" w:type="dxa"/>
            <w:vMerge w:val="restart"/>
            <w:vAlign w:val="center"/>
          </w:tcPr>
          <w:p w14:paraId="138C662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A4.13</w:t>
            </w:r>
          </w:p>
        </w:tc>
        <w:tc>
          <w:tcPr>
            <w:tcW w:w="6717" w:type="dxa"/>
            <w:vMerge w:val="restart"/>
            <w:vAlign w:val="center"/>
          </w:tcPr>
          <w:p w14:paraId="0C368B7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DBS certificate obtained? </w:t>
            </w:r>
          </w:p>
        </w:tc>
        <w:tc>
          <w:tcPr>
            <w:tcW w:w="992" w:type="dxa"/>
            <w:shd w:val="clear" w:color="auto" w:fill="D9D9D9" w:themeFill="background1" w:themeFillShade="D9"/>
            <w:vAlign w:val="center"/>
          </w:tcPr>
          <w:p w14:paraId="2390B2F7"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851" w:type="dxa"/>
            <w:gridSpan w:val="3"/>
            <w:shd w:val="clear" w:color="auto" w:fill="D9D9D9" w:themeFill="background1" w:themeFillShade="D9"/>
            <w:vAlign w:val="center"/>
          </w:tcPr>
          <w:p w14:paraId="012E6EB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1104" w:type="dxa"/>
            <w:gridSpan w:val="2"/>
            <w:shd w:val="clear" w:color="auto" w:fill="D9D9D9" w:themeFill="background1" w:themeFillShade="D9"/>
            <w:vAlign w:val="center"/>
          </w:tcPr>
          <w:p w14:paraId="6D5968A5"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tc>
      </w:tr>
      <w:tr w:rsidR="00C912FE" w14:paraId="7BE3B4DC" w14:textId="77777777">
        <w:trPr>
          <w:trHeight w:val="443"/>
        </w:trPr>
        <w:tc>
          <w:tcPr>
            <w:tcW w:w="791" w:type="dxa"/>
            <w:vMerge/>
          </w:tcPr>
          <w:p w14:paraId="045DF9C0" w14:textId="77777777" w:rsidR="00C912FE" w:rsidRDefault="00C912FE">
            <w:pPr>
              <w:jc w:val="both"/>
              <w:rPr>
                <w:rFonts w:ascii="Times New Roman" w:hAnsi="Times New Roman" w:cs="Times New Roman"/>
                <w:sz w:val="20"/>
                <w:szCs w:val="20"/>
              </w:rPr>
            </w:pPr>
          </w:p>
        </w:tc>
        <w:tc>
          <w:tcPr>
            <w:tcW w:w="6717" w:type="dxa"/>
            <w:vMerge/>
            <w:vAlign w:val="center"/>
          </w:tcPr>
          <w:p w14:paraId="2442F858" w14:textId="77777777" w:rsidR="00C912FE" w:rsidRDefault="00C912FE">
            <w:pPr>
              <w:jc w:val="both"/>
              <w:rPr>
                <w:rFonts w:ascii="Times New Roman" w:hAnsi="Times New Roman" w:cs="Times New Roman"/>
                <w:sz w:val="20"/>
                <w:szCs w:val="20"/>
              </w:rPr>
            </w:pPr>
          </w:p>
        </w:tc>
        <w:tc>
          <w:tcPr>
            <w:tcW w:w="992" w:type="dxa"/>
            <w:shd w:val="clear" w:color="auto" w:fill="D9D9D9" w:themeFill="background1" w:themeFillShade="D9"/>
            <w:vAlign w:val="center"/>
          </w:tcPr>
          <w:p w14:paraId="383E0749"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w:t>
            </w:r>
          </w:p>
        </w:tc>
        <w:tc>
          <w:tcPr>
            <w:tcW w:w="851" w:type="dxa"/>
            <w:gridSpan w:val="3"/>
            <w:shd w:val="clear" w:color="auto" w:fill="D9D9D9" w:themeFill="background1" w:themeFillShade="D9"/>
            <w:vAlign w:val="center"/>
          </w:tcPr>
          <w:p w14:paraId="3EAA41A7"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x</w:t>
            </w:r>
          </w:p>
        </w:tc>
        <w:tc>
          <w:tcPr>
            <w:tcW w:w="1104" w:type="dxa"/>
            <w:gridSpan w:val="2"/>
            <w:shd w:val="clear" w:color="auto" w:fill="D9D9D9" w:themeFill="background1" w:themeFillShade="D9"/>
            <w:vAlign w:val="center"/>
          </w:tcPr>
          <w:p w14:paraId="24A57E1C"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w:t>
            </w:r>
          </w:p>
        </w:tc>
      </w:tr>
    </w:tbl>
    <w:p w14:paraId="699E6111" w14:textId="77777777" w:rsidR="00C912FE" w:rsidRDefault="00C912FE">
      <w:pPr>
        <w:tabs>
          <w:tab w:val="left" w:pos="5103"/>
        </w:tabs>
        <w:spacing w:after="0" w:line="240" w:lineRule="auto"/>
        <w:ind w:right="282"/>
        <w:jc w:val="both"/>
        <w:rPr>
          <w:rFonts w:ascii="Times New Roman" w:hAnsi="Times New Roman" w:cs="Times New Roman"/>
          <w:sz w:val="20"/>
          <w:szCs w:val="20"/>
        </w:rPr>
      </w:pPr>
    </w:p>
    <w:tbl>
      <w:tblPr>
        <w:tblStyle w:val="TableGrid"/>
        <w:tblW w:w="9950" w:type="dxa"/>
        <w:tblLayout w:type="fixed"/>
        <w:tblLook w:val="04A0" w:firstRow="1" w:lastRow="0" w:firstColumn="1" w:lastColumn="0" w:noHBand="0" w:noVBand="1"/>
      </w:tblPr>
      <w:tblGrid>
        <w:gridCol w:w="543"/>
        <w:gridCol w:w="4018"/>
        <w:gridCol w:w="948"/>
        <w:gridCol w:w="1883"/>
        <w:gridCol w:w="814"/>
        <w:gridCol w:w="1744"/>
      </w:tblGrid>
      <w:tr w:rsidR="00C912FE" w14:paraId="13F23076" w14:textId="77777777">
        <w:trPr>
          <w:trHeight w:val="611"/>
        </w:trPr>
        <w:tc>
          <w:tcPr>
            <w:tcW w:w="562" w:type="dxa"/>
            <w:tcBorders>
              <w:top w:val="nil"/>
              <w:left w:val="nil"/>
              <w:bottom w:val="nil"/>
              <w:right w:val="nil"/>
            </w:tcBorders>
            <w:shd w:val="clear" w:color="auto" w:fill="FFFFFF" w:themeFill="background1"/>
          </w:tcPr>
          <w:p w14:paraId="7BFEC0D5"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7738AEA6"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54911F7F"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5E723B74"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5F5FB5B1" w14:textId="77777777" w:rsidR="00C912FE" w:rsidRDefault="00C912FE">
            <w:pPr>
              <w:jc w:val="both"/>
              <w:rPr>
                <w:rFonts w:ascii="Times New Roman" w:hAnsi="Times New Roman" w:cs="Times New Roman"/>
                <w:b/>
                <w:sz w:val="20"/>
                <w:szCs w:val="20"/>
              </w:rPr>
            </w:pPr>
          </w:p>
          <w:p w14:paraId="75CA3E5C" w14:textId="77777777" w:rsidR="00C912FE" w:rsidRDefault="00C912FE">
            <w:pPr>
              <w:jc w:val="both"/>
              <w:rPr>
                <w:rFonts w:ascii="Times New Roman" w:hAnsi="Times New Roman" w:cs="Times New Roman"/>
                <w:b/>
                <w:sz w:val="20"/>
                <w:szCs w:val="20"/>
              </w:rPr>
            </w:pPr>
          </w:p>
          <w:p w14:paraId="6AC74150"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7921777F" w14:textId="77777777" w:rsidR="00C912FE" w:rsidRDefault="00000000">
            <w:pPr>
              <w:jc w:val="both"/>
              <w:rPr>
                <w:rFonts w:ascii="Times New Roman" w:hAnsi="Times New Roman" w:cs="Times New Roman"/>
                <w:b/>
                <w:sz w:val="20"/>
                <w:szCs w:val="20"/>
              </w:rPr>
            </w:pPr>
            <w:hyperlink w:anchor="SEC_I" w:history="1">
              <w:r>
                <w:rPr>
                  <w:rStyle w:val="Hyperlink"/>
                  <w:rFonts w:ascii="Times New Roman" w:hAnsi="Times New Roman" w:cs="Times New Roman"/>
                  <w:b/>
                  <w:color w:val="000000"/>
                  <w:sz w:val="20"/>
                  <w:szCs w:val="20"/>
                </w:rPr>
                <w:t>Return to the main form</w:t>
              </w:r>
            </w:hyperlink>
          </w:p>
        </w:tc>
      </w:tr>
    </w:tbl>
    <w:p w14:paraId="4D39D2F1"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3E5E4A9B"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br w:type="page"/>
      </w:r>
    </w:p>
    <w:p w14:paraId="4260FB18"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APPENDIX 5: Research Involving Animals</w:t>
      </w:r>
    </w:p>
    <w:tbl>
      <w:tblPr>
        <w:tblStyle w:val="TableGrid"/>
        <w:tblW w:w="9781" w:type="dxa"/>
        <w:tblLook w:val="04A0" w:firstRow="1" w:lastRow="0" w:firstColumn="1" w:lastColumn="0" w:noHBand="0" w:noVBand="1"/>
      </w:tblPr>
      <w:tblGrid>
        <w:gridCol w:w="693"/>
        <w:gridCol w:w="7893"/>
        <w:gridCol w:w="652"/>
        <w:gridCol w:w="543"/>
      </w:tblGrid>
      <w:tr w:rsidR="00C912FE" w14:paraId="5C312B7E" w14:textId="77777777">
        <w:trPr>
          <w:trHeight w:val="2691"/>
        </w:trPr>
        <w:tc>
          <w:tcPr>
            <w:tcW w:w="10484" w:type="dxa"/>
            <w:gridSpan w:val="4"/>
            <w:shd w:val="clear" w:color="auto" w:fill="D9E2F3" w:themeFill="accent1" w:themeFillTint="33"/>
          </w:tcPr>
          <w:p w14:paraId="1D8D98F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C912FE" w14:paraId="54617C26" w14:textId="77777777">
        <w:trPr>
          <w:trHeight w:val="414"/>
        </w:trPr>
        <w:tc>
          <w:tcPr>
            <w:tcW w:w="9281" w:type="dxa"/>
            <w:gridSpan w:val="2"/>
            <w:shd w:val="clear" w:color="auto" w:fill="FFF2CC" w:themeFill="accent4" w:themeFillTint="33"/>
          </w:tcPr>
          <w:p w14:paraId="655E67B9"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1BE1412"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2414FE0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75EC4FC8" w14:textId="77777777">
        <w:trPr>
          <w:trHeight w:val="421"/>
        </w:trPr>
        <w:tc>
          <w:tcPr>
            <w:tcW w:w="701" w:type="dxa"/>
            <w:shd w:val="clear" w:color="auto" w:fill="F2F2F2" w:themeFill="background1" w:themeFillShade="F2"/>
            <w:vAlign w:val="center"/>
          </w:tcPr>
          <w:p w14:paraId="3AE4AD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A5.1</w:t>
            </w:r>
          </w:p>
        </w:tc>
        <w:tc>
          <w:tcPr>
            <w:tcW w:w="8580" w:type="dxa"/>
            <w:shd w:val="clear" w:color="auto" w:fill="F2F2F2" w:themeFill="background1" w:themeFillShade="F2"/>
            <w:vAlign w:val="center"/>
          </w:tcPr>
          <w:p w14:paraId="71DEE0F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Any living vertebrates, other than humans?</w:t>
            </w:r>
          </w:p>
        </w:tc>
        <w:tc>
          <w:tcPr>
            <w:tcW w:w="657" w:type="dxa"/>
            <w:shd w:val="clear" w:color="auto" w:fill="D9D9D9" w:themeFill="background1" w:themeFillShade="D9"/>
            <w:vAlign w:val="center"/>
          </w:tcPr>
          <w:p w14:paraId="0E69CC9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BDB44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CC316C9" w14:textId="77777777">
        <w:trPr>
          <w:trHeight w:val="421"/>
        </w:trPr>
        <w:tc>
          <w:tcPr>
            <w:tcW w:w="701" w:type="dxa"/>
            <w:shd w:val="clear" w:color="auto" w:fill="F2F2F2" w:themeFill="background1" w:themeFillShade="F2"/>
            <w:vAlign w:val="center"/>
          </w:tcPr>
          <w:p w14:paraId="05BD928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A5.2</w:t>
            </w:r>
          </w:p>
        </w:tc>
        <w:tc>
          <w:tcPr>
            <w:tcW w:w="8580" w:type="dxa"/>
            <w:shd w:val="clear" w:color="auto" w:fill="F2F2F2" w:themeFill="background1" w:themeFillShade="F2"/>
            <w:vAlign w:val="center"/>
          </w:tcPr>
          <w:p w14:paraId="54AB546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Any living cephalopods?</w:t>
            </w:r>
          </w:p>
        </w:tc>
        <w:tc>
          <w:tcPr>
            <w:tcW w:w="657" w:type="dxa"/>
            <w:shd w:val="clear" w:color="auto" w:fill="D9D9D9" w:themeFill="background1" w:themeFillShade="D9"/>
            <w:vAlign w:val="center"/>
          </w:tcPr>
          <w:p w14:paraId="4BD0F96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AFDFC4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0AF1C69" w14:textId="77777777">
        <w:trPr>
          <w:trHeight w:val="420"/>
        </w:trPr>
        <w:tc>
          <w:tcPr>
            <w:tcW w:w="701" w:type="dxa"/>
            <w:shd w:val="clear" w:color="auto" w:fill="F2F2F2" w:themeFill="background1" w:themeFillShade="F2"/>
            <w:vAlign w:val="center"/>
          </w:tcPr>
          <w:p w14:paraId="134E20A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A5.3</w:t>
            </w:r>
          </w:p>
        </w:tc>
        <w:tc>
          <w:tcPr>
            <w:tcW w:w="8580" w:type="dxa"/>
            <w:shd w:val="clear" w:color="auto" w:fill="F2F2F2" w:themeFill="background1" w:themeFillShade="F2"/>
            <w:vAlign w:val="center"/>
          </w:tcPr>
          <w:p w14:paraId="37481F81"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Has INSPIRE undertaken an initial due diligence exercise?</w:t>
            </w:r>
          </w:p>
        </w:tc>
        <w:tc>
          <w:tcPr>
            <w:tcW w:w="657" w:type="dxa"/>
            <w:shd w:val="clear" w:color="auto" w:fill="D9D9D9" w:themeFill="background1" w:themeFillShade="D9"/>
            <w:vAlign w:val="center"/>
          </w:tcPr>
          <w:p w14:paraId="64ED7A7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58028E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AB152C" w14:textId="77777777">
        <w:trPr>
          <w:trHeight w:val="421"/>
        </w:trPr>
        <w:tc>
          <w:tcPr>
            <w:tcW w:w="701" w:type="dxa"/>
            <w:shd w:val="clear" w:color="auto" w:fill="F2F2F2" w:themeFill="background1" w:themeFillShade="F2"/>
            <w:vAlign w:val="center"/>
          </w:tcPr>
          <w:p w14:paraId="78E1BBD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A5.4</w:t>
            </w:r>
          </w:p>
        </w:tc>
        <w:tc>
          <w:tcPr>
            <w:tcW w:w="8580" w:type="dxa"/>
            <w:shd w:val="clear" w:color="auto" w:fill="F2F2F2" w:themeFill="background1" w:themeFillShade="F2"/>
            <w:vAlign w:val="center"/>
          </w:tcPr>
          <w:p w14:paraId="06EFFCD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Due diligence assessment appended to this application?</w:t>
            </w:r>
          </w:p>
        </w:tc>
        <w:tc>
          <w:tcPr>
            <w:tcW w:w="657" w:type="dxa"/>
            <w:shd w:val="clear" w:color="auto" w:fill="D9D9D9" w:themeFill="background1" w:themeFillShade="D9"/>
            <w:vAlign w:val="center"/>
          </w:tcPr>
          <w:p w14:paraId="3FC2FCB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66534E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2C22D31" w14:textId="77777777">
        <w:trPr>
          <w:trHeight w:val="414"/>
        </w:trPr>
        <w:tc>
          <w:tcPr>
            <w:tcW w:w="10484" w:type="dxa"/>
            <w:gridSpan w:val="4"/>
            <w:shd w:val="clear" w:color="auto" w:fill="F2F2F2" w:themeFill="background1" w:themeFillShade="F2"/>
          </w:tcPr>
          <w:p w14:paraId="35582CF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Please provide a summary of the due diligence exercise, noting arrangements for compliance with the necessary regulatory frameworks and legislation. Please append the full due diligence assessment from INSPIRE. </w:t>
            </w:r>
          </w:p>
        </w:tc>
      </w:tr>
      <w:tr w:rsidR="00C912FE" w14:paraId="27A144C2" w14:textId="77777777">
        <w:trPr>
          <w:trHeight w:val="621"/>
        </w:trPr>
        <w:tc>
          <w:tcPr>
            <w:tcW w:w="701" w:type="dxa"/>
            <w:vAlign w:val="center"/>
          </w:tcPr>
          <w:p w14:paraId="3E4C776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A5.5</w:t>
            </w:r>
          </w:p>
        </w:tc>
        <w:tc>
          <w:tcPr>
            <w:tcW w:w="9783" w:type="dxa"/>
            <w:gridSpan w:val="3"/>
            <w:vAlign w:val="center"/>
          </w:tcPr>
          <w:p w14:paraId="168CC87D" w14:textId="77777777" w:rsidR="00C912FE" w:rsidRDefault="00C912FE">
            <w:pPr>
              <w:jc w:val="both"/>
              <w:rPr>
                <w:rFonts w:ascii="Times New Roman" w:hAnsi="Times New Roman" w:cs="Times New Roman"/>
                <w:sz w:val="20"/>
                <w:szCs w:val="20"/>
              </w:rPr>
            </w:pPr>
          </w:p>
          <w:p w14:paraId="31F42DBD" w14:textId="77777777" w:rsidR="00C912FE" w:rsidRDefault="00C912FE">
            <w:pPr>
              <w:jc w:val="both"/>
              <w:rPr>
                <w:rFonts w:ascii="Times New Roman" w:hAnsi="Times New Roman" w:cs="Times New Roman"/>
                <w:sz w:val="20"/>
                <w:szCs w:val="20"/>
              </w:rPr>
            </w:pPr>
          </w:p>
          <w:p w14:paraId="7F8B8CB0" w14:textId="77777777" w:rsidR="00C912FE" w:rsidRDefault="00000000">
            <w:pPr>
              <w:jc w:val="both"/>
              <w:rPr>
                <w:rFonts w:ascii="Times New Roman" w:hAnsi="Times New Roman" w:cs="Times New Roman"/>
                <w:b/>
                <w:bCs/>
                <w:i/>
                <w:iCs/>
                <w:sz w:val="20"/>
                <w:szCs w:val="20"/>
              </w:rPr>
            </w:pPr>
            <w:r>
              <w:rPr>
                <w:rFonts w:ascii="Times New Roman" w:hAnsi="Times New Roman" w:cs="Times New Roman"/>
                <w:i/>
                <w:iCs/>
                <w:sz w:val="20"/>
                <w:szCs w:val="20"/>
              </w:rPr>
              <w:t>(this box should expand as you type)</w:t>
            </w:r>
          </w:p>
        </w:tc>
      </w:tr>
    </w:tbl>
    <w:p w14:paraId="70D79406" w14:textId="77777777" w:rsidR="00C912FE" w:rsidRDefault="00C912FE">
      <w:pPr>
        <w:spacing w:after="0" w:line="240" w:lineRule="auto"/>
        <w:jc w:val="both"/>
        <w:rPr>
          <w:rFonts w:ascii="Times New Roman" w:hAnsi="Times New Roman" w:cs="Times New Roman"/>
          <w:b/>
          <w:sz w:val="20"/>
          <w:szCs w:val="20"/>
        </w:rPr>
      </w:pPr>
    </w:p>
    <w:tbl>
      <w:tblPr>
        <w:tblStyle w:val="TableGrid"/>
        <w:tblW w:w="9788" w:type="dxa"/>
        <w:tblLayout w:type="fixed"/>
        <w:tblLook w:val="04A0" w:firstRow="1" w:lastRow="0" w:firstColumn="1" w:lastColumn="0" w:noHBand="0" w:noVBand="1"/>
      </w:tblPr>
      <w:tblGrid>
        <w:gridCol w:w="538"/>
        <w:gridCol w:w="3946"/>
        <w:gridCol w:w="934"/>
        <w:gridCol w:w="1851"/>
        <w:gridCol w:w="803"/>
        <w:gridCol w:w="1716"/>
      </w:tblGrid>
      <w:tr w:rsidR="00C912FE" w14:paraId="1528CFDA" w14:textId="77777777">
        <w:trPr>
          <w:trHeight w:val="611"/>
        </w:trPr>
        <w:tc>
          <w:tcPr>
            <w:tcW w:w="562" w:type="dxa"/>
            <w:tcBorders>
              <w:top w:val="nil"/>
              <w:left w:val="nil"/>
              <w:bottom w:val="nil"/>
              <w:right w:val="nil"/>
            </w:tcBorders>
            <w:shd w:val="clear" w:color="auto" w:fill="FFFFFF" w:themeFill="background1"/>
          </w:tcPr>
          <w:p w14:paraId="1956AA4F"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2CD0638E"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518803AB"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6A01A317"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5BDA9FBE" w14:textId="77777777" w:rsidR="00C912FE" w:rsidRDefault="00C912FE">
            <w:pPr>
              <w:jc w:val="both"/>
              <w:rPr>
                <w:rFonts w:ascii="Times New Roman" w:hAnsi="Times New Roman" w:cs="Times New Roman"/>
                <w:b/>
                <w:sz w:val="20"/>
                <w:szCs w:val="20"/>
              </w:rPr>
            </w:pPr>
          </w:p>
          <w:p w14:paraId="6D2F158F" w14:textId="77777777" w:rsidR="00C912FE" w:rsidRDefault="00C912FE">
            <w:pPr>
              <w:jc w:val="both"/>
              <w:rPr>
                <w:rFonts w:ascii="Times New Roman" w:hAnsi="Times New Roman" w:cs="Times New Roman"/>
                <w:b/>
                <w:sz w:val="20"/>
                <w:szCs w:val="20"/>
              </w:rPr>
            </w:pPr>
          </w:p>
          <w:p w14:paraId="425B1179"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3ABA38FB" w14:textId="77777777" w:rsidR="00C912FE" w:rsidRDefault="00000000">
            <w:pPr>
              <w:jc w:val="both"/>
              <w:rPr>
                <w:rFonts w:ascii="Times New Roman" w:hAnsi="Times New Roman" w:cs="Times New Roman"/>
                <w:b/>
                <w:sz w:val="20"/>
                <w:szCs w:val="20"/>
              </w:rPr>
            </w:pPr>
            <w:hyperlink w:anchor="SEC_I" w:history="1">
              <w:r>
                <w:rPr>
                  <w:rStyle w:val="Hyperlink"/>
                  <w:rFonts w:ascii="Times New Roman" w:hAnsi="Times New Roman" w:cs="Times New Roman"/>
                  <w:b/>
                  <w:color w:val="000000"/>
                  <w:sz w:val="20"/>
                  <w:szCs w:val="20"/>
                </w:rPr>
                <w:t>Return to the main form</w:t>
              </w:r>
            </w:hyperlink>
          </w:p>
        </w:tc>
      </w:tr>
    </w:tbl>
    <w:p w14:paraId="59BA896D"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64371361"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br w:type="page"/>
      </w:r>
    </w:p>
    <w:p w14:paraId="2FEF68F3"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APPENDIX 6: Research with Staff or Offenders in Prison Establishments and Probation Services </w:t>
      </w:r>
    </w:p>
    <w:p w14:paraId="0E99FDA9" w14:textId="77777777" w:rsidR="00C912FE" w:rsidRDefault="00C912FE">
      <w:pPr>
        <w:spacing w:after="0" w:line="240" w:lineRule="auto"/>
        <w:jc w:val="both"/>
        <w:rPr>
          <w:rFonts w:ascii="Times New Roman" w:hAnsi="Times New Roman" w:cs="Times New Roman"/>
          <w:b/>
          <w:sz w:val="20"/>
          <w:szCs w:val="20"/>
        </w:rPr>
      </w:pPr>
    </w:p>
    <w:tbl>
      <w:tblPr>
        <w:tblStyle w:val="TableGrid"/>
        <w:tblW w:w="9400"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692"/>
        <w:gridCol w:w="7517"/>
        <w:gridCol w:w="649"/>
        <w:gridCol w:w="542"/>
      </w:tblGrid>
      <w:tr w:rsidR="00C912FE" w14:paraId="05066189" w14:textId="77777777">
        <w:trPr>
          <w:trHeight w:val="414"/>
        </w:trPr>
        <w:tc>
          <w:tcPr>
            <w:tcW w:w="10496" w:type="dxa"/>
            <w:gridSpan w:val="4"/>
            <w:shd w:val="clear" w:color="auto" w:fill="D9E2F3" w:themeFill="accent1" w:themeFillTint="33"/>
            <w:vAlign w:val="center"/>
          </w:tcPr>
          <w:p w14:paraId="44A4E588"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Research with staff and/or offenders in prison establishments, the Probation Service or within His Majesty’s Prison and Probation Services requires additional approvals.</w:t>
            </w:r>
          </w:p>
        </w:tc>
      </w:tr>
      <w:tr w:rsidR="00C912FE" w14:paraId="2BA7B95E" w14:textId="77777777">
        <w:trPr>
          <w:trHeight w:val="354"/>
        </w:trPr>
        <w:tc>
          <w:tcPr>
            <w:tcW w:w="9293" w:type="dxa"/>
            <w:gridSpan w:val="2"/>
            <w:shd w:val="clear" w:color="auto" w:fill="D9E2F3" w:themeFill="accent1" w:themeFillTint="33"/>
            <w:vAlign w:val="center"/>
          </w:tcPr>
          <w:p w14:paraId="60D8710D"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Will the research involve any of the following?</w:t>
            </w:r>
          </w:p>
        </w:tc>
        <w:tc>
          <w:tcPr>
            <w:tcW w:w="657" w:type="dxa"/>
            <w:shd w:val="clear" w:color="auto" w:fill="D9D9D9" w:themeFill="background1" w:themeFillShade="D9"/>
            <w:vAlign w:val="center"/>
          </w:tcPr>
          <w:p w14:paraId="6A75E6F9"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482AC3D6"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47B45F74" w14:textId="77777777">
        <w:trPr>
          <w:trHeight w:val="421"/>
        </w:trPr>
        <w:tc>
          <w:tcPr>
            <w:tcW w:w="706" w:type="dxa"/>
            <w:shd w:val="clear" w:color="auto" w:fill="F2F2F2" w:themeFill="background1" w:themeFillShade="F2"/>
            <w:vAlign w:val="center"/>
          </w:tcPr>
          <w:p w14:paraId="5C7F0FB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A6.1</w:t>
            </w:r>
          </w:p>
        </w:tc>
        <w:tc>
          <w:tcPr>
            <w:tcW w:w="8587" w:type="dxa"/>
            <w:shd w:val="clear" w:color="auto" w:fill="F2F2F2" w:themeFill="background1" w:themeFillShade="F2"/>
            <w:vAlign w:val="center"/>
          </w:tcPr>
          <w:p w14:paraId="118A745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Staff in prison establishments</w:t>
            </w:r>
          </w:p>
        </w:tc>
        <w:tc>
          <w:tcPr>
            <w:tcW w:w="657" w:type="dxa"/>
            <w:shd w:val="clear" w:color="auto" w:fill="D9D9D9" w:themeFill="background1" w:themeFillShade="D9"/>
            <w:vAlign w:val="center"/>
          </w:tcPr>
          <w:p w14:paraId="079CE79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96CA2F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6382F16" w14:textId="77777777">
        <w:trPr>
          <w:trHeight w:val="413"/>
        </w:trPr>
        <w:tc>
          <w:tcPr>
            <w:tcW w:w="706" w:type="dxa"/>
            <w:shd w:val="clear" w:color="auto" w:fill="F2F2F2" w:themeFill="background1" w:themeFillShade="F2"/>
            <w:vAlign w:val="center"/>
          </w:tcPr>
          <w:p w14:paraId="6DBEC5C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A6.2</w:t>
            </w:r>
          </w:p>
        </w:tc>
        <w:tc>
          <w:tcPr>
            <w:tcW w:w="8587" w:type="dxa"/>
            <w:shd w:val="clear" w:color="auto" w:fill="F2F2F2" w:themeFill="background1" w:themeFillShade="F2"/>
            <w:vAlign w:val="center"/>
          </w:tcPr>
          <w:p w14:paraId="4AB70916"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Offenders in prison establishments</w:t>
            </w:r>
          </w:p>
        </w:tc>
        <w:tc>
          <w:tcPr>
            <w:tcW w:w="657" w:type="dxa"/>
            <w:shd w:val="clear" w:color="auto" w:fill="D9D9D9" w:themeFill="background1" w:themeFillShade="D9"/>
            <w:vAlign w:val="center"/>
          </w:tcPr>
          <w:p w14:paraId="6AE473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591F70D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E0F96B" w14:textId="77777777">
        <w:trPr>
          <w:trHeight w:val="391"/>
        </w:trPr>
        <w:tc>
          <w:tcPr>
            <w:tcW w:w="706" w:type="dxa"/>
            <w:shd w:val="clear" w:color="auto" w:fill="F2F2F2" w:themeFill="background1" w:themeFillShade="F2"/>
            <w:vAlign w:val="center"/>
          </w:tcPr>
          <w:p w14:paraId="5473301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A6.3</w:t>
            </w:r>
          </w:p>
        </w:tc>
        <w:tc>
          <w:tcPr>
            <w:tcW w:w="8587" w:type="dxa"/>
            <w:shd w:val="clear" w:color="auto" w:fill="F2F2F2" w:themeFill="background1" w:themeFillShade="F2"/>
            <w:vAlign w:val="center"/>
          </w:tcPr>
          <w:p w14:paraId="6207C42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The Probation Service</w:t>
            </w:r>
          </w:p>
        </w:tc>
        <w:tc>
          <w:tcPr>
            <w:tcW w:w="657" w:type="dxa"/>
            <w:shd w:val="clear" w:color="auto" w:fill="D9D9D9" w:themeFill="background1" w:themeFillShade="D9"/>
            <w:vAlign w:val="center"/>
          </w:tcPr>
          <w:p w14:paraId="5EFE07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5282180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E92190E" w14:textId="77777777">
        <w:trPr>
          <w:trHeight w:val="398"/>
        </w:trPr>
        <w:tc>
          <w:tcPr>
            <w:tcW w:w="706" w:type="dxa"/>
            <w:shd w:val="clear" w:color="auto" w:fill="F2F2F2" w:themeFill="background1" w:themeFillShade="F2"/>
            <w:vAlign w:val="center"/>
          </w:tcPr>
          <w:p w14:paraId="48CD6A2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A6.4</w:t>
            </w:r>
          </w:p>
        </w:tc>
        <w:tc>
          <w:tcPr>
            <w:tcW w:w="8587" w:type="dxa"/>
            <w:shd w:val="clear" w:color="auto" w:fill="F2F2F2" w:themeFill="background1" w:themeFillShade="F2"/>
            <w:vAlign w:val="center"/>
          </w:tcPr>
          <w:p w14:paraId="0B6DD2F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His Majesty’s Prison and Probation Services</w:t>
            </w:r>
          </w:p>
        </w:tc>
        <w:tc>
          <w:tcPr>
            <w:tcW w:w="657" w:type="dxa"/>
            <w:shd w:val="clear" w:color="auto" w:fill="D9D9D9" w:themeFill="background1" w:themeFillShade="D9"/>
            <w:vAlign w:val="center"/>
          </w:tcPr>
          <w:p w14:paraId="0F4389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D0D340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EA31F03" w14:textId="77777777">
        <w:trPr>
          <w:trHeight w:val="1356"/>
        </w:trPr>
        <w:tc>
          <w:tcPr>
            <w:tcW w:w="10496" w:type="dxa"/>
            <w:gridSpan w:val="4"/>
            <w:shd w:val="clear" w:color="auto" w:fill="FFFF00"/>
            <w:vAlign w:val="center"/>
          </w:tcPr>
          <w:p w14:paraId="75D81B7A" w14:textId="77777777" w:rsidR="00C912FE" w:rsidRDefault="00000000">
            <w:pPr>
              <w:jc w:val="both"/>
              <w:rPr>
                <w:rFonts w:ascii="Times New Roman" w:hAnsi="Times New Roman" w:cs="Times New Roman"/>
                <w:i/>
                <w:iCs/>
                <w:sz w:val="20"/>
                <w:szCs w:val="20"/>
              </w:rPr>
            </w:pPr>
            <w:r>
              <w:rPr>
                <w:rFonts w:ascii="Times New Roman" w:hAnsi="Times New Roman" w:cs="Times New Roman"/>
                <w:sz w:val="20"/>
                <w:szCs w:val="20"/>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C912FE" w14:paraId="34926E47" w14:textId="77777777">
        <w:trPr>
          <w:trHeight w:val="395"/>
        </w:trPr>
        <w:tc>
          <w:tcPr>
            <w:tcW w:w="706" w:type="dxa"/>
            <w:shd w:val="clear" w:color="auto" w:fill="F2F2F2" w:themeFill="background1" w:themeFillShade="F2"/>
            <w:vAlign w:val="center"/>
          </w:tcPr>
          <w:p w14:paraId="52E9B47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A6.5</w:t>
            </w:r>
          </w:p>
        </w:tc>
        <w:tc>
          <w:tcPr>
            <w:tcW w:w="8587" w:type="dxa"/>
            <w:shd w:val="clear" w:color="auto" w:fill="F2F2F2" w:themeFill="background1" w:themeFillShade="F2"/>
            <w:vAlign w:val="center"/>
          </w:tcPr>
          <w:p w14:paraId="6ABE30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Has INSPIRE undertaken an initial due diligence exercise?</w:t>
            </w:r>
          </w:p>
        </w:tc>
        <w:tc>
          <w:tcPr>
            <w:tcW w:w="657" w:type="dxa"/>
            <w:shd w:val="clear" w:color="auto" w:fill="D9D9D9" w:themeFill="background1" w:themeFillShade="D9"/>
            <w:vAlign w:val="center"/>
          </w:tcPr>
          <w:p w14:paraId="1D47FF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E18481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7406D77" w14:textId="77777777">
        <w:trPr>
          <w:trHeight w:val="401"/>
        </w:trPr>
        <w:tc>
          <w:tcPr>
            <w:tcW w:w="706" w:type="dxa"/>
            <w:shd w:val="clear" w:color="auto" w:fill="F2F2F2" w:themeFill="background1" w:themeFillShade="F2"/>
            <w:vAlign w:val="center"/>
          </w:tcPr>
          <w:p w14:paraId="709D5E0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A6.6</w:t>
            </w:r>
          </w:p>
        </w:tc>
        <w:tc>
          <w:tcPr>
            <w:tcW w:w="8587" w:type="dxa"/>
            <w:shd w:val="clear" w:color="auto" w:fill="F2F2F2" w:themeFill="background1" w:themeFillShade="F2"/>
            <w:vAlign w:val="center"/>
          </w:tcPr>
          <w:p w14:paraId="602E04C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Have you applied to the HMPPS National Research Committee (NRC)?</w:t>
            </w:r>
          </w:p>
        </w:tc>
        <w:tc>
          <w:tcPr>
            <w:tcW w:w="657" w:type="dxa"/>
            <w:shd w:val="clear" w:color="auto" w:fill="D9D9D9" w:themeFill="background1" w:themeFillShade="D9"/>
            <w:vAlign w:val="center"/>
          </w:tcPr>
          <w:p w14:paraId="6079D0B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C48931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9F74BB5" w14:textId="77777777">
        <w:trPr>
          <w:trHeight w:val="544"/>
        </w:trPr>
        <w:tc>
          <w:tcPr>
            <w:tcW w:w="706" w:type="dxa"/>
            <w:shd w:val="clear" w:color="auto" w:fill="F2F2F2" w:themeFill="background1" w:themeFillShade="F2"/>
            <w:vAlign w:val="center"/>
          </w:tcPr>
          <w:p w14:paraId="0DB455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A6.7</w:t>
            </w:r>
          </w:p>
        </w:tc>
        <w:tc>
          <w:tcPr>
            <w:tcW w:w="8587" w:type="dxa"/>
            <w:shd w:val="clear" w:color="auto" w:fill="F2F2F2" w:themeFill="background1" w:themeFillShade="F2"/>
            <w:vAlign w:val="center"/>
          </w:tcPr>
          <w:p w14:paraId="5A3A755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Has HMPPS National Research Committee approval been granted? If yes, please append to this application. </w:t>
            </w:r>
          </w:p>
        </w:tc>
        <w:tc>
          <w:tcPr>
            <w:tcW w:w="657" w:type="dxa"/>
            <w:shd w:val="clear" w:color="auto" w:fill="D9D9D9" w:themeFill="background1" w:themeFillShade="D9"/>
            <w:vAlign w:val="center"/>
          </w:tcPr>
          <w:p w14:paraId="0FB3A3A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99A27D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D2E959C" w14:textId="77777777">
        <w:trPr>
          <w:trHeight w:val="388"/>
        </w:trPr>
        <w:tc>
          <w:tcPr>
            <w:tcW w:w="706" w:type="dxa"/>
            <w:tcBorders>
              <w:bottom w:val="single" w:sz="4" w:space="0" w:color="auto"/>
            </w:tcBorders>
            <w:shd w:val="clear" w:color="auto" w:fill="F2F2F2" w:themeFill="background1" w:themeFillShade="F2"/>
            <w:vAlign w:val="center"/>
          </w:tcPr>
          <w:p w14:paraId="0F20281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A6.8</w:t>
            </w:r>
          </w:p>
        </w:tc>
        <w:tc>
          <w:tcPr>
            <w:tcW w:w="8587" w:type="dxa"/>
            <w:tcBorders>
              <w:bottom w:val="single" w:sz="4" w:space="0" w:color="auto"/>
            </w:tcBorders>
            <w:shd w:val="clear" w:color="auto" w:fill="F2F2F2" w:themeFill="background1" w:themeFillShade="F2"/>
            <w:vAlign w:val="center"/>
          </w:tcPr>
          <w:p w14:paraId="5FAF8D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Due diligence assessment appended to this application?</w:t>
            </w:r>
          </w:p>
        </w:tc>
        <w:tc>
          <w:tcPr>
            <w:tcW w:w="657" w:type="dxa"/>
            <w:shd w:val="clear" w:color="auto" w:fill="D9D9D9" w:themeFill="background1" w:themeFillShade="D9"/>
            <w:vAlign w:val="center"/>
          </w:tcPr>
          <w:p w14:paraId="6CCE344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DB829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516ED1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14"/>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E7A4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Please provide a summary of the due diligence exercise, noting arrangements for compliance with the necessary regulatory frameworks and legislation. Please append the full due diligence assessment from INSPIRE. </w:t>
            </w:r>
          </w:p>
        </w:tc>
      </w:tr>
      <w:tr w:rsidR="00C912FE" w14:paraId="2B13E786"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42"/>
        </w:trPr>
        <w:tc>
          <w:tcPr>
            <w:tcW w:w="706" w:type="dxa"/>
            <w:tcBorders>
              <w:top w:val="single" w:sz="4" w:space="0" w:color="auto"/>
              <w:left w:val="single" w:sz="4" w:space="0" w:color="auto"/>
              <w:bottom w:val="single" w:sz="4" w:space="0" w:color="auto"/>
              <w:right w:val="single" w:sz="4" w:space="0" w:color="auto"/>
            </w:tcBorders>
            <w:vAlign w:val="center"/>
          </w:tcPr>
          <w:p w14:paraId="2B931EC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4611207F" w14:textId="77777777" w:rsidR="00C912FE" w:rsidRDefault="00C912FE">
            <w:pPr>
              <w:jc w:val="both"/>
              <w:rPr>
                <w:rFonts w:ascii="Times New Roman" w:hAnsi="Times New Roman" w:cs="Times New Roman"/>
                <w:sz w:val="20"/>
                <w:szCs w:val="20"/>
              </w:rPr>
            </w:pPr>
          </w:p>
          <w:p w14:paraId="1A187E4F" w14:textId="77777777" w:rsidR="00C912FE" w:rsidRDefault="00C912FE">
            <w:pPr>
              <w:jc w:val="both"/>
              <w:rPr>
                <w:rFonts w:ascii="Times New Roman" w:hAnsi="Times New Roman" w:cs="Times New Roman"/>
                <w:sz w:val="20"/>
                <w:szCs w:val="20"/>
              </w:rPr>
            </w:pPr>
          </w:p>
          <w:p w14:paraId="38B24BD4" w14:textId="77777777" w:rsidR="00C912FE" w:rsidRDefault="00000000">
            <w:pPr>
              <w:jc w:val="both"/>
              <w:rPr>
                <w:rFonts w:ascii="Times New Roman" w:hAnsi="Times New Roman" w:cs="Times New Roman"/>
                <w:b/>
                <w:bCs/>
                <w:i/>
                <w:iCs/>
                <w:sz w:val="20"/>
                <w:szCs w:val="20"/>
              </w:rPr>
            </w:pPr>
            <w:r>
              <w:rPr>
                <w:rFonts w:ascii="Times New Roman" w:hAnsi="Times New Roman" w:cs="Times New Roman"/>
                <w:i/>
                <w:iCs/>
                <w:sz w:val="20"/>
                <w:szCs w:val="20"/>
              </w:rPr>
              <w:t>(this box should expand as you type)</w:t>
            </w:r>
          </w:p>
        </w:tc>
      </w:tr>
    </w:tbl>
    <w:p w14:paraId="35A5BB8C" w14:textId="77777777" w:rsidR="00C912FE" w:rsidRDefault="00C912FE">
      <w:pPr>
        <w:spacing w:after="0" w:line="240" w:lineRule="auto"/>
        <w:jc w:val="both"/>
        <w:rPr>
          <w:rFonts w:ascii="Times New Roman" w:hAnsi="Times New Roman" w:cs="Times New Roman"/>
          <w:b/>
          <w:sz w:val="20"/>
          <w:szCs w:val="20"/>
        </w:rPr>
      </w:pPr>
    </w:p>
    <w:tbl>
      <w:tblPr>
        <w:tblStyle w:val="TableGrid"/>
        <w:tblW w:w="9719" w:type="dxa"/>
        <w:tblLayout w:type="fixed"/>
        <w:tblLook w:val="04A0" w:firstRow="1" w:lastRow="0" w:firstColumn="1" w:lastColumn="0" w:noHBand="0" w:noVBand="1"/>
      </w:tblPr>
      <w:tblGrid>
        <w:gridCol w:w="535"/>
        <w:gridCol w:w="3916"/>
        <w:gridCol w:w="929"/>
        <w:gridCol w:w="1838"/>
        <w:gridCol w:w="798"/>
        <w:gridCol w:w="1703"/>
      </w:tblGrid>
      <w:tr w:rsidR="00C912FE" w14:paraId="6B480473" w14:textId="77777777">
        <w:trPr>
          <w:trHeight w:val="611"/>
        </w:trPr>
        <w:tc>
          <w:tcPr>
            <w:tcW w:w="562" w:type="dxa"/>
            <w:tcBorders>
              <w:top w:val="nil"/>
              <w:left w:val="nil"/>
              <w:bottom w:val="nil"/>
              <w:right w:val="nil"/>
            </w:tcBorders>
            <w:shd w:val="clear" w:color="auto" w:fill="FFFFFF" w:themeFill="background1"/>
          </w:tcPr>
          <w:p w14:paraId="3218C8B8"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7BD91308"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51BC1217"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370EE3AF"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5141768E" w14:textId="77777777" w:rsidR="00C912FE" w:rsidRDefault="00C912FE">
            <w:pPr>
              <w:jc w:val="both"/>
              <w:rPr>
                <w:rFonts w:ascii="Times New Roman" w:hAnsi="Times New Roman" w:cs="Times New Roman"/>
                <w:b/>
                <w:sz w:val="20"/>
                <w:szCs w:val="20"/>
              </w:rPr>
            </w:pPr>
          </w:p>
          <w:p w14:paraId="576E1873" w14:textId="77777777" w:rsidR="00C912FE" w:rsidRDefault="00C912FE">
            <w:pPr>
              <w:jc w:val="both"/>
              <w:rPr>
                <w:rFonts w:ascii="Times New Roman" w:hAnsi="Times New Roman" w:cs="Times New Roman"/>
                <w:b/>
                <w:sz w:val="20"/>
                <w:szCs w:val="20"/>
              </w:rPr>
            </w:pPr>
          </w:p>
          <w:p w14:paraId="35ACDF13"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43F6B9F0" w14:textId="77777777" w:rsidR="00C912FE" w:rsidRDefault="00000000">
            <w:pPr>
              <w:jc w:val="both"/>
              <w:rPr>
                <w:rFonts w:ascii="Times New Roman" w:hAnsi="Times New Roman" w:cs="Times New Roman"/>
                <w:b/>
                <w:sz w:val="20"/>
                <w:szCs w:val="20"/>
              </w:rPr>
            </w:pPr>
            <w:hyperlink w:anchor="SEC_J" w:history="1">
              <w:r>
                <w:rPr>
                  <w:rStyle w:val="Hyperlink"/>
                  <w:rFonts w:ascii="Times New Roman" w:hAnsi="Times New Roman" w:cs="Times New Roman"/>
                  <w:b/>
                  <w:color w:val="000000"/>
                  <w:sz w:val="20"/>
                  <w:szCs w:val="20"/>
                </w:rPr>
                <w:t>Return to the main form</w:t>
              </w:r>
            </w:hyperlink>
          </w:p>
        </w:tc>
      </w:tr>
    </w:tbl>
    <w:p w14:paraId="44DFAEEE" w14:textId="77777777" w:rsidR="00C912FE" w:rsidRDefault="00C912FE">
      <w:pPr>
        <w:spacing w:after="0" w:line="240" w:lineRule="auto"/>
        <w:jc w:val="both"/>
        <w:rPr>
          <w:rFonts w:ascii="Times New Roman" w:hAnsi="Times New Roman" w:cs="Times New Roman"/>
          <w:b/>
          <w:sz w:val="20"/>
          <w:szCs w:val="20"/>
        </w:rPr>
      </w:pPr>
    </w:p>
    <w:p w14:paraId="5446C3BD"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br w:type="page"/>
      </w:r>
    </w:p>
    <w:p w14:paraId="39D01D5A"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 xml:space="preserve">APPENDIX 7:  Health and Social Care Research </w:t>
      </w:r>
    </w:p>
    <w:tbl>
      <w:tblPr>
        <w:tblStyle w:val="TableGrid"/>
        <w:tblW w:w="9834"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84"/>
        <w:gridCol w:w="7024"/>
        <w:gridCol w:w="652"/>
        <w:gridCol w:w="178"/>
        <w:gridCol w:w="233"/>
        <w:gridCol w:w="311"/>
        <w:gridCol w:w="109"/>
        <w:gridCol w:w="543"/>
      </w:tblGrid>
      <w:tr w:rsidR="00C912FE" w14:paraId="062180A8"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002CA8F" w14:textId="77777777" w:rsidR="00C912FE" w:rsidRDefault="00000000">
            <w:pPr>
              <w:jc w:val="both"/>
              <w:rPr>
                <w:rFonts w:ascii="Times New Roman" w:hAnsi="Times New Roman" w:cs="Times New Roman"/>
                <w:b/>
                <w:bCs/>
                <w:sz w:val="20"/>
                <w:szCs w:val="20"/>
              </w:rPr>
            </w:pPr>
            <w:r>
              <w:rPr>
                <w:rFonts w:ascii="Times New Roman" w:hAnsi="Times New Roman" w:cs="Times New Roman"/>
                <w:bCs/>
                <w:sz w:val="20"/>
                <w:szCs w:val="20"/>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C912FE" w14:paraId="0BFA171E"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4E51630E"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351F656"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A64115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62FA2937"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58B94"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870A7"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A667FD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944799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65A3138"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C1120"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9D2EB"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1D302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4CC22A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6AF2EF5"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EEEEF"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2C81"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BD516F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8E00F1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B827344"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94BC9"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D559A" w14:textId="77777777" w:rsidR="00C912FE" w:rsidRDefault="00000000">
            <w:pPr>
              <w:jc w:val="both"/>
              <w:rPr>
                <w:rFonts w:ascii="Times New Roman" w:hAnsi="Times New Roman" w:cs="Times New Roman"/>
                <w:bCs/>
                <w:sz w:val="20"/>
                <w:szCs w:val="20"/>
                <w:highlight w:val="yellow"/>
              </w:rPr>
            </w:pPr>
            <w:r>
              <w:rPr>
                <w:rFonts w:ascii="Times New Roman" w:hAnsi="Times New Roman" w:cs="Times New Roman"/>
                <w:bCs/>
                <w:sz w:val="20"/>
                <w:szCs w:val="20"/>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659F14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890B4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6DDA3D4"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CD4B0"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84DBD"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65B116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EB813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C603F53"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2C080"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FC917"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D241F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3A371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B5F240F"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A4891"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EAE6D"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267DF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3BA41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FF6C53A"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72917"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048CD" w14:textId="77777777" w:rsidR="00C912FE" w:rsidRDefault="00000000">
            <w:pPr>
              <w:jc w:val="both"/>
              <w:rPr>
                <w:rFonts w:ascii="Times New Roman" w:hAnsi="Times New Roman" w:cs="Times New Roman"/>
                <w:bCs/>
                <w:sz w:val="20"/>
                <w:szCs w:val="20"/>
                <w:highlight w:val="yellow"/>
              </w:rPr>
            </w:pPr>
            <w:r>
              <w:rPr>
                <w:rFonts w:ascii="Times New Roman" w:hAnsi="Times New Roman" w:cs="Times New Roman"/>
                <w:bCs/>
                <w:sz w:val="20"/>
                <w:szCs w:val="20"/>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25944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B5226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A6C0108"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93829" w14:textId="77777777" w:rsidR="00C912FE" w:rsidRDefault="00000000">
            <w:pPr>
              <w:jc w:val="both"/>
              <w:rPr>
                <w:rFonts w:ascii="Times New Roman" w:hAnsi="Times New Roman" w:cs="Times New Roman"/>
                <w:sz w:val="20"/>
                <w:szCs w:val="20"/>
              </w:rPr>
            </w:pPr>
            <w:r>
              <w:rPr>
                <w:rFonts w:ascii="Times New Roman" w:hAnsi="Times New Roman" w:cs="Times New Roman"/>
                <w:bCs/>
                <w:sz w:val="20"/>
                <w:szCs w:val="20"/>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C3A9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8F6C9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945EB9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9C94C8C"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06F71" w14:textId="77777777" w:rsidR="00C912FE" w:rsidRDefault="00000000">
            <w:pPr>
              <w:jc w:val="both"/>
              <w:rPr>
                <w:rFonts w:ascii="Times New Roman" w:hAnsi="Times New Roman" w:cs="Times New Roman"/>
                <w:sz w:val="20"/>
                <w:szCs w:val="20"/>
              </w:rPr>
            </w:pPr>
            <w:r>
              <w:rPr>
                <w:rFonts w:ascii="Times New Roman" w:hAnsi="Times New Roman" w:cs="Times New Roman"/>
                <w:bCs/>
                <w:sz w:val="20"/>
                <w:szCs w:val="20"/>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00C3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92068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E1153D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195D33A"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A659C" w14:textId="77777777" w:rsidR="00C912FE" w:rsidRDefault="00000000">
            <w:pPr>
              <w:jc w:val="both"/>
              <w:rPr>
                <w:rFonts w:ascii="Times New Roman" w:hAnsi="Times New Roman" w:cs="Times New Roman"/>
                <w:sz w:val="20"/>
                <w:szCs w:val="20"/>
              </w:rPr>
            </w:pPr>
            <w:r>
              <w:rPr>
                <w:rFonts w:ascii="Times New Roman" w:hAnsi="Times New Roman" w:cs="Times New Roman"/>
                <w:bCs/>
                <w:sz w:val="20"/>
                <w:szCs w:val="20"/>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8E7D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592F89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57E91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4806DB8"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51092"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962DF"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F82B07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B8D2E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7CC4AA0"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DF87F"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2F302"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4A1698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F59EC5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ED046D1"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7BC8F"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98B05"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872D2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DD534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800C098"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9CE71"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18B1C"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93284A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176EC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CAD5A18"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9894B"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4E8AC"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9EF3E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80115C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B8CDAE5"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62CA6"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BC5A8"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6A805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p w14:paraId="43CA804B" w14:textId="77777777" w:rsidR="00C912FE" w:rsidRDefault="00C912FE">
            <w:pPr>
              <w:jc w:val="both"/>
              <w:rPr>
                <w:rFonts w:ascii="Times New Roman" w:hAnsi="Times New Roman" w:cs="Times New Roman"/>
                <w:sz w:val="20"/>
                <w:szCs w:val="20"/>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A88C4C" w14:textId="77777777" w:rsidR="00C912FE" w:rsidRDefault="00000000">
            <w:pPr>
              <w:jc w:val="both"/>
              <w:rPr>
                <w:rFonts w:ascii="Times New Roman" w:hAnsi="Times New Roman" w:cs="Times New Roman"/>
                <w:sz w:val="20"/>
                <w:szCs w:val="20"/>
                <w:lang w:eastAsia="en-US"/>
              </w:rPr>
            </w:pPr>
            <w:r>
              <w:rPr>
                <w:rFonts w:ascii="Times New Roman" w:hAnsi="Times New Roman" w:cs="Times New Roman"/>
                <w:sz w:val="20"/>
                <w:szCs w:val="20"/>
                <w:lang w:eastAsia="en-US"/>
              </w:rPr>
              <w:t>x</w:t>
            </w:r>
          </w:p>
          <w:p w14:paraId="3F1B0B4A" w14:textId="77777777" w:rsidR="00C912FE" w:rsidRDefault="00C912FE">
            <w:pPr>
              <w:jc w:val="both"/>
              <w:rPr>
                <w:rFonts w:ascii="Times New Roman" w:hAnsi="Times New Roman" w:cs="Times New Roman"/>
                <w:sz w:val="20"/>
                <w:szCs w:val="20"/>
              </w:rPr>
            </w:pPr>
          </w:p>
        </w:tc>
      </w:tr>
      <w:tr w:rsidR="00C912FE" w14:paraId="656113F9"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5B641D5" w14:textId="77777777" w:rsidR="00C912FE" w:rsidRDefault="00000000">
            <w:pPr>
              <w:jc w:val="both"/>
              <w:rPr>
                <w:rFonts w:ascii="Times New Roman" w:hAnsi="Times New Roman" w:cs="Times New Roman"/>
                <w:i/>
                <w:iCs/>
                <w:sz w:val="20"/>
                <w:szCs w:val="20"/>
              </w:rPr>
            </w:pPr>
            <w:r>
              <w:rPr>
                <w:rFonts w:ascii="Times New Roman" w:hAnsi="Times New Roman" w:cs="Times New Roman"/>
                <w:i/>
                <w:iCs/>
                <w:sz w:val="20"/>
                <w:szCs w:val="20"/>
              </w:rPr>
              <w:t xml:space="preserve">Please specify </w:t>
            </w:r>
          </w:p>
          <w:p w14:paraId="2C085C86" w14:textId="77777777" w:rsidR="00C912FE" w:rsidRDefault="00C912FE">
            <w:pPr>
              <w:jc w:val="both"/>
              <w:rPr>
                <w:rFonts w:ascii="Times New Roman" w:hAnsi="Times New Roman" w:cs="Times New Roman"/>
                <w:sz w:val="20"/>
                <w:szCs w:val="20"/>
              </w:rPr>
            </w:pPr>
          </w:p>
          <w:p w14:paraId="57D259D8" w14:textId="77777777" w:rsidR="00C912FE" w:rsidRDefault="00C912FE">
            <w:pPr>
              <w:jc w:val="both"/>
              <w:rPr>
                <w:rFonts w:ascii="Times New Roman" w:hAnsi="Times New Roman" w:cs="Times New Roman"/>
                <w:sz w:val="20"/>
                <w:szCs w:val="20"/>
              </w:rPr>
            </w:pPr>
          </w:p>
          <w:p w14:paraId="3BCD9327" w14:textId="77777777" w:rsidR="00C912FE" w:rsidRDefault="00C912FE">
            <w:pPr>
              <w:jc w:val="both"/>
              <w:rPr>
                <w:rFonts w:ascii="Times New Roman" w:hAnsi="Times New Roman" w:cs="Times New Roman"/>
                <w:sz w:val="20"/>
                <w:szCs w:val="20"/>
              </w:rPr>
            </w:pPr>
          </w:p>
          <w:p w14:paraId="58931748" w14:textId="77777777" w:rsidR="00C912FE" w:rsidRDefault="00000000">
            <w:pPr>
              <w:jc w:val="both"/>
              <w:rPr>
                <w:rFonts w:ascii="Times New Roman" w:hAnsi="Times New Roman" w:cs="Times New Roman"/>
                <w:i/>
                <w:iCs/>
                <w:sz w:val="20"/>
                <w:szCs w:val="20"/>
              </w:rPr>
            </w:pPr>
            <w:r>
              <w:rPr>
                <w:rFonts w:ascii="Times New Roman" w:hAnsi="Times New Roman" w:cs="Times New Roman"/>
                <w:i/>
                <w:iCs/>
                <w:sz w:val="20"/>
                <w:szCs w:val="20"/>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DF11660" w14:textId="77777777" w:rsidR="00C912FE" w:rsidRDefault="00C912FE">
            <w:pPr>
              <w:jc w:val="both"/>
              <w:rPr>
                <w:rFonts w:ascii="Times New Roman" w:hAnsi="Times New Roman" w:cs="Times New Roman"/>
                <w:b/>
                <w:bCs/>
                <w:sz w:val="20"/>
                <w:szCs w:val="20"/>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4F425F5" w14:textId="77777777" w:rsidR="00C912FE" w:rsidRDefault="00C912FE">
            <w:pPr>
              <w:jc w:val="both"/>
              <w:rPr>
                <w:rFonts w:ascii="Times New Roman" w:hAnsi="Times New Roman" w:cs="Times New Roman"/>
                <w:b/>
                <w:bCs/>
                <w:sz w:val="20"/>
                <w:szCs w:val="20"/>
              </w:rPr>
            </w:pPr>
          </w:p>
        </w:tc>
      </w:tr>
      <w:tr w:rsidR="00C912FE" w14:paraId="64139102"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8482DD8" w14:textId="77777777" w:rsidR="00C912FE" w:rsidRDefault="00000000">
            <w:pPr>
              <w:jc w:val="both"/>
              <w:rPr>
                <w:rFonts w:ascii="Times New Roman" w:hAnsi="Times New Roman" w:cs="Times New Roman"/>
                <w:sz w:val="20"/>
                <w:szCs w:val="20"/>
                <w:u w:val="single"/>
              </w:rPr>
            </w:pPr>
            <w:r>
              <w:rPr>
                <w:rFonts w:ascii="Times New Roman" w:hAnsi="Times New Roman" w:cs="Times New Roman"/>
                <w:sz w:val="20"/>
                <w:szCs w:val="2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Times New Roman" w:hAnsi="Times New Roman" w:cs="Times New Roman"/>
                <w:b/>
                <w:bCs/>
                <w:sz w:val="20"/>
                <w:szCs w:val="20"/>
              </w:rPr>
              <w:t>YES</w:t>
            </w:r>
            <w:r>
              <w:rPr>
                <w:rFonts w:ascii="Times New Roman" w:hAnsi="Times New Roman" w:cs="Times New Roman"/>
                <w:sz w:val="20"/>
                <w:szCs w:val="20"/>
              </w:rPr>
              <w:t xml:space="preserve"> to any of questions A7.1-A7.17 then this is likely to be the case and sponsorship by a third party will be required. This can be checked via the Health Research Authority’s Decision Tool : </w:t>
            </w:r>
            <w:hyperlink r:id="rId16" w:history="1">
              <w:r>
                <w:rPr>
                  <w:rFonts w:ascii="Times New Roman" w:hAnsi="Times New Roman" w:cs="Times New Roman"/>
                  <w:sz w:val="20"/>
                  <w:szCs w:val="20"/>
                  <w:u w:val="single"/>
                </w:rPr>
                <w:t>https://www.hra-decisiontools.org.uk/research/</w:t>
              </w:r>
            </w:hyperlink>
            <w:r>
              <w:rPr>
                <w:rFonts w:ascii="Times New Roman" w:hAnsi="Times New Roman" w:cs="Times New Roman"/>
                <w:sz w:val="20"/>
                <w:szCs w:val="20"/>
                <w:u w:val="single"/>
              </w:rPr>
              <w:t xml:space="preserve">  </w:t>
            </w:r>
          </w:p>
        </w:tc>
      </w:tr>
      <w:tr w:rsidR="00C912FE" w14:paraId="5D874836" w14:textId="77777777">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AED5E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504F5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008954"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A15BB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487398"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N/A</w:t>
            </w:r>
          </w:p>
        </w:tc>
      </w:tr>
      <w:tr w:rsidR="00C912FE" w14:paraId="00F61FD0" w14:textId="77777777">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9EA3016" w14:textId="77777777" w:rsidR="00C912FE" w:rsidRDefault="00C912FE">
            <w:pPr>
              <w:jc w:val="both"/>
              <w:rPr>
                <w:rFonts w:ascii="Times New Roman" w:hAnsi="Times New Roman" w:cs="Times New Roman"/>
                <w:sz w:val="20"/>
                <w:szCs w:val="20"/>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843881F" w14:textId="77777777" w:rsidR="00C912FE" w:rsidRDefault="00C912FE">
            <w:pPr>
              <w:jc w:val="both"/>
              <w:rPr>
                <w:rFonts w:ascii="Times New Roman" w:hAnsi="Times New Roman" w:cs="Times New Roman"/>
                <w:sz w:val="20"/>
                <w:szCs w:val="20"/>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C9D5B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18C01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8F3BC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D5FE726"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2F17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295FE3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45503B"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23A447"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61FE27"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N/A</w:t>
            </w:r>
          </w:p>
        </w:tc>
      </w:tr>
      <w:tr w:rsidR="00C912FE" w14:paraId="6780FDB0"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3337380" w14:textId="77777777" w:rsidR="00C912FE" w:rsidRDefault="00C912FE">
            <w:pPr>
              <w:jc w:val="both"/>
              <w:rPr>
                <w:rFonts w:ascii="Times New Roman" w:hAnsi="Times New Roman" w:cs="Times New Roman"/>
                <w:sz w:val="20"/>
                <w:szCs w:val="20"/>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E2AF0C" w14:textId="77777777" w:rsidR="00C912FE" w:rsidRDefault="00C912FE">
            <w:pPr>
              <w:jc w:val="both"/>
              <w:rPr>
                <w:rFonts w:ascii="Times New Roman" w:hAnsi="Times New Roman" w:cs="Times New Roman"/>
                <w:sz w:val="20"/>
                <w:szCs w:val="20"/>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62260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594C4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D138E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30AF10E0"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A9127D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B3752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A2E6B0"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78AF46"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E8F942"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N/A</w:t>
            </w:r>
          </w:p>
        </w:tc>
      </w:tr>
      <w:tr w:rsidR="00C912FE" w14:paraId="6D15D44C"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727282F" w14:textId="77777777" w:rsidR="00C912FE" w:rsidRDefault="00C912FE">
            <w:pPr>
              <w:jc w:val="both"/>
              <w:rPr>
                <w:rFonts w:ascii="Times New Roman" w:hAnsi="Times New Roman" w:cs="Times New Roman"/>
                <w:sz w:val="20"/>
                <w:szCs w:val="20"/>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43D5F80" w14:textId="77777777" w:rsidR="00C912FE" w:rsidRDefault="00C912FE">
            <w:pPr>
              <w:jc w:val="both"/>
              <w:rPr>
                <w:rFonts w:ascii="Times New Roman" w:hAnsi="Times New Roman" w:cs="Times New Roman"/>
                <w:sz w:val="20"/>
                <w:szCs w:val="20"/>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8595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D1C82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F917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r>
      <w:tr w:rsidR="00C912FE" w14:paraId="286F1218" w14:textId="77777777">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97E65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1028CA8" w14:textId="77777777" w:rsidR="00C912FE" w:rsidRDefault="00000000">
            <w:pPr>
              <w:jc w:val="both"/>
              <w:rPr>
                <w:rFonts w:ascii="Times New Roman" w:hAnsi="Times New Roman" w:cs="Times New Roman"/>
                <w:i/>
                <w:iCs/>
                <w:sz w:val="20"/>
                <w:szCs w:val="20"/>
              </w:rPr>
            </w:pPr>
            <w:r>
              <w:rPr>
                <w:rFonts w:ascii="Times New Roman" w:hAnsi="Times New Roman" w:cs="Times New Roman"/>
                <w:sz w:val="20"/>
                <w:szCs w:val="20"/>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DAB89C"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E91FA0"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51FC9EC1"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815FBCF" w14:textId="77777777" w:rsidR="00C912FE" w:rsidRDefault="00C912FE">
            <w:pPr>
              <w:jc w:val="both"/>
              <w:rPr>
                <w:rFonts w:ascii="Times New Roman" w:hAnsi="Times New Roman" w:cs="Times New Roman"/>
                <w:sz w:val="20"/>
                <w:szCs w:val="20"/>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E6A0CEB" w14:textId="77777777" w:rsidR="00C912FE" w:rsidRDefault="00C912FE">
            <w:pPr>
              <w:jc w:val="both"/>
              <w:rPr>
                <w:rFonts w:ascii="Times New Roman" w:hAnsi="Times New Roman" w:cs="Times New Roman"/>
                <w:sz w:val="20"/>
                <w:szCs w:val="20"/>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7E493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CCC05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EA860AA"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3632C5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C912FE" w14:paraId="7CD5D83D"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C9144E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C0D4887" w14:textId="77777777" w:rsidR="00C912FE" w:rsidRDefault="00C912FE">
            <w:pPr>
              <w:jc w:val="both"/>
              <w:rPr>
                <w:rFonts w:ascii="Times New Roman" w:hAnsi="Times New Roman" w:cs="Times New Roman"/>
                <w:b/>
                <w:bCs/>
                <w:i/>
                <w:iCs/>
                <w:sz w:val="20"/>
                <w:szCs w:val="20"/>
              </w:rPr>
            </w:pPr>
          </w:p>
          <w:p w14:paraId="24A4517D" w14:textId="77777777" w:rsidR="00C912FE" w:rsidRDefault="00C912FE">
            <w:pPr>
              <w:jc w:val="both"/>
              <w:rPr>
                <w:rFonts w:ascii="Times New Roman" w:hAnsi="Times New Roman" w:cs="Times New Roman"/>
                <w:sz w:val="20"/>
                <w:szCs w:val="20"/>
              </w:rPr>
            </w:pPr>
          </w:p>
          <w:p w14:paraId="4ED6F85C" w14:textId="77777777" w:rsidR="00C912FE" w:rsidRDefault="00C912FE">
            <w:pPr>
              <w:jc w:val="both"/>
              <w:rPr>
                <w:rFonts w:ascii="Times New Roman" w:hAnsi="Times New Roman" w:cs="Times New Roman"/>
                <w:sz w:val="20"/>
                <w:szCs w:val="20"/>
              </w:rPr>
            </w:pPr>
          </w:p>
          <w:p w14:paraId="2802B3FF" w14:textId="77777777" w:rsidR="00C912FE" w:rsidRDefault="00C912FE">
            <w:pPr>
              <w:jc w:val="both"/>
              <w:rPr>
                <w:rFonts w:ascii="Times New Roman" w:hAnsi="Times New Roman" w:cs="Times New Roman"/>
                <w:sz w:val="20"/>
                <w:szCs w:val="20"/>
              </w:rPr>
            </w:pPr>
          </w:p>
          <w:p w14:paraId="0ABFF78F" w14:textId="77777777" w:rsidR="00C912FE" w:rsidRDefault="00C912FE">
            <w:pPr>
              <w:jc w:val="both"/>
              <w:rPr>
                <w:rFonts w:ascii="Times New Roman" w:hAnsi="Times New Roman" w:cs="Times New Roman"/>
                <w:sz w:val="20"/>
                <w:szCs w:val="20"/>
              </w:rPr>
            </w:pPr>
          </w:p>
          <w:p w14:paraId="0188EC17" w14:textId="77777777" w:rsidR="00C912FE" w:rsidRDefault="00000000">
            <w:pPr>
              <w:jc w:val="both"/>
              <w:rPr>
                <w:rFonts w:ascii="Times New Roman" w:hAnsi="Times New Roman" w:cs="Times New Roman"/>
                <w:b/>
                <w:bCs/>
                <w:i/>
                <w:iCs/>
                <w:sz w:val="20"/>
                <w:szCs w:val="20"/>
              </w:rPr>
            </w:pPr>
            <w:r>
              <w:rPr>
                <w:rFonts w:ascii="Times New Roman" w:hAnsi="Times New Roman" w:cs="Times New Roman"/>
                <w:i/>
                <w:iCs/>
                <w:sz w:val="20"/>
                <w:szCs w:val="20"/>
              </w:rPr>
              <w:t>(this box should expand as you type)</w:t>
            </w:r>
          </w:p>
        </w:tc>
      </w:tr>
    </w:tbl>
    <w:p w14:paraId="32D58A9B" w14:textId="77777777" w:rsidR="00C912FE" w:rsidRDefault="00C912FE">
      <w:pPr>
        <w:spacing w:after="0" w:line="240" w:lineRule="auto"/>
        <w:jc w:val="both"/>
        <w:rPr>
          <w:rFonts w:ascii="Times New Roman" w:hAnsi="Times New Roman" w:cs="Times New Roman"/>
          <w:b/>
          <w:sz w:val="20"/>
          <w:szCs w:val="20"/>
        </w:rPr>
      </w:pPr>
    </w:p>
    <w:tbl>
      <w:tblPr>
        <w:tblStyle w:val="TableGrid"/>
        <w:tblW w:w="9846" w:type="dxa"/>
        <w:tblLayout w:type="fixed"/>
        <w:tblLook w:val="04A0" w:firstRow="1" w:lastRow="0" w:firstColumn="1" w:lastColumn="0" w:noHBand="0" w:noVBand="1"/>
      </w:tblPr>
      <w:tblGrid>
        <w:gridCol w:w="803"/>
        <w:gridCol w:w="3708"/>
        <w:gridCol w:w="939"/>
        <w:gridCol w:w="1863"/>
        <w:gridCol w:w="807"/>
        <w:gridCol w:w="1726"/>
      </w:tblGrid>
      <w:tr w:rsidR="00C912FE" w14:paraId="112F350C" w14:textId="77777777">
        <w:tc>
          <w:tcPr>
            <w:tcW w:w="846" w:type="dxa"/>
            <w:shd w:val="clear" w:color="auto" w:fill="F2F2F2" w:themeFill="background1" w:themeFillShade="F2"/>
            <w:vAlign w:val="center"/>
          </w:tcPr>
          <w:p w14:paraId="453337A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A7.23</w:t>
            </w:r>
          </w:p>
        </w:tc>
        <w:tc>
          <w:tcPr>
            <w:tcW w:w="3969" w:type="dxa"/>
            <w:shd w:val="clear" w:color="auto" w:fill="F2F2F2" w:themeFill="background1" w:themeFillShade="F2"/>
            <w:vAlign w:val="center"/>
          </w:tcPr>
          <w:p w14:paraId="58EA9EE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Have you been granted NHS ethical approval?</w:t>
            </w:r>
          </w:p>
        </w:tc>
        <w:tc>
          <w:tcPr>
            <w:tcW w:w="992" w:type="dxa"/>
            <w:shd w:val="clear" w:color="auto" w:fill="F2F2F2" w:themeFill="background1" w:themeFillShade="F2"/>
            <w:vAlign w:val="center"/>
          </w:tcPr>
          <w:p w14:paraId="3BDE6486"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YES</w:t>
            </w:r>
          </w:p>
        </w:tc>
        <w:tc>
          <w:tcPr>
            <w:tcW w:w="1985" w:type="dxa"/>
            <w:shd w:val="clear" w:color="auto" w:fill="E2EFD9" w:themeFill="accent6" w:themeFillTint="33"/>
            <w:vAlign w:val="center"/>
          </w:tcPr>
          <w:p w14:paraId="5DC33E65" w14:textId="77777777" w:rsidR="00C912FE" w:rsidRDefault="00000000">
            <w:pPr>
              <w:jc w:val="both"/>
              <w:rPr>
                <w:rFonts w:ascii="Times New Roman" w:hAnsi="Times New Roman" w:cs="Times New Roman"/>
                <w:b/>
                <w:sz w:val="20"/>
                <w:szCs w:val="20"/>
              </w:rPr>
            </w:pPr>
            <w:hyperlink w:anchor="SEX_S" w:history="1">
              <w:r>
                <w:rPr>
                  <w:rStyle w:val="Hyperlink"/>
                  <w:rFonts w:ascii="Times New Roman" w:hAnsi="Times New Roman" w:cs="Times New Roman"/>
                  <w:b/>
                  <w:color w:val="000000"/>
                  <w:sz w:val="20"/>
                  <w:szCs w:val="20"/>
                </w:rPr>
                <w:t>Click to continue to Section R</w:t>
              </w:r>
            </w:hyperlink>
          </w:p>
        </w:tc>
        <w:tc>
          <w:tcPr>
            <w:tcW w:w="850" w:type="dxa"/>
            <w:shd w:val="clear" w:color="auto" w:fill="F2F2F2" w:themeFill="background1" w:themeFillShade="F2"/>
            <w:vAlign w:val="center"/>
          </w:tcPr>
          <w:p w14:paraId="263DA11A"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NO</w:t>
            </w:r>
          </w:p>
        </w:tc>
        <w:tc>
          <w:tcPr>
            <w:tcW w:w="1838" w:type="dxa"/>
            <w:shd w:val="clear" w:color="auto" w:fill="E2EFD9" w:themeFill="accent6" w:themeFillTint="33"/>
            <w:vAlign w:val="center"/>
          </w:tcPr>
          <w:p w14:paraId="255A3851" w14:textId="77777777" w:rsidR="00C912FE" w:rsidRDefault="00000000">
            <w:pPr>
              <w:jc w:val="both"/>
              <w:rPr>
                <w:rFonts w:ascii="Times New Roman" w:hAnsi="Times New Roman" w:cs="Times New Roman"/>
                <w:b/>
                <w:sz w:val="20"/>
                <w:szCs w:val="20"/>
              </w:rPr>
            </w:pPr>
            <w:hyperlink w:anchor="SEC_L" w:history="1">
              <w:r>
                <w:rPr>
                  <w:rStyle w:val="Hyperlink"/>
                  <w:rFonts w:ascii="Times New Roman" w:hAnsi="Times New Roman" w:cs="Times New Roman"/>
                  <w:b/>
                  <w:color w:val="000000"/>
                  <w:sz w:val="20"/>
                  <w:szCs w:val="20"/>
                </w:rPr>
                <w:t>Return to the main form</w:t>
              </w:r>
            </w:hyperlink>
          </w:p>
        </w:tc>
      </w:tr>
    </w:tbl>
    <w:p w14:paraId="5B12DAFC" w14:textId="77777777" w:rsidR="00C912FE" w:rsidRDefault="00C912FE">
      <w:pPr>
        <w:spacing w:after="0" w:line="240" w:lineRule="auto"/>
        <w:jc w:val="both"/>
        <w:rPr>
          <w:rFonts w:ascii="Times New Roman" w:hAnsi="Times New Roman" w:cs="Times New Roman"/>
          <w:b/>
          <w:sz w:val="20"/>
          <w:szCs w:val="20"/>
        </w:rPr>
      </w:pPr>
    </w:p>
    <w:p w14:paraId="7D67D647" w14:textId="77777777" w:rsidR="00C912FE" w:rsidRDefault="00C912FE">
      <w:pPr>
        <w:spacing w:after="0" w:line="240" w:lineRule="auto"/>
        <w:jc w:val="both"/>
        <w:rPr>
          <w:rFonts w:ascii="Times New Roman" w:hAnsi="Times New Roman" w:cs="Times New Roman"/>
          <w:b/>
          <w:sz w:val="20"/>
          <w:szCs w:val="20"/>
        </w:rPr>
      </w:pPr>
    </w:p>
    <w:p w14:paraId="13944EBE"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br w:type="page"/>
      </w:r>
    </w:p>
    <w:p w14:paraId="3B9D86B2" w14:textId="77777777" w:rsidR="00C912FE" w:rsidRDefault="00000000">
      <w:pPr>
        <w:spacing w:after="0" w:line="240" w:lineRule="auto"/>
        <w:jc w:val="both"/>
        <w:rPr>
          <w:rFonts w:ascii="Times New Roman" w:hAnsi="Times New Roman" w:cs="Times New Roman"/>
          <w:b/>
          <w:sz w:val="20"/>
          <w:szCs w:val="20"/>
        </w:rPr>
      </w:pPr>
      <w:r>
        <w:rPr>
          <w:rFonts w:ascii="Times New Roman" w:hAnsi="Times New Roman" w:cs="Times New Roman"/>
          <w:b/>
          <w:sz w:val="20"/>
          <w:szCs w:val="20"/>
        </w:rPr>
        <w:t>APPENDIX 8: Export Control for Research with Potential Military End Uses</w:t>
      </w:r>
    </w:p>
    <w:tbl>
      <w:tblPr>
        <w:tblStyle w:val="TableGrid"/>
        <w:tblW w:w="9693" w:type="dxa"/>
        <w:tblInd w:w="-6" w:type="dxa"/>
        <w:tblLayout w:type="fixed"/>
        <w:tblLook w:val="04A0" w:firstRow="1" w:lastRow="0" w:firstColumn="1" w:lastColumn="0" w:noHBand="0" w:noVBand="1"/>
      </w:tblPr>
      <w:tblGrid>
        <w:gridCol w:w="800"/>
        <w:gridCol w:w="7753"/>
        <w:gridCol w:w="621"/>
        <w:gridCol w:w="519"/>
      </w:tblGrid>
      <w:tr w:rsidR="00C912FE" w14:paraId="56665374" w14:textId="77777777">
        <w:trPr>
          <w:trHeight w:val="2644"/>
        </w:trPr>
        <w:tc>
          <w:tcPr>
            <w:tcW w:w="10512" w:type="dxa"/>
            <w:gridSpan w:val="4"/>
            <w:shd w:val="clear" w:color="auto" w:fill="D9E2F3" w:themeFill="accent1" w:themeFillTint="33"/>
          </w:tcPr>
          <w:p w14:paraId="254532EE" w14:textId="77777777" w:rsidR="00C912FE" w:rsidRDefault="00000000">
            <w:pPr>
              <w:jc w:val="both"/>
              <w:rPr>
                <w:rFonts w:ascii="Times New Roman" w:hAnsi="Times New Roman" w:cs="Times New Roman"/>
                <w:bCs/>
                <w:sz w:val="20"/>
                <w:szCs w:val="20"/>
              </w:rPr>
            </w:pPr>
            <w:r>
              <w:rPr>
                <w:rFonts w:ascii="Times New Roman" w:hAnsi="Times New Roman" w:cs="Times New Roman"/>
                <w:bCs/>
                <w:sz w:val="20"/>
                <w:szCs w:val="20"/>
              </w:rPr>
              <w:t xml:space="preserve">Export controls apply to the </w:t>
            </w:r>
            <w:r>
              <w:rPr>
                <w:rFonts w:ascii="Times New Roman" w:hAnsi="Times New Roman" w:cs="Times New Roman"/>
                <w:bCs/>
                <w:sz w:val="20"/>
                <w:szCs w:val="20"/>
                <w:u w:val="single"/>
              </w:rPr>
              <w:t>physical</w:t>
            </w:r>
            <w:r>
              <w:rPr>
                <w:rFonts w:ascii="Times New Roman" w:hAnsi="Times New Roman" w:cs="Times New Roman"/>
                <w:bCs/>
                <w:sz w:val="20"/>
                <w:szCs w:val="20"/>
              </w:rPr>
              <w:t xml:space="preserve">, </w:t>
            </w:r>
            <w:r>
              <w:rPr>
                <w:rFonts w:ascii="Times New Roman" w:hAnsi="Times New Roman" w:cs="Times New Roman"/>
                <w:bCs/>
                <w:sz w:val="20"/>
                <w:szCs w:val="20"/>
                <w:u w:val="single"/>
              </w:rPr>
              <w:t>electronic</w:t>
            </w:r>
            <w:r>
              <w:rPr>
                <w:rFonts w:ascii="Times New Roman" w:hAnsi="Times New Roman" w:cs="Times New Roman"/>
                <w:bCs/>
                <w:sz w:val="20"/>
                <w:szCs w:val="20"/>
              </w:rPr>
              <w:t xml:space="preserve"> or </w:t>
            </w:r>
            <w:r>
              <w:rPr>
                <w:rFonts w:ascii="Times New Roman" w:hAnsi="Times New Roman" w:cs="Times New Roman"/>
                <w:bCs/>
                <w:sz w:val="20"/>
                <w:szCs w:val="20"/>
                <w:u w:val="single"/>
              </w:rPr>
              <w:t>oral</w:t>
            </w:r>
            <w:r>
              <w:rPr>
                <w:rFonts w:ascii="Times New Roman" w:hAnsi="Times New Roman" w:cs="Times New Roman"/>
                <w:bCs/>
                <w:sz w:val="20"/>
                <w:szCs w:val="2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ABFAD40" w14:textId="77777777" w:rsidR="00C912FE" w:rsidRDefault="00000000">
            <w:pPr>
              <w:jc w:val="both"/>
              <w:rPr>
                <w:rFonts w:ascii="Times New Roman" w:hAnsi="Times New Roman" w:cs="Times New Roman"/>
                <w:bCs/>
                <w:sz w:val="20"/>
                <w:szCs w:val="20"/>
              </w:rPr>
            </w:pPr>
            <w:r>
              <w:rPr>
                <w:rFonts w:ascii="Times New Roman" w:hAnsi="Times New Roman" w:cs="Times New Roman"/>
                <w:b/>
                <w:sz w:val="20"/>
                <w:szCs w:val="20"/>
              </w:rPr>
              <w:t>Will the research involve:</w:t>
            </w:r>
          </w:p>
        </w:tc>
      </w:tr>
      <w:tr w:rsidR="00C912FE" w14:paraId="048F359B" w14:textId="77777777">
        <w:trPr>
          <w:trHeight w:val="371"/>
        </w:trPr>
        <w:tc>
          <w:tcPr>
            <w:tcW w:w="9309" w:type="dxa"/>
            <w:gridSpan w:val="2"/>
            <w:shd w:val="clear" w:color="auto" w:fill="F2F2F2" w:themeFill="background1" w:themeFillShade="F2"/>
            <w:vAlign w:val="center"/>
          </w:tcPr>
          <w:p w14:paraId="2E9C75DD" w14:textId="77777777" w:rsidR="00C912FE" w:rsidRDefault="00000000">
            <w:pPr>
              <w:jc w:val="both"/>
              <w:rPr>
                <w:rFonts w:ascii="Times New Roman" w:hAnsi="Times New Roman" w:cs="Times New Roman"/>
                <w:b/>
                <w:sz w:val="20"/>
                <w:szCs w:val="20"/>
              </w:rPr>
            </w:pPr>
            <w:r>
              <w:rPr>
                <w:rFonts w:ascii="Times New Roman" w:hAnsi="Times New Roman" w:cs="Times New Roman"/>
                <w:b/>
                <w:bCs/>
                <w:sz w:val="20"/>
                <w:szCs w:val="20"/>
              </w:rPr>
              <w:t>Defence</w:t>
            </w:r>
          </w:p>
        </w:tc>
        <w:tc>
          <w:tcPr>
            <w:tcW w:w="657" w:type="dxa"/>
            <w:shd w:val="clear" w:color="auto" w:fill="D9D9D9" w:themeFill="background1" w:themeFillShade="D9"/>
            <w:vAlign w:val="center"/>
          </w:tcPr>
          <w:p w14:paraId="43626844"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3146CF65"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7B9E0154" w14:textId="77777777">
        <w:trPr>
          <w:trHeight w:val="333"/>
        </w:trPr>
        <w:tc>
          <w:tcPr>
            <w:tcW w:w="852" w:type="dxa"/>
            <w:shd w:val="clear" w:color="auto" w:fill="F2F2F2" w:themeFill="background1" w:themeFillShade="F2"/>
            <w:noWrap/>
            <w:vAlign w:val="center"/>
          </w:tcPr>
          <w:p w14:paraId="05081B9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A8.1</w:t>
            </w:r>
          </w:p>
        </w:tc>
        <w:tc>
          <w:tcPr>
            <w:tcW w:w="8457" w:type="dxa"/>
            <w:shd w:val="clear" w:color="auto" w:fill="F2F2F2" w:themeFill="background1" w:themeFillShade="F2"/>
            <w:vAlign w:val="center"/>
          </w:tcPr>
          <w:p w14:paraId="2317C7CD"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Military equipment and munitions</w:t>
            </w:r>
          </w:p>
        </w:tc>
        <w:tc>
          <w:tcPr>
            <w:tcW w:w="657" w:type="dxa"/>
            <w:shd w:val="clear" w:color="auto" w:fill="D9D9D9" w:themeFill="background1" w:themeFillShade="D9"/>
            <w:vAlign w:val="center"/>
          </w:tcPr>
          <w:p w14:paraId="6258C9A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33DF99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91F375" w14:textId="77777777">
        <w:trPr>
          <w:trHeight w:val="409"/>
        </w:trPr>
        <w:tc>
          <w:tcPr>
            <w:tcW w:w="852" w:type="dxa"/>
            <w:shd w:val="clear" w:color="auto" w:fill="F2F2F2" w:themeFill="background1" w:themeFillShade="F2"/>
            <w:noWrap/>
            <w:vAlign w:val="center"/>
          </w:tcPr>
          <w:p w14:paraId="77A5F90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A8.2</w:t>
            </w:r>
          </w:p>
        </w:tc>
        <w:tc>
          <w:tcPr>
            <w:tcW w:w="8457" w:type="dxa"/>
            <w:shd w:val="clear" w:color="auto" w:fill="F2F2F2" w:themeFill="background1" w:themeFillShade="F2"/>
            <w:vAlign w:val="center"/>
          </w:tcPr>
          <w:p w14:paraId="354FD96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Defence equipment, including satellites</w:t>
            </w:r>
          </w:p>
        </w:tc>
        <w:tc>
          <w:tcPr>
            <w:tcW w:w="657" w:type="dxa"/>
            <w:shd w:val="clear" w:color="auto" w:fill="D9D9D9" w:themeFill="background1" w:themeFillShade="D9"/>
            <w:vAlign w:val="center"/>
          </w:tcPr>
          <w:p w14:paraId="535476D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A5F42C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8D3DBD1" w14:textId="77777777">
        <w:trPr>
          <w:trHeight w:val="429"/>
        </w:trPr>
        <w:tc>
          <w:tcPr>
            <w:tcW w:w="852" w:type="dxa"/>
            <w:shd w:val="clear" w:color="auto" w:fill="F2F2F2" w:themeFill="background1" w:themeFillShade="F2"/>
            <w:noWrap/>
            <w:vAlign w:val="center"/>
          </w:tcPr>
          <w:p w14:paraId="7135B28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A8.3</w:t>
            </w:r>
          </w:p>
        </w:tc>
        <w:tc>
          <w:tcPr>
            <w:tcW w:w="8457" w:type="dxa"/>
            <w:shd w:val="clear" w:color="auto" w:fill="F2F2F2" w:themeFill="background1" w:themeFillShade="F2"/>
            <w:vAlign w:val="center"/>
          </w:tcPr>
          <w:p w14:paraId="340FF6BC"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Technical data, including some border and port information</w:t>
            </w:r>
          </w:p>
        </w:tc>
        <w:tc>
          <w:tcPr>
            <w:tcW w:w="657" w:type="dxa"/>
            <w:shd w:val="clear" w:color="auto" w:fill="D9D9D9" w:themeFill="background1" w:themeFillShade="D9"/>
            <w:vAlign w:val="center"/>
          </w:tcPr>
          <w:p w14:paraId="63795B9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41BBB32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851300B" w14:textId="77777777">
        <w:trPr>
          <w:trHeight w:val="422"/>
        </w:trPr>
        <w:tc>
          <w:tcPr>
            <w:tcW w:w="852" w:type="dxa"/>
            <w:shd w:val="clear" w:color="auto" w:fill="F2F2F2" w:themeFill="background1" w:themeFillShade="F2"/>
            <w:noWrap/>
            <w:vAlign w:val="center"/>
          </w:tcPr>
          <w:p w14:paraId="52A4D12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A8.4</w:t>
            </w:r>
          </w:p>
        </w:tc>
        <w:tc>
          <w:tcPr>
            <w:tcW w:w="8457" w:type="dxa"/>
            <w:shd w:val="clear" w:color="auto" w:fill="F2F2F2" w:themeFill="background1" w:themeFillShade="F2"/>
            <w:vAlign w:val="center"/>
          </w:tcPr>
          <w:p w14:paraId="17F93C3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Dual use research</w:t>
            </w:r>
          </w:p>
        </w:tc>
        <w:tc>
          <w:tcPr>
            <w:tcW w:w="657" w:type="dxa"/>
            <w:shd w:val="clear" w:color="auto" w:fill="D9D9D9" w:themeFill="background1" w:themeFillShade="D9"/>
            <w:vAlign w:val="center"/>
          </w:tcPr>
          <w:p w14:paraId="4F87921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EFBAE0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3DDFF3F" w14:textId="77777777">
        <w:trPr>
          <w:trHeight w:val="414"/>
        </w:trPr>
        <w:tc>
          <w:tcPr>
            <w:tcW w:w="9309" w:type="dxa"/>
            <w:gridSpan w:val="2"/>
            <w:shd w:val="clear" w:color="auto" w:fill="F2F2F2" w:themeFill="background1" w:themeFillShade="F2"/>
            <w:vAlign w:val="center"/>
          </w:tcPr>
          <w:p w14:paraId="1DACF17C"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Materials and Technologies</w:t>
            </w:r>
          </w:p>
        </w:tc>
        <w:tc>
          <w:tcPr>
            <w:tcW w:w="657" w:type="dxa"/>
            <w:shd w:val="clear" w:color="auto" w:fill="D9D9D9" w:themeFill="background1" w:themeFillShade="D9"/>
            <w:vAlign w:val="center"/>
          </w:tcPr>
          <w:p w14:paraId="0EB8F392"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6864F37D"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658BE98F" w14:textId="77777777">
        <w:trPr>
          <w:trHeight w:val="420"/>
        </w:trPr>
        <w:tc>
          <w:tcPr>
            <w:tcW w:w="852" w:type="dxa"/>
            <w:shd w:val="clear" w:color="auto" w:fill="F2F2F2" w:themeFill="background1" w:themeFillShade="F2"/>
            <w:vAlign w:val="center"/>
          </w:tcPr>
          <w:p w14:paraId="7695B88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A8.5</w:t>
            </w:r>
          </w:p>
        </w:tc>
        <w:tc>
          <w:tcPr>
            <w:tcW w:w="8457" w:type="dxa"/>
            <w:shd w:val="clear" w:color="auto" w:fill="F2F2F2" w:themeFill="background1" w:themeFillShade="F2"/>
            <w:vAlign w:val="center"/>
          </w:tcPr>
          <w:p w14:paraId="68D4E610"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Nuclear materials, facilities and equipment</w:t>
            </w:r>
          </w:p>
        </w:tc>
        <w:tc>
          <w:tcPr>
            <w:tcW w:w="657" w:type="dxa"/>
            <w:shd w:val="clear" w:color="auto" w:fill="D9D9D9" w:themeFill="background1" w:themeFillShade="D9"/>
            <w:vAlign w:val="center"/>
          </w:tcPr>
          <w:p w14:paraId="4A8AD78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4B7BC04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3647EB3" w14:textId="77777777">
        <w:trPr>
          <w:trHeight w:val="426"/>
        </w:trPr>
        <w:tc>
          <w:tcPr>
            <w:tcW w:w="852" w:type="dxa"/>
            <w:shd w:val="clear" w:color="auto" w:fill="F2F2F2" w:themeFill="background1" w:themeFillShade="F2"/>
            <w:vAlign w:val="center"/>
          </w:tcPr>
          <w:p w14:paraId="438C12A1"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A8.6</w:t>
            </w:r>
          </w:p>
        </w:tc>
        <w:tc>
          <w:tcPr>
            <w:tcW w:w="8457" w:type="dxa"/>
            <w:shd w:val="clear" w:color="auto" w:fill="F2F2F2" w:themeFill="background1" w:themeFillShade="F2"/>
            <w:vAlign w:val="center"/>
          </w:tcPr>
          <w:p w14:paraId="6FB371B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Chemicals, microorganisms and toxins</w:t>
            </w:r>
          </w:p>
        </w:tc>
        <w:tc>
          <w:tcPr>
            <w:tcW w:w="657" w:type="dxa"/>
            <w:shd w:val="clear" w:color="auto" w:fill="D9D9D9" w:themeFill="background1" w:themeFillShade="D9"/>
            <w:vAlign w:val="center"/>
          </w:tcPr>
          <w:p w14:paraId="521F7C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CEEE21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EF6BFDA" w14:textId="77777777">
        <w:trPr>
          <w:trHeight w:val="403"/>
        </w:trPr>
        <w:tc>
          <w:tcPr>
            <w:tcW w:w="852" w:type="dxa"/>
            <w:shd w:val="clear" w:color="auto" w:fill="F2F2F2" w:themeFill="background1" w:themeFillShade="F2"/>
            <w:vAlign w:val="center"/>
          </w:tcPr>
          <w:p w14:paraId="115D538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A8.7</w:t>
            </w:r>
          </w:p>
        </w:tc>
        <w:tc>
          <w:tcPr>
            <w:tcW w:w="8457" w:type="dxa"/>
            <w:shd w:val="clear" w:color="auto" w:fill="F2F2F2" w:themeFill="background1" w:themeFillShade="F2"/>
            <w:vAlign w:val="center"/>
          </w:tcPr>
          <w:p w14:paraId="445AF66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Electronics design, development and production</w:t>
            </w:r>
          </w:p>
        </w:tc>
        <w:tc>
          <w:tcPr>
            <w:tcW w:w="657" w:type="dxa"/>
            <w:shd w:val="clear" w:color="auto" w:fill="D9D9D9" w:themeFill="background1" w:themeFillShade="D9"/>
            <w:vAlign w:val="center"/>
          </w:tcPr>
          <w:p w14:paraId="70AABC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11CF52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CE5E22B" w14:textId="77777777">
        <w:trPr>
          <w:trHeight w:val="424"/>
        </w:trPr>
        <w:tc>
          <w:tcPr>
            <w:tcW w:w="852" w:type="dxa"/>
            <w:shd w:val="clear" w:color="auto" w:fill="F2F2F2" w:themeFill="background1" w:themeFillShade="F2"/>
            <w:vAlign w:val="center"/>
          </w:tcPr>
          <w:p w14:paraId="4B2AD560"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 xml:space="preserve"> A8.8</w:t>
            </w:r>
          </w:p>
        </w:tc>
        <w:tc>
          <w:tcPr>
            <w:tcW w:w="8457" w:type="dxa"/>
            <w:shd w:val="clear" w:color="auto" w:fill="F2F2F2" w:themeFill="background1" w:themeFillShade="F2"/>
            <w:vAlign w:val="center"/>
          </w:tcPr>
          <w:p w14:paraId="4548B32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Computers</w:t>
            </w:r>
          </w:p>
        </w:tc>
        <w:tc>
          <w:tcPr>
            <w:tcW w:w="657" w:type="dxa"/>
            <w:shd w:val="clear" w:color="auto" w:fill="D9D9D9" w:themeFill="background1" w:themeFillShade="D9"/>
            <w:vAlign w:val="center"/>
          </w:tcPr>
          <w:p w14:paraId="110D622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497BC94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B3016B1" w14:textId="77777777">
        <w:trPr>
          <w:trHeight w:val="415"/>
        </w:trPr>
        <w:tc>
          <w:tcPr>
            <w:tcW w:w="852" w:type="dxa"/>
            <w:shd w:val="clear" w:color="auto" w:fill="F2F2F2" w:themeFill="background1" w:themeFillShade="F2"/>
            <w:vAlign w:val="center"/>
          </w:tcPr>
          <w:p w14:paraId="0A224DA3"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A8.9</w:t>
            </w:r>
          </w:p>
        </w:tc>
        <w:tc>
          <w:tcPr>
            <w:tcW w:w="8457" w:type="dxa"/>
            <w:shd w:val="clear" w:color="auto" w:fill="F2F2F2" w:themeFill="background1" w:themeFillShade="F2"/>
            <w:vAlign w:val="center"/>
          </w:tcPr>
          <w:p w14:paraId="61091AA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Telecommunications</w:t>
            </w:r>
          </w:p>
        </w:tc>
        <w:tc>
          <w:tcPr>
            <w:tcW w:w="657" w:type="dxa"/>
            <w:shd w:val="clear" w:color="auto" w:fill="D9D9D9" w:themeFill="background1" w:themeFillShade="D9"/>
            <w:vAlign w:val="center"/>
          </w:tcPr>
          <w:p w14:paraId="3550CB4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793C66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4E86172" w14:textId="77777777">
        <w:trPr>
          <w:trHeight w:val="422"/>
        </w:trPr>
        <w:tc>
          <w:tcPr>
            <w:tcW w:w="852" w:type="dxa"/>
            <w:shd w:val="clear" w:color="auto" w:fill="F2F2F2" w:themeFill="background1" w:themeFillShade="F2"/>
            <w:vAlign w:val="center"/>
          </w:tcPr>
          <w:p w14:paraId="7EE36F12"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A8.10</w:t>
            </w:r>
          </w:p>
        </w:tc>
        <w:tc>
          <w:tcPr>
            <w:tcW w:w="8457" w:type="dxa"/>
            <w:shd w:val="clear" w:color="auto" w:fill="F2F2F2" w:themeFill="background1" w:themeFillShade="F2"/>
            <w:vAlign w:val="center"/>
          </w:tcPr>
          <w:p w14:paraId="7628FF9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Sensors and lasers</w:t>
            </w:r>
          </w:p>
        </w:tc>
        <w:tc>
          <w:tcPr>
            <w:tcW w:w="657" w:type="dxa"/>
            <w:shd w:val="clear" w:color="auto" w:fill="D9D9D9" w:themeFill="background1" w:themeFillShade="D9"/>
            <w:vAlign w:val="center"/>
          </w:tcPr>
          <w:p w14:paraId="1DE2666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17E49F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4208292" w14:textId="77777777">
        <w:trPr>
          <w:trHeight w:val="413"/>
        </w:trPr>
        <w:tc>
          <w:tcPr>
            <w:tcW w:w="852" w:type="dxa"/>
            <w:shd w:val="clear" w:color="auto" w:fill="F2F2F2" w:themeFill="background1" w:themeFillShade="F2"/>
            <w:vAlign w:val="center"/>
          </w:tcPr>
          <w:p w14:paraId="51EF2EA6"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A8.11</w:t>
            </w:r>
          </w:p>
        </w:tc>
        <w:tc>
          <w:tcPr>
            <w:tcW w:w="8457" w:type="dxa"/>
            <w:shd w:val="clear" w:color="auto" w:fill="F2F2F2" w:themeFill="background1" w:themeFillShade="F2"/>
            <w:vAlign w:val="center"/>
          </w:tcPr>
          <w:p w14:paraId="5FDD872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Navigation and avionics</w:t>
            </w:r>
          </w:p>
        </w:tc>
        <w:tc>
          <w:tcPr>
            <w:tcW w:w="657" w:type="dxa"/>
            <w:shd w:val="clear" w:color="auto" w:fill="D9D9D9" w:themeFill="background1" w:themeFillShade="D9"/>
            <w:vAlign w:val="center"/>
          </w:tcPr>
          <w:p w14:paraId="5096856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988E75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C788185" w14:textId="77777777">
        <w:trPr>
          <w:trHeight w:val="420"/>
        </w:trPr>
        <w:tc>
          <w:tcPr>
            <w:tcW w:w="852" w:type="dxa"/>
            <w:shd w:val="clear" w:color="auto" w:fill="F2F2F2" w:themeFill="background1" w:themeFillShade="F2"/>
            <w:vAlign w:val="center"/>
          </w:tcPr>
          <w:p w14:paraId="7E3E062F"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A8.12</w:t>
            </w:r>
          </w:p>
        </w:tc>
        <w:tc>
          <w:tcPr>
            <w:tcW w:w="8457" w:type="dxa"/>
            <w:shd w:val="clear" w:color="auto" w:fill="F2F2F2" w:themeFill="background1" w:themeFillShade="F2"/>
            <w:vAlign w:val="center"/>
          </w:tcPr>
          <w:p w14:paraId="2C802F8A"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Marine technology</w:t>
            </w:r>
          </w:p>
        </w:tc>
        <w:tc>
          <w:tcPr>
            <w:tcW w:w="657" w:type="dxa"/>
            <w:shd w:val="clear" w:color="auto" w:fill="D9D9D9" w:themeFill="background1" w:themeFillShade="D9"/>
            <w:vAlign w:val="center"/>
          </w:tcPr>
          <w:p w14:paraId="4CAC7B5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0050AB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994AD49" w14:textId="77777777">
        <w:trPr>
          <w:trHeight w:val="426"/>
        </w:trPr>
        <w:tc>
          <w:tcPr>
            <w:tcW w:w="852" w:type="dxa"/>
            <w:shd w:val="clear" w:color="auto" w:fill="F2F2F2" w:themeFill="background1" w:themeFillShade="F2"/>
            <w:vAlign w:val="center"/>
          </w:tcPr>
          <w:p w14:paraId="260D94E6"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A8.13</w:t>
            </w:r>
          </w:p>
        </w:tc>
        <w:tc>
          <w:tcPr>
            <w:tcW w:w="8457" w:type="dxa"/>
            <w:shd w:val="clear" w:color="auto" w:fill="F2F2F2" w:themeFill="background1" w:themeFillShade="F2"/>
            <w:vAlign w:val="center"/>
          </w:tcPr>
          <w:p w14:paraId="7215FD4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Composite materials</w:t>
            </w:r>
          </w:p>
        </w:tc>
        <w:tc>
          <w:tcPr>
            <w:tcW w:w="657" w:type="dxa"/>
            <w:shd w:val="clear" w:color="auto" w:fill="D9D9D9" w:themeFill="background1" w:themeFillShade="D9"/>
            <w:vAlign w:val="center"/>
          </w:tcPr>
          <w:p w14:paraId="50A1FF0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1C0B96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8114C7" w14:textId="77777777">
        <w:trPr>
          <w:trHeight w:val="417"/>
        </w:trPr>
        <w:tc>
          <w:tcPr>
            <w:tcW w:w="852" w:type="dxa"/>
            <w:shd w:val="clear" w:color="auto" w:fill="F2F2F2" w:themeFill="background1" w:themeFillShade="F2"/>
            <w:vAlign w:val="center"/>
          </w:tcPr>
          <w:p w14:paraId="27C8847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A8.14</w:t>
            </w:r>
          </w:p>
        </w:tc>
        <w:tc>
          <w:tcPr>
            <w:tcW w:w="8457" w:type="dxa"/>
            <w:shd w:val="clear" w:color="auto" w:fill="F2F2F2" w:themeFill="background1" w:themeFillShade="F2"/>
            <w:vAlign w:val="center"/>
          </w:tcPr>
          <w:p w14:paraId="528F876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Aerospace and propulsion</w:t>
            </w:r>
          </w:p>
        </w:tc>
        <w:tc>
          <w:tcPr>
            <w:tcW w:w="657" w:type="dxa"/>
            <w:shd w:val="clear" w:color="auto" w:fill="D9D9D9" w:themeFill="background1" w:themeFillShade="D9"/>
            <w:vAlign w:val="center"/>
          </w:tcPr>
          <w:p w14:paraId="6749512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2BB38D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4FA4903" w14:textId="77777777">
        <w:trPr>
          <w:trHeight w:val="423"/>
        </w:trPr>
        <w:tc>
          <w:tcPr>
            <w:tcW w:w="9309" w:type="dxa"/>
            <w:gridSpan w:val="2"/>
            <w:shd w:val="clear" w:color="auto" w:fill="F2F2F2" w:themeFill="background1" w:themeFillShade="F2"/>
            <w:vAlign w:val="center"/>
          </w:tcPr>
          <w:p w14:paraId="6A0713B9"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Sensitive Information</w:t>
            </w:r>
          </w:p>
        </w:tc>
        <w:tc>
          <w:tcPr>
            <w:tcW w:w="657" w:type="dxa"/>
            <w:shd w:val="clear" w:color="auto" w:fill="D9D9D9" w:themeFill="background1" w:themeFillShade="D9"/>
            <w:vAlign w:val="center"/>
          </w:tcPr>
          <w:p w14:paraId="2C8C9399"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280723EF"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4AB90762" w14:textId="77777777">
        <w:trPr>
          <w:trHeight w:val="415"/>
        </w:trPr>
        <w:tc>
          <w:tcPr>
            <w:tcW w:w="852" w:type="dxa"/>
            <w:shd w:val="clear" w:color="auto" w:fill="F2F2F2" w:themeFill="background1" w:themeFillShade="F2"/>
            <w:vAlign w:val="center"/>
          </w:tcPr>
          <w:p w14:paraId="00CFD2FB"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A8.15</w:t>
            </w:r>
          </w:p>
        </w:tc>
        <w:tc>
          <w:tcPr>
            <w:tcW w:w="8457" w:type="dxa"/>
            <w:shd w:val="clear" w:color="auto" w:fill="F2F2F2" w:themeFill="background1" w:themeFillShade="F2"/>
            <w:vAlign w:val="center"/>
          </w:tcPr>
          <w:p w14:paraId="3FDDA753"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Cryptology</w:t>
            </w:r>
          </w:p>
        </w:tc>
        <w:tc>
          <w:tcPr>
            <w:tcW w:w="657" w:type="dxa"/>
            <w:shd w:val="clear" w:color="auto" w:fill="D9D9D9" w:themeFill="background1" w:themeFillShade="D9"/>
            <w:vAlign w:val="center"/>
          </w:tcPr>
          <w:p w14:paraId="3568E13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394B38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3632C2C" w14:textId="77777777">
        <w:trPr>
          <w:trHeight w:val="422"/>
        </w:trPr>
        <w:tc>
          <w:tcPr>
            <w:tcW w:w="852" w:type="dxa"/>
            <w:shd w:val="clear" w:color="auto" w:fill="F2F2F2" w:themeFill="background1" w:themeFillShade="F2"/>
            <w:vAlign w:val="center"/>
          </w:tcPr>
          <w:p w14:paraId="375D084E"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A8.16</w:t>
            </w:r>
          </w:p>
        </w:tc>
        <w:tc>
          <w:tcPr>
            <w:tcW w:w="8457" w:type="dxa"/>
            <w:shd w:val="clear" w:color="auto" w:fill="F2F2F2" w:themeFill="background1" w:themeFillShade="F2"/>
            <w:vAlign w:val="center"/>
          </w:tcPr>
          <w:p w14:paraId="071459A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Counterterrorism</w:t>
            </w:r>
          </w:p>
        </w:tc>
        <w:tc>
          <w:tcPr>
            <w:tcW w:w="657" w:type="dxa"/>
            <w:shd w:val="clear" w:color="auto" w:fill="D9D9D9" w:themeFill="background1" w:themeFillShade="D9"/>
            <w:vAlign w:val="center"/>
          </w:tcPr>
          <w:p w14:paraId="32C1044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1CF28F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83DC2A7" w14:textId="77777777">
        <w:trPr>
          <w:trHeight w:val="428"/>
        </w:trPr>
        <w:tc>
          <w:tcPr>
            <w:tcW w:w="852" w:type="dxa"/>
            <w:shd w:val="clear" w:color="auto" w:fill="F2F2F2" w:themeFill="background1" w:themeFillShade="F2"/>
            <w:vAlign w:val="center"/>
          </w:tcPr>
          <w:p w14:paraId="3EA286C6"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A8.17</w:t>
            </w:r>
          </w:p>
        </w:tc>
        <w:tc>
          <w:tcPr>
            <w:tcW w:w="8457" w:type="dxa"/>
            <w:shd w:val="clear" w:color="auto" w:fill="F2F2F2" w:themeFill="background1" w:themeFillShade="F2"/>
            <w:vAlign w:val="center"/>
          </w:tcPr>
          <w:p w14:paraId="7C193E4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Counternarcotics</w:t>
            </w:r>
          </w:p>
        </w:tc>
        <w:tc>
          <w:tcPr>
            <w:tcW w:w="657" w:type="dxa"/>
            <w:shd w:val="clear" w:color="auto" w:fill="D9D9D9" w:themeFill="background1" w:themeFillShade="D9"/>
            <w:vAlign w:val="center"/>
          </w:tcPr>
          <w:p w14:paraId="6F764C2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8538C6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96CFA3B" w14:textId="77777777">
        <w:trPr>
          <w:trHeight w:val="419"/>
        </w:trPr>
        <w:tc>
          <w:tcPr>
            <w:tcW w:w="852" w:type="dxa"/>
            <w:shd w:val="clear" w:color="auto" w:fill="F2F2F2" w:themeFill="background1" w:themeFillShade="F2"/>
            <w:vAlign w:val="center"/>
          </w:tcPr>
          <w:p w14:paraId="646150D7"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A8.18</w:t>
            </w:r>
          </w:p>
        </w:tc>
        <w:tc>
          <w:tcPr>
            <w:tcW w:w="8457" w:type="dxa"/>
            <w:shd w:val="clear" w:color="auto" w:fill="F2F2F2" w:themeFill="background1" w:themeFillShade="F2"/>
            <w:vAlign w:val="center"/>
          </w:tcPr>
          <w:p w14:paraId="04672F9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Cyber-related</w:t>
            </w:r>
          </w:p>
        </w:tc>
        <w:tc>
          <w:tcPr>
            <w:tcW w:w="657" w:type="dxa"/>
            <w:shd w:val="clear" w:color="auto" w:fill="D9D9D9" w:themeFill="background1" w:themeFillShade="D9"/>
            <w:vAlign w:val="center"/>
          </w:tcPr>
          <w:p w14:paraId="05993B0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27B25F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4B8ACD4" w14:textId="77777777">
        <w:trPr>
          <w:trHeight w:val="397"/>
        </w:trPr>
        <w:tc>
          <w:tcPr>
            <w:tcW w:w="852" w:type="dxa"/>
            <w:shd w:val="clear" w:color="auto" w:fill="F2F2F2" w:themeFill="background1" w:themeFillShade="F2"/>
            <w:vAlign w:val="center"/>
          </w:tcPr>
          <w:p w14:paraId="54C8806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A8.19</w:t>
            </w:r>
          </w:p>
        </w:tc>
        <w:tc>
          <w:tcPr>
            <w:tcW w:w="8457" w:type="dxa"/>
            <w:shd w:val="clear" w:color="auto" w:fill="F2F2F2" w:themeFill="background1" w:themeFillShade="F2"/>
            <w:vAlign w:val="center"/>
          </w:tcPr>
          <w:p w14:paraId="2AF3AB0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Non-proliferation</w:t>
            </w:r>
          </w:p>
        </w:tc>
        <w:tc>
          <w:tcPr>
            <w:tcW w:w="657" w:type="dxa"/>
            <w:shd w:val="clear" w:color="auto" w:fill="D9D9D9" w:themeFill="background1" w:themeFillShade="D9"/>
            <w:vAlign w:val="center"/>
          </w:tcPr>
          <w:p w14:paraId="60F494F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204944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DD9A3C9" w14:textId="77777777">
        <w:trPr>
          <w:trHeight w:val="418"/>
        </w:trPr>
        <w:tc>
          <w:tcPr>
            <w:tcW w:w="852" w:type="dxa"/>
            <w:shd w:val="clear" w:color="auto" w:fill="F2F2F2" w:themeFill="background1" w:themeFillShade="F2"/>
            <w:vAlign w:val="center"/>
          </w:tcPr>
          <w:p w14:paraId="5BCAF65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A8.20</w:t>
            </w:r>
          </w:p>
        </w:tc>
        <w:tc>
          <w:tcPr>
            <w:tcW w:w="8457" w:type="dxa"/>
            <w:shd w:val="clear" w:color="auto" w:fill="F2F2F2" w:themeFill="background1" w:themeFillShade="F2"/>
            <w:vAlign w:val="center"/>
          </w:tcPr>
          <w:p w14:paraId="145A343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Transnational criminal organisations</w:t>
            </w:r>
          </w:p>
        </w:tc>
        <w:tc>
          <w:tcPr>
            <w:tcW w:w="657" w:type="dxa"/>
            <w:shd w:val="clear" w:color="auto" w:fill="D9D9D9" w:themeFill="background1" w:themeFillShade="D9"/>
            <w:vAlign w:val="center"/>
          </w:tcPr>
          <w:p w14:paraId="6391E11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E74472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bl>
    <w:p w14:paraId="216D5E51" w14:textId="77777777" w:rsidR="00C912FE" w:rsidRDefault="00C912FE">
      <w:pPr>
        <w:spacing w:after="0" w:line="240" w:lineRule="auto"/>
        <w:jc w:val="both"/>
        <w:rPr>
          <w:rFonts w:ascii="Times New Roman" w:hAnsi="Times New Roman" w:cs="Times New Roman"/>
          <w:sz w:val="20"/>
          <w:szCs w:val="20"/>
        </w:rPr>
      </w:pPr>
    </w:p>
    <w:p w14:paraId="7BC80C7C" w14:textId="77777777" w:rsidR="00C912FE" w:rsidRDefault="00000000">
      <w:pPr>
        <w:spacing w:after="0" w:line="240" w:lineRule="auto"/>
        <w:jc w:val="both"/>
        <w:rPr>
          <w:rFonts w:ascii="Times New Roman" w:hAnsi="Times New Roman" w:cs="Times New Roman"/>
          <w:sz w:val="20"/>
          <w:szCs w:val="20"/>
        </w:rPr>
      </w:pPr>
      <w:r>
        <w:rPr>
          <w:rFonts w:ascii="Times New Roman" w:hAnsi="Times New Roman" w:cs="Times New Roman"/>
          <w:sz w:val="20"/>
          <w:szCs w:val="20"/>
        </w:rPr>
        <w:br w:type="page"/>
      </w:r>
    </w:p>
    <w:tbl>
      <w:tblPr>
        <w:tblStyle w:val="TableGrid"/>
        <w:tblW w:w="9866" w:type="dxa"/>
        <w:tblInd w:w="-6" w:type="dxa"/>
        <w:tblLayout w:type="fixed"/>
        <w:tblLook w:val="04A0" w:firstRow="1" w:lastRow="0" w:firstColumn="1" w:lastColumn="0" w:noHBand="0" w:noVBand="1"/>
      </w:tblPr>
      <w:tblGrid>
        <w:gridCol w:w="810"/>
        <w:gridCol w:w="7902"/>
        <w:gridCol w:w="629"/>
        <w:gridCol w:w="525"/>
      </w:tblGrid>
      <w:tr w:rsidR="00C912FE" w14:paraId="1CF688F9" w14:textId="77777777">
        <w:trPr>
          <w:trHeight w:val="399"/>
        </w:trPr>
        <w:tc>
          <w:tcPr>
            <w:tcW w:w="9309" w:type="dxa"/>
            <w:gridSpan w:val="2"/>
            <w:shd w:val="clear" w:color="auto" w:fill="F2F2F2" w:themeFill="background1" w:themeFillShade="F2"/>
            <w:vAlign w:val="center"/>
          </w:tcPr>
          <w:p w14:paraId="4493E0B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Genetic Resources</w:t>
            </w:r>
          </w:p>
        </w:tc>
        <w:tc>
          <w:tcPr>
            <w:tcW w:w="657" w:type="dxa"/>
            <w:shd w:val="clear" w:color="auto" w:fill="D9D9D9" w:themeFill="background1" w:themeFillShade="D9"/>
            <w:vAlign w:val="center"/>
          </w:tcPr>
          <w:p w14:paraId="781FB2A6"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73158E07"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273DD362" w14:textId="77777777">
        <w:trPr>
          <w:trHeight w:val="392"/>
        </w:trPr>
        <w:tc>
          <w:tcPr>
            <w:tcW w:w="852" w:type="dxa"/>
            <w:shd w:val="clear" w:color="auto" w:fill="F2F2F2" w:themeFill="background1" w:themeFillShade="F2"/>
            <w:vAlign w:val="center"/>
          </w:tcPr>
          <w:p w14:paraId="38F1779F"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A8.21</w:t>
            </w:r>
          </w:p>
        </w:tc>
        <w:tc>
          <w:tcPr>
            <w:tcW w:w="8457" w:type="dxa"/>
            <w:shd w:val="clear" w:color="auto" w:fill="F2F2F2" w:themeFill="background1" w:themeFillShade="F2"/>
            <w:vAlign w:val="center"/>
          </w:tcPr>
          <w:p w14:paraId="2286ED53"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Genetic material of actual or potential value</w:t>
            </w:r>
          </w:p>
        </w:tc>
        <w:tc>
          <w:tcPr>
            <w:tcW w:w="657" w:type="dxa"/>
            <w:shd w:val="clear" w:color="auto" w:fill="D9D9D9" w:themeFill="background1" w:themeFillShade="D9"/>
            <w:vAlign w:val="center"/>
          </w:tcPr>
          <w:p w14:paraId="2D4B457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BB4EEE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B8B8A8A" w14:textId="77777777">
        <w:trPr>
          <w:trHeight w:val="398"/>
        </w:trPr>
        <w:tc>
          <w:tcPr>
            <w:tcW w:w="852" w:type="dxa"/>
            <w:shd w:val="clear" w:color="auto" w:fill="F2F2F2" w:themeFill="background1" w:themeFillShade="F2"/>
            <w:vAlign w:val="center"/>
          </w:tcPr>
          <w:p w14:paraId="09E32AA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A8.22</w:t>
            </w:r>
          </w:p>
        </w:tc>
        <w:tc>
          <w:tcPr>
            <w:tcW w:w="8457" w:type="dxa"/>
            <w:shd w:val="clear" w:color="auto" w:fill="F2F2F2" w:themeFill="background1" w:themeFillShade="F2"/>
            <w:vAlign w:val="center"/>
          </w:tcPr>
          <w:p w14:paraId="6AE8DAA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Organisms, or parts thereof</w:t>
            </w:r>
          </w:p>
        </w:tc>
        <w:tc>
          <w:tcPr>
            <w:tcW w:w="657" w:type="dxa"/>
            <w:shd w:val="clear" w:color="auto" w:fill="D9D9D9" w:themeFill="background1" w:themeFillShade="D9"/>
            <w:vAlign w:val="center"/>
          </w:tcPr>
          <w:p w14:paraId="021A290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40A4563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3369945" w14:textId="77777777">
        <w:trPr>
          <w:trHeight w:val="240"/>
        </w:trPr>
        <w:tc>
          <w:tcPr>
            <w:tcW w:w="852" w:type="dxa"/>
            <w:shd w:val="clear" w:color="auto" w:fill="F2F2F2" w:themeFill="background1" w:themeFillShade="F2"/>
            <w:vAlign w:val="center"/>
          </w:tcPr>
          <w:p w14:paraId="334EC0D3"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A8.23</w:t>
            </w:r>
          </w:p>
        </w:tc>
        <w:tc>
          <w:tcPr>
            <w:tcW w:w="8457" w:type="dxa"/>
            <w:shd w:val="clear" w:color="auto" w:fill="F2F2F2" w:themeFill="background1" w:themeFillShade="F2"/>
            <w:vAlign w:val="center"/>
          </w:tcPr>
          <w:p w14:paraId="6F483FA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Populations (or organisms)</w:t>
            </w:r>
          </w:p>
        </w:tc>
        <w:tc>
          <w:tcPr>
            <w:tcW w:w="657" w:type="dxa"/>
            <w:shd w:val="clear" w:color="auto" w:fill="D9D9D9" w:themeFill="background1" w:themeFillShade="D9"/>
            <w:vAlign w:val="center"/>
          </w:tcPr>
          <w:p w14:paraId="41BFFF0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DA7A37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7ED8342" w14:textId="77777777">
        <w:trPr>
          <w:trHeight w:val="398"/>
        </w:trPr>
        <w:tc>
          <w:tcPr>
            <w:tcW w:w="852" w:type="dxa"/>
            <w:shd w:val="clear" w:color="auto" w:fill="F2F2F2" w:themeFill="background1" w:themeFillShade="F2"/>
            <w:vAlign w:val="center"/>
          </w:tcPr>
          <w:p w14:paraId="00A2B6ED"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A8.24</w:t>
            </w:r>
          </w:p>
        </w:tc>
        <w:tc>
          <w:tcPr>
            <w:tcW w:w="8457" w:type="dxa"/>
            <w:shd w:val="clear" w:color="auto" w:fill="F2F2F2" w:themeFill="background1" w:themeFillShade="F2"/>
            <w:vAlign w:val="center"/>
          </w:tcPr>
          <w:p w14:paraId="7D5040D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Other biotic components of ecosystems</w:t>
            </w:r>
          </w:p>
        </w:tc>
        <w:tc>
          <w:tcPr>
            <w:tcW w:w="657" w:type="dxa"/>
            <w:shd w:val="clear" w:color="auto" w:fill="D9D9D9" w:themeFill="background1" w:themeFillShade="D9"/>
            <w:vAlign w:val="center"/>
          </w:tcPr>
          <w:p w14:paraId="0AD37DE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E91BC3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492CFE8E" w14:textId="77777777">
        <w:trPr>
          <w:trHeight w:val="659"/>
        </w:trPr>
        <w:tc>
          <w:tcPr>
            <w:tcW w:w="852" w:type="dxa"/>
            <w:shd w:val="clear" w:color="auto" w:fill="F2F2F2" w:themeFill="background1" w:themeFillShade="F2"/>
            <w:vAlign w:val="center"/>
          </w:tcPr>
          <w:p w14:paraId="1DD164B4"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A8.25</w:t>
            </w:r>
          </w:p>
        </w:tc>
        <w:tc>
          <w:tcPr>
            <w:tcW w:w="8457" w:type="dxa"/>
            <w:shd w:val="clear" w:color="auto" w:fill="F2F2F2" w:themeFill="background1" w:themeFillShade="F2"/>
            <w:vAlign w:val="center"/>
          </w:tcPr>
          <w:p w14:paraId="05110C2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Domesticated or cultivated species in which the evolutionary process has been influenced by humans</w:t>
            </w:r>
          </w:p>
        </w:tc>
        <w:tc>
          <w:tcPr>
            <w:tcW w:w="657" w:type="dxa"/>
            <w:shd w:val="clear" w:color="auto" w:fill="D9D9D9" w:themeFill="background1" w:themeFillShade="D9"/>
            <w:vAlign w:val="center"/>
          </w:tcPr>
          <w:p w14:paraId="7A0D22C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4FC96A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bl>
    <w:p w14:paraId="5E2E5EA8" w14:textId="77777777" w:rsidR="00C912FE" w:rsidRDefault="00C912FE">
      <w:pPr>
        <w:spacing w:after="0" w:line="240" w:lineRule="auto"/>
        <w:jc w:val="both"/>
        <w:rPr>
          <w:rFonts w:ascii="Times New Roman" w:hAnsi="Times New Roman" w:cs="Times New Roman"/>
          <w:sz w:val="20"/>
          <w:szCs w:val="20"/>
        </w:rPr>
      </w:pPr>
    </w:p>
    <w:tbl>
      <w:tblPr>
        <w:tblStyle w:val="TableGrid"/>
        <w:tblW w:w="9993" w:type="dxa"/>
        <w:tblInd w:w="-6" w:type="dxa"/>
        <w:tblLayout w:type="fixed"/>
        <w:tblLook w:val="04A0" w:firstRow="1" w:lastRow="0" w:firstColumn="1" w:lastColumn="0" w:noHBand="0" w:noVBand="1"/>
      </w:tblPr>
      <w:tblGrid>
        <w:gridCol w:w="819"/>
        <w:gridCol w:w="8011"/>
        <w:gridCol w:w="634"/>
        <w:gridCol w:w="529"/>
      </w:tblGrid>
      <w:tr w:rsidR="00C912FE" w14:paraId="04712B98" w14:textId="77777777">
        <w:trPr>
          <w:trHeight w:val="714"/>
        </w:trPr>
        <w:tc>
          <w:tcPr>
            <w:tcW w:w="9309" w:type="dxa"/>
            <w:gridSpan w:val="2"/>
            <w:shd w:val="clear" w:color="auto" w:fill="D9E2F3" w:themeFill="accent1" w:themeFillTint="33"/>
            <w:vAlign w:val="center"/>
          </w:tcPr>
          <w:p w14:paraId="33F24167" w14:textId="77777777" w:rsidR="00C912FE" w:rsidRDefault="00000000">
            <w:pPr>
              <w:jc w:val="both"/>
              <w:rPr>
                <w:rFonts w:ascii="Times New Roman" w:hAnsi="Times New Roman" w:cs="Times New Roman"/>
                <w:b/>
                <w:sz w:val="20"/>
                <w:szCs w:val="20"/>
              </w:rPr>
            </w:pPr>
            <w:r>
              <w:rPr>
                <w:rFonts w:ascii="Times New Roman" w:hAnsi="Times New Roman" w:cs="Times New Roman"/>
                <w:b/>
                <w:sz w:val="20"/>
                <w:szCs w:val="20"/>
              </w:rPr>
              <w:t xml:space="preserve">Will you be exporting military or dual-use technology, now or possibly in the future? </w:t>
            </w:r>
            <w:r>
              <w:rPr>
                <w:rFonts w:ascii="Times New Roman" w:hAnsi="Times New Roman" w:cs="Times New Roman"/>
                <w:b/>
                <w:bCs/>
                <w:sz w:val="20"/>
                <w:szCs w:val="20"/>
              </w:rPr>
              <w:t>This information may take many forms, including:</w:t>
            </w:r>
          </w:p>
        </w:tc>
        <w:tc>
          <w:tcPr>
            <w:tcW w:w="657" w:type="dxa"/>
            <w:shd w:val="clear" w:color="auto" w:fill="D9D9D9" w:themeFill="background1" w:themeFillShade="D9"/>
            <w:vAlign w:val="center"/>
          </w:tcPr>
          <w:p w14:paraId="6FC3D53F"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46D8C101"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65905C2E" w14:textId="77777777">
        <w:trPr>
          <w:trHeight w:val="400"/>
        </w:trPr>
        <w:tc>
          <w:tcPr>
            <w:tcW w:w="852" w:type="dxa"/>
            <w:shd w:val="clear" w:color="auto" w:fill="F2F2F2" w:themeFill="background1" w:themeFillShade="F2"/>
            <w:vAlign w:val="center"/>
          </w:tcPr>
          <w:p w14:paraId="04A20CBC"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A8.26</w:t>
            </w:r>
          </w:p>
        </w:tc>
        <w:tc>
          <w:tcPr>
            <w:tcW w:w="8457" w:type="dxa"/>
            <w:shd w:val="clear" w:color="auto" w:fill="F2F2F2" w:themeFill="background1" w:themeFillShade="F2"/>
            <w:vAlign w:val="center"/>
          </w:tcPr>
          <w:p w14:paraId="57CF49B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Physical transfer of goods, technologies, material or equipment</w:t>
            </w:r>
          </w:p>
        </w:tc>
        <w:tc>
          <w:tcPr>
            <w:tcW w:w="657" w:type="dxa"/>
            <w:shd w:val="clear" w:color="auto" w:fill="D9D9D9" w:themeFill="background1" w:themeFillShade="D9"/>
            <w:vAlign w:val="center"/>
          </w:tcPr>
          <w:p w14:paraId="464B948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5C8E98F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7236257" w14:textId="77777777">
        <w:trPr>
          <w:trHeight w:val="419"/>
        </w:trPr>
        <w:tc>
          <w:tcPr>
            <w:tcW w:w="852" w:type="dxa"/>
            <w:shd w:val="clear" w:color="auto" w:fill="F2F2F2" w:themeFill="background1" w:themeFillShade="F2"/>
            <w:vAlign w:val="center"/>
          </w:tcPr>
          <w:p w14:paraId="6E2D3FFA"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A8.27</w:t>
            </w:r>
          </w:p>
        </w:tc>
        <w:tc>
          <w:tcPr>
            <w:tcW w:w="8457" w:type="dxa"/>
            <w:shd w:val="clear" w:color="auto" w:fill="F2F2F2" w:themeFill="background1" w:themeFillShade="F2"/>
            <w:vAlign w:val="center"/>
          </w:tcPr>
          <w:p w14:paraId="58FC4FE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Blueprints</w:t>
            </w:r>
          </w:p>
        </w:tc>
        <w:tc>
          <w:tcPr>
            <w:tcW w:w="657" w:type="dxa"/>
            <w:shd w:val="clear" w:color="auto" w:fill="D9D9D9" w:themeFill="background1" w:themeFillShade="D9"/>
            <w:vAlign w:val="center"/>
          </w:tcPr>
          <w:p w14:paraId="62925B4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3C5D25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DCD437D" w14:textId="77777777">
        <w:trPr>
          <w:trHeight w:val="412"/>
        </w:trPr>
        <w:tc>
          <w:tcPr>
            <w:tcW w:w="852" w:type="dxa"/>
            <w:shd w:val="clear" w:color="auto" w:fill="F2F2F2" w:themeFill="background1" w:themeFillShade="F2"/>
            <w:vAlign w:val="center"/>
          </w:tcPr>
          <w:p w14:paraId="2380A4C9"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A8.28</w:t>
            </w:r>
          </w:p>
        </w:tc>
        <w:tc>
          <w:tcPr>
            <w:tcW w:w="8457" w:type="dxa"/>
            <w:shd w:val="clear" w:color="auto" w:fill="F2F2F2" w:themeFill="background1" w:themeFillShade="F2"/>
            <w:vAlign w:val="center"/>
          </w:tcPr>
          <w:p w14:paraId="193E6C3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Plans</w:t>
            </w:r>
          </w:p>
        </w:tc>
        <w:tc>
          <w:tcPr>
            <w:tcW w:w="657" w:type="dxa"/>
            <w:shd w:val="clear" w:color="auto" w:fill="D9D9D9" w:themeFill="background1" w:themeFillShade="D9"/>
            <w:vAlign w:val="center"/>
          </w:tcPr>
          <w:p w14:paraId="0AC95DF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A27394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6D1AAE0" w14:textId="77777777">
        <w:trPr>
          <w:trHeight w:val="418"/>
        </w:trPr>
        <w:tc>
          <w:tcPr>
            <w:tcW w:w="852" w:type="dxa"/>
            <w:shd w:val="clear" w:color="auto" w:fill="F2F2F2" w:themeFill="background1" w:themeFillShade="F2"/>
            <w:vAlign w:val="center"/>
          </w:tcPr>
          <w:p w14:paraId="46A3056D"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A8.29</w:t>
            </w:r>
          </w:p>
        </w:tc>
        <w:tc>
          <w:tcPr>
            <w:tcW w:w="8457" w:type="dxa"/>
            <w:shd w:val="clear" w:color="auto" w:fill="F2F2F2" w:themeFill="background1" w:themeFillShade="F2"/>
            <w:vAlign w:val="center"/>
          </w:tcPr>
          <w:p w14:paraId="7713F98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Diagrams</w:t>
            </w:r>
          </w:p>
        </w:tc>
        <w:tc>
          <w:tcPr>
            <w:tcW w:w="657" w:type="dxa"/>
            <w:shd w:val="clear" w:color="auto" w:fill="D9D9D9" w:themeFill="background1" w:themeFillShade="D9"/>
            <w:vAlign w:val="center"/>
          </w:tcPr>
          <w:p w14:paraId="5459264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B1D870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AF62483" w14:textId="77777777">
        <w:trPr>
          <w:trHeight w:val="410"/>
        </w:trPr>
        <w:tc>
          <w:tcPr>
            <w:tcW w:w="852" w:type="dxa"/>
            <w:shd w:val="clear" w:color="auto" w:fill="F2F2F2" w:themeFill="background1" w:themeFillShade="F2"/>
            <w:vAlign w:val="center"/>
          </w:tcPr>
          <w:p w14:paraId="2495281F"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A8.30</w:t>
            </w:r>
          </w:p>
        </w:tc>
        <w:tc>
          <w:tcPr>
            <w:tcW w:w="8457" w:type="dxa"/>
            <w:shd w:val="clear" w:color="auto" w:fill="F2F2F2" w:themeFill="background1" w:themeFillShade="F2"/>
            <w:vAlign w:val="center"/>
          </w:tcPr>
          <w:p w14:paraId="0930F17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Models</w:t>
            </w:r>
          </w:p>
        </w:tc>
        <w:tc>
          <w:tcPr>
            <w:tcW w:w="657" w:type="dxa"/>
            <w:shd w:val="clear" w:color="auto" w:fill="D9D9D9" w:themeFill="background1" w:themeFillShade="D9"/>
            <w:vAlign w:val="center"/>
          </w:tcPr>
          <w:p w14:paraId="35AB877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079C7E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3108C034" w14:textId="77777777">
        <w:trPr>
          <w:trHeight w:val="416"/>
        </w:trPr>
        <w:tc>
          <w:tcPr>
            <w:tcW w:w="852" w:type="dxa"/>
            <w:shd w:val="clear" w:color="auto" w:fill="F2F2F2" w:themeFill="background1" w:themeFillShade="F2"/>
            <w:vAlign w:val="center"/>
          </w:tcPr>
          <w:p w14:paraId="3FE36F49"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A8.31</w:t>
            </w:r>
          </w:p>
        </w:tc>
        <w:tc>
          <w:tcPr>
            <w:tcW w:w="8457" w:type="dxa"/>
            <w:shd w:val="clear" w:color="auto" w:fill="F2F2F2" w:themeFill="background1" w:themeFillShade="F2"/>
            <w:vAlign w:val="center"/>
          </w:tcPr>
          <w:p w14:paraId="1331181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Formulae</w:t>
            </w:r>
          </w:p>
        </w:tc>
        <w:tc>
          <w:tcPr>
            <w:tcW w:w="657" w:type="dxa"/>
            <w:shd w:val="clear" w:color="auto" w:fill="D9D9D9" w:themeFill="background1" w:themeFillShade="D9"/>
            <w:vAlign w:val="center"/>
          </w:tcPr>
          <w:p w14:paraId="5D76ED2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67491C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0490570" w14:textId="77777777">
        <w:trPr>
          <w:trHeight w:val="408"/>
        </w:trPr>
        <w:tc>
          <w:tcPr>
            <w:tcW w:w="852" w:type="dxa"/>
            <w:shd w:val="clear" w:color="auto" w:fill="F2F2F2" w:themeFill="background1" w:themeFillShade="F2"/>
            <w:vAlign w:val="center"/>
          </w:tcPr>
          <w:p w14:paraId="37C266FA"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A8.32</w:t>
            </w:r>
          </w:p>
        </w:tc>
        <w:tc>
          <w:tcPr>
            <w:tcW w:w="8457" w:type="dxa"/>
            <w:shd w:val="clear" w:color="auto" w:fill="F2F2F2" w:themeFill="background1" w:themeFillShade="F2"/>
            <w:vAlign w:val="center"/>
          </w:tcPr>
          <w:p w14:paraId="37F567B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Tables</w:t>
            </w:r>
          </w:p>
        </w:tc>
        <w:tc>
          <w:tcPr>
            <w:tcW w:w="657" w:type="dxa"/>
            <w:shd w:val="clear" w:color="auto" w:fill="D9D9D9" w:themeFill="background1" w:themeFillShade="D9"/>
            <w:vAlign w:val="center"/>
          </w:tcPr>
          <w:p w14:paraId="5C991B6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8BDB15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18459C5" w14:textId="77777777">
        <w:trPr>
          <w:trHeight w:val="401"/>
        </w:trPr>
        <w:tc>
          <w:tcPr>
            <w:tcW w:w="852" w:type="dxa"/>
            <w:shd w:val="clear" w:color="auto" w:fill="F2F2F2" w:themeFill="background1" w:themeFillShade="F2"/>
            <w:vAlign w:val="center"/>
          </w:tcPr>
          <w:p w14:paraId="2C626165"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A8.33</w:t>
            </w:r>
          </w:p>
        </w:tc>
        <w:tc>
          <w:tcPr>
            <w:tcW w:w="8457" w:type="dxa"/>
            <w:shd w:val="clear" w:color="auto" w:fill="F2F2F2" w:themeFill="background1" w:themeFillShade="F2"/>
            <w:vAlign w:val="center"/>
          </w:tcPr>
          <w:p w14:paraId="553F330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Engineering designs and specifications</w:t>
            </w:r>
          </w:p>
        </w:tc>
        <w:tc>
          <w:tcPr>
            <w:tcW w:w="657" w:type="dxa"/>
            <w:shd w:val="clear" w:color="auto" w:fill="D9D9D9" w:themeFill="background1" w:themeFillShade="D9"/>
            <w:vAlign w:val="center"/>
          </w:tcPr>
          <w:p w14:paraId="7494D35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C7C242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4DB205C" w14:textId="77777777">
        <w:trPr>
          <w:trHeight w:val="420"/>
        </w:trPr>
        <w:tc>
          <w:tcPr>
            <w:tcW w:w="852" w:type="dxa"/>
            <w:shd w:val="clear" w:color="auto" w:fill="F2F2F2" w:themeFill="background1" w:themeFillShade="F2"/>
            <w:vAlign w:val="center"/>
          </w:tcPr>
          <w:p w14:paraId="1D748D5F"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A8.34</w:t>
            </w:r>
          </w:p>
        </w:tc>
        <w:tc>
          <w:tcPr>
            <w:tcW w:w="8457" w:type="dxa"/>
            <w:shd w:val="clear" w:color="auto" w:fill="F2F2F2" w:themeFill="background1" w:themeFillShade="F2"/>
            <w:vAlign w:val="center"/>
          </w:tcPr>
          <w:p w14:paraId="1B602ED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Manuals and instructions</w:t>
            </w:r>
          </w:p>
        </w:tc>
        <w:tc>
          <w:tcPr>
            <w:tcW w:w="657" w:type="dxa"/>
            <w:shd w:val="clear" w:color="auto" w:fill="D9D9D9" w:themeFill="background1" w:themeFillShade="D9"/>
            <w:vAlign w:val="center"/>
          </w:tcPr>
          <w:p w14:paraId="53F1797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1CEC7FD"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4A19661" w14:textId="77777777">
        <w:trPr>
          <w:trHeight w:val="413"/>
        </w:trPr>
        <w:tc>
          <w:tcPr>
            <w:tcW w:w="852" w:type="dxa"/>
            <w:shd w:val="clear" w:color="auto" w:fill="F2F2F2" w:themeFill="background1" w:themeFillShade="F2"/>
            <w:vAlign w:val="center"/>
          </w:tcPr>
          <w:p w14:paraId="05752F2F"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A8.35</w:t>
            </w:r>
          </w:p>
        </w:tc>
        <w:tc>
          <w:tcPr>
            <w:tcW w:w="8457" w:type="dxa"/>
            <w:shd w:val="clear" w:color="auto" w:fill="F2F2F2" w:themeFill="background1" w:themeFillShade="F2"/>
            <w:vAlign w:val="center"/>
          </w:tcPr>
          <w:p w14:paraId="7B9FD5A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Software</w:t>
            </w:r>
          </w:p>
        </w:tc>
        <w:tc>
          <w:tcPr>
            <w:tcW w:w="657" w:type="dxa"/>
            <w:shd w:val="clear" w:color="auto" w:fill="D9D9D9" w:themeFill="background1" w:themeFillShade="D9"/>
            <w:vAlign w:val="center"/>
          </w:tcPr>
          <w:p w14:paraId="3DD4F8C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E58EDA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A6E8502" w14:textId="77777777">
        <w:trPr>
          <w:trHeight w:val="418"/>
        </w:trPr>
        <w:tc>
          <w:tcPr>
            <w:tcW w:w="852" w:type="dxa"/>
            <w:shd w:val="clear" w:color="auto" w:fill="F2F2F2" w:themeFill="background1" w:themeFillShade="F2"/>
            <w:vAlign w:val="center"/>
          </w:tcPr>
          <w:p w14:paraId="6612CCFF"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A8.36</w:t>
            </w:r>
          </w:p>
        </w:tc>
        <w:tc>
          <w:tcPr>
            <w:tcW w:w="8457" w:type="dxa"/>
            <w:shd w:val="clear" w:color="auto" w:fill="F2F2F2" w:themeFill="background1" w:themeFillShade="F2"/>
            <w:vAlign w:val="center"/>
          </w:tcPr>
          <w:p w14:paraId="7A4F309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Know-how</w:t>
            </w:r>
          </w:p>
        </w:tc>
        <w:tc>
          <w:tcPr>
            <w:tcW w:w="657" w:type="dxa"/>
            <w:shd w:val="clear" w:color="auto" w:fill="D9D9D9" w:themeFill="background1" w:themeFillShade="D9"/>
            <w:vAlign w:val="center"/>
          </w:tcPr>
          <w:p w14:paraId="4B082EE1"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3FB4AB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bl>
    <w:p w14:paraId="6CF1637B" w14:textId="77777777" w:rsidR="00C912FE" w:rsidRDefault="00C912FE">
      <w:pPr>
        <w:spacing w:after="0" w:line="240" w:lineRule="auto"/>
        <w:jc w:val="both"/>
        <w:rPr>
          <w:rFonts w:ascii="Times New Roman" w:hAnsi="Times New Roman" w:cs="Times New Roman"/>
          <w:sz w:val="20"/>
          <w:szCs w:val="20"/>
        </w:rPr>
      </w:pPr>
    </w:p>
    <w:tbl>
      <w:tblPr>
        <w:tblStyle w:val="TableGrid"/>
        <w:tblW w:w="9959" w:type="dxa"/>
        <w:tblInd w:w="-6" w:type="dxa"/>
        <w:tblLayout w:type="fixed"/>
        <w:tblLook w:val="04A0" w:firstRow="1" w:lastRow="0" w:firstColumn="1" w:lastColumn="0" w:noHBand="0" w:noVBand="1"/>
      </w:tblPr>
      <w:tblGrid>
        <w:gridCol w:w="816"/>
        <w:gridCol w:w="7982"/>
        <w:gridCol w:w="633"/>
        <w:gridCol w:w="528"/>
      </w:tblGrid>
      <w:tr w:rsidR="00C912FE" w14:paraId="775D9FF7" w14:textId="77777777">
        <w:trPr>
          <w:trHeight w:val="425"/>
        </w:trPr>
        <w:tc>
          <w:tcPr>
            <w:tcW w:w="9309" w:type="dxa"/>
            <w:gridSpan w:val="2"/>
            <w:shd w:val="clear" w:color="auto" w:fill="D9E2F3" w:themeFill="accent1" w:themeFillTint="33"/>
            <w:vAlign w:val="center"/>
          </w:tcPr>
          <w:p w14:paraId="03826A03"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Will your project transfer technology using any of the following physical methods?</w:t>
            </w:r>
          </w:p>
        </w:tc>
        <w:tc>
          <w:tcPr>
            <w:tcW w:w="657" w:type="dxa"/>
            <w:shd w:val="clear" w:color="auto" w:fill="D9D9D9" w:themeFill="background1" w:themeFillShade="D9"/>
            <w:vAlign w:val="center"/>
          </w:tcPr>
          <w:p w14:paraId="3D29A02D"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00F2A2D6"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5FEC5823" w14:textId="77777777">
        <w:trPr>
          <w:trHeight w:val="429"/>
        </w:trPr>
        <w:tc>
          <w:tcPr>
            <w:tcW w:w="852" w:type="dxa"/>
            <w:shd w:val="clear" w:color="auto" w:fill="F2F2F2" w:themeFill="background1" w:themeFillShade="F2"/>
            <w:vAlign w:val="center"/>
          </w:tcPr>
          <w:p w14:paraId="5DCEB7B9" w14:textId="77777777" w:rsidR="00C912FE" w:rsidRDefault="00000000">
            <w:pPr>
              <w:jc w:val="both"/>
              <w:rPr>
                <w:rFonts w:ascii="Times New Roman" w:hAnsi="Times New Roman" w:cs="Times New Roman"/>
                <w:b/>
                <w:bCs/>
                <w:sz w:val="20"/>
                <w:szCs w:val="20"/>
              </w:rPr>
            </w:pPr>
            <w:r>
              <w:rPr>
                <w:rFonts w:ascii="Times New Roman" w:hAnsi="Times New Roman" w:cs="Times New Roman"/>
                <w:sz w:val="20"/>
                <w:szCs w:val="20"/>
              </w:rPr>
              <w:t>A8.37</w:t>
            </w:r>
          </w:p>
        </w:tc>
        <w:tc>
          <w:tcPr>
            <w:tcW w:w="8457" w:type="dxa"/>
            <w:shd w:val="clear" w:color="auto" w:fill="F2F2F2" w:themeFill="background1" w:themeFillShade="F2"/>
            <w:vAlign w:val="center"/>
          </w:tcPr>
          <w:p w14:paraId="5E6B164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USB flash drives</w:t>
            </w:r>
          </w:p>
        </w:tc>
        <w:tc>
          <w:tcPr>
            <w:tcW w:w="657" w:type="dxa"/>
            <w:shd w:val="clear" w:color="auto" w:fill="D9D9D9" w:themeFill="background1" w:themeFillShade="D9"/>
            <w:vAlign w:val="center"/>
          </w:tcPr>
          <w:p w14:paraId="4D42E5C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1A76F04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714F77BB" w14:textId="77777777">
        <w:trPr>
          <w:trHeight w:val="421"/>
        </w:trPr>
        <w:tc>
          <w:tcPr>
            <w:tcW w:w="852" w:type="dxa"/>
            <w:shd w:val="clear" w:color="auto" w:fill="F2F2F2" w:themeFill="background1" w:themeFillShade="F2"/>
            <w:vAlign w:val="center"/>
          </w:tcPr>
          <w:p w14:paraId="08FE2517"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A8.38</w:t>
            </w:r>
          </w:p>
        </w:tc>
        <w:tc>
          <w:tcPr>
            <w:tcW w:w="8457" w:type="dxa"/>
            <w:shd w:val="clear" w:color="auto" w:fill="F2F2F2" w:themeFill="background1" w:themeFillShade="F2"/>
            <w:vAlign w:val="center"/>
          </w:tcPr>
          <w:p w14:paraId="18E185D3"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Portable hard drives</w:t>
            </w:r>
          </w:p>
        </w:tc>
        <w:tc>
          <w:tcPr>
            <w:tcW w:w="657" w:type="dxa"/>
            <w:shd w:val="clear" w:color="auto" w:fill="D9D9D9" w:themeFill="background1" w:themeFillShade="D9"/>
            <w:vAlign w:val="center"/>
          </w:tcPr>
          <w:p w14:paraId="1ED7B869"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54CA55E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BE15405" w14:textId="77777777">
        <w:trPr>
          <w:trHeight w:val="412"/>
        </w:trPr>
        <w:tc>
          <w:tcPr>
            <w:tcW w:w="852" w:type="dxa"/>
            <w:shd w:val="clear" w:color="auto" w:fill="F2F2F2" w:themeFill="background1" w:themeFillShade="F2"/>
            <w:vAlign w:val="center"/>
          </w:tcPr>
          <w:p w14:paraId="10B12CD5"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A8.39</w:t>
            </w:r>
          </w:p>
        </w:tc>
        <w:tc>
          <w:tcPr>
            <w:tcW w:w="8457" w:type="dxa"/>
            <w:shd w:val="clear" w:color="auto" w:fill="F2F2F2" w:themeFill="background1" w:themeFillShade="F2"/>
            <w:vAlign w:val="center"/>
          </w:tcPr>
          <w:p w14:paraId="7811B06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Laptops</w:t>
            </w:r>
          </w:p>
        </w:tc>
        <w:tc>
          <w:tcPr>
            <w:tcW w:w="657" w:type="dxa"/>
            <w:shd w:val="clear" w:color="auto" w:fill="D9D9D9" w:themeFill="background1" w:themeFillShade="D9"/>
            <w:vAlign w:val="center"/>
          </w:tcPr>
          <w:p w14:paraId="59AA6FF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A96F27B"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12D6A4FB" w14:textId="77777777">
        <w:trPr>
          <w:trHeight w:val="418"/>
        </w:trPr>
        <w:tc>
          <w:tcPr>
            <w:tcW w:w="852" w:type="dxa"/>
            <w:shd w:val="clear" w:color="auto" w:fill="F2F2F2" w:themeFill="background1" w:themeFillShade="F2"/>
            <w:vAlign w:val="center"/>
          </w:tcPr>
          <w:p w14:paraId="5E60F6B1"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A8.40</w:t>
            </w:r>
          </w:p>
        </w:tc>
        <w:tc>
          <w:tcPr>
            <w:tcW w:w="8457" w:type="dxa"/>
            <w:shd w:val="clear" w:color="auto" w:fill="F2F2F2" w:themeFill="background1" w:themeFillShade="F2"/>
            <w:vAlign w:val="center"/>
          </w:tcPr>
          <w:p w14:paraId="48E4CAF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Tablets</w:t>
            </w:r>
          </w:p>
        </w:tc>
        <w:tc>
          <w:tcPr>
            <w:tcW w:w="657" w:type="dxa"/>
            <w:shd w:val="clear" w:color="auto" w:fill="D9D9D9" w:themeFill="background1" w:themeFillShade="D9"/>
            <w:vAlign w:val="center"/>
          </w:tcPr>
          <w:p w14:paraId="0C4AC6A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BB3267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2E6387F" w14:textId="77777777">
        <w:trPr>
          <w:trHeight w:val="567"/>
        </w:trPr>
        <w:tc>
          <w:tcPr>
            <w:tcW w:w="852" w:type="dxa"/>
            <w:shd w:val="clear" w:color="auto" w:fill="F2F2F2" w:themeFill="background1" w:themeFillShade="F2"/>
            <w:vAlign w:val="center"/>
          </w:tcPr>
          <w:p w14:paraId="4F83E230"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A8.41</w:t>
            </w:r>
          </w:p>
        </w:tc>
        <w:tc>
          <w:tcPr>
            <w:tcW w:w="8457" w:type="dxa"/>
            <w:shd w:val="clear" w:color="auto" w:fill="F2F2F2" w:themeFill="background1" w:themeFillShade="F2"/>
            <w:vAlign w:val="center"/>
          </w:tcPr>
          <w:p w14:paraId="11891D56"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Intangible forms by using electronic media, such as email, phone storage and cloud file sharing</w:t>
            </w:r>
          </w:p>
        </w:tc>
        <w:tc>
          <w:tcPr>
            <w:tcW w:w="657" w:type="dxa"/>
            <w:shd w:val="clear" w:color="auto" w:fill="D9D9D9" w:themeFill="background1" w:themeFillShade="D9"/>
            <w:vAlign w:val="center"/>
          </w:tcPr>
          <w:p w14:paraId="5437342C"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64D9643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6367F3F0" w14:textId="77777777">
        <w:trPr>
          <w:trHeight w:val="419"/>
        </w:trPr>
        <w:tc>
          <w:tcPr>
            <w:tcW w:w="852" w:type="dxa"/>
            <w:shd w:val="clear" w:color="auto" w:fill="F2F2F2" w:themeFill="background1" w:themeFillShade="F2"/>
            <w:vAlign w:val="center"/>
          </w:tcPr>
          <w:p w14:paraId="5512218C"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A8.42</w:t>
            </w:r>
          </w:p>
        </w:tc>
        <w:tc>
          <w:tcPr>
            <w:tcW w:w="8457" w:type="dxa"/>
            <w:shd w:val="clear" w:color="auto" w:fill="F2F2F2" w:themeFill="background1" w:themeFillShade="F2"/>
            <w:vAlign w:val="center"/>
          </w:tcPr>
          <w:p w14:paraId="339DE7A8" w14:textId="77777777" w:rsidR="00C912FE" w:rsidRDefault="00000000">
            <w:pPr>
              <w:jc w:val="both"/>
              <w:rPr>
                <w:rFonts w:ascii="Times New Roman" w:hAnsi="Times New Roman" w:cs="Times New Roman"/>
                <w:sz w:val="20"/>
                <w:szCs w:val="20"/>
                <w:highlight w:val="yellow"/>
              </w:rPr>
            </w:pPr>
            <w:r>
              <w:rPr>
                <w:rFonts w:ascii="Times New Roman" w:hAnsi="Times New Roman" w:cs="Times New Roman"/>
                <w:sz w:val="20"/>
                <w:szCs w:val="20"/>
              </w:rPr>
              <w:t>Physical exports</w:t>
            </w:r>
          </w:p>
        </w:tc>
        <w:tc>
          <w:tcPr>
            <w:tcW w:w="657" w:type="dxa"/>
            <w:shd w:val="clear" w:color="auto" w:fill="D9D9D9" w:themeFill="background1" w:themeFillShade="D9"/>
            <w:vAlign w:val="center"/>
          </w:tcPr>
          <w:p w14:paraId="4BCCE2CF"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0E2603A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bl>
    <w:p w14:paraId="26063434" w14:textId="77777777" w:rsidR="00C912FE" w:rsidRDefault="00C912FE">
      <w:pPr>
        <w:spacing w:after="0" w:line="240" w:lineRule="auto"/>
        <w:jc w:val="both"/>
        <w:rPr>
          <w:rFonts w:ascii="Times New Roman" w:hAnsi="Times New Roman" w:cs="Times New Roman"/>
          <w:sz w:val="20"/>
          <w:szCs w:val="20"/>
        </w:rPr>
      </w:pPr>
    </w:p>
    <w:tbl>
      <w:tblPr>
        <w:tblStyle w:val="TableGrid"/>
        <w:tblW w:w="9982" w:type="dxa"/>
        <w:tblInd w:w="-6" w:type="dxa"/>
        <w:tblLayout w:type="fixed"/>
        <w:tblLook w:val="04A0" w:firstRow="1" w:lastRow="0" w:firstColumn="1" w:lastColumn="0" w:noHBand="0" w:noVBand="1"/>
      </w:tblPr>
      <w:tblGrid>
        <w:gridCol w:w="817"/>
        <w:gridCol w:w="8002"/>
        <w:gridCol w:w="634"/>
        <w:gridCol w:w="529"/>
      </w:tblGrid>
      <w:tr w:rsidR="00C912FE" w14:paraId="07951029" w14:textId="77777777">
        <w:trPr>
          <w:trHeight w:val="414"/>
        </w:trPr>
        <w:tc>
          <w:tcPr>
            <w:tcW w:w="9309" w:type="dxa"/>
            <w:gridSpan w:val="2"/>
            <w:shd w:val="clear" w:color="auto" w:fill="D9E2F3" w:themeFill="accent1" w:themeFillTint="33"/>
            <w:vAlign w:val="center"/>
          </w:tcPr>
          <w:p w14:paraId="570D6596" w14:textId="77777777" w:rsidR="00C912FE" w:rsidRDefault="00000000">
            <w:pPr>
              <w:jc w:val="both"/>
              <w:rPr>
                <w:rFonts w:ascii="Times New Roman" w:hAnsi="Times New Roman" w:cs="Times New Roman"/>
                <w:b/>
                <w:bCs/>
                <w:sz w:val="20"/>
                <w:szCs w:val="20"/>
              </w:rPr>
            </w:pPr>
            <w:r>
              <w:rPr>
                <w:rFonts w:ascii="Times New Roman" w:hAnsi="Times New Roman" w:cs="Times New Roman"/>
                <w:b/>
                <w:bCs/>
                <w:sz w:val="20"/>
                <w:szCs w:val="20"/>
              </w:rPr>
              <w:t>Will your project involve any of the following?</w:t>
            </w:r>
          </w:p>
        </w:tc>
        <w:tc>
          <w:tcPr>
            <w:tcW w:w="657" w:type="dxa"/>
            <w:shd w:val="clear" w:color="auto" w:fill="D9D9D9" w:themeFill="background1" w:themeFillShade="D9"/>
            <w:vAlign w:val="center"/>
          </w:tcPr>
          <w:p w14:paraId="37FF1C43"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50EBF7FA" w14:textId="77777777" w:rsidR="00C912FE" w:rsidRDefault="00000000">
            <w:pPr>
              <w:jc w:val="both"/>
              <w:rPr>
                <w:rFonts w:ascii="Times New Roman" w:hAnsi="Times New Roman" w:cs="Times New Roman"/>
                <w:sz w:val="20"/>
                <w:szCs w:val="20"/>
              </w:rPr>
            </w:pPr>
            <w:r>
              <w:rPr>
                <w:rFonts w:ascii="Times New Roman" w:hAnsi="Times New Roman" w:cs="Times New Roman"/>
                <w:b/>
                <w:bCs/>
                <w:sz w:val="20"/>
                <w:szCs w:val="20"/>
              </w:rPr>
              <w:t>NO</w:t>
            </w:r>
          </w:p>
        </w:tc>
      </w:tr>
      <w:tr w:rsidR="00C912FE" w14:paraId="1303F4BE" w14:textId="77777777">
        <w:trPr>
          <w:trHeight w:val="420"/>
        </w:trPr>
        <w:tc>
          <w:tcPr>
            <w:tcW w:w="852" w:type="dxa"/>
            <w:shd w:val="clear" w:color="auto" w:fill="F2F2F2" w:themeFill="background1" w:themeFillShade="F2"/>
            <w:vAlign w:val="center"/>
          </w:tcPr>
          <w:p w14:paraId="7C999C4E"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A8.43</w:t>
            </w:r>
          </w:p>
        </w:tc>
        <w:tc>
          <w:tcPr>
            <w:tcW w:w="8457" w:type="dxa"/>
            <w:shd w:val="clear" w:color="auto" w:fill="F2F2F2" w:themeFill="background1" w:themeFillShade="F2"/>
            <w:vAlign w:val="center"/>
          </w:tcPr>
          <w:p w14:paraId="2C0E4B02"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Oral transfer by phone or videoconferencing or presentations</w:t>
            </w:r>
          </w:p>
        </w:tc>
        <w:tc>
          <w:tcPr>
            <w:tcW w:w="657" w:type="dxa"/>
            <w:shd w:val="clear" w:color="auto" w:fill="D9D9D9" w:themeFill="background1" w:themeFillShade="D9"/>
            <w:vAlign w:val="center"/>
          </w:tcPr>
          <w:p w14:paraId="3B604A2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78092CAE"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FEABEAF" w14:textId="77777777">
        <w:trPr>
          <w:trHeight w:val="412"/>
        </w:trPr>
        <w:tc>
          <w:tcPr>
            <w:tcW w:w="852" w:type="dxa"/>
            <w:shd w:val="clear" w:color="auto" w:fill="F2F2F2" w:themeFill="background1" w:themeFillShade="F2"/>
            <w:vAlign w:val="center"/>
          </w:tcPr>
          <w:p w14:paraId="19D0D54C"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A8.44</w:t>
            </w:r>
          </w:p>
        </w:tc>
        <w:tc>
          <w:tcPr>
            <w:tcW w:w="8457" w:type="dxa"/>
            <w:shd w:val="clear" w:color="auto" w:fill="F2F2F2" w:themeFill="background1" w:themeFillShade="F2"/>
            <w:vAlign w:val="center"/>
          </w:tcPr>
          <w:p w14:paraId="7B9387E4"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Travelling overseas for any purpose, while unintendingly carrying any of the above.</w:t>
            </w:r>
          </w:p>
        </w:tc>
        <w:tc>
          <w:tcPr>
            <w:tcW w:w="657" w:type="dxa"/>
            <w:shd w:val="clear" w:color="auto" w:fill="D9D9D9" w:themeFill="background1" w:themeFillShade="D9"/>
            <w:vAlign w:val="center"/>
          </w:tcPr>
          <w:p w14:paraId="65D13A60"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26B95B27"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0C6AE1B5" w14:textId="77777777">
        <w:trPr>
          <w:trHeight w:val="418"/>
        </w:trPr>
        <w:tc>
          <w:tcPr>
            <w:tcW w:w="852" w:type="dxa"/>
            <w:shd w:val="clear" w:color="auto" w:fill="F2F2F2" w:themeFill="background1" w:themeFillShade="F2"/>
            <w:vAlign w:val="center"/>
          </w:tcPr>
          <w:p w14:paraId="5BA21F68" w14:textId="77777777" w:rsidR="00C912FE" w:rsidRDefault="00000000">
            <w:pPr>
              <w:jc w:val="both"/>
              <w:rPr>
                <w:rFonts w:ascii="Times New Roman" w:hAnsi="Times New Roman" w:cs="Times New Roman"/>
                <w:b/>
                <w:bCs/>
                <w:sz w:val="20"/>
                <w:szCs w:val="20"/>
                <w:highlight w:val="yellow"/>
              </w:rPr>
            </w:pPr>
            <w:r>
              <w:rPr>
                <w:rFonts w:ascii="Times New Roman" w:hAnsi="Times New Roman" w:cs="Times New Roman"/>
                <w:sz w:val="20"/>
                <w:szCs w:val="20"/>
              </w:rPr>
              <w:t>A8.45</w:t>
            </w:r>
          </w:p>
        </w:tc>
        <w:tc>
          <w:tcPr>
            <w:tcW w:w="8457" w:type="dxa"/>
            <w:shd w:val="clear" w:color="auto" w:fill="F2F2F2" w:themeFill="background1" w:themeFillShade="F2"/>
            <w:vAlign w:val="center"/>
          </w:tcPr>
          <w:p w14:paraId="759BBED5"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Will you be hosting foreign visitors?</w:t>
            </w:r>
          </w:p>
        </w:tc>
        <w:tc>
          <w:tcPr>
            <w:tcW w:w="657" w:type="dxa"/>
            <w:shd w:val="clear" w:color="auto" w:fill="D9D9D9" w:themeFill="background1" w:themeFillShade="D9"/>
            <w:vAlign w:val="center"/>
          </w:tcPr>
          <w:p w14:paraId="72F4DA5A"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w:t>
            </w:r>
          </w:p>
        </w:tc>
        <w:tc>
          <w:tcPr>
            <w:tcW w:w="546" w:type="dxa"/>
            <w:shd w:val="clear" w:color="auto" w:fill="D9D9D9" w:themeFill="background1" w:themeFillShade="D9"/>
            <w:vAlign w:val="center"/>
          </w:tcPr>
          <w:p w14:paraId="36699AF8" w14:textId="77777777" w:rsidR="00C912FE" w:rsidRDefault="00000000">
            <w:pPr>
              <w:jc w:val="both"/>
              <w:rPr>
                <w:rFonts w:ascii="Times New Roman" w:hAnsi="Times New Roman" w:cs="Times New Roman"/>
                <w:sz w:val="20"/>
                <w:szCs w:val="20"/>
              </w:rPr>
            </w:pPr>
            <w:r>
              <w:rPr>
                <w:rFonts w:ascii="Times New Roman" w:hAnsi="Times New Roman" w:cs="Times New Roman"/>
                <w:sz w:val="20"/>
                <w:szCs w:val="20"/>
              </w:rPr>
              <w:t>x</w:t>
            </w:r>
          </w:p>
        </w:tc>
      </w:tr>
    </w:tbl>
    <w:p w14:paraId="7B618669" w14:textId="77777777" w:rsidR="00C912FE" w:rsidRDefault="00C912FE">
      <w:pPr>
        <w:spacing w:after="0" w:line="240" w:lineRule="auto"/>
        <w:jc w:val="both"/>
        <w:rPr>
          <w:rFonts w:ascii="Times New Roman" w:hAnsi="Times New Roman" w:cs="Times New Roman"/>
          <w:sz w:val="20"/>
          <w:szCs w:val="20"/>
        </w:rPr>
      </w:pPr>
    </w:p>
    <w:tbl>
      <w:tblPr>
        <w:tblStyle w:val="TableGrid"/>
        <w:tblW w:w="9947" w:type="dxa"/>
        <w:tblInd w:w="-6" w:type="dxa"/>
        <w:tblLayout w:type="fixed"/>
        <w:tblLook w:val="04A0" w:firstRow="1" w:lastRow="0" w:firstColumn="1" w:lastColumn="0" w:noHBand="0" w:noVBand="1"/>
      </w:tblPr>
      <w:tblGrid>
        <w:gridCol w:w="815"/>
        <w:gridCol w:w="7972"/>
        <w:gridCol w:w="632"/>
        <w:gridCol w:w="528"/>
      </w:tblGrid>
      <w:tr w:rsidR="00C912FE" w14:paraId="52DB006B" w14:textId="77777777">
        <w:trPr>
          <w:trHeight w:val="694"/>
        </w:trPr>
        <w:tc>
          <w:tcPr>
            <w:tcW w:w="9309" w:type="dxa"/>
            <w:gridSpan w:val="2"/>
            <w:shd w:val="clear" w:color="auto" w:fill="FFFF00"/>
            <w:vAlign w:val="center"/>
          </w:tcPr>
          <w:p w14:paraId="676E6A0C"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b/>
                <w:bCs/>
                <w:sz w:val="20"/>
                <w:szCs w:val="20"/>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11E72A99"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546" w:type="dxa"/>
            <w:shd w:val="clear" w:color="auto" w:fill="D9D9D9" w:themeFill="background1" w:themeFillShade="D9"/>
            <w:vAlign w:val="center"/>
          </w:tcPr>
          <w:p w14:paraId="6C59FA0F" w14:textId="77777777" w:rsidR="00C912FE" w:rsidRDefault="00000000">
            <w:pPr>
              <w:pStyle w:val="NoSpacing"/>
              <w:jc w:val="both"/>
              <w:rPr>
                <w:rFonts w:ascii="Times New Roman" w:hAnsi="Times New Roman" w:cs="Times New Roman"/>
                <w:b/>
                <w:bCs/>
                <w:sz w:val="20"/>
                <w:szCs w:val="20"/>
              </w:rPr>
            </w:pPr>
            <w:r>
              <w:rPr>
                <w:rFonts w:ascii="Times New Roman" w:hAnsi="Times New Roman" w:cs="Times New Roman"/>
                <w:b/>
                <w:bCs/>
                <w:sz w:val="20"/>
                <w:szCs w:val="20"/>
              </w:rPr>
              <w:t>NO</w:t>
            </w:r>
          </w:p>
        </w:tc>
      </w:tr>
      <w:tr w:rsidR="00C912FE" w14:paraId="235D5AB3" w14:textId="77777777">
        <w:trPr>
          <w:trHeight w:val="371"/>
        </w:trPr>
        <w:tc>
          <w:tcPr>
            <w:tcW w:w="852" w:type="dxa"/>
            <w:shd w:val="clear" w:color="auto" w:fill="F2F2F2" w:themeFill="background1" w:themeFillShade="F2"/>
            <w:vAlign w:val="center"/>
          </w:tcPr>
          <w:p w14:paraId="36ABE329"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A8.46</w:t>
            </w:r>
          </w:p>
        </w:tc>
        <w:tc>
          <w:tcPr>
            <w:tcW w:w="8457" w:type="dxa"/>
            <w:shd w:val="clear" w:color="auto" w:fill="F2F2F2" w:themeFill="background1" w:themeFillShade="F2"/>
            <w:vAlign w:val="center"/>
          </w:tcPr>
          <w:p w14:paraId="7B36710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Full export control assessment required?</w:t>
            </w:r>
          </w:p>
        </w:tc>
        <w:tc>
          <w:tcPr>
            <w:tcW w:w="657" w:type="dxa"/>
            <w:shd w:val="clear" w:color="auto" w:fill="D9D9D9" w:themeFill="background1" w:themeFillShade="D9"/>
            <w:vAlign w:val="center"/>
          </w:tcPr>
          <w:p w14:paraId="729A671D"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w:t>
            </w:r>
          </w:p>
          <w:p w14:paraId="2872BA73" w14:textId="77777777" w:rsidR="00C912FE" w:rsidRDefault="00C912FE">
            <w:pPr>
              <w:pStyle w:val="NoSpacing"/>
              <w:jc w:val="both"/>
              <w:rPr>
                <w:rFonts w:ascii="Times New Roman" w:hAnsi="Times New Roman" w:cs="Times New Roman"/>
                <w:sz w:val="20"/>
                <w:szCs w:val="20"/>
              </w:rPr>
            </w:pPr>
          </w:p>
        </w:tc>
        <w:tc>
          <w:tcPr>
            <w:tcW w:w="546" w:type="dxa"/>
            <w:shd w:val="clear" w:color="auto" w:fill="D9D9D9" w:themeFill="background1" w:themeFillShade="D9"/>
            <w:vAlign w:val="center"/>
          </w:tcPr>
          <w:p w14:paraId="54678B71"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2124B448" w14:textId="77777777">
        <w:trPr>
          <w:trHeight w:val="251"/>
        </w:trPr>
        <w:tc>
          <w:tcPr>
            <w:tcW w:w="852" w:type="dxa"/>
            <w:shd w:val="clear" w:color="auto" w:fill="F2F2F2" w:themeFill="background1" w:themeFillShade="F2"/>
            <w:vAlign w:val="center"/>
          </w:tcPr>
          <w:p w14:paraId="4F6D470A"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A8.47</w:t>
            </w:r>
          </w:p>
        </w:tc>
        <w:tc>
          <w:tcPr>
            <w:tcW w:w="8457" w:type="dxa"/>
            <w:shd w:val="clear" w:color="auto" w:fill="F2F2F2" w:themeFill="background1" w:themeFillShade="F2"/>
            <w:vAlign w:val="center"/>
          </w:tcPr>
          <w:p w14:paraId="2E4B257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Full export control assessment completed?</w:t>
            </w:r>
          </w:p>
        </w:tc>
        <w:tc>
          <w:tcPr>
            <w:tcW w:w="657" w:type="dxa"/>
            <w:shd w:val="clear" w:color="auto" w:fill="D9D9D9" w:themeFill="background1" w:themeFillShade="D9"/>
            <w:vAlign w:val="center"/>
          </w:tcPr>
          <w:p w14:paraId="13E865F3"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w:t>
            </w:r>
          </w:p>
          <w:p w14:paraId="559BE575" w14:textId="77777777" w:rsidR="00C912FE" w:rsidRDefault="00C912FE">
            <w:pPr>
              <w:pStyle w:val="NoSpacing"/>
              <w:jc w:val="both"/>
              <w:rPr>
                <w:rFonts w:ascii="Times New Roman" w:hAnsi="Times New Roman" w:cs="Times New Roman"/>
                <w:sz w:val="20"/>
                <w:szCs w:val="20"/>
              </w:rPr>
            </w:pPr>
          </w:p>
        </w:tc>
        <w:tc>
          <w:tcPr>
            <w:tcW w:w="546" w:type="dxa"/>
            <w:shd w:val="clear" w:color="auto" w:fill="D9D9D9" w:themeFill="background1" w:themeFillShade="D9"/>
            <w:vAlign w:val="center"/>
          </w:tcPr>
          <w:p w14:paraId="58BE8C99"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x</w:t>
            </w:r>
          </w:p>
        </w:tc>
      </w:tr>
      <w:tr w:rsidR="00C912FE" w14:paraId="5187A08B" w14:textId="77777777">
        <w:trPr>
          <w:trHeight w:val="403"/>
        </w:trPr>
        <w:tc>
          <w:tcPr>
            <w:tcW w:w="852" w:type="dxa"/>
            <w:shd w:val="clear" w:color="auto" w:fill="F2F2F2" w:themeFill="background1" w:themeFillShade="F2"/>
            <w:vAlign w:val="center"/>
          </w:tcPr>
          <w:p w14:paraId="1824FAD0"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A8.48</w:t>
            </w:r>
          </w:p>
        </w:tc>
        <w:tc>
          <w:tcPr>
            <w:tcW w:w="8457" w:type="dxa"/>
            <w:shd w:val="clear" w:color="auto" w:fill="F2F2F2" w:themeFill="background1" w:themeFillShade="F2"/>
            <w:vAlign w:val="center"/>
          </w:tcPr>
          <w:p w14:paraId="5DB6AA12"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Full export control assessment appended?</w:t>
            </w:r>
          </w:p>
        </w:tc>
        <w:tc>
          <w:tcPr>
            <w:tcW w:w="657" w:type="dxa"/>
            <w:shd w:val="clear" w:color="auto" w:fill="D9D9D9" w:themeFill="background1" w:themeFillShade="D9"/>
            <w:vAlign w:val="center"/>
          </w:tcPr>
          <w:p w14:paraId="43A74A55"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w:t>
            </w:r>
          </w:p>
          <w:p w14:paraId="03DB77E6" w14:textId="77777777" w:rsidR="00C912FE" w:rsidRDefault="00C912FE">
            <w:pPr>
              <w:pStyle w:val="NoSpacing"/>
              <w:jc w:val="both"/>
              <w:rPr>
                <w:rFonts w:ascii="Times New Roman" w:hAnsi="Times New Roman" w:cs="Times New Roman"/>
                <w:sz w:val="20"/>
                <w:szCs w:val="20"/>
              </w:rPr>
            </w:pPr>
          </w:p>
        </w:tc>
        <w:tc>
          <w:tcPr>
            <w:tcW w:w="546" w:type="dxa"/>
            <w:shd w:val="clear" w:color="auto" w:fill="D9D9D9" w:themeFill="background1" w:themeFillShade="D9"/>
            <w:vAlign w:val="center"/>
          </w:tcPr>
          <w:p w14:paraId="15935DF1" w14:textId="77777777" w:rsidR="00C912FE" w:rsidRDefault="00000000">
            <w:pPr>
              <w:pStyle w:val="NoSpacing"/>
              <w:jc w:val="both"/>
              <w:rPr>
                <w:rFonts w:ascii="Times New Roman" w:hAnsi="Times New Roman" w:cs="Times New Roman"/>
                <w:sz w:val="20"/>
                <w:szCs w:val="20"/>
              </w:rPr>
            </w:pPr>
            <w:r>
              <w:rPr>
                <w:rFonts w:ascii="Times New Roman" w:hAnsi="Times New Roman" w:cs="Times New Roman"/>
                <w:sz w:val="20"/>
                <w:szCs w:val="20"/>
              </w:rPr>
              <w:t>x</w:t>
            </w:r>
          </w:p>
        </w:tc>
      </w:tr>
    </w:tbl>
    <w:p w14:paraId="5B26E4F6" w14:textId="77777777" w:rsidR="00C912FE" w:rsidRDefault="00C912FE">
      <w:pPr>
        <w:spacing w:after="0" w:line="240" w:lineRule="auto"/>
        <w:jc w:val="both"/>
        <w:rPr>
          <w:rFonts w:ascii="Times New Roman" w:hAnsi="Times New Roman" w:cs="Times New Roman"/>
          <w:b/>
          <w:sz w:val="20"/>
          <w:szCs w:val="20"/>
        </w:rPr>
      </w:pPr>
    </w:p>
    <w:tbl>
      <w:tblPr>
        <w:tblStyle w:val="TableGrid"/>
        <w:tblW w:w="10030" w:type="dxa"/>
        <w:tblLayout w:type="fixed"/>
        <w:tblLook w:val="04A0" w:firstRow="1" w:lastRow="0" w:firstColumn="1" w:lastColumn="0" w:noHBand="0" w:noVBand="1"/>
      </w:tblPr>
      <w:tblGrid>
        <w:gridCol w:w="546"/>
        <w:gridCol w:w="4054"/>
        <w:gridCol w:w="954"/>
        <w:gridCol w:w="1898"/>
        <w:gridCol w:w="820"/>
        <w:gridCol w:w="1758"/>
      </w:tblGrid>
      <w:tr w:rsidR="00C912FE" w14:paraId="57B41B56" w14:textId="77777777">
        <w:trPr>
          <w:trHeight w:val="611"/>
        </w:trPr>
        <w:tc>
          <w:tcPr>
            <w:tcW w:w="562" w:type="dxa"/>
            <w:tcBorders>
              <w:top w:val="nil"/>
              <w:left w:val="nil"/>
              <w:bottom w:val="nil"/>
              <w:right w:val="nil"/>
            </w:tcBorders>
            <w:shd w:val="clear" w:color="auto" w:fill="FFFFFF" w:themeFill="background1"/>
          </w:tcPr>
          <w:p w14:paraId="7E2AA3DB" w14:textId="77777777" w:rsidR="00C912FE" w:rsidRDefault="00C912FE">
            <w:pPr>
              <w:jc w:val="both"/>
              <w:rPr>
                <w:rFonts w:ascii="Times New Roman" w:hAnsi="Times New Roman" w:cs="Times New Roman"/>
                <w:sz w:val="20"/>
                <w:szCs w:val="20"/>
              </w:rPr>
            </w:pPr>
          </w:p>
        </w:tc>
        <w:tc>
          <w:tcPr>
            <w:tcW w:w="4253" w:type="dxa"/>
            <w:tcBorders>
              <w:top w:val="nil"/>
              <w:left w:val="nil"/>
              <w:bottom w:val="nil"/>
              <w:right w:val="nil"/>
            </w:tcBorders>
            <w:shd w:val="clear" w:color="auto" w:fill="FFFFFF" w:themeFill="background1"/>
            <w:vAlign w:val="center"/>
          </w:tcPr>
          <w:p w14:paraId="44DCF761" w14:textId="77777777" w:rsidR="00C912FE" w:rsidRDefault="00C912FE">
            <w:pPr>
              <w:jc w:val="both"/>
              <w:rPr>
                <w:rFonts w:ascii="Times New Roman" w:hAnsi="Times New Roman" w:cs="Times New Roman"/>
                <w:sz w:val="20"/>
                <w:szCs w:val="20"/>
              </w:rPr>
            </w:pPr>
          </w:p>
        </w:tc>
        <w:tc>
          <w:tcPr>
            <w:tcW w:w="992" w:type="dxa"/>
            <w:tcBorders>
              <w:top w:val="nil"/>
              <w:left w:val="nil"/>
              <w:bottom w:val="nil"/>
              <w:right w:val="nil"/>
            </w:tcBorders>
            <w:shd w:val="clear" w:color="auto" w:fill="FFFFFF" w:themeFill="background1"/>
            <w:vAlign w:val="center"/>
          </w:tcPr>
          <w:p w14:paraId="6C0B1096" w14:textId="77777777" w:rsidR="00C912FE" w:rsidRDefault="00C912FE">
            <w:pPr>
              <w:jc w:val="both"/>
              <w:rPr>
                <w:rFonts w:ascii="Times New Roman" w:hAnsi="Times New Roman" w:cs="Times New Roman"/>
                <w:b/>
                <w:sz w:val="20"/>
                <w:szCs w:val="20"/>
              </w:rPr>
            </w:pPr>
          </w:p>
        </w:tc>
        <w:tc>
          <w:tcPr>
            <w:tcW w:w="1985" w:type="dxa"/>
            <w:tcBorders>
              <w:top w:val="nil"/>
              <w:left w:val="nil"/>
              <w:bottom w:val="nil"/>
              <w:right w:val="nil"/>
            </w:tcBorders>
            <w:shd w:val="clear" w:color="auto" w:fill="FFFFFF" w:themeFill="background1"/>
            <w:vAlign w:val="center"/>
          </w:tcPr>
          <w:p w14:paraId="7F884E36" w14:textId="77777777" w:rsidR="00C912FE" w:rsidRDefault="00C912FE">
            <w:pPr>
              <w:jc w:val="both"/>
              <w:rPr>
                <w:rFonts w:ascii="Times New Roman" w:hAnsi="Times New Roman" w:cs="Times New Roman"/>
                <w:b/>
                <w:sz w:val="20"/>
                <w:szCs w:val="20"/>
              </w:rPr>
            </w:pPr>
          </w:p>
        </w:tc>
        <w:tc>
          <w:tcPr>
            <w:tcW w:w="850" w:type="dxa"/>
            <w:tcBorders>
              <w:top w:val="nil"/>
              <w:left w:val="nil"/>
              <w:bottom w:val="nil"/>
            </w:tcBorders>
            <w:shd w:val="clear" w:color="auto" w:fill="FFFFFF" w:themeFill="background1"/>
            <w:vAlign w:val="center"/>
          </w:tcPr>
          <w:p w14:paraId="2B2D7A69" w14:textId="77777777" w:rsidR="00C912FE" w:rsidRDefault="00C912FE">
            <w:pPr>
              <w:jc w:val="both"/>
              <w:rPr>
                <w:rFonts w:ascii="Times New Roman" w:hAnsi="Times New Roman" w:cs="Times New Roman"/>
                <w:b/>
                <w:sz w:val="20"/>
                <w:szCs w:val="20"/>
              </w:rPr>
            </w:pPr>
          </w:p>
          <w:p w14:paraId="0ABDCD50" w14:textId="77777777" w:rsidR="00C912FE" w:rsidRDefault="00C912FE">
            <w:pPr>
              <w:jc w:val="both"/>
              <w:rPr>
                <w:rFonts w:ascii="Times New Roman" w:hAnsi="Times New Roman" w:cs="Times New Roman"/>
                <w:b/>
                <w:sz w:val="20"/>
                <w:szCs w:val="20"/>
              </w:rPr>
            </w:pPr>
          </w:p>
          <w:p w14:paraId="2E7A2E43" w14:textId="77777777" w:rsidR="00C912FE" w:rsidRDefault="00C912FE">
            <w:pPr>
              <w:jc w:val="both"/>
              <w:rPr>
                <w:rFonts w:ascii="Times New Roman" w:hAnsi="Times New Roman" w:cs="Times New Roman"/>
                <w:b/>
                <w:sz w:val="20"/>
                <w:szCs w:val="20"/>
              </w:rPr>
            </w:pPr>
          </w:p>
        </w:tc>
        <w:tc>
          <w:tcPr>
            <w:tcW w:w="1838" w:type="dxa"/>
            <w:shd w:val="clear" w:color="auto" w:fill="E2EFD9" w:themeFill="accent6" w:themeFillTint="33"/>
            <w:vAlign w:val="center"/>
          </w:tcPr>
          <w:p w14:paraId="204D7CA9" w14:textId="77777777" w:rsidR="00C912FE" w:rsidRDefault="00000000">
            <w:pPr>
              <w:jc w:val="both"/>
              <w:rPr>
                <w:rFonts w:ascii="Times New Roman" w:hAnsi="Times New Roman" w:cs="Times New Roman"/>
                <w:b/>
                <w:sz w:val="20"/>
                <w:szCs w:val="20"/>
              </w:rPr>
            </w:pPr>
            <w:hyperlink w:anchor="SEC_O" w:history="1">
              <w:r>
                <w:rPr>
                  <w:rStyle w:val="Hyperlink"/>
                  <w:rFonts w:ascii="Times New Roman" w:hAnsi="Times New Roman" w:cs="Times New Roman"/>
                  <w:b/>
                  <w:color w:val="000000"/>
                  <w:sz w:val="20"/>
                  <w:szCs w:val="20"/>
                </w:rPr>
                <w:t>Return to the main form</w:t>
              </w:r>
            </w:hyperlink>
          </w:p>
        </w:tc>
      </w:tr>
    </w:tbl>
    <w:p w14:paraId="33899812"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409BBE9C"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31EC38DF" w14:textId="77777777" w:rsidR="00C912FE" w:rsidRDefault="00C912FE">
      <w:pPr>
        <w:tabs>
          <w:tab w:val="left" w:pos="5103"/>
        </w:tabs>
        <w:spacing w:after="0" w:line="240" w:lineRule="auto"/>
        <w:ind w:right="282"/>
        <w:jc w:val="both"/>
        <w:rPr>
          <w:rFonts w:ascii="Times New Roman" w:hAnsi="Times New Roman" w:cs="Times New Roman"/>
          <w:sz w:val="20"/>
          <w:szCs w:val="20"/>
        </w:rPr>
      </w:pPr>
    </w:p>
    <w:p w14:paraId="4E4E8074" w14:textId="77777777" w:rsidR="00C912FE" w:rsidRDefault="00C912FE">
      <w:pPr>
        <w:tabs>
          <w:tab w:val="left" w:pos="5103"/>
        </w:tabs>
        <w:spacing w:line="360" w:lineRule="auto"/>
        <w:ind w:right="282"/>
        <w:jc w:val="both"/>
        <w:rPr>
          <w:rFonts w:ascii="Times New Roman" w:hAnsi="Times New Roman" w:cs="Times New Roman"/>
          <w:sz w:val="22"/>
        </w:rPr>
      </w:pPr>
    </w:p>
    <w:p w14:paraId="34A2B9E2" w14:textId="77777777" w:rsidR="00C912FE" w:rsidRDefault="00C912FE">
      <w:pPr>
        <w:tabs>
          <w:tab w:val="left" w:pos="5103"/>
        </w:tabs>
        <w:spacing w:line="360" w:lineRule="auto"/>
        <w:ind w:right="282"/>
        <w:jc w:val="both"/>
        <w:rPr>
          <w:rFonts w:ascii="Times New Roman" w:hAnsi="Times New Roman" w:cs="Times New Roman"/>
          <w:sz w:val="22"/>
        </w:rPr>
      </w:pPr>
    </w:p>
    <w:p w14:paraId="61C1E17A" w14:textId="77777777" w:rsidR="00C912FE" w:rsidRDefault="00C912FE">
      <w:pPr>
        <w:tabs>
          <w:tab w:val="left" w:pos="5103"/>
        </w:tabs>
        <w:spacing w:line="360" w:lineRule="auto"/>
        <w:ind w:right="282"/>
        <w:jc w:val="both"/>
        <w:rPr>
          <w:rFonts w:ascii="Times New Roman" w:hAnsi="Times New Roman" w:cs="Times New Roman"/>
          <w:sz w:val="22"/>
        </w:rPr>
      </w:pPr>
    </w:p>
    <w:p w14:paraId="65F3DF02" w14:textId="77777777" w:rsidR="00C912FE" w:rsidRDefault="00C912FE">
      <w:pPr>
        <w:tabs>
          <w:tab w:val="left" w:pos="5103"/>
        </w:tabs>
        <w:spacing w:line="360" w:lineRule="auto"/>
        <w:ind w:right="282"/>
        <w:jc w:val="both"/>
        <w:rPr>
          <w:rFonts w:ascii="Times New Roman" w:hAnsi="Times New Roman" w:cs="Times New Roman"/>
          <w:sz w:val="22"/>
        </w:rPr>
      </w:pPr>
    </w:p>
    <w:p w14:paraId="57BF39D3" w14:textId="77777777" w:rsidR="00C912FE" w:rsidRDefault="00C912FE">
      <w:pPr>
        <w:tabs>
          <w:tab w:val="left" w:pos="5103"/>
        </w:tabs>
        <w:spacing w:line="360" w:lineRule="auto"/>
        <w:ind w:right="282"/>
        <w:jc w:val="both"/>
        <w:rPr>
          <w:rFonts w:ascii="Times New Roman" w:hAnsi="Times New Roman" w:cs="Times New Roman"/>
          <w:sz w:val="22"/>
        </w:rPr>
      </w:pPr>
    </w:p>
    <w:p w14:paraId="5E1A3548" w14:textId="77777777" w:rsidR="00C912FE" w:rsidRDefault="00C912FE">
      <w:pPr>
        <w:tabs>
          <w:tab w:val="left" w:pos="5103"/>
        </w:tabs>
        <w:spacing w:line="360" w:lineRule="auto"/>
        <w:ind w:right="282"/>
        <w:jc w:val="both"/>
        <w:rPr>
          <w:rFonts w:ascii="Times New Roman" w:hAnsi="Times New Roman" w:cs="Times New Roman"/>
          <w:sz w:val="22"/>
        </w:rPr>
      </w:pPr>
    </w:p>
    <w:p w14:paraId="2E7AFEFF" w14:textId="77777777" w:rsidR="00C912FE" w:rsidRDefault="00C912FE">
      <w:pPr>
        <w:tabs>
          <w:tab w:val="left" w:pos="5103"/>
        </w:tabs>
        <w:spacing w:line="360" w:lineRule="auto"/>
        <w:ind w:right="282"/>
        <w:jc w:val="both"/>
        <w:rPr>
          <w:rFonts w:ascii="Times New Roman" w:hAnsi="Times New Roman" w:cs="Times New Roman"/>
          <w:sz w:val="22"/>
        </w:rPr>
      </w:pPr>
    </w:p>
    <w:p w14:paraId="3F954F6F" w14:textId="77777777" w:rsidR="00C912FE" w:rsidRDefault="00C912FE">
      <w:pPr>
        <w:tabs>
          <w:tab w:val="left" w:pos="5103"/>
        </w:tabs>
        <w:spacing w:line="360" w:lineRule="auto"/>
        <w:ind w:right="282"/>
        <w:jc w:val="both"/>
        <w:rPr>
          <w:rFonts w:ascii="Times New Roman" w:hAnsi="Times New Roman" w:cs="Times New Roman"/>
          <w:sz w:val="22"/>
        </w:rPr>
      </w:pPr>
    </w:p>
    <w:p w14:paraId="5E152426" w14:textId="77777777" w:rsidR="00C912FE" w:rsidRDefault="00C912FE">
      <w:pPr>
        <w:tabs>
          <w:tab w:val="left" w:pos="5103"/>
        </w:tabs>
        <w:spacing w:line="360" w:lineRule="auto"/>
        <w:ind w:right="282"/>
        <w:jc w:val="both"/>
        <w:rPr>
          <w:rFonts w:ascii="Times New Roman" w:hAnsi="Times New Roman" w:cs="Times New Roman"/>
          <w:sz w:val="22"/>
        </w:rPr>
      </w:pPr>
    </w:p>
    <w:p w14:paraId="6C18A2F0" w14:textId="77777777" w:rsidR="00C912FE" w:rsidRDefault="00C912FE">
      <w:pPr>
        <w:tabs>
          <w:tab w:val="left" w:pos="5103"/>
        </w:tabs>
        <w:spacing w:line="360" w:lineRule="auto"/>
        <w:ind w:right="282"/>
        <w:jc w:val="both"/>
        <w:rPr>
          <w:rFonts w:ascii="Times New Roman" w:hAnsi="Times New Roman" w:cs="Times New Roman"/>
          <w:sz w:val="22"/>
        </w:rPr>
      </w:pPr>
    </w:p>
    <w:p w14:paraId="082FC8ED" w14:textId="77777777" w:rsidR="00C912FE" w:rsidRDefault="00C912FE">
      <w:pPr>
        <w:tabs>
          <w:tab w:val="left" w:pos="5103"/>
        </w:tabs>
        <w:spacing w:line="360" w:lineRule="auto"/>
        <w:ind w:right="282"/>
        <w:jc w:val="both"/>
        <w:rPr>
          <w:rFonts w:ascii="Times New Roman" w:hAnsi="Times New Roman" w:cs="Times New Roman"/>
          <w:sz w:val="22"/>
        </w:rPr>
      </w:pPr>
    </w:p>
    <w:p w14:paraId="2C3BE9C4" w14:textId="77777777" w:rsidR="00C912FE" w:rsidRDefault="00C912FE">
      <w:pPr>
        <w:tabs>
          <w:tab w:val="left" w:pos="5103"/>
        </w:tabs>
        <w:spacing w:line="360" w:lineRule="auto"/>
        <w:ind w:right="282"/>
        <w:jc w:val="both"/>
        <w:rPr>
          <w:rFonts w:ascii="Times New Roman" w:hAnsi="Times New Roman" w:cs="Times New Roman"/>
          <w:sz w:val="22"/>
        </w:rPr>
      </w:pPr>
    </w:p>
    <w:p w14:paraId="1183CA7D" w14:textId="77777777" w:rsidR="00C912FE" w:rsidRDefault="00C912FE">
      <w:pPr>
        <w:tabs>
          <w:tab w:val="left" w:pos="5103"/>
        </w:tabs>
        <w:spacing w:line="360" w:lineRule="auto"/>
        <w:ind w:right="282"/>
        <w:jc w:val="both"/>
        <w:rPr>
          <w:rFonts w:ascii="Times New Roman" w:hAnsi="Times New Roman" w:cs="Times New Roman"/>
          <w:sz w:val="22"/>
        </w:rPr>
      </w:pPr>
    </w:p>
    <w:p w14:paraId="07FBDF6D" w14:textId="77777777" w:rsidR="00C912FE" w:rsidRDefault="00C912FE">
      <w:pPr>
        <w:tabs>
          <w:tab w:val="left" w:pos="5103"/>
        </w:tabs>
        <w:spacing w:line="360" w:lineRule="auto"/>
        <w:ind w:right="282"/>
        <w:jc w:val="both"/>
        <w:rPr>
          <w:rFonts w:ascii="Times New Roman" w:hAnsi="Times New Roman" w:cs="Times New Roman"/>
          <w:sz w:val="22"/>
        </w:rPr>
      </w:pPr>
    </w:p>
    <w:p w14:paraId="64B70D0C" w14:textId="77777777" w:rsidR="00C912FE" w:rsidRDefault="00C912FE">
      <w:pPr>
        <w:tabs>
          <w:tab w:val="left" w:pos="5103"/>
        </w:tabs>
        <w:spacing w:line="360" w:lineRule="auto"/>
        <w:ind w:right="282"/>
        <w:jc w:val="both"/>
        <w:rPr>
          <w:rFonts w:ascii="Times New Roman" w:hAnsi="Times New Roman" w:cs="Times New Roman"/>
          <w:sz w:val="22"/>
        </w:rPr>
      </w:pPr>
    </w:p>
    <w:p w14:paraId="5D7C64E4" w14:textId="77777777" w:rsidR="00C912FE" w:rsidRDefault="00C912FE">
      <w:pPr>
        <w:tabs>
          <w:tab w:val="left" w:pos="5103"/>
        </w:tabs>
        <w:spacing w:line="360" w:lineRule="auto"/>
        <w:ind w:right="282"/>
        <w:jc w:val="both"/>
        <w:rPr>
          <w:rFonts w:ascii="Times New Roman" w:hAnsi="Times New Roman" w:cs="Times New Roman"/>
          <w:sz w:val="22"/>
        </w:rPr>
      </w:pPr>
    </w:p>
    <w:p w14:paraId="08376F60" w14:textId="77777777" w:rsidR="00C912FE" w:rsidRDefault="00C912FE">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p>
    <w:p w14:paraId="51B8629B" w14:textId="77777777" w:rsidR="00C912FE" w:rsidRDefault="00000000">
      <w:pPr>
        <w:pStyle w:val="Heading2"/>
        <w:spacing w:before="0" w:line="360" w:lineRule="auto"/>
        <w:jc w:val="both"/>
        <w:rPr>
          <w:rFonts w:ascii="Times New Roman" w:hAnsi="Times New Roman" w:cs="Times New Roman"/>
          <w:color w:val="000000"/>
          <w:sz w:val="22"/>
          <w:szCs w:val="22"/>
        </w:rPr>
      </w:pPr>
      <w:bookmarkStart w:id="55" w:name="_Toc36"/>
      <w:bookmarkStart w:id="56" w:name="_Toc62"/>
      <w:r>
        <w:rPr>
          <w:rFonts w:ascii="Times New Roman" w:eastAsiaTheme="minorEastAsia" w:hAnsi="Times New Roman" w:cs="Times New Roman"/>
          <w:color w:val="000000"/>
          <w:sz w:val="22"/>
          <w:szCs w:val="22"/>
        </w:rPr>
        <w:t>Appendix C: Statistical Analysis Outputs</w:t>
      </w:r>
      <w:bookmarkEnd w:id="55"/>
      <w:r>
        <w:rPr>
          <w:rFonts w:ascii="Times New Roman" w:eastAsiaTheme="minorEastAsia" w:hAnsi="Times New Roman" w:cs="Times New Roman"/>
          <w:color w:val="000000"/>
          <w:sz w:val="22"/>
          <w:szCs w:val="22"/>
        </w:rPr>
        <w:t xml:space="preserve"> and formulas in Excel</w:t>
      </w:r>
      <w:bookmarkEnd w:id="56"/>
    </w:p>
    <w:p w14:paraId="29ABBF02"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b/>
          <w:bCs/>
          <w:sz w:val="22"/>
        </w:rPr>
        <w:t>Responses per questions and formulas</w:t>
      </w:r>
    </w:p>
    <w:p w14:paraId="3CCB7C61"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noProof/>
          <w:sz w:val="22"/>
        </w:rPr>
        <w:drawing>
          <wp:inline distT="0" distB="0" distL="0" distR="0" wp14:anchorId="704E581A" wp14:editId="0896C719">
            <wp:extent cx="5731510" cy="1647190"/>
            <wp:effectExtent l="0" t="0" r="0" b="0"/>
            <wp:docPr id="999"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 name="Picture 185"/>
                    <pic:cNvPicPr>
                      <a:picLocks noChangeAspect="1"/>
                    </pic:cNvPicPr>
                  </pic:nvPicPr>
                  <pic:blipFill>
                    <a:blip r:embed="rId17"/>
                    <a:srcRect/>
                    <a:stretch>
                      <a:fillRect/>
                    </a:stretch>
                  </pic:blipFill>
                  <pic:spPr>
                    <a:xfrm>
                      <a:off x="0" y="0"/>
                      <a:ext cx="5731510" cy="1647190"/>
                    </a:xfrm>
                    <a:prstGeom prst="rect">
                      <a:avLst/>
                    </a:prstGeom>
                  </pic:spPr>
                </pic:pic>
              </a:graphicData>
            </a:graphic>
          </wp:inline>
        </w:drawing>
      </w:r>
    </w:p>
    <w:p w14:paraId="656F681B"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noProof/>
          <w:sz w:val="22"/>
        </w:rPr>
        <w:drawing>
          <wp:inline distT="0" distB="0" distL="0" distR="0" wp14:anchorId="1B60C20E" wp14:editId="6A0160DC">
            <wp:extent cx="5731510" cy="1131570"/>
            <wp:effectExtent l="0" t="0" r="0" b="0"/>
            <wp:docPr id="1000"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 name="Picture 186"/>
                    <pic:cNvPicPr>
                      <a:picLocks noChangeAspect="1"/>
                    </pic:cNvPicPr>
                  </pic:nvPicPr>
                  <pic:blipFill>
                    <a:blip r:embed="rId18"/>
                    <a:srcRect/>
                    <a:stretch>
                      <a:fillRect/>
                    </a:stretch>
                  </pic:blipFill>
                  <pic:spPr>
                    <a:xfrm>
                      <a:off x="0" y="0"/>
                      <a:ext cx="5731510" cy="1131570"/>
                    </a:xfrm>
                    <a:prstGeom prst="rect">
                      <a:avLst/>
                    </a:prstGeom>
                  </pic:spPr>
                </pic:pic>
              </a:graphicData>
            </a:graphic>
          </wp:inline>
        </w:drawing>
      </w:r>
    </w:p>
    <w:p w14:paraId="7DF9CFF6" w14:textId="77777777" w:rsidR="00C912FE" w:rsidRDefault="00C912FE">
      <w:pPr>
        <w:spacing w:after="0" w:line="360" w:lineRule="auto"/>
        <w:jc w:val="both"/>
        <w:rPr>
          <w:rFonts w:ascii="Times New Roman" w:hAnsi="Times New Roman" w:cs="Times New Roman"/>
          <w:sz w:val="22"/>
        </w:rPr>
      </w:pPr>
    </w:p>
    <w:p w14:paraId="73AC0FBE"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b/>
          <w:bCs/>
          <w:sz w:val="22"/>
        </w:rPr>
        <w:t>% responses and formulas.</w:t>
      </w:r>
    </w:p>
    <w:p w14:paraId="2AE4E423"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b/>
          <w:bCs/>
          <w:noProof/>
          <w:sz w:val="22"/>
        </w:rPr>
        <w:drawing>
          <wp:inline distT="0" distB="0" distL="0" distR="0" wp14:anchorId="51EDC697" wp14:editId="29E87390">
            <wp:extent cx="5731510" cy="2241550"/>
            <wp:effectExtent l="0" t="0" r="0" b="0"/>
            <wp:docPr id="1001"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 name="Picture 187"/>
                    <pic:cNvPicPr>
                      <a:picLocks noChangeAspect="1"/>
                    </pic:cNvPicPr>
                  </pic:nvPicPr>
                  <pic:blipFill>
                    <a:blip r:embed="rId19"/>
                    <a:srcRect/>
                    <a:stretch>
                      <a:fillRect/>
                    </a:stretch>
                  </pic:blipFill>
                  <pic:spPr>
                    <a:xfrm>
                      <a:off x="0" y="0"/>
                      <a:ext cx="5731510" cy="2241550"/>
                    </a:xfrm>
                    <a:prstGeom prst="rect">
                      <a:avLst/>
                    </a:prstGeom>
                  </pic:spPr>
                </pic:pic>
              </a:graphicData>
            </a:graphic>
          </wp:inline>
        </w:drawing>
      </w:r>
    </w:p>
    <w:p w14:paraId="2A10CCC9"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b/>
          <w:bCs/>
          <w:noProof/>
          <w:sz w:val="22"/>
        </w:rPr>
        <w:drawing>
          <wp:inline distT="0" distB="0" distL="0" distR="0" wp14:anchorId="55A61395" wp14:editId="5F4A24C7">
            <wp:extent cx="5731510" cy="1064260"/>
            <wp:effectExtent l="0" t="0" r="0" b="0"/>
            <wp:docPr id="1002"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 name="Picture 188"/>
                    <pic:cNvPicPr>
                      <a:picLocks noChangeAspect="1"/>
                    </pic:cNvPicPr>
                  </pic:nvPicPr>
                  <pic:blipFill>
                    <a:blip r:embed="rId20"/>
                    <a:srcRect/>
                    <a:stretch>
                      <a:fillRect/>
                    </a:stretch>
                  </pic:blipFill>
                  <pic:spPr>
                    <a:xfrm>
                      <a:off x="0" y="0"/>
                      <a:ext cx="5731510" cy="1064260"/>
                    </a:xfrm>
                    <a:prstGeom prst="rect">
                      <a:avLst/>
                    </a:prstGeom>
                  </pic:spPr>
                </pic:pic>
              </a:graphicData>
            </a:graphic>
          </wp:inline>
        </w:drawing>
      </w:r>
    </w:p>
    <w:p w14:paraId="618D0C17" w14:textId="77777777" w:rsidR="00C912FE" w:rsidRDefault="00C912FE">
      <w:pPr>
        <w:spacing w:after="0" w:line="360" w:lineRule="auto"/>
        <w:jc w:val="both"/>
        <w:rPr>
          <w:rFonts w:ascii="Times New Roman" w:hAnsi="Times New Roman" w:cs="Times New Roman"/>
          <w:sz w:val="22"/>
        </w:rPr>
      </w:pPr>
    </w:p>
    <w:p w14:paraId="7B15BCB9" w14:textId="77777777" w:rsidR="00C912FE" w:rsidRDefault="00C912FE">
      <w:pPr>
        <w:spacing w:after="0" w:line="360" w:lineRule="auto"/>
        <w:jc w:val="both"/>
        <w:rPr>
          <w:rFonts w:ascii="Times New Roman" w:hAnsi="Times New Roman" w:cs="Times New Roman"/>
          <w:sz w:val="22"/>
        </w:rPr>
      </w:pPr>
    </w:p>
    <w:p w14:paraId="0BF5F467" w14:textId="77777777" w:rsidR="00C912FE" w:rsidRDefault="00C912FE">
      <w:pPr>
        <w:spacing w:after="0" w:line="360" w:lineRule="auto"/>
        <w:jc w:val="both"/>
        <w:rPr>
          <w:rFonts w:ascii="Times New Roman" w:hAnsi="Times New Roman" w:cs="Times New Roman"/>
          <w:sz w:val="22"/>
        </w:rPr>
      </w:pPr>
    </w:p>
    <w:p w14:paraId="75ADDC2C" w14:textId="77777777" w:rsidR="00C912FE" w:rsidRDefault="00C912FE">
      <w:pPr>
        <w:spacing w:after="0" w:line="360" w:lineRule="auto"/>
        <w:jc w:val="both"/>
        <w:rPr>
          <w:rFonts w:ascii="Times New Roman" w:hAnsi="Times New Roman" w:cs="Times New Roman"/>
          <w:sz w:val="22"/>
        </w:rPr>
      </w:pPr>
    </w:p>
    <w:p w14:paraId="29E46C23" w14:textId="77777777" w:rsidR="00C912FE" w:rsidRDefault="00C912FE">
      <w:pPr>
        <w:spacing w:after="0" w:line="360" w:lineRule="auto"/>
        <w:jc w:val="both"/>
        <w:rPr>
          <w:rFonts w:ascii="Times New Roman" w:hAnsi="Times New Roman" w:cs="Times New Roman"/>
          <w:sz w:val="22"/>
        </w:rPr>
      </w:pPr>
    </w:p>
    <w:p w14:paraId="3B1540C6" w14:textId="77777777" w:rsidR="00C912FE" w:rsidRDefault="00C912FE">
      <w:pPr>
        <w:spacing w:after="0" w:line="360" w:lineRule="auto"/>
        <w:jc w:val="both"/>
        <w:rPr>
          <w:rFonts w:ascii="Times New Roman" w:hAnsi="Times New Roman" w:cs="Times New Roman"/>
          <w:sz w:val="22"/>
        </w:rPr>
      </w:pPr>
    </w:p>
    <w:p w14:paraId="3962BF67" w14:textId="77777777" w:rsidR="00C912FE" w:rsidRDefault="00000000">
      <w:pPr>
        <w:spacing w:after="0" w:line="360" w:lineRule="auto"/>
        <w:jc w:val="both"/>
        <w:rPr>
          <w:rFonts w:ascii="Times New Roman" w:hAnsi="Times New Roman" w:cs="Times New Roman"/>
          <w:b/>
          <w:bCs/>
          <w:sz w:val="22"/>
        </w:rPr>
      </w:pPr>
      <w:r>
        <w:rPr>
          <w:rFonts w:ascii="Times New Roman" w:hAnsi="Times New Roman" w:cs="Times New Roman"/>
          <w:b/>
          <w:bCs/>
          <w:sz w:val="22"/>
        </w:rPr>
        <w:t>Average calculation and formulas</w:t>
      </w:r>
    </w:p>
    <w:p w14:paraId="1C55933C"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noProof/>
          <w:sz w:val="22"/>
        </w:rPr>
        <w:drawing>
          <wp:inline distT="0" distB="0" distL="0" distR="0" wp14:anchorId="3A71C47A" wp14:editId="398B6286">
            <wp:extent cx="6015355" cy="560705"/>
            <wp:effectExtent l="0" t="0" r="0" b="0"/>
            <wp:docPr id="1003"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 name="Picture 189"/>
                    <pic:cNvPicPr>
                      <a:picLocks noChangeAspect="1"/>
                    </pic:cNvPicPr>
                  </pic:nvPicPr>
                  <pic:blipFill>
                    <a:blip r:embed="rId21"/>
                    <a:srcRect/>
                    <a:stretch>
                      <a:fillRect/>
                    </a:stretch>
                  </pic:blipFill>
                  <pic:spPr>
                    <a:xfrm>
                      <a:off x="0" y="0"/>
                      <a:ext cx="6015355" cy="560705"/>
                    </a:xfrm>
                    <a:prstGeom prst="rect">
                      <a:avLst/>
                    </a:prstGeom>
                  </pic:spPr>
                </pic:pic>
              </a:graphicData>
            </a:graphic>
          </wp:inline>
        </w:drawing>
      </w:r>
    </w:p>
    <w:p w14:paraId="19FE1CD9"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noProof/>
          <w:sz w:val="22"/>
        </w:rPr>
        <w:drawing>
          <wp:inline distT="0" distB="0" distL="0" distR="0" wp14:anchorId="334F7F3B" wp14:editId="0BD0B807">
            <wp:extent cx="6043295" cy="410210"/>
            <wp:effectExtent l="0" t="0" r="0" b="0"/>
            <wp:docPr id="1004"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 name="Picture 190"/>
                    <pic:cNvPicPr>
                      <a:picLocks noChangeAspect="1"/>
                    </pic:cNvPicPr>
                  </pic:nvPicPr>
                  <pic:blipFill>
                    <a:blip r:embed="rId22"/>
                    <a:srcRect/>
                    <a:stretch>
                      <a:fillRect/>
                    </a:stretch>
                  </pic:blipFill>
                  <pic:spPr>
                    <a:xfrm>
                      <a:off x="0" y="0"/>
                      <a:ext cx="6043295" cy="410210"/>
                    </a:xfrm>
                    <a:prstGeom prst="rect">
                      <a:avLst/>
                    </a:prstGeom>
                  </pic:spPr>
                </pic:pic>
              </a:graphicData>
            </a:graphic>
          </wp:inline>
        </w:drawing>
      </w:r>
    </w:p>
    <w:p w14:paraId="44A55F36" w14:textId="77777777" w:rsidR="00C912FE" w:rsidRDefault="00C912FE">
      <w:pPr>
        <w:spacing w:after="0" w:line="360" w:lineRule="auto"/>
        <w:jc w:val="both"/>
        <w:rPr>
          <w:rFonts w:ascii="Times New Roman" w:hAnsi="Times New Roman" w:cs="Times New Roman"/>
          <w:sz w:val="22"/>
        </w:rPr>
      </w:pPr>
    </w:p>
    <w:p w14:paraId="1742852B"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b/>
          <w:bCs/>
          <w:sz w:val="22"/>
        </w:rPr>
        <w:t>COUNTIF formula</w:t>
      </w:r>
    </w:p>
    <w:p w14:paraId="6DFB8155" w14:textId="77777777" w:rsidR="00C912FE" w:rsidRDefault="00000000">
      <w:pPr>
        <w:spacing w:after="0" w:line="360" w:lineRule="auto"/>
        <w:jc w:val="both"/>
        <w:rPr>
          <w:rFonts w:ascii="Times New Roman" w:hAnsi="Times New Roman" w:cs="Times New Roman"/>
          <w:sz w:val="22"/>
        </w:rPr>
      </w:pPr>
      <w:r>
        <w:rPr>
          <w:rFonts w:ascii="Times New Roman" w:hAnsi="Times New Roman" w:cs="Times New Roman"/>
          <w:noProof/>
          <w:sz w:val="22"/>
        </w:rPr>
        <w:drawing>
          <wp:inline distT="0" distB="0" distL="0" distR="0" wp14:anchorId="6130A3DB" wp14:editId="220AF50F">
            <wp:extent cx="5731510" cy="1423670"/>
            <wp:effectExtent l="0" t="0" r="0" b="0"/>
            <wp:docPr id="1005"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 name="Picture 191"/>
                    <pic:cNvPicPr>
                      <a:picLocks noChangeAspect="1"/>
                    </pic:cNvPicPr>
                  </pic:nvPicPr>
                  <pic:blipFill>
                    <a:blip r:embed="rId23"/>
                    <a:srcRect/>
                    <a:stretch>
                      <a:fillRect/>
                    </a:stretch>
                  </pic:blipFill>
                  <pic:spPr>
                    <a:xfrm>
                      <a:off x="0" y="0"/>
                      <a:ext cx="5731510" cy="1423670"/>
                    </a:xfrm>
                    <a:prstGeom prst="rect">
                      <a:avLst/>
                    </a:prstGeom>
                  </pic:spPr>
                </pic:pic>
              </a:graphicData>
            </a:graphic>
          </wp:inline>
        </w:drawing>
      </w:r>
    </w:p>
    <w:p w14:paraId="649D9B5A" w14:textId="77777777" w:rsidR="00C912FE" w:rsidRDefault="00C912FE">
      <w:pPr>
        <w:spacing w:after="0" w:line="360" w:lineRule="auto"/>
        <w:jc w:val="both"/>
        <w:rPr>
          <w:rFonts w:ascii="Times New Roman" w:hAnsi="Times New Roman" w:cs="Times New Roman"/>
          <w:sz w:val="22"/>
        </w:rPr>
      </w:pPr>
    </w:p>
    <w:p w14:paraId="0D5DC71B" w14:textId="77777777" w:rsidR="00C912FE" w:rsidRDefault="00C912FE">
      <w:pPr>
        <w:spacing w:after="0" w:line="360" w:lineRule="auto"/>
        <w:jc w:val="both"/>
        <w:rPr>
          <w:rFonts w:ascii="Times New Roman" w:hAnsi="Times New Roman" w:cs="Times New Roman"/>
          <w:sz w:val="22"/>
        </w:rPr>
      </w:pPr>
    </w:p>
    <w:p w14:paraId="61AC1080" w14:textId="77777777" w:rsidR="00C912FE" w:rsidRDefault="00C912FE">
      <w:pPr>
        <w:spacing w:after="0" w:line="360" w:lineRule="auto"/>
        <w:jc w:val="both"/>
        <w:rPr>
          <w:rFonts w:ascii="Times New Roman" w:hAnsi="Times New Roman" w:cs="Times New Roman"/>
          <w:sz w:val="22"/>
        </w:rPr>
      </w:pPr>
    </w:p>
    <w:p w14:paraId="2101F976" w14:textId="77777777" w:rsidR="00C912FE" w:rsidRDefault="00C912FE">
      <w:pPr>
        <w:spacing w:after="0" w:line="360" w:lineRule="auto"/>
        <w:jc w:val="both"/>
        <w:rPr>
          <w:rFonts w:ascii="Times New Roman" w:hAnsi="Times New Roman" w:cs="Times New Roman"/>
          <w:sz w:val="22"/>
        </w:rPr>
      </w:pPr>
    </w:p>
    <w:p w14:paraId="63CBDA1D" w14:textId="77777777" w:rsidR="00C912FE" w:rsidRDefault="00C912FE">
      <w:pPr>
        <w:spacing w:after="0" w:line="360" w:lineRule="auto"/>
        <w:jc w:val="both"/>
        <w:rPr>
          <w:rFonts w:ascii="Times New Roman" w:hAnsi="Times New Roman" w:cs="Times New Roman"/>
          <w:sz w:val="22"/>
        </w:rPr>
      </w:pPr>
    </w:p>
    <w:p w14:paraId="1E7B77DC" w14:textId="77777777" w:rsidR="00C912FE" w:rsidRDefault="00C912FE">
      <w:pPr>
        <w:spacing w:after="0" w:line="360" w:lineRule="auto"/>
        <w:jc w:val="both"/>
        <w:rPr>
          <w:rFonts w:ascii="Times New Roman" w:hAnsi="Times New Roman" w:cs="Times New Roman"/>
          <w:sz w:val="22"/>
        </w:rPr>
      </w:pPr>
    </w:p>
    <w:p w14:paraId="01B1E6ED" w14:textId="77777777" w:rsidR="00C912FE" w:rsidRDefault="00C912FE">
      <w:pPr>
        <w:spacing w:after="0" w:line="360" w:lineRule="auto"/>
        <w:jc w:val="both"/>
        <w:rPr>
          <w:rFonts w:ascii="Times New Roman" w:hAnsi="Times New Roman" w:cs="Times New Roman"/>
          <w:sz w:val="22"/>
        </w:rPr>
      </w:pPr>
    </w:p>
    <w:p w14:paraId="20F4C7D3" w14:textId="77777777" w:rsidR="00C912FE" w:rsidRDefault="00C912FE">
      <w:pPr>
        <w:spacing w:after="0" w:line="360" w:lineRule="auto"/>
        <w:jc w:val="both"/>
        <w:rPr>
          <w:rFonts w:ascii="Times New Roman" w:hAnsi="Times New Roman" w:cs="Times New Roman"/>
          <w:sz w:val="22"/>
        </w:rPr>
      </w:pPr>
    </w:p>
    <w:p w14:paraId="69A2A632" w14:textId="77777777" w:rsidR="00C912FE" w:rsidRDefault="00C912FE">
      <w:pPr>
        <w:spacing w:after="0" w:line="360" w:lineRule="auto"/>
        <w:jc w:val="both"/>
        <w:rPr>
          <w:rFonts w:ascii="Times New Roman" w:hAnsi="Times New Roman" w:cs="Times New Roman"/>
          <w:sz w:val="22"/>
        </w:rPr>
      </w:pPr>
    </w:p>
    <w:p w14:paraId="1FCEB404" w14:textId="77777777" w:rsidR="00C912FE" w:rsidRDefault="00C912FE">
      <w:pPr>
        <w:spacing w:after="0" w:line="360" w:lineRule="auto"/>
        <w:jc w:val="both"/>
        <w:rPr>
          <w:rFonts w:ascii="Times New Roman" w:hAnsi="Times New Roman" w:cs="Times New Roman"/>
          <w:sz w:val="22"/>
        </w:rPr>
      </w:pPr>
    </w:p>
    <w:p w14:paraId="57DCCDDA" w14:textId="77777777" w:rsidR="00C912FE" w:rsidRDefault="00C912FE">
      <w:pPr>
        <w:spacing w:after="0" w:line="360" w:lineRule="auto"/>
        <w:jc w:val="both"/>
        <w:rPr>
          <w:rFonts w:ascii="Times New Roman" w:hAnsi="Times New Roman" w:cs="Times New Roman"/>
          <w:sz w:val="22"/>
        </w:rPr>
      </w:pPr>
    </w:p>
    <w:p w14:paraId="4CD1FA36" w14:textId="77777777" w:rsidR="00C912FE" w:rsidRDefault="00C912FE">
      <w:pPr>
        <w:spacing w:after="0" w:line="360" w:lineRule="auto"/>
        <w:jc w:val="both"/>
        <w:rPr>
          <w:rFonts w:ascii="Times New Roman" w:hAnsi="Times New Roman" w:cs="Times New Roman"/>
          <w:sz w:val="22"/>
        </w:rPr>
      </w:pPr>
    </w:p>
    <w:p w14:paraId="2E78D78A" w14:textId="77777777" w:rsidR="00C912FE" w:rsidRDefault="00C912FE">
      <w:pPr>
        <w:spacing w:after="0" w:line="360" w:lineRule="auto"/>
        <w:jc w:val="both"/>
        <w:rPr>
          <w:rFonts w:ascii="Times New Roman" w:hAnsi="Times New Roman" w:cs="Times New Roman"/>
          <w:sz w:val="22"/>
        </w:rPr>
      </w:pPr>
    </w:p>
    <w:p w14:paraId="6CF18E84" w14:textId="77777777" w:rsidR="00C912FE" w:rsidRDefault="00C912FE">
      <w:pPr>
        <w:spacing w:after="0" w:line="360" w:lineRule="auto"/>
        <w:jc w:val="both"/>
        <w:rPr>
          <w:rFonts w:ascii="Times New Roman" w:hAnsi="Times New Roman" w:cs="Times New Roman"/>
          <w:sz w:val="22"/>
        </w:rPr>
      </w:pPr>
    </w:p>
    <w:p w14:paraId="09F53F70" w14:textId="77777777" w:rsidR="00C912FE" w:rsidRDefault="00C912FE">
      <w:pPr>
        <w:spacing w:after="0" w:line="360" w:lineRule="auto"/>
        <w:jc w:val="both"/>
        <w:rPr>
          <w:rFonts w:ascii="Times New Roman" w:hAnsi="Times New Roman" w:cs="Times New Roman"/>
          <w:sz w:val="22"/>
        </w:rPr>
      </w:pPr>
    </w:p>
    <w:p w14:paraId="208F6B4E" w14:textId="77777777" w:rsidR="00C912FE" w:rsidRDefault="00C912FE">
      <w:pPr>
        <w:spacing w:after="0" w:line="360" w:lineRule="auto"/>
        <w:jc w:val="both"/>
        <w:rPr>
          <w:rFonts w:ascii="Times New Roman" w:hAnsi="Times New Roman" w:cs="Times New Roman"/>
          <w:sz w:val="22"/>
        </w:rPr>
      </w:pPr>
    </w:p>
    <w:p w14:paraId="39144AFB" w14:textId="77777777" w:rsidR="00C912FE" w:rsidRDefault="00C912FE">
      <w:pPr>
        <w:spacing w:after="0" w:line="360" w:lineRule="auto"/>
        <w:jc w:val="both"/>
        <w:rPr>
          <w:rFonts w:ascii="Times New Roman" w:hAnsi="Times New Roman" w:cs="Times New Roman"/>
          <w:sz w:val="22"/>
        </w:rPr>
      </w:pPr>
    </w:p>
    <w:p w14:paraId="5A8D4923" w14:textId="77777777" w:rsidR="00C912FE" w:rsidRDefault="00C912FE">
      <w:pPr>
        <w:spacing w:after="0" w:line="360" w:lineRule="auto"/>
        <w:jc w:val="both"/>
        <w:rPr>
          <w:rFonts w:ascii="Times New Roman" w:hAnsi="Times New Roman" w:cs="Times New Roman"/>
          <w:sz w:val="22"/>
        </w:rPr>
      </w:pPr>
    </w:p>
    <w:p w14:paraId="793BA844" w14:textId="77777777" w:rsidR="00C912FE" w:rsidRDefault="00C912FE">
      <w:pPr>
        <w:spacing w:after="0" w:line="360" w:lineRule="auto"/>
        <w:jc w:val="both"/>
        <w:rPr>
          <w:rFonts w:ascii="Times New Roman" w:hAnsi="Times New Roman" w:cs="Times New Roman"/>
          <w:sz w:val="22"/>
        </w:rPr>
      </w:pPr>
    </w:p>
    <w:p w14:paraId="00B32FC5" w14:textId="77777777" w:rsidR="00C912FE" w:rsidRDefault="00C912FE">
      <w:pPr>
        <w:spacing w:after="0" w:line="360" w:lineRule="auto"/>
        <w:jc w:val="both"/>
        <w:rPr>
          <w:rFonts w:ascii="Times New Roman" w:hAnsi="Times New Roman" w:cs="Times New Roman"/>
          <w:sz w:val="22"/>
        </w:rPr>
      </w:pPr>
    </w:p>
    <w:p w14:paraId="753C3DCE" w14:textId="77777777" w:rsidR="00C912FE" w:rsidRDefault="00C912FE">
      <w:pPr>
        <w:spacing w:after="0" w:line="360" w:lineRule="auto"/>
        <w:jc w:val="both"/>
        <w:rPr>
          <w:rFonts w:ascii="Times New Roman" w:hAnsi="Times New Roman" w:cs="Times New Roman"/>
          <w:sz w:val="22"/>
        </w:rPr>
      </w:pPr>
    </w:p>
    <w:p w14:paraId="231BEC3E" w14:textId="77777777" w:rsidR="00C912FE" w:rsidRDefault="00C912FE">
      <w:pPr>
        <w:spacing w:after="0" w:line="360" w:lineRule="auto"/>
        <w:jc w:val="both"/>
        <w:rPr>
          <w:rFonts w:ascii="Times New Roman" w:hAnsi="Times New Roman" w:cs="Times New Roman"/>
          <w:sz w:val="22"/>
        </w:rPr>
      </w:pPr>
    </w:p>
    <w:p w14:paraId="0142D4D4" w14:textId="77777777" w:rsidR="00C912FE" w:rsidRDefault="00000000">
      <w:pPr>
        <w:pStyle w:val="Heading2"/>
        <w:spacing w:line="360" w:lineRule="auto"/>
      </w:pPr>
      <w:bookmarkStart w:id="57" w:name="_Toc63"/>
      <w:r>
        <w:rPr>
          <w:rFonts w:ascii="Times New Roman" w:hAnsi="Times New Roman" w:cs="Times New Roman"/>
          <w:color w:val="000000"/>
          <w:sz w:val="22"/>
          <w:szCs w:val="22"/>
        </w:rPr>
        <w:t>Appendix D - Sample Completed Questionnaires</w:t>
      </w:r>
      <w:bookmarkEnd w:id="57"/>
    </w:p>
    <w:p w14:paraId="7BEB755F" w14:textId="77777777" w:rsidR="00C912FE" w:rsidRDefault="00000000">
      <w:pPr>
        <w:spacing w:line="360" w:lineRule="auto"/>
        <w:rPr>
          <w:rFonts w:hint="eastAsia"/>
        </w:rPr>
      </w:pPr>
      <w:r>
        <w:rPr>
          <w:noProof/>
        </w:rPr>
        <w:drawing>
          <wp:inline distT="0" distB="0" distL="0" distR="0" wp14:anchorId="1967F487" wp14:editId="441C9BBC">
            <wp:extent cx="5731510" cy="8097520"/>
            <wp:effectExtent l="0" t="0" r="0" b="0"/>
            <wp:docPr id="1006" name="Picture 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 name="Picture 983"/>
                    <pic:cNvPicPr>
                      <a:picLocks noChangeAspect="1"/>
                    </pic:cNvPicPr>
                  </pic:nvPicPr>
                  <pic:blipFill>
                    <a:blip r:embed="rId24"/>
                    <a:srcRect/>
                    <a:stretch>
                      <a:fillRect/>
                    </a:stretch>
                  </pic:blipFill>
                  <pic:spPr>
                    <a:xfrm>
                      <a:off x="0" y="0"/>
                      <a:ext cx="5731510" cy="8097520"/>
                    </a:xfrm>
                    <a:prstGeom prst="rect">
                      <a:avLst/>
                    </a:prstGeom>
                  </pic:spPr>
                </pic:pic>
              </a:graphicData>
            </a:graphic>
          </wp:inline>
        </w:drawing>
      </w:r>
    </w:p>
    <w:p w14:paraId="1302ABBC" w14:textId="77777777" w:rsidR="00C912FE" w:rsidRDefault="00000000">
      <w:pPr>
        <w:spacing w:line="360" w:lineRule="auto"/>
        <w:rPr>
          <w:rFonts w:hint="eastAsia"/>
        </w:rPr>
      </w:pPr>
      <w:r>
        <w:rPr>
          <w:noProof/>
        </w:rPr>
        <w:drawing>
          <wp:inline distT="0" distB="0" distL="0" distR="0" wp14:anchorId="188F5A15" wp14:editId="4E7FA8DA">
            <wp:extent cx="5731510" cy="8097520"/>
            <wp:effectExtent l="0" t="0" r="0" b="0"/>
            <wp:docPr id="1007" name="Picture 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 name="Picture 984"/>
                    <pic:cNvPicPr>
                      <a:picLocks noChangeAspect="1"/>
                    </pic:cNvPicPr>
                  </pic:nvPicPr>
                  <pic:blipFill>
                    <a:blip r:embed="rId25"/>
                    <a:srcRect/>
                    <a:stretch>
                      <a:fillRect/>
                    </a:stretch>
                  </pic:blipFill>
                  <pic:spPr>
                    <a:xfrm>
                      <a:off x="0" y="0"/>
                      <a:ext cx="5731510" cy="8097520"/>
                    </a:xfrm>
                    <a:prstGeom prst="rect">
                      <a:avLst/>
                    </a:prstGeom>
                  </pic:spPr>
                </pic:pic>
              </a:graphicData>
            </a:graphic>
          </wp:inline>
        </w:drawing>
      </w:r>
    </w:p>
    <w:p w14:paraId="688311CD" w14:textId="77777777" w:rsidR="00C912FE" w:rsidRDefault="00C912FE">
      <w:pPr>
        <w:spacing w:line="360" w:lineRule="auto"/>
        <w:rPr>
          <w:rFonts w:hint="eastAsia"/>
        </w:rPr>
      </w:pPr>
    </w:p>
    <w:p w14:paraId="074EE2C2" w14:textId="77777777" w:rsidR="00C912FE" w:rsidRDefault="00C912FE">
      <w:pPr>
        <w:spacing w:line="360" w:lineRule="auto"/>
        <w:rPr>
          <w:rFonts w:hint="eastAsia"/>
        </w:rPr>
      </w:pPr>
    </w:p>
    <w:p w14:paraId="785DD48F" w14:textId="77777777" w:rsidR="00C912FE" w:rsidRDefault="00000000">
      <w:pPr>
        <w:spacing w:line="360" w:lineRule="auto"/>
        <w:rPr>
          <w:rFonts w:hint="eastAsia"/>
        </w:rPr>
      </w:pPr>
      <w:r>
        <w:t>.</w:t>
      </w:r>
      <w:r>
        <w:rPr>
          <w:noProof/>
        </w:rPr>
        <w:drawing>
          <wp:inline distT="0" distB="0" distL="0" distR="0" wp14:anchorId="127D8924" wp14:editId="7502EAAA">
            <wp:extent cx="5731510" cy="8097520"/>
            <wp:effectExtent l="0" t="0" r="0" b="0"/>
            <wp:docPr id="1008" name="Picture 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 name="Picture 985"/>
                    <pic:cNvPicPr>
                      <a:picLocks noChangeAspect="1"/>
                    </pic:cNvPicPr>
                  </pic:nvPicPr>
                  <pic:blipFill>
                    <a:blip r:embed="rId26"/>
                    <a:srcRect/>
                    <a:stretch>
                      <a:fillRect/>
                    </a:stretch>
                  </pic:blipFill>
                  <pic:spPr>
                    <a:xfrm>
                      <a:off x="0" y="0"/>
                      <a:ext cx="5731510" cy="8097520"/>
                    </a:xfrm>
                    <a:prstGeom prst="rect">
                      <a:avLst/>
                    </a:prstGeom>
                  </pic:spPr>
                </pic:pic>
              </a:graphicData>
            </a:graphic>
          </wp:inline>
        </w:drawing>
      </w:r>
    </w:p>
    <w:p w14:paraId="42B078F8" w14:textId="77777777" w:rsidR="00C912FE" w:rsidRDefault="00C912FE">
      <w:pPr>
        <w:spacing w:line="360" w:lineRule="auto"/>
        <w:rPr>
          <w:rFonts w:hint="eastAsia"/>
        </w:rPr>
      </w:pPr>
    </w:p>
    <w:p w14:paraId="071DA83A" w14:textId="77777777" w:rsidR="00C912FE" w:rsidRDefault="00000000">
      <w:pPr>
        <w:spacing w:line="360" w:lineRule="auto"/>
        <w:rPr>
          <w:rFonts w:hint="eastAsia"/>
        </w:rPr>
      </w:pPr>
      <w:r>
        <w:rPr>
          <w:noProof/>
        </w:rPr>
        <w:drawing>
          <wp:inline distT="0" distB="0" distL="0" distR="0" wp14:anchorId="0BF16BA1" wp14:editId="47BABA4F">
            <wp:extent cx="5731510" cy="8097520"/>
            <wp:effectExtent l="0" t="0" r="0" b="0"/>
            <wp:docPr id="1009" name="Picture 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 name="Picture 986"/>
                    <pic:cNvPicPr>
                      <a:picLocks noChangeAspect="1"/>
                    </pic:cNvPicPr>
                  </pic:nvPicPr>
                  <pic:blipFill>
                    <a:blip r:embed="rId27"/>
                    <a:srcRect/>
                    <a:stretch>
                      <a:fillRect/>
                    </a:stretch>
                  </pic:blipFill>
                  <pic:spPr>
                    <a:xfrm>
                      <a:off x="0" y="0"/>
                      <a:ext cx="5731510" cy="8097520"/>
                    </a:xfrm>
                    <a:prstGeom prst="rect">
                      <a:avLst/>
                    </a:prstGeom>
                  </pic:spPr>
                </pic:pic>
              </a:graphicData>
            </a:graphic>
          </wp:inline>
        </w:drawing>
      </w:r>
    </w:p>
    <w:p w14:paraId="17CB5C4A" w14:textId="77777777" w:rsidR="00C912FE" w:rsidRDefault="00C912FE">
      <w:pPr>
        <w:spacing w:line="360" w:lineRule="auto"/>
        <w:rPr>
          <w:rFonts w:hint="eastAsia"/>
        </w:rPr>
      </w:pPr>
    </w:p>
    <w:p w14:paraId="6FA04498" w14:textId="77777777" w:rsidR="00C912FE" w:rsidRDefault="00C912FE">
      <w:pPr>
        <w:spacing w:line="360" w:lineRule="auto"/>
        <w:rPr>
          <w:rFonts w:hint="eastAsia"/>
        </w:rPr>
      </w:pPr>
    </w:p>
    <w:p w14:paraId="72746085" w14:textId="77777777" w:rsidR="00C912FE" w:rsidRDefault="00C912FE">
      <w:pPr>
        <w:spacing w:line="360" w:lineRule="auto"/>
        <w:rPr>
          <w:rFonts w:hint="eastAsia"/>
        </w:rPr>
      </w:pPr>
    </w:p>
    <w:p w14:paraId="75A7BE55" w14:textId="77777777" w:rsidR="00C912FE" w:rsidRDefault="00000000">
      <w:pPr>
        <w:spacing w:line="360" w:lineRule="auto"/>
        <w:rPr>
          <w:rFonts w:hint="eastAsia"/>
        </w:rPr>
      </w:pPr>
      <w:r>
        <w:rPr>
          <w:noProof/>
        </w:rPr>
        <w:drawing>
          <wp:inline distT="0" distB="0" distL="0" distR="0" wp14:anchorId="618A32BA" wp14:editId="0DC8F519">
            <wp:extent cx="5731510" cy="8097520"/>
            <wp:effectExtent l="0" t="0" r="0" b="0"/>
            <wp:docPr id="1010" name="Picture 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 name="Picture 987"/>
                    <pic:cNvPicPr>
                      <a:picLocks noChangeAspect="1"/>
                    </pic:cNvPicPr>
                  </pic:nvPicPr>
                  <pic:blipFill>
                    <a:blip r:embed="rId28"/>
                    <a:srcRect/>
                    <a:stretch>
                      <a:fillRect/>
                    </a:stretch>
                  </pic:blipFill>
                  <pic:spPr>
                    <a:xfrm>
                      <a:off x="0" y="0"/>
                      <a:ext cx="5731510" cy="8097520"/>
                    </a:xfrm>
                    <a:prstGeom prst="rect">
                      <a:avLst/>
                    </a:prstGeom>
                  </pic:spPr>
                </pic:pic>
              </a:graphicData>
            </a:graphic>
          </wp:inline>
        </w:drawing>
      </w:r>
    </w:p>
    <w:p w14:paraId="3F3DB1FF" w14:textId="77777777" w:rsidR="00C912FE" w:rsidRDefault="00C912FE">
      <w:pPr>
        <w:spacing w:line="360" w:lineRule="auto"/>
        <w:rPr>
          <w:rFonts w:hint="eastAsia"/>
        </w:rPr>
      </w:pPr>
    </w:p>
    <w:p w14:paraId="3CE26BDD" w14:textId="77777777" w:rsidR="00C912FE" w:rsidRDefault="00000000">
      <w:pPr>
        <w:spacing w:line="360" w:lineRule="auto"/>
        <w:rPr>
          <w:rFonts w:hint="eastAsia"/>
        </w:rPr>
      </w:pPr>
      <w:r>
        <w:rPr>
          <w:noProof/>
        </w:rPr>
        <w:drawing>
          <wp:inline distT="0" distB="0" distL="0" distR="0" wp14:anchorId="716F664B" wp14:editId="59B43D83">
            <wp:extent cx="5731510" cy="8097520"/>
            <wp:effectExtent l="0" t="0" r="0" b="0"/>
            <wp:docPr id="1011" name="Picture 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 name="Picture 988"/>
                    <pic:cNvPicPr>
                      <a:picLocks noChangeAspect="1"/>
                    </pic:cNvPicPr>
                  </pic:nvPicPr>
                  <pic:blipFill>
                    <a:blip r:embed="rId29"/>
                    <a:srcRect/>
                    <a:stretch>
                      <a:fillRect/>
                    </a:stretch>
                  </pic:blipFill>
                  <pic:spPr>
                    <a:xfrm>
                      <a:off x="0" y="0"/>
                      <a:ext cx="5731510" cy="8097520"/>
                    </a:xfrm>
                    <a:prstGeom prst="rect">
                      <a:avLst/>
                    </a:prstGeom>
                  </pic:spPr>
                </pic:pic>
              </a:graphicData>
            </a:graphic>
          </wp:inline>
        </w:drawing>
      </w:r>
    </w:p>
    <w:p w14:paraId="5550CA29" w14:textId="77777777" w:rsidR="00C912FE" w:rsidRDefault="00C912FE">
      <w:pPr>
        <w:spacing w:line="360" w:lineRule="auto"/>
        <w:rPr>
          <w:rFonts w:hint="eastAsia"/>
        </w:rPr>
      </w:pPr>
    </w:p>
    <w:p w14:paraId="17686EAC" w14:textId="77777777" w:rsidR="00C912FE" w:rsidRDefault="00C912FE">
      <w:pPr>
        <w:spacing w:line="360" w:lineRule="auto"/>
        <w:rPr>
          <w:rFonts w:hint="eastAsia"/>
        </w:rPr>
      </w:pPr>
    </w:p>
    <w:p w14:paraId="1C6A85EB" w14:textId="77777777" w:rsidR="00C912FE" w:rsidRDefault="00000000">
      <w:pPr>
        <w:spacing w:line="360" w:lineRule="auto"/>
        <w:rPr>
          <w:rFonts w:hint="eastAsia"/>
        </w:rPr>
      </w:pPr>
      <w:r>
        <w:rPr>
          <w:noProof/>
        </w:rPr>
        <w:drawing>
          <wp:inline distT="0" distB="0" distL="0" distR="0" wp14:anchorId="72A8A493" wp14:editId="4ABEA160">
            <wp:extent cx="5731510" cy="8097520"/>
            <wp:effectExtent l="0" t="0" r="0" b="0"/>
            <wp:docPr id="1012" name="Picture 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 name="Picture 989"/>
                    <pic:cNvPicPr>
                      <a:picLocks noChangeAspect="1"/>
                    </pic:cNvPicPr>
                  </pic:nvPicPr>
                  <pic:blipFill>
                    <a:blip r:embed="rId30"/>
                    <a:srcRect/>
                    <a:stretch>
                      <a:fillRect/>
                    </a:stretch>
                  </pic:blipFill>
                  <pic:spPr>
                    <a:xfrm>
                      <a:off x="0" y="0"/>
                      <a:ext cx="5731510" cy="8097520"/>
                    </a:xfrm>
                    <a:prstGeom prst="rect">
                      <a:avLst/>
                    </a:prstGeom>
                  </pic:spPr>
                </pic:pic>
              </a:graphicData>
            </a:graphic>
          </wp:inline>
        </w:drawing>
      </w:r>
    </w:p>
    <w:p w14:paraId="3DA03C26" w14:textId="77777777" w:rsidR="00C912FE" w:rsidRDefault="00C912FE">
      <w:pPr>
        <w:spacing w:line="360" w:lineRule="auto"/>
        <w:rPr>
          <w:rFonts w:hint="eastAsia"/>
        </w:rPr>
      </w:pPr>
    </w:p>
    <w:p w14:paraId="473044FD" w14:textId="77777777" w:rsidR="00C912FE" w:rsidRDefault="00000000">
      <w:pPr>
        <w:spacing w:line="360" w:lineRule="auto"/>
        <w:rPr>
          <w:rFonts w:hint="eastAsia"/>
        </w:rPr>
      </w:pPr>
      <w:r>
        <w:rPr>
          <w:noProof/>
        </w:rPr>
        <w:drawing>
          <wp:inline distT="0" distB="0" distL="0" distR="0" wp14:anchorId="0E41B107" wp14:editId="09310228">
            <wp:extent cx="5731510" cy="8097520"/>
            <wp:effectExtent l="0" t="0" r="0" b="0"/>
            <wp:docPr id="1013" name="Picture 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 name="Picture 990"/>
                    <pic:cNvPicPr>
                      <a:picLocks noChangeAspect="1"/>
                    </pic:cNvPicPr>
                  </pic:nvPicPr>
                  <pic:blipFill>
                    <a:blip r:embed="rId31"/>
                    <a:srcRect/>
                    <a:stretch>
                      <a:fillRect/>
                    </a:stretch>
                  </pic:blipFill>
                  <pic:spPr>
                    <a:xfrm>
                      <a:off x="0" y="0"/>
                      <a:ext cx="5731510" cy="8097520"/>
                    </a:xfrm>
                    <a:prstGeom prst="rect">
                      <a:avLst/>
                    </a:prstGeom>
                  </pic:spPr>
                </pic:pic>
              </a:graphicData>
            </a:graphic>
          </wp:inline>
        </w:drawing>
      </w:r>
    </w:p>
    <w:p w14:paraId="21D366D1" w14:textId="77777777" w:rsidR="00C912FE" w:rsidRDefault="00C912FE">
      <w:pPr>
        <w:spacing w:line="360" w:lineRule="auto"/>
        <w:rPr>
          <w:rFonts w:hint="eastAsia"/>
        </w:rPr>
      </w:pPr>
    </w:p>
    <w:p w14:paraId="461C2FA6" w14:textId="77777777" w:rsidR="00C912FE" w:rsidRDefault="00C912FE">
      <w:pPr>
        <w:spacing w:line="360" w:lineRule="auto"/>
        <w:rPr>
          <w:rFonts w:hint="eastAsia"/>
        </w:rPr>
      </w:pPr>
    </w:p>
    <w:p w14:paraId="425CD756" w14:textId="77777777" w:rsidR="00C912FE" w:rsidRDefault="00000000">
      <w:pPr>
        <w:spacing w:line="360" w:lineRule="auto"/>
        <w:rPr>
          <w:rFonts w:hint="eastAsia"/>
        </w:rPr>
      </w:pPr>
      <w:r>
        <w:rPr>
          <w:noProof/>
        </w:rPr>
        <w:drawing>
          <wp:inline distT="0" distB="0" distL="0" distR="0" wp14:anchorId="382C7D3E" wp14:editId="1DCD7CA8">
            <wp:extent cx="5731510" cy="8097520"/>
            <wp:effectExtent l="0" t="0" r="0" b="0"/>
            <wp:docPr id="1014" name="Picture 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 name="Picture 991"/>
                    <pic:cNvPicPr>
                      <a:picLocks noChangeAspect="1"/>
                    </pic:cNvPicPr>
                  </pic:nvPicPr>
                  <pic:blipFill>
                    <a:blip r:embed="rId32"/>
                    <a:srcRect/>
                    <a:stretch>
                      <a:fillRect/>
                    </a:stretch>
                  </pic:blipFill>
                  <pic:spPr>
                    <a:xfrm>
                      <a:off x="0" y="0"/>
                      <a:ext cx="5731510" cy="8097520"/>
                    </a:xfrm>
                    <a:prstGeom prst="rect">
                      <a:avLst/>
                    </a:prstGeom>
                  </pic:spPr>
                </pic:pic>
              </a:graphicData>
            </a:graphic>
          </wp:inline>
        </w:drawing>
      </w:r>
    </w:p>
    <w:p w14:paraId="7EBDC485" w14:textId="77777777" w:rsidR="00C912FE" w:rsidRDefault="00C912FE">
      <w:pPr>
        <w:spacing w:line="360" w:lineRule="auto"/>
        <w:rPr>
          <w:rFonts w:hint="eastAsia"/>
        </w:rPr>
      </w:pPr>
    </w:p>
    <w:p w14:paraId="5129310E" w14:textId="77777777" w:rsidR="00C912FE" w:rsidRDefault="00C912FE">
      <w:pPr>
        <w:spacing w:line="360" w:lineRule="auto"/>
        <w:rPr>
          <w:rFonts w:hint="eastAsia"/>
        </w:rPr>
      </w:pPr>
    </w:p>
    <w:p w14:paraId="344BC0FA" w14:textId="77777777" w:rsidR="00C912FE" w:rsidRDefault="00000000">
      <w:pPr>
        <w:spacing w:line="360" w:lineRule="auto"/>
        <w:rPr>
          <w:rFonts w:hint="eastAsia"/>
        </w:rPr>
      </w:pPr>
      <w:r>
        <w:rPr>
          <w:noProof/>
        </w:rPr>
        <w:drawing>
          <wp:inline distT="0" distB="0" distL="0" distR="0" wp14:anchorId="6F33F74B" wp14:editId="37A2F647">
            <wp:extent cx="5731510" cy="8097520"/>
            <wp:effectExtent l="0" t="0" r="0" b="0"/>
            <wp:docPr id="1015" name="Picture 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 name="Picture 992"/>
                    <pic:cNvPicPr>
                      <a:picLocks noChangeAspect="1"/>
                    </pic:cNvPicPr>
                  </pic:nvPicPr>
                  <pic:blipFill>
                    <a:blip r:embed="rId33"/>
                    <a:srcRect/>
                    <a:stretch>
                      <a:fillRect/>
                    </a:stretch>
                  </pic:blipFill>
                  <pic:spPr>
                    <a:xfrm>
                      <a:off x="0" y="0"/>
                      <a:ext cx="5731510" cy="8097520"/>
                    </a:xfrm>
                    <a:prstGeom prst="rect">
                      <a:avLst/>
                    </a:prstGeom>
                  </pic:spPr>
                </pic:pic>
              </a:graphicData>
            </a:graphic>
          </wp:inline>
        </w:drawing>
      </w:r>
    </w:p>
    <w:p w14:paraId="5936F6F5" w14:textId="77777777" w:rsidR="00C912FE" w:rsidRDefault="00C912FE">
      <w:pPr>
        <w:spacing w:line="360" w:lineRule="auto"/>
        <w:rPr>
          <w:rFonts w:hint="eastAsia"/>
        </w:rPr>
      </w:pPr>
    </w:p>
    <w:p w14:paraId="2CAD016D" w14:textId="77777777" w:rsidR="00C912FE" w:rsidRDefault="00C912FE">
      <w:pPr>
        <w:spacing w:line="360" w:lineRule="auto"/>
        <w:rPr>
          <w:rFonts w:hint="eastAsia"/>
        </w:rPr>
      </w:pPr>
    </w:p>
    <w:p w14:paraId="041C8612" w14:textId="77777777" w:rsidR="00C912FE" w:rsidRDefault="00000000">
      <w:pPr>
        <w:pStyle w:val="Heading2"/>
        <w:rPr>
          <w:rFonts w:ascii="Times New Roman" w:hAnsi="Times New Roman" w:cs="Times New Roman"/>
          <w:color w:val="000000"/>
          <w:sz w:val="22"/>
          <w:szCs w:val="22"/>
        </w:rPr>
      </w:pPr>
      <w:bookmarkStart w:id="58" w:name="_Toc57"/>
      <w:r>
        <w:rPr>
          <w:rFonts w:ascii="Times New Roman" w:hAnsi="Times New Roman" w:cs="Times New Roman"/>
          <w:color w:val="000000"/>
          <w:sz w:val="22"/>
          <w:szCs w:val="22"/>
        </w:rPr>
        <w:t>Appendix E - Consent form for primary research</w:t>
      </w:r>
      <w:bookmarkEnd w:id="58"/>
    </w:p>
    <w:p w14:paraId="5550215A" w14:textId="77777777" w:rsidR="00C912FE" w:rsidRDefault="00000000">
      <w:pPr>
        <w:rPr>
          <w:rFonts w:hint="eastAsia"/>
        </w:rPr>
      </w:pPr>
      <w:r>
        <w:rPr>
          <w:noProof/>
        </w:rPr>
        <w:drawing>
          <wp:inline distT="0" distB="0" distL="0" distR="0" wp14:anchorId="01CEC95B" wp14:editId="750F4713">
            <wp:extent cx="5389880" cy="6015990"/>
            <wp:effectExtent l="0" t="0" r="0" b="0"/>
            <wp:docPr id="1016" name="Picture 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pic:cNvPicPr>
                  </pic:nvPicPr>
                  <pic:blipFill>
                    <a:blip r:embed="rId34"/>
                    <a:srcRect/>
                    <a:stretch>
                      <a:fillRect/>
                    </a:stretch>
                  </pic:blipFill>
                  <pic:spPr>
                    <a:xfrm>
                      <a:off x="0" y="0"/>
                      <a:ext cx="5389880" cy="6015990"/>
                    </a:xfrm>
                    <a:prstGeom prst="rect">
                      <a:avLst/>
                    </a:prstGeom>
                  </pic:spPr>
                </pic:pic>
              </a:graphicData>
            </a:graphic>
          </wp:inline>
        </w:drawing>
      </w:r>
    </w:p>
    <w:p w14:paraId="7E1C581A" w14:textId="77777777" w:rsidR="00C912FE" w:rsidRDefault="00C912FE">
      <w:pPr>
        <w:rPr>
          <w:rFonts w:hint="eastAsia"/>
        </w:rPr>
      </w:pPr>
    </w:p>
    <w:p w14:paraId="206CD88E" w14:textId="77777777" w:rsidR="00C912FE" w:rsidRDefault="00000000">
      <w:pPr>
        <w:rPr>
          <w:rFonts w:hint="eastAsia"/>
        </w:rPr>
      </w:pPr>
      <w:r>
        <w:rPr>
          <w:noProof/>
        </w:rPr>
        <w:drawing>
          <wp:inline distT="0" distB="0" distL="0" distR="0" wp14:anchorId="6626ABBF" wp14:editId="7497BB4A">
            <wp:extent cx="5447665" cy="6939915"/>
            <wp:effectExtent l="0" t="0" r="0" b="0"/>
            <wp:docPr id="1017" name="Picture 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pic:cNvPicPr>
                  </pic:nvPicPr>
                  <pic:blipFill>
                    <a:blip r:embed="rId35"/>
                    <a:srcRect/>
                    <a:stretch>
                      <a:fillRect/>
                    </a:stretch>
                  </pic:blipFill>
                  <pic:spPr>
                    <a:xfrm>
                      <a:off x="0" y="0"/>
                      <a:ext cx="5447665" cy="6939915"/>
                    </a:xfrm>
                    <a:prstGeom prst="rect">
                      <a:avLst/>
                    </a:prstGeom>
                  </pic:spPr>
                </pic:pic>
              </a:graphicData>
            </a:graphic>
          </wp:inline>
        </w:drawing>
      </w:r>
    </w:p>
    <w:p w14:paraId="0ABC83D9" w14:textId="77777777" w:rsidR="00C912FE" w:rsidRDefault="00000000">
      <w:pPr>
        <w:rPr>
          <w:rFonts w:hint="eastAsia"/>
        </w:rPr>
      </w:pPr>
      <w:r>
        <w:rPr>
          <w:noProof/>
        </w:rPr>
        <w:drawing>
          <wp:inline distT="0" distB="0" distL="0" distR="0" wp14:anchorId="7BF8FE37" wp14:editId="1A3D7965">
            <wp:extent cx="5731510" cy="7065645"/>
            <wp:effectExtent l="0" t="0" r="0" b="0"/>
            <wp:docPr id="1018" name="Picture 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ChangeAspect="1"/>
                    </pic:cNvPicPr>
                  </pic:nvPicPr>
                  <pic:blipFill>
                    <a:blip r:embed="rId36"/>
                    <a:srcRect/>
                    <a:stretch>
                      <a:fillRect/>
                    </a:stretch>
                  </pic:blipFill>
                  <pic:spPr>
                    <a:xfrm>
                      <a:off x="0" y="0"/>
                      <a:ext cx="5731510" cy="7065645"/>
                    </a:xfrm>
                    <a:prstGeom prst="rect">
                      <a:avLst/>
                    </a:prstGeom>
                  </pic:spPr>
                </pic:pic>
              </a:graphicData>
            </a:graphic>
          </wp:inline>
        </w:drawing>
      </w:r>
    </w:p>
    <w:p w14:paraId="7D1AE183" w14:textId="77777777" w:rsidR="00C912FE" w:rsidRDefault="00C912FE">
      <w:pPr>
        <w:rPr>
          <w:rFonts w:hint="eastAsia"/>
        </w:rPr>
      </w:pPr>
    </w:p>
    <w:p w14:paraId="0B4A5BF3" w14:textId="77777777" w:rsidR="00C912FE" w:rsidRDefault="00000000">
      <w:pPr>
        <w:rPr>
          <w:rFonts w:hint="eastAsia"/>
        </w:rPr>
      </w:pPr>
      <w:r>
        <w:rPr>
          <w:noProof/>
        </w:rPr>
        <w:drawing>
          <wp:inline distT="0" distB="0" distL="0" distR="0" wp14:anchorId="4366E372" wp14:editId="5D305864">
            <wp:extent cx="5731510" cy="7301230"/>
            <wp:effectExtent l="0" t="0" r="0" b="0"/>
            <wp:docPr id="1019" name="Picture 1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ChangeAspect="1"/>
                    </pic:cNvPicPr>
                  </pic:nvPicPr>
                  <pic:blipFill>
                    <a:blip r:embed="rId37"/>
                    <a:srcRect/>
                    <a:stretch>
                      <a:fillRect/>
                    </a:stretch>
                  </pic:blipFill>
                  <pic:spPr>
                    <a:xfrm>
                      <a:off x="0" y="0"/>
                      <a:ext cx="5731510" cy="7301230"/>
                    </a:xfrm>
                    <a:prstGeom prst="rect">
                      <a:avLst/>
                    </a:prstGeom>
                  </pic:spPr>
                </pic:pic>
              </a:graphicData>
            </a:graphic>
          </wp:inline>
        </w:drawing>
      </w:r>
    </w:p>
    <w:sectPr w:rsidR="00C912FE">
      <w:headerReference w:type="default" r:id="rId38"/>
      <w:footerReference w:type="default" r:id="rId39"/>
      <w:pgSz w:w="11906" w:h="16838"/>
      <w:pgMar w:top="1440" w:right="1440" w:bottom="1440" w:left="1440" w:header="708" w:footer="708" w:gutter="0"/>
      <w:paperSrc w:first="1" w:other="1"/>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16D32" w14:textId="77777777" w:rsidR="00ED0A6B" w:rsidRDefault="00ED0A6B">
      <w:pPr>
        <w:spacing w:after="0" w:line="240" w:lineRule="auto"/>
        <w:rPr>
          <w:rFonts w:hint="eastAsia"/>
        </w:rPr>
      </w:pPr>
      <w:r>
        <w:separator/>
      </w:r>
    </w:p>
  </w:endnote>
  <w:endnote w:type="continuationSeparator" w:id="0">
    <w:p w14:paraId="3960CF87" w14:textId="77777777" w:rsidR="00ED0A6B" w:rsidRDefault="00ED0A6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B7C63" w14:textId="77777777" w:rsidR="00C912FE" w:rsidRDefault="00000000">
    <w:pPr>
      <w:spacing w:after="0" w:line="240" w:lineRule="auto"/>
      <w:jc w:val="center"/>
      <w:rPr>
        <w:rFonts w:ascii="Times New Roman" w:hAnsi="Times New Roman" w:cs="Times New Roman"/>
      </w:rPr>
    </w:pPr>
    <w:r>
      <w:rPr>
        <w:rFonts w:ascii="Times New Roman" w:hAnsi="Times New Roman" w:cs="Times New Roman"/>
        <w:lang w:val="en-US"/>
      </w:rPr>
      <w:fldChar w:fldCharType="begin"/>
    </w:r>
    <w:r>
      <w:rPr>
        <w:rFonts w:ascii="Times New Roman" w:hAnsi="Times New Roman" w:cs="Times New Roman"/>
        <w:lang w:val="en-US"/>
      </w:rPr>
      <w:instrText>PAGE</w:instrText>
    </w:r>
    <w:r>
      <w:rPr>
        <w:rFonts w:ascii="Times New Roman" w:hAnsi="Times New Roman" w:cs="Times New Roman"/>
        <w:lang w:val="en-US"/>
      </w:rPr>
      <w:fldChar w:fldCharType="separate"/>
    </w:r>
    <w:r>
      <w:rPr>
        <w:rFonts w:ascii="Times New Roman" w:hAnsi="Times New Roman" w:cs="Times New Roman"/>
        <w:lang w:val="en-US"/>
      </w:rPr>
      <w:t>*</w:t>
    </w:r>
    <w:r>
      <w:rPr>
        <w:rFonts w:ascii="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B6C06" w14:textId="77777777" w:rsidR="00ED0A6B" w:rsidRDefault="00ED0A6B">
      <w:pPr>
        <w:spacing w:after="0" w:line="240" w:lineRule="auto"/>
        <w:rPr>
          <w:rFonts w:hint="eastAsia"/>
        </w:rPr>
      </w:pPr>
      <w:r>
        <w:separator/>
      </w:r>
    </w:p>
  </w:footnote>
  <w:footnote w:type="continuationSeparator" w:id="0">
    <w:p w14:paraId="2396E064" w14:textId="77777777" w:rsidR="00ED0A6B" w:rsidRDefault="00ED0A6B">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99C5C" w14:textId="77777777" w:rsidR="00C912FE" w:rsidRDefault="00C912FE">
    <w:pPr>
      <w:spacing w:after="0" w:line="240" w:lineRule="auto"/>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3571"/>
    <w:multiLevelType w:val="multilevel"/>
    <w:tmpl w:val="BDC4C27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77B21EB"/>
    <w:multiLevelType w:val="hybridMultilevel"/>
    <w:tmpl w:val="FD9C05C8"/>
    <w:lvl w:ilvl="0" w:tplc="1E748BAA">
      <w:start w:val="1"/>
      <w:numFmt w:val="bullet"/>
      <w:lvlText w:val=""/>
      <w:lvlJc w:val="left"/>
      <w:pPr>
        <w:ind w:left="720" w:hanging="360"/>
      </w:pPr>
      <w:rPr>
        <w:rFonts w:ascii="Symbol" w:hAnsi="Symbol" w:hint="default"/>
      </w:rPr>
    </w:lvl>
    <w:lvl w:ilvl="1" w:tplc="5ED459C8" w:tentative="1">
      <w:start w:val="1"/>
      <w:numFmt w:val="bullet"/>
      <w:lvlText w:val="o"/>
      <w:lvlJc w:val="left"/>
      <w:pPr>
        <w:ind w:left="1440" w:hanging="360"/>
      </w:pPr>
      <w:rPr>
        <w:rFonts w:ascii="Courier New" w:hAnsi="Courier New" w:cs="Courier New" w:hint="default"/>
      </w:rPr>
    </w:lvl>
    <w:lvl w:ilvl="2" w:tplc="C51A32B6" w:tentative="1">
      <w:start w:val="1"/>
      <w:numFmt w:val="bullet"/>
      <w:lvlText w:val=""/>
      <w:lvlJc w:val="left"/>
      <w:pPr>
        <w:ind w:left="2160" w:hanging="360"/>
      </w:pPr>
      <w:rPr>
        <w:rFonts w:ascii="Wingdings" w:hAnsi="Wingdings" w:hint="default"/>
      </w:rPr>
    </w:lvl>
    <w:lvl w:ilvl="3" w:tplc="B900EB6C" w:tentative="1">
      <w:start w:val="1"/>
      <w:numFmt w:val="bullet"/>
      <w:lvlText w:val=""/>
      <w:lvlJc w:val="left"/>
      <w:pPr>
        <w:ind w:left="2880" w:hanging="360"/>
      </w:pPr>
      <w:rPr>
        <w:rFonts w:ascii="Symbol" w:hAnsi="Symbol" w:hint="default"/>
      </w:rPr>
    </w:lvl>
    <w:lvl w:ilvl="4" w:tplc="15888A12" w:tentative="1">
      <w:start w:val="1"/>
      <w:numFmt w:val="bullet"/>
      <w:lvlText w:val="o"/>
      <w:lvlJc w:val="left"/>
      <w:pPr>
        <w:ind w:left="3600" w:hanging="360"/>
      </w:pPr>
      <w:rPr>
        <w:rFonts w:ascii="Courier New" w:hAnsi="Courier New" w:cs="Courier New" w:hint="default"/>
      </w:rPr>
    </w:lvl>
    <w:lvl w:ilvl="5" w:tplc="4E6E63DE" w:tentative="1">
      <w:start w:val="1"/>
      <w:numFmt w:val="bullet"/>
      <w:lvlText w:val=""/>
      <w:lvlJc w:val="left"/>
      <w:pPr>
        <w:ind w:left="4320" w:hanging="360"/>
      </w:pPr>
      <w:rPr>
        <w:rFonts w:ascii="Wingdings" w:hAnsi="Wingdings" w:hint="default"/>
      </w:rPr>
    </w:lvl>
    <w:lvl w:ilvl="6" w:tplc="CEAA00BC" w:tentative="1">
      <w:start w:val="1"/>
      <w:numFmt w:val="bullet"/>
      <w:lvlText w:val=""/>
      <w:lvlJc w:val="left"/>
      <w:pPr>
        <w:ind w:left="5040" w:hanging="360"/>
      </w:pPr>
      <w:rPr>
        <w:rFonts w:ascii="Symbol" w:hAnsi="Symbol" w:hint="default"/>
      </w:rPr>
    </w:lvl>
    <w:lvl w:ilvl="7" w:tplc="85CA34FE" w:tentative="1">
      <w:start w:val="1"/>
      <w:numFmt w:val="bullet"/>
      <w:lvlText w:val="o"/>
      <w:lvlJc w:val="left"/>
      <w:pPr>
        <w:ind w:left="5760" w:hanging="360"/>
      </w:pPr>
      <w:rPr>
        <w:rFonts w:ascii="Courier New" w:hAnsi="Courier New" w:cs="Courier New" w:hint="default"/>
      </w:rPr>
    </w:lvl>
    <w:lvl w:ilvl="8" w:tplc="80EA0702" w:tentative="1">
      <w:start w:val="1"/>
      <w:numFmt w:val="bullet"/>
      <w:lvlText w:val=""/>
      <w:lvlJc w:val="left"/>
      <w:pPr>
        <w:ind w:left="6480" w:hanging="360"/>
      </w:pPr>
      <w:rPr>
        <w:rFonts w:ascii="Wingdings" w:hAnsi="Wingdings" w:hint="default"/>
      </w:rPr>
    </w:lvl>
  </w:abstractNum>
  <w:abstractNum w:abstractNumId="2" w15:restartNumberingAfterBreak="0">
    <w:nsid w:val="07B279F3"/>
    <w:multiLevelType w:val="hybridMultilevel"/>
    <w:tmpl w:val="7284ABEA"/>
    <w:lvl w:ilvl="0" w:tplc="AD3ECE06">
      <w:start w:val="1"/>
      <w:numFmt w:val="bullet"/>
      <w:lvlText w:val=""/>
      <w:lvlJc w:val="left"/>
      <w:pPr>
        <w:ind w:left="720" w:hanging="360"/>
      </w:pPr>
      <w:rPr>
        <w:rFonts w:ascii="Symbol" w:hAnsi="Symbol" w:hint="default"/>
      </w:rPr>
    </w:lvl>
    <w:lvl w:ilvl="1" w:tplc="39C815A2" w:tentative="1">
      <w:start w:val="1"/>
      <w:numFmt w:val="bullet"/>
      <w:lvlText w:val="o"/>
      <w:lvlJc w:val="left"/>
      <w:pPr>
        <w:ind w:left="1440" w:hanging="360"/>
      </w:pPr>
      <w:rPr>
        <w:rFonts w:ascii="Courier New" w:hAnsi="Courier New" w:cs="Courier New" w:hint="default"/>
      </w:rPr>
    </w:lvl>
    <w:lvl w:ilvl="2" w:tplc="6F0471F8" w:tentative="1">
      <w:start w:val="1"/>
      <w:numFmt w:val="bullet"/>
      <w:lvlText w:val=""/>
      <w:lvlJc w:val="left"/>
      <w:pPr>
        <w:ind w:left="2160" w:hanging="360"/>
      </w:pPr>
      <w:rPr>
        <w:rFonts w:ascii="Wingdings" w:hAnsi="Wingdings" w:hint="default"/>
      </w:rPr>
    </w:lvl>
    <w:lvl w:ilvl="3" w:tplc="95648A5E" w:tentative="1">
      <w:start w:val="1"/>
      <w:numFmt w:val="bullet"/>
      <w:lvlText w:val=""/>
      <w:lvlJc w:val="left"/>
      <w:pPr>
        <w:ind w:left="2880" w:hanging="360"/>
      </w:pPr>
      <w:rPr>
        <w:rFonts w:ascii="Symbol" w:hAnsi="Symbol" w:hint="default"/>
      </w:rPr>
    </w:lvl>
    <w:lvl w:ilvl="4" w:tplc="E1C850A0" w:tentative="1">
      <w:start w:val="1"/>
      <w:numFmt w:val="bullet"/>
      <w:lvlText w:val="o"/>
      <w:lvlJc w:val="left"/>
      <w:pPr>
        <w:ind w:left="3600" w:hanging="360"/>
      </w:pPr>
      <w:rPr>
        <w:rFonts w:ascii="Courier New" w:hAnsi="Courier New" w:cs="Courier New" w:hint="default"/>
      </w:rPr>
    </w:lvl>
    <w:lvl w:ilvl="5" w:tplc="62C0D03A" w:tentative="1">
      <w:start w:val="1"/>
      <w:numFmt w:val="bullet"/>
      <w:lvlText w:val=""/>
      <w:lvlJc w:val="left"/>
      <w:pPr>
        <w:ind w:left="4320" w:hanging="360"/>
      </w:pPr>
      <w:rPr>
        <w:rFonts w:ascii="Wingdings" w:hAnsi="Wingdings" w:hint="default"/>
      </w:rPr>
    </w:lvl>
    <w:lvl w:ilvl="6" w:tplc="BA66517C" w:tentative="1">
      <w:start w:val="1"/>
      <w:numFmt w:val="bullet"/>
      <w:lvlText w:val=""/>
      <w:lvlJc w:val="left"/>
      <w:pPr>
        <w:ind w:left="5040" w:hanging="360"/>
      </w:pPr>
      <w:rPr>
        <w:rFonts w:ascii="Symbol" w:hAnsi="Symbol" w:hint="default"/>
      </w:rPr>
    </w:lvl>
    <w:lvl w:ilvl="7" w:tplc="5CAA6E04" w:tentative="1">
      <w:start w:val="1"/>
      <w:numFmt w:val="bullet"/>
      <w:lvlText w:val="o"/>
      <w:lvlJc w:val="left"/>
      <w:pPr>
        <w:ind w:left="5760" w:hanging="360"/>
      </w:pPr>
      <w:rPr>
        <w:rFonts w:ascii="Courier New" w:hAnsi="Courier New" w:cs="Courier New" w:hint="default"/>
      </w:rPr>
    </w:lvl>
    <w:lvl w:ilvl="8" w:tplc="FC365B7C" w:tentative="1">
      <w:start w:val="1"/>
      <w:numFmt w:val="bullet"/>
      <w:lvlText w:val=""/>
      <w:lvlJc w:val="left"/>
      <w:pPr>
        <w:ind w:left="6480" w:hanging="360"/>
      </w:pPr>
      <w:rPr>
        <w:rFonts w:ascii="Wingdings" w:hAnsi="Wingdings" w:hint="default"/>
      </w:rPr>
    </w:lvl>
  </w:abstractNum>
  <w:abstractNum w:abstractNumId="3" w15:restartNumberingAfterBreak="0">
    <w:nsid w:val="08350E06"/>
    <w:multiLevelType w:val="multilevel"/>
    <w:tmpl w:val="644E833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0A9F2C84"/>
    <w:multiLevelType w:val="hybridMultilevel"/>
    <w:tmpl w:val="F64C5E56"/>
    <w:lvl w:ilvl="0" w:tplc="8314128E">
      <w:start w:val="1"/>
      <w:numFmt w:val="bullet"/>
      <w:lvlText w:val=""/>
      <w:lvlJc w:val="left"/>
      <w:pPr>
        <w:ind w:left="720" w:hanging="360"/>
      </w:pPr>
      <w:rPr>
        <w:rFonts w:ascii="Symbol" w:hAnsi="Symbol" w:hint="default"/>
      </w:rPr>
    </w:lvl>
    <w:lvl w:ilvl="1" w:tplc="39E69D72" w:tentative="1">
      <w:start w:val="1"/>
      <w:numFmt w:val="bullet"/>
      <w:lvlText w:val="o"/>
      <w:lvlJc w:val="left"/>
      <w:pPr>
        <w:ind w:left="1440" w:hanging="360"/>
      </w:pPr>
      <w:rPr>
        <w:rFonts w:ascii="Courier New" w:hAnsi="Courier New" w:cs="Courier New" w:hint="default"/>
      </w:rPr>
    </w:lvl>
    <w:lvl w:ilvl="2" w:tplc="A67A1B62" w:tentative="1">
      <w:start w:val="1"/>
      <w:numFmt w:val="bullet"/>
      <w:lvlText w:val=""/>
      <w:lvlJc w:val="left"/>
      <w:pPr>
        <w:ind w:left="2160" w:hanging="360"/>
      </w:pPr>
      <w:rPr>
        <w:rFonts w:ascii="Wingdings" w:hAnsi="Wingdings" w:hint="default"/>
      </w:rPr>
    </w:lvl>
    <w:lvl w:ilvl="3" w:tplc="FB4070AA" w:tentative="1">
      <w:start w:val="1"/>
      <w:numFmt w:val="bullet"/>
      <w:lvlText w:val=""/>
      <w:lvlJc w:val="left"/>
      <w:pPr>
        <w:ind w:left="2880" w:hanging="360"/>
      </w:pPr>
      <w:rPr>
        <w:rFonts w:ascii="Symbol" w:hAnsi="Symbol" w:hint="default"/>
      </w:rPr>
    </w:lvl>
    <w:lvl w:ilvl="4" w:tplc="86E0C190" w:tentative="1">
      <w:start w:val="1"/>
      <w:numFmt w:val="bullet"/>
      <w:lvlText w:val="o"/>
      <w:lvlJc w:val="left"/>
      <w:pPr>
        <w:ind w:left="3600" w:hanging="360"/>
      </w:pPr>
      <w:rPr>
        <w:rFonts w:ascii="Courier New" w:hAnsi="Courier New" w:cs="Courier New" w:hint="default"/>
      </w:rPr>
    </w:lvl>
    <w:lvl w:ilvl="5" w:tplc="49A8130C" w:tentative="1">
      <w:start w:val="1"/>
      <w:numFmt w:val="bullet"/>
      <w:lvlText w:val=""/>
      <w:lvlJc w:val="left"/>
      <w:pPr>
        <w:ind w:left="4320" w:hanging="360"/>
      </w:pPr>
      <w:rPr>
        <w:rFonts w:ascii="Wingdings" w:hAnsi="Wingdings" w:hint="default"/>
      </w:rPr>
    </w:lvl>
    <w:lvl w:ilvl="6" w:tplc="36AA6962" w:tentative="1">
      <w:start w:val="1"/>
      <w:numFmt w:val="bullet"/>
      <w:lvlText w:val=""/>
      <w:lvlJc w:val="left"/>
      <w:pPr>
        <w:ind w:left="5040" w:hanging="360"/>
      </w:pPr>
      <w:rPr>
        <w:rFonts w:ascii="Symbol" w:hAnsi="Symbol" w:hint="default"/>
      </w:rPr>
    </w:lvl>
    <w:lvl w:ilvl="7" w:tplc="675E01CE" w:tentative="1">
      <w:start w:val="1"/>
      <w:numFmt w:val="bullet"/>
      <w:lvlText w:val="o"/>
      <w:lvlJc w:val="left"/>
      <w:pPr>
        <w:ind w:left="5760" w:hanging="360"/>
      </w:pPr>
      <w:rPr>
        <w:rFonts w:ascii="Courier New" w:hAnsi="Courier New" w:cs="Courier New" w:hint="default"/>
      </w:rPr>
    </w:lvl>
    <w:lvl w:ilvl="8" w:tplc="7DD84DDE" w:tentative="1">
      <w:start w:val="1"/>
      <w:numFmt w:val="bullet"/>
      <w:lvlText w:val=""/>
      <w:lvlJc w:val="left"/>
      <w:pPr>
        <w:ind w:left="6480" w:hanging="360"/>
      </w:pPr>
      <w:rPr>
        <w:rFonts w:ascii="Wingdings" w:hAnsi="Wingdings" w:hint="default"/>
      </w:rPr>
    </w:lvl>
  </w:abstractNum>
  <w:abstractNum w:abstractNumId="5" w15:restartNumberingAfterBreak="0">
    <w:nsid w:val="1169167F"/>
    <w:multiLevelType w:val="hybridMultilevel"/>
    <w:tmpl w:val="5968851E"/>
    <w:lvl w:ilvl="0" w:tplc="65CCD456">
      <w:start w:val="1"/>
      <w:numFmt w:val="bullet"/>
      <w:lvlText w:val=""/>
      <w:lvlJc w:val="left"/>
      <w:pPr>
        <w:ind w:left="720" w:hanging="360"/>
      </w:pPr>
      <w:rPr>
        <w:rFonts w:ascii="Symbol" w:hAnsi="Symbol" w:hint="default"/>
      </w:rPr>
    </w:lvl>
    <w:lvl w:ilvl="1" w:tplc="7FCA0908" w:tentative="1">
      <w:start w:val="1"/>
      <w:numFmt w:val="bullet"/>
      <w:lvlText w:val="o"/>
      <w:lvlJc w:val="left"/>
      <w:pPr>
        <w:ind w:left="1440" w:hanging="360"/>
      </w:pPr>
      <w:rPr>
        <w:rFonts w:ascii="Courier New" w:hAnsi="Courier New" w:cs="Courier New" w:hint="default"/>
      </w:rPr>
    </w:lvl>
    <w:lvl w:ilvl="2" w:tplc="DA0A477C" w:tentative="1">
      <w:start w:val="1"/>
      <w:numFmt w:val="bullet"/>
      <w:lvlText w:val=""/>
      <w:lvlJc w:val="left"/>
      <w:pPr>
        <w:ind w:left="2160" w:hanging="360"/>
      </w:pPr>
      <w:rPr>
        <w:rFonts w:ascii="Wingdings" w:hAnsi="Wingdings" w:hint="default"/>
      </w:rPr>
    </w:lvl>
    <w:lvl w:ilvl="3" w:tplc="EC6457DE" w:tentative="1">
      <w:start w:val="1"/>
      <w:numFmt w:val="bullet"/>
      <w:lvlText w:val=""/>
      <w:lvlJc w:val="left"/>
      <w:pPr>
        <w:ind w:left="2880" w:hanging="360"/>
      </w:pPr>
      <w:rPr>
        <w:rFonts w:ascii="Symbol" w:hAnsi="Symbol" w:hint="default"/>
      </w:rPr>
    </w:lvl>
    <w:lvl w:ilvl="4" w:tplc="60D402C2" w:tentative="1">
      <w:start w:val="1"/>
      <w:numFmt w:val="bullet"/>
      <w:lvlText w:val="o"/>
      <w:lvlJc w:val="left"/>
      <w:pPr>
        <w:ind w:left="3600" w:hanging="360"/>
      </w:pPr>
      <w:rPr>
        <w:rFonts w:ascii="Courier New" w:hAnsi="Courier New" w:cs="Courier New" w:hint="default"/>
      </w:rPr>
    </w:lvl>
    <w:lvl w:ilvl="5" w:tplc="21BC793A" w:tentative="1">
      <w:start w:val="1"/>
      <w:numFmt w:val="bullet"/>
      <w:lvlText w:val=""/>
      <w:lvlJc w:val="left"/>
      <w:pPr>
        <w:ind w:left="4320" w:hanging="360"/>
      </w:pPr>
      <w:rPr>
        <w:rFonts w:ascii="Wingdings" w:hAnsi="Wingdings" w:hint="default"/>
      </w:rPr>
    </w:lvl>
    <w:lvl w:ilvl="6" w:tplc="29D8AB0C" w:tentative="1">
      <w:start w:val="1"/>
      <w:numFmt w:val="bullet"/>
      <w:lvlText w:val=""/>
      <w:lvlJc w:val="left"/>
      <w:pPr>
        <w:ind w:left="5040" w:hanging="360"/>
      </w:pPr>
      <w:rPr>
        <w:rFonts w:ascii="Symbol" w:hAnsi="Symbol" w:hint="default"/>
      </w:rPr>
    </w:lvl>
    <w:lvl w:ilvl="7" w:tplc="6BA40F8A" w:tentative="1">
      <w:start w:val="1"/>
      <w:numFmt w:val="bullet"/>
      <w:lvlText w:val="o"/>
      <w:lvlJc w:val="left"/>
      <w:pPr>
        <w:ind w:left="5760" w:hanging="360"/>
      </w:pPr>
      <w:rPr>
        <w:rFonts w:ascii="Courier New" w:hAnsi="Courier New" w:cs="Courier New" w:hint="default"/>
      </w:rPr>
    </w:lvl>
    <w:lvl w:ilvl="8" w:tplc="686092AE" w:tentative="1">
      <w:start w:val="1"/>
      <w:numFmt w:val="bullet"/>
      <w:lvlText w:val=""/>
      <w:lvlJc w:val="left"/>
      <w:pPr>
        <w:ind w:left="6480" w:hanging="360"/>
      </w:pPr>
      <w:rPr>
        <w:rFonts w:ascii="Wingdings" w:hAnsi="Wingdings" w:hint="default"/>
      </w:rPr>
    </w:lvl>
  </w:abstractNum>
  <w:abstractNum w:abstractNumId="6" w15:restartNumberingAfterBreak="0">
    <w:nsid w:val="127A04FA"/>
    <w:multiLevelType w:val="multilevel"/>
    <w:tmpl w:val="4754F44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13183A01"/>
    <w:multiLevelType w:val="hybridMultilevel"/>
    <w:tmpl w:val="E5987C5C"/>
    <w:lvl w:ilvl="0" w:tplc="686A3B40">
      <w:start w:val="1"/>
      <w:numFmt w:val="bullet"/>
      <w:lvlText w:val=""/>
      <w:lvlJc w:val="left"/>
      <w:pPr>
        <w:ind w:left="720" w:hanging="360"/>
      </w:pPr>
      <w:rPr>
        <w:rFonts w:ascii="Symbol" w:hAnsi="Symbol" w:hint="default"/>
      </w:rPr>
    </w:lvl>
    <w:lvl w:ilvl="1" w:tplc="8842D14A" w:tentative="1">
      <w:start w:val="1"/>
      <w:numFmt w:val="bullet"/>
      <w:lvlText w:val="o"/>
      <w:lvlJc w:val="left"/>
      <w:pPr>
        <w:ind w:left="1440" w:hanging="360"/>
      </w:pPr>
      <w:rPr>
        <w:rFonts w:ascii="Courier New" w:hAnsi="Courier New" w:cs="Courier New" w:hint="default"/>
      </w:rPr>
    </w:lvl>
    <w:lvl w:ilvl="2" w:tplc="9E827FA8" w:tentative="1">
      <w:start w:val="1"/>
      <w:numFmt w:val="bullet"/>
      <w:lvlText w:val=""/>
      <w:lvlJc w:val="left"/>
      <w:pPr>
        <w:ind w:left="2160" w:hanging="360"/>
      </w:pPr>
      <w:rPr>
        <w:rFonts w:ascii="Wingdings" w:hAnsi="Wingdings" w:hint="default"/>
      </w:rPr>
    </w:lvl>
    <w:lvl w:ilvl="3" w:tplc="C9F45394" w:tentative="1">
      <w:start w:val="1"/>
      <w:numFmt w:val="bullet"/>
      <w:lvlText w:val=""/>
      <w:lvlJc w:val="left"/>
      <w:pPr>
        <w:ind w:left="2880" w:hanging="360"/>
      </w:pPr>
      <w:rPr>
        <w:rFonts w:ascii="Symbol" w:hAnsi="Symbol" w:hint="default"/>
      </w:rPr>
    </w:lvl>
    <w:lvl w:ilvl="4" w:tplc="D31C80F8" w:tentative="1">
      <w:start w:val="1"/>
      <w:numFmt w:val="bullet"/>
      <w:lvlText w:val="o"/>
      <w:lvlJc w:val="left"/>
      <w:pPr>
        <w:ind w:left="3600" w:hanging="360"/>
      </w:pPr>
      <w:rPr>
        <w:rFonts w:ascii="Courier New" w:hAnsi="Courier New" w:cs="Courier New" w:hint="default"/>
      </w:rPr>
    </w:lvl>
    <w:lvl w:ilvl="5" w:tplc="421E0552" w:tentative="1">
      <w:start w:val="1"/>
      <w:numFmt w:val="bullet"/>
      <w:lvlText w:val=""/>
      <w:lvlJc w:val="left"/>
      <w:pPr>
        <w:ind w:left="4320" w:hanging="360"/>
      </w:pPr>
      <w:rPr>
        <w:rFonts w:ascii="Wingdings" w:hAnsi="Wingdings" w:hint="default"/>
      </w:rPr>
    </w:lvl>
    <w:lvl w:ilvl="6" w:tplc="6794F1C8" w:tentative="1">
      <w:start w:val="1"/>
      <w:numFmt w:val="bullet"/>
      <w:lvlText w:val=""/>
      <w:lvlJc w:val="left"/>
      <w:pPr>
        <w:ind w:left="5040" w:hanging="360"/>
      </w:pPr>
      <w:rPr>
        <w:rFonts w:ascii="Symbol" w:hAnsi="Symbol" w:hint="default"/>
      </w:rPr>
    </w:lvl>
    <w:lvl w:ilvl="7" w:tplc="31ACD916" w:tentative="1">
      <w:start w:val="1"/>
      <w:numFmt w:val="bullet"/>
      <w:lvlText w:val="o"/>
      <w:lvlJc w:val="left"/>
      <w:pPr>
        <w:ind w:left="5760" w:hanging="360"/>
      </w:pPr>
      <w:rPr>
        <w:rFonts w:ascii="Courier New" w:hAnsi="Courier New" w:cs="Courier New" w:hint="default"/>
      </w:rPr>
    </w:lvl>
    <w:lvl w:ilvl="8" w:tplc="B284290E" w:tentative="1">
      <w:start w:val="1"/>
      <w:numFmt w:val="bullet"/>
      <w:lvlText w:val=""/>
      <w:lvlJc w:val="left"/>
      <w:pPr>
        <w:ind w:left="6480" w:hanging="360"/>
      </w:pPr>
      <w:rPr>
        <w:rFonts w:ascii="Wingdings" w:hAnsi="Wingdings" w:hint="default"/>
      </w:rPr>
    </w:lvl>
  </w:abstractNum>
  <w:abstractNum w:abstractNumId="8" w15:restartNumberingAfterBreak="0">
    <w:nsid w:val="15411900"/>
    <w:multiLevelType w:val="multilevel"/>
    <w:tmpl w:val="8E1AF618"/>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1B1E7DF6"/>
    <w:multiLevelType w:val="hybridMultilevel"/>
    <w:tmpl w:val="53EE6528"/>
    <w:lvl w:ilvl="0" w:tplc="2E5AB994">
      <w:start w:val="1"/>
      <w:numFmt w:val="bullet"/>
      <w:lvlText w:val=""/>
      <w:lvlJc w:val="left"/>
      <w:pPr>
        <w:ind w:left="720" w:hanging="360"/>
      </w:pPr>
      <w:rPr>
        <w:rFonts w:ascii="Symbol" w:hAnsi="Symbol" w:hint="default"/>
      </w:rPr>
    </w:lvl>
    <w:lvl w:ilvl="1" w:tplc="00E83272" w:tentative="1">
      <w:start w:val="1"/>
      <w:numFmt w:val="bullet"/>
      <w:lvlText w:val="o"/>
      <w:lvlJc w:val="left"/>
      <w:pPr>
        <w:ind w:left="1440" w:hanging="360"/>
      </w:pPr>
      <w:rPr>
        <w:rFonts w:ascii="Courier New" w:hAnsi="Courier New" w:cs="Courier New" w:hint="default"/>
      </w:rPr>
    </w:lvl>
    <w:lvl w:ilvl="2" w:tplc="CD826EAE" w:tentative="1">
      <w:start w:val="1"/>
      <w:numFmt w:val="bullet"/>
      <w:lvlText w:val=""/>
      <w:lvlJc w:val="left"/>
      <w:pPr>
        <w:ind w:left="2160" w:hanging="360"/>
      </w:pPr>
      <w:rPr>
        <w:rFonts w:ascii="Wingdings" w:hAnsi="Wingdings" w:hint="default"/>
      </w:rPr>
    </w:lvl>
    <w:lvl w:ilvl="3" w:tplc="8146006E" w:tentative="1">
      <w:start w:val="1"/>
      <w:numFmt w:val="bullet"/>
      <w:lvlText w:val=""/>
      <w:lvlJc w:val="left"/>
      <w:pPr>
        <w:ind w:left="2880" w:hanging="360"/>
      </w:pPr>
      <w:rPr>
        <w:rFonts w:ascii="Symbol" w:hAnsi="Symbol" w:hint="default"/>
      </w:rPr>
    </w:lvl>
    <w:lvl w:ilvl="4" w:tplc="D0249EA6" w:tentative="1">
      <w:start w:val="1"/>
      <w:numFmt w:val="bullet"/>
      <w:lvlText w:val="o"/>
      <w:lvlJc w:val="left"/>
      <w:pPr>
        <w:ind w:left="3600" w:hanging="360"/>
      </w:pPr>
      <w:rPr>
        <w:rFonts w:ascii="Courier New" w:hAnsi="Courier New" w:cs="Courier New" w:hint="default"/>
      </w:rPr>
    </w:lvl>
    <w:lvl w:ilvl="5" w:tplc="F3F2358E" w:tentative="1">
      <w:start w:val="1"/>
      <w:numFmt w:val="bullet"/>
      <w:lvlText w:val=""/>
      <w:lvlJc w:val="left"/>
      <w:pPr>
        <w:ind w:left="4320" w:hanging="360"/>
      </w:pPr>
      <w:rPr>
        <w:rFonts w:ascii="Wingdings" w:hAnsi="Wingdings" w:hint="default"/>
      </w:rPr>
    </w:lvl>
    <w:lvl w:ilvl="6" w:tplc="04A48038" w:tentative="1">
      <w:start w:val="1"/>
      <w:numFmt w:val="bullet"/>
      <w:lvlText w:val=""/>
      <w:lvlJc w:val="left"/>
      <w:pPr>
        <w:ind w:left="5040" w:hanging="360"/>
      </w:pPr>
      <w:rPr>
        <w:rFonts w:ascii="Symbol" w:hAnsi="Symbol" w:hint="default"/>
      </w:rPr>
    </w:lvl>
    <w:lvl w:ilvl="7" w:tplc="44F02C74" w:tentative="1">
      <w:start w:val="1"/>
      <w:numFmt w:val="bullet"/>
      <w:lvlText w:val="o"/>
      <w:lvlJc w:val="left"/>
      <w:pPr>
        <w:ind w:left="5760" w:hanging="360"/>
      </w:pPr>
      <w:rPr>
        <w:rFonts w:ascii="Courier New" w:hAnsi="Courier New" w:cs="Courier New" w:hint="default"/>
      </w:rPr>
    </w:lvl>
    <w:lvl w:ilvl="8" w:tplc="E6943B7E" w:tentative="1">
      <w:start w:val="1"/>
      <w:numFmt w:val="bullet"/>
      <w:lvlText w:val=""/>
      <w:lvlJc w:val="left"/>
      <w:pPr>
        <w:ind w:left="6480" w:hanging="360"/>
      </w:pPr>
      <w:rPr>
        <w:rFonts w:ascii="Wingdings" w:hAnsi="Wingdings" w:hint="default"/>
      </w:rPr>
    </w:lvl>
  </w:abstractNum>
  <w:abstractNum w:abstractNumId="10" w15:restartNumberingAfterBreak="0">
    <w:nsid w:val="1D2C60CF"/>
    <w:multiLevelType w:val="multilevel"/>
    <w:tmpl w:val="7454267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20DE1CD8"/>
    <w:multiLevelType w:val="multilevel"/>
    <w:tmpl w:val="65A2669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21AC6E96"/>
    <w:multiLevelType w:val="hybridMultilevel"/>
    <w:tmpl w:val="8DB624CE"/>
    <w:lvl w:ilvl="0" w:tplc="4306B72A">
      <w:start w:val="1"/>
      <w:numFmt w:val="bullet"/>
      <w:lvlText w:val=""/>
      <w:lvlJc w:val="left"/>
      <w:pPr>
        <w:ind w:left="720" w:hanging="360"/>
      </w:pPr>
      <w:rPr>
        <w:rFonts w:ascii="Symbol" w:hAnsi="Symbol" w:hint="default"/>
      </w:rPr>
    </w:lvl>
    <w:lvl w:ilvl="1" w:tplc="3E84CD08" w:tentative="1">
      <w:start w:val="1"/>
      <w:numFmt w:val="bullet"/>
      <w:lvlText w:val="o"/>
      <w:lvlJc w:val="left"/>
      <w:pPr>
        <w:ind w:left="1440" w:hanging="360"/>
      </w:pPr>
      <w:rPr>
        <w:rFonts w:ascii="Courier New" w:hAnsi="Courier New" w:cs="Courier New" w:hint="default"/>
      </w:rPr>
    </w:lvl>
    <w:lvl w:ilvl="2" w:tplc="2496DEE4" w:tentative="1">
      <w:start w:val="1"/>
      <w:numFmt w:val="bullet"/>
      <w:lvlText w:val=""/>
      <w:lvlJc w:val="left"/>
      <w:pPr>
        <w:ind w:left="2160" w:hanging="360"/>
      </w:pPr>
      <w:rPr>
        <w:rFonts w:ascii="Wingdings" w:hAnsi="Wingdings" w:hint="default"/>
      </w:rPr>
    </w:lvl>
    <w:lvl w:ilvl="3" w:tplc="77404C50" w:tentative="1">
      <w:start w:val="1"/>
      <w:numFmt w:val="bullet"/>
      <w:lvlText w:val=""/>
      <w:lvlJc w:val="left"/>
      <w:pPr>
        <w:ind w:left="2880" w:hanging="360"/>
      </w:pPr>
      <w:rPr>
        <w:rFonts w:ascii="Symbol" w:hAnsi="Symbol" w:hint="default"/>
      </w:rPr>
    </w:lvl>
    <w:lvl w:ilvl="4" w:tplc="FB44F0E6" w:tentative="1">
      <w:start w:val="1"/>
      <w:numFmt w:val="bullet"/>
      <w:lvlText w:val="o"/>
      <w:lvlJc w:val="left"/>
      <w:pPr>
        <w:ind w:left="3600" w:hanging="360"/>
      </w:pPr>
      <w:rPr>
        <w:rFonts w:ascii="Courier New" w:hAnsi="Courier New" w:cs="Courier New" w:hint="default"/>
      </w:rPr>
    </w:lvl>
    <w:lvl w:ilvl="5" w:tplc="262832B8" w:tentative="1">
      <w:start w:val="1"/>
      <w:numFmt w:val="bullet"/>
      <w:lvlText w:val=""/>
      <w:lvlJc w:val="left"/>
      <w:pPr>
        <w:ind w:left="4320" w:hanging="360"/>
      </w:pPr>
      <w:rPr>
        <w:rFonts w:ascii="Wingdings" w:hAnsi="Wingdings" w:hint="default"/>
      </w:rPr>
    </w:lvl>
    <w:lvl w:ilvl="6" w:tplc="1CBE21D0" w:tentative="1">
      <w:start w:val="1"/>
      <w:numFmt w:val="bullet"/>
      <w:lvlText w:val=""/>
      <w:lvlJc w:val="left"/>
      <w:pPr>
        <w:ind w:left="5040" w:hanging="360"/>
      </w:pPr>
      <w:rPr>
        <w:rFonts w:ascii="Symbol" w:hAnsi="Symbol" w:hint="default"/>
      </w:rPr>
    </w:lvl>
    <w:lvl w:ilvl="7" w:tplc="776CD9E2" w:tentative="1">
      <w:start w:val="1"/>
      <w:numFmt w:val="bullet"/>
      <w:lvlText w:val="o"/>
      <w:lvlJc w:val="left"/>
      <w:pPr>
        <w:ind w:left="5760" w:hanging="360"/>
      </w:pPr>
      <w:rPr>
        <w:rFonts w:ascii="Courier New" w:hAnsi="Courier New" w:cs="Courier New" w:hint="default"/>
      </w:rPr>
    </w:lvl>
    <w:lvl w:ilvl="8" w:tplc="70889EBC" w:tentative="1">
      <w:start w:val="1"/>
      <w:numFmt w:val="bullet"/>
      <w:lvlText w:val=""/>
      <w:lvlJc w:val="left"/>
      <w:pPr>
        <w:ind w:left="6480" w:hanging="360"/>
      </w:pPr>
      <w:rPr>
        <w:rFonts w:ascii="Wingdings" w:hAnsi="Wingdings" w:hint="default"/>
      </w:rPr>
    </w:lvl>
  </w:abstractNum>
  <w:abstractNum w:abstractNumId="13" w15:restartNumberingAfterBreak="0">
    <w:nsid w:val="24365C85"/>
    <w:multiLevelType w:val="multilevel"/>
    <w:tmpl w:val="620265A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27FB7761"/>
    <w:multiLevelType w:val="hybridMultilevel"/>
    <w:tmpl w:val="13A29342"/>
    <w:lvl w:ilvl="0" w:tplc="B204CEBA">
      <w:start w:val="1"/>
      <w:numFmt w:val="bullet"/>
      <w:lvlText w:val=""/>
      <w:lvlJc w:val="left"/>
      <w:pPr>
        <w:ind w:left="720" w:hanging="360"/>
      </w:pPr>
      <w:rPr>
        <w:rFonts w:ascii="Symbol" w:hAnsi="Symbol" w:hint="default"/>
      </w:rPr>
    </w:lvl>
    <w:lvl w:ilvl="1" w:tplc="46BE6ADA" w:tentative="1">
      <w:start w:val="1"/>
      <w:numFmt w:val="bullet"/>
      <w:lvlText w:val="o"/>
      <w:lvlJc w:val="left"/>
      <w:pPr>
        <w:ind w:left="1440" w:hanging="360"/>
      </w:pPr>
      <w:rPr>
        <w:rFonts w:ascii="Courier New" w:hAnsi="Courier New" w:cs="Courier New" w:hint="default"/>
      </w:rPr>
    </w:lvl>
    <w:lvl w:ilvl="2" w:tplc="A1944366" w:tentative="1">
      <w:start w:val="1"/>
      <w:numFmt w:val="bullet"/>
      <w:lvlText w:val=""/>
      <w:lvlJc w:val="left"/>
      <w:pPr>
        <w:ind w:left="2160" w:hanging="360"/>
      </w:pPr>
      <w:rPr>
        <w:rFonts w:ascii="Wingdings" w:hAnsi="Wingdings" w:hint="default"/>
      </w:rPr>
    </w:lvl>
    <w:lvl w:ilvl="3" w:tplc="F3D01758" w:tentative="1">
      <w:start w:val="1"/>
      <w:numFmt w:val="bullet"/>
      <w:lvlText w:val=""/>
      <w:lvlJc w:val="left"/>
      <w:pPr>
        <w:ind w:left="2880" w:hanging="360"/>
      </w:pPr>
      <w:rPr>
        <w:rFonts w:ascii="Symbol" w:hAnsi="Symbol" w:hint="default"/>
      </w:rPr>
    </w:lvl>
    <w:lvl w:ilvl="4" w:tplc="F09C5614" w:tentative="1">
      <w:start w:val="1"/>
      <w:numFmt w:val="bullet"/>
      <w:lvlText w:val="o"/>
      <w:lvlJc w:val="left"/>
      <w:pPr>
        <w:ind w:left="3600" w:hanging="360"/>
      </w:pPr>
      <w:rPr>
        <w:rFonts w:ascii="Courier New" w:hAnsi="Courier New" w:cs="Courier New" w:hint="default"/>
      </w:rPr>
    </w:lvl>
    <w:lvl w:ilvl="5" w:tplc="A9A6CEA8" w:tentative="1">
      <w:start w:val="1"/>
      <w:numFmt w:val="bullet"/>
      <w:lvlText w:val=""/>
      <w:lvlJc w:val="left"/>
      <w:pPr>
        <w:ind w:left="4320" w:hanging="360"/>
      </w:pPr>
      <w:rPr>
        <w:rFonts w:ascii="Wingdings" w:hAnsi="Wingdings" w:hint="default"/>
      </w:rPr>
    </w:lvl>
    <w:lvl w:ilvl="6" w:tplc="87BCA7F8" w:tentative="1">
      <w:start w:val="1"/>
      <w:numFmt w:val="bullet"/>
      <w:lvlText w:val=""/>
      <w:lvlJc w:val="left"/>
      <w:pPr>
        <w:ind w:left="5040" w:hanging="360"/>
      </w:pPr>
      <w:rPr>
        <w:rFonts w:ascii="Symbol" w:hAnsi="Symbol" w:hint="default"/>
      </w:rPr>
    </w:lvl>
    <w:lvl w:ilvl="7" w:tplc="6F6A8DDC" w:tentative="1">
      <w:start w:val="1"/>
      <w:numFmt w:val="bullet"/>
      <w:lvlText w:val="o"/>
      <w:lvlJc w:val="left"/>
      <w:pPr>
        <w:ind w:left="5760" w:hanging="360"/>
      </w:pPr>
      <w:rPr>
        <w:rFonts w:ascii="Courier New" w:hAnsi="Courier New" w:cs="Courier New" w:hint="default"/>
      </w:rPr>
    </w:lvl>
    <w:lvl w:ilvl="8" w:tplc="A26EE35C" w:tentative="1">
      <w:start w:val="1"/>
      <w:numFmt w:val="bullet"/>
      <w:lvlText w:val=""/>
      <w:lvlJc w:val="left"/>
      <w:pPr>
        <w:ind w:left="6480" w:hanging="360"/>
      </w:pPr>
      <w:rPr>
        <w:rFonts w:ascii="Wingdings" w:hAnsi="Wingdings" w:hint="default"/>
      </w:rPr>
    </w:lvl>
  </w:abstractNum>
  <w:abstractNum w:abstractNumId="15" w15:restartNumberingAfterBreak="0">
    <w:nsid w:val="2A703E49"/>
    <w:multiLevelType w:val="hybridMultilevel"/>
    <w:tmpl w:val="88FA64E4"/>
    <w:lvl w:ilvl="0" w:tplc="D898CD58">
      <w:start w:val="1"/>
      <w:numFmt w:val="decimal"/>
      <w:lvlText w:val="%1."/>
      <w:lvlJc w:val="left"/>
      <w:pPr>
        <w:ind w:left="720" w:hanging="360"/>
      </w:pPr>
    </w:lvl>
    <w:lvl w:ilvl="1" w:tplc="3C3421A6" w:tentative="1">
      <w:start w:val="1"/>
      <w:numFmt w:val="lowerLetter"/>
      <w:lvlText w:val="%2."/>
      <w:lvlJc w:val="left"/>
      <w:pPr>
        <w:ind w:left="1440" w:hanging="360"/>
      </w:pPr>
    </w:lvl>
    <w:lvl w:ilvl="2" w:tplc="42D67E1C" w:tentative="1">
      <w:start w:val="1"/>
      <w:numFmt w:val="lowerRoman"/>
      <w:lvlText w:val="%3."/>
      <w:lvlJc w:val="right"/>
      <w:pPr>
        <w:ind w:left="2160" w:hanging="360"/>
      </w:pPr>
    </w:lvl>
    <w:lvl w:ilvl="3" w:tplc="7A2EDC3A" w:tentative="1">
      <w:start w:val="1"/>
      <w:numFmt w:val="decimal"/>
      <w:lvlText w:val="%4."/>
      <w:lvlJc w:val="left"/>
      <w:pPr>
        <w:ind w:left="2880" w:hanging="360"/>
      </w:pPr>
    </w:lvl>
    <w:lvl w:ilvl="4" w:tplc="39AA8C36" w:tentative="1">
      <w:start w:val="1"/>
      <w:numFmt w:val="lowerLetter"/>
      <w:lvlText w:val="%5."/>
      <w:lvlJc w:val="left"/>
      <w:pPr>
        <w:ind w:left="3600" w:hanging="360"/>
      </w:pPr>
    </w:lvl>
    <w:lvl w:ilvl="5" w:tplc="81949142" w:tentative="1">
      <w:start w:val="1"/>
      <w:numFmt w:val="lowerRoman"/>
      <w:lvlText w:val="%6."/>
      <w:lvlJc w:val="right"/>
      <w:pPr>
        <w:ind w:left="4320" w:hanging="360"/>
      </w:pPr>
    </w:lvl>
    <w:lvl w:ilvl="6" w:tplc="1E3C2634" w:tentative="1">
      <w:start w:val="1"/>
      <w:numFmt w:val="decimal"/>
      <w:lvlText w:val="%7."/>
      <w:lvlJc w:val="left"/>
      <w:pPr>
        <w:ind w:left="5040" w:hanging="360"/>
      </w:pPr>
    </w:lvl>
    <w:lvl w:ilvl="7" w:tplc="0916F624" w:tentative="1">
      <w:start w:val="1"/>
      <w:numFmt w:val="lowerLetter"/>
      <w:lvlText w:val="%8."/>
      <w:lvlJc w:val="left"/>
      <w:pPr>
        <w:ind w:left="5760" w:hanging="360"/>
      </w:pPr>
    </w:lvl>
    <w:lvl w:ilvl="8" w:tplc="66C03FE0" w:tentative="1">
      <w:start w:val="1"/>
      <w:numFmt w:val="lowerRoman"/>
      <w:lvlText w:val="%9."/>
      <w:lvlJc w:val="right"/>
      <w:pPr>
        <w:ind w:left="6480" w:hanging="360"/>
      </w:pPr>
    </w:lvl>
  </w:abstractNum>
  <w:abstractNum w:abstractNumId="16" w15:restartNumberingAfterBreak="0">
    <w:nsid w:val="32300805"/>
    <w:multiLevelType w:val="multilevel"/>
    <w:tmpl w:val="CAA21C04"/>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3BF42E0C"/>
    <w:multiLevelType w:val="hybridMultilevel"/>
    <w:tmpl w:val="6E60C08E"/>
    <w:lvl w:ilvl="0" w:tplc="797ADB1A">
      <w:start w:val="1"/>
      <w:numFmt w:val="bullet"/>
      <w:lvlText w:val=""/>
      <w:lvlJc w:val="left"/>
      <w:pPr>
        <w:ind w:left="784" w:hanging="360"/>
      </w:pPr>
      <w:rPr>
        <w:rFonts w:ascii="Symbol" w:hAnsi="Symbol" w:hint="default"/>
      </w:rPr>
    </w:lvl>
    <w:lvl w:ilvl="1" w:tplc="FFF4B70C" w:tentative="1">
      <w:start w:val="1"/>
      <w:numFmt w:val="bullet"/>
      <w:lvlText w:val="o"/>
      <w:lvlJc w:val="left"/>
      <w:pPr>
        <w:ind w:left="1504" w:hanging="360"/>
      </w:pPr>
      <w:rPr>
        <w:rFonts w:ascii="Courier New" w:hAnsi="Courier New" w:cs="Courier New" w:hint="default"/>
      </w:rPr>
    </w:lvl>
    <w:lvl w:ilvl="2" w:tplc="C3EEF540" w:tentative="1">
      <w:start w:val="1"/>
      <w:numFmt w:val="bullet"/>
      <w:lvlText w:val=""/>
      <w:lvlJc w:val="left"/>
      <w:pPr>
        <w:ind w:left="2224" w:hanging="360"/>
      </w:pPr>
      <w:rPr>
        <w:rFonts w:ascii="Wingdings" w:hAnsi="Wingdings" w:hint="default"/>
      </w:rPr>
    </w:lvl>
    <w:lvl w:ilvl="3" w:tplc="54663DB8" w:tentative="1">
      <w:start w:val="1"/>
      <w:numFmt w:val="bullet"/>
      <w:lvlText w:val=""/>
      <w:lvlJc w:val="left"/>
      <w:pPr>
        <w:ind w:left="2944" w:hanging="360"/>
      </w:pPr>
      <w:rPr>
        <w:rFonts w:ascii="Symbol" w:hAnsi="Symbol" w:hint="default"/>
      </w:rPr>
    </w:lvl>
    <w:lvl w:ilvl="4" w:tplc="1206AC70" w:tentative="1">
      <w:start w:val="1"/>
      <w:numFmt w:val="bullet"/>
      <w:lvlText w:val="o"/>
      <w:lvlJc w:val="left"/>
      <w:pPr>
        <w:ind w:left="3664" w:hanging="360"/>
      </w:pPr>
      <w:rPr>
        <w:rFonts w:ascii="Courier New" w:hAnsi="Courier New" w:cs="Courier New" w:hint="default"/>
      </w:rPr>
    </w:lvl>
    <w:lvl w:ilvl="5" w:tplc="E7262698" w:tentative="1">
      <w:start w:val="1"/>
      <w:numFmt w:val="bullet"/>
      <w:lvlText w:val=""/>
      <w:lvlJc w:val="left"/>
      <w:pPr>
        <w:ind w:left="4384" w:hanging="360"/>
      </w:pPr>
      <w:rPr>
        <w:rFonts w:ascii="Wingdings" w:hAnsi="Wingdings" w:hint="default"/>
      </w:rPr>
    </w:lvl>
    <w:lvl w:ilvl="6" w:tplc="08B66D72" w:tentative="1">
      <w:start w:val="1"/>
      <w:numFmt w:val="bullet"/>
      <w:lvlText w:val=""/>
      <w:lvlJc w:val="left"/>
      <w:pPr>
        <w:ind w:left="5104" w:hanging="360"/>
      </w:pPr>
      <w:rPr>
        <w:rFonts w:ascii="Symbol" w:hAnsi="Symbol" w:hint="default"/>
      </w:rPr>
    </w:lvl>
    <w:lvl w:ilvl="7" w:tplc="20AA8830" w:tentative="1">
      <w:start w:val="1"/>
      <w:numFmt w:val="bullet"/>
      <w:lvlText w:val="o"/>
      <w:lvlJc w:val="left"/>
      <w:pPr>
        <w:ind w:left="5824" w:hanging="360"/>
      </w:pPr>
      <w:rPr>
        <w:rFonts w:ascii="Courier New" w:hAnsi="Courier New" w:cs="Courier New" w:hint="default"/>
      </w:rPr>
    </w:lvl>
    <w:lvl w:ilvl="8" w:tplc="152ECE9A" w:tentative="1">
      <w:start w:val="1"/>
      <w:numFmt w:val="bullet"/>
      <w:lvlText w:val=""/>
      <w:lvlJc w:val="left"/>
      <w:pPr>
        <w:ind w:left="6544" w:hanging="360"/>
      </w:pPr>
      <w:rPr>
        <w:rFonts w:ascii="Wingdings" w:hAnsi="Wingdings" w:hint="default"/>
      </w:rPr>
    </w:lvl>
  </w:abstractNum>
  <w:abstractNum w:abstractNumId="18" w15:restartNumberingAfterBreak="0">
    <w:nsid w:val="3ED11E11"/>
    <w:multiLevelType w:val="multilevel"/>
    <w:tmpl w:val="45DC901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47E60DE0"/>
    <w:multiLevelType w:val="multilevel"/>
    <w:tmpl w:val="EA10ED6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49F21C14"/>
    <w:multiLevelType w:val="multilevel"/>
    <w:tmpl w:val="CEDE900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4F012DFD"/>
    <w:multiLevelType w:val="hybridMultilevel"/>
    <w:tmpl w:val="0FB6FB56"/>
    <w:lvl w:ilvl="0" w:tplc="9828D9D8">
      <w:start w:val="1"/>
      <w:numFmt w:val="bullet"/>
      <w:lvlText w:val=""/>
      <w:lvlJc w:val="left"/>
      <w:pPr>
        <w:ind w:left="720" w:hanging="360"/>
      </w:pPr>
      <w:rPr>
        <w:rFonts w:ascii="Symbol" w:hAnsi="Symbol"/>
      </w:rPr>
    </w:lvl>
    <w:lvl w:ilvl="1" w:tplc="C0E2310A" w:tentative="1">
      <w:start w:val="1"/>
      <w:numFmt w:val="bullet"/>
      <w:lvlText w:val="o"/>
      <w:lvlJc w:val="left"/>
      <w:pPr>
        <w:ind w:left="1440" w:hanging="360"/>
      </w:pPr>
      <w:rPr>
        <w:rFonts w:ascii="Courier New" w:hAnsi="Courier New"/>
      </w:rPr>
    </w:lvl>
    <w:lvl w:ilvl="2" w:tplc="B692A3F2" w:tentative="1">
      <w:start w:val="1"/>
      <w:numFmt w:val="bullet"/>
      <w:lvlText w:val=""/>
      <w:lvlJc w:val="left"/>
      <w:pPr>
        <w:ind w:left="2160" w:hanging="360"/>
      </w:pPr>
      <w:rPr>
        <w:rFonts w:ascii="Wingdings" w:hAnsi="Wingdings"/>
      </w:rPr>
    </w:lvl>
    <w:lvl w:ilvl="3" w:tplc="EBCC8704" w:tentative="1">
      <w:start w:val="1"/>
      <w:numFmt w:val="bullet"/>
      <w:lvlText w:val=""/>
      <w:lvlJc w:val="left"/>
      <w:pPr>
        <w:ind w:left="2880" w:hanging="360"/>
      </w:pPr>
      <w:rPr>
        <w:rFonts w:ascii="Symbol" w:hAnsi="Symbol"/>
      </w:rPr>
    </w:lvl>
    <w:lvl w:ilvl="4" w:tplc="49523DB8" w:tentative="1">
      <w:start w:val="1"/>
      <w:numFmt w:val="bullet"/>
      <w:lvlText w:val="o"/>
      <w:lvlJc w:val="left"/>
      <w:pPr>
        <w:ind w:left="3600" w:hanging="360"/>
      </w:pPr>
      <w:rPr>
        <w:rFonts w:ascii="Courier New" w:hAnsi="Courier New"/>
      </w:rPr>
    </w:lvl>
    <w:lvl w:ilvl="5" w:tplc="4BECEBAC" w:tentative="1">
      <w:start w:val="1"/>
      <w:numFmt w:val="bullet"/>
      <w:lvlText w:val=""/>
      <w:lvlJc w:val="left"/>
      <w:pPr>
        <w:ind w:left="4320" w:hanging="360"/>
      </w:pPr>
      <w:rPr>
        <w:rFonts w:ascii="Wingdings" w:hAnsi="Wingdings"/>
      </w:rPr>
    </w:lvl>
    <w:lvl w:ilvl="6" w:tplc="CFE2B518" w:tentative="1">
      <w:start w:val="1"/>
      <w:numFmt w:val="bullet"/>
      <w:lvlText w:val=""/>
      <w:lvlJc w:val="left"/>
      <w:pPr>
        <w:ind w:left="5040" w:hanging="360"/>
      </w:pPr>
      <w:rPr>
        <w:rFonts w:ascii="Symbol" w:hAnsi="Symbol"/>
      </w:rPr>
    </w:lvl>
    <w:lvl w:ilvl="7" w:tplc="00F62428" w:tentative="1">
      <w:start w:val="1"/>
      <w:numFmt w:val="bullet"/>
      <w:lvlText w:val="o"/>
      <w:lvlJc w:val="left"/>
      <w:pPr>
        <w:ind w:left="5760" w:hanging="360"/>
      </w:pPr>
      <w:rPr>
        <w:rFonts w:ascii="Courier New" w:hAnsi="Courier New"/>
      </w:rPr>
    </w:lvl>
    <w:lvl w:ilvl="8" w:tplc="9536B4D8" w:tentative="1">
      <w:start w:val="1"/>
      <w:numFmt w:val="bullet"/>
      <w:lvlText w:val=""/>
      <w:lvlJc w:val="left"/>
      <w:pPr>
        <w:ind w:left="6480" w:hanging="360"/>
      </w:pPr>
      <w:rPr>
        <w:rFonts w:ascii="Wingdings" w:hAnsi="Wingdings"/>
      </w:rPr>
    </w:lvl>
  </w:abstractNum>
  <w:abstractNum w:abstractNumId="22" w15:restartNumberingAfterBreak="0">
    <w:nsid w:val="58CD6CBB"/>
    <w:multiLevelType w:val="multilevel"/>
    <w:tmpl w:val="4744619A"/>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15:restartNumberingAfterBreak="0">
    <w:nsid w:val="677D78CB"/>
    <w:multiLevelType w:val="hybridMultilevel"/>
    <w:tmpl w:val="B91E2C02"/>
    <w:lvl w:ilvl="0" w:tplc="BB82DEB8">
      <w:start w:val="1"/>
      <w:numFmt w:val="bullet"/>
      <w:lvlText w:val=""/>
      <w:lvlJc w:val="left"/>
      <w:pPr>
        <w:ind w:left="720" w:hanging="360"/>
      </w:pPr>
      <w:rPr>
        <w:rFonts w:ascii="Symbol" w:hAnsi="Symbol" w:hint="default"/>
      </w:rPr>
    </w:lvl>
    <w:lvl w:ilvl="1" w:tplc="E4368F22" w:tentative="1">
      <w:start w:val="1"/>
      <w:numFmt w:val="bullet"/>
      <w:lvlText w:val="o"/>
      <w:lvlJc w:val="left"/>
      <w:pPr>
        <w:ind w:left="1440" w:hanging="360"/>
      </w:pPr>
      <w:rPr>
        <w:rFonts w:ascii="Courier New" w:hAnsi="Courier New" w:cs="Courier New" w:hint="default"/>
      </w:rPr>
    </w:lvl>
    <w:lvl w:ilvl="2" w:tplc="81A621CA" w:tentative="1">
      <w:start w:val="1"/>
      <w:numFmt w:val="bullet"/>
      <w:lvlText w:val=""/>
      <w:lvlJc w:val="left"/>
      <w:pPr>
        <w:ind w:left="2160" w:hanging="360"/>
      </w:pPr>
      <w:rPr>
        <w:rFonts w:ascii="Wingdings" w:hAnsi="Wingdings" w:hint="default"/>
      </w:rPr>
    </w:lvl>
    <w:lvl w:ilvl="3" w:tplc="A3E40D16" w:tentative="1">
      <w:start w:val="1"/>
      <w:numFmt w:val="bullet"/>
      <w:lvlText w:val=""/>
      <w:lvlJc w:val="left"/>
      <w:pPr>
        <w:ind w:left="2880" w:hanging="360"/>
      </w:pPr>
      <w:rPr>
        <w:rFonts w:ascii="Symbol" w:hAnsi="Symbol" w:hint="default"/>
      </w:rPr>
    </w:lvl>
    <w:lvl w:ilvl="4" w:tplc="68EC7CE8" w:tentative="1">
      <w:start w:val="1"/>
      <w:numFmt w:val="bullet"/>
      <w:lvlText w:val="o"/>
      <w:lvlJc w:val="left"/>
      <w:pPr>
        <w:ind w:left="3600" w:hanging="360"/>
      </w:pPr>
      <w:rPr>
        <w:rFonts w:ascii="Courier New" w:hAnsi="Courier New" w:cs="Courier New" w:hint="default"/>
      </w:rPr>
    </w:lvl>
    <w:lvl w:ilvl="5" w:tplc="60EE1218" w:tentative="1">
      <w:start w:val="1"/>
      <w:numFmt w:val="bullet"/>
      <w:lvlText w:val=""/>
      <w:lvlJc w:val="left"/>
      <w:pPr>
        <w:ind w:left="4320" w:hanging="360"/>
      </w:pPr>
      <w:rPr>
        <w:rFonts w:ascii="Wingdings" w:hAnsi="Wingdings" w:hint="default"/>
      </w:rPr>
    </w:lvl>
    <w:lvl w:ilvl="6" w:tplc="6B7616EC" w:tentative="1">
      <w:start w:val="1"/>
      <w:numFmt w:val="bullet"/>
      <w:lvlText w:val=""/>
      <w:lvlJc w:val="left"/>
      <w:pPr>
        <w:ind w:left="5040" w:hanging="360"/>
      </w:pPr>
      <w:rPr>
        <w:rFonts w:ascii="Symbol" w:hAnsi="Symbol" w:hint="default"/>
      </w:rPr>
    </w:lvl>
    <w:lvl w:ilvl="7" w:tplc="E03AAF34" w:tentative="1">
      <w:start w:val="1"/>
      <w:numFmt w:val="bullet"/>
      <w:lvlText w:val="o"/>
      <w:lvlJc w:val="left"/>
      <w:pPr>
        <w:ind w:left="5760" w:hanging="360"/>
      </w:pPr>
      <w:rPr>
        <w:rFonts w:ascii="Courier New" w:hAnsi="Courier New" w:cs="Courier New" w:hint="default"/>
      </w:rPr>
    </w:lvl>
    <w:lvl w:ilvl="8" w:tplc="D7EC2A0C" w:tentative="1">
      <w:start w:val="1"/>
      <w:numFmt w:val="bullet"/>
      <w:lvlText w:val=""/>
      <w:lvlJc w:val="left"/>
      <w:pPr>
        <w:ind w:left="6480" w:hanging="360"/>
      </w:pPr>
      <w:rPr>
        <w:rFonts w:ascii="Wingdings" w:hAnsi="Wingdings" w:hint="default"/>
      </w:rPr>
    </w:lvl>
  </w:abstractNum>
  <w:abstractNum w:abstractNumId="24" w15:restartNumberingAfterBreak="0">
    <w:nsid w:val="734D173B"/>
    <w:multiLevelType w:val="multilevel"/>
    <w:tmpl w:val="C32AA32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738D2A4B"/>
    <w:multiLevelType w:val="multilevel"/>
    <w:tmpl w:val="6B1C7AA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7594029D"/>
    <w:multiLevelType w:val="multilevel"/>
    <w:tmpl w:val="04C8D5FC"/>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15:restartNumberingAfterBreak="0">
    <w:nsid w:val="768517AD"/>
    <w:multiLevelType w:val="multilevel"/>
    <w:tmpl w:val="F0AE00AA"/>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779861EA"/>
    <w:multiLevelType w:val="hybridMultilevel"/>
    <w:tmpl w:val="326CDE6C"/>
    <w:lvl w:ilvl="0" w:tplc="7D98D304">
      <w:start w:val="1"/>
      <w:numFmt w:val="bullet"/>
      <w:lvlText w:val=""/>
      <w:lvlJc w:val="left"/>
      <w:pPr>
        <w:ind w:left="720" w:hanging="360"/>
      </w:pPr>
      <w:rPr>
        <w:rFonts w:ascii="Symbol" w:hAnsi="Symbol" w:hint="default"/>
      </w:rPr>
    </w:lvl>
    <w:lvl w:ilvl="1" w:tplc="D568763E" w:tentative="1">
      <w:start w:val="1"/>
      <w:numFmt w:val="bullet"/>
      <w:lvlText w:val="o"/>
      <w:lvlJc w:val="left"/>
      <w:pPr>
        <w:ind w:left="1440" w:hanging="360"/>
      </w:pPr>
      <w:rPr>
        <w:rFonts w:ascii="Courier New" w:hAnsi="Courier New" w:cs="Courier New" w:hint="default"/>
      </w:rPr>
    </w:lvl>
    <w:lvl w:ilvl="2" w:tplc="872ABAC2" w:tentative="1">
      <w:start w:val="1"/>
      <w:numFmt w:val="bullet"/>
      <w:lvlText w:val=""/>
      <w:lvlJc w:val="left"/>
      <w:pPr>
        <w:ind w:left="2160" w:hanging="360"/>
      </w:pPr>
      <w:rPr>
        <w:rFonts w:ascii="Wingdings" w:hAnsi="Wingdings" w:hint="default"/>
      </w:rPr>
    </w:lvl>
    <w:lvl w:ilvl="3" w:tplc="27A0A398" w:tentative="1">
      <w:start w:val="1"/>
      <w:numFmt w:val="bullet"/>
      <w:lvlText w:val=""/>
      <w:lvlJc w:val="left"/>
      <w:pPr>
        <w:ind w:left="2880" w:hanging="360"/>
      </w:pPr>
      <w:rPr>
        <w:rFonts w:ascii="Symbol" w:hAnsi="Symbol" w:hint="default"/>
      </w:rPr>
    </w:lvl>
    <w:lvl w:ilvl="4" w:tplc="AE9AF09C" w:tentative="1">
      <w:start w:val="1"/>
      <w:numFmt w:val="bullet"/>
      <w:lvlText w:val="o"/>
      <w:lvlJc w:val="left"/>
      <w:pPr>
        <w:ind w:left="3600" w:hanging="360"/>
      </w:pPr>
      <w:rPr>
        <w:rFonts w:ascii="Courier New" w:hAnsi="Courier New" w:cs="Courier New" w:hint="default"/>
      </w:rPr>
    </w:lvl>
    <w:lvl w:ilvl="5" w:tplc="5A9A1A7E" w:tentative="1">
      <w:start w:val="1"/>
      <w:numFmt w:val="bullet"/>
      <w:lvlText w:val=""/>
      <w:lvlJc w:val="left"/>
      <w:pPr>
        <w:ind w:left="4320" w:hanging="360"/>
      </w:pPr>
      <w:rPr>
        <w:rFonts w:ascii="Wingdings" w:hAnsi="Wingdings" w:hint="default"/>
      </w:rPr>
    </w:lvl>
    <w:lvl w:ilvl="6" w:tplc="B1BAD6B4" w:tentative="1">
      <w:start w:val="1"/>
      <w:numFmt w:val="bullet"/>
      <w:lvlText w:val=""/>
      <w:lvlJc w:val="left"/>
      <w:pPr>
        <w:ind w:left="5040" w:hanging="360"/>
      </w:pPr>
      <w:rPr>
        <w:rFonts w:ascii="Symbol" w:hAnsi="Symbol" w:hint="default"/>
      </w:rPr>
    </w:lvl>
    <w:lvl w:ilvl="7" w:tplc="532E6F4A" w:tentative="1">
      <w:start w:val="1"/>
      <w:numFmt w:val="bullet"/>
      <w:lvlText w:val="o"/>
      <w:lvlJc w:val="left"/>
      <w:pPr>
        <w:ind w:left="5760" w:hanging="360"/>
      </w:pPr>
      <w:rPr>
        <w:rFonts w:ascii="Courier New" w:hAnsi="Courier New" w:cs="Courier New" w:hint="default"/>
      </w:rPr>
    </w:lvl>
    <w:lvl w:ilvl="8" w:tplc="0C22DD2C" w:tentative="1">
      <w:start w:val="1"/>
      <w:numFmt w:val="bullet"/>
      <w:lvlText w:val=""/>
      <w:lvlJc w:val="left"/>
      <w:pPr>
        <w:ind w:left="6480" w:hanging="360"/>
      </w:pPr>
      <w:rPr>
        <w:rFonts w:ascii="Wingdings" w:hAnsi="Wingdings" w:hint="default"/>
      </w:rPr>
    </w:lvl>
  </w:abstractNum>
  <w:abstractNum w:abstractNumId="29" w15:restartNumberingAfterBreak="0">
    <w:nsid w:val="7CC854E6"/>
    <w:multiLevelType w:val="multilevel"/>
    <w:tmpl w:val="7F9E36EA"/>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578400277">
    <w:abstractNumId w:val="13"/>
    <w:lvlOverride w:ilvl="0">
      <w:lvl w:ilvl="0" w:tentative="1">
        <w:numFmt w:val="bullet"/>
        <w:lvlText w:val="·"/>
        <w:lvlJc w:val="left"/>
      </w:lvl>
    </w:lvlOverride>
  </w:num>
  <w:num w:numId="2" w16cid:durableId="1079710339">
    <w:abstractNumId w:val="24"/>
    <w:lvlOverride w:ilvl="0">
      <w:lvl w:ilvl="0" w:tentative="1">
        <w:numFmt w:val="bullet"/>
        <w:lvlText w:val="1."/>
        <w:lvlJc w:val="left"/>
      </w:lvl>
    </w:lvlOverride>
  </w:num>
  <w:num w:numId="3" w16cid:durableId="472332805">
    <w:abstractNumId w:val="6"/>
    <w:lvlOverride w:ilvl="0">
      <w:lvl w:ilvl="0" w:tentative="1">
        <w:numFmt w:val="bullet"/>
        <w:lvlText w:val="2."/>
        <w:lvlJc w:val="left"/>
      </w:lvl>
    </w:lvlOverride>
  </w:num>
  <w:num w:numId="4" w16cid:durableId="1451363042">
    <w:abstractNumId w:val="8"/>
    <w:lvlOverride w:ilvl="0">
      <w:lvl w:ilvl="0" w:tentative="1">
        <w:numFmt w:val="bullet"/>
        <w:lvlText w:val="3."/>
        <w:lvlJc w:val="left"/>
      </w:lvl>
    </w:lvlOverride>
  </w:num>
  <w:num w:numId="5" w16cid:durableId="1731266100">
    <w:abstractNumId w:val="19"/>
    <w:lvlOverride w:ilvl="0">
      <w:lvl w:ilvl="0" w:tentative="1">
        <w:numFmt w:val="bullet"/>
        <w:lvlText w:val="4."/>
        <w:lvlJc w:val="left"/>
      </w:lvl>
    </w:lvlOverride>
  </w:num>
  <w:num w:numId="6" w16cid:durableId="1906992369">
    <w:abstractNumId w:val="29"/>
    <w:lvlOverride w:ilvl="0">
      <w:lvl w:ilvl="0" w:tentative="1">
        <w:numFmt w:val="bullet"/>
        <w:lvlText w:val="5."/>
        <w:lvlJc w:val="left"/>
      </w:lvl>
    </w:lvlOverride>
  </w:num>
  <w:num w:numId="7" w16cid:durableId="1570848348">
    <w:abstractNumId w:val="11"/>
    <w:lvlOverride w:ilvl="0">
      <w:lvl w:ilvl="0" w:tentative="1">
        <w:numFmt w:val="bullet"/>
        <w:lvlText w:val="6."/>
        <w:lvlJc w:val="left"/>
      </w:lvl>
    </w:lvlOverride>
  </w:num>
  <w:num w:numId="8" w16cid:durableId="297614513">
    <w:abstractNumId w:val="20"/>
    <w:lvlOverride w:ilvl="0">
      <w:lvl w:ilvl="0" w:tentative="1">
        <w:numFmt w:val="bullet"/>
        <w:lvlText w:val="7."/>
        <w:lvlJc w:val="left"/>
      </w:lvl>
    </w:lvlOverride>
  </w:num>
  <w:num w:numId="9" w16cid:durableId="515852633">
    <w:abstractNumId w:val="15"/>
  </w:num>
  <w:num w:numId="10" w16cid:durableId="115487872">
    <w:abstractNumId w:val="17"/>
  </w:num>
  <w:num w:numId="11" w16cid:durableId="1693455944">
    <w:abstractNumId w:val="14"/>
  </w:num>
  <w:num w:numId="12" w16cid:durableId="1462919026">
    <w:abstractNumId w:val="4"/>
  </w:num>
  <w:num w:numId="13" w16cid:durableId="693574954">
    <w:abstractNumId w:val="1"/>
  </w:num>
  <w:num w:numId="14" w16cid:durableId="1655798715">
    <w:abstractNumId w:val="2"/>
  </w:num>
  <w:num w:numId="15" w16cid:durableId="867068498">
    <w:abstractNumId w:val="7"/>
  </w:num>
  <w:num w:numId="16" w16cid:durableId="1014763168">
    <w:abstractNumId w:val="28"/>
  </w:num>
  <w:num w:numId="17" w16cid:durableId="971248017">
    <w:abstractNumId w:val="23"/>
  </w:num>
  <w:num w:numId="18" w16cid:durableId="1491098979">
    <w:abstractNumId w:val="21"/>
  </w:num>
  <w:num w:numId="19" w16cid:durableId="1076783721">
    <w:abstractNumId w:val="5"/>
  </w:num>
  <w:num w:numId="20" w16cid:durableId="308171625">
    <w:abstractNumId w:val="9"/>
  </w:num>
  <w:num w:numId="21" w16cid:durableId="1728185943">
    <w:abstractNumId w:val="12"/>
  </w:num>
  <w:num w:numId="22" w16cid:durableId="222177660">
    <w:abstractNumId w:val="3"/>
    <w:lvlOverride w:ilvl="0">
      <w:lvl w:ilvl="0" w:tentative="1">
        <w:numFmt w:val="bullet"/>
        <w:lvlText w:val="1."/>
        <w:lvlJc w:val="left"/>
      </w:lvl>
    </w:lvlOverride>
  </w:num>
  <w:num w:numId="23" w16cid:durableId="139419763">
    <w:abstractNumId w:val="26"/>
    <w:lvlOverride w:ilvl="0">
      <w:lvl w:ilvl="0" w:tentative="1">
        <w:numFmt w:val="bullet"/>
        <w:lvlText w:val="2."/>
        <w:lvlJc w:val="left"/>
      </w:lvl>
    </w:lvlOverride>
  </w:num>
  <w:num w:numId="24" w16cid:durableId="270668063">
    <w:abstractNumId w:val="16"/>
    <w:lvlOverride w:ilvl="0">
      <w:lvl w:ilvl="0" w:tentative="1">
        <w:numFmt w:val="bullet"/>
        <w:lvlText w:val="·"/>
        <w:lvlJc w:val="left"/>
      </w:lvl>
    </w:lvlOverride>
  </w:num>
  <w:num w:numId="25" w16cid:durableId="1278639142">
    <w:abstractNumId w:val="25"/>
    <w:lvlOverride w:ilvl="0">
      <w:lvl w:ilvl="0">
        <w:numFmt w:val="bullet"/>
        <w:lvlText w:val="1."/>
        <w:lvlJc w:val="left"/>
      </w:lvl>
    </w:lvlOverride>
  </w:num>
  <w:num w:numId="26" w16cid:durableId="1253203453">
    <w:abstractNumId w:val="22"/>
    <w:lvlOverride w:ilvl="0">
      <w:lvl w:ilvl="0">
        <w:numFmt w:val="bullet"/>
        <w:lvlText w:val="2."/>
        <w:lvlJc w:val="left"/>
      </w:lvl>
    </w:lvlOverride>
  </w:num>
  <w:num w:numId="27" w16cid:durableId="703671508">
    <w:abstractNumId w:val="0"/>
    <w:lvlOverride w:ilvl="0">
      <w:lvl w:ilvl="0">
        <w:numFmt w:val="bullet"/>
        <w:lvlText w:val="3."/>
        <w:lvlJc w:val="left"/>
      </w:lvl>
    </w:lvlOverride>
  </w:num>
  <w:num w:numId="28" w16cid:durableId="220141608">
    <w:abstractNumId w:val="27"/>
    <w:lvlOverride w:ilvl="0">
      <w:lvl w:ilvl="0">
        <w:numFmt w:val="bullet"/>
        <w:lvlText w:val="1."/>
        <w:lvlJc w:val="left"/>
      </w:lvl>
    </w:lvlOverride>
  </w:num>
  <w:num w:numId="29" w16cid:durableId="935792189">
    <w:abstractNumId w:val="18"/>
    <w:lvlOverride w:ilvl="0">
      <w:lvl w:ilvl="0">
        <w:numFmt w:val="bullet"/>
        <w:lvlText w:val="2."/>
        <w:lvlJc w:val="left"/>
      </w:lvl>
    </w:lvlOverride>
  </w:num>
  <w:num w:numId="30" w16cid:durableId="10226189">
    <w:abstractNumId w:val="10"/>
    <w:lvlOverride w:ilvl="0">
      <w:lvl w:ilvl="0">
        <w:numFmt w:val="bullet"/>
        <w:lvlText w:val="·"/>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C912FE"/>
    <w:rsid w:val="00400714"/>
    <w:rsid w:val="00C366F3"/>
    <w:rsid w:val="00C912FE"/>
    <w:rsid w:val="00ED0A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2CCF7"/>
  <w15:docId w15:val="{BEF09D8F-F8B3-4055-84B9-AAC79AD1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Segoe UI" w:eastAsiaTheme="minorEastAsia" w:hAnsi="Segoe UI" w:cs="Arial"/>
        <w:color w:val="000000"/>
        <w:sz w:val="18"/>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Cs w:val="18"/>
    </w:r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table" w:styleId="TableGrid">
    <w:name w:val="Table Grid"/>
    <w:uiPriority w:val="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pPr>
      <w:spacing w:before="100" w:after="100"/>
    </w:pPr>
    <w:rPr>
      <w:sz w:val="24"/>
      <w:szCs w:val="24"/>
    </w:rPr>
  </w:style>
  <w:style w:type="table" w:styleId="LightShading-Accent3">
    <w:name w:val="Light Shading Accent 3"/>
    <w:uiPriority w:val="60"/>
    <w:pPr>
      <w:spacing w:after="0" w:line="240" w:lineRule="auto"/>
    </w:pPr>
    <w:rPr>
      <w:color w:val="7B7B7B" w:themeColor="accent3" w:themeShade="BF"/>
      <w:sz w:val="20"/>
      <w:szCs w:val="20"/>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ColorfulShading-Accent3">
    <w:name w:val="Colorful Shading Accent 3"/>
    <w:uiPriority w:val="71"/>
    <w:pPr>
      <w:spacing w:after="0" w:line="240" w:lineRule="auto"/>
    </w:pPr>
    <w:rPr>
      <w:color w:val="000000" w:themeColor="text1"/>
      <w:sz w:val="20"/>
      <w:szCs w:val="20"/>
    </w:rPr>
    <w:tblPr>
      <w:tblStyleRowBandSize w:val="1"/>
      <w:tblStyleColBandSize w:val="1"/>
      <w:tblInd w:w="0" w:type="dxa"/>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1">
    <w:name w:val="Colorful Shading Accent 1"/>
    <w:uiPriority w:val="71"/>
    <w:pPr>
      <w:spacing w:after="0" w:line="240" w:lineRule="auto"/>
    </w:pPr>
    <w:rPr>
      <w:color w:val="000000" w:themeColor="text1"/>
      <w:sz w:val="20"/>
      <w:szCs w:val="20"/>
    </w:rPr>
    <w:tblPr>
      <w:tblStyleRowBandSize w:val="1"/>
      <w:tblStyleColBandSize w:val="1"/>
      <w:tblInd w:w="0" w:type="dxa"/>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Grid-Accent3">
    <w:name w:val="Colorful Grid Accent 3"/>
    <w:uiPriority w:val="73"/>
    <w:pPr>
      <w:spacing w:after="0" w:line="240" w:lineRule="auto"/>
    </w:pPr>
    <w:rPr>
      <w:color w:val="000000" w:themeColor="text1"/>
      <w:sz w:val="20"/>
      <w:szCs w:val="2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Shading1-Accent3">
    <w:name w:val="Medium Shading 1 Accent 3"/>
    <w:uiPriority w:val="63"/>
    <w:pPr>
      <w:spacing w:after="0" w:line="240" w:lineRule="auto"/>
    </w:pPr>
    <w:tblPr>
      <w:tblStyleRowBandSize w:val="1"/>
      <w:tblStyleColBandSize w:val="1"/>
      <w:tblInd w:w="0" w:type="dxa"/>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customStyle="1" w:styleId="LightGrid1">
    <w:name w:val="Light Grid1"/>
    <w:uiPriority w:val="62"/>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List-Accent3">
    <w:name w:val="Light List Accent 3"/>
    <w:uiPriority w:val="61"/>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customStyle="1" w:styleId="LightShading1">
    <w:name w:val="Light Shading1"/>
    <w:uiPriority w:val="60"/>
    <w:pPr>
      <w:spacing w:after="0" w:line="240" w:lineRule="auto"/>
    </w:pPr>
    <w:rPr>
      <w:color w:val="000000" w:themeColor="text1" w:themeShade="BF"/>
      <w:sz w:val="20"/>
      <w:szCs w:val="20"/>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4">
    <w:name w:val="Light Grid Accent 4"/>
    <w:uiPriority w:val="62"/>
    <w:pPr>
      <w:spacing w:after="0" w:line="240" w:lineRule="auto"/>
    </w:pPr>
    <w:tblPr>
      <w:tblStyleRowBandSize w:val="1"/>
      <w:tblStyleColBandSize w:val="1"/>
      <w:tblInd w:w="0" w:type="dxa"/>
      <w:tblBorders>
        <w:top w:val="single" w:sz="8" w:space="0" w:color="FFC000"/>
        <w:left w:val="single" w:sz="8" w:space="0" w:color="FFC000"/>
        <w:bottom w:val="single" w:sz="8" w:space="0" w:color="FFC000"/>
        <w:right w:val="single" w:sz="8" w:space="0" w:color="FFC000"/>
        <w:insideH w:val="single" w:sz="8" w:space="0" w:color="FFC000"/>
        <w:insideV w:val="single" w:sz="8" w:space="0" w:color="FFC000"/>
      </w:tblBorders>
      <w:tblCellMar>
        <w:top w:w="0" w:type="dxa"/>
        <w:left w:w="108" w:type="dxa"/>
        <w:bottom w:w="0" w:type="dxa"/>
        <w:right w:w="108" w:type="dxa"/>
      </w:tblCellMar>
    </w:tblPr>
    <w:tblStylePr w:type="firstRow">
      <w:pPr>
        <w:spacing w:before="0" w:after="0" w:line="240" w:lineRule="auto"/>
      </w:pPr>
      <w:rPr>
        <w:rFonts w:ascii="Calibri Light" w:eastAsia="DengXian Light" w:hAnsi="Calibri Light" w:cs="Times New Roman"/>
        <w:b/>
        <w:bCs/>
      </w:rPr>
      <w:tblPr/>
      <w:tcPr>
        <w:tcBorders>
          <w:top w:val="single" w:sz="8" w:space="0" w:color="FFC000"/>
          <w:left w:val="single" w:sz="8" w:space="0" w:color="FFC000"/>
          <w:bottom w:val="single" w:sz="18" w:space="0" w:color="FFC000"/>
          <w:right w:val="single" w:sz="8" w:space="0" w:color="FFC000"/>
          <w:insideH w:val="nil"/>
          <w:insideV w:val="single" w:sz="8" w:space="0" w:color="FFC000"/>
        </w:tcBorders>
      </w:tcPr>
    </w:tblStylePr>
    <w:tblStylePr w:type="lastRow">
      <w:pPr>
        <w:spacing w:before="0" w:after="0" w:line="240" w:lineRule="auto"/>
      </w:pPr>
      <w:rPr>
        <w:rFonts w:ascii="Calibri Light" w:eastAsia="DengXian Light" w:hAnsi="Calibri Light" w:cs="Times New Roman"/>
        <w:b/>
        <w:bCs/>
      </w:rPr>
      <w:tblPr/>
      <w:tcPr>
        <w:tcBorders>
          <w:top w:val="double" w:sz="6" w:space="0" w:color="FFC000"/>
          <w:left w:val="single" w:sz="8" w:space="0" w:color="FFC000"/>
          <w:bottom w:val="single" w:sz="8" w:space="0" w:color="FFC000"/>
          <w:right w:val="single" w:sz="8" w:space="0" w:color="FFC000"/>
          <w:insideH w:val="nil"/>
          <w:insideV w:val="single" w:sz="8" w:space="0" w:color="FFC000"/>
        </w:tcBorders>
      </w:tcPr>
    </w:tblStylePr>
    <w:tblStylePr w:type="firstCol">
      <w:rPr>
        <w:rFonts w:ascii="Calibri Light" w:eastAsia="DengXian Light" w:hAnsi="Calibri Light" w:cs="Times New Roman"/>
        <w:b/>
        <w:bCs/>
      </w:rPr>
    </w:tblStylePr>
    <w:tblStylePr w:type="lastCol">
      <w:rPr>
        <w:rFonts w:ascii="Calibri Light" w:eastAsia="DengXian Light" w:hAnsi="Calibri Light" w:cs="Times New Roman"/>
        <w:b/>
        <w:bCs/>
      </w:rPr>
      <w:tblPr/>
      <w:tcPr>
        <w:tcBorders>
          <w:top w:val="single" w:sz="8" w:space="0" w:color="FFC000"/>
          <w:left w:val="single" w:sz="8" w:space="0" w:color="FFC000"/>
          <w:bottom w:val="single" w:sz="8" w:space="0" w:color="FFC000"/>
          <w:right w:val="single" w:sz="8" w:space="0" w:color="FFC000"/>
        </w:tcBorders>
      </w:tcPr>
    </w:tblStylePr>
    <w:tblStylePr w:type="band1Vert">
      <w:tblPr/>
      <w:tcPr>
        <w:tcBorders>
          <w:top w:val="single" w:sz="8" w:space="0" w:color="FFC000"/>
          <w:left w:val="single" w:sz="8" w:space="0" w:color="FFC000"/>
          <w:bottom w:val="single" w:sz="8" w:space="0" w:color="FFC000"/>
          <w:right w:val="single" w:sz="8" w:space="0" w:color="FFC000"/>
        </w:tcBorders>
        <w:shd w:val="clear" w:color="auto" w:fill="FFF0BF"/>
      </w:tcPr>
    </w:tblStylePr>
    <w:tblStylePr w:type="band1Horz">
      <w:tblPr/>
      <w:tcPr>
        <w:tcBorders>
          <w:top w:val="single" w:sz="8" w:space="0" w:color="FFC000"/>
          <w:left w:val="single" w:sz="8" w:space="0" w:color="FFC000"/>
          <w:bottom w:val="single" w:sz="8" w:space="0" w:color="FFC000"/>
          <w:right w:val="single" w:sz="8" w:space="0" w:color="FFC000"/>
          <w:insideV w:val="single" w:sz="8" w:space="0" w:color="FFC000"/>
        </w:tcBorders>
        <w:shd w:val="clear" w:color="auto" w:fill="FFF0BF"/>
      </w:tcPr>
    </w:tblStylePr>
    <w:tblStylePr w:type="band2Horz">
      <w:tblPr/>
      <w:tcPr>
        <w:tcBorders>
          <w:top w:val="single" w:sz="8" w:space="0" w:color="FFC000"/>
          <w:left w:val="single" w:sz="8" w:space="0" w:color="FFC000"/>
          <w:bottom w:val="single" w:sz="8" w:space="0" w:color="FFC000"/>
          <w:right w:val="single" w:sz="8" w:space="0" w:color="FFC000"/>
          <w:insideV w:val="single" w:sz="8" w:space="0" w:color="FFC000"/>
        </w:tcBorders>
      </w:tcPr>
    </w:tblStylePr>
  </w:style>
  <w:style w:type="table" w:styleId="MediumList1-Accent3">
    <w:name w:val="Medium List 1 Accent 3"/>
    <w:uiPriority w:val="65"/>
    <w:pPr>
      <w:spacing w:after="0" w:line="240" w:lineRule="auto"/>
    </w:pPr>
    <w:rPr>
      <w:sz w:val="20"/>
      <w:szCs w:val="20"/>
    </w:rPr>
    <w:tblPr>
      <w:tblStyleRowBandSize w:val="1"/>
      <w:tblStyleColBandSize w:val="1"/>
      <w:tblInd w:w="0" w:type="dxa"/>
      <w:tblBorders>
        <w:top w:val="single" w:sz="8" w:space="0" w:color="A5A5A5"/>
        <w:bottom w:val="single" w:sz="8" w:space="0" w:color="A5A5A5"/>
      </w:tblBorders>
      <w:tblCellMar>
        <w:top w:w="0" w:type="dxa"/>
        <w:left w:w="108" w:type="dxa"/>
        <w:bottom w:w="0" w:type="dxa"/>
        <w:right w:w="108" w:type="dxa"/>
      </w:tblCellMar>
    </w:tblPr>
    <w:tblStylePr w:type="firstRow">
      <w:rPr>
        <w:rFonts w:ascii="Calibri Light" w:eastAsia="DengXian Light" w:hAnsi="Calibri Light" w:cs="Times New Roman"/>
      </w:rPr>
      <w:tblPr/>
      <w:tcPr>
        <w:tcBorders>
          <w:top w:val="nil"/>
          <w:bottom w:val="single" w:sz="8" w:space="0" w:color="A5A5A5"/>
        </w:tcBorders>
      </w:tcPr>
    </w:tblStylePr>
    <w:tblStylePr w:type="lastRow">
      <w:rPr>
        <w:b/>
        <w:bCs/>
        <w:color w:val="44546A"/>
      </w:rPr>
      <w:tblPr/>
      <w:tcPr>
        <w:tcBorders>
          <w:top w:val="single" w:sz="8" w:space="0" w:color="A5A5A5"/>
          <w:bottom w:val="single" w:sz="8" w:space="0" w:color="A5A5A5"/>
        </w:tcBorders>
      </w:tcPr>
    </w:tblStylePr>
    <w:tblStylePr w:type="firstCol">
      <w:rPr>
        <w:b/>
        <w:bCs/>
      </w:rPr>
    </w:tblStylePr>
    <w:tblStylePr w:type="lastCol">
      <w:rPr>
        <w:b/>
        <w:bCs/>
      </w:rPr>
      <w:tblPr/>
      <w:tcPr>
        <w:tcBorders>
          <w:top w:val="single" w:sz="8" w:space="0" w:color="A5A5A5"/>
          <w:bottom w:val="single" w:sz="8" w:space="0" w:color="A5A5A5"/>
        </w:tcBorders>
      </w:tcPr>
    </w:tblStylePr>
    <w:tblStylePr w:type="band1Vert">
      <w:tblPr/>
      <w:tcPr>
        <w:shd w:val="clear" w:color="auto" w:fill="E8E8E8"/>
      </w:tcPr>
    </w:tblStylePr>
    <w:tblStylePr w:type="band1Horz">
      <w:tblPr/>
      <w:tcPr>
        <w:shd w:val="clear" w:color="auto" w:fill="E8E8E8"/>
      </w:tcPr>
    </w:tblStylePr>
  </w:style>
  <w:style w:type="table" w:customStyle="1" w:styleId="MediumList21">
    <w:name w:val="Medium List 21"/>
    <w:uiPriority w:val="66"/>
    <w:pPr>
      <w:spacing w:after="0" w:line="240" w:lineRule="auto"/>
    </w:pPr>
    <w:rPr>
      <w:rFonts w:ascii="Calibri Light" w:eastAsia="DengXian Light" w:hAnsi="Calibri Light" w:cs="Times New Roman"/>
      <w:sz w:val="20"/>
      <w:szCs w:val="20"/>
    </w:rPr>
    <w:tblPr>
      <w:tblStyleRowBandSize w:val="1"/>
      <w:tblStyleColBandSize w:val="1"/>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uiPriority w:val="66"/>
    <w:pPr>
      <w:spacing w:after="0" w:line="240" w:lineRule="auto"/>
    </w:pPr>
    <w:rPr>
      <w:rFonts w:ascii="Calibri Light" w:eastAsia="DengXian Light" w:hAnsi="Calibri Light" w:cs="Times New Roman"/>
      <w:sz w:val="20"/>
      <w:szCs w:val="20"/>
    </w:rPr>
    <w:tblPr>
      <w:tblStyleRowBandSize w:val="1"/>
      <w:tblStyleColBandSize w:val="1"/>
      <w:tblInd w:w="0" w:type="dxa"/>
      <w:tblBorders>
        <w:top w:val="single" w:sz="8" w:space="0" w:color="A5A5A5"/>
        <w:left w:val="single" w:sz="8" w:space="0" w:color="A5A5A5"/>
        <w:bottom w:val="single" w:sz="8" w:space="0" w:color="A5A5A5"/>
        <w:right w:val="single" w:sz="8" w:space="0" w:color="A5A5A5"/>
      </w:tblBorders>
      <w:tblCellMar>
        <w:top w:w="0" w:type="dxa"/>
        <w:left w:w="108" w:type="dxa"/>
        <w:bottom w:w="0" w:type="dxa"/>
        <w:right w:w="108" w:type="dxa"/>
      </w:tblCellMar>
    </w:tblPr>
    <w:tblStylePr w:type="firstRow">
      <w:rPr>
        <w:sz w:val="24"/>
        <w:szCs w:val="24"/>
      </w:rPr>
      <w:tblPr/>
      <w:tcPr>
        <w:tcBorders>
          <w:top w:val="nil"/>
          <w:left w:val="nil"/>
          <w:bottom w:val="single" w:sz="24" w:space="0" w:color="A5A5A5"/>
          <w:right w:val="nil"/>
          <w:insideH w:val="nil"/>
          <w:insideV w:val="nil"/>
        </w:tcBorders>
        <w:shd w:val="clear" w:color="auto" w:fill="FFFFFF"/>
      </w:tcPr>
    </w:tblStylePr>
    <w:tblStylePr w:type="lastRow">
      <w:tblPr/>
      <w:tcPr>
        <w:tcBorders>
          <w:top w:val="single" w:sz="8" w:space="0" w:color="A5A5A5"/>
          <w:left w:val="nil"/>
          <w:bottom w:val="nil"/>
          <w:right w:val="nil"/>
          <w:insideH w:val="nil"/>
          <w:insideV w:val="nil"/>
        </w:tcBorders>
        <w:shd w:val="clear" w:color="auto" w:fill="FFFFFF"/>
      </w:tcPr>
    </w:tblStylePr>
    <w:tblStylePr w:type="firstCol">
      <w:tblPr/>
      <w:tcPr>
        <w:tcBorders>
          <w:top w:val="nil"/>
          <w:left w:val="nil"/>
          <w:bottom w:val="nil"/>
          <w:right w:val="single" w:sz="8" w:space="0" w:color="A5A5A5"/>
          <w:insideH w:val="nil"/>
          <w:insideV w:val="nil"/>
        </w:tcBorders>
        <w:shd w:val="clear" w:color="auto" w:fill="FFFFFF"/>
      </w:tcPr>
    </w:tblStylePr>
    <w:tblStylePr w:type="lastCol">
      <w:tblPr/>
      <w:tcPr>
        <w:tcBorders>
          <w:top w:val="nil"/>
          <w:left w:val="single" w:sz="8" w:space="0" w:color="A5A5A5"/>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8E8E8"/>
      </w:tcPr>
    </w:tblStylePr>
    <w:tblStylePr w:type="band1Horz">
      <w:tblPr/>
      <w:tcPr>
        <w:tcBorders>
          <w:top w:val="nil"/>
          <w:bottom w:val="nil"/>
          <w:insideH w:val="nil"/>
          <w:insideV w:val="nil"/>
        </w:tcBorders>
        <w:shd w:val="clear" w:color="auto" w:fill="E8E8E8"/>
      </w:tcPr>
    </w:tblStylePr>
    <w:tblStylePr w:type="nwCell">
      <w:tblPr/>
      <w:tcPr>
        <w:shd w:val="clear" w:color="auto" w:fill="FFFFFF"/>
      </w:tcPr>
    </w:tblStylePr>
    <w:tblStylePr w:type="swCell">
      <w:tblPr/>
      <w:tcPr>
        <w:tcBorders>
          <w:top w:val="nil"/>
        </w:tcBorders>
      </w:tcPr>
    </w:tblStylePr>
  </w:style>
  <w:style w:type="table" w:styleId="MediumShading2-Accent6">
    <w:name w:val="Medium Shading 2 Accent 6"/>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70AD47"/>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70AD47"/>
      </w:tcPr>
    </w:tblStylePr>
    <w:tblStylePr w:type="lastCol">
      <w:rPr>
        <w:b/>
        <w:bCs/>
        <w:color w:val="FFFFFF"/>
      </w:rPr>
      <w:tblPr/>
      <w:tcPr>
        <w:tcBorders>
          <w:left w:val="nil"/>
          <w:right w:val="nil"/>
          <w:insideH w:val="nil"/>
          <w:insideV w:val="nil"/>
        </w:tcBorders>
        <w:shd w:val="clear" w:color="auto" w:fill="70AD47"/>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3">
    <w:name w:val="Light Grid Accent 3"/>
    <w:uiPriority w:val="62"/>
    <w:pPr>
      <w:spacing w:after="0" w:line="240" w:lineRule="auto"/>
    </w:pPr>
    <w:tblPr>
      <w:tblStyleRowBandSize w:val="1"/>
      <w:tblStyleColBandSize w:val="1"/>
      <w:tblInd w:w="0" w:type="dxa"/>
      <w:tblBorders>
        <w:top w:val="single" w:sz="8" w:space="0" w:color="A5A5A5"/>
        <w:left w:val="single" w:sz="8" w:space="0" w:color="A5A5A5"/>
        <w:bottom w:val="single" w:sz="8" w:space="0" w:color="A5A5A5"/>
        <w:right w:val="single" w:sz="8" w:space="0" w:color="A5A5A5"/>
        <w:insideH w:val="single" w:sz="8" w:space="0" w:color="A5A5A5"/>
        <w:insideV w:val="single" w:sz="8" w:space="0" w:color="A5A5A5"/>
      </w:tblBorders>
      <w:tblCellMar>
        <w:top w:w="0" w:type="dxa"/>
        <w:left w:w="108" w:type="dxa"/>
        <w:bottom w:w="0" w:type="dxa"/>
        <w:right w:w="108" w:type="dxa"/>
      </w:tblCellMar>
    </w:tblPr>
    <w:tblStylePr w:type="firstRow">
      <w:pPr>
        <w:spacing w:before="0" w:after="0" w:line="240" w:lineRule="auto"/>
      </w:pPr>
      <w:rPr>
        <w:rFonts w:ascii="Calibri Light" w:eastAsia="DengXian Light" w:hAnsi="Calibri Light" w:cs="Times New Roman"/>
        <w:b/>
        <w:bCs/>
      </w:rPr>
      <w:tblPr/>
      <w:tcPr>
        <w:tcBorders>
          <w:top w:val="single" w:sz="8" w:space="0" w:color="A5A5A5"/>
          <w:left w:val="single" w:sz="8" w:space="0" w:color="A5A5A5"/>
          <w:bottom w:val="single" w:sz="18" w:space="0" w:color="A5A5A5"/>
          <w:right w:val="single" w:sz="8" w:space="0" w:color="A5A5A5"/>
          <w:insideH w:val="nil"/>
          <w:insideV w:val="single" w:sz="8" w:space="0" w:color="A5A5A5"/>
        </w:tcBorders>
      </w:tcPr>
    </w:tblStylePr>
    <w:tblStylePr w:type="lastRow">
      <w:pPr>
        <w:spacing w:before="0" w:after="0" w:line="240" w:lineRule="auto"/>
      </w:pPr>
      <w:rPr>
        <w:rFonts w:ascii="Calibri Light" w:eastAsia="DengXian Light" w:hAnsi="Calibri Light" w:cs="Times New Roman"/>
        <w:b/>
        <w:bCs/>
      </w:rPr>
      <w:tblPr/>
      <w:tcPr>
        <w:tcBorders>
          <w:top w:val="double" w:sz="6" w:space="0" w:color="A5A5A5"/>
          <w:left w:val="single" w:sz="8" w:space="0" w:color="A5A5A5"/>
          <w:bottom w:val="single" w:sz="8" w:space="0" w:color="A5A5A5"/>
          <w:right w:val="single" w:sz="8" w:space="0" w:color="A5A5A5"/>
          <w:insideH w:val="nil"/>
          <w:insideV w:val="single" w:sz="8" w:space="0" w:color="A5A5A5"/>
        </w:tcBorders>
      </w:tcPr>
    </w:tblStylePr>
    <w:tblStylePr w:type="firstCol">
      <w:rPr>
        <w:rFonts w:ascii="Calibri Light" w:eastAsia="DengXian Light" w:hAnsi="Calibri Light" w:cs="Times New Roman"/>
        <w:b/>
        <w:bCs/>
      </w:rPr>
    </w:tblStylePr>
    <w:tblStylePr w:type="lastCol">
      <w:rPr>
        <w:rFonts w:ascii="Calibri Light" w:eastAsia="DengXian Light" w:hAnsi="Calibri Light" w:cs="Times New Roman"/>
        <w:b/>
        <w:bCs/>
      </w:rPr>
      <w:tblPr/>
      <w:tcPr>
        <w:tcBorders>
          <w:top w:val="single" w:sz="8" w:space="0" w:color="A5A5A5"/>
          <w:left w:val="single" w:sz="8" w:space="0" w:color="A5A5A5"/>
          <w:bottom w:val="single" w:sz="8" w:space="0" w:color="A5A5A5"/>
          <w:right w:val="single" w:sz="8" w:space="0" w:color="A5A5A5"/>
        </w:tcBorders>
      </w:tcPr>
    </w:tblStylePr>
    <w:tblStylePr w:type="band1Vert">
      <w:tblPr/>
      <w:tcPr>
        <w:tcBorders>
          <w:top w:val="single" w:sz="8" w:space="0" w:color="A5A5A5"/>
          <w:left w:val="single" w:sz="8" w:space="0" w:color="A5A5A5"/>
          <w:bottom w:val="single" w:sz="8" w:space="0" w:color="A5A5A5"/>
          <w:right w:val="single" w:sz="8" w:space="0" w:color="A5A5A5"/>
        </w:tcBorders>
        <w:shd w:val="clear" w:color="auto" w:fill="E8E8E8"/>
      </w:tcPr>
    </w:tblStylePr>
    <w:tblStylePr w:type="band1Horz">
      <w:tblPr/>
      <w:tcPr>
        <w:tcBorders>
          <w:top w:val="single" w:sz="8" w:space="0" w:color="A5A5A5"/>
          <w:left w:val="single" w:sz="8" w:space="0" w:color="A5A5A5"/>
          <w:bottom w:val="single" w:sz="8" w:space="0" w:color="A5A5A5"/>
          <w:right w:val="single" w:sz="8" w:space="0" w:color="A5A5A5"/>
          <w:insideV w:val="single" w:sz="8" w:space="0" w:color="A5A5A5"/>
        </w:tcBorders>
        <w:shd w:val="clear" w:color="auto" w:fill="E8E8E8"/>
      </w:tcPr>
    </w:tblStylePr>
    <w:tblStylePr w:type="band2Horz">
      <w:tblPr/>
      <w:tcPr>
        <w:tcBorders>
          <w:top w:val="single" w:sz="8" w:space="0" w:color="A5A5A5"/>
          <w:left w:val="single" w:sz="8" w:space="0" w:color="A5A5A5"/>
          <w:bottom w:val="single" w:sz="8" w:space="0" w:color="A5A5A5"/>
          <w:right w:val="single" w:sz="8" w:space="0" w:color="A5A5A5"/>
          <w:insideV w:val="single" w:sz="8" w:space="0" w:color="A5A5A5"/>
        </w:tcBorders>
      </w:tcPr>
    </w:tblStylePr>
  </w:style>
  <w:style w:type="table" w:customStyle="1" w:styleId="MediumList11">
    <w:name w:val="Medium List 11"/>
    <w:uiPriority w:val="65"/>
    <w:pPr>
      <w:spacing w:after="0" w:line="240" w:lineRule="auto"/>
    </w:pPr>
    <w:rPr>
      <w:sz w:val="20"/>
      <w:szCs w:val="20"/>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rPr>
        <w:rFonts w:ascii="Calibri Light" w:eastAsia="DengXian Light" w:hAnsi="Calibri Light" w:cs="Times New Roman"/>
      </w:rPr>
      <w:tblPr/>
      <w:tcPr>
        <w:tcBorders>
          <w:top w:val="nil"/>
          <w:bottom w:val="single" w:sz="8" w:space="0" w:color="000000"/>
        </w:tcBorders>
      </w:tcPr>
    </w:tblStylePr>
    <w:tblStylePr w:type="lastRow">
      <w:rPr>
        <w:b/>
        <w:bCs/>
        <w:color w:val="44546A"/>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Shading2-Accent3">
    <w:name w:val="Medium Shading 2 Accent 3"/>
    <w:uiPriority w:val="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A5A5A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A5A5A5"/>
      </w:tcPr>
    </w:tblStylePr>
    <w:tblStylePr w:type="lastCol">
      <w:rPr>
        <w:b/>
        <w:bCs/>
        <w:color w:val="FFFFFF"/>
      </w:rPr>
      <w:tblPr/>
      <w:tcPr>
        <w:tcBorders>
          <w:left w:val="nil"/>
          <w:right w:val="nil"/>
          <w:insideH w:val="nil"/>
          <w:insideV w:val="nil"/>
        </w:tcBorders>
        <w:shd w:val="clear" w:color="auto" w:fill="A5A5A5"/>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List-Accent6">
    <w:name w:val="Light List Accent 6"/>
    <w:uiPriority w:val="61"/>
    <w:pPr>
      <w:spacing w:after="0" w:line="240" w:lineRule="auto"/>
    </w:pPr>
    <w:tblPr>
      <w:tblStyleRowBandSize w:val="1"/>
      <w:tblStyleColBandSize w:val="1"/>
      <w:tblInd w:w="0" w:type="dxa"/>
      <w:tblBorders>
        <w:top w:val="single" w:sz="8" w:space="0" w:color="70AD47"/>
        <w:left w:val="single" w:sz="8" w:space="0" w:color="70AD47"/>
        <w:bottom w:val="single" w:sz="8" w:space="0" w:color="70AD47"/>
        <w:right w:val="single" w:sz="8" w:space="0" w:color="70AD47"/>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70AD47"/>
      </w:tcPr>
    </w:tblStylePr>
    <w:tblStylePr w:type="lastRow">
      <w:pPr>
        <w:spacing w:before="0" w:after="0" w:line="240" w:lineRule="auto"/>
      </w:pPr>
      <w:rPr>
        <w:b/>
        <w:bCs/>
      </w:rPr>
      <w:tblPr/>
      <w:tcPr>
        <w:tcBorders>
          <w:top w:val="double" w:sz="6" w:space="0" w:color="70AD47"/>
          <w:left w:val="single" w:sz="8" w:space="0" w:color="70AD47"/>
          <w:bottom w:val="single" w:sz="8" w:space="0" w:color="70AD47"/>
          <w:right w:val="single" w:sz="8" w:space="0" w:color="70AD47"/>
        </w:tcBorders>
      </w:tcPr>
    </w:tblStylePr>
    <w:tblStylePr w:type="firstCol">
      <w:rPr>
        <w:b/>
        <w:bCs/>
      </w:rPr>
    </w:tblStylePr>
    <w:tblStylePr w:type="lastCol">
      <w:rPr>
        <w:b/>
        <w:bCs/>
      </w:rPr>
    </w:tblStylePr>
    <w:tblStylePr w:type="band1Vert">
      <w:tblPr/>
      <w:tcPr>
        <w:tcBorders>
          <w:top w:val="single" w:sz="8" w:space="0" w:color="70AD47"/>
          <w:left w:val="single" w:sz="8" w:space="0" w:color="70AD47"/>
          <w:bottom w:val="single" w:sz="8" w:space="0" w:color="70AD47"/>
          <w:right w:val="single" w:sz="8" w:space="0" w:color="70AD47"/>
        </w:tcBorders>
      </w:tcPr>
    </w:tblStylePr>
    <w:tblStylePr w:type="band1Horz">
      <w:tblPr/>
      <w:tcPr>
        <w:tcBorders>
          <w:top w:val="single" w:sz="8" w:space="0" w:color="70AD47"/>
          <w:left w:val="single" w:sz="8" w:space="0" w:color="70AD47"/>
          <w:bottom w:val="single" w:sz="8" w:space="0" w:color="70AD47"/>
          <w:right w:val="single" w:sz="8" w:space="0" w:color="70AD47"/>
        </w:tcBorders>
      </w:tcPr>
    </w:tblStyle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tranet.uwtsd.ac.uk/research/research-integrity-and-ethics" TargetMode="External"/><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hra-decisiontools.org.uk/research/" TargetMode="External"/><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10" Type="http://schemas.openxmlformats.org/officeDocument/2006/relationships/image" Target="media/image4.png"/><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wtsd.ac.uk/research/research-ethics/" TargetMode="External"/><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eader" Target="head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19538</Words>
  <Characters>111372</Characters>
  <Application>Microsoft Office Word</Application>
  <DocSecurity>0</DocSecurity>
  <Lines>928</Lines>
  <Paragraphs>261</Paragraphs>
  <ScaleCrop>false</ScaleCrop>
  <Company/>
  <LinksUpToDate>false</LinksUpToDate>
  <CharactersWithSpaces>130649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Ovidiu Crozolo</cp:lastModifiedBy>
  <cp:revision>3</cp:revision>
  <dcterms:created xsi:type="dcterms:W3CDTF">2025-11-06T19:11:00Z</dcterms:created>
  <dcterms:modified xsi:type="dcterms:W3CDTF">2025-11-06T19:12:00Z</dcterms:modified>
</cp:coreProperties>
</file>